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BA29EE" w:rsidRDefault="00BA29EE" w:rsidP="00441B6F">
      <w:pPr>
        <w:pStyle w:val="Author"/>
        <w:spacing w:line="240" w:lineRule="auto"/>
        <w:rPr>
          <w:rFonts w:ascii="Arial" w:hAnsi="Arial" w:cs="Arial"/>
          <w:bCs/>
          <w:iCs/>
          <w:kern w:val="28"/>
          <w:sz w:val="36"/>
        </w:rPr>
      </w:pPr>
      <w:r w:rsidRPr="00BA29EE">
        <w:rPr>
          <w:rFonts w:ascii="Arial" w:hAnsi="Arial" w:cs="Arial"/>
          <w:sz w:val="36"/>
          <w:szCs w:val="32"/>
        </w:rPr>
        <w:t xml:space="preserve">The Implementation of Inclusive Education Strategy in Enhancing Equity Provision of Education in Public Secondary Schools in </w:t>
      </w:r>
      <w:proofErr w:type="spellStart"/>
      <w:r w:rsidRPr="00BA29EE">
        <w:rPr>
          <w:rFonts w:ascii="Arial" w:hAnsi="Arial" w:cs="Arial"/>
          <w:sz w:val="36"/>
          <w:szCs w:val="32"/>
        </w:rPr>
        <w:t>Mvomero</w:t>
      </w:r>
      <w:proofErr w:type="spellEnd"/>
      <w:r w:rsidRPr="00BA29EE">
        <w:rPr>
          <w:rFonts w:ascii="Arial" w:hAnsi="Arial" w:cs="Arial"/>
          <w:sz w:val="36"/>
          <w:szCs w:val="32"/>
        </w:rPr>
        <w:t xml:space="preserve"> District, Tanzania</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1C7801" w:rsidP="00441B6F">
      <w:pPr>
        <w:pStyle w:val="Copyright"/>
        <w:spacing w:after="0" w:line="240" w:lineRule="auto"/>
        <w:jc w:val="both"/>
        <w:rPr>
          <w:rFonts w:ascii="Arial" w:hAnsi="Arial" w:cs="Arial"/>
        </w:rPr>
        <w:sectPr w:rsidR="00B01FCD" w:rsidRPr="00FB3A86" w:rsidSect="007557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96645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403CF5">
        <w:tc>
          <w:tcPr>
            <w:tcW w:w="8424" w:type="dxa"/>
            <w:shd w:val="clear" w:color="auto" w:fill="F2F2F2"/>
          </w:tcPr>
          <w:p w:rsidR="00BA1B01" w:rsidRPr="00403CF5" w:rsidRDefault="00BA1B01" w:rsidP="00441B6F">
            <w:pPr>
              <w:pStyle w:val="Body"/>
              <w:spacing w:after="0"/>
              <w:rPr>
                <w:rFonts w:ascii="Arial" w:eastAsia="Calibri" w:hAnsi="Arial" w:cs="Arial"/>
              </w:rPr>
            </w:pPr>
            <w:r w:rsidRPr="00403CF5">
              <w:rPr>
                <w:rFonts w:ascii="Arial" w:eastAsia="Calibri" w:hAnsi="Arial" w:cs="Arial"/>
                <w:b/>
              </w:rPr>
              <w:t>Aims:</w:t>
            </w:r>
            <w:r w:rsidRPr="00403CF5">
              <w:rPr>
                <w:rFonts w:ascii="Arial" w:eastAsia="Calibri" w:hAnsi="Arial" w:cs="Arial"/>
              </w:rPr>
              <w:t xml:space="preserve"> </w:t>
            </w:r>
            <w:r w:rsidR="003407EB" w:rsidRPr="00403CF5">
              <w:rPr>
                <w:rFonts w:ascii="Arial" w:hAnsi="Arial" w:cs="Arial"/>
              </w:rPr>
              <w:t xml:space="preserve">The aim of the research was to assess the implementation of the inclusive education strategy in enhancing equity in the provision of education in public secondary schools in </w:t>
            </w:r>
            <w:proofErr w:type="spellStart"/>
            <w:r w:rsidR="003407EB" w:rsidRPr="00403CF5">
              <w:rPr>
                <w:rFonts w:ascii="Arial" w:hAnsi="Arial" w:cs="Arial"/>
              </w:rPr>
              <w:t>Mvomero</w:t>
            </w:r>
            <w:proofErr w:type="spellEnd"/>
            <w:r w:rsidR="003407EB" w:rsidRPr="00403CF5">
              <w:rPr>
                <w:rFonts w:ascii="Arial" w:hAnsi="Arial" w:cs="Arial"/>
              </w:rPr>
              <w:t xml:space="preserve"> District. The study was guided by four specific objectives, which included to examine the completion rates for students with special needs in secondary schools, to assess the availability of supportive services and teaching/learning materials for students with special needs, investigate and identify the challenges encountered by teachers and students in the implementation of inclusive education in secondary schools, and to suggest some more measures to be taken.</w:t>
            </w:r>
          </w:p>
          <w:p w:rsidR="00BA1B01" w:rsidRPr="00403CF5" w:rsidRDefault="00BA1B01" w:rsidP="00441B6F">
            <w:pPr>
              <w:pStyle w:val="Body"/>
              <w:spacing w:after="0"/>
              <w:rPr>
                <w:rFonts w:ascii="Arial" w:eastAsia="Calibri" w:hAnsi="Arial" w:cs="Arial"/>
              </w:rPr>
            </w:pPr>
            <w:r w:rsidRPr="00403CF5">
              <w:rPr>
                <w:rFonts w:ascii="Arial" w:eastAsia="Calibri" w:hAnsi="Arial" w:cs="Arial"/>
                <w:b/>
              </w:rPr>
              <w:t>Study design:</w:t>
            </w:r>
            <w:r w:rsidRPr="00403CF5">
              <w:rPr>
                <w:rFonts w:ascii="Arial" w:eastAsia="Calibri" w:hAnsi="Arial" w:cs="Arial"/>
              </w:rPr>
              <w:t xml:space="preserve"> </w:t>
            </w:r>
            <w:r w:rsidR="00403CF5" w:rsidRPr="00403CF5">
              <w:rPr>
                <w:rFonts w:ascii="Arial" w:hAnsi="Arial" w:cs="Arial"/>
              </w:rPr>
              <w:t>the study followed a convergent research design</w:t>
            </w:r>
            <w:r w:rsidRPr="00403CF5">
              <w:rPr>
                <w:rFonts w:ascii="Arial" w:eastAsia="Calibri" w:hAnsi="Arial" w:cs="Arial"/>
              </w:rPr>
              <w:t>.</w:t>
            </w:r>
          </w:p>
          <w:p w:rsidR="00BA1B01" w:rsidRPr="00403CF5" w:rsidRDefault="00BA1B01" w:rsidP="003407EB">
            <w:pPr>
              <w:jc w:val="both"/>
              <w:rPr>
                <w:rFonts w:ascii="Arial" w:eastAsia="Calibri" w:hAnsi="Arial" w:cs="Arial"/>
              </w:rPr>
            </w:pPr>
            <w:r w:rsidRPr="00403CF5">
              <w:rPr>
                <w:rFonts w:ascii="Arial" w:eastAsia="Calibri" w:hAnsi="Arial" w:cs="Arial"/>
              </w:rPr>
              <w:t xml:space="preserve">Place and Duration of Study: </w:t>
            </w:r>
            <w:r w:rsidR="003407EB" w:rsidRPr="00403CF5">
              <w:rPr>
                <w:rFonts w:ascii="Arial" w:hAnsi="Arial" w:cs="Arial"/>
              </w:rPr>
              <w:t xml:space="preserve">This study is situated in the Morogoro region, particularly within selected secondary schools that cater to children with special needs and disabilities in the </w:t>
            </w:r>
            <w:proofErr w:type="spellStart"/>
            <w:r w:rsidR="003407EB" w:rsidRPr="00403CF5">
              <w:rPr>
                <w:rFonts w:ascii="Arial" w:hAnsi="Arial" w:cs="Arial"/>
              </w:rPr>
              <w:t>Mvomero</w:t>
            </w:r>
            <w:proofErr w:type="spellEnd"/>
            <w:r w:rsidR="003407EB" w:rsidRPr="00403CF5">
              <w:rPr>
                <w:rFonts w:ascii="Arial" w:hAnsi="Arial" w:cs="Arial"/>
              </w:rPr>
              <w:t xml:space="preserve"> District. A total of nine (9) public schools participated in the research. The chosen schools appear to encounter challenges that hinder students with special needs from receiving an adequate education</w:t>
            </w:r>
            <w:r w:rsidRPr="00403CF5">
              <w:rPr>
                <w:rFonts w:ascii="Arial" w:eastAsia="Calibri" w:hAnsi="Arial" w:cs="Arial"/>
              </w:rPr>
              <w:t xml:space="preserve">, between </w:t>
            </w:r>
            <w:r w:rsidR="003407EB" w:rsidRPr="00403CF5">
              <w:rPr>
                <w:rFonts w:ascii="Arial" w:eastAsia="Calibri" w:hAnsi="Arial" w:cs="Arial"/>
              </w:rPr>
              <w:t>October</w:t>
            </w:r>
            <w:r w:rsidRPr="00403CF5">
              <w:rPr>
                <w:rFonts w:ascii="Arial" w:eastAsia="Calibri" w:hAnsi="Arial" w:cs="Arial"/>
              </w:rPr>
              <w:t xml:space="preserve"> 20</w:t>
            </w:r>
            <w:r w:rsidR="003407EB" w:rsidRPr="00403CF5">
              <w:rPr>
                <w:rFonts w:ascii="Arial" w:eastAsia="Calibri" w:hAnsi="Arial" w:cs="Arial"/>
              </w:rPr>
              <w:t>24</w:t>
            </w:r>
            <w:r w:rsidRPr="00403CF5">
              <w:rPr>
                <w:rFonts w:ascii="Arial" w:eastAsia="Calibri" w:hAnsi="Arial" w:cs="Arial"/>
              </w:rPr>
              <w:t xml:space="preserve"> and </w:t>
            </w:r>
            <w:r w:rsidR="003407EB" w:rsidRPr="00403CF5">
              <w:rPr>
                <w:rFonts w:ascii="Arial" w:eastAsia="Calibri" w:hAnsi="Arial" w:cs="Arial"/>
              </w:rPr>
              <w:t>August</w:t>
            </w:r>
            <w:r w:rsidRPr="00403CF5">
              <w:rPr>
                <w:rFonts w:ascii="Arial" w:eastAsia="Calibri" w:hAnsi="Arial" w:cs="Arial"/>
              </w:rPr>
              <w:t xml:space="preserve"> 20</w:t>
            </w:r>
            <w:r w:rsidR="003407EB" w:rsidRPr="00403CF5">
              <w:rPr>
                <w:rFonts w:ascii="Arial" w:eastAsia="Calibri" w:hAnsi="Arial" w:cs="Arial"/>
              </w:rPr>
              <w:t>25</w:t>
            </w:r>
            <w:r w:rsidRPr="00403CF5">
              <w:rPr>
                <w:rFonts w:ascii="Arial" w:eastAsia="Calibri" w:hAnsi="Arial" w:cs="Arial"/>
              </w:rPr>
              <w:t>.</w:t>
            </w:r>
          </w:p>
          <w:p w:rsidR="00BA1B01" w:rsidRPr="00403CF5" w:rsidRDefault="00BA1B01" w:rsidP="00441B6F">
            <w:pPr>
              <w:pStyle w:val="Body"/>
              <w:spacing w:after="0"/>
              <w:rPr>
                <w:rFonts w:ascii="Arial" w:eastAsia="Calibri" w:hAnsi="Arial" w:cs="Arial"/>
              </w:rPr>
            </w:pPr>
            <w:r w:rsidRPr="00403CF5">
              <w:rPr>
                <w:rFonts w:ascii="Arial" w:eastAsia="Calibri" w:hAnsi="Arial" w:cs="Arial"/>
                <w:b/>
                <w:bCs/>
              </w:rPr>
              <w:t>Methodology:</w:t>
            </w:r>
            <w:r w:rsidRPr="00403CF5">
              <w:rPr>
                <w:rFonts w:ascii="Arial" w:eastAsia="Calibri" w:hAnsi="Arial" w:cs="Arial"/>
              </w:rPr>
              <w:t xml:space="preserve"> </w:t>
            </w:r>
            <w:r w:rsidR="00403CF5" w:rsidRPr="00403CF5">
              <w:rPr>
                <w:rFonts w:ascii="Arial" w:hAnsi="Arial" w:cs="Arial"/>
              </w:rPr>
              <w:t>In order to fulfil the objectives, study used pragmatic research philosophy and a mixed research approach. Data was collected through the use of questionnaires, in-depth interviews, focus group discussions (FGDs), and observations</w:t>
            </w:r>
            <w:r w:rsidRPr="00403CF5">
              <w:rPr>
                <w:rFonts w:ascii="Arial" w:eastAsia="Calibri" w:hAnsi="Arial" w:cs="Arial"/>
              </w:rPr>
              <w:t>.</w:t>
            </w:r>
          </w:p>
          <w:p w:rsidR="00BA1B01" w:rsidRPr="00403CF5" w:rsidRDefault="00BA1B01" w:rsidP="00441B6F">
            <w:pPr>
              <w:pStyle w:val="Body"/>
              <w:spacing w:after="0"/>
              <w:rPr>
                <w:rFonts w:ascii="Arial" w:eastAsia="Calibri" w:hAnsi="Arial" w:cs="Arial"/>
                <w:bCs/>
              </w:rPr>
            </w:pPr>
            <w:r w:rsidRPr="00403CF5">
              <w:rPr>
                <w:rFonts w:ascii="Arial" w:eastAsia="Calibri" w:hAnsi="Arial" w:cs="Arial"/>
                <w:b/>
                <w:bCs/>
              </w:rPr>
              <w:t>Results:</w:t>
            </w:r>
            <w:r w:rsidRPr="00403CF5">
              <w:rPr>
                <w:rFonts w:ascii="Arial" w:eastAsia="Calibri" w:hAnsi="Arial" w:cs="Arial"/>
              </w:rPr>
              <w:t xml:space="preserve"> </w:t>
            </w:r>
            <w:r w:rsidR="00403CF5" w:rsidRPr="00403CF5">
              <w:rPr>
                <w:rFonts w:ascii="Arial" w:hAnsi="Arial" w:cs="Arial"/>
              </w:rPr>
              <w:t>The finding of this study implies that the completion rates for students with special needs appear depressed by pervasive barriers to entry and persistence. Physical obstacles, resource shortages, and inaccessible instructional programs discourage both families and students from pursuing secondary education. The availability of supportive services and teaching and learning materials remain severely limited. The stark gap between policy rhetoric and classroom reality: teachers struggle to share single Braille volumes among dozens of learners, and district officers lament the lack of ring-fenced funds to procure text-to-speech software or manipulatives. Both teachers and students encounter a constellation of challenges in implementing inclusive education. Qualitatively, educators described burnout from balancing heavy timetables with individualized instruction, while students with disabilities recounted exclusionary seating, inaccessible facilities, and limited peer support.</w:t>
            </w:r>
          </w:p>
          <w:p w:rsidR="00505F06" w:rsidRPr="00BA1B01" w:rsidRDefault="00BA1B01" w:rsidP="00441B6F">
            <w:pPr>
              <w:pStyle w:val="Body"/>
              <w:spacing w:after="0"/>
              <w:rPr>
                <w:rFonts w:ascii="Arial" w:eastAsia="Calibri" w:hAnsi="Arial" w:cs="Arial"/>
                <w:szCs w:val="22"/>
              </w:rPr>
            </w:pPr>
            <w:r w:rsidRPr="00403CF5">
              <w:rPr>
                <w:rFonts w:ascii="Arial" w:eastAsia="Calibri" w:hAnsi="Arial" w:cs="Arial"/>
                <w:b/>
                <w:bCs/>
              </w:rPr>
              <w:t>Conclusion:</w:t>
            </w:r>
            <w:r w:rsidRPr="00403CF5">
              <w:rPr>
                <w:rFonts w:ascii="Arial" w:eastAsia="Calibri" w:hAnsi="Arial" w:cs="Arial"/>
              </w:rPr>
              <w:t xml:space="preserve"> </w:t>
            </w:r>
            <w:r w:rsidR="00403CF5" w:rsidRPr="00403CF5">
              <w:rPr>
                <w:rFonts w:ascii="Arial" w:hAnsi="Arial" w:cs="Arial"/>
              </w:rPr>
              <w:t>The study concludes that by designing learning environments that accommodate the full spectrum of student abilities, inclusive education can remove long</w:t>
            </w:r>
            <w:r w:rsidR="00403CF5" w:rsidRPr="00403CF5">
              <w:rPr>
                <w:rFonts w:ascii="Cambria Math" w:hAnsi="Cambria Math" w:cs="Cambria Math"/>
              </w:rPr>
              <w:t>‐</w:t>
            </w:r>
            <w:r w:rsidR="00403CF5" w:rsidRPr="00403CF5">
              <w:rPr>
                <w:rFonts w:ascii="Arial" w:hAnsi="Arial" w:cs="Arial"/>
              </w:rPr>
              <w:t>standing barriers faced by learners with disabilities and those from marginalized backgrounds. Effective implementation has the potential to yield stronger academic achievement, richer social engagement, and a fairer distribution of educational opportunities. Also, the study recommends that inclusive-education policies must be aligned with international conventions and backed by clear operational guidelines. A robust monitoring and evaluation system incorporating school-level KPIs, periodic audits, and a grievance-redress mechanism will facilitate accountability and continuous improvement. Roles and responsibilities should be delineated across ministry, district, and school management teams to guarantee that inclusive strategies receive consistent leadership and oversight</w:t>
            </w:r>
            <w:r w:rsidRPr="00403CF5">
              <w:rPr>
                <w:rFonts w:ascii="Arial" w:eastAsia="Calibri" w:hAnsi="Arial" w:cs="Arial"/>
              </w:rPr>
              <w:t>.</w:t>
            </w:r>
          </w:p>
        </w:tc>
      </w:tr>
    </w:tbl>
    <w:p w:rsidR="00403CF5" w:rsidRPr="00FA5462" w:rsidRDefault="00A24E7E" w:rsidP="00403CF5">
      <w:pPr>
        <w:jc w:val="both"/>
        <w:rPr>
          <w:rFonts w:ascii="Arial" w:hAnsi="Arial" w:cs="Arial"/>
          <w:i/>
          <w:szCs w:val="32"/>
        </w:rPr>
      </w:pPr>
      <w:r>
        <w:rPr>
          <w:rFonts w:ascii="Arial" w:hAnsi="Arial" w:cs="Arial"/>
          <w:i/>
        </w:rPr>
        <w:lastRenderedPageBreak/>
        <w:t>Keywords:</w:t>
      </w:r>
      <w:r w:rsidRPr="00403CF5">
        <w:rPr>
          <w:rFonts w:ascii="Arial" w:hAnsi="Arial" w:cs="Arial"/>
        </w:rPr>
        <w:t xml:space="preserve"> </w:t>
      </w:r>
      <w:r w:rsidR="00403CF5" w:rsidRPr="00403CF5">
        <w:rPr>
          <w:rFonts w:ascii="Arial" w:hAnsi="Arial" w:cs="Arial"/>
          <w:szCs w:val="32"/>
        </w:rPr>
        <w:t>Inclusive Education Strategy, Equity Provision, Public Secondary Schools, Inclusive, Education</w:t>
      </w:r>
    </w:p>
    <w:p w:rsidR="00790ADA" w:rsidRDefault="00790ADA" w:rsidP="00441B6F">
      <w:pPr>
        <w:pStyle w:val="Body"/>
        <w:spacing w:after="0"/>
        <w:rPr>
          <w:rFonts w:ascii="Arial" w:hAnsi="Arial" w:cs="Arial"/>
          <w:i/>
        </w:rPr>
      </w:pPr>
    </w:p>
    <w:p w:rsidR="00787E7D" w:rsidRDefault="00787E7D"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403CF5" w:rsidRPr="00FA5462" w:rsidRDefault="00403CF5" w:rsidP="00403CF5">
      <w:pPr>
        <w:rPr>
          <w:rFonts w:ascii="Arial" w:hAnsi="Arial" w:cs="Arial"/>
          <w:highlight w:val="yellow"/>
        </w:rPr>
      </w:pPr>
      <w:r w:rsidRPr="00FA5462">
        <w:rPr>
          <w:rFonts w:ascii="Arial" w:hAnsi="Arial" w:cs="Arial"/>
        </w:rPr>
        <w:t>The concept of implementing inclusive education has been embraced by numerous nations, including Tanzania. This encompasses guaranteeing access to all essential environments that are conducive to the needs of disabled children. Such support includes well-equipped and nurturing classrooms, laboratories, libraries, internet access, restrooms, and areas designated for sports and recreational activities. In a similar vein, inclusive education signifies the presence of a sufficient number of specially trained teachers and staff to instruct and support students with special needs, as well as ensuring the provision of appropriate teaching and learning resources tailored to meet the individual needs and circumstances of each student.</w:t>
      </w:r>
    </w:p>
    <w:p w:rsidR="00403CF5" w:rsidRPr="00FA5462" w:rsidRDefault="00403CF5" w:rsidP="00403CF5">
      <w:pPr>
        <w:rPr>
          <w:rFonts w:ascii="Arial" w:hAnsi="Arial" w:cs="Arial"/>
          <w:b/>
        </w:rPr>
      </w:pPr>
      <w:r w:rsidRPr="00FA5462">
        <w:rPr>
          <w:rFonts w:ascii="Arial" w:hAnsi="Arial" w:cs="Arial"/>
        </w:rPr>
        <w:t>The ineffective establishment and inadequate implementation of inclusive secondary education lead to unequal access to education among social members, particularly affecting those with special needs and disabilities. In situations where inclusive education is poorly implemented, a suitable learning environment for all children cannot be achieved, which may result in higher school dropout rates and declining survival, retention, completion, and performance rates for disabled students at the secondary education level. Consequently, this will contribute to an increase in the number of unskilled and illiterate citizens and youths who are not prepared for employment or self-employability. Such students often become reliant on others for their basic daily needs. Others engage in dangerous offenses as they seek for their earnings (</w:t>
      </w:r>
      <w:proofErr w:type="spellStart"/>
      <w:r w:rsidRPr="00FA5462">
        <w:rPr>
          <w:rFonts w:ascii="Arial" w:hAnsi="Arial" w:cs="Arial"/>
        </w:rPr>
        <w:t>Nakpodia</w:t>
      </w:r>
      <w:proofErr w:type="spellEnd"/>
      <w:r w:rsidRPr="00FA5462">
        <w:rPr>
          <w:rFonts w:ascii="Arial" w:hAnsi="Arial" w:cs="Arial"/>
        </w:rPr>
        <w:t xml:space="preserve">, 2010). With regard to the National Strategy in Inclusive Education in Tanzania 2009 – 2017 (URT, 2009) this study is set around to examine whether or not the strategy is being implemented in </w:t>
      </w:r>
      <w:proofErr w:type="spellStart"/>
      <w:r w:rsidRPr="00FA5462">
        <w:rPr>
          <w:rFonts w:ascii="Arial" w:hAnsi="Arial" w:cs="Arial"/>
        </w:rPr>
        <w:t>Mvomero</w:t>
      </w:r>
      <w:proofErr w:type="spellEnd"/>
      <w:r w:rsidRPr="00FA5462">
        <w:rPr>
          <w:rFonts w:ascii="Arial" w:hAnsi="Arial" w:cs="Arial"/>
        </w:rPr>
        <w:t xml:space="preserve"> District with a view to determine success, challenges and opportunities available in creating responsive school for all and ultimately suggest how to effectively implement inclusive education in Tanzania.</w:t>
      </w:r>
    </w:p>
    <w:p w:rsidR="00403CF5" w:rsidRDefault="00403CF5"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C1775D" w:rsidRPr="002467B2" w:rsidRDefault="00C1775D" w:rsidP="00C1775D">
      <w:pPr>
        <w:pStyle w:val="Heading1"/>
        <w:spacing w:before="120" w:after="120"/>
        <w:rPr>
          <w:rFonts w:cs="Arial"/>
          <w:sz w:val="20"/>
        </w:rPr>
      </w:pPr>
      <w:bookmarkStart w:id="1" w:name="_Toc514159291"/>
      <w:bookmarkStart w:id="2" w:name="_Toc514159331"/>
      <w:bookmarkStart w:id="3" w:name="_Toc514216365"/>
      <w:bookmarkStart w:id="4" w:name="_Toc514506433"/>
      <w:bookmarkStart w:id="5" w:name="_Toc515500964"/>
      <w:bookmarkStart w:id="6" w:name="_Toc520896893"/>
      <w:bookmarkStart w:id="7" w:name="_Toc535758081"/>
      <w:bookmarkStart w:id="8" w:name="_Toc535758165"/>
      <w:bookmarkStart w:id="9" w:name="_Toc535759656"/>
      <w:bookmarkStart w:id="10" w:name="_Toc535759854"/>
      <w:bookmarkStart w:id="11" w:name="_Toc535759997"/>
      <w:bookmarkStart w:id="12" w:name="_Toc3359971"/>
      <w:bookmarkStart w:id="13" w:name="_Toc3360060"/>
      <w:bookmarkStart w:id="14" w:name="_Toc6300620"/>
      <w:bookmarkStart w:id="15" w:name="_Toc6300924"/>
      <w:bookmarkStart w:id="16" w:name="_Toc6301004"/>
      <w:bookmarkStart w:id="17" w:name="_Toc42100701"/>
      <w:bookmarkStart w:id="18" w:name="_Toc48196092"/>
      <w:bookmarkStart w:id="19" w:name="_Toc73391266"/>
      <w:bookmarkStart w:id="20" w:name="_Toc76941287"/>
      <w:r w:rsidRPr="002467B2">
        <w:rPr>
          <w:rFonts w:cs="Arial"/>
          <w:caps/>
          <w:sz w:val="20"/>
        </w:rPr>
        <w:t xml:space="preserve">2.1 </w:t>
      </w:r>
      <w:r w:rsidRPr="002467B2">
        <w:rPr>
          <w:rFonts w:cs="Arial"/>
          <w:sz w:val="20"/>
        </w:rPr>
        <w:t>Study Population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C1775D" w:rsidRPr="002467B2" w:rsidRDefault="00C1775D" w:rsidP="00C1775D">
      <w:pPr>
        <w:rPr>
          <w:rFonts w:ascii="Arial" w:hAnsi="Arial" w:cs="Arial"/>
        </w:rPr>
      </w:pPr>
      <w:r w:rsidRPr="002467B2">
        <w:rPr>
          <w:rFonts w:ascii="Arial" w:hAnsi="Arial" w:cs="Arial"/>
          <w:shd w:val="clear" w:color="auto" w:fill="FFFFFF"/>
        </w:rPr>
        <w:t xml:space="preserve">A population represents the whole collection of individuals or items from which data is gathered and analyzed. Due to limitations in time and resources, researchers often use samples, a smaller subset of the population, to make inferences about the entire group </w:t>
      </w:r>
      <w:r w:rsidRPr="002467B2">
        <w:rPr>
          <w:rFonts w:ascii="Arial" w:hAnsi="Arial" w:cs="Arial"/>
        </w:rPr>
        <w:t>(</w:t>
      </w:r>
      <w:r w:rsidRPr="002467B2">
        <w:rPr>
          <w:rFonts w:ascii="Arial" w:eastAsia="SimSun" w:hAnsi="Arial" w:cs="Arial"/>
          <w:lang w:eastAsia="zh-CN"/>
        </w:rPr>
        <w:t>Sealy, et al., 2023).</w:t>
      </w:r>
      <w:r w:rsidRPr="002467B2">
        <w:rPr>
          <w:rFonts w:ascii="Arial" w:hAnsi="Arial" w:cs="Arial"/>
        </w:rPr>
        <w:t xml:space="preserve"> </w:t>
      </w:r>
      <w:r w:rsidRPr="002467B2">
        <w:rPr>
          <w:rFonts w:ascii="Arial" w:hAnsi="Arial" w:cs="Arial"/>
          <w:lang w:val="en-GB"/>
        </w:rPr>
        <w:t xml:space="preserve">The study’s targeted population were constitute </w:t>
      </w:r>
      <w:r w:rsidRPr="002467B2">
        <w:rPr>
          <w:rFonts w:ascii="Arial" w:hAnsi="Arial" w:cs="Arial"/>
        </w:rPr>
        <w:t>District Council secondary Education officer 1</w:t>
      </w:r>
      <w:r w:rsidRPr="002467B2">
        <w:rPr>
          <w:rFonts w:ascii="Arial" w:hAnsi="Arial" w:cs="Arial"/>
          <w:lang w:val="en-GB"/>
        </w:rPr>
        <w:t xml:space="preserve"> (</w:t>
      </w:r>
      <w:r w:rsidRPr="002467B2">
        <w:rPr>
          <w:rFonts w:ascii="Arial" w:hAnsi="Arial" w:cs="Arial"/>
        </w:rPr>
        <w:t>DS</w:t>
      </w:r>
      <w:r w:rsidRPr="002467B2">
        <w:rPr>
          <w:rFonts w:ascii="Arial" w:hAnsi="Arial" w:cs="Arial"/>
          <w:lang w:val="en-GB"/>
        </w:rPr>
        <w:t xml:space="preserve">EO), Special Needs Education Officer </w:t>
      </w:r>
      <w:r w:rsidRPr="002467B2">
        <w:rPr>
          <w:rFonts w:ascii="Arial" w:hAnsi="Arial" w:cs="Arial"/>
        </w:rPr>
        <w:t xml:space="preserve">1 </w:t>
      </w:r>
      <w:r w:rsidRPr="002467B2">
        <w:rPr>
          <w:rFonts w:ascii="Arial" w:hAnsi="Arial" w:cs="Arial"/>
          <w:lang w:val="en-GB"/>
        </w:rPr>
        <w:t xml:space="preserve">(SNEO), </w:t>
      </w:r>
      <w:r w:rsidRPr="002467B2">
        <w:rPr>
          <w:rFonts w:ascii="Arial" w:hAnsi="Arial" w:cs="Arial"/>
        </w:rPr>
        <w:t xml:space="preserve">28 </w:t>
      </w:r>
      <w:r w:rsidRPr="002467B2">
        <w:rPr>
          <w:rFonts w:ascii="Arial" w:hAnsi="Arial" w:cs="Arial"/>
          <w:lang w:val="en-GB"/>
        </w:rPr>
        <w:t xml:space="preserve">Head </w:t>
      </w:r>
      <w:r w:rsidRPr="002467B2">
        <w:rPr>
          <w:rFonts w:ascii="Arial" w:hAnsi="Arial" w:cs="Arial"/>
        </w:rPr>
        <w:t>of Schools</w:t>
      </w:r>
      <w:r w:rsidRPr="002467B2">
        <w:rPr>
          <w:rFonts w:ascii="Arial" w:hAnsi="Arial" w:cs="Arial"/>
          <w:lang w:val="en-GB"/>
        </w:rPr>
        <w:t xml:space="preserve"> (HD), </w:t>
      </w:r>
      <w:r w:rsidRPr="002467B2">
        <w:rPr>
          <w:rFonts w:ascii="Arial" w:hAnsi="Arial" w:cs="Arial"/>
        </w:rPr>
        <w:t xml:space="preserve">all </w:t>
      </w:r>
      <w:r w:rsidRPr="002467B2">
        <w:rPr>
          <w:rFonts w:ascii="Arial" w:hAnsi="Arial" w:cs="Arial"/>
          <w:lang w:val="en-GB"/>
        </w:rPr>
        <w:t xml:space="preserve">Special Needs Education teachers (SNET), </w:t>
      </w:r>
      <w:r w:rsidRPr="002467B2">
        <w:rPr>
          <w:rFonts w:ascii="Arial" w:hAnsi="Arial" w:cs="Arial"/>
        </w:rPr>
        <w:t xml:space="preserve">650 </w:t>
      </w:r>
      <w:r w:rsidRPr="002467B2">
        <w:rPr>
          <w:rFonts w:ascii="Arial" w:hAnsi="Arial" w:cs="Arial"/>
          <w:lang w:val="en-GB"/>
        </w:rPr>
        <w:t xml:space="preserve">normal teachers and </w:t>
      </w:r>
      <w:r w:rsidRPr="002467B2">
        <w:rPr>
          <w:rFonts w:ascii="Arial" w:hAnsi="Arial" w:cs="Arial"/>
        </w:rPr>
        <w:t xml:space="preserve">6600 </w:t>
      </w:r>
      <w:r w:rsidRPr="002467B2">
        <w:rPr>
          <w:rFonts w:ascii="Arial" w:hAnsi="Arial" w:cs="Arial"/>
          <w:lang w:val="en-GB"/>
        </w:rPr>
        <w:t>students with and without disabilities.</w:t>
      </w:r>
    </w:p>
    <w:p w:rsidR="00C1775D" w:rsidRPr="002467B2" w:rsidRDefault="00C1775D" w:rsidP="00C1775D">
      <w:pPr>
        <w:spacing w:before="120" w:after="120"/>
        <w:rPr>
          <w:rFonts w:ascii="Arial" w:hAnsi="Arial" w:cs="Arial"/>
          <w:shd w:val="clear" w:color="auto" w:fill="FFFFFF"/>
        </w:rPr>
      </w:pPr>
    </w:p>
    <w:p w:rsidR="00C1775D" w:rsidRPr="00C1775D" w:rsidRDefault="00C1775D" w:rsidP="00C1775D">
      <w:pPr>
        <w:pStyle w:val="Heading1"/>
        <w:spacing w:before="120" w:after="120"/>
        <w:rPr>
          <w:rFonts w:cs="Arial"/>
          <w:sz w:val="20"/>
        </w:rPr>
      </w:pPr>
      <w:bookmarkStart w:id="21" w:name="_Toc514159292"/>
      <w:bookmarkStart w:id="22" w:name="_Toc514159332"/>
      <w:bookmarkStart w:id="23" w:name="_Toc514216366"/>
      <w:bookmarkStart w:id="24" w:name="_Toc514506434"/>
      <w:bookmarkStart w:id="25" w:name="_Toc515500965"/>
      <w:bookmarkStart w:id="26" w:name="_Toc520896894"/>
      <w:bookmarkStart w:id="27" w:name="_Toc535758082"/>
      <w:bookmarkStart w:id="28" w:name="_Toc535758166"/>
      <w:bookmarkStart w:id="29" w:name="_Toc535759657"/>
      <w:bookmarkStart w:id="30" w:name="_Toc535759855"/>
      <w:bookmarkStart w:id="31" w:name="_Toc535759998"/>
      <w:bookmarkStart w:id="32" w:name="_Toc3359972"/>
      <w:bookmarkStart w:id="33" w:name="_Toc3360061"/>
      <w:bookmarkStart w:id="34" w:name="_Toc6300621"/>
      <w:bookmarkStart w:id="35" w:name="_Toc6300925"/>
      <w:bookmarkStart w:id="36" w:name="_Toc6301005"/>
      <w:bookmarkStart w:id="37" w:name="_Toc42100702"/>
      <w:bookmarkStart w:id="38" w:name="_Toc48196093"/>
      <w:bookmarkStart w:id="39" w:name="_Toc73391267"/>
      <w:bookmarkStart w:id="40" w:name="_Toc76941288"/>
      <w:r w:rsidRPr="002467B2">
        <w:rPr>
          <w:rFonts w:cs="Arial"/>
          <w:caps/>
          <w:sz w:val="20"/>
        </w:rPr>
        <w:t xml:space="preserve">2.2 </w:t>
      </w:r>
      <w:r w:rsidRPr="002467B2">
        <w:rPr>
          <w:rFonts w:cs="Arial"/>
          <w:sz w:val="20"/>
        </w:rPr>
        <w:t>Sample size and sampling techniques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C1775D" w:rsidRPr="00C1775D" w:rsidRDefault="00C1775D" w:rsidP="00C1775D">
      <w:pPr>
        <w:autoSpaceDE w:val="0"/>
        <w:autoSpaceDN w:val="0"/>
        <w:adjustRightInd w:val="0"/>
        <w:rPr>
          <w:rFonts w:ascii="Arial" w:hAnsi="Arial" w:cs="Arial"/>
        </w:rPr>
      </w:pPr>
      <w:r w:rsidRPr="00C1775D">
        <w:rPr>
          <w:rFonts w:ascii="Arial" w:hAnsi="Arial" w:cs="Arial"/>
        </w:rPr>
        <w:t xml:space="preserve">According to </w:t>
      </w:r>
      <w:proofErr w:type="spellStart"/>
      <w:r w:rsidRPr="00C1775D">
        <w:rPr>
          <w:rFonts w:ascii="Arial" w:hAnsi="Arial" w:cs="Arial"/>
        </w:rPr>
        <w:t>Milanzi</w:t>
      </w:r>
      <w:proofErr w:type="spellEnd"/>
      <w:r w:rsidRPr="00C1775D">
        <w:rPr>
          <w:rFonts w:ascii="Arial" w:hAnsi="Arial" w:cs="Arial"/>
        </w:rPr>
        <w:t xml:space="preserve"> (2019) sample size is any subset of a population. It is a portion of the population that is studied to learn about something in the population.</w:t>
      </w:r>
    </w:p>
    <w:p w:rsidR="00C1775D" w:rsidRPr="00C1775D" w:rsidRDefault="00C1775D" w:rsidP="00C1775D">
      <w:pPr>
        <w:autoSpaceDE w:val="0"/>
        <w:autoSpaceDN w:val="0"/>
        <w:adjustRightInd w:val="0"/>
        <w:rPr>
          <w:rFonts w:ascii="Arial" w:hAnsi="Arial" w:cs="Arial"/>
        </w:rPr>
      </w:pPr>
    </w:p>
    <w:p w:rsidR="00C1775D" w:rsidRPr="00C1775D" w:rsidRDefault="00C1775D" w:rsidP="00C1775D">
      <w:pPr>
        <w:pStyle w:val="Heading6"/>
        <w:rPr>
          <w:rFonts w:ascii="Arial" w:hAnsi="Arial" w:cs="Arial"/>
          <w:b/>
          <w:i w:val="0"/>
          <w:color w:val="auto"/>
        </w:rPr>
      </w:pPr>
      <w:bookmarkStart w:id="41" w:name="_Toc199497668"/>
      <w:bookmarkStart w:id="42" w:name="_Toc199497875"/>
      <w:bookmarkStart w:id="43" w:name="_Toc203734660"/>
      <w:bookmarkStart w:id="44" w:name="_Toc204093744"/>
      <w:r w:rsidRPr="00C1775D">
        <w:rPr>
          <w:rFonts w:ascii="Arial" w:hAnsi="Arial" w:cs="Arial"/>
          <w:b/>
          <w:i w:val="0"/>
          <w:color w:val="auto"/>
        </w:rPr>
        <w:t>Table: 1: Target Population and Sampling Procedures</w:t>
      </w:r>
      <w:bookmarkEnd w:id="41"/>
      <w:bookmarkEnd w:id="42"/>
      <w:bookmarkEnd w:id="43"/>
      <w:bookmarkEnd w:id="44"/>
    </w:p>
    <w:tbl>
      <w:tblPr>
        <w:tblW w:w="0" w:type="auto"/>
        <w:tblBorders>
          <w:top w:val="single" w:sz="4" w:space="0" w:color="auto"/>
          <w:bottom w:val="single" w:sz="4" w:space="0" w:color="auto"/>
        </w:tblBorders>
        <w:tblLook w:val="04A0" w:firstRow="1" w:lastRow="0" w:firstColumn="1" w:lastColumn="0" w:noHBand="0" w:noVBand="1"/>
      </w:tblPr>
      <w:tblGrid>
        <w:gridCol w:w="2920"/>
        <w:gridCol w:w="1619"/>
        <w:gridCol w:w="1217"/>
        <w:gridCol w:w="1474"/>
        <w:gridCol w:w="1194"/>
      </w:tblGrid>
      <w:tr w:rsidR="00C1775D" w:rsidRPr="00C1775D" w:rsidTr="00C1775D">
        <w:tc>
          <w:tcPr>
            <w:tcW w:w="2920" w:type="dxa"/>
            <w:tcBorders>
              <w:bottom w:val="single" w:sz="4" w:space="0" w:color="auto"/>
            </w:tcBorders>
            <w:shd w:val="clear" w:color="auto" w:fill="auto"/>
            <w:vAlign w:val="center"/>
          </w:tcPr>
          <w:p w:rsidR="00C1775D" w:rsidRPr="00C1775D" w:rsidRDefault="00C1775D" w:rsidP="00030184">
            <w:pPr>
              <w:rPr>
                <w:rFonts w:ascii="Arial" w:hAnsi="Arial" w:cs="Arial"/>
                <w:b/>
                <w:bCs/>
              </w:rPr>
            </w:pPr>
            <w:r w:rsidRPr="00C1775D">
              <w:rPr>
                <w:rFonts w:ascii="Arial" w:hAnsi="Arial" w:cs="Arial"/>
                <w:b/>
                <w:bCs/>
              </w:rPr>
              <w:t>Category</w:t>
            </w:r>
          </w:p>
        </w:tc>
        <w:tc>
          <w:tcPr>
            <w:tcW w:w="1619" w:type="dxa"/>
            <w:tcBorders>
              <w:bottom w:val="single" w:sz="4" w:space="0" w:color="auto"/>
            </w:tcBorders>
            <w:shd w:val="clear" w:color="auto" w:fill="auto"/>
            <w:vAlign w:val="center"/>
          </w:tcPr>
          <w:p w:rsidR="00C1775D" w:rsidRPr="00C1775D" w:rsidRDefault="00C1775D" w:rsidP="00030184">
            <w:pPr>
              <w:rPr>
                <w:rFonts w:ascii="Arial" w:hAnsi="Arial" w:cs="Arial"/>
                <w:b/>
                <w:bCs/>
              </w:rPr>
            </w:pPr>
            <w:r w:rsidRPr="00C1775D">
              <w:rPr>
                <w:rFonts w:ascii="Arial" w:hAnsi="Arial" w:cs="Arial"/>
                <w:b/>
                <w:bCs/>
              </w:rPr>
              <w:t>Sampling Approach</w:t>
            </w:r>
          </w:p>
        </w:tc>
        <w:tc>
          <w:tcPr>
            <w:tcW w:w="1217" w:type="dxa"/>
            <w:tcBorders>
              <w:bottom w:val="single" w:sz="4" w:space="0" w:color="auto"/>
            </w:tcBorders>
            <w:shd w:val="clear" w:color="auto" w:fill="auto"/>
            <w:vAlign w:val="center"/>
          </w:tcPr>
          <w:p w:rsidR="00C1775D" w:rsidRPr="00C1775D" w:rsidRDefault="00C1775D" w:rsidP="00030184">
            <w:pPr>
              <w:rPr>
                <w:rFonts w:ascii="Arial" w:hAnsi="Arial" w:cs="Arial"/>
                <w:b/>
                <w:bCs/>
              </w:rPr>
            </w:pPr>
            <w:r w:rsidRPr="00C1775D">
              <w:rPr>
                <w:rFonts w:ascii="Arial" w:hAnsi="Arial" w:cs="Arial"/>
                <w:b/>
                <w:bCs/>
              </w:rPr>
              <w:t>Per School</w:t>
            </w:r>
          </w:p>
        </w:tc>
        <w:tc>
          <w:tcPr>
            <w:tcW w:w="1474" w:type="dxa"/>
            <w:tcBorders>
              <w:bottom w:val="single" w:sz="4" w:space="0" w:color="auto"/>
            </w:tcBorders>
            <w:shd w:val="clear" w:color="auto" w:fill="auto"/>
            <w:vAlign w:val="center"/>
          </w:tcPr>
          <w:p w:rsidR="00C1775D" w:rsidRPr="00C1775D" w:rsidRDefault="00C1775D" w:rsidP="00030184">
            <w:pPr>
              <w:rPr>
                <w:rFonts w:ascii="Arial" w:hAnsi="Arial" w:cs="Arial"/>
                <w:b/>
                <w:bCs/>
              </w:rPr>
            </w:pPr>
            <w:r w:rsidRPr="00C1775D">
              <w:rPr>
                <w:rFonts w:ascii="Arial" w:hAnsi="Arial" w:cs="Arial"/>
                <w:b/>
                <w:bCs/>
              </w:rPr>
              <w:t>Number of Schools</w:t>
            </w:r>
          </w:p>
        </w:tc>
        <w:tc>
          <w:tcPr>
            <w:tcW w:w="1194" w:type="dxa"/>
            <w:tcBorders>
              <w:bottom w:val="single" w:sz="4" w:space="0" w:color="auto"/>
            </w:tcBorders>
            <w:shd w:val="clear" w:color="auto" w:fill="auto"/>
            <w:vAlign w:val="center"/>
          </w:tcPr>
          <w:p w:rsidR="00C1775D" w:rsidRPr="00C1775D" w:rsidRDefault="00C1775D" w:rsidP="00030184">
            <w:pPr>
              <w:rPr>
                <w:rFonts w:ascii="Arial" w:hAnsi="Arial" w:cs="Arial"/>
                <w:b/>
                <w:bCs/>
              </w:rPr>
            </w:pPr>
            <w:r w:rsidRPr="00C1775D">
              <w:rPr>
                <w:rFonts w:ascii="Arial" w:hAnsi="Arial" w:cs="Arial"/>
                <w:b/>
                <w:bCs/>
              </w:rPr>
              <w:t>Total Sample</w:t>
            </w:r>
          </w:p>
        </w:tc>
      </w:tr>
      <w:tr w:rsidR="00C1775D" w:rsidRPr="00C1775D" w:rsidTr="00C1775D">
        <w:tc>
          <w:tcPr>
            <w:tcW w:w="2920" w:type="dxa"/>
            <w:tcBorders>
              <w:top w:val="single" w:sz="4" w:space="0" w:color="auto"/>
              <w:bottom w:val="nil"/>
            </w:tcBorders>
            <w:shd w:val="clear" w:color="auto" w:fill="auto"/>
            <w:vAlign w:val="center"/>
          </w:tcPr>
          <w:p w:rsidR="00C1775D" w:rsidRPr="00C1775D" w:rsidRDefault="00C1775D" w:rsidP="00030184">
            <w:pPr>
              <w:rPr>
                <w:rFonts w:ascii="Arial" w:hAnsi="Arial" w:cs="Arial"/>
              </w:rPr>
            </w:pPr>
            <w:r w:rsidRPr="00C1775D">
              <w:rPr>
                <w:rFonts w:ascii="Arial" w:hAnsi="Arial" w:cs="Arial"/>
                <w:bCs/>
              </w:rPr>
              <w:t>Students with Disabilities</w:t>
            </w:r>
          </w:p>
        </w:tc>
        <w:tc>
          <w:tcPr>
            <w:tcW w:w="1619" w:type="dxa"/>
            <w:tcBorders>
              <w:top w:val="single" w:sz="4" w:space="0" w:color="auto"/>
              <w:bottom w:val="nil"/>
            </w:tcBorders>
            <w:shd w:val="clear" w:color="auto" w:fill="auto"/>
            <w:vAlign w:val="center"/>
          </w:tcPr>
          <w:p w:rsidR="00C1775D" w:rsidRPr="00C1775D" w:rsidRDefault="00C1775D" w:rsidP="00030184">
            <w:pPr>
              <w:rPr>
                <w:rFonts w:ascii="Arial" w:hAnsi="Arial" w:cs="Arial"/>
              </w:rPr>
            </w:pPr>
            <w:r w:rsidRPr="00C1775D">
              <w:rPr>
                <w:rFonts w:ascii="Arial" w:hAnsi="Arial" w:cs="Arial"/>
              </w:rPr>
              <w:t>Simple random</w:t>
            </w:r>
          </w:p>
        </w:tc>
        <w:tc>
          <w:tcPr>
            <w:tcW w:w="1217" w:type="dxa"/>
            <w:tcBorders>
              <w:top w:val="single" w:sz="4" w:space="0" w:color="auto"/>
              <w:bottom w:val="nil"/>
            </w:tcBorders>
            <w:shd w:val="clear" w:color="auto" w:fill="auto"/>
            <w:vAlign w:val="center"/>
          </w:tcPr>
          <w:p w:rsidR="00C1775D" w:rsidRPr="00C1775D" w:rsidRDefault="00C1775D" w:rsidP="00030184">
            <w:pPr>
              <w:rPr>
                <w:rFonts w:ascii="Arial" w:hAnsi="Arial" w:cs="Arial"/>
              </w:rPr>
            </w:pPr>
            <w:r w:rsidRPr="00C1775D">
              <w:rPr>
                <w:rFonts w:ascii="Arial" w:hAnsi="Arial" w:cs="Arial"/>
              </w:rPr>
              <w:t>5</w:t>
            </w:r>
          </w:p>
        </w:tc>
        <w:tc>
          <w:tcPr>
            <w:tcW w:w="1474" w:type="dxa"/>
            <w:tcBorders>
              <w:top w:val="single" w:sz="4" w:space="0" w:color="auto"/>
              <w:bottom w:val="nil"/>
            </w:tcBorders>
            <w:shd w:val="clear" w:color="auto" w:fill="auto"/>
            <w:vAlign w:val="center"/>
          </w:tcPr>
          <w:p w:rsidR="00C1775D" w:rsidRPr="00C1775D" w:rsidRDefault="00C1775D" w:rsidP="00030184">
            <w:pPr>
              <w:rPr>
                <w:rFonts w:ascii="Arial" w:hAnsi="Arial" w:cs="Arial"/>
              </w:rPr>
            </w:pPr>
            <w:r w:rsidRPr="00C1775D">
              <w:rPr>
                <w:rFonts w:ascii="Arial" w:hAnsi="Arial" w:cs="Arial"/>
              </w:rPr>
              <w:t>12</w:t>
            </w:r>
          </w:p>
        </w:tc>
        <w:tc>
          <w:tcPr>
            <w:tcW w:w="1194" w:type="dxa"/>
            <w:tcBorders>
              <w:top w:val="single" w:sz="4" w:space="0" w:color="auto"/>
              <w:bottom w:val="nil"/>
            </w:tcBorders>
            <w:shd w:val="clear" w:color="auto" w:fill="auto"/>
            <w:vAlign w:val="center"/>
          </w:tcPr>
          <w:p w:rsidR="00C1775D" w:rsidRPr="00C1775D" w:rsidRDefault="00C1775D" w:rsidP="00030184">
            <w:pPr>
              <w:rPr>
                <w:rFonts w:ascii="Arial" w:hAnsi="Arial" w:cs="Arial"/>
              </w:rPr>
            </w:pPr>
            <w:r w:rsidRPr="00C1775D">
              <w:rPr>
                <w:rFonts w:ascii="Arial" w:hAnsi="Arial" w:cs="Arial"/>
              </w:rPr>
              <w:t>60</w:t>
            </w:r>
          </w:p>
        </w:tc>
      </w:tr>
      <w:tr w:rsidR="00C1775D" w:rsidRPr="00C1775D" w:rsidTr="00C1775D">
        <w:tc>
          <w:tcPr>
            <w:tcW w:w="2920" w:type="dxa"/>
            <w:tcBorders>
              <w:top w:val="nil"/>
            </w:tcBorders>
            <w:shd w:val="clear" w:color="auto" w:fill="auto"/>
            <w:vAlign w:val="center"/>
          </w:tcPr>
          <w:p w:rsidR="00C1775D" w:rsidRPr="00C1775D" w:rsidRDefault="00C1775D" w:rsidP="00030184">
            <w:pPr>
              <w:rPr>
                <w:rFonts w:ascii="Arial" w:hAnsi="Arial" w:cs="Arial"/>
              </w:rPr>
            </w:pPr>
            <w:r w:rsidRPr="00C1775D">
              <w:rPr>
                <w:rFonts w:ascii="Arial" w:hAnsi="Arial" w:cs="Arial"/>
                <w:bCs/>
              </w:rPr>
              <w:t>Students without Disabilities</w:t>
            </w:r>
          </w:p>
        </w:tc>
        <w:tc>
          <w:tcPr>
            <w:tcW w:w="1619" w:type="dxa"/>
            <w:tcBorders>
              <w:top w:val="nil"/>
            </w:tcBorders>
            <w:shd w:val="clear" w:color="auto" w:fill="auto"/>
            <w:vAlign w:val="center"/>
          </w:tcPr>
          <w:p w:rsidR="00C1775D" w:rsidRPr="00C1775D" w:rsidRDefault="00C1775D" w:rsidP="00030184">
            <w:pPr>
              <w:rPr>
                <w:rFonts w:ascii="Arial" w:hAnsi="Arial" w:cs="Arial"/>
              </w:rPr>
            </w:pPr>
            <w:r w:rsidRPr="00C1775D">
              <w:rPr>
                <w:rFonts w:ascii="Arial" w:hAnsi="Arial" w:cs="Arial"/>
              </w:rPr>
              <w:t>Simple random</w:t>
            </w:r>
          </w:p>
        </w:tc>
        <w:tc>
          <w:tcPr>
            <w:tcW w:w="1217" w:type="dxa"/>
            <w:tcBorders>
              <w:top w:val="nil"/>
            </w:tcBorders>
            <w:shd w:val="clear" w:color="auto" w:fill="auto"/>
            <w:vAlign w:val="center"/>
          </w:tcPr>
          <w:p w:rsidR="00C1775D" w:rsidRPr="00C1775D" w:rsidRDefault="00C1775D" w:rsidP="00030184">
            <w:pPr>
              <w:rPr>
                <w:rFonts w:ascii="Arial" w:hAnsi="Arial" w:cs="Arial"/>
              </w:rPr>
            </w:pPr>
            <w:r w:rsidRPr="00C1775D">
              <w:rPr>
                <w:rFonts w:ascii="Arial" w:hAnsi="Arial" w:cs="Arial"/>
              </w:rPr>
              <w:t>15</w:t>
            </w:r>
          </w:p>
        </w:tc>
        <w:tc>
          <w:tcPr>
            <w:tcW w:w="1474" w:type="dxa"/>
            <w:tcBorders>
              <w:top w:val="nil"/>
            </w:tcBorders>
            <w:shd w:val="clear" w:color="auto" w:fill="auto"/>
            <w:vAlign w:val="center"/>
          </w:tcPr>
          <w:p w:rsidR="00C1775D" w:rsidRPr="00C1775D" w:rsidRDefault="00C1775D" w:rsidP="00030184">
            <w:pPr>
              <w:rPr>
                <w:rFonts w:ascii="Arial" w:hAnsi="Arial" w:cs="Arial"/>
              </w:rPr>
            </w:pPr>
            <w:r w:rsidRPr="00C1775D">
              <w:rPr>
                <w:rFonts w:ascii="Arial" w:hAnsi="Arial" w:cs="Arial"/>
              </w:rPr>
              <w:t>12</w:t>
            </w:r>
          </w:p>
        </w:tc>
        <w:tc>
          <w:tcPr>
            <w:tcW w:w="1194" w:type="dxa"/>
            <w:tcBorders>
              <w:top w:val="nil"/>
            </w:tcBorders>
            <w:shd w:val="clear" w:color="auto" w:fill="auto"/>
            <w:vAlign w:val="center"/>
          </w:tcPr>
          <w:p w:rsidR="00C1775D" w:rsidRPr="00C1775D" w:rsidRDefault="00C1775D" w:rsidP="00030184">
            <w:pPr>
              <w:rPr>
                <w:rFonts w:ascii="Arial" w:hAnsi="Arial" w:cs="Arial"/>
              </w:rPr>
            </w:pPr>
            <w:r w:rsidRPr="00C1775D">
              <w:rPr>
                <w:rFonts w:ascii="Arial" w:hAnsi="Arial" w:cs="Arial"/>
              </w:rPr>
              <w:t>180</w:t>
            </w:r>
          </w:p>
        </w:tc>
      </w:tr>
      <w:tr w:rsidR="00C1775D" w:rsidRPr="00C1775D" w:rsidTr="00C1775D">
        <w:tc>
          <w:tcPr>
            <w:tcW w:w="2920" w:type="dxa"/>
            <w:shd w:val="clear" w:color="auto" w:fill="auto"/>
            <w:vAlign w:val="center"/>
          </w:tcPr>
          <w:p w:rsidR="00C1775D" w:rsidRPr="00C1775D" w:rsidRDefault="00C1775D" w:rsidP="00030184">
            <w:pPr>
              <w:rPr>
                <w:rFonts w:ascii="Arial" w:hAnsi="Arial" w:cs="Arial"/>
              </w:rPr>
            </w:pPr>
            <w:r w:rsidRPr="00C1775D">
              <w:rPr>
                <w:rFonts w:ascii="Arial" w:hAnsi="Arial" w:cs="Arial"/>
                <w:bCs/>
              </w:rPr>
              <w:t xml:space="preserve">Special Needs Education </w:t>
            </w:r>
            <w:r w:rsidRPr="00C1775D">
              <w:rPr>
                <w:rFonts w:ascii="Arial" w:hAnsi="Arial" w:cs="Arial"/>
                <w:bCs/>
              </w:rPr>
              <w:lastRenderedPageBreak/>
              <w:t>Teachers (SNET)</w:t>
            </w:r>
          </w:p>
        </w:tc>
        <w:tc>
          <w:tcPr>
            <w:tcW w:w="1619" w:type="dxa"/>
            <w:shd w:val="clear" w:color="auto" w:fill="auto"/>
            <w:vAlign w:val="center"/>
          </w:tcPr>
          <w:p w:rsidR="00C1775D" w:rsidRPr="00C1775D" w:rsidRDefault="00C1775D" w:rsidP="00030184">
            <w:pPr>
              <w:rPr>
                <w:rFonts w:ascii="Arial" w:hAnsi="Arial" w:cs="Arial"/>
              </w:rPr>
            </w:pPr>
            <w:r w:rsidRPr="00C1775D">
              <w:rPr>
                <w:rFonts w:ascii="Arial" w:hAnsi="Arial" w:cs="Arial"/>
              </w:rPr>
              <w:lastRenderedPageBreak/>
              <w:t xml:space="preserve">Census of </w:t>
            </w:r>
            <w:r w:rsidRPr="00C1775D">
              <w:rPr>
                <w:rFonts w:ascii="Arial" w:hAnsi="Arial" w:cs="Arial"/>
              </w:rPr>
              <w:lastRenderedPageBreak/>
              <w:t>SNETs</w:t>
            </w:r>
          </w:p>
        </w:tc>
        <w:tc>
          <w:tcPr>
            <w:tcW w:w="1217" w:type="dxa"/>
            <w:shd w:val="clear" w:color="auto" w:fill="auto"/>
            <w:vAlign w:val="center"/>
          </w:tcPr>
          <w:p w:rsidR="00C1775D" w:rsidRPr="00C1775D" w:rsidRDefault="00C1775D" w:rsidP="00030184">
            <w:pPr>
              <w:rPr>
                <w:rFonts w:ascii="Arial" w:hAnsi="Arial" w:cs="Arial"/>
              </w:rPr>
            </w:pPr>
            <w:r w:rsidRPr="00C1775D">
              <w:rPr>
                <w:rFonts w:ascii="Arial" w:hAnsi="Arial" w:cs="Arial"/>
              </w:rPr>
              <w:lastRenderedPageBreak/>
              <w:t>All present</w:t>
            </w:r>
          </w:p>
        </w:tc>
        <w:tc>
          <w:tcPr>
            <w:tcW w:w="1474" w:type="dxa"/>
            <w:shd w:val="clear" w:color="auto" w:fill="auto"/>
            <w:vAlign w:val="center"/>
          </w:tcPr>
          <w:p w:rsidR="00C1775D" w:rsidRPr="00C1775D" w:rsidRDefault="00C1775D" w:rsidP="00030184">
            <w:pPr>
              <w:rPr>
                <w:rFonts w:ascii="Arial" w:hAnsi="Arial" w:cs="Arial"/>
              </w:rPr>
            </w:pPr>
            <w:r w:rsidRPr="00C1775D">
              <w:rPr>
                <w:rFonts w:ascii="Arial" w:hAnsi="Arial" w:cs="Arial"/>
              </w:rPr>
              <w:t>12</w:t>
            </w:r>
          </w:p>
        </w:tc>
        <w:tc>
          <w:tcPr>
            <w:tcW w:w="1194" w:type="dxa"/>
            <w:shd w:val="clear" w:color="auto" w:fill="auto"/>
            <w:vAlign w:val="center"/>
          </w:tcPr>
          <w:p w:rsidR="00C1775D" w:rsidRPr="00C1775D" w:rsidRDefault="00C1775D" w:rsidP="00030184">
            <w:pPr>
              <w:rPr>
                <w:rFonts w:ascii="Arial" w:hAnsi="Arial" w:cs="Arial"/>
              </w:rPr>
            </w:pPr>
            <w:r w:rsidRPr="00C1775D">
              <w:rPr>
                <w:rFonts w:ascii="Arial" w:hAnsi="Arial" w:cs="Arial"/>
              </w:rPr>
              <w:t>12</w:t>
            </w:r>
          </w:p>
        </w:tc>
      </w:tr>
      <w:tr w:rsidR="00C1775D" w:rsidRPr="00C1775D" w:rsidTr="00C1775D">
        <w:tc>
          <w:tcPr>
            <w:tcW w:w="2920" w:type="dxa"/>
            <w:shd w:val="clear" w:color="auto" w:fill="auto"/>
            <w:vAlign w:val="center"/>
          </w:tcPr>
          <w:p w:rsidR="00C1775D" w:rsidRPr="00C1775D" w:rsidRDefault="00C1775D" w:rsidP="00030184">
            <w:pPr>
              <w:rPr>
                <w:rFonts w:ascii="Arial" w:hAnsi="Arial" w:cs="Arial"/>
              </w:rPr>
            </w:pPr>
            <w:r w:rsidRPr="00C1775D">
              <w:rPr>
                <w:rFonts w:ascii="Arial" w:hAnsi="Arial" w:cs="Arial"/>
                <w:bCs/>
              </w:rPr>
              <w:t>General Classroom Teachers</w:t>
            </w:r>
          </w:p>
        </w:tc>
        <w:tc>
          <w:tcPr>
            <w:tcW w:w="1619" w:type="dxa"/>
            <w:shd w:val="clear" w:color="auto" w:fill="auto"/>
            <w:vAlign w:val="center"/>
          </w:tcPr>
          <w:p w:rsidR="00C1775D" w:rsidRPr="00C1775D" w:rsidRDefault="00C1775D" w:rsidP="00030184">
            <w:pPr>
              <w:rPr>
                <w:rFonts w:ascii="Arial" w:hAnsi="Arial" w:cs="Arial"/>
              </w:rPr>
            </w:pPr>
            <w:r w:rsidRPr="00C1775D">
              <w:rPr>
                <w:rFonts w:ascii="Arial" w:hAnsi="Arial" w:cs="Arial"/>
              </w:rPr>
              <w:t>Simple random</w:t>
            </w:r>
          </w:p>
        </w:tc>
        <w:tc>
          <w:tcPr>
            <w:tcW w:w="1217" w:type="dxa"/>
            <w:shd w:val="clear" w:color="auto" w:fill="auto"/>
            <w:vAlign w:val="center"/>
          </w:tcPr>
          <w:p w:rsidR="00C1775D" w:rsidRPr="00C1775D" w:rsidRDefault="00C1775D" w:rsidP="00030184">
            <w:pPr>
              <w:rPr>
                <w:rFonts w:ascii="Arial" w:hAnsi="Arial" w:cs="Arial"/>
              </w:rPr>
            </w:pPr>
            <w:r w:rsidRPr="00C1775D">
              <w:rPr>
                <w:rFonts w:ascii="Arial" w:hAnsi="Arial" w:cs="Arial"/>
              </w:rPr>
              <w:t>3</w:t>
            </w:r>
          </w:p>
        </w:tc>
        <w:tc>
          <w:tcPr>
            <w:tcW w:w="1474" w:type="dxa"/>
            <w:shd w:val="clear" w:color="auto" w:fill="auto"/>
            <w:vAlign w:val="center"/>
          </w:tcPr>
          <w:p w:rsidR="00C1775D" w:rsidRPr="00C1775D" w:rsidRDefault="00C1775D" w:rsidP="00030184">
            <w:pPr>
              <w:rPr>
                <w:rFonts w:ascii="Arial" w:hAnsi="Arial" w:cs="Arial"/>
              </w:rPr>
            </w:pPr>
            <w:r w:rsidRPr="00C1775D">
              <w:rPr>
                <w:rFonts w:ascii="Arial" w:hAnsi="Arial" w:cs="Arial"/>
              </w:rPr>
              <w:t>12</w:t>
            </w:r>
          </w:p>
        </w:tc>
        <w:tc>
          <w:tcPr>
            <w:tcW w:w="1194" w:type="dxa"/>
            <w:shd w:val="clear" w:color="auto" w:fill="auto"/>
            <w:vAlign w:val="center"/>
          </w:tcPr>
          <w:p w:rsidR="00C1775D" w:rsidRPr="00C1775D" w:rsidRDefault="00C1775D" w:rsidP="00030184">
            <w:pPr>
              <w:rPr>
                <w:rFonts w:ascii="Arial" w:hAnsi="Arial" w:cs="Arial"/>
              </w:rPr>
            </w:pPr>
            <w:r w:rsidRPr="00C1775D">
              <w:rPr>
                <w:rFonts w:ascii="Arial" w:hAnsi="Arial" w:cs="Arial"/>
              </w:rPr>
              <w:t>36</w:t>
            </w:r>
          </w:p>
        </w:tc>
      </w:tr>
      <w:tr w:rsidR="00C1775D" w:rsidRPr="00C1775D" w:rsidTr="00C1775D">
        <w:tc>
          <w:tcPr>
            <w:tcW w:w="2920" w:type="dxa"/>
            <w:shd w:val="clear" w:color="auto" w:fill="auto"/>
          </w:tcPr>
          <w:p w:rsidR="00C1775D" w:rsidRPr="00C1775D" w:rsidRDefault="00C1775D" w:rsidP="00030184">
            <w:pPr>
              <w:rPr>
                <w:rFonts w:ascii="Arial" w:hAnsi="Arial" w:cs="Arial"/>
              </w:rPr>
            </w:pPr>
            <w:r w:rsidRPr="00C1775D">
              <w:rPr>
                <w:rFonts w:ascii="Arial" w:hAnsi="Arial" w:cs="Arial"/>
              </w:rPr>
              <w:t>District Secondary Education Officer (DSEO)</w:t>
            </w:r>
          </w:p>
        </w:tc>
        <w:tc>
          <w:tcPr>
            <w:tcW w:w="1619" w:type="dxa"/>
            <w:shd w:val="clear" w:color="auto" w:fill="auto"/>
            <w:vAlign w:val="center"/>
          </w:tcPr>
          <w:p w:rsidR="00C1775D" w:rsidRPr="00C1775D" w:rsidRDefault="00C1775D" w:rsidP="00030184">
            <w:pPr>
              <w:rPr>
                <w:rFonts w:ascii="Arial" w:hAnsi="Arial" w:cs="Arial"/>
              </w:rPr>
            </w:pPr>
            <w:r w:rsidRPr="00C1775D">
              <w:rPr>
                <w:rFonts w:ascii="Arial" w:hAnsi="Arial" w:cs="Arial"/>
              </w:rPr>
              <w:t>Purposive</w:t>
            </w:r>
          </w:p>
        </w:tc>
        <w:tc>
          <w:tcPr>
            <w:tcW w:w="1217" w:type="dxa"/>
            <w:shd w:val="clear" w:color="auto" w:fill="auto"/>
            <w:vAlign w:val="center"/>
          </w:tcPr>
          <w:p w:rsidR="00C1775D" w:rsidRPr="00C1775D" w:rsidRDefault="00C1775D" w:rsidP="00030184">
            <w:pPr>
              <w:rPr>
                <w:rFonts w:ascii="Arial" w:hAnsi="Arial" w:cs="Arial"/>
              </w:rPr>
            </w:pPr>
            <w:r w:rsidRPr="00C1775D">
              <w:rPr>
                <w:rFonts w:ascii="Arial" w:hAnsi="Arial" w:cs="Arial"/>
              </w:rPr>
              <w:t>-</w:t>
            </w:r>
          </w:p>
        </w:tc>
        <w:tc>
          <w:tcPr>
            <w:tcW w:w="1474" w:type="dxa"/>
            <w:shd w:val="clear" w:color="auto" w:fill="auto"/>
            <w:vAlign w:val="center"/>
          </w:tcPr>
          <w:p w:rsidR="00C1775D" w:rsidRPr="00C1775D" w:rsidRDefault="00C1775D" w:rsidP="00030184">
            <w:pPr>
              <w:rPr>
                <w:rFonts w:ascii="Arial" w:hAnsi="Arial" w:cs="Arial"/>
              </w:rPr>
            </w:pPr>
            <w:r w:rsidRPr="00C1775D">
              <w:rPr>
                <w:rFonts w:ascii="Arial" w:hAnsi="Arial" w:cs="Arial"/>
              </w:rPr>
              <w:t>-</w:t>
            </w:r>
          </w:p>
        </w:tc>
        <w:tc>
          <w:tcPr>
            <w:tcW w:w="1194" w:type="dxa"/>
            <w:shd w:val="clear" w:color="auto" w:fill="auto"/>
            <w:vAlign w:val="center"/>
          </w:tcPr>
          <w:p w:rsidR="00C1775D" w:rsidRPr="00C1775D" w:rsidRDefault="00C1775D" w:rsidP="00030184">
            <w:pPr>
              <w:rPr>
                <w:rFonts w:ascii="Arial" w:hAnsi="Arial" w:cs="Arial"/>
              </w:rPr>
            </w:pPr>
            <w:r w:rsidRPr="00C1775D">
              <w:rPr>
                <w:rFonts w:ascii="Arial" w:hAnsi="Arial" w:cs="Arial"/>
              </w:rPr>
              <w:t>1</w:t>
            </w:r>
          </w:p>
        </w:tc>
      </w:tr>
      <w:tr w:rsidR="00C1775D" w:rsidRPr="00C1775D" w:rsidTr="00C1775D">
        <w:tc>
          <w:tcPr>
            <w:tcW w:w="2920" w:type="dxa"/>
            <w:shd w:val="clear" w:color="auto" w:fill="auto"/>
          </w:tcPr>
          <w:p w:rsidR="00C1775D" w:rsidRPr="00C1775D" w:rsidRDefault="00C1775D" w:rsidP="00030184">
            <w:pPr>
              <w:rPr>
                <w:rFonts w:ascii="Arial" w:hAnsi="Arial" w:cs="Arial"/>
              </w:rPr>
            </w:pPr>
            <w:r w:rsidRPr="00C1775D">
              <w:rPr>
                <w:rFonts w:ascii="Arial" w:hAnsi="Arial" w:cs="Arial"/>
              </w:rPr>
              <w:t>Special Needs Education Officer (SNEO)</w:t>
            </w:r>
          </w:p>
        </w:tc>
        <w:tc>
          <w:tcPr>
            <w:tcW w:w="1619" w:type="dxa"/>
            <w:shd w:val="clear" w:color="auto" w:fill="auto"/>
            <w:vAlign w:val="center"/>
          </w:tcPr>
          <w:p w:rsidR="00C1775D" w:rsidRPr="00C1775D" w:rsidRDefault="00C1775D" w:rsidP="00030184">
            <w:pPr>
              <w:rPr>
                <w:rFonts w:ascii="Arial" w:hAnsi="Arial" w:cs="Arial"/>
              </w:rPr>
            </w:pPr>
            <w:r w:rsidRPr="00C1775D">
              <w:rPr>
                <w:rFonts w:ascii="Arial" w:hAnsi="Arial" w:cs="Arial"/>
              </w:rPr>
              <w:t>Purposive</w:t>
            </w:r>
          </w:p>
        </w:tc>
        <w:tc>
          <w:tcPr>
            <w:tcW w:w="1217" w:type="dxa"/>
            <w:shd w:val="clear" w:color="auto" w:fill="auto"/>
            <w:vAlign w:val="center"/>
          </w:tcPr>
          <w:p w:rsidR="00C1775D" w:rsidRPr="00C1775D" w:rsidRDefault="00C1775D" w:rsidP="00030184">
            <w:pPr>
              <w:rPr>
                <w:rFonts w:ascii="Arial" w:hAnsi="Arial" w:cs="Arial"/>
              </w:rPr>
            </w:pPr>
            <w:r w:rsidRPr="00C1775D">
              <w:rPr>
                <w:rFonts w:ascii="Arial" w:hAnsi="Arial" w:cs="Arial"/>
              </w:rPr>
              <w:t>-</w:t>
            </w:r>
          </w:p>
        </w:tc>
        <w:tc>
          <w:tcPr>
            <w:tcW w:w="1474" w:type="dxa"/>
            <w:shd w:val="clear" w:color="auto" w:fill="auto"/>
            <w:vAlign w:val="center"/>
          </w:tcPr>
          <w:p w:rsidR="00C1775D" w:rsidRPr="00C1775D" w:rsidRDefault="00C1775D" w:rsidP="00030184">
            <w:pPr>
              <w:rPr>
                <w:rFonts w:ascii="Arial" w:hAnsi="Arial" w:cs="Arial"/>
              </w:rPr>
            </w:pPr>
            <w:r w:rsidRPr="00C1775D">
              <w:rPr>
                <w:rFonts w:ascii="Arial" w:hAnsi="Arial" w:cs="Arial"/>
              </w:rPr>
              <w:t>-</w:t>
            </w:r>
          </w:p>
        </w:tc>
        <w:tc>
          <w:tcPr>
            <w:tcW w:w="1194" w:type="dxa"/>
            <w:shd w:val="clear" w:color="auto" w:fill="auto"/>
            <w:vAlign w:val="center"/>
          </w:tcPr>
          <w:p w:rsidR="00C1775D" w:rsidRPr="00C1775D" w:rsidRDefault="00C1775D" w:rsidP="00030184">
            <w:pPr>
              <w:rPr>
                <w:rFonts w:ascii="Arial" w:hAnsi="Arial" w:cs="Arial"/>
              </w:rPr>
            </w:pPr>
            <w:r w:rsidRPr="00C1775D">
              <w:rPr>
                <w:rFonts w:ascii="Arial" w:hAnsi="Arial" w:cs="Arial"/>
              </w:rPr>
              <w:t>1</w:t>
            </w:r>
          </w:p>
        </w:tc>
      </w:tr>
      <w:tr w:rsidR="00C1775D" w:rsidRPr="00C1775D" w:rsidTr="00C1775D">
        <w:tc>
          <w:tcPr>
            <w:tcW w:w="2920" w:type="dxa"/>
            <w:shd w:val="clear" w:color="auto" w:fill="auto"/>
          </w:tcPr>
          <w:p w:rsidR="00C1775D" w:rsidRPr="00C1775D" w:rsidRDefault="00C1775D" w:rsidP="00030184">
            <w:pPr>
              <w:rPr>
                <w:rFonts w:ascii="Arial" w:hAnsi="Arial" w:cs="Arial"/>
              </w:rPr>
            </w:pPr>
            <w:r w:rsidRPr="00C1775D">
              <w:rPr>
                <w:rFonts w:ascii="Arial" w:hAnsi="Arial" w:cs="Arial"/>
              </w:rPr>
              <w:t>Heads of School (</w:t>
            </w:r>
            <w:proofErr w:type="spellStart"/>
            <w:r w:rsidRPr="00C1775D">
              <w:rPr>
                <w:rFonts w:ascii="Arial" w:hAnsi="Arial" w:cs="Arial"/>
              </w:rPr>
              <w:t>HoS</w:t>
            </w:r>
            <w:proofErr w:type="spellEnd"/>
            <w:r w:rsidRPr="00C1775D">
              <w:rPr>
                <w:rFonts w:ascii="Arial" w:hAnsi="Arial" w:cs="Arial"/>
              </w:rPr>
              <w:t>)</w:t>
            </w:r>
          </w:p>
        </w:tc>
        <w:tc>
          <w:tcPr>
            <w:tcW w:w="1619" w:type="dxa"/>
            <w:shd w:val="clear" w:color="auto" w:fill="auto"/>
            <w:vAlign w:val="center"/>
          </w:tcPr>
          <w:p w:rsidR="00C1775D" w:rsidRPr="00C1775D" w:rsidRDefault="00C1775D" w:rsidP="00030184">
            <w:pPr>
              <w:rPr>
                <w:rFonts w:ascii="Arial" w:hAnsi="Arial" w:cs="Arial"/>
              </w:rPr>
            </w:pPr>
            <w:r w:rsidRPr="00C1775D">
              <w:rPr>
                <w:rFonts w:ascii="Arial" w:hAnsi="Arial" w:cs="Arial"/>
              </w:rPr>
              <w:t>Purposive</w:t>
            </w:r>
          </w:p>
        </w:tc>
        <w:tc>
          <w:tcPr>
            <w:tcW w:w="1217" w:type="dxa"/>
            <w:shd w:val="clear" w:color="auto" w:fill="auto"/>
            <w:vAlign w:val="center"/>
          </w:tcPr>
          <w:p w:rsidR="00C1775D" w:rsidRPr="00C1775D" w:rsidRDefault="00C1775D" w:rsidP="00030184">
            <w:pPr>
              <w:rPr>
                <w:rFonts w:ascii="Arial" w:hAnsi="Arial" w:cs="Arial"/>
              </w:rPr>
            </w:pPr>
            <w:r w:rsidRPr="00C1775D">
              <w:rPr>
                <w:rFonts w:ascii="Arial" w:hAnsi="Arial" w:cs="Arial"/>
              </w:rPr>
              <w:t>1</w:t>
            </w:r>
          </w:p>
        </w:tc>
        <w:tc>
          <w:tcPr>
            <w:tcW w:w="1474" w:type="dxa"/>
            <w:shd w:val="clear" w:color="auto" w:fill="auto"/>
            <w:vAlign w:val="center"/>
          </w:tcPr>
          <w:p w:rsidR="00C1775D" w:rsidRPr="00C1775D" w:rsidRDefault="00C1775D" w:rsidP="00030184">
            <w:pPr>
              <w:rPr>
                <w:rFonts w:ascii="Arial" w:hAnsi="Arial" w:cs="Arial"/>
              </w:rPr>
            </w:pPr>
            <w:r w:rsidRPr="00C1775D">
              <w:rPr>
                <w:rFonts w:ascii="Arial" w:hAnsi="Arial" w:cs="Arial"/>
              </w:rPr>
              <w:t>12</w:t>
            </w:r>
          </w:p>
        </w:tc>
        <w:tc>
          <w:tcPr>
            <w:tcW w:w="1194" w:type="dxa"/>
            <w:shd w:val="clear" w:color="auto" w:fill="auto"/>
            <w:vAlign w:val="center"/>
          </w:tcPr>
          <w:p w:rsidR="00C1775D" w:rsidRPr="00C1775D" w:rsidRDefault="00C1775D" w:rsidP="00030184">
            <w:pPr>
              <w:rPr>
                <w:rFonts w:ascii="Arial" w:hAnsi="Arial" w:cs="Arial"/>
              </w:rPr>
            </w:pPr>
            <w:r w:rsidRPr="00C1775D">
              <w:rPr>
                <w:rFonts w:ascii="Arial" w:hAnsi="Arial" w:cs="Arial"/>
              </w:rPr>
              <w:t>12</w:t>
            </w:r>
          </w:p>
        </w:tc>
      </w:tr>
      <w:tr w:rsidR="00C1775D" w:rsidRPr="00C1775D" w:rsidTr="00C1775D">
        <w:tc>
          <w:tcPr>
            <w:tcW w:w="2920" w:type="dxa"/>
            <w:shd w:val="clear" w:color="auto" w:fill="auto"/>
            <w:vAlign w:val="center"/>
          </w:tcPr>
          <w:p w:rsidR="00C1775D" w:rsidRPr="00C1775D" w:rsidRDefault="00C1775D" w:rsidP="00030184">
            <w:pPr>
              <w:rPr>
                <w:rFonts w:ascii="Arial" w:hAnsi="Arial" w:cs="Arial"/>
                <w:b/>
                <w:bCs/>
              </w:rPr>
            </w:pPr>
            <w:r w:rsidRPr="00C1775D">
              <w:rPr>
                <w:rFonts w:ascii="Arial" w:hAnsi="Arial" w:cs="Arial"/>
                <w:b/>
                <w:bCs/>
              </w:rPr>
              <w:t>Total</w:t>
            </w:r>
          </w:p>
        </w:tc>
        <w:tc>
          <w:tcPr>
            <w:tcW w:w="1619" w:type="dxa"/>
            <w:shd w:val="clear" w:color="auto" w:fill="auto"/>
            <w:vAlign w:val="center"/>
          </w:tcPr>
          <w:p w:rsidR="00C1775D" w:rsidRPr="00C1775D" w:rsidRDefault="00C1775D" w:rsidP="00030184">
            <w:pPr>
              <w:rPr>
                <w:rFonts w:ascii="Arial" w:hAnsi="Arial" w:cs="Arial"/>
              </w:rPr>
            </w:pPr>
          </w:p>
        </w:tc>
        <w:tc>
          <w:tcPr>
            <w:tcW w:w="1217" w:type="dxa"/>
            <w:shd w:val="clear" w:color="auto" w:fill="auto"/>
            <w:vAlign w:val="center"/>
          </w:tcPr>
          <w:p w:rsidR="00C1775D" w:rsidRPr="00C1775D" w:rsidRDefault="00C1775D" w:rsidP="00030184">
            <w:pPr>
              <w:rPr>
                <w:rFonts w:ascii="Arial" w:hAnsi="Arial" w:cs="Arial"/>
              </w:rPr>
            </w:pPr>
          </w:p>
        </w:tc>
        <w:tc>
          <w:tcPr>
            <w:tcW w:w="1474" w:type="dxa"/>
            <w:shd w:val="clear" w:color="auto" w:fill="auto"/>
            <w:vAlign w:val="center"/>
          </w:tcPr>
          <w:p w:rsidR="00C1775D" w:rsidRPr="00C1775D" w:rsidRDefault="00C1775D" w:rsidP="00030184">
            <w:pPr>
              <w:rPr>
                <w:rFonts w:ascii="Arial" w:hAnsi="Arial" w:cs="Arial"/>
              </w:rPr>
            </w:pPr>
          </w:p>
        </w:tc>
        <w:tc>
          <w:tcPr>
            <w:tcW w:w="1194" w:type="dxa"/>
            <w:shd w:val="clear" w:color="auto" w:fill="auto"/>
            <w:vAlign w:val="center"/>
          </w:tcPr>
          <w:p w:rsidR="00C1775D" w:rsidRPr="00C1775D" w:rsidRDefault="00C1775D" w:rsidP="00030184">
            <w:pPr>
              <w:rPr>
                <w:rFonts w:ascii="Arial" w:hAnsi="Arial" w:cs="Arial"/>
              </w:rPr>
            </w:pPr>
            <w:r w:rsidRPr="00C1775D">
              <w:rPr>
                <w:rFonts w:ascii="Arial" w:hAnsi="Arial" w:cs="Arial"/>
              </w:rPr>
              <w:t>302</w:t>
            </w:r>
          </w:p>
        </w:tc>
      </w:tr>
    </w:tbl>
    <w:p w:rsidR="00C1775D" w:rsidRPr="00C1775D" w:rsidRDefault="00C1775D" w:rsidP="00C1775D">
      <w:pPr>
        <w:spacing w:before="120" w:after="120"/>
        <w:rPr>
          <w:rFonts w:ascii="Arial" w:hAnsi="Arial" w:cs="Arial"/>
        </w:rPr>
      </w:pPr>
      <w:r w:rsidRPr="00C1775D">
        <w:rPr>
          <w:rFonts w:ascii="Arial" w:hAnsi="Arial" w:cs="Arial"/>
        </w:rPr>
        <w:t>Source: Researcher, 2024</w:t>
      </w:r>
    </w:p>
    <w:p w:rsidR="00C1775D" w:rsidRPr="00C1775D" w:rsidRDefault="00C1775D" w:rsidP="00C1775D">
      <w:pPr>
        <w:rPr>
          <w:rFonts w:ascii="Arial" w:hAnsi="Arial" w:cs="Arial"/>
        </w:rPr>
      </w:pPr>
      <w:bookmarkStart w:id="45" w:name="_Toc514159294"/>
      <w:bookmarkStart w:id="46" w:name="_Toc514159334"/>
      <w:bookmarkStart w:id="47" w:name="_Toc514216368"/>
      <w:bookmarkStart w:id="48" w:name="_Toc514506436"/>
      <w:bookmarkStart w:id="49" w:name="_Toc515500967"/>
      <w:bookmarkStart w:id="50" w:name="_Toc520896896"/>
      <w:bookmarkStart w:id="51" w:name="_Toc535758084"/>
      <w:bookmarkStart w:id="52" w:name="_Toc535758168"/>
      <w:bookmarkStart w:id="53" w:name="_Toc535759659"/>
      <w:bookmarkStart w:id="54" w:name="_Toc535759857"/>
      <w:bookmarkStart w:id="55" w:name="_Toc535760000"/>
      <w:bookmarkStart w:id="56" w:name="_Toc3359974"/>
      <w:bookmarkStart w:id="57" w:name="_Toc3360063"/>
      <w:bookmarkStart w:id="58" w:name="_Toc6300623"/>
      <w:bookmarkStart w:id="59" w:name="_Toc6300927"/>
      <w:bookmarkStart w:id="60" w:name="_Toc6301007"/>
      <w:bookmarkStart w:id="61" w:name="_Toc42100704"/>
      <w:bookmarkStart w:id="62" w:name="_Toc48196095"/>
      <w:bookmarkStart w:id="63" w:name="_Toc73391269"/>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rsidR="00C1775D" w:rsidRPr="00C1775D" w:rsidRDefault="00C1775D" w:rsidP="00C1775D">
      <w:pPr>
        <w:spacing w:before="120" w:after="120"/>
        <w:rPr>
          <w:rFonts w:ascii="Arial" w:hAnsi="Arial" w:cs="Arial"/>
          <w:b/>
        </w:rPr>
      </w:pPr>
      <w:r w:rsidRPr="00C1775D">
        <w:rPr>
          <w:rFonts w:ascii="Arial" w:hAnsi="Arial" w:cs="Arial"/>
          <w:b/>
          <w:caps/>
        </w:rPr>
        <w:t xml:space="preserve">2.3 </w:t>
      </w:r>
      <w:r w:rsidRPr="00C1775D">
        <w:rPr>
          <w:rFonts w:ascii="Arial" w:hAnsi="Arial" w:cs="Arial"/>
          <w:b/>
        </w:rPr>
        <w:t>Data Collection Tools/ Research Instruments</w:t>
      </w:r>
    </w:p>
    <w:p w:rsidR="00C1775D" w:rsidRPr="00C1775D" w:rsidRDefault="00C1775D" w:rsidP="00C1775D">
      <w:pPr>
        <w:rPr>
          <w:rFonts w:ascii="Arial" w:hAnsi="Arial" w:cs="Arial"/>
        </w:rPr>
      </w:pPr>
      <w:bookmarkStart w:id="64" w:name="_Toc102730878"/>
      <w:bookmarkStart w:id="65" w:name="_Toc102723712"/>
      <w:bookmarkStart w:id="66" w:name="_Toc62425324"/>
      <w:bookmarkStart w:id="67" w:name="_Toc62295333"/>
      <w:r w:rsidRPr="00C1775D">
        <w:rPr>
          <w:rFonts w:ascii="Arial" w:hAnsi="Arial" w:cs="Arial"/>
        </w:rPr>
        <w:t>In this study, data collected through, Questionnaire, Interviews Guide, Focus Group Discussion (FGD), Observation Guide and Documentary Review Guide.</w:t>
      </w:r>
    </w:p>
    <w:p w:rsidR="00C1775D" w:rsidRPr="00C1775D" w:rsidRDefault="00C1775D" w:rsidP="00C1775D">
      <w:pPr>
        <w:pStyle w:val="Heading3"/>
        <w:rPr>
          <w:rFonts w:ascii="Arial" w:hAnsi="Arial" w:cs="Arial"/>
          <w:color w:val="auto"/>
        </w:rPr>
      </w:pPr>
      <w:bookmarkStart w:id="68" w:name="_Toc157400769"/>
      <w:bookmarkStart w:id="69" w:name="_Toc159761220"/>
      <w:bookmarkStart w:id="70" w:name="_Toc199497877"/>
      <w:bookmarkStart w:id="71" w:name="_Toc204094245"/>
      <w:r w:rsidRPr="00C1775D">
        <w:rPr>
          <w:rFonts w:ascii="Arial" w:hAnsi="Arial" w:cs="Arial"/>
          <w:caps/>
          <w:color w:val="auto"/>
        </w:rPr>
        <w:t xml:space="preserve">2.3.1 </w:t>
      </w:r>
      <w:r w:rsidRPr="00C1775D">
        <w:rPr>
          <w:rFonts w:ascii="Arial" w:hAnsi="Arial" w:cs="Arial"/>
          <w:color w:val="auto"/>
        </w:rPr>
        <w:t>Questionnaire</w:t>
      </w:r>
      <w:bookmarkEnd w:id="68"/>
      <w:bookmarkEnd w:id="69"/>
      <w:bookmarkEnd w:id="70"/>
      <w:bookmarkEnd w:id="71"/>
      <w:r w:rsidRPr="00C1775D">
        <w:rPr>
          <w:rFonts w:ascii="Arial" w:hAnsi="Arial" w:cs="Arial"/>
          <w:color w:val="auto"/>
        </w:rPr>
        <w:t xml:space="preserve"> </w:t>
      </w:r>
    </w:p>
    <w:p w:rsidR="00C1775D" w:rsidRPr="00C1775D" w:rsidRDefault="00C1775D" w:rsidP="00C1775D">
      <w:pPr>
        <w:autoSpaceDE w:val="0"/>
        <w:autoSpaceDN w:val="0"/>
        <w:snapToGrid w:val="0"/>
        <w:rPr>
          <w:rFonts w:ascii="Arial" w:hAnsi="Arial" w:cs="Arial"/>
        </w:rPr>
      </w:pPr>
      <w:r w:rsidRPr="00C1775D">
        <w:rPr>
          <w:rFonts w:ascii="Arial" w:hAnsi="Arial" w:cs="Arial"/>
          <w:shd w:val="clear" w:color="000000" w:fill="FFFFFF"/>
        </w:rPr>
        <w:t xml:space="preserve">A Respondent survey conducted using open and a close ended questionnaire to collect teachers and students data. </w:t>
      </w:r>
      <w:r w:rsidRPr="00C1775D">
        <w:rPr>
          <w:rFonts w:ascii="Arial" w:hAnsi="Arial" w:cs="Arial"/>
        </w:rPr>
        <w:t>The survey method was employed in the first phase of the data collection process, the surveys methods allowed collection of large amounts of quantitative data with less cost and time. Also, the method is preferred due to the standardized nature of questions which enable easy comparisons to be made (</w:t>
      </w:r>
      <w:r w:rsidRPr="00C1775D">
        <w:rPr>
          <w:rFonts w:ascii="Arial" w:eastAsia="SimSun" w:hAnsi="Arial" w:cs="Arial"/>
          <w:lang w:eastAsia="zh-CN"/>
        </w:rPr>
        <w:t>Sealy, et al., 2023).</w:t>
      </w:r>
    </w:p>
    <w:p w:rsidR="00C1775D" w:rsidRPr="00C1775D" w:rsidRDefault="00C1775D" w:rsidP="00C1775D">
      <w:pPr>
        <w:pStyle w:val="Heading3"/>
        <w:rPr>
          <w:rFonts w:ascii="Arial" w:hAnsi="Arial" w:cs="Arial"/>
          <w:color w:val="auto"/>
        </w:rPr>
      </w:pPr>
      <w:bookmarkStart w:id="72" w:name="_Toc130485584"/>
      <w:bookmarkStart w:id="73" w:name="_Toc120438642"/>
      <w:bookmarkStart w:id="74" w:name="_Toc120437439"/>
      <w:bookmarkStart w:id="75" w:name="_Toc120437004"/>
      <w:bookmarkStart w:id="76" w:name="_Toc133279515"/>
      <w:bookmarkStart w:id="77" w:name="_Toc157400770"/>
      <w:bookmarkStart w:id="78" w:name="_Toc159761221"/>
      <w:bookmarkStart w:id="79" w:name="_Toc199497878"/>
      <w:bookmarkStart w:id="80" w:name="_Toc204094246"/>
      <w:r w:rsidRPr="00C1775D">
        <w:rPr>
          <w:rFonts w:ascii="Arial" w:hAnsi="Arial" w:cs="Arial"/>
          <w:caps/>
          <w:color w:val="auto"/>
        </w:rPr>
        <w:t xml:space="preserve">2.3.2 </w:t>
      </w:r>
      <w:r w:rsidRPr="00C1775D">
        <w:rPr>
          <w:rFonts w:ascii="Arial" w:hAnsi="Arial" w:cs="Arial"/>
          <w:color w:val="auto"/>
        </w:rPr>
        <w:t>Interview</w:t>
      </w:r>
      <w:bookmarkEnd w:id="72"/>
      <w:bookmarkEnd w:id="73"/>
      <w:bookmarkEnd w:id="74"/>
      <w:bookmarkEnd w:id="75"/>
      <w:bookmarkEnd w:id="76"/>
      <w:r w:rsidRPr="00C1775D">
        <w:rPr>
          <w:rFonts w:ascii="Arial" w:hAnsi="Arial" w:cs="Arial"/>
          <w:color w:val="auto"/>
        </w:rPr>
        <w:t>s Guide</w:t>
      </w:r>
      <w:bookmarkEnd w:id="77"/>
      <w:bookmarkEnd w:id="78"/>
      <w:bookmarkEnd w:id="79"/>
      <w:bookmarkEnd w:id="80"/>
    </w:p>
    <w:p w:rsidR="00C1775D" w:rsidRPr="00C1775D" w:rsidRDefault="00C1775D" w:rsidP="00C1775D">
      <w:pPr>
        <w:autoSpaceDE w:val="0"/>
        <w:autoSpaceDN w:val="0"/>
        <w:adjustRightInd w:val="0"/>
        <w:spacing w:before="120"/>
        <w:rPr>
          <w:rFonts w:ascii="Arial" w:hAnsi="Arial" w:cs="Arial"/>
          <w:lang w:val="en-GB"/>
        </w:rPr>
      </w:pPr>
      <w:r w:rsidRPr="00C1775D">
        <w:rPr>
          <w:rFonts w:ascii="Arial" w:hAnsi="Arial" w:cs="Arial"/>
        </w:rPr>
        <w:t>Interviews used preferably due to their flexibility and ability to generate in-depth information through the use of major general questions, enriched by the use of follow-</w:t>
      </w:r>
      <w:bookmarkStart w:id="81" w:name="_Hlk133237689"/>
      <w:r w:rsidRPr="00C1775D">
        <w:rPr>
          <w:rFonts w:ascii="Arial" w:hAnsi="Arial" w:cs="Arial"/>
        </w:rPr>
        <w:t xml:space="preserve">up questions. </w:t>
      </w:r>
      <w:bookmarkEnd w:id="81"/>
      <w:r w:rsidRPr="00C1775D">
        <w:rPr>
          <w:rFonts w:ascii="Arial" w:hAnsi="Arial" w:cs="Arial"/>
        </w:rPr>
        <w:t>Interviews used to obtain information from key informants DS</w:t>
      </w:r>
      <w:r w:rsidRPr="00C1775D">
        <w:rPr>
          <w:rFonts w:ascii="Arial" w:hAnsi="Arial" w:cs="Arial"/>
          <w:lang w:val="en-GB"/>
        </w:rPr>
        <w:t>EO, SNEO, H</w:t>
      </w:r>
      <w:r w:rsidRPr="00C1775D">
        <w:rPr>
          <w:rFonts w:ascii="Arial" w:hAnsi="Arial" w:cs="Arial"/>
        </w:rPr>
        <w:t>S</w:t>
      </w:r>
      <w:r w:rsidRPr="00C1775D">
        <w:rPr>
          <w:rFonts w:ascii="Arial" w:hAnsi="Arial" w:cs="Arial"/>
          <w:lang w:val="en-GB"/>
        </w:rPr>
        <w:t xml:space="preserve"> and to both SNE teachers and normal teachers; also it was applicable to students with and without disability. Such as; </w:t>
      </w:r>
      <w:r w:rsidRPr="00C1775D">
        <w:rPr>
          <w:rFonts w:ascii="Arial" w:hAnsi="Arial" w:cs="Arial"/>
        </w:rPr>
        <w:t>District Secondary Education Officer (DSEO) (n = 1), Special Needs Education Officer (SNEO) (n = 1) and Heads of School (</w:t>
      </w:r>
      <w:proofErr w:type="spellStart"/>
      <w:r w:rsidRPr="00C1775D">
        <w:rPr>
          <w:rFonts w:ascii="Arial" w:hAnsi="Arial" w:cs="Arial"/>
        </w:rPr>
        <w:t>HoS</w:t>
      </w:r>
      <w:proofErr w:type="spellEnd"/>
      <w:r w:rsidRPr="00C1775D">
        <w:rPr>
          <w:rFonts w:ascii="Arial" w:hAnsi="Arial" w:cs="Arial"/>
        </w:rPr>
        <w:t xml:space="preserve">) from each of the 12 selected schools (n = 12). </w:t>
      </w:r>
      <w:r w:rsidRPr="00C1775D">
        <w:rPr>
          <w:rFonts w:ascii="Arial" w:hAnsi="Arial" w:cs="Arial"/>
          <w:lang w:val="en-GB"/>
        </w:rPr>
        <w:t>By utilizing interview guides, the researcher was able to follow up on incomplete or unclear responses by posing additional probing questions. During the face-to-face interview sessions, participants responded orally to the researcher, who took on the role of moderator while refraining from influencing their responses. Instead, participants were allowed the freedom and time to determine the topics they wished to discuss and to express their opinions. All interviews were conducted in the Kiswahili language and subsequently shared with the supervisor in relation to the literature reviews. Respondents were encouraged to share their knowledge, and the study took their responses with utmost attention. The interviews lasted approximately 15 to 45 minutes and were audio recorded. The interview sessions commenced after a brief introduction to the study, followed by the signing of consent forms once the participants had read and</w:t>
      </w:r>
      <w:r w:rsidRPr="00C1775D">
        <w:rPr>
          <w:rFonts w:ascii="Arial" w:hAnsi="Arial" w:cs="Arial"/>
        </w:rPr>
        <w:t xml:space="preserve"> by</w:t>
      </w:r>
      <w:r w:rsidRPr="00C1775D">
        <w:rPr>
          <w:rFonts w:ascii="Arial" w:hAnsi="Arial" w:cs="Arial"/>
          <w:lang w:val="en-GB"/>
        </w:rPr>
        <w:t xml:space="preserve"> </w:t>
      </w:r>
      <w:proofErr w:type="spellStart"/>
      <w:r w:rsidRPr="00C1775D">
        <w:rPr>
          <w:rFonts w:ascii="Arial" w:hAnsi="Arial" w:cs="Arial"/>
          <w:lang w:val="en-GB"/>
        </w:rPr>
        <w:t>wil</w:t>
      </w:r>
      <w:proofErr w:type="spellEnd"/>
      <w:r w:rsidRPr="00C1775D">
        <w:rPr>
          <w:rFonts w:ascii="Arial" w:hAnsi="Arial" w:cs="Arial"/>
        </w:rPr>
        <w:t xml:space="preserve">l, </w:t>
      </w:r>
      <w:r w:rsidRPr="00C1775D">
        <w:rPr>
          <w:rFonts w:ascii="Arial" w:hAnsi="Arial" w:cs="Arial"/>
          <w:lang w:val="en-GB"/>
        </w:rPr>
        <w:t>agreed to take part in the study.</w:t>
      </w:r>
    </w:p>
    <w:p w:rsidR="00C1775D" w:rsidRPr="00C1775D" w:rsidRDefault="00C1775D" w:rsidP="00C1775D">
      <w:pPr>
        <w:pStyle w:val="Heading3"/>
        <w:rPr>
          <w:rFonts w:ascii="Arial" w:hAnsi="Arial" w:cs="Arial"/>
          <w:color w:val="auto"/>
        </w:rPr>
      </w:pPr>
      <w:bookmarkStart w:id="82" w:name="_Toc102730882"/>
      <w:bookmarkStart w:id="83" w:name="_Toc102723716"/>
      <w:bookmarkStart w:id="84" w:name="_Toc133279517"/>
      <w:bookmarkStart w:id="85" w:name="_Toc157400771"/>
      <w:bookmarkStart w:id="86" w:name="_Toc159761222"/>
      <w:bookmarkStart w:id="87" w:name="_Toc199497879"/>
      <w:bookmarkStart w:id="88" w:name="_Toc204094247"/>
      <w:bookmarkEnd w:id="64"/>
      <w:bookmarkEnd w:id="65"/>
      <w:bookmarkEnd w:id="66"/>
      <w:bookmarkEnd w:id="67"/>
      <w:r w:rsidRPr="00C1775D">
        <w:rPr>
          <w:rFonts w:ascii="Arial" w:hAnsi="Arial" w:cs="Arial"/>
          <w:caps/>
          <w:color w:val="auto"/>
        </w:rPr>
        <w:t xml:space="preserve">2.3.3 </w:t>
      </w:r>
      <w:r w:rsidRPr="00C1775D">
        <w:rPr>
          <w:rFonts w:ascii="Arial" w:hAnsi="Arial" w:cs="Arial"/>
          <w:color w:val="auto"/>
        </w:rPr>
        <w:t>Focus Group Discussion</w:t>
      </w:r>
      <w:bookmarkEnd w:id="82"/>
      <w:bookmarkEnd w:id="83"/>
      <w:bookmarkEnd w:id="84"/>
      <w:r w:rsidRPr="00C1775D">
        <w:rPr>
          <w:rFonts w:ascii="Arial" w:hAnsi="Arial" w:cs="Arial"/>
          <w:color w:val="auto"/>
        </w:rPr>
        <w:t xml:space="preserve"> Guide</w:t>
      </w:r>
      <w:bookmarkEnd w:id="85"/>
      <w:bookmarkEnd w:id="86"/>
      <w:bookmarkEnd w:id="87"/>
      <w:bookmarkEnd w:id="88"/>
    </w:p>
    <w:p w:rsidR="00C1775D" w:rsidRPr="00C1775D" w:rsidRDefault="00C1775D" w:rsidP="00C1775D">
      <w:pPr>
        <w:spacing w:after="120"/>
        <w:rPr>
          <w:rFonts w:ascii="Arial" w:hAnsi="Arial" w:cs="Arial"/>
        </w:rPr>
      </w:pPr>
      <w:r w:rsidRPr="00C1775D">
        <w:rPr>
          <w:rFonts w:ascii="Arial" w:hAnsi="Arial" w:cs="Arial"/>
        </w:rPr>
        <w:t>This is a technique where a researcher assembles a group of individuals to discuss a specific topic, aiming to draw from the complex personal experiences, beliefs, perceptions and attitudes of the participants through a moderated interaction (</w:t>
      </w:r>
      <w:proofErr w:type="spellStart"/>
      <w:r w:rsidRPr="00C1775D">
        <w:rPr>
          <w:rFonts w:ascii="Arial" w:hAnsi="Arial" w:cs="Arial"/>
        </w:rPr>
        <w:t>Sadikovna</w:t>
      </w:r>
      <w:proofErr w:type="spellEnd"/>
      <w:r w:rsidRPr="00C1775D">
        <w:rPr>
          <w:rFonts w:ascii="Arial" w:hAnsi="Arial" w:cs="Arial"/>
        </w:rPr>
        <w:t xml:space="preserve">, 2023). </w:t>
      </w:r>
      <w:r w:rsidRPr="00C1775D">
        <w:rPr>
          <w:rFonts w:ascii="Arial" w:hAnsi="Arial" w:cs="Arial"/>
          <w:lang w:val="en-GB" w:eastAsia="zh-CN"/>
        </w:rPr>
        <w:t xml:space="preserve">The FGDs was conducted in four groups of SNE teachers and normal teachers, not only this group but also the group of students with and without disability. </w:t>
      </w:r>
      <w:r w:rsidRPr="00C1775D">
        <w:rPr>
          <w:rFonts w:ascii="Arial" w:hAnsi="Arial" w:cs="Arial"/>
          <w:bCs/>
        </w:rPr>
        <w:t>Focus Group Discussions (FGDs):</w:t>
      </w:r>
    </w:p>
    <w:p w:rsidR="00C1775D" w:rsidRPr="00C1775D" w:rsidRDefault="00C1775D" w:rsidP="00C1775D">
      <w:pPr>
        <w:spacing w:after="120"/>
        <w:rPr>
          <w:rFonts w:ascii="Arial" w:hAnsi="Arial" w:cs="Arial"/>
        </w:rPr>
      </w:pPr>
      <w:r w:rsidRPr="00C1775D">
        <w:rPr>
          <w:rFonts w:ascii="Arial" w:hAnsi="Arial" w:cs="Arial"/>
          <w:bCs/>
        </w:rPr>
        <w:t>Group A, Special Needs Education Teachers (SNET):</w:t>
      </w:r>
      <w:r w:rsidRPr="00C1775D">
        <w:rPr>
          <w:rFonts w:ascii="Arial" w:hAnsi="Arial" w:cs="Arial"/>
        </w:rPr>
        <w:t xml:space="preserve"> 2 FGDs, each with 6–8 SNETs drawn from across the 12 schools (n = 14 total).</w:t>
      </w:r>
    </w:p>
    <w:p w:rsidR="00C1775D" w:rsidRPr="00C1775D" w:rsidRDefault="00C1775D" w:rsidP="00C1775D">
      <w:pPr>
        <w:spacing w:after="120"/>
        <w:rPr>
          <w:rFonts w:ascii="Arial" w:hAnsi="Arial" w:cs="Arial"/>
        </w:rPr>
      </w:pPr>
      <w:r w:rsidRPr="00C1775D">
        <w:rPr>
          <w:rFonts w:ascii="Arial" w:hAnsi="Arial" w:cs="Arial"/>
          <w:bCs/>
        </w:rPr>
        <w:lastRenderedPageBreak/>
        <w:t>Group B, General Classroom Teachers (GCT):</w:t>
      </w:r>
      <w:r w:rsidRPr="00C1775D">
        <w:rPr>
          <w:rFonts w:ascii="Arial" w:hAnsi="Arial" w:cs="Arial"/>
        </w:rPr>
        <w:t xml:space="preserve"> 2 FGDs, each with 6–8 GCTs (n = 14 total).</w:t>
      </w:r>
    </w:p>
    <w:p w:rsidR="00C1775D" w:rsidRPr="00C1775D" w:rsidRDefault="00C1775D" w:rsidP="00C1775D">
      <w:pPr>
        <w:spacing w:after="120"/>
        <w:rPr>
          <w:rFonts w:ascii="Arial" w:hAnsi="Arial" w:cs="Arial"/>
        </w:rPr>
      </w:pPr>
      <w:r w:rsidRPr="00C1775D">
        <w:rPr>
          <w:rFonts w:ascii="Arial" w:hAnsi="Arial" w:cs="Arial"/>
          <w:bCs/>
        </w:rPr>
        <w:t>Group C (Students with Disabilities):</w:t>
      </w:r>
      <w:r w:rsidRPr="00C1775D">
        <w:rPr>
          <w:rFonts w:ascii="Arial" w:hAnsi="Arial" w:cs="Arial"/>
        </w:rPr>
        <w:t xml:space="preserve"> 2 FGDs, each with 6–8 </w:t>
      </w:r>
      <w:proofErr w:type="spellStart"/>
      <w:r w:rsidRPr="00C1775D">
        <w:rPr>
          <w:rFonts w:ascii="Arial" w:hAnsi="Arial" w:cs="Arial"/>
        </w:rPr>
        <w:t>SwD</w:t>
      </w:r>
      <w:proofErr w:type="spellEnd"/>
      <w:r w:rsidRPr="00C1775D">
        <w:rPr>
          <w:rFonts w:ascii="Arial" w:hAnsi="Arial" w:cs="Arial"/>
        </w:rPr>
        <w:t xml:space="preserve"> (n = 12 total).</w:t>
      </w:r>
    </w:p>
    <w:p w:rsidR="00C1775D" w:rsidRPr="00C1775D" w:rsidRDefault="00C1775D" w:rsidP="00C1775D">
      <w:pPr>
        <w:spacing w:after="120"/>
        <w:rPr>
          <w:rFonts w:ascii="Arial" w:hAnsi="Arial" w:cs="Arial"/>
        </w:rPr>
      </w:pPr>
      <w:r w:rsidRPr="00C1775D">
        <w:rPr>
          <w:rFonts w:ascii="Arial" w:hAnsi="Arial" w:cs="Arial"/>
          <w:bCs/>
        </w:rPr>
        <w:t>Group D (Students without Disabilities):</w:t>
      </w:r>
      <w:r w:rsidRPr="00C1775D">
        <w:rPr>
          <w:rFonts w:ascii="Arial" w:hAnsi="Arial" w:cs="Arial"/>
        </w:rPr>
        <w:t xml:space="preserve"> 2 FGDs, each with 6–8 </w:t>
      </w:r>
      <w:proofErr w:type="spellStart"/>
      <w:r w:rsidRPr="00C1775D">
        <w:rPr>
          <w:rFonts w:ascii="Arial" w:hAnsi="Arial" w:cs="Arial"/>
        </w:rPr>
        <w:t>SwoD</w:t>
      </w:r>
      <w:proofErr w:type="spellEnd"/>
      <w:r w:rsidRPr="00C1775D">
        <w:rPr>
          <w:rFonts w:ascii="Arial" w:hAnsi="Arial" w:cs="Arial"/>
        </w:rPr>
        <w:t xml:space="preserve"> (n = 12 total).</w:t>
      </w:r>
    </w:p>
    <w:p w:rsidR="00C1775D" w:rsidRPr="00C1775D" w:rsidRDefault="00C1775D" w:rsidP="00C1775D">
      <w:pPr>
        <w:spacing w:after="120"/>
        <w:rPr>
          <w:rFonts w:ascii="Arial" w:hAnsi="Arial" w:cs="Arial"/>
          <w:lang w:val="en-GB" w:eastAsia="zh-CN"/>
        </w:rPr>
      </w:pPr>
      <w:r w:rsidRPr="00C1775D">
        <w:rPr>
          <w:rFonts w:ascii="Arial" w:hAnsi="Arial" w:cs="Arial"/>
          <w:lang w:val="en-GB" w:eastAsia="zh-CN"/>
        </w:rPr>
        <w:t>A focused group discussion (FGD) carried out in small groups consisting of men and women. FGDs organized by the head teacher of a particular school that practice inclusive education. Participants purposively selected from the particular inclusive setting who is teaching or they have ever taught inclusive classrooms. The FGDs guided by themes and topics for discussion.</w:t>
      </w:r>
    </w:p>
    <w:p w:rsidR="00C1775D" w:rsidRPr="00C1775D" w:rsidRDefault="00C1775D" w:rsidP="00C1775D">
      <w:pPr>
        <w:pStyle w:val="Heading3"/>
        <w:rPr>
          <w:rFonts w:ascii="Arial" w:hAnsi="Arial" w:cs="Arial"/>
          <w:color w:val="auto"/>
        </w:rPr>
      </w:pPr>
      <w:bookmarkStart w:id="89" w:name="_Toc157400772"/>
      <w:bookmarkStart w:id="90" w:name="_Toc159761223"/>
      <w:bookmarkStart w:id="91" w:name="_Toc199497880"/>
      <w:bookmarkStart w:id="92" w:name="_Toc204094248"/>
      <w:r w:rsidRPr="00C1775D">
        <w:rPr>
          <w:rFonts w:ascii="Arial" w:hAnsi="Arial" w:cs="Arial"/>
          <w:caps/>
          <w:color w:val="auto"/>
        </w:rPr>
        <w:t xml:space="preserve">2.3.4 </w:t>
      </w:r>
      <w:r w:rsidRPr="00C1775D">
        <w:rPr>
          <w:rFonts w:ascii="Arial" w:hAnsi="Arial" w:cs="Arial"/>
          <w:color w:val="auto"/>
        </w:rPr>
        <w:t>Observation Guide</w:t>
      </w:r>
      <w:bookmarkEnd w:id="89"/>
      <w:bookmarkEnd w:id="90"/>
      <w:bookmarkEnd w:id="91"/>
      <w:bookmarkEnd w:id="92"/>
    </w:p>
    <w:p w:rsidR="00C1775D" w:rsidRPr="00C1775D" w:rsidRDefault="00C1775D" w:rsidP="00C1775D">
      <w:pPr>
        <w:rPr>
          <w:rFonts w:ascii="Arial" w:hAnsi="Arial" w:cs="Arial"/>
          <w:b/>
        </w:rPr>
      </w:pPr>
      <w:r w:rsidRPr="00C1775D">
        <w:rPr>
          <w:rFonts w:ascii="Arial" w:hAnsi="Arial" w:cs="Arial"/>
          <w:lang w:val="en-GB"/>
        </w:rPr>
        <w:t>An observation guide was used to observe some practical activities for example social interaction between students with disability and those without disability, social interaction between students with disability and their teachers. Observation was also applied to the learning environment, presence of teaching aids, assistive devices, braille machines and the use of sign language as the medium of instructions to the deaf.</w:t>
      </w:r>
    </w:p>
    <w:p w:rsidR="00790ADA" w:rsidRPr="00C1775D" w:rsidRDefault="00790ADA" w:rsidP="00C1775D">
      <w:pPr>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C1775D" w:rsidRPr="00C1775D" w:rsidRDefault="00EE5A6F" w:rsidP="00C1775D">
      <w:pPr>
        <w:pStyle w:val="Heading3"/>
        <w:rPr>
          <w:rFonts w:ascii="Arial" w:hAnsi="Arial" w:cs="Arial"/>
          <w:color w:val="auto"/>
        </w:rPr>
      </w:pPr>
      <w:bookmarkStart w:id="93" w:name="_Toc199497922"/>
      <w:bookmarkStart w:id="94" w:name="_Toc204094284"/>
      <w:r w:rsidRPr="00EE5A6F">
        <w:rPr>
          <w:rFonts w:ascii="Arial" w:hAnsi="Arial" w:cs="Arial"/>
          <w:color w:val="auto"/>
        </w:rPr>
        <w:t>Table: 2</w:t>
      </w:r>
      <w:r w:rsidR="00C1775D" w:rsidRPr="00EE5A6F">
        <w:rPr>
          <w:rFonts w:ascii="Arial" w:hAnsi="Arial" w:cs="Arial"/>
          <w:color w:val="auto"/>
        </w:rPr>
        <w:t xml:space="preserve"> </w:t>
      </w:r>
      <w:r w:rsidR="00C1775D" w:rsidRPr="00C1775D">
        <w:rPr>
          <w:rFonts w:ascii="Arial" w:hAnsi="Arial" w:cs="Arial"/>
          <w:color w:val="auto"/>
        </w:rPr>
        <w:t>The Completion Rates for Students with Special Needs in Secondary Schools</w:t>
      </w:r>
      <w:bookmarkEnd w:id="93"/>
      <w:bookmarkEnd w:id="94"/>
    </w:p>
    <w:tbl>
      <w:tblPr>
        <w:tblW w:w="9498" w:type="dxa"/>
        <w:tblInd w:w="-34" w:type="dxa"/>
        <w:tblBorders>
          <w:top w:val="single" w:sz="4" w:space="0" w:color="auto"/>
          <w:bottom w:val="single" w:sz="4" w:space="0" w:color="auto"/>
        </w:tblBorders>
        <w:tblLayout w:type="fixed"/>
        <w:tblLook w:val="04A0" w:firstRow="1" w:lastRow="0" w:firstColumn="1" w:lastColumn="0" w:noHBand="0" w:noVBand="1"/>
      </w:tblPr>
      <w:tblGrid>
        <w:gridCol w:w="4253"/>
        <w:gridCol w:w="992"/>
        <w:gridCol w:w="851"/>
        <w:gridCol w:w="850"/>
        <w:gridCol w:w="1134"/>
        <w:gridCol w:w="1418"/>
      </w:tblGrid>
      <w:tr w:rsidR="00C1775D" w:rsidRPr="00C1775D" w:rsidTr="00030184">
        <w:trPr>
          <w:trHeight w:val="916"/>
        </w:trPr>
        <w:tc>
          <w:tcPr>
            <w:tcW w:w="4253" w:type="dxa"/>
            <w:tcBorders>
              <w:top w:val="single" w:sz="4" w:space="0" w:color="auto"/>
              <w:bottom w:val="single" w:sz="4" w:space="0" w:color="auto"/>
            </w:tcBorders>
            <w:shd w:val="clear" w:color="auto" w:fill="auto"/>
          </w:tcPr>
          <w:p w:rsidR="00C1775D" w:rsidRPr="00C1775D" w:rsidRDefault="00C1775D" w:rsidP="00030184">
            <w:pPr>
              <w:rPr>
                <w:rFonts w:ascii="Arial" w:hAnsi="Arial" w:cs="Arial"/>
                <w:b/>
              </w:rPr>
            </w:pPr>
            <w:r w:rsidRPr="00C1775D">
              <w:rPr>
                <w:rFonts w:ascii="Arial" w:hAnsi="Arial" w:cs="Arial"/>
                <w:b/>
              </w:rPr>
              <w:t>The completion rates for students with special needs in secondary schools</w:t>
            </w:r>
          </w:p>
        </w:tc>
        <w:tc>
          <w:tcPr>
            <w:tcW w:w="992" w:type="dxa"/>
            <w:tcBorders>
              <w:top w:val="single" w:sz="4" w:space="0" w:color="auto"/>
              <w:bottom w:val="single" w:sz="4" w:space="0" w:color="auto"/>
            </w:tcBorders>
            <w:shd w:val="clear" w:color="auto" w:fill="auto"/>
          </w:tcPr>
          <w:p w:rsidR="00C1775D" w:rsidRPr="00C1775D" w:rsidRDefault="00C1775D" w:rsidP="00030184">
            <w:pPr>
              <w:rPr>
                <w:rFonts w:ascii="Arial" w:hAnsi="Arial" w:cs="Arial"/>
                <w:b/>
              </w:rPr>
            </w:pPr>
            <w:r w:rsidRPr="00C1775D">
              <w:rPr>
                <w:rFonts w:ascii="Arial" w:hAnsi="Arial" w:cs="Arial"/>
                <w:b/>
              </w:rPr>
              <w:t>Strongly Disagree</w:t>
            </w:r>
            <w:r w:rsidRPr="00C1775D">
              <w:rPr>
                <w:rFonts w:ascii="Arial" w:hAnsi="Arial" w:cs="Arial"/>
                <w:b/>
                <w:bCs/>
              </w:rPr>
              <w:t xml:space="preserve"> F (%)</w:t>
            </w:r>
          </w:p>
        </w:tc>
        <w:tc>
          <w:tcPr>
            <w:tcW w:w="851" w:type="dxa"/>
            <w:tcBorders>
              <w:top w:val="single" w:sz="4" w:space="0" w:color="auto"/>
              <w:bottom w:val="single" w:sz="4" w:space="0" w:color="auto"/>
            </w:tcBorders>
            <w:shd w:val="clear" w:color="auto" w:fill="auto"/>
          </w:tcPr>
          <w:p w:rsidR="00C1775D" w:rsidRPr="00C1775D" w:rsidRDefault="00C1775D" w:rsidP="00030184">
            <w:pPr>
              <w:rPr>
                <w:rFonts w:ascii="Arial" w:hAnsi="Arial" w:cs="Arial"/>
                <w:b/>
                <w:bCs/>
              </w:rPr>
            </w:pPr>
            <w:r w:rsidRPr="00C1775D">
              <w:rPr>
                <w:rFonts w:ascii="Arial" w:hAnsi="Arial" w:cs="Arial"/>
                <w:b/>
              </w:rPr>
              <w:t>Disagree</w:t>
            </w:r>
            <w:r w:rsidRPr="00C1775D">
              <w:rPr>
                <w:rFonts w:ascii="Arial" w:hAnsi="Arial" w:cs="Arial"/>
                <w:b/>
                <w:bCs/>
              </w:rPr>
              <w:t xml:space="preserve"> </w:t>
            </w:r>
          </w:p>
          <w:p w:rsidR="00C1775D" w:rsidRPr="00C1775D" w:rsidRDefault="00C1775D" w:rsidP="00030184">
            <w:pPr>
              <w:rPr>
                <w:rFonts w:ascii="Arial" w:hAnsi="Arial" w:cs="Arial"/>
                <w:b/>
              </w:rPr>
            </w:pPr>
            <w:r w:rsidRPr="00C1775D">
              <w:rPr>
                <w:rFonts w:ascii="Arial" w:hAnsi="Arial" w:cs="Arial"/>
                <w:b/>
                <w:bCs/>
              </w:rPr>
              <w:t>F (%)</w:t>
            </w:r>
          </w:p>
        </w:tc>
        <w:tc>
          <w:tcPr>
            <w:tcW w:w="850" w:type="dxa"/>
            <w:tcBorders>
              <w:top w:val="single" w:sz="4" w:space="0" w:color="auto"/>
              <w:bottom w:val="single" w:sz="4" w:space="0" w:color="auto"/>
            </w:tcBorders>
            <w:shd w:val="clear" w:color="auto" w:fill="auto"/>
          </w:tcPr>
          <w:p w:rsidR="00C1775D" w:rsidRPr="00C1775D" w:rsidRDefault="00C1775D" w:rsidP="00030184">
            <w:pPr>
              <w:rPr>
                <w:rFonts w:ascii="Arial" w:hAnsi="Arial" w:cs="Arial"/>
                <w:b/>
                <w:bCs/>
              </w:rPr>
            </w:pPr>
            <w:r w:rsidRPr="00C1775D">
              <w:rPr>
                <w:rFonts w:ascii="Arial" w:hAnsi="Arial" w:cs="Arial"/>
                <w:b/>
              </w:rPr>
              <w:t>Neutral</w:t>
            </w:r>
            <w:r w:rsidRPr="00C1775D">
              <w:rPr>
                <w:rFonts w:ascii="Arial" w:hAnsi="Arial" w:cs="Arial"/>
                <w:b/>
                <w:bCs/>
              </w:rPr>
              <w:t xml:space="preserve"> </w:t>
            </w:r>
          </w:p>
          <w:p w:rsidR="00C1775D" w:rsidRPr="00C1775D" w:rsidRDefault="00C1775D" w:rsidP="00030184">
            <w:pPr>
              <w:rPr>
                <w:rFonts w:ascii="Arial" w:hAnsi="Arial" w:cs="Arial"/>
                <w:b/>
              </w:rPr>
            </w:pPr>
            <w:r w:rsidRPr="00C1775D">
              <w:rPr>
                <w:rFonts w:ascii="Arial" w:hAnsi="Arial" w:cs="Arial"/>
                <w:b/>
                <w:bCs/>
              </w:rPr>
              <w:t>F (%)</w:t>
            </w:r>
          </w:p>
        </w:tc>
        <w:tc>
          <w:tcPr>
            <w:tcW w:w="1134" w:type="dxa"/>
            <w:tcBorders>
              <w:top w:val="single" w:sz="4" w:space="0" w:color="auto"/>
              <w:bottom w:val="single" w:sz="4" w:space="0" w:color="auto"/>
            </w:tcBorders>
            <w:shd w:val="clear" w:color="auto" w:fill="auto"/>
          </w:tcPr>
          <w:p w:rsidR="00C1775D" w:rsidRPr="00C1775D" w:rsidRDefault="00C1775D" w:rsidP="00030184">
            <w:pPr>
              <w:rPr>
                <w:rFonts w:ascii="Arial" w:hAnsi="Arial" w:cs="Arial"/>
                <w:b/>
                <w:bCs/>
              </w:rPr>
            </w:pPr>
            <w:r w:rsidRPr="00C1775D">
              <w:rPr>
                <w:rFonts w:ascii="Arial" w:hAnsi="Arial" w:cs="Arial"/>
                <w:b/>
              </w:rPr>
              <w:t>Agree</w:t>
            </w:r>
            <w:r w:rsidRPr="00C1775D">
              <w:rPr>
                <w:rFonts w:ascii="Arial" w:hAnsi="Arial" w:cs="Arial"/>
                <w:b/>
                <w:bCs/>
              </w:rPr>
              <w:t xml:space="preserve"> </w:t>
            </w:r>
          </w:p>
          <w:p w:rsidR="00C1775D" w:rsidRPr="00C1775D" w:rsidRDefault="00C1775D" w:rsidP="00030184">
            <w:pPr>
              <w:rPr>
                <w:rFonts w:ascii="Arial" w:hAnsi="Arial" w:cs="Arial"/>
                <w:b/>
              </w:rPr>
            </w:pPr>
            <w:r w:rsidRPr="00C1775D">
              <w:rPr>
                <w:rFonts w:ascii="Arial" w:hAnsi="Arial" w:cs="Arial"/>
                <w:b/>
                <w:bCs/>
              </w:rPr>
              <w:t>F (%)</w:t>
            </w:r>
          </w:p>
        </w:tc>
        <w:tc>
          <w:tcPr>
            <w:tcW w:w="1418" w:type="dxa"/>
            <w:tcBorders>
              <w:top w:val="single" w:sz="4" w:space="0" w:color="auto"/>
              <w:bottom w:val="single" w:sz="4" w:space="0" w:color="auto"/>
            </w:tcBorders>
            <w:shd w:val="clear" w:color="auto" w:fill="auto"/>
          </w:tcPr>
          <w:p w:rsidR="00C1775D" w:rsidRPr="00C1775D" w:rsidRDefault="00C1775D" w:rsidP="00030184">
            <w:pPr>
              <w:rPr>
                <w:rFonts w:ascii="Arial" w:hAnsi="Arial" w:cs="Arial"/>
                <w:b/>
                <w:bCs/>
              </w:rPr>
            </w:pPr>
            <w:r w:rsidRPr="00C1775D">
              <w:rPr>
                <w:rFonts w:ascii="Arial" w:hAnsi="Arial" w:cs="Arial"/>
                <w:b/>
              </w:rPr>
              <w:t>Strongly Agree</w:t>
            </w:r>
            <w:r w:rsidRPr="00C1775D">
              <w:rPr>
                <w:rFonts w:ascii="Arial" w:hAnsi="Arial" w:cs="Arial"/>
                <w:b/>
                <w:bCs/>
              </w:rPr>
              <w:t xml:space="preserve"> </w:t>
            </w:r>
          </w:p>
          <w:p w:rsidR="00C1775D" w:rsidRPr="00C1775D" w:rsidRDefault="00C1775D" w:rsidP="00030184">
            <w:pPr>
              <w:rPr>
                <w:rFonts w:ascii="Arial" w:hAnsi="Arial" w:cs="Arial"/>
                <w:b/>
              </w:rPr>
            </w:pPr>
            <w:r w:rsidRPr="00C1775D">
              <w:rPr>
                <w:rFonts w:ascii="Arial" w:hAnsi="Arial" w:cs="Arial"/>
                <w:b/>
                <w:bCs/>
              </w:rPr>
              <w:t>F (%)</w:t>
            </w:r>
          </w:p>
        </w:tc>
      </w:tr>
      <w:tr w:rsidR="00C1775D" w:rsidRPr="00C1775D" w:rsidTr="00030184">
        <w:trPr>
          <w:trHeight w:val="177"/>
        </w:trPr>
        <w:tc>
          <w:tcPr>
            <w:tcW w:w="4253" w:type="dxa"/>
            <w:tcBorders>
              <w:top w:val="single" w:sz="4" w:space="0" w:color="auto"/>
            </w:tcBorders>
            <w:shd w:val="clear" w:color="auto" w:fill="auto"/>
            <w:vAlign w:val="center"/>
          </w:tcPr>
          <w:p w:rsidR="00C1775D" w:rsidRPr="00C1775D" w:rsidRDefault="00C1775D" w:rsidP="00030184">
            <w:pPr>
              <w:rPr>
                <w:rFonts w:ascii="Arial" w:hAnsi="Arial" w:cs="Arial"/>
              </w:rPr>
            </w:pPr>
            <w:r w:rsidRPr="00C1775D">
              <w:rPr>
                <w:rFonts w:ascii="Arial" w:hAnsi="Arial" w:cs="Arial"/>
              </w:rPr>
              <w:t>The implementation of inclusive education strategies has led to a noticeable increase in the on</w:t>
            </w:r>
            <w:r w:rsidRPr="00C1775D">
              <w:rPr>
                <w:rFonts w:ascii="Arial" w:hAnsi="Arial" w:cs="Arial"/>
              </w:rPr>
              <w:noBreakHyphen/>
              <w:t>time graduation rate of students with special needs.</w:t>
            </w:r>
          </w:p>
        </w:tc>
        <w:tc>
          <w:tcPr>
            <w:tcW w:w="992" w:type="dxa"/>
            <w:tcBorders>
              <w:top w:val="single" w:sz="4" w:space="0" w:color="auto"/>
            </w:tcBorders>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1" w:type="dxa"/>
            <w:tcBorders>
              <w:top w:val="single" w:sz="4" w:space="0" w:color="auto"/>
            </w:tcBorders>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0" w:type="dxa"/>
            <w:tcBorders>
              <w:top w:val="single" w:sz="4" w:space="0" w:color="auto"/>
            </w:tcBorders>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1134" w:type="dxa"/>
            <w:tcBorders>
              <w:top w:val="single" w:sz="4" w:space="0" w:color="auto"/>
            </w:tcBorders>
            <w:shd w:val="clear" w:color="auto" w:fill="auto"/>
            <w:vAlign w:val="center"/>
          </w:tcPr>
          <w:p w:rsidR="00C1775D" w:rsidRPr="00C1775D" w:rsidRDefault="00C1775D" w:rsidP="00030184">
            <w:pPr>
              <w:rPr>
                <w:rFonts w:ascii="Arial" w:hAnsi="Arial" w:cs="Arial"/>
              </w:rPr>
            </w:pPr>
            <w:r w:rsidRPr="00C1775D">
              <w:rPr>
                <w:rFonts w:ascii="Arial" w:hAnsi="Arial" w:cs="Arial"/>
              </w:rPr>
              <w:t>46(16%)</w:t>
            </w:r>
          </w:p>
        </w:tc>
        <w:tc>
          <w:tcPr>
            <w:tcW w:w="1418" w:type="dxa"/>
            <w:tcBorders>
              <w:top w:val="single" w:sz="4" w:space="0" w:color="auto"/>
            </w:tcBorders>
            <w:shd w:val="clear" w:color="auto" w:fill="auto"/>
            <w:vAlign w:val="center"/>
          </w:tcPr>
          <w:p w:rsidR="00C1775D" w:rsidRPr="00C1775D" w:rsidRDefault="00C1775D" w:rsidP="00030184">
            <w:pPr>
              <w:rPr>
                <w:rFonts w:ascii="Arial" w:hAnsi="Arial" w:cs="Arial"/>
              </w:rPr>
            </w:pPr>
            <w:r w:rsidRPr="00C1775D">
              <w:rPr>
                <w:rFonts w:ascii="Arial" w:hAnsi="Arial" w:cs="Arial"/>
              </w:rPr>
              <w:t>242(84%)</w:t>
            </w:r>
          </w:p>
        </w:tc>
      </w:tr>
      <w:tr w:rsidR="00C1775D" w:rsidRPr="00C1775D" w:rsidTr="00030184">
        <w:trPr>
          <w:trHeight w:val="210"/>
        </w:trPr>
        <w:tc>
          <w:tcPr>
            <w:tcW w:w="4253" w:type="dxa"/>
            <w:shd w:val="clear" w:color="auto" w:fill="auto"/>
            <w:vAlign w:val="center"/>
          </w:tcPr>
          <w:p w:rsidR="00C1775D" w:rsidRPr="00C1775D" w:rsidRDefault="00C1775D" w:rsidP="00030184">
            <w:pPr>
              <w:rPr>
                <w:rFonts w:ascii="Arial" w:hAnsi="Arial" w:cs="Arial"/>
              </w:rPr>
            </w:pPr>
            <w:r w:rsidRPr="00C1775D">
              <w:rPr>
                <w:rFonts w:ascii="Arial" w:hAnsi="Arial" w:cs="Arial"/>
              </w:rPr>
              <w:t>There has been a reduction in dropout rates among students with special needs since adopting inclusive practices.</w:t>
            </w:r>
          </w:p>
        </w:tc>
        <w:tc>
          <w:tcPr>
            <w:tcW w:w="992" w:type="dxa"/>
            <w:shd w:val="clear" w:color="auto" w:fill="auto"/>
          </w:tcPr>
          <w:p w:rsidR="00C1775D" w:rsidRPr="00C1775D" w:rsidRDefault="00C1775D" w:rsidP="00030184">
            <w:pPr>
              <w:rPr>
                <w:rFonts w:ascii="Arial" w:hAnsi="Arial" w:cs="Arial"/>
              </w:rPr>
            </w:pPr>
            <w:r w:rsidRPr="00C1775D">
              <w:rPr>
                <w:rFonts w:ascii="Arial" w:hAnsi="Arial" w:cs="Arial"/>
              </w:rPr>
              <w:t>0(0%)</w:t>
            </w:r>
          </w:p>
        </w:tc>
        <w:tc>
          <w:tcPr>
            <w:tcW w:w="851" w:type="dxa"/>
            <w:shd w:val="clear" w:color="auto" w:fill="auto"/>
          </w:tcPr>
          <w:p w:rsidR="00C1775D" w:rsidRPr="00C1775D" w:rsidRDefault="00C1775D" w:rsidP="00030184">
            <w:pPr>
              <w:rPr>
                <w:rFonts w:ascii="Arial" w:hAnsi="Arial" w:cs="Arial"/>
              </w:rPr>
            </w:pPr>
            <w:r w:rsidRPr="00C1775D">
              <w:rPr>
                <w:rFonts w:ascii="Arial" w:hAnsi="Arial" w:cs="Arial"/>
              </w:rPr>
              <w:t>0(0%)</w:t>
            </w:r>
          </w:p>
        </w:tc>
        <w:tc>
          <w:tcPr>
            <w:tcW w:w="850" w:type="dxa"/>
            <w:shd w:val="clear" w:color="auto" w:fill="auto"/>
          </w:tcPr>
          <w:p w:rsidR="00C1775D" w:rsidRPr="00C1775D" w:rsidRDefault="00C1775D" w:rsidP="00030184">
            <w:pPr>
              <w:rPr>
                <w:rFonts w:ascii="Arial" w:hAnsi="Arial" w:cs="Arial"/>
              </w:rPr>
            </w:pPr>
            <w:r w:rsidRPr="00C1775D">
              <w:rPr>
                <w:rFonts w:ascii="Arial" w:hAnsi="Arial" w:cs="Arial"/>
              </w:rPr>
              <w:t>0(0%)</w:t>
            </w:r>
          </w:p>
        </w:tc>
        <w:tc>
          <w:tcPr>
            <w:tcW w:w="1134" w:type="dxa"/>
            <w:shd w:val="clear" w:color="auto" w:fill="auto"/>
          </w:tcPr>
          <w:p w:rsidR="00C1775D" w:rsidRPr="00C1775D" w:rsidRDefault="00C1775D" w:rsidP="00030184">
            <w:pPr>
              <w:rPr>
                <w:rFonts w:ascii="Arial" w:hAnsi="Arial" w:cs="Arial"/>
              </w:rPr>
            </w:pPr>
            <w:r w:rsidRPr="00C1775D">
              <w:rPr>
                <w:rFonts w:ascii="Arial" w:hAnsi="Arial" w:cs="Arial"/>
              </w:rPr>
              <w:t>0(0%)</w:t>
            </w:r>
          </w:p>
        </w:tc>
        <w:tc>
          <w:tcPr>
            <w:tcW w:w="1418" w:type="dxa"/>
            <w:shd w:val="clear" w:color="auto" w:fill="auto"/>
          </w:tcPr>
          <w:p w:rsidR="00C1775D" w:rsidRPr="00C1775D" w:rsidRDefault="00C1775D" w:rsidP="00030184">
            <w:pPr>
              <w:rPr>
                <w:rFonts w:ascii="Arial" w:hAnsi="Arial" w:cs="Arial"/>
              </w:rPr>
            </w:pPr>
            <w:r w:rsidRPr="00C1775D">
              <w:rPr>
                <w:rFonts w:ascii="Arial" w:hAnsi="Arial" w:cs="Arial"/>
              </w:rPr>
              <w:t>288(100%)</w:t>
            </w:r>
          </w:p>
        </w:tc>
      </w:tr>
      <w:tr w:rsidR="00C1775D" w:rsidRPr="00C1775D" w:rsidTr="00030184">
        <w:tc>
          <w:tcPr>
            <w:tcW w:w="4253" w:type="dxa"/>
            <w:shd w:val="clear" w:color="auto" w:fill="auto"/>
            <w:vAlign w:val="center"/>
          </w:tcPr>
          <w:p w:rsidR="00C1775D" w:rsidRPr="00C1775D" w:rsidRDefault="00C1775D" w:rsidP="00030184">
            <w:pPr>
              <w:rPr>
                <w:rFonts w:ascii="Arial" w:hAnsi="Arial" w:cs="Arial"/>
              </w:rPr>
            </w:pPr>
            <w:r w:rsidRPr="00C1775D">
              <w:rPr>
                <w:rFonts w:ascii="Arial" w:hAnsi="Arial" w:cs="Arial"/>
              </w:rPr>
              <w:t>Tracking and monitoring systems for students with special needs are effective in ensuring they complete their secondary education.</w:t>
            </w:r>
          </w:p>
        </w:tc>
        <w:tc>
          <w:tcPr>
            <w:tcW w:w="992"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1"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0"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1134"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1418" w:type="dxa"/>
            <w:shd w:val="clear" w:color="auto" w:fill="auto"/>
            <w:vAlign w:val="center"/>
          </w:tcPr>
          <w:p w:rsidR="00C1775D" w:rsidRPr="00C1775D" w:rsidRDefault="00C1775D" w:rsidP="00030184">
            <w:pPr>
              <w:rPr>
                <w:rFonts w:ascii="Arial" w:hAnsi="Arial" w:cs="Arial"/>
              </w:rPr>
            </w:pPr>
            <w:r w:rsidRPr="00C1775D">
              <w:rPr>
                <w:rFonts w:ascii="Arial" w:hAnsi="Arial" w:cs="Arial"/>
              </w:rPr>
              <w:t>288(100%)</w:t>
            </w:r>
          </w:p>
        </w:tc>
      </w:tr>
      <w:tr w:rsidR="00C1775D" w:rsidRPr="00C1775D" w:rsidTr="00030184">
        <w:tc>
          <w:tcPr>
            <w:tcW w:w="4253" w:type="dxa"/>
            <w:shd w:val="clear" w:color="auto" w:fill="auto"/>
            <w:vAlign w:val="center"/>
          </w:tcPr>
          <w:p w:rsidR="00C1775D" w:rsidRPr="00C1775D" w:rsidRDefault="00C1775D" w:rsidP="00030184">
            <w:pPr>
              <w:rPr>
                <w:rFonts w:ascii="Arial" w:hAnsi="Arial" w:cs="Arial"/>
              </w:rPr>
            </w:pPr>
            <w:r w:rsidRPr="00C1775D">
              <w:rPr>
                <w:rFonts w:ascii="Arial" w:hAnsi="Arial" w:cs="Arial"/>
              </w:rPr>
              <w:t>Academic support (e.g. tutoring, remedial classes) provided under the inclusive policy has improved completion rates for students with disabilities.</w:t>
            </w:r>
          </w:p>
        </w:tc>
        <w:tc>
          <w:tcPr>
            <w:tcW w:w="992"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1"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0"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1134"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1418" w:type="dxa"/>
            <w:shd w:val="clear" w:color="auto" w:fill="auto"/>
            <w:vAlign w:val="center"/>
          </w:tcPr>
          <w:p w:rsidR="00C1775D" w:rsidRPr="00C1775D" w:rsidRDefault="00C1775D" w:rsidP="00030184">
            <w:pPr>
              <w:rPr>
                <w:rFonts w:ascii="Arial" w:hAnsi="Arial" w:cs="Arial"/>
              </w:rPr>
            </w:pPr>
            <w:r w:rsidRPr="00C1775D">
              <w:rPr>
                <w:rFonts w:ascii="Arial" w:hAnsi="Arial" w:cs="Arial"/>
              </w:rPr>
              <w:t>288(100%)</w:t>
            </w:r>
          </w:p>
        </w:tc>
      </w:tr>
      <w:tr w:rsidR="00C1775D" w:rsidRPr="00C1775D" w:rsidTr="00030184">
        <w:tc>
          <w:tcPr>
            <w:tcW w:w="4253" w:type="dxa"/>
            <w:shd w:val="clear" w:color="auto" w:fill="auto"/>
            <w:vAlign w:val="center"/>
          </w:tcPr>
          <w:p w:rsidR="00C1775D" w:rsidRPr="00C1775D" w:rsidRDefault="00C1775D" w:rsidP="00030184">
            <w:pPr>
              <w:rPr>
                <w:rFonts w:ascii="Arial" w:hAnsi="Arial" w:cs="Arial"/>
              </w:rPr>
            </w:pPr>
            <w:r w:rsidRPr="00C1775D">
              <w:rPr>
                <w:rFonts w:ascii="Arial" w:hAnsi="Arial" w:cs="Arial"/>
              </w:rPr>
              <w:t>The school’s follow</w:t>
            </w:r>
            <w:r w:rsidRPr="00C1775D">
              <w:rPr>
                <w:rFonts w:ascii="Arial" w:hAnsi="Arial" w:cs="Arial"/>
              </w:rPr>
              <w:noBreakHyphen/>
              <w:t>up mechanisms (counseling, home visits) have helped retain students with special needs until completion.</w:t>
            </w:r>
          </w:p>
        </w:tc>
        <w:tc>
          <w:tcPr>
            <w:tcW w:w="992"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1"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0"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1134" w:type="dxa"/>
            <w:shd w:val="clear" w:color="auto" w:fill="auto"/>
            <w:vAlign w:val="center"/>
          </w:tcPr>
          <w:p w:rsidR="00C1775D" w:rsidRPr="00C1775D" w:rsidRDefault="00C1775D" w:rsidP="00030184">
            <w:pPr>
              <w:rPr>
                <w:rFonts w:ascii="Arial" w:hAnsi="Arial" w:cs="Arial"/>
              </w:rPr>
            </w:pPr>
            <w:r w:rsidRPr="00C1775D">
              <w:rPr>
                <w:rFonts w:ascii="Arial" w:hAnsi="Arial" w:cs="Arial"/>
              </w:rPr>
              <w:t>46(16%)</w:t>
            </w:r>
          </w:p>
        </w:tc>
        <w:tc>
          <w:tcPr>
            <w:tcW w:w="1418" w:type="dxa"/>
            <w:shd w:val="clear" w:color="auto" w:fill="auto"/>
            <w:vAlign w:val="center"/>
          </w:tcPr>
          <w:p w:rsidR="00C1775D" w:rsidRPr="00C1775D" w:rsidRDefault="00C1775D" w:rsidP="00030184">
            <w:pPr>
              <w:rPr>
                <w:rFonts w:ascii="Arial" w:hAnsi="Arial" w:cs="Arial"/>
              </w:rPr>
            </w:pPr>
            <w:r w:rsidRPr="00C1775D">
              <w:rPr>
                <w:rFonts w:ascii="Arial" w:hAnsi="Arial" w:cs="Arial"/>
              </w:rPr>
              <w:t>242(84%)</w:t>
            </w:r>
          </w:p>
        </w:tc>
      </w:tr>
      <w:tr w:rsidR="00C1775D" w:rsidRPr="00C1775D" w:rsidTr="00030184">
        <w:tc>
          <w:tcPr>
            <w:tcW w:w="4253" w:type="dxa"/>
            <w:shd w:val="clear" w:color="auto" w:fill="auto"/>
            <w:vAlign w:val="center"/>
          </w:tcPr>
          <w:p w:rsidR="00C1775D" w:rsidRPr="00C1775D" w:rsidRDefault="00C1775D" w:rsidP="00030184">
            <w:pPr>
              <w:rPr>
                <w:rFonts w:ascii="Arial" w:hAnsi="Arial" w:cs="Arial"/>
              </w:rPr>
            </w:pPr>
            <w:r w:rsidRPr="00C1775D">
              <w:rPr>
                <w:rFonts w:ascii="Arial" w:hAnsi="Arial" w:cs="Arial"/>
              </w:rPr>
              <w:t>Parental and community engagement initiatives under the inclusive strategy have contributed to higher completion rates.</w:t>
            </w:r>
          </w:p>
        </w:tc>
        <w:tc>
          <w:tcPr>
            <w:tcW w:w="992"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1"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0"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1134" w:type="dxa"/>
            <w:shd w:val="clear" w:color="auto" w:fill="auto"/>
            <w:vAlign w:val="center"/>
          </w:tcPr>
          <w:p w:rsidR="00C1775D" w:rsidRPr="00C1775D" w:rsidRDefault="00C1775D" w:rsidP="00030184">
            <w:pPr>
              <w:rPr>
                <w:rFonts w:ascii="Arial" w:hAnsi="Arial" w:cs="Arial"/>
              </w:rPr>
            </w:pPr>
            <w:r w:rsidRPr="00C1775D">
              <w:rPr>
                <w:rFonts w:ascii="Arial" w:hAnsi="Arial" w:cs="Arial"/>
              </w:rPr>
              <w:t>12(4%)</w:t>
            </w:r>
          </w:p>
        </w:tc>
        <w:tc>
          <w:tcPr>
            <w:tcW w:w="1418" w:type="dxa"/>
            <w:shd w:val="clear" w:color="auto" w:fill="auto"/>
            <w:vAlign w:val="center"/>
          </w:tcPr>
          <w:p w:rsidR="00C1775D" w:rsidRPr="00C1775D" w:rsidRDefault="00C1775D" w:rsidP="00030184">
            <w:pPr>
              <w:rPr>
                <w:rFonts w:ascii="Arial" w:hAnsi="Arial" w:cs="Arial"/>
              </w:rPr>
            </w:pPr>
            <w:r w:rsidRPr="00C1775D">
              <w:rPr>
                <w:rFonts w:ascii="Arial" w:hAnsi="Arial" w:cs="Arial"/>
              </w:rPr>
              <w:t>276(96%)</w:t>
            </w:r>
          </w:p>
        </w:tc>
      </w:tr>
      <w:tr w:rsidR="00C1775D" w:rsidRPr="00C1775D" w:rsidTr="00030184">
        <w:tc>
          <w:tcPr>
            <w:tcW w:w="4253" w:type="dxa"/>
            <w:shd w:val="clear" w:color="auto" w:fill="auto"/>
            <w:vAlign w:val="center"/>
          </w:tcPr>
          <w:p w:rsidR="00C1775D" w:rsidRPr="00C1775D" w:rsidRDefault="00C1775D" w:rsidP="00030184">
            <w:pPr>
              <w:rPr>
                <w:rFonts w:ascii="Arial" w:hAnsi="Arial" w:cs="Arial"/>
              </w:rPr>
            </w:pPr>
            <w:r w:rsidRPr="00C1775D">
              <w:rPr>
                <w:rFonts w:ascii="Arial" w:hAnsi="Arial" w:cs="Arial"/>
              </w:rPr>
              <w:t>Overall, inclusive education strategies in my school have enhanced equity by ensuring students with special needs successfully complete secondary school.</w:t>
            </w:r>
          </w:p>
        </w:tc>
        <w:tc>
          <w:tcPr>
            <w:tcW w:w="992"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1"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850"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1134" w:type="dxa"/>
            <w:shd w:val="clear" w:color="auto" w:fill="auto"/>
            <w:vAlign w:val="center"/>
          </w:tcPr>
          <w:p w:rsidR="00C1775D" w:rsidRPr="00C1775D" w:rsidRDefault="00C1775D" w:rsidP="00030184">
            <w:pPr>
              <w:rPr>
                <w:rFonts w:ascii="Arial" w:hAnsi="Arial" w:cs="Arial"/>
              </w:rPr>
            </w:pPr>
            <w:r w:rsidRPr="00C1775D">
              <w:rPr>
                <w:rFonts w:ascii="Arial" w:hAnsi="Arial" w:cs="Arial"/>
              </w:rPr>
              <w:t>0(0%)</w:t>
            </w:r>
          </w:p>
        </w:tc>
        <w:tc>
          <w:tcPr>
            <w:tcW w:w="1418" w:type="dxa"/>
            <w:shd w:val="clear" w:color="auto" w:fill="auto"/>
            <w:vAlign w:val="center"/>
          </w:tcPr>
          <w:p w:rsidR="00C1775D" w:rsidRPr="00C1775D" w:rsidRDefault="00C1775D" w:rsidP="00030184">
            <w:pPr>
              <w:rPr>
                <w:rFonts w:ascii="Arial" w:hAnsi="Arial" w:cs="Arial"/>
              </w:rPr>
            </w:pPr>
            <w:r w:rsidRPr="00C1775D">
              <w:rPr>
                <w:rFonts w:ascii="Arial" w:hAnsi="Arial" w:cs="Arial"/>
              </w:rPr>
              <w:t>288(100%)</w:t>
            </w:r>
          </w:p>
        </w:tc>
      </w:tr>
    </w:tbl>
    <w:p w:rsidR="00C1775D" w:rsidRPr="00FA5462" w:rsidRDefault="00C1775D" w:rsidP="00C1775D">
      <w:pPr>
        <w:autoSpaceDE w:val="0"/>
        <w:autoSpaceDN w:val="0"/>
        <w:adjustRightInd w:val="0"/>
        <w:rPr>
          <w:rFonts w:ascii="Arial" w:hAnsi="Arial" w:cs="Arial"/>
          <w:bCs/>
        </w:rPr>
      </w:pPr>
      <w:r w:rsidRPr="00FA5462">
        <w:rPr>
          <w:rFonts w:ascii="Arial" w:hAnsi="Arial" w:cs="Arial"/>
          <w:bCs/>
        </w:rPr>
        <w:t>Source: Field Data (2024)</w:t>
      </w:r>
    </w:p>
    <w:p w:rsidR="00C1775D" w:rsidRPr="00FA5462" w:rsidRDefault="00C1775D" w:rsidP="00C1775D">
      <w:pPr>
        <w:autoSpaceDE w:val="0"/>
        <w:autoSpaceDN w:val="0"/>
        <w:adjustRightInd w:val="0"/>
        <w:rPr>
          <w:rFonts w:ascii="Arial" w:hAnsi="Arial" w:cs="Arial"/>
          <w:bCs/>
        </w:rPr>
      </w:pPr>
    </w:p>
    <w:p w:rsidR="00C1775D" w:rsidRPr="00FA5462" w:rsidRDefault="00C1775D" w:rsidP="00C1775D">
      <w:pPr>
        <w:rPr>
          <w:rFonts w:ascii="Arial" w:hAnsi="Arial" w:cs="Arial"/>
        </w:rPr>
      </w:pPr>
      <w:r w:rsidRPr="00FA5462">
        <w:rPr>
          <w:rFonts w:ascii="Arial" w:hAnsi="Arial" w:cs="Arial"/>
        </w:rPr>
        <w:t xml:space="preserve">The first objective of the current research study was set to finding out the completion rates for students with special needs in secondary school. The completion rates for students with special needs appear depressed by pervasive barriers to entry and persistence. </w:t>
      </w:r>
      <w:r w:rsidRPr="00FA5462">
        <w:rPr>
          <w:rFonts w:ascii="Arial" w:hAnsi="Arial" w:cs="Arial"/>
        </w:rPr>
        <w:lastRenderedPageBreak/>
        <w:t>Respondents reported that essential accommodations such as enlarged-print books, hearing aids and assistive listening devices were entirely unavailable or grossly inadequate, implying that many learners never fully enroll or complete their studies. Qualitative interviews corroborate this trend: school leaders and district officers noted that physical obstacles, resource shortages and inaccessible instructional programs discourage both families and students from pursuing secondary education.</w:t>
      </w:r>
    </w:p>
    <w:p w:rsidR="00C1775D" w:rsidRPr="00EE5A6F" w:rsidRDefault="00EE5A6F" w:rsidP="00C1775D">
      <w:pPr>
        <w:pStyle w:val="Heading3"/>
        <w:rPr>
          <w:rFonts w:ascii="Arial" w:hAnsi="Arial" w:cs="Arial"/>
          <w:color w:val="auto"/>
        </w:rPr>
      </w:pPr>
      <w:bookmarkStart w:id="95" w:name="_Toc199497923"/>
      <w:bookmarkStart w:id="96" w:name="_Toc204094285"/>
      <w:r w:rsidRPr="00EE5A6F">
        <w:rPr>
          <w:rFonts w:ascii="Arial" w:hAnsi="Arial" w:cs="Arial"/>
          <w:color w:val="auto"/>
        </w:rPr>
        <w:t>Table:</w:t>
      </w:r>
      <w:r>
        <w:rPr>
          <w:rFonts w:ascii="Arial" w:hAnsi="Arial" w:cs="Arial"/>
          <w:color w:val="auto"/>
        </w:rPr>
        <w:t xml:space="preserve"> </w:t>
      </w:r>
      <w:r w:rsidRPr="00EE5A6F">
        <w:rPr>
          <w:rFonts w:ascii="Arial" w:hAnsi="Arial" w:cs="Arial"/>
          <w:color w:val="auto"/>
        </w:rPr>
        <w:t xml:space="preserve">3 </w:t>
      </w:r>
      <w:r w:rsidR="00C1775D" w:rsidRPr="00EE5A6F">
        <w:rPr>
          <w:rFonts w:ascii="Arial" w:hAnsi="Arial" w:cs="Arial"/>
          <w:color w:val="auto"/>
        </w:rPr>
        <w:t>The Availability of Supportive Services and Teaching/Learning Materials for Students with Special Needs</w:t>
      </w:r>
      <w:bookmarkEnd w:id="95"/>
      <w:bookmarkEnd w:id="96"/>
      <w:r w:rsidR="00C1775D" w:rsidRPr="00EE5A6F">
        <w:rPr>
          <w:rFonts w:ascii="Arial" w:hAnsi="Arial" w:cs="Arial"/>
          <w:color w:val="auto"/>
        </w:rPr>
        <w:t xml:space="preserve"> </w:t>
      </w:r>
    </w:p>
    <w:tbl>
      <w:tblPr>
        <w:tblW w:w="8789" w:type="dxa"/>
        <w:tblInd w:w="108" w:type="dxa"/>
        <w:tblBorders>
          <w:top w:val="single" w:sz="4" w:space="0" w:color="auto"/>
          <w:bottom w:val="single" w:sz="4" w:space="0" w:color="auto"/>
        </w:tblBorders>
        <w:tblLayout w:type="fixed"/>
        <w:tblLook w:val="04A0" w:firstRow="1" w:lastRow="0" w:firstColumn="1" w:lastColumn="0" w:noHBand="0" w:noVBand="1"/>
      </w:tblPr>
      <w:tblGrid>
        <w:gridCol w:w="3402"/>
        <w:gridCol w:w="1560"/>
        <w:gridCol w:w="1275"/>
        <w:gridCol w:w="1276"/>
        <w:gridCol w:w="1276"/>
      </w:tblGrid>
      <w:tr w:rsidR="00C1775D" w:rsidRPr="00FA5462" w:rsidTr="00030184">
        <w:trPr>
          <w:trHeight w:val="836"/>
        </w:trPr>
        <w:tc>
          <w:tcPr>
            <w:tcW w:w="3402" w:type="dxa"/>
            <w:tcBorders>
              <w:top w:val="single" w:sz="4" w:space="0" w:color="auto"/>
              <w:bottom w:val="single" w:sz="4" w:space="0" w:color="auto"/>
            </w:tcBorders>
            <w:shd w:val="clear" w:color="auto" w:fill="auto"/>
          </w:tcPr>
          <w:p w:rsidR="00C1775D" w:rsidRPr="00FA5462" w:rsidRDefault="00C1775D" w:rsidP="00030184">
            <w:pPr>
              <w:rPr>
                <w:rFonts w:ascii="Arial" w:hAnsi="Arial" w:cs="Arial"/>
                <w:b/>
              </w:rPr>
            </w:pPr>
            <w:r w:rsidRPr="00FA5462">
              <w:rPr>
                <w:rFonts w:ascii="Arial" w:hAnsi="Arial" w:cs="Arial"/>
                <w:b/>
              </w:rPr>
              <w:t>Available supportive services and adequacy of teaching learning material.</w:t>
            </w:r>
          </w:p>
        </w:tc>
        <w:tc>
          <w:tcPr>
            <w:tcW w:w="1560" w:type="dxa"/>
            <w:tcBorders>
              <w:top w:val="single" w:sz="4" w:space="0" w:color="auto"/>
              <w:bottom w:val="single" w:sz="4" w:space="0" w:color="auto"/>
            </w:tcBorders>
            <w:shd w:val="clear" w:color="auto" w:fill="auto"/>
          </w:tcPr>
          <w:p w:rsidR="00C1775D" w:rsidRPr="00FA5462" w:rsidRDefault="00C1775D" w:rsidP="00030184">
            <w:pPr>
              <w:rPr>
                <w:rFonts w:ascii="Arial" w:hAnsi="Arial" w:cs="Arial"/>
                <w:b/>
              </w:rPr>
            </w:pPr>
            <w:r w:rsidRPr="00FA5462">
              <w:rPr>
                <w:rFonts w:ascii="Arial" w:hAnsi="Arial" w:cs="Arial"/>
                <w:b/>
              </w:rPr>
              <w:t>Not available</w:t>
            </w:r>
          </w:p>
          <w:p w:rsidR="00C1775D" w:rsidRPr="00FA5462" w:rsidRDefault="00C1775D" w:rsidP="00030184">
            <w:pPr>
              <w:rPr>
                <w:rFonts w:ascii="Arial" w:hAnsi="Arial" w:cs="Arial"/>
                <w:b/>
              </w:rPr>
            </w:pPr>
            <w:r w:rsidRPr="00FA5462">
              <w:rPr>
                <w:rFonts w:ascii="Arial" w:hAnsi="Arial" w:cs="Arial"/>
                <w:b/>
                <w:bCs/>
              </w:rPr>
              <w:t>F (%)</w:t>
            </w:r>
          </w:p>
        </w:tc>
        <w:tc>
          <w:tcPr>
            <w:tcW w:w="1275" w:type="dxa"/>
            <w:tcBorders>
              <w:top w:val="single" w:sz="4" w:space="0" w:color="auto"/>
              <w:bottom w:val="single" w:sz="4" w:space="0" w:color="auto"/>
            </w:tcBorders>
            <w:shd w:val="clear" w:color="auto" w:fill="auto"/>
          </w:tcPr>
          <w:p w:rsidR="00C1775D" w:rsidRPr="00FA5462" w:rsidRDefault="00C1775D" w:rsidP="00030184">
            <w:pPr>
              <w:rPr>
                <w:rFonts w:ascii="Arial" w:hAnsi="Arial" w:cs="Arial"/>
                <w:b/>
              </w:rPr>
            </w:pPr>
            <w:r w:rsidRPr="00FA5462">
              <w:rPr>
                <w:rFonts w:ascii="Arial" w:hAnsi="Arial" w:cs="Arial"/>
                <w:b/>
              </w:rPr>
              <w:t>Available but inadequate</w:t>
            </w:r>
          </w:p>
          <w:p w:rsidR="00C1775D" w:rsidRPr="00FA5462" w:rsidRDefault="00C1775D" w:rsidP="00030184">
            <w:pPr>
              <w:rPr>
                <w:rFonts w:ascii="Arial" w:hAnsi="Arial" w:cs="Arial"/>
                <w:b/>
              </w:rPr>
            </w:pPr>
            <w:r w:rsidRPr="00FA5462">
              <w:rPr>
                <w:rFonts w:ascii="Arial" w:hAnsi="Arial" w:cs="Arial"/>
                <w:b/>
                <w:bCs/>
              </w:rPr>
              <w:t>F (%)</w:t>
            </w:r>
          </w:p>
        </w:tc>
        <w:tc>
          <w:tcPr>
            <w:tcW w:w="1276" w:type="dxa"/>
            <w:tcBorders>
              <w:top w:val="single" w:sz="4" w:space="0" w:color="auto"/>
              <w:bottom w:val="single" w:sz="4" w:space="0" w:color="auto"/>
            </w:tcBorders>
            <w:shd w:val="clear" w:color="auto" w:fill="auto"/>
          </w:tcPr>
          <w:p w:rsidR="00C1775D" w:rsidRPr="00FA5462" w:rsidRDefault="00C1775D" w:rsidP="00030184">
            <w:pPr>
              <w:rPr>
                <w:rFonts w:ascii="Arial" w:hAnsi="Arial" w:cs="Arial"/>
                <w:b/>
              </w:rPr>
            </w:pPr>
            <w:r w:rsidRPr="00FA5462">
              <w:rPr>
                <w:rFonts w:ascii="Arial" w:hAnsi="Arial" w:cs="Arial"/>
                <w:b/>
              </w:rPr>
              <w:t>Available</w:t>
            </w:r>
          </w:p>
          <w:p w:rsidR="00C1775D" w:rsidRPr="00FA5462" w:rsidRDefault="00C1775D" w:rsidP="00030184">
            <w:pPr>
              <w:rPr>
                <w:rFonts w:ascii="Arial" w:hAnsi="Arial" w:cs="Arial"/>
                <w:b/>
              </w:rPr>
            </w:pPr>
            <w:r w:rsidRPr="00FA5462">
              <w:rPr>
                <w:rFonts w:ascii="Arial" w:hAnsi="Arial" w:cs="Arial"/>
                <w:b/>
              </w:rPr>
              <w:t>And adequate</w:t>
            </w:r>
          </w:p>
          <w:p w:rsidR="00C1775D" w:rsidRPr="00FA5462" w:rsidRDefault="00C1775D" w:rsidP="00030184">
            <w:pPr>
              <w:rPr>
                <w:rFonts w:ascii="Arial" w:hAnsi="Arial" w:cs="Arial"/>
                <w:b/>
              </w:rPr>
            </w:pPr>
            <w:r w:rsidRPr="00FA5462">
              <w:rPr>
                <w:rFonts w:ascii="Arial" w:hAnsi="Arial" w:cs="Arial"/>
                <w:b/>
                <w:bCs/>
              </w:rPr>
              <w:t>F (%)</w:t>
            </w:r>
          </w:p>
        </w:tc>
        <w:tc>
          <w:tcPr>
            <w:tcW w:w="1276" w:type="dxa"/>
            <w:tcBorders>
              <w:top w:val="single" w:sz="4" w:space="0" w:color="auto"/>
              <w:bottom w:val="single" w:sz="4" w:space="0" w:color="auto"/>
            </w:tcBorders>
            <w:shd w:val="clear" w:color="auto" w:fill="auto"/>
          </w:tcPr>
          <w:p w:rsidR="00C1775D" w:rsidRPr="00FA5462" w:rsidRDefault="00C1775D" w:rsidP="00030184">
            <w:pPr>
              <w:rPr>
                <w:rFonts w:ascii="Arial" w:hAnsi="Arial" w:cs="Arial"/>
                <w:b/>
              </w:rPr>
            </w:pPr>
            <w:r w:rsidRPr="00FA5462">
              <w:rPr>
                <w:rFonts w:ascii="Arial" w:hAnsi="Arial" w:cs="Arial"/>
                <w:b/>
              </w:rPr>
              <w:t>Available and highly adequate</w:t>
            </w:r>
          </w:p>
          <w:p w:rsidR="00C1775D" w:rsidRPr="00FA5462" w:rsidRDefault="00C1775D" w:rsidP="00030184">
            <w:pPr>
              <w:rPr>
                <w:rFonts w:ascii="Arial" w:hAnsi="Arial" w:cs="Arial"/>
                <w:b/>
              </w:rPr>
            </w:pPr>
            <w:r w:rsidRPr="00FA5462">
              <w:rPr>
                <w:rFonts w:ascii="Arial" w:hAnsi="Arial" w:cs="Arial"/>
                <w:b/>
                <w:bCs/>
              </w:rPr>
              <w:t>F (%)</w:t>
            </w:r>
          </w:p>
        </w:tc>
      </w:tr>
      <w:tr w:rsidR="00C1775D" w:rsidRPr="00FA5462" w:rsidTr="00030184">
        <w:trPr>
          <w:trHeight w:val="177"/>
        </w:trPr>
        <w:tc>
          <w:tcPr>
            <w:tcW w:w="3402" w:type="dxa"/>
            <w:tcBorders>
              <w:top w:val="single" w:sz="4" w:space="0" w:color="auto"/>
            </w:tcBorders>
            <w:shd w:val="clear" w:color="auto" w:fill="auto"/>
          </w:tcPr>
          <w:p w:rsidR="00C1775D" w:rsidRPr="00FA5462" w:rsidRDefault="00C1775D" w:rsidP="00030184">
            <w:pPr>
              <w:rPr>
                <w:rFonts w:ascii="Arial" w:hAnsi="Arial" w:cs="Arial"/>
              </w:rPr>
            </w:pPr>
            <w:r w:rsidRPr="00FA5462">
              <w:rPr>
                <w:rFonts w:ascii="Arial" w:hAnsi="Arial" w:cs="Arial"/>
              </w:rPr>
              <w:t>Books with enlarged words</w:t>
            </w:r>
          </w:p>
        </w:tc>
        <w:tc>
          <w:tcPr>
            <w:tcW w:w="1560" w:type="dxa"/>
            <w:tcBorders>
              <w:top w:val="single" w:sz="4" w:space="0" w:color="auto"/>
            </w:tcBorders>
            <w:shd w:val="clear" w:color="auto" w:fill="auto"/>
            <w:vAlign w:val="center"/>
          </w:tcPr>
          <w:p w:rsidR="00C1775D" w:rsidRPr="00FA5462" w:rsidRDefault="00C1775D" w:rsidP="00030184">
            <w:pPr>
              <w:rPr>
                <w:rFonts w:ascii="Arial" w:hAnsi="Arial" w:cs="Arial"/>
              </w:rPr>
            </w:pPr>
            <w:r w:rsidRPr="00FA5462">
              <w:rPr>
                <w:rFonts w:ascii="Arial" w:hAnsi="Arial" w:cs="Arial"/>
              </w:rPr>
              <w:t>242(84%)</w:t>
            </w:r>
          </w:p>
        </w:tc>
        <w:tc>
          <w:tcPr>
            <w:tcW w:w="1275" w:type="dxa"/>
            <w:tcBorders>
              <w:top w:val="single" w:sz="4" w:space="0" w:color="auto"/>
            </w:tcBorders>
            <w:shd w:val="clear" w:color="auto" w:fill="auto"/>
            <w:vAlign w:val="center"/>
          </w:tcPr>
          <w:p w:rsidR="00C1775D" w:rsidRPr="00FA5462" w:rsidRDefault="00C1775D" w:rsidP="00030184">
            <w:pPr>
              <w:rPr>
                <w:rFonts w:ascii="Arial" w:hAnsi="Arial" w:cs="Arial"/>
              </w:rPr>
            </w:pPr>
            <w:r w:rsidRPr="00FA5462">
              <w:rPr>
                <w:rFonts w:ascii="Arial" w:hAnsi="Arial" w:cs="Arial"/>
              </w:rPr>
              <w:t>46(16%)</w:t>
            </w:r>
          </w:p>
        </w:tc>
        <w:tc>
          <w:tcPr>
            <w:tcW w:w="1276" w:type="dxa"/>
            <w:tcBorders>
              <w:top w:val="single" w:sz="4" w:space="0" w:color="auto"/>
            </w:tcBorders>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tcBorders>
              <w:top w:val="single" w:sz="4" w:space="0" w:color="auto"/>
            </w:tcBorders>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r>
      <w:tr w:rsidR="00C1775D" w:rsidRPr="00FA5462" w:rsidTr="00030184">
        <w:trPr>
          <w:trHeight w:val="210"/>
        </w:trPr>
        <w:tc>
          <w:tcPr>
            <w:tcW w:w="3402" w:type="dxa"/>
            <w:shd w:val="clear" w:color="auto" w:fill="auto"/>
          </w:tcPr>
          <w:p w:rsidR="00C1775D" w:rsidRPr="00FA5462" w:rsidRDefault="00C1775D" w:rsidP="00030184">
            <w:pPr>
              <w:rPr>
                <w:rFonts w:ascii="Arial" w:hAnsi="Arial" w:cs="Arial"/>
              </w:rPr>
            </w:pPr>
            <w:proofErr w:type="spellStart"/>
            <w:r w:rsidRPr="00FA5462">
              <w:rPr>
                <w:rFonts w:ascii="Arial" w:hAnsi="Arial" w:cs="Arial"/>
              </w:rPr>
              <w:t>Snellent</w:t>
            </w:r>
            <w:proofErr w:type="spellEnd"/>
            <w:r w:rsidRPr="00FA5462">
              <w:rPr>
                <w:rFonts w:ascii="Arial" w:hAnsi="Arial" w:cs="Arial"/>
              </w:rPr>
              <w:t xml:space="preserve"> chart</w:t>
            </w:r>
          </w:p>
        </w:tc>
        <w:tc>
          <w:tcPr>
            <w:tcW w:w="1560" w:type="dxa"/>
            <w:shd w:val="clear" w:color="auto" w:fill="auto"/>
          </w:tcPr>
          <w:p w:rsidR="00C1775D" w:rsidRPr="00FA5462" w:rsidRDefault="00C1775D" w:rsidP="00030184">
            <w:pPr>
              <w:rPr>
                <w:rFonts w:ascii="Arial" w:hAnsi="Arial" w:cs="Arial"/>
              </w:rPr>
            </w:pPr>
            <w:r w:rsidRPr="00FA5462">
              <w:rPr>
                <w:rFonts w:ascii="Arial" w:hAnsi="Arial" w:cs="Arial"/>
              </w:rPr>
              <w:t>288(100%)</w:t>
            </w:r>
          </w:p>
        </w:tc>
        <w:tc>
          <w:tcPr>
            <w:tcW w:w="1275" w:type="dxa"/>
            <w:shd w:val="clear" w:color="auto" w:fill="auto"/>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tcPr>
          <w:p w:rsidR="00C1775D" w:rsidRPr="00FA5462" w:rsidRDefault="00C1775D" w:rsidP="00030184">
            <w:pPr>
              <w:rPr>
                <w:rFonts w:ascii="Arial" w:hAnsi="Arial" w:cs="Arial"/>
              </w:rPr>
            </w:pPr>
            <w:r w:rsidRPr="00FA5462">
              <w:rPr>
                <w:rFonts w:ascii="Arial" w:hAnsi="Arial" w:cs="Arial"/>
              </w:rPr>
              <w:t>0(0%)</w:t>
            </w:r>
          </w:p>
        </w:tc>
      </w:tr>
      <w:tr w:rsidR="00C1775D" w:rsidRPr="00FA5462" w:rsidTr="00030184">
        <w:tc>
          <w:tcPr>
            <w:tcW w:w="3402" w:type="dxa"/>
            <w:shd w:val="clear" w:color="auto" w:fill="auto"/>
          </w:tcPr>
          <w:p w:rsidR="00C1775D" w:rsidRPr="00FA5462" w:rsidRDefault="00C1775D" w:rsidP="00030184">
            <w:pPr>
              <w:rPr>
                <w:rFonts w:ascii="Arial" w:hAnsi="Arial" w:cs="Arial"/>
              </w:rPr>
            </w:pPr>
            <w:r w:rsidRPr="00FA5462">
              <w:rPr>
                <w:rFonts w:ascii="Arial" w:hAnsi="Arial" w:cs="Arial"/>
              </w:rPr>
              <w:t>Hearing Aids</w:t>
            </w:r>
          </w:p>
        </w:tc>
        <w:tc>
          <w:tcPr>
            <w:tcW w:w="1560" w:type="dxa"/>
            <w:shd w:val="clear" w:color="auto" w:fill="auto"/>
            <w:vAlign w:val="center"/>
          </w:tcPr>
          <w:p w:rsidR="00C1775D" w:rsidRPr="00FA5462" w:rsidRDefault="00C1775D" w:rsidP="00030184">
            <w:pPr>
              <w:rPr>
                <w:rFonts w:ascii="Arial" w:hAnsi="Arial" w:cs="Arial"/>
              </w:rPr>
            </w:pPr>
            <w:r w:rsidRPr="00FA5462">
              <w:rPr>
                <w:rFonts w:ascii="Arial" w:hAnsi="Arial" w:cs="Arial"/>
              </w:rPr>
              <w:t>288(100%)</w:t>
            </w:r>
          </w:p>
        </w:tc>
        <w:tc>
          <w:tcPr>
            <w:tcW w:w="1275"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r>
      <w:tr w:rsidR="00C1775D" w:rsidRPr="00FA5462" w:rsidTr="00030184">
        <w:tc>
          <w:tcPr>
            <w:tcW w:w="3402" w:type="dxa"/>
            <w:shd w:val="clear" w:color="auto" w:fill="auto"/>
          </w:tcPr>
          <w:p w:rsidR="00C1775D" w:rsidRPr="00FA5462" w:rsidRDefault="00C1775D" w:rsidP="00030184">
            <w:pPr>
              <w:rPr>
                <w:rFonts w:ascii="Arial" w:hAnsi="Arial" w:cs="Arial"/>
              </w:rPr>
            </w:pPr>
            <w:r w:rsidRPr="00FA5462">
              <w:rPr>
                <w:rFonts w:ascii="Arial" w:hAnsi="Arial" w:cs="Arial"/>
              </w:rPr>
              <w:t xml:space="preserve">Assistive listening Device </w:t>
            </w:r>
          </w:p>
        </w:tc>
        <w:tc>
          <w:tcPr>
            <w:tcW w:w="1560" w:type="dxa"/>
            <w:shd w:val="clear" w:color="auto" w:fill="auto"/>
            <w:vAlign w:val="center"/>
          </w:tcPr>
          <w:p w:rsidR="00C1775D" w:rsidRPr="00FA5462" w:rsidRDefault="00C1775D" w:rsidP="00030184">
            <w:pPr>
              <w:rPr>
                <w:rFonts w:ascii="Arial" w:hAnsi="Arial" w:cs="Arial"/>
              </w:rPr>
            </w:pPr>
            <w:r w:rsidRPr="00FA5462">
              <w:rPr>
                <w:rFonts w:ascii="Arial" w:hAnsi="Arial" w:cs="Arial"/>
              </w:rPr>
              <w:t>288(100%)</w:t>
            </w:r>
          </w:p>
        </w:tc>
        <w:tc>
          <w:tcPr>
            <w:tcW w:w="1275"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r>
      <w:tr w:rsidR="00C1775D" w:rsidRPr="00FA5462" w:rsidTr="00030184">
        <w:tc>
          <w:tcPr>
            <w:tcW w:w="3402" w:type="dxa"/>
            <w:shd w:val="clear" w:color="auto" w:fill="auto"/>
          </w:tcPr>
          <w:p w:rsidR="00C1775D" w:rsidRPr="00FA5462" w:rsidRDefault="00C1775D" w:rsidP="00030184">
            <w:pPr>
              <w:rPr>
                <w:rFonts w:ascii="Arial" w:hAnsi="Arial" w:cs="Arial"/>
              </w:rPr>
            </w:pPr>
            <w:r w:rsidRPr="00FA5462">
              <w:rPr>
                <w:rFonts w:ascii="Arial" w:hAnsi="Arial" w:cs="Arial"/>
              </w:rPr>
              <w:t>Braille books</w:t>
            </w:r>
          </w:p>
        </w:tc>
        <w:tc>
          <w:tcPr>
            <w:tcW w:w="1560" w:type="dxa"/>
            <w:shd w:val="clear" w:color="auto" w:fill="auto"/>
            <w:vAlign w:val="center"/>
          </w:tcPr>
          <w:p w:rsidR="00C1775D" w:rsidRPr="00FA5462" w:rsidRDefault="00C1775D" w:rsidP="00030184">
            <w:pPr>
              <w:rPr>
                <w:rFonts w:ascii="Arial" w:hAnsi="Arial" w:cs="Arial"/>
              </w:rPr>
            </w:pPr>
            <w:r w:rsidRPr="00FA5462">
              <w:rPr>
                <w:rFonts w:ascii="Arial" w:hAnsi="Arial" w:cs="Arial"/>
              </w:rPr>
              <w:t>242(84%)</w:t>
            </w:r>
          </w:p>
        </w:tc>
        <w:tc>
          <w:tcPr>
            <w:tcW w:w="1275" w:type="dxa"/>
            <w:shd w:val="clear" w:color="auto" w:fill="auto"/>
            <w:vAlign w:val="center"/>
          </w:tcPr>
          <w:p w:rsidR="00C1775D" w:rsidRPr="00FA5462" w:rsidRDefault="00C1775D" w:rsidP="00030184">
            <w:pPr>
              <w:rPr>
                <w:rFonts w:ascii="Arial" w:hAnsi="Arial" w:cs="Arial"/>
              </w:rPr>
            </w:pPr>
            <w:r w:rsidRPr="00FA5462">
              <w:rPr>
                <w:rFonts w:ascii="Arial" w:hAnsi="Arial" w:cs="Arial"/>
              </w:rPr>
              <w:t>46(16%)</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r>
      <w:tr w:rsidR="00C1775D" w:rsidRPr="00FA5462" w:rsidTr="00030184">
        <w:tc>
          <w:tcPr>
            <w:tcW w:w="3402" w:type="dxa"/>
            <w:shd w:val="clear" w:color="auto" w:fill="auto"/>
          </w:tcPr>
          <w:p w:rsidR="00C1775D" w:rsidRPr="00FA5462" w:rsidRDefault="00C1775D" w:rsidP="00030184">
            <w:pPr>
              <w:rPr>
                <w:rFonts w:ascii="Arial" w:hAnsi="Arial" w:cs="Arial"/>
              </w:rPr>
            </w:pPr>
            <w:r w:rsidRPr="00FA5462">
              <w:rPr>
                <w:rFonts w:ascii="Arial" w:hAnsi="Arial" w:cs="Arial"/>
              </w:rPr>
              <w:t xml:space="preserve">Braille machine </w:t>
            </w:r>
          </w:p>
        </w:tc>
        <w:tc>
          <w:tcPr>
            <w:tcW w:w="1560" w:type="dxa"/>
            <w:shd w:val="clear" w:color="auto" w:fill="auto"/>
            <w:vAlign w:val="center"/>
          </w:tcPr>
          <w:p w:rsidR="00C1775D" w:rsidRPr="00FA5462" w:rsidRDefault="00C1775D" w:rsidP="00030184">
            <w:pPr>
              <w:rPr>
                <w:rFonts w:ascii="Arial" w:hAnsi="Arial" w:cs="Arial"/>
              </w:rPr>
            </w:pPr>
            <w:r w:rsidRPr="00FA5462">
              <w:rPr>
                <w:rFonts w:ascii="Arial" w:hAnsi="Arial" w:cs="Arial"/>
              </w:rPr>
              <w:t>276(96%)</w:t>
            </w:r>
          </w:p>
        </w:tc>
        <w:tc>
          <w:tcPr>
            <w:tcW w:w="1275" w:type="dxa"/>
            <w:shd w:val="clear" w:color="auto" w:fill="auto"/>
            <w:vAlign w:val="center"/>
          </w:tcPr>
          <w:p w:rsidR="00C1775D" w:rsidRPr="00FA5462" w:rsidRDefault="00C1775D" w:rsidP="00030184">
            <w:pPr>
              <w:rPr>
                <w:rFonts w:ascii="Arial" w:hAnsi="Arial" w:cs="Arial"/>
              </w:rPr>
            </w:pPr>
            <w:r w:rsidRPr="00FA5462">
              <w:rPr>
                <w:rFonts w:ascii="Arial" w:hAnsi="Arial" w:cs="Arial"/>
              </w:rPr>
              <w:t>12(4%)</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r>
      <w:tr w:rsidR="00C1775D" w:rsidRPr="00FA5462" w:rsidTr="00030184">
        <w:tc>
          <w:tcPr>
            <w:tcW w:w="3402" w:type="dxa"/>
            <w:shd w:val="clear" w:color="auto" w:fill="auto"/>
          </w:tcPr>
          <w:p w:rsidR="00C1775D" w:rsidRPr="00FA5462" w:rsidRDefault="00C1775D" w:rsidP="00030184">
            <w:pPr>
              <w:rPr>
                <w:rFonts w:ascii="Arial" w:hAnsi="Arial" w:cs="Arial"/>
              </w:rPr>
            </w:pPr>
            <w:r w:rsidRPr="00FA5462">
              <w:rPr>
                <w:rFonts w:ascii="Arial" w:hAnsi="Arial" w:cs="Arial"/>
              </w:rPr>
              <w:t>Room Echo</w:t>
            </w:r>
          </w:p>
        </w:tc>
        <w:tc>
          <w:tcPr>
            <w:tcW w:w="1560" w:type="dxa"/>
            <w:shd w:val="clear" w:color="auto" w:fill="auto"/>
            <w:vAlign w:val="center"/>
          </w:tcPr>
          <w:p w:rsidR="00C1775D" w:rsidRPr="00FA5462" w:rsidRDefault="00C1775D" w:rsidP="00030184">
            <w:pPr>
              <w:rPr>
                <w:rFonts w:ascii="Arial" w:hAnsi="Arial" w:cs="Arial"/>
              </w:rPr>
            </w:pPr>
            <w:r w:rsidRPr="00FA5462">
              <w:rPr>
                <w:rFonts w:ascii="Arial" w:hAnsi="Arial" w:cs="Arial"/>
              </w:rPr>
              <w:t>288(100%)</w:t>
            </w:r>
          </w:p>
        </w:tc>
        <w:tc>
          <w:tcPr>
            <w:tcW w:w="1275"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r>
      <w:tr w:rsidR="00C1775D" w:rsidRPr="00FA5462" w:rsidTr="00030184">
        <w:tc>
          <w:tcPr>
            <w:tcW w:w="3402" w:type="dxa"/>
            <w:shd w:val="clear" w:color="auto" w:fill="auto"/>
          </w:tcPr>
          <w:p w:rsidR="00C1775D" w:rsidRPr="00FA5462" w:rsidRDefault="00C1775D" w:rsidP="00030184">
            <w:pPr>
              <w:rPr>
                <w:rFonts w:ascii="Arial" w:hAnsi="Arial" w:cs="Arial"/>
              </w:rPr>
            </w:pPr>
            <w:r w:rsidRPr="00FA5462">
              <w:rPr>
                <w:rFonts w:ascii="Arial" w:hAnsi="Arial" w:cs="Arial"/>
              </w:rPr>
              <w:t>Sense and  mobility materials</w:t>
            </w:r>
          </w:p>
        </w:tc>
        <w:tc>
          <w:tcPr>
            <w:tcW w:w="1560" w:type="dxa"/>
            <w:shd w:val="clear" w:color="auto" w:fill="auto"/>
            <w:vAlign w:val="center"/>
          </w:tcPr>
          <w:p w:rsidR="00C1775D" w:rsidRPr="00FA5462" w:rsidRDefault="00C1775D" w:rsidP="00030184">
            <w:pPr>
              <w:rPr>
                <w:rFonts w:ascii="Arial" w:hAnsi="Arial" w:cs="Arial"/>
              </w:rPr>
            </w:pPr>
            <w:r w:rsidRPr="00FA5462">
              <w:rPr>
                <w:rFonts w:ascii="Arial" w:hAnsi="Arial" w:cs="Arial"/>
              </w:rPr>
              <w:t>288(100%)</w:t>
            </w:r>
          </w:p>
        </w:tc>
        <w:tc>
          <w:tcPr>
            <w:tcW w:w="1275"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r>
      <w:tr w:rsidR="00C1775D" w:rsidRPr="00FA5462" w:rsidTr="00030184">
        <w:tc>
          <w:tcPr>
            <w:tcW w:w="3402" w:type="dxa"/>
            <w:shd w:val="clear" w:color="auto" w:fill="auto"/>
          </w:tcPr>
          <w:p w:rsidR="00C1775D" w:rsidRPr="00FA5462" w:rsidRDefault="00C1775D" w:rsidP="00030184">
            <w:pPr>
              <w:rPr>
                <w:rFonts w:ascii="Arial" w:hAnsi="Arial" w:cs="Arial"/>
              </w:rPr>
            </w:pPr>
            <w:r w:rsidRPr="00FA5462">
              <w:rPr>
                <w:rFonts w:ascii="Arial" w:hAnsi="Arial" w:cs="Arial"/>
              </w:rPr>
              <w:t>Rooms with space  for  disabled</w:t>
            </w:r>
          </w:p>
        </w:tc>
        <w:tc>
          <w:tcPr>
            <w:tcW w:w="1560" w:type="dxa"/>
            <w:shd w:val="clear" w:color="auto" w:fill="auto"/>
            <w:vAlign w:val="center"/>
          </w:tcPr>
          <w:p w:rsidR="00C1775D" w:rsidRPr="00FA5462" w:rsidRDefault="00C1775D" w:rsidP="00030184">
            <w:pPr>
              <w:rPr>
                <w:rFonts w:ascii="Arial" w:hAnsi="Arial" w:cs="Arial"/>
              </w:rPr>
            </w:pPr>
            <w:r w:rsidRPr="00FA5462">
              <w:rPr>
                <w:rFonts w:ascii="Arial" w:hAnsi="Arial" w:cs="Arial"/>
              </w:rPr>
              <w:t>237(82%)</w:t>
            </w:r>
          </w:p>
        </w:tc>
        <w:tc>
          <w:tcPr>
            <w:tcW w:w="1275" w:type="dxa"/>
            <w:shd w:val="clear" w:color="auto" w:fill="auto"/>
            <w:vAlign w:val="center"/>
          </w:tcPr>
          <w:p w:rsidR="00C1775D" w:rsidRPr="00FA5462" w:rsidRDefault="00C1775D" w:rsidP="00030184">
            <w:pPr>
              <w:rPr>
                <w:rFonts w:ascii="Arial" w:hAnsi="Arial" w:cs="Arial"/>
              </w:rPr>
            </w:pPr>
            <w:r w:rsidRPr="00FA5462">
              <w:rPr>
                <w:rFonts w:ascii="Arial" w:hAnsi="Arial" w:cs="Arial"/>
              </w:rPr>
              <w:t>51(18%)</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0(0%)</w:t>
            </w:r>
          </w:p>
        </w:tc>
      </w:tr>
      <w:tr w:rsidR="00C1775D" w:rsidRPr="00FA5462" w:rsidTr="00030184">
        <w:tc>
          <w:tcPr>
            <w:tcW w:w="3402" w:type="dxa"/>
            <w:shd w:val="clear" w:color="auto" w:fill="auto"/>
          </w:tcPr>
          <w:p w:rsidR="00C1775D" w:rsidRPr="00FA5462" w:rsidRDefault="00C1775D" w:rsidP="00030184">
            <w:pPr>
              <w:rPr>
                <w:rFonts w:ascii="Arial" w:hAnsi="Arial" w:cs="Arial"/>
              </w:rPr>
            </w:pPr>
            <w:r w:rsidRPr="00FA5462">
              <w:rPr>
                <w:rFonts w:ascii="Arial" w:hAnsi="Arial" w:cs="Arial"/>
              </w:rPr>
              <w:t xml:space="preserve">Supportive Toilet for student with special needs </w:t>
            </w:r>
          </w:p>
        </w:tc>
        <w:tc>
          <w:tcPr>
            <w:tcW w:w="1560" w:type="dxa"/>
            <w:shd w:val="clear" w:color="auto" w:fill="auto"/>
            <w:vAlign w:val="center"/>
          </w:tcPr>
          <w:p w:rsidR="00C1775D" w:rsidRPr="00FA5462" w:rsidRDefault="00C1775D" w:rsidP="00030184">
            <w:pPr>
              <w:rPr>
                <w:rFonts w:ascii="Arial" w:hAnsi="Arial" w:cs="Arial"/>
              </w:rPr>
            </w:pPr>
            <w:r w:rsidRPr="00FA5462">
              <w:rPr>
                <w:rFonts w:ascii="Arial" w:hAnsi="Arial" w:cs="Arial"/>
              </w:rPr>
              <w:t>199(69%)</w:t>
            </w:r>
          </w:p>
        </w:tc>
        <w:tc>
          <w:tcPr>
            <w:tcW w:w="1275" w:type="dxa"/>
            <w:shd w:val="clear" w:color="auto" w:fill="auto"/>
            <w:vAlign w:val="center"/>
          </w:tcPr>
          <w:p w:rsidR="00C1775D" w:rsidRPr="00FA5462" w:rsidRDefault="00C1775D" w:rsidP="00030184">
            <w:pPr>
              <w:rPr>
                <w:rFonts w:ascii="Arial" w:hAnsi="Arial" w:cs="Arial"/>
              </w:rPr>
            </w:pPr>
            <w:r w:rsidRPr="00FA5462">
              <w:rPr>
                <w:rFonts w:ascii="Arial" w:hAnsi="Arial" w:cs="Arial"/>
              </w:rPr>
              <w:t>38(13%)</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46(16%)</w:t>
            </w:r>
          </w:p>
        </w:tc>
        <w:tc>
          <w:tcPr>
            <w:tcW w:w="1276" w:type="dxa"/>
            <w:shd w:val="clear" w:color="auto" w:fill="auto"/>
            <w:vAlign w:val="center"/>
          </w:tcPr>
          <w:p w:rsidR="00C1775D" w:rsidRPr="00FA5462" w:rsidRDefault="00C1775D" w:rsidP="00030184">
            <w:pPr>
              <w:rPr>
                <w:rFonts w:ascii="Arial" w:hAnsi="Arial" w:cs="Arial"/>
              </w:rPr>
            </w:pPr>
            <w:r w:rsidRPr="00FA5462">
              <w:rPr>
                <w:rFonts w:ascii="Arial" w:hAnsi="Arial" w:cs="Arial"/>
              </w:rPr>
              <w:t>5(2%)</w:t>
            </w:r>
          </w:p>
        </w:tc>
      </w:tr>
      <w:tr w:rsidR="00C1775D" w:rsidRPr="00FA5462" w:rsidTr="00030184">
        <w:tc>
          <w:tcPr>
            <w:tcW w:w="3402" w:type="dxa"/>
            <w:shd w:val="clear" w:color="auto" w:fill="auto"/>
          </w:tcPr>
          <w:p w:rsidR="00C1775D" w:rsidRPr="00FA5462" w:rsidRDefault="00C1775D" w:rsidP="00030184">
            <w:pPr>
              <w:rPr>
                <w:rFonts w:ascii="Arial" w:hAnsi="Arial" w:cs="Arial"/>
              </w:rPr>
            </w:pPr>
            <w:r w:rsidRPr="00FA5462">
              <w:rPr>
                <w:rFonts w:ascii="Arial" w:hAnsi="Arial" w:cs="Arial"/>
              </w:rPr>
              <w:t xml:space="preserve">Special path for wheelchair </w:t>
            </w:r>
          </w:p>
        </w:tc>
        <w:tc>
          <w:tcPr>
            <w:tcW w:w="1560" w:type="dxa"/>
            <w:shd w:val="clear" w:color="auto" w:fill="auto"/>
          </w:tcPr>
          <w:p w:rsidR="00C1775D" w:rsidRPr="00FA5462" w:rsidRDefault="00C1775D" w:rsidP="00030184">
            <w:pPr>
              <w:rPr>
                <w:rFonts w:ascii="Arial" w:hAnsi="Arial" w:cs="Arial"/>
              </w:rPr>
            </w:pPr>
            <w:r w:rsidRPr="00FA5462">
              <w:rPr>
                <w:rFonts w:ascii="Arial" w:hAnsi="Arial" w:cs="Arial"/>
              </w:rPr>
              <w:t>111(39%)</w:t>
            </w:r>
          </w:p>
        </w:tc>
        <w:tc>
          <w:tcPr>
            <w:tcW w:w="1275" w:type="dxa"/>
            <w:shd w:val="clear" w:color="auto" w:fill="auto"/>
          </w:tcPr>
          <w:p w:rsidR="00C1775D" w:rsidRPr="00FA5462" w:rsidRDefault="00C1775D" w:rsidP="00030184">
            <w:pPr>
              <w:rPr>
                <w:rFonts w:ascii="Arial" w:hAnsi="Arial" w:cs="Arial"/>
              </w:rPr>
            </w:pPr>
            <w:r w:rsidRPr="00FA5462">
              <w:rPr>
                <w:rFonts w:ascii="Arial" w:hAnsi="Arial" w:cs="Arial"/>
              </w:rPr>
              <w:t>149(52%)</w:t>
            </w:r>
          </w:p>
        </w:tc>
        <w:tc>
          <w:tcPr>
            <w:tcW w:w="1276" w:type="dxa"/>
            <w:shd w:val="clear" w:color="auto" w:fill="auto"/>
          </w:tcPr>
          <w:p w:rsidR="00C1775D" w:rsidRPr="00FA5462" w:rsidRDefault="00C1775D" w:rsidP="00030184">
            <w:pPr>
              <w:rPr>
                <w:rFonts w:ascii="Arial" w:hAnsi="Arial" w:cs="Arial"/>
              </w:rPr>
            </w:pPr>
            <w:r w:rsidRPr="00FA5462">
              <w:rPr>
                <w:rFonts w:ascii="Arial" w:hAnsi="Arial" w:cs="Arial"/>
              </w:rPr>
              <w:t>9(3%)</w:t>
            </w:r>
          </w:p>
        </w:tc>
        <w:tc>
          <w:tcPr>
            <w:tcW w:w="1276" w:type="dxa"/>
            <w:shd w:val="clear" w:color="auto" w:fill="auto"/>
          </w:tcPr>
          <w:p w:rsidR="00C1775D" w:rsidRPr="00FA5462" w:rsidRDefault="00C1775D" w:rsidP="00030184">
            <w:pPr>
              <w:rPr>
                <w:rFonts w:ascii="Arial" w:hAnsi="Arial" w:cs="Arial"/>
              </w:rPr>
            </w:pPr>
            <w:r w:rsidRPr="00FA5462">
              <w:rPr>
                <w:rFonts w:ascii="Arial" w:hAnsi="Arial" w:cs="Arial"/>
              </w:rPr>
              <w:t>19(7%)</w:t>
            </w:r>
          </w:p>
        </w:tc>
      </w:tr>
    </w:tbl>
    <w:p w:rsidR="00C1775D" w:rsidRPr="00FA5462" w:rsidRDefault="00C1775D" w:rsidP="00C1775D">
      <w:pPr>
        <w:autoSpaceDE w:val="0"/>
        <w:autoSpaceDN w:val="0"/>
        <w:adjustRightInd w:val="0"/>
        <w:rPr>
          <w:rFonts w:ascii="Arial" w:hAnsi="Arial" w:cs="Arial"/>
          <w:bCs/>
        </w:rPr>
      </w:pPr>
      <w:r w:rsidRPr="00FA5462">
        <w:rPr>
          <w:rFonts w:ascii="Arial" w:hAnsi="Arial" w:cs="Arial"/>
          <w:bCs/>
        </w:rPr>
        <w:t>Source: Field Data (2024)</w:t>
      </w:r>
    </w:p>
    <w:p w:rsidR="00C1775D" w:rsidRPr="00FA5462" w:rsidRDefault="00C1775D" w:rsidP="00C1775D">
      <w:pPr>
        <w:autoSpaceDE w:val="0"/>
        <w:autoSpaceDN w:val="0"/>
        <w:adjustRightInd w:val="0"/>
        <w:rPr>
          <w:rFonts w:ascii="Arial" w:hAnsi="Arial" w:cs="Arial"/>
          <w:bCs/>
        </w:rPr>
      </w:pPr>
    </w:p>
    <w:p w:rsidR="00C1775D" w:rsidRPr="00FA5462" w:rsidRDefault="00C1775D" w:rsidP="00C1775D">
      <w:pPr>
        <w:rPr>
          <w:rFonts w:ascii="Arial" w:hAnsi="Arial" w:cs="Arial"/>
        </w:rPr>
      </w:pPr>
      <w:r w:rsidRPr="00FA5462">
        <w:rPr>
          <w:rFonts w:ascii="Arial" w:hAnsi="Arial" w:cs="Arial"/>
        </w:rPr>
        <w:t>The second objective of the current research study was set to finding out the availability of supportive services and teaching/learning materials for students with special needs. The availability of supportive services and teaching and learning materials remain severely limited. Most of surveyed participants indicated that core supports Snellen charts, Braille books, structured literacy programs and sensory-friendly spaces were “not available” in their schools, with few rating any resource as even minimally adequate. Focus groups and interviews highlighted the stark gap between policy rhetoric and classroom reality: teachers struggle to share single Braille volumes among dozens of learners, and district officers lament the lack of ring-fenced funds to procure text-to-speech software or manipulatives.</w:t>
      </w:r>
    </w:p>
    <w:p w:rsidR="00C1775D" w:rsidRPr="00FA5462" w:rsidRDefault="00C1775D" w:rsidP="00C1775D">
      <w:pPr>
        <w:rPr>
          <w:rFonts w:ascii="Arial" w:hAnsi="Arial" w:cs="Arial"/>
        </w:rPr>
      </w:pPr>
    </w:p>
    <w:p w:rsidR="00C1775D" w:rsidRPr="00EE5A6F" w:rsidRDefault="00EE5A6F" w:rsidP="00C1775D">
      <w:pPr>
        <w:pStyle w:val="Heading3"/>
        <w:rPr>
          <w:rFonts w:ascii="Arial" w:hAnsi="Arial" w:cs="Arial"/>
          <w:color w:val="auto"/>
        </w:rPr>
      </w:pPr>
      <w:bookmarkStart w:id="97" w:name="_Toc199497924"/>
      <w:bookmarkStart w:id="98" w:name="_Toc204094286"/>
      <w:r w:rsidRPr="00EE5A6F">
        <w:rPr>
          <w:rFonts w:ascii="Arial" w:hAnsi="Arial" w:cs="Arial"/>
          <w:color w:val="auto"/>
        </w:rPr>
        <w:t>Table:</w:t>
      </w:r>
      <w:r>
        <w:rPr>
          <w:rFonts w:ascii="Arial" w:hAnsi="Arial" w:cs="Arial"/>
          <w:color w:val="auto"/>
        </w:rPr>
        <w:t xml:space="preserve"> 4</w:t>
      </w:r>
      <w:r w:rsidRPr="00EE5A6F">
        <w:rPr>
          <w:rFonts w:ascii="Arial" w:hAnsi="Arial" w:cs="Arial"/>
          <w:color w:val="auto"/>
        </w:rPr>
        <w:t xml:space="preserve"> </w:t>
      </w:r>
      <w:r w:rsidR="00C1775D" w:rsidRPr="00EE5A6F">
        <w:rPr>
          <w:rFonts w:ascii="Arial" w:hAnsi="Arial" w:cs="Arial"/>
          <w:color w:val="auto"/>
        </w:rPr>
        <w:t>Finding on Challenges Encountered by Teachers and Students in the Implementation of Inclusive Education in Secondary Schools</w:t>
      </w:r>
      <w:bookmarkEnd w:id="97"/>
      <w:bookmarkEnd w:id="98"/>
    </w:p>
    <w:tbl>
      <w:tblPr>
        <w:tblW w:w="8789" w:type="dxa"/>
        <w:tblInd w:w="108" w:type="dxa"/>
        <w:tblBorders>
          <w:top w:val="single" w:sz="4" w:space="0" w:color="auto"/>
          <w:bottom w:val="single" w:sz="4" w:space="0" w:color="auto"/>
        </w:tblBorders>
        <w:tblLayout w:type="fixed"/>
        <w:tblLook w:val="04A0" w:firstRow="1" w:lastRow="0" w:firstColumn="1" w:lastColumn="0" w:noHBand="0" w:noVBand="1"/>
      </w:tblPr>
      <w:tblGrid>
        <w:gridCol w:w="5812"/>
        <w:gridCol w:w="1559"/>
        <w:gridCol w:w="1418"/>
      </w:tblGrid>
      <w:tr w:rsidR="00C1775D" w:rsidRPr="00FA5462" w:rsidTr="00030184">
        <w:tc>
          <w:tcPr>
            <w:tcW w:w="5812" w:type="dxa"/>
            <w:tcBorders>
              <w:top w:val="single" w:sz="4" w:space="0" w:color="auto"/>
              <w:bottom w:val="single" w:sz="4" w:space="0" w:color="auto"/>
            </w:tcBorders>
            <w:shd w:val="clear" w:color="auto" w:fill="auto"/>
            <w:hideMark/>
          </w:tcPr>
          <w:p w:rsidR="00C1775D" w:rsidRPr="00FA5462" w:rsidRDefault="00C1775D" w:rsidP="00030184">
            <w:pPr>
              <w:rPr>
                <w:rFonts w:ascii="Arial" w:hAnsi="Arial" w:cs="Arial"/>
                <w:b/>
              </w:rPr>
            </w:pPr>
            <w:r w:rsidRPr="00FA5462">
              <w:rPr>
                <w:rFonts w:ascii="Arial" w:hAnsi="Arial" w:cs="Arial"/>
                <w:b/>
              </w:rPr>
              <w:t>The challenges encountered by teachers in the implementation of inclusive education.</w:t>
            </w:r>
          </w:p>
        </w:tc>
        <w:tc>
          <w:tcPr>
            <w:tcW w:w="1559" w:type="dxa"/>
            <w:tcBorders>
              <w:top w:val="single" w:sz="4" w:space="0" w:color="auto"/>
              <w:bottom w:val="single" w:sz="4" w:space="0" w:color="auto"/>
            </w:tcBorders>
            <w:shd w:val="clear" w:color="auto" w:fill="auto"/>
            <w:hideMark/>
          </w:tcPr>
          <w:p w:rsidR="00C1775D" w:rsidRPr="00FA5462" w:rsidRDefault="00C1775D" w:rsidP="00030184">
            <w:pPr>
              <w:rPr>
                <w:rFonts w:ascii="Arial" w:hAnsi="Arial" w:cs="Arial"/>
                <w:b/>
              </w:rPr>
            </w:pPr>
            <w:r w:rsidRPr="00FA5462">
              <w:rPr>
                <w:rFonts w:ascii="Arial" w:hAnsi="Arial" w:cs="Arial"/>
                <w:b/>
              </w:rPr>
              <w:t>Agree</w:t>
            </w:r>
          </w:p>
          <w:p w:rsidR="00C1775D" w:rsidRPr="00FA5462" w:rsidRDefault="00C1775D" w:rsidP="00030184">
            <w:pPr>
              <w:rPr>
                <w:rFonts w:ascii="Arial" w:hAnsi="Arial" w:cs="Arial"/>
                <w:b/>
              </w:rPr>
            </w:pPr>
            <w:r w:rsidRPr="00FA5462">
              <w:rPr>
                <w:rFonts w:ascii="Arial" w:hAnsi="Arial" w:cs="Arial"/>
                <w:b/>
                <w:bCs/>
              </w:rPr>
              <w:t>F (%)</w:t>
            </w:r>
          </w:p>
        </w:tc>
        <w:tc>
          <w:tcPr>
            <w:tcW w:w="1418" w:type="dxa"/>
            <w:tcBorders>
              <w:top w:val="single" w:sz="4" w:space="0" w:color="auto"/>
              <w:bottom w:val="single" w:sz="4" w:space="0" w:color="auto"/>
            </w:tcBorders>
            <w:shd w:val="clear" w:color="auto" w:fill="auto"/>
            <w:hideMark/>
          </w:tcPr>
          <w:p w:rsidR="00C1775D" w:rsidRPr="00FA5462" w:rsidRDefault="00C1775D" w:rsidP="00030184">
            <w:pPr>
              <w:rPr>
                <w:rFonts w:ascii="Arial" w:hAnsi="Arial" w:cs="Arial"/>
                <w:b/>
              </w:rPr>
            </w:pPr>
            <w:r w:rsidRPr="00FA5462">
              <w:rPr>
                <w:rFonts w:ascii="Arial" w:hAnsi="Arial" w:cs="Arial"/>
                <w:b/>
              </w:rPr>
              <w:t>Disagree</w:t>
            </w:r>
          </w:p>
          <w:p w:rsidR="00C1775D" w:rsidRPr="00FA5462" w:rsidRDefault="00C1775D" w:rsidP="00030184">
            <w:pPr>
              <w:rPr>
                <w:rFonts w:ascii="Arial" w:hAnsi="Arial" w:cs="Arial"/>
                <w:b/>
              </w:rPr>
            </w:pPr>
            <w:r w:rsidRPr="00FA5462">
              <w:rPr>
                <w:rFonts w:ascii="Arial" w:hAnsi="Arial" w:cs="Arial"/>
                <w:b/>
                <w:bCs/>
              </w:rPr>
              <w:t>F (%)</w:t>
            </w:r>
          </w:p>
        </w:tc>
      </w:tr>
      <w:tr w:rsidR="00C1775D" w:rsidRPr="00FA5462" w:rsidTr="00030184">
        <w:tc>
          <w:tcPr>
            <w:tcW w:w="5812" w:type="dxa"/>
            <w:tcBorders>
              <w:top w:val="single" w:sz="4" w:space="0" w:color="auto"/>
            </w:tcBorders>
            <w:shd w:val="clear" w:color="auto" w:fill="auto"/>
            <w:hideMark/>
          </w:tcPr>
          <w:p w:rsidR="00C1775D" w:rsidRPr="00FA5462" w:rsidRDefault="00C1775D" w:rsidP="00030184">
            <w:pPr>
              <w:rPr>
                <w:rFonts w:ascii="Arial" w:hAnsi="Arial" w:cs="Arial"/>
              </w:rPr>
            </w:pPr>
            <w:r w:rsidRPr="00FA5462">
              <w:rPr>
                <w:rFonts w:ascii="Arial" w:hAnsi="Arial" w:cs="Arial"/>
              </w:rPr>
              <w:t>Lack of Training and Support</w:t>
            </w:r>
          </w:p>
        </w:tc>
        <w:tc>
          <w:tcPr>
            <w:tcW w:w="1559" w:type="dxa"/>
            <w:tcBorders>
              <w:top w:val="single" w:sz="4" w:space="0" w:color="auto"/>
            </w:tcBorders>
            <w:shd w:val="clear" w:color="auto" w:fill="auto"/>
            <w:vAlign w:val="center"/>
          </w:tcPr>
          <w:p w:rsidR="00C1775D" w:rsidRPr="00FA5462" w:rsidRDefault="00C1775D" w:rsidP="00030184">
            <w:pPr>
              <w:rPr>
                <w:rFonts w:ascii="Arial" w:hAnsi="Arial" w:cs="Arial"/>
              </w:rPr>
            </w:pPr>
            <w:r w:rsidRPr="00FA5462">
              <w:rPr>
                <w:rFonts w:ascii="Arial" w:hAnsi="Arial" w:cs="Arial"/>
              </w:rPr>
              <w:t>98</w:t>
            </w:r>
            <w:r w:rsidRPr="00FA5462">
              <w:rPr>
                <w:rFonts w:ascii="Arial" w:hAnsi="Arial" w:cs="Arial"/>
                <w:bCs/>
              </w:rPr>
              <w:t>(34%)</w:t>
            </w:r>
          </w:p>
        </w:tc>
        <w:tc>
          <w:tcPr>
            <w:tcW w:w="1418" w:type="dxa"/>
            <w:tcBorders>
              <w:top w:val="single" w:sz="4" w:space="0" w:color="auto"/>
            </w:tcBorders>
            <w:shd w:val="clear" w:color="auto" w:fill="auto"/>
            <w:vAlign w:val="center"/>
          </w:tcPr>
          <w:p w:rsidR="00C1775D" w:rsidRPr="00FA5462" w:rsidRDefault="00C1775D" w:rsidP="00030184">
            <w:pPr>
              <w:rPr>
                <w:rFonts w:ascii="Arial" w:hAnsi="Arial" w:cs="Arial"/>
              </w:rPr>
            </w:pPr>
            <w:r w:rsidRPr="00FA5462">
              <w:rPr>
                <w:rFonts w:ascii="Arial" w:hAnsi="Arial" w:cs="Arial"/>
              </w:rPr>
              <w:t>190</w:t>
            </w:r>
            <w:r w:rsidRPr="00FA5462">
              <w:rPr>
                <w:rFonts w:ascii="Arial" w:hAnsi="Arial" w:cs="Arial"/>
                <w:bCs/>
              </w:rPr>
              <w:t>(66%)</w:t>
            </w:r>
          </w:p>
        </w:tc>
      </w:tr>
      <w:tr w:rsidR="00C1775D" w:rsidRPr="00FA5462" w:rsidTr="00030184">
        <w:tc>
          <w:tcPr>
            <w:tcW w:w="5812" w:type="dxa"/>
            <w:shd w:val="clear" w:color="auto" w:fill="auto"/>
            <w:hideMark/>
          </w:tcPr>
          <w:p w:rsidR="00C1775D" w:rsidRPr="00FA5462" w:rsidRDefault="00C1775D" w:rsidP="00030184">
            <w:pPr>
              <w:rPr>
                <w:rFonts w:ascii="Arial" w:hAnsi="Arial" w:cs="Arial"/>
              </w:rPr>
            </w:pPr>
            <w:r w:rsidRPr="00FA5462">
              <w:rPr>
                <w:rFonts w:ascii="Arial" w:hAnsi="Arial" w:cs="Arial"/>
              </w:rPr>
              <w:t>Insufficient Resources</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288</w:t>
            </w:r>
            <w:r w:rsidRPr="00FA5462">
              <w:rPr>
                <w:rFonts w:ascii="Arial" w:hAnsi="Arial" w:cs="Arial"/>
                <w:bCs/>
              </w:rPr>
              <w:t>(100%)</w:t>
            </w:r>
          </w:p>
        </w:tc>
        <w:tc>
          <w:tcPr>
            <w:tcW w:w="1418" w:type="dxa"/>
            <w:shd w:val="clear" w:color="auto" w:fill="auto"/>
            <w:vAlign w:val="center"/>
          </w:tcPr>
          <w:p w:rsidR="00C1775D" w:rsidRPr="00FA5462" w:rsidRDefault="00C1775D" w:rsidP="00030184">
            <w:pPr>
              <w:rPr>
                <w:rFonts w:ascii="Arial" w:hAnsi="Arial" w:cs="Arial"/>
              </w:rPr>
            </w:pPr>
            <w:r w:rsidRPr="00FA5462">
              <w:rPr>
                <w:rFonts w:ascii="Arial" w:hAnsi="Arial" w:cs="Arial"/>
                <w:bCs/>
              </w:rPr>
              <w:t>0(0%)</w:t>
            </w:r>
          </w:p>
        </w:tc>
      </w:tr>
      <w:tr w:rsidR="00C1775D" w:rsidRPr="00FA5462" w:rsidTr="00030184">
        <w:tc>
          <w:tcPr>
            <w:tcW w:w="5812" w:type="dxa"/>
            <w:shd w:val="clear" w:color="auto" w:fill="auto"/>
            <w:hideMark/>
          </w:tcPr>
          <w:p w:rsidR="00C1775D" w:rsidRPr="00FA5462" w:rsidRDefault="00C1775D" w:rsidP="00030184">
            <w:pPr>
              <w:rPr>
                <w:rFonts w:ascii="Arial" w:hAnsi="Arial" w:cs="Arial"/>
              </w:rPr>
            </w:pPr>
            <w:r w:rsidRPr="00FA5462">
              <w:rPr>
                <w:rFonts w:ascii="Arial" w:hAnsi="Arial" w:cs="Arial"/>
              </w:rPr>
              <w:t>Workload and Time Constraints</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197</w:t>
            </w:r>
            <w:r w:rsidRPr="00FA5462">
              <w:rPr>
                <w:rFonts w:ascii="Arial" w:hAnsi="Arial" w:cs="Arial"/>
                <w:bCs/>
              </w:rPr>
              <w:t>(68%)</w:t>
            </w:r>
          </w:p>
        </w:tc>
        <w:tc>
          <w:tcPr>
            <w:tcW w:w="1418" w:type="dxa"/>
            <w:shd w:val="clear" w:color="auto" w:fill="auto"/>
            <w:vAlign w:val="center"/>
          </w:tcPr>
          <w:p w:rsidR="00C1775D" w:rsidRPr="00FA5462" w:rsidRDefault="00C1775D" w:rsidP="00030184">
            <w:pPr>
              <w:rPr>
                <w:rFonts w:ascii="Arial" w:hAnsi="Arial" w:cs="Arial"/>
              </w:rPr>
            </w:pPr>
            <w:r w:rsidRPr="00FA5462">
              <w:rPr>
                <w:rFonts w:ascii="Arial" w:hAnsi="Arial" w:cs="Arial"/>
              </w:rPr>
              <w:t>91</w:t>
            </w:r>
            <w:r w:rsidRPr="00FA5462">
              <w:rPr>
                <w:rFonts w:ascii="Arial" w:hAnsi="Arial" w:cs="Arial"/>
                <w:bCs/>
              </w:rPr>
              <w:t>(32%)</w:t>
            </w:r>
          </w:p>
        </w:tc>
      </w:tr>
      <w:tr w:rsidR="00C1775D" w:rsidRPr="00FA5462" w:rsidTr="00030184">
        <w:tc>
          <w:tcPr>
            <w:tcW w:w="5812" w:type="dxa"/>
            <w:shd w:val="clear" w:color="auto" w:fill="auto"/>
            <w:hideMark/>
          </w:tcPr>
          <w:p w:rsidR="00C1775D" w:rsidRPr="00FA5462" w:rsidRDefault="00C1775D" w:rsidP="00030184">
            <w:pPr>
              <w:rPr>
                <w:rFonts w:ascii="Arial" w:hAnsi="Arial" w:cs="Arial"/>
              </w:rPr>
            </w:pPr>
            <w:r w:rsidRPr="00FA5462">
              <w:rPr>
                <w:rFonts w:ascii="Arial" w:hAnsi="Arial" w:cs="Arial"/>
              </w:rPr>
              <w:t>Assessment and Evaluation of students with special needs</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123</w:t>
            </w:r>
            <w:r w:rsidRPr="00FA5462">
              <w:rPr>
                <w:rFonts w:ascii="Arial" w:hAnsi="Arial" w:cs="Arial"/>
                <w:bCs/>
              </w:rPr>
              <w:t>(43%)</w:t>
            </w:r>
          </w:p>
        </w:tc>
        <w:tc>
          <w:tcPr>
            <w:tcW w:w="1418" w:type="dxa"/>
            <w:shd w:val="clear" w:color="auto" w:fill="auto"/>
            <w:vAlign w:val="center"/>
          </w:tcPr>
          <w:p w:rsidR="00C1775D" w:rsidRPr="00FA5462" w:rsidRDefault="00C1775D" w:rsidP="00030184">
            <w:pPr>
              <w:rPr>
                <w:rFonts w:ascii="Arial" w:hAnsi="Arial" w:cs="Arial"/>
              </w:rPr>
            </w:pPr>
            <w:r w:rsidRPr="00FA5462">
              <w:rPr>
                <w:rFonts w:ascii="Arial" w:hAnsi="Arial" w:cs="Arial"/>
              </w:rPr>
              <w:t>165</w:t>
            </w:r>
            <w:r w:rsidRPr="00FA5462">
              <w:rPr>
                <w:rFonts w:ascii="Arial" w:hAnsi="Arial" w:cs="Arial"/>
                <w:bCs/>
              </w:rPr>
              <w:t>(57%)</w:t>
            </w:r>
          </w:p>
        </w:tc>
      </w:tr>
      <w:tr w:rsidR="00C1775D" w:rsidRPr="00FA5462" w:rsidTr="00030184">
        <w:tc>
          <w:tcPr>
            <w:tcW w:w="5812" w:type="dxa"/>
            <w:shd w:val="clear" w:color="auto" w:fill="auto"/>
            <w:hideMark/>
          </w:tcPr>
          <w:p w:rsidR="00C1775D" w:rsidRPr="00FA5462" w:rsidRDefault="00C1775D" w:rsidP="00030184">
            <w:pPr>
              <w:rPr>
                <w:rFonts w:ascii="Arial" w:hAnsi="Arial" w:cs="Arial"/>
              </w:rPr>
            </w:pPr>
            <w:r w:rsidRPr="00FA5462">
              <w:rPr>
                <w:rFonts w:ascii="Arial" w:hAnsi="Arial" w:cs="Arial"/>
              </w:rPr>
              <w:t>Adapting to Diverse Learning Environments</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121</w:t>
            </w:r>
            <w:r w:rsidRPr="00FA5462">
              <w:rPr>
                <w:rFonts w:ascii="Arial" w:hAnsi="Arial" w:cs="Arial"/>
                <w:bCs/>
              </w:rPr>
              <w:t>(42%)</w:t>
            </w:r>
          </w:p>
        </w:tc>
        <w:tc>
          <w:tcPr>
            <w:tcW w:w="1418" w:type="dxa"/>
            <w:shd w:val="clear" w:color="auto" w:fill="auto"/>
            <w:vAlign w:val="center"/>
          </w:tcPr>
          <w:p w:rsidR="00C1775D" w:rsidRPr="00FA5462" w:rsidRDefault="00C1775D" w:rsidP="00030184">
            <w:pPr>
              <w:rPr>
                <w:rFonts w:ascii="Arial" w:hAnsi="Arial" w:cs="Arial"/>
              </w:rPr>
            </w:pPr>
            <w:r w:rsidRPr="00FA5462">
              <w:rPr>
                <w:rFonts w:ascii="Arial" w:hAnsi="Arial" w:cs="Arial"/>
              </w:rPr>
              <w:t>167</w:t>
            </w:r>
            <w:r w:rsidRPr="00FA5462">
              <w:rPr>
                <w:rFonts w:ascii="Arial" w:hAnsi="Arial" w:cs="Arial"/>
                <w:bCs/>
              </w:rPr>
              <w:t>(58%)</w:t>
            </w:r>
          </w:p>
        </w:tc>
      </w:tr>
      <w:tr w:rsidR="00C1775D" w:rsidRPr="00FA5462" w:rsidTr="00030184">
        <w:tc>
          <w:tcPr>
            <w:tcW w:w="5812" w:type="dxa"/>
            <w:shd w:val="clear" w:color="auto" w:fill="auto"/>
            <w:hideMark/>
          </w:tcPr>
          <w:p w:rsidR="00C1775D" w:rsidRPr="00FA5462" w:rsidRDefault="00C1775D" w:rsidP="00030184">
            <w:pPr>
              <w:rPr>
                <w:rFonts w:ascii="Arial" w:hAnsi="Arial" w:cs="Arial"/>
              </w:rPr>
            </w:pPr>
            <w:r w:rsidRPr="00FA5462">
              <w:rPr>
                <w:rFonts w:ascii="Arial" w:hAnsi="Arial" w:cs="Arial"/>
              </w:rPr>
              <w:t>Social Isolation or Bullying</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288</w:t>
            </w:r>
            <w:r w:rsidRPr="00FA5462">
              <w:rPr>
                <w:rFonts w:ascii="Arial" w:hAnsi="Arial" w:cs="Arial"/>
                <w:bCs/>
              </w:rPr>
              <w:t>(100%)</w:t>
            </w:r>
          </w:p>
        </w:tc>
        <w:tc>
          <w:tcPr>
            <w:tcW w:w="1418" w:type="dxa"/>
            <w:shd w:val="clear" w:color="auto" w:fill="auto"/>
            <w:vAlign w:val="center"/>
          </w:tcPr>
          <w:p w:rsidR="00C1775D" w:rsidRPr="00FA5462" w:rsidRDefault="00C1775D" w:rsidP="00030184">
            <w:pPr>
              <w:rPr>
                <w:rFonts w:ascii="Arial" w:hAnsi="Arial" w:cs="Arial"/>
              </w:rPr>
            </w:pPr>
            <w:r w:rsidRPr="00FA5462">
              <w:rPr>
                <w:rFonts w:ascii="Arial" w:hAnsi="Arial" w:cs="Arial"/>
                <w:bCs/>
              </w:rPr>
              <w:t>0(0%)</w:t>
            </w:r>
          </w:p>
        </w:tc>
      </w:tr>
      <w:tr w:rsidR="00C1775D" w:rsidRPr="00FA5462" w:rsidTr="00030184">
        <w:tc>
          <w:tcPr>
            <w:tcW w:w="5812" w:type="dxa"/>
            <w:shd w:val="clear" w:color="auto" w:fill="auto"/>
            <w:hideMark/>
          </w:tcPr>
          <w:p w:rsidR="00C1775D" w:rsidRPr="00FA5462" w:rsidRDefault="00C1775D" w:rsidP="00030184">
            <w:pPr>
              <w:rPr>
                <w:rFonts w:ascii="Arial" w:hAnsi="Arial" w:cs="Arial"/>
              </w:rPr>
            </w:pPr>
            <w:r w:rsidRPr="00FA5462">
              <w:rPr>
                <w:rFonts w:ascii="Arial" w:hAnsi="Arial" w:cs="Arial"/>
              </w:rPr>
              <w:t>Academic difficulties</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78</w:t>
            </w:r>
            <w:r w:rsidRPr="00FA5462">
              <w:rPr>
                <w:rFonts w:ascii="Arial" w:hAnsi="Arial" w:cs="Arial"/>
                <w:bCs/>
              </w:rPr>
              <w:t>(27%)</w:t>
            </w:r>
          </w:p>
        </w:tc>
        <w:tc>
          <w:tcPr>
            <w:tcW w:w="1418" w:type="dxa"/>
            <w:shd w:val="clear" w:color="auto" w:fill="auto"/>
            <w:vAlign w:val="center"/>
          </w:tcPr>
          <w:p w:rsidR="00C1775D" w:rsidRPr="00FA5462" w:rsidRDefault="00C1775D" w:rsidP="00030184">
            <w:pPr>
              <w:rPr>
                <w:rFonts w:ascii="Arial" w:hAnsi="Arial" w:cs="Arial"/>
              </w:rPr>
            </w:pPr>
            <w:r w:rsidRPr="00FA5462">
              <w:rPr>
                <w:rFonts w:ascii="Arial" w:hAnsi="Arial" w:cs="Arial"/>
              </w:rPr>
              <w:t>210</w:t>
            </w:r>
            <w:r w:rsidRPr="00FA5462">
              <w:rPr>
                <w:rFonts w:ascii="Arial" w:hAnsi="Arial" w:cs="Arial"/>
                <w:bCs/>
              </w:rPr>
              <w:t>(73%)</w:t>
            </w:r>
          </w:p>
        </w:tc>
      </w:tr>
      <w:tr w:rsidR="00C1775D" w:rsidRPr="00FA5462" w:rsidTr="00030184">
        <w:tc>
          <w:tcPr>
            <w:tcW w:w="5812" w:type="dxa"/>
            <w:shd w:val="clear" w:color="auto" w:fill="auto"/>
            <w:hideMark/>
          </w:tcPr>
          <w:p w:rsidR="00C1775D" w:rsidRPr="00FA5462" w:rsidRDefault="00C1775D" w:rsidP="00030184">
            <w:pPr>
              <w:rPr>
                <w:rFonts w:ascii="Arial" w:hAnsi="Arial" w:cs="Arial"/>
              </w:rPr>
            </w:pPr>
            <w:r w:rsidRPr="00FA5462">
              <w:rPr>
                <w:rFonts w:ascii="Arial" w:hAnsi="Arial" w:cs="Arial"/>
              </w:rPr>
              <w:t>Physical accessibility barrier</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97</w:t>
            </w:r>
            <w:r w:rsidRPr="00FA5462">
              <w:rPr>
                <w:rFonts w:ascii="Arial" w:hAnsi="Arial" w:cs="Arial"/>
                <w:bCs/>
              </w:rPr>
              <w:t>(34%)</w:t>
            </w:r>
          </w:p>
        </w:tc>
        <w:tc>
          <w:tcPr>
            <w:tcW w:w="1418" w:type="dxa"/>
            <w:shd w:val="clear" w:color="auto" w:fill="auto"/>
            <w:vAlign w:val="center"/>
          </w:tcPr>
          <w:p w:rsidR="00C1775D" w:rsidRPr="00FA5462" w:rsidRDefault="00C1775D" w:rsidP="00030184">
            <w:pPr>
              <w:rPr>
                <w:rFonts w:ascii="Arial" w:hAnsi="Arial" w:cs="Arial"/>
              </w:rPr>
            </w:pPr>
            <w:r w:rsidRPr="00FA5462">
              <w:rPr>
                <w:rFonts w:ascii="Arial" w:hAnsi="Arial" w:cs="Arial"/>
              </w:rPr>
              <w:t>191</w:t>
            </w:r>
            <w:r w:rsidRPr="00FA5462">
              <w:rPr>
                <w:rFonts w:ascii="Arial" w:hAnsi="Arial" w:cs="Arial"/>
                <w:bCs/>
              </w:rPr>
              <w:t>(66%)</w:t>
            </w:r>
          </w:p>
        </w:tc>
      </w:tr>
      <w:tr w:rsidR="00C1775D" w:rsidRPr="00FA5462" w:rsidTr="00030184">
        <w:tc>
          <w:tcPr>
            <w:tcW w:w="5812" w:type="dxa"/>
            <w:shd w:val="clear" w:color="auto" w:fill="auto"/>
            <w:hideMark/>
          </w:tcPr>
          <w:p w:rsidR="00C1775D" w:rsidRPr="00FA5462" w:rsidRDefault="00C1775D" w:rsidP="00030184">
            <w:pPr>
              <w:rPr>
                <w:rFonts w:ascii="Arial" w:hAnsi="Arial" w:cs="Arial"/>
              </w:rPr>
            </w:pPr>
            <w:r w:rsidRPr="00FA5462">
              <w:rPr>
                <w:rFonts w:ascii="Arial" w:hAnsi="Arial" w:cs="Arial"/>
              </w:rPr>
              <w:t>Parental Involvement and collaboration</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172</w:t>
            </w:r>
            <w:r w:rsidRPr="00FA5462">
              <w:rPr>
                <w:rFonts w:ascii="Arial" w:hAnsi="Arial" w:cs="Arial"/>
                <w:bCs/>
              </w:rPr>
              <w:t>(60%)</w:t>
            </w:r>
          </w:p>
        </w:tc>
        <w:tc>
          <w:tcPr>
            <w:tcW w:w="1418" w:type="dxa"/>
            <w:shd w:val="clear" w:color="auto" w:fill="auto"/>
            <w:vAlign w:val="center"/>
          </w:tcPr>
          <w:p w:rsidR="00C1775D" w:rsidRPr="00FA5462" w:rsidRDefault="00C1775D" w:rsidP="00030184">
            <w:pPr>
              <w:rPr>
                <w:rFonts w:ascii="Arial" w:hAnsi="Arial" w:cs="Arial"/>
              </w:rPr>
            </w:pPr>
            <w:r w:rsidRPr="00FA5462">
              <w:rPr>
                <w:rFonts w:ascii="Arial" w:hAnsi="Arial" w:cs="Arial"/>
              </w:rPr>
              <w:t>116</w:t>
            </w:r>
            <w:r w:rsidRPr="00FA5462">
              <w:rPr>
                <w:rFonts w:ascii="Arial" w:hAnsi="Arial" w:cs="Arial"/>
                <w:bCs/>
              </w:rPr>
              <w:t>(40%)</w:t>
            </w:r>
          </w:p>
        </w:tc>
      </w:tr>
      <w:tr w:rsidR="00C1775D" w:rsidRPr="00FA5462" w:rsidTr="00030184">
        <w:tc>
          <w:tcPr>
            <w:tcW w:w="5812" w:type="dxa"/>
            <w:shd w:val="clear" w:color="auto" w:fill="auto"/>
            <w:hideMark/>
          </w:tcPr>
          <w:p w:rsidR="00C1775D" w:rsidRPr="00FA5462" w:rsidRDefault="00C1775D" w:rsidP="00030184">
            <w:pPr>
              <w:rPr>
                <w:rFonts w:ascii="Arial" w:hAnsi="Arial" w:cs="Arial"/>
              </w:rPr>
            </w:pPr>
            <w:r w:rsidRPr="00FA5462">
              <w:rPr>
                <w:rFonts w:ascii="Arial" w:hAnsi="Arial" w:cs="Arial"/>
              </w:rPr>
              <w:t xml:space="preserve">Negative Attitudes and Stigma to students and  teachers with special needs </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212</w:t>
            </w:r>
            <w:r w:rsidRPr="00FA5462">
              <w:rPr>
                <w:rFonts w:ascii="Arial" w:hAnsi="Arial" w:cs="Arial"/>
                <w:bCs/>
              </w:rPr>
              <w:t>(74%)</w:t>
            </w:r>
          </w:p>
        </w:tc>
        <w:tc>
          <w:tcPr>
            <w:tcW w:w="1418" w:type="dxa"/>
            <w:shd w:val="clear" w:color="auto" w:fill="auto"/>
            <w:vAlign w:val="center"/>
          </w:tcPr>
          <w:p w:rsidR="00C1775D" w:rsidRPr="00FA5462" w:rsidRDefault="00C1775D" w:rsidP="00030184">
            <w:pPr>
              <w:rPr>
                <w:rFonts w:ascii="Arial" w:hAnsi="Arial" w:cs="Arial"/>
              </w:rPr>
            </w:pPr>
            <w:r w:rsidRPr="00FA5462">
              <w:rPr>
                <w:rFonts w:ascii="Arial" w:hAnsi="Arial" w:cs="Arial"/>
              </w:rPr>
              <w:t>76</w:t>
            </w:r>
            <w:r w:rsidRPr="00FA5462">
              <w:rPr>
                <w:rFonts w:ascii="Arial" w:hAnsi="Arial" w:cs="Arial"/>
                <w:bCs/>
              </w:rPr>
              <w:t>(26%)</w:t>
            </w:r>
          </w:p>
        </w:tc>
      </w:tr>
      <w:tr w:rsidR="00C1775D" w:rsidRPr="00FA5462" w:rsidTr="00030184">
        <w:tc>
          <w:tcPr>
            <w:tcW w:w="5812" w:type="dxa"/>
            <w:shd w:val="clear" w:color="auto" w:fill="auto"/>
            <w:hideMark/>
          </w:tcPr>
          <w:p w:rsidR="00C1775D" w:rsidRPr="00FA5462" w:rsidRDefault="00C1775D" w:rsidP="00030184">
            <w:pPr>
              <w:rPr>
                <w:rFonts w:ascii="Arial" w:hAnsi="Arial" w:cs="Arial"/>
              </w:rPr>
            </w:pPr>
            <w:r w:rsidRPr="00FA5462">
              <w:rPr>
                <w:rFonts w:ascii="Arial" w:hAnsi="Arial" w:cs="Arial"/>
              </w:rPr>
              <w:lastRenderedPageBreak/>
              <w:t>Large Class Sizes</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198</w:t>
            </w:r>
            <w:r w:rsidRPr="00FA5462">
              <w:rPr>
                <w:rFonts w:ascii="Arial" w:hAnsi="Arial" w:cs="Arial"/>
                <w:bCs/>
              </w:rPr>
              <w:t>(69%)</w:t>
            </w:r>
          </w:p>
        </w:tc>
        <w:tc>
          <w:tcPr>
            <w:tcW w:w="1418" w:type="dxa"/>
            <w:shd w:val="clear" w:color="auto" w:fill="auto"/>
            <w:vAlign w:val="center"/>
          </w:tcPr>
          <w:p w:rsidR="00C1775D" w:rsidRPr="00FA5462" w:rsidRDefault="00C1775D" w:rsidP="00030184">
            <w:pPr>
              <w:rPr>
                <w:rFonts w:ascii="Arial" w:hAnsi="Arial" w:cs="Arial"/>
              </w:rPr>
            </w:pPr>
            <w:r w:rsidRPr="00FA5462">
              <w:rPr>
                <w:rFonts w:ascii="Arial" w:hAnsi="Arial" w:cs="Arial"/>
              </w:rPr>
              <w:t>90</w:t>
            </w:r>
            <w:r w:rsidRPr="00FA5462">
              <w:rPr>
                <w:rFonts w:ascii="Arial" w:hAnsi="Arial" w:cs="Arial"/>
                <w:bCs/>
              </w:rPr>
              <w:t>(31%)</w:t>
            </w:r>
          </w:p>
        </w:tc>
      </w:tr>
    </w:tbl>
    <w:p w:rsidR="00C1775D" w:rsidRPr="00FA5462" w:rsidRDefault="00C1775D" w:rsidP="00C1775D">
      <w:pPr>
        <w:autoSpaceDE w:val="0"/>
        <w:autoSpaceDN w:val="0"/>
        <w:adjustRightInd w:val="0"/>
        <w:rPr>
          <w:rFonts w:ascii="Arial" w:hAnsi="Arial" w:cs="Arial"/>
          <w:bCs/>
        </w:rPr>
      </w:pPr>
      <w:r w:rsidRPr="00FA5462">
        <w:rPr>
          <w:rFonts w:ascii="Arial" w:hAnsi="Arial" w:cs="Arial"/>
          <w:bCs/>
        </w:rPr>
        <w:t>Source: Field Data (2024)</w:t>
      </w:r>
    </w:p>
    <w:p w:rsidR="00C1775D" w:rsidRPr="00FA5462" w:rsidRDefault="00C1775D" w:rsidP="00C1775D">
      <w:pPr>
        <w:autoSpaceDE w:val="0"/>
        <w:autoSpaceDN w:val="0"/>
        <w:adjustRightInd w:val="0"/>
        <w:rPr>
          <w:rFonts w:ascii="Arial" w:hAnsi="Arial" w:cs="Arial"/>
          <w:bCs/>
        </w:rPr>
      </w:pPr>
    </w:p>
    <w:p w:rsidR="00C1775D" w:rsidRPr="00FA5462" w:rsidRDefault="00C1775D" w:rsidP="00C1775D">
      <w:pPr>
        <w:rPr>
          <w:rFonts w:ascii="Arial" w:hAnsi="Arial" w:cs="Arial"/>
        </w:rPr>
      </w:pPr>
      <w:r w:rsidRPr="00FA5462">
        <w:rPr>
          <w:rFonts w:ascii="Arial" w:hAnsi="Arial" w:cs="Arial"/>
        </w:rPr>
        <w:t>The third objective of the current research study was set to finding out the challenges encountered by teachers and students in the implementation of inclusive education in secondary school. Both teachers and students encounter a constellation of challenges in implementing inclusive education. Survey data identified the most acute barriers as insufficient resources, social isolation or bullying, negative attitudes and stigma, large class sizes and workload/time constraints. Qualitatively, educators described burnout from balancing heavy timetables with individualized instruction, while students with disabilities recounted exclusionary seating, inaccessible facilities and limited peer support.</w:t>
      </w:r>
    </w:p>
    <w:p w:rsidR="00C1775D" w:rsidRPr="00FA5462" w:rsidRDefault="00C1775D" w:rsidP="00C1775D">
      <w:pPr>
        <w:rPr>
          <w:rFonts w:ascii="Arial" w:hAnsi="Arial" w:cs="Arial"/>
        </w:rPr>
      </w:pPr>
    </w:p>
    <w:p w:rsidR="00C1775D" w:rsidRPr="00EE5A6F" w:rsidRDefault="00EE5A6F" w:rsidP="00C1775D">
      <w:pPr>
        <w:pStyle w:val="Heading3"/>
        <w:rPr>
          <w:rFonts w:ascii="Arial" w:hAnsi="Arial" w:cs="Arial"/>
          <w:color w:val="auto"/>
        </w:rPr>
      </w:pPr>
      <w:bookmarkStart w:id="99" w:name="_Toc199497925"/>
      <w:bookmarkStart w:id="100" w:name="_Toc204094287"/>
      <w:r w:rsidRPr="00EE5A6F">
        <w:rPr>
          <w:rFonts w:ascii="Arial" w:hAnsi="Arial" w:cs="Arial"/>
          <w:color w:val="auto"/>
        </w:rPr>
        <w:t>Table:</w:t>
      </w:r>
      <w:r>
        <w:rPr>
          <w:rFonts w:ascii="Arial" w:hAnsi="Arial" w:cs="Arial"/>
          <w:color w:val="auto"/>
        </w:rPr>
        <w:t xml:space="preserve"> 5</w:t>
      </w:r>
      <w:r w:rsidRPr="00EE5A6F">
        <w:rPr>
          <w:rFonts w:ascii="Arial" w:hAnsi="Arial" w:cs="Arial"/>
          <w:color w:val="auto"/>
        </w:rPr>
        <w:t xml:space="preserve"> </w:t>
      </w:r>
      <w:r w:rsidR="00C1775D" w:rsidRPr="00EE5A6F">
        <w:rPr>
          <w:rFonts w:ascii="Arial" w:hAnsi="Arial" w:cs="Arial"/>
          <w:color w:val="auto"/>
        </w:rPr>
        <w:t>Finding on Measures to be taken for Implementation of Inclusive Education Strategy</w:t>
      </w:r>
      <w:bookmarkEnd w:id="99"/>
      <w:bookmarkEnd w:id="100"/>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5954"/>
        <w:gridCol w:w="1559"/>
        <w:gridCol w:w="1383"/>
      </w:tblGrid>
      <w:tr w:rsidR="00C1775D" w:rsidRPr="00FA5462" w:rsidTr="00030184">
        <w:tc>
          <w:tcPr>
            <w:tcW w:w="5954" w:type="dxa"/>
            <w:tcBorders>
              <w:top w:val="single" w:sz="4" w:space="0" w:color="auto"/>
              <w:bottom w:val="single" w:sz="4" w:space="0" w:color="auto"/>
            </w:tcBorders>
            <w:shd w:val="clear" w:color="auto" w:fill="auto"/>
          </w:tcPr>
          <w:p w:rsidR="00C1775D" w:rsidRPr="00FA5462" w:rsidRDefault="00C1775D" w:rsidP="00030184">
            <w:pPr>
              <w:rPr>
                <w:rFonts w:ascii="Arial" w:hAnsi="Arial" w:cs="Arial"/>
                <w:b/>
              </w:rPr>
            </w:pPr>
            <w:r w:rsidRPr="00FA5462">
              <w:rPr>
                <w:rFonts w:ascii="Arial" w:hAnsi="Arial" w:cs="Arial"/>
                <w:b/>
              </w:rPr>
              <w:t>Measures to be taken for effective implementation of inclusive education policy</w:t>
            </w:r>
          </w:p>
        </w:tc>
        <w:tc>
          <w:tcPr>
            <w:tcW w:w="1559" w:type="dxa"/>
            <w:tcBorders>
              <w:top w:val="single" w:sz="4" w:space="0" w:color="auto"/>
              <w:bottom w:val="single" w:sz="4" w:space="0" w:color="auto"/>
            </w:tcBorders>
            <w:shd w:val="clear" w:color="auto" w:fill="auto"/>
          </w:tcPr>
          <w:p w:rsidR="00C1775D" w:rsidRPr="00FA5462" w:rsidRDefault="00C1775D" w:rsidP="00030184">
            <w:pPr>
              <w:rPr>
                <w:rFonts w:ascii="Arial" w:hAnsi="Arial" w:cs="Arial"/>
                <w:b/>
              </w:rPr>
            </w:pPr>
            <w:r w:rsidRPr="00FA5462">
              <w:rPr>
                <w:rFonts w:ascii="Arial" w:hAnsi="Arial" w:cs="Arial"/>
                <w:b/>
              </w:rPr>
              <w:t>Agree</w:t>
            </w:r>
          </w:p>
          <w:p w:rsidR="00C1775D" w:rsidRPr="00FA5462" w:rsidRDefault="00C1775D" w:rsidP="00030184">
            <w:pPr>
              <w:rPr>
                <w:rFonts w:ascii="Arial" w:hAnsi="Arial" w:cs="Arial"/>
                <w:b/>
              </w:rPr>
            </w:pPr>
            <w:r w:rsidRPr="00FA5462">
              <w:rPr>
                <w:rFonts w:ascii="Arial" w:hAnsi="Arial" w:cs="Arial"/>
                <w:b/>
                <w:bCs/>
              </w:rPr>
              <w:t>F (%)</w:t>
            </w:r>
          </w:p>
        </w:tc>
        <w:tc>
          <w:tcPr>
            <w:tcW w:w="1383" w:type="dxa"/>
            <w:tcBorders>
              <w:top w:val="single" w:sz="4" w:space="0" w:color="auto"/>
              <w:bottom w:val="single" w:sz="4" w:space="0" w:color="auto"/>
            </w:tcBorders>
            <w:shd w:val="clear" w:color="auto" w:fill="auto"/>
          </w:tcPr>
          <w:p w:rsidR="00C1775D" w:rsidRPr="00FA5462" w:rsidRDefault="00C1775D" w:rsidP="00030184">
            <w:pPr>
              <w:rPr>
                <w:rFonts w:ascii="Arial" w:hAnsi="Arial" w:cs="Arial"/>
                <w:b/>
              </w:rPr>
            </w:pPr>
            <w:r w:rsidRPr="00FA5462">
              <w:rPr>
                <w:rFonts w:ascii="Arial" w:hAnsi="Arial" w:cs="Arial"/>
                <w:b/>
              </w:rPr>
              <w:t>Disagree</w:t>
            </w:r>
          </w:p>
          <w:p w:rsidR="00C1775D" w:rsidRPr="00FA5462" w:rsidRDefault="00C1775D" w:rsidP="00030184">
            <w:pPr>
              <w:rPr>
                <w:rFonts w:ascii="Arial" w:hAnsi="Arial" w:cs="Arial"/>
                <w:b/>
              </w:rPr>
            </w:pPr>
            <w:r w:rsidRPr="00FA5462">
              <w:rPr>
                <w:rFonts w:ascii="Arial" w:hAnsi="Arial" w:cs="Arial"/>
                <w:b/>
                <w:bCs/>
              </w:rPr>
              <w:t>F (%)</w:t>
            </w:r>
          </w:p>
        </w:tc>
      </w:tr>
      <w:tr w:rsidR="00C1775D" w:rsidRPr="00FA5462" w:rsidTr="00030184">
        <w:tc>
          <w:tcPr>
            <w:tcW w:w="5954" w:type="dxa"/>
            <w:tcBorders>
              <w:top w:val="single" w:sz="4" w:space="0" w:color="auto"/>
            </w:tcBorders>
            <w:shd w:val="clear" w:color="auto" w:fill="auto"/>
          </w:tcPr>
          <w:p w:rsidR="00C1775D" w:rsidRPr="00FA5462" w:rsidRDefault="00C1775D" w:rsidP="00030184">
            <w:pPr>
              <w:rPr>
                <w:rFonts w:ascii="Arial" w:hAnsi="Arial" w:cs="Arial"/>
              </w:rPr>
            </w:pPr>
            <w:r w:rsidRPr="00FA5462">
              <w:rPr>
                <w:rFonts w:ascii="Arial" w:hAnsi="Arial" w:cs="Arial"/>
              </w:rPr>
              <w:t>Robust legal framework</w:t>
            </w:r>
          </w:p>
        </w:tc>
        <w:tc>
          <w:tcPr>
            <w:tcW w:w="1559" w:type="dxa"/>
            <w:tcBorders>
              <w:top w:val="single" w:sz="4" w:space="0" w:color="auto"/>
            </w:tcBorders>
            <w:shd w:val="clear" w:color="auto" w:fill="auto"/>
            <w:vAlign w:val="center"/>
          </w:tcPr>
          <w:p w:rsidR="00C1775D" w:rsidRPr="00FA5462" w:rsidRDefault="00C1775D" w:rsidP="00030184">
            <w:pPr>
              <w:rPr>
                <w:rFonts w:ascii="Arial" w:hAnsi="Arial" w:cs="Arial"/>
              </w:rPr>
            </w:pPr>
            <w:r w:rsidRPr="00FA5462">
              <w:rPr>
                <w:rFonts w:ascii="Arial" w:hAnsi="Arial" w:cs="Arial"/>
              </w:rPr>
              <w:t>201</w:t>
            </w:r>
            <w:r w:rsidRPr="00FA5462">
              <w:rPr>
                <w:rFonts w:ascii="Arial" w:hAnsi="Arial" w:cs="Arial"/>
                <w:bCs/>
              </w:rPr>
              <w:t>(67%)</w:t>
            </w:r>
          </w:p>
        </w:tc>
        <w:tc>
          <w:tcPr>
            <w:tcW w:w="1383" w:type="dxa"/>
            <w:tcBorders>
              <w:top w:val="single" w:sz="4" w:space="0" w:color="auto"/>
            </w:tcBorders>
            <w:shd w:val="clear" w:color="auto" w:fill="auto"/>
            <w:vAlign w:val="center"/>
          </w:tcPr>
          <w:p w:rsidR="00C1775D" w:rsidRPr="00FA5462" w:rsidRDefault="00C1775D" w:rsidP="00030184">
            <w:pPr>
              <w:rPr>
                <w:rFonts w:ascii="Arial" w:hAnsi="Arial" w:cs="Arial"/>
              </w:rPr>
            </w:pPr>
            <w:r w:rsidRPr="00FA5462">
              <w:rPr>
                <w:rFonts w:ascii="Arial" w:hAnsi="Arial" w:cs="Arial"/>
              </w:rPr>
              <w:t>87</w:t>
            </w:r>
            <w:r w:rsidRPr="00FA5462">
              <w:rPr>
                <w:rFonts w:ascii="Arial" w:hAnsi="Arial" w:cs="Arial"/>
                <w:bCs/>
              </w:rPr>
              <w:t>(33%)</w:t>
            </w:r>
          </w:p>
        </w:tc>
      </w:tr>
      <w:tr w:rsidR="00C1775D" w:rsidRPr="00FA5462" w:rsidTr="00030184">
        <w:tc>
          <w:tcPr>
            <w:tcW w:w="5954" w:type="dxa"/>
            <w:shd w:val="clear" w:color="auto" w:fill="auto"/>
          </w:tcPr>
          <w:p w:rsidR="00C1775D" w:rsidRPr="00FA5462" w:rsidRDefault="00C1775D" w:rsidP="00030184">
            <w:pPr>
              <w:rPr>
                <w:rFonts w:ascii="Arial" w:hAnsi="Arial" w:cs="Arial"/>
              </w:rPr>
            </w:pPr>
            <w:r w:rsidRPr="00FA5462">
              <w:rPr>
                <w:rFonts w:ascii="Arial" w:hAnsi="Arial" w:cs="Arial"/>
              </w:rPr>
              <w:t>Increases funding</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198</w:t>
            </w:r>
            <w:r w:rsidRPr="00FA5462">
              <w:rPr>
                <w:rFonts w:ascii="Arial" w:hAnsi="Arial" w:cs="Arial"/>
                <w:bCs/>
              </w:rPr>
              <w:t>(68%)</w:t>
            </w:r>
          </w:p>
        </w:tc>
        <w:tc>
          <w:tcPr>
            <w:tcW w:w="1383" w:type="dxa"/>
            <w:shd w:val="clear" w:color="auto" w:fill="auto"/>
            <w:vAlign w:val="center"/>
          </w:tcPr>
          <w:p w:rsidR="00C1775D" w:rsidRPr="00FA5462" w:rsidRDefault="00C1775D" w:rsidP="00030184">
            <w:pPr>
              <w:rPr>
                <w:rFonts w:ascii="Arial" w:hAnsi="Arial" w:cs="Arial"/>
              </w:rPr>
            </w:pPr>
            <w:r w:rsidRPr="00FA5462">
              <w:rPr>
                <w:rFonts w:ascii="Arial" w:hAnsi="Arial" w:cs="Arial"/>
              </w:rPr>
              <w:t>90</w:t>
            </w:r>
            <w:r w:rsidRPr="00FA5462">
              <w:rPr>
                <w:rFonts w:ascii="Arial" w:hAnsi="Arial" w:cs="Arial"/>
                <w:bCs/>
              </w:rPr>
              <w:t>(31%)</w:t>
            </w:r>
          </w:p>
        </w:tc>
      </w:tr>
      <w:tr w:rsidR="00C1775D" w:rsidRPr="00FA5462" w:rsidTr="00030184">
        <w:tc>
          <w:tcPr>
            <w:tcW w:w="5954" w:type="dxa"/>
            <w:shd w:val="clear" w:color="auto" w:fill="auto"/>
          </w:tcPr>
          <w:p w:rsidR="00C1775D" w:rsidRPr="00FA5462" w:rsidRDefault="00C1775D" w:rsidP="00030184">
            <w:pPr>
              <w:rPr>
                <w:rFonts w:ascii="Arial" w:hAnsi="Arial" w:cs="Arial"/>
              </w:rPr>
            </w:pPr>
            <w:r w:rsidRPr="00FA5462">
              <w:rPr>
                <w:rFonts w:ascii="Arial" w:hAnsi="Arial" w:cs="Arial"/>
              </w:rPr>
              <w:t>Accessibility standards</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210</w:t>
            </w:r>
            <w:r w:rsidRPr="00FA5462">
              <w:rPr>
                <w:rFonts w:ascii="Arial" w:hAnsi="Arial" w:cs="Arial"/>
                <w:bCs/>
              </w:rPr>
              <w:t>(73%)</w:t>
            </w:r>
          </w:p>
        </w:tc>
        <w:tc>
          <w:tcPr>
            <w:tcW w:w="1383" w:type="dxa"/>
            <w:shd w:val="clear" w:color="auto" w:fill="auto"/>
            <w:vAlign w:val="center"/>
          </w:tcPr>
          <w:p w:rsidR="00C1775D" w:rsidRPr="00FA5462" w:rsidRDefault="00C1775D" w:rsidP="00030184">
            <w:pPr>
              <w:rPr>
                <w:rFonts w:ascii="Arial" w:hAnsi="Arial" w:cs="Arial"/>
              </w:rPr>
            </w:pPr>
            <w:r w:rsidRPr="00FA5462">
              <w:rPr>
                <w:rFonts w:ascii="Arial" w:hAnsi="Arial" w:cs="Arial"/>
              </w:rPr>
              <w:t>78</w:t>
            </w:r>
            <w:r w:rsidRPr="00FA5462">
              <w:rPr>
                <w:rFonts w:ascii="Arial" w:hAnsi="Arial" w:cs="Arial"/>
                <w:bCs/>
              </w:rPr>
              <w:t>(27%)</w:t>
            </w:r>
          </w:p>
        </w:tc>
      </w:tr>
      <w:tr w:rsidR="00C1775D" w:rsidRPr="00FA5462" w:rsidTr="00030184">
        <w:tc>
          <w:tcPr>
            <w:tcW w:w="5954" w:type="dxa"/>
            <w:shd w:val="clear" w:color="auto" w:fill="auto"/>
          </w:tcPr>
          <w:p w:rsidR="00C1775D" w:rsidRPr="00FA5462" w:rsidRDefault="00C1775D" w:rsidP="00030184">
            <w:pPr>
              <w:rPr>
                <w:rFonts w:ascii="Arial" w:hAnsi="Arial" w:cs="Arial"/>
              </w:rPr>
            </w:pPr>
            <w:r w:rsidRPr="00FA5462">
              <w:rPr>
                <w:rFonts w:ascii="Arial" w:hAnsi="Arial" w:cs="Arial"/>
              </w:rPr>
              <w:t>Mandatory training</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199</w:t>
            </w:r>
            <w:r w:rsidRPr="00FA5462">
              <w:rPr>
                <w:rFonts w:ascii="Arial" w:hAnsi="Arial" w:cs="Arial"/>
                <w:bCs/>
              </w:rPr>
              <w:t>(69%)</w:t>
            </w:r>
          </w:p>
        </w:tc>
        <w:tc>
          <w:tcPr>
            <w:tcW w:w="1383" w:type="dxa"/>
            <w:shd w:val="clear" w:color="auto" w:fill="auto"/>
            <w:vAlign w:val="center"/>
          </w:tcPr>
          <w:p w:rsidR="00C1775D" w:rsidRPr="00FA5462" w:rsidRDefault="00C1775D" w:rsidP="00030184">
            <w:pPr>
              <w:rPr>
                <w:rFonts w:ascii="Arial" w:hAnsi="Arial" w:cs="Arial"/>
              </w:rPr>
            </w:pPr>
            <w:r w:rsidRPr="00FA5462">
              <w:rPr>
                <w:rFonts w:ascii="Arial" w:hAnsi="Arial" w:cs="Arial"/>
              </w:rPr>
              <w:t>89</w:t>
            </w:r>
            <w:r w:rsidRPr="00FA5462">
              <w:rPr>
                <w:rFonts w:ascii="Arial" w:hAnsi="Arial" w:cs="Arial"/>
                <w:bCs/>
              </w:rPr>
              <w:t>(31%)</w:t>
            </w:r>
          </w:p>
        </w:tc>
      </w:tr>
      <w:tr w:rsidR="00C1775D" w:rsidRPr="00FA5462" w:rsidTr="00030184">
        <w:tc>
          <w:tcPr>
            <w:tcW w:w="5954" w:type="dxa"/>
            <w:shd w:val="clear" w:color="auto" w:fill="auto"/>
          </w:tcPr>
          <w:p w:rsidR="00C1775D" w:rsidRPr="00FA5462" w:rsidRDefault="00C1775D" w:rsidP="00030184">
            <w:pPr>
              <w:rPr>
                <w:rFonts w:ascii="Arial" w:hAnsi="Arial" w:cs="Arial"/>
              </w:rPr>
            </w:pPr>
            <w:r w:rsidRPr="00FA5462">
              <w:rPr>
                <w:rFonts w:ascii="Arial" w:hAnsi="Arial" w:cs="Arial"/>
              </w:rPr>
              <w:t>Ongoing professional development</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265</w:t>
            </w:r>
            <w:r w:rsidRPr="00FA5462">
              <w:rPr>
                <w:rFonts w:ascii="Arial" w:hAnsi="Arial" w:cs="Arial"/>
                <w:bCs/>
              </w:rPr>
              <w:t>(92%)</w:t>
            </w:r>
          </w:p>
        </w:tc>
        <w:tc>
          <w:tcPr>
            <w:tcW w:w="1383" w:type="dxa"/>
            <w:shd w:val="clear" w:color="auto" w:fill="auto"/>
            <w:vAlign w:val="center"/>
          </w:tcPr>
          <w:p w:rsidR="00C1775D" w:rsidRPr="00FA5462" w:rsidRDefault="00C1775D" w:rsidP="00030184">
            <w:pPr>
              <w:rPr>
                <w:rFonts w:ascii="Arial" w:hAnsi="Arial" w:cs="Arial"/>
              </w:rPr>
            </w:pPr>
            <w:r w:rsidRPr="00FA5462">
              <w:rPr>
                <w:rFonts w:ascii="Arial" w:hAnsi="Arial" w:cs="Arial"/>
              </w:rPr>
              <w:t>23</w:t>
            </w:r>
            <w:r w:rsidRPr="00FA5462">
              <w:rPr>
                <w:rFonts w:ascii="Arial" w:hAnsi="Arial" w:cs="Arial"/>
                <w:bCs/>
              </w:rPr>
              <w:t>(8%)</w:t>
            </w:r>
          </w:p>
        </w:tc>
      </w:tr>
      <w:tr w:rsidR="00C1775D" w:rsidRPr="00FA5462" w:rsidTr="00030184">
        <w:tc>
          <w:tcPr>
            <w:tcW w:w="5954" w:type="dxa"/>
            <w:shd w:val="clear" w:color="auto" w:fill="auto"/>
          </w:tcPr>
          <w:p w:rsidR="00C1775D" w:rsidRPr="00FA5462" w:rsidRDefault="00C1775D" w:rsidP="00030184">
            <w:pPr>
              <w:rPr>
                <w:rFonts w:ascii="Arial" w:hAnsi="Arial" w:cs="Arial"/>
              </w:rPr>
            </w:pPr>
            <w:r w:rsidRPr="00FA5462">
              <w:rPr>
                <w:rFonts w:ascii="Arial" w:hAnsi="Arial" w:cs="Arial"/>
              </w:rPr>
              <w:t>Mentorship and support networks</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198</w:t>
            </w:r>
            <w:r w:rsidRPr="00FA5462">
              <w:rPr>
                <w:rFonts w:ascii="Arial" w:hAnsi="Arial" w:cs="Arial"/>
                <w:bCs/>
              </w:rPr>
              <w:t>(69%)</w:t>
            </w:r>
          </w:p>
        </w:tc>
        <w:tc>
          <w:tcPr>
            <w:tcW w:w="1383" w:type="dxa"/>
            <w:shd w:val="clear" w:color="auto" w:fill="auto"/>
            <w:vAlign w:val="center"/>
          </w:tcPr>
          <w:p w:rsidR="00C1775D" w:rsidRPr="00FA5462" w:rsidRDefault="00C1775D" w:rsidP="00030184">
            <w:pPr>
              <w:rPr>
                <w:rFonts w:ascii="Arial" w:hAnsi="Arial" w:cs="Arial"/>
              </w:rPr>
            </w:pPr>
            <w:r w:rsidRPr="00FA5462">
              <w:rPr>
                <w:rFonts w:ascii="Arial" w:hAnsi="Arial" w:cs="Arial"/>
              </w:rPr>
              <w:t>90</w:t>
            </w:r>
            <w:r w:rsidRPr="00FA5462">
              <w:rPr>
                <w:rFonts w:ascii="Arial" w:hAnsi="Arial" w:cs="Arial"/>
                <w:bCs/>
              </w:rPr>
              <w:t>(31%)</w:t>
            </w:r>
          </w:p>
        </w:tc>
      </w:tr>
      <w:tr w:rsidR="00C1775D" w:rsidRPr="00FA5462" w:rsidTr="00030184">
        <w:tc>
          <w:tcPr>
            <w:tcW w:w="5954" w:type="dxa"/>
            <w:shd w:val="clear" w:color="auto" w:fill="auto"/>
          </w:tcPr>
          <w:p w:rsidR="00C1775D" w:rsidRPr="00FA5462" w:rsidRDefault="00C1775D" w:rsidP="00030184">
            <w:pPr>
              <w:rPr>
                <w:rFonts w:ascii="Arial" w:hAnsi="Arial" w:cs="Arial"/>
              </w:rPr>
            </w:pPr>
            <w:r w:rsidRPr="00FA5462">
              <w:rPr>
                <w:rFonts w:ascii="Arial" w:hAnsi="Arial" w:cs="Arial"/>
              </w:rPr>
              <w:t>Parental involvement</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288</w:t>
            </w:r>
            <w:r w:rsidRPr="00FA5462">
              <w:rPr>
                <w:rFonts w:ascii="Arial" w:hAnsi="Arial" w:cs="Arial"/>
                <w:bCs/>
              </w:rPr>
              <w:t>(100%)</w:t>
            </w:r>
          </w:p>
        </w:tc>
        <w:tc>
          <w:tcPr>
            <w:tcW w:w="1383" w:type="dxa"/>
            <w:shd w:val="clear" w:color="auto" w:fill="auto"/>
            <w:vAlign w:val="center"/>
          </w:tcPr>
          <w:p w:rsidR="00C1775D" w:rsidRPr="00FA5462" w:rsidRDefault="00C1775D" w:rsidP="00030184">
            <w:pPr>
              <w:rPr>
                <w:rFonts w:ascii="Arial" w:hAnsi="Arial" w:cs="Arial"/>
              </w:rPr>
            </w:pPr>
            <w:r w:rsidRPr="00FA5462">
              <w:rPr>
                <w:rFonts w:ascii="Arial" w:hAnsi="Arial" w:cs="Arial"/>
              </w:rPr>
              <w:t>0</w:t>
            </w:r>
            <w:r w:rsidRPr="00FA5462">
              <w:rPr>
                <w:rFonts w:ascii="Arial" w:hAnsi="Arial" w:cs="Arial"/>
                <w:bCs/>
              </w:rPr>
              <w:t>(0%)</w:t>
            </w:r>
          </w:p>
        </w:tc>
      </w:tr>
      <w:tr w:rsidR="00C1775D" w:rsidRPr="00FA5462" w:rsidTr="00030184">
        <w:tc>
          <w:tcPr>
            <w:tcW w:w="5954" w:type="dxa"/>
            <w:shd w:val="clear" w:color="auto" w:fill="auto"/>
          </w:tcPr>
          <w:p w:rsidR="00C1775D" w:rsidRPr="00FA5462" w:rsidRDefault="00C1775D" w:rsidP="00030184">
            <w:pPr>
              <w:rPr>
                <w:rFonts w:ascii="Arial" w:hAnsi="Arial" w:cs="Arial"/>
              </w:rPr>
            </w:pPr>
            <w:r w:rsidRPr="00FA5462">
              <w:rPr>
                <w:rFonts w:ascii="Arial" w:hAnsi="Arial" w:cs="Arial"/>
              </w:rPr>
              <w:t>Community outreach</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191</w:t>
            </w:r>
            <w:r w:rsidRPr="00FA5462">
              <w:rPr>
                <w:rFonts w:ascii="Arial" w:hAnsi="Arial" w:cs="Arial"/>
                <w:bCs/>
              </w:rPr>
              <w:t>(66%)</w:t>
            </w:r>
          </w:p>
        </w:tc>
        <w:tc>
          <w:tcPr>
            <w:tcW w:w="1383" w:type="dxa"/>
            <w:shd w:val="clear" w:color="auto" w:fill="auto"/>
            <w:vAlign w:val="center"/>
          </w:tcPr>
          <w:p w:rsidR="00C1775D" w:rsidRPr="00FA5462" w:rsidRDefault="00C1775D" w:rsidP="00030184">
            <w:pPr>
              <w:rPr>
                <w:rFonts w:ascii="Arial" w:hAnsi="Arial" w:cs="Arial"/>
              </w:rPr>
            </w:pPr>
            <w:r w:rsidRPr="00FA5462">
              <w:rPr>
                <w:rFonts w:ascii="Arial" w:hAnsi="Arial" w:cs="Arial"/>
              </w:rPr>
              <w:t>97</w:t>
            </w:r>
            <w:r w:rsidRPr="00FA5462">
              <w:rPr>
                <w:rFonts w:ascii="Arial" w:hAnsi="Arial" w:cs="Arial"/>
                <w:bCs/>
              </w:rPr>
              <w:t>(34%)</w:t>
            </w:r>
          </w:p>
        </w:tc>
      </w:tr>
      <w:tr w:rsidR="00C1775D" w:rsidRPr="00FA5462" w:rsidTr="00030184">
        <w:tc>
          <w:tcPr>
            <w:tcW w:w="5954" w:type="dxa"/>
            <w:shd w:val="clear" w:color="auto" w:fill="auto"/>
          </w:tcPr>
          <w:p w:rsidR="00C1775D" w:rsidRPr="00FA5462" w:rsidRDefault="00C1775D" w:rsidP="00030184">
            <w:pPr>
              <w:rPr>
                <w:rFonts w:ascii="Arial" w:hAnsi="Arial" w:cs="Arial"/>
              </w:rPr>
            </w:pPr>
            <w:r w:rsidRPr="00FA5462">
              <w:rPr>
                <w:rFonts w:ascii="Arial" w:hAnsi="Arial" w:cs="Arial"/>
              </w:rPr>
              <w:t>Peer support programs</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107</w:t>
            </w:r>
            <w:r w:rsidRPr="00FA5462">
              <w:rPr>
                <w:rFonts w:ascii="Arial" w:hAnsi="Arial" w:cs="Arial"/>
                <w:bCs/>
              </w:rPr>
              <w:t>(37%)</w:t>
            </w:r>
          </w:p>
        </w:tc>
        <w:tc>
          <w:tcPr>
            <w:tcW w:w="1383" w:type="dxa"/>
            <w:shd w:val="clear" w:color="auto" w:fill="auto"/>
            <w:vAlign w:val="center"/>
          </w:tcPr>
          <w:p w:rsidR="00C1775D" w:rsidRPr="00FA5462" w:rsidRDefault="00C1775D" w:rsidP="00030184">
            <w:pPr>
              <w:rPr>
                <w:rFonts w:ascii="Arial" w:hAnsi="Arial" w:cs="Arial"/>
              </w:rPr>
            </w:pPr>
            <w:r w:rsidRPr="00FA5462">
              <w:rPr>
                <w:rFonts w:ascii="Arial" w:hAnsi="Arial" w:cs="Arial"/>
              </w:rPr>
              <w:t>181</w:t>
            </w:r>
            <w:r w:rsidRPr="00FA5462">
              <w:rPr>
                <w:rFonts w:ascii="Arial" w:hAnsi="Arial" w:cs="Arial"/>
                <w:bCs/>
              </w:rPr>
              <w:t>(63%)</w:t>
            </w:r>
          </w:p>
        </w:tc>
      </w:tr>
      <w:tr w:rsidR="00C1775D" w:rsidRPr="00FA5462" w:rsidTr="00030184">
        <w:tc>
          <w:tcPr>
            <w:tcW w:w="5954" w:type="dxa"/>
            <w:shd w:val="clear" w:color="auto" w:fill="auto"/>
          </w:tcPr>
          <w:p w:rsidR="00C1775D" w:rsidRPr="00FA5462" w:rsidRDefault="00C1775D" w:rsidP="00030184">
            <w:pPr>
              <w:rPr>
                <w:rFonts w:ascii="Arial" w:hAnsi="Arial" w:cs="Arial"/>
              </w:rPr>
            </w:pPr>
            <w:r w:rsidRPr="00FA5462">
              <w:rPr>
                <w:rFonts w:ascii="Arial" w:hAnsi="Arial" w:cs="Arial"/>
              </w:rPr>
              <w:t>Flexible curriculum design</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260</w:t>
            </w:r>
            <w:r w:rsidRPr="00FA5462">
              <w:rPr>
                <w:rFonts w:ascii="Arial" w:hAnsi="Arial" w:cs="Arial"/>
                <w:bCs/>
              </w:rPr>
              <w:t>(90%)</w:t>
            </w:r>
          </w:p>
        </w:tc>
        <w:tc>
          <w:tcPr>
            <w:tcW w:w="1383" w:type="dxa"/>
            <w:shd w:val="clear" w:color="auto" w:fill="auto"/>
            <w:vAlign w:val="center"/>
          </w:tcPr>
          <w:p w:rsidR="00C1775D" w:rsidRPr="00FA5462" w:rsidRDefault="00C1775D" w:rsidP="00030184">
            <w:pPr>
              <w:rPr>
                <w:rFonts w:ascii="Arial" w:hAnsi="Arial" w:cs="Arial"/>
              </w:rPr>
            </w:pPr>
            <w:r w:rsidRPr="00FA5462">
              <w:rPr>
                <w:rFonts w:ascii="Arial" w:hAnsi="Arial" w:cs="Arial"/>
              </w:rPr>
              <w:t>28</w:t>
            </w:r>
            <w:r w:rsidRPr="00FA5462">
              <w:rPr>
                <w:rFonts w:ascii="Arial" w:hAnsi="Arial" w:cs="Arial"/>
                <w:bCs/>
              </w:rPr>
              <w:t>(10%)</w:t>
            </w:r>
          </w:p>
        </w:tc>
      </w:tr>
      <w:tr w:rsidR="00C1775D" w:rsidRPr="00FA5462" w:rsidTr="00030184">
        <w:tc>
          <w:tcPr>
            <w:tcW w:w="5954" w:type="dxa"/>
            <w:shd w:val="clear" w:color="auto" w:fill="auto"/>
          </w:tcPr>
          <w:p w:rsidR="00C1775D" w:rsidRPr="00FA5462" w:rsidRDefault="00C1775D" w:rsidP="00030184">
            <w:pPr>
              <w:rPr>
                <w:rFonts w:ascii="Arial" w:hAnsi="Arial" w:cs="Arial"/>
              </w:rPr>
            </w:pPr>
            <w:r w:rsidRPr="00FA5462">
              <w:rPr>
                <w:rFonts w:ascii="Arial" w:hAnsi="Arial" w:cs="Arial"/>
              </w:rPr>
              <w:t>Technology integration</w:t>
            </w:r>
          </w:p>
        </w:tc>
        <w:tc>
          <w:tcPr>
            <w:tcW w:w="1559" w:type="dxa"/>
            <w:shd w:val="clear" w:color="auto" w:fill="auto"/>
            <w:vAlign w:val="center"/>
          </w:tcPr>
          <w:p w:rsidR="00C1775D" w:rsidRPr="00FA5462" w:rsidRDefault="00C1775D" w:rsidP="00030184">
            <w:pPr>
              <w:rPr>
                <w:rFonts w:ascii="Arial" w:hAnsi="Arial" w:cs="Arial"/>
              </w:rPr>
            </w:pPr>
            <w:r w:rsidRPr="00FA5462">
              <w:rPr>
                <w:rFonts w:ascii="Arial" w:hAnsi="Arial" w:cs="Arial"/>
              </w:rPr>
              <w:t>260</w:t>
            </w:r>
            <w:r w:rsidRPr="00FA5462">
              <w:rPr>
                <w:rFonts w:ascii="Arial" w:hAnsi="Arial" w:cs="Arial"/>
                <w:bCs/>
              </w:rPr>
              <w:t>(90%)</w:t>
            </w:r>
          </w:p>
        </w:tc>
        <w:tc>
          <w:tcPr>
            <w:tcW w:w="1383" w:type="dxa"/>
            <w:shd w:val="clear" w:color="auto" w:fill="auto"/>
            <w:vAlign w:val="center"/>
          </w:tcPr>
          <w:p w:rsidR="00C1775D" w:rsidRPr="00FA5462" w:rsidRDefault="00C1775D" w:rsidP="00030184">
            <w:pPr>
              <w:rPr>
                <w:rFonts w:ascii="Arial" w:hAnsi="Arial" w:cs="Arial"/>
              </w:rPr>
            </w:pPr>
            <w:r w:rsidRPr="00FA5462">
              <w:rPr>
                <w:rFonts w:ascii="Arial" w:hAnsi="Arial" w:cs="Arial"/>
              </w:rPr>
              <w:t>28</w:t>
            </w:r>
            <w:r w:rsidRPr="00FA5462">
              <w:rPr>
                <w:rFonts w:ascii="Arial" w:hAnsi="Arial" w:cs="Arial"/>
                <w:bCs/>
              </w:rPr>
              <w:t>(10%)</w:t>
            </w:r>
          </w:p>
        </w:tc>
      </w:tr>
    </w:tbl>
    <w:p w:rsidR="00C1775D" w:rsidRPr="00FA5462" w:rsidRDefault="00C1775D" w:rsidP="00C1775D">
      <w:pPr>
        <w:autoSpaceDE w:val="0"/>
        <w:autoSpaceDN w:val="0"/>
        <w:adjustRightInd w:val="0"/>
        <w:rPr>
          <w:rFonts w:ascii="Arial" w:hAnsi="Arial" w:cs="Arial"/>
          <w:bCs/>
        </w:rPr>
      </w:pPr>
      <w:r w:rsidRPr="00FA5462">
        <w:rPr>
          <w:rFonts w:ascii="Arial" w:hAnsi="Arial" w:cs="Arial"/>
          <w:bCs/>
        </w:rPr>
        <w:t>Source: Field Data (2024)</w:t>
      </w:r>
    </w:p>
    <w:p w:rsidR="00C1775D" w:rsidRPr="00FA5462" w:rsidRDefault="00C1775D" w:rsidP="00C1775D">
      <w:pPr>
        <w:rPr>
          <w:rFonts w:ascii="Arial" w:hAnsi="Arial" w:cs="Arial"/>
        </w:rPr>
      </w:pPr>
      <w:r w:rsidRPr="00FA5462">
        <w:rPr>
          <w:rFonts w:ascii="Arial" w:hAnsi="Arial" w:cs="Arial"/>
        </w:rPr>
        <w:t>The fourth objective of the current research study was set to finding out measures to be taken for implementation of inclusive education strategy. Participants endorsed a clear set of measures to strengthen inclusive provision. Most of respondents rated the following as critical: enhanced parental involvement, ongoing professional development, flexible curriculum design, technology integration and enforceable accessibility standards. Stakeholders’ narratives echoed these priorities, calling for sustained PD cycles, active parental teachers association, transparent budgeting for assistive devices and robust monitoring frameworks to translate policy into practice.</w:t>
      </w:r>
    </w:p>
    <w:p w:rsidR="00C1775D" w:rsidRPr="00FA5462" w:rsidRDefault="00C1775D" w:rsidP="00C1775D">
      <w:pPr>
        <w:rPr>
          <w:rFonts w:ascii="Arial" w:hAnsi="Arial" w:cs="Arial"/>
        </w:rPr>
      </w:pPr>
    </w:p>
    <w:p w:rsidR="00C1775D" w:rsidRPr="00EE5A6F" w:rsidRDefault="00EE5A6F" w:rsidP="00C1775D">
      <w:pPr>
        <w:pStyle w:val="Heading6"/>
        <w:rPr>
          <w:rFonts w:ascii="Arial" w:hAnsi="Arial" w:cs="Arial"/>
          <w:b/>
          <w:i w:val="0"/>
          <w:color w:val="auto"/>
        </w:rPr>
      </w:pPr>
      <w:bookmarkStart w:id="101" w:name="_Toc74898981"/>
      <w:bookmarkStart w:id="102" w:name="_Toc238250982"/>
      <w:bookmarkStart w:id="103" w:name="_Toc238239079"/>
      <w:bookmarkStart w:id="104" w:name="_Toc238260443"/>
      <w:bookmarkStart w:id="105" w:name="_Toc80651574"/>
      <w:bookmarkStart w:id="106" w:name="_Toc80651775"/>
      <w:bookmarkStart w:id="107" w:name="_Toc80651914"/>
      <w:bookmarkStart w:id="108" w:name="_Toc199497702"/>
      <w:bookmarkStart w:id="109" w:name="_Toc199497909"/>
      <w:bookmarkStart w:id="110" w:name="_Toc203734694"/>
      <w:bookmarkStart w:id="111" w:name="_Toc204093752"/>
      <w:r w:rsidRPr="00EE5A6F">
        <w:rPr>
          <w:rFonts w:ascii="Arial" w:hAnsi="Arial" w:cs="Arial"/>
          <w:b/>
          <w:i w:val="0"/>
          <w:color w:val="auto"/>
        </w:rPr>
        <w:t xml:space="preserve">Table: </w:t>
      </w:r>
      <w:r>
        <w:rPr>
          <w:rFonts w:ascii="Arial" w:hAnsi="Arial" w:cs="Arial"/>
          <w:b/>
          <w:i w:val="0"/>
          <w:color w:val="auto"/>
        </w:rPr>
        <w:t>6</w:t>
      </w:r>
      <w:r w:rsidRPr="00EE5A6F">
        <w:rPr>
          <w:rFonts w:ascii="Arial" w:hAnsi="Arial" w:cs="Arial"/>
          <w:b/>
          <w:i w:val="0"/>
          <w:color w:val="auto"/>
        </w:rPr>
        <w:t xml:space="preserve"> </w:t>
      </w:r>
      <w:r w:rsidR="00C1775D" w:rsidRPr="00EE5A6F">
        <w:rPr>
          <w:rFonts w:ascii="Arial" w:hAnsi="Arial" w:cs="Arial"/>
          <w:b/>
          <w:i w:val="0"/>
          <w:color w:val="auto"/>
        </w:rPr>
        <w:t>Thematic Code Analysis</w:t>
      </w:r>
      <w:bookmarkEnd w:id="101"/>
      <w:bookmarkEnd w:id="102"/>
      <w:bookmarkEnd w:id="103"/>
      <w:bookmarkEnd w:id="104"/>
      <w:bookmarkEnd w:id="105"/>
      <w:bookmarkEnd w:id="106"/>
      <w:bookmarkEnd w:id="107"/>
      <w:bookmarkEnd w:id="108"/>
      <w:bookmarkEnd w:id="109"/>
      <w:bookmarkEnd w:id="110"/>
      <w:bookmarkEnd w:id="11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843"/>
        <w:gridCol w:w="992"/>
      </w:tblGrid>
      <w:tr w:rsidR="00C1775D" w:rsidRPr="00FA5462" w:rsidTr="00030184">
        <w:tc>
          <w:tcPr>
            <w:tcW w:w="6487" w:type="dxa"/>
          </w:tcPr>
          <w:p w:rsidR="00C1775D" w:rsidRPr="00FA5462" w:rsidRDefault="00C1775D" w:rsidP="00030184">
            <w:pPr>
              <w:rPr>
                <w:rFonts w:ascii="Arial" w:hAnsi="Arial" w:cs="Arial"/>
                <w:b/>
              </w:rPr>
            </w:pPr>
            <w:r w:rsidRPr="00FA5462">
              <w:rPr>
                <w:rFonts w:ascii="Arial" w:hAnsi="Arial" w:cs="Arial"/>
                <w:b/>
              </w:rPr>
              <w:t>VERBATIM QUOTE</w:t>
            </w:r>
          </w:p>
        </w:tc>
        <w:tc>
          <w:tcPr>
            <w:tcW w:w="1843" w:type="dxa"/>
          </w:tcPr>
          <w:p w:rsidR="00C1775D" w:rsidRPr="00FA5462" w:rsidRDefault="00C1775D" w:rsidP="00030184">
            <w:pPr>
              <w:ind w:firstLine="397"/>
              <w:rPr>
                <w:rFonts w:ascii="Arial" w:hAnsi="Arial" w:cs="Arial"/>
                <w:b/>
              </w:rPr>
            </w:pPr>
            <w:r w:rsidRPr="00FA5462">
              <w:rPr>
                <w:rFonts w:ascii="Arial" w:hAnsi="Arial" w:cs="Arial"/>
                <w:b/>
              </w:rPr>
              <w:t>THEME</w:t>
            </w:r>
          </w:p>
        </w:tc>
        <w:tc>
          <w:tcPr>
            <w:tcW w:w="992" w:type="dxa"/>
          </w:tcPr>
          <w:p w:rsidR="00C1775D" w:rsidRPr="00FA5462" w:rsidRDefault="00C1775D" w:rsidP="00030184">
            <w:pPr>
              <w:rPr>
                <w:rFonts w:ascii="Arial" w:hAnsi="Arial" w:cs="Arial"/>
                <w:b/>
              </w:rPr>
            </w:pPr>
            <w:r w:rsidRPr="00FA5462">
              <w:rPr>
                <w:rFonts w:ascii="Arial" w:hAnsi="Arial" w:cs="Arial"/>
                <w:b/>
              </w:rPr>
              <w:t>CODE</w:t>
            </w: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“We’re expanding beyond textbooks text</w:t>
            </w:r>
            <w:r w:rsidRPr="00FA5462">
              <w:rPr>
                <w:rFonts w:ascii="Cambria Math" w:hAnsi="Cambria Math" w:cs="Cambria Math"/>
              </w:rPr>
              <w:t>‐</w:t>
            </w:r>
            <w:r w:rsidRPr="00FA5462">
              <w:rPr>
                <w:rFonts w:ascii="Arial" w:hAnsi="Arial" w:cs="Arial"/>
              </w:rPr>
              <w:t>to</w:t>
            </w:r>
            <w:r w:rsidRPr="00FA5462">
              <w:rPr>
                <w:rFonts w:ascii="Cambria Math" w:hAnsi="Cambria Math" w:cs="Cambria Math"/>
              </w:rPr>
              <w:t>‐</w:t>
            </w:r>
            <w:r w:rsidRPr="00FA5462">
              <w:rPr>
                <w:rFonts w:ascii="Arial" w:hAnsi="Arial" w:cs="Arial"/>
              </w:rPr>
              <w:t>speech software, graphic organizers, even color overlays ensure every student can access the curriculum.” (SNEO, Interview)</w:t>
            </w:r>
          </w:p>
        </w:tc>
        <w:tc>
          <w:tcPr>
            <w:tcW w:w="1843" w:type="dxa"/>
            <w:vMerge w:val="restart"/>
          </w:tcPr>
          <w:p w:rsidR="00C1775D" w:rsidRPr="00FA5462" w:rsidRDefault="00C1775D" w:rsidP="00030184">
            <w:pPr>
              <w:ind w:right="222"/>
              <w:rPr>
                <w:rFonts w:ascii="Arial" w:hAnsi="Arial" w:cs="Arial"/>
              </w:rPr>
            </w:pPr>
            <w:r w:rsidRPr="00FA5462">
              <w:rPr>
                <w:rFonts w:ascii="Arial" w:hAnsi="Arial" w:cs="Arial"/>
              </w:rPr>
              <w:t>Adequacy of Teaching &amp; Learning Materials</w:t>
            </w:r>
          </w:p>
        </w:tc>
        <w:tc>
          <w:tcPr>
            <w:tcW w:w="992" w:type="dxa"/>
            <w:vMerge w:val="restart"/>
          </w:tcPr>
          <w:p w:rsidR="00C1775D" w:rsidRPr="00FA5462" w:rsidRDefault="00C1775D" w:rsidP="00030184">
            <w:pPr>
              <w:rPr>
                <w:rFonts w:ascii="Arial" w:hAnsi="Arial" w:cs="Arial"/>
              </w:rPr>
            </w:pPr>
            <w:r w:rsidRPr="00FA5462">
              <w:rPr>
                <w:rFonts w:ascii="Arial" w:hAnsi="Arial" w:cs="Arial"/>
              </w:rPr>
              <w:t>ATLM</w:t>
            </w: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“Audiobooks and spelling</w:t>
            </w:r>
            <w:r w:rsidRPr="00FA5462">
              <w:rPr>
                <w:rFonts w:ascii="Cambria Math" w:hAnsi="Cambria Math" w:cs="Cambria Math"/>
              </w:rPr>
              <w:t>‐</w:t>
            </w:r>
            <w:r w:rsidRPr="00FA5462">
              <w:rPr>
                <w:rFonts w:ascii="Arial" w:hAnsi="Arial" w:cs="Arial"/>
              </w:rPr>
              <w:t>and</w:t>
            </w:r>
            <w:r w:rsidRPr="00FA5462">
              <w:rPr>
                <w:rFonts w:ascii="Cambria Math" w:hAnsi="Cambria Math" w:cs="Cambria Math"/>
              </w:rPr>
              <w:t>‐</w:t>
            </w:r>
            <w:r w:rsidRPr="00FA5462">
              <w:rPr>
                <w:rFonts w:ascii="Arial" w:hAnsi="Arial" w:cs="Arial"/>
              </w:rPr>
              <w:t>grammar apps aren’t luxuries they’re essential tools that let students with dyslexia engage without getting stuck on mechanics.” (DSEO,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rPr>
          <w:trHeight w:val="1163"/>
        </w:trPr>
        <w:tc>
          <w:tcPr>
            <w:tcW w:w="6487" w:type="dxa"/>
          </w:tcPr>
          <w:p w:rsidR="00C1775D" w:rsidRPr="00FA5462" w:rsidRDefault="00C1775D" w:rsidP="00030184">
            <w:pPr>
              <w:rPr>
                <w:rFonts w:ascii="Arial" w:hAnsi="Arial" w:cs="Arial"/>
              </w:rPr>
            </w:pPr>
            <w:r w:rsidRPr="00FA5462">
              <w:rPr>
                <w:rFonts w:ascii="Arial" w:hAnsi="Arial" w:cs="Arial"/>
              </w:rPr>
              <w:t xml:space="preserve"> “Structured literacy programs give dyslexic learners a clear roadmap through phonics, morphology and vocabulary far more inclusive than a one</w:t>
            </w:r>
            <w:r w:rsidRPr="00FA5462">
              <w:rPr>
                <w:rFonts w:ascii="Cambria Math" w:hAnsi="Cambria Math" w:cs="Cambria Math"/>
              </w:rPr>
              <w:t>‐</w:t>
            </w:r>
            <w:r w:rsidRPr="00FA5462">
              <w:rPr>
                <w:rFonts w:ascii="Arial" w:hAnsi="Arial" w:cs="Arial"/>
              </w:rPr>
              <w:t>size</w:t>
            </w:r>
            <w:r w:rsidRPr="00FA5462">
              <w:rPr>
                <w:rFonts w:ascii="Cambria Math" w:hAnsi="Cambria Math" w:cs="Cambria Math"/>
              </w:rPr>
              <w:t>‐</w:t>
            </w:r>
            <w:r w:rsidRPr="00FA5462">
              <w:rPr>
                <w:rFonts w:ascii="Arial" w:hAnsi="Arial" w:cs="Arial"/>
              </w:rPr>
              <w:t>fits</w:t>
            </w:r>
            <w:r w:rsidRPr="00FA5462">
              <w:rPr>
                <w:rFonts w:ascii="Cambria Math" w:hAnsi="Cambria Math" w:cs="Cambria Math"/>
              </w:rPr>
              <w:t>‐</w:t>
            </w:r>
            <w:r w:rsidRPr="00FA5462">
              <w:rPr>
                <w:rFonts w:ascii="Arial" w:hAnsi="Arial" w:cs="Arial"/>
              </w:rPr>
              <w:t>all textbook.” (HOS,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“When I use manipulatives or concept maps, my dyslexic learners </w:t>
            </w:r>
            <w:r w:rsidRPr="00FA5462">
              <w:rPr>
                <w:rFonts w:ascii="Arial" w:hAnsi="Arial" w:cs="Arial"/>
              </w:rPr>
              <w:lastRenderedPageBreak/>
              <w:t>suddenly see connections instead of random letters on a page.” (SNET,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“Fitting in both the core text and the assistive tools is a balancing act especially when we only have one set of Braille books for the whole school.” (GCT,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“With audiobooks, I can focus on the story, not the spelling I feel part of the class discussion for the first time.” (SWD,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“Seeing classmates use graphic organizers made me realize different brains learn in different ways and that’s okay.” (SWOD,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“FM</w:t>
            </w:r>
            <w:r w:rsidRPr="00FA5462">
              <w:rPr>
                <w:rFonts w:ascii="Cambria Math" w:hAnsi="Cambria Math" w:cs="Cambria Math"/>
              </w:rPr>
              <w:t>‐</w:t>
            </w:r>
            <w:r w:rsidRPr="00FA5462">
              <w:rPr>
                <w:rFonts w:ascii="Arial" w:hAnsi="Arial" w:cs="Arial"/>
              </w:rPr>
              <w:t>systems, hearing aids and screen</w:t>
            </w:r>
            <w:r w:rsidRPr="00FA5462">
              <w:rPr>
                <w:rFonts w:ascii="Cambria Math" w:hAnsi="Cambria Math" w:cs="Cambria Math"/>
              </w:rPr>
              <w:t>‐</w:t>
            </w:r>
            <w:r w:rsidRPr="00FA5462">
              <w:rPr>
                <w:rFonts w:ascii="Arial" w:hAnsi="Arial" w:cs="Arial"/>
              </w:rPr>
              <w:t>readers must be standard issue background noise and echo should never bar a student from hearing the lesson.” (SNEO, Interview)</w:t>
            </w:r>
          </w:p>
        </w:tc>
        <w:tc>
          <w:tcPr>
            <w:tcW w:w="1843" w:type="dxa"/>
            <w:vMerge w:val="restart"/>
          </w:tcPr>
          <w:p w:rsidR="00C1775D" w:rsidRPr="00FA5462" w:rsidRDefault="00C1775D" w:rsidP="00030184">
            <w:pPr>
              <w:ind w:right="222"/>
              <w:rPr>
                <w:rFonts w:ascii="Arial" w:hAnsi="Arial" w:cs="Arial"/>
              </w:rPr>
            </w:pPr>
            <w:r w:rsidRPr="00FA5462">
              <w:rPr>
                <w:rFonts w:ascii="Arial" w:hAnsi="Arial" w:cs="Arial"/>
              </w:rPr>
              <w:t>Assistive Technologies &amp; Devices</w:t>
            </w:r>
          </w:p>
        </w:tc>
        <w:tc>
          <w:tcPr>
            <w:tcW w:w="992" w:type="dxa"/>
            <w:vMerge w:val="restart"/>
          </w:tcPr>
          <w:p w:rsidR="00C1775D" w:rsidRPr="00FA5462" w:rsidRDefault="00C1775D" w:rsidP="00030184">
            <w:pPr>
              <w:rPr>
                <w:rFonts w:ascii="Arial" w:hAnsi="Arial" w:cs="Arial"/>
              </w:rPr>
            </w:pPr>
            <w:r w:rsidRPr="00FA5462">
              <w:rPr>
                <w:rFonts w:ascii="Arial" w:hAnsi="Arial" w:cs="Arial"/>
              </w:rPr>
              <w:t>ATD</w:t>
            </w: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“We’re training teachers on assistive listening devices so the teacher’s voice goes straight to the student no more missing half the instruction.” (DSEO,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“I’ve set aside part of our ICT lab for text</w:t>
            </w:r>
            <w:r w:rsidRPr="00FA5462">
              <w:rPr>
                <w:rFonts w:ascii="Cambria Math" w:hAnsi="Cambria Math" w:cs="Cambria Math"/>
              </w:rPr>
              <w:t>‐</w:t>
            </w:r>
            <w:r w:rsidRPr="00FA5462">
              <w:rPr>
                <w:rFonts w:ascii="Arial" w:hAnsi="Arial" w:cs="Arial"/>
              </w:rPr>
              <w:t>to</w:t>
            </w:r>
            <w:r w:rsidRPr="00FA5462">
              <w:rPr>
                <w:rFonts w:ascii="Cambria Math" w:hAnsi="Cambria Math" w:cs="Cambria Math"/>
              </w:rPr>
              <w:t>‐</w:t>
            </w:r>
            <w:r w:rsidRPr="00FA5462">
              <w:rPr>
                <w:rFonts w:ascii="Arial" w:hAnsi="Arial" w:cs="Arial"/>
              </w:rPr>
              <w:t>speech stations students can’t learn if they can’t access the text.” (HOS,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“When I pair a student with low vision with a tablet and screen magnifier, they participate more and their confidence soars.” (SNET,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“Limited devices mean rotating schedules by the time I get a student in a rotation, they’ve already fallen behind.” (GCT,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“The speech</w:t>
            </w:r>
            <w:r w:rsidRPr="00FA5462">
              <w:rPr>
                <w:rFonts w:ascii="Cambria Math" w:hAnsi="Cambria Math" w:cs="Cambria Math"/>
              </w:rPr>
              <w:t>‐</w:t>
            </w:r>
            <w:r w:rsidRPr="00FA5462">
              <w:rPr>
                <w:rFonts w:ascii="Arial" w:hAnsi="Arial" w:cs="Arial"/>
              </w:rPr>
              <w:t>to</w:t>
            </w:r>
            <w:r w:rsidRPr="00FA5462">
              <w:rPr>
                <w:rFonts w:ascii="Cambria Math" w:hAnsi="Cambria Math" w:cs="Cambria Math"/>
              </w:rPr>
              <w:t>‐</w:t>
            </w:r>
            <w:r w:rsidRPr="00FA5462">
              <w:rPr>
                <w:rFonts w:ascii="Arial" w:hAnsi="Arial" w:cs="Arial"/>
              </w:rPr>
              <w:t>text mic gives me a voice in peer presentations I’m not ‘that quiet kid’ anymore.” (SWD,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“Watching friends use Braille displays opened my eyes to how technology levels the playing field.” (SWOD,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“Accessible classrooms aren’t just ramps they need quiet zones, movable desks and clear pathways for wheelchairs.” (SNEO, Interview)</w:t>
            </w:r>
          </w:p>
        </w:tc>
        <w:tc>
          <w:tcPr>
            <w:tcW w:w="1843" w:type="dxa"/>
            <w:vMerge w:val="restart"/>
          </w:tcPr>
          <w:p w:rsidR="00C1775D" w:rsidRPr="00FA5462" w:rsidRDefault="00C1775D" w:rsidP="00030184">
            <w:pPr>
              <w:ind w:right="222"/>
              <w:rPr>
                <w:rFonts w:ascii="Arial" w:hAnsi="Arial" w:cs="Arial"/>
              </w:rPr>
            </w:pPr>
            <w:r w:rsidRPr="00FA5462">
              <w:rPr>
                <w:rFonts w:ascii="Arial" w:hAnsi="Arial" w:cs="Arial"/>
              </w:rPr>
              <w:t xml:space="preserve">Physical Accessibility &amp; Learning Environment </w:t>
            </w:r>
          </w:p>
        </w:tc>
        <w:tc>
          <w:tcPr>
            <w:tcW w:w="992" w:type="dxa"/>
            <w:vMerge w:val="restart"/>
          </w:tcPr>
          <w:p w:rsidR="00C1775D" w:rsidRPr="00FA5462" w:rsidRDefault="00C1775D" w:rsidP="00030184">
            <w:pPr>
              <w:rPr>
                <w:rFonts w:ascii="Arial" w:hAnsi="Arial" w:cs="Arial"/>
              </w:rPr>
            </w:pPr>
            <w:r w:rsidRPr="00FA5462">
              <w:rPr>
                <w:rFonts w:ascii="Arial" w:hAnsi="Arial" w:cs="Arial"/>
              </w:rPr>
              <w:t>PALE</w:t>
            </w: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“We map every school’s layout to ensure no student misses class because they can’t navigate the corridors.” (DSEO,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“We’ve created curtained</w:t>
            </w:r>
            <w:r w:rsidRPr="00FA5462">
              <w:rPr>
                <w:rFonts w:ascii="Cambria Math" w:hAnsi="Cambria Math" w:cs="Cambria Math"/>
              </w:rPr>
              <w:t>‐</w:t>
            </w:r>
            <w:r w:rsidRPr="00FA5462">
              <w:rPr>
                <w:rFonts w:ascii="Arial" w:hAnsi="Arial" w:cs="Arial"/>
              </w:rPr>
              <w:t>off quiet corners for sensory breaks—students with ASD tell me it’s a lifesaver.” (HOS,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“Our small</w:t>
            </w:r>
            <w:r w:rsidRPr="00FA5462">
              <w:rPr>
                <w:rFonts w:ascii="Cambria Math" w:hAnsi="Cambria Math" w:cs="Cambria Math"/>
              </w:rPr>
              <w:t>‐</w:t>
            </w:r>
            <w:r w:rsidRPr="00FA5462">
              <w:rPr>
                <w:rFonts w:ascii="Arial" w:hAnsi="Arial" w:cs="Arial"/>
              </w:rPr>
              <w:t>group room is a godsend when the main hall’s echo gives my hearing</w:t>
            </w:r>
            <w:r w:rsidRPr="00FA5462">
              <w:rPr>
                <w:rFonts w:ascii="Cambria Math" w:hAnsi="Cambria Math" w:cs="Cambria Math"/>
              </w:rPr>
              <w:t>‐</w:t>
            </w:r>
            <w:r w:rsidRPr="00FA5462">
              <w:rPr>
                <w:rFonts w:ascii="Arial" w:hAnsi="Arial" w:cs="Arial"/>
              </w:rPr>
              <w:t>impaired students migraines.” (SNET,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“In a room too crammed for one wheelchair, forget group work; we need space to collaborate.” (GCT,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“Knowing I can roll into science class without help means I can focus on experiments, not wheel turns.” (SWD,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“I learned sign language so I can guide my classmate to the lab no one should be left out at the back of the room.” (SWOD,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“Mandatory inclusive</w:t>
            </w:r>
            <w:r w:rsidRPr="00FA5462">
              <w:rPr>
                <w:rFonts w:ascii="Cambria Math" w:hAnsi="Cambria Math" w:cs="Cambria Math"/>
              </w:rPr>
              <w:t>‐</w:t>
            </w:r>
            <w:r w:rsidRPr="00FA5462">
              <w:rPr>
                <w:rFonts w:ascii="Arial" w:hAnsi="Arial" w:cs="Arial"/>
              </w:rPr>
              <w:t>education workshops must cover autism, ADHD, visual impairments and hands</w:t>
            </w:r>
            <w:r w:rsidRPr="00FA5462">
              <w:rPr>
                <w:rFonts w:ascii="Cambria Math" w:hAnsi="Cambria Math" w:cs="Cambria Math"/>
              </w:rPr>
              <w:t>‐</w:t>
            </w:r>
            <w:r w:rsidRPr="00FA5462">
              <w:rPr>
                <w:rFonts w:ascii="Arial" w:hAnsi="Arial" w:cs="Arial"/>
              </w:rPr>
              <w:t>on practice with assistive devices.” (SNEO, Interview)</w:t>
            </w:r>
          </w:p>
        </w:tc>
        <w:tc>
          <w:tcPr>
            <w:tcW w:w="1843" w:type="dxa"/>
            <w:vMerge w:val="restart"/>
          </w:tcPr>
          <w:p w:rsidR="00C1775D" w:rsidRPr="00FA5462" w:rsidRDefault="00C1775D" w:rsidP="00030184">
            <w:pPr>
              <w:ind w:right="222"/>
              <w:rPr>
                <w:rFonts w:ascii="Arial" w:hAnsi="Arial" w:cs="Arial"/>
              </w:rPr>
            </w:pPr>
            <w:r w:rsidRPr="00FA5462">
              <w:rPr>
                <w:rFonts w:ascii="Arial" w:hAnsi="Arial" w:cs="Arial"/>
              </w:rPr>
              <w:t>Professional Capacity &amp; Training</w:t>
            </w:r>
          </w:p>
        </w:tc>
        <w:tc>
          <w:tcPr>
            <w:tcW w:w="992" w:type="dxa"/>
            <w:vMerge w:val="restart"/>
          </w:tcPr>
          <w:p w:rsidR="00C1775D" w:rsidRPr="00FA5462" w:rsidRDefault="00C1775D" w:rsidP="00030184">
            <w:pPr>
              <w:rPr>
                <w:rFonts w:ascii="Arial" w:hAnsi="Arial" w:cs="Arial"/>
              </w:rPr>
            </w:pPr>
            <w:r w:rsidRPr="00FA5462">
              <w:rPr>
                <w:rFonts w:ascii="Arial" w:hAnsi="Arial" w:cs="Arial"/>
              </w:rPr>
              <w:t>PCT</w:t>
            </w: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“Ongoing PD shouldn’t be a one</w:t>
            </w:r>
            <w:r w:rsidRPr="00FA5462">
              <w:rPr>
                <w:rFonts w:ascii="Cambria Math" w:hAnsi="Cambria Math" w:cs="Cambria Math"/>
              </w:rPr>
              <w:t>‐</w:t>
            </w:r>
            <w:r w:rsidRPr="00FA5462">
              <w:rPr>
                <w:rFonts w:ascii="Arial" w:hAnsi="Arial" w:cs="Arial"/>
              </w:rPr>
              <w:t>off. We need peer coaching, online modules and follow</w:t>
            </w:r>
            <w:r w:rsidRPr="00FA5462">
              <w:rPr>
                <w:rFonts w:ascii="Cambria Math" w:hAnsi="Cambria Math" w:cs="Cambria Math"/>
              </w:rPr>
              <w:t>‐</w:t>
            </w:r>
            <w:r w:rsidRPr="00FA5462">
              <w:rPr>
                <w:rFonts w:ascii="Arial" w:hAnsi="Arial" w:cs="Arial"/>
              </w:rPr>
              <w:t>up to embed new skills.” (DSEO,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“I budget for at least two in</w:t>
            </w:r>
            <w:r w:rsidRPr="00FA5462">
              <w:rPr>
                <w:rFonts w:ascii="Cambria Math" w:hAnsi="Cambria Math" w:cs="Cambria Math"/>
              </w:rPr>
              <w:t>‐</w:t>
            </w:r>
            <w:r w:rsidRPr="00FA5462">
              <w:rPr>
                <w:rFonts w:ascii="Arial" w:hAnsi="Arial" w:cs="Arial"/>
              </w:rPr>
              <w:t>school trainings per term teachers tell me real change happens at their own desks, not in conference halls.” (HOS,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“After the FM</w:t>
            </w:r>
            <w:r w:rsidRPr="00FA5462">
              <w:rPr>
                <w:rFonts w:ascii="Cambria Math" w:hAnsi="Cambria Math" w:cs="Cambria Math"/>
              </w:rPr>
              <w:t>‐</w:t>
            </w:r>
            <w:r w:rsidRPr="00FA5462">
              <w:rPr>
                <w:rFonts w:ascii="Arial" w:hAnsi="Arial" w:cs="Arial"/>
              </w:rPr>
              <w:t>system training, I redesigned my seating plan and actually saw my learners’ hand</w:t>
            </w:r>
            <w:r w:rsidRPr="00FA5462">
              <w:rPr>
                <w:rFonts w:ascii="Cambria Math" w:hAnsi="Cambria Math" w:cs="Cambria Math"/>
              </w:rPr>
              <w:t>‐</w:t>
            </w:r>
            <w:r w:rsidRPr="00FA5462">
              <w:rPr>
                <w:rFonts w:ascii="Arial" w:hAnsi="Arial" w:cs="Arial"/>
              </w:rPr>
              <w:t>raises increase.” (SNET,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“Workshops are great, but with a full timetable, I need micro</w:t>
            </w:r>
            <w:r w:rsidRPr="00FA5462">
              <w:rPr>
                <w:rFonts w:ascii="Cambria Math" w:hAnsi="Cambria Math" w:cs="Cambria Math"/>
              </w:rPr>
              <w:t>‐</w:t>
            </w:r>
            <w:r w:rsidRPr="00FA5462">
              <w:rPr>
                <w:rFonts w:ascii="Arial" w:hAnsi="Arial" w:cs="Arial"/>
              </w:rPr>
              <w:t xml:space="preserve">learning </w:t>
            </w:r>
            <w:r w:rsidRPr="00FA5462">
              <w:rPr>
                <w:rFonts w:ascii="Arial" w:hAnsi="Arial" w:cs="Arial"/>
              </w:rPr>
              <w:lastRenderedPageBreak/>
              <w:t>bursts five</w:t>
            </w:r>
            <w:r w:rsidRPr="00FA5462">
              <w:rPr>
                <w:rFonts w:ascii="Cambria Math" w:hAnsi="Cambria Math" w:cs="Cambria Math"/>
              </w:rPr>
              <w:t>‐</w:t>
            </w:r>
            <w:r w:rsidRPr="00FA5462">
              <w:rPr>
                <w:rFonts w:ascii="Arial" w:hAnsi="Arial" w:cs="Arial"/>
              </w:rPr>
              <w:t>minute videos or quick peer demos.” (GCT,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“My teacher learned visual supports in PD now she gives me prompts on the board before each step.” (GCT,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“When teachers know how to adapt instructions, group work feels fair—and I’m more motivated to help.” (SWOD,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“Active Parent–Teacher Association and disability</w:t>
            </w:r>
            <w:r w:rsidRPr="00FA5462">
              <w:rPr>
                <w:rFonts w:ascii="Cambria Math" w:hAnsi="Cambria Math" w:cs="Cambria Math"/>
              </w:rPr>
              <w:t>‐</w:t>
            </w:r>
            <w:r w:rsidRPr="00FA5462">
              <w:rPr>
                <w:rFonts w:ascii="Arial" w:hAnsi="Arial" w:cs="Arial"/>
              </w:rPr>
              <w:t>rights groups put real pressure on us to deliver equitable resources.” (HOS, Interview)</w:t>
            </w:r>
          </w:p>
        </w:tc>
        <w:tc>
          <w:tcPr>
            <w:tcW w:w="1843" w:type="dxa"/>
            <w:vMerge w:val="restart"/>
          </w:tcPr>
          <w:p w:rsidR="00C1775D" w:rsidRPr="00FA5462" w:rsidRDefault="00C1775D" w:rsidP="00030184">
            <w:pPr>
              <w:ind w:right="222"/>
              <w:rPr>
                <w:rFonts w:ascii="Arial" w:hAnsi="Arial" w:cs="Arial"/>
              </w:rPr>
            </w:pPr>
            <w:r w:rsidRPr="00FA5462">
              <w:rPr>
                <w:rFonts w:ascii="Arial" w:hAnsi="Arial" w:cs="Arial"/>
              </w:rPr>
              <w:t>Parental &amp; Community Engagement</w:t>
            </w:r>
          </w:p>
        </w:tc>
        <w:tc>
          <w:tcPr>
            <w:tcW w:w="992" w:type="dxa"/>
            <w:vMerge w:val="restart"/>
          </w:tcPr>
          <w:p w:rsidR="00C1775D" w:rsidRPr="00FA5462" w:rsidRDefault="00C1775D" w:rsidP="00030184">
            <w:pPr>
              <w:rPr>
                <w:rFonts w:ascii="Arial" w:hAnsi="Arial" w:cs="Arial"/>
              </w:rPr>
            </w:pPr>
            <w:r w:rsidRPr="00FA5462">
              <w:rPr>
                <w:rFonts w:ascii="Arial" w:hAnsi="Arial" w:cs="Arial"/>
              </w:rPr>
              <w:t>PCE</w:t>
            </w: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“We host quarterly ‘inclusive</w:t>
            </w:r>
            <w:r w:rsidRPr="00FA5462">
              <w:rPr>
                <w:rFonts w:ascii="Cambria Math" w:hAnsi="Cambria Math" w:cs="Cambria Math"/>
              </w:rPr>
              <w:t>‐</w:t>
            </w:r>
            <w:r w:rsidRPr="00FA5462">
              <w:rPr>
                <w:rFonts w:ascii="Arial" w:hAnsi="Arial" w:cs="Arial"/>
              </w:rPr>
              <w:t>education forums’ with parents, NGOs and local leaders to build shared ownership.” (SNEO,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“Tracking parent–teacher meeting attendance guides our outreach: we tailor times and channels so no one’s left behind.” (DSEO,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“When parents see my students using assistive apps, they become advocates pushing the headmaster for more devices.” (SNET,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“Logistics can kill turnout I’ve started WhatsApp groups so parents can join virtually.” (GCT,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“My mum comes to school now, thanks to rideshare with other parents—she knows exactly how I’m doing.” (SWD,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“Seeing my friend’s mum at events showed me she’s part of the team, not an outsider.” (SWOD,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“Peer</w:t>
            </w:r>
            <w:r w:rsidRPr="00FA5462">
              <w:rPr>
                <w:rFonts w:ascii="Cambria Math" w:hAnsi="Cambria Math" w:cs="Cambria Math"/>
              </w:rPr>
              <w:t>‐</w:t>
            </w:r>
            <w:r w:rsidRPr="00FA5462">
              <w:rPr>
                <w:rFonts w:ascii="Arial" w:hAnsi="Arial" w:cs="Arial"/>
              </w:rPr>
              <w:t>mentoring clubs break stereotypes students with and without disabilities learn side by side.” (HOS, Interview)</w:t>
            </w:r>
          </w:p>
        </w:tc>
        <w:tc>
          <w:tcPr>
            <w:tcW w:w="1843" w:type="dxa"/>
            <w:vMerge w:val="restart"/>
          </w:tcPr>
          <w:p w:rsidR="00C1775D" w:rsidRPr="00FA5462" w:rsidRDefault="00C1775D" w:rsidP="00030184">
            <w:pPr>
              <w:ind w:right="222"/>
              <w:rPr>
                <w:rFonts w:ascii="Arial" w:hAnsi="Arial" w:cs="Arial"/>
              </w:rPr>
            </w:pPr>
            <w:r w:rsidRPr="00FA5462">
              <w:rPr>
                <w:rFonts w:ascii="Arial" w:hAnsi="Arial" w:cs="Arial"/>
              </w:rPr>
              <w:t>Social Inclusion &amp; Peer Support</w:t>
            </w:r>
          </w:p>
        </w:tc>
        <w:tc>
          <w:tcPr>
            <w:tcW w:w="992" w:type="dxa"/>
            <w:vMerge w:val="restart"/>
          </w:tcPr>
          <w:p w:rsidR="00C1775D" w:rsidRPr="00FA5462" w:rsidRDefault="00C1775D" w:rsidP="00030184">
            <w:pPr>
              <w:rPr>
                <w:rFonts w:ascii="Arial" w:hAnsi="Arial" w:cs="Arial"/>
              </w:rPr>
            </w:pPr>
            <w:r w:rsidRPr="00FA5462">
              <w:rPr>
                <w:rFonts w:ascii="Arial" w:hAnsi="Arial" w:cs="Arial"/>
              </w:rPr>
              <w:t>SIPS</w:t>
            </w: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“Structured peer</w:t>
            </w:r>
            <w:r w:rsidRPr="00FA5462">
              <w:rPr>
                <w:rFonts w:ascii="Cambria Math" w:hAnsi="Cambria Math" w:cs="Cambria Math"/>
              </w:rPr>
              <w:t>‐</w:t>
            </w:r>
            <w:r w:rsidRPr="00FA5462">
              <w:rPr>
                <w:rFonts w:ascii="Arial" w:hAnsi="Arial" w:cs="Arial"/>
              </w:rPr>
              <w:t>support sessions teach social cues, reduce stigma and build friendships.” (SNEO,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“We fund ‘inclusive day camps’ where able</w:t>
            </w:r>
            <w:r w:rsidRPr="00FA5462">
              <w:rPr>
                <w:rFonts w:ascii="Cambria Math" w:hAnsi="Cambria Math" w:cs="Cambria Math"/>
              </w:rPr>
              <w:t>‐</w:t>
            </w:r>
            <w:r w:rsidRPr="00FA5462">
              <w:rPr>
                <w:rFonts w:ascii="Arial" w:hAnsi="Arial" w:cs="Arial"/>
              </w:rPr>
              <w:t>bodied and disabled students volunteer together real culture change starts here.” (DSEO,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“I pair confident readers with those who struggle—tutoring circles become safe spaces.” (SNET,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“Sometimes SWOD dominate discussions; I explicitly assign roles so everyone’s voice counts.” (GCT,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“My buddy helps me navigate lunch lines and suddenly I’m not eating alone.” (SWD,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“Being a mentor made me see abilities, not disabilities I feel proud to help.” (SWOD,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“A clear monitoring framework holds schools accountable for inclusive</w:t>
            </w:r>
            <w:r w:rsidRPr="00FA5462">
              <w:rPr>
                <w:rFonts w:ascii="Cambria Math" w:hAnsi="Cambria Math" w:cs="Cambria Math"/>
              </w:rPr>
              <w:t>‐</w:t>
            </w:r>
            <w:r w:rsidRPr="00FA5462">
              <w:rPr>
                <w:rFonts w:ascii="Arial" w:hAnsi="Arial" w:cs="Arial"/>
              </w:rPr>
              <w:t>education targets at year’s end.” (SNEO, Interview)</w:t>
            </w:r>
          </w:p>
        </w:tc>
        <w:tc>
          <w:tcPr>
            <w:tcW w:w="1843" w:type="dxa"/>
            <w:vMerge w:val="restart"/>
          </w:tcPr>
          <w:p w:rsidR="00C1775D" w:rsidRPr="00FA5462" w:rsidRDefault="00C1775D" w:rsidP="00030184">
            <w:pPr>
              <w:ind w:right="222"/>
              <w:rPr>
                <w:rFonts w:ascii="Arial" w:hAnsi="Arial" w:cs="Arial"/>
              </w:rPr>
            </w:pPr>
            <w:r w:rsidRPr="00FA5462">
              <w:rPr>
                <w:rFonts w:ascii="Arial" w:hAnsi="Arial" w:cs="Arial"/>
              </w:rPr>
              <w:t>Policy, Funding &amp; Accountability</w:t>
            </w:r>
          </w:p>
        </w:tc>
        <w:tc>
          <w:tcPr>
            <w:tcW w:w="992" w:type="dxa"/>
            <w:vMerge w:val="restart"/>
          </w:tcPr>
          <w:p w:rsidR="00C1775D" w:rsidRPr="00FA5462" w:rsidRDefault="00C1775D" w:rsidP="00030184">
            <w:pPr>
              <w:rPr>
                <w:rFonts w:ascii="Arial" w:hAnsi="Arial" w:cs="Arial"/>
              </w:rPr>
            </w:pPr>
            <w:r w:rsidRPr="00FA5462">
              <w:rPr>
                <w:rFonts w:ascii="Arial" w:hAnsi="Arial" w:cs="Arial"/>
              </w:rPr>
              <w:t>PFA</w:t>
            </w: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“Without ring</w:t>
            </w:r>
            <w:r w:rsidRPr="00FA5462">
              <w:rPr>
                <w:rFonts w:ascii="Cambria Math" w:hAnsi="Cambria Math" w:cs="Cambria Math"/>
              </w:rPr>
              <w:t>‐</w:t>
            </w:r>
            <w:r w:rsidRPr="00FA5462">
              <w:rPr>
                <w:rFonts w:ascii="Arial" w:hAnsi="Arial" w:cs="Arial"/>
              </w:rPr>
              <w:t>fenced funds for assistive devices, all our good intentions stall.” (DSEO,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“I report termly on inclusive</w:t>
            </w:r>
            <w:r w:rsidRPr="00FA5462">
              <w:rPr>
                <w:rFonts w:ascii="Cambria Math" w:hAnsi="Cambria Math" w:cs="Cambria Math"/>
              </w:rPr>
              <w:t>‐</w:t>
            </w:r>
            <w:r w:rsidRPr="00FA5462">
              <w:rPr>
                <w:rFonts w:ascii="Arial" w:hAnsi="Arial" w:cs="Arial"/>
              </w:rPr>
              <w:t>education KPIs: device inventories, PD hours, PTA engagement.” (HOS, Interview)</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“We need transparent budgets if there’s no money for extra textbooks, we can’t improvise forever.” (SNET,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District</w:t>
            </w:r>
            <w:r w:rsidRPr="00FA5462">
              <w:rPr>
                <w:rFonts w:ascii="Cambria Math" w:hAnsi="Cambria Math" w:cs="Cambria Math"/>
              </w:rPr>
              <w:t>‐</w:t>
            </w:r>
            <w:r w:rsidRPr="00FA5462">
              <w:rPr>
                <w:rFonts w:ascii="Arial" w:hAnsi="Arial" w:cs="Arial"/>
              </w:rPr>
              <w:t>level audits pushed me to finally log every inclusive resource I’ve ever used.” (GCT)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“When the school shares how they spent our donation, I trust they’ll keep delivering support.” (SWD,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r w:rsidR="00C1775D" w:rsidRPr="00FA5462" w:rsidTr="00030184">
        <w:tc>
          <w:tcPr>
            <w:tcW w:w="6487" w:type="dxa"/>
          </w:tcPr>
          <w:p w:rsidR="00C1775D" w:rsidRPr="00FA5462" w:rsidRDefault="00C1775D" w:rsidP="00030184">
            <w:pPr>
              <w:rPr>
                <w:rFonts w:ascii="Arial" w:hAnsi="Arial" w:cs="Arial"/>
              </w:rPr>
            </w:pPr>
            <w:r w:rsidRPr="00FA5462">
              <w:rPr>
                <w:rFonts w:ascii="Arial" w:hAnsi="Arial" w:cs="Arial"/>
              </w:rPr>
              <w:t xml:space="preserve"> “Knowing policy exists isn’t enough; I want to see the numbers behind it how many hours of PD, how many devices.” (SWOD, FGD)</w:t>
            </w:r>
          </w:p>
        </w:tc>
        <w:tc>
          <w:tcPr>
            <w:tcW w:w="1843" w:type="dxa"/>
            <w:vMerge/>
          </w:tcPr>
          <w:p w:rsidR="00C1775D" w:rsidRPr="00FA5462" w:rsidRDefault="00C1775D" w:rsidP="00030184">
            <w:pPr>
              <w:ind w:right="222"/>
              <w:rPr>
                <w:rFonts w:ascii="Arial" w:hAnsi="Arial" w:cs="Arial"/>
              </w:rPr>
            </w:pPr>
          </w:p>
        </w:tc>
        <w:tc>
          <w:tcPr>
            <w:tcW w:w="992" w:type="dxa"/>
            <w:vMerge/>
          </w:tcPr>
          <w:p w:rsidR="00C1775D" w:rsidRPr="00FA5462" w:rsidRDefault="00C1775D" w:rsidP="00030184">
            <w:pPr>
              <w:ind w:firstLine="397"/>
              <w:rPr>
                <w:rFonts w:ascii="Arial" w:hAnsi="Arial" w:cs="Arial"/>
              </w:rPr>
            </w:pPr>
          </w:p>
        </w:tc>
      </w:tr>
    </w:tbl>
    <w:p w:rsidR="00C1775D" w:rsidRPr="00FA5462" w:rsidRDefault="00C1775D" w:rsidP="00C1775D">
      <w:pPr>
        <w:autoSpaceDE w:val="0"/>
        <w:autoSpaceDN w:val="0"/>
        <w:adjustRightInd w:val="0"/>
        <w:rPr>
          <w:rFonts w:ascii="Arial" w:hAnsi="Arial" w:cs="Arial"/>
          <w:bCs/>
        </w:rPr>
      </w:pPr>
      <w:r w:rsidRPr="00FA5462">
        <w:rPr>
          <w:rFonts w:ascii="Arial" w:hAnsi="Arial" w:cs="Arial"/>
          <w:bCs/>
        </w:rPr>
        <w:t>Source: Field Data (2024)</w:t>
      </w:r>
    </w:p>
    <w:p w:rsidR="00C1775D" w:rsidRPr="00FA5462" w:rsidRDefault="00C1775D" w:rsidP="00C1775D">
      <w:pPr>
        <w:autoSpaceDE w:val="0"/>
        <w:autoSpaceDN w:val="0"/>
        <w:adjustRightInd w:val="0"/>
        <w:rPr>
          <w:rFonts w:ascii="Arial" w:hAnsi="Arial" w:cs="Arial"/>
          <w:bCs/>
        </w:rPr>
      </w:pPr>
    </w:p>
    <w:p w:rsidR="00C1775D" w:rsidRPr="00EE5A6F" w:rsidRDefault="00EE5A6F" w:rsidP="00C1775D">
      <w:pPr>
        <w:pStyle w:val="Heading2"/>
        <w:rPr>
          <w:rFonts w:ascii="Arial" w:hAnsi="Arial" w:cs="Arial"/>
          <w:color w:val="auto"/>
          <w:sz w:val="20"/>
          <w:szCs w:val="20"/>
        </w:rPr>
      </w:pPr>
      <w:bookmarkStart w:id="112" w:name="_Toc80651575"/>
      <w:bookmarkStart w:id="113" w:name="_Toc80651776"/>
      <w:bookmarkStart w:id="114" w:name="_Toc80651915"/>
      <w:bookmarkStart w:id="115" w:name="_Toc199497910"/>
      <w:bookmarkStart w:id="116" w:name="_Toc204094272"/>
      <w:r w:rsidRPr="00EE5A6F">
        <w:rPr>
          <w:rFonts w:ascii="Arial" w:hAnsi="Arial" w:cs="Arial"/>
          <w:color w:val="auto"/>
          <w:sz w:val="20"/>
          <w:szCs w:val="20"/>
        </w:rPr>
        <w:lastRenderedPageBreak/>
        <w:t xml:space="preserve">3.1 </w:t>
      </w:r>
      <w:r w:rsidR="00C1775D" w:rsidRPr="00EE5A6F">
        <w:rPr>
          <w:rFonts w:ascii="Arial" w:hAnsi="Arial" w:cs="Arial"/>
          <w:color w:val="auto"/>
          <w:sz w:val="20"/>
          <w:szCs w:val="20"/>
        </w:rPr>
        <w:t>Finding from Qualitative Data</w:t>
      </w:r>
      <w:bookmarkEnd w:id="112"/>
      <w:bookmarkEnd w:id="113"/>
      <w:bookmarkEnd w:id="114"/>
      <w:bookmarkEnd w:id="115"/>
      <w:bookmarkEnd w:id="116"/>
    </w:p>
    <w:p w:rsidR="00C1775D" w:rsidRPr="00FA5462" w:rsidRDefault="00C1775D" w:rsidP="00C1775D">
      <w:pPr>
        <w:rPr>
          <w:rFonts w:ascii="Arial" w:hAnsi="Arial" w:cs="Arial"/>
        </w:rPr>
      </w:pPr>
      <w:r w:rsidRPr="00FA5462">
        <w:rPr>
          <w:rFonts w:ascii="Arial" w:hAnsi="Arial" w:cs="Arial"/>
        </w:rPr>
        <w:t>The current research study who set together qualitative data from respondents. The data was coded thematically for ease of narration. The themes were Adequacy of Teaching &amp; Learning Materials (ATLM), Assistive Technologies &amp; Devices (ATD), Physical Accessibility &amp; Learning Environment (PALE), Professional Capacity &amp; Training (PCT), Parental &amp; Community Engagement (PCE), Social Inclusion &amp; Peer Support (SIPS) and Policy, Funding &amp; Accountability (PFA).</w:t>
      </w:r>
    </w:p>
    <w:p w:rsidR="00C1775D" w:rsidRPr="00FA5462" w:rsidRDefault="00C1775D" w:rsidP="00C1775D">
      <w:pPr>
        <w:rPr>
          <w:rFonts w:ascii="Arial" w:hAnsi="Arial" w:cs="Arial"/>
        </w:rPr>
      </w:pPr>
    </w:p>
    <w:p w:rsidR="00C1775D" w:rsidRPr="00EE5A6F" w:rsidRDefault="00EE5A6F" w:rsidP="00C1775D">
      <w:pPr>
        <w:pStyle w:val="Heading3"/>
        <w:rPr>
          <w:rFonts w:ascii="Arial" w:hAnsi="Arial" w:cs="Arial"/>
          <w:color w:val="auto"/>
        </w:rPr>
      </w:pPr>
      <w:bookmarkStart w:id="117" w:name="_Toc199497911"/>
      <w:bookmarkStart w:id="118" w:name="_Toc204094273"/>
      <w:r w:rsidRPr="00EE5A6F">
        <w:rPr>
          <w:rFonts w:ascii="Arial" w:hAnsi="Arial" w:cs="Arial"/>
          <w:color w:val="auto"/>
        </w:rPr>
        <w:t>3.1.</w:t>
      </w:r>
      <w:r w:rsidR="006D5FD0">
        <w:rPr>
          <w:rFonts w:ascii="Arial" w:hAnsi="Arial" w:cs="Arial"/>
          <w:color w:val="auto"/>
        </w:rPr>
        <w:t>1</w:t>
      </w:r>
      <w:r w:rsidRPr="00EE5A6F">
        <w:rPr>
          <w:rFonts w:ascii="Arial" w:hAnsi="Arial" w:cs="Arial"/>
          <w:color w:val="auto"/>
        </w:rPr>
        <w:t xml:space="preserve"> </w:t>
      </w:r>
      <w:r w:rsidR="00C1775D" w:rsidRPr="00EE5A6F">
        <w:rPr>
          <w:rFonts w:ascii="Arial" w:hAnsi="Arial" w:cs="Arial"/>
          <w:color w:val="auto"/>
        </w:rPr>
        <w:t>Adequacy of Teaching &amp; Learning Materials (ATLM)</w:t>
      </w:r>
      <w:bookmarkEnd w:id="117"/>
      <w:bookmarkEnd w:id="118"/>
    </w:p>
    <w:p w:rsidR="00C1775D" w:rsidRPr="00FA5462" w:rsidRDefault="00C1775D" w:rsidP="00C1775D">
      <w:pPr>
        <w:rPr>
          <w:rFonts w:ascii="Arial" w:hAnsi="Arial" w:cs="Arial"/>
        </w:rPr>
      </w:pPr>
      <w:r w:rsidRPr="00FA5462">
        <w:rPr>
          <w:rFonts w:ascii="Arial" w:hAnsi="Arial" w:cs="Arial"/>
        </w:rPr>
        <w:t xml:space="preserve">Adequacy of Teaching &amp; Learning Materials refers to providing resources that meet the full range of learners’ needs especially those with disabilities. Instead of relying solely on standard textbooks, “adequate” materials include: Multisensory resources, Structured literacy programs, Assistive technologies and Specialized formats. When these varied tools are available and teachers are trained to integrate them every student can access, engage with and master the curriculum. During the interview and focus group discussion (FGM) were participants pointed out: </w:t>
      </w:r>
    </w:p>
    <w:p w:rsidR="00C1775D" w:rsidRPr="00FA5462" w:rsidRDefault="00C1775D" w:rsidP="00C1775D">
      <w:pPr>
        <w:ind w:left="567" w:right="567" w:firstLine="425"/>
        <w:rPr>
          <w:rFonts w:ascii="Arial" w:hAnsi="Arial" w:cs="Arial"/>
          <w:i/>
        </w:rPr>
      </w:pPr>
      <w:r w:rsidRPr="00FA5462">
        <w:rPr>
          <w:rFonts w:ascii="Arial" w:hAnsi="Arial" w:cs="Arial"/>
          <w:i/>
        </w:rPr>
        <w:t xml:space="preserve"> “We’re expanding beyond textbooks text</w:t>
      </w:r>
      <w:r w:rsidRPr="00FA5462">
        <w:rPr>
          <w:rFonts w:ascii="Cambria Math" w:hAnsi="Cambria Math" w:cs="Cambria Math"/>
          <w:i/>
        </w:rPr>
        <w:t>‐</w:t>
      </w:r>
      <w:r w:rsidRPr="00FA5462">
        <w:rPr>
          <w:rFonts w:ascii="Arial" w:hAnsi="Arial" w:cs="Arial"/>
          <w:i/>
        </w:rPr>
        <w:t>to</w:t>
      </w:r>
      <w:r w:rsidRPr="00FA5462">
        <w:rPr>
          <w:rFonts w:ascii="Cambria Math" w:hAnsi="Cambria Math" w:cs="Cambria Math"/>
          <w:i/>
        </w:rPr>
        <w:t>‐</w:t>
      </w:r>
      <w:r w:rsidRPr="00FA5462">
        <w:rPr>
          <w:rFonts w:ascii="Arial" w:hAnsi="Arial" w:cs="Arial"/>
          <w:i/>
        </w:rPr>
        <w:t>speech software, graphic organizers, even color overlays ensure every student can access the curriculum.” (SNEO,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“Audiobooks and spelling</w:t>
      </w:r>
      <w:r w:rsidRPr="00FA5462">
        <w:rPr>
          <w:rFonts w:ascii="Cambria Math" w:hAnsi="Cambria Math" w:cs="Cambria Math"/>
          <w:i/>
        </w:rPr>
        <w:t>‐</w:t>
      </w:r>
      <w:r w:rsidRPr="00FA5462">
        <w:rPr>
          <w:rFonts w:ascii="Arial" w:hAnsi="Arial" w:cs="Arial"/>
          <w:i/>
        </w:rPr>
        <w:t>and</w:t>
      </w:r>
      <w:r w:rsidRPr="00FA5462">
        <w:rPr>
          <w:rFonts w:ascii="Cambria Math" w:hAnsi="Cambria Math" w:cs="Cambria Math"/>
          <w:i/>
        </w:rPr>
        <w:t>‐</w:t>
      </w:r>
      <w:r w:rsidRPr="00FA5462">
        <w:rPr>
          <w:rFonts w:ascii="Arial" w:hAnsi="Arial" w:cs="Arial"/>
          <w:i/>
        </w:rPr>
        <w:t>grammar apps aren’t luxuries they’re essential tools that let students with dyslexia engage without getting stuck on mechanics.” (DSEO,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“Structured literacy programs give dyslexic learners a clear roadmap through phonics, morphology and vocabulary far more inclusive than a one</w:t>
      </w:r>
      <w:r w:rsidRPr="00FA5462">
        <w:rPr>
          <w:rFonts w:ascii="Cambria Math" w:hAnsi="Cambria Math" w:cs="Cambria Math"/>
          <w:i/>
        </w:rPr>
        <w:t>‐</w:t>
      </w:r>
      <w:r w:rsidRPr="00FA5462">
        <w:rPr>
          <w:rFonts w:ascii="Arial" w:hAnsi="Arial" w:cs="Arial"/>
          <w:i/>
        </w:rPr>
        <w:t>size</w:t>
      </w:r>
      <w:r w:rsidRPr="00FA5462">
        <w:rPr>
          <w:rFonts w:ascii="Cambria Math" w:hAnsi="Cambria Math" w:cs="Cambria Math"/>
          <w:i/>
        </w:rPr>
        <w:t>‐</w:t>
      </w:r>
      <w:r w:rsidRPr="00FA5462">
        <w:rPr>
          <w:rFonts w:ascii="Arial" w:hAnsi="Arial" w:cs="Arial"/>
          <w:i/>
        </w:rPr>
        <w:t>fits</w:t>
      </w:r>
      <w:r w:rsidRPr="00FA5462">
        <w:rPr>
          <w:rFonts w:ascii="Cambria Math" w:hAnsi="Cambria Math" w:cs="Cambria Math"/>
          <w:i/>
        </w:rPr>
        <w:t>‐</w:t>
      </w:r>
      <w:r w:rsidRPr="00FA5462">
        <w:rPr>
          <w:rFonts w:ascii="Arial" w:hAnsi="Arial" w:cs="Arial"/>
          <w:i/>
        </w:rPr>
        <w:t>all textbook.” (HOS,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“When I use manipulatives or concept maps, my dyslexic learners suddenly see connections instead of random letters on a page.” (SNET,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“Fitting in both the core text and the assistive tools is a balancing act especially when we only have one set of Braille books for the whole school.” (GCT,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“With audiobooks, I can focus on the story, not the spelling I feel part of the class discussion for the first time.” (SWD,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“Seeing classmates use graphic organizers made me realize different brains learn in different ways and that’s okay.” (SWOD, FGD)</w:t>
      </w:r>
    </w:p>
    <w:p w:rsidR="00C1775D" w:rsidRPr="00FA5462" w:rsidRDefault="00C1775D" w:rsidP="00C1775D">
      <w:pPr>
        <w:rPr>
          <w:rFonts w:ascii="Arial" w:hAnsi="Arial" w:cs="Arial"/>
        </w:rPr>
      </w:pPr>
      <w:r w:rsidRPr="00FA5462">
        <w:rPr>
          <w:rFonts w:ascii="Arial" w:hAnsi="Arial" w:cs="Arial"/>
        </w:rPr>
        <w:t>Alonso et al. (2022) conducted a systematic review on Assistive Technology (AT) for students with disabilities, covering publications from 2009–2020. Their analysis found that AT tools ranging from Web 2.0 applications and mobile devices to specialized hardware and software significantly increase inclusion and accessibility, while also enhancing autonomy, participation, and motivation among learners with diverse impairments. Alonso et al. (2022) systematic review provides robust empirical support for the concept of ATLM as a pillar of inclusion. It confirms that when schools invest in a range of multisensory and assistive resources and crucially, train educators to integrate those students with disabilities gain equitable access, engagement, and learning outcomes. This aligns seamlessly with our qualitative findings and underscores the need for strategic resource allocation and professional development in inclusive education.</w:t>
      </w:r>
    </w:p>
    <w:p w:rsidR="00C1775D" w:rsidRPr="00EE5A6F" w:rsidRDefault="00EE5A6F" w:rsidP="00C1775D">
      <w:pPr>
        <w:pStyle w:val="Heading3"/>
        <w:rPr>
          <w:rFonts w:ascii="Arial" w:hAnsi="Arial" w:cs="Arial"/>
          <w:color w:val="auto"/>
        </w:rPr>
      </w:pPr>
      <w:bookmarkStart w:id="119" w:name="_Toc199497912"/>
      <w:bookmarkStart w:id="120" w:name="_Toc204094274"/>
      <w:r w:rsidRPr="00EE5A6F">
        <w:rPr>
          <w:rFonts w:ascii="Arial" w:hAnsi="Arial" w:cs="Arial"/>
          <w:color w:val="auto"/>
        </w:rPr>
        <w:t>3.1.</w:t>
      </w:r>
      <w:r w:rsidR="006D5FD0">
        <w:rPr>
          <w:rFonts w:ascii="Arial" w:hAnsi="Arial" w:cs="Arial"/>
          <w:color w:val="auto"/>
        </w:rPr>
        <w:t>2</w:t>
      </w:r>
      <w:r w:rsidRPr="00EE5A6F">
        <w:rPr>
          <w:rFonts w:ascii="Arial" w:hAnsi="Arial" w:cs="Arial"/>
          <w:color w:val="auto"/>
        </w:rPr>
        <w:t xml:space="preserve"> </w:t>
      </w:r>
      <w:r w:rsidR="00C1775D" w:rsidRPr="00EE5A6F">
        <w:rPr>
          <w:rFonts w:ascii="Arial" w:hAnsi="Arial" w:cs="Arial"/>
          <w:color w:val="auto"/>
        </w:rPr>
        <w:t>Assistive Technologies &amp; Devices (ATD)</w:t>
      </w:r>
      <w:bookmarkEnd w:id="119"/>
      <w:bookmarkEnd w:id="120"/>
    </w:p>
    <w:p w:rsidR="00C1775D" w:rsidRPr="00FA5462" w:rsidRDefault="00C1775D" w:rsidP="00C1775D">
      <w:pPr>
        <w:pStyle w:val="NormalWeb"/>
        <w:spacing w:before="120" w:beforeAutospacing="0" w:after="0" w:afterAutospacing="0"/>
        <w:rPr>
          <w:rFonts w:ascii="Arial" w:hAnsi="Arial" w:cs="Arial"/>
          <w:sz w:val="20"/>
          <w:szCs w:val="20"/>
        </w:rPr>
      </w:pPr>
      <w:r w:rsidRPr="00FA5462">
        <w:rPr>
          <w:rFonts w:ascii="Arial" w:eastAsia="SimSun" w:hAnsi="Arial" w:cs="Arial"/>
          <w:sz w:val="20"/>
          <w:szCs w:val="20"/>
        </w:rPr>
        <w:t>Assistive Technologies &amp; Devices</w:t>
      </w:r>
      <w:r w:rsidRPr="00FA5462">
        <w:rPr>
          <w:rFonts w:ascii="Arial" w:hAnsi="Arial" w:cs="Arial"/>
          <w:sz w:val="20"/>
          <w:szCs w:val="20"/>
        </w:rPr>
        <w:t xml:space="preserve"> are tools and equipment designed to remove barriers and enable students with disabilities to access the curriculum on an equal footing. By integrating these technologies into daily lessons, schools empower every learner to participate fully, independently, and confidently. During the interview and focus group discussion (FGM) were participants pointed out:</w:t>
      </w:r>
    </w:p>
    <w:p w:rsidR="00C1775D" w:rsidRPr="00FA5462" w:rsidRDefault="00C1775D" w:rsidP="00C1775D">
      <w:pPr>
        <w:ind w:left="567" w:right="567" w:firstLine="425"/>
        <w:rPr>
          <w:rFonts w:ascii="Arial" w:hAnsi="Arial" w:cs="Arial"/>
          <w:i/>
        </w:rPr>
      </w:pPr>
      <w:r w:rsidRPr="00FA5462">
        <w:rPr>
          <w:rFonts w:ascii="Arial" w:hAnsi="Arial" w:cs="Arial"/>
          <w:i/>
        </w:rPr>
        <w:lastRenderedPageBreak/>
        <w:t>“FM</w:t>
      </w:r>
      <w:r w:rsidRPr="00FA5462">
        <w:rPr>
          <w:rFonts w:ascii="Cambria Math" w:hAnsi="Cambria Math" w:cs="Cambria Math"/>
          <w:i/>
        </w:rPr>
        <w:t>‐</w:t>
      </w:r>
      <w:r w:rsidRPr="00FA5462">
        <w:rPr>
          <w:rFonts w:ascii="Arial" w:hAnsi="Arial" w:cs="Arial"/>
          <w:i/>
        </w:rPr>
        <w:t>systems, hearing aids and screen</w:t>
      </w:r>
      <w:r w:rsidRPr="00FA5462">
        <w:rPr>
          <w:rFonts w:ascii="Cambria Math" w:hAnsi="Cambria Math" w:cs="Cambria Math"/>
          <w:i/>
        </w:rPr>
        <w:t>‐</w:t>
      </w:r>
      <w:r w:rsidRPr="00FA5462">
        <w:rPr>
          <w:rFonts w:ascii="Arial" w:hAnsi="Arial" w:cs="Arial"/>
          <w:i/>
        </w:rPr>
        <w:t>readers must be standard issue background noise and echo should never bar a student from hearing the lesson.” (SNEO,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“We’re training teachers on assistive listening devices so the teacher’s voice goes straight to the student no more missing half the instruction.” (DSEO,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“I’ve set aside part of our ICT lab for text</w:t>
      </w:r>
      <w:r w:rsidRPr="00FA5462">
        <w:rPr>
          <w:rFonts w:ascii="Cambria Math" w:hAnsi="Cambria Math" w:cs="Cambria Math"/>
          <w:i/>
        </w:rPr>
        <w:t>‐</w:t>
      </w:r>
      <w:r w:rsidRPr="00FA5462">
        <w:rPr>
          <w:rFonts w:ascii="Arial" w:hAnsi="Arial" w:cs="Arial"/>
          <w:i/>
        </w:rPr>
        <w:t>to</w:t>
      </w:r>
      <w:r w:rsidRPr="00FA5462">
        <w:rPr>
          <w:rFonts w:ascii="Cambria Math" w:hAnsi="Cambria Math" w:cs="Cambria Math"/>
          <w:i/>
        </w:rPr>
        <w:t>‐</w:t>
      </w:r>
      <w:r w:rsidRPr="00FA5462">
        <w:rPr>
          <w:rFonts w:ascii="Arial" w:hAnsi="Arial" w:cs="Arial"/>
          <w:i/>
        </w:rPr>
        <w:t>speech stations students can’t learn if they can’t access the text.” (HOS,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“When I pair a student with low vision with a tablet and screen magnifier, they participate more and their confidence soars.” (SNET,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“Limited devices mean rotating schedules by the time I get a student in a rotation, they’ve already fallen behind.” (GCT,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“The speech</w:t>
      </w:r>
      <w:r w:rsidRPr="00FA5462">
        <w:rPr>
          <w:rFonts w:ascii="Cambria Math" w:hAnsi="Cambria Math" w:cs="Cambria Math"/>
          <w:i/>
        </w:rPr>
        <w:t>‐</w:t>
      </w:r>
      <w:r w:rsidRPr="00FA5462">
        <w:rPr>
          <w:rFonts w:ascii="Arial" w:hAnsi="Arial" w:cs="Arial"/>
          <w:i/>
        </w:rPr>
        <w:t>to</w:t>
      </w:r>
      <w:r w:rsidRPr="00FA5462">
        <w:rPr>
          <w:rFonts w:ascii="Cambria Math" w:hAnsi="Cambria Math" w:cs="Cambria Math"/>
          <w:i/>
        </w:rPr>
        <w:t>‐</w:t>
      </w:r>
      <w:r w:rsidRPr="00FA5462">
        <w:rPr>
          <w:rFonts w:ascii="Arial" w:hAnsi="Arial" w:cs="Arial"/>
          <w:i/>
        </w:rPr>
        <w:t>text mic gives me a voice in peer presentations I’m not ‘that quiet kid’ anymore.” (SWD,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“Watching friends use Braille displays opened my eyes to how technology levels the playing field.” (SWOD, FGD)</w:t>
      </w:r>
    </w:p>
    <w:p w:rsidR="00C1775D" w:rsidRPr="00FA5462" w:rsidRDefault="00C1775D" w:rsidP="00C1775D">
      <w:pPr>
        <w:rPr>
          <w:rFonts w:ascii="Arial" w:hAnsi="Arial" w:cs="Arial"/>
        </w:rPr>
      </w:pPr>
      <w:r w:rsidRPr="00FA5462">
        <w:rPr>
          <w:rFonts w:ascii="Arial" w:hAnsi="Arial" w:cs="Arial"/>
        </w:rPr>
        <w:t xml:space="preserve">One recent Tanzanian study directly addressing the availability and use of assistive technologies is </w:t>
      </w:r>
      <w:proofErr w:type="spellStart"/>
      <w:r w:rsidRPr="00FA5462">
        <w:rPr>
          <w:rFonts w:ascii="Arial" w:hAnsi="Arial" w:cs="Arial"/>
        </w:rPr>
        <w:t>Juma</w:t>
      </w:r>
      <w:proofErr w:type="spellEnd"/>
      <w:r w:rsidRPr="00FA5462">
        <w:rPr>
          <w:rFonts w:ascii="Arial" w:hAnsi="Arial" w:cs="Arial"/>
        </w:rPr>
        <w:t xml:space="preserve"> &amp; </w:t>
      </w:r>
      <w:proofErr w:type="spellStart"/>
      <w:r w:rsidRPr="00FA5462">
        <w:rPr>
          <w:rFonts w:ascii="Arial" w:hAnsi="Arial" w:cs="Arial"/>
        </w:rPr>
        <w:t>Ntulo</w:t>
      </w:r>
      <w:proofErr w:type="spellEnd"/>
      <w:r w:rsidRPr="00FA5462">
        <w:rPr>
          <w:rFonts w:ascii="Arial" w:hAnsi="Arial" w:cs="Arial"/>
        </w:rPr>
        <w:t xml:space="preserve"> (2024) examined the availability and utilization of assistive technologies among pupils with hearing and visual impairments in selected primary schools in Zanzibar. They found that, although schools did have access to devices like hearing aids, Braille materials, speech-recognition software and sign-language interpreters, actual use was limited by: Device shortages (many pupils shared a single unit), Insufficient training for both teachers and students on how to operate the technologies, Negative attitudes toward AT (stigma or lack of buy-in) and Poor maintenance and low quality of available devices. The authors recommend that the government ring-fence funds for procurement and upkeep of assistive technologies, and establish dedicated resource </w:t>
      </w:r>
      <w:proofErr w:type="spellStart"/>
      <w:r w:rsidRPr="00FA5462">
        <w:rPr>
          <w:rFonts w:ascii="Arial" w:hAnsi="Arial" w:cs="Arial"/>
        </w:rPr>
        <w:t>centres</w:t>
      </w:r>
      <w:proofErr w:type="spellEnd"/>
      <w:r w:rsidRPr="00FA5462">
        <w:rPr>
          <w:rFonts w:ascii="Arial" w:hAnsi="Arial" w:cs="Arial"/>
        </w:rPr>
        <w:t xml:space="preserve"> and training programs to ensure these tools are both available and effectively used in classrooms.</w:t>
      </w:r>
    </w:p>
    <w:p w:rsidR="00C1775D" w:rsidRPr="00FA5462" w:rsidRDefault="00C1775D" w:rsidP="00C1775D">
      <w:pPr>
        <w:rPr>
          <w:rFonts w:ascii="Arial" w:hAnsi="Arial" w:cs="Arial"/>
        </w:rPr>
      </w:pPr>
    </w:p>
    <w:p w:rsidR="00C1775D" w:rsidRPr="00EE5A6F" w:rsidRDefault="00EE5A6F" w:rsidP="00C1775D">
      <w:pPr>
        <w:pStyle w:val="Heading3"/>
        <w:rPr>
          <w:rFonts w:ascii="Arial" w:hAnsi="Arial" w:cs="Arial"/>
          <w:color w:val="auto"/>
        </w:rPr>
      </w:pPr>
      <w:bookmarkStart w:id="121" w:name="_Toc199497913"/>
      <w:bookmarkStart w:id="122" w:name="_Toc204094275"/>
      <w:r w:rsidRPr="00EE5A6F">
        <w:rPr>
          <w:rFonts w:ascii="Arial" w:hAnsi="Arial" w:cs="Arial"/>
          <w:color w:val="auto"/>
        </w:rPr>
        <w:t>3.1.</w:t>
      </w:r>
      <w:r w:rsidR="006D5FD0">
        <w:rPr>
          <w:rFonts w:ascii="Arial" w:hAnsi="Arial" w:cs="Arial"/>
          <w:color w:val="auto"/>
        </w:rPr>
        <w:t>3</w:t>
      </w:r>
      <w:r w:rsidRPr="00EE5A6F">
        <w:rPr>
          <w:rFonts w:ascii="Arial" w:hAnsi="Arial" w:cs="Arial"/>
          <w:color w:val="auto"/>
        </w:rPr>
        <w:t xml:space="preserve"> </w:t>
      </w:r>
      <w:r w:rsidR="00C1775D" w:rsidRPr="00EE5A6F">
        <w:rPr>
          <w:rFonts w:ascii="Arial" w:hAnsi="Arial" w:cs="Arial"/>
          <w:color w:val="auto"/>
        </w:rPr>
        <w:t>Physical Accessibility &amp; Learning Environment (PALE)</w:t>
      </w:r>
      <w:bookmarkEnd w:id="121"/>
      <w:bookmarkEnd w:id="122"/>
    </w:p>
    <w:p w:rsidR="00C1775D" w:rsidRPr="00FA5462" w:rsidRDefault="00C1775D" w:rsidP="00C1775D">
      <w:pPr>
        <w:rPr>
          <w:rFonts w:ascii="Arial" w:hAnsi="Arial" w:cs="Arial"/>
        </w:rPr>
      </w:pPr>
      <w:r w:rsidRPr="00FA5462">
        <w:rPr>
          <w:rFonts w:ascii="Arial" w:hAnsi="Arial" w:cs="Arial"/>
        </w:rPr>
        <w:t xml:space="preserve">This refers to the physical design and setup of school spaces so that all students especially those with mobility, sensory or processing needs can move freely, feel safe, and engage fully.  </w:t>
      </w:r>
      <w:proofErr w:type="spellStart"/>
      <w:r w:rsidRPr="00FA5462">
        <w:rPr>
          <w:rFonts w:ascii="Arial" w:hAnsi="Arial" w:cs="Arial"/>
        </w:rPr>
        <w:t>Mashaka</w:t>
      </w:r>
      <w:proofErr w:type="spellEnd"/>
      <w:r w:rsidRPr="00FA5462">
        <w:rPr>
          <w:rFonts w:ascii="Arial" w:hAnsi="Arial" w:cs="Arial"/>
        </w:rPr>
        <w:t xml:space="preserve"> &amp; </w:t>
      </w:r>
      <w:proofErr w:type="spellStart"/>
      <w:r w:rsidRPr="00FA5462">
        <w:rPr>
          <w:rFonts w:ascii="Arial" w:hAnsi="Arial" w:cs="Arial"/>
        </w:rPr>
        <w:t>Senkondo</w:t>
      </w:r>
      <w:proofErr w:type="spellEnd"/>
      <w:r w:rsidRPr="00FA5462">
        <w:rPr>
          <w:rFonts w:ascii="Arial" w:hAnsi="Arial" w:cs="Arial"/>
        </w:rPr>
        <w:t xml:space="preserve"> (2024) assessed the suitability of physical learning facilities for students with physical disabilities in Tanzanian secondary schools. Across a sample of 12 schools, they found that: Ramps were absent or too steep in 75% of buildings, Accessible toilets existed in only 2 of the 12 schools, Fixed-height desks prevented wheelchair users from positioning themselves comfortably and Narrow doorways and cluttered corridors posed daily obstacles to independent movement. They recommend collaborative investment by government and communities to retrofit schools installing compliant ramps, adjustable furniture, accessible washrooms and designated quiet spaces to ensure an inclusive learning environment for all. During the interview and focus group discussion (FGM) were participants pointed out:</w:t>
      </w:r>
    </w:p>
    <w:p w:rsidR="00C1775D" w:rsidRPr="00FA5462" w:rsidRDefault="00C1775D" w:rsidP="00C1775D">
      <w:pPr>
        <w:ind w:firstLine="426"/>
        <w:rPr>
          <w:rFonts w:ascii="Arial" w:hAnsi="Arial" w:cs="Arial"/>
          <w:i/>
        </w:rPr>
      </w:pPr>
      <w:r w:rsidRPr="00FA5462">
        <w:rPr>
          <w:rFonts w:ascii="Arial" w:hAnsi="Arial" w:cs="Arial"/>
          <w:i/>
        </w:rPr>
        <w:t>“Accessible classrooms aren’t just ramps they need quiet zones, movable desks and clear pathways for wheelchairs.” (SNEO, Interview)</w:t>
      </w:r>
    </w:p>
    <w:p w:rsidR="00C1775D" w:rsidRPr="00FA5462" w:rsidRDefault="00C1775D" w:rsidP="00C1775D">
      <w:pPr>
        <w:ind w:firstLine="426"/>
        <w:rPr>
          <w:rFonts w:ascii="Arial" w:hAnsi="Arial" w:cs="Arial"/>
          <w:i/>
        </w:rPr>
      </w:pPr>
      <w:r w:rsidRPr="00FA5462">
        <w:rPr>
          <w:rFonts w:ascii="Arial" w:hAnsi="Arial" w:cs="Arial"/>
          <w:i/>
        </w:rPr>
        <w:t xml:space="preserve"> “We map every school’s layout to ensure no student misses class because they can’t navigate the corridors.” (DSEO, Interview)</w:t>
      </w:r>
    </w:p>
    <w:p w:rsidR="00C1775D" w:rsidRPr="00FA5462" w:rsidRDefault="00C1775D" w:rsidP="00C1775D">
      <w:pPr>
        <w:ind w:firstLine="426"/>
        <w:rPr>
          <w:rFonts w:ascii="Arial" w:hAnsi="Arial" w:cs="Arial"/>
          <w:i/>
        </w:rPr>
      </w:pPr>
      <w:r w:rsidRPr="00FA5462">
        <w:rPr>
          <w:rFonts w:ascii="Arial" w:hAnsi="Arial" w:cs="Arial"/>
          <w:i/>
        </w:rPr>
        <w:t xml:space="preserve"> “We’ve created curtained</w:t>
      </w:r>
      <w:r w:rsidRPr="00FA5462">
        <w:rPr>
          <w:rFonts w:ascii="Cambria Math" w:hAnsi="Cambria Math" w:cs="Cambria Math"/>
          <w:i/>
        </w:rPr>
        <w:t>‐</w:t>
      </w:r>
      <w:r w:rsidRPr="00FA5462">
        <w:rPr>
          <w:rFonts w:ascii="Arial" w:hAnsi="Arial" w:cs="Arial"/>
          <w:i/>
        </w:rPr>
        <w:t>off quiet corners for sensory breaks students with ASD tell me it’s a lifesaver.” (HOS, Interview)</w:t>
      </w:r>
    </w:p>
    <w:p w:rsidR="00C1775D" w:rsidRPr="00FA5462" w:rsidRDefault="00C1775D" w:rsidP="00C1775D">
      <w:pPr>
        <w:ind w:firstLine="426"/>
        <w:rPr>
          <w:rFonts w:ascii="Arial" w:hAnsi="Arial" w:cs="Arial"/>
          <w:i/>
        </w:rPr>
      </w:pPr>
      <w:r w:rsidRPr="00FA5462">
        <w:rPr>
          <w:rFonts w:ascii="Arial" w:hAnsi="Arial" w:cs="Arial"/>
          <w:i/>
        </w:rPr>
        <w:t xml:space="preserve"> “Our small</w:t>
      </w:r>
      <w:r w:rsidRPr="00FA5462">
        <w:rPr>
          <w:rFonts w:ascii="Cambria Math" w:hAnsi="Cambria Math" w:cs="Cambria Math"/>
          <w:i/>
        </w:rPr>
        <w:t>‐</w:t>
      </w:r>
      <w:r w:rsidRPr="00FA5462">
        <w:rPr>
          <w:rFonts w:ascii="Arial" w:hAnsi="Arial" w:cs="Arial"/>
          <w:i/>
        </w:rPr>
        <w:t>group room is a godsend when the main hall’s echo gives my hearing</w:t>
      </w:r>
      <w:r w:rsidRPr="00FA5462">
        <w:rPr>
          <w:rFonts w:ascii="Cambria Math" w:hAnsi="Cambria Math" w:cs="Cambria Math"/>
          <w:i/>
        </w:rPr>
        <w:t>‐</w:t>
      </w:r>
      <w:r w:rsidRPr="00FA5462">
        <w:rPr>
          <w:rFonts w:ascii="Arial" w:hAnsi="Arial" w:cs="Arial"/>
          <w:i/>
        </w:rPr>
        <w:t>impaired students migraines.” (SNET, FGD)</w:t>
      </w:r>
    </w:p>
    <w:p w:rsidR="00C1775D" w:rsidRPr="00FA5462" w:rsidRDefault="00C1775D" w:rsidP="00C1775D">
      <w:pPr>
        <w:ind w:firstLine="426"/>
        <w:rPr>
          <w:rFonts w:ascii="Arial" w:hAnsi="Arial" w:cs="Arial"/>
          <w:i/>
        </w:rPr>
      </w:pPr>
      <w:r w:rsidRPr="00FA5462">
        <w:rPr>
          <w:rFonts w:ascii="Arial" w:hAnsi="Arial" w:cs="Arial"/>
          <w:i/>
        </w:rPr>
        <w:t xml:space="preserve"> “In a room too crammed for one wheelchair, forget group work; we need space to collaborate.” (GCT, FGD)</w:t>
      </w:r>
    </w:p>
    <w:p w:rsidR="00C1775D" w:rsidRPr="00FA5462" w:rsidRDefault="00C1775D" w:rsidP="00C1775D">
      <w:pPr>
        <w:ind w:firstLine="426"/>
        <w:rPr>
          <w:rFonts w:ascii="Arial" w:hAnsi="Arial" w:cs="Arial"/>
          <w:i/>
        </w:rPr>
      </w:pPr>
      <w:r w:rsidRPr="00FA5462">
        <w:rPr>
          <w:rFonts w:ascii="Arial" w:hAnsi="Arial" w:cs="Arial"/>
          <w:i/>
        </w:rPr>
        <w:lastRenderedPageBreak/>
        <w:t xml:space="preserve"> “Knowing I can roll into science class without help means I can focus on experiments, not wheel turns.” (SWD, FGD)</w:t>
      </w:r>
    </w:p>
    <w:p w:rsidR="00C1775D" w:rsidRPr="00FA5462" w:rsidRDefault="00C1775D" w:rsidP="00C1775D">
      <w:pPr>
        <w:ind w:firstLine="426"/>
        <w:rPr>
          <w:rFonts w:ascii="Arial" w:hAnsi="Arial" w:cs="Arial"/>
          <w:i/>
        </w:rPr>
      </w:pPr>
      <w:r w:rsidRPr="00FA5462">
        <w:rPr>
          <w:rFonts w:ascii="Arial" w:hAnsi="Arial" w:cs="Arial"/>
          <w:i/>
        </w:rPr>
        <w:t xml:space="preserve"> “I learned sign language so I can guide my classmate to the lab no one should be left out at the back of the room.” (SWOD, FGD)</w:t>
      </w:r>
    </w:p>
    <w:p w:rsidR="00C1775D" w:rsidRPr="00FA5462" w:rsidRDefault="00C1775D" w:rsidP="00C1775D">
      <w:pPr>
        <w:ind w:firstLine="426"/>
        <w:rPr>
          <w:rFonts w:ascii="Arial" w:hAnsi="Arial" w:cs="Arial"/>
          <w:i/>
        </w:rPr>
      </w:pPr>
    </w:p>
    <w:p w:rsidR="00C1775D" w:rsidRPr="00EE5A6F" w:rsidRDefault="00EE5A6F" w:rsidP="00C1775D">
      <w:pPr>
        <w:pStyle w:val="Heading3"/>
        <w:rPr>
          <w:rFonts w:ascii="Arial" w:hAnsi="Arial" w:cs="Arial"/>
          <w:color w:val="auto"/>
        </w:rPr>
      </w:pPr>
      <w:bookmarkStart w:id="123" w:name="_Toc199497914"/>
      <w:bookmarkStart w:id="124" w:name="_Toc204094276"/>
      <w:r w:rsidRPr="00EE5A6F">
        <w:rPr>
          <w:rFonts w:ascii="Arial" w:hAnsi="Arial" w:cs="Arial"/>
          <w:color w:val="auto"/>
        </w:rPr>
        <w:t>3.1.</w:t>
      </w:r>
      <w:r w:rsidR="006D5FD0">
        <w:rPr>
          <w:rFonts w:ascii="Arial" w:hAnsi="Arial" w:cs="Arial"/>
          <w:color w:val="auto"/>
        </w:rPr>
        <w:t>4</w:t>
      </w:r>
      <w:r w:rsidRPr="00EE5A6F">
        <w:rPr>
          <w:rFonts w:ascii="Arial" w:hAnsi="Arial" w:cs="Arial"/>
          <w:color w:val="auto"/>
        </w:rPr>
        <w:t xml:space="preserve"> </w:t>
      </w:r>
      <w:r w:rsidR="00C1775D" w:rsidRPr="00EE5A6F">
        <w:rPr>
          <w:rFonts w:ascii="Arial" w:hAnsi="Arial" w:cs="Arial"/>
          <w:color w:val="auto"/>
        </w:rPr>
        <w:t>Professional Capacity &amp; Training (PCT)</w:t>
      </w:r>
      <w:bookmarkEnd w:id="123"/>
      <w:bookmarkEnd w:id="124"/>
    </w:p>
    <w:p w:rsidR="00C1775D" w:rsidRPr="00FA5462" w:rsidRDefault="00C1775D" w:rsidP="00C1775D">
      <w:pPr>
        <w:rPr>
          <w:rFonts w:ascii="Arial" w:hAnsi="Arial" w:cs="Arial"/>
        </w:rPr>
      </w:pPr>
      <w:r w:rsidRPr="00FA5462">
        <w:rPr>
          <w:rFonts w:ascii="Arial" w:hAnsi="Arial" w:cs="Arial"/>
        </w:rPr>
        <w:t>This theme covers the knowledge, skills and supports educators need to deliver truly inclusive classrooms. It encompasses: Pre</w:t>
      </w:r>
      <w:r w:rsidRPr="00FA5462">
        <w:rPr>
          <w:rFonts w:ascii="Cambria Math" w:hAnsi="Cambria Math" w:cs="Cambria Math"/>
        </w:rPr>
        <w:t>‐</w:t>
      </w:r>
      <w:r w:rsidRPr="00FA5462">
        <w:rPr>
          <w:rFonts w:ascii="Arial" w:hAnsi="Arial" w:cs="Arial"/>
        </w:rPr>
        <w:t>service preparation that builds awareness of diverse learning needs and foundational inclusive</w:t>
      </w:r>
      <w:r w:rsidRPr="00FA5462">
        <w:rPr>
          <w:rFonts w:ascii="Cambria Math" w:hAnsi="Cambria Math" w:cs="Cambria Math"/>
        </w:rPr>
        <w:t>‐</w:t>
      </w:r>
      <w:r w:rsidRPr="00FA5462">
        <w:rPr>
          <w:rFonts w:ascii="Arial" w:hAnsi="Arial" w:cs="Arial"/>
        </w:rPr>
        <w:t>pedagogy strategies. In</w:t>
      </w:r>
      <w:r w:rsidRPr="00FA5462">
        <w:rPr>
          <w:rFonts w:ascii="Cambria Math" w:hAnsi="Cambria Math" w:cs="Cambria Math"/>
        </w:rPr>
        <w:t>‐</w:t>
      </w:r>
      <w:r w:rsidRPr="00FA5462">
        <w:rPr>
          <w:rFonts w:ascii="Arial" w:hAnsi="Arial" w:cs="Arial"/>
        </w:rPr>
        <w:t>service training (INSET) on topics like differentiated instruction, classroom management for mixed-ability groups, and hands-on practice with assistive devices. Ongoing professional development (PD) workshops, peer coaching, online modules and professional learning communities to reinforce skills, share innovations and troubleshoot challenges. Systemic supports such as mentoring, ring-fenced training budgets, clear PD roadmaps, and evaluation frameworks that ensure training translates into classroom change. During the interview and focus group discussion (FGM) were participants pointed out:</w:t>
      </w:r>
    </w:p>
    <w:p w:rsidR="00C1775D" w:rsidRPr="00FA5462" w:rsidRDefault="00C1775D" w:rsidP="00C1775D">
      <w:pPr>
        <w:ind w:left="567" w:right="567" w:firstLine="425"/>
        <w:rPr>
          <w:rFonts w:ascii="Arial" w:hAnsi="Arial" w:cs="Arial"/>
          <w:i/>
        </w:rPr>
      </w:pPr>
      <w:r w:rsidRPr="00FA5462">
        <w:rPr>
          <w:rFonts w:ascii="Arial" w:hAnsi="Arial" w:cs="Arial"/>
          <w:i/>
        </w:rPr>
        <w:t xml:space="preserve"> “Mandatory inclusive</w:t>
      </w:r>
      <w:r w:rsidRPr="00FA5462">
        <w:rPr>
          <w:rFonts w:ascii="Cambria Math" w:hAnsi="Cambria Math" w:cs="Cambria Math"/>
          <w:i/>
        </w:rPr>
        <w:t>‐</w:t>
      </w:r>
      <w:r w:rsidRPr="00FA5462">
        <w:rPr>
          <w:rFonts w:ascii="Arial" w:hAnsi="Arial" w:cs="Arial"/>
          <w:i/>
        </w:rPr>
        <w:t>education workshops must cover autism, ADHD, visual impairments and hands</w:t>
      </w:r>
      <w:r w:rsidRPr="00FA5462">
        <w:rPr>
          <w:rFonts w:ascii="Cambria Math" w:hAnsi="Cambria Math" w:cs="Cambria Math"/>
          <w:i/>
        </w:rPr>
        <w:t>‐</w:t>
      </w:r>
      <w:r w:rsidRPr="00FA5462">
        <w:rPr>
          <w:rFonts w:ascii="Arial" w:hAnsi="Arial" w:cs="Arial"/>
          <w:i/>
        </w:rPr>
        <w:t>on practice with assistive devices.” (SNEO,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“Ongoing PD shouldn’t be a one</w:t>
      </w:r>
      <w:r w:rsidRPr="00FA5462">
        <w:rPr>
          <w:rFonts w:ascii="Cambria Math" w:hAnsi="Cambria Math" w:cs="Cambria Math"/>
          <w:i/>
        </w:rPr>
        <w:t>‐</w:t>
      </w:r>
      <w:r w:rsidRPr="00FA5462">
        <w:rPr>
          <w:rFonts w:ascii="Arial" w:hAnsi="Arial" w:cs="Arial"/>
          <w:i/>
        </w:rPr>
        <w:t>off. We need peer coaching, online modules and follow</w:t>
      </w:r>
      <w:r w:rsidRPr="00FA5462">
        <w:rPr>
          <w:rFonts w:ascii="Cambria Math" w:hAnsi="Cambria Math" w:cs="Cambria Math"/>
          <w:i/>
        </w:rPr>
        <w:t>‐</w:t>
      </w:r>
      <w:r w:rsidRPr="00FA5462">
        <w:rPr>
          <w:rFonts w:ascii="Arial" w:hAnsi="Arial" w:cs="Arial"/>
          <w:i/>
        </w:rPr>
        <w:t>up to embed new skills.” (DSEO,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“I budget for at least two in</w:t>
      </w:r>
      <w:r w:rsidRPr="00FA5462">
        <w:rPr>
          <w:rFonts w:ascii="Cambria Math" w:hAnsi="Cambria Math" w:cs="Cambria Math"/>
          <w:i/>
        </w:rPr>
        <w:t>‐</w:t>
      </w:r>
      <w:r w:rsidRPr="00FA5462">
        <w:rPr>
          <w:rFonts w:ascii="Arial" w:hAnsi="Arial" w:cs="Arial"/>
          <w:i/>
        </w:rPr>
        <w:t>school trainings per term teachers tell me real change happens at their own desks, not in conference halls.” (HOS,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“After the FM</w:t>
      </w:r>
      <w:r w:rsidRPr="00FA5462">
        <w:rPr>
          <w:rFonts w:ascii="Cambria Math" w:hAnsi="Cambria Math" w:cs="Cambria Math"/>
          <w:i/>
        </w:rPr>
        <w:t>‐</w:t>
      </w:r>
      <w:r w:rsidRPr="00FA5462">
        <w:rPr>
          <w:rFonts w:ascii="Arial" w:hAnsi="Arial" w:cs="Arial"/>
          <w:i/>
        </w:rPr>
        <w:t>system training, I redesigned my seating plan and actually saw my learners’ hand</w:t>
      </w:r>
      <w:r w:rsidRPr="00FA5462">
        <w:rPr>
          <w:rFonts w:ascii="Cambria Math" w:hAnsi="Cambria Math" w:cs="Cambria Math"/>
          <w:i/>
        </w:rPr>
        <w:t>‐</w:t>
      </w:r>
      <w:r w:rsidRPr="00FA5462">
        <w:rPr>
          <w:rFonts w:ascii="Arial" w:hAnsi="Arial" w:cs="Arial"/>
          <w:i/>
        </w:rPr>
        <w:t>raises increase.” (SNET,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“Workshops are great, but with a full timetable, I need micro</w:t>
      </w:r>
      <w:r w:rsidRPr="00FA5462">
        <w:rPr>
          <w:rFonts w:ascii="Cambria Math" w:hAnsi="Cambria Math" w:cs="Cambria Math"/>
          <w:i/>
        </w:rPr>
        <w:t>‐</w:t>
      </w:r>
      <w:r w:rsidRPr="00FA5462">
        <w:rPr>
          <w:rFonts w:ascii="Arial" w:hAnsi="Arial" w:cs="Arial"/>
          <w:i/>
        </w:rPr>
        <w:t>learning bursts five</w:t>
      </w:r>
      <w:r w:rsidRPr="00FA5462">
        <w:rPr>
          <w:rFonts w:ascii="Cambria Math" w:hAnsi="Cambria Math" w:cs="Cambria Math"/>
          <w:i/>
        </w:rPr>
        <w:t>‐</w:t>
      </w:r>
      <w:r w:rsidRPr="00FA5462">
        <w:rPr>
          <w:rFonts w:ascii="Arial" w:hAnsi="Arial" w:cs="Arial"/>
          <w:i/>
        </w:rPr>
        <w:t>minute videos or quick peer demos.” (GCT, FGD)</w:t>
      </w:r>
    </w:p>
    <w:p w:rsidR="00C1775D" w:rsidRPr="00FA5462" w:rsidRDefault="00C1775D" w:rsidP="00C1775D">
      <w:pPr>
        <w:ind w:left="567" w:right="567" w:firstLine="425"/>
        <w:rPr>
          <w:rFonts w:ascii="Arial" w:hAnsi="Arial" w:cs="Arial"/>
          <w:i/>
        </w:rPr>
      </w:pPr>
      <w:r w:rsidRPr="00FA5462">
        <w:rPr>
          <w:rFonts w:ascii="Arial" w:hAnsi="Arial" w:cs="Arial"/>
          <w:i/>
        </w:rPr>
        <w:t>“My teacher learned visual supports in PD now she gives me prompts on the board before each step.” (GCT,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“When teachers know how to adapt instructions, group work feels fair and I’m more motivated to help.” (SWOD, FGD)</w:t>
      </w:r>
    </w:p>
    <w:p w:rsidR="00C1775D" w:rsidRPr="00FA5462" w:rsidRDefault="00C1775D" w:rsidP="00C1775D">
      <w:pPr>
        <w:rPr>
          <w:rFonts w:ascii="Arial" w:hAnsi="Arial" w:cs="Arial"/>
        </w:rPr>
      </w:pPr>
      <w:proofErr w:type="spellStart"/>
      <w:r w:rsidRPr="00FA5462">
        <w:rPr>
          <w:rFonts w:ascii="Arial" w:hAnsi="Arial" w:cs="Arial"/>
        </w:rPr>
        <w:t>Lyamtane</w:t>
      </w:r>
      <w:proofErr w:type="spellEnd"/>
      <w:r w:rsidRPr="00FA5462">
        <w:rPr>
          <w:rFonts w:ascii="Arial" w:hAnsi="Arial" w:cs="Arial"/>
        </w:rPr>
        <w:t xml:space="preserve"> &amp; </w:t>
      </w:r>
      <w:proofErr w:type="spellStart"/>
      <w:r w:rsidRPr="00FA5462">
        <w:rPr>
          <w:rFonts w:ascii="Arial" w:hAnsi="Arial" w:cs="Arial"/>
        </w:rPr>
        <w:t>Mosha</w:t>
      </w:r>
      <w:proofErr w:type="spellEnd"/>
      <w:r w:rsidRPr="00FA5462">
        <w:rPr>
          <w:rFonts w:ascii="Arial" w:hAnsi="Arial" w:cs="Arial"/>
        </w:rPr>
        <w:t xml:space="preserve"> (2025) conducted a detailed analysis of Tanzania’s in</w:t>
      </w:r>
      <w:r w:rsidRPr="00FA5462">
        <w:rPr>
          <w:rFonts w:ascii="Cambria Math" w:hAnsi="Cambria Math" w:cs="Cambria Math"/>
        </w:rPr>
        <w:t>‐</w:t>
      </w:r>
      <w:r w:rsidRPr="00FA5462">
        <w:rPr>
          <w:rFonts w:ascii="Arial" w:hAnsi="Arial" w:cs="Arial"/>
        </w:rPr>
        <w:t xml:space="preserve">service and PD </w:t>
      </w:r>
      <w:proofErr w:type="spellStart"/>
      <w:r w:rsidRPr="00FA5462">
        <w:rPr>
          <w:rFonts w:ascii="Arial" w:hAnsi="Arial" w:cs="Arial"/>
        </w:rPr>
        <w:t>programmes</w:t>
      </w:r>
      <w:proofErr w:type="spellEnd"/>
      <w:r w:rsidRPr="00FA5462">
        <w:rPr>
          <w:rFonts w:ascii="Arial" w:hAnsi="Arial" w:cs="Arial"/>
        </w:rPr>
        <w:t xml:space="preserve"> for teachers and educational managers. They argue for a holistic model that simultaneously advances subject</w:t>
      </w:r>
      <w:r w:rsidRPr="00FA5462">
        <w:rPr>
          <w:rFonts w:ascii="Cambria Math" w:hAnsi="Cambria Math" w:cs="Cambria Math"/>
        </w:rPr>
        <w:t>‐</w:t>
      </w:r>
      <w:r w:rsidRPr="00FA5462">
        <w:rPr>
          <w:rFonts w:ascii="Arial" w:hAnsi="Arial" w:cs="Arial"/>
        </w:rPr>
        <w:t>matter expertise, modern pedagogical skills (including inclusive practices), technology integration, collaborative learning communities and ethical standards. Their findings highlight that PD must be client-driven, well-planned, adequately financed and effectively implemented to equip educators for the complexities of inclusive secondary classrooms.</w:t>
      </w:r>
    </w:p>
    <w:p w:rsidR="00C1775D" w:rsidRPr="00EE5A6F" w:rsidRDefault="00EE5A6F" w:rsidP="00C1775D">
      <w:pPr>
        <w:pStyle w:val="Heading3"/>
        <w:rPr>
          <w:rFonts w:ascii="Arial" w:hAnsi="Arial" w:cs="Arial"/>
          <w:color w:val="auto"/>
        </w:rPr>
      </w:pPr>
      <w:bookmarkStart w:id="125" w:name="_Toc199497915"/>
      <w:bookmarkStart w:id="126" w:name="_Toc204094277"/>
      <w:r w:rsidRPr="00EE5A6F">
        <w:rPr>
          <w:rFonts w:ascii="Arial" w:hAnsi="Arial" w:cs="Arial"/>
          <w:color w:val="auto"/>
        </w:rPr>
        <w:t>3.1.</w:t>
      </w:r>
      <w:r w:rsidR="006D5FD0">
        <w:rPr>
          <w:rFonts w:ascii="Arial" w:hAnsi="Arial" w:cs="Arial"/>
          <w:color w:val="auto"/>
        </w:rPr>
        <w:t>5</w:t>
      </w:r>
      <w:r w:rsidRPr="00EE5A6F">
        <w:rPr>
          <w:rFonts w:ascii="Arial" w:hAnsi="Arial" w:cs="Arial"/>
          <w:color w:val="auto"/>
        </w:rPr>
        <w:t xml:space="preserve"> </w:t>
      </w:r>
      <w:r w:rsidR="00C1775D" w:rsidRPr="00EE5A6F">
        <w:rPr>
          <w:rFonts w:ascii="Arial" w:hAnsi="Arial" w:cs="Arial"/>
          <w:color w:val="auto"/>
        </w:rPr>
        <w:t>Parental &amp; Community Engagement (PCE)</w:t>
      </w:r>
      <w:bookmarkEnd w:id="125"/>
      <w:bookmarkEnd w:id="126"/>
    </w:p>
    <w:p w:rsidR="00C1775D" w:rsidRPr="00FA5462" w:rsidRDefault="00C1775D" w:rsidP="00C1775D">
      <w:pPr>
        <w:rPr>
          <w:rFonts w:ascii="Arial" w:hAnsi="Arial" w:cs="Arial"/>
        </w:rPr>
      </w:pPr>
      <w:r w:rsidRPr="00FA5462">
        <w:rPr>
          <w:rFonts w:ascii="Arial" w:hAnsi="Arial" w:cs="Arial"/>
        </w:rPr>
        <w:t>Physical Accessibility &amp; Learning Environment this theme refers to how school buildings and classrooms are physically arranged to ensure all students especially those with mobility, sensory or processing challenges can access and engage with learning on an equal basis. Key elements include: Barrier-free circulation, Adjustable furniture, Uncluttered spaces and Quiet/sensory-friendly zones. During the interview and focus group discussion (FGM) were participants pointed out:</w:t>
      </w:r>
    </w:p>
    <w:p w:rsidR="00C1775D" w:rsidRPr="00FA5462" w:rsidRDefault="00C1775D" w:rsidP="00C1775D">
      <w:pPr>
        <w:ind w:left="567" w:right="567" w:firstLine="425"/>
        <w:rPr>
          <w:rFonts w:ascii="Arial" w:hAnsi="Arial" w:cs="Arial"/>
          <w:i/>
        </w:rPr>
      </w:pPr>
      <w:r w:rsidRPr="00FA5462">
        <w:rPr>
          <w:rFonts w:ascii="Arial" w:hAnsi="Arial" w:cs="Arial"/>
          <w:i/>
        </w:rPr>
        <w:t xml:space="preserve"> “Active Parent–Teacher Association and disability</w:t>
      </w:r>
      <w:r w:rsidRPr="00FA5462">
        <w:rPr>
          <w:rFonts w:ascii="Cambria Math" w:hAnsi="Cambria Math" w:cs="Cambria Math"/>
          <w:i/>
        </w:rPr>
        <w:t>‐</w:t>
      </w:r>
      <w:r w:rsidRPr="00FA5462">
        <w:rPr>
          <w:rFonts w:ascii="Arial" w:hAnsi="Arial" w:cs="Arial"/>
          <w:i/>
        </w:rPr>
        <w:t>rights groups put real pressure on us to deliver equitable resources.” (HOS,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“We host quarterly ‘inclusive</w:t>
      </w:r>
      <w:r w:rsidRPr="00FA5462">
        <w:rPr>
          <w:rFonts w:ascii="Cambria Math" w:hAnsi="Cambria Math" w:cs="Cambria Math"/>
          <w:i/>
        </w:rPr>
        <w:t>‐</w:t>
      </w:r>
      <w:r w:rsidRPr="00FA5462">
        <w:rPr>
          <w:rFonts w:ascii="Arial" w:hAnsi="Arial" w:cs="Arial"/>
          <w:i/>
        </w:rPr>
        <w:t>education forums’ with parents, NGOs and local leaders to build shared ownership.” (SNEO,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“Tracking parent–teacher meeting attendance guides our outreach: we tailor times and channels so no one’s left behind.” (DSEO, Interview)</w:t>
      </w:r>
    </w:p>
    <w:p w:rsidR="00C1775D" w:rsidRPr="00FA5462" w:rsidRDefault="00C1775D" w:rsidP="00C1775D">
      <w:pPr>
        <w:ind w:left="567" w:right="567" w:firstLine="425"/>
        <w:rPr>
          <w:rFonts w:ascii="Arial" w:hAnsi="Arial" w:cs="Arial"/>
          <w:i/>
        </w:rPr>
      </w:pPr>
      <w:r w:rsidRPr="00FA5462">
        <w:rPr>
          <w:rFonts w:ascii="Arial" w:hAnsi="Arial" w:cs="Arial"/>
          <w:i/>
        </w:rPr>
        <w:lastRenderedPageBreak/>
        <w:t xml:space="preserve"> “When parents see my students using assistive apps, they become advocates pushing the headmaster for more devices.” (SNET,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“Logistics can kill turnout I’ve started WhatsApp groups so parents can join virtually.” (GCT,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“My mum comes to school now, thanks to rideshare with other parents she knows exactly how I’m doing.” (SWD,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“Seeing my friend’s mum at events showed me she’s part of the team, not an outsider.” (SWOD, FGD)</w:t>
      </w:r>
    </w:p>
    <w:p w:rsidR="00C1775D" w:rsidRPr="00FA5462" w:rsidRDefault="00C1775D" w:rsidP="00C1775D">
      <w:pPr>
        <w:pStyle w:val="NormalWeb"/>
        <w:spacing w:after="0" w:afterAutospacing="0"/>
        <w:rPr>
          <w:rFonts w:ascii="Arial" w:hAnsi="Arial" w:cs="Arial"/>
          <w:sz w:val="20"/>
          <w:szCs w:val="20"/>
        </w:rPr>
      </w:pPr>
      <w:proofErr w:type="spellStart"/>
      <w:r w:rsidRPr="00FA5462">
        <w:rPr>
          <w:rFonts w:ascii="Arial" w:hAnsi="Arial" w:cs="Arial"/>
          <w:sz w:val="20"/>
          <w:szCs w:val="20"/>
        </w:rPr>
        <w:t>Maphie</w:t>
      </w:r>
      <w:proofErr w:type="spellEnd"/>
      <w:r w:rsidRPr="00FA5462">
        <w:rPr>
          <w:rFonts w:ascii="Arial" w:hAnsi="Arial" w:cs="Arial"/>
          <w:sz w:val="20"/>
          <w:szCs w:val="20"/>
        </w:rPr>
        <w:t xml:space="preserve"> (2023) phenomenological study explored </w:t>
      </w:r>
      <w:r w:rsidRPr="00FA5462">
        <w:rPr>
          <w:rFonts w:ascii="Arial" w:eastAsia="SimSun" w:hAnsi="Arial" w:cs="Arial"/>
          <w:sz w:val="20"/>
          <w:szCs w:val="20"/>
        </w:rPr>
        <w:t>parents’ and students’ perspectives</w:t>
      </w:r>
      <w:r w:rsidRPr="00FA5462">
        <w:rPr>
          <w:rFonts w:ascii="Arial" w:hAnsi="Arial" w:cs="Arial"/>
          <w:sz w:val="20"/>
          <w:szCs w:val="20"/>
        </w:rPr>
        <w:t xml:space="preserve"> on inclusive secondary school settings. While parents of children with disabilities generally supported full inclusion, parents without disabilities often expressed reservations citing overcrowded classrooms, lack of accessible restrooms and insufficient adjustments to the physical environment. The research highlights the urgent need for schools to retrofit facilities (ramps, adjustable desks, accessible toilets and quiet zones) if inclusive classrooms are to function effectively.</w:t>
      </w:r>
    </w:p>
    <w:p w:rsidR="00C1775D" w:rsidRPr="00EE5A6F" w:rsidRDefault="00EE5A6F" w:rsidP="00C1775D">
      <w:pPr>
        <w:pStyle w:val="Heading3"/>
        <w:rPr>
          <w:rFonts w:ascii="Arial" w:hAnsi="Arial" w:cs="Arial"/>
          <w:color w:val="auto"/>
        </w:rPr>
      </w:pPr>
      <w:bookmarkStart w:id="127" w:name="_Toc199497916"/>
      <w:bookmarkStart w:id="128" w:name="_Toc204094278"/>
      <w:r w:rsidRPr="00EE5A6F">
        <w:rPr>
          <w:rFonts w:ascii="Arial" w:hAnsi="Arial" w:cs="Arial"/>
          <w:color w:val="auto"/>
        </w:rPr>
        <w:t>3.1.</w:t>
      </w:r>
      <w:r w:rsidR="006D5FD0">
        <w:rPr>
          <w:rFonts w:ascii="Arial" w:hAnsi="Arial" w:cs="Arial"/>
          <w:color w:val="auto"/>
        </w:rPr>
        <w:t>6</w:t>
      </w:r>
      <w:r w:rsidRPr="00EE5A6F">
        <w:rPr>
          <w:rFonts w:ascii="Arial" w:hAnsi="Arial" w:cs="Arial"/>
          <w:color w:val="auto"/>
        </w:rPr>
        <w:t xml:space="preserve"> </w:t>
      </w:r>
      <w:r w:rsidR="00C1775D" w:rsidRPr="00EE5A6F">
        <w:rPr>
          <w:rFonts w:ascii="Arial" w:hAnsi="Arial" w:cs="Arial"/>
          <w:color w:val="auto"/>
        </w:rPr>
        <w:t>Social Inclusion &amp; Peer Support (SIPS)</w:t>
      </w:r>
      <w:bookmarkEnd w:id="127"/>
      <w:bookmarkEnd w:id="128"/>
    </w:p>
    <w:p w:rsidR="00C1775D" w:rsidRPr="00FA5462" w:rsidRDefault="00C1775D" w:rsidP="00C1775D">
      <w:pPr>
        <w:rPr>
          <w:rFonts w:ascii="Arial" w:hAnsi="Arial" w:cs="Arial"/>
        </w:rPr>
      </w:pPr>
      <w:r w:rsidRPr="00FA5462">
        <w:rPr>
          <w:rFonts w:ascii="Arial" w:hAnsi="Arial" w:cs="Arial"/>
        </w:rPr>
        <w:t xml:space="preserve">Social Inclusion &amp; Peer Support this theme focuses on creating opportunities for students with and without disabilities to interact as equals, build friendships, and support one another’s learning and wellbeing. Key elements include: Peer-mentoring/buddy systems, structured social activities, Safe spaces for interaction and Role-modeling and stigma reduction. During the interview and focus group discussion (FGM) were participants pointed out: Rose et al. (2024) evaluated how the Tanzanian government adapted CAMFED’s youth-led social support and mentorship </w:t>
      </w:r>
      <w:proofErr w:type="spellStart"/>
      <w:r w:rsidRPr="00FA5462">
        <w:rPr>
          <w:rFonts w:ascii="Arial" w:hAnsi="Arial" w:cs="Arial"/>
        </w:rPr>
        <w:t>programme</w:t>
      </w:r>
      <w:proofErr w:type="spellEnd"/>
      <w:r w:rsidRPr="00FA5462">
        <w:rPr>
          <w:rFonts w:ascii="Arial" w:hAnsi="Arial" w:cs="Arial"/>
        </w:rPr>
        <w:t xml:space="preserve"> in secondary schools. They found that peer mentors older students trained to guide and encourage their classmates had a markedly stronger positive effect on student participation and wellbeing, including for learners with disabilities, than traditional counsellor-led approaches. During the interview and focus group discussion (FGM) were participants pointed out:</w:t>
      </w:r>
    </w:p>
    <w:p w:rsidR="00C1775D" w:rsidRPr="00FA5462" w:rsidRDefault="00C1775D" w:rsidP="00C1775D">
      <w:pPr>
        <w:ind w:left="567" w:right="567" w:firstLine="425"/>
        <w:rPr>
          <w:rFonts w:ascii="Arial" w:hAnsi="Arial" w:cs="Arial"/>
          <w:i/>
        </w:rPr>
      </w:pPr>
      <w:r w:rsidRPr="00FA5462">
        <w:rPr>
          <w:rFonts w:ascii="Arial" w:hAnsi="Arial" w:cs="Arial"/>
          <w:i/>
        </w:rPr>
        <w:t>“Peer</w:t>
      </w:r>
      <w:r w:rsidRPr="00FA5462">
        <w:rPr>
          <w:rFonts w:ascii="Cambria Math" w:hAnsi="Cambria Math" w:cs="Cambria Math"/>
          <w:i/>
        </w:rPr>
        <w:t>‐</w:t>
      </w:r>
      <w:r w:rsidRPr="00FA5462">
        <w:rPr>
          <w:rFonts w:ascii="Arial" w:hAnsi="Arial" w:cs="Arial"/>
          <w:i/>
        </w:rPr>
        <w:t>mentoring clubs break stereotypes students with and without disabilities learn side by side.” (HOS, Interview)</w:t>
      </w:r>
    </w:p>
    <w:p w:rsidR="00C1775D" w:rsidRPr="00FA5462" w:rsidRDefault="00C1775D" w:rsidP="00C1775D">
      <w:pPr>
        <w:ind w:left="567" w:right="567" w:firstLine="425"/>
        <w:rPr>
          <w:rFonts w:ascii="Arial" w:hAnsi="Arial" w:cs="Arial"/>
          <w:i/>
        </w:rPr>
      </w:pPr>
      <w:r w:rsidRPr="00FA5462">
        <w:rPr>
          <w:rFonts w:ascii="Arial" w:hAnsi="Arial" w:cs="Arial"/>
          <w:i/>
        </w:rPr>
        <w:t>“Structured peer</w:t>
      </w:r>
      <w:r w:rsidRPr="00FA5462">
        <w:rPr>
          <w:rFonts w:ascii="Cambria Math" w:hAnsi="Cambria Math" w:cs="Cambria Math"/>
          <w:i/>
        </w:rPr>
        <w:t>‐</w:t>
      </w:r>
      <w:r w:rsidRPr="00FA5462">
        <w:rPr>
          <w:rFonts w:ascii="Arial" w:hAnsi="Arial" w:cs="Arial"/>
          <w:i/>
        </w:rPr>
        <w:t>support sessions teach social cues, reduce stigma and build friendships.” (SNEO, Interview)</w:t>
      </w:r>
    </w:p>
    <w:p w:rsidR="00C1775D" w:rsidRPr="00FA5462" w:rsidRDefault="00C1775D" w:rsidP="00C1775D">
      <w:pPr>
        <w:ind w:left="567" w:right="567" w:firstLine="425"/>
        <w:rPr>
          <w:rFonts w:ascii="Arial" w:hAnsi="Arial" w:cs="Arial"/>
          <w:i/>
        </w:rPr>
      </w:pPr>
      <w:r w:rsidRPr="00FA5462">
        <w:rPr>
          <w:rFonts w:ascii="Arial" w:hAnsi="Arial" w:cs="Arial"/>
          <w:i/>
        </w:rPr>
        <w:t>“We fund ‘inclusive day camps’ where able</w:t>
      </w:r>
      <w:r w:rsidRPr="00FA5462">
        <w:rPr>
          <w:rFonts w:ascii="Cambria Math" w:hAnsi="Cambria Math" w:cs="Cambria Math"/>
          <w:i/>
        </w:rPr>
        <w:t>‐</w:t>
      </w:r>
      <w:r w:rsidRPr="00FA5462">
        <w:rPr>
          <w:rFonts w:ascii="Arial" w:hAnsi="Arial" w:cs="Arial"/>
          <w:i/>
        </w:rPr>
        <w:t>bodied and disabled students volunteer together real culture change starts here.” (DSEO, Interview)</w:t>
      </w:r>
    </w:p>
    <w:p w:rsidR="00C1775D" w:rsidRPr="00FA5462" w:rsidRDefault="00C1775D" w:rsidP="00C1775D">
      <w:pPr>
        <w:ind w:left="567" w:right="567" w:firstLine="425"/>
        <w:rPr>
          <w:rFonts w:ascii="Arial" w:hAnsi="Arial" w:cs="Arial"/>
          <w:i/>
        </w:rPr>
      </w:pPr>
      <w:r w:rsidRPr="00FA5462">
        <w:rPr>
          <w:rFonts w:ascii="Arial" w:hAnsi="Arial" w:cs="Arial"/>
          <w:i/>
        </w:rPr>
        <w:t>“I pair confident readers with those who struggle—tutoring circles become safe spaces.” (SNET, FGD)</w:t>
      </w:r>
    </w:p>
    <w:p w:rsidR="00C1775D" w:rsidRPr="00FA5462" w:rsidRDefault="00C1775D" w:rsidP="00C1775D">
      <w:pPr>
        <w:ind w:left="567" w:right="567" w:firstLine="425"/>
        <w:rPr>
          <w:rFonts w:ascii="Arial" w:hAnsi="Arial" w:cs="Arial"/>
          <w:i/>
        </w:rPr>
      </w:pPr>
      <w:r w:rsidRPr="00FA5462">
        <w:rPr>
          <w:rFonts w:ascii="Arial" w:hAnsi="Arial" w:cs="Arial"/>
          <w:i/>
        </w:rPr>
        <w:t>“Sometimes SWOD dominate discussions; I explicitly assign roles so everyone’s voice counts.” (GCT, FGD)</w:t>
      </w:r>
    </w:p>
    <w:p w:rsidR="00C1775D" w:rsidRPr="00FA5462" w:rsidRDefault="00C1775D" w:rsidP="00C1775D">
      <w:pPr>
        <w:ind w:left="567" w:right="567" w:firstLine="425"/>
        <w:rPr>
          <w:rFonts w:ascii="Arial" w:hAnsi="Arial" w:cs="Arial"/>
          <w:i/>
        </w:rPr>
      </w:pPr>
      <w:r w:rsidRPr="00FA5462">
        <w:rPr>
          <w:rFonts w:ascii="Arial" w:hAnsi="Arial" w:cs="Arial"/>
          <w:i/>
        </w:rPr>
        <w:t>“My buddy helps me navigate lunch lines and suddenly I’m not eating alone.” (SWD, FGD)</w:t>
      </w:r>
    </w:p>
    <w:p w:rsidR="00C1775D" w:rsidRDefault="00C1775D" w:rsidP="00C1775D">
      <w:pPr>
        <w:ind w:left="567" w:right="567" w:firstLine="425"/>
        <w:rPr>
          <w:rFonts w:ascii="Arial" w:hAnsi="Arial" w:cs="Arial"/>
          <w:i/>
        </w:rPr>
      </w:pPr>
      <w:r w:rsidRPr="00FA5462">
        <w:rPr>
          <w:rFonts w:ascii="Arial" w:hAnsi="Arial" w:cs="Arial"/>
          <w:i/>
        </w:rPr>
        <w:t>“Being a mentor made me see abilities, not disabilities I feel proud to help.” (SWOD, FGD)</w:t>
      </w:r>
    </w:p>
    <w:p w:rsidR="006D5FD0" w:rsidRPr="00FA5462" w:rsidRDefault="006D5FD0" w:rsidP="006D5FD0">
      <w:pPr>
        <w:ind w:right="567"/>
        <w:rPr>
          <w:rFonts w:ascii="Arial" w:hAnsi="Arial" w:cs="Arial"/>
          <w:i/>
        </w:rPr>
      </w:pPr>
    </w:p>
    <w:p w:rsidR="00C1775D" w:rsidRPr="00EE5A6F" w:rsidRDefault="00EE5A6F" w:rsidP="00C1775D">
      <w:pPr>
        <w:pStyle w:val="Heading3"/>
        <w:spacing w:before="0"/>
        <w:rPr>
          <w:rFonts w:ascii="Arial" w:hAnsi="Arial" w:cs="Arial"/>
          <w:color w:val="auto"/>
        </w:rPr>
      </w:pPr>
      <w:bookmarkStart w:id="129" w:name="_Toc199497917"/>
      <w:bookmarkStart w:id="130" w:name="_Toc204094279"/>
      <w:r w:rsidRPr="00EE5A6F">
        <w:rPr>
          <w:rFonts w:ascii="Arial" w:hAnsi="Arial" w:cs="Arial"/>
          <w:color w:val="auto"/>
        </w:rPr>
        <w:t>3.1.</w:t>
      </w:r>
      <w:r w:rsidR="006D5FD0">
        <w:rPr>
          <w:rFonts w:ascii="Arial" w:hAnsi="Arial" w:cs="Arial"/>
          <w:color w:val="auto"/>
        </w:rPr>
        <w:t>7</w:t>
      </w:r>
      <w:r w:rsidRPr="00EE5A6F">
        <w:rPr>
          <w:rFonts w:ascii="Arial" w:hAnsi="Arial" w:cs="Arial"/>
          <w:color w:val="auto"/>
        </w:rPr>
        <w:t xml:space="preserve"> </w:t>
      </w:r>
      <w:r w:rsidR="00C1775D" w:rsidRPr="00EE5A6F">
        <w:rPr>
          <w:rFonts w:ascii="Arial" w:hAnsi="Arial" w:cs="Arial"/>
          <w:color w:val="auto"/>
        </w:rPr>
        <w:t>Policy, Funding &amp; Accountability (PFA)</w:t>
      </w:r>
      <w:bookmarkEnd w:id="129"/>
      <w:bookmarkEnd w:id="130"/>
    </w:p>
    <w:p w:rsidR="00C1775D" w:rsidRPr="00FA5462" w:rsidRDefault="00C1775D" w:rsidP="00C1775D">
      <w:pPr>
        <w:pStyle w:val="NormalWeb"/>
        <w:spacing w:after="0" w:afterAutospacing="0"/>
        <w:rPr>
          <w:rFonts w:ascii="Arial" w:hAnsi="Arial" w:cs="Arial"/>
          <w:sz w:val="20"/>
          <w:szCs w:val="20"/>
        </w:rPr>
      </w:pPr>
      <w:r w:rsidRPr="00FA5462">
        <w:rPr>
          <w:rFonts w:ascii="Arial" w:eastAsia="SimSun" w:hAnsi="Arial" w:cs="Arial"/>
          <w:sz w:val="20"/>
          <w:szCs w:val="20"/>
        </w:rPr>
        <w:t>Policy, Funding &amp; Accountability t</w:t>
      </w:r>
      <w:r w:rsidRPr="00FA5462">
        <w:rPr>
          <w:rFonts w:ascii="Arial" w:hAnsi="Arial" w:cs="Arial"/>
          <w:sz w:val="20"/>
          <w:szCs w:val="20"/>
        </w:rPr>
        <w:t xml:space="preserve">his theme covers the formal rules, resources and oversight mechanisms that ensure inclusive education moves from principle to practice: </w:t>
      </w:r>
      <w:r w:rsidRPr="00FA5462">
        <w:rPr>
          <w:rFonts w:ascii="Arial" w:eastAsia="SimSun" w:hAnsi="Arial" w:cs="Arial"/>
          <w:sz w:val="20"/>
          <w:szCs w:val="20"/>
        </w:rPr>
        <w:t>Legal &amp; policy frameworks</w:t>
      </w:r>
      <w:r w:rsidRPr="00FA5462">
        <w:rPr>
          <w:rFonts w:ascii="Arial" w:hAnsi="Arial" w:cs="Arial"/>
          <w:sz w:val="20"/>
          <w:szCs w:val="20"/>
        </w:rPr>
        <w:t xml:space="preserve"> that define the right to education for students with disabilities, set inclusion targets, and establish school-level responsibilities. </w:t>
      </w:r>
      <w:r w:rsidRPr="00FA5462">
        <w:rPr>
          <w:rFonts w:ascii="Arial" w:eastAsia="SimSun" w:hAnsi="Arial" w:cs="Arial"/>
          <w:sz w:val="20"/>
          <w:szCs w:val="20"/>
        </w:rPr>
        <w:t>Dedicated funding streams</w:t>
      </w:r>
      <w:r w:rsidRPr="00FA5462">
        <w:rPr>
          <w:rFonts w:ascii="Arial" w:hAnsi="Arial" w:cs="Arial"/>
          <w:sz w:val="20"/>
          <w:szCs w:val="20"/>
        </w:rPr>
        <w:t xml:space="preserve"> (e.g., ring-fenced budgets for assistive devices, infrastructure adaptations and teacher training) to prevent inclusive initiatives being squeezed by competing priorities. </w:t>
      </w:r>
      <w:r w:rsidRPr="00FA5462">
        <w:rPr>
          <w:rFonts w:ascii="Arial" w:eastAsia="SimSun" w:hAnsi="Arial" w:cs="Arial"/>
          <w:sz w:val="20"/>
          <w:szCs w:val="20"/>
        </w:rPr>
        <w:t xml:space="preserve">Monitoring &amp; reporting systems </w:t>
      </w:r>
      <w:r w:rsidRPr="00FA5462">
        <w:rPr>
          <w:rFonts w:ascii="Arial" w:hAnsi="Arial" w:cs="Arial"/>
          <w:sz w:val="20"/>
          <w:szCs w:val="20"/>
        </w:rPr>
        <w:t xml:space="preserve">termly data on device inventories, PD hours, PTA engagement and student </w:t>
      </w:r>
      <w:r w:rsidRPr="00FA5462">
        <w:rPr>
          <w:rFonts w:ascii="Arial" w:hAnsi="Arial" w:cs="Arial"/>
          <w:sz w:val="20"/>
          <w:szCs w:val="20"/>
        </w:rPr>
        <w:lastRenderedPageBreak/>
        <w:t xml:space="preserve">outcomes so progress (or gaps) is visible to school leaders, districts and the ministry. </w:t>
      </w:r>
      <w:r w:rsidRPr="00FA5462">
        <w:rPr>
          <w:rFonts w:ascii="Arial" w:eastAsia="SimSun" w:hAnsi="Arial" w:cs="Arial"/>
          <w:sz w:val="20"/>
          <w:szCs w:val="20"/>
        </w:rPr>
        <w:t>Accountability measures</w:t>
      </w:r>
      <w:r w:rsidRPr="00FA5462">
        <w:rPr>
          <w:rFonts w:ascii="Arial" w:hAnsi="Arial" w:cs="Arial"/>
          <w:sz w:val="20"/>
          <w:szCs w:val="20"/>
        </w:rPr>
        <w:t xml:space="preserve"> such as external audits, inspection checklists and grievance procedures that hold schools and officials responsible for meeting inclusion commitments. During the interview and focus group discussion (FGM) were participants pointed out:</w:t>
      </w:r>
    </w:p>
    <w:p w:rsidR="00C1775D" w:rsidRPr="00FA5462" w:rsidRDefault="00C1775D" w:rsidP="00C1775D">
      <w:pPr>
        <w:ind w:left="567" w:right="567" w:firstLine="425"/>
        <w:rPr>
          <w:rFonts w:ascii="Arial" w:hAnsi="Arial" w:cs="Arial"/>
          <w:i/>
        </w:rPr>
      </w:pPr>
      <w:r w:rsidRPr="00FA5462">
        <w:rPr>
          <w:rFonts w:ascii="Arial" w:hAnsi="Arial" w:cs="Arial"/>
          <w:i/>
        </w:rPr>
        <w:t xml:space="preserve"> “A clear monitoring framework holds schools accountable for inclusive</w:t>
      </w:r>
      <w:r w:rsidRPr="00FA5462">
        <w:rPr>
          <w:rFonts w:ascii="Cambria Math" w:hAnsi="Cambria Math" w:cs="Cambria Math"/>
          <w:i/>
        </w:rPr>
        <w:t>‐</w:t>
      </w:r>
      <w:r w:rsidRPr="00FA5462">
        <w:rPr>
          <w:rFonts w:ascii="Arial" w:hAnsi="Arial" w:cs="Arial"/>
          <w:i/>
        </w:rPr>
        <w:t>education targets at year’s end.” (SNEO,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“Without ring</w:t>
      </w:r>
      <w:r w:rsidRPr="00FA5462">
        <w:rPr>
          <w:rFonts w:ascii="Cambria Math" w:hAnsi="Cambria Math" w:cs="Cambria Math"/>
          <w:i/>
        </w:rPr>
        <w:t>‐</w:t>
      </w:r>
      <w:r w:rsidRPr="00FA5462">
        <w:rPr>
          <w:rFonts w:ascii="Arial" w:hAnsi="Arial" w:cs="Arial"/>
          <w:i/>
        </w:rPr>
        <w:t>fenced funds for assistive devices, all our good intentions stall.” (DSEO,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“I report termly on inclusive</w:t>
      </w:r>
      <w:r w:rsidRPr="00FA5462">
        <w:rPr>
          <w:rFonts w:ascii="Cambria Math" w:hAnsi="Cambria Math" w:cs="Cambria Math"/>
          <w:i/>
        </w:rPr>
        <w:t>‐</w:t>
      </w:r>
      <w:r w:rsidRPr="00FA5462">
        <w:rPr>
          <w:rFonts w:ascii="Arial" w:hAnsi="Arial" w:cs="Arial"/>
          <w:i/>
        </w:rPr>
        <w:t>education KPIs: device inventories, PD hours, PTA engagement.” (HOS, Interview)</w:t>
      </w:r>
    </w:p>
    <w:p w:rsidR="00C1775D" w:rsidRPr="00FA5462" w:rsidRDefault="00C1775D" w:rsidP="00C1775D">
      <w:pPr>
        <w:ind w:left="567" w:right="567" w:firstLine="425"/>
        <w:rPr>
          <w:rFonts w:ascii="Arial" w:hAnsi="Arial" w:cs="Arial"/>
          <w:i/>
        </w:rPr>
      </w:pPr>
      <w:r w:rsidRPr="00FA5462">
        <w:rPr>
          <w:rFonts w:ascii="Arial" w:hAnsi="Arial" w:cs="Arial"/>
          <w:i/>
        </w:rPr>
        <w:t xml:space="preserve"> “We need transparent budgets if there’s no money for extra textbooks, we can’t improvise forever.” (SNET,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“District</w:t>
      </w:r>
      <w:r w:rsidRPr="00FA5462">
        <w:rPr>
          <w:rFonts w:ascii="Cambria Math" w:hAnsi="Cambria Math" w:cs="Cambria Math"/>
          <w:i/>
        </w:rPr>
        <w:t>‐</w:t>
      </w:r>
      <w:r w:rsidRPr="00FA5462">
        <w:rPr>
          <w:rFonts w:ascii="Arial" w:hAnsi="Arial" w:cs="Arial"/>
          <w:i/>
        </w:rPr>
        <w:t>level audits pushed me to finally log every inclusive resource I’ve ever used.” (GCT)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“When the school shares how they spent our donation, I trust they’ll keep delivering support.” (SWD, FGD)</w:t>
      </w:r>
    </w:p>
    <w:p w:rsidR="00C1775D" w:rsidRPr="00FA5462" w:rsidRDefault="00C1775D" w:rsidP="00C1775D">
      <w:pPr>
        <w:ind w:left="567" w:right="567" w:firstLine="425"/>
        <w:rPr>
          <w:rFonts w:ascii="Arial" w:hAnsi="Arial" w:cs="Arial"/>
          <w:i/>
        </w:rPr>
      </w:pPr>
      <w:r w:rsidRPr="00FA5462">
        <w:rPr>
          <w:rFonts w:ascii="Arial" w:hAnsi="Arial" w:cs="Arial"/>
          <w:i/>
        </w:rPr>
        <w:t xml:space="preserve"> “Knowing policy exists isn’t enough; I want to see the numbers behind it how many hours of PD, how many devices.” (SWOD, FGD)</w:t>
      </w:r>
    </w:p>
    <w:p w:rsidR="00C1775D" w:rsidRPr="00FA5462" w:rsidRDefault="00C1775D" w:rsidP="00C1775D">
      <w:pPr>
        <w:rPr>
          <w:rFonts w:ascii="Arial" w:hAnsi="Arial" w:cs="Arial"/>
          <w:b/>
        </w:rPr>
      </w:pPr>
      <w:r w:rsidRPr="00FA5462">
        <w:rPr>
          <w:rFonts w:ascii="Arial" w:hAnsi="Arial" w:cs="Arial"/>
        </w:rPr>
        <w:t xml:space="preserve">Maryam &amp; </w:t>
      </w:r>
      <w:proofErr w:type="spellStart"/>
      <w:r w:rsidRPr="00FA5462">
        <w:rPr>
          <w:rFonts w:ascii="Arial" w:hAnsi="Arial" w:cs="Arial"/>
        </w:rPr>
        <w:t>Mnjokaya</w:t>
      </w:r>
      <w:proofErr w:type="spellEnd"/>
      <w:r w:rsidRPr="00FA5462">
        <w:rPr>
          <w:rFonts w:ascii="Arial" w:hAnsi="Arial" w:cs="Arial"/>
        </w:rPr>
        <w:t xml:space="preserve"> (2024) examined how Tanzania’s secondary-education policies affect access and equity in Arusha City. Using a convergent mixed-methods design with interviews and questionnaires, they found that while policy reforms had boosted overall enrolment, inclusion of students with special needs lagged due to uneven resource allocation, insufficient teacher capacity building and lack of ring-fenced funding for assistive technologies. The authors recommend establishing transparent budget-tracking mechanisms, strengthening stakeholder collaboration in resource mobilization, and embedding clear accountability frameworks to ensure policy intentions translate into equitable, inclusive classrooms.</w:t>
      </w:r>
    </w:p>
    <w:p w:rsidR="00C1775D" w:rsidRPr="00FA5462" w:rsidRDefault="00C1775D" w:rsidP="00C1775D">
      <w:pPr>
        <w:rPr>
          <w:rFonts w:ascii="Arial" w:hAnsi="Arial" w:cs="Arial"/>
          <w:b/>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2467B2" w:rsidRPr="002467B2" w:rsidRDefault="002467B2" w:rsidP="002467B2">
      <w:pPr>
        <w:rPr>
          <w:rFonts w:ascii="Arial" w:hAnsi="Arial" w:cs="Arial"/>
        </w:rPr>
      </w:pPr>
      <w:r w:rsidRPr="002467B2">
        <w:rPr>
          <w:rFonts w:ascii="Arial" w:hAnsi="Arial" w:cs="Arial"/>
        </w:rPr>
        <w:t xml:space="preserve">The implementation of inclusive education strategies in </w:t>
      </w:r>
      <w:proofErr w:type="spellStart"/>
      <w:r w:rsidRPr="002467B2">
        <w:rPr>
          <w:rFonts w:ascii="Arial" w:hAnsi="Arial" w:cs="Arial"/>
        </w:rPr>
        <w:t>Mvomero’s</w:t>
      </w:r>
      <w:proofErr w:type="spellEnd"/>
      <w:r w:rsidRPr="002467B2">
        <w:rPr>
          <w:rFonts w:ascii="Arial" w:hAnsi="Arial" w:cs="Arial"/>
        </w:rPr>
        <w:t xml:space="preserve"> public secondary schools offers significant promise for advancing equity. By designing learning environments that accommodate the full spectrum of student abilities, inclusive education can remove long</w:t>
      </w:r>
      <w:r w:rsidRPr="002467B2">
        <w:rPr>
          <w:rFonts w:ascii="Cambria Math" w:hAnsi="Cambria Math" w:cs="Cambria Math"/>
        </w:rPr>
        <w:t>‐</w:t>
      </w:r>
      <w:r w:rsidRPr="002467B2">
        <w:rPr>
          <w:rFonts w:ascii="Arial" w:hAnsi="Arial" w:cs="Arial"/>
        </w:rPr>
        <w:t>standing barriers faced by learners with disabilities and those from marginalized backgrounds. Effective implementation has the potential to yield stronger academic achievement, richer social engagement and a fairer distribution of educational opportunities.</w:t>
      </w:r>
    </w:p>
    <w:p w:rsidR="002467B2" w:rsidRPr="002467B2" w:rsidRDefault="002467B2" w:rsidP="002467B2">
      <w:pPr>
        <w:rPr>
          <w:rFonts w:ascii="Arial" w:hAnsi="Arial" w:cs="Arial"/>
        </w:rPr>
      </w:pPr>
      <w:r w:rsidRPr="002467B2">
        <w:rPr>
          <w:rFonts w:ascii="Arial" w:hAnsi="Arial" w:cs="Arial"/>
        </w:rPr>
        <w:t>Nonetheless, this promise remains largely unrealized due to persistent gaps in practice. Shortfalls in teacher preparation, limited access to assistive materials and entrenched negative attitudes towards disability continue to undermine inclusive efforts. Furthermore, the scarcity of robust, sector</w:t>
      </w:r>
      <w:r w:rsidRPr="002467B2">
        <w:rPr>
          <w:rFonts w:ascii="Cambria Math" w:hAnsi="Cambria Math" w:cs="Cambria Math"/>
        </w:rPr>
        <w:t>‐</w:t>
      </w:r>
      <w:r w:rsidRPr="002467B2">
        <w:rPr>
          <w:rFonts w:ascii="Arial" w:hAnsi="Arial" w:cs="Arial"/>
        </w:rPr>
        <w:t>wide data impedes evidence</w:t>
      </w:r>
      <w:r w:rsidRPr="002467B2">
        <w:rPr>
          <w:rFonts w:ascii="Cambria Math" w:hAnsi="Cambria Math" w:cs="Cambria Math"/>
        </w:rPr>
        <w:t>‐</w:t>
      </w:r>
      <w:r w:rsidRPr="002467B2">
        <w:rPr>
          <w:rFonts w:ascii="Arial" w:hAnsi="Arial" w:cs="Arial"/>
        </w:rPr>
        <w:t>based policymaking and obscures the true impact of current initiatives. Addressing these obstacles will demand coordinated action among education authorities, school leaders and community stakeholders.</w:t>
      </w:r>
    </w:p>
    <w:p w:rsidR="002467B2" w:rsidRDefault="002467B2" w:rsidP="002467B2">
      <w:pPr>
        <w:rPr>
          <w:rFonts w:ascii="Arial" w:hAnsi="Arial" w:cs="Arial"/>
        </w:rPr>
      </w:pPr>
      <w:r w:rsidRPr="002467B2">
        <w:rPr>
          <w:rFonts w:ascii="Arial" w:hAnsi="Arial" w:cs="Arial"/>
        </w:rPr>
        <w:t>Sustainable progress will require systemic reform across multiple levels of the education system. Curricular frameworks must be revised to embed inclusive pedagogies; funding mechanisms need to guarantee dedicated resources for special</w:t>
      </w:r>
      <w:r w:rsidRPr="002467B2">
        <w:rPr>
          <w:rFonts w:ascii="Cambria Math" w:hAnsi="Cambria Math" w:cs="Cambria Math"/>
        </w:rPr>
        <w:t>‐</w:t>
      </w:r>
      <w:r w:rsidRPr="002467B2">
        <w:rPr>
          <w:rFonts w:ascii="Arial" w:hAnsi="Arial" w:cs="Arial"/>
        </w:rPr>
        <w:t>needs support; and professional development pathways should ensure that all educators possess the skills and confidence to teach diverse learners. Equally important is the formal engagement of parents and local communities, whose advocacy and partnership are essential to nurture a culture of shared responsibility. Only by tackling structural barriers and fostering collective ownership can inclusive education fulfill its promise of equity for every secondary</w:t>
      </w:r>
      <w:r w:rsidRPr="002467B2">
        <w:rPr>
          <w:rFonts w:ascii="Cambria Math" w:hAnsi="Cambria Math" w:cs="Cambria Math"/>
        </w:rPr>
        <w:t>‐</w:t>
      </w:r>
      <w:r w:rsidRPr="002467B2">
        <w:rPr>
          <w:rFonts w:ascii="Arial" w:hAnsi="Arial" w:cs="Arial"/>
        </w:rPr>
        <w:t xml:space="preserve">school student in </w:t>
      </w:r>
      <w:proofErr w:type="spellStart"/>
      <w:r w:rsidRPr="002467B2">
        <w:rPr>
          <w:rFonts w:ascii="Arial" w:hAnsi="Arial" w:cs="Arial"/>
        </w:rPr>
        <w:t>Mvomero</w:t>
      </w:r>
      <w:proofErr w:type="spellEnd"/>
      <w:r w:rsidRPr="002467B2">
        <w:rPr>
          <w:rFonts w:ascii="Arial" w:hAnsi="Arial" w:cs="Arial"/>
        </w:rPr>
        <w:t xml:space="preserve"> District.</w:t>
      </w:r>
    </w:p>
    <w:p w:rsidR="00D92D1D" w:rsidRDefault="00D92D1D" w:rsidP="002467B2">
      <w:pPr>
        <w:rPr>
          <w:rFonts w:ascii="Arial" w:hAnsi="Arial" w:cs="Arial"/>
        </w:rPr>
      </w:pPr>
    </w:p>
    <w:p w:rsidR="00D92D1D" w:rsidRPr="00D92D1D" w:rsidRDefault="00D92D1D" w:rsidP="00D92D1D">
      <w:pPr>
        <w:spacing w:after="200" w:line="276" w:lineRule="auto"/>
        <w:jc w:val="both"/>
        <w:outlineLvl w:val="0"/>
        <w:rPr>
          <w:rFonts w:ascii="Arial" w:eastAsiaTheme="minorEastAsia" w:hAnsi="Arial" w:cs="Arial"/>
          <w:sz w:val="22"/>
          <w:szCs w:val="22"/>
          <w:lang w:val="en-GB" w:eastAsia="en-GB"/>
        </w:rPr>
      </w:pPr>
      <w:r w:rsidRPr="00D92D1D">
        <w:rPr>
          <w:rFonts w:ascii="Arial" w:eastAsiaTheme="minorEastAsia" w:hAnsi="Arial" w:cs="Arial"/>
          <w:b/>
          <w:bCs/>
          <w:sz w:val="22"/>
          <w:szCs w:val="22"/>
          <w:lang w:val="en-GB" w:eastAsia="en-GB"/>
        </w:rPr>
        <w:t>COMPETING INTERESTS DISCLAIMER:</w:t>
      </w:r>
    </w:p>
    <w:p w:rsidR="00D92D1D" w:rsidRPr="00D92D1D" w:rsidRDefault="00D92D1D" w:rsidP="00D92D1D">
      <w:pPr>
        <w:spacing w:after="200" w:line="276" w:lineRule="auto"/>
        <w:rPr>
          <w:rFonts w:asciiTheme="minorHAnsi" w:eastAsiaTheme="minorEastAsia" w:hAnsiTheme="minorHAnsi" w:cstheme="minorBidi"/>
          <w:sz w:val="22"/>
          <w:szCs w:val="22"/>
          <w:lang w:val="en-GB" w:eastAsia="en-GB"/>
        </w:rPr>
      </w:pPr>
      <w:r w:rsidRPr="00D92D1D">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rsidR="00790ADA" w:rsidRPr="00FB3A86" w:rsidRDefault="00790ADA" w:rsidP="00441B6F">
      <w:pPr>
        <w:pStyle w:val="Body"/>
        <w:spacing w:after="0"/>
        <w:rPr>
          <w:rFonts w:ascii="Arial" w:hAnsi="Arial" w:cs="Arial"/>
        </w:rPr>
      </w:pPr>
    </w:p>
    <w:p w:rsidR="00315186" w:rsidRPr="002467B2" w:rsidRDefault="00315186" w:rsidP="00441B6F">
      <w:pPr>
        <w:rPr>
          <w:rFonts w:ascii="Arial" w:hAnsi="Arial" w:cs="Arial"/>
          <w:sz w:val="16"/>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2467B2" w:rsidRPr="002467B2" w:rsidRDefault="002467B2" w:rsidP="002467B2">
      <w:pPr>
        <w:pStyle w:val="NormalWeb"/>
        <w:ind w:left="11" w:hanging="11"/>
        <w:jc w:val="both"/>
        <w:rPr>
          <w:rStyle w:val="Strong"/>
          <w:rFonts w:ascii="Arial" w:hAnsi="Arial" w:cs="Arial"/>
          <w:b w:val="0"/>
          <w:sz w:val="20"/>
          <w:szCs w:val="20"/>
        </w:rPr>
      </w:pPr>
      <w:bookmarkStart w:id="131" w:name="_Toc58921885"/>
      <w:r w:rsidRPr="002467B2">
        <w:rPr>
          <w:rStyle w:val="Strong"/>
          <w:rFonts w:ascii="Arial" w:hAnsi="Arial" w:cs="Arial"/>
          <w:b w:val="0"/>
          <w:sz w:val="20"/>
          <w:szCs w:val="20"/>
        </w:rPr>
        <w:t xml:space="preserve">Fernández </w:t>
      </w:r>
      <w:proofErr w:type="spellStart"/>
      <w:r w:rsidRPr="002467B2">
        <w:rPr>
          <w:rStyle w:val="Strong"/>
          <w:rFonts w:ascii="Arial" w:hAnsi="Arial" w:cs="Arial"/>
          <w:b w:val="0"/>
          <w:sz w:val="20"/>
          <w:szCs w:val="20"/>
        </w:rPr>
        <w:t>Batanero</w:t>
      </w:r>
      <w:proofErr w:type="spellEnd"/>
      <w:r w:rsidRPr="002467B2">
        <w:rPr>
          <w:rStyle w:val="Strong"/>
          <w:rFonts w:ascii="Arial" w:hAnsi="Arial" w:cs="Arial"/>
          <w:b w:val="0"/>
          <w:sz w:val="20"/>
          <w:szCs w:val="20"/>
        </w:rPr>
        <w:t xml:space="preserve">, J. M., Montenegro Rueda, M., Fernández </w:t>
      </w:r>
      <w:proofErr w:type="spellStart"/>
      <w:r w:rsidRPr="002467B2">
        <w:rPr>
          <w:rStyle w:val="Strong"/>
          <w:rFonts w:ascii="Arial" w:hAnsi="Arial" w:cs="Arial"/>
          <w:b w:val="0"/>
          <w:sz w:val="20"/>
          <w:szCs w:val="20"/>
        </w:rPr>
        <w:t>Cerero</w:t>
      </w:r>
      <w:proofErr w:type="spellEnd"/>
      <w:r w:rsidRPr="002467B2">
        <w:rPr>
          <w:rStyle w:val="Strong"/>
          <w:rFonts w:ascii="Arial" w:hAnsi="Arial" w:cs="Arial"/>
          <w:b w:val="0"/>
          <w:sz w:val="20"/>
          <w:szCs w:val="20"/>
        </w:rPr>
        <w:t xml:space="preserve">, J., &amp; García Martínez, I. (2022). Assistive technology for the inclusion of students with disabilities: A systematic review. Educational Technology Research and Development, 70(5), 1911–1930. </w:t>
      </w:r>
      <w:hyperlink r:id="rId14" w:history="1">
        <w:r w:rsidRPr="002467B2">
          <w:rPr>
            <w:rStyle w:val="Hyperlink"/>
            <w:rFonts w:ascii="Arial" w:hAnsi="Arial" w:cs="Arial"/>
            <w:sz w:val="20"/>
            <w:szCs w:val="20"/>
          </w:rPr>
          <w:t>https://doi.org/10.1007/s11423-022-10127-7</w:t>
        </w:r>
      </w:hyperlink>
      <w:r w:rsidRPr="002467B2">
        <w:rPr>
          <w:rStyle w:val="Strong"/>
          <w:rFonts w:ascii="Arial" w:hAnsi="Arial" w:cs="Arial"/>
          <w:b w:val="0"/>
          <w:sz w:val="20"/>
          <w:szCs w:val="20"/>
        </w:rPr>
        <w:t xml:space="preserve"> (ERIC, eclass.uth.gr)</w:t>
      </w:r>
    </w:p>
    <w:p w:rsidR="002467B2" w:rsidRPr="002467B2" w:rsidRDefault="002467B2" w:rsidP="002467B2">
      <w:pPr>
        <w:pStyle w:val="NormalWeb"/>
        <w:spacing w:before="60" w:beforeAutospacing="0" w:after="60" w:afterAutospacing="0"/>
        <w:jc w:val="both"/>
        <w:rPr>
          <w:rFonts w:ascii="Arial" w:hAnsi="Arial" w:cs="Arial"/>
          <w:sz w:val="20"/>
          <w:szCs w:val="20"/>
        </w:rPr>
      </w:pPr>
      <w:proofErr w:type="spellStart"/>
      <w:r w:rsidRPr="002467B2">
        <w:rPr>
          <w:rFonts w:ascii="Arial" w:hAnsi="Arial" w:cs="Arial"/>
          <w:sz w:val="20"/>
          <w:szCs w:val="20"/>
        </w:rPr>
        <w:t>Juma</w:t>
      </w:r>
      <w:proofErr w:type="spellEnd"/>
      <w:r w:rsidRPr="002467B2">
        <w:rPr>
          <w:rFonts w:ascii="Arial" w:hAnsi="Arial" w:cs="Arial"/>
          <w:sz w:val="20"/>
          <w:szCs w:val="20"/>
        </w:rPr>
        <w:t xml:space="preserve">, A., &amp; </w:t>
      </w:r>
      <w:proofErr w:type="spellStart"/>
      <w:r w:rsidRPr="002467B2">
        <w:rPr>
          <w:rFonts w:ascii="Arial" w:hAnsi="Arial" w:cs="Arial"/>
          <w:sz w:val="20"/>
          <w:szCs w:val="20"/>
        </w:rPr>
        <w:t>Ntulo</w:t>
      </w:r>
      <w:proofErr w:type="spellEnd"/>
      <w:r w:rsidRPr="002467B2">
        <w:rPr>
          <w:rFonts w:ascii="Arial" w:hAnsi="Arial" w:cs="Arial"/>
          <w:sz w:val="20"/>
          <w:szCs w:val="20"/>
        </w:rPr>
        <w:t xml:space="preserve">, A. (2024). </w:t>
      </w:r>
      <w:r w:rsidRPr="002467B2">
        <w:rPr>
          <w:rStyle w:val="Emphasis"/>
          <w:rFonts w:ascii="Arial" w:eastAsia="SimSun" w:hAnsi="Arial" w:cs="Arial"/>
          <w:sz w:val="20"/>
          <w:szCs w:val="20"/>
        </w:rPr>
        <w:t>Availability and utilization of assistive technologies among pupils with hearing and visual impairments in selected primary schools in Zanzibar</w:t>
      </w:r>
      <w:r w:rsidRPr="002467B2">
        <w:rPr>
          <w:rFonts w:ascii="Arial" w:hAnsi="Arial" w:cs="Arial"/>
          <w:sz w:val="20"/>
          <w:szCs w:val="20"/>
        </w:rPr>
        <w:t>.</w:t>
      </w:r>
    </w:p>
    <w:p w:rsidR="002467B2" w:rsidRPr="002467B2" w:rsidRDefault="002467B2" w:rsidP="002467B2">
      <w:pPr>
        <w:pStyle w:val="NormalWeb"/>
        <w:spacing w:before="60" w:beforeAutospacing="0" w:after="60" w:afterAutospacing="0"/>
        <w:jc w:val="both"/>
        <w:rPr>
          <w:rFonts w:ascii="Arial" w:hAnsi="Arial" w:cs="Arial"/>
          <w:sz w:val="20"/>
          <w:szCs w:val="20"/>
        </w:rPr>
      </w:pPr>
      <w:proofErr w:type="spellStart"/>
      <w:r w:rsidRPr="002467B2">
        <w:rPr>
          <w:rFonts w:ascii="Arial" w:hAnsi="Arial" w:cs="Arial"/>
          <w:sz w:val="20"/>
          <w:szCs w:val="20"/>
        </w:rPr>
        <w:t>Lyamtane</w:t>
      </w:r>
      <w:proofErr w:type="spellEnd"/>
      <w:r w:rsidRPr="002467B2">
        <w:rPr>
          <w:rFonts w:ascii="Arial" w:hAnsi="Arial" w:cs="Arial"/>
          <w:sz w:val="20"/>
          <w:szCs w:val="20"/>
        </w:rPr>
        <w:t xml:space="preserve">, R., &amp; </w:t>
      </w:r>
      <w:proofErr w:type="spellStart"/>
      <w:r w:rsidRPr="002467B2">
        <w:rPr>
          <w:rFonts w:ascii="Arial" w:hAnsi="Arial" w:cs="Arial"/>
          <w:sz w:val="20"/>
          <w:szCs w:val="20"/>
        </w:rPr>
        <w:t>Mosha</w:t>
      </w:r>
      <w:proofErr w:type="spellEnd"/>
      <w:r w:rsidRPr="002467B2">
        <w:rPr>
          <w:rFonts w:ascii="Arial" w:hAnsi="Arial" w:cs="Arial"/>
          <w:sz w:val="20"/>
          <w:szCs w:val="20"/>
        </w:rPr>
        <w:t xml:space="preserve">, J. (2025). </w:t>
      </w:r>
      <w:r w:rsidRPr="002467B2">
        <w:rPr>
          <w:rStyle w:val="Emphasis"/>
          <w:rFonts w:ascii="Arial" w:eastAsia="SimSun" w:hAnsi="Arial" w:cs="Arial"/>
          <w:sz w:val="20"/>
          <w:szCs w:val="20"/>
        </w:rPr>
        <w:t xml:space="preserve">A holistic model for in-service and professional development </w:t>
      </w:r>
      <w:proofErr w:type="spellStart"/>
      <w:r w:rsidRPr="002467B2">
        <w:rPr>
          <w:rStyle w:val="Emphasis"/>
          <w:rFonts w:ascii="Arial" w:eastAsia="SimSun" w:hAnsi="Arial" w:cs="Arial"/>
          <w:sz w:val="20"/>
          <w:szCs w:val="20"/>
        </w:rPr>
        <w:t>programmes</w:t>
      </w:r>
      <w:proofErr w:type="spellEnd"/>
      <w:r w:rsidRPr="002467B2">
        <w:rPr>
          <w:rStyle w:val="Emphasis"/>
          <w:rFonts w:ascii="Arial" w:eastAsia="SimSun" w:hAnsi="Arial" w:cs="Arial"/>
          <w:sz w:val="20"/>
          <w:szCs w:val="20"/>
        </w:rPr>
        <w:t xml:space="preserve"> in inclusive secondary education in Tanzania</w:t>
      </w:r>
      <w:r w:rsidRPr="002467B2">
        <w:rPr>
          <w:rFonts w:ascii="Arial" w:hAnsi="Arial" w:cs="Arial"/>
          <w:sz w:val="20"/>
          <w:szCs w:val="20"/>
        </w:rPr>
        <w:t>.</w:t>
      </w:r>
    </w:p>
    <w:p w:rsidR="002467B2" w:rsidRPr="002467B2" w:rsidRDefault="002467B2" w:rsidP="002467B2">
      <w:pPr>
        <w:pStyle w:val="NormalWeb"/>
        <w:spacing w:before="60" w:beforeAutospacing="0" w:after="60" w:afterAutospacing="0"/>
        <w:jc w:val="both"/>
        <w:rPr>
          <w:rFonts w:ascii="Arial" w:hAnsi="Arial" w:cs="Arial"/>
          <w:sz w:val="20"/>
          <w:szCs w:val="20"/>
        </w:rPr>
      </w:pPr>
      <w:proofErr w:type="spellStart"/>
      <w:r w:rsidRPr="002467B2">
        <w:rPr>
          <w:rFonts w:ascii="Arial" w:hAnsi="Arial" w:cs="Arial"/>
          <w:sz w:val="20"/>
          <w:szCs w:val="20"/>
        </w:rPr>
        <w:t>Maphie</w:t>
      </w:r>
      <w:proofErr w:type="spellEnd"/>
      <w:r w:rsidRPr="002467B2">
        <w:rPr>
          <w:rFonts w:ascii="Arial" w:hAnsi="Arial" w:cs="Arial"/>
          <w:sz w:val="20"/>
          <w:szCs w:val="20"/>
        </w:rPr>
        <w:t xml:space="preserve">, E. I. (2023). </w:t>
      </w:r>
      <w:r w:rsidRPr="002467B2">
        <w:rPr>
          <w:rStyle w:val="Emphasis"/>
          <w:rFonts w:ascii="Arial" w:eastAsia="SimSun" w:hAnsi="Arial" w:cs="Arial"/>
          <w:sz w:val="20"/>
          <w:szCs w:val="20"/>
        </w:rPr>
        <w:t>Parents’ and students’ perspectives on inclusive secondary-school settings in Dar es Salaam and Kilimanjaro regions: A phenomenological study</w:t>
      </w:r>
      <w:r w:rsidRPr="002467B2">
        <w:rPr>
          <w:rFonts w:ascii="Arial" w:hAnsi="Arial" w:cs="Arial"/>
          <w:sz w:val="20"/>
          <w:szCs w:val="20"/>
        </w:rPr>
        <w:t>.</w:t>
      </w:r>
    </w:p>
    <w:p w:rsidR="002467B2" w:rsidRPr="002467B2" w:rsidRDefault="002467B2" w:rsidP="002467B2">
      <w:pPr>
        <w:pStyle w:val="NormalWeb"/>
        <w:spacing w:before="60" w:beforeAutospacing="0" w:after="60" w:afterAutospacing="0"/>
        <w:jc w:val="both"/>
        <w:rPr>
          <w:rFonts w:ascii="Arial" w:hAnsi="Arial" w:cs="Arial"/>
          <w:sz w:val="20"/>
          <w:szCs w:val="20"/>
        </w:rPr>
      </w:pPr>
      <w:r w:rsidRPr="002467B2">
        <w:rPr>
          <w:rFonts w:ascii="Arial" w:hAnsi="Arial" w:cs="Arial"/>
          <w:sz w:val="20"/>
          <w:szCs w:val="20"/>
        </w:rPr>
        <w:t xml:space="preserve">Maryam, S., &amp; </w:t>
      </w:r>
      <w:proofErr w:type="spellStart"/>
      <w:r w:rsidRPr="002467B2">
        <w:rPr>
          <w:rFonts w:ascii="Arial" w:hAnsi="Arial" w:cs="Arial"/>
          <w:sz w:val="20"/>
          <w:szCs w:val="20"/>
        </w:rPr>
        <w:t>Mnjokaya</w:t>
      </w:r>
      <w:proofErr w:type="spellEnd"/>
      <w:r w:rsidRPr="002467B2">
        <w:rPr>
          <w:rFonts w:ascii="Arial" w:hAnsi="Arial" w:cs="Arial"/>
          <w:sz w:val="20"/>
          <w:szCs w:val="20"/>
        </w:rPr>
        <w:t xml:space="preserve">, J. (2024). </w:t>
      </w:r>
      <w:r w:rsidRPr="002467B2">
        <w:rPr>
          <w:rStyle w:val="Emphasis"/>
          <w:rFonts w:ascii="Arial" w:eastAsia="SimSun" w:hAnsi="Arial" w:cs="Arial"/>
          <w:sz w:val="20"/>
          <w:szCs w:val="20"/>
        </w:rPr>
        <w:t>Impact of secondary-education policies on access and equity in Arusha City</w:t>
      </w:r>
      <w:r w:rsidRPr="002467B2">
        <w:rPr>
          <w:rFonts w:ascii="Arial" w:hAnsi="Arial" w:cs="Arial"/>
          <w:sz w:val="20"/>
          <w:szCs w:val="20"/>
        </w:rPr>
        <w:t>.</w:t>
      </w:r>
    </w:p>
    <w:p w:rsidR="002467B2" w:rsidRPr="002467B2" w:rsidRDefault="002467B2" w:rsidP="002467B2">
      <w:pPr>
        <w:pStyle w:val="NormalWeb"/>
        <w:spacing w:before="60" w:beforeAutospacing="0" w:after="60" w:afterAutospacing="0"/>
        <w:jc w:val="both"/>
        <w:rPr>
          <w:rFonts w:ascii="Arial" w:hAnsi="Arial" w:cs="Arial"/>
          <w:sz w:val="20"/>
          <w:szCs w:val="20"/>
        </w:rPr>
      </w:pPr>
      <w:proofErr w:type="spellStart"/>
      <w:r w:rsidRPr="002467B2">
        <w:rPr>
          <w:rFonts w:ascii="Arial" w:hAnsi="Arial" w:cs="Arial"/>
          <w:sz w:val="20"/>
          <w:szCs w:val="20"/>
        </w:rPr>
        <w:t>Mashaka</w:t>
      </w:r>
      <w:proofErr w:type="spellEnd"/>
      <w:r w:rsidRPr="002467B2">
        <w:rPr>
          <w:rFonts w:ascii="Arial" w:hAnsi="Arial" w:cs="Arial"/>
          <w:sz w:val="20"/>
          <w:szCs w:val="20"/>
        </w:rPr>
        <w:t xml:space="preserve">, T., &amp; </w:t>
      </w:r>
      <w:proofErr w:type="spellStart"/>
      <w:r w:rsidRPr="002467B2">
        <w:rPr>
          <w:rFonts w:ascii="Arial" w:hAnsi="Arial" w:cs="Arial"/>
          <w:sz w:val="20"/>
          <w:szCs w:val="20"/>
        </w:rPr>
        <w:t>Senkondo</w:t>
      </w:r>
      <w:proofErr w:type="spellEnd"/>
      <w:r w:rsidRPr="002467B2">
        <w:rPr>
          <w:rFonts w:ascii="Arial" w:hAnsi="Arial" w:cs="Arial"/>
          <w:sz w:val="20"/>
          <w:szCs w:val="20"/>
        </w:rPr>
        <w:t xml:space="preserve">, A. (2024). </w:t>
      </w:r>
      <w:r w:rsidRPr="002467B2">
        <w:rPr>
          <w:rStyle w:val="Emphasis"/>
          <w:rFonts w:ascii="Arial" w:eastAsia="SimSun" w:hAnsi="Arial" w:cs="Arial"/>
          <w:sz w:val="20"/>
          <w:szCs w:val="20"/>
        </w:rPr>
        <w:t>Suitability of physical learning facilities for students with physical disabilities in Tanzanian secondary schools</w:t>
      </w:r>
      <w:r w:rsidRPr="002467B2">
        <w:rPr>
          <w:rFonts w:ascii="Arial" w:hAnsi="Arial" w:cs="Arial"/>
          <w:sz w:val="20"/>
          <w:szCs w:val="20"/>
        </w:rPr>
        <w:t>.</w:t>
      </w:r>
    </w:p>
    <w:p w:rsidR="002467B2" w:rsidRPr="002467B2" w:rsidRDefault="002467B2" w:rsidP="002467B2">
      <w:pPr>
        <w:pStyle w:val="NormalWeb"/>
        <w:ind w:left="11" w:hanging="11"/>
        <w:jc w:val="both"/>
        <w:rPr>
          <w:rStyle w:val="Strong"/>
          <w:rFonts w:ascii="Arial" w:hAnsi="Arial" w:cs="Arial"/>
          <w:b w:val="0"/>
          <w:sz w:val="20"/>
          <w:szCs w:val="20"/>
        </w:rPr>
      </w:pPr>
      <w:proofErr w:type="spellStart"/>
      <w:r w:rsidRPr="002467B2">
        <w:rPr>
          <w:rStyle w:val="Strong"/>
          <w:rFonts w:ascii="Arial" w:hAnsi="Arial" w:cs="Arial"/>
          <w:b w:val="0"/>
          <w:sz w:val="20"/>
          <w:szCs w:val="20"/>
        </w:rPr>
        <w:t>Milanzi</w:t>
      </w:r>
      <w:proofErr w:type="spellEnd"/>
      <w:r w:rsidRPr="002467B2">
        <w:rPr>
          <w:rStyle w:val="Strong"/>
          <w:rFonts w:ascii="Arial" w:hAnsi="Arial" w:cs="Arial"/>
          <w:b w:val="0"/>
          <w:sz w:val="20"/>
          <w:szCs w:val="20"/>
        </w:rPr>
        <w:t>, L. (2019). Sample size determination: Concepts and practical guidelines. Journal of Research Methodology, 8(1), 23–34.</w:t>
      </w:r>
    </w:p>
    <w:p w:rsidR="002467B2" w:rsidRPr="002467B2" w:rsidRDefault="002467B2" w:rsidP="002467B2">
      <w:pPr>
        <w:pStyle w:val="NormalWeb"/>
        <w:ind w:left="11" w:hanging="11"/>
        <w:jc w:val="both"/>
        <w:rPr>
          <w:rStyle w:val="Strong"/>
          <w:rFonts w:ascii="Arial" w:hAnsi="Arial" w:cs="Arial"/>
          <w:b w:val="0"/>
          <w:sz w:val="20"/>
          <w:szCs w:val="20"/>
        </w:rPr>
      </w:pPr>
      <w:proofErr w:type="spellStart"/>
      <w:r w:rsidRPr="002467B2">
        <w:rPr>
          <w:rStyle w:val="Strong"/>
          <w:rFonts w:ascii="Arial" w:hAnsi="Arial" w:cs="Arial"/>
          <w:b w:val="0"/>
          <w:sz w:val="20"/>
          <w:szCs w:val="20"/>
        </w:rPr>
        <w:t>Nakpodia</w:t>
      </w:r>
      <w:proofErr w:type="spellEnd"/>
      <w:r w:rsidRPr="002467B2">
        <w:rPr>
          <w:rStyle w:val="Strong"/>
          <w:rFonts w:ascii="Arial" w:hAnsi="Arial" w:cs="Arial"/>
          <w:b w:val="0"/>
          <w:sz w:val="20"/>
          <w:szCs w:val="20"/>
        </w:rPr>
        <w:t>, E. D. (2010). Teachers’ disciplinary approaches to students’ discipline problems in Nigerian secondary schools. International NGO Journal, 5(6), 144–151. (</w:t>
      </w:r>
      <w:proofErr w:type="spellStart"/>
      <w:r w:rsidRPr="002467B2">
        <w:rPr>
          <w:rStyle w:val="Strong"/>
          <w:rFonts w:ascii="Arial" w:hAnsi="Arial" w:cs="Arial"/>
          <w:b w:val="0"/>
          <w:sz w:val="20"/>
          <w:szCs w:val="20"/>
        </w:rPr>
        <w:t>Sciepub</w:t>
      </w:r>
      <w:proofErr w:type="spellEnd"/>
      <w:r w:rsidRPr="002467B2">
        <w:rPr>
          <w:rStyle w:val="Strong"/>
          <w:rFonts w:ascii="Arial" w:hAnsi="Arial" w:cs="Arial"/>
          <w:b w:val="0"/>
          <w:sz w:val="20"/>
          <w:szCs w:val="20"/>
        </w:rPr>
        <w:t>)</w:t>
      </w:r>
    </w:p>
    <w:p w:rsidR="002467B2" w:rsidRPr="002467B2" w:rsidRDefault="002467B2" w:rsidP="002467B2">
      <w:pPr>
        <w:pStyle w:val="NormalWeb"/>
        <w:spacing w:before="60" w:beforeAutospacing="0" w:after="60" w:afterAutospacing="0"/>
        <w:jc w:val="both"/>
        <w:rPr>
          <w:rFonts w:ascii="Arial" w:hAnsi="Arial" w:cs="Arial"/>
          <w:sz w:val="20"/>
          <w:szCs w:val="20"/>
        </w:rPr>
      </w:pPr>
      <w:r w:rsidRPr="002467B2">
        <w:rPr>
          <w:rFonts w:ascii="Arial" w:hAnsi="Arial" w:cs="Arial"/>
          <w:sz w:val="20"/>
          <w:szCs w:val="20"/>
        </w:rPr>
        <w:t xml:space="preserve">Rose, N., </w:t>
      </w:r>
      <w:proofErr w:type="spellStart"/>
      <w:r w:rsidRPr="002467B2">
        <w:rPr>
          <w:rFonts w:ascii="Arial" w:hAnsi="Arial" w:cs="Arial"/>
          <w:sz w:val="20"/>
          <w:szCs w:val="20"/>
        </w:rPr>
        <w:t>Chami</w:t>
      </w:r>
      <w:proofErr w:type="spellEnd"/>
      <w:r w:rsidRPr="002467B2">
        <w:rPr>
          <w:rFonts w:ascii="Arial" w:hAnsi="Arial" w:cs="Arial"/>
          <w:sz w:val="20"/>
          <w:szCs w:val="20"/>
        </w:rPr>
        <w:t xml:space="preserve">, T., &amp; </w:t>
      </w:r>
      <w:proofErr w:type="spellStart"/>
      <w:r w:rsidRPr="002467B2">
        <w:rPr>
          <w:rFonts w:ascii="Arial" w:hAnsi="Arial" w:cs="Arial"/>
          <w:sz w:val="20"/>
          <w:szCs w:val="20"/>
        </w:rPr>
        <w:t>Mbise</w:t>
      </w:r>
      <w:proofErr w:type="spellEnd"/>
      <w:r w:rsidRPr="002467B2">
        <w:rPr>
          <w:rFonts w:ascii="Arial" w:hAnsi="Arial" w:cs="Arial"/>
          <w:sz w:val="20"/>
          <w:szCs w:val="20"/>
        </w:rPr>
        <w:t xml:space="preserve">, F. (2024). </w:t>
      </w:r>
      <w:r w:rsidRPr="002467B2">
        <w:rPr>
          <w:rStyle w:val="Emphasis"/>
          <w:rFonts w:ascii="Arial" w:eastAsia="SimSun" w:hAnsi="Arial" w:cs="Arial"/>
          <w:sz w:val="20"/>
          <w:szCs w:val="20"/>
        </w:rPr>
        <w:t xml:space="preserve">Evaluating the adaptation of CAMFED’s youth-led peer mentorship </w:t>
      </w:r>
      <w:proofErr w:type="spellStart"/>
      <w:r w:rsidRPr="002467B2">
        <w:rPr>
          <w:rStyle w:val="Emphasis"/>
          <w:rFonts w:ascii="Arial" w:eastAsia="SimSun" w:hAnsi="Arial" w:cs="Arial"/>
          <w:sz w:val="20"/>
          <w:szCs w:val="20"/>
        </w:rPr>
        <w:t>programme</w:t>
      </w:r>
      <w:proofErr w:type="spellEnd"/>
      <w:r w:rsidRPr="002467B2">
        <w:rPr>
          <w:rStyle w:val="Emphasis"/>
          <w:rFonts w:ascii="Arial" w:eastAsia="SimSun" w:hAnsi="Arial" w:cs="Arial"/>
          <w:sz w:val="20"/>
          <w:szCs w:val="20"/>
        </w:rPr>
        <w:t xml:space="preserve"> in Tanzanian secondary schools</w:t>
      </w:r>
      <w:r w:rsidRPr="002467B2">
        <w:rPr>
          <w:rFonts w:ascii="Arial" w:hAnsi="Arial" w:cs="Arial"/>
          <w:sz w:val="20"/>
          <w:szCs w:val="20"/>
        </w:rPr>
        <w:t>.</w:t>
      </w:r>
    </w:p>
    <w:p w:rsidR="002467B2" w:rsidRPr="002467B2" w:rsidRDefault="002467B2" w:rsidP="002467B2">
      <w:pPr>
        <w:pStyle w:val="NormalWeb"/>
        <w:ind w:left="11" w:hanging="11"/>
        <w:jc w:val="both"/>
        <w:rPr>
          <w:rFonts w:ascii="Arial" w:hAnsi="Arial" w:cs="Arial"/>
          <w:b/>
          <w:sz w:val="20"/>
          <w:szCs w:val="20"/>
        </w:rPr>
      </w:pPr>
      <w:proofErr w:type="spellStart"/>
      <w:r w:rsidRPr="002467B2">
        <w:rPr>
          <w:rStyle w:val="Strong"/>
          <w:rFonts w:ascii="Arial" w:hAnsi="Arial" w:cs="Arial"/>
          <w:b w:val="0"/>
          <w:sz w:val="20"/>
          <w:szCs w:val="20"/>
        </w:rPr>
        <w:t>Sadikovna</w:t>
      </w:r>
      <w:proofErr w:type="spellEnd"/>
      <w:r w:rsidRPr="002467B2">
        <w:rPr>
          <w:rStyle w:val="Strong"/>
          <w:rFonts w:ascii="Arial" w:hAnsi="Arial" w:cs="Arial"/>
          <w:b w:val="0"/>
          <w:sz w:val="20"/>
          <w:szCs w:val="20"/>
        </w:rPr>
        <w:t>, Z. (2023). Developing focus group discussion guides: A methodological overview. International Journal of Qualitative Research, 11(9), 45–58.</w:t>
      </w:r>
    </w:p>
    <w:p w:rsidR="002467B2" w:rsidRPr="002467B2" w:rsidRDefault="002467B2" w:rsidP="002467B2">
      <w:pPr>
        <w:pStyle w:val="NormalWeb"/>
        <w:ind w:left="11" w:hanging="11"/>
        <w:jc w:val="both"/>
        <w:rPr>
          <w:rStyle w:val="Strong"/>
          <w:rFonts w:ascii="Arial" w:hAnsi="Arial" w:cs="Arial"/>
          <w:b w:val="0"/>
          <w:sz w:val="20"/>
          <w:szCs w:val="20"/>
        </w:rPr>
      </w:pPr>
      <w:r w:rsidRPr="002467B2">
        <w:rPr>
          <w:rStyle w:val="Strong"/>
          <w:rFonts w:ascii="Arial" w:hAnsi="Arial" w:cs="Arial"/>
          <w:b w:val="0"/>
          <w:sz w:val="20"/>
          <w:szCs w:val="20"/>
        </w:rPr>
        <w:t>Sealy, A., Karanja, M., &amp; Ochieng, P. (2023). Making inferences from samples: Methods and applications for social</w:t>
      </w:r>
      <w:r w:rsidRPr="002467B2">
        <w:rPr>
          <w:rStyle w:val="Strong"/>
          <w:rFonts w:ascii="Cambria Math" w:hAnsi="Cambria Math" w:cs="Cambria Math"/>
          <w:b w:val="0"/>
          <w:sz w:val="20"/>
          <w:szCs w:val="20"/>
        </w:rPr>
        <w:t>‐</w:t>
      </w:r>
      <w:r w:rsidRPr="002467B2">
        <w:rPr>
          <w:rStyle w:val="Strong"/>
          <w:rFonts w:ascii="Arial" w:hAnsi="Arial" w:cs="Arial"/>
          <w:b w:val="0"/>
          <w:sz w:val="20"/>
          <w:szCs w:val="20"/>
        </w:rPr>
        <w:t>science research. Journal of Social Research Methods, 15(2), 101–115.</w:t>
      </w:r>
    </w:p>
    <w:p w:rsidR="00790ADA" w:rsidRPr="00FB3A86" w:rsidRDefault="002467B2" w:rsidP="006D5FD0">
      <w:pPr>
        <w:spacing w:before="60" w:after="60"/>
        <w:jc w:val="both"/>
        <w:rPr>
          <w:rFonts w:ascii="Arial" w:hAnsi="Arial" w:cs="Arial"/>
        </w:rPr>
      </w:pPr>
      <w:r w:rsidRPr="002467B2">
        <w:rPr>
          <w:rFonts w:ascii="Arial" w:hAnsi="Arial" w:cs="Arial"/>
        </w:rPr>
        <w:t xml:space="preserve">URT (2009). </w:t>
      </w:r>
      <w:r w:rsidRPr="002467B2">
        <w:rPr>
          <w:rFonts w:ascii="Arial" w:hAnsi="Arial" w:cs="Arial"/>
          <w:i/>
          <w:iCs/>
        </w:rPr>
        <w:t>National Strategy on Inclusive Education 2009 – 2017. Dar Es Salaam</w:t>
      </w:r>
      <w:r w:rsidRPr="002467B2">
        <w:rPr>
          <w:rFonts w:ascii="Arial" w:hAnsi="Arial" w:cs="Arial"/>
        </w:rPr>
        <w:t xml:space="preserve">:  </w:t>
      </w:r>
      <w:proofErr w:type="spellStart"/>
      <w:r w:rsidRPr="002467B2">
        <w:rPr>
          <w:rFonts w:ascii="Arial" w:hAnsi="Arial" w:cs="Arial"/>
        </w:rPr>
        <w:t>MoEVT</w:t>
      </w:r>
      <w:proofErr w:type="spellEnd"/>
      <w:r w:rsidRPr="002467B2">
        <w:rPr>
          <w:rFonts w:ascii="Arial" w:hAnsi="Arial" w:cs="Arial"/>
        </w:rPr>
        <w:t xml:space="preserve">  </w:t>
      </w:r>
      <w:bookmarkEnd w:id="131"/>
    </w:p>
    <w:p w:rsidR="004D4277" w:rsidRPr="00FB3A86" w:rsidRDefault="004D4277" w:rsidP="00441B6F">
      <w:pPr>
        <w:pStyle w:val="Appendix"/>
        <w:spacing w:after="0"/>
        <w:jc w:val="both"/>
        <w:rPr>
          <w:rFonts w:ascii="Arial" w:hAnsi="Arial" w:cs="Arial"/>
          <w:b w:val="0"/>
        </w:rPr>
        <w:sectPr w:rsidR="004D4277" w:rsidRPr="00FB3A86" w:rsidSect="007557F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7557F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BEE" w:rsidRDefault="00325BEE" w:rsidP="00C37E61">
      <w:r>
        <w:separator/>
      </w:r>
    </w:p>
  </w:endnote>
  <w:endnote w:type="continuationSeparator" w:id="0">
    <w:p w:rsidR="00325BEE" w:rsidRDefault="00325B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7FC" w:rsidRDefault="00755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7FC" w:rsidRDefault="00755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F0" w:rsidRPr="007557FC" w:rsidRDefault="00117FF0" w:rsidP="007557F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F0" w:rsidRPr="00C37E61" w:rsidRDefault="00117FF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BEE" w:rsidRDefault="00325BEE" w:rsidP="00C37E61">
      <w:r>
        <w:separator/>
      </w:r>
    </w:p>
  </w:footnote>
  <w:footnote w:type="continuationSeparator" w:id="0">
    <w:p w:rsidR="00325BEE" w:rsidRDefault="00325B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7FC" w:rsidRDefault="00755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7FC" w:rsidRDefault="00755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FF0" w:rsidRPr="00296529" w:rsidRDefault="007557F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117FF0" w:rsidRPr="00296529" w:rsidRDefault="00117FF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117FF0" w:rsidRPr="00296529" w:rsidRDefault="00117FF0" w:rsidP="00296529">
    <w:pPr>
      <w:jc w:val="center"/>
      <w:rPr>
        <w:rFonts w:ascii="Times New Roman" w:eastAsia="Calibri" w:hAnsi="Times New Roman"/>
        <w:i/>
        <w:sz w:val="18"/>
        <w:szCs w:val="22"/>
      </w:rPr>
    </w:pPr>
    <w:r>
      <w:rPr>
        <w:rFonts w:ascii="Times New Roman" w:eastAsia="Calibri" w:hAnsi="Times New Roman"/>
        <w:i/>
        <w:sz w:val="18"/>
        <w:szCs w:val="22"/>
      </w:rPr>
      <w:t>.</w:t>
    </w:r>
  </w:p>
  <w:p w:rsidR="00117FF0" w:rsidRPr="00296529" w:rsidRDefault="00117FF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117FF0" w:rsidRDefault="00117FF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117FF0" w:rsidRDefault="00117FF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17FF0" w:rsidRDefault="00117FF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7FC" w:rsidRDefault="00755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7FC" w:rsidRDefault="00755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7FC" w:rsidRDefault="00755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0184"/>
    <w:rsid w:val="0004579C"/>
    <w:rsid w:val="000A0C82"/>
    <w:rsid w:val="000A47FA"/>
    <w:rsid w:val="000A65D3"/>
    <w:rsid w:val="000B1E33"/>
    <w:rsid w:val="000D689F"/>
    <w:rsid w:val="000E7B7B"/>
    <w:rsid w:val="000E7D62"/>
    <w:rsid w:val="00103357"/>
    <w:rsid w:val="001074B2"/>
    <w:rsid w:val="00117FF0"/>
    <w:rsid w:val="00123C9F"/>
    <w:rsid w:val="00126190"/>
    <w:rsid w:val="00130F17"/>
    <w:rsid w:val="001320BF"/>
    <w:rsid w:val="00136CDF"/>
    <w:rsid w:val="00163BC4"/>
    <w:rsid w:val="00191062"/>
    <w:rsid w:val="00192B72"/>
    <w:rsid w:val="001A29D8"/>
    <w:rsid w:val="001A5CAA"/>
    <w:rsid w:val="001B0427"/>
    <w:rsid w:val="001C7801"/>
    <w:rsid w:val="001D3A51"/>
    <w:rsid w:val="001E10D2"/>
    <w:rsid w:val="001E25B4"/>
    <w:rsid w:val="001E44FE"/>
    <w:rsid w:val="00200595"/>
    <w:rsid w:val="00204835"/>
    <w:rsid w:val="00231920"/>
    <w:rsid w:val="0023195C"/>
    <w:rsid w:val="0024282C"/>
    <w:rsid w:val="002460DC"/>
    <w:rsid w:val="002467B2"/>
    <w:rsid w:val="00250985"/>
    <w:rsid w:val="002556F6"/>
    <w:rsid w:val="00283105"/>
    <w:rsid w:val="00284C4C"/>
    <w:rsid w:val="00287E68"/>
    <w:rsid w:val="00296529"/>
    <w:rsid w:val="002B27FB"/>
    <w:rsid w:val="002B685A"/>
    <w:rsid w:val="002C57D2"/>
    <w:rsid w:val="002E0D56"/>
    <w:rsid w:val="00315186"/>
    <w:rsid w:val="00325BEE"/>
    <w:rsid w:val="0033281A"/>
    <w:rsid w:val="0033343E"/>
    <w:rsid w:val="003407EB"/>
    <w:rsid w:val="003512C2"/>
    <w:rsid w:val="00371FB6"/>
    <w:rsid w:val="003763C1"/>
    <w:rsid w:val="00376BBE"/>
    <w:rsid w:val="0039224F"/>
    <w:rsid w:val="003A43A4"/>
    <w:rsid w:val="003A7E18"/>
    <w:rsid w:val="003C4C86"/>
    <w:rsid w:val="003C6258"/>
    <w:rsid w:val="003E2904"/>
    <w:rsid w:val="00401927"/>
    <w:rsid w:val="00403CF5"/>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5FD0"/>
    <w:rsid w:val="006D6940"/>
    <w:rsid w:val="006D7C91"/>
    <w:rsid w:val="006F11EC"/>
    <w:rsid w:val="0070082C"/>
    <w:rsid w:val="0071677B"/>
    <w:rsid w:val="007369E6"/>
    <w:rsid w:val="00746E59"/>
    <w:rsid w:val="00754C9A"/>
    <w:rsid w:val="007557FC"/>
    <w:rsid w:val="0075599A"/>
    <w:rsid w:val="00761D52"/>
    <w:rsid w:val="0077749E"/>
    <w:rsid w:val="00787E7D"/>
    <w:rsid w:val="00790ADA"/>
    <w:rsid w:val="007D2288"/>
    <w:rsid w:val="007E088F"/>
    <w:rsid w:val="007F7B32"/>
    <w:rsid w:val="00804BC2"/>
    <w:rsid w:val="0081431A"/>
    <w:rsid w:val="0083216F"/>
    <w:rsid w:val="008515F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447E"/>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564C"/>
    <w:rsid w:val="00B95236"/>
    <w:rsid w:val="00B96BD9"/>
    <w:rsid w:val="00BA1B01"/>
    <w:rsid w:val="00BA2641"/>
    <w:rsid w:val="00BA29EE"/>
    <w:rsid w:val="00BB1DE7"/>
    <w:rsid w:val="00BB37AA"/>
    <w:rsid w:val="00BC53A0"/>
    <w:rsid w:val="00BE62AD"/>
    <w:rsid w:val="00BF121F"/>
    <w:rsid w:val="00BF1F80"/>
    <w:rsid w:val="00C166EF"/>
    <w:rsid w:val="00C1775D"/>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2D1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874"/>
    <w:rsid w:val="00EC6A55"/>
    <w:rsid w:val="00ED0288"/>
    <w:rsid w:val="00EE52CB"/>
    <w:rsid w:val="00EE5A6F"/>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63EE76E8-EC11-4D93-B9A3-0D5A0B27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177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407E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C1775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3407EB"/>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semiHidden/>
    <w:rsid w:val="00C1775D"/>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semiHidden/>
    <w:rsid w:val="00C1775D"/>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rsid w:val="00C1775D"/>
    <w:rPr>
      <w:sz w:val="24"/>
      <w:szCs w:val="24"/>
    </w:rPr>
  </w:style>
  <w:style w:type="paragraph" w:styleId="NormalWeb">
    <w:name w:val="Normal (Web)"/>
    <w:basedOn w:val="Normal"/>
    <w:link w:val="NormalWebChar"/>
    <w:rsid w:val="00C1775D"/>
    <w:pPr>
      <w:spacing w:before="100" w:beforeAutospacing="1" w:after="100" w:afterAutospacing="1"/>
    </w:pPr>
    <w:rPr>
      <w:rFonts w:ascii="Times New Roman" w:hAnsi="Times New Roman"/>
      <w:sz w:val="24"/>
      <w:szCs w:val="24"/>
    </w:rPr>
  </w:style>
  <w:style w:type="character" w:styleId="Strong">
    <w:name w:val="Strong"/>
    <w:qFormat/>
    <w:rsid w:val="002467B2"/>
    <w:rPr>
      <w:rFonts w:ascii="Calibri" w:eastAsia="Calibri" w:hAnsi="Calibri" w:cs="Times New Roman"/>
      <w:b/>
    </w:rPr>
  </w:style>
  <w:style w:type="character" w:styleId="UnresolvedMention">
    <w:name w:val="Unresolved Mention"/>
    <w:basedOn w:val="DefaultParagraphFont"/>
    <w:uiPriority w:val="99"/>
    <w:semiHidden/>
    <w:unhideWhenUsed/>
    <w:rsid w:val="00332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1423-022-1012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CBB3-C7B4-4237-B5C6-D218F731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14</Pages>
  <Words>6651</Words>
  <Characters>37916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44479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2025-08-16T11:37:00Z</dcterms:modified>
</cp:coreProperties>
</file>