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A3BF8A" w14:textId="77777777" w:rsidR="00B01899" w:rsidRPr="002D296E" w:rsidRDefault="00313808" w:rsidP="00883DAE">
      <w:pPr>
        <w:pStyle w:val="NormalWeb"/>
        <w:jc w:val="center"/>
        <w:rPr>
          <w:rFonts w:eastAsiaTheme="minorEastAsia"/>
          <w:b/>
          <w:color w:val="000000" w:themeColor="text1"/>
          <w:sz w:val="26"/>
          <w:szCs w:val="26"/>
          <w:lang w:val="en-IN"/>
        </w:rPr>
      </w:pPr>
      <w:r w:rsidRPr="002D296E">
        <w:rPr>
          <w:b/>
          <w:color w:val="000000" w:themeColor="text1"/>
          <w:sz w:val="28"/>
        </w:rPr>
        <w:t xml:space="preserve">Investigation on Water Quality </w:t>
      </w:r>
      <w:r w:rsidR="00883DAE" w:rsidRPr="002D296E">
        <w:rPr>
          <w:b/>
          <w:color w:val="000000" w:themeColor="text1"/>
          <w:sz w:val="28"/>
        </w:rPr>
        <w:t>Status</w:t>
      </w:r>
      <w:r w:rsidR="00762522" w:rsidRPr="002D296E">
        <w:rPr>
          <w:b/>
          <w:color w:val="000000" w:themeColor="text1"/>
          <w:sz w:val="28"/>
        </w:rPr>
        <w:t xml:space="preserve"> and sediment </w:t>
      </w:r>
      <w:r w:rsidR="00622CA1" w:rsidRPr="002D296E">
        <w:rPr>
          <w:b/>
          <w:color w:val="000000" w:themeColor="text1"/>
          <w:sz w:val="28"/>
        </w:rPr>
        <w:t xml:space="preserve">in a semi-urban water body </w:t>
      </w:r>
      <w:r w:rsidR="00883DAE" w:rsidRPr="002D296E">
        <w:rPr>
          <w:b/>
          <w:color w:val="000000" w:themeColor="text1"/>
          <w:sz w:val="28"/>
        </w:rPr>
        <w:t>of Sira</w:t>
      </w:r>
    </w:p>
    <w:p w14:paraId="28FD131C" w14:textId="77777777" w:rsidR="004A2DA8" w:rsidRDefault="004A2DA8" w:rsidP="00CF12DF">
      <w:pPr>
        <w:spacing w:line="240" w:lineRule="auto"/>
        <w:jc w:val="center"/>
        <w:rPr>
          <w:rFonts w:ascii="Times New Roman" w:hAnsi="Times New Roman" w:cs="Times New Roman"/>
          <w:b/>
          <w:color w:val="000000" w:themeColor="text1"/>
          <w:sz w:val="24"/>
          <w:szCs w:val="24"/>
        </w:rPr>
      </w:pPr>
    </w:p>
    <w:p w14:paraId="7ED4B2C6" w14:textId="00C88E05" w:rsidR="00205814" w:rsidRPr="002D296E" w:rsidRDefault="0064189C" w:rsidP="00CF12DF">
      <w:pPr>
        <w:spacing w:line="240" w:lineRule="auto"/>
        <w:jc w:val="center"/>
        <w:rPr>
          <w:rFonts w:ascii="Times New Roman" w:hAnsi="Times New Roman" w:cs="Times New Roman"/>
          <w:b/>
          <w:color w:val="000000" w:themeColor="text1"/>
          <w:sz w:val="24"/>
          <w:szCs w:val="24"/>
        </w:rPr>
      </w:pPr>
      <w:r w:rsidRPr="002D296E">
        <w:rPr>
          <w:rFonts w:ascii="Times New Roman" w:hAnsi="Times New Roman" w:cs="Times New Roman"/>
          <w:b/>
          <w:color w:val="000000" w:themeColor="text1"/>
          <w:sz w:val="24"/>
          <w:szCs w:val="24"/>
        </w:rPr>
        <w:t>ABSTRACT</w:t>
      </w:r>
    </w:p>
    <w:p w14:paraId="40DB5323" w14:textId="77777777" w:rsidR="008A132B" w:rsidRPr="003D75B1" w:rsidRDefault="00B718E6" w:rsidP="002E04D2">
      <w:pPr>
        <w:pStyle w:val="NormalWeb"/>
        <w:ind w:firstLine="720"/>
        <w:jc w:val="both"/>
        <w:rPr>
          <w:color w:val="000000" w:themeColor="text1"/>
          <w:sz w:val="20"/>
          <w:szCs w:val="20"/>
        </w:rPr>
      </w:pPr>
      <w:r w:rsidRPr="003D75B1">
        <w:rPr>
          <w:color w:val="000000" w:themeColor="text1"/>
          <w:sz w:val="20"/>
          <w:szCs w:val="20"/>
        </w:rPr>
        <w:t xml:space="preserve">A comprehensive study on </w:t>
      </w:r>
      <w:r w:rsidRPr="003D75B1">
        <w:rPr>
          <w:rStyle w:val="Strong"/>
          <w:b w:val="0"/>
          <w:color w:val="000000" w:themeColor="text1"/>
          <w:sz w:val="20"/>
          <w:szCs w:val="20"/>
        </w:rPr>
        <w:t>heavy metal contamination</w:t>
      </w:r>
      <w:r w:rsidRPr="003D75B1">
        <w:rPr>
          <w:color w:val="000000" w:themeColor="text1"/>
          <w:sz w:val="20"/>
          <w:szCs w:val="20"/>
        </w:rPr>
        <w:t xml:space="preserve"> in the </w:t>
      </w:r>
      <w:r w:rsidRPr="003D75B1">
        <w:rPr>
          <w:rStyle w:val="Strong"/>
          <w:b w:val="0"/>
          <w:color w:val="000000" w:themeColor="text1"/>
          <w:sz w:val="20"/>
          <w:szCs w:val="20"/>
        </w:rPr>
        <w:t>water and sediments</w:t>
      </w:r>
      <w:r w:rsidRPr="003D75B1">
        <w:rPr>
          <w:color w:val="000000" w:themeColor="text1"/>
          <w:sz w:val="20"/>
          <w:szCs w:val="20"/>
        </w:rPr>
        <w:t xml:space="preserve"> of the </w:t>
      </w:r>
      <w:proofErr w:type="spellStart"/>
      <w:r w:rsidRPr="003D75B1">
        <w:rPr>
          <w:color w:val="000000" w:themeColor="text1"/>
          <w:sz w:val="20"/>
          <w:szCs w:val="20"/>
        </w:rPr>
        <w:t>Chikkere</w:t>
      </w:r>
      <w:proofErr w:type="spellEnd"/>
      <w:r w:rsidRPr="003D75B1">
        <w:rPr>
          <w:color w:val="000000" w:themeColor="text1"/>
          <w:sz w:val="20"/>
          <w:szCs w:val="20"/>
        </w:rPr>
        <w:t xml:space="preserve"> water body was conducted</w:t>
      </w:r>
      <w:r w:rsidR="007B7AA8" w:rsidRPr="003D75B1">
        <w:rPr>
          <w:color w:val="000000" w:themeColor="text1"/>
          <w:sz w:val="20"/>
          <w:szCs w:val="20"/>
        </w:rPr>
        <w:t>.</w:t>
      </w:r>
      <w:r w:rsidRPr="003D75B1">
        <w:rPr>
          <w:color w:val="000000" w:themeColor="text1"/>
          <w:sz w:val="20"/>
          <w:szCs w:val="20"/>
        </w:rPr>
        <w:t xml:space="preserve"> </w:t>
      </w:r>
      <w:r w:rsidRPr="003D75B1">
        <w:rPr>
          <w:rStyle w:val="Strong"/>
          <w:b w:val="0"/>
          <w:color w:val="000000" w:themeColor="text1"/>
          <w:sz w:val="20"/>
          <w:szCs w:val="20"/>
        </w:rPr>
        <w:t>WAWQI</w:t>
      </w:r>
      <w:r w:rsidRPr="003D75B1">
        <w:rPr>
          <w:color w:val="000000" w:themeColor="text1"/>
          <w:sz w:val="20"/>
          <w:szCs w:val="20"/>
        </w:rPr>
        <w:t xml:space="preserve"> revealed that water quality was </w:t>
      </w:r>
      <w:r w:rsidR="007B7AA8" w:rsidRPr="003D75B1">
        <w:rPr>
          <w:rStyle w:val="Strong"/>
          <w:b w:val="0"/>
          <w:color w:val="000000" w:themeColor="text1"/>
          <w:sz w:val="20"/>
          <w:szCs w:val="20"/>
        </w:rPr>
        <w:t xml:space="preserve">poor in April </w:t>
      </w:r>
      <w:r w:rsidRPr="003D75B1">
        <w:rPr>
          <w:rStyle w:val="Strong"/>
          <w:b w:val="0"/>
          <w:color w:val="000000" w:themeColor="text1"/>
          <w:sz w:val="20"/>
          <w:szCs w:val="20"/>
        </w:rPr>
        <w:t>and very poor in August 2021</w:t>
      </w:r>
      <w:r w:rsidRPr="003D75B1">
        <w:rPr>
          <w:color w:val="000000" w:themeColor="text1"/>
          <w:sz w:val="20"/>
          <w:szCs w:val="20"/>
        </w:rPr>
        <w:t>, indicating significant pollution.</w:t>
      </w:r>
      <w:r w:rsidR="00806F9E" w:rsidRPr="003D75B1">
        <w:rPr>
          <w:color w:val="000000" w:themeColor="text1"/>
          <w:sz w:val="20"/>
          <w:szCs w:val="20"/>
        </w:rPr>
        <w:t xml:space="preserve"> </w:t>
      </w:r>
      <w:r w:rsidR="002E04D2" w:rsidRPr="003D75B1">
        <w:rPr>
          <w:color w:val="000000" w:themeColor="text1"/>
          <w:sz w:val="20"/>
          <w:szCs w:val="20"/>
        </w:rPr>
        <w:t>S</w:t>
      </w:r>
      <w:r w:rsidRPr="003D75B1">
        <w:rPr>
          <w:color w:val="000000" w:themeColor="text1"/>
          <w:sz w:val="20"/>
          <w:szCs w:val="20"/>
        </w:rPr>
        <w:t xml:space="preserve">amples were analyzed using </w:t>
      </w:r>
      <w:r w:rsidRPr="003D75B1">
        <w:rPr>
          <w:rStyle w:val="Strong"/>
          <w:b w:val="0"/>
          <w:color w:val="000000" w:themeColor="text1"/>
          <w:sz w:val="20"/>
          <w:szCs w:val="20"/>
        </w:rPr>
        <w:t>acid digestion and spectrophotometry</w:t>
      </w:r>
      <w:r w:rsidRPr="003D75B1">
        <w:rPr>
          <w:color w:val="000000" w:themeColor="text1"/>
          <w:sz w:val="20"/>
          <w:szCs w:val="20"/>
        </w:rPr>
        <w:t xml:space="preserve">. In </w:t>
      </w:r>
      <w:r w:rsidRPr="003D75B1">
        <w:rPr>
          <w:rStyle w:val="Strong"/>
          <w:b w:val="0"/>
          <w:color w:val="000000" w:themeColor="text1"/>
          <w:sz w:val="20"/>
          <w:szCs w:val="20"/>
        </w:rPr>
        <w:t>April 2021</w:t>
      </w:r>
      <w:r w:rsidRPr="003D75B1">
        <w:rPr>
          <w:color w:val="000000" w:themeColor="text1"/>
          <w:sz w:val="20"/>
          <w:szCs w:val="20"/>
        </w:rPr>
        <w:t xml:space="preserve">, </w:t>
      </w:r>
      <w:r w:rsidRPr="003D75B1">
        <w:rPr>
          <w:rStyle w:val="Strong"/>
          <w:b w:val="0"/>
          <w:color w:val="000000" w:themeColor="text1"/>
          <w:sz w:val="20"/>
          <w:szCs w:val="20"/>
        </w:rPr>
        <w:t>Si, Cu, Mn, and Zn</w:t>
      </w:r>
      <w:r w:rsidRPr="003D75B1">
        <w:rPr>
          <w:color w:val="000000" w:themeColor="text1"/>
          <w:sz w:val="20"/>
          <w:szCs w:val="20"/>
        </w:rPr>
        <w:t xml:space="preserve"> exceeded the acceptable limits set by </w:t>
      </w:r>
      <w:r w:rsidRPr="003D75B1">
        <w:rPr>
          <w:rStyle w:val="Strong"/>
          <w:b w:val="0"/>
          <w:color w:val="000000" w:themeColor="text1"/>
          <w:sz w:val="20"/>
          <w:szCs w:val="20"/>
        </w:rPr>
        <w:t>BIS standards</w:t>
      </w:r>
      <w:r w:rsidRPr="003D75B1">
        <w:rPr>
          <w:color w:val="000000" w:themeColor="text1"/>
          <w:sz w:val="20"/>
          <w:szCs w:val="20"/>
        </w:rPr>
        <w:t xml:space="preserve">, whereas in </w:t>
      </w:r>
      <w:r w:rsidRPr="003D75B1">
        <w:rPr>
          <w:rStyle w:val="Strong"/>
          <w:b w:val="0"/>
          <w:color w:val="000000" w:themeColor="text1"/>
          <w:sz w:val="20"/>
          <w:szCs w:val="20"/>
        </w:rPr>
        <w:t>August 2021</w:t>
      </w:r>
      <w:r w:rsidRPr="003D75B1">
        <w:rPr>
          <w:color w:val="000000" w:themeColor="text1"/>
          <w:sz w:val="20"/>
          <w:szCs w:val="20"/>
        </w:rPr>
        <w:t xml:space="preserve">, these metals were within permissible limits. </w:t>
      </w:r>
      <w:r w:rsidRPr="003D75B1">
        <w:rPr>
          <w:rStyle w:val="Strong"/>
          <w:b w:val="0"/>
          <w:color w:val="000000" w:themeColor="text1"/>
          <w:sz w:val="20"/>
          <w:szCs w:val="20"/>
        </w:rPr>
        <w:t>Sediment analysis</w:t>
      </w:r>
      <w:r w:rsidRPr="003D75B1">
        <w:rPr>
          <w:color w:val="000000" w:themeColor="text1"/>
          <w:sz w:val="20"/>
          <w:szCs w:val="20"/>
        </w:rPr>
        <w:t xml:space="preserve"> showed the highest concentration of </w:t>
      </w:r>
      <w:r w:rsidRPr="003D75B1">
        <w:rPr>
          <w:rStyle w:val="Strong"/>
          <w:b w:val="0"/>
          <w:color w:val="000000" w:themeColor="text1"/>
          <w:sz w:val="20"/>
          <w:szCs w:val="20"/>
        </w:rPr>
        <w:t>Fe</w:t>
      </w:r>
      <w:r w:rsidRPr="003D75B1">
        <w:rPr>
          <w:color w:val="000000" w:themeColor="text1"/>
          <w:sz w:val="20"/>
          <w:szCs w:val="20"/>
        </w:rPr>
        <w:t xml:space="preserve">. </w:t>
      </w:r>
      <w:r w:rsidR="008839A2" w:rsidRPr="003D75B1">
        <w:rPr>
          <w:rStyle w:val="Strong"/>
          <w:b w:val="0"/>
          <w:color w:val="000000" w:themeColor="text1"/>
          <w:sz w:val="20"/>
          <w:szCs w:val="20"/>
        </w:rPr>
        <w:t>Statistically Pb</w:t>
      </w:r>
      <w:r w:rsidRPr="003D75B1">
        <w:rPr>
          <w:rStyle w:val="Strong"/>
          <w:b w:val="0"/>
          <w:color w:val="000000" w:themeColor="text1"/>
          <w:sz w:val="20"/>
          <w:szCs w:val="20"/>
        </w:rPr>
        <w:t xml:space="preserve"> and </w:t>
      </w:r>
      <w:proofErr w:type="gramStart"/>
      <w:r w:rsidRPr="003D75B1">
        <w:rPr>
          <w:rStyle w:val="Strong"/>
          <w:b w:val="0"/>
          <w:color w:val="000000" w:themeColor="text1"/>
          <w:sz w:val="20"/>
          <w:szCs w:val="20"/>
        </w:rPr>
        <w:t>As</w:t>
      </w:r>
      <w:proofErr w:type="gramEnd"/>
      <w:r w:rsidRPr="003D75B1">
        <w:rPr>
          <w:rStyle w:val="Strong"/>
          <w:b w:val="0"/>
          <w:color w:val="000000" w:themeColor="text1"/>
          <w:sz w:val="20"/>
          <w:szCs w:val="20"/>
        </w:rPr>
        <w:t xml:space="preserve"> </w:t>
      </w:r>
      <w:r w:rsidRPr="003D75B1">
        <w:rPr>
          <w:color w:val="000000" w:themeColor="text1"/>
          <w:sz w:val="20"/>
          <w:szCs w:val="20"/>
        </w:rPr>
        <w:t xml:space="preserve">correlated with </w:t>
      </w:r>
      <w:r w:rsidRPr="003D75B1">
        <w:rPr>
          <w:rStyle w:val="Strong"/>
          <w:b w:val="0"/>
          <w:color w:val="000000" w:themeColor="text1"/>
          <w:sz w:val="20"/>
          <w:szCs w:val="20"/>
        </w:rPr>
        <w:t xml:space="preserve">Cu, Mn, and </w:t>
      </w:r>
      <w:proofErr w:type="spellStart"/>
      <w:r w:rsidRPr="003D75B1">
        <w:rPr>
          <w:rStyle w:val="Strong"/>
          <w:b w:val="0"/>
          <w:color w:val="000000" w:themeColor="text1"/>
          <w:sz w:val="20"/>
          <w:szCs w:val="20"/>
        </w:rPr>
        <w:t>cladocera</w:t>
      </w:r>
      <w:proofErr w:type="spellEnd"/>
      <w:r w:rsidRPr="003D75B1">
        <w:rPr>
          <w:color w:val="000000" w:themeColor="text1"/>
          <w:sz w:val="20"/>
          <w:szCs w:val="20"/>
        </w:rPr>
        <w:t xml:space="preserve">. </w:t>
      </w:r>
      <w:r w:rsidRPr="003D75B1">
        <w:rPr>
          <w:rStyle w:val="Strong"/>
          <w:b w:val="0"/>
          <w:color w:val="000000" w:themeColor="text1"/>
          <w:sz w:val="20"/>
          <w:szCs w:val="20"/>
        </w:rPr>
        <w:t xml:space="preserve">Cr, Fe, and Co </w:t>
      </w:r>
      <w:r w:rsidRPr="003D75B1">
        <w:rPr>
          <w:color w:val="000000" w:themeColor="text1"/>
          <w:sz w:val="20"/>
          <w:szCs w:val="20"/>
        </w:rPr>
        <w:t xml:space="preserve">correlated with </w:t>
      </w:r>
      <w:r w:rsidRPr="003D75B1">
        <w:rPr>
          <w:rStyle w:val="Strong"/>
          <w:b w:val="0"/>
          <w:color w:val="000000" w:themeColor="text1"/>
          <w:sz w:val="20"/>
          <w:szCs w:val="20"/>
        </w:rPr>
        <w:t>Zn (&lt;0.05)</w:t>
      </w:r>
      <w:r w:rsidRPr="003D75B1">
        <w:rPr>
          <w:color w:val="000000" w:themeColor="text1"/>
          <w:sz w:val="20"/>
          <w:szCs w:val="20"/>
        </w:rPr>
        <w:t xml:space="preserve"> and were negatively correlated with </w:t>
      </w:r>
      <w:r w:rsidRPr="003D75B1">
        <w:rPr>
          <w:rStyle w:val="Strong"/>
          <w:b w:val="0"/>
          <w:color w:val="000000" w:themeColor="text1"/>
          <w:sz w:val="20"/>
          <w:szCs w:val="20"/>
        </w:rPr>
        <w:t>rotifers, cladocerans, and copepods</w:t>
      </w:r>
      <w:r w:rsidRPr="003D75B1">
        <w:rPr>
          <w:color w:val="000000" w:themeColor="text1"/>
          <w:sz w:val="20"/>
          <w:szCs w:val="20"/>
        </w:rPr>
        <w:t xml:space="preserve">. </w:t>
      </w:r>
      <w:r w:rsidRPr="003D75B1">
        <w:rPr>
          <w:rStyle w:val="Strong"/>
          <w:b w:val="0"/>
          <w:color w:val="000000" w:themeColor="text1"/>
          <w:sz w:val="20"/>
          <w:szCs w:val="20"/>
        </w:rPr>
        <w:t>Protozoa</w:t>
      </w:r>
      <w:r w:rsidRPr="003D75B1">
        <w:rPr>
          <w:color w:val="000000" w:themeColor="text1"/>
          <w:sz w:val="20"/>
          <w:szCs w:val="20"/>
        </w:rPr>
        <w:t xml:space="preserve"> correlated with </w:t>
      </w:r>
      <w:r w:rsidRPr="003D75B1">
        <w:rPr>
          <w:rStyle w:val="Strong"/>
          <w:b w:val="0"/>
          <w:color w:val="000000" w:themeColor="text1"/>
          <w:sz w:val="20"/>
          <w:szCs w:val="20"/>
        </w:rPr>
        <w:t>Si, rotifers, and copepods (&lt;0.01)</w:t>
      </w:r>
      <w:r w:rsidRPr="003D75B1">
        <w:rPr>
          <w:color w:val="000000" w:themeColor="text1"/>
          <w:sz w:val="20"/>
          <w:szCs w:val="20"/>
        </w:rPr>
        <w:t xml:space="preserve">. </w:t>
      </w:r>
      <w:r w:rsidRPr="003D75B1">
        <w:rPr>
          <w:rStyle w:val="Strong"/>
          <w:b w:val="0"/>
          <w:color w:val="000000" w:themeColor="text1"/>
          <w:sz w:val="20"/>
          <w:szCs w:val="20"/>
        </w:rPr>
        <w:t>Rotifers</w:t>
      </w:r>
      <w:r w:rsidRPr="003D75B1">
        <w:rPr>
          <w:color w:val="000000" w:themeColor="text1"/>
          <w:sz w:val="20"/>
          <w:szCs w:val="20"/>
        </w:rPr>
        <w:t xml:space="preserve"> showed a positive correlation with </w:t>
      </w:r>
      <w:r w:rsidRPr="003D75B1">
        <w:rPr>
          <w:rStyle w:val="Strong"/>
          <w:b w:val="0"/>
          <w:color w:val="000000" w:themeColor="text1"/>
          <w:sz w:val="20"/>
          <w:szCs w:val="20"/>
        </w:rPr>
        <w:t>cladocerans and copepods (&lt;0.01)</w:t>
      </w:r>
      <w:r w:rsidRPr="003D75B1">
        <w:rPr>
          <w:color w:val="000000" w:themeColor="text1"/>
          <w:sz w:val="20"/>
          <w:szCs w:val="20"/>
        </w:rPr>
        <w:t xml:space="preserve"> but a negative correlation with </w:t>
      </w:r>
      <w:r w:rsidRPr="003D75B1">
        <w:rPr>
          <w:rStyle w:val="Strong"/>
          <w:b w:val="0"/>
          <w:color w:val="000000" w:themeColor="text1"/>
          <w:sz w:val="20"/>
          <w:szCs w:val="20"/>
        </w:rPr>
        <w:t>Zn, Cr, Fe, and Co</w:t>
      </w:r>
      <w:r w:rsidRPr="003D75B1">
        <w:rPr>
          <w:color w:val="000000" w:themeColor="text1"/>
          <w:sz w:val="20"/>
          <w:szCs w:val="20"/>
        </w:rPr>
        <w:t xml:space="preserve">. These findings </w:t>
      </w:r>
      <w:r w:rsidR="002E04D2" w:rsidRPr="003D75B1">
        <w:rPr>
          <w:color w:val="000000" w:themeColor="text1"/>
          <w:sz w:val="20"/>
          <w:szCs w:val="20"/>
        </w:rPr>
        <w:t>underscore</w:t>
      </w:r>
      <w:r w:rsidRPr="003D75B1">
        <w:rPr>
          <w:color w:val="000000" w:themeColor="text1"/>
          <w:sz w:val="20"/>
          <w:szCs w:val="20"/>
        </w:rPr>
        <w:t xml:space="preserve"> the </w:t>
      </w:r>
      <w:r w:rsidR="002E04D2" w:rsidRPr="003D75B1">
        <w:rPr>
          <w:rStyle w:val="Strong"/>
          <w:b w:val="0"/>
          <w:color w:val="000000" w:themeColor="text1"/>
          <w:sz w:val="20"/>
          <w:szCs w:val="20"/>
        </w:rPr>
        <w:t xml:space="preserve">impact of heavy </w:t>
      </w:r>
      <w:r w:rsidRPr="003D75B1">
        <w:rPr>
          <w:rStyle w:val="Strong"/>
          <w:b w:val="0"/>
          <w:color w:val="000000" w:themeColor="text1"/>
          <w:sz w:val="20"/>
          <w:szCs w:val="20"/>
        </w:rPr>
        <w:t>metal contamination</w:t>
      </w:r>
      <w:r w:rsidRPr="003D75B1">
        <w:rPr>
          <w:color w:val="000000" w:themeColor="text1"/>
          <w:sz w:val="20"/>
          <w:szCs w:val="20"/>
        </w:rPr>
        <w:t xml:space="preserve"> on water quality and aquatic biodiversity</w:t>
      </w:r>
      <w:r w:rsidR="002E04D2" w:rsidRPr="003D75B1">
        <w:rPr>
          <w:color w:val="000000" w:themeColor="text1"/>
          <w:sz w:val="20"/>
          <w:szCs w:val="20"/>
        </w:rPr>
        <w:t xml:space="preserve">. </w:t>
      </w:r>
    </w:p>
    <w:p w14:paraId="39112D46" w14:textId="77777777" w:rsidR="008A132B" w:rsidRPr="003D75B1" w:rsidRDefault="008A132B" w:rsidP="00CF12DF">
      <w:pPr>
        <w:spacing w:line="240" w:lineRule="auto"/>
        <w:rPr>
          <w:rFonts w:ascii="Times New Roman" w:hAnsi="Times New Roman" w:cs="Times New Roman"/>
          <w:color w:val="000000" w:themeColor="text1"/>
          <w:sz w:val="20"/>
          <w:szCs w:val="20"/>
        </w:rPr>
      </w:pPr>
      <w:r w:rsidRPr="003D75B1">
        <w:rPr>
          <w:rFonts w:ascii="Times New Roman" w:hAnsi="Times New Roman" w:cs="Times New Roman"/>
          <w:i/>
          <w:color w:val="000000" w:themeColor="text1"/>
          <w:sz w:val="20"/>
          <w:szCs w:val="20"/>
        </w:rPr>
        <w:t>Key words</w:t>
      </w:r>
      <w:r w:rsidRPr="003D75B1">
        <w:rPr>
          <w:rFonts w:ascii="Times New Roman" w:hAnsi="Times New Roman" w:cs="Times New Roman"/>
          <w:b/>
          <w:color w:val="000000" w:themeColor="text1"/>
          <w:sz w:val="20"/>
          <w:szCs w:val="20"/>
        </w:rPr>
        <w:t xml:space="preserve">: </w:t>
      </w:r>
      <w:r w:rsidRPr="003D75B1">
        <w:rPr>
          <w:rFonts w:ascii="Times New Roman" w:hAnsi="Times New Roman" w:cs="Times New Roman"/>
          <w:color w:val="000000" w:themeColor="text1"/>
          <w:sz w:val="20"/>
          <w:szCs w:val="20"/>
        </w:rPr>
        <w:t>Water quality Index,</w:t>
      </w:r>
      <w:r w:rsidRPr="003D75B1">
        <w:rPr>
          <w:rFonts w:ascii="Times New Roman" w:hAnsi="Times New Roman" w:cs="Times New Roman"/>
          <w:b/>
          <w:color w:val="000000" w:themeColor="text1"/>
          <w:sz w:val="20"/>
          <w:szCs w:val="20"/>
        </w:rPr>
        <w:t xml:space="preserve"> </w:t>
      </w:r>
      <w:proofErr w:type="spellStart"/>
      <w:r w:rsidRPr="003D75B1">
        <w:rPr>
          <w:rFonts w:ascii="Times New Roman" w:hAnsi="Times New Roman" w:cs="Times New Roman"/>
          <w:color w:val="000000" w:themeColor="text1"/>
          <w:sz w:val="20"/>
          <w:szCs w:val="20"/>
        </w:rPr>
        <w:t>Chikkere</w:t>
      </w:r>
      <w:proofErr w:type="spellEnd"/>
      <w:r w:rsidRPr="003D75B1">
        <w:rPr>
          <w:rFonts w:ascii="Times New Roman" w:hAnsi="Times New Roman" w:cs="Times New Roman"/>
          <w:color w:val="000000" w:themeColor="text1"/>
          <w:sz w:val="20"/>
          <w:szCs w:val="20"/>
        </w:rPr>
        <w:t xml:space="preserve">, Heavy metals, </w:t>
      </w:r>
      <w:r w:rsidR="00542605" w:rsidRPr="003D75B1">
        <w:rPr>
          <w:rFonts w:ascii="Times New Roman" w:hAnsi="Times New Roman" w:cs="Times New Roman"/>
          <w:color w:val="000000" w:themeColor="text1"/>
          <w:sz w:val="20"/>
          <w:szCs w:val="20"/>
        </w:rPr>
        <w:t xml:space="preserve">Sira, </w:t>
      </w:r>
      <w:r w:rsidRPr="003D75B1">
        <w:rPr>
          <w:rFonts w:ascii="Times New Roman" w:hAnsi="Times New Roman" w:cs="Times New Roman"/>
          <w:color w:val="000000" w:themeColor="text1"/>
          <w:sz w:val="20"/>
          <w:szCs w:val="20"/>
        </w:rPr>
        <w:t xml:space="preserve">Tumkur district, Zooplankton, </w:t>
      </w:r>
      <w:r w:rsidR="00AA7207" w:rsidRPr="003D75B1">
        <w:rPr>
          <w:rFonts w:ascii="Times New Roman" w:hAnsi="Times New Roman" w:cs="Times New Roman"/>
          <w:color w:val="000000" w:themeColor="text1"/>
          <w:sz w:val="20"/>
          <w:szCs w:val="20"/>
        </w:rPr>
        <w:t>Tumkur district</w:t>
      </w:r>
    </w:p>
    <w:p w14:paraId="63029BD0" w14:textId="77777777" w:rsidR="008A132B" w:rsidRPr="003D75B1" w:rsidRDefault="008A132B" w:rsidP="00144DC5">
      <w:pPr>
        <w:pStyle w:val="NormalWeb"/>
        <w:spacing w:line="480" w:lineRule="auto"/>
        <w:jc w:val="both"/>
        <w:rPr>
          <w:color w:val="000000" w:themeColor="text1"/>
          <w:sz w:val="20"/>
          <w:szCs w:val="20"/>
        </w:rPr>
      </w:pPr>
      <w:r w:rsidRPr="003D75B1">
        <w:rPr>
          <w:b/>
          <w:color w:val="000000" w:themeColor="text1"/>
          <w:sz w:val="20"/>
          <w:szCs w:val="20"/>
        </w:rPr>
        <w:t>INTRODUCTION</w:t>
      </w:r>
      <w:r w:rsidRPr="003D75B1">
        <w:rPr>
          <w:color w:val="000000" w:themeColor="text1"/>
          <w:sz w:val="20"/>
          <w:szCs w:val="20"/>
        </w:rPr>
        <w:t xml:space="preserve"> </w:t>
      </w:r>
    </w:p>
    <w:p w14:paraId="76205C0B" w14:textId="77777777" w:rsidR="008A132B" w:rsidRPr="003D75B1" w:rsidRDefault="008A132B" w:rsidP="00B95CFE">
      <w:pPr>
        <w:pStyle w:val="NormalWeb"/>
        <w:spacing w:line="360" w:lineRule="auto"/>
        <w:ind w:firstLine="720"/>
        <w:jc w:val="both"/>
        <w:rPr>
          <w:color w:val="000000" w:themeColor="text1"/>
          <w:sz w:val="20"/>
          <w:szCs w:val="20"/>
        </w:rPr>
      </w:pPr>
      <w:r w:rsidRPr="003D75B1">
        <w:rPr>
          <w:color w:val="000000" w:themeColor="text1"/>
          <w:sz w:val="20"/>
          <w:szCs w:val="20"/>
        </w:rPr>
        <w:t>Water bodies like lakes and reservoirs are beautiful natural landscapes; however, due to industrialization, urbanization, and anthropogenic activities, they are under threat. Wastewater enters into the water bodies due to inadequate monitoring and maintenance by authorities. This has led to deterioration of the quality of water and a decline in aquatic life (</w:t>
      </w:r>
      <w:r w:rsidR="005D1EFF">
        <w:rPr>
          <w:color w:val="000000" w:themeColor="text1"/>
          <w:sz w:val="20"/>
          <w:szCs w:val="20"/>
        </w:rPr>
        <w:t>1,2,3</w:t>
      </w:r>
      <w:r w:rsidRPr="003D75B1">
        <w:rPr>
          <w:color w:val="000000" w:themeColor="text1"/>
          <w:sz w:val="20"/>
          <w:szCs w:val="20"/>
        </w:rPr>
        <w:t>). Consequently, the load of heavy metals in flora and fauna consistently causes accumulation and bio-concentration in nearby water bodies (</w:t>
      </w:r>
      <w:r w:rsidR="005D1EFF">
        <w:rPr>
          <w:color w:val="000000" w:themeColor="text1"/>
          <w:sz w:val="20"/>
          <w:szCs w:val="20"/>
        </w:rPr>
        <w:t>4</w:t>
      </w:r>
      <w:r w:rsidRPr="003D75B1">
        <w:rPr>
          <w:color w:val="000000" w:themeColor="text1"/>
          <w:sz w:val="20"/>
          <w:szCs w:val="20"/>
        </w:rPr>
        <w:t>); conversely, they are not easily degraded and tend to accumulate beyond safe limits (</w:t>
      </w:r>
      <w:r w:rsidR="005D1EFF">
        <w:rPr>
          <w:color w:val="000000" w:themeColor="text1"/>
          <w:sz w:val="20"/>
          <w:szCs w:val="20"/>
        </w:rPr>
        <w:t>5,6</w:t>
      </w:r>
      <w:r w:rsidRPr="003D75B1">
        <w:rPr>
          <w:color w:val="000000" w:themeColor="text1"/>
          <w:sz w:val="20"/>
          <w:szCs w:val="20"/>
        </w:rPr>
        <w:t>). Their accumulation in aquatic ecosystems is a global concern (</w:t>
      </w:r>
      <w:r w:rsidR="005D1EFF">
        <w:rPr>
          <w:color w:val="000000" w:themeColor="text1"/>
          <w:sz w:val="20"/>
          <w:szCs w:val="20"/>
        </w:rPr>
        <w:t>7</w:t>
      </w:r>
      <w:r w:rsidRPr="003D75B1">
        <w:rPr>
          <w:color w:val="000000" w:themeColor="text1"/>
          <w:sz w:val="20"/>
          <w:szCs w:val="20"/>
        </w:rPr>
        <w:t>). Mathematical equations rating the fitness of water bodies are represented through the water</w:t>
      </w:r>
      <w:r w:rsidR="00D34F35">
        <w:rPr>
          <w:color w:val="000000" w:themeColor="text1"/>
          <w:sz w:val="20"/>
          <w:szCs w:val="20"/>
        </w:rPr>
        <w:t xml:space="preserve"> quality index (</w:t>
      </w:r>
      <w:r w:rsidR="005D1EFF">
        <w:rPr>
          <w:color w:val="000000" w:themeColor="text1"/>
          <w:sz w:val="20"/>
          <w:szCs w:val="20"/>
        </w:rPr>
        <w:t>8</w:t>
      </w:r>
      <w:r w:rsidRPr="003D75B1">
        <w:rPr>
          <w:color w:val="000000" w:themeColor="text1"/>
          <w:sz w:val="20"/>
          <w:szCs w:val="20"/>
        </w:rPr>
        <w:t>), which helps to achieve the water quality monitoring in a doable and insightful manner (</w:t>
      </w:r>
      <w:r w:rsidR="005D1EFF">
        <w:rPr>
          <w:color w:val="000000" w:themeColor="text1"/>
          <w:sz w:val="20"/>
          <w:szCs w:val="20"/>
        </w:rPr>
        <w:t>9</w:t>
      </w:r>
      <w:r w:rsidRPr="003D75B1">
        <w:rPr>
          <w:color w:val="000000" w:themeColor="text1"/>
          <w:sz w:val="20"/>
          <w:szCs w:val="20"/>
        </w:rPr>
        <w:t>).</w:t>
      </w:r>
    </w:p>
    <w:p w14:paraId="5277F7E6" w14:textId="77777777" w:rsidR="008A132B" w:rsidRPr="003D75B1" w:rsidRDefault="008A132B" w:rsidP="00B95CFE">
      <w:pPr>
        <w:pStyle w:val="NormalWeb"/>
        <w:spacing w:line="360" w:lineRule="auto"/>
        <w:ind w:firstLine="720"/>
        <w:jc w:val="both"/>
        <w:rPr>
          <w:color w:val="000000" w:themeColor="text1"/>
          <w:sz w:val="20"/>
          <w:szCs w:val="20"/>
        </w:rPr>
      </w:pPr>
      <w:r w:rsidRPr="003D75B1">
        <w:rPr>
          <w:color w:val="000000" w:themeColor="text1"/>
          <w:sz w:val="20"/>
          <w:szCs w:val="20"/>
        </w:rPr>
        <w:t>Heavy metals, being metallic elements, can be toxic to organisms even at low concentrations (</w:t>
      </w:r>
      <w:r w:rsidR="005D1EFF">
        <w:rPr>
          <w:color w:val="000000" w:themeColor="text1"/>
          <w:sz w:val="20"/>
          <w:szCs w:val="20"/>
        </w:rPr>
        <w:t>10</w:t>
      </w:r>
      <w:r w:rsidRPr="003D75B1">
        <w:rPr>
          <w:color w:val="000000" w:themeColor="text1"/>
          <w:sz w:val="20"/>
          <w:szCs w:val="20"/>
        </w:rPr>
        <w:t>). They have low solubility and they are absorbed and accumulated in bottom sediments (</w:t>
      </w:r>
      <w:r w:rsidR="005D1EFF">
        <w:rPr>
          <w:color w:val="000000" w:themeColor="text1"/>
          <w:sz w:val="20"/>
          <w:szCs w:val="20"/>
        </w:rPr>
        <w:t>11</w:t>
      </w:r>
      <w:r w:rsidRPr="003D75B1">
        <w:rPr>
          <w:color w:val="000000" w:themeColor="text1"/>
          <w:sz w:val="20"/>
          <w:szCs w:val="20"/>
        </w:rPr>
        <w:t>). When not metabolized by organisms, they can become toxic as they accumulate in soft tissues, exceeding safe levels (</w:t>
      </w:r>
      <w:r w:rsidR="005D1EFF">
        <w:rPr>
          <w:color w:val="000000" w:themeColor="text1"/>
          <w:sz w:val="20"/>
          <w:szCs w:val="20"/>
        </w:rPr>
        <w:t>12</w:t>
      </w:r>
      <w:r w:rsidRPr="003D75B1">
        <w:rPr>
          <w:color w:val="000000" w:themeColor="text1"/>
          <w:sz w:val="20"/>
          <w:szCs w:val="20"/>
        </w:rPr>
        <w:t>). Excess amounts of both nonessential and essential metals are toxic to various aquatic biota (</w:t>
      </w:r>
      <w:r w:rsidR="005D1EFF">
        <w:rPr>
          <w:color w:val="000000" w:themeColor="text1"/>
          <w:sz w:val="20"/>
          <w:szCs w:val="20"/>
        </w:rPr>
        <w:t>13</w:t>
      </w:r>
      <w:r w:rsidRPr="003D75B1">
        <w:rPr>
          <w:color w:val="000000" w:themeColor="text1"/>
          <w:sz w:val="20"/>
          <w:szCs w:val="20"/>
        </w:rPr>
        <w:t>). Sediments are major sources of pollution, which may spoil water quality and human health due to high metal concentration (</w:t>
      </w:r>
      <w:r w:rsidR="005D1EFF">
        <w:rPr>
          <w:color w:val="000000" w:themeColor="text1"/>
          <w:sz w:val="20"/>
          <w:szCs w:val="20"/>
        </w:rPr>
        <w:t>14</w:t>
      </w:r>
      <w:r w:rsidRPr="003D75B1">
        <w:rPr>
          <w:color w:val="000000" w:themeColor="text1"/>
          <w:sz w:val="20"/>
          <w:szCs w:val="20"/>
        </w:rPr>
        <w:t>); acting as sinks and carriers for pollutants in aquatic ecosystems, they can spread contaminants (</w:t>
      </w:r>
      <w:r w:rsidR="005D1EFF">
        <w:rPr>
          <w:color w:val="000000" w:themeColor="text1"/>
          <w:sz w:val="20"/>
          <w:szCs w:val="20"/>
        </w:rPr>
        <w:t>15</w:t>
      </w:r>
      <w:r w:rsidRPr="003D75B1">
        <w:rPr>
          <w:color w:val="000000" w:themeColor="text1"/>
          <w:sz w:val="20"/>
          <w:szCs w:val="20"/>
        </w:rPr>
        <w:t>).</w:t>
      </w:r>
    </w:p>
    <w:p w14:paraId="5F6E0D97" w14:textId="77777777" w:rsidR="008A132B" w:rsidRPr="003D75B1" w:rsidRDefault="008A132B" w:rsidP="00144DC5">
      <w:pPr>
        <w:pStyle w:val="NormalWeb"/>
        <w:spacing w:before="0" w:beforeAutospacing="0" w:after="0" w:afterAutospacing="0" w:line="480" w:lineRule="auto"/>
        <w:ind w:firstLine="720"/>
        <w:jc w:val="both"/>
        <w:rPr>
          <w:color w:val="000000" w:themeColor="text1"/>
          <w:sz w:val="20"/>
          <w:szCs w:val="20"/>
        </w:rPr>
      </w:pPr>
      <w:r w:rsidRPr="003D75B1">
        <w:rPr>
          <w:color w:val="000000" w:themeColor="text1"/>
          <w:sz w:val="20"/>
          <w:szCs w:val="20"/>
        </w:rPr>
        <w:t xml:space="preserve">Therefore, monitoring heavy metals in aquatic bodies is crucial, as they affect the ecosystem's life. Heavy metal analysis in water and sediments and its impact on zooplankton diversity, further to find out water quality using WQI. This baseline </w:t>
      </w:r>
      <w:proofErr w:type="spellStart"/>
      <w:r w:rsidRPr="003D75B1">
        <w:rPr>
          <w:color w:val="000000" w:themeColor="text1"/>
          <w:sz w:val="20"/>
          <w:szCs w:val="20"/>
        </w:rPr>
        <w:t>dat</w:t>
      </w:r>
      <w:proofErr w:type="spellEnd"/>
      <w:r w:rsidRPr="003D75B1">
        <w:rPr>
          <w:color w:val="000000" w:themeColor="text1"/>
          <w:sz w:val="20"/>
          <w:szCs w:val="20"/>
        </w:rPr>
        <w:t xml:space="preserve"> of </w:t>
      </w:r>
      <w:proofErr w:type="spellStart"/>
      <w:r w:rsidRPr="003D75B1">
        <w:rPr>
          <w:color w:val="000000" w:themeColor="text1"/>
          <w:sz w:val="20"/>
          <w:szCs w:val="20"/>
        </w:rPr>
        <w:t>Chikkere</w:t>
      </w:r>
      <w:proofErr w:type="spellEnd"/>
      <w:r w:rsidRPr="003D75B1">
        <w:rPr>
          <w:color w:val="000000" w:themeColor="text1"/>
          <w:sz w:val="20"/>
          <w:szCs w:val="20"/>
        </w:rPr>
        <w:t xml:space="preserve"> waterbody. Hence, data reveals new findings related to heavy metals and quality of water.</w:t>
      </w:r>
    </w:p>
    <w:p w14:paraId="1C0C4E4C" w14:textId="77777777" w:rsidR="004319DC" w:rsidRPr="003D75B1" w:rsidRDefault="004319DC" w:rsidP="00144DC5">
      <w:pPr>
        <w:pStyle w:val="NormalWeb"/>
        <w:spacing w:before="0" w:beforeAutospacing="0" w:after="0" w:afterAutospacing="0" w:line="480" w:lineRule="auto"/>
        <w:ind w:firstLine="720"/>
        <w:jc w:val="both"/>
        <w:rPr>
          <w:color w:val="000000" w:themeColor="text1"/>
          <w:sz w:val="20"/>
          <w:szCs w:val="20"/>
        </w:rPr>
      </w:pPr>
    </w:p>
    <w:p w14:paraId="1F24776D" w14:textId="77777777" w:rsidR="008A132B" w:rsidRPr="003D75B1" w:rsidRDefault="008A132B" w:rsidP="00144DC5">
      <w:pPr>
        <w:spacing w:after="0" w:line="480" w:lineRule="auto"/>
        <w:jc w:val="both"/>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lastRenderedPageBreak/>
        <w:t>METHODS</w:t>
      </w:r>
      <w:r w:rsidR="00080BAC" w:rsidRPr="003D75B1">
        <w:rPr>
          <w:rFonts w:ascii="Times New Roman" w:hAnsi="Times New Roman" w:cs="Times New Roman"/>
          <w:b/>
          <w:color w:val="000000" w:themeColor="text1"/>
          <w:sz w:val="20"/>
          <w:szCs w:val="20"/>
        </w:rPr>
        <w:t xml:space="preserve"> AND MATERIALS</w:t>
      </w:r>
    </w:p>
    <w:p w14:paraId="550664D1" w14:textId="77777777" w:rsidR="008A132B" w:rsidRPr="003D75B1" w:rsidRDefault="00080BAC" w:rsidP="00144DC5">
      <w:pPr>
        <w:spacing w:after="0" w:line="480" w:lineRule="auto"/>
        <w:jc w:val="both"/>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Study area:</w:t>
      </w:r>
    </w:p>
    <w:p w14:paraId="7156860E" w14:textId="77777777" w:rsidR="008A132B" w:rsidRPr="003D75B1" w:rsidRDefault="008A132B" w:rsidP="00144DC5">
      <w:pPr>
        <w:pStyle w:val="NormalWeb"/>
        <w:spacing w:before="0" w:beforeAutospacing="0" w:after="0" w:afterAutospacing="0" w:line="480" w:lineRule="auto"/>
        <w:ind w:firstLine="720"/>
        <w:jc w:val="both"/>
        <w:rPr>
          <w:color w:val="000000" w:themeColor="text1"/>
          <w:sz w:val="20"/>
          <w:szCs w:val="20"/>
        </w:rPr>
      </w:pPr>
      <w:r w:rsidRPr="003D75B1">
        <w:rPr>
          <w:color w:val="000000" w:themeColor="text1"/>
          <w:sz w:val="20"/>
          <w:szCs w:val="20"/>
        </w:rPr>
        <w:t xml:space="preserve">Sira, a taluk headquarter, is situated approximately 50 kilometers away from Tumkur, a district </w:t>
      </w:r>
      <w:proofErr w:type="gramStart"/>
      <w:r w:rsidRPr="003D75B1">
        <w:rPr>
          <w:color w:val="000000" w:themeColor="text1"/>
          <w:sz w:val="20"/>
          <w:szCs w:val="20"/>
        </w:rPr>
        <w:t>headquarter</w:t>
      </w:r>
      <w:proofErr w:type="gramEnd"/>
      <w:r w:rsidRPr="003D75B1">
        <w:rPr>
          <w:color w:val="000000" w:themeColor="text1"/>
          <w:sz w:val="20"/>
          <w:szCs w:val="20"/>
        </w:rPr>
        <w:t>. It is located along National Highway No. 4 at 662 meters above MSL. The coordinates of this water body fall under 130° 75' 25" N latitude and 760° 90' 70" E longitude</w:t>
      </w:r>
      <w:r w:rsidR="00057AFE">
        <w:rPr>
          <w:color w:val="000000" w:themeColor="text1"/>
          <w:sz w:val="20"/>
          <w:szCs w:val="20"/>
        </w:rPr>
        <w:t xml:space="preserve"> (Fig -1)</w:t>
      </w:r>
      <w:r w:rsidRPr="003D75B1">
        <w:rPr>
          <w:color w:val="000000" w:themeColor="text1"/>
          <w:sz w:val="20"/>
          <w:szCs w:val="20"/>
        </w:rPr>
        <w:t>. Water and sediment samples were collected for the April and August months during 2021. The physical parameters temperature, dissolved oxygen, and TDS were recorded on-site during the collection of samples. Enumeration of zooplankton was done with separately collected samples. The sampling, transportation, and analysis procedures follo</w:t>
      </w:r>
      <w:r w:rsidR="005D1EFF">
        <w:rPr>
          <w:color w:val="000000" w:themeColor="text1"/>
          <w:sz w:val="20"/>
          <w:szCs w:val="20"/>
        </w:rPr>
        <w:t>wed the guidelines of APHA (16) and (17</w:t>
      </w:r>
      <w:r w:rsidRPr="003D75B1">
        <w:rPr>
          <w:color w:val="000000" w:themeColor="text1"/>
          <w:sz w:val="20"/>
          <w:szCs w:val="20"/>
        </w:rPr>
        <w:t>).</w:t>
      </w:r>
      <w:r w:rsidR="004319DC" w:rsidRPr="003D75B1">
        <w:rPr>
          <w:color w:val="000000" w:themeColor="text1"/>
          <w:sz w:val="20"/>
          <w:szCs w:val="20"/>
        </w:rPr>
        <w:t xml:space="preserve"> </w:t>
      </w:r>
      <w:r w:rsidRPr="003D75B1">
        <w:rPr>
          <w:color w:val="000000" w:themeColor="text1"/>
          <w:sz w:val="20"/>
          <w:szCs w:val="20"/>
        </w:rPr>
        <w:t xml:space="preserve">Zooplankton collections were made using a Harron-Trantor net (0.0625 m² size) and a plankton net (No. 25 mesh size, 50 µ). Preservation and identification of specimens were done </w:t>
      </w:r>
      <w:r w:rsidR="005D1EFF">
        <w:rPr>
          <w:color w:val="000000" w:themeColor="text1"/>
          <w:sz w:val="20"/>
          <w:szCs w:val="20"/>
        </w:rPr>
        <w:t>(18, 19, 20</w:t>
      </w:r>
      <w:r w:rsidRPr="003D75B1">
        <w:rPr>
          <w:color w:val="000000" w:themeColor="text1"/>
          <w:sz w:val="20"/>
          <w:szCs w:val="20"/>
        </w:rPr>
        <w:t>).</w:t>
      </w:r>
    </w:p>
    <w:p w14:paraId="1F61C904"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Water and sediment samples collected were transported to laboratories for further analysis. Water samples underwent digestion with a 5 ml di-acid mixture (HNO</w:t>
      </w:r>
      <w:proofErr w:type="gramStart"/>
      <w:r w:rsidRPr="003D75B1">
        <w:rPr>
          <w:color w:val="000000" w:themeColor="text1"/>
          <w:sz w:val="20"/>
          <w:szCs w:val="20"/>
          <w:vertAlign w:val="subscript"/>
        </w:rPr>
        <w:t>₃:</w:t>
      </w:r>
      <w:r w:rsidRPr="003D75B1">
        <w:rPr>
          <w:color w:val="000000" w:themeColor="text1"/>
          <w:sz w:val="20"/>
          <w:szCs w:val="20"/>
        </w:rPr>
        <w:t>HCl</w:t>
      </w:r>
      <w:proofErr w:type="gramEnd"/>
      <w:r w:rsidRPr="003D75B1">
        <w:rPr>
          <w:color w:val="000000" w:themeColor="text1"/>
          <w:sz w:val="20"/>
          <w:szCs w:val="20"/>
        </w:rPr>
        <w:t>—9:4</w:t>
      </w:r>
      <w:r w:rsidRPr="003D75B1">
        <w:rPr>
          <w:color w:val="000000" w:themeColor="text1"/>
          <w:sz w:val="20"/>
          <w:szCs w:val="20"/>
          <w:vertAlign w:val="subscript"/>
        </w:rPr>
        <w:t>)</w:t>
      </w:r>
      <w:r w:rsidRPr="003D75B1">
        <w:rPr>
          <w:color w:val="000000" w:themeColor="text1"/>
          <w:sz w:val="20"/>
          <w:szCs w:val="20"/>
        </w:rPr>
        <w:t xml:space="preserve"> on a hot plate, filtered through Whatman No. 1 filter paper, and made up to a volume of 50 ml with double-distilled water. Analysis was conducted using the ICAPQNOVA ICP-MS instrument by Thermo Scientific. The water quality indices used worldwide is the Weighted Arithmetic WQI Method (WAWQI) (</w:t>
      </w:r>
      <w:r w:rsidR="005D1EFF">
        <w:rPr>
          <w:color w:val="000000" w:themeColor="text1"/>
          <w:sz w:val="20"/>
          <w:szCs w:val="20"/>
        </w:rPr>
        <w:t>21</w:t>
      </w:r>
      <w:r w:rsidRPr="003D75B1">
        <w:rPr>
          <w:color w:val="000000" w:themeColor="text1"/>
          <w:sz w:val="20"/>
          <w:szCs w:val="20"/>
        </w:rPr>
        <w:t xml:space="preserve">). Average values </w:t>
      </w:r>
      <w:r w:rsidR="00C85EF3" w:rsidRPr="003D75B1">
        <w:rPr>
          <w:color w:val="000000" w:themeColor="text1"/>
          <w:sz w:val="20"/>
          <w:szCs w:val="20"/>
        </w:rPr>
        <w:t xml:space="preserve">of four samples (replicates) </w:t>
      </w:r>
      <w:r w:rsidRPr="003D75B1">
        <w:rPr>
          <w:color w:val="000000" w:themeColor="text1"/>
          <w:sz w:val="20"/>
          <w:szCs w:val="20"/>
        </w:rPr>
        <w:t xml:space="preserve">were taken into consideration for calculations </w:t>
      </w:r>
      <w:r w:rsidR="00C85EF3" w:rsidRPr="003D75B1">
        <w:rPr>
          <w:color w:val="000000" w:themeColor="text1"/>
          <w:sz w:val="20"/>
          <w:szCs w:val="20"/>
        </w:rPr>
        <w:t xml:space="preserve">both water and sediments </w:t>
      </w:r>
      <w:r w:rsidRPr="003D75B1">
        <w:rPr>
          <w:color w:val="000000" w:themeColor="text1"/>
          <w:sz w:val="20"/>
          <w:szCs w:val="20"/>
        </w:rPr>
        <w:t>and potability compared with the Bureau of Indian Standards (</w:t>
      </w:r>
      <w:r w:rsidR="005D1EFF">
        <w:rPr>
          <w:color w:val="000000" w:themeColor="text1"/>
          <w:sz w:val="20"/>
          <w:szCs w:val="20"/>
        </w:rPr>
        <w:t>2</w:t>
      </w:r>
      <w:r w:rsidRPr="003D75B1">
        <w:rPr>
          <w:color w:val="000000" w:themeColor="text1"/>
          <w:sz w:val="20"/>
          <w:szCs w:val="20"/>
        </w:rPr>
        <w:t>2).</w:t>
      </w:r>
    </w:p>
    <w:p w14:paraId="056950BC"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r w:rsidRPr="003D75B1">
        <w:rPr>
          <w:color w:val="000000" w:themeColor="text1"/>
          <w:sz w:val="20"/>
          <w:szCs w:val="20"/>
        </w:rPr>
        <w:t>The WQI values were determined independently.</w:t>
      </w:r>
    </w:p>
    <w:p w14:paraId="344AEB34"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r w:rsidRPr="003D75B1">
        <w:rPr>
          <w:color w:val="000000" w:themeColor="text1"/>
          <w:sz w:val="20"/>
          <w:szCs w:val="20"/>
        </w:rPr>
        <w:t>The WAWQI methodology was adapted as follows:</w:t>
      </w:r>
    </w:p>
    <w:p w14:paraId="392DF87E"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r w:rsidRPr="003D75B1">
        <w:rPr>
          <w:color w:val="000000" w:themeColor="text1"/>
          <w:sz w:val="20"/>
          <w:szCs w:val="20"/>
        </w:rPr>
        <w:t>Few parameters were chosen to measure the quality.</w:t>
      </w:r>
    </w:p>
    <w:p w14:paraId="33A2C201"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r w:rsidRPr="003D75B1">
        <w:rPr>
          <w:color w:val="000000" w:themeColor="text1"/>
          <w:sz w:val="20"/>
          <w:szCs w:val="20"/>
        </w:rPr>
        <w:t>Each parameter is scaled for rating.</w:t>
      </w:r>
    </w:p>
    <w:p w14:paraId="05F97E1A"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r w:rsidRPr="003D75B1">
        <w:rPr>
          <w:color w:val="000000" w:themeColor="text1"/>
          <w:sz w:val="20"/>
          <w:szCs w:val="20"/>
        </w:rPr>
        <w:t>The unit weight (</w:t>
      </w:r>
      <w:r w:rsidRPr="003D75B1">
        <w:rPr>
          <w:rStyle w:val="Emphasis"/>
          <w:color w:val="000000" w:themeColor="text1"/>
          <w:sz w:val="20"/>
          <w:szCs w:val="20"/>
        </w:rPr>
        <w:t>W</w:t>
      </w:r>
      <w:r w:rsidRPr="003D75B1">
        <w:rPr>
          <w:rStyle w:val="Emphasis"/>
          <w:color w:val="000000" w:themeColor="text1"/>
          <w:sz w:val="20"/>
          <w:szCs w:val="20"/>
          <w:vertAlign w:val="subscript"/>
        </w:rPr>
        <w:t>i</w:t>
      </w:r>
      <w:r w:rsidRPr="003D75B1">
        <w:rPr>
          <w:color w:val="000000" w:themeColor="text1"/>
          <w:sz w:val="20"/>
          <w:szCs w:val="20"/>
        </w:rPr>
        <w:t>) is calculated, and </w:t>
      </w:r>
      <w:r w:rsidRPr="003D75B1">
        <w:rPr>
          <w:rStyle w:val="Emphasis"/>
          <w:color w:val="000000" w:themeColor="text1"/>
          <w:sz w:val="20"/>
          <w:szCs w:val="20"/>
        </w:rPr>
        <w:t>W</w:t>
      </w:r>
      <w:r w:rsidRPr="003D75B1">
        <w:rPr>
          <w:rStyle w:val="Emphasis"/>
          <w:color w:val="000000" w:themeColor="text1"/>
          <w:sz w:val="20"/>
          <w:szCs w:val="20"/>
          <w:vertAlign w:val="subscript"/>
        </w:rPr>
        <w:t>i</w:t>
      </w:r>
      <w:r w:rsidRPr="003D75B1">
        <w:rPr>
          <w:color w:val="000000" w:themeColor="text1"/>
          <w:sz w:val="20"/>
          <w:szCs w:val="20"/>
        </w:rPr>
        <w:t> is inversely dependent upon the standard value (Si) of the parameters recommended;</w:t>
      </w:r>
    </w:p>
    <w:p w14:paraId="4F6767D6"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r w:rsidRPr="003D75B1">
        <w:rPr>
          <w:color w:val="000000" w:themeColor="text1"/>
          <w:sz w:val="20"/>
          <w:szCs w:val="20"/>
        </w:rPr>
        <w:t>To find out WQI by totaling the subindex values.</w:t>
      </w:r>
    </w:p>
    <w:p w14:paraId="4D076604"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r w:rsidRPr="003D75B1">
        <w:rPr>
          <w:color w:val="000000" w:themeColor="text1"/>
          <w:sz w:val="20"/>
          <w:szCs w:val="20"/>
        </w:rPr>
        <w:t>WQI is calculated as the below equation:</w:t>
      </w:r>
    </w:p>
    <w:p w14:paraId="2FE18929"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r w:rsidRPr="003D75B1">
        <w:rPr>
          <w:color w:val="000000" w:themeColor="text1"/>
          <w:sz w:val="20"/>
          <w:szCs w:val="20"/>
        </w:rPr>
        <w:t xml:space="preserve">  WQI = ∑ </w:t>
      </w:r>
      <w:proofErr w:type="spellStart"/>
      <w:r w:rsidRPr="003D75B1">
        <w:rPr>
          <w:color w:val="000000" w:themeColor="text1"/>
          <w:sz w:val="20"/>
          <w:szCs w:val="20"/>
        </w:rPr>
        <w:t>qnWn</w:t>
      </w:r>
      <w:proofErr w:type="spellEnd"/>
      <w:r w:rsidRPr="003D75B1">
        <w:rPr>
          <w:color w:val="000000" w:themeColor="text1"/>
          <w:sz w:val="20"/>
          <w:szCs w:val="20"/>
        </w:rPr>
        <w:t xml:space="preserve"> / ∑</w:t>
      </w:r>
      <w:proofErr w:type="spellStart"/>
      <w:r w:rsidRPr="003D75B1">
        <w:rPr>
          <w:color w:val="000000" w:themeColor="text1"/>
          <w:sz w:val="20"/>
          <w:szCs w:val="20"/>
        </w:rPr>
        <w:t>Wn</w:t>
      </w:r>
      <w:proofErr w:type="spellEnd"/>
    </w:p>
    <w:p w14:paraId="7A57BE56" w14:textId="77777777" w:rsidR="008A132B" w:rsidRPr="003D75B1" w:rsidRDefault="008A132B" w:rsidP="00144DC5">
      <w:pPr>
        <w:pStyle w:val="NormalWeb"/>
        <w:spacing w:before="0" w:beforeAutospacing="0" w:after="0" w:afterAutospacing="0" w:line="480" w:lineRule="auto"/>
        <w:jc w:val="both"/>
        <w:rPr>
          <w:color w:val="000000" w:themeColor="text1"/>
          <w:sz w:val="20"/>
          <w:szCs w:val="20"/>
        </w:rPr>
      </w:pPr>
      <w:proofErr w:type="spellStart"/>
      <w:r w:rsidRPr="003D75B1">
        <w:rPr>
          <w:color w:val="000000" w:themeColor="text1"/>
          <w:sz w:val="20"/>
          <w:szCs w:val="20"/>
        </w:rPr>
        <w:t>i</w:t>
      </w:r>
      <w:proofErr w:type="spellEnd"/>
      <w:r w:rsidRPr="003D75B1">
        <w:rPr>
          <w:color w:val="000000" w:themeColor="text1"/>
          <w:sz w:val="20"/>
          <w:szCs w:val="20"/>
        </w:rPr>
        <w:t>=1     </w:t>
      </w:r>
      <w:proofErr w:type="spellStart"/>
      <w:r w:rsidRPr="003D75B1">
        <w:rPr>
          <w:color w:val="000000" w:themeColor="text1"/>
          <w:sz w:val="20"/>
          <w:szCs w:val="20"/>
        </w:rPr>
        <w:t>i</w:t>
      </w:r>
      <w:proofErr w:type="spellEnd"/>
      <w:r w:rsidRPr="003D75B1">
        <w:rPr>
          <w:color w:val="000000" w:themeColor="text1"/>
          <w:sz w:val="20"/>
          <w:szCs w:val="20"/>
        </w:rPr>
        <w:t>=1</w:t>
      </w:r>
    </w:p>
    <w:p w14:paraId="132DDE49" w14:textId="77777777" w:rsidR="008A132B" w:rsidRPr="003D75B1" w:rsidRDefault="008A132B" w:rsidP="00144DC5">
      <w:pPr>
        <w:pStyle w:val="NormalWeb"/>
        <w:spacing w:line="480" w:lineRule="auto"/>
        <w:jc w:val="both"/>
        <w:rPr>
          <w:color w:val="000000" w:themeColor="text1"/>
          <w:sz w:val="20"/>
          <w:szCs w:val="20"/>
        </w:rPr>
      </w:pPr>
      <w:r w:rsidRPr="003D75B1">
        <w:rPr>
          <w:color w:val="000000" w:themeColor="text1"/>
          <w:sz w:val="20"/>
          <w:szCs w:val="20"/>
        </w:rPr>
        <w:lastRenderedPageBreak/>
        <w:t>Sediment material was collected with grabs from each point and stored in a cooler at 4°C. In the laboratory, samples were dried at 60°C, disaggregated using an agate mortar, and sieved to a fraction &lt;63 µm (</w:t>
      </w:r>
      <w:r w:rsidR="005D1EFF">
        <w:rPr>
          <w:color w:val="000000" w:themeColor="text1"/>
          <w:sz w:val="20"/>
          <w:szCs w:val="20"/>
        </w:rPr>
        <w:t>23, 24</w:t>
      </w:r>
      <w:r w:rsidRPr="003D75B1">
        <w:rPr>
          <w:color w:val="000000" w:themeColor="text1"/>
          <w:sz w:val="20"/>
          <w:szCs w:val="20"/>
        </w:rPr>
        <w:t>). Metal concentrations in sediments were measured based on dry weight (105°C). These methods comply with ISO standards 5667 parts 1, 12, and 15 and are commonly used in scientific publications (</w:t>
      </w:r>
      <w:r w:rsidR="005D1EFF">
        <w:rPr>
          <w:color w:val="000000" w:themeColor="text1"/>
          <w:sz w:val="20"/>
          <w:szCs w:val="20"/>
        </w:rPr>
        <w:t>25, 26</w:t>
      </w:r>
      <w:r w:rsidRPr="003D75B1">
        <w:rPr>
          <w:color w:val="000000" w:themeColor="text1"/>
          <w:sz w:val="20"/>
          <w:szCs w:val="20"/>
        </w:rPr>
        <w:t>).</w:t>
      </w:r>
    </w:p>
    <w:p w14:paraId="61B53F81" w14:textId="77777777" w:rsidR="008A132B" w:rsidRPr="003D75B1" w:rsidRDefault="008A132B" w:rsidP="00144DC5">
      <w:pPr>
        <w:pStyle w:val="NormalWeb"/>
        <w:spacing w:line="480" w:lineRule="auto"/>
        <w:jc w:val="both"/>
        <w:rPr>
          <w:color w:val="000000" w:themeColor="text1"/>
          <w:sz w:val="20"/>
          <w:szCs w:val="20"/>
        </w:rPr>
      </w:pPr>
      <w:r w:rsidRPr="003D75B1">
        <w:rPr>
          <w:color w:val="000000" w:themeColor="text1"/>
          <w:sz w:val="20"/>
          <w:szCs w:val="20"/>
        </w:rPr>
        <w:t>Statistical techniques were employed to analyze the data and establish correlations with other physicochemical parameters and zooplankton groups.</w:t>
      </w:r>
    </w:p>
    <w:p w14:paraId="01521F6B" w14:textId="77777777" w:rsidR="008A132B" w:rsidRPr="003D75B1" w:rsidRDefault="008A132B" w:rsidP="00144DC5">
      <w:pPr>
        <w:spacing w:line="480" w:lineRule="auto"/>
        <w:ind w:right="84"/>
        <w:jc w:val="center"/>
        <w:rPr>
          <w:rFonts w:ascii="Times New Roman" w:hAnsi="Times New Roman" w:cs="Times New Roman"/>
          <w:color w:val="000000" w:themeColor="text1"/>
          <w:sz w:val="20"/>
          <w:szCs w:val="20"/>
        </w:rPr>
      </w:pPr>
      <w:r w:rsidRPr="003D75B1">
        <w:rPr>
          <w:rFonts w:ascii="Times New Roman" w:hAnsi="Times New Roman" w:cs="Times New Roman"/>
          <w:noProof/>
          <w:color w:val="000000" w:themeColor="text1"/>
          <w:sz w:val="20"/>
          <w:szCs w:val="20"/>
        </w:rPr>
        <w:drawing>
          <wp:inline distT="0" distB="0" distL="0" distR="0" wp14:anchorId="2D99E00E" wp14:editId="0335570D">
            <wp:extent cx="2409825" cy="2050390"/>
            <wp:effectExtent l="0" t="0" r="0" b="0"/>
            <wp:docPr id="17" name="Picture 2" descr="C:\Users\Shashikant Majagi\Desktop\Sira m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C:\Users\Shashikant Majagi\Desktop\Sira map.png"/>
                    <pic:cNvPicPr>
                      <a:picLocks noChangeAspect="1" noChangeArrowheads="1"/>
                    </pic:cNvPicPr>
                  </pic:nvPicPr>
                  <pic:blipFill>
                    <a:blip r:embed="rId8"/>
                    <a:srcRect/>
                    <a:stretch>
                      <a:fillRect/>
                    </a:stretch>
                  </pic:blipFill>
                  <pic:spPr>
                    <a:xfrm>
                      <a:off x="0" y="0"/>
                      <a:ext cx="2415475" cy="2055197"/>
                    </a:xfrm>
                    <a:prstGeom prst="rect">
                      <a:avLst/>
                    </a:prstGeom>
                    <a:noFill/>
                    <a:ln w="9525">
                      <a:noFill/>
                      <a:miter lim="800000"/>
                      <a:headEnd/>
                      <a:tailEnd/>
                    </a:ln>
                  </pic:spPr>
                </pic:pic>
              </a:graphicData>
            </a:graphic>
          </wp:inline>
        </w:drawing>
      </w:r>
      <w:r w:rsidRPr="003D75B1">
        <w:rPr>
          <w:rFonts w:ascii="Times New Roman" w:hAnsi="Times New Roman" w:cs="Times New Roman"/>
          <w:noProof/>
          <w:color w:val="000000" w:themeColor="text1"/>
          <w:sz w:val="20"/>
          <w:szCs w:val="20"/>
        </w:rPr>
        <w:drawing>
          <wp:inline distT="0" distB="0" distL="0" distR="0" wp14:anchorId="305938A8" wp14:editId="69DF61F1">
            <wp:extent cx="2348865" cy="2089632"/>
            <wp:effectExtent l="0" t="0" r="0" b="0"/>
            <wp:docPr id="18" name="Picture 1" descr="C:\Users\Shashikant Majagi\Desktop\Chikkere p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Shashikant Majagi\Desktop\Chikkere pic.jpg"/>
                    <pic:cNvPicPr>
                      <a:picLocks noChangeAspect="1" noChangeArrowheads="1"/>
                    </pic:cNvPicPr>
                  </pic:nvPicPr>
                  <pic:blipFill>
                    <a:blip r:embed="rId9"/>
                    <a:srcRect/>
                    <a:stretch>
                      <a:fillRect/>
                    </a:stretch>
                  </pic:blipFill>
                  <pic:spPr>
                    <a:xfrm>
                      <a:off x="0" y="0"/>
                      <a:ext cx="2352456" cy="2092827"/>
                    </a:xfrm>
                    <a:prstGeom prst="rect">
                      <a:avLst/>
                    </a:prstGeom>
                    <a:noFill/>
                    <a:ln w="9525">
                      <a:noFill/>
                      <a:miter lim="800000"/>
                      <a:headEnd/>
                      <a:tailEnd/>
                    </a:ln>
                  </pic:spPr>
                </pic:pic>
              </a:graphicData>
            </a:graphic>
          </wp:inline>
        </w:drawing>
      </w:r>
    </w:p>
    <w:p w14:paraId="468C0065" w14:textId="77777777" w:rsidR="008A132B" w:rsidRPr="003D75B1" w:rsidRDefault="008A132B" w:rsidP="00144DC5">
      <w:pPr>
        <w:spacing w:line="480" w:lineRule="auto"/>
        <w:ind w:right="84"/>
        <w:jc w:val="both"/>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 xml:space="preserve">Fig. 1. Map of study area i.e., </w:t>
      </w:r>
      <w:proofErr w:type="spellStart"/>
      <w:r w:rsidRPr="003D75B1">
        <w:rPr>
          <w:rFonts w:ascii="Times New Roman" w:hAnsi="Times New Roman" w:cs="Times New Roman"/>
          <w:color w:val="000000" w:themeColor="text1"/>
          <w:sz w:val="20"/>
          <w:szCs w:val="20"/>
        </w:rPr>
        <w:t>Chikkere</w:t>
      </w:r>
      <w:proofErr w:type="spellEnd"/>
      <w:r w:rsidRPr="003D75B1">
        <w:rPr>
          <w:rFonts w:ascii="Times New Roman" w:hAnsi="Times New Roman" w:cs="Times New Roman"/>
          <w:color w:val="000000" w:themeColor="text1"/>
          <w:sz w:val="20"/>
          <w:szCs w:val="20"/>
        </w:rPr>
        <w:t xml:space="preserve"> water body of </w:t>
      </w:r>
      <w:proofErr w:type="gramStart"/>
      <w:r w:rsidRPr="003D75B1">
        <w:rPr>
          <w:rFonts w:ascii="Times New Roman" w:hAnsi="Times New Roman" w:cs="Times New Roman"/>
          <w:color w:val="000000" w:themeColor="text1"/>
          <w:sz w:val="20"/>
          <w:szCs w:val="20"/>
        </w:rPr>
        <w:t>Sira  (</w:t>
      </w:r>
      <w:proofErr w:type="gramEnd"/>
      <w:r w:rsidRPr="003D75B1">
        <w:rPr>
          <w:rFonts w:ascii="Times New Roman" w:hAnsi="Times New Roman" w:cs="Times New Roman"/>
          <w:color w:val="000000" w:themeColor="text1"/>
          <w:sz w:val="20"/>
          <w:szCs w:val="20"/>
        </w:rPr>
        <w:t>Sources Google Images).</w:t>
      </w:r>
    </w:p>
    <w:p w14:paraId="03F80933" w14:textId="77777777" w:rsidR="008A132B" w:rsidRPr="003D75B1" w:rsidRDefault="008A132B" w:rsidP="00144DC5">
      <w:pPr>
        <w:spacing w:line="480" w:lineRule="auto"/>
        <w:ind w:right="84"/>
        <w:jc w:val="both"/>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RESULTS AND DISCUSSION</w:t>
      </w:r>
    </w:p>
    <w:p w14:paraId="5D8594AF" w14:textId="77777777" w:rsidR="008A132B" w:rsidRPr="003D75B1" w:rsidRDefault="008A132B" w:rsidP="00217DF4">
      <w:pPr>
        <w:pStyle w:val="NormalWeb"/>
        <w:spacing w:line="480" w:lineRule="auto"/>
        <w:jc w:val="both"/>
        <w:rPr>
          <w:color w:val="000000" w:themeColor="text1"/>
          <w:sz w:val="20"/>
          <w:szCs w:val="20"/>
        </w:rPr>
      </w:pPr>
      <w:r w:rsidRPr="003D75B1">
        <w:rPr>
          <w:color w:val="000000" w:themeColor="text1"/>
          <w:sz w:val="20"/>
          <w:szCs w:val="20"/>
        </w:rPr>
        <w:tab/>
        <w:t xml:space="preserve">Physico-chemical parameters recorded during April and August 2021 (Table 4). Atmospheric and water temperatures were recorded at 24.8°C and 22.3°C in April and 23.5°C and 22.1°C in August 2021, respectively. 2085 </w:t>
      </w:r>
      <w:proofErr w:type="spellStart"/>
      <w:r w:rsidRPr="003D75B1">
        <w:rPr>
          <w:color w:val="000000" w:themeColor="text1"/>
          <w:sz w:val="20"/>
          <w:szCs w:val="20"/>
        </w:rPr>
        <w:t>μS</w:t>
      </w:r>
      <w:proofErr w:type="spellEnd"/>
      <w:r w:rsidRPr="003D75B1">
        <w:rPr>
          <w:color w:val="000000" w:themeColor="text1"/>
          <w:sz w:val="20"/>
          <w:szCs w:val="20"/>
        </w:rPr>
        <w:t xml:space="preserve">/cm and 1065 </w:t>
      </w:r>
      <w:proofErr w:type="spellStart"/>
      <w:r w:rsidRPr="003D75B1">
        <w:rPr>
          <w:color w:val="000000" w:themeColor="text1"/>
          <w:sz w:val="20"/>
          <w:szCs w:val="20"/>
        </w:rPr>
        <w:t>μS</w:t>
      </w:r>
      <w:proofErr w:type="spellEnd"/>
      <w:r w:rsidRPr="003D75B1">
        <w:rPr>
          <w:color w:val="000000" w:themeColor="text1"/>
          <w:sz w:val="20"/>
          <w:szCs w:val="20"/>
        </w:rPr>
        <w:t xml:space="preserve">/cm values were noticed for electrical conductivity, which are above the BIS limits. TDS, chloride, total alkalinity, and total hardness were observed within BIS permissible limits, whereas calcium (201 mg/l) and magnesium (138 mg/l) were slightly higher than BIS permissible limits, i.e., 200 mg/l calcium and 100 mg/l magnesium, respectively. Sulfate levels are below the acceptable limit of 200 mg/l as per BIS. Despite being essential for supporting life, the dissolved oxygen concentration was critically low. Present study results were in accordance with </w:t>
      </w:r>
      <w:r w:rsidR="00D43D7F">
        <w:rPr>
          <w:color w:val="000000" w:themeColor="text1"/>
          <w:sz w:val="20"/>
          <w:szCs w:val="20"/>
        </w:rPr>
        <w:t>other workers</w:t>
      </w:r>
      <w:r w:rsidRPr="003D75B1">
        <w:rPr>
          <w:color w:val="000000" w:themeColor="text1"/>
          <w:sz w:val="20"/>
          <w:szCs w:val="20"/>
        </w:rPr>
        <w:t xml:space="preserve"> (2</w:t>
      </w:r>
      <w:r w:rsidR="00D43D7F">
        <w:rPr>
          <w:color w:val="000000" w:themeColor="text1"/>
          <w:sz w:val="20"/>
          <w:szCs w:val="20"/>
        </w:rPr>
        <w:t>7</w:t>
      </w:r>
      <w:r w:rsidRPr="003D75B1">
        <w:rPr>
          <w:color w:val="000000" w:themeColor="text1"/>
          <w:sz w:val="20"/>
          <w:szCs w:val="20"/>
        </w:rPr>
        <w:t>). </w:t>
      </w:r>
    </w:p>
    <w:p w14:paraId="68A5EF63"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 xml:space="preserve">Due to urbanization, water bodies are becoming dumping sites for landfill and sewage discharge, resulting in deterioration and abandonment. Year-round sewage discharge has polluted the water, making it unsuitable for </w:t>
      </w:r>
      <w:r w:rsidRPr="003D75B1">
        <w:rPr>
          <w:color w:val="000000" w:themeColor="text1"/>
          <w:sz w:val="20"/>
          <w:szCs w:val="20"/>
        </w:rPr>
        <w:lastRenderedPageBreak/>
        <w:t>drinking, fishing, recreation, and other domestic purposes due to high levels of TDS, BOD, and COD, leading to eutrophication and low DO. In the present work, DO was 1.6 mg/l and 3.8 mg/l in August 20</w:t>
      </w:r>
      <w:r w:rsidR="00775B6E">
        <w:rPr>
          <w:color w:val="000000" w:themeColor="text1"/>
          <w:sz w:val="20"/>
          <w:szCs w:val="20"/>
        </w:rPr>
        <w:t xml:space="preserve">21, respectively. Similarly, </w:t>
      </w:r>
      <w:r w:rsidRPr="003D75B1">
        <w:rPr>
          <w:color w:val="000000" w:themeColor="text1"/>
          <w:sz w:val="20"/>
          <w:szCs w:val="20"/>
        </w:rPr>
        <w:t>it causes acute stress, decreased fisheries, ecosystem imbalance, and organism death and contributes to poor water quality (</w:t>
      </w:r>
      <w:r w:rsidR="00D43D7F">
        <w:rPr>
          <w:color w:val="000000" w:themeColor="text1"/>
          <w:sz w:val="20"/>
          <w:szCs w:val="20"/>
        </w:rPr>
        <w:t>28,29</w:t>
      </w:r>
      <w:r w:rsidRPr="003D75B1">
        <w:rPr>
          <w:color w:val="000000" w:themeColor="text1"/>
          <w:sz w:val="20"/>
          <w:szCs w:val="20"/>
        </w:rPr>
        <w:t xml:space="preserve">). Similar to our findings, the dry season revealed higher DO than the wet season in Lake </w:t>
      </w:r>
      <w:proofErr w:type="spellStart"/>
      <w:r w:rsidRPr="003D75B1">
        <w:rPr>
          <w:color w:val="000000" w:themeColor="text1"/>
          <w:sz w:val="20"/>
          <w:szCs w:val="20"/>
        </w:rPr>
        <w:t>Xingyun</w:t>
      </w:r>
      <w:proofErr w:type="spellEnd"/>
      <w:r w:rsidRPr="003D75B1">
        <w:rPr>
          <w:color w:val="000000" w:themeColor="text1"/>
          <w:sz w:val="20"/>
          <w:szCs w:val="20"/>
        </w:rPr>
        <w:t xml:space="preserve"> (</w:t>
      </w:r>
      <w:r w:rsidR="00D43D7F">
        <w:rPr>
          <w:color w:val="000000" w:themeColor="text1"/>
          <w:sz w:val="20"/>
          <w:szCs w:val="20"/>
        </w:rPr>
        <w:t>30</w:t>
      </w:r>
      <w:r w:rsidRPr="003D75B1">
        <w:rPr>
          <w:color w:val="000000" w:themeColor="text1"/>
          <w:sz w:val="20"/>
          <w:szCs w:val="20"/>
        </w:rPr>
        <w:t>).  The electrical conductivity values of more than 2085 and 1670 µ</w:t>
      </w:r>
      <w:proofErr w:type="spellStart"/>
      <w:r w:rsidRPr="003D75B1">
        <w:rPr>
          <w:color w:val="000000" w:themeColor="text1"/>
          <w:sz w:val="20"/>
          <w:szCs w:val="20"/>
        </w:rPr>
        <w:t>mohs</w:t>
      </w:r>
      <w:proofErr w:type="spellEnd"/>
      <w:r w:rsidRPr="003D75B1">
        <w:rPr>
          <w:color w:val="000000" w:themeColor="text1"/>
          <w:sz w:val="20"/>
          <w:szCs w:val="20"/>
        </w:rPr>
        <w:t>/cm were observed in April and August 2021, respectively. The high value is an indication of agricultural pollution and anthropogenic activities, and generally, semi-arid areas of India exhibit &gt;500 electrical conductivity (</w:t>
      </w:r>
      <w:r w:rsidR="00D43D7F">
        <w:rPr>
          <w:color w:val="000000" w:themeColor="text1"/>
          <w:sz w:val="20"/>
          <w:szCs w:val="20"/>
        </w:rPr>
        <w:t>31, 32</w:t>
      </w:r>
      <w:r w:rsidRPr="003D75B1">
        <w:rPr>
          <w:color w:val="000000" w:themeColor="text1"/>
          <w:sz w:val="20"/>
          <w:szCs w:val="20"/>
        </w:rPr>
        <w:t>).   Physicochemical parameters analyzed indicated that only temperature, TDS, and electrical conductivity exceeded normal limits. Compared to the United Nations Economic Commission for Europe (UNECE) freshwater quality standards, most of the metals analyzed were in safe limits. According to UNECE, all metals fall under Class I, indicating minimal anthropogenic pollution in the water and in agreement with the drinking water BIS standards.</w:t>
      </w:r>
    </w:p>
    <w:p w14:paraId="40DDA5CC"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 xml:space="preserve">The WAWQI method is used to determine the WQI index, and the physicochemical parameters are assessed, compared, and evaluated against the BIS (10500:2012) drinking water quality standards. </w:t>
      </w:r>
      <w:r w:rsidR="00057AFE">
        <w:rPr>
          <w:color w:val="000000" w:themeColor="text1"/>
          <w:sz w:val="20"/>
          <w:szCs w:val="20"/>
        </w:rPr>
        <w:t xml:space="preserve">Table </w:t>
      </w:r>
      <w:proofErr w:type="gramStart"/>
      <w:r w:rsidR="00057AFE">
        <w:rPr>
          <w:color w:val="000000" w:themeColor="text1"/>
          <w:sz w:val="20"/>
          <w:szCs w:val="20"/>
        </w:rPr>
        <w:t>5  shows</w:t>
      </w:r>
      <w:proofErr w:type="gramEnd"/>
      <w:r w:rsidR="00057AFE">
        <w:rPr>
          <w:color w:val="000000" w:themeColor="text1"/>
          <w:sz w:val="20"/>
          <w:szCs w:val="20"/>
        </w:rPr>
        <w:t xml:space="preserve"> WAWQI and its  gradings accordingly, </w:t>
      </w:r>
      <w:r w:rsidRPr="003D75B1">
        <w:rPr>
          <w:color w:val="000000" w:themeColor="text1"/>
          <w:sz w:val="20"/>
          <w:szCs w:val="20"/>
        </w:rPr>
        <w:t xml:space="preserve"> higher range of WQI depicts the poor health of a body of water, whereas a lower range indicates the good quality of water</w:t>
      </w:r>
      <w:r w:rsidR="002D6884" w:rsidRPr="003D75B1">
        <w:rPr>
          <w:color w:val="000000" w:themeColor="text1"/>
          <w:sz w:val="20"/>
          <w:szCs w:val="20"/>
        </w:rPr>
        <w:t xml:space="preserve"> (Table 4)</w:t>
      </w:r>
      <w:r w:rsidRPr="003D75B1">
        <w:rPr>
          <w:color w:val="000000" w:themeColor="text1"/>
          <w:sz w:val="20"/>
          <w:szCs w:val="20"/>
        </w:rPr>
        <w:t xml:space="preserve">. </w:t>
      </w:r>
      <w:proofErr w:type="spellStart"/>
      <w:r w:rsidRPr="003D75B1">
        <w:rPr>
          <w:color w:val="000000" w:themeColor="text1"/>
          <w:sz w:val="20"/>
          <w:szCs w:val="20"/>
        </w:rPr>
        <w:t>Chikkere</w:t>
      </w:r>
      <w:proofErr w:type="spellEnd"/>
      <w:r w:rsidRPr="003D75B1">
        <w:rPr>
          <w:color w:val="000000" w:themeColor="text1"/>
          <w:sz w:val="20"/>
          <w:szCs w:val="20"/>
        </w:rPr>
        <w:t xml:space="preserve"> water body valu</w:t>
      </w:r>
      <w:r w:rsidR="002D6884" w:rsidRPr="003D75B1">
        <w:rPr>
          <w:color w:val="000000" w:themeColor="text1"/>
          <w:sz w:val="20"/>
          <w:szCs w:val="20"/>
        </w:rPr>
        <w:t>es depicted 74.1947 (Tabl</w:t>
      </w:r>
      <w:r w:rsidR="0098735D" w:rsidRPr="003D75B1">
        <w:rPr>
          <w:color w:val="000000" w:themeColor="text1"/>
          <w:sz w:val="20"/>
          <w:szCs w:val="20"/>
        </w:rPr>
        <w:t>e</w:t>
      </w:r>
      <w:r w:rsidR="002D6884" w:rsidRPr="003D75B1">
        <w:rPr>
          <w:color w:val="000000" w:themeColor="text1"/>
          <w:sz w:val="20"/>
          <w:szCs w:val="20"/>
        </w:rPr>
        <w:t xml:space="preserve"> 6</w:t>
      </w:r>
      <w:r w:rsidRPr="003D75B1">
        <w:rPr>
          <w:color w:val="000000" w:themeColor="text1"/>
          <w:sz w:val="20"/>
          <w:szCs w:val="20"/>
        </w:rPr>
        <w:t xml:space="preserve">) in April; according to </w:t>
      </w:r>
      <w:r w:rsidR="002D6884" w:rsidRPr="003D75B1">
        <w:rPr>
          <w:color w:val="000000" w:themeColor="text1"/>
          <w:sz w:val="20"/>
          <w:szCs w:val="20"/>
        </w:rPr>
        <w:t>WAWQI</w:t>
      </w:r>
      <w:r w:rsidRPr="003D75B1">
        <w:rPr>
          <w:color w:val="000000" w:themeColor="text1"/>
          <w:sz w:val="20"/>
          <w:szCs w:val="20"/>
        </w:rPr>
        <w:t>, it'</w:t>
      </w:r>
      <w:r w:rsidR="002D6884" w:rsidRPr="003D75B1">
        <w:rPr>
          <w:color w:val="000000" w:themeColor="text1"/>
          <w:sz w:val="20"/>
          <w:szCs w:val="20"/>
        </w:rPr>
        <w:t xml:space="preserve">s poor </w:t>
      </w:r>
      <w:r w:rsidR="0098735D" w:rsidRPr="003D75B1">
        <w:rPr>
          <w:color w:val="000000" w:themeColor="text1"/>
          <w:sz w:val="20"/>
          <w:szCs w:val="20"/>
        </w:rPr>
        <w:t xml:space="preserve">quality of </w:t>
      </w:r>
      <w:r w:rsidR="002D6884" w:rsidRPr="003D75B1">
        <w:rPr>
          <w:color w:val="000000" w:themeColor="text1"/>
          <w:sz w:val="20"/>
          <w:szCs w:val="20"/>
        </w:rPr>
        <w:t>water, and 96.91 (Table 7</w:t>
      </w:r>
      <w:r w:rsidRPr="003D75B1">
        <w:rPr>
          <w:color w:val="000000" w:themeColor="text1"/>
          <w:sz w:val="20"/>
          <w:szCs w:val="20"/>
        </w:rPr>
        <w:t>) in the month of</w:t>
      </w:r>
      <w:r w:rsidR="002D6884" w:rsidRPr="003D75B1">
        <w:rPr>
          <w:color w:val="000000" w:themeColor="text1"/>
          <w:sz w:val="20"/>
          <w:szCs w:val="20"/>
        </w:rPr>
        <w:t xml:space="preserve"> August 2021 indicates very poor</w:t>
      </w:r>
      <w:r w:rsidRPr="003D75B1">
        <w:rPr>
          <w:color w:val="000000" w:themeColor="text1"/>
          <w:sz w:val="20"/>
          <w:szCs w:val="20"/>
        </w:rPr>
        <w:t xml:space="preserve"> water quality. The obtained values were compared with BIS standards. (</w:t>
      </w:r>
      <w:r w:rsidR="00D43D7F">
        <w:rPr>
          <w:color w:val="000000" w:themeColor="text1"/>
          <w:sz w:val="20"/>
          <w:szCs w:val="20"/>
        </w:rPr>
        <w:t>33</w:t>
      </w:r>
      <w:r w:rsidRPr="003D75B1">
        <w:rPr>
          <w:color w:val="000000" w:themeColor="text1"/>
          <w:sz w:val="20"/>
          <w:szCs w:val="20"/>
        </w:rPr>
        <w:t>) conversely reported that WQI of 148 samples computed using BIS standards resulted in deterioration of water quality in the post-monsoon season due to an increase in magnesium, calcium, and sulfates.  </w:t>
      </w:r>
      <w:r w:rsidR="00D43D7F">
        <w:rPr>
          <w:color w:val="000000" w:themeColor="text1"/>
          <w:sz w:val="20"/>
          <w:szCs w:val="20"/>
        </w:rPr>
        <w:t>(34)</w:t>
      </w:r>
      <w:r w:rsidRPr="003D75B1">
        <w:rPr>
          <w:color w:val="000000" w:themeColor="text1"/>
          <w:sz w:val="20"/>
          <w:szCs w:val="20"/>
        </w:rPr>
        <w:t xml:space="preserve"> found that concentrations were higher during the monsoon season than the summer</w:t>
      </w:r>
      <w:r w:rsidR="00BA3AB7">
        <w:rPr>
          <w:color w:val="000000" w:themeColor="text1"/>
          <w:sz w:val="20"/>
          <w:szCs w:val="20"/>
        </w:rPr>
        <w:t xml:space="preserve"> season in the Tigris River. </w:t>
      </w:r>
      <w:r w:rsidR="00D43D7F">
        <w:rPr>
          <w:color w:val="000000" w:themeColor="text1"/>
          <w:sz w:val="20"/>
          <w:szCs w:val="20"/>
        </w:rPr>
        <w:t>(35)</w:t>
      </w:r>
      <w:r w:rsidRPr="003D75B1">
        <w:rPr>
          <w:color w:val="000000" w:themeColor="text1"/>
          <w:sz w:val="20"/>
          <w:szCs w:val="20"/>
        </w:rPr>
        <w:t xml:space="preserve"> </w:t>
      </w:r>
      <w:r w:rsidR="00D43D7F">
        <w:rPr>
          <w:color w:val="000000" w:themeColor="text1"/>
          <w:sz w:val="20"/>
          <w:szCs w:val="20"/>
        </w:rPr>
        <w:t>T</w:t>
      </w:r>
      <w:r w:rsidRPr="003D75B1">
        <w:rPr>
          <w:color w:val="000000" w:themeColor="text1"/>
          <w:sz w:val="20"/>
          <w:szCs w:val="20"/>
        </w:rPr>
        <w:t>he WQI of Rawal Dam in Pakistan using five different data sets that revealed the applications of WQI on water samples and its own limitations, i.e., types of water, altitude, topography, sensitivity, and weight assigned to each parameter; one parameter with high concentration can affect the index classification.  </w:t>
      </w:r>
    </w:p>
    <w:p w14:paraId="122E4E1E"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Water and sediment heavy metal concentrations were in the order of Si&gt;As&gt;Mn&gt;Fe&gt;Cu&gt;Pb&gt;Cr&gt;Co in water and Fe&gt;Cr&gt;Mn&gt;Zn&gt;As&gt;Cu&gt;Pb&gt;Co in sediments, respectively. Except for manganese and copper, all values noted are below the BIS desirable standards</w:t>
      </w:r>
      <w:r w:rsidR="0060036D" w:rsidRPr="003D75B1">
        <w:rPr>
          <w:color w:val="000000" w:themeColor="text1"/>
          <w:sz w:val="20"/>
          <w:szCs w:val="20"/>
        </w:rPr>
        <w:t xml:space="preserve"> (Table 3)</w:t>
      </w:r>
      <w:r w:rsidRPr="003D75B1">
        <w:rPr>
          <w:color w:val="000000" w:themeColor="text1"/>
          <w:sz w:val="20"/>
          <w:szCs w:val="20"/>
        </w:rPr>
        <w:t>.</w:t>
      </w:r>
      <w:r w:rsidR="004319DC" w:rsidRPr="003D75B1">
        <w:rPr>
          <w:color w:val="000000" w:themeColor="text1"/>
          <w:sz w:val="20"/>
          <w:szCs w:val="20"/>
        </w:rPr>
        <w:t xml:space="preserve"> </w:t>
      </w:r>
      <w:r w:rsidRPr="003D75B1">
        <w:rPr>
          <w:color w:val="000000" w:themeColor="text1"/>
          <w:sz w:val="20"/>
          <w:szCs w:val="20"/>
        </w:rPr>
        <w:t xml:space="preserve">More concentrations (Table 1) were Si (2.5 mg/lit), Mn (0.26 mg/lit), and Fe (0.1 mg/lit) compared to Cu (0.05 mg/lit), Zn (0.06 mg/lit), As (0.05 mg/lit), Cr (0.05 mg/lit), and Co (&lt;0.02 mg/lit) during April, whereas in August 2021, Si (12 mg/lit) and other metals were within the range of BIS </w:t>
      </w:r>
      <w:r w:rsidRPr="003D75B1">
        <w:rPr>
          <w:color w:val="000000" w:themeColor="text1"/>
          <w:sz w:val="20"/>
          <w:szCs w:val="20"/>
        </w:rPr>
        <w:lastRenderedPageBreak/>
        <w:t>desirable standards: Mn (&lt;0.1 mg/lit), Fe (&lt;0.01 mg/lit), Cu (&lt;0.03 mg/lit), Zn (&lt;0.02 mg/lit), As (&lt;0.01 mg/lit), Cr (&lt;0.03 mg/lit), and Co (&lt;0.03 mg/lit) in the month of. Similarly, in sediment samples, higher values of Fe (2.34 mg/lit), Cr (7 mg/lit), Mn (0.1 mg/lit), Zn (0.2 mg/lit), Cu (&lt;0.03 mg/lit), Pb (0.01 mg/lit), As (&lt;0.05 mg/lit), Cr (0.3 mg/lit), and Co (0.08 mg/lit) were found.</w:t>
      </w:r>
    </w:p>
    <w:p w14:paraId="1577818F"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Copper is essentially required for many enzymes and industrial processes (</w:t>
      </w:r>
      <w:r w:rsidR="00D43D7F">
        <w:rPr>
          <w:color w:val="000000" w:themeColor="text1"/>
          <w:sz w:val="20"/>
          <w:szCs w:val="20"/>
        </w:rPr>
        <w:t>36,37</w:t>
      </w:r>
      <w:r w:rsidRPr="003D75B1">
        <w:rPr>
          <w:color w:val="000000" w:themeColor="text1"/>
          <w:sz w:val="20"/>
          <w:szCs w:val="20"/>
        </w:rPr>
        <w:t xml:space="preserve">). </w:t>
      </w:r>
      <w:proofErr w:type="spellStart"/>
      <w:r w:rsidRPr="003D75B1">
        <w:rPr>
          <w:color w:val="000000" w:themeColor="text1"/>
          <w:sz w:val="20"/>
          <w:szCs w:val="20"/>
        </w:rPr>
        <w:t>Chikkere</w:t>
      </w:r>
      <w:proofErr w:type="spellEnd"/>
      <w:r w:rsidRPr="003D75B1">
        <w:rPr>
          <w:color w:val="000000" w:themeColor="text1"/>
          <w:sz w:val="20"/>
          <w:szCs w:val="20"/>
        </w:rPr>
        <w:t xml:space="preserve"> water body observed copper concentrations of 0.05 mg/l and &lt;0.03 mg/l in water during April and August, respectively; likewise, sediments showed &lt;0.03 mg/l in August. It could be due to agricultural, chemical, and sewage inputs into the </w:t>
      </w:r>
      <w:r w:rsidR="00D43D7F">
        <w:rPr>
          <w:color w:val="000000" w:themeColor="text1"/>
          <w:sz w:val="20"/>
          <w:szCs w:val="20"/>
        </w:rPr>
        <w:t>water body (38</w:t>
      </w:r>
      <w:r w:rsidRPr="003D75B1">
        <w:rPr>
          <w:color w:val="000000" w:themeColor="text1"/>
          <w:sz w:val="20"/>
          <w:szCs w:val="20"/>
        </w:rPr>
        <w:t xml:space="preserve">). The extensive use of copper sulfate in agriculture practices may significantly contribute to its presence in water bodies. Zn, Cu, Fe, and NO₃ were correlated with the abundance of calanoid copepods, and PO₄ and NO₂ with the abundance of nauplius and </w:t>
      </w:r>
      <w:proofErr w:type="spellStart"/>
      <w:r w:rsidRPr="003D75B1">
        <w:rPr>
          <w:color w:val="000000" w:themeColor="text1"/>
          <w:sz w:val="20"/>
          <w:szCs w:val="20"/>
        </w:rPr>
        <w:t>herpecticoids</w:t>
      </w:r>
      <w:proofErr w:type="spellEnd"/>
      <w:r w:rsidRPr="003D75B1">
        <w:rPr>
          <w:color w:val="000000" w:themeColor="text1"/>
          <w:sz w:val="20"/>
          <w:szCs w:val="20"/>
        </w:rPr>
        <w:t xml:space="preserve"> (</w:t>
      </w:r>
      <w:r w:rsidR="009B2DB6">
        <w:rPr>
          <w:color w:val="000000" w:themeColor="text1"/>
          <w:sz w:val="20"/>
          <w:szCs w:val="20"/>
        </w:rPr>
        <w:t>27</w:t>
      </w:r>
      <w:r w:rsidRPr="003D75B1">
        <w:rPr>
          <w:color w:val="000000" w:themeColor="text1"/>
          <w:sz w:val="20"/>
          <w:szCs w:val="20"/>
        </w:rPr>
        <w:t>).</w:t>
      </w:r>
    </w:p>
    <w:p w14:paraId="24B20851"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Manganese is naturally present in marine water and bioaccumulates in certain lower trophic levels of organisms in the food chain (</w:t>
      </w:r>
      <w:r w:rsidR="009B2DB6">
        <w:rPr>
          <w:color w:val="000000" w:themeColor="text1"/>
          <w:sz w:val="20"/>
          <w:szCs w:val="20"/>
        </w:rPr>
        <w:t>39</w:t>
      </w:r>
      <w:r w:rsidRPr="003D75B1">
        <w:rPr>
          <w:color w:val="000000" w:themeColor="text1"/>
          <w:sz w:val="20"/>
          <w:szCs w:val="20"/>
        </w:rPr>
        <w:t xml:space="preserve">). In water, 0.26 mg/l and 0.2 mg/l of manganese were noticed in sediments of the </w:t>
      </w:r>
      <w:proofErr w:type="spellStart"/>
      <w:r w:rsidRPr="003D75B1">
        <w:rPr>
          <w:color w:val="000000" w:themeColor="text1"/>
          <w:sz w:val="20"/>
          <w:szCs w:val="20"/>
        </w:rPr>
        <w:t>Chikkere</w:t>
      </w:r>
      <w:proofErr w:type="spellEnd"/>
      <w:r w:rsidRPr="003D75B1">
        <w:rPr>
          <w:color w:val="000000" w:themeColor="text1"/>
          <w:sz w:val="20"/>
          <w:szCs w:val="20"/>
        </w:rPr>
        <w:t xml:space="preserve"> water body. </w:t>
      </w:r>
      <w:r w:rsidR="00D43D7F">
        <w:rPr>
          <w:color w:val="000000" w:themeColor="text1"/>
          <w:sz w:val="20"/>
          <w:szCs w:val="20"/>
        </w:rPr>
        <w:t>(4</w:t>
      </w:r>
      <w:r w:rsidR="009B2DB6">
        <w:rPr>
          <w:color w:val="000000" w:themeColor="text1"/>
          <w:sz w:val="20"/>
          <w:szCs w:val="20"/>
        </w:rPr>
        <w:t>0</w:t>
      </w:r>
      <w:r w:rsidR="00D43D7F">
        <w:rPr>
          <w:color w:val="000000" w:themeColor="text1"/>
          <w:sz w:val="20"/>
          <w:szCs w:val="20"/>
        </w:rPr>
        <w:t>)</w:t>
      </w:r>
      <w:r w:rsidRPr="003D75B1">
        <w:rPr>
          <w:color w:val="000000" w:themeColor="text1"/>
          <w:sz w:val="20"/>
          <w:szCs w:val="20"/>
        </w:rPr>
        <w:t xml:space="preserve"> reported higher values in summer, which are in agreement with the present findings; it may be due to evaporation and concentration. </w:t>
      </w:r>
      <w:r w:rsidR="00D43D7F">
        <w:rPr>
          <w:color w:val="000000" w:themeColor="text1"/>
          <w:sz w:val="20"/>
          <w:szCs w:val="20"/>
        </w:rPr>
        <w:t>(4</w:t>
      </w:r>
      <w:r w:rsidR="009B2DB6">
        <w:rPr>
          <w:color w:val="000000" w:themeColor="text1"/>
          <w:sz w:val="20"/>
          <w:szCs w:val="20"/>
        </w:rPr>
        <w:t>1</w:t>
      </w:r>
      <w:r w:rsidRPr="003D75B1">
        <w:rPr>
          <w:color w:val="000000" w:themeColor="text1"/>
          <w:sz w:val="20"/>
          <w:szCs w:val="20"/>
        </w:rPr>
        <w:t xml:space="preserve">) reported higher values in the northeast monsoon season, which is opposite to the values noticed. </w:t>
      </w:r>
      <w:r w:rsidR="00D43D7F">
        <w:rPr>
          <w:color w:val="000000" w:themeColor="text1"/>
          <w:sz w:val="20"/>
          <w:szCs w:val="20"/>
        </w:rPr>
        <w:t>(4</w:t>
      </w:r>
      <w:r w:rsidR="009B2DB6">
        <w:rPr>
          <w:color w:val="000000" w:themeColor="text1"/>
          <w:sz w:val="20"/>
          <w:szCs w:val="20"/>
        </w:rPr>
        <w:t>2</w:t>
      </w:r>
      <w:r w:rsidRPr="003D75B1">
        <w:rPr>
          <w:color w:val="000000" w:themeColor="text1"/>
          <w:sz w:val="20"/>
          <w:szCs w:val="20"/>
        </w:rPr>
        <w:t>) reported that Mn is transported in suspended form via surface runoff and erosion fragments.</w:t>
      </w:r>
    </w:p>
    <w:p w14:paraId="5CF5DC32" w14:textId="77777777" w:rsidR="008A132B"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Zinc is essential for sustaining life as a micronutrient, but higher concentrations can be phototoxic to aquatic flora and fauna (</w:t>
      </w:r>
      <w:r w:rsidR="00D43D7F">
        <w:rPr>
          <w:color w:val="000000" w:themeColor="text1"/>
          <w:sz w:val="20"/>
          <w:szCs w:val="20"/>
        </w:rPr>
        <w:t>4</w:t>
      </w:r>
      <w:r w:rsidR="009B2DB6">
        <w:rPr>
          <w:color w:val="000000" w:themeColor="text1"/>
          <w:sz w:val="20"/>
          <w:szCs w:val="20"/>
        </w:rPr>
        <w:t>3</w:t>
      </w:r>
      <w:r w:rsidR="00D43D7F">
        <w:rPr>
          <w:color w:val="000000" w:themeColor="text1"/>
          <w:sz w:val="20"/>
          <w:szCs w:val="20"/>
        </w:rPr>
        <w:t>,4</w:t>
      </w:r>
      <w:r w:rsidR="009B2DB6">
        <w:rPr>
          <w:color w:val="000000" w:themeColor="text1"/>
          <w:sz w:val="20"/>
          <w:szCs w:val="20"/>
        </w:rPr>
        <w:t>4</w:t>
      </w:r>
      <w:r w:rsidRPr="003D75B1">
        <w:rPr>
          <w:color w:val="000000" w:themeColor="text1"/>
          <w:sz w:val="20"/>
          <w:szCs w:val="20"/>
        </w:rPr>
        <w:t xml:space="preserve">). Zinc concentrations were found to be 0.06 mg/l in water and 0.1 mg/l in sediments in the </w:t>
      </w:r>
      <w:proofErr w:type="spellStart"/>
      <w:r w:rsidRPr="003D75B1">
        <w:rPr>
          <w:color w:val="000000" w:themeColor="text1"/>
          <w:sz w:val="20"/>
          <w:szCs w:val="20"/>
        </w:rPr>
        <w:t>Chikkere</w:t>
      </w:r>
      <w:proofErr w:type="spellEnd"/>
      <w:r w:rsidRPr="003D75B1">
        <w:rPr>
          <w:color w:val="000000" w:themeColor="text1"/>
          <w:sz w:val="20"/>
          <w:szCs w:val="20"/>
        </w:rPr>
        <w:t xml:space="preserve"> waterbody. Lead primarily originates from mining, smelting, and refining activities, and values observed were &lt;0.05 mg/l in water and 0.1 mg/l in sediments. The assemblage of zooplankton recorded relatively high levels of Zn (25-106 </w:t>
      </w:r>
      <w:proofErr w:type="spellStart"/>
      <w:r w:rsidRPr="003D75B1">
        <w:rPr>
          <w:color w:val="000000" w:themeColor="text1"/>
          <w:sz w:val="20"/>
          <w:szCs w:val="20"/>
        </w:rPr>
        <w:t>μg</w:t>
      </w:r>
      <w:proofErr w:type="spellEnd"/>
      <w:r w:rsidRPr="003D75B1">
        <w:rPr>
          <w:color w:val="000000" w:themeColor="text1"/>
          <w:sz w:val="20"/>
          <w:szCs w:val="20"/>
        </w:rPr>
        <w:t>/g), which is probably due to its importance as an essential element for plankton (</w:t>
      </w:r>
      <w:r w:rsidR="00D43D7F">
        <w:rPr>
          <w:color w:val="000000" w:themeColor="text1"/>
          <w:sz w:val="20"/>
          <w:szCs w:val="20"/>
        </w:rPr>
        <w:t>4</w:t>
      </w:r>
      <w:r w:rsidR="009B2DB6">
        <w:rPr>
          <w:color w:val="000000" w:themeColor="text1"/>
          <w:sz w:val="20"/>
          <w:szCs w:val="20"/>
        </w:rPr>
        <w:t>5</w:t>
      </w:r>
      <w:r w:rsidRPr="003D75B1">
        <w:rPr>
          <w:color w:val="000000" w:themeColor="text1"/>
          <w:sz w:val="20"/>
          <w:szCs w:val="20"/>
        </w:rPr>
        <w:t>). Pb is one of the common heavy metals that, in general, beyond a desirable limit, is a metabolic poison and enzyme inhibitor (</w:t>
      </w:r>
      <w:r w:rsidR="00D43D7F">
        <w:rPr>
          <w:color w:val="000000" w:themeColor="text1"/>
          <w:sz w:val="20"/>
          <w:szCs w:val="20"/>
        </w:rPr>
        <w:t>4</w:t>
      </w:r>
      <w:r w:rsidR="009B2DB6">
        <w:rPr>
          <w:color w:val="000000" w:themeColor="text1"/>
          <w:sz w:val="20"/>
          <w:szCs w:val="20"/>
        </w:rPr>
        <w:t>6</w:t>
      </w:r>
      <w:r w:rsidRPr="003D75B1">
        <w:rPr>
          <w:color w:val="000000" w:themeColor="text1"/>
          <w:sz w:val="20"/>
          <w:szCs w:val="20"/>
        </w:rPr>
        <w:t>) and hematological damage. (</w:t>
      </w:r>
      <w:r w:rsidR="00D43D7F">
        <w:rPr>
          <w:color w:val="000000" w:themeColor="text1"/>
          <w:sz w:val="20"/>
          <w:szCs w:val="20"/>
        </w:rPr>
        <w:t>4</w:t>
      </w:r>
      <w:r w:rsidR="009B2DB6">
        <w:rPr>
          <w:color w:val="000000" w:themeColor="text1"/>
          <w:sz w:val="20"/>
          <w:szCs w:val="20"/>
        </w:rPr>
        <w:t>7</w:t>
      </w:r>
      <w:r w:rsidRPr="003D75B1">
        <w:rPr>
          <w:color w:val="000000" w:themeColor="text1"/>
          <w:sz w:val="20"/>
          <w:szCs w:val="20"/>
        </w:rPr>
        <w:t>) also leads to agricultural and industrial sectors contributing significantly to its presence. Arsenic, occurring naturally, can be exacerbated by leaching from aquifers due to phosphorus from various chemical fertilizers and industrial and sewage effluents (</w:t>
      </w:r>
      <w:r w:rsidR="00D43D7F">
        <w:rPr>
          <w:color w:val="000000" w:themeColor="text1"/>
          <w:sz w:val="20"/>
          <w:szCs w:val="20"/>
        </w:rPr>
        <w:t>4</w:t>
      </w:r>
      <w:r w:rsidR="009B2DB6">
        <w:rPr>
          <w:color w:val="000000" w:themeColor="text1"/>
          <w:sz w:val="20"/>
          <w:szCs w:val="20"/>
        </w:rPr>
        <w:t>8</w:t>
      </w:r>
      <w:r w:rsidRPr="003D75B1">
        <w:rPr>
          <w:color w:val="000000" w:themeColor="text1"/>
          <w:sz w:val="20"/>
          <w:szCs w:val="20"/>
        </w:rPr>
        <w:t xml:space="preserve">). The present investigation revealed arsenic concentrations of &lt;0.5 mg/l in water and &lt;0.05 mg/l in sediments. </w:t>
      </w:r>
      <w:r w:rsidR="00D43D7F">
        <w:rPr>
          <w:color w:val="000000" w:themeColor="text1"/>
          <w:sz w:val="20"/>
          <w:szCs w:val="20"/>
        </w:rPr>
        <w:t>(</w:t>
      </w:r>
      <w:r w:rsidR="009B2DB6">
        <w:rPr>
          <w:color w:val="000000" w:themeColor="text1"/>
          <w:sz w:val="20"/>
          <w:szCs w:val="20"/>
        </w:rPr>
        <w:t>49</w:t>
      </w:r>
      <w:r w:rsidR="00D43D7F">
        <w:rPr>
          <w:color w:val="000000" w:themeColor="text1"/>
          <w:sz w:val="20"/>
          <w:szCs w:val="20"/>
        </w:rPr>
        <w:t>,5</w:t>
      </w:r>
      <w:r w:rsidR="009B2DB6">
        <w:rPr>
          <w:color w:val="000000" w:themeColor="text1"/>
          <w:sz w:val="20"/>
          <w:szCs w:val="20"/>
        </w:rPr>
        <w:t>0</w:t>
      </w:r>
      <w:r w:rsidR="00D43D7F">
        <w:rPr>
          <w:color w:val="000000" w:themeColor="text1"/>
          <w:sz w:val="20"/>
          <w:szCs w:val="20"/>
        </w:rPr>
        <w:t>)</w:t>
      </w:r>
      <w:r w:rsidRPr="003D75B1">
        <w:rPr>
          <w:color w:val="000000" w:themeColor="text1"/>
          <w:sz w:val="20"/>
          <w:szCs w:val="20"/>
        </w:rPr>
        <w:t xml:space="preserve"> opined that regionally heavy metal concentration in zooplankton is heterogeneous and it does not show a consistent pattern; the fact that </w:t>
      </w:r>
      <w:r w:rsidRPr="003D75B1">
        <w:rPr>
          <w:color w:val="000000" w:themeColor="text1"/>
          <w:sz w:val="20"/>
          <w:szCs w:val="20"/>
        </w:rPr>
        <w:lastRenderedPageBreak/>
        <w:t>accumulation and impact of the heavy metals depend on pollution level, assimilation capacity, lifecycle, and elimination/uptake level, which is variable among planktonic groups.</w:t>
      </w:r>
    </w:p>
    <w:p w14:paraId="5F0D6306"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Zooplankton communities reflect water quality, trophic levels, and the degree of eutrophication, making them effective indicators of aquatic ecosystems (</w:t>
      </w:r>
      <w:r w:rsidR="00D43D7F">
        <w:rPr>
          <w:color w:val="000000" w:themeColor="text1"/>
          <w:sz w:val="20"/>
          <w:szCs w:val="20"/>
        </w:rPr>
        <w:t>5</w:t>
      </w:r>
      <w:r w:rsidR="009B2DB6">
        <w:rPr>
          <w:color w:val="000000" w:themeColor="text1"/>
          <w:sz w:val="20"/>
          <w:szCs w:val="20"/>
        </w:rPr>
        <w:t>1</w:t>
      </w:r>
      <w:r w:rsidR="00D43D7F">
        <w:rPr>
          <w:color w:val="000000" w:themeColor="text1"/>
          <w:sz w:val="20"/>
          <w:szCs w:val="20"/>
        </w:rPr>
        <w:t>,5</w:t>
      </w:r>
      <w:r w:rsidR="009B2DB6">
        <w:rPr>
          <w:color w:val="000000" w:themeColor="text1"/>
          <w:sz w:val="20"/>
          <w:szCs w:val="20"/>
        </w:rPr>
        <w:t>2</w:t>
      </w:r>
      <w:r w:rsidRPr="003D75B1">
        <w:rPr>
          <w:color w:val="000000" w:themeColor="text1"/>
          <w:sz w:val="20"/>
          <w:szCs w:val="20"/>
        </w:rPr>
        <w:t xml:space="preserve">). In the present study, it is observed that water temperature, ranging from 20.2°C to 23.1°C, regulated the density and diversity of the dominant zooplankton population in the freshwater. Table 2 presents the </w:t>
      </w:r>
      <w:proofErr w:type="spellStart"/>
      <w:r w:rsidRPr="003D75B1">
        <w:rPr>
          <w:color w:val="000000" w:themeColor="text1"/>
          <w:sz w:val="20"/>
          <w:szCs w:val="20"/>
        </w:rPr>
        <w:t>rotifera</w:t>
      </w:r>
      <w:proofErr w:type="spellEnd"/>
      <w:r w:rsidRPr="003D75B1">
        <w:rPr>
          <w:color w:val="000000" w:themeColor="text1"/>
          <w:sz w:val="20"/>
          <w:szCs w:val="20"/>
        </w:rPr>
        <w:t xml:space="preserve"> higher values 401 and 451 No. of Ind./l in both April and August, 2021, respectively. Likewise, </w:t>
      </w:r>
      <w:proofErr w:type="spellStart"/>
      <w:r w:rsidRPr="003D75B1">
        <w:rPr>
          <w:color w:val="000000" w:themeColor="text1"/>
          <w:sz w:val="20"/>
          <w:szCs w:val="20"/>
        </w:rPr>
        <w:t>cladocera</w:t>
      </w:r>
      <w:proofErr w:type="spellEnd"/>
      <w:r w:rsidRPr="003D75B1">
        <w:rPr>
          <w:color w:val="000000" w:themeColor="text1"/>
          <w:sz w:val="20"/>
          <w:szCs w:val="20"/>
        </w:rPr>
        <w:t xml:space="preserve"> (330 No. of Ind./l and 271 No. of Ind./l), copepods (75 No. of Ind./l and 152 No. of Ind./l), and protozoa (11 No. of Ind./l and 118 No. of Ind./l) were respectively noticed subsequently in decreasing order. Fig. 3. depicts the higher concentration of protozoa, rotifer, and copepod recorded in August and the lowest in April. Similarly, </w:t>
      </w:r>
      <w:proofErr w:type="spellStart"/>
      <w:r w:rsidRPr="003D75B1">
        <w:rPr>
          <w:color w:val="000000" w:themeColor="text1"/>
          <w:sz w:val="20"/>
          <w:szCs w:val="20"/>
        </w:rPr>
        <w:t>cladocera</w:t>
      </w:r>
      <w:proofErr w:type="spellEnd"/>
      <w:r w:rsidRPr="003D75B1">
        <w:rPr>
          <w:color w:val="000000" w:themeColor="text1"/>
          <w:sz w:val="20"/>
          <w:szCs w:val="20"/>
        </w:rPr>
        <w:t xml:space="preserve"> were observed to be at a maximum in April and a minimum in August. Present results are in support of </w:t>
      </w:r>
      <w:r w:rsidR="000511AF">
        <w:rPr>
          <w:color w:val="000000" w:themeColor="text1"/>
          <w:sz w:val="20"/>
          <w:szCs w:val="20"/>
        </w:rPr>
        <w:t>(</w:t>
      </w:r>
      <w:r w:rsidR="00260C7C">
        <w:rPr>
          <w:color w:val="000000" w:themeColor="text1"/>
          <w:sz w:val="20"/>
          <w:szCs w:val="20"/>
        </w:rPr>
        <w:t>5</w:t>
      </w:r>
      <w:r w:rsidR="009B2DB6">
        <w:rPr>
          <w:color w:val="000000" w:themeColor="text1"/>
          <w:sz w:val="20"/>
          <w:szCs w:val="20"/>
        </w:rPr>
        <w:t>3</w:t>
      </w:r>
      <w:r w:rsidR="00260C7C">
        <w:rPr>
          <w:color w:val="000000" w:themeColor="text1"/>
          <w:sz w:val="20"/>
          <w:szCs w:val="20"/>
        </w:rPr>
        <w:t>,5</w:t>
      </w:r>
      <w:r w:rsidR="009B2DB6">
        <w:rPr>
          <w:color w:val="000000" w:themeColor="text1"/>
          <w:sz w:val="20"/>
          <w:szCs w:val="20"/>
        </w:rPr>
        <w:t>4</w:t>
      </w:r>
      <w:r w:rsidR="00260C7C">
        <w:rPr>
          <w:color w:val="000000" w:themeColor="text1"/>
          <w:sz w:val="20"/>
          <w:szCs w:val="20"/>
        </w:rPr>
        <w:t>,5</w:t>
      </w:r>
      <w:r w:rsidR="009B2DB6">
        <w:rPr>
          <w:color w:val="000000" w:themeColor="text1"/>
          <w:sz w:val="20"/>
          <w:szCs w:val="20"/>
        </w:rPr>
        <w:t>5</w:t>
      </w:r>
      <w:r w:rsidR="000511AF">
        <w:rPr>
          <w:color w:val="000000" w:themeColor="text1"/>
          <w:sz w:val="20"/>
          <w:szCs w:val="20"/>
        </w:rPr>
        <w:t>)</w:t>
      </w:r>
      <w:r w:rsidRPr="003D75B1">
        <w:rPr>
          <w:color w:val="000000" w:themeColor="text1"/>
          <w:sz w:val="20"/>
          <w:szCs w:val="20"/>
        </w:rPr>
        <w:t xml:space="preserve">, and monsoon season months are favorable for higher density due to availability of food.  However, also noticed results are opposite; with </w:t>
      </w:r>
      <w:r w:rsidR="000511AF">
        <w:rPr>
          <w:color w:val="000000" w:themeColor="text1"/>
          <w:sz w:val="20"/>
          <w:szCs w:val="20"/>
        </w:rPr>
        <w:t>(5</w:t>
      </w:r>
      <w:r w:rsidR="009B2DB6">
        <w:rPr>
          <w:color w:val="000000" w:themeColor="text1"/>
          <w:sz w:val="20"/>
          <w:szCs w:val="20"/>
        </w:rPr>
        <w:t>6</w:t>
      </w:r>
      <w:r w:rsidRPr="003D75B1">
        <w:rPr>
          <w:color w:val="000000" w:themeColor="text1"/>
          <w:sz w:val="20"/>
          <w:szCs w:val="20"/>
        </w:rPr>
        <w:t xml:space="preserve">), higher rotifers, </w:t>
      </w:r>
      <w:proofErr w:type="spellStart"/>
      <w:r w:rsidRPr="003D75B1">
        <w:rPr>
          <w:color w:val="000000" w:themeColor="text1"/>
          <w:sz w:val="20"/>
          <w:szCs w:val="20"/>
        </w:rPr>
        <w:t>cladocera</w:t>
      </w:r>
      <w:proofErr w:type="spellEnd"/>
      <w:r w:rsidRPr="003D75B1">
        <w:rPr>
          <w:color w:val="000000" w:themeColor="text1"/>
          <w:sz w:val="20"/>
          <w:szCs w:val="20"/>
        </w:rPr>
        <w:t xml:space="preserve">, and copepods were noticed during summer in Lake Saheb Bandh, West Bengal. Other workers have also reported similar observations by </w:t>
      </w:r>
      <w:r w:rsidR="000511AF">
        <w:rPr>
          <w:color w:val="000000" w:themeColor="text1"/>
          <w:sz w:val="20"/>
          <w:szCs w:val="20"/>
        </w:rPr>
        <w:t>(5</w:t>
      </w:r>
      <w:r w:rsidR="009B2DB6">
        <w:rPr>
          <w:color w:val="000000" w:themeColor="text1"/>
          <w:sz w:val="20"/>
          <w:szCs w:val="20"/>
        </w:rPr>
        <w:t>1</w:t>
      </w:r>
      <w:r w:rsidR="000511AF">
        <w:rPr>
          <w:color w:val="000000" w:themeColor="text1"/>
          <w:sz w:val="20"/>
          <w:szCs w:val="20"/>
        </w:rPr>
        <w:t>,5</w:t>
      </w:r>
      <w:r w:rsidR="009B2DB6">
        <w:rPr>
          <w:color w:val="000000" w:themeColor="text1"/>
          <w:sz w:val="20"/>
          <w:szCs w:val="20"/>
        </w:rPr>
        <w:t>7</w:t>
      </w:r>
      <w:r w:rsidR="000511AF">
        <w:rPr>
          <w:color w:val="000000" w:themeColor="text1"/>
          <w:sz w:val="20"/>
          <w:szCs w:val="20"/>
        </w:rPr>
        <w:t>,</w:t>
      </w:r>
      <w:r w:rsidR="009B2DB6">
        <w:rPr>
          <w:color w:val="000000" w:themeColor="text1"/>
          <w:sz w:val="20"/>
          <w:szCs w:val="20"/>
        </w:rPr>
        <w:t>58</w:t>
      </w:r>
      <w:r w:rsidRPr="003D75B1">
        <w:rPr>
          <w:color w:val="000000" w:themeColor="text1"/>
          <w:sz w:val="20"/>
          <w:szCs w:val="20"/>
        </w:rPr>
        <w:t>). Rotifers dominance is an indication of eutrophication (</w:t>
      </w:r>
      <w:r w:rsidR="009B2DB6">
        <w:rPr>
          <w:color w:val="000000" w:themeColor="text1"/>
          <w:sz w:val="20"/>
          <w:szCs w:val="20"/>
        </w:rPr>
        <w:t>59</w:t>
      </w:r>
      <w:r w:rsidR="000511AF">
        <w:rPr>
          <w:color w:val="000000" w:themeColor="text1"/>
          <w:sz w:val="20"/>
          <w:szCs w:val="20"/>
        </w:rPr>
        <w:t>,6</w:t>
      </w:r>
      <w:r w:rsidR="009B2DB6">
        <w:rPr>
          <w:color w:val="000000" w:themeColor="text1"/>
          <w:sz w:val="20"/>
          <w:szCs w:val="20"/>
        </w:rPr>
        <w:t>0</w:t>
      </w:r>
      <w:r w:rsidRPr="003D75B1">
        <w:rPr>
          <w:color w:val="000000" w:themeColor="text1"/>
          <w:sz w:val="20"/>
          <w:szCs w:val="20"/>
        </w:rPr>
        <w:t>). Higher zooplankton in summer may be due to more photosynthetic activity (</w:t>
      </w:r>
      <w:r w:rsidR="000511AF">
        <w:rPr>
          <w:color w:val="000000" w:themeColor="text1"/>
          <w:sz w:val="20"/>
          <w:szCs w:val="20"/>
        </w:rPr>
        <w:t>6</w:t>
      </w:r>
      <w:r w:rsidR="009B2DB6">
        <w:rPr>
          <w:color w:val="000000" w:themeColor="text1"/>
          <w:sz w:val="20"/>
          <w:szCs w:val="20"/>
        </w:rPr>
        <w:t>1</w:t>
      </w:r>
      <w:r w:rsidRPr="003D75B1">
        <w:rPr>
          <w:color w:val="000000" w:themeColor="text1"/>
          <w:sz w:val="20"/>
          <w:szCs w:val="20"/>
        </w:rPr>
        <w:t>).</w:t>
      </w:r>
    </w:p>
    <w:p w14:paraId="1F9CB67F"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 xml:space="preserve">The metals like copper, manganese, lead, and arsenic have a significant correlation with Cladocera. whereas zinc, chromium, cobalt, and iron have negatively correlated with zooplankton groups. Likewise, protozoa </w:t>
      </w:r>
      <w:proofErr w:type="gramStart"/>
      <w:r w:rsidRPr="003D75B1">
        <w:rPr>
          <w:color w:val="000000" w:themeColor="text1"/>
          <w:sz w:val="20"/>
          <w:szCs w:val="20"/>
        </w:rPr>
        <w:t>has</w:t>
      </w:r>
      <w:proofErr w:type="gramEnd"/>
      <w:r w:rsidRPr="003D75B1">
        <w:rPr>
          <w:color w:val="000000" w:themeColor="text1"/>
          <w:sz w:val="20"/>
          <w:szCs w:val="20"/>
        </w:rPr>
        <w:t xml:space="preserve"> a positive correlation with copepod and silicon.</w:t>
      </w:r>
    </w:p>
    <w:p w14:paraId="5A11ED64"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t xml:space="preserve">Statistically, metals are analyzed and revealed (Fig. 2) that Cu is positively correlated with Mn, Pb, and As, with &lt;0.01 and &lt;0.05 with Cladocera.  Mn is positively correlated with Cu, Pb, and As, with &lt;0.01 and &lt;0.05 with Cladocera. Zn with Cr and Fe &lt; 0.05. Similarly, Pb and </w:t>
      </w:r>
      <w:proofErr w:type="gramStart"/>
      <w:r w:rsidRPr="003D75B1">
        <w:rPr>
          <w:color w:val="000000" w:themeColor="text1"/>
          <w:sz w:val="20"/>
          <w:szCs w:val="20"/>
        </w:rPr>
        <w:t>As</w:t>
      </w:r>
      <w:proofErr w:type="gramEnd"/>
      <w:r w:rsidRPr="003D75B1">
        <w:rPr>
          <w:color w:val="000000" w:themeColor="text1"/>
          <w:sz w:val="20"/>
          <w:szCs w:val="20"/>
        </w:rPr>
        <w:t xml:space="preserve"> correlated with Cu and Mn and </w:t>
      </w:r>
      <w:proofErr w:type="spellStart"/>
      <w:r w:rsidRPr="003D75B1">
        <w:rPr>
          <w:color w:val="000000" w:themeColor="text1"/>
          <w:sz w:val="20"/>
          <w:szCs w:val="20"/>
        </w:rPr>
        <w:t>cladocera</w:t>
      </w:r>
      <w:proofErr w:type="spellEnd"/>
      <w:r w:rsidRPr="003D75B1">
        <w:rPr>
          <w:color w:val="000000" w:themeColor="text1"/>
          <w:sz w:val="20"/>
          <w:szCs w:val="20"/>
        </w:rPr>
        <w:t xml:space="preserve">. Cr, Fe, and Co are with Zn (&lt;0.05) and negatively correlated with rotifer, </w:t>
      </w:r>
      <w:proofErr w:type="spellStart"/>
      <w:r w:rsidRPr="003D75B1">
        <w:rPr>
          <w:color w:val="000000" w:themeColor="text1"/>
          <w:sz w:val="20"/>
          <w:szCs w:val="20"/>
        </w:rPr>
        <w:t>cladocera</w:t>
      </w:r>
      <w:proofErr w:type="spellEnd"/>
      <w:r w:rsidRPr="003D75B1">
        <w:rPr>
          <w:color w:val="000000" w:themeColor="text1"/>
          <w:sz w:val="20"/>
          <w:szCs w:val="20"/>
        </w:rPr>
        <w:t xml:space="preserve">, and copepod. Protozoa with Si, </w:t>
      </w:r>
      <w:proofErr w:type="spellStart"/>
      <w:r w:rsidRPr="003D75B1">
        <w:rPr>
          <w:color w:val="000000" w:themeColor="text1"/>
          <w:sz w:val="20"/>
          <w:szCs w:val="20"/>
        </w:rPr>
        <w:t>rotifera</w:t>
      </w:r>
      <w:proofErr w:type="spellEnd"/>
      <w:r w:rsidRPr="003D75B1">
        <w:rPr>
          <w:color w:val="000000" w:themeColor="text1"/>
          <w:sz w:val="20"/>
          <w:szCs w:val="20"/>
        </w:rPr>
        <w:t xml:space="preserve">, and </w:t>
      </w:r>
      <w:proofErr w:type="spellStart"/>
      <w:r w:rsidRPr="003D75B1">
        <w:rPr>
          <w:color w:val="000000" w:themeColor="text1"/>
          <w:sz w:val="20"/>
          <w:szCs w:val="20"/>
        </w:rPr>
        <w:t>copepoda</w:t>
      </w:r>
      <w:proofErr w:type="spellEnd"/>
      <w:r w:rsidRPr="003D75B1">
        <w:rPr>
          <w:color w:val="000000" w:themeColor="text1"/>
          <w:sz w:val="20"/>
          <w:szCs w:val="20"/>
        </w:rPr>
        <w:t xml:space="preserve"> (&lt;0.01); </w:t>
      </w:r>
      <w:proofErr w:type="spellStart"/>
      <w:r w:rsidRPr="003D75B1">
        <w:rPr>
          <w:color w:val="000000" w:themeColor="text1"/>
          <w:sz w:val="20"/>
          <w:szCs w:val="20"/>
        </w:rPr>
        <w:t>rotifera</w:t>
      </w:r>
      <w:proofErr w:type="spellEnd"/>
      <w:r w:rsidRPr="003D75B1">
        <w:rPr>
          <w:color w:val="000000" w:themeColor="text1"/>
          <w:sz w:val="20"/>
          <w:szCs w:val="20"/>
        </w:rPr>
        <w:t xml:space="preserve"> with </w:t>
      </w:r>
      <w:proofErr w:type="spellStart"/>
      <w:r w:rsidRPr="003D75B1">
        <w:rPr>
          <w:color w:val="000000" w:themeColor="text1"/>
          <w:sz w:val="20"/>
          <w:szCs w:val="20"/>
        </w:rPr>
        <w:t>cladocera</w:t>
      </w:r>
      <w:proofErr w:type="spellEnd"/>
      <w:r w:rsidRPr="003D75B1">
        <w:rPr>
          <w:color w:val="000000" w:themeColor="text1"/>
          <w:sz w:val="20"/>
          <w:szCs w:val="20"/>
        </w:rPr>
        <w:t xml:space="preserve"> and </w:t>
      </w:r>
      <w:proofErr w:type="spellStart"/>
      <w:r w:rsidRPr="003D75B1">
        <w:rPr>
          <w:color w:val="000000" w:themeColor="text1"/>
          <w:sz w:val="20"/>
          <w:szCs w:val="20"/>
        </w:rPr>
        <w:t>copepoda</w:t>
      </w:r>
      <w:proofErr w:type="spellEnd"/>
      <w:r w:rsidRPr="003D75B1">
        <w:rPr>
          <w:color w:val="000000" w:themeColor="text1"/>
          <w:sz w:val="20"/>
          <w:szCs w:val="20"/>
        </w:rPr>
        <w:t xml:space="preserve"> (&lt;0.01); and negatively with Zn, Cr, Fe, and Co. </w:t>
      </w:r>
      <w:proofErr w:type="spellStart"/>
      <w:r w:rsidRPr="003D75B1">
        <w:rPr>
          <w:color w:val="000000" w:themeColor="text1"/>
          <w:sz w:val="20"/>
          <w:szCs w:val="20"/>
        </w:rPr>
        <w:t>Copepoda</w:t>
      </w:r>
      <w:proofErr w:type="spellEnd"/>
      <w:r w:rsidRPr="003D75B1">
        <w:rPr>
          <w:color w:val="000000" w:themeColor="text1"/>
          <w:sz w:val="20"/>
          <w:szCs w:val="20"/>
        </w:rPr>
        <w:t xml:space="preserve"> with Si, protozoa, </w:t>
      </w:r>
      <w:proofErr w:type="spellStart"/>
      <w:r w:rsidRPr="003D75B1">
        <w:rPr>
          <w:color w:val="000000" w:themeColor="text1"/>
          <w:sz w:val="20"/>
          <w:szCs w:val="20"/>
        </w:rPr>
        <w:t>rotifera</w:t>
      </w:r>
      <w:proofErr w:type="spellEnd"/>
      <w:r w:rsidRPr="003D75B1">
        <w:rPr>
          <w:color w:val="000000" w:themeColor="text1"/>
          <w:sz w:val="20"/>
          <w:szCs w:val="20"/>
        </w:rPr>
        <w:t>, and copepod (P&lt;0.01)</w:t>
      </w:r>
    </w:p>
    <w:p w14:paraId="7CCD0B90" w14:textId="77777777" w:rsidR="008A132B" w:rsidRPr="003D75B1" w:rsidRDefault="008A132B" w:rsidP="00144DC5">
      <w:pPr>
        <w:spacing w:line="480" w:lineRule="auto"/>
        <w:ind w:left="-284" w:firstLine="284"/>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CONCLUSION</w:t>
      </w:r>
    </w:p>
    <w:p w14:paraId="61418547" w14:textId="77777777" w:rsidR="008A132B" w:rsidRPr="003D75B1" w:rsidRDefault="008A132B" w:rsidP="00144DC5">
      <w:pPr>
        <w:pStyle w:val="NormalWeb"/>
        <w:spacing w:line="480" w:lineRule="auto"/>
        <w:ind w:firstLine="720"/>
        <w:jc w:val="both"/>
        <w:rPr>
          <w:color w:val="000000" w:themeColor="text1"/>
          <w:sz w:val="20"/>
          <w:szCs w:val="20"/>
        </w:rPr>
      </w:pPr>
      <w:r w:rsidRPr="003D75B1">
        <w:rPr>
          <w:color w:val="000000" w:themeColor="text1"/>
          <w:sz w:val="20"/>
          <w:szCs w:val="20"/>
        </w:rPr>
        <w:lastRenderedPageBreak/>
        <w:t>Heavy metal analysis is prime and paramount for the parameter for monitoring any aquatic ecosystem.  Comprehensive data collection and systematic monitoring of heavy metal concentrations are essential components of pollution control systems. However, sufficient manpower is necessary to maintain effective data monitoring and pollution control measures before ecosystem degradation sets in gradually.</w:t>
      </w:r>
    </w:p>
    <w:p w14:paraId="29A2D946" w14:textId="77777777" w:rsidR="008A132B" w:rsidRPr="003D75B1" w:rsidRDefault="008A132B" w:rsidP="00144DC5">
      <w:pPr>
        <w:pStyle w:val="NormalWeb"/>
        <w:spacing w:before="0" w:beforeAutospacing="0" w:after="0" w:afterAutospacing="0" w:line="480" w:lineRule="auto"/>
        <w:ind w:firstLine="720"/>
        <w:jc w:val="both"/>
        <w:rPr>
          <w:color w:val="000000" w:themeColor="text1"/>
          <w:sz w:val="20"/>
          <w:szCs w:val="20"/>
        </w:rPr>
      </w:pPr>
      <w:r w:rsidRPr="003D75B1">
        <w:rPr>
          <w:color w:val="000000" w:themeColor="text1"/>
          <w:sz w:val="20"/>
          <w:szCs w:val="20"/>
        </w:rPr>
        <w:t xml:space="preserve">The Water Quality Index of the </w:t>
      </w:r>
      <w:proofErr w:type="spellStart"/>
      <w:r w:rsidRPr="003D75B1">
        <w:rPr>
          <w:color w:val="000000" w:themeColor="text1"/>
          <w:sz w:val="20"/>
          <w:szCs w:val="20"/>
        </w:rPr>
        <w:t>Chikkere</w:t>
      </w:r>
      <w:proofErr w:type="spellEnd"/>
      <w:r w:rsidRPr="003D75B1">
        <w:rPr>
          <w:color w:val="000000" w:themeColor="text1"/>
          <w:sz w:val="20"/>
          <w:szCs w:val="20"/>
        </w:rPr>
        <w:t xml:space="preserve"> water is poor for the month of April 2021 and very poor for the month of August 2021. Due to surface runoff and anthropogenic pollution, pollution occurs during the monsoon season. </w:t>
      </w:r>
      <w:r w:rsidRPr="003D75B1">
        <w:rPr>
          <w:rStyle w:val="Strong"/>
          <w:b w:val="0"/>
          <w:color w:val="000000" w:themeColor="text1"/>
          <w:sz w:val="20"/>
          <w:szCs w:val="20"/>
        </w:rPr>
        <w:t>S</w:t>
      </w:r>
      <w:r w:rsidRPr="003D75B1">
        <w:rPr>
          <w:color w:val="000000" w:themeColor="text1"/>
          <w:sz w:val="20"/>
          <w:szCs w:val="20"/>
        </w:rPr>
        <w:t xml:space="preserve">ilicon, Mn, As, and Fe have resulted in higher concentrations compared to other heavy metals. Elevated levels of Cr, Fe, and Mn may be attributed to improper sewage water management, and reduced DO is posing significant threats to aquatic life if exposure continues unchecked. The combination of correlation analysis and WAWQI parameters remains comprehensive and relevant to local water quality management needs. The present work increases the understanding of the current state of the </w:t>
      </w:r>
      <w:proofErr w:type="spellStart"/>
      <w:r w:rsidRPr="003D75B1">
        <w:rPr>
          <w:color w:val="000000" w:themeColor="text1"/>
          <w:sz w:val="20"/>
          <w:szCs w:val="20"/>
        </w:rPr>
        <w:t>Chikkere</w:t>
      </w:r>
      <w:proofErr w:type="spellEnd"/>
      <w:r w:rsidRPr="003D75B1">
        <w:rPr>
          <w:color w:val="000000" w:themeColor="text1"/>
          <w:sz w:val="20"/>
          <w:szCs w:val="20"/>
        </w:rPr>
        <w:t xml:space="preserve"> water body, which helps to further monitoring. Heavy metals have an impact on </w:t>
      </w:r>
      <w:proofErr w:type="spellStart"/>
      <w:r w:rsidRPr="003D75B1">
        <w:rPr>
          <w:color w:val="000000" w:themeColor="text1"/>
          <w:sz w:val="20"/>
          <w:szCs w:val="20"/>
        </w:rPr>
        <w:t>phyto</w:t>
      </w:r>
      <w:proofErr w:type="spellEnd"/>
      <w:r w:rsidRPr="003D75B1">
        <w:rPr>
          <w:color w:val="000000" w:themeColor="text1"/>
          <w:sz w:val="20"/>
          <w:szCs w:val="20"/>
        </w:rPr>
        <w:t>- and zooplankton and other organisms; they can be used as indicators for monitoring water bodies.</w:t>
      </w:r>
    </w:p>
    <w:p w14:paraId="67761C28" w14:textId="77777777" w:rsidR="00B2127C" w:rsidRPr="003D75B1" w:rsidRDefault="00B2127C" w:rsidP="002379FC">
      <w:pPr>
        <w:shd w:val="clear" w:color="auto" w:fill="FCFCFC"/>
        <w:spacing w:after="0" w:line="240" w:lineRule="auto"/>
        <w:rPr>
          <w:rFonts w:ascii="Times New Roman" w:eastAsia="Times New Roman" w:hAnsi="Times New Roman" w:cs="Times New Roman"/>
          <w:color w:val="000000" w:themeColor="text1"/>
          <w:sz w:val="20"/>
          <w:szCs w:val="20"/>
        </w:rPr>
      </w:pPr>
    </w:p>
    <w:p w14:paraId="3923208B" w14:textId="77777777" w:rsidR="00227503" w:rsidRDefault="00080BAC" w:rsidP="00227503">
      <w:pPr>
        <w:spacing w:line="240" w:lineRule="auto"/>
        <w:ind w:left="-284"/>
        <w:jc w:val="both"/>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 xml:space="preserve"> </w:t>
      </w:r>
      <w:r w:rsidR="002C057B" w:rsidRPr="003D75B1">
        <w:rPr>
          <w:rFonts w:ascii="Times New Roman" w:hAnsi="Times New Roman" w:cs="Times New Roman"/>
          <w:b/>
          <w:color w:val="000000" w:themeColor="text1"/>
          <w:sz w:val="20"/>
          <w:szCs w:val="20"/>
        </w:rPr>
        <w:t>REFERENCES</w:t>
      </w:r>
    </w:p>
    <w:p w14:paraId="13A4518F" w14:textId="77777777" w:rsidR="000511AF" w:rsidRDefault="000511AF"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0511AF">
        <w:rPr>
          <w:rFonts w:ascii="Times New Roman" w:hAnsi="Times New Roman" w:cs="Times New Roman"/>
          <w:color w:val="000000" w:themeColor="text1"/>
          <w:sz w:val="20"/>
          <w:szCs w:val="20"/>
        </w:rPr>
        <w:t xml:space="preserve">Kelkar U. Balachandra P. and </w:t>
      </w:r>
      <w:proofErr w:type="spellStart"/>
      <w:r w:rsidRPr="000511AF">
        <w:rPr>
          <w:rFonts w:ascii="Times New Roman" w:hAnsi="Times New Roman" w:cs="Times New Roman"/>
          <w:color w:val="000000" w:themeColor="text1"/>
          <w:sz w:val="20"/>
          <w:szCs w:val="20"/>
        </w:rPr>
        <w:t>Guratoo</w:t>
      </w:r>
      <w:proofErr w:type="spellEnd"/>
      <w:r w:rsidRPr="000511AF">
        <w:rPr>
          <w:rFonts w:ascii="Times New Roman" w:hAnsi="Times New Roman" w:cs="Times New Roman"/>
          <w:color w:val="000000" w:themeColor="text1"/>
          <w:sz w:val="20"/>
          <w:szCs w:val="20"/>
        </w:rPr>
        <w:t xml:space="preserve"> A.2011. Assessing Indian cities for vulnerability to climate change. In: 2</w:t>
      </w:r>
      <w:r w:rsidRPr="000511AF">
        <w:rPr>
          <w:rFonts w:ascii="Times New Roman" w:hAnsi="Times New Roman" w:cs="Times New Roman"/>
          <w:color w:val="000000" w:themeColor="text1"/>
          <w:sz w:val="20"/>
          <w:szCs w:val="20"/>
          <w:vertAlign w:val="superscript"/>
        </w:rPr>
        <w:t>nd</w:t>
      </w:r>
      <w:r w:rsidRPr="000511AF">
        <w:rPr>
          <w:rFonts w:ascii="Times New Roman" w:hAnsi="Times New Roman" w:cs="Times New Roman"/>
          <w:color w:val="000000" w:themeColor="text1"/>
          <w:sz w:val="20"/>
          <w:szCs w:val="20"/>
        </w:rPr>
        <w:t xml:space="preserve"> International conference on environment science development. Vol 4, pp 246-250. </w:t>
      </w:r>
    </w:p>
    <w:p w14:paraId="21D9A55B" w14:textId="77777777" w:rsidR="000511AF" w:rsidRPr="000511AF" w:rsidRDefault="000511AF"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0511AF">
        <w:rPr>
          <w:rFonts w:ascii="Times New Roman" w:hAnsi="Times New Roman" w:cs="Times New Roman"/>
          <w:color w:val="000000" w:themeColor="text1"/>
          <w:sz w:val="20"/>
          <w:szCs w:val="20"/>
        </w:rPr>
        <w:t xml:space="preserve">Chaturvedi M. C. 2012. India’s waters; Environment, economy and development CRC Press, Boca Raton. </w:t>
      </w:r>
    </w:p>
    <w:p w14:paraId="35A955B2" w14:textId="77777777" w:rsidR="000511AF" w:rsidRPr="000511AF" w:rsidRDefault="000511AF"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0511AF">
        <w:rPr>
          <w:rFonts w:ascii="Times New Roman" w:hAnsi="Times New Roman" w:cs="Times New Roman"/>
          <w:color w:val="000000" w:themeColor="text1"/>
          <w:sz w:val="20"/>
          <w:szCs w:val="20"/>
        </w:rPr>
        <w:t xml:space="preserve">Sharma B, Gulati A, Mohan G </w:t>
      </w:r>
      <w:proofErr w:type="spellStart"/>
      <w:r w:rsidRPr="000511AF">
        <w:rPr>
          <w:rFonts w:ascii="Times New Roman" w:hAnsi="Times New Roman" w:cs="Times New Roman"/>
          <w:color w:val="000000" w:themeColor="text1"/>
          <w:sz w:val="20"/>
          <w:szCs w:val="20"/>
        </w:rPr>
        <w:t>etal</w:t>
      </w:r>
      <w:proofErr w:type="spellEnd"/>
      <w:r w:rsidRPr="000511AF">
        <w:rPr>
          <w:rFonts w:ascii="Times New Roman" w:hAnsi="Times New Roman" w:cs="Times New Roman"/>
          <w:color w:val="000000" w:themeColor="text1"/>
          <w:sz w:val="20"/>
          <w:szCs w:val="20"/>
        </w:rPr>
        <w:t>. 2018. Water productivity mapping of major Indian crops.</w:t>
      </w:r>
    </w:p>
    <w:p w14:paraId="3C496C00" w14:textId="77777777" w:rsidR="00653B3C" w:rsidRPr="00653B3C" w:rsidRDefault="00653B3C" w:rsidP="00653B3C">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653B3C">
        <w:rPr>
          <w:rFonts w:ascii="Times New Roman" w:hAnsi="Times New Roman" w:cs="Times New Roman"/>
          <w:color w:val="000000" w:themeColor="text1"/>
          <w:sz w:val="20"/>
          <w:szCs w:val="20"/>
        </w:rPr>
        <w:t xml:space="preserve">Rosado S., Castillo F. Nambi I., Sadashivam R. </w:t>
      </w:r>
      <w:proofErr w:type="spellStart"/>
      <w:r w:rsidRPr="00653B3C">
        <w:rPr>
          <w:rFonts w:ascii="Times New Roman" w:hAnsi="Times New Roman" w:cs="Times New Roman"/>
          <w:color w:val="000000" w:themeColor="text1"/>
          <w:sz w:val="20"/>
          <w:szCs w:val="20"/>
        </w:rPr>
        <w:t>Velleru</w:t>
      </w:r>
      <w:proofErr w:type="spellEnd"/>
      <w:r w:rsidRPr="00653B3C">
        <w:rPr>
          <w:rFonts w:ascii="Times New Roman" w:hAnsi="Times New Roman" w:cs="Times New Roman"/>
          <w:color w:val="000000" w:themeColor="text1"/>
          <w:sz w:val="20"/>
          <w:szCs w:val="20"/>
        </w:rPr>
        <w:t xml:space="preserve"> H. and </w:t>
      </w:r>
      <w:proofErr w:type="spellStart"/>
      <w:r w:rsidRPr="00653B3C">
        <w:rPr>
          <w:rFonts w:ascii="Times New Roman" w:hAnsi="Times New Roman" w:cs="Times New Roman"/>
          <w:color w:val="000000" w:themeColor="text1"/>
          <w:sz w:val="20"/>
          <w:szCs w:val="20"/>
        </w:rPr>
        <w:t>Fohrer</w:t>
      </w:r>
      <w:proofErr w:type="spellEnd"/>
      <w:r w:rsidRPr="00653B3C">
        <w:rPr>
          <w:rFonts w:ascii="Times New Roman" w:hAnsi="Times New Roman" w:cs="Times New Roman"/>
          <w:color w:val="000000" w:themeColor="text1"/>
          <w:sz w:val="20"/>
          <w:szCs w:val="20"/>
        </w:rPr>
        <w:t xml:space="preserve"> N.  2024. Evaluating metal level and their </w:t>
      </w:r>
      <w:proofErr w:type="spellStart"/>
      <w:r w:rsidRPr="00653B3C">
        <w:rPr>
          <w:rFonts w:ascii="Times New Roman" w:hAnsi="Times New Roman" w:cs="Times New Roman"/>
          <w:color w:val="000000" w:themeColor="text1"/>
          <w:sz w:val="20"/>
          <w:szCs w:val="20"/>
        </w:rPr>
        <w:t>toxocilty</w:t>
      </w:r>
      <w:proofErr w:type="spellEnd"/>
      <w:r w:rsidRPr="00653B3C">
        <w:rPr>
          <w:rFonts w:ascii="Times New Roman" w:hAnsi="Times New Roman" w:cs="Times New Roman"/>
          <w:color w:val="000000" w:themeColor="text1"/>
          <w:sz w:val="20"/>
          <w:szCs w:val="20"/>
        </w:rPr>
        <w:t xml:space="preserve"> risks in an urban lake in Chennai, India. 21: (1849-1864.</w:t>
      </w:r>
    </w:p>
    <w:p w14:paraId="67C109C6" w14:textId="77777777" w:rsidR="00653B3C" w:rsidRPr="00653B3C" w:rsidRDefault="00653B3C" w:rsidP="00653B3C">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653B3C">
        <w:rPr>
          <w:rFonts w:ascii="Times New Roman" w:hAnsi="Times New Roman" w:cs="Times New Roman"/>
          <w:color w:val="000000" w:themeColor="text1"/>
          <w:sz w:val="20"/>
          <w:szCs w:val="20"/>
        </w:rPr>
        <w:t xml:space="preserve">Yabe J., Ishizuka M., and Umemura T. Current levels of heavy metal pollution in Africa. J.2010.  </w:t>
      </w:r>
      <w:proofErr w:type="spellStart"/>
      <w:r w:rsidRPr="00653B3C">
        <w:rPr>
          <w:rFonts w:ascii="Times New Roman" w:hAnsi="Times New Roman" w:cs="Times New Roman"/>
          <w:color w:val="000000" w:themeColor="text1"/>
          <w:sz w:val="20"/>
          <w:szCs w:val="20"/>
        </w:rPr>
        <w:t>Veternary</w:t>
      </w:r>
      <w:proofErr w:type="spellEnd"/>
      <w:r w:rsidRPr="00653B3C">
        <w:rPr>
          <w:rFonts w:ascii="Times New Roman" w:hAnsi="Times New Roman" w:cs="Times New Roman"/>
          <w:color w:val="000000" w:themeColor="text1"/>
          <w:sz w:val="20"/>
          <w:szCs w:val="20"/>
        </w:rPr>
        <w:t xml:space="preserve"> Medical Science. 72(10):1257-1263.</w:t>
      </w:r>
    </w:p>
    <w:p w14:paraId="73A0DF99" w14:textId="77777777" w:rsidR="00112AE9" w:rsidRPr="00112AE9" w:rsidRDefault="00112AE9" w:rsidP="00112AE9">
      <w:pPr>
        <w:pStyle w:val="ListParagraph"/>
        <w:numPr>
          <w:ilvl w:val="0"/>
          <w:numId w:val="6"/>
        </w:numPr>
        <w:spacing w:line="240" w:lineRule="auto"/>
        <w:jc w:val="both"/>
        <w:rPr>
          <w:rStyle w:val="txtsign"/>
          <w:rFonts w:ascii="Times New Roman" w:hAnsi="Times New Roman" w:cs="Times New Roman"/>
          <w:color w:val="1B4380"/>
          <w:sz w:val="20"/>
          <w:szCs w:val="20"/>
          <w:shd w:val="clear" w:color="auto" w:fill="FFFFFF"/>
        </w:rPr>
      </w:pPr>
      <w:proofErr w:type="spellStart"/>
      <w:proofErr w:type="gramStart"/>
      <w:r w:rsidRPr="00112AE9">
        <w:rPr>
          <w:rFonts w:ascii="Times New Roman" w:hAnsi="Times New Roman" w:cs="Times New Roman"/>
          <w:color w:val="000000"/>
          <w:sz w:val="20"/>
          <w:szCs w:val="20"/>
          <w:shd w:val="clear" w:color="auto" w:fill="FFFFFF"/>
        </w:rPr>
        <w:t>Adakole</w:t>
      </w:r>
      <w:proofErr w:type="spellEnd"/>
      <w:r w:rsidRPr="00112AE9">
        <w:rPr>
          <w:rFonts w:ascii="Times New Roman" w:hAnsi="Times New Roman" w:cs="Times New Roman"/>
          <w:color w:val="000000"/>
          <w:sz w:val="20"/>
          <w:szCs w:val="20"/>
          <w:shd w:val="clear" w:color="auto" w:fill="FFFFFF"/>
        </w:rPr>
        <w:t xml:space="preserve">  J.A.</w:t>
      </w:r>
      <w:proofErr w:type="gramEnd"/>
      <w:r w:rsidRPr="00112AE9">
        <w:rPr>
          <w:rFonts w:ascii="Times New Roman" w:hAnsi="Times New Roman" w:cs="Times New Roman"/>
          <w:color w:val="000000"/>
          <w:sz w:val="20"/>
          <w:szCs w:val="20"/>
          <w:shd w:val="clear" w:color="auto" w:fill="FFFFFF"/>
        </w:rPr>
        <w:t xml:space="preserve"> and </w:t>
      </w:r>
      <w:proofErr w:type="spellStart"/>
      <w:r w:rsidRPr="00112AE9">
        <w:rPr>
          <w:rFonts w:ascii="Times New Roman" w:hAnsi="Times New Roman" w:cs="Times New Roman"/>
          <w:color w:val="000000"/>
          <w:sz w:val="20"/>
          <w:szCs w:val="20"/>
          <w:shd w:val="clear" w:color="auto" w:fill="FFFFFF"/>
        </w:rPr>
        <w:t>Abolude</w:t>
      </w:r>
      <w:proofErr w:type="spellEnd"/>
      <w:r w:rsidRPr="00112AE9">
        <w:rPr>
          <w:rFonts w:ascii="Times New Roman" w:hAnsi="Times New Roman" w:cs="Times New Roman"/>
          <w:color w:val="000000"/>
          <w:sz w:val="20"/>
          <w:szCs w:val="20"/>
          <w:shd w:val="clear" w:color="auto" w:fill="FFFFFF"/>
        </w:rPr>
        <w:t xml:space="preserve"> D.S. 2012. </w:t>
      </w:r>
      <w:proofErr w:type="spellStart"/>
      <w:r w:rsidRPr="00112AE9">
        <w:rPr>
          <w:rStyle w:val="txtsign"/>
          <w:rFonts w:ascii="Times New Roman" w:hAnsi="Times New Roman" w:cs="Times New Roman"/>
          <w:color w:val="1B4380"/>
          <w:sz w:val="20"/>
          <w:szCs w:val="20"/>
          <w:shd w:val="clear" w:color="auto" w:fill="FFFFFF"/>
        </w:rPr>
        <w:t>Pollutional</w:t>
      </w:r>
      <w:proofErr w:type="spellEnd"/>
      <w:r w:rsidRPr="00112AE9">
        <w:rPr>
          <w:rStyle w:val="txtsign"/>
          <w:rFonts w:ascii="Times New Roman" w:hAnsi="Times New Roman" w:cs="Times New Roman"/>
          <w:color w:val="1B4380"/>
          <w:sz w:val="20"/>
          <w:szCs w:val="20"/>
          <w:shd w:val="clear" w:color="auto" w:fill="FFFFFF"/>
        </w:rPr>
        <w:t xml:space="preserve"> Status of </w:t>
      </w:r>
      <w:proofErr w:type="spellStart"/>
      <w:r w:rsidRPr="00112AE9">
        <w:rPr>
          <w:rStyle w:val="txtsign"/>
          <w:rFonts w:ascii="Times New Roman" w:hAnsi="Times New Roman" w:cs="Times New Roman"/>
          <w:color w:val="1B4380"/>
          <w:sz w:val="20"/>
          <w:szCs w:val="20"/>
          <w:shd w:val="clear" w:color="auto" w:fill="FFFFFF"/>
        </w:rPr>
        <w:t>Kubanni</w:t>
      </w:r>
      <w:proofErr w:type="spellEnd"/>
      <w:r w:rsidRPr="00112AE9">
        <w:rPr>
          <w:rStyle w:val="txtsign"/>
          <w:rFonts w:ascii="Times New Roman" w:hAnsi="Times New Roman" w:cs="Times New Roman"/>
          <w:color w:val="1B4380"/>
          <w:sz w:val="20"/>
          <w:szCs w:val="20"/>
          <w:shd w:val="clear" w:color="auto" w:fill="FFFFFF"/>
        </w:rPr>
        <w:t xml:space="preserve"> Lake Through Metal Concentrations in Water and Sediment Columns, Zaria – Nigeria. Research Journal of Environmental and earth </w:t>
      </w:r>
      <w:proofErr w:type="gramStart"/>
      <w:r w:rsidRPr="00112AE9">
        <w:rPr>
          <w:rStyle w:val="txtsign"/>
          <w:rFonts w:ascii="Times New Roman" w:hAnsi="Times New Roman" w:cs="Times New Roman"/>
          <w:color w:val="1B4380"/>
          <w:sz w:val="20"/>
          <w:szCs w:val="20"/>
          <w:shd w:val="clear" w:color="auto" w:fill="FFFFFF"/>
        </w:rPr>
        <w:t>sciences..</w:t>
      </w:r>
      <w:proofErr w:type="gramEnd"/>
      <w:r w:rsidRPr="00112AE9">
        <w:rPr>
          <w:rStyle w:val="txtsign"/>
          <w:rFonts w:ascii="Times New Roman" w:hAnsi="Times New Roman" w:cs="Times New Roman"/>
          <w:color w:val="1B4380"/>
          <w:sz w:val="20"/>
          <w:szCs w:val="20"/>
          <w:shd w:val="clear" w:color="auto" w:fill="FFFFFF"/>
        </w:rPr>
        <w:t xml:space="preserve"> Vol 4. (4</w:t>
      </w:r>
      <w:proofErr w:type="gramStart"/>
      <w:r w:rsidRPr="00112AE9">
        <w:rPr>
          <w:rStyle w:val="txtsign"/>
          <w:rFonts w:ascii="Times New Roman" w:hAnsi="Times New Roman" w:cs="Times New Roman"/>
          <w:color w:val="1B4380"/>
          <w:sz w:val="20"/>
          <w:szCs w:val="20"/>
          <w:shd w:val="clear" w:color="auto" w:fill="FFFFFF"/>
        </w:rPr>
        <w:t>).P</w:t>
      </w:r>
      <w:proofErr w:type="gramEnd"/>
      <w:r w:rsidRPr="00112AE9">
        <w:rPr>
          <w:rStyle w:val="txtsign"/>
          <w:rFonts w:ascii="Times New Roman" w:hAnsi="Times New Roman" w:cs="Times New Roman"/>
          <w:color w:val="1B4380"/>
          <w:sz w:val="20"/>
          <w:szCs w:val="20"/>
          <w:shd w:val="clear" w:color="auto" w:fill="FFFFFF"/>
        </w:rPr>
        <w:t xml:space="preserve"> 424-427.</w:t>
      </w:r>
    </w:p>
    <w:p w14:paraId="7DAED548" w14:textId="77777777" w:rsidR="00112AE9" w:rsidRPr="00112AE9" w:rsidRDefault="00112AE9" w:rsidP="00112AE9">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gramStart"/>
      <w:r w:rsidRPr="00112AE9">
        <w:rPr>
          <w:rFonts w:ascii="Times New Roman" w:hAnsi="Times New Roman" w:cs="Times New Roman"/>
          <w:color w:val="000000" w:themeColor="text1"/>
          <w:sz w:val="20"/>
          <w:szCs w:val="20"/>
        </w:rPr>
        <w:t>Zaidi  J.</w:t>
      </w:r>
      <w:proofErr w:type="gramEnd"/>
      <w:r w:rsidRPr="00112AE9">
        <w:rPr>
          <w:rFonts w:ascii="Times New Roman" w:hAnsi="Times New Roman" w:cs="Times New Roman"/>
          <w:color w:val="000000" w:themeColor="text1"/>
          <w:sz w:val="20"/>
          <w:szCs w:val="20"/>
        </w:rPr>
        <w:t xml:space="preserve"> and Pal A. 2017. Review on heavy metal pollution in major lakes of India: remediation through plants. Vol 11(6) pp255-265.</w:t>
      </w:r>
    </w:p>
    <w:p w14:paraId="37393028" w14:textId="77777777" w:rsidR="00112AE9" w:rsidRPr="00112AE9" w:rsidRDefault="00112AE9" w:rsidP="00112AE9">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112AE9">
        <w:rPr>
          <w:rFonts w:ascii="Times New Roman" w:hAnsi="Times New Roman" w:cs="Times New Roman"/>
          <w:color w:val="000000" w:themeColor="text1"/>
          <w:sz w:val="20"/>
          <w:szCs w:val="20"/>
        </w:rPr>
        <w:t xml:space="preserve">Yogendra K. and E.T. </w:t>
      </w:r>
      <w:proofErr w:type="spellStart"/>
      <w:r w:rsidRPr="00112AE9">
        <w:rPr>
          <w:rFonts w:ascii="Times New Roman" w:hAnsi="Times New Roman" w:cs="Times New Roman"/>
          <w:color w:val="000000" w:themeColor="text1"/>
          <w:sz w:val="20"/>
          <w:szCs w:val="20"/>
        </w:rPr>
        <w:t>Puttaiah</w:t>
      </w:r>
      <w:proofErr w:type="spellEnd"/>
      <w:r w:rsidRPr="00112AE9">
        <w:rPr>
          <w:rFonts w:ascii="Times New Roman" w:hAnsi="Times New Roman" w:cs="Times New Roman"/>
          <w:color w:val="000000" w:themeColor="text1"/>
          <w:sz w:val="20"/>
          <w:szCs w:val="20"/>
        </w:rPr>
        <w:t xml:space="preserve"> (2008). Determination of water quality index and Suitability of an Urban Waterbody, </w:t>
      </w:r>
      <w:proofErr w:type="spellStart"/>
      <w:r w:rsidRPr="00112AE9">
        <w:rPr>
          <w:rFonts w:ascii="Times New Roman" w:hAnsi="Times New Roman" w:cs="Times New Roman"/>
          <w:color w:val="000000" w:themeColor="text1"/>
          <w:sz w:val="20"/>
          <w:szCs w:val="20"/>
        </w:rPr>
        <w:t>Shimoga</w:t>
      </w:r>
      <w:proofErr w:type="spellEnd"/>
      <w:r w:rsidRPr="00112AE9">
        <w:rPr>
          <w:rFonts w:ascii="Times New Roman" w:hAnsi="Times New Roman" w:cs="Times New Roman"/>
          <w:color w:val="000000" w:themeColor="text1"/>
          <w:sz w:val="20"/>
          <w:szCs w:val="20"/>
        </w:rPr>
        <w:t xml:space="preserve"> Town, Karnataka, Proceedings of 12th world Lake Conference 342-346.</w:t>
      </w:r>
    </w:p>
    <w:p w14:paraId="27F931E5" w14:textId="77777777" w:rsidR="00112AE9" w:rsidRPr="00112AE9" w:rsidRDefault="00112AE9" w:rsidP="00112AE9">
      <w:pPr>
        <w:pStyle w:val="ListParagraph"/>
        <w:numPr>
          <w:ilvl w:val="0"/>
          <w:numId w:val="6"/>
        </w:numPr>
        <w:spacing w:line="240" w:lineRule="auto"/>
        <w:jc w:val="both"/>
        <w:rPr>
          <w:rStyle w:val="txtsign"/>
          <w:rFonts w:ascii="Times New Roman" w:hAnsi="Times New Roman" w:cs="Times New Roman"/>
          <w:color w:val="1B4380"/>
          <w:sz w:val="20"/>
          <w:szCs w:val="20"/>
          <w:shd w:val="clear" w:color="auto" w:fill="FFFFFF"/>
        </w:rPr>
      </w:pPr>
      <w:r w:rsidRPr="00112AE9">
        <w:rPr>
          <w:rStyle w:val="txtsign"/>
          <w:rFonts w:ascii="Times New Roman" w:hAnsi="Times New Roman" w:cs="Times New Roman"/>
          <w:color w:val="1B4380"/>
          <w:sz w:val="20"/>
          <w:szCs w:val="20"/>
          <w:shd w:val="clear" w:color="auto" w:fill="FFFFFF"/>
        </w:rPr>
        <w:t xml:space="preserve">Abhijeet das 2025. Surface </w:t>
      </w:r>
      <w:proofErr w:type="spellStart"/>
      <w:r w:rsidRPr="00112AE9">
        <w:rPr>
          <w:rStyle w:val="txtsign"/>
          <w:rFonts w:ascii="Times New Roman" w:hAnsi="Times New Roman" w:cs="Times New Roman"/>
          <w:color w:val="1B4380"/>
          <w:sz w:val="20"/>
          <w:szCs w:val="20"/>
          <w:shd w:val="clear" w:color="auto" w:fill="FFFFFF"/>
        </w:rPr>
        <w:t>wwater</w:t>
      </w:r>
      <w:proofErr w:type="spellEnd"/>
      <w:r w:rsidRPr="00112AE9">
        <w:rPr>
          <w:rStyle w:val="txtsign"/>
          <w:rFonts w:ascii="Times New Roman" w:hAnsi="Times New Roman" w:cs="Times New Roman"/>
          <w:color w:val="1B4380"/>
          <w:sz w:val="20"/>
          <w:szCs w:val="20"/>
          <w:shd w:val="clear" w:color="auto" w:fill="FFFFFF"/>
        </w:rPr>
        <w:t xml:space="preserve"> quality evaluation of Mahanadi and its tributary katha Jodi river, Cuttack district, Odisha, using WQI, SRI and </w:t>
      </w:r>
      <w:proofErr w:type="spellStart"/>
      <w:r w:rsidRPr="00112AE9">
        <w:rPr>
          <w:rStyle w:val="txtsign"/>
          <w:rFonts w:ascii="Times New Roman" w:hAnsi="Times New Roman" w:cs="Times New Roman"/>
          <w:color w:val="1B4380"/>
          <w:sz w:val="20"/>
          <w:szCs w:val="20"/>
          <w:shd w:val="clear" w:color="auto" w:fill="FFFFFF"/>
        </w:rPr>
        <w:t>geosptail</w:t>
      </w:r>
      <w:proofErr w:type="spellEnd"/>
      <w:r w:rsidRPr="00112AE9">
        <w:rPr>
          <w:rStyle w:val="txtsign"/>
          <w:rFonts w:ascii="Times New Roman" w:hAnsi="Times New Roman" w:cs="Times New Roman"/>
          <w:color w:val="1B4380"/>
          <w:sz w:val="20"/>
          <w:szCs w:val="20"/>
          <w:shd w:val="clear" w:color="auto" w:fill="FFFFFF"/>
        </w:rPr>
        <w:t xml:space="preserve"> </w:t>
      </w:r>
      <w:proofErr w:type="spellStart"/>
      <w:r w:rsidRPr="00112AE9">
        <w:rPr>
          <w:rStyle w:val="txtsign"/>
          <w:rFonts w:ascii="Times New Roman" w:hAnsi="Times New Roman" w:cs="Times New Roman"/>
          <w:color w:val="1B4380"/>
          <w:sz w:val="20"/>
          <w:szCs w:val="20"/>
          <w:shd w:val="clear" w:color="auto" w:fill="FFFFFF"/>
        </w:rPr>
        <w:t>technique.Vol</w:t>
      </w:r>
      <w:proofErr w:type="spellEnd"/>
      <w:r w:rsidRPr="00112AE9">
        <w:rPr>
          <w:rStyle w:val="txtsign"/>
          <w:rFonts w:ascii="Times New Roman" w:hAnsi="Times New Roman" w:cs="Times New Roman"/>
          <w:color w:val="1B4380"/>
          <w:sz w:val="20"/>
          <w:szCs w:val="20"/>
          <w:shd w:val="clear" w:color="auto" w:fill="FFFFFF"/>
        </w:rPr>
        <w:t>. 15.</w:t>
      </w:r>
    </w:p>
    <w:p w14:paraId="1DFBDCFC" w14:textId="77777777" w:rsidR="000511AF" w:rsidRDefault="00112AE9"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Lentech</w:t>
      </w:r>
      <w:proofErr w:type="spellEnd"/>
      <w:r>
        <w:rPr>
          <w:rFonts w:ascii="Times New Roman" w:hAnsi="Times New Roman" w:cs="Times New Roman"/>
          <w:color w:val="000000" w:themeColor="text1"/>
          <w:sz w:val="20"/>
          <w:szCs w:val="20"/>
        </w:rPr>
        <w:t xml:space="preserve"> 2004</w:t>
      </w:r>
    </w:p>
    <w:p w14:paraId="62596B43" w14:textId="77777777" w:rsidR="00112AE9" w:rsidRDefault="00112AE9"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Jain eta; 2008</w:t>
      </w:r>
    </w:p>
    <w:p w14:paraId="1B74E0A1" w14:textId="77777777" w:rsidR="00112AE9" w:rsidRDefault="00112AE9"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Suresh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2012.</w:t>
      </w:r>
    </w:p>
    <w:p w14:paraId="6DDA3A8E" w14:textId="77777777" w:rsidR="00112AE9" w:rsidRPr="00112AE9" w:rsidRDefault="00112AE9" w:rsidP="00112AE9">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112AE9">
        <w:rPr>
          <w:rFonts w:ascii="Times New Roman" w:eastAsia="Times New Roman" w:hAnsi="Times New Roman" w:cs="Times New Roman"/>
          <w:color w:val="000000" w:themeColor="text1"/>
          <w:sz w:val="20"/>
          <w:szCs w:val="20"/>
        </w:rPr>
        <w:t xml:space="preserve">Mohamed E.A. Metwally. Mohamed A, Abu El Regal, Ahemad S.  </w:t>
      </w:r>
      <w:proofErr w:type="spellStart"/>
      <w:r w:rsidRPr="00112AE9">
        <w:rPr>
          <w:rFonts w:ascii="Times New Roman" w:eastAsia="Times New Roman" w:hAnsi="Times New Roman" w:cs="Times New Roman"/>
          <w:color w:val="000000" w:themeColor="text1"/>
          <w:sz w:val="20"/>
          <w:szCs w:val="20"/>
        </w:rPr>
        <w:t>Abdekader</w:t>
      </w:r>
      <w:proofErr w:type="spellEnd"/>
      <w:r w:rsidRPr="00112AE9">
        <w:rPr>
          <w:rFonts w:ascii="Times New Roman" w:eastAsia="Times New Roman" w:hAnsi="Times New Roman" w:cs="Times New Roman"/>
          <w:color w:val="000000" w:themeColor="text1"/>
          <w:sz w:val="20"/>
          <w:szCs w:val="20"/>
        </w:rPr>
        <w:t xml:space="preserve"> </w:t>
      </w:r>
      <w:proofErr w:type="spellStart"/>
      <w:r w:rsidRPr="00112AE9">
        <w:rPr>
          <w:rFonts w:ascii="Times New Roman" w:eastAsia="Times New Roman" w:hAnsi="Times New Roman" w:cs="Times New Roman"/>
          <w:color w:val="000000" w:themeColor="text1"/>
          <w:sz w:val="20"/>
          <w:szCs w:val="20"/>
        </w:rPr>
        <w:t>Eman</w:t>
      </w:r>
      <w:proofErr w:type="spellEnd"/>
      <w:r w:rsidRPr="00112AE9">
        <w:rPr>
          <w:rFonts w:ascii="Times New Roman" w:eastAsia="Times New Roman" w:hAnsi="Times New Roman" w:cs="Times New Roman"/>
          <w:color w:val="000000" w:themeColor="text1"/>
          <w:sz w:val="20"/>
          <w:szCs w:val="20"/>
        </w:rPr>
        <w:t xml:space="preserve"> F Samad (2022). Heavy metal accumulation zooplankton and impact of water quality on its community structure. Arabian journal of Geosciences. 15;117.</w:t>
      </w:r>
    </w:p>
    <w:p w14:paraId="68055105" w14:textId="77777777" w:rsidR="00112AE9" w:rsidRPr="00112AE9" w:rsidRDefault="00112AE9" w:rsidP="00112AE9">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112AE9">
        <w:rPr>
          <w:rFonts w:ascii="Times New Roman" w:hAnsi="Times New Roman" w:cs="Times New Roman"/>
          <w:color w:val="000000" w:themeColor="text1"/>
          <w:sz w:val="20"/>
          <w:szCs w:val="20"/>
        </w:rPr>
        <w:t xml:space="preserve">Yin H., Gao Y., Fan C.2011.  Distribution, sources and ecological risk </w:t>
      </w:r>
      <w:proofErr w:type="gramStart"/>
      <w:r w:rsidRPr="00112AE9">
        <w:rPr>
          <w:rFonts w:ascii="Times New Roman" w:hAnsi="Times New Roman" w:cs="Times New Roman"/>
          <w:color w:val="000000" w:themeColor="text1"/>
          <w:sz w:val="20"/>
          <w:szCs w:val="20"/>
        </w:rPr>
        <w:t>assessment  of</w:t>
      </w:r>
      <w:proofErr w:type="gramEnd"/>
      <w:r w:rsidRPr="00112AE9">
        <w:rPr>
          <w:rFonts w:ascii="Times New Roman" w:hAnsi="Times New Roman" w:cs="Times New Roman"/>
          <w:color w:val="000000" w:themeColor="text1"/>
          <w:sz w:val="20"/>
          <w:szCs w:val="20"/>
        </w:rPr>
        <w:t xml:space="preserve"> heavy metals in surface sediments from lake </w:t>
      </w:r>
      <w:proofErr w:type="spellStart"/>
      <w:r w:rsidRPr="00112AE9">
        <w:rPr>
          <w:rFonts w:ascii="Times New Roman" w:hAnsi="Times New Roman" w:cs="Times New Roman"/>
          <w:color w:val="000000" w:themeColor="text1"/>
          <w:sz w:val="20"/>
          <w:szCs w:val="20"/>
        </w:rPr>
        <w:t>Taihu</w:t>
      </w:r>
      <w:proofErr w:type="spellEnd"/>
      <w:r w:rsidRPr="00112AE9">
        <w:rPr>
          <w:rFonts w:ascii="Times New Roman" w:hAnsi="Times New Roman" w:cs="Times New Roman"/>
          <w:color w:val="000000" w:themeColor="text1"/>
          <w:sz w:val="20"/>
          <w:szCs w:val="20"/>
        </w:rPr>
        <w:t xml:space="preserve">, China  </w:t>
      </w:r>
      <w:proofErr w:type="spellStart"/>
      <w:r w:rsidRPr="00112AE9">
        <w:rPr>
          <w:rFonts w:ascii="Times New Roman" w:hAnsi="Times New Roman" w:cs="Times New Roman"/>
          <w:color w:val="000000" w:themeColor="text1"/>
          <w:sz w:val="20"/>
          <w:szCs w:val="20"/>
        </w:rPr>
        <w:t>Envorn</w:t>
      </w:r>
      <w:proofErr w:type="spellEnd"/>
      <w:r w:rsidRPr="00112AE9">
        <w:rPr>
          <w:rFonts w:ascii="Times New Roman" w:hAnsi="Times New Roman" w:cs="Times New Roman"/>
          <w:color w:val="000000" w:themeColor="text1"/>
          <w:sz w:val="20"/>
          <w:szCs w:val="20"/>
        </w:rPr>
        <w:t xml:space="preserve">. Research Lett. 6. 044012 (11pp). </w:t>
      </w:r>
    </w:p>
    <w:p w14:paraId="2F021B56" w14:textId="77777777" w:rsidR="00112AE9" w:rsidRPr="00112AE9" w:rsidRDefault="00112AE9" w:rsidP="00112AE9">
      <w:pPr>
        <w:pStyle w:val="ListParagraph"/>
        <w:numPr>
          <w:ilvl w:val="0"/>
          <w:numId w:val="6"/>
        </w:numPr>
        <w:spacing w:line="240" w:lineRule="auto"/>
        <w:jc w:val="both"/>
        <w:rPr>
          <w:rFonts w:ascii="Times New Roman" w:hAnsi="Times New Roman" w:cs="Times New Roman"/>
          <w:color w:val="000000" w:themeColor="text1"/>
          <w:sz w:val="20"/>
          <w:szCs w:val="20"/>
        </w:rPr>
      </w:pPr>
      <w:r w:rsidRPr="00112AE9">
        <w:rPr>
          <w:rFonts w:ascii="Times New Roman" w:hAnsi="Times New Roman" w:cs="Times New Roman"/>
          <w:color w:val="000000" w:themeColor="text1"/>
          <w:sz w:val="20"/>
          <w:szCs w:val="20"/>
        </w:rPr>
        <w:t xml:space="preserve">Bai J., Cui B., Chen B., Zhang K., Deng W., Gao H., Xiao R., 2011. Spatial distribution and ecological risk assessment of heavy metals in surface sediments from typical plateau lake wetland China </w:t>
      </w:r>
      <w:proofErr w:type="spellStart"/>
      <w:r w:rsidRPr="00112AE9">
        <w:rPr>
          <w:rFonts w:ascii="Times New Roman" w:hAnsi="Times New Roman" w:cs="Times New Roman"/>
          <w:color w:val="000000" w:themeColor="text1"/>
          <w:sz w:val="20"/>
          <w:szCs w:val="20"/>
        </w:rPr>
        <w:t>Ecol</w:t>
      </w:r>
      <w:proofErr w:type="spellEnd"/>
      <w:r w:rsidRPr="00112AE9">
        <w:rPr>
          <w:rFonts w:ascii="Times New Roman" w:hAnsi="Times New Roman" w:cs="Times New Roman"/>
          <w:color w:val="000000" w:themeColor="text1"/>
          <w:sz w:val="20"/>
          <w:szCs w:val="20"/>
        </w:rPr>
        <w:t xml:space="preserve"> Modell. 222, 301-306</w:t>
      </w:r>
    </w:p>
    <w:p w14:paraId="7EDF8901" w14:textId="77777777" w:rsidR="00112AE9" w:rsidRPr="00112AE9" w:rsidRDefault="00112AE9" w:rsidP="00112AE9">
      <w:pPr>
        <w:pStyle w:val="ListParagraph"/>
        <w:numPr>
          <w:ilvl w:val="0"/>
          <w:numId w:val="6"/>
        </w:numPr>
        <w:shd w:val="clear" w:color="auto" w:fill="FFFFFF"/>
        <w:spacing w:after="0" w:line="240" w:lineRule="auto"/>
        <w:jc w:val="both"/>
        <w:rPr>
          <w:rFonts w:ascii="Times New Roman" w:hAnsi="Times New Roman" w:cs="Times New Roman"/>
          <w:color w:val="000000" w:themeColor="text1"/>
          <w:sz w:val="20"/>
          <w:szCs w:val="20"/>
        </w:rPr>
      </w:pPr>
      <w:r w:rsidRPr="00112AE9">
        <w:rPr>
          <w:rFonts w:ascii="Times New Roman" w:hAnsi="Times New Roman" w:cs="Times New Roman"/>
          <w:color w:val="000000" w:themeColor="text1"/>
          <w:sz w:val="20"/>
          <w:szCs w:val="20"/>
        </w:rPr>
        <w:lastRenderedPageBreak/>
        <w:t>APHA (American Public Health Association. Standard Methods for the Examination of Water and Wastewater (21</w:t>
      </w:r>
      <w:r w:rsidRPr="00112AE9">
        <w:rPr>
          <w:rFonts w:ascii="Times New Roman" w:hAnsi="Times New Roman" w:cs="Times New Roman"/>
          <w:color w:val="000000" w:themeColor="text1"/>
          <w:sz w:val="20"/>
          <w:szCs w:val="20"/>
          <w:vertAlign w:val="superscript"/>
        </w:rPr>
        <w:t xml:space="preserve">st </w:t>
      </w:r>
      <w:r w:rsidRPr="00112AE9">
        <w:rPr>
          <w:rFonts w:ascii="Times New Roman" w:hAnsi="Times New Roman" w:cs="Times New Roman"/>
          <w:color w:val="000000" w:themeColor="text1"/>
          <w:sz w:val="20"/>
          <w:szCs w:val="20"/>
        </w:rPr>
        <w:t xml:space="preserve">Edit.). </w:t>
      </w:r>
      <w:r w:rsidRPr="00112AE9">
        <w:rPr>
          <w:rFonts w:ascii="Times New Roman" w:hAnsi="Times New Roman" w:cs="Times New Roman"/>
          <w:i/>
          <w:color w:val="000000" w:themeColor="text1"/>
          <w:sz w:val="20"/>
          <w:szCs w:val="20"/>
        </w:rPr>
        <w:t>American Public Health Association</w:t>
      </w:r>
      <w:r w:rsidRPr="00112AE9">
        <w:rPr>
          <w:rFonts w:ascii="Times New Roman" w:hAnsi="Times New Roman" w:cs="Times New Roman"/>
          <w:color w:val="000000" w:themeColor="text1"/>
          <w:sz w:val="20"/>
          <w:szCs w:val="20"/>
        </w:rPr>
        <w:t>, Washington, DC. 2005</w:t>
      </w:r>
    </w:p>
    <w:p w14:paraId="6097F89A" w14:textId="77777777" w:rsidR="00112AE9" w:rsidRPr="00087CB7" w:rsidRDefault="00112AE9" w:rsidP="00112AE9">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0"/>
          <w:szCs w:val="20"/>
        </w:rPr>
      </w:pPr>
      <w:r w:rsidRPr="00087CB7">
        <w:rPr>
          <w:rFonts w:ascii="Times New Roman" w:hAnsi="Times New Roman" w:cs="Times New Roman"/>
          <w:color w:val="000000" w:themeColor="text1"/>
          <w:sz w:val="20"/>
          <w:szCs w:val="20"/>
        </w:rPr>
        <w:t xml:space="preserve">Trivedi, R. K. and Goel, P. K. 1986. Chemical and biological methods for water pollution studies. </w:t>
      </w:r>
      <w:r w:rsidRPr="00087CB7">
        <w:rPr>
          <w:rFonts w:ascii="Times New Roman" w:hAnsi="Times New Roman" w:cs="Times New Roman"/>
          <w:i/>
          <w:color w:val="000000" w:themeColor="text1"/>
          <w:sz w:val="20"/>
          <w:szCs w:val="20"/>
        </w:rPr>
        <w:t>Environmental Publications,</w:t>
      </w:r>
      <w:r w:rsidRPr="00087CB7">
        <w:rPr>
          <w:rFonts w:ascii="Times New Roman" w:hAnsi="Times New Roman" w:cs="Times New Roman"/>
          <w:color w:val="000000" w:themeColor="text1"/>
          <w:sz w:val="20"/>
          <w:szCs w:val="20"/>
        </w:rPr>
        <w:t xml:space="preserve"> Pp. 34-96.</w:t>
      </w:r>
    </w:p>
    <w:p w14:paraId="412914EC" w14:textId="77777777" w:rsidR="00112AE9" w:rsidRPr="00112AE9" w:rsidRDefault="00112AE9" w:rsidP="00112AE9">
      <w:pPr>
        <w:pStyle w:val="ListParagraph"/>
        <w:numPr>
          <w:ilvl w:val="0"/>
          <w:numId w:val="6"/>
        </w:numPr>
        <w:tabs>
          <w:tab w:val="left" w:pos="709"/>
        </w:tabs>
        <w:spacing w:after="0" w:line="240" w:lineRule="auto"/>
        <w:jc w:val="both"/>
        <w:rPr>
          <w:rFonts w:ascii="Times New Roman" w:hAnsi="Times New Roman" w:cs="Times New Roman"/>
          <w:color w:val="000000" w:themeColor="text1"/>
          <w:sz w:val="20"/>
          <w:szCs w:val="20"/>
        </w:rPr>
      </w:pPr>
      <w:r w:rsidRPr="00112AE9">
        <w:rPr>
          <w:rFonts w:ascii="Times New Roman" w:hAnsi="Times New Roman" w:cs="Times New Roman"/>
          <w:color w:val="000000" w:themeColor="text1"/>
          <w:sz w:val="20"/>
          <w:szCs w:val="20"/>
        </w:rPr>
        <w:t>Needham, J.G. and Needham, P.R.  1962. A guide to the study of the freshwater biology. 5</w:t>
      </w:r>
      <w:r w:rsidRPr="00112AE9">
        <w:rPr>
          <w:rFonts w:ascii="Times New Roman" w:hAnsi="Times New Roman" w:cs="Times New Roman"/>
          <w:color w:val="000000" w:themeColor="text1"/>
          <w:sz w:val="20"/>
          <w:szCs w:val="20"/>
          <w:vertAlign w:val="superscript"/>
        </w:rPr>
        <w:t xml:space="preserve">th </w:t>
      </w:r>
      <w:proofErr w:type="spellStart"/>
      <w:r w:rsidRPr="00112AE9">
        <w:rPr>
          <w:rFonts w:ascii="Times New Roman" w:hAnsi="Times New Roman" w:cs="Times New Roman"/>
          <w:color w:val="000000" w:themeColor="text1"/>
          <w:sz w:val="20"/>
          <w:szCs w:val="20"/>
        </w:rPr>
        <w:t>edn</w:t>
      </w:r>
      <w:proofErr w:type="spellEnd"/>
      <w:r w:rsidRPr="00112AE9">
        <w:rPr>
          <w:rFonts w:ascii="Times New Roman" w:hAnsi="Times New Roman" w:cs="Times New Roman"/>
          <w:color w:val="000000" w:themeColor="text1"/>
          <w:sz w:val="20"/>
          <w:szCs w:val="20"/>
        </w:rPr>
        <w:t xml:space="preserve">. Holden-day, Inc., San Francisco, </w:t>
      </w:r>
      <w:proofErr w:type="gramStart"/>
      <w:r w:rsidRPr="00112AE9">
        <w:rPr>
          <w:rFonts w:ascii="Times New Roman" w:hAnsi="Times New Roman" w:cs="Times New Roman"/>
          <w:color w:val="000000" w:themeColor="text1"/>
          <w:sz w:val="20"/>
          <w:szCs w:val="20"/>
        </w:rPr>
        <w:t>USA,  Pp.</w:t>
      </w:r>
      <w:proofErr w:type="gramEnd"/>
      <w:r w:rsidRPr="00112AE9">
        <w:rPr>
          <w:rFonts w:ascii="Times New Roman" w:hAnsi="Times New Roman" w:cs="Times New Roman"/>
          <w:color w:val="000000" w:themeColor="text1"/>
          <w:sz w:val="20"/>
          <w:szCs w:val="20"/>
        </w:rPr>
        <w:t xml:space="preserve"> 108.</w:t>
      </w:r>
    </w:p>
    <w:p w14:paraId="60146791" w14:textId="77777777" w:rsidR="00112AE9" w:rsidRPr="00112AE9" w:rsidRDefault="00112AE9" w:rsidP="00112AE9">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sidRPr="00112AE9">
        <w:rPr>
          <w:rFonts w:ascii="Times New Roman" w:hAnsi="Times New Roman" w:cs="Times New Roman"/>
          <w:color w:val="000000" w:themeColor="text1"/>
          <w:sz w:val="20"/>
          <w:szCs w:val="20"/>
        </w:rPr>
        <w:t>Tonapi</w:t>
      </w:r>
      <w:proofErr w:type="spellEnd"/>
      <w:r w:rsidRPr="00112AE9">
        <w:rPr>
          <w:rFonts w:ascii="Times New Roman" w:hAnsi="Times New Roman" w:cs="Times New Roman"/>
          <w:color w:val="000000" w:themeColor="text1"/>
          <w:sz w:val="20"/>
          <w:szCs w:val="20"/>
        </w:rPr>
        <w:t xml:space="preserve"> G. J. 1980. Freshwater animals of India. An ecological approach, Oxford and </w:t>
      </w:r>
      <w:proofErr w:type="gramStart"/>
      <w:r w:rsidRPr="00112AE9">
        <w:rPr>
          <w:rFonts w:ascii="Times New Roman" w:hAnsi="Times New Roman" w:cs="Times New Roman"/>
          <w:color w:val="000000" w:themeColor="text1"/>
          <w:sz w:val="20"/>
          <w:szCs w:val="20"/>
        </w:rPr>
        <w:t>IBH,.</w:t>
      </w:r>
      <w:proofErr w:type="gramEnd"/>
    </w:p>
    <w:p w14:paraId="09D60A9C" w14:textId="77777777" w:rsidR="00112AE9" w:rsidRPr="00112AE9" w:rsidRDefault="00112AE9" w:rsidP="00112AE9">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0"/>
          <w:szCs w:val="20"/>
        </w:rPr>
      </w:pPr>
      <w:proofErr w:type="spellStart"/>
      <w:r w:rsidRPr="00112AE9">
        <w:rPr>
          <w:rFonts w:ascii="Times New Roman" w:hAnsi="Times New Roman" w:cs="Times New Roman"/>
          <w:color w:val="000000" w:themeColor="text1"/>
          <w:sz w:val="20"/>
          <w:szCs w:val="20"/>
        </w:rPr>
        <w:t>Battish</w:t>
      </w:r>
      <w:proofErr w:type="spellEnd"/>
      <w:r w:rsidRPr="00112AE9">
        <w:rPr>
          <w:rFonts w:ascii="Times New Roman" w:hAnsi="Times New Roman" w:cs="Times New Roman"/>
          <w:color w:val="000000" w:themeColor="text1"/>
          <w:sz w:val="20"/>
          <w:szCs w:val="20"/>
        </w:rPr>
        <w:t>, S. K. 1992. Freshwater zooplankton of India, New Delhi: Oxford and IBH Publication Co. (pp. 1</w:t>
      </w:r>
      <w:r w:rsidRPr="00112AE9">
        <w:rPr>
          <w:rFonts w:ascii="Times New Roman" w:eastAsia="MwmbpsAdvTTb5929f4c+20" w:hAnsi="Times New Roman" w:cs="Times New Roman"/>
          <w:color w:val="000000" w:themeColor="text1"/>
          <w:sz w:val="20"/>
          <w:szCs w:val="20"/>
        </w:rPr>
        <w:t>–</w:t>
      </w:r>
      <w:r w:rsidRPr="00112AE9">
        <w:rPr>
          <w:rFonts w:ascii="Times New Roman" w:hAnsi="Times New Roman" w:cs="Times New Roman"/>
          <w:color w:val="000000" w:themeColor="text1"/>
          <w:sz w:val="20"/>
          <w:szCs w:val="20"/>
        </w:rPr>
        <w:t>231).</w:t>
      </w:r>
    </w:p>
    <w:p w14:paraId="7361A97B" w14:textId="77777777" w:rsidR="00112AE9" w:rsidRDefault="00112AE9"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Brown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1972.</w:t>
      </w:r>
    </w:p>
    <w:p w14:paraId="04AFD756" w14:textId="77777777" w:rsidR="00112AE9" w:rsidRPr="00112AE9" w:rsidRDefault="00112AE9" w:rsidP="00112AE9">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0"/>
          <w:szCs w:val="20"/>
        </w:rPr>
      </w:pPr>
      <w:r w:rsidRPr="00112AE9">
        <w:rPr>
          <w:rFonts w:ascii="Times New Roman" w:eastAsia="Times New Roman" w:hAnsi="Times New Roman" w:cs="Times New Roman"/>
          <w:iCs/>
          <w:color w:val="000000" w:themeColor="text1"/>
          <w:sz w:val="20"/>
          <w:szCs w:val="20"/>
        </w:rPr>
        <w:t>BIS</w:t>
      </w:r>
      <w:r w:rsidRPr="00112AE9">
        <w:rPr>
          <w:rFonts w:ascii="Times New Roman" w:eastAsia="Times New Roman" w:hAnsi="Times New Roman" w:cs="Times New Roman"/>
          <w:i/>
          <w:iCs/>
          <w:color w:val="000000" w:themeColor="text1"/>
          <w:sz w:val="20"/>
          <w:szCs w:val="20"/>
        </w:rPr>
        <w:t xml:space="preserve"> </w:t>
      </w:r>
      <w:r w:rsidRPr="00112AE9">
        <w:rPr>
          <w:rFonts w:ascii="Times New Roman" w:eastAsia="Times New Roman" w:hAnsi="Times New Roman" w:cs="Times New Roman"/>
          <w:iCs/>
          <w:color w:val="000000" w:themeColor="text1"/>
          <w:sz w:val="20"/>
          <w:szCs w:val="20"/>
        </w:rPr>
        <w:t>IS10500</w:t>
      </w:r>
      <w:r w:rsidRPr="00112AE9">
        <w:rPr>
          <w:rFonts w:ascii="Times New Roman" w:eastAsia="Times New Roman" w:hAnsi="Times New Roman" w:cs="Times New Roman"/>
          <w:color w:val="000000" w:themeColor="text1"/>
          <w:sz w:val="20"/>
          <w:szCs w:val="20"/>
        </w:rPr>
        <w:t xml:space="preserve"> 2012).  Indian Standard Drinking Water–Specification (Second Revision). Bureau of Indian Standards (BIS): New Delhi, India, 2012.</w:t>
      </w:r>
    </w:p>
    <w:p w14:paraId="68E4B743" w14:textId="77777777" w:rsidR="00112AE9" w:rsidRPr="00112AE9" w:rsidRDefault="00112AE9" w:rsidP="00112AE9">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112AE9">
        <w:rPr>
          <w:rFonts w:ascii="Times New Roman" w:hAnsi="Times New Roman" w:cs="Times New Roman"/>
          <w:color w:val="000000" w:themeColor="text1"/>
          <w:sz w:val="20"/>
          <w:szCs w:val="20"/>
        </w:rPr>
        <w:t xml:space="preserve">Jones B., and Turki A.  1997. Distribution and speciation of heavy metals in </w:t>
      </w:r>
      <w:proofErr w:type="spellStart"/>
      <w:r w:rsidRPr="00112AE9">
        <w:rPr>
          <w:rFonts w:ascii="Times New Roman" w:hAnsi="Times New Roman" w:cs="Times New Roman"/>
          <w:color w:val="000000" w:themeColor="text1"/>
          <w:sz w:val="20"/>
          <w:szCs w:val="20"/>
        </w:rPr>
        <w:t>surfacial</w:t>
      </w:r>
      <w:proofErr w:type="spellEnd"/>
      <w:r w:rsidRPr="00112AE9">
        <w:rPr>
          <w:rFonts w:ascii="Times New Roman" w:hAnsi="Times New Roman" w:cs="Times New Roman"/>
          <w:color w:val="000000" w:themeColor="text1"/>
          <w:sz w:val="20"/>
          <w:szCs w:val="20"/>
        </w:rPr>
        <w:t xml:space="preserve"> sediments from the Tees Estuary, Northeast England. Mar. </w:t>
      </w:r>
      <w:proofErr w:type="spellStart"/>
      <w:r w:rsidRPr="00112AE9">
        <w:rPr>
          <w:rFonts w:ascii="Times New Roman" w:hAnsi="Times New Roman" w:cs="Times New Roman"/>
          <w:color w:val="000000" w:themeColor="text1"/>
          <w:sz w:val="20"/>
          <w:szCs w:val="20"/>
        </w:rPr>
        <w:t>Pollu</w:t>
      </w:r>
      <w:proofErr w:type="spellEnd"/>
      <w:r w:rsidRPr="00112AE9">
        <w:rPr>
          <w:rFonts w:ascii="Times New Roman" w:hAnsi="Times New Roman" w:cs="Times New Roman"/>
          <w:color w:val="000000" w:themeColor="text1"/>
          <w:sz w:val="20"/>
          <w:szCs w:val="20"/>
        </w:rPr>
        <w:t xml:space="preserve">. Bullet.  34;768-779. </w:t>
      </w:r>
    </w:p>
    <w:p w14:paraId="295767F2" w14:textId="77777777" w:rsidR="00112AE9" w:rsidRPr="00112AE9" w:rsidRDefault="00112AE9" w:rsidP="00112AE9">
      <w:pPr>
        <w:pStyle w:val="ListParagraph"/>
        <w:numPr>
          <w:ilvl w:val="0"/>
          <w:numId w:val="6"/>
        </w:numPr>
        <w:tabs>
          <w:tab w:val="left" w:pos="709"/>
        </w:tabs>
        <w:spacing w:after="0" w:line="240" w:lineRule="auto"/>
        <w:jc w:val="both"/>
        <w:rPr>
          <w:rFonts w:ascii="Times New Roman" w:hAnsi="Times New Roman" w:cs="Times New Roman"/>
          <w:color w:val="000000" w:themeColor="text1"/>
          <w:sz w:val="20"/>
          <w:szCs w:val="20"/>
        </w:rPr>
      </w:pPr>
      <w:r w:rsidRPr="00112AE9">
        <w:rPr>
          <w:rFonts w:ascii="Times New Roman" w:hAnsi="Times New Roman" w:cs="Times New Roman"/>
          <w:color w:val="000000" w:themeColor="text1"/>
          <w:sz w:val="20"/>
          <w:szCs w:val="20"/>
        </w:rPr>
        <w:t xml:space="preserve">Ouyang Y., Higman J., Thomson J.  2002. Characterization of spatial distribution of heavy </w:t>
      </w:r>
      <w:proofErr w:type="gramStart"/>
      <w:r w:rsidRPr="00112AE9">
        <w:rPr>
          <w:rFonts w:ascii="Times New Roman" w:hAnsi="Times New Roman" w:cs="Times New Roman"/>
          <w:color w:val="000000" w:themeColor="text1"/>
          <w:sz w:val="20"/>
          <w:szCs w:val="20"/>
        </w:rPr>
        <w:t>metals  in</w:t>
      </w:r>
      <w:proofErr w:type="gramEnd"/>
      <w:r w:rsidRPr="00112AE9">
        <w:rPr>
          <w:rFonts w:ascii="Times New Roman" w:hAnsi="Times New Roman" w:cs="Times New Roman"/>
          <w:color w:val="000000" w:themeColor="text1"/>
          <w:sz w:val="20"/>
          <w:szCs w:val="20"/>
        </w:rPr>
        <w:t xml:space="preserve"> sediments from Cedar and Ortega rivers subbasin. J. </w:t>
      </w:r>
      <w:proofErr w:type="spellStart"/>
      <w:r w:rsidRPr="00112AE9">
        <w:rPr>
          <w:rFonts w:ascii="Times New Roman" w:hAnsi="Times New Roman" w:cs="Times New Roman"/>
          <w:color w:val="000000" w:themeColor="text1"/>
          <w:sz w:val="20"/>
          <w:szCs w:val="20"/>
        </w:rPr>
        <w:t>Contam</w:t>
      </w:r>
      <w:proofErr w:type="spellEnd"/>
      <w:r w:rsidRPr="00112AE9">
        <w:rPr>
          <w:rFonts w:ascii="Times New Roman" w:hAnsi="Times New Roman" w:cs="Times New Roman"/>
          <w:color w:val="000000" w:themeColor="text1"/>
          <w:sz w:val="20"/>
          <w:szCs w:val="20"/>
        </w:rPr>
        <w:t xml:space="preserve"> </w:t>
      </w:r>
      <w:proofErr w:type="spellStart"/>
      <w:r w:rsidRPr="00112AE9">
        <w:rPr>
          <w:rFonts w:ascii="Times New Roman" w:hAnsi="Times New Roman" w:cs="Times New Roman"/>
          <w:color w:val="000000" w:themeColor="text1"/>
          <w:sz w:val="20"/>
          <w:szCs w:val="20"/>
        </w:rPr>
        <w:t>Hydrol</w:t>
      </w:r>
      <w:proofErr w:type="spellEnd"/>
      <w:r w:rsidRPr="00112AE9">
        <w:rPr>
          <w:rFonts w:ascii="Times New Roman" w:hAnsi="Times New Roman" w:cs="Times New Roman"/>
          <w:color w:val="000000" w:themeColor="text1"/>
          <w:sz w:val="20"/>
          <w:szCs w:val="20"/>
        </w:rPr>
        <w:t>. 54;19-35.</w:t>
      </w:r>
    </w:p>
    <w:p w14:paraId="193B8A41" w14:textId="77777777" w:rsidR="00112AE9" w:rsidRPr="00112AE9" w:rsidRDefault="00112AE9" w:rsidP="00112AE9">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112AE9">
        <w:rPr>
          <w:rFonts w:ascii="Times New Roman" w:hAnsi="Times New Roman" w:cs="Times New Roman"/>
          <w:color w:val="000000" w:themeColor="text1"/>
          <w:sz w:val="20"/>
          <w:szCs w:val="20"/>
        </w:rPr>
        <w:t xml:space="preserve">Rosado D, </w:t>
      </w:r>
      <w:proofErr w:type="spellStart"/>
      <w:r w:rsidRPr="00112AE9">
        <w:rPr>
          <w:rFonts w:ascii="Times New Roman" w:hAnsi="Times New Roman" w:cs="Times New Roman"/>
          <w:color w:val="000000" w:themeColor="text1"/>
          <w:sz w:val="20"/>
          <w:szCs w:val="20"/>
        </w:rPr>
        <w:t>Usero</w:t>
      </w:r>
      <w:proofErr w:type="spellEnd"/>
      <w:r w:rsidRPr="00112AE9">
        <w:rPr>
          <w:rFonts w:ascii="Times New Roman" w:hAnsi="Times New Roman" w:cs="Times New Roman"/>
          <w:color w:val="000000" w:themeColor="text1"/>
          <w:sz w:val="20"/>
          <w:szCs w:val="20"/>
        </w:rPr>
        <w:t xml:space="preserve"> J., Morillo J. 2015. Application of new integrated sediment quality assessment method to Huelva estuary and its littoral   of influence (Southwestern Spain). Mar. </w:t>
      </w:r>
      <w:proofErr w:type="spellStart"/>
      <w:r w:rsidRPr="00112AE9">
        <w:rPr>
          <w:rFonts w:ascii="Times New Roman" w:hAnsi="Times New Roman" w:cs="Times New Roman"/>
          <w:color w:val="000000" w:themeColor="text1"/>
          <w:sz w:val="20"/>
          <w:szCs w:val="20"/>
        </w:rPr>
        <w:t>Pollu</w:t>
      </w:r>
      <w:proofErr w:type="spellEnd"/>
      <w:r w:rsidRPr="00112AE9">
        <w:rPr>
          <w:rFonts w:ascii="Times New Roman" w:hAnsi="Times New Roman" w:cs="Times New Roman"/>
          <w:color w:val="000000" w:themeColor="text1"/>
          <w:sz w:val="20"/>
          <w:szCs w:val="20"/>
        </w:rPr>
        <w:t xml:space="preserve">. Bullet.  98;106-114. </w:t>
      </w:r>
    </w:p>
    <w:p w14:paraId="1C33A333" w14:textId="77777777" w:rsidR="006D5100" w:rsidRDefault="006D5100"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Naifer</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2018.</w:t>
      </w:r>
    </w:p>
    <w:p w14:paraId="0408AF3A" w14:textId="77777777" w:rsidR="00112AE9" w:rsidRDefault="00112AE9" w:rsidP="000511AF">
      <w:pPr>
        <w:pStyle w:val="ListParagraph"/>
        <w:numPr>
          <w:ilvl w:val="0"/>
          <w:numId w:val="6"/>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Mohmmed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2022</w:t>
      </w:r>
    </w:p>
    <w:p w14:paraId="5C36F36C" w14:textId="77777777" w:rsidR="00087CB7" w:rsidRDefault="00087CB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Ahmad T, Muhammad S, Umar M, Azhar MU, Ahmed A, Ahmad A, Ullah R (2024) Correction: spatial distribution of physicochemical parameters and drinking and irrigation water quality indices in the Jhelum River. Environ Geochem Health 46(9):362</w:t>
      </w:r>
      <w:r w:rsidR="00972A47">
        <w:rPr>
          <w:rFonts w:ascii="Times New Roman" w:hAnsi="Times New Roman" w:cs="Times New Roman"/>
          <w:color w:val="000000" w:themeColor="text1"/>
          <w:sz w:val="20"/>
          <w:szCs w:val="20"/>
        </w:rPr>
        <w:t>.</w:t>
      </w:r>
    </w:p>
    <w:p w14:paraId="43256EA5" w14:textId="77777777" w:rsidR="00972A47" w:rsidRP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 xml:space="preserve">Sharma K, Raju NJ, Singh N, </w:t>
      </w:r>
      <w:proofErr w:type="spellStart"/>
      <w:r w:rsidRPr="00972A47">
        <w:rPr>
          <w:rFonts w:ascii="Times New Roman" w:hAnsi="Times New Roman" w:cs="Times New Roman"/>
          <w:color w:val="000000" w:themeColor="text1"/>
          <w:sz w:val="20"/>
          <w:szCs w:val="20"/>
        </w:rPr>
        <w:t>Sreekesh</w:t>
      </w:r>
      <w:proofErr w:type="spellEnd"/>
      <w:r w:rsidRPr="00972A47">
        <w:rPr>
          <w:rFonts w:ascii="Times New Roman" w:hAnsi="Times New Roman" w:cs="Times New Roman"/>
          <w:color w:val="000000" w:themeColor="text1"/>
          <w:sz w:val="20"/>
          <w:szCs w:val="20"/>
        </w:rPr>
        <w:t xml:space="preserve"> S (2022) Heavy metal pollution in groundwater of urban Delhi environs: pollution indices and health risk assessment. Urban Clim 1(45):101233</w:t>
      </w:r>
    </w:p>
    <w:p w14:paraId="0E1285D0" w14:textId="77777777" w:rsidR="00972A47" w:rsidRP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 xml:space="preserve">Zeng Y. </w:t>
      </w:r>
      <w:proofErr w:type="spellStart"/>
      <w:r w:rsidRPr="00972A47">
        <w:rPr>
          <w:rFonts w:ascii="Times New Roman" w:hAnsi="Times New Roman" w:cs="Times New Roman"/>
          <w:color w:val="000000" w:themeColor="text1"/>
          <w:sz w:val="20"/>
          <w:szCs w:val="20"/>
        </w:rPr>
        <w:t>Fengqin</w:t>
      </w:r>
      <w:proofErr w:type="spellEnd"/>
      <w:r w:rsidRPr="00972A47">
        <w:rPr>
          <w:rFonts w:ascii="Times New Roman" w:hAnsi="Times New Roman" w:cs="Times New Roman"/>
          <w:color w:val="000000" w:themeColor="text1"/>
          <w:sz w:val="20"/>
          <w:szCs w:val="20"/>
        </w:rPr>
        <w:t xml:space="preserve"> Chang, </w:t>
      </w:r>
      <w:proofErr w:type="spellStart"/>
      <w:r w:rsidRPr="00972A47">
        <w:rPr>
          <w:rFonts w:ascii="Times New Roman" w:hAnsi="Times New Roman" w:cs="Times New Roman"/>
          <w:color w:val="000000" w:themeColor="text1"/>
          <w:sz w:val="20"/>
          <w:szCs w:val="20"/>
        </w:rPr>
        <w:t>Xinyu</w:t>
      </w:r>
      <w:proofErr w:type="spellEnd"/>
      <w:r w:rsidRPr="00972A47">
        <w:rPr>
          <w:rFonts w:ascii="Times New Roman" w:hAnsi="Times New Roman" w:cs="Times New Roman"/>
          <w:color w:val="000000" w:themeColor="text1"/>
          <w:sz w:val="20"/>
          <w:szCs w:val="20"/>
        </w:rPr>
        <w:t xml:space="preserve"> Wen, </w:t>
      </w:r>
      <w:proofErr w:type="spellStart"/>
      <w:r w:rsidRPr="00972A47">
        <w:rPr>
          <w:rFonts w:ascii="Times New Roman" w:hAnsi="Times New Roman" w:cs="Times New Roman"/>
          <w:color w:val="000000" w:themeColor="text1"/>
          <w:sz w:val="20"/>
          <w:szCs w:val="20"/>
        </w:rPr>
        <w:t>Lizeng</w:t>
      </w:r>
      <w:proofErr w:type="spellEnd"/>
      <w:r w:rsidRPr="00972A47">
        <w:rPr>
          <w:rFonts w:ascii="Times New Roman" w:hAnsi="Times New Roman" w:cs="Times New Roman"/>
          <w:color w:val="000000" w:themeColor="text1"/>
          <w:sz w:val="20"/>
          <w:szCs w:val="20"/>
        </w:rPr>
        <w:t xml:space="preserve"> </w:t>
      </w:r>
      <w:proofErr w:type="spellStart"/>
      <w:r w:rsidRPr="00972A47">
        <w:rPr>
          <w:rFonts w:ascii="Times New Roman" w:hAnsi="Times New Roman" w:cs="Times New Roman"/>
          <w:color w:val="000000" w:themeColor="text1"/>
          <w:sz w:val="20"/>
          <w:szCs w:val="20"/>
        </w:rPr>
        <w:t>Duan</w:t>
      </w:r>
      <w:proofErr w:type="spellEnd"/>
      <w:r w:rsidRPr="00972A47">
        <w:rPr>
          <w:rFonts w:ascii="Times New Roman" w:hAnsi="Times New Roman" w:cs="Times New Roman"/>
          <w:color w:val="000000" w:themeColor="text1"/>
          <w:sz w:val="20"/>
          <w:szCs w:val="20"/>
        </w:rPr>
        <w:t xml:space="preserve">, Yang Zhang, Qi </w:t>
      </w:r>
      <w:proofErr w:type="gramStart"/>
      <w:r w:rsidRPr="00972A47">
        <w:rPr>
          <w:rFonts w:ascii="Times New Roman" w:hAnsi="Times New Roman" w:cs="Times New Roman"/>
          <w:color w:val="000000" w:themeColor="text1"/>
          <w:sz w:val="20"/>
          <w:szCs w:val="20"/>
        </w:rPr>
        <w:t>Liu  and</w:t>
      </w:r>
      <w:proofErr w:type="gramEnd"/>
      <w:r w:rsidRPr="00972A47">
        <w:rPr>
          <w:rFonts w:ascii="Times New Roman" w:hAnsi="Times New Roman" w:cs="Times New Roman"/>
          <w:color w:val="000000" w:themeColor="text1"/>
          <w:sz w:val="20"/>
          <w:szCs w:val="20"/>
        </w:rPr>
        <w:t xml:space="preserve"> </w:t>
      </w:r>
      <w:proofErr w:type="spellStart"/>
      <w:r w:rsidRPr="00972A47">
        <w:rPr>
          <w:rFonts w:ascii="Times New Roman" w:hAnsi="Times New Roman" w:cs="Times New Roman"/>
          <w:color w:val="000000" w:themeColor="text1"/>
          <w:sz w:val="20"/>
          <w:szCs w:val="20"/>
        </w:rPr>
        <w:t>Hucai</w:t>
      </w:r>
      <w:proofErr w:type="spellEnd"/>
      <w:r w:rsidRPr="00972A47">
        <w:rPr>
          <w:rFonts w:ascii="Times New Roman" w:hAnsi="Times New Roman" w:cs="Times New Roman"/>
          <w:color w:val="000000" w:themeColor="text1"/>
          <w:sz w:val="20"/>
          <w:szCs w:val="20"/>
        </w:rPr>
        <w:t xml:space="preserve"> Zhang (2022). Seasonal variation in the water quality and eutrophication of Lake </w:t>
      </w:r>
      <w:proofErr w:type="spellStart"/>
      <w:r w:rsidRPr="00972A47">
        <w:rPr>
          <w:rFonts w:ascii="Times New Roman" w:hAnsi="Times New Roman" w:cs="Times New Roman"/>
          <w:color w:val="000000" w:themeColor="text1"/>
          <w:sz w:val="20"/>
          <w:szCs w:val="20"/>
        </w:rPr>
        <w:t>Xingyun</w:t>
      </w:r>
      <w:proofErr w:type="spellEnd"/>
      <w:r w:rsidRPr="00972A47">
        <w:rPr>
          <w:rFonts w:ascii="Times New Roman" w:hAnsi="Times New Roman" w:cs="Times New Roman"/>
          <w:color w:val="000000" w:themeColor="text1"/>
          <w:sz w:val="20"/>
          <w:szCs w:val="20"/>
        </w:rPr>
        <w:t xml:space="preserve"> in Southwestern China.  Water, 14, 3677. https://doi.org/10.3390/w14223677</w:t>
      </w:r>
    </w:p>
    <w:p w14:paraId="77A4362E" w14:textId="77777777" w:rsidR="00972A47" w:rsidRP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 xml:space="preserve">Fariz TR, Amalia AV, Jabbar A (2024) Estimation Of changes in water quality parameters in </w:t>
      </w:r>
      <w:proofErr w:type="spellStart"/>
      <w:r w:rsidRPr="00972A47">
        <w:rPr>
          <w:rFonts w:ascii="Times New Roman" w:hAnsi="Times New Roman" w:cs="Times New Roman"/>
          <w:color w:val="000000" w:themeColor="text1"/>
          <w:sz w:val="20"/>
          <w:szCs w:val="20"/>
        </w:rPr>
        <w:t>Rawa</w:t>
      </w:r>
      <w:proofErr w:type="spellEnd"/>
      <w:r w:rsidRPr="00972A47">
        <w:rPr>
          <w:rFonts w:ascii="Times New Roman" w:hAnsi="Times New Roman" w:cs="Times New Roman"/>
          <w:color w:val="000000" w:themeColor="text1"/>
          <w:sz w:val="20"/>
          <w:szCs w:val="20"/>
        </w:rPr>
        <w:t xml:space="preserve"> </w:t>
      </w:r>
      <w:proofErr w:type="spellStart"/>
      <w:r w:rsidRPr="00972A47">
        <w:rPr>
          <w:rFonts w:ascii="Times New Roman" w:hAnsi="Times New Roman" w:cs="Times New Roman"/>
          <w:color w:val="000000" w:themeColor="text1"/>
          <w:sz w:val="20"/>
          <w:szCs w:val="20"/>
        </w:rPr>
        <w:t>Pening</w:t>
      </w:r>
      <w:proofErr w:type="spellEnd"/>
      <w:r w:rsidRPr="00972A47">
        <w:rPr>
          <w:rFonts w:ascii="Times New Roman" w:hAnsi="Times New Roman" w:cs="Times New Roman"/>
          <w:color w:val="000000" w:themeColor="text1"/>
          <w:sz w:val="20"/>
          <w:szCs w:val="20"/>
        </w:rPr>
        <w:t xml:space="preserve"> lake based on remote sensing data. Indonesian J </w:t>
      </w:r>
      <w:proofErr w:type="spellStart"/>
      <w:r w:rsidRPr="00972A47">
        <w:rPr>
          <w:rFonts w:ascii="Times New Roman" w:hAnsi="Times New Roman" w:cs="Times New Roman"/>
          <w:color w:val="000000" w:themeColor="text1"/>
          <w:sz w:val="20"/>
          <w:szCs w:val="20"/>
        </w:rPr>
        <w:t>Conserv</w:t>
      </w:r>
      <w:proofErr w:type="spellEnd"/>
      <w:r w:rsidRPr="00972A47">
        <w:rPr>
          <w:rFonts w:ascii="Times New Roman" w:hAnsi="Times New Roman" w:cs="Times New Roman"/>
          <w:color w:val="000000" w:themeColor="text1"/>
          <w:sz w:val="20"/>
          <w:szCs w:val="20"/>
        </w:rPr>
        <w:t xml:space="preserve"> 13(1):1–7</w:t>
      </w:r>
    </w:p>
    <w:p w14:paraId="71BF76B2" w14:textId="77777777" w:rsidR="00972A47" w:rsidRP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 xml:space="preserve">Zhou G, Zhou P, Wang G, Yu X, Fu J, Li S, Zhuo X (2024) New insights into the controlling factors of nitrate spatiotemporal char </w:t>
      </w:r>
      <w:proofErr w:type="spellStart"/>
      <w:r w:rsidRPr="00972A47">
        <w:rPr>
          <w:rFonts w:ascii="Times New Roman" w:hAnsi="Times New Roman" w:cs="Times New Roman"/>
          <w:color w:val="000000" w:themeColor="text1"/>
          <w:sz w:val="20"/>
          <w:szCs w:val="20"/>
        </w:rPr>
        <w:t>acteristics</w:t>
      </w:r>
      <w:proofErr w:type="spellEnd"/>
      <w:r w:rsidRPr="00972A47">
        <w:rPr>
          <w:rFonts w:ascii="Times New Roman" w:hAnsi="Times New Roman" w:cs="Times New Roman"/>
          <w:color w:val="000000" w:themeColor="text1"/>
          <w:sz w:val="20"/>
          <w:szCs w:val="20"/>
        </w:rPr>
        <w:t xml:space="preserve"> in groundwater of Dagu aquifer in Qingdao, China. Environ </w:t>
      </w:r>
      <w:proofErr w:type="spellStart"/>
      <w:r w:rsidRPr="00972A47">
        <w:rPr>
          <w:rFonts w:ascii="Times New Roman" w:hAnsi="Times New Roman" w:cs="Times New Roman"/>
          <w:color w:val="000000" w:themeColor="text1"/>
          <w:sz w:val="20"/>
          <w:szCs w:val="20"/>
        </w:rPr>
        <w:t>Pollut</w:t>
      </w:r>
      <w:proofErr w:type="spellEnd"/>
      <w:r w:rsidRPr="00972A47">
        <w:rPr>
          <w:rFonts w:ascii="Times New Roman" w:hAnsi="Times New Roman" w:cs="Times New Roman"/>
          <w:color w:val="000000" w:themeColor="text1"/>
          <w:sz w:val="20"/>
          <w:szCs w:val="20"/>
        </w:rPr>
        <w:t xml:space="preserve"> 15(361):124826.</w:t>
      </w:r>
    </w:p>
    <w:p w14:paraId="593991C2" w14:textId="77777777" w:rsidR="00972A47" w:rsidRP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sidRPr="00972A47">
        <w:rPr>
          <w:rFonts w:ascii="Times New Roman" w:hAnsi="Times New Roman" w:cs="Times New Roman"/>
          <w:color w:val="000000" w:themeColor="text1"/>
          <w:sz w:val="20"/>
          <w:szCs w:val="20"/>
        </w:rPr>
        <w:t>Vasanthavigar</w:t>
      </w:r>
      <w:proofErr w:type="spellEnd"/>
      <w:r w:rsidRPr="00972A47">
        <w:rPr>
          <w:rFonts w:ascii="Times New Roman" w:hAnsi="Times New Roman" w:cs="Times New Roman"/>
          <w:color w:val="000000" w:themeColor="text1"/>
          <w:sz w:val="20"/>
          <w:szCs w:val="20"/>
        </w:rPr>
        <w:t xml:space="preserve">, M., </w:t>
      </w:r>
      <w:proofErr w:type="spellStart"/>
      <w:r w:rsidRPr="00972A47">
        <w:rPr>
          <w:rFonts w:ascii="Times New Roman" w:hAnsi="Times New Roman" w:cs="Times New Roman"/>
          <w:color w:val="000000" w:themeColor="text1"/>
          <w:sz w:val="20"/>
          <w:szCs w:val="20"/>
        </w:rPr>
        <w:t>Srinivasamoorthy</w:t>
      </w:r>
      <w:proofErr w:type="spellEnd"/>
      <w:r w:rsidRPr="00972A47">
        <w:rPr>
          <w:rFonts w:ascii="Times New Roman" w:hAnsi="Times New Roman" w:cs="Times New Roman"/>
          <w:color w:val="000000" w:themeColor="text1"/>
          <w:sz w:val="20"/>
          <w:szCs w:val="20"/>
        </w:rPr>
        <w:t xml:space="preserve">, K., Vijayaragavan, K., Ganthi, R. R., Chidambaram, S., Anandhan, P., Manivannan, R. &amp; Vasudevan, S. 2010. Application of water quality index for groundwater quality assessment: </w:t>
      </w:r>
      <w:proofErr w:type="spellStart"/>
      <w:r w:rsidRPr="00972A47">
        <w:rPr>
          <w:rFonts w:ascii="Times New Roman" w:hAnsi="Times New Roman" w:cs="Times New Roman"/>
          <w:color w:val="000000" w:themeColor="text1"/>
          <w:sz w:val="20"/>
          <w:szCs w:val="20"/>
        </w:rPr>
        <w:t>Thirumanimuttar</w:t>
      </w:r>
      <w:proofErr w:type="spellEnd"/>
      <w:r w:rsidRPr="00972A47">
        <w:rPr>
          <w:rFonts w:ascii="Times New Roman" w:hAnsi="Times New Roman" w:cs="Times New Roman"/>
          <w:color w:val="000000" w:themeColor="text1"/>
          <w:sz w:val="20"/>
          <w:szCs w:val="20"/>
        </w:rPr>
        <w:t xml:space="preserve"> sub basin, </w:t>
      </w:r>
      <w:proofErr w:type="spellStart"/>
      <w:r w:rsidRPr="00972A47">
        <w:rPr>
          <w:rFonts w:ascii="Times New Roman" w:hAnsi="Times New Roman" w:cs="Times New Roman"/>
          <w:color w:val="000000" w:themeColor="text1"/>
          <w:sz w:val="20"/>
          <w:szCs w:val="20"/>
        </w:rPr>
        <w:t>Tamilnadu</w:t>
      </w:r>
      <w:proofErr w:type="spellEnd"/>
      <w:r w:rsidRPr="00972A47">
        <w:rPr>
          <w:rFonts w:ascii="Times New Roman" w:hAnsi="Times New Roman" w:cs="Times New Roman"/>
          <w:color w:val="000000" w:themeColor="text1"/>
          <w:sz w:val="20"/>
          <w:szCs w:val="20"/>
        </w:rPr>
        <w:t>, India. Environmental Monitoring and Assessment 171 (1–4), 595–609</w:t>
      </w:r>
    </w:p>
    <w:p w14:paraId="1099AC80" w14:textId="77777777" w:rsidR="00972A47" w:rsidRP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sidRPr="00972A47">
        <w:rPr>
          <w:rFonts w:ascii="Times New Roman" w:hAnsi="Times New Roman" w:cs="Times New Roman"/>
          <w:color w:val="000000" w:themeColor="text1"/>
          <w:sz w:val="20"/>
          <w:szCs w:val="20"/>
        </w:rPr>
        <w:t>Chabuk</w:t>
      </w:r>
      <w:proofErr w:type="spellEnd"/>
      <w:r w:rsidRPr="00972A47">
        <w:rPr>
          <w:rFonts w:ascii="Times New Roman" w:hAnsi="Times New Roman" w:cs="Times New Roman"/>
          <w:color w:val="000000" w:themeColor="text1"/>
          <w:sz w:val="20"/>
          <w:szCs w:val="20"/>
        </w:rPr>
        <w:t>, A., Al-</w:t>
      </w:r>
      <w:proofErr w:type="spellStart"/>
      <w:r w:rsidRPr="00972A47">
        <w:rPr>
          <w:rFonts w:ascii="Times New Roman" w:hAnsi="Times New Roman" w:cs="Times New Roman"/>
          <w:color w:val="000000" w:themeColor="text1"/>
          <w:sz w:val="20"/>
          <w:szCs w:val="20"/>
        </w:rPr>
        <w:t>Madhlom</w:t>
      </w:r>
      <w:proofErr w:type="spellEnd"/>
      <w:r w:rsidRPr="00972A47">
        <w:rPr>
          <w:rFonts w:ascii="Times New Roman" w:hAnsi="Times New Roman" w:cs="Times New Roman"/>
          <w:color w:val="000000" w:themeColor="text1"/>
          <w:sz w:val="20"/>
          <w:szCs w:val="20"/>
        </w:rPr>
        <w:t>, Q., Al-Maliki, A., Al-Ansari, N., Hussain, H. M. &amp; Laue, J. (2020). Water quality assessment Downloaded from http://iwaponline.com/ws/article-pdf/21/6/3225/933536/ws021063225.pdf by guest Downloaded from http://iwaponline.com/ws/article-pdf/21/6/3225/933536/ws021063225.pdf Arabian Journal of Geosciences 13 (14), 1–23</w:t>
      </w:r>
    </w:p>
    <w:p w14:paraId="727B68FD" w14:textId="77777777" w:rsidR="00972A47" w:rsidRPr="00972A47" w:rsidRDefault="00972A47" w:rsidP="00972A47">
      <w:pPr>
        <w:pStyle w:val="ListParagraph"/>
        <w:numPr>
          <w:ilvl w:val="0"/>
          <w:numId w:val="6"/>
        </w:numPr>
        <w:shd w:val="clear" w:color="auto" w:fill="FFFFFF"/>
        <w:spacing w:after="0" w:line="240" w:lineRule="auto"/>
        <w:jc w:val="both"/>
        <w:rPr>
          <w:rFonts w:ascii="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 xml:space="preserve">Ahmed M, Rafia Mumtaz and Syed Mohammad Hassan Zaidi (2021). Analysis of water quality indices and machine learning techniques for rating water pollution: a case study of Rawal Dam, Pakistan. Water supply Vol. 21.6 Pp 3225-3250. </w:t>
      </w:r>
      <w:proofErr w:type="spellStart"/>
      <w:r w:rsidRPr="00972A47">
        <w:rPr>
          <w:rFonts w:ascii="Times New Roman" w:hAnsi="Times New Roman" w:cs="Times New Roman"/>
          <w:color w:val="000000" w:themeColor="text1"/>
          <w:sz w:val="20"/>
          <w:szCs w:val="20"/>
        </w:rPr>
        <w:t>doi</w:t>
      </w:r>
      <w:proofErr w:type="spellEnd"/>
      <w:r w:rsidRPr="00972A47">
        <w:rPr>
          <w:rFonts w:ascii="Times New Roman" w:hAnsi="Times New Roman" w:cs="Times New Roman"/>
          <w:color w:val="000000" w:themeColor="text1"/>
          <w:sz w:val="20"/>
          <w:szCs w:val="20"/>
        </w:rPr>
        <w:t>: 10.2166/ws.2021.082.</w:t>
      </w:r>
    </w:p>
    <w:p w14:paraId="03779E7C" w14:textId="77777777" w:rsid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Bhavani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2009.</w:t>
      </w:r>
    </w:p>
    <w:p w14:paraId="1F07B62B" w14:textId="77777777" w:rsid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Singare</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2010.</w:t>
      </w:r>
    </w:p>
    <w:p w14:paraId="05E44F2A" w14:textId="77777777" w:rsidR="00972A47" w:rsidRP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 xml:space="preserve">Kashyap R., Verma K.S. and </w:t>
      </w:r>
      <w:proofErr w:type="spellStart"/>
      <w:r w:rsidRPr="00972A47">
        <w:rPr>
          <w:rFonts w:ascii="Times New Roman" w:hAnsi="Times New Roman" w:cs="Times New Roman"/>
          <w:color w:val="000000" w:themeColor="text1"/>
          <w:sz w:val="20"/>
          <w:szCs w:val="20"/>
        </w:rPr>
        <w:t>Hukum</w:t>
      </w:r>
      <w:proofErr w:type="spellEnd"/>
      <w:r w:rsidRPr="00972A47">
        <w:rPr>
          <w:rFonts w:ascii="Times New Roman" w:hAnsi="Times New Roman" w:cs="Times New Roman"/>
          <w:color w:val="000000" w:themeColor="text1"/>
          <w:sz w:val="20"/>
          <w:szCs w:val="20"/>
        </w:rPr>
        <w:t xml:space="preserve"> </w:t>
      </w:r>
      <w:proofErr w:type="spellStart"/>
      <w:r w:rsidRPr="00972A47">
        <w:rPr>
          <w:rFonts w:ascii="Times New Roman" w:hAnsi="Times New Roman" w:cs="Times New Roman"/>
          <w:color w:val="000000" w:themeColor="text1"/>
          <w:sz w:val="20"/>
          <w:szCs w:val="20"/>
        </w:rPr>
        <w:t>chand</w:t>
      </w:r>
      <w:proofErr w:type="spellEnd"/>
      <w:r w:rsidRPr="00972A47">
        <w:rPr>
          <w:rFonts w:ascii="Times New Roman" w:hAnsi="Times New Roman" w:cs="Times New Roman"/>
          <w:color w:val="000000" w:themeColor="text1"/>
          <w:sz w:val="20"/>
          <w:szCs w:val="20"/>
        </w:rPr>
        <w:t xml:space="preserve">. Heavy metal contamination and their seasonal </w:t>
      </w:r>
      <w:proofErr w:type="gramStart"/>
      <w:r w:rsidRPr="00972A47">
        <w:rPr>
          <w:rFonts w:ascii="Times New Roman" w:hAnsi="Times New Roman" w:cs="Times New Roman"/>
          <w:color w:val="000000" w:themeColor="text1"/>
          <w:sz w:val="20"/>
          <w:szCs w:val="20"/>
        </w:rPr>
        <w:t>variation  in</w:t>
      </w:r>
      <w:proofErr w:type="gramEnd"/>
      <w:r w:rsidRPr="00972A47">
        <w:rPr>
          <w:rFonts w:ascii="Times New Roman" w:hAnsi="Times New Roman" w:cs="Times New Roman"/>
          <w:color w:val="000000" w:themeColor="text1"/>
          <w:sz w:val="20"/>
          <w:szCs w:val="20"/>
        </w:rPr>
        <w:t xml:space="preserve"> </w:t>
      </w:r>
      <w:proofErr w:type="spellStart"/>
      <w:r w:rsidRPr="00972A47">
        <w:rPr>
          <w:rFonts w:ascii="Times New Roman" w:hAnsi="Times New Roman" w:cs="Times New Roman"/>
          <w:color w:val="000000" w:themeColor="text1"/>
          <w:sz w:val="20"/>
          <w:szCs w:val="20"/>
        </w:rPr>
        <w:t>Rewalsar</w:t>
      </w:r>
      <w:proofErr w:type="spellEnd"/>
      <w:r w:rsidRPr="00972A47">
        <w:rPr>
          <w:rFonts w:ascii="Times New Roman" w:hAnsi="Times New Roman" w:cs="Times New Roman"/>
          <w:color w:val="000000" w:themeColor="text1"/>
          <w:sz w:val="20"/>
          <w:szCs w:val="20"/>
        </w:rPr>
        <w:t xml:space="preserve"> lake of Himachal Pradesh, India. The </w:t>
      </w:r>
      <w:proofErr w:type="spellStart"/>
      <w:proofErr w:type="gramStart"/>
      <w:r w:rsidRPr="00972A47">
        <w:rPr>
          <w:rFonts w:ascii="Times New Roman" w:hAnsi="Times New Roman" w:cs="Times New Roman"/>
          <w:color w:val="000000" w:themeColor="text1"/>
          <w:sz w:val="20"/>
          <w:szCs w:val="20"/>
        </w:rPr>
        <w:t>Ecoscan</w:t>
      </w:r>
      <w:proofErr w:type="spellEnd"/>
      <w:r w:rsidRPr="00972A47">
        <w:rPr>
          <w:rFonts w:ascii="Times New Roman" w:hAnsi="Times New Roman" w:cs="Times New Roman"/>
          <w:color w:val="000000" w:themeColor="text1"/>
          <w:sz w:val="20"/>
          <w:szCs w:val="20"/>
        </w:rPr>
        <w:t xml:space="preserve"> .</w:t>
      </w:r>
      <w:proofErr w:type="gramEnd"/>
      <w:r w:rsidRPr="00972A47">
        <w:rPr>
          <w:rFonts w:ascii="Times New Roman" w:hAnsi="Times New Roman" w:cs="Times New Roman"/>
          <w:color w:val="000000" w:themeColor="text1"/>
          <w:sz w:val="20"/>
          <w:szCs w:val="20"/>
        </w:rPr>
        <w:t xml:space="preserve"> 2015. 9 (1&amp;2) 31-36.</w:t>
      </w:r>
    </w:p>
    <w:p w14:paraId="22BDB2EF" w14:textId="77777777" w:rsid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Acahry</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2020.</w:t>
      </w:r>
    </w:p>
    <w:p w14:paraId="628648E6" w14:textId="77777777" w:rsidR="00972A47" w:rsidRPr="00972A47" w:rsidRDefault="00972A47" w:rsidP="00972A47">
      <w:pPr>
        <w:pStyle w:val="ListParagraph"/>
        <w:numPr>
          <w:ilvl w:val="0"/>
          <w:numId w:val="6"/>
        </w:numPr>
        <w:tabs>
          <w:tab w:val="left" w:pos="709"/>
        </w:tabs>
        <w:spacing w:after="0" w:line="240" w:lineRule="auto"/>
        <w:jc w:val="both"/>
        <w:rPr>
          <w:rFonts w:ascii="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 xml:space="preserve">Rao, M. G., </w:t>
      </w:r>
      <w:proofErr w:type="spellStart"/>
      <w:r w:rsidRPr="00972A47">
        <w:rPr>
          <w:rFonts w:ascii="Times New Roman" w:hAnsi="Times New Roman" w:cs="Times New Roman"/>
          <w:color w:val="000000" w:themeColor="text1"/>
          <w:sz w:val="20"/>
          <w:szCs w:val="20"/>
        </w:rPr>
        <w:t>Venkatrao</w:t>
      </w:r>
      <w:proofErr w:type="spellEnd"/>
      <w:r w:rsidRPr="00972A47">
        <w:rPr>
          <w:rFonts w:ascii="Times New Roman" w:hAnsi="Times New Roman" w:cs="Times New Roman"/>
          <w:color w:val="000000" w:themeColor="text1"/>
          <w:sz w:val="20"/>
          <w:szCs w:val="20"/>
        </w:rPr>
        <w:t xml:space="preserve">, A., &amp; </w:t>
      </w:r>
      <w:proofErr w:type="spellStart"/>
      <w:r w:rsidRPr="00972A47">
        <w:rPr>
          <w:rFonts w:ascii="Times New Roman" w:hAnsi="Times New Roman" w:cs="Times New Roman"/>
          <w:color w:val="000000" w:themeColor="text1"/>
          <w:sz w:val="20"/>
          <w:szCs w:val="20"/>
        </w:rPr>
        <w:t>Beebi</w:t>
      </w:r>
      <w:proofErr w:type="spellEnd"/>
      <w:r w:rsidRPr="00972A47">
        <w:rPr>
          <w:rFonts w:ascii="Times New Roman" w:hAnsi="Times New Roman" w:cs="Times New Roman"/>
          <w:color w:val="000000" w:themeColor="text1"/>
          <w:sz w:val="20"/>
          <w:szCs w:val="20"/>
        </w:rPr>
        <w:t xml:space="preserve">, S. K. (2005). Heavy metal transport in </w:t>
      </w:r>
      <w:proofErr w:type="spellStart"/>
      <w:r w:rsidRPr="00972A47">
        <w:rPr>
          <w:rFonts w:ascii="Times New Roman" w:hAnsi="Times New Roman" w:cs="Times New Roman"/>
          <w:color w:val="000000" w:themeColor="text1"/>
          <w:sz w:val="20"/>
          <w:szCs w:val="20"/>
        </w:rPr>
        <w:t>Kollem</w:t>
      </w:r>
      <w:proofErr w:type="spellEnd"/>
      <w:r w:rsidRPr="00972A47">
        <w:rPr>
          <w:rFonts w:ascii="Times New Roman" w:hAnsi="Times New Roman" w:cs="Times New Roman"/>
          <w:color w:val="000000" w:themeColor="text1"/>
          <w:sz w:val="20"/>
          <w:szCs w:val="20"/>
        </w:rPr>
        <w:t xml:space="preserve"> lake basin. IJEP, 25(10),899-904.</w:t>
      </w:r>
    </w:p>
    <w:p w14:paraId="54A783BC" w14:textId="77777777" w:rsid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Majagi</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2008.</w:t>
      </w:r>
    </w:p>
    <w:p w14:paraId="39759784" w14:textId="77777777" w:rsid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Mahesh and Balasubramaniam (2008)</w:t>
      </w:r>
    </w:p>
    <w:p w14:paraId="6F428315" w14:textId="77777777" w:rsid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Mavanga</w:t>
      </w:r>
      <w:proofErr w:type="spellEnd"/>
      <w:r>
        <w:rPr>
          <w:rFonts w:ascii="Times New Roman" w:hAnsi="Times New Roman" w:cs="Times New Roman"/>
          <w:color w:val="000000" w:themeColor="text1"/>
          <w:sz w:val="20"/>
          <w:szCs w:val="20"/>
        </w:rPr>
        <w:t xml:space="preserve"> and </w:t>
      </w:r>
      <w:proofErr w:type="spellStart"/>
      <w:r>
        <w:rPr>
          <w:rFonts w:ascii="Times New Roman" w:hAnsi="Times New Roman" w:cs="Times New Roman"/>
          <w:color w:val="000000" w:themeColor="text1"/>
          <w:sz w:val="20"/>
          <w:szCs w:val="20"/>
        </w:rPr>
        <w:t>Barifaijo</w:t>
      </w:r>
      <w:proofErr w:type="spellEnd"/>
      <w:r>
        <w:rPr>
          <w:rFonts w:ascii="Times New Roman" w:hAnsi="Times New Roman" w:cs="Times New Roman"/>
          <w:color w:val="000000" w:themeColor="text1"/>
          <w:sz w:val="20"/>
          <w:szCs w:val="20"/>
        </w:rPr>
        <w:t xml:space="preserve"> 2006</w:t>
      </w:r>
    </w:p>
    <w:p w14:paraId="65ABBE8D" w14:textId="77777777" w:rsidR="00972A47" w:rsidRPr="00972A47" w:rsidRDefault="00972A47" w:rsidP="00972A47">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0"/>
          <w:szCs w:val="20"/>
        </w:rPr>
      </w:pPr>
      <w:r w:rsidRPr="00972A47">
        <w:rPr>
          <w:rFonts w:ascii="Times New Roman" w:hAnsi="Times New Roman" w:cs="Times New Roman"/>
          <w:color w:val="000000" w:themeColor="text1"/>
          <w:sz w:val="20"/>
          <w:szCs w:val="20"/>
        </w:rPr>
        <w:t>Asonye, C. C.</w:t>
      </w:r>
      <w:proofErr w:type="gramStart"/>
      <w:r w:rsidRPr="00972A47">
        <w:rPr>
          <w:rFonts w:ascii="Times New Roman" w:hAnsi="Times New Roman" w:cs="Times New Roman"/>
          <w:color w:val="000000" w:themeColor="text1"/>
          <w:sz w:val="20"/>
          <w:szCs w:val="20"/>
        </w:rPr>
        <w:t>,  Okolie</w:t>
      </w:r>
      <w:proofErr w:type="gramEnd"/>
      <w:r w:rsidRPr="00972A47">
        <w:rPr>
          <w:rFonts w:ascii="Times New Roman" w:hAnsi="Times New Roman" w:cs="Times New Roman"/>
          <w:color w:val="000000" w:themeColor="text1"/>
          <w:sz w:val="20"/>
          <w:szCs w:val="20"/>
        </w:rPr>
        <w:t xml:space="preserve">, N. P., </w:t>
      </w:r>
      <w:proofErr w:type="spellStart"/>
      <w:r w:rsidRPr="00972A47">
        <w:rPr>
          <w:rFonts w:ascii="Times New Roman" w:hAnsi="Times New Roman" w:cs="Times New Roman"/>
          <w:color w:val="000000" w:themeColor="text1"/>
          <w:sz w:val="20"/>
          <w:szCs w:val="20"/>
        </w:rPr>
        <w:t>Okenwa</w:t>
      </w:r>
      <w:proofErr w:type="spellEnd"/>
      <w:r w:rsidRPr="00972A47">
        <w:rPr>
          <w:rFonts w:ascii="Times New Roman" w:hAnsi="Times New Roman" w:cs="Times New Roman"/>
          <w:color w:val="000000" w:themeColor="text1"/>
          <w:sz w:val="20"/>
          <w:szCs w:val="20"/>
        </w:rPr>
        <w:t xml:space="preserve">, E. E and </w:t>
      </w:r>
      <w:proofErr w:type="spellStart"/>
      <w:r w:rsidRPr="00972A47">
        <w:rPr>
          <w:rFonts w:ascii="Times New Roman" w:hAnsi="Times New Roman" w:cs="Times New Roman"/>
          <w:color w:val="000000" w:themeColor="text1"/>
          <w:sz w:val="20"/>
          <w:szCs w:val="20"/>
        </w:rPr>
        <w:t>Iwuanyanwu</w:t>
      </w:r>
      <w:proofErr w:type="spellEnd"/>
      <w:r w:rsidRPr="00972A47">
        <w:rPr>
          <w:rFonts w:ascii="Times New Roman" w:hAnsi="Times New Roman" w:cs="Times New Roman"/>
          <w:color w:val="000000" w:themeColor="text1"/>
          <w:sz w:val="20"/>
          <w:szCs w:val="20"/>
        </w:rPr>
        <w:t>, U. G.</w:t>
      </w:r>
      <w:r w:rsidRPr="00972A47">
        <w:rPr>
          <w:rFonts w:ascii="Times New Roman" w:eastAsia="Times New Roman" w:hAnsi="Times New Roman" w:cs="Times New Roman"/>
          <w:color w:val="000000" w:themeColor="text1"/>
          <w:sz w:val="20"/>
          <w:szCs w:val="20"/>
        </w:rPr>
        <w:t xml:space="preserve"> (2007). </w:t>
      </w:r>
      <w:r w:rsidRPr="00972A47">
        <w:rPr>
          <w:rFonts w:ascii="Times New Roman" w:hAnsi="Times New Roman" w:cs="Times New Roman"/>
          <w:color w:val="000000" w:themeColor="text1"/>
          <w:sz w:val="20"/>
          <w:szCs w:val="20"/>
        </w:rPr>
        <w:t xml:space="preserve">Some </w:t>
      </w:r>
      <w:proofErr w:type="spellStart"/>
      <w:r w:rsidRPr="00972A47">
        <w:rPr>
          <w:rFonts w:ascii="Times New Roman" w:hAnsi="Times New Roman" w:cs="Times New Roman"/>
          <w:color w:val="000000" w:themeColor="text1"/>
          <w:sz w:val="20"/>
          <w:szCs w:val="20"/>
        </w:rPr>
        <w:t>physico</w:t>
      </w:r>
      <w:proofErr w:type="spellEnd"/>
      <w:r w:rsidRPr="00972A47">
        <w:rPr>
          <w:rFonts w:ascii="Times New Roman" w:hAnsi="Times New Roman" w:cs="Times New Roman"/>
          <w:color w:val="000000" w:themeColor="text1"/>
          <w:sz w:val="20"/>
          <w:szCs w:val="20"/>
        </w:rPr>
        <w:t>-chemical characteristics and heavy metal profiles of Nigerian rivers, streams and waterways. African Journal of Biotechnology. Vol 6(</w:t>
      </w:r>
      <w:proofErr w:type="gramStart"/>
      <w:r w:rsidRPr="00972A47">
        <w:rPr>
          <w:rFonts w:ascii="Times New Roman" w:hAnsi="Times New Roman" w:cs="Times New Roman"/>
          <w:color w:val="000000" w:themeColor="text1"/>
          <w:sz w:val="20"/>
          <w:szCs w:val="20"/>
        </w:rPr>
        <w:t>5)Pp.</w:t>
      </w:r>
      <w:proofErr w:type="gramEnd"/>
      <w:r w:rsidRPr="00972A47">
        <w:rPr>
          <w:rFonts w:ascii="Times New Roman" w:hAnsi="Times New Roman" w:cs="Times New Roman"/>
          <w:color w:val="000000" w:themeColor="text1"/>
          <w:sz w:val="20"/>
          <w:szCs w:val="20"/>
        </w:rPr>
        <w:t>617-624.</w:t>
      </w:r>
    </w:p>
    <w:p w14:paraId="08BA263B" w14:textId="77777777" w:rsidR="00972A47" w:rsidRDefault="00972A47" w:rsidP="00972A47">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Pr>
          <w:rFonts w:ascii="Times New Roman" w:hAnsi="Times New Roman" w:cs="Times New Roman"/>
          <w:color w:val="000000" w:themeColor="text1"/>
          <w:sz w:val="20"/>
          <w:szCs w:val="20"/>
        </w:rPr>
        <w:t>Mosoud</w:t>
      </w:r>
      <w:proofErr w:type="spellEnd"/>
      <w:r>
        <w:rPr>
          <w:rFonts w:ascii="Times New Roman" w:hAnsi="Times New Roman" w:cs="Times New Roman"/>
          <w:color w:val="000000" w:themeColor="text1"/>
          <w:sz w:val="20"/>
          <w:szCs w:val="20"/>
        </w:rPr>
        <w:t xml:space="preserve"> </w:t>
      </w:r>
      <w:proofErr w:type="spellStart"/>
      <w:r>
        <w:rPr>
          <w:rFonts w:ascii="Times New Roman" w:hAnsi="Times New Roman" w:cs="Times New Roman"/>
          <w:color w:val="000000" w:themeColor="text1"/>
          <w:sz w:val="20"/>
          <w:szCs w:val="20"/>
        </w:rPr>
        <w:t>etal</w:t>
      </w:r>
      <w:proofErr w:type="spellEnd"/>
      <w:r>
        <w:rPr>
          <w:rFonts w:ascii="Times New Roman" w:hAnsi="Times New Roman" w:cs="Times New Roman"/>
          <w:color w:val="000000" w:themeColor="text1"/>
          <w:sz w:val="20"/>
          <w:szCs w:val="20"/>
        </w:rPr>
        <w:t xml:space="preserve"> 2019</w:t>
      </w:r>
    </w:p>
    <w:p w14:paraId="68595456" w14:textId="77777777" w:rsidR="001F2DE3" w:rsidRPr="001F2DE3" w:rsidRDefault="001F2DE3" w:rsidP="001F2DE3">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1F2DE3">
        <w:rPr>
          <w:rFonts w:ascii="Times New Roman" w:hAnsi="Times New Roman" w:cs="Times New Roman"/>
          <w:color w:val="000000" w:themeColor="text1"/>
          <w:sz w:val="20"/>
          <w:szCs w:val="20"/>
        </w:rPr>
        <w:lastRenderedPageBreak/>
        <w:t xml:space="preserve">Gebrekidan Mebrahtu and Samuel (2011).  Concentration of Heavy Metals in Drinking Water from Urban Areas of the Tigray Region, Northern </w:t>
      </w:r>
      <w:proofErr w:type="spellStart"/>
      <w:r w:rsidRPr="001F2DE3">
        <w:rPr>
          <w:rFonts w:ascii="Times New Roman" w:hAnsi="Times New Roman" w:cs="Times New Roman"/>
          <w:color w:val="000000" w:themeColor="text1"/>
          <w:sz w:val="20"/>
          <w:szCs w:val="20"/>
        </w:rPr>
        <w:t>Ethiopia.Zerabruk</w:t>
      </w:r>
      <w:proofErr w:type="spellEnd"/>
      <w:r w:rsidRPr="001F2DE3">
        <w:rPr>
          <w:rFonts w:ascii="Times New Roman" w:hAnsi="Times New Roman" w:cs="Times New Roman"/>
          <w:color w:val="000000" w:themeColor="text1"/>
          <w:sz w:val="20"/>
          <w:szCs w:val="20"/>
        </w:rPr>
        <w:t xml:space="preserve"> Volume 3(1):105-121.</w:t>
      </w:r>
    </w:p>
    <w:p w14:paraId="46055C35" w14:textId="77777777" w:rsidR="006D5100" w:rsidRPr="006D5100" w:rsidRDefault="006D5100" w:rsidP="006D5100">
      <w:pPr>
        <w:pStyle w:val="ListParagraph"/>
        <w:numPr>
          <w:ilvl w:val="0"/>
          <w:numId w:val="6"/>
        </w:numPr>
        <w:shd w:val="clear" w:color="auto" w:fill="FFFFFF"/>
        <w:spacing w:after="0" w:line="240" w:lineRule="auto"/>
        <w:jc w:val="both"/>
        <w:rPr>
          <w:rFonts w:ascii="Times New Roman" w:eastAsia="Times New Roman" w:hAnsi="Times New Roman" w:cs="Times New Roman"/>
          <w:color w:val="000000" w:themeColor="text1"/>
          <w:sz w:val="20"/>
          <w:szCs w:val="20"/>
        </w:rPr>
      </w:pPr>
      <w:proofErr w:type="spellStart"/>
      <w:r w:rsidRPr="006D5100">
        <w:rPr>
          <w:rFonts w:ascii="Times New Roman" w:eastAsia="Times New Roman" w:hAnsi="Times New Roman" w:cs="Times New Roman"/>
          <w:color w:val="000000" w:themeColor="text1"/>
          <w:sz w:val="20"/>
          <w:szCs w:val="20"/>
        </w:rPr>
        <w:t>Mohod</w:t>
      </w:r>
      <w:proofErr w:type="spellEnd"/>
      <w:r w:rsidRPr="006D5100">
        <w:rPr>
          <w:rFonts w:ascii="Times New Roman" w:eastAsia="Times New Roman" w:hAnsi="Times New Roman" w:cs="Times New Roman"/>
          <w:color w:val="000000" w:themeColor="text1"/>
          <w:sz w:val="20"/>
          <w:szCs w:val="20"/>
        </w:rPr>
        <w:t xml:space="preserve"> </w:t>
      </w:r>
      <w:proofErr w:type="gramStart"/>
      <w:r w:rsidRPr="006D5100">
        <w:rPr>
          <w:rFonts w:ascii="Times New Roman" w:eastAsia="Times New Roman" w:hAnsi="Times New Roman" w:cs="Times New Roman"/>
          <w:color w:val="000000" w:themeColor="text1"/>
          <w:sz w:val="20"/>
          <w:szCs w:val="20"/>
        </w:rPr>
        <w:t>C. .V</w:t>
      </w:r>
      <w:proofErr w:type="gramEnd"/>
      <w:r w:rsidRPr="006D5100">
        <w:rPr>
          <w:rFonts w:ascii="Times New Roman" w:eastAsia="Times New Roman" w:hAnsi="Times New Roman" w:cs="Times New Roman"/>
          <w:color w:val="000000" w:themeColor="text1"/>
          <w:sz w:val="20"/>
          <w:szCs w:val="20"/>
        </w:rPr>
        <w:t xml:space="preserve"> and   Dhote J (2013). Review of heavy metals </w:t>
      </w:r>
      <w:proofErr w:type="gramStart"/>
      <w:r w:rsidRPr="006D5100">
        <w:rPr>
          <w:rFonts w:ascii="Times New Roman" w:eastAsia="Times New Roman" w:hAnsi="Times New Roman" w:cs="Times New Roman"/>
          <w:color w:val="000000" w:themeColor="text1"/>
          <w:sz w:val="20"/>
          <w:szCs w:val="20"/>
        </w:rPr>
        <w:t>in  drinking</w:t>
      </w:r>
      <w:proofErr w:type="gramEnd"/>
      <w:r w:rsidRPr="006D5100">
        <w:rPr>
          <w:rFonts w:ascii="Times New Roman" w:eastAsia="Times New Roman" w:hAnsi="Times New Roman" w:cs="Times New Roman"/>
          <w:color w:val="000000" w:themeColor="text1"/>
          <w:sz w:val="20"/>
          <w:szCs w:val="20"/>
        </w:rPr>
        <w:t xml:space="preserve"> water and their effect on human health. International Journal of Innovative Research in Science, Engineering and Technology. Vol 2(7</w:t>
      </w:r>
      <w:proofErr w:type="gramStart"/>
      <w:r w:rsidRPr="006D5100">
        <w:rPr>
          <w:rFonts w:ascii="Times New Roman" w:eastAsia="Times New Roman" w:hAnsi="Times New Roman" w:cs="Times New Roman"/>
          <w:color w:val="000000" w:themeColor="text1"/>
          <w:sz w:val="20"/>
          <w:szCs w:val="20"/>
        </w:rPr>
        <w:t>).Pp</w:t>
      </w:r>
      <w:proofErr w:type="gramEnd"/>
      <w:r w:rsidRPr="006D5100">
        <w:rPr>
          <w:rFonts w:ascii="Times New Roman" w:eastAsia="Times New Roman" w:hAnsi="Times New Roman" w:cs="Times New Roman"/>
          <w:color w:val="000000" w:themeColor="text1"/>
          <w:sz w:val="20"/>
          <w:szCs w:val="20"/>
        </w:rPr>
        <w:t xml:space="preserve"> 2992-2996.</w:t>
      </w:r>
    </w:p>
    <w:p w14:paraId="56AF257C" w14:textId="77777777" w:rsidR="006D5100" w:rsidRPr="00087CB7" w:rsidRDefault="006D5100" w:rsidP="006D5100">
      <w:pPr>
        <w:pStyle w:val="NormalWeb"/>
        <w:numPr>
          <w:ilvl w:val="0"/>
          <w:numId w:val="6"/>
        </w:numPr>
        <w:jc w:val="both"/>
        <w:rPr>
          <w:color w:val="000000" w:themeColor="text1"/>
          <w:sz w:val="20"/>
          <w:szCs w:val="20"/>
        </w:rPr>
      </w:pPr>
      <w:proofErr w:type="spellStart"/>
      <w:r w:rsidRPr="00087CB7">
        <w:rPr>
          <w:color w:val="000000" w:themeColor="text1"/>
          <w:sz w:val="20"/>
          <w:szCs w:val="20"/>
        </w:rPr>
        <w:t>Maest</w:t>
      </w:r>
      <w:proofErr w:type="spellEnd"/>
      <w:r w:rsidRPr="00087CB7">
        <w:rPr>
          <w:color w:val="000000" w:themeColor="text1"/>
          <w:sz w:val="20"/>
          <w:szCs w:val="20"/>
        </w:rPr>
        <w:t xml:space="preserve"> AS, </w:t>
      </w:r>
      <w:proofErr w:type="spellStart"/>
      <w:r w:rsidRPr="00087CB7">
        <w:rPr>
          <w:color w:val="000000" w:themeColor="text1"/>
          <w:sz w:val="20"/>
          <w:szCs w:val="20"/>
        </w:rPr>
        <w:t>Pasilis</w:t>
      </w:r>
      <w:proofErr w:type="spellEnd"/>
      <w:r w:rsidRPr="00087CB7">
        <w:rPr>
          <w:color w:val="000000" w:themeColor="text1"/>
          <w:sz w:val="20"/>
          <w:szCs w:val="20"/>
        </w:rPr>
        <w:t xml:space="preserve"> SP, Miller LG, and Nordstrom DK (1992). Redox geochemistry of arsenic and iron in Mono Lake, California, USA. In: Proceedings of the Seventh International Symposium on Water–Rock Interaction, pp. 507–511.</w:t>
      </w:r>
    </w:p>
    <w:p w14:paraId="183DE3C9" w14:textId="77777777" w:rsidR="006D5100" w:rsidRPr="006D5100" w:rsidRDefault="006D5100" w:rsidP="006D5100">
      <w:pPr>
        <w:pStyle w:val="ListParagraph"/>
        <w:numPr>
          <w:ilvl w:val="0"/>
          <w:numId w:val="6"/>
        </w:numPr>
        <w:tabs>
          <w:tab w:val="left" w:pos="709"/>
        </w:tabs>
        <w:spacing w:after="0" w:line="240" w:lineRule="auto"/>
        <w:jc w:val="both"/>
        <w:rPr>
          <w:rFonts w:ascii="Times New Roman" w:hAnsi="Times New Roman" w:cs="Times New Roman"/>
          <w:color w:val="000000" w:themeColor="text1"/>
          <w:sz w:val="20"/>
          <w:szCs w:val="20"/>
        </w:rPr>
      </w:pPr>
      <w:proofErr w:type="spellStart"/>
      <w:r w:rsidRPr="006D5100">
        <w:rPr>
          <w:rFonts w:ascii="Times New Roman" w:hAnsi="Times New Roman" w:cs="Times New Roman"/>
          <w:color w:val="000000" w:themeColor="text1"/>
          <w:sz w:val="20"/>
          <w:szCs w:val="20"/>
        </w:rPr>
        <w:t>Rejomon</w:t>
      </w:r>
      <w:proofErr w:type="spellEnd"/>
      <w:r w:rsidRPr="006D5100">
        <w:rPr>
          <w:rFonts w:ascii="Times New Roman" w:hAnsi="Times New Roman" w:cs="Times New Roman"/>
          <w:color w:val="000000" w:themeColor="text1"/>
          <w:sz w:val="20"/>
          <w:szCs w:val="20"/>
        </w:rPr>
        <w:t xml:space="preserve"> G., </w:t>
      </w:r>
      <w:proofErr w:type="spellStart"/>
      <w:r w:rsidRPr="006D5100">
        <w:rPr>
          <w:rFonts w:ascii="Times New Roman" w:hAnsi="Times New Roman" w:cs="Times New Roman"/>
          <w:color w:val="000000" w:themeColor="text1"/>
          <w:sz w:val="20"/>
          <w:szCs w:val="20"/>
        </w:rPr>
        <w:t>Dineshkumar</w:t>
      </w:r>
      <w:proofErr w:type="spellEnd"/>
      <w:r w:rsidRPr="006D5100">
        <w:rPr>
          <w:rFonts w:ascii="Times New Roman" w:hAnsi="Times New Roman" w:cs="Times New Roman"/>
          <w:color w:val="000000" w:themeColor="text1"/>
          <w:sz w:val="20"/>
          <w:szCs w:val="20"/>
        </w:rPr>
        <w:t xml:space="preserve"> P. K., Nair M.</w:t>
      </w:r>
      <w:proofErr w:type="gramStart"/>
      <w:r w:rsidRPr="006D5100">
        <w:rPr>
          <w:rFonts w:ascii="Times New Roman" w:hAnsi="Times New Roman" w:cs="Times New Roman"/>
          <w:color w:val="000000" w:themeColor="text1"/>
          <w:sz w:val="20"/>
          <w:szCs w:val="20"/>
        </w:rPr>
        <w:t>,  Muralidharan</w:t>
      </w:r>
      <w:proofErr w:type="gramEnd"/>
      <w:r w:rsidRPr="006D5100">
        <w:rPr>
          <w:rFonts w:ascii="Times New Roman" w:hAnsi="Times New Roman" w:cs="Times New Roman"/>
          <w:color w:val="000000" w:themeColor="text1"/>
          <w:sz w:val="20"/>
          <w:szCs w:val="20"/>
        </w:rPr>
        <w:t xml:space="preserve"> K R. (2009). Trace metal dynamics in </w:t>
      </w:r>
      <w:proofErr w:type="spellStart"/>
      <w:r w:rsidRPr="006D5100">
        <w:rPr>
          <w:rFonts w:ascii="Times New Roman" w:hAnsi="Times New Roman" w:cs="Times New Roman"/>
          <w:color w:val="000000" w:themeColor="text1"/>
          <w:sz w:val="20"/>
          <w:szCs w:val="20"/>
        </w:rPr>
        <w:t>Zooplanton</w:t>
      </w:r>
      <w:proofErr w:type="spellEnd"/>
      <w:r w:rsidRPr="006D5100">
        <w:rPr>
          <w:rFonts w:ascii="Times New Roman" w:hAnsi="Times New Roman" w:cs="Times New Roman"/>
          <w:color w:val="000000" w:themeColor="text1"/>
          <w:sz w:val="20"/>
          <w:szCs w:val="20"/>
        </w:rPr>
        <w:t xml:space="preserve"> from Bay of Bengal during summer </w:t>
      </w:r>
      <w:proofErr w:type="spellStart"/>
      <w:proofErr w:type="gramStart"/>
      <w:r w:rsidRPr="006D5100">
        <w:rPr>
          <w:rFonts w:ascii="Times New Roman" w:hAnsi="Times New Roman" w:cs="Times New Roman"/>
          <w:color w:val="000000" w:themeColor="text1"/>
          <w:sz w:val="20"/>
          <w:szCs w:val="20"/>
        </w:rPr>
        <w:t>monsoon.Environ</w:t>
      </w:r>
      <w:proofErr w:type="spellEnd"/>
      <w:proofErr w:type="gramEnd"/>
      <w:r w:rsidRPr="006D5100">
        <w:rPr>
          <w:rFonts w:ascii="Times New Roman" w:hAnsi="Times New Roman" w:cs="Times New Roman"/>
          <w:color w:val="000000" w:themeColor="text1"/>
          <w:sz w:val="20"/>
          <w:szCs w:val="20"/>
        </w:rPr>
        <w:t xml:space="preserve"> Toxicol.25:622-633.</w:t>
      </w:r>
    </w:p>
    <w:p w14:paraId="1958526A" w14:textId="77777777" w:rsidR="006D5100" w:rsidRPr="006D5100" w:rsidRDefault="006D5100" w:rsidP="006D5100">
      <w:pPr>
        <w:pStyle w:val="ListParagraph"/>
        <w:numPr>
          <w:ilvl w:val="0"/>
          <w:numId w:val="6"/>
        </w:numPr>
        <w:tabs>
          <w:tab w:val="left" w:pos="709"/>
        </w:tabs>
        <w:spacing w:after="0" w:line="240" w:lineRule="auto"/>
        <w:jc w:val="both"/>
        <w:rPr>
          <w:rFonts w:ascii="Times New Roman" w:hAnsi="Times New Roman" w:cs="Times New Roman"/>
          <w:color w:val="000000" w:themeColor="text1"/>
          <w:sz w:val="20"/>
          <w:szCs w:val="20"/>
        </w:rPr>
      </w:pPr>
      <w:r w:rsidRPr="006D5100">
        <w:rPr>
          <w:rFonts w:ascii="Times New Roman" w:hAnsi="Times New Roman" w:cs="Times New Roman"/>
          <w:color w:val="000000" w:themeColor="text1"/>
          <w:sz w:val="20"/>
          <w:szCs w:val="20"/>
        </w:rPr>
        <w:t xml:space="preserve">Ju YR. Lo WT, Chen CF, Chen CW, Huang ZL, Dong CD.  (2019). Effect of metals on Zooplankton abundance and distribution in the coast of </w:t>
      </w:r>
      <w:proofErr w:type="spellStart"/>
      <w:r w:rsidRPr="006D5100">
        <w:rPr>
          <w:rFonts w:ascii="Times New Roman" w:hAnsi="Times New Roman" w:cs="Times New Roman"/>
          <w:color w:val="000000" w:themeColor="text1"/>
          <w:sz w:val="20"/>
          <w:szCs w:val="20"/>
        </w:rPr>
        <w:t>subwestern</w:t>
      </w:r>
      <w:proofErr w:type="spellEnd"/>
      <w:r w:rsidRPr="006D5100">
        <w:rPr>
          <w:rFonts w:ascii="Times New Roman" w:hAnsi="Times New Roman" w:cs="Times New Roman"/>
          <w:color w:val="000000" w:themeColor="text1"/>
          <w:sz w:val="20"/>
          <w:szCs w:val="20"/>
        </w:rPr>
        <w:t xml:space="preserve"> </w:t>
      </w:r>
      <w:proofErr w:type="spellStart"/>
      <w:r w:rsidRPr="006D5100">
        <w:rPr>
          <w:rFonts w:ascii="Times New Roman" w:hAnsi="Times New Roman" w:cs="Times New Roman"/>
          <w:color w:val="000000" w:themeColor="text1"/>
          <w:sz w:val="20"/>
          <w:szCs w:val="20"/>
        </w:rPr>
        <w:t>Taiwan.Envi</w:t>
      </w:r>
      <w:proofErr w:type="spellEnd"/>
      <w:r w:rsidRPr="006D5100">
        <w:rPr>
          <w:rFonts w:ascii="Times New Roman" w:hAnsi="Times New Roman" w:cs="Times New Roman"/>
          <w:color w:val="000000" w:themeColor="text1"/>
          <w:sz w:val="20"/>
          <w:szCs w:val="20"/>
        </w:rPr>
        <w:t xml:space="preserve">. Sci. </w:t>
      </w:r>
      <w:proofErr w:type="spellStart"/>
      <w:r w:rsidRPr="006D5100">
        <w:rPr>
          <w:rFonts w:ascii="Times New Roman" w:hAnsi="Times New Roman" w:cs="Times New Roman"/>
          <w:color w:val="000000" w:themeColor="text1"/>
          <w:sz w:val="20"/>
          <w:szCs w:val="20"/>
        </w:rPr>
        <w:t>Pollut</w:t>
      </w:r>
      <w:proofErr w:type="spellEnd"/>
      <w:r w:rsidRPr="006D5100">
        <w:rPr>
          <w:rFonts w:ascii="Times New Roman" w:hAnsi="Times New Roman" w:cs="Times New Roman"/>
          <w:color w:val="000000" w:themeColor="text1"/>
          <w:sz w:val="20"/>
          <w:szCs w:val="20"/>
        </w:rPr>
        <w:t>. Res. 26 (33); 33722-33731.</w:t>
      </w:r>
    </w:p>
    <w:p w14:paraId="6C5E6F6B" w14:textId="77777777" w:rsidR="006D5100" w:rsidRPr="00112AE9" w:rsidRDefault="006D5100" w:rsidP="006D5100">
      <w:pPr>
        <w:pStyle w:val="ListParagraph"/>
        <w:numPr>
          <w:ilvl w:val="0"/>
          <w:numId w:val="6"/>
        </w:numPr>
        <w:tabs>
          <w:tab w:val="left" w:pos="709"/>
        </w:tabs>
        <w:spacing w:after="0" w:line="240" w:lineRule="auto"/>
        <w:jc w:val="both"/>
        <w:rPr>
          <w:rFonts w:ascii="Times New Roman" w:hAnsi="Times New Roman" w:cs="Times New Roman"/>
          <w:color w:val="000000" w:themeColor="text1"/>
          <w:sz w:val="20"/>
          <w:szCs w:val="20"/>
        </w:rPr>
      </w:pPr>
      <w:proofErr w:type="spellStart"/>
      <w:r w:rsidRPr="00112AE9">
        <w:rPr>
          <w:rFonts w:ascii="Times New Roman" w:hAnsi="Times New Roman" w:cs="Times New Roman"/>
          <w:color w:val="000000" w:themeColor="text1"/>
          <w:sz w:val="20"/>
          <w:szCs w:val="20"/>
        </w:rPr>
        <w:t>Ngodhe</w:t>
      </w:r>
      <w:proofErr w:type="spellEnd"/>
      <w:r w:rsidRPr="00112AE9">
        <w:rPr>
          <w:rFonts w:ascii="Times New Roman" w:hAnsi="Times New Roman" w:cs="Times New Roman"/>
          <w:color w:val="000000" w:themeColor="text1"/>
          <w:sz w:val="20"/>
          <w:szCs w:val="20"/>
        </w:rPr>
        <w:t xml:space="preserve"> SO, </w:t>
      </w:r>
      <w:proofErr w:type="spellStart"/>
      <w:r w:rsidRPr="00112AE9">
        <w:rPr>
          <w:rFonts w:ascii="Times New Roman" w:hAnsi="Times New Roman" w:cs="Times New Roman"/>
          <w:color w:val="000000" w:themeColor="text1"/>
          <w:sz w:val="20"/>
          <w:szCs w:val="20"/>
        </w:rPr>
        <w:t>Raburu</w:t>
      </w:r>
      <w:proofErr w:type="spellEnd"/>
      <w:r w:rsidRPr="00112AE9">
        <w:rPr>
          <w:rFonts w:ascii="Times New Roman" w:hAnsi="Times New Roman" w:cs="Times New Roman"/>
          <w:color w:val="000000" w:themeColor="text1"/>
          <w:sz w:val="20"/>
          <w:szCs w:val="20"/>
        </w:rPr>
        <w:t xml:space="preserve"> PO, Achieng A.2013. The impact of water quality on species diversity and richness of macroinvertebrates in small water bodies in Lake Victoria Basin, Kenya. J </w:t>
      </w:r>
      <w:proofErr w:type="spellStart"/>
      <w:r w:rsidRPr="00112AE9">
        <w:rPr>
          <w:rFonts w:ascii="Times New Roman" w:hAnsi="Times New Roman" w:cs="Times New Roman"/>
          <w:color w:val="000000" w:themeColor="text1"/>
          <w:sz w:val="20"/>
          <w:szCs w:val="20"/>
        </w:rPr>
        <w:t>Ecol</w:t>
      </w:r>
      <w:proofErr w:type="spellEnd"/>
      <w:r w:rsidRPr="00112AE9">
        <w:rPr>
          <w:rFonts w:ascii="Times New Roman" w:hAnsi="Times New Roman" w:cs="Times New Roman"/>
          <w:color w:val="000000" w:themeColor="text1"/>
          <w:sz w:val="20"/>
          <w:szCs w:val="20"/>
        </w:rPr>
        <w:t xml:space="preserve"> Nat Environ. 6:32-41</w:t>
      </w:r>
    </w:p>
    <w:p w14:paraId="7DE53D93" w14:textId="77777777" w:rsidR="001F2DE3" w:rsidRDefault="006D5100" w:rsidP="001F2DE3">
      <w:pPr>
        <w:pStyle w:val="ListParagraph"/>
        <w:numPr>
          <w:ilvl w:val="0"/>
          <w:numId w:val="6"/>
        </w:numPr>
        <w:spacing w:after="0" w:line="240" w:lineRule="auto"/>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Salar and Alis 2014.</w:t>
      </w:r>
    </w:p>
    <w:p w14:paraId="5E782B35" w14:textId="77777777" w:rsidR="006D5100" w:rsidRPr="006D5100" w:rsidRDefault="006D5100" w:rsidP="006D5100">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6D5100">
        <w:rPr>
          <w:rFonts w:ascii="Times New Roman" w:hAnsi="Times New Roman" w:cs="Times New Roman"/>
          <w:color w:val="000000" w:themeColor="text1"/>
          <w:sz w:val="20"/>
          <w:szCs w:val="20"/>
        </w:rPr>
        <w:t xml:space="preserve">Malik, D.S. and Panwar, P. 2016. Zooplankton diversity, species richness and their distribution pattern in </w:t>
      </w:r>
      <w:proofErr w:type="spellStart"/>
      <w:r w:rsidRPr="006D5100">
        <w:rPr>
          <w:rFonts w:ascii="Times New Roman" w:hAnsi="Times New Roman" w:cs="Times New Roman"/>
          <w:color w:val="000000" w:themeColor="text1"/>
          <w:sz w:val="20"/>
          <w:szCs w:val="20"/>
        </w:rPr>
        <w:t>Bhimtal</w:t>
      </w:r>
      <w:proofErr w:type="spellEnd"/>
      <w:r w:rsidRPr="006D5100">
        <w:rPr>
          <w:rFonts w:ascii="Times New Roman" w:hAnsi="Times New Roman" w:cs="Times New Roman"/>
          <w:color w:val="000000" w:themeColor="text1"/>
          <w:sz w:val="20"/>
          <w:szCs w:val="20"/>
        </w:rPr>
        <w:t xml:space="preserve"> Lake of </w:t>
      </w:r>
      <w:proofErr w:type="spellStart"/>
      <w:r w:rsidRPr="006D5100">
        <w:rPr>
          <w:rFonts w:ascii="Times New Roman" w:hAnsi="Times New Roman" w:cs="Times New Roman"/>
          <w:color w:val="000000" w:themeColor="text1"/>
          <w:sz w:val="20"/>
          <w:szCs w:val="20"/>
        </w:rPr>
        <w:t>Kumaun</w:t>
      </w:r>
      <w:proofErr w:type="spellEnd"/>
      <w:r w:rsidRPr="006D5100">
        <w:rPr>
          <w:rFonts w:ascii="Times New Roman" w:hAnsi="Times New Roman" w:cs="Times New Roman"/>
          <w:color w:val="000000" w:themeColor="text1"/>
          <w:sz w:val="20"/>
          <w:szCs w:val="20"/>
        </w:rPr>
        <w:t xml:space="preserve"> region, (Uttarakhand). Hydrology Current Research. 7(1): 1–7; </w:t>
      </w:r>
      <w:proofErr w:type="spellStart"/>
      <w:r w:rsidRPr="006D5100">
        <w:rPr>
          <w:rFonts w:ascii="Times New Roman" w:hAnsi="Times New Roman" w:cs="Times New Roman"/>
          <w:color w:val="000000" w:themeColor="text1"/>
          <w:sz w:val="20"/>
          <w:szCs w:val="20"/>
        </w:rPr>
        <w:t>doi</w:t>
      </w:r>
      <w:proofErr w:type="spellEnd"/>
      <w:r w:rsidRPr="006D5100">
        <w:rPr>
          <w:rFonts w:ascii="Times New Roman" w:hAnsi="Times New Roman" w:cs="Times New Roman"/>
          <w:color w:val="000000" w:themeColor="text1"/>
          <w:sz w:val="20"/>
          <w:szCs w:val="20"/>
        </w:rPr>
        <w:t>: 10.4172/2157-7587.1000219</w:t>
      </w:r>
    </w:p>
    <w:p w14:paraId="431E855E" w14:textId="77777777" w:rsidR="006D5100" w:rsidRPr="006D5100" w:rsidRDefault="006D5100" w:rsidP="006D5100">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6D5100">
        <w:rPr>
          <w:rFonts w:ascii="Times New Roman" w:hAnsi="Times New Roman" w:cs="Times New Roman"/>
          <w:color w:val="000000" w:themeColor="text1"/>
          <w:sz w:val="20"/>
          <w:szCs w:val="20"/>
        </w:rPr>
        <w:t xml:space="preserve">Singh, S. and Sharma, R.C. 2020. Zooplankton diversity and potential indicator species for assessment water quality of </w:t>
      </w:r>
      <w:proofErr w:type="gramStart"/>
      <w:r w:rsidRPr="006D5100">
        <w:rPr>
          <w:rFonts w:ascii="Times New Roman" w:hAnsi="Times New Roman" w:cs="Times New Roman"/>
          <w:color w:val="000000" w:themeColor="text1"/>
          <w:sz w:val="20"/>
          <w:szCs w:val="20"/>
        </w:rPr>
        <w:t>high altitude</w:t>
      </w:r>
      <w:proofErr w:type="gramEnd"/>
      <w:r w:rsidRPr="006D5100">
        <w:rPr>
          <w:rFonts w:ascii="Times New Roman" w:hAnsi="Times New Roman" w:cs="Times New Roman"/>
          <w:color w:val="000000" w:themeColor="text1"/>
          <w:sz w:val="20"/>
          <w:szCs w:val="20"/>
        </w:rPr>
        <w:t xml:space="preserve"> wetland, Dodi Tal of Garhwal Himalaya, India. Academia Arena, 12(5): 1–16; </w:t>
      </w:r>
      <w:proofErr w:type="spellStart"/>
      <w:r w:rsidRPr="006D5100">
        <w:rPr>
          <w:rFonts w:ascii="Times New Roman" w:hAnsi="Times New Roman" w:cs="Times New Roman"/>
          <w:color w:val="000000" w:themeColor="text1"/>
          <w:sz w:val="20"/>
          <w:szCs w:val="20"/>
        </w:rPr>
        <w:t>doi</w:t>
      </w:r>
      <w:proofErr w:type="spellEnd"/>
      <w:r w:rsidRPr="006D5100">
        <w:rPr>
          <w:rFonts w:ascii="Times New Roman" w:hAnsi="Times New Roman" w:cs="Times New Roman"/>
          <w:color w:val="000000" w:themeColor="text1"/>
          <w:sz w:val="20"/>
          <w:szCs w:val="20"/>
        </w:rPr>
        <w:t>: 10.7537/marsaaj120520.01</w:t>
      </w:r>
    </w:p>
    <w:p w14:paraId="04EF3D52" w14:textId="77777777" w:rsidR="006D5100" w:rsidRPr="00087CB7" w:rsidRDefault="006D5100" w:rsidP="006D5100">
      <w:pPr>
        <w:pStyle w:val="ListParagraph"/>
        <w:numPr>
          <w:ilvl w:val="0"/>
          <w:numId w:val="6"/>
        </w:numPr>
        <w:autoSpaceDE w:val="0"/>
        <w:autoSpaceDN w:val="0"/>
        <w:adjustRightInd w:val="0"/>
        <w:spacing w:after="0" w:line="240" w:lineRule="auto"/>
        <w:jc w:val="both"/>
        <w:rPr>
          <w:rFonts w:ascii="Times New Roman" w:hAnsi="Times New Roman" w:cs="Times New Roman"/>
          <w:color w:val="000000" w:themeColor="text1"/>
          <w:sz w:val="20"/>
          <w:szCs w:val="20"/>
        </w:rPr>
      </w:pPr>
      <w:r w:rsidRPr="00087CB7">
        <w:rPr>
          <w:rFonts w:ascii="Times New Roman" w:hAnsi="Times New Roman" w:cs="Times New Roman"/>
          <w:color w:val="000000" w:themeColor="text1"/>
          <w:sz w:val="20"/>
          <w:szCs w:val="20"/>
        </w:rPr>
        <w:t xml:space="preserve">Vijayapriya S, Latha R, Malathi, A .2019. Assessment of Zooplankton Diversity in </w:t>
      </w:r>
      <w:proofErr w:type="spellStart"/>
      <w:r w:rsidRPr="00087CB7">
        <w:rPr>
          <w:rFonts w:ascii="Times New Roman" w:hAnsi="Times New Roman" w:cs="Times New Roman"/>
          <w:color w:val="000000" w:themeColor="text1"/>
          <w:sz w:val="20"/>
          <w:szCs w:val="20"/>
        </w:rPr>
        <w:t>Kosavampatti</w:t>
      </w:r>
      <w:proofErr w:type="spellEnd"/>
      <w:r w:rsidRPr="00087CB7">
        <w:rPr>
          <w:rFonts w:ascii="Times New Roman" w:hAnsi="Times New Roman" w:cs="Times New Roman"/>
          <w:color w:val="000000" w:themeColor="text1"/>
          <w:sz w:val="20"/>
          <w:szCs w:val="20"/>
        </w:rPr>
        <w:t xml:space="preserve"> Lake at </w:t>
      </w:r>
      <w:proofErr w:type="spellStart"/>
      <w:r w:rsidRPr="00087CB7">
        <w:rPr>
          <w:rFonts w:ascii="Times New Roman" w:hAnsi="Times New Roman" w:cs="Times New Roman"/>
          <w:color w:val="000000" w:themeColor="text1"/>
          <w:sz w:val="20"/>
          <w:szCs w:val="20"/>
        </w:rPr>
        <w:t>Namakkal</w:t>
      </w:r>
      <w:proofErr w:type="spellEnd"/>
      <w:r w:rsidRPr="00087CB7">
        <w:rPr>
          <w:rFonts w:ascii="Times New Roman" w:hAnsi="Times New Roman" w:cs="Times New Roman"/>
          <w:color w:val="000000" w:themeColor="text1"/>
          <w:sz w:val="20"/>
          <w:szCs w:val="20"/>
        </w:rPr>
        <w:t xml:space="preserve"> District, Tamil Nadu. Int j pharm biol sci arch. 10(2):111-115</w:t>
      </w:r>
    </w:p>
    <w:p w14:paraId="691021EB" w14:textId="77777777" w:rsidR="006D5100" w:rsidRPr="00087CB7" w:rsidRDefault="006D5100" w:rsidP="006D5100">
      <w:pPr>
        <w:pStyle w:val="NormalWeb"/>
        <w:numPr>
          <w:ilvl w:val="0"/>
          <w:numId w:val="6"/>
        </w:numPr>
        <w:jc w:val="both"/>
        <w:rPr>
          <w:color w:val="000000" w:themeColor="text1"/>
          <w:sz w:val="20"/>
          <w:szCs w:val="20"/>
        </w:rPr>
      </w:pPr>
      <w:r w:rsidRPr="00087CB7">
        <w:rPr>
          <w:color w:val="000000" w:themeColor="text1"/>
          <w:sz w:val="20"/>
          <w:szCs w:val="20"/>
        </w:rPr>
        <w:t xml:space="preserve">Bera B (2021). Using zooplankton community to assess water quality and trophic condition of lake Saheb bandh, Purulia, West Bengal, India. </w:t>
      </w:r>
      <w:proofErr w:type="spellStart"/>
      <w:r w:rsidRPr="00087CB7">
        <w:rPr>
          <w:color w:val="000000" w:themeColor="text1"/>
          <w:sz w:val="20"/>
          <w:szCs w:val="20"/>
        </w:rPr>
        <w:t>Interntional</w:t>
      </w:r>
      <w:proofErr w:type="spellEnd"/>
      <w:r w:rsidRPr="00087CB7">
        <w:rPr>
          <w:color w:val="000000" w:themeColor="text1"/>
          <w:sz w:val="20"/>
          <w:szCs w:val="20"/>
        </w:rPr>
        <w:t xml:space="preserve"> Journal of Aquatic science. Vol 12 (2). Pp 4471-4498.</w:t>
      </w:r>
    </w:p>
    <w:p w14:paraId="2AF217E1" w14:textId="77777777" w:rsidR="006D5100" w:rsidRPr="006D5100" w:rsidRDefault="006D5100" w:rsidP="006D5100">
      <w:pPr>
        <w:pStyle w:val="ListParagraph"/>
        <w:numPr>
          <w:ilvl w:val="0"/>
          <w:numId w:val="6"/>
        </w:numPr>
        <w:shd w:val="clear" w:color="auto" w:fill="FFFFFF"/>
        <w:spacing w:after="0" w:line="240" w:lineRule="auto"/>
        <w:jc w:val="both"/>
        <w:rPr>
          <w:rFonts w:ascii="Times New Roman" w:hAnsi="Times New Roman" w:cs="Times New Roman"/>
          <w:color w:val="000000" w:themeColor="text1"/>
          <w:sz w:val="20"/>
          <w:szCs w:val="20"/>
        </w:rPr>
      </w:pPr>
      <w:r w:rsidRPr="006D5100">
        <w:rPr>
          <w:rFonts w:ascii="Times New Roman" w:hAnsi="Times New Roman" w:cs="Times New Roman"/>
          <w:color w:val="000000" w:themeColor="text1"/>
          <w:sz w:val="20"/>
          <w:szCs w:val="20"/>
        </w:rPr>
        <w:t xml:space="preserve">Anita SM, Hatti, SS, </w:t>
      </w:r>
      <w:proofErr w:type="spellStart"/>
      <w:r w:rsidRPr="006D5100">
        <w:rPr>
          <w:rFonts w:ascii="Times New Roman" w:hAnsi="Times New Roman" w:cs="Times New Roman"/>
          <w:color w:val="000000" w:themeColor="text1"/>
          <w:sz w:val="20"/>
          <w:szCs w:val="20"/>
        </w:rPr>
        <w:t>Majagi</w:t>
      </w:r>
      <w:proofErr w:type="spellEnd"/>
      <w:r w:rsidRPr="006D5100">
        <w:rPr>
          <w:rFonts w:ascii="Times New Roman" w:hAnsi="Times New Roman" w:cs="Times New Roman"/>
          <w:color w:val="000000" w:themeColor="text1"/>
          <w:sz w:val="20"/>
          <w:szCs w:val="20"/>
        </w:rPr>
        <w:t xml:space="preserve"> S, Chitra J. 2019. Assessment of Zooplankton Diversity of </w:t>
      </w:r>
      <w:proofErr w:type="spellStart"/>
      <w:r w:rsidRPr="006D5100">
        <w:rPr>
          <w:rFonts w:ascii="Times New Roman" w:hAnsi="Times New Roman" w:cs="Times New Roman"/>
          <w:color w:val="000000" w:themeColor="text1"/>
          <w:sz w:val="20"/>
          <w:szCs w:val="20"/>
        </w:rPr>
        <w:t>Nagaral</w:t>
      </w:r>
      <w:proofErr w:type="spellEnd"/>
      <w:r w:rsidRPr="006D5100">
        <w:rPr>
          <w:rFonts w:ascii="Times New Roman" w:hAnsi="Times New Roman" w:cs="Times New Roman"/>
          <w:color w:val="000000" w:themeColor="text1"/>
          <w:sz w:val="20"/>
          <w:szCs w:val="20"/>
        </w:rPr>
        <w:t xml:space="preserve"> Dam, </w:t>
      </w:r>
      <w:proofErr w:type="spellStart"/>
      <w:r w:rsidRPr="006D5100">
        <w:rPr>
          <w:rFonts w:ascii="Times New Roman" w:hAnsi="Times New Roman" w:cs="Times New Roman"/>
          <w:color w:val="000000" w:themeColor="text1"/>
          <w:sz w:val="20"/>
          <w:szCs w:val="20"/>
        </w:rPr>
        <w:t>Chincholli</w:t>
      </w:r>
      <w:proofErr w:type="spellEnd"/>
      <w:r w:rsidRPr="006D5100">
        <w:rPr>
          <w:rFonts w:ascii="Times New Roman" w:hAnsi="Times New Roman" w:cs="Times New Roman"/>
          <w:color w:val="000000" w:themeColor="text1"/>
          <w:sz w:val="20"/>
          <w:szCs w:val="20"/>
        </w:rPr>
        <w:t xml:space="preserve">, </w:t>
      </w:r>
      <w:proofErr w:type="spellStart"/>
      <w:r w:rsidRPr="006D5100">
        <w:rPr>
          <w:rFonts w:ascii="Times New Roman" w:hAnsi="Times New Roman" w:cs="Times New Roman"/>
          <w:color w:val="000000" w:themeColor="text1"/>
          <w:sz w:val="20"/>
          <w:szCs w:val="20"/>
        </w:rPr>
        <w:t>Kalaburagi</w:t>
      </w:r>
      <w:proofErr w:type="spellEnd"/>
      <w:r w:rsidRPr="006D5100">
        <w:rPr>
          <w:rFonts w:ascii="Times New Roman" w:hAnsi="Times New Roman" w:cs="Times New Roman"/>
          <w:color w:val="000000" w:themeColor="text1"/>
          <w:sz w:val="20"/>
          <w:szCs w:val="20"/>
        </w:rPr>
        <w:t xml:space="preserve">. Res J Life Sci </w:t>
      </w:r>
      <w:proofErr w:type="spellStart"/>
      <w:r w:rsidRPr="006D5100">
        <w:rPr>
          <w:rFonts w:ascii="Times New Roman" w:hAnsi="Times New Roman" w:cs="Times New Roman"/>
          <w:color w:val="000000" w:themeColor="text1"/>
          <w:sz w:val="20"/>
          <w:szCs w:val="20"/>
        </w:rPr>
        <w:t>Bioinfor</w:t>
      </w:r>
      <w:proofErr w:type="spellEnd"/>
      <w:r w:rsidRPr="006D5100">
        <w:rPr>
          <w:rFonts w:ascii="Times New Roman" w:hAnsi="Times New Roman" w:cs="Times New Roman"/>
          <w:color w:val="000000" w:themeColor="text1"/>
          <w:sz w:val="20"/>
          <w:szCs w:val="20"/>
        </w:rPr>
        <w:t xml:space="preserve"> Pharm Chem Sci. 5(26): 269–281.</w:t>
      </w:r>
    </w:p>
    <w:p w14:paraId="248ACE9C" w14:textId="77777777" w:rsidR="006D5100" w:rsidRPr="006D5100" w:rsidRDefault="006D5100" w:rsidP="006D5100">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6D5100">
        <w:rPr>
          <w:rFonts w:ascii="Times New Roman" w:hAnsi="Times New Roman" w:cs="Times New Roman"/>
          <w:color w:val="000000" w:themeColor="text1"/>
          <w:sz w:val="20"/>
          <w:szCs w:val="20"/>
        </w:rPr>
        <w:t xml:space="preserve">Sharmila SJ, Shameem U. 2017. Zooplankton diversity indices and seasonal variations in </w:t>
      </w:r>
      <w:proofErr w:type="spellStart"/>
      <w:r w:rsidRPr="006D5100">
        <w:rPr>
          <w:rFonts w:ascii="Times New Roman" w:hAnsi="Times New Roman" w:cs="Times New Roman"/>
          <w:color w:val="000000" w:themeColor="text1"/>
          <w:sz w:val="20"/>
          <w:szCs w:val="20"/>
        </w:rPr>
        <w:t>Meghadrigedda</w:t>
      </w:r>
      <w:proofErr w:type="spellEnd"/>
      <w:r w:rsidRPr="006D5100">
        <w:rPr>
          <w:rFonts w:ascii="Times New Roman" w:hAnsi="Times New Roman" w:cs="Times New Roman"/>
          <w:color w:val="000000" w:themeColor="text1"/>
          <w:sz w:val="20"/>
          <w:szCs w:val="20"/>
        </w:rPr>
        <w:t xml:space="preserve"> reservoir, Visakhapatnam, Andhra Pradesh, India. European Journal of Biotechnology and Bioscience. 5(1): 4–11.</w:t>
      </w:r>
    </w:p>
    <w:p w14:paraId="7C24EF2A" w14:textId="77777777" w:rsidR="006D5100" w:rsidRPr="006D5100" w:rsidRDefault="006D5100" w:rsidP="006D5100">
      <w:pPr>
        <w:pStyle w:val="ListParagraph"/>
        <w:numPr>
          <w:ilvl w:val="0"/>
          <w:numId w:val="6"/>
        </w:numPr>
        <w:tabs>
          <w:tab w:val="left" w:pos="709"/>
        </w:tabs>
        <w:spacing w:after="0" w:line="240" w:lineRule="auto"/>
        <w:jc w:val="both"/>
        <w:rPr>
          <w:rFonts w:ascii="Times New Roman" w:hAnsi="Times New Roman" w:cs="Times New Roman"/>
          <w:color w:val="000000" w:themeColor="text1"/>
          <w:sz w:val="20"/>
          <w:szCs w:val="20"/>
        </w:rPr>
      </w:pPr>
      <w:proofErr w:type="spellStart"/>
      <w:r w:rsidRPr="006D5100">
        <w:rPr>
          <w:rFonts w:ascii="Times New Roman" w:hAnsi="Times New Roman" w:cs="Times New Roman"/>
          <w:color w:val="000000" w:themeColor="text1"/>
          <w:sz w:val="20"/>
          <w:szCs w:val="20"/>
        </w:rPr>
        <w:t>Jagadeeshwara</w:t>
      </w:r>
      <w:proofErr w:type="spellEnd"/>
      <w:r w:rsidRPr="006D5100">
        <w:rPr>
          <w:rFonts w:ascii="Times New Roman" w:hAnsi="Times New Roman" w:cs="Times New Roman"/>
          <w:color w:val="000000" w:themeColor="text1"/>
          <w:sz w:val="20"/>
          <w:szCs w:val="20"/>
        </w:rPr>
        <w:t xml:space="preserve"> CT, Mahender J, Kumar S, 2015. Zooplankton diversity, abundance and seasonal variation of </w:t>
      </w:r>
      <w:proofErr w:type="spellStart"/>
      <w:r w:rsidRPr="006D5100">
        <w:rPr>
          <w:rFonts w:ascii="Times New Roman" w:hAnsi="Times New Roman" w:cs="Times New Roman"/>
          <w:color w:val="000000" w:themeColor="text1"/>
          <w:sz w:val="20"/>
          <w:szCs w:val="20"/>
        </w:rPr>
        <w:t>Nagulakunta</w:t>
      </w:r>
      <w:proofErr w:type="spellEnd"/>
      <w:r w:rsidRPr="006D5100">
        <w:rPr>
          <w:rFonts w:ascii="Times New Roman" w:hAnsi="Times New Roman" w:cs="Times New Roman"/>
          <w:color w:val="000000" w:themeColor="text1"/>
          <w:sz w:val="20"/>
          <w:szCs w:val="20"/>
        </w:rPr>
        <w:t xml:space="preserve"> water tank, </w:t>
      </w:r>
      <w:proofErr w:type="spellStart"/>
      <w:r w:rsidRPr="006D5100">
        <w:rPr>
          <w:rFonts w:ascii="Times New Roman" w:hAnsi="Times New Roman" w:cs="Times New Roman"/>
          <w:color w:val="000000" w:themeColor="text1"/>
          <w:sz w:val="20"/>
          <w:szCs w:val="20"/>
        </w:rPr>
        <w:t>Vinjapally</w:t>
      </w:r>
      <w:proofErr w:type="spellEnd"/>
      <w:r w:rsidRPr="006D5100">
        <w:rPr>
          <w:rFonts w:ascii="Times New Roman" w:hAnsi="Times New Roman" w:cs="Times New Roman"/>
          <w:color w:val="000000" w:themeColor="text1"/>
          <w:sz w:val="20"/>
          <w:szCs w:val="20"/>
        </w:rPr>
        <w:t xml:space="preserve">, Karimnagar </w:t>
      </w:r>
      <w:proofErr w:type="spellStart"/>
      <w:r w:rsidRPr="006D5100">
        <w:rPr>
          <w:rFonts w:ascii="Times New Roman" w:hAnsi="Times New Roman" w:cs="Times New Roman"/>
          <w:color w:val="000000" w:themeColor="text1"/>
          <w:sz w:val="20"/>
          <w:szCs w:val="20"/>
        </w:rPr>
        <w:t>dist</w:t>
      </w:r>
      <w:proofErr w:type="spellEnd"/>
      <w:r w:rsidRPr="006D5100">
        <w:rPr>
          <w:rFonts w:ascii="Times New Roman" w:hAnsi="Times New Roman" w:cs="Times New Roman"/>
          <w:color w:val="000000" w:themeColor="text1"/>
          <w:sz w:val="20"/>
          <w:szCs w:val="20"/>
        </w:rPr>
        <w:t>, Telangana state, India. Int J Sci Res. 4:1651-1654.</w:t>
      </w:r>
    </w:p>
    <w:p w14:paraId="2FF81CD0" w14:textId="77777777" w:rsidR="006D5100" w:rsidRPr="006D5100" w:rsidRDefault="006D5100" w:rsidP="006D5100">
      <w:pPr>
        <w:pStyle w:val="ListParagraph"/>
        <w:numPr>
          <w:ilvl w:val="0"/>
          <w:numId w:val="6"/>
        </w:numPr>
        <w:spacing w:after="0" w:line="240" w:lineRule="auto"/>
        <w:jc w:val="both"/>
        <w:rPr>
          <w:rFonts w:ascii="Times New Roman" w:hAnsi="Times New Roman" w:cs="Times New Roman"/>
          <w:color w:val="000000" w:themeColor="text1"/>
          <w:sz w:val="20"/>
          <w:szCs w:val="20"/>
        </w:rPr>
      </w:pPr>
      <w:proofErr w:type="spellStart"/>
      <w:r w:rsidRPr="006D5100">
        <w:rPr>
          <w:rFonts w:ascii="Times New Roman" w:hAnsi="Times New Roman" w:cs="Times New Roman"/>
          <w:color w:val="000000" w:themeColor="text1"/>
          <w:sz w:val="20"/>
          <w:szCs w:val="20"/>
        </w:rPr>
        <w:t>Sulata</w:t>
      </w:r>
      <w:proofErr w:type="spellEnd"/>
      <w:r w:rsidRPr="006D5100">
        <w:rPr>
          <w:rFonts w:ascii="Times New Roman" w:hAnsi="Times New Roman" w:cs="Times New Roman"/>
          <w:color w:val="000000" w:themeColor="text1"/>
          <w:sz w:val="20"/>
          <w:szCs w:val="20"/>
        </w:rPr>
        <w:t xml:space="preserve"> K, </w:t>
      </w:r>
      <w:proofErr w:type="spellStart"/>
      <w:r w:rsidRPr="006D5100">
        <w:rPr>
          <w:rFonts w:ascii="Times New Roman" w:hAnsi="Times New Roman" w:cs="Times New Roman"/>
          <w:color w:val="000000" w:themeColor="text1"/>
          <w:sz w:val="20"/>
          <w:szCs w:val="20"/>
        </w:rPr>
        <w:t>Devashish</w:t>
      </w:r>
      <w:proofErr w:type="spellEnd"/>
      <w:r w:rsidRPr="006D5100">
        <w:rPr>
          <w:rFonts w:ascii="Times New Roman" w:hAnsi="Times New Roman" w:cs="Times New Roman"/>
          <w:color w:val="000000" w:themeColor="text1"/>
          <w:sz w:val="20"/>
          <w:szCs w:val="20"/>
        </w:rPr>
        <w:t xml:space="preserve"> K.2016. Zooplankton Diversity of a freshwater perennial pond in </w:t>
      </w:r>
      <w:proofErr w:type="spellStart"/>
      <w:r w:rsidRPr="006D5100">
        <w:rPr>
          <w:rFonts w:ascii="Times New Roman" w:hAnsi="Times New Roman" w:cs="Times New Roman"/>
          <w:color w:val="000000" w:themeColor="text1"/>
          <w:sz w:val="20"/>
          <w:szCs w:val="20"/>
        </w:rPr>
        <w:t>Silchar</w:t>
      </w:r>
      <w:proofErr w:type="spellEnd"/>
      <w:r w:rsidRPr="006D5100">
        <w:rPr>
          <w:rFonts w:ascii="Times New Roman" w:hAnsi="Times New Roman" w:cs="Times New Roman"/>
          <w:color w:val="000000" w:themeColor="text1"/>
          <w:sz w:val="20"/>
          <w:szCs w:val="20"/>
        </w:rPr>
        <w:t xml:space="preserve"> city of Assam, India. Am Int J Res Form Appl Nat Sci. 14(1):10-14.</w:t>
      </w:r>
    </w:p>
    <w:p w14:paraId="5C762975" w14:textId="77777777" w:rsidR="006D5100" w:rsidRPr="006D5100" w:rsidRDefault="006D5100" w:rsidP="006D5100">
      <w:pPr>
        <w:pStyle w:val="ListParagraph"/>
        <w:numPr>
          <w:ilvl w:val="0"/>
          <w:numId w:val="6"/>
        </w:numPr>
        <w:spacing w:after="0" w:line="240" w:lineRule="auto"/>
        <w:jc w:val="both"/>
        <w:rPr>
          <w:rFonts w:ascii="Times New Roman" w:hAnsi="Times New Roman" w:cs="Times New Roman"/>
          <w:color w:val="000000" w:themeColor="text1"/>
          <w:sz w:val="20"/>
          <w:szCs w:val="20"/>
        </w:rPr>
      </w:pPr>
      <w:r w:rsidRPr="006D5100">
        <w:rPr>
          <w:rFonts w:ascii="Times New Roman" w:hAnsi="Times New Roman" w:cs="Times New Roman"/>
          <w:color w:val="000000" w:themeColor="text1"/>
          <w:sz w:val="20"/>
          <w:szCs w:val="20"/>
        </w:rPr>
        <w:t xml:space="preserve">Manickam N, Bhavan PS, Santhanam P, 2018. Impact of seasonal changes in zooplankton biodiversity in </w:t>
      </w:r>
      <w:proofErr w:type="spellStart"/>
      <w:r w:rsidRPr="006D5100">
        <w:rPr>
          <w:rFonts w:ascii="Times New Roman" w:hAnsi="Times New Roman" w:cs="Times New Roman"/>
          <w:color w:val="000000" w:themeColor="text1"/>
          <w:sz w:val="20"/>
          <w:szCs w:val="20"/>
        </w:rPr>
        <w:t>Ukkadam</w:t>
      </w:r>
      <w:proofErr w:type="spellEnd"/>
      <w:r w:rsidRPr="006D5100">
        <w:rPr>
          <w:rFonts w:ascii="Times New Roman" w:hAnsi="Times New Roman" w:cs="Times New Roman"/>
          <w:color w:val="000000" w:themeColor="text1"/>
          <w:sz w:val="20"/>
          <w:szCs w:val="20"/>
        </w:rPr>
        <w:t xml:space="preserve"> lake, Coimbatore, Tamil Nadu, India and Potential future implications of climate change. J Basic Appl Zool. 79(15):1-10</w:t>
      </w:r>
    </w:p>
    <w:p w14:paraId="3C215BCD" w14:textId="77777777" w:rsidR="006D5100" w:rsidRPr="009B2DB6" w:rsidRDefault="006D5100" w:rsidP="009B2DB6">
      <w:pPr>
        <w:spacing w:after="0" w:line="240" w:lineRule="auto"/>
        <w:ind w:left="360"/>
        <w:jc w:val="both"/>
        <w:rPr>
          <w:rFonts w:ascii="Times New Roman" w:hAnsi="Times New Roman" w:cs="Times New Roman"/>
          <w:color w:val="000000" w:themeColor="text1"/>
          <w:sz w:val="20"/>
          <w:szCs w:val="20"/>
        </w:rPr>
      </w:pPr>
    </w:p>
    <w:p w14:paraId="66CB8955" w14:textId="77777777" w:rsidR="00972A47" w:rsidRDefault="00972A47" w:rsidP="00087CB7">
      <w:pPr>
        <w:shd w:val="clear" w:color="auto" w:fill="FFFFFF"/>
        <w:spacing w:after="0" w:line="240" w:lineRule="auto"/>
        <w:ind w:left="709" w:hanging="709"/>
        <w:jc w:val="both"/>
        <w:rPr>
          <w:rFonts w:ascii="Times New Roman" w:hAnsi="Times New Roman" w:cs="Times New Roman"/>
          <w:color w:val="000000" w:themeColor="text1"/>
          <w:sz w:val="20"/>
          <w:szCs w:val="20"/>
        </w:rPr>
      </w:pPr>
    </w:p>
    <w:p w14:paraId="2960751F" w14:textId="77777777" w:rsidR="00972A47" w:rsidRDefault="00972A47" w:rsidP="00087CB7">
      <w:pPr>
        <w:shd w:val="clear" w:color="auto" w:fill="FFFFFF"/>
        <w:spacing w:after="0" w:line="240" w:lineRule="auto"/>
        <w:ind w:left="709" w:hanging="709"/>
        <w:jc w:val="both"/>
        <w:rPr>
          <w:rFonts w:ascii="Times New Roman" w:hAnsi="Times New Roman" w:cs="Times New Roman"/>
          <w:color w:val="000000" w:themeColor="text1"/>
          <w:sz w:val="20"/>
          <w:szCs w:val="20"/>
        </w:rPr>
      </w:pPr>
    </w:p>
    <w:p w14:paraId="7479E7AC" w14:textId="77777777" w:rsidR="005C16C6" w:rsidRDefault="005C16C6" w:rsidP="005C16C6">
      <w:pPr>
        <w:pStyle w:val="NormalWeb"/>
        <w:spacing w:before="0" w:beforeAutospacing="0" w:after="0" w:afterAutospacing="0" w:line="480" w:lineRule="auto"/>
        <w:jc w:val="both"/>
        <w:rPr>
          <w:b/>
          <w:color w:val="000000" w:themeColor="text1"/>
          <w:sz w:val="20"/>
          <w:szCs w:val="20"/>
        </w:rPr>
      </w:pPr>
    </w:p>
    <w:p w14:paraId="03B9A148" w14:textId="77777777" w:rsidR="005C16C6" w:rsidRDefault="005C16C6" w:rsidP="005C16C6">
      <w:pPr>
        <w:spacing w:after="0" w:line="480" w:lineRule="auto"/>
        <w:jc w:val="both"/>
        <w:rPr>
          <w:b/>
          <w:color w:val="000000" w:themeColor="text1"/>
          <w:sz w:val="20"/>
          <w:szCs w:val="20"/>
        </w:rPr>
      </w:pPr>
      <w:r w:rsidRPr="003D75B1">
        <w:rPr>
          <w:rFonts w:ascii="Times New Roman" w:hAnsi="Times New Roman" w:cs="Times New Roman"/>
          <w:b/>
          <w:color w:val="000000" w:themeColor="text1"/>
          <w:sz w:val="20"/>
          <w:szCs w:val="20"/>
        </w:rPr>
        <w:t>DECLARATION</w:t>
      </w:r>
      <w:r>
        <w:rPr>
          <w:rFonts w:ascii="Times New Roman" w:hAnsi="Times New Roman" w:cs="Times New Roman"/>
          <w:b/>
          <w:color w:val="000000" w:themeColor="text1"/>
          <w:sz w:val="20"/>
          <w:szCs w:val="20"/>
        </w:rPr>
        <w:t>S</w:t>
      </w:r>
    </w:p>
    <w:p w14:paraId="06E36A03" w14:textId="77777777" w:rsidR="005C16C6" w:rsidRDefault="005C16C6" w:rsidP="005C16C6">
      <w:pPr>
        <w:spacing w:after="0" w:line="480" w:lineRule="auto"/>
        <w:rPr>
          <w:rFonts w:ascii="Times New Roman" w:hAnsi="Times New Roman" w:cs="Times New Roman"/>
          <w:color w:val="000000" w:themeColor="text1"/>
          <w:sz w:val="20"/>
          <w:szCs w:val="20"/>
        </w:rPr>
      </w:pPr>
      <w:r w:rsidRPr="003D75B1">
        <w:rPr>
          <w:rFonts w:ascii="Times New Roman" w:hAnsi="Times New Roman" w:cs="Times New Roman"/>
          <w:b/>
          <w:color w:val="000000" w:themeColor="text1"/>
          <w:sz w:val="20"/>
          <w:szCs w:val="20"/>
        </w:rPr>
        <w:t>Ethics approval and Consent to participate:</w:t>
      </w:r>
      <w:r w:rsidRPr="003D75B1">
        <w:rPr>
          <w:rFonts w:ascii="Times New Roman" w:hAnsi="Times New Roman" w:cs="Times New Roman"/>
          <w:color w:val="000000" w:themeColor="text1"/>
          <w:sz w:val="20"/>
          <w:szCs w:val="20"/>
        </w:rPr>
        <w:t xml:space="preserve"> Not Applicable </w:t>
      </w:r>
    </w:p>
    <w:p w14:paraId="43D3F193" w14:textId="77777777" w:rsidR="005C16C6" w:rsidRPr="003D75B1" w:rsidRDefault="005C16C6" w:rsidP="005C16C6">
      <w:pPr>
        <w:spacing w:after="0" w:line="480" w:lineRule="auto"/>
        <w:rPr>
          <w:rFonts w:ascii="Times New Roman" w:hAnsi="Times New Roman" w:cs="Times New Roman"/>
          <w:color w:val="000000" w:themeColor="text1"/>
          <w:sz w:val="20"/>
          <w:szCs w:val="20"/>
        </w:rPr>
      </w:pPr>
      <w:r w:rsidRPr="003D75B1">
        <w:rPr>
          <w:rFonts w:ascii="Times New Roman" w:hAnsi="Times New Roman" w:cs="Times New Roman"/>
          <w:b/>
          <w:color w:val="000000" w:themeColor="text1"/>
          <w:sz w:val="20"/>
          <w:szCs w:val="20"/>
        </w:rPr>
        <w:t xml:space="preserve">Consent for publication: </w:t>
      </w:r>
      <w:r w:rsidRPr="003D75B1">
        <w:rPr>
          <w:rFonts w:ascii="Times New Roman" w:hAnsi="Times New Roman" w:cs="Times New Roman"/>
          <w:color w:val="000000" w:themeColor="text1"/>
          <w:sz w:val="20"/>
          <w:szCs w:val="20"/>
        </w:rPr>
        <w:t xml:space="preserve">All author </w:t>
      </w:r>
      <w:proofErr w:type="gramStart"/>
      <w:r w:rsidRPr="003D75B1">
        <w:rPr>
          <w:rFonts w:ascii="Times New Roman" w:hAnsi="Times New Roman" w:cs="Times New Roman"/>
          <w:color w:val="000000" w:themeColor="text1"/>
          <w:sz w:val="20"/>
          <w:szCs w:val="20"/>
        </w:rPr>
        <w:t>have</w:t>
      </w:r>
      <w:proofErr w:type="gramEnd"/>
      <w:r w:rsidRPr="003D75B1">
        <w:rPr>
          <w:rFonts w:ascii="Times New Roman" w:hAnsi="Times New Roman" w:cs="Times New Roman"/>
          <w:color w:val="000000" w:themeColor="text1"/>
          <w:sz w:val="20"/>
          <w:szCs w:val="20"/>
        </w:rPr>
        <w:t xml:space="preserve"> given consent for publication.</w:t>
      </w:r>
    </w:p>
    <w:p w14:paraId="34E7786F" w14:textId="77777777" w:rsidR="005C16C6" w:rsidRPr="003D75B1" w:rsidRDefault="005C16C6" w:rsidP="005C16C6">
      <w:pPr>
        <w:spacing w:after="0" w:line="480" w:lineRule="auto"/>
        <w:rPr>
          <w:rFonts w:ascii="Times New Roman" w:hAnsi="Times New Roman" w:cs="Times New Roman"/>
          <w:color w:val="000000" w:themeColor="text1"/>
          <w:sz w:val="20"/>
          <w:szCs w:val="20"/>
        </w:rPr>
      </w:pPr>
      <w:r w:rsidRPr="003D75B1">
        <w:rPr>
          <w:rFonts w:ascii="Times New Roman" w:hAnsi="Times New Roman" w:cs="Times New Roman"/>
          <w:b/>
          <w:color w:val="000000" w:themeColor="text1"/>
          <w:sz w:val="20"/>
          <w:szCs w:val="20"/>
        </w:rPr>
        <w:t>Availability of data and material:</w:t>
      </w:r>
      <w:r w:rsidRPr="003D75B1">
        <w:rPr>
          <w:rFonts w:ascii="Times New Roman" w:hAnsi="Times New Roman" w:cs="Times New Roman"/>
          <w:color w:val="000000" w:themeColor="text1"/>
          <w:sz w:val="20"/>
          <w:szCs w:val="20"/>
        </w:rPr>
        <w:t xml:space="preserve"> No additional data is available. Same data is with the corresponding author. </w:t>
      </w:r>
    </w:p>
    <w:p w14:paraId="32776E63" w14:textId="36C280EA" w:rsidR="005C16C6" w:rsidRDefault="005C16C6" w:rsidP="004319DC">
      <w:pPr>
        <w:spacing w:after="0" w:line="240" w:lineRule="auto"/>
        <w:ind w:left="993" w:hanging="1277"/>
        <w:jc w:val="both"/>
        <w:rPr>
          <w:rFonts w:ascii="Times New Roman" w:hAnsi="Times New Roman" w:cs="Times New Roman"/>
          <w:color w:val="000000" w:themeColor="text1"/>
          <w:sz w:val="20"/>
          <w:szCs w:val="20"/>
        </w:rPr>
      </w:pPr>
    </w:p>
    <w:p w14:paraId="5ED86381" w14:textId="2E6E252E" w:rsidR="004B3FA0" w:rsidRDefault="004B3FA0" w:rsidP="004319DC">
      <w:pPr>
        <w:spacing w:after="0" w:line="240" w:lineRule="auto"/>
        <w:ind w:left="993" w:hanging="1277"/>
        <w:jc w:val="both"/>
        <w:rPr>
          <w:rFonts w:ascii="Times New Roman" w:hAnsi="Times New Roman" w:cs="Times New Roman"/>
          <w:color w:val="000000" w:themeColor="text1"/>
          <w:sz w:val="20"/>
          <w:szCs w:val="20"/>
        </w:rPr>
      </w:pPr>
    </w:p>
    <w:p w14:paraId="52951CF8" w14:textId="3D8525F8" w:rsidR="004B3FA0" w:rsidRDefault="004B3FA0" w:rsidP="004319DC">
      <w:pPr>
        <w:spacing w:after="0" w:line="240" w:lineRule="auto"/>
        <w:ind w:left="993" w:hanging="1277"/>
        <w:jc w:val="both"/>
        <w:rPr>
          <w:rFonts w:ascii="Times New Roman" w:hAnsi="Times New Roman" w:cs="Times New Roman"/>
          <w:color w:val="000000" w:themeColor="text1"/>
          <w:sz w:val="20"/>
          <w:szCs w:val="20"/>
        </w:rPr>
      </w:pPr>
    </w:p>
    <w:p w14:paraId="380E66B2" w14:textId="1B869F12" w:rsidR="004B3FA0" w:rsidRDefault="004B3FA0" w:rsidP="004319DC">
      <w:pPr>
        <w:spacing w:after="0" w:line="240" w:lineRule="auto"/>
        <w:ind w:left="993" w:hanging="1277"/>
        <w:jc w:val="both"/>
        <w:rPr>
          <w:rFonts w:ascii="Times New Roman" w:hAnsi="Times New Roman" w:cs="Times New Roman"/>
          <w:color w:val="000000" w:themeColor="text1"/>
          <w:sz w:val="20"/>
          <w:szCs w:val="20"/>
        </w:rPr>
      </w:pPr>
    </w:p>
    <w:p w14:paraId="1691384E" w14:textId="5C29B5BE" w:rsidR="004B3FA0" w:rsidRDefault="004B3FA0" w:rsidP="004319DC">
      <w:pPr>
        <w:spacing w:after="0" w:line="240" w:lineRule="auto"/>
        <w:ind w:left="993" w:hanging="1277"/>
        <w:jc w:val="both"/>
        <w:rPr>
          <w:rFonts w:ascii="Times New Roman" w:hAnsi="Times New Roman" w:cs="Times New Roman"/>
          <w:color w:val="000000" w:themeColor="text1"/>
          <w:sz w:val="20"/>
          <w:szCs w:val="20"/>
        </w:rPr>
      </w:pPr>
    </w:p>
    <w:p w14:paraId="472E16B6" w14:textId="77777777" w:rsidR="004B3FA0" w:rsidRDefault="004B3FA0" w:rsidP="004319DC">
      <w:pPr>
        <w:spacing w:after="0" w:line="240" w:lineRule="auto"/>
        <w:ind w:left="993" w:hanging="1277"/>
        <w:jc w:val="both"/>
        <w:rPr>
          <w:rFonts w:ascii="Times New Roman" w:hAnsi="Times New Roman" w:cs="Times New Roman"/>
          <w:color w:val="000000" w:themeColor="text1"/>
          <w:sz w:val="20"/>
          <w:szCs w:val="20"/>
        </w:rPr>
      </w:pPr>
      <w:bookmarkStart w:id="0" w:name="_GoBack"/>
      <w:bookmarkEnd w:id="0"/>
    </w:p>
    <w:p w14:paraId="2AD2AB80" w14:textId="77777777" w:rsidR="005C16C6" w:rsidRDefault="005C16C6" w:rsidP="004319DC">
      <w:pPr>
        <w:spacing w:after="0" w:line="240" w:lineRule="auto"/>
        <w:ind w:left="993" w:hanging="1277"/>
        <w:jc w:val="both"/>
        <w:rPr>
          <w:rFonts w:ascii="Times New Roman" w:hAnsi="Times New Roman" w:cs="Times New Roman"/>
          <w:color w:val="000000" w:themeColor="text1"/>
          <w:sz w:val="20"/>
          <w:szCs w:val="20"/>
        </w:rPr>
      </w:pPr>
    </w:p>
    <w:p w14:paraId="6F0A17AD" w14:textId="77777777" w:rsidR="005C16C6" w:rsidRPr="003D75B1" w:rsidRDefault="005C16C6" w:rsidP="004319DC">
      <w:pPr>
        <w:spacing w:after="0" w:line="240" w:lineRule="auto"/>
        <w:ind w:left="993" w:hanging="1277"/>
        <w:jc w:val="both"/>
        <w:rPr>
          <w:rFonts w:ascii="Times New Roman" w:hAnsi="Times New Roman" w:cs="Times New Roman"/>
          <w:color w:val="000000" w:themeColor="text1"/>
          <w:sz w:val="20"/>
          <w:szCs w:val="20"/>
        </w:rPr>
      </w:pPr>
    </w:p>
    <w:p w14:paraId="713B414E" w14:textId="77777777" w:rsidR="009C6531" w:rsidRPr="003D75B1" w:rsidRDefault="009C6531" w:rsidP="009C6531">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lastRenderedPageBreak/>
        <w:t>Table 1 Showing the concentration of heavy metals in water and sediment samples (mg/lit)</w:t>
      </w:r>
    </w:p>
    <w:tbl>
      <w:tblPr>
        <w:tblStyle w:val="TableGrid"/>
        <w:tblW w:w="0" w:type="auto"/>
        <w:tblLook w:val="04A0" w:firstRow="1" w:lastRow="0" w:firstColumn="1" w:lastColumn="0" w:noHBand="0" w:noVBand="1"/>
      </w:tblPr>
      <w:tblGrid>
        <w:gridCol w:w="1280"/>
        <w:gridCol w:w="926"/>
        <w:gridCol w:w="911"/>
        <w:gridCol w:w="926"/>
        <w:gridCol w:w="927"/>
        <w:gridCol w:w="927"/>
        <w:gridCol w:w="927"/>
        <w:gridCol w:w="927"/>
        <w:gridCol w:w="927"/>
        <w:gridCol w:w="898"/>
      </w:tblGrid>
      <w:tr w:rsidR="009C6531" w:rsidRPr="003D75B1" w14:paraId="7B1E32F8" w14:textId="77777777" w:rsidTr="000665C4">
        <w:tc>
          <w:tcPr>
            <w:tcW w:w="1280" w:type="dxa"/>
          </w:tcPr>
          <w:p w14:paraId="0945381D"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Months</w:t>
            </w:r>
          </w:p>
        </w:tc>
        <w:tc>
          <w:tcPr>
            <w:tcW w:w="926" w:type="dxa"/>
          </w:tcPr>
          <w:p w14:paraId="3F865DDE"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Cu</w:t>
            </w:r>
          </w:p>
        </w:tc>
        <w:tc>
          <w:tcPr>
            <w:tcW w:w="911" w:type="dxa"/>
          </w:tcPr>
          <w:p w14:paraId="20CBE35E"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Mn</w:t>
            </w:r>
          </w:p>
        </w:tc>
        <w:tc>
          <w:tcPr>
            <w:tcW w:w="926" w:type="dxa"/>
          </w:tcPr>
          <w:p w14:paraId="48DE5F32"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Zn</w:t>
            </w:r>
          </w:p>
        </w:tc>
        <w:tc>
          <w:tcPr>
            <w:tcW w:w="927" w:type="dxa"/>
          </w:tcPr>
          <w:p w14:paraId="15F6D709"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Pb</w:t>
            </w:r>
          </w:p>
        </w:tc>
        <w:tc>
          <w:tcPr>
            <w:tcW w:w="927" w:type="dxa"/>
          </w:tcPr>
          <w:p w14:paraId="39A42DE4"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As</w:t>
            </w:r>
          </w:p>
        </w:tc>
        <w:tc>
          <w:tcPr>
            <w:tcW w:w="927" w:type="dxa"/>
          </w:tcPr>
          <w:p w14:paraId="6A815174"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Cr</w:t>
            </w:r>
          </w:p>
        </w:tc>
        <w:tc>
          <w:tcPr>
            <w:tcW w:w="927" w:type="dxa"/>
          </w:tcPr>
          <w:p w14:paraId="7E1EAFDF"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Fe</w:t>
            </w:r>
          </w:p>
        </w:tc>
        <w:tc>
          <w:tcPr>
            <w:tcW w:w="927" w:type="dxa"/>
          </w:tcPr>
          <w:p w14:paraId="7A4DEAF4"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Co</w:t>
            </w:r>
          </w:p>
        </w:tc>
        <w:tc>
          <w:tcPr>
            <w:tcW w:w="898" w:type="dxa"/>
          </w:tcPr>
          <w:p w14:paraId="1A3B970B" w14:textId="77777777" w:rsidR="009C6531" w:rsidRPr="003D75B1" w:rsidRDefault="009C6531" w:rsidP="00F243E6">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Si</w:t>
            </w:r>
          </w:p>
        </w:tc>
      </w:tr>
      <w:tr w:rsidR="009C6531" w:rsidRPr="003D75B1" w14:paraId="231E0F22" w14:textId="77777777" w:rsidTr="000665C4">
        <w:tc>
          <w:tcPr>
            <w:tcW w:w="1280" w:type="dxa"/>
          </w:tcPr>
          <w:p w14:paraId="50965A37"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Apr.2021</w:t>
            </w:r>
          </w:p>
        </w:tc>
        <w:tc>
          <w:tcPr>
            <w:tcW w:w="926" w:type="dxa"/>
          </w:tcPr>
          <w:p w14:paraId="330FCF37"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0.05</w:t>
            </w:r>
          </w:p>
        </w:tc>
        <w:tc>
          <w:tcPr>
            <w:tcW w:w="911" w:type="dxa"/>
          </w:tcPr>
          <w:p w14:paraId="008D45A7"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0.26</w:t>
            </w:r>
          </w:p>
        </w:tc>
        <w:tc>
          <w:tcPr>
            <w:tcW w:w="926" w:type="dxa"/>
          </w:tcPr>
          <w:p w14:paraId="46B5D4E2"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0.06</w:t>
            </w:r>
          </w:p>
        </w:tc>
        <w:tc>
          <w:tcPr>
            <w:tcW w:w="927" w:type="dxa"/>
          </w:tcPr>
          <w:p w14:paraId="48B4CB4D"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&lt;0.05</w:t>
            </w:r>
          </w:p>
        </w:tc>
        <w:tc>
          <w:tcPr>
            <w:tcW w:w="927" w:type="dxa"/>
          </w:tcPr>
          <w:p w14:paraId="5AE82F2C"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&lt;0.5</w:t>
            </w:r>
          </w:p>
        </w:tc>
        <w:tc>
          <w:tcPr>
            <w:tcW w:w="927" w:type="dxa"/>
          </w:tcPr>
          <w:p w14:paraId="1866A1E6"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&lt;0.05</w:t>
            </w:r>
          </w:p>
        </w:tc>
        <w:tc>
          <w:tcPr>
            <w:tcW w:w="927" w:type="dxa"/>
          </w:tcPr>
          <w:p w14:paraId="345DB226"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0.1</w:t>
            </w:r>
          </w:p>
        </w:tc>
        <w:tc>
          <w:tcPr>
            <w:tcW w:w="927" w:type="dxa"/>
          </w:tcPr>
          <w:p w14:paraId="09881B1F"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&lt;0.02</w:t>
            </w:r>
          </w:p>
        </w:tc>
        <w:tc>
          <w:tcPr>
            <w:tcW w:w="898" w:type="dxa"/>
          </w:tcPr>
          <w:p w14:paraId="45853A65"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2.5</w:t>
            </w:r>
          </w:p>
        </w:tc>
      </w:tr>
      <w:tr w:rsidR="009C6531" w:rsidRPr="003D75B1" w14:paraId="61F6129B" w14:textId="77777777" w:rsidTr="000665C4">
        <w:tc>
          <w:tcPr>
            <w:tcW w:w="1280" w:type="dxa"/>
          </w:tcPr>
          <w:p w14:paraId="5337480B"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Aug.2021</w:t>
            </w:r>
          </w:p>
        </w:tc>
        <w:tc>
          <w:tcPr>
            <w:tcW w:w="926" w:type="dxa"/>
          </w:tcPr>
          <w:p w14:paraId="0AD3ACC9"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&lt;0.03</w:t>
            </w:r>
          </w:p>
        </w:tc>
        <w:tc>
          <w:tcPr>
            <w:tcW w:w="911" w:type="dxa"/>
          </w:tcPr>
          <w:p w14:paraId="759845E0"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&lt;0.1</w:t>
            </w:r>
          </w:p>
        </w:tc>
        <w:tc>
          <w:tcPr>
            <w:tcW w:w="926" w:type="dxa"/>
          </w:tcPr>
          <w:p w14:paraId="6DBD9EAE"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&lt;0.02</w:t>
            </w:r>
          </w:p>
        </w:tc>
        <w:tc>
          <w:tcPr>
            <w:tcW w:w="927" w:type="dxa"/>
          </w:tcPr>
          <w:p w14:paraId="1E7D603D"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&lt;0.01</w:t>
            </w:r>
          </w:p>
        </w:tc>
        <w:tc>
          <w:tcPr>
            <w:tcW w:w="927" w:type="dxa"/>
          </w:tcPr>
          <w:p w14:paraId="4AE1D4B5"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&lt;0.01</w:t>
            </w:r>
          </w:p>
        </w:tc>
        <w:tc>
          <w:tcPr>
            <w:tcW w:w="927" w:type="dxa"/>
          </w:tcPr>
          <w:p w14:paraId="54AA07B5"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&lt;0.03</w:t>
            </w:r>
          </w:p>
        </w:tc>
        <w:tc>
          <w:tcPr>
            <w:tcW w:w="927" w:type="dxa"/>
          </w:tcPr>
          <w:p w14:paraId="19F6906F"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&lt;0.01</w:t>
            </w:r>
          </w:p>
        </w:tc>
        <w:tc>
          <w:tcPr>
            <w:tcW w:w="927" w:type="dxa"/>
          </w:tcPr>
          <w:p w14:paraId="230FB876"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&lt;0.03</w:t>
            </w:r>
          </w:p>
        </w:tc>
        <w:tc>
          <w:tcPr>
            <w:tcW w:w="898" w:type="dxa"/>
          </w:tcPr>
          <w:p w14:paraId="2D243AF2"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12</w:t>
            </w:r>
          </w:p>
        </w:tc>
      </w:tr>
      <w:tr w:rsidR="009C6531" w:rsidRPr="003D75B1" w14:paraId="7E4CAD22" w14:textId="77777777" w:rsidTr="000665C4">
        <w:trPr>
          <w:trHeight w:val="101"/>
        </w:trPr>
        <w:tc>
          <w:tcPr>
            <w:tcW w:w="1280" w:type="dxa"/>
          </w:tcPr>
          <w:p w14:paraId="3834A318"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Apr 2021 (Sediments)</w:t>
            </w:r>
          </w:p>
        </w:tc>
        <w:tc>
          <w:tcPr>
            <w:tcW w:w="926" w:type="dxa"/>
          </w:tcPr>
          <w:p w14:paraId="5661A0F1"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&lt;0.03</w:t>
            </w:r>
          </w:p>
        </w:tc>
        <w:tc>
          <w:tcPr>
            <w:tcW w:w="911" w:type="dxa"/>
          </w:tcPr>
          <w:p w14:paraId="7A68137E"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0.1</w:t>
            </w:r>
          </w:p>
        </w:tc>
        <w:tc>
          <w:tcPr>
            <w:tcW w:w="926" w:type="dxa"/>
          </w:tcPr>
          <w:p w14:paraId="05C0AFBB"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0.1</w:t>
            </w:r>
          </w:p>
        </w:tc>
        <w:tc>
          <w:tcPr>
            <w:tcW w:w="927" w:type="dxa"/>
          </w:tcPr>
          <w:p w14:paraId="4C223C39"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&lt;0.01</w:t>
            </w:r>
          </w:p>
        </w:tc>
        <w:tc>
          <w:tcPr>
            <w:tcW w:w="927" w:type="dxa"/>
          </w:tcPr>
          <w:p w14:paraId="586D45C0"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&lt;0.05</w:t>
            </w:r>
          </w:p>
        </w:tc>
        <w:tc>
          <w:tcPr>
            <w:tcW w:w="927" w:type="dxa"/>
          </w:tcPr>
          <w:p w14:paraId="7319B7EE"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0.3</w:t>
            </w:r>
          </w:p>
        </w:tc>
        <w:tc>
          <w:tcPr>
            <w:tcW w:w="927" w:type="dxa"/>
          </w:tcPr>
          <w:p w14:paraId="3CB215DB"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2.34</w:t>
            </w:r>
          </w:p>
        </w:tc>
        <w:tc>
          <w:tcPr>
            <w:tcW w:w="927" w:type="dxa"/>
          </w:tcPr>
          <w:p w14:paraId="16FD37B8"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0.08</w:t>
            </w:r>
          </w:p>
        </w:tc>
        <w:tc>
          <w:tcPr>
            <w:tcW w:w="898" w:type="dxa"/>
          </w:tcPr>
          <w:p w14:paraId="0B4F5A6D" w14:textId="77777777" w:rsidR="009C6531" w:rsidRPr="003D75B1" w:rsidRDefault="009C6531" w:rsidP="00B3325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t>
            </w:r>
          </w:p>
        </w:tc>
      </w:tr>
    </w:tbl>
    <w:p w14:paraId="5E9AF1A1" w14:textId="77777777" w:rsidR="009C6531" w:rsidRPr="003D75B1" w:rsidRDefault="009C6531" w:rsidP="009C6531">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 xml:space="preserve">Table 2 Showing the zooplankton </w:t>
      </w:r>
      <w:proofErr w:type="gramStart"/>
      <w:r w:rsidRPr="003D75B1">
        <w:rPr>
          <w:rFonts w:ascii="Times New Roman" w:hAnsi="Times New Roman" w:cs="Times New Roman"/>
          <w:color w:val="000000" w:themeColor="text1"/>
          <w:sz w:val="20"/>
          <w:szCs w:val="20"/>
        </w:rPr>
        <w:t>diversity  in</w:t>
      </w:r>
      <w:proofErr w:type="gramEnd"/>
      <w:r w:rsidRPr="003D75B1">
        <w:rPr>
          <w:rFonts w:ascii="Times New Roman" w:hAnsi="Times New Roman" w:cs="Times New Roman"/>
          <w:color w:val="000000" w:themeColor="text1"/>
          <w:sz w:val="20"/>
          <w:szCs w:val="20"/>
        </w:rPr>
        <w:t xml:space="preserve"> </w:t>
      </w:r>
      <w:proofErr w:type="spellStart"/>
      <w:r w:rsidRPr="003D75B1">
        <w:rPr>
          <w:rFonts w:ascii="Times New Roman" w:hAnsi="Times New Roman" w:cs="Times New Roman"/>
          <w:color w:val="000000" w:themeColor="text1"/>
          <w:sz w:val="20"/>
          <w:szCs w:val="20"/>
        </w:rPr>
        <w:t>Chikkere</w:t>
      </w:r>
      <w:proofErr w:type="spellEnd"/>
      <w:r w:rsidRPr="003D75B1">
        <w:rPr>
          <w:rFonts w:ascii="Times New Roman" w:hAnsi="Times New Roman" w:cs="Times New Roman"/>
          <w:color w:val="000000" w:themeColor="text1"/>
          <w:sz w:val="20"/>
          <w:szCs w:val="20"/>
        </w:rPr>
        <w:t xml:space="preserve"> water body (Total No. of Individuals/lit)</w:t>
      </w:r>
    </w:p>
    <w:tbl>
      <w:tblPr>
        <w:tblStyle w:val="TableGrid"/>
        <w:tblW w:w="7980" w:type="dxa"/>
        <w:jc w:val="center"/>
        <w:tblLook w:val="04A0" w:firstRow="1" w:lastRow="0" w:firstColumn="1" w:lastColumn="0" w:noHBand="0" w:noVBand="1"/>
      </w:tblPr>
      <w:tblGrid>
        <w:gridCol w:w="1376"/>
        <w:gridCol w:w="1590"/>
        <w:gridCol w:w="1546"/>
        <w:gridCol w:w="1839"/>
        <w:gridCol w:w="1629"/>
      </w:tblGrid>
      <w:tr w:rsidR="009C6531" w:rsidRPr="003D75B1" w14:paraId="63F4A96F" w14:textId="77777777" w:rsidTr="00E75427">
        <w:trPr>
          <w:jc w:val="center"/>
        </w:trPr>
        <w:tc>
          <w:tcPr>
            <w:tcW w:w="1376" w:type="dxa"/>
          </w:tcPr>
          <w:p w14:paraId="79348620" w14:textId="77777777" w:rsidR="009C6531" w:rsidRPr="003D75B1" w:rsidRDefault="009C6531" w:rsidP="00E75427">
            <w:pPr>
              <w:tabs>
                <w:tab w:val="left" w:pos="7350"/>
              </w:tabs>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MONTHS</w:t>
            </w:r>
          </w:p>
        </w:tc>
        <w:tc>
          <w:tcPr>
            <w:tcW w:w="1590" w:type="dxa"/>
          </w:tcPr>
          <w:p w14:paraId="6F0A7541" w14:textId="77777777" w:rsidR="009C6531" w:rsidRPr="003D75B1" w:rsidRDefault="009C6531" w:rsidP="00E75427">
            <w:pPr>
              <w:jc w:val="center"/>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PROTOZOA</w:t>
            </w:r>
          </w:p>
        </w:tc>
        <w:tc>
          <w:tcPr>
            <w:tcW w:w="1546" w:type="dxa"/>
          </w:tcPr>
          <w:p w14:paraId="7F4133B9" w14:textId="77777777" w:rsidR="009C6531" w:rsidRPr="003D75B1" w:rsidRDefault="009C6531" w:rsidP="00E75427">
            <w:pPr>
              <w:jc w:val="center"/>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ROTIFERA</w:t>
            </w:r>
          </w:p>
        </w:tc>
        <w:tc>
          <w:tcPr>
            <w:tcW w:w="1839" w:type="dxa"/>
          </w:tcPr>
          <w:p w14:paraId="036A3CD1" w14:textId="77777777" w:rsidR="009C6531" w:rsidRPr="003D75B1" w:rsidRDefault="009C6531" w:rsidP="00E75427">
            <w:pPr>
              <w:jc w:val="center"/>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CLADOCERA</w:t>
            </w:r>
          </w:p>
        </w:tc>
        <w:tc>
          <w:tcPr>
            <w:tcW w:w="1629" w:type="dxa"/>
          </w:tcPr>
          <w:p w14:paraId="1DABD41A" w14:textId="77777777" w:rsidR="009C6531" w:rsidRPr="003D75B1" w:rsidRDefault="009C6531" w:rsidP="00E75427">
            <w:pPr>
              <w:jc w:val="center"/>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COPEPODA</w:t>
            </w:r>
          </w:p>
        </w:tc>
      </w:tr>
      <w:tr w:rsidR="009C6531" w:rsidRPr="003D75B1" w14:paraId="0F6134D5" w14:textId="77777777" w:rsidTr="00E75427">
        <w:trPr>
          <w:jc w:val="center"/>
        </w:trPr>
        <w:tc>
          <w:tcPr>
            <w:tcW w:w="1376" w:type="dxa"/>
          </w:tcPr>
          <w:p w14:paraId="3C14E5CF"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Apr.2021</w:t>
            </w:r>
          </w:p>
        </w:tc>
        <w:tc>
          <w:tcPr>
            <w:tcW w:w="1590" w:type="dxa"/>
            <w:vAlign w:val="bottom"/>
          </w:tcPr>
          <w:p w14:paraId="08C111EA" w14:textId="77777777" w:rsidR="009C6531" w:rsidRPr="003D75B1" w:rsidRDefault="009C6531"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11</w:t>
            </w:r>
          </w:p>
        </w:tc>
        <w:tc>
          <w:tcPr>
            <w:tcW w:w="1546" w:type="dxa"/>
            <w:vAlign w:val="bottom"/>
          </w:tcPr>
          <w:p w14:paraId="71D8FE12" w14:textId="77777777" w:rsidR="009C6531" w:rsidRPr="003D75B1" w:rsidRDefault="009C6531"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401</w:t>
            </w:r>
          </w:p>
        </w:tc>
        <w:tc>
          <w:tcPr>
            <w:tcW w:w="1839" w:type="dxa"/>
            <w:vAlign w:val="bottom"/>
          </w:tcPr>
          <w:p w14:paraId="2C97DDFE" w14:textId="77777777" w:rsidR="009C6531" w:rsidRPr="003D75B1" w:rsidRDefault="009C6531"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330</w:t>
            </w:r>
          </w:p>
        </w:tc>
        <w:tc>
          <w:tcPr>
            <w:tcW w:w="1629" w:type="dxa"/>
            <w:vAlign w:val="bottom"/>
          </w:tcPr>
          <w:p w14:paraId="592C3103" w14:textId="77777777" w:rsidR="009C6531" w:rsidRPr="003D75B1" w:rsidRDefault="009C6531"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75</w:t>
            </w:r>
          </w:p>
        </w:tc>
      </w:tr>
      <w:tr w:rsidR="009C6531" w:rsidRPr="003D75B1" w14:paraId="4C1F67F0" w14:textId="77777777" w:rsidTr="00E75427">
        <w:trPr>
          <w:jc w:val="center"/>
        </w:trPr>
        <w:tc>
          <w:tcPr>
            <w:tcW w:w="1376" w:type="dxa"/>
          </w:tcPr>
          <w:p w14:paraId="1F3482B5"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Aug.2021</w:t>
            </w:r>
          </w:p>
        </w:tc>
        <w:tc>
          <w:tcPr>
            <w:tcW w:w="1590" w:type="dxa"/>
            <w:vAlign w:val="bottom"/>
          </w:tcPr>
          <w:p w14:paraId="3C871D7D" w14:textId="77777777" w:rsidR="009C6531" w:rsidRPr="003D75B1" w:rsidRDefault="009C6531"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118</w:t>
            </w:r>
          </w:p>
        </w:tc>
        <w:tc>
          <w:tcPr>
            <w:tcW w:w="1546" w:type="dxa"/>
            <w:vAlign w:val="bottom"/>
          </w:tcPr>
          <w:p w14:paraId="2683260B" w14:textId="77777777" w:rsidR="009C6531" w:rsidRPr="003D75B1" w:rsidRDefault="009C6531"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451</w:t>
            </w:r>
          </w:p>
        </w:tc>
        <w:tc>
          <w:tcPr>
            <w:tcW w:w="1839" w:type="dxa"/>
            <w:vAlign w:val="bottom"/>
          </w:tcPr>
          <w:p w14:paraId="1057417A" w14:textId="77777777" w:rsidR="009C6531" w:rsidRPr="003D75B1" w:rsidRDefault="009C6531"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271</w:t>
            </w:r>
          </w:p>
        </w:tc>
        <w:tc>
          <w:tcPr>
            <w:tcW w:w="1629" w:type="dxa"/>
            <w:vAlign w:val="bottom"/>
          </w:tcPr>
          <w:p w14:paraId="7E7791C0" w14:textId="77777777" w:rsidR="009C6531" w:rsidRPr="003D75B1" w:rsidRDefault="009C6531"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152</w:t>
            </w:r>
          </w:p>
        </w:tc>
      </w:tr>
    </w:tbl>
    <w:p w14:paraId="6BE33F52" w14:textId="77777777" w:rsidR="009C6531" w:rsidRPr="003D75B1" w:rsidRDefault="009C6531" w:rsidP="009C6531">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 xml:space="preserve">Table 3. BIS and </w:t>
      </w:r>
      <w:proofErr w:type="gramStart"/>
      <w:r w:rsidRPr="003D75B1">
        <w:rPr>
          <w:rFonts w:ascii="Times New Roman" w:hAnsi="Times New Roman" w:cs="Times New Roman"/>
          <w:color w:val="000000" w:themeColor="text1"/>
          <w:sz w:val="20"/>
          <w:szCs w:val="20"/>
        </w:rPr>
        <w:t>ICMR  standards</w:t>
      </w:r>
      <w:proofErr w:type="gramEnd"/>
      <w:r w:rsidRPr="003D75B1">
        <w:rPr>
          <w:rFonts w:ascii="Times New Roman" w:hAnsi="Times New Roman" w:cs="Times New Roman"/>
          <w:color w:val="000000" w:themeColor="text1"/>
          <w:sz w:val="20"/>
          <w:szCs w:val="20"/>
        </w:rPr>
        <w:t xml:space="preserve"> for Drinking Water quality </w:t>
      </w:r>
    </w:p>
    <w:tbl>
      <w:tblPr>
        <w:tblStyle w:val="TableGrid"/>
        <w:tblW w:w="0" w:type="auto"/>
        <w:tblInd w:w="610" w:type="dxa"/>
        <w:tblLook w:val="04A0" w:firstRow="1" w:lastRow="0" w:firstColumn="1" w:lastColumn="0" w:noHBand="0" w:noVBand="1"/>
      </w:tblPr>
      <w:tblGrid>
        <w:gridCol w:w="817"/>
        <w:gridCol w:w="2268"/>
        <w:gridCol w:w="2977"/>
        <w:gridCol w:w="2693"/>
      </w:tblGrid>
      <w:tr w:rsidR="009C6531" w:rsidRPr="003D75B1" w14:paraId="2ABDCBC7" w14:textId="77777777" w:rsidTr="008C210D">
        <w:tc>
          <w:tcPr>
            <w:tcW w:w="817" w:type="dxa"/>
          </w:tcPr>
          <w:p w14:paraId="08012487"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S/N</w:t>
            </w:r>
          </w:p>
        </w:tc>
        <w:tc>
          <w:tcPr>
            <w:tcW w:w="2268" w:type="dxa"/>
          </w:tcPr>
          <w:p w14:paraId="2EE30CB6"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Heavy metal</w:t>
            </w:r>
          </w:p>
        </w:tc>
        <w:tc>
          <w:tcPr>
            <w:tcW w:w="2977" w:type="dxa"/>
          </w:tcPr>
          <w:p w14:paraId="576B6866"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BIS IS Desirable (mg/l)</w:t>
            </w:r>
          </w:p>
        </w:tc>
        <w:tc>
          <w:tcPr>
            <w:tcW w:w="2693" w:type="dxa"/>
          </w:tcPr>
          <w:p w14:paraId="4E90F96E"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ICMR (mg/l)</w:t>
            </w:r>
          </w:p>
        </w:tc>
      </w:tr>
      <w:tr w:rsidR="009C6531" w:rsidRPr="003D75B1" w14:paraId="61898671" w14:textId="77777777" w:rsidTr="008C210D">
        <w:tc>
          <w:tcPr>
            <w:tcW w:w="817" w:type="dxa"/>
          </w:tcPr>
          <w:p w14:paraId="4E3F4A76"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6D188168"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Cu</w:t>
            </w:r>
          </w:p>
        </w:tc>
        <w:tc>
          <w:tcPr>
            <w:tcW w:w="2977" w:type="dxa"/>
          </w:tcPr>
          <w:p w14:paraId="60296C3D"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0.05</w:t>
            </w:r>
          </w:p>
        </w:tc>
        <w:tc>
          <w:tcPr>
            <w:tcW w:w="2693" w:type="dxa"/>
          </w:tcPr>
          <w:p w14:paraId="302A4AEF"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3.0</w:t>
            </w:r>
          </w:p>
        </w:tc>
      </w:tr>
      <w:tr w:rsidR="009C6531" w:rsidRPr="003D75B1" w14:paraId="55F408CE" w14:textId="77777777" w:rsidTr="008C210D">
        <w:tc>
          <w:tcPr>
            <w:tcW w:w="817" w:type="dxa"/>
          </w:tcPr>
          <w:p w14:paraId="73F79229"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7BAF2B6C"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Mn</w:t>
            </w:r>
          </w:p>
        </w:tc>
        <w:tc>
          <w:tcPr>
            <w:tcW w:w="2977" w:type="dxa"/>
          </w:tcPr>
          <w:p w14:paraId="0A21CA3F"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0.1</w:t>
            </w:r>
          </w:p>
        </w:tc>
        <w:tc>
          <w:tcPr>
            <w:tcW w:w="2693" w:type="dxa"/>
          </w:tcPr>
          <w:p w14:paraId="4D5877AD"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t>
            </w:r>
          </w:p>
        </w:tc>
      </w:tr>
      <w:tr w:rsidR="009C6531" w:rsidRPr="003D75B1" w14:paraId="5511990E" w14:textId="77777777" w:rsidTr="008C210D">
        <w:tc>
          <w:tcPr>
            <w:tcW w:w="817" w:type="dxa"/>
          </w:tcPr>
          <w:p w14:paraId="0E02A254"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161A1BAD"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Zn</w:t>
            </w:r>
          </w:p>
        </w:tc>
        <w:tc>
          <w:tcPr>
            <w:tcW w:w="2977" w:type="dxa"/>
          </w:tcPr>
          <w:p w14:paraId="02A4874E"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5</w:t>
            </w:r>
          </w:p>
        </w:tc>
        <w:tc>
          <w:tcPr>
            <w:tcW w:w="2693" w:type="dxa"/>
          </w:tcPr>
          <w:p w14:paraId="7CE76B70"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t>
            </w:r>
          </w:p>
        </w:tc>
      </w:tr>
      <w:tr w:rsidR="009C6531" w:rsidRPr="003D75B1" w14:paraId="0AC259E5" w14:textId="77777777" w:rsidTr="008C210D">
        <w:tc>
          <w:tcPr>
            <w:tcW w:w="817" w:type="dxa"/>
          </w:tcPr>
          <w:p w14:paraId="1F29981D"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19BD44D6"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Pb</w:t>
            </w:r>
          </w:p>
        </w:tc>
        <w:tc>
          <w:tcPr>
            <w:tcW w:w="2977" w:type="dxa"/>
          </w:tcPr>
          <w:p w14:paraId="0D069758"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r w:rsidR="00A06865" w:rsidRPr="003D75B1">
              <w:rPr>
                <w:rFonts w:ascii="Times New Roman" w:hAnsi="Times New Roman" w:cs="Times New Roman"/>
                <w:color w:val="000000" w:themeColor="text1"/>
                <w:sz w:val="20"/>
                <w:szCs w:val="20"/>
              </w:rPr>
              <w:t>0</w:t>
            </w:r>
            <w:r w:rsidRPr="003D75B1">
              <w:rPr>
                <w:rFonts w:ascii="Times New Roman" w:hAnsi="Times New Roman" w:cs="Times New Roman"/>
                <w:color w:val="000000" w:themeColor="text1"/>
                <w:sz w:val="20"/>
                <w:szCs w:val="20"/>
              </w:rPr>
              <w:t>1</w:t>
            </w:r>
          </w:p>
        </w:tc>
        <w:tc>
          <w:tcPr>
            <w:tcW w:w="2693" w:type="dxa"/>
          </w:tcPr>
          <w:p w14:paraId="50E8B707"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0.1</w:t>
            </w:r>
          </w:p>
        </w:tc>
      </w:tr>
      <w:tr w:rsidR="009C6531" w:rsidRPr="003D75B1" w14:paraId="5D7DF229" w14:textId="77777777" w:rsidTr="008C210D">
        <w:tc>
          <w:tcPr>
            <w:tcW w:w="817" w:type="dxa"/>
          </w:tcPr>
          <w:p w14:paraId="5CFF4B34"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48F4FFC1"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As</w:t>
            </w:r>
          </w:p>
        </w:tc>
        <w:tc>
          <w:tcPr>
            <w:tcW w:w="2977" w:type="dxa"/>
          </w:tcPr>
          <w:p w14:paraId="7A045E3C"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w:t>
            </w:r>
            <w:r w:rsidR="00304C23" w:rsidRPr="003D75B1">
              <w:rPr>
                <w:rFonts w:ascii="Times New Roman" w:hAnsi="Times New Roman" w:cs="Times New Roman"/>
                <w:color w:val="000000" w:themeColor="text1"/>
                <w:sz w:val="20"/>
                <w:szCs w:val="20"/>
              </w:rPr>
              <w:t>1</w:t>
            </w:r>
          </w:p>
        </w:tc>
        <w:tc>
          <w:tcPr>
            <w:tcW w:w="2693" w:type="dxa"/>
          </w:tcPr>
          <w:p w14:paraId="14A01CCF"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0.05</w:t>
            </w:r>
          </w:p>
        </w:tc>
      </w:tr>
      <w:tr w:rsidR="009C6531" w:rsidRPr="003D75B1" w14:paraId="2154C067" w14:textId="77777777" w:rsidTr="008C210D">
        <w:tc>
          <w:tcPr>
            <w:tcW w:w="817" w:type="dxa"/>
          </w:tcPr>
          <w:p w14:paraId="43BFFB3E"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37164607"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Cr</w:t>
            </w:r>
          </w:p>
        </w:tc>
        <w:tc>
          <w:tcPr>
            <w:tcW w:w="2977" w:type="dxa"/>
          </w:tcPr>
          <w:p w14:paraId="6C893F79"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0.05</w:t>
            </w:r>
          </w:p>
        </w:tc>
        <w:tc>
          <w:tcPr>
            <w:tcW w:w="2693" w:type="dxa"/>
          </w:tcPr>
          <w:p w14:paraId="6855095A"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0.05</w:t>
            </w:r>
          </w:p>
        </w:tc>
      </w:tr>
      <w:tr w:rsidR="009C6531" w:rsidRPr="003D75B1" w14:paraId="7F8F24CD" w14:textId="77777777" w:rsidTr="008C210D">
        <w:tc>
          <w:tcPr>
            <w:tcW w:w="817" w:type="dxa"/>
          </w:tcPr>
          <w:p w14:paraId="4B65E8D0"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1FA152A6"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Fe</w:t>
            </w:r>
          </w:p>
        </w:tc>
        <w:tc>
          <w:tcPr>
            <w:tcW w:w="2977" w:type="dxa"/>
          </w:tcPr>
          <w:p w14:paraId="0AEC710A"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0.3</w:t>
            </w:r>
          </w:p>
        </w:tc>
        <w:tc>
          <w:tcPr>
            <w:tcW w:w="2693" w:type="dxa"/>
          </w:tcPr>
          <w:p w14:paraId="2BB95218"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w:t>
            </w:r>
          </w:p>
        </w:tc>
      </w:tr>
      <w:tr w:rsidR="009C6531" w:rsidRPr="003D75B1" w14:paraId="7A4D8040" w14:textId="77777777" w:rsidTr="008C210D">
        <w:tc>
          <w:tcPr>
            <w:tcW w:w="817" w:type="dxa"/>
          </w:tcPr>
          <w:p w14:paraId="3183D49E"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29808CE3"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Co</w:t>
            </w:r>
          </w:p>
        </w:tc>
        <w:tc>
          <w:tcPr>
            <w:tcW w:w="2977" w:type="dxa"/>
          </w:tcPr>
          <w:p w14:paraId="43A9B1FD"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t>
            </w:r>
          </w:p>
        </w:tc>
        <w:tc>
          <w:tcPr>
            <w:tcW w:w="2693" w:type="dxa"/>
          </w:tcPr>
          <w:p w14:paraId="601E025C"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t>
            </w:r>
          </w:p>
        </w:tc>
      </w:tr>
      <w:tr w:rsidR="009C6531" w:rsidRPr="003D75B1" w14:paraId="63DADD8A" w14:textId="77777777" w:rsidTr="008C210D">
        <w:tc>
          <w:tcPr>
            <w:tcW w:w="817" w:type="dxa"/>
          </w:tcPr>
          <w:p w14:paraId="0A3E089F" w14:textId="77777777" w:rsidR="009C6531" w:rsidRPr="003D75B1" w:rsidRDefault="009C6531" w:rsidP="00E75427">
            <w:pPr>
              <w:rPr>
                <w:rFonts w:ascii="Times New Roman" w:hAnsi="Times New Roman" w:cs="Times New Roman"/>
                <w:color w:val="000000" w:themeColor="text1"/>
                <w:sz w:val="20"/>
                <w:szCs w:val="20"/>
              </w:rPr>
            </w:pPr>
          </w:p>
        </w:tc>
        <w:tc>
          <w:tcPr>
            <w:tcW w:w="2268" w:type="dxa"/>
          </w:tcPr>
          <w:p w14:paraId="08DD687F"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Si</w:t>
            </w:r>
          </w:p>
        </w:tc>
        <w:tc>
          <w:tcPr>
            <w:tcW w:w="2977" w:type="dxa"/>
          </w:tcPr>
          <w:p w14:paraId="30FE9479"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t>
            </w:r>
          </w:p>
        </w:tc>
        <w:tc>
          <w:tcPr>
            <w:tcW w:w="2693" w:type="dxa"/>
          </w:tcPr>
          <w:p w14:paraId="3192B29C" w14:textId="77777777" w:rsidR="009C6531" w:rsidRPr="003D75B1" w:rsidRDefault="009C6531"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t>
            </w:r>
          </w:p>
        </w:tc>
      </w:tr>
    </w:tbl>
    <w:p w14:paraId="5E71F34A" w14:textId="77777777" w:rsidR="009C6531" w:rsidRPr="003D75B1" w:rsidRDefault="009C6531" w:rsidP="009C6531">
      <w:pPr>
        <w:ind w:left="-284"/>
        <w:jc w:val="center"/>
        <w:rPr>
          <w:rFonts w:ascii="Times New Roman" w:hAnsi="Times New Roman" w:cs="Times New Roman"/>
          <w:b/>
          <w:color w:val="000000" w:themeColor="text1"/>
          <w:sz w:val="20"/>
          <w:szCs w:val="20"/>
        </w:rPr>
      </w:pPr>
      <w:r w:rsidRPr="003D75B1">
        <w:rPr>
          <w:rFonts w:ascii="Times New Roman" w:hAnsi="Times New Roman" w:cs="Times New Roman"/>
          <w:b/>
          <w:noProof/>
          <w:color w:val="000000" w:themeColor="text1"/>
          <w:sz w:val="20"/>
          <w:szCs w:val="20"/>
        </w:rPr>
        <w:drawing>
          <wp:inline distT="0" distB="0" distL="0" distR="0" wp14:anchorId="39BD5463" wp14:editId="2F5B1AC7">
            <wp:extent cx="5941912" cy="2581155"/>
            <wp:effectExtent l="19050" t="0" r="1688"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2581888"/>
                    </a:xfrm>
                    <a:prstGeom prst="rect">
                      <a:avLst/>
                    </a:prstGeom>
                    <a:noFill/>
                    <a:ln w="9525">
                      <a:noFill/>
                      <a:miter lim="800000"/>
                      <a:headEnd/>
                      <a:tailEnd/>
                    </a:ln>
                  </pic:spPr>
                </pic:pic>
              </a:graphicData>
            </a:graphic>
          </wp:inline>
        </w:drawing>
      </w:r>
    </w:p>
    <w:p w14:paraId="548F36E6" w14:textId="77777777" w:rsidR="009C6531" w:rsidRPr="003D75B1" w:rsidRDefault="009C6531" w:rsidP="004319DC">
      <w:pPr>
        <w:spacing w:after="120" w:line="360" w:lineRule="auto"/>
        <w:ind w:left="-284" w:firstLine="284"/>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 xml:space="preserve">Fig. 2 Correlation of heavy metals with other parameters of </w:t>
      </w:r>
      <w:proofErr w:type="spellStart"/>
      <w:r w:rsidRPr="003D75B1">
        <w:rPr>
          <w:rFonts w:ascii="Times New Roman" w:hAnsi="Times New Roman" w:cs="Times New Roman"/>
          <w:b/>
          <w:color w:val="000000" w:themeColor="text1"/>
          <w:sz w:val="20"/>
          <w:szCs w:val="20"/>
        </w:rPr>
        <w:t>Chikkere</w:t>
      </w:r>
      <w:proofErr w:type="spellEnd"/>
      <w:r w:rsidRPr="003D75B1">
        <w:rPr>
          <w:rFonts w:ascii="Times New Roman" w:hAnsi="Times New Roman" w:cs="Times New Roman"/>
          <w:b/>
          <w:color w:val="000000" w:themeColor="text1"/>
          <w:sz w:val="20"/>
          <w:szCs w:val="20"/>
        </w:rPr>
        <w:t xml:space="preserve"> water body</w:t>
      </w:r>
    </w:p>
    <w:p w14:paraId="1539E74E" w14:textId="77777777" w:rsidR="006F4A42" w:rsidRPr="003D75B1" w:rsidRDefault="006F4A42" w:rsidP="006F4A42">
      <w:pPr>
        <w:spacing w:after="120" w:line="480" w:lineRule="auto"/>
        <w:jc w:val="center"/>
        <w:rPr>
          <w:rFonts w:ascii="Times New Roman" w:hAnsi="Times New Roman" w:cs="Times New Roman"/>
          <w:color w:val="000000" w:themeColor="text1"/>
          <w:sz w:val="20"/>
          <w:szCs w:val="20"/>
        </w:rPr>
      </w:pPr>
      <w:r w:rsidRPr="003D75B1">
        <w:rPr>
          <w:rFonts w:ascii="Times New Roman" w:hAnsi="Times New Roman" w:cs="Times New Roman"/>
          <w:noProof/>
          <w:color w:val="000000" w:themeColor="text1"/>
          <w:sz w:val="20"/>
          <w:szCs w:val="20"/>
        </w:rPr>
        <w:lastRenderedPageBreak/>
        <w:drawing>
          <wp:inline distT="0" distB="0" distL="0" distR="0" wp14:anchorId="551F22B4" wp14:editId="26832823">
            <wp:extent cx="5364809" cy="2372810"/>
            <wp:effectExtent l="19050" t="0" r="26341" b="8440"/>
            <wp:docPr id="2"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96B5554" w14:textId="77777777" w:rsidR="006F4A42" w:rsidRPr="003D75B1" w:rsidRDefault="006F4A42" w:rsidP="004319DC">
      <w:pPr>
        <w:spacing w:after="120" w:line="480" w:lineRule="auto"/>
        <w:ind w:firstLine="720"/>
        <w:jc w:val="both"/>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 xml:space="preserve">Fig. 3. Depicts the Seasonal abundance of zooplankton of </w:t>
      </w:r>
      <w:proofErr w:type="spellStart"/>
      <w:r w:rsidRPr="003D75B1">
        <w:rPr>
          <w:rFonts w:ascii="Times New Roman" w:hAnsi="Times New Roman" w:cs="Times New Roman"/>
          <w:color w:val="000000" w:themeColor="text1"/>
          <w:sz w:val="20"/>
          <w:szCs w:val="20"/>
        </w:rPr>
        <w:t>Chikkere</w:t>
      </w:r>
      <w:proofErr w:type="spellEnd"/>
      <w:r w:rsidRPr="003D75B1">
        <w:rPr>
          <w:rFonts w:ascii="Times New Roman" w:hAnsi="Times New Roman" w:cs="Times New Roman"/>
          <w:color w:val="000000" w:themeColor="text1"/>
          <w:sz w:val="20"/>
          <w:szCs w:val="20"/>
        </w:rPr>
        <w:t xml:space="preserve"> water body.</w:t>
      </w:r>
    </w:p>
    <w:p w14:paraId="55B567FB" w14:textId="77777777" w:rsidR="00EB6BD7" w:rsidRPr="003D75B1" w:rsidRDefault="00B5156D">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 xml:space="preserve">Table 4. </w:t>
      </w:r>
      <w:proofErr w:type="gramStart"/>
      <w:r w:rsidRPr="003D75B1">
        <w:rPr>
          <w:rFonts w:ascii="Times New Roman" w:hAnsi="Times New Roman" w:cs="Times New Roman"/>
          <w:color w:val="000000" w:themeColor="text1"/>
          <w:sz w:val="20"/>
          <w:szCs w:val="20"/>
        </w:rPr>
        <w:t xml:space="preserve">Showing </w:t>
      </w:r>
      <w:r w:rsidR="00EB6BD7" w:rsidRPr="003D75B1">
        <w:rPr>
          <w:rFonts w:ascii="Times New Roman" w:hAnsi="Times New Roman" w:cs="Times New Roman"/>
          <w:color w:val="000000" w:themeColor="text1"/>
          <w:sz w:val="20"/>
          <w:szCs w:val="20"/>
        </w:rPr>
        <w:t xml:space="preserve"> the</w:t>
      </w:r>
      <w:proofErr w:type="gramEnd"/>
      <w:r w:rsidR="00EB6BD7" w:rsidRPr="003D75B1">
        <w:rPr>
          <w:rFonts w:ascii="Times New Roman" w:hAnsi="Times New Roman" w:cs="Times New Roman"/>
          <w:color w:val="000000" w:themeColor="text1"/>
          <w:sz w:val="20"/>
          <w:szCs w:val="20"/>
        </w:rPr>
        <w:t xml:space="preserve"> </w:t>
      </w:r>
      <w:r w:rsidRPr="003D75B1">
        <w:rPr>
          <w:rFonts w:ascii="Times New Roman" w:hAnsi="Times New Roman" w:cs="Times New Roman"/>
          <w:color w:val="000000" w:themeColor="text1"/>
          <w:sz w:val="20"/>
          <w:szCs w:val="20"/>
        </w:rPr>
        <w:t>Physicochemical parameters</w:t>
      </w:r>
      <w:r w:rsidR="006F4A42" w:rsidRPr="003D75B1">
        <w:rPr>
          <w:rFonts w:ascii="Times New Roman" w:hAnsi="Times New Roman" w:cs="Times New Roman"/>
          <w:color w:val="000000" w:themeColor="text1"/>
          <w:sz w:val="20"/>
          <w:szCs w:val="20"/>
        </w:rPr>
        <w:t xml:space="preserve"> of </w:t>
      </w:r>
      <w:proofErr w:type="spellStart"/>
      <w:r w:rsidR="006F4A42" w:rsidRPr="003D75B1">
        <w:rPr>
          <w:rFonts w:ascii="Times New Roman" w:hAnsi="Times New Roman" w:cs="Times New Roman"/>
          <w:color w:val="000000" w:themeColor="text1"/>
          <w:sz w:val="20"/>
          <w:szCs w:val="20"/>
        </w:rPr>
        <w:t>Chikkere</w:t>
      </w:r>
      <w:proofErr w:type="spellEnd"/>
      <w:r w:rsidR="006F4A42" w:rsidRPr="003D75B1">
        <w:rPr>
          <w:rFonts w:ascii="Times New Roman" w:hAnsi="Times New Roman" w:cs="Times New Roman"/>
          <w:color w:val="000000" w:themeColor="text1"/>
          <w:sz w:val="20"/>
          <w:szCs w:val="20"/>
        </w:rPr>
        <w:t xml:space="preserve"> water body</w:t>
      </w:r>
    </w:p>
    <w:tbl>
      <w:tblPr>
        <w:tblStyle w:val="TableGrid"/>
        <w:tblW w:w="11573" w:type="dxa"/>
        <w:tblInd w:w="-833" w:type="dxa"/>
        <w:tblLayout w:type="fixed"/>
        <w:tblLook w:val="04A0" w:firstRow="1" w:lastRow="0" w:firstColumn="1" w:lastColumn="0" w:noHBand="0" w:noVBand="1"/>
      </w:tblPr>
      <w:tblGrid>
        <w:gridCol w:w="1101"/>
        <w:gridCol w:w="708"/>
        <w:gridCol w:w="709"/>
        <w:gridCol w:w="567"/>
        <w:gridCol w:w="691"/>
        <w:gridCol w:w="426"/>
        <w:gridCol w:w="708"/>
        <w:gridCol w:w="567"/>
        <w:gridCol w:w="567"/>
        <w:gridCol w:w="567"/>
        <w:gridCol w:w="567"/>
        <w:gridCol w:w="567"/>
        <w:gridCol w:w="567"/>
        <w:gridCol w:w="567"/>
        <w:gridCol w:w="567"/>
        <w:gridCol w:w="709"/>
        <w:gridCol w:w="709"/>
        <w:gridCol w:w="709"/>
      </w:tblGrid>
      <w:tr w:rsidR="00770D0D" w:rsidRPr="003D75B1" w14:paraId="00369C98" w14:textId="77777777" w:rsidTr="00E75427">
        <w:tc>
          <w:tcPr>
            <w:tcW w:w="1101" w:type="dxa"/>
          </w:tcPr>
          <w:p w14:paraId="2B62FAAD" w14:textId="77777777" w:rsidR="00770D0D" w:rsidRPr="003D75B1" w:rsidRDefault="00770D0D"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Months</w:t>
            </w:r>
          </w:p>
        </w:tc>
        <w:tc>
          <w:tcPr>
            <w:tcW w:w="708" w:type="dxa"/>
            <w:vAlign w:val="center"/>
          </w:tcPr>
          <w:p w14:paraId="0F37874E"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AT</w:t>
            </w:r>
          </w:p>
        </w:tc>
        <w:tc>
          <w:tcPr>
            <w:tcW w:w="709" w:type="dxa"/>
            <w:vAlign w:val="center"/>
          </w:tcPr>
          <w:p w14:paraId="604E879C"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WT</w:t>
            </w:r>
          </w:p>
        </w:tc>
        <w:tc>
          <w:tcPr>
            <w:tcW w:w="567" w:type="dxa"/>
            <w:vAlign w:val="center"/>
          </w:tcPr>
          <w:p w14:paraId="3FB5686E"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Turbidity</w:t>
            </w:r>
          </w:p>
        </w:tc>
        <w:tc>
          <w:tcPr>
            <w:tcW w:w="691" w:type="dxa"/>
            <w:vAlign w:val="center"/>
          </w:tcPr>
          <w:p w14:paraId="2D7407FF"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TDS</w:t>
            </w:r>
          </w:p>
        </w:tc>
        <w:tc>
          <w:tcPr>
            <w:tcW w:w="426" w:type="dxa"/>
            <w:vAlign w:val="center"/>
          </w:tcPr>
          <w:p w14:paraId="576398C7"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TSS</w:t>
            </w:r>
          </w:p>
        </w:tc>
        <w:tc>
          <w:tcPr>
            <w:tcW w:w="708" w:type="dxa"/>
            <w:vAlign w:val="center"/>
          </w:tcPr>
          <w:p w14:paraId="22E8EDA6"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EC</w:t>
            </w:r>
          </w:p>
        </w:tc>
        <w:tc>
          <w:tcPr>
            <w:tcW w:w="567" w:type="dxa"/>
            <w:vAlign w:val="center"/>
          </w:tcPr>
          <w:p w14:paraId="5CF1CD99"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pH</w:t>
            </w:r>
          </w:p>
        </w:tc>
        <w:tc>
          <w:tcPr>
            <w:tcW w:w="567" w:type="dxa"/>
            <w:vAlign w:val="center"/>
          </w:tcPr>
          <w:p w14:paraId="43694DAF"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DO</w:t>
            </w:r>
          </w:p>
        </w:tc>
        <w:tc>
          <w:tcPr>
            <w:tcW w:w="567" w:type="dxa"/>
            <w:vAlign w:val="center"/>
          </w:tcPr>
          <w:p w14:paraId="39D60A04"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TA</w:t>
            </w:r>
          </w:p>
        </w:tc>
        <w:tc>
          <w:tcPr>
            <w:tcW w:w="567" w:type="dxa"/>
            <w:vAlign w:val="center"/>
          </w:tcPr>
          <w:p w14:paraId="634B1451"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TH</w:t>
            </w:r>
          </w:p>
        </w:tc>
        <w:tc>
          <w:tcPr>
            <w:tcW w:w="567" w:type="dxa"/>
            <w:vAlign w:val="center"/>
          </w:tcPr>
          <w:p w14:paraId="52575199"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Ca</w:t>
            </w:r>
          </w:p>
        </w:tc>
        <w:tc>
          <w:tcPr>
            <w:tcW w:w="567" w:type="dxa"/>
            <w:vAlign w:val="center"/>
          </w:tcPr>
          <w:p w14:paraId="7AE2432E"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Mg</w:t>
            </w:r>
          </w:p>
        </w:tc>
        <w:tc>
          <w:tcPr>
            <w:tcW w:w="567" w:type="dxa"/>
            <w:vAlign w:val="center"/>
          </w:tcPr>
          <w:p w14:paraId="55382B6E"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Cl</w:t>
            </w:r>
          </w:p>
        </w:tc>
        <w:tc>
          <w:tcPr>
            <w:tcW w:w="567" w:type="dxa"/>
            <w:vAlign w:val="center"/>
          </w:tcPr>
          <w:p w14:paraId="66E6EE34"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BOD</w:t>
            </w:r>
          </w:p>
        </w:tc>
        <w:tc>
          <w:tcPr>
            <w:tcW w:w="709" w:type="dxa"/>
            <w:vAlign w:val="center"/>
          </w:tcPr>
          <w:p w14:paraId="444D3986"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NO3</w:t>
            </w:r>
          </w:p>
        </w:tc>
        <w:tc>
          <w:tcPr>
            <w:tcW w:w="709" w:type="dxa"/>
            <w:vAlign w:val="center"/>
          </w:tcPr>
          <w:p w14:paraId="61A4B473"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SO4</w:t>
            </w:r>
          </w:p>
        </w:tc>
        <w:tc>
          <w:tcPr>
            <w:tcW w:w="709" w:type="dxa"/>
            <w:vAlign w:val="center"/>
          </w:tcPr>
          <w:p w14:paraId="06AB99C4"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P</w:t>
            </w:r>
          </w:p>
        </w:tc>
      </w:tr>
      <w:tr w:rsidR="00770D0D" w:rsidRPr="003D75B1" w14:paraId="45A5FCE2" w14:textId="77777777" w:rsidTr="00E75427">
        <w:tc>
          <w:tcPr>
            <w:tcW w:w="1101" w:type="dxa"/>
          </w:tcPr>
          <w:p w14:paraId="4A222306" w14:textId="77777777" w:rsidR="00770D0D" w:rsidRPr="003D75B1" w:rsidRDefault="00770D0D"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Apr.2021</w:t>
            </w:r>
          </w:p>
        </w:tc>
        <w:tc>
          <w:tcPr>
            <w:tcW w:w="708" w:type="dxa"/>
            <w:vAlign w:val="center"/>
          </w:tcPr>
          <w:p w14:paraId="1AA672AD" w14:textId="77777777" w:rsidR="00770D0D" w:rsidRPr="003D75B1" w:rsidRDefault="00770D0D" w:rsidP="00E75427">
            <w:pPr>
              <w:tabs>
                <w:tab w:val="left" w:pos="7350"/>
              </w:tabs>
              <w:spacing w:line="36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24.8</w:t>
            </w:r>
          </w:p>
        </w:tc>
        <w:tc>
          <w:tcPr>
            <w:tcW w:w="709" w:type="dxa"/>
            <w:vAlign w:val="center"/>
          </w:tcPr>
          <w:p w14:paraId="7E8A225F" w14:textId="77777777" w:rsidR="00770D0D" w:rsidRPr="003D75B1" w:rsidRDefault="00770D0D" w:rsidP="00E75427">
            <w:pPr>
              <w:spacing w:line="36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22.3</w:t>
            </w:r>
          </w:p>
        </w:tc>
        <w:tc>
          <w:tcPr>
            <w:tcW w:w="567" w:type="dxa"/>
            <w:vAlign w:val="center"/>
          </w:tcPr>
          <w:p w14:paraId="14559A50"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71</w:t>
            </w:r>
          </w:p>
        </w:tc>
        <w:tc>
          <w:tcPr>
            <w:tcW w:w="691" w:type="dxa"/>
            <w:vAlign w:val="center"/>
          </w:tcPr>
          <w:p w14:paraId="330DB605"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1046</w:t>
            </w:r>
          </w:p>
        </w:tc>
        <w:tc>
          <w:tcPr>
            <w:tcW w:w="426" w:type="dxa"/>
            <w:vAlign w:val="center"/>
          </w:tcPr>
          <w:p w14:paraId="300CB82E"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62</w:t>
            </w:r>
          </w:p>
        </w:tc>
        <w:tc>
          <w:tcPr>
            <w:tcW w:w="708" w:type="dxa"/>
            <w:vAlign w:val="center"/>
          </w:tcPr>
          <w:p w14:paraId="730298CC"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2085</w:t>
            </w:r>
          </w:p>
        </w:tc>
        <w:tc>
          <w:tcPr>
            <w:tcW w:w="567" w:type="dxa"/>
            <w:vAlign w:val="center"/>
          </w:tcPr>
          <w:p w14:paraId="45ACAD04"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8.6</w:t>
            </w:r>
          </w:p>
        </w:tc>
        <w:tc>
          <w:tcPr>
            <w:tcW w:w="567" w:type="dxa"/>
            <w:vAlign w:val="center"/>
          </w:tcPr>
          <w:p w14:paraId="0C76434E"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1.6</w:t>
            </w:r>
          </w:p>
        </w:tc>
        <w:tc>
          <w:tcPr>
            <w:tcW w:w="567" w:type="dxa"/>
            <w:vAlign w:val="center"/>
          </w:tcPr>
          <w:p w14:paraId="3000BA70"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426</w:t>
            </w:r>
          </w:p>
        </w:tc>
        <w:tc>
          <w:tcPr>
            <w:tcW w:w="567" w:type="dxa"/>
            <w:vAlign w:val="center"/>
          </w:tcPr>
          <w:p w14:paraId="26FD2FE2"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362</w:t>
            </w:r>
          </w:p>
        </w:tc>
        <w:tc>
          <w:tcPr>
            <w:tcW w:w="567" w:type="dxa"/>
            <w:vAlign w:val="center"/>
          </w:tcPr>
          <w:p w14:paraId="5A22B8BB"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201</w:t>
            </w:r>
          </w:p>
        </w:tc>
        <w:tc>
          <w:tcPr>
            <w:tcW w:w="567" w:type="dxa"/>
            <w:vAlign w:val="center"/>
          </w:tcPr>
          <w:p w14:paraId="0115D0A7"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138</w:t>
            </w:r>
          </w:p>
        </w:tc>
        <w:tc>
          <w:tcPr>
            <w:tcW w:w="567" w:type="dxa"/>
            <w:vAlign w:val="center"/>
          </w:tcPr>
          <w:p w14:paraId="3CF24DAA"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265</w:t>
            </w:r>
          </w:p>
        </w:tc>
        <w:tc>
          <w:tcPr>
            <w:tcW w:w="567" w:type="dxa"/>
            <w:vAlign w:val="center"/>
          </w:tcPr>
          <w:p w14:paraId="369A5909"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32</w:t>
            </w:r>
          </w:p>
        </w:tc>
        <w:tc>
          <w:tcPr>
            <w:tcW w:w="709" w:type="dxa"/>
            <w:vAlign w:val="center"/>
          </w:tcPr>
          <w:p w14:paraId="5A569140"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w:t>
            </w:r>
          </w:p>
        </w:tc>
        <w:tc>
          <w:tcPr>
            <w:tcW w:w="709" w:type="dxa"/>
            <w:vAlign w:val="center"/>
          </w:tcPr>
          <w:p w14:paraId="460F1C11"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128</w:t>
            </w:r>
          </w:p>
        </w:tc>
        <w:tc>
          <w:tcPr>
            <w:tcW w:w="709" w:type="dxa"/>
            <w:vAlign w:val="center"/>
          </w:tcPr>
          <w:p w14:paraId="4CB48D85"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0.3</w:t>
            </w:r>
          </w:p>
        </w:tc>
      </w:tr>
      <w:tr w:rsidR="00770D0D" w:rsidRPr="003D75B1" w14:paraId="7DCD8A0F" w14:textId="77777777" w:rsidTr="00E75427">
        <w:tc>
          <w:tcPr>
            <w:tcW w:w="1101" w:type="dxa"/>
          </w:tcPr>
          <w:p w14:paraId="0BE35494" w14:textId="77777777" w:rsidR="00770D0D" w:rsidRPr="003D75B1" w:rsidRDefault="00770D0D" w:rsidP="00E75427">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Aug.2021</w:t>
            </w:r>
          </w:p>
        </w:tc>
        <w:tc>
          <w:tcPr>
            <w:tcW w:w="708" w:type="dxa"/>
            <w:vAlign w:val="center"/>
          </w:tcPr>
          <w:p w14:paraId="2B306984" w14:textId="77777777" w:rsidR="00770D0D" w:rsidRPr="003D75B1" w:rsidRDefault="00770D0D" w:rsidP="00E75427">
            <w:pPr>
              <w:tabs>
                <w:tab w:val="left" w:pos="7350"/>
              </w:tabs>
              <w:spacing w:line="36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23.5</w:t>
            </w:r>
          </w:p>
        </w:tc>
        <w:tc>
          <w:tcPr>
            <w:tcW w:w="709" w:type="dxa"/>
            <w:vAlign w:val="center"/>
          </w:tcPr>
          <w:p w14:paraId="7B4CA5D2" w14:textId="77777777" w:rsidR="00770D0D" w:rsidRPr="003D75B1" w:rsidRDefault="00770D0D" w:rsidP="00E75427">
            <w:pPr>
              <w:spacing w:line="36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22.1</w:t>
            </w:r>
          </w:p>
        </w:tc>
        <w:tc>
          <w:tcPr>
            <w:tcW w:w="567" w:type="dxa"/>
            <w:vAlign w:val="center"/>
          </w:tcPr>
          <w:p w14:paraId="46826452"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40</w:t>
            </w:r>
          </w:p>
        </w:tc>
        <w:tc>
          <w:tcPr>
            <w:tcW w:w="691" w:type="dxa"/>
            <w:vAlign w:val="center"/>
          </w:tcPr>
          <w:p w14:paraId="134F8186"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1095</w:t>
            </w:r>
          </w:p>
        </w:tc>
        <w:tc>
          <w:tcPr>
            <w:tcW w:w="426" w:type="dxa"/>
            <w:vAlign w:val="center"/>
          </w:tcPr>
          <w:p w14:paraId="6C289C16"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26</w:t>
            </w:r>
          </w:p>
        </w:tc>
        <w:tc>
          <w:tcPr>
            <w:tcW w:w="708" w:type="dxa"/>
            <w:vAlign w:val="center"/>
          </w:tcPr>
          <w:p w14:paraId="6CF8F0D9"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1670</w:t>
            </w:r>
          </w:p>
        </w:tc>
        <w:tc>
          <w:tcPr>
            <w:tcW w:w="567" w:type="dxa"/>
            <w:vAlign w:val="center"/>
          </w:tcPr>
          <w:p w14:paraId="253CB496"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8.9</w:t>
            </w:r>
          </w:p>
        </w:tc>
        <w:tc>
          <w:tcPr>
            <w:tcW w:w="567" w:type="dxa"/>
            <w:vAlign w:val="center"/>
          </w:tcPr>
          <w:p w14:paraId="24E8ACCB"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3.8</w:t>
            </w:r>
          </w:p>
        </w:tc>
        <w:tc>
          <w:tcPr>
            <w:tcW w:w="567" w:type="dxa"/>
            <w:vAlign w:val="center"/>
          </w:tcPr>
          <w:p w14:paraId="0D39BA78"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370</w:t>
            </w:r>
          </w:p>
        </w:tc>
        <w:tc>
          <w:tcPr>
            <w:tcW w:w="567" w:type="dxa"/>
            <w:vAlign w:val="center"/>
          </w:tcPr>
          <w:p w14:paraId="7AB35572"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378</w:t>
            </w:r>
          </w:p>
        </w:tc>
        <w:tc>
          <w:tcPr>
            <w:tcW w:w="567" w:type="dxa"/>
            <w:vAlign w:val="center"/>
          </w:tcPr>
          <w:p w14:paraId="4CE1FE09"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196</w:t>
            </w:r>
          </w:p>
        </w:tc>
        <w:tc>
          <w:tcPr>
            <w:tcW w:w="567" w:type="dxa"/>
            <w:vAlign w:val="center"/>
          </w:tcPr>
          <w:p w14:paraId="14DB706B"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182</w:t>
            </w:r>
          </w:p>
        </w:tc>
        <w:tc>
          <w:tcPr>
            <w:tcW w:w="567" w:type="dxa"/>
            <w:vAlign w:val="center"/>
          </w:tcPr>
          <w:p w14:paraId="417487D9"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266</w:t>
            </w:r>
          </w:p>
        </w:tc>
        <w:tc>
          <w:tcPr>
            <w:tcW w:w="567" w:type="dxa"/>
            <w:vAlign w:val="center"/>
          </w:tcPr>
          <w:p w14:paraId="2E8C548B"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25</w:t>
            </w:r>
          </w:p>
        </w:tc>
        <w:tc>
          <w:tcPr>
            <w:tcW w:w="709" w:type="dxa"/>
            <w:vAlign w:val="center"/>
          </w:tcPr>
          <w:p w14:paraId="589421A0"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3.5</w:t>
            </w:r>
          </w:p>
        </w:tc>
        <w:tc>
          <w:tcPr>
            <w:tcW w:w="709" w:type="dxa"/>
            <w:vAlign w:val="center"/>
          </w:tcPr>
          <w:p w14:paraId="45DADBC1"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104</w:t>
            </w:r>
          </w:p>
        </w:tc>
        <w:tc>
          <w:tcPr>
            <w:tcW w:w="709" w:type="dxa"/>
            <w:vAlign w:val="center"/>
          </w:tcPr>
          <w:p w14:paraId="782D52C7" w14:textId="77777777" w:rsidR="00770D0D" w:rsidRPr="003D75B1" w:rsidRDefault="00770D0D" w:rsidP="00E75427">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0.5</w:t>
            </w:r>
          </w:p>
        </w:tc>
      </w:tr>
    </w:tbl>
    <w:p w14:paraId="513665B2" w14:textId="77777777" w:rsidR="002D3086" w:rsidRPr="003D75B1" w:rsidRDefault="002D3086">
      <w:pPr>
        <w:rPr>
          <w:rFonts w:ascii="Times New Roman" w:hAnsi="Times New Roman" w:cs="Times New Roman"/>
          <w:color w:val="000000" w:themeColor="text1"/>
          <w:sz w:val="20"/>
          <w:szCs w:val="20"/>
        </w:rPr>
      </w:pPr>
    </w:p>
    <w:p w14:paraId="2EE84E6F" w14:textId="77777777" w:rsidR="00A07E03" w:rsidRPr="003D75B1" w:rsidRDefault="00A465C3">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 xml:space="preserve">Table 5. Showing the WAWQI Value and its </w:t>
      </w:r>
      <w:r w:rsidR="00057AFE" w:rsidRPr="003D75B1">
        <w:rPr>
          <w:rFonts w:ascii="Times New Roman" w:hAnsi="Times New Roman" w:cs="Times New Roman"/>
          <w:color w:val="000000" w:themeColor="text1"/>
          <w:sz w:val="20"/>
          <w:szCs w:val="20"/>
        </w:rPr>
        <w:t>grading</w:t>
      </w:r>
    </w:p>
    <w:tbl>
      <w:tblPr>
        <w:tblStyle w:val="TableGrid"/>
        <w:tblW w:w="0" w:type="auto"/>
        <w:jc w:val="center"/>
        <w:tblLook w:val="04A0" w:firstRow="1" w:lastRow="0" w:firstColumn="1" w:lastColumn="0" w:noHBand="0" w:noVBand="1"/>
      </w:tblPr>
      <w:tblGrid>
        <w:gridCol w:w="675"/>
        <w:gridCol w:w="1577"/>
        <w:gridCol w:w="1596"/>
        <w:gridCol w:w="2760"/>
        <w:gridCol w:w="1596"/>
      </w:tblGrid>
      <w:tr w:rsidR="00A07E03" w:rsidRPr="003D75B1" w14:paraId="2E6BF31C" w14:textId="77777777" w:rsidTr="00A07E03">
        <w:trPr>
          <w:jc w:val="center"/>
        </w:trPr>
        <w:tc>
          <w:tcPr>
            <w:tcW w:w="675" w:type="dxa"/>
            <w:vAlign w:val="center"/>
          </w:tcPr>
          <w:p w14:paraId="2115B9F7"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SI No.</w:t>
            </w:r>
          </w:p>
        </w:tc>
        <w:tc>
          <w:tcPr>
            <w:tcW w:w="1577" w:type="dxa"/>
            <w:vAlign w:val="center"/>
          </w:tcPr>
          <w:p w14:paraId="598BF0B3"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WAWQI Value</w:t>
            </w:r>
          </w:p>
        </w:tc>
        <w:tc>
          <w:tcPr>
            <w:tcW w:w="1596" w:type="dxa"/>
            <w:vAlign w:val="center"/>
          </w:tcPr>
          <w:p w14:paraId="689DF72A"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Rating of water quality</w:t>
            </w:r>
          </w:p>
        </w:tc>
        <w:tc>
          <w:tcPr>
            <w:tcW w:w="2760" w:type="dxa"/>
            <w:vAlign w:val="center"/>
          </w:tcPr>
          <w:p w14:paraId="0F1FF4EE"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Usage Possibilities</w:t>
            </w:r>
          </w:p>
        </w:tc>
        <w:tc>
          <w:tcPr>
            <w:tcW w:w="1596" w:type="dxa"/>
            <w:vAlign w:val="center"/>
          </w:tcPr>
          <w:p w14:paraId="58040CCD"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Grading</w:t>
            </w:r>
          </w:p>
        </w:tc>
      </w:tr>
      <w:tr w:rsidR="00A07E03" w:rsidRPr="003D75B1" w14:paraId="3E0AA826" w14:textId="77777777" w:rsidTr="00A07E03">
        <w:trPr>
          <w:jc w:val="center"/>
        </w:trPr>
        <w:tc>
          <w:tcPr>
            <w:tcW w:w="675" w:type="dxa"/>
            <w:vAlign w:val="center"/>
          </w:tcPr>
          <w:p w14:paraId="7E5A3C74"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w:t>
            </w:r>
          </w:p>
        </w:tc>
        <w:tc>
          <w:tcPr>
            <w:tcW w:w="1577" w:type="dxa"/>
            <w:vAlign w:val="center"/>
          </w:tcPr>
          <w:p w14:paraId="66CE32B0"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0-25</w:t>
            </w:r>
          </w:p>
        </w:tc>
        <w:tc>
          <w:tcPr>
            <w:tcW w:w="1596" w:type="dxa"/>
            <w:vAlign w:val="center"/>
          </w:tcPr>
          <w:p w14:paraId="0F7B7038"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Excellent</w:t>
            </w:r>
          </w:p>
        </w:tc>
        <w:tc>
          <w:tcPr>
            <w:tcW w:w="2760" w:type="dxa"/>
            <w:vAlign w:val="center"/>
          </w:tcPr>
          <w:p w14:paraId="0D8CC580"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Drinking, Irrigation, Industrial</w:t>
            </w:r>
          </w:p>
        </w:tc>
        <w:tc>
          <w:tcPr>
            <w:tcW w:w="1596" w:type="dxa"/>
            <w:vAlign w:val="center"/>
          </w:tcPr>
          <w:p w14:paraId="6C8178F8"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A</w:t>
            </w:r>
          </w:p>
        </w:tc>
      </w:tr>
      <w:tr w:rsidR="00A07E03" w:rsidRPr="003D75B1" w14:paraId="3FBC5193" w14:textId="77777777" w:rsidTr="00A07E03">
        <w:trPr>
          <w:jc w:val="center"/>
        </w:trPr>
        <w:tc>
          <w:tcPr>
            <w:tcW w:w="675" w:type="dxa"/>
            <w:vAlign w:val="center"/>
          </w:tcPr>
          <w:p w14:paraId="39E17C91"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w:t>
            </w:r>
          </w:p>
        </w:tc>
        <w:tc>
          <w:tcPr>
            <w:tcW w:w="1577" w:type="dxa"/>
            <w:vAlign w:val="center"/>
          </w:tcPr>
          <w:p w14:paraId="1A749A73"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25-50</w:t>
            </w:r>
          </w:p>
        </w:tc>
        <w:tc>
          <w:tcPr>
            <w:tcW w:w="1596" w:type="dxa"/>
            <w:vAlign w:val="center"/>
          </w:tcPr>
          <w:p w14:paraId="0655E41B"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Good</w:t>
            </w:r>
          </w:p>
        </w:tc>
        <w:tc>
          <w:tcPr>
            <w:tcW w:w="2760" w:type="dxa"/>
            <w:vAlign w:val="center"/>
          </w:tcPr>
          <w:p w14:paraId="281C875F"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Drinking, Irrigation, Industrial</w:t>
            </w:r>
          </w:p>
        </w:tc>
        <w:tc>
          <w:tcPr>
            <w:tcW w:w="1596" w:type="dxa"/>
            <w:vAlign w:val="center"/>
          </w:tcPr>
          <w:p w14:paraId="69821DC1"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B</w:t>
            </w:r>
          </w:p>
        </w:tc>
      </w:tr>
      <w:tr w:rsidR="00A07E03" w:rsidRPr="003D75B1" w14:paraId="2DF7437B" w14:textId="77777777" w:rsidTr="00A07E03">
        <w:trPr>
          <w:jc w:val="center"/>
        </w:trPr>
        <w:tc>
          <w:tcPr>
            <w:tcW w:w="675" w:type="dxa"/>
            <w:vAlign w:val="center"/>
          </w:tcPr>
          <w:p w14:paraId="369253C9"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w:t>
            </w:r>
          </w:p>
        </w:tc>
        <w:tc>
          <w:tcPr>
            <w:tcW w:w="1577" w:type="dxa"/>
            <w:vAlign w:val="center"/>
          </w:tcPr>
          <w:p w14:paraId="26A528A1"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50-75</w:t>
            </w:r>
          </w:p>
        </w:tc>
        <w:tc>
          <w:tcPr>
            <w:tcW w:w="1596" w:type="dxa"/>
            <w:vAlign w:val="center"/>
          </w:tcPr>
          <w:p w14:paraId="29145D77"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Poor</w:t>
            </w:r>
          </w:p>
        </w:tc>
        <w:tc>
          <w:tcPr>
            <w:tcW w:w="2760" w:type="dxa"/>
            <w:vAlign w:val="center"/>
          </w:tcPr>
          <w:p w14:paraId="0D5261D2"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Irrigation and Industrial</w:t>
            </w:r>
          </w:p>
        </w:tc>
        <w:tc>
          <w:tcPr>
            <w:tcW w:w="1596" w:type="dxa"/>
            <w:vAlign w:val="center"/>
          </w:tcPr>
          <w:p w14:paraId="2C7F629F"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C</w:t>
            </w:r>
          </w:p>
        </w:tc>
      </w:tr>
      <w:tr w:rsidR="00A07E03" w:rsidRPr="003D75B1" w14:paraId="4B26BA18" w14:textId="77777777" w:rsidTr="00A07E03">
        <w:trPr>
          <w:jc w:val="center"/>
        </w:trPr>
        <w:tc>
          <w:tcPr>
            <w:tcW w:w="675" w:type="dxa"/>
            <w:vAlign w:val="center"/>
          </w:tcPr>
          <w:p w14:paraId="01E497BC"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w:t>
            </w:r>
          </w:p>
        </w:tc>
        <w:tc>
          <w:tcPr>
            <w:tcW w:w="1577" w:type="dxa"/>
            <w:vAlign w:val="center"/>
          </w:tcPr>
          <w:p w14:paraId="399DB6CD"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75-100</w:t>
            </w:r>
          </w:p>
        </w:tc>
        <w:tc>
          <w:tcPr>
            <w:tcW w:w="1596" w:type="dxa"/>
            <w:vAlign w:val="center"/>
          </w:tcPr>
          <w:p w14:paraId="727AB675"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Very poor</w:t>
            </w:r>
          </w:p>
        </w:tc>
        <w:tc>
          <w:tcPr>
            <w:tcW w:w="2760" w:type="dxa"/>
            <w:vAlign w:val="center"/>
          </w:tcPr>
          <w:p w14:paraId="68B68B21"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Irrigation</w:t>
            </w:r>
          </w:p>
        </w:tc>
        <w:tc>
          <w:tcPr>
            <w:tcW w:w="1596" w:type="dxa"/>
            <w:vAlign w:val="center"/>
          </w:tcPr>
          <w:p w14:paraId="3E046F18"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D</w:t>
            </w:r>
          </w:p>
        </w:tc>
      </w:tr>
      <w:tr w:rsidR="00A07E03" w:rsidRPr="003D75B1" w14:paraId="0B04ABA8" w14:textId="77777777" w:rsidTr="00A07E03">
        <w:trPr>
          <w:jc w:val="center"/>
        </w:trPr>
        <w:tc>
          <w:tcPr>
            <w:tcW w:w="675" w:type="dxa"/>
            <w:vAlign w:val="center"/>
          </w:tcPr>
          <w:p w14:paraId="27BE0469"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5</w:t>
            </w:r>
          </w:p>
        </w:tc>
        <w:tc>
          <w:tcPr>
            <w:tcW w:w="1577" w:type="dxa"/>
            <w:vAlign w:val="center"/>
          </w:tcPr>
          <w:p w14:paraId="3FBBF3E1"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&gt;100</w:t>
            </w:r>
          </w:p>
        </w:tc>
        <w:tc>
          <w:tcPr>
            <w:tcW w:w="1596" w:type="dxa"/>
            <w:vAlign w:val="center"/>
          </w:tcPr>
          <w:p w14:paraId="2887E05F"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Unsuitable for drinking</w:t>
            </w:r>
          </w:p>
        </w:tc>
        <w:tc>
          <w:tcPr>
            <w:tcW w:w="2760" w:type="dxa"/>
            <w:vAlign w:val="center"/>
          </w:tcPr>
          <w:p w14:paraId="7FB769FC"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Proper treatment is required for before use</w:t>
            </w:r>
          </w:p>
        </w:tc>
        <w:tc>
          <w:tcPr>
            <w:tcW w:w="1596" w:type="dxa"/>
            <w:vAlign w:val="center"/>
          </w:tcPr>
          <w:p w14:paraId="3A69E1B5" w14:textId="77777777" w:rsidR="00A07E03" w:rsidRPr="003D75B1" w:rsidRDefault="00A07E03" w:rsidP="00A07E03">
            <w:pPr>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E</w:t>
            </w:r>
          </w:p>
        </w:tc>
      </w:tr>
    </w:tbl>
    <w:p w14:paraId="4D3A09C6" w14:textId="77777777" w:rsidR="00A07E03" w:rsidRPr="003D75B1" w:rsidRDefault="00A07E03">
      <w:pPr>
        <w:rPr>
          <w:rFonts w:ascii="Times New Roman" w:hAnsi="Times New Roman" w:cs="Times New Roman"/>
          <w:color w:val="000000" w:themeColor="text1"/>
          <w:sz w:val="20"/>
          <w:szCs w:val="20"/>
        </w:rPr>
      </w:pPr>
    </w:p>
    <w:p w14:paraId="4695BE2E" w14:textId="77777777" w:rsidR="00B5156D" w:rsidRPr="003D75B1" w:rsidRDefault="00A465C3">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Table 6</w:t>
      </w:r>
      <w:r w:rsidR="00B5156D" w:rsidRPr="003D75B1">
        <w:rPr>
          <w:rFonts w:ascii="Times New Roman" w:hAnsi="Times New Roman" w:cs="Times New Roman"/>
          <w:color w:val="000000" w:themeColor="text1"/>
          <w:sz w:val="20"/>
          <w:szCs w:val="20"/>
        </w:rPr>
        <w:t>. Showing the WQI of water samples of April 2021</w:t>
      </w:r>
    </w:p>
    <w:tbl>
      <w:tblPr>
        <w:tblW w:w="11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4"/>
        <w:gridCol w:w="658"/>
        <w:gridCol w:w="1276"/>
        <w:gridCol w:w="1274"/>
        <w:gridCol w:w="1419"/>
        <w:gridCol w:w="1134"/>
        <w:gridCol w:w="661"/>
        <w:gridCol w:w="898"/>
        <w:gridCol w:w="1066"/>
        <w:gridCol w:w="1134"/>
        <w:gridCol w:w="1053"/>
      </w:tblGrid>
      <w:tr w:rsidR="00E75458" w:rsidRPr="003D75B1" w14:paraId="17E61C1F" w14:textId="77777777" w:rsidTr="008A3100">
        <w:trPr>
          <w:trHeight w:val="1160"/>
          <w:jc w:val="center"/>
        </w:trPr>
        <w:tc>
          <w:tcPr>
            <w:tcW w:w="1194" w:type="dxa"/>
            <w:noWrap/>
            <w:hideMark/>
          </w:tcPr>
          <w:p w14:paraId="79ADCEF6"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Parameter</w:t>
            </w:r>
          </w:p>
        </w:tc>
        <w:tc>
          <w:tcPr>
            <w:tcW w:w="658" w:type="dxa"/>
            <w:hideMark/>
          </w:tcPr>
          <w:p w14:paraId="1BE9B4EC" w14:textId="77777777" w:rsidR="00E75458" w:rsidRPr="003D75B1" w:rsidRDefault="000E5B38"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 xml:space="preserve">BIS </w:t>
            </w:r>
            <w:proofErr w:type="gramStart"/>
            <w:r w:rsidRPr="003D75B1">
              <w:rPr>
                <w:rFonts w:ascii="Times New Roman" w:eastAsia="Times New Roman" w:hAnsi="Times New Roman" w:cs="Times New Roman"/>
                <w:color w:val="000000" w:themeColor="text1"/>
                <w:sz w:val="20"/>
                <w:szCs w:val="20"/>
              </w:rPr>
              <w:t>Standards(</w:t>
            </w:r>
            <w:proofErr w:type="gramEnd"/>
            <w:r w:rsidR="00E75458" w:rsidRPr="003D75B1">
              <w:rPr>
                <w:rFonts w:ascii="Times New Roman" w:eastAsia="Times New Roman" w:hAnsi="Times New Roman" w:cs="Times New Roman"/>
                <w:color w:val="000000" w:themeColor="text1"/>
                <w:sz w:val="20"/>
                <w:szCs w:val="20"/>
              </w:rPr>
              <w:t>Sn</w:t>
            </w:r>
            <w:r w:rsidRPr="003D75B1">
              <w:rPr>
                <w:rFonts w:ascii="Times New Roman" w:eastAsia="Times New Roman" w:hAnsi="Times New Roman" w:cs="Times New Roman"/>
                <w:color w:val="000000" w:themeColor="text1"/>
                <w:sz w:val="20"/>
                <w:szCs w:val="20"/>
              </w:rPr>
              <w:t>)</w:t>
            </w:r>
          </w:p>
        </w:tc>
        <w:tc>
          <w:tcPr>
            <w:tcW w:w="1276" w:type="dxa"/>
            <w:noWrap/>
            <w:hideMark/>
          </w:tcPr>
          <w:p w14:paraId="6FCE7775"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1/Sn</w:t>
            </w:r>
          </w:p>
        </w:tc>
        <w:tc>
          <w:tcPr>
            <w:tcW w:w="1274" w:type="dxa"/>
            <w:noWrap/>
            <w:hideMark/>
          </w:tcPr>
          <w:p w14:paraId="5EC9A668"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∑1/Sn</w:t>
            </w:r>
          </w:p>
        </w:tc>
        <w:tc>
          <w:tcPr>
            <w:tcW w:w="1419" w:type="dxa"/>
            <w:noWrap/>
            <w:hideMark/>
          </w:tcPr>
          <w:p w14:paraId="7901DAFD"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K=1/(∑1/Sn)</w:t>
            </w:r>
          </w:p>
        </w:tc>
        <w:tc>
          <w:tcPr>
            <w:tcW w:w="1134" w:type="dxa"/>
            <w:hideMark/>
          </w:tcPr>
          <w:p w14:paraId="573B1BBD"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proofErr w:type="spellStart"/>
            <w:r w:rsidRPr="003D75B1">
              <w:rPr>
                <w:rFonts w:ascii="Times New Roman" w:eastAsia="Times New Roman" w:hAnsi="Times New Roman" w:cs="Times New Roman"/>
                <w:color w:val="000000" w:themeColor="text1"/>
                <w:sz w:val="20"/>
                <w:szCs w:val="20"/>
              </w:rPr>
              <w:t>Wn</w:t>
            </w:r>
            <w:proofErr w:type="spellEnd"/>
            <w:r w:rsidRPr="003D75B1">
              <w:rPr>
                <w:rFonts w:ascii="Times New Roman" w:eastAsia="Times New Roman" w:hAnsi="Times New Roman" w:cs="Times New Roman"/>
                <w:color w:val="000000" w:themeColor="text1"/>
                <w:sz w:val="20"/>
                <w:szCs w:val="20"/>
              </w:rPr>
              <w:t>=K/Sn</w:t>
            </w:r>
          </w:p>
        </w:tc>
        <w:tc>
          <w:tcPr>
            <w:tcW w:w="661" w:type="dxa"/>
            <w:hideMark/>
          </w:tcPr>
          <w:p w14:paraId="11A3F702"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Ideal value</w:t>
            </w:r>
            <w:r w:rsidR="000E5B38" w:rsidRPr="003D75B1">
              <w:rPr>
                <w:rFonts w:ascii="Times New Roman" w:eastAsia="Times New Roman" w:hAnsi="Times New Roman" w:cs="Times New Roman"/>
                <w:color w:val="000000" w:themeColor="text1"/>
                <w:sz w:val="20"/>
                <w:szCs w:val="20"/>
              </w:rPr>
              <w:t xml:space="preserve"> </w:t>
            </w:r>
            <w:r w:rsidRPr="003D75B1">
              <w:rPr>
                <w:rFonts w:ascii="Times New Roman" w:eastAsia="Times New Roman" w:hAnsi="Times New Roman" w:cs="Times New Roman"/>
                <w:color w:val="000000" w:themeColor="text1"/>
                <w:sz w:val="20"/>
                <w:szCs w:val="20"/>
              </w:rPr>
              <w:t>(Vo)</w:t>
            </w:r>
          </w:p>
        </w:tc>
        <w:tc>
          <w:tcPr>
            <w:tcW w:w="898" w:type="dxa"/>
            <w:hideMark/>
          </w:tcPr>
          <w:p w14:paraId="5A47B6EE"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Mean conc. Value</w:t>
            </w:r>
            <w:r w:rsidR="000E5B38" w:rsidRPr="003D75B1">
              <w:rPr>
                <w:rFonts w:ascii="Times New Roman" w:eastAsia="Times New Roman" w:hAnsi="Times New Roman" w:cs="Times New Roman"/>
                <w:color w:val="000000" w:themeColor="text1"/>
                <w:sz w:val="20"/>
                <w:szCs w:val="20"/>
              </w:rPr>
              <w:t xml:space="preserve"> </w:t>
            </w:r>
            <w:r w:rsidRPr="003D75B1">
              <w:rPr>
                <w:rFonts w:ascii="Times New Roman" w:eastAsia="Times New Roman" w:hAnsi="Times New Roman" w:cs="Times New Roman"/>
                <w:color w:val="000000" w:themeColor="text1"/>
                <w:sz w:val="20"/>
                <w:szCs w:val="20"/>
              </w:rPr>
              <w:t>(</w:t>
            </w:r>
            <w:proofErr w:type="spellStart"/>
            <w:r w:rsidRPr="003D75B1">
              <w:rPr>
                <w:rFonts w:ascii="Times New Roman" w:eastAsia="Times New Roman" w:hAnsi="Times New Roman" w:cs="Times New Roman"/>
                <w:color w:val="000000" w:themeColor="text1"/>
                <w:sz w:val="20"/>
                <w:szCs w:val="20"/>
              </w:rPr>
              <w:t>Vn</w:t>
            </w:r>
            <w:proofErr w:type="spellEnd"/>
            <w:r w:rsidRPr="003D75B1">
              <w:rPr>
                <w:rFonts w:ascii="Times New Roman" w:eastAsia="Times New Roman" w:hAnsi="Times New Roman" w:cs="Times New Roman"/>
                <w:color w:val="000000" w:themeColor="text1"/>
                <w:sz w:val="20"/>
                <w:szCs w:val="20"/>
              </w:rPr>
              <w:t>)</w:t>
            </w:r>
          </w:p>
        </w:tc>
        <w:tc>
          <w:tcPr>
            <w:tcW w:w="1066" w:type="dxa"/>
            <w:noWrap/>
            <w:hideMark/>
          </w:tcPr>
          <w:p w14:paraId="0C41B2F0"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proofErr w:type="spellStart"/>
            <w:r w:rsidRPr="003D75B1">
              <w:rPr>
                <w:rFonts w:ascii="Times New Roman" w:eastAsia="Times New Roman" w:hAnsi="Times New Roman" w:cs="Times New Roman"/>
                <w:color w:val="000000" w:themeColor="text1"/>
                <w:sz w:val="20"/>
                <w:szCs w:val="20"/>
              </w:rPr>
              <w:t>Vn</w:t>
            </w:r>
            <w:proofErr w:type="spellEnd"/>
            <w:r w:rsidRPr="003D75B1">
              <w:rPr>
                <w:rFonts w:ascii="Times New Roman" w:eastAsia="Times New Roman" w:hAnsi="Times New Roman" w:cs="Times New Roman"/>
                <w:color w:val="000000" w:themeColor="text1"/>
                <w:sz w:val="20"/>
                <w:szCs w:val="20"/>
              </w:rPr>
              <w:t>/Sn</w:t>
            </w:r>
          </w:p>
        </w:tc>
        <w:tc>
          <w:tcPr>
            <w:tcW w:w="1134" w:type="dxa"/>
            <w:hideMark/>
          </w:tcPr>
          <w:p w14:paraId="4F7A58EF"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proofErr w:type="spellStart"/>
            <w:r w:rsidRPr="003D75B1">
              <w:rPr>
                <w:rFonts w:ascii="Times New Roman" w:eastAsia="Times New Roman" w:hAnsi="Times New Roman" w:cs="Times New Roman"/>
                <w:color w:val="000000" w:themeColor="text1"/>
                <w:sz w:val="20"/>
                <w:szCs w:val="20"/>
              </w:rPr>
              <w:t>Vn</w:t>
            </w:r>
            <w:proofErr w:type="spellEnd"/>
            <w:r w:rsidRPr="003D75B1">
              <w:rPr>
                <w:rFonts w:ascii="Times New Roman" w:eastAsia="Times New Roman" w:hAnsi="Times New Roman" w:cs="Times New Roman"/>
                <w:color w:val="000000" w:themeColor="text1"/>
                <w:sz w:val="20"/>
                <w:szCs w:val="20"/>
              </w:rPr>
              <w:t>/Sn*100=</w:t>
            </w:r>
            <w:proofErr w:type="spellStart"/>
            <w:r w:rsidRPr="003D75B1">
              <w:rPr>
                <w:rFonts w:ascii="Times New Roman" w:eastAsia="Times New Roman" w:hAnsi="Times New Roman" w:cs="Times New Roman"/>
                <w:color w:val="000000" w:themeColor="text1"/>
                <w:sz w:val="20"/>
                <w:szCs w:val="20"/>
              </w:rPr>
              <w:t>Qn</w:t>
            </w:r>
            <w:proofErr w:type="spellEnd"/>
          </w:p>
        </w:tc>
        <w:tc>
          <w:tcPr>
            <w:tcW w:w="1053" w:type="dxa"/>
            <w:noWrap/>
            <w:hideMark/>
          </w:tcPr>
          <w:p w14:paraId="23B2A80F" w14:textId="77777777" w:rsidR="00E75458" w:rsidRPr="003D75B1" w:rsidRDefault="00E75458" w:rsidP="0063453B">
            <w:pPr>
              <w:spacing w:after="0" w:line="240" w:lineRule="auto"/>
              <w:rPr>
                <w:rFonts w:ascii="Times New Roman" w:eastAsia="Times New Roman" w:hAnsi="Times New Roman" w:cs="Times New Roman"/>
                <w:color w:val="000000" w:themeColor="text1"/>
                <w:sz w:val="20"/>
                <w:szCs w:val="20"/>
              </w:rPr>
            </w:pPr>
            <w:proofErr w:type="spellStart"/>
            <w:r w:rsidRPr="003D75B1">
              <w:rPr>
                <w:rFonts w:ascii="Times New Roman" w:eastAsia="Times New Roman" w:hAnsi="Times New Roman" w:cs="Times New Roman"/>
                <w:color w:val="000000" w:themeColor="text1"/>
                <w:sz w:val="20"/>
                <w:szCs w:val="20"/>
              </w:rPr>
              <w:t>WnQn</w:t>
            </w:r>
            <w:proofErr w:type="spellEnd"/>
          </w:p>
        </w:tc>
      </w:tr>
      <w:tr w:rsidR="00F52A47" w:rsidRPr="003D75B1" w14:paraId="293F04EA" w14:textId="77777777" w:rsidTr="008A3100">
        <w:trPr>
          <w:trHeight w:val="300"/>
          <w:jc w:val="center"/>
        </w:trPr>
        <w:tc>
          <w:tcPr>
            <w:tcW w:w="1194" w:type="dxa"/>
            <w:noWrap/>
            <w:vAlign w:val="bottom"/>
            <w:hideMark/>
          </w:tcPr>
          <w:p w14:paraId="71D18E7A"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pH</w:t>
            </w:r>
          </w:p>
        </w:tc>
        <w:tc>
          <w:tcPr>
            <w:tcW w:w="658" w:type="dxa"/>
            <w:noWrap/>
            <w:vAlign w:val="bottom"/>
            <w:hideMark/>
          </w:tcPr>
          <w:p w14:paraId="0F53C786"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8.5</w:t>
            </w:r>
          </w:p>
        </w:tc>
        <w:tc>
          <w:tcPr>
            <w:tcW w:w="1276" w:type="dxa"/>
            <w:noWrap/>
            <w:vAlign w:val="bottom"/>
            <w:hideMark/>
          </w:tcPr>
          <w:p w14:paraId="1C1A140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0.1176471</w:t>
            </w:r>
          </w:p>
        </w:tc>
        <w:tc>
          <w:tcPr>
            <w:tcW w:w="1274" w:type="dxa"/>
            <w:noWrap/>
            <w:vAlign w:val="bottom"/>
            <w:hideMark/>
          </w:tcPr>
          <w:p w14:paraId="2F8035A7"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649715F7"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13329DD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0.027014</w:t>
            </w:r>
          </w:p>
        </w:tc>
        <w:tc>
          <w:tcPr>
            <w:tcW w:w="661" w:type="dxa"/>
            <w:noWrap/>
            <w:vAlign w:val="bottom"/>
            <w:hideMark/>
          </w:tcPr>
          <w:p w14:paraId="17DD22C9"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7</w:t>
            </w:r>
          </w:p>
        </w:tc>
        <w:tc>
          <w:tcPr>
            <w:tcW w:w="898" w:type="dxa"/>
            <w:vAlign w:val="bottom"/>
            <w:hideMark/>
          </w:tcPr>
          <w:p w14:paraId="198C33EA"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8.6</w:t>
            </w:r>
          </w:p>
        </w:tc>
        <w:tc>
          <w:tcPr>
            <w:tcW w:w="1066" w:type="dxa"/>
            <w:noWrap/>
            <w:vAlign w:val="bottom"/>
            <w:hideMark/>
          </w:tcPr>
          <w:p w14:paraId="32B06902"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1.011765</w:t>
            </w:r>
          </w:p>
        </w:tc>
        <w:tc>
          <w:tcPr>
            <w:tcW w:w="1134" w:type="dxa"/>
            <w:noWrap/>
            <w:vAlign w:val="bottom"/>
            <w:hideMark/>
          </w:tcPr>
          <w:p w14:paraId="34B932C4"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101.1765</w:t>
            </w:r>
          </w:p>
        </w:tc>
        <w:tc>
          <w:tcPr>
            <w:tcW w:w="1053" w:type="dxa"/>
            <w:noWrap/>
            <w:vAlign w:val="bottom"/>
            <w:hideMark/>
          </w:tcPr>
          <w:p w14:paraId="3FDD5628"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2.733228</w:t>
            </w:r>
          </w:p>
        </w:tc>
      </w:tr>
      <w:tr w:rsidR="00F52A47" w:rsidRPr="003D75B1" w14:paraId="0E9A7095" w14:textId="77777777" w:rsidTr="008A3100">
        <w:trPr>
          <w:trHeight w:val="300"/>
          <w:jc w:val="center"/>
        </w:trPr>
        <w:tc>
          <w:tcPr>
            <w:tcW w:w="1194" w:type="dxa"/>
            <w:noWrap/>
            <w:vAlign w:val="bottom"/>
            <w:hideMark/>
          </w:tcPr>
          <w:p w14:paraId="71AC4A50"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EC(s/cm)</w:t>
            </w:r>
          </w:p>
        </w:tc>
        <w:tc>
          <w:tcPr>
            <w:tcW w:w="658" w:type="dxa"/>
            <w:noWrap/>
            <w:vAlign w:val="bottom"/>
            <w:hideMark/>
          </w:tcPr>
          <w:p w14:paraId="79ABDFF0"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300</w:t>
            </w:r>
          </w:p>
        </w:tc>
        <w:tc>
          <w:tcPr>
            <w:tcW w:w="1276" w:type="dxa"/>
            <w:noWrap/>
            <w:vAlign w:val="bottom"/>
            <w:hideMark/>
          </w:tcPr>
          <w:p w14:paraId="51BAE436"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0.0033333</w:t>
            </w:r>
          </w:p>
        </w:tc>
        <w:tc>
          <w:tcPr>
            <w:tcW w:w="1274" w:type="dxa"/>
            <w:noWrap/>
            <w:vAlign w:val="bottom"/>
            <w:hideMark/>
          </w:tcPr>
          <w:p w14:paraId="09D1C65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4FB369A0"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30E7ED6D"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0.000765</w:t>
            </w:r>
          </w:p>
        </w:tc>
        <w:tc>
          <w:tcPr>
            <w:tcW w:w="661" w:type="dxa"/>
            <w:noWrap/>
            <w:vAlign w:val="bottom"/>
            <w:hideMark/>
          </w:tcPr>
          <w:p w14:paraId="4C8C415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3BB2AEA5"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2085</w:t>
            </w:r>
          </w:p>
        </w:tc>
        <w:tc>
          <w:tcPr>
            <w:tcW w:w="1066" w:type="dxa"/>
            <w:noWrap/>
            <w:vAlign w:val="bottom"/>
            <w:hideMark/>
          </w:tcPr>
          <w:p w14:paraId="50E2D13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6.95</w:t>
            </w:r>
          </w:p>
        </w:tc>
        <w:tc>
          <w:tcPr>
            <w:tcW w:w="1134" w:type="dxa"/>
            <w:noWrap/>
            <w:vAlign w:val="bottom"/>
            <w:hideMark/>
          </w:tcPr>
          <w:p w14:paraId="28806287"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695</w:t>
            </w:r>
          </w:p>
        </w:tc>
        <w:tc>
          <w:tcPr>
            <w:tcW w:w="1053" w:type="dxa"/>
            <w:noWrap/>
            <w:vAlign w:val="bottom"/>
            <w:hideMark/>
          </w:tcPr>
          <w:p w14:paraId="60509614"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0.53196</w:t>
            </w:r>
          </w:p>
        </w:tc>
      </w:tr>
      <w:tr w:rsidR="00F52A47" w:rsidRPr="003D75B1" w14:paraId="617C507C" w14:textId="77777777" w:rsidTr="008A3100">
        <w:trPr>
          <w:trHeight w:val="300"/>
          <w:jc w:val="center"/>
        </w:trPr>
        <w:tc>
          <w:tcPr>
            <w:tcW w:w="1194" w:type="dxa"/>
            <w:noWrap/>
            <w:vAlign w:val="bottom"/>
            <w:hideMark/>
          </w:tcPr>
          <w:p w14:paraId="55DDCC82"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proofErr w:type="gramStart"/>
            <w:r w:rsidRPr="003D75B1">
              <w:rPr>
                <w:rFonts w:ascii="Times New Roman" w:eastAsia="Times New Roman" w:hAnsi="Times New Roman" w:cs="Times New Roman"/>
                <w:color w:val="000000" w:themeColor="text1"/>
                <w:sz w:val="20"/>
                <w:szCs w:val="20"/>
              </w:rPr>
              <w:t>TDS(</w:t>
            </w:r>
            <w:proofErr w:type="gramEnd"/>
            <w:r w:rsidRPr="003D75B1">
              <w:rPr>
                <w:rFonts w:ascii="Times New Roman" w:eastAsia="Times New Roman" w:hAnsi="Times New Roman" w:cs="Times New Roman"/>
                <w:color w:val="000000" w:themeColor="text1"/>
                <w:sz w:val="20"/>
                <w:szCs w:val="20"/>
              </w:rPr>
              <w:t>ppm)</w:t>
            </w:r>
          </w:p>
        </w:tc>
        <w:tc>
          <w:tcPr>
            <w:tcW w:w="658" w:type="dxa"/>
            <w:noWrap/>
            <w:vAlign w:val="bottom"/>
            <w:hideMark/>
          </w:tcPr>
          <w:p w14:paraId="38FB82E6"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500</w:t>
            </w:r>
          </w:p>
        </w:tc>
        <w:tc>
          <w:tcPr>
            <w:tcW w:w="1276" w:type="dxa"/>
            <w:noWrap/>
            <w:vAlign w:val="bottom"/>
            <w:hideMark/>
          </w:tcPr>
          <w:p w14:paraId="23D98C12"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0.002</w:t>
            </w:r>
          </w:p>
        </w:tc>
        <w:tc>
          <w:tcPr>
            <w:tcW w:w="1274" w:type="dxa"/>
            <w:noWrap/>
            <w:vAlign w:val="bottom"/>
            <w:hideMark/>
          </w:tcPr>
          <w:p w14:paraId="6BDF5232"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71614930"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3C41AE8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0.000459</w:t>
            </w:r>
          </w:p>
        </w:tc>
        <w:tc>
          <w:tcPr>
            <w:tcW w:w="661" w:type="dxa"/>
            <w:noWrap/>
            <w:vAlign w:val="bottom"/>
            <w:hideMark/>
          </w:tcPr>
          <w:p w14:paraId="3ED2114B"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1BEE3B52"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1046</w:t>
            </w:r>
          </w:p>
        </w:tc>
        <w:tc>
          <w:tcPr>
            <w:tcW w:w="1066" w:type="dxa"/>
            <w:noWrap/>
            <w:vAlign w:val="bottom"/>
            <w:hideMark/>
          </w:tcPr>
          <w:p w14:paraId="1D6680C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2.092</w:t>
            </w:r>
          </w:p>
        </w:tc>
        <w:tc>
          <w:tcPr>
            <w:tcW w:w="1134" w:type="dxa"/>
            <w:noWrap/>
            <w:vAlign w:val="bottom"/>
            <w:hideMark/>
          </w:tcPr>
          <w:p w14:paraId="0067DAF2"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209.2</w:t>
            </w:r>
          </w:p>
        </w:tc>
        <w:tc>
          <w:tcPr>
            <w:tcW w:w="1053" w:type="dxa"/>
            <w:noWrap/>
            <w:vAlign w:val="bottom"/>
            <w:hideMark/>
          </w:tcPr>
          <w:p w14:paraId="2B47184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0.096074</w:t>
            </w:r>
          </w:p>
        </w:tc>
      </w:tr>
      <w:tr w:rsidR="00F52A47" w:rsidRPr="003D75B1" w14:paraId="0E30EC6C" w14:textId="77777777" w:rsidTr="008A3100">
        <w:trPr>
          <w:trHeight w:val="300"/>
          <w:jc w:val="center"/>
        </w:trPr>
        <w:tc>
          <w:tcPr>
            <w:tcW w:w="1194" w:type="dxa"/>
            <w:noWrap/>
            <w:vAlign w:val="bottom"/>
            <w:hideMark/>
          </w:tcPr>
          <w:p w14:paraId="79289FB4"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proofErr w:type="gramStart"/>
            <w:r w:rsidRPr="003D75B1">
              <w:rPr>
                <w:rFonts w:ascii="Times New Roman" w:eastAsia="Times New Roman" w:hAnsi="Times New Roman" w:cs="Times New Roman"/>
                <w:color w:val="000000" w:themeColor="text1"/>
                <w:sz w:val="20"/>
                <w:szCs w:val="20"/>
              </w:rPr>
              <w:t>DO(</w:t>
            </w:r>
            <w:proofErr w:type="gramEnd"/>
            <w:r w:rsidRPr="003D75B1">
              <w:rPr>
                <w:rFonts w:ascii="Times New Roman" w:eastAsia="Times New Roman" w:hAnsi="Times New Roman" w:cs="Times New Roman"/>
                <w:color w:val="000000" w:themeColor="text1"/>
                <w:sz w:val="20"/>
                <w:szCs w:val="20"/>
              </w:rPr>
              <w:t>mg/l)</w:t>
            </w:r>
          </w:p>
        </w:tc>
        <w:tc>
          <w:tcPr>
            <w:tcW w:w="658" w:type="dxa"/>
            <w:noWrap/>
            <w:vAlign w:val="bottom"/>
            <w:hideMark/>
          </w:tcPr>
          <w:p w14:paraId="2683A37E"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5</w:t>
            </w:r>
          </w:p>
        </w:tc>
        <w:tc>
          <w:tcPr>
            <w:tcW w:w="1276" w:type="dxa"/>
            <w:noWrap/>
            <w:vAlign w:val="bottom"/>
            <w:hideMark/>
          </w:tcPr>
          <w:p w14:paraId="2323F038"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w:t>
            </w:r>
          </w:p>
        </w:tc>
        <w:tc>
          <w:tcPr>
            <w:tcW w:w="1274" w:type="dxa"/>
            <w:noWrap/>
            <w:vAlign w:val="bottom"/>
            <w:hideMark/>
          </w:tcPr>
          <w:p w14:paraId="34C346D9"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4281B6A4"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05489A2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0.045925</w:t>
            </w:r>
          </w:p>
        </w:tc>
        <w:tc>
          <w:tcPr>
            <w:tcW w:w="661" w:type="dxa"/>
            <w:noWrap/>
            <w:vAlign w:val="bottom"/>
            <w:hideMark/>
          </w:tcPr>
          <w:p w14:paraId="4D4FA01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14.6</w:t>
            </w:r>
          </w:p>
        </w:tc>
        <w:tc>
          <w:tcPr>
            <w:tcW w:w="898" w:type="dxa"/>
            <w:vAlign w:val="bottom"/>
            <w:hideMark/>
          </w:tcPr>
          <w:p w14:paraId="02BC7F5A"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1.6</w:t>
            </w:r>
          </w:p>
        </w:tc>
        <w:tc>
          <w:tcPr>
            <w:tcW w:w="1066" w:type="dxa"/>
            <w:noWrap/>
            <w:vAlign w:val="bottom"/>
            <w:hideMark/>
          </w:tcPr>
          <w:p w14:paraId="146E44A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0.32</w:t>
            </w:r>
          </w:p>
        </w:tc>
        <w:tc>
          <w:tcPr>
            <w:tcW w:w="1134" w:type="dxa"/>
            <w:noWrap/>
            <w:vAlign w:val="bottom"/>
            <w:hideMark/>
          </w:tcPr>
          <w:p w14:paraId="654BE9B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32</w:t>
            </w:r>
          </w:p>
        </w:tc>
        <w:tc>
          <w:tcPr>
            <w:tcW w:w="1053" w:type="dxa"/>
            <w:noWrap/>
            <w:vAlign w:val="bottom"/>
            <w:hideMark/>
          </w:tcPr>
          <w:p w14:paraId="2C532EA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1.469587</w:t>
            </w:r>
          </w:p>
        </w:tc>
      </w:tr>
      <w:tr w:rsidR="00F52A47" w:rsidRPr="003D75B1" w14:paraId="71EB6DFF" w14:textId="77777777" w:rsidTr="008A3100">
        <w:trPr>
          <w:trHeight w:val="300"/>
          <w:jc w:val="center"/>
        </w:trPr>
        <w:tc>
          <w:tcPr>
            <w:tcW w:w="1194" w:type="dxa"/>
            <w:noWrap/>
            <w:vAlign w:val="bottom"/>
            <w:hideMark/>
          </w:tcPr>
          <w:p w14:paraId="05EAB079"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proofErr w:type="gramStart"/>
            <w:r w:rsidRPr="003D75B1">
              <w:rPr>
                <w:rFonts w:ascii="Times New Roman" w:eastAsia="Times New Roman" w:hAnsi="Times New Roman" w:cs="Times New Roman"/>
                <w:color w:val="000000" w:themeColor="text1"/>
                <w:sz w:val="20"/>
                <w:szCs w:val="20"/>
              </w:rPr>
              <w:t>TA(</w:t>
            </w:r>
            <w:proofErr w:type="gramEnd"/>
            <w:r w:rsidRPr="003D75B1">
              <w:rPr>
                <w:rFonts w:ascii="Times New Roman" w:eastAsia="Times New Roman" w:hAnsi="Times New Roman" w:cs="Times New Roman"/>
                <w:color w:val="000000" w:themeColor="text1"/>
                <w:sz w:val="20"/>
                <w:szCs w:val="20"/>
              </w:rPr>
              <w:t>mg/l)</w:t>
            </w:r>
          </w:p>
        </w:tc>
        <w:tc>
          <w:tcPr>
            <w:tcW w:w="658" w:type="dxa"/>
            <w:noWrap/>
            <w:vAlign w:val="bottom"/>
            <w:hideMark/>
          </w:tcPr>
          <w:p w14:paraId="1780BF24"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120</w:t>
            </w:r>
          </w:p>
        </w:tc>
        <w:tc>
          <w:tcPr>
            <w:tcW w:w="1276" w:type="dxa"/>
            <w:noWrap/>
            <w:vAlign w:val="bottom"/>
            <w:hideMark/>
          </w:tcPr>
          <w:p w14:paraId="41318FD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0.0083333</w:t>
            </w:r>
          </w:p>
        </w:tc>
        <w:tc>
          <w:tcPr>
            <w:tcW w:w="1274" w:type="dxa"/>
            <w:noWrap/>
            <w:vAlign w:val="bottom"/>
            <w:hideMark/>
          </w:tcPr>
          <w:p w14:paraId="2568C536"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3F627DB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407E7C5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0.001914</w:t>
            </w:r>
          </w:p>
        </w:tc>
        <w:tc>
          <w:tcPr>
            <w:tcW w:w="661" w:type="dxa"/>
            <w:noWrap/>
            <w:vAlign w:val="bottom"/>
            <w:hideMark/>
          </w:tcPr>
          <w:p w14:paraId="4F744CA0"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3BAC731D"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426</w:t>
            </w:r>
          </w:p>
        </w:tc>
        <w:tc>
          <w:tcPr>
            <w:tcW w:w="1066" w:type="dxa"/>
            <w:noWrap/>
            <w:vAlign w:val="bottom"/>
            <w:hideMark/>
          </w:tcPr>
          <w:p w14:paraId="61C8E2F8"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3.55</w:t>
            </w:r>
          </w:p>
        </w:tc>
        <w:tc>
          <w:tcPr>
            <w:tcW w:w="1134" w:type="dxa"/>
            <w:noWrap/>
            <w:vAlign w:val="bottom"/>
            <w:hideMark/>
          </w:tcPr>
          <w:p w14:paraId="72B83036"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355</w:t>
            </w:r>
          </w:p>
        </w:tc>
        <w:tc>
          <w:tcPr>
            <w:tcW w:w="1053" w:type="dxa"/>
            <w:noWrap/>
            <w:vAlign w:val="bottom"/>
            <w:hideMark/>
          </w:tcPr>
          <w:p w14:paraId="1F1E8BF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0.679301</w:t>
            </w:r>
          </w:p>
        </w:tc>
      </w:tr>
      <w:tr w:rsidR="00F52A47" w:rsidRPr="003D75B1" w14:paraId="2081197E" w14:textId="77777777" w:rsidTr="008A3100">
        <w:trPr>
          <w:trHeight w:val="300"/>
          <w:jc w:val="center"/>
        </w:trPr>
        <w:tc>
          <w:tcPr>
            <w:tcW w:w="1194" w:type="dxa"/>
            <w:noWrap/>
            <w:vAlign w:val="bottom"/>
            <w:hideMark/>
          </w:tcPr>
          <w:p w14:paraId="6FE7BA7B"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proofErr w:type="gramStart"/>
            <w:r w:rsidRPr="003D75B1">
              <w:rPr>
                <w:rFonts w:ascii="Times New Roman" w:eastAsia="Times New Roman" w:hAnsi="Times New Roman" w:cs="Times New Roman"/>
                <w:color w:val="000000" w:themeColor="text1"/>
                <w:sz w:val="20"/>
                <w:szCs w:val="20"/>
              </w:rPr>
              <w:t>TH(</w:t>
            </w:r>
            <w:proofErr w:type="gramEnd"/>
            <w:r w:rsidRPr="003D75B1">
              <w:rPr>
                <w:rFonts w:ascii="Times New Roman" w:eastAsia="Times New Roman" w:hAnsi="Times New Roman" w:cs="Times New Roman"/>
                <w:color w:val="000000" w:themeColor="text1"/>
                <w:sz w:val="20"/>
                <w:szCs w:val="20"/>
              </w:rPr>
              <w:t>mg/l)</w:t>
            </w:r>
          </w:p>
        </w:tc>
        <w:tc>
          <w:tcPr>
            <w:tcW w:w="658" w:type="dxa"/>
            <w:noWrap/>
            <w:vAlign w:val="bottom"/>
            <w:hideMark/>
          </w:tcPr>
          <w:p w14:paraId="27EA01C9"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300</w:t>
            </w:r>
          </w:p>
        </w:tc>
        <w:tc>
          <w:tcPr>
            <w:tcW w:w="1276" w:type="dxa"/>
            <w:noWrap/>
            <w:vAlign w:val="bottom"/>
            <w:hideMark/>
          </w:tcPr>
          <w:p w14:paraId="575354A9"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0.0033333</w:t>
            </w:r>
          </w:p>
        </w:tc>
        <w:tc>
          <w:tcPr>
            <w:tcW w:w="1274" w:type="dxa"/>
            <w:noWrap/>
            <w:vAlign w:val="bottom"/>
            <w:hideMark/>
          </w:tcPr>
          <w:p w14:paraId="32E3ACAA"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6363C45B"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0570C5A8"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0.000765</w:t>
            </w:r>
          </w:p>
        </w:tc>
        <w:tc>
          <w:tcPr>
            <w:tcW w:w="661" w:type="dxa"/>
            <w:noWrap/>
            <w:vAlign w:val="bottom"/>
            <w:hideMark/>
          </w:tcPr>
          <w:p w14:paraId="525B7567"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19B3D32D"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362</w:t>
            </w:r>
          </w:p>
        </w:tc>
        <w:tc>
          <w:tcPr>
            <w:tcW w:w="1066" w:type="dxa"/>
            <w:noWrap/>
            <w:vAlign w:val="bottom"/>
            <w:hideMark/>
          </w:tcPr>
          <w:p w14:paraId="22B92843" w14:textId="77777777" w:rsidR="00F52A47" w:rsidRPr="003D75B1" w:rsidRDefault="008A3100"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1.206</w:t>
            </w:r>
            <w:r w:rsidR="00F52A47" w:rsidRPr="003D75B1">
              <w:rPr>
                <w:rFonts w:ascii="Times New Roman" w:hAnsi="Times New Roman" w:cs="Times New Roman"/>
                <w:color w:val="000000" w:themeColor="text1"/>
                <w:sz w:val="20"/>
                <w:szCs w:val="20"/>
              </w:rPr>
              <w:t>67</w:t>
            </w:r>
          </w:p>
        </w:tc>
        <w:tc>
          <w:tcPr>
            <w:tcW w:w="1134" w:type="dxa"/>
            <w:noWrap/>
            <w:vAlign w:val="bottom"/>
            <w:hideMark/>
          </w:tcPr>
          <w:p w14:paraId="344A4DA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120.6667</w:t>
            </w:r>
          </w:p>
        </w:tc>
        <w:tc>
          <w:tcPr>
            <w:tcW w:w="1053" w:type="dxa"/>
            <w:noWrap/>
            <w:vAlign w:val="bottom"/>
            <w:hideMark/>
          </w:tcPr>
          <w:p w14:paraId="21930705"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0.092359</w:t>
            </w:r>
          </w:p>
        </w:tc>
      </w:tr>
      <w:tr w:rsidR="00F52A47" w:rsidRPr="003D75B1" w14:paraId="2069F626" w14:textId="77777777" w:rsidTr="008A3100">
        <w:trPr>
          <w:trHeight w:val="300"/>
          <w:jc w:val="center"/>
        </w:trPr>
        <w:tc>
          <w:tcPr>
            <w:tcW w:w="1194" w:type="dxa"/>
            <w:noWrap/>
            <w:vAlign w:val="bottom"/>
            <w:hideMark/>
          </w:tcPr>
          <w:p w14:paraId="13BBC5FA"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lastRenderedPageBreak/>
              <w:t>Ca(mg/l)</w:t>
            </w:r>
          </w:p>
        </w:tc>
        <w:tc>
          <w:tcPr>
            <w:tcW w:w="658" w:type="dxa"/>
            <w:noWrap/>
            <w:vAlign w:val="bottom"/>
            <w:hideMark/>
          </w:tcPr>
          <w:p w14:paraId="25A6BB1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75</w:t>
            </w:r>
          </w:p>
        </w:tc>
        <w:tc>
          <w:tcPr>
            <w:tcW w:w="1276" w:type="dxa"/>
            <w:noWrap/>
            <w:vAlign w:val="bottom"/>
            <w:hideMark/>
          </w:tcPr>
          <w:p w14:paraId="086384A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0.0133333</w:t>
            </w:r>
          </w:p>
        </w:tc>
        <w:tc>
          <w:tcPr>
            <w:tcW w:w="1274" w:type="dxa"/>
            <w:noWrap/>
            <w:vAlign w:val="bottom"/>
            <w:hideMark/>
          </w:tcPr>
          <w:p w14:paraId="6CE579D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3A81537A"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0E6C45B7"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0.003062</w:t>
            </w:r>
          </w:p>
        </w:tc>
        <w:tc>
          <w:tcPr>
            <w:tcW w:w="661" w:type="dxa"/>
            <w:noWrap/>
            <w:vAlign w:val="bottom"/>
            <w:hideMark/>
          </w:tcPr>
          <w:p w14:paraId="6ABB418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2CCD3C19"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201</w:t>
            </w:r>
          </w:p>
        </w:tc>
        <w:tc>
          <w:tcPr>
            <w:tcW w:w="1066" w:type="dxa"/>
            <w:noWrap/>
            <w:vAlign w:val="bottom"/>
            <w:hideMark/>
          </w:tcPr>
          <w:p w14:paraId="5887481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2.68</w:t>
            </w:r>
          </w:p>
        </w:tc>
        <w:tc>
          <w:tcPr>
            <w:tcW w:w="1134" w:type="dxa"/>
            <w:noWrap/>
            <w:vAlign w:val="bottom"/>
            <w:hideMark/>
          </w:tcPr>
          <w:p w14:paraId="58E4D532"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268</w:t>
            </w:r>
          </w:p>
        </w:tc>
        <w:tc>
          <w:tcPr>
            <w:tcW w:w="1053" w:type="dxa"/>
            <w:noWrap/>
            <w:vAlign w:val="bottom"/>
            <w:hideMark/>
          </w:tcPr>
          <w:p w14:paraId="5DD3C644"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0.820519</w:t>
            </w:r>
          </w:p>
        </w:tc>
      </w:tr>
      <w:tr w:rsidR="00F52A47" w:rsidRPr="003D75B1" w14:paraId="6A243748" w14:textId="77777777" w:rsidTr="008A3100">
        <w:trPr>
          <w:trHeight w:val="300"/>
          <w:jc w:val="center"/>
        </w:trPr>
        <w:tc>
          <w:tcPr>
            <w:tcW w:w="1194" w:type="dxa"/>
            <w:noWrap/>
            <w:vAlign w:val="bottom"/>
            <w:hideMark/>
          </w:tcPr>
          <w:p w14:paraId="1C14C24F"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Mg(mg/l)</w:t>
            </w:r>
          </w:p>
        </w:tc>
        <w:tc>
          <w:tcPr>
            <w:tcW w:w="658" w:type="dxa"/>
            <w:noWrap/>
            <w:vAlign w:val="bottom"/>
            <w:hideMark/>
          </w:tcPr>
          <w:p w14:paraId="636F1482"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30</w:t>
            </w:r>
          </w:p>
        </w:tc>
        <w:tc>
          <w:tcPr>
            <w:tcW w:w="1276" w:type="dxa"/>
            <w:noWrap/>
            <w:vAlign w:val="bottom"/>
            <w:hideMark/>
          </w:tcPr>
          <w:p w14:paraId="3772A7D4"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0.0333333</w:t>
            </w:r>
          </w:p>
        </w:tc>
        <w:tc>
          <w:tcPr>
            <w:tcW w:w="1274" w:type="dxa"/>
            <w:noWrap/>
            <w:vAlign w:val="bottom"/>
            <w:hideMark/>
          </w:tcPr>
          <w:p w14:paraId="449D395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5EAEC4AE"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71BC38E0"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0.007654</w:t>
            </w:r>
          </w:p>
        </w:tc>
        <w:tc>
          <w:tcPr>
            <w:tcW w:w="661" w:type="dxa"/>
            <w:noWrap/>
            <w:vAlign w:val="bottom"/>
            <w:hideMark/>
          </w:tcPr>
          <w:p w14:paraId="5CDED844"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6C1BA24F"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138</w:t>
            </w:r>
          </w:p>
        </w:tc>
        <w:tc>
          <w:tcPr>
            <w:tcW w:w="1066" w:type="dxa"/>
            <w:noWrap/>
            <w:vAlign w:val="bottom"/>
            <w:hideMark/>
          </w:tcPr>
          <w:p w14:paraId="7B2EA955"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4.6</w:t>
            </w:r>
          </w:p>
        </w:tc>
        <w:tc>
          <w:tcPr>
            <w:tcW w:w="1134" w:type="dxa"/>
            <w:noWrap/>
            <w:vAlign w:val="bottom"/>
            <w:hideMark/>
          </w:tcPr>
          <w:p w14:paraId="48230CCD"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460</w:t>
            </w:r>
          </w:p>
        </w:tc>
        <w:tc>
          <w:tcPr>
            <w:tcW w:w="1053" w:type="dxa"/>
            <w:noWrap/>
            <w:vAlign w:val="bottom"/>
            <w:hideMark/>
          </w:tcPr>
          <w:p w14:paraId="03AEF61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3.520885</w:t>
            </w:r>
          </w:p>
        </w:tc>
      </w:tr>
      <w:tr w:rsidR="00F52A47" w:rsidRPr="003D75B1" w14:paraId="01C5D1FC" w14:textId="77777777" w:rsidTr="008A3100">
        <w:trPr>
          <w:trHeight w:val="300"/>
          <w:jc w:val="center"/>
        </w:trPr>
        <w:tc>
          <w:tcPr>
            <w:tcW w:w="1194" w:type="dxa"/>
            <w:noWrap/>
            <w:vAlign w:val="bottom"/>
            <w:hideMark/>
          </w:tcPr>
          <w:p w14:paraId="0A69BE52"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Cl(mg/l)</w:t>
            </w:r>
          </w:p>
        </w:tc>
        <w:tc>
          <w:tcPr>
            <w:tcW w:w="658" w:type="dxa"/>
            <w:noWrap/>
            <w:vAlign w:val="bottom"/>
            <w:hideMark/>
          </w:tcPr>
          <w:p w14:paraId="15B6F84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250</w:t>
            </w:r>
          </w:p>
        </w:tc>
        <w:tc>
          <w:tcPr>
            <w:tcW w:w="1276" w:type="dxa"/>
            <w:noWrap/>
            <w:vAlign w:val="bottom"/>
            <w:hideMark/>
          </w:tcPr>
          <w:p w14:paraId="275E8C6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0.004</w:t>
            </w:r>
          </w:p>
        </w:tc>
        <w:tc>
          <w:tcPr>
            <w:tcW w:w="1274" w:type="dxa"/>
            <w:noWrap/>
            <w:vAlign w:val="bottom"/>
            <w:hideMark/>
          </w:tcPr>
          <w:p w14:paraId="713C8356"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39875E1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1932AA0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0.000918</w:t>
            </w:r>
          </w:p>
        </w:tc>
        <w:tc>
          <w:tcPr>
            <w:tcW w:w="661" w:type="dxa"/>
            <w:noWrap/>
            <w:vAlign w:val="bottom"/>
            <w:hideMark/>
          </w:tcPr>
          <w:p w14:paraId="47B25F95"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2109AD13"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265</w:t>
            </w:r>
          </w:p>
        </w:tc>
        <w:tc>
          <w:tcPr>
            <w:tcW w:w="1066" w:type="dxa"/>
            <w:noWrap/>
            <w:vAlign w:val="bottom"/>
            <w:hideMark/>
          </w:tcPr>
          <w:p w14:paraId="0B41727E"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1.06</w:t>
            </w:r>
          </w:p>
        </w:tc>
        <w:tc>
          <w:tcPr>
            <w:tcW w:w="1134" w:type="dxa"/>
            <w:noWrap/>
            <w:vAlign w:val="bottom"/>
            <w:hideMark/>
          </w:tcPr>
          <w:p w14:paraId="68D21547"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106</w:t>
            </w:r>
          </w:p>
        </w:tc>
        <w:tc>
          <w:tcPr>
            <w:tcW w:w="1053" w:type="dxa"/>
            <w:noWrap/>
            <w:vAlign w:val="bottom"/>
            <w:hideMark/>
          </w:tcPr>
          <w:p w14:paraId="5E8725E6"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0.09736</w:t>
            </w:r>
          </w:p>
        </w:tc>
      </w:tr>
      <w:tr w:rsidR="00F52A47" w:rsidRPr="003D75B1" w14:paraId="5848BC58" w14:textId="77777777" w:rsidTr="008A3100">
        <w:trPr>
          <w:trHeight w:val="300"/>
          <w:jc w:val="center"/>
        </w:trPr>
        <w:tc>
          <w:tcPr>
            <w:tcW w:w="1194" w:type="dxa"/>
            <w:noWrap/>
            <w:vAlign w:val="bottom"/>
            <w:hideMark/>
          </w:tcPr>
          <w:p w14:paraId="1D155377"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NO3(mg/l)</w:t>
            </w:r>
          </w:p>
        </w:tc>
        <w:tc>
          <w:tcPr>
            <w:tcW w:w="658" w:type="dxa"/>
            <w:noWrap/>
            <w:vAlign w:val="bottom"/>
            <w:hideMark/>
          </w:tcPr>
          <w:p w14:paraId="562FC86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45</w:t>
            </w:r>
          </w:p>
        </w:tc>
        <w:tc>
          <w:tcPr>
            <w:tcW w:w="1276" w:type="dxa"/>
            <w:noWrap/>
            <w:vAlign w:val="bottom"/>
            <w:hideMark/>
          </w:tcPr>
          <w:p w14:paraId="022930C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0.0222222</w:t>
            </w:r>
          </w:p>
        </w:tc>
        <w:tc>
          <w:tcPr>
            <w:tcW w:w="1274" w:type="dxa"/>
            <w:noWrap/>
            <w:vAlign w:val="bottom"/>
            <w:hideMark/>
          </w:tcPr>
          <w:p w14:paraId="01401B35"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1360717D"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75EE797B"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0.005103</w:t>
            </w:r>
          </w:p>
        </w:tc>
        <w:tc>
          <w:tcPr>
            <w:tcW w:w="661" w:type="dxa"/>
            <w:noWrap/>
            <w:vAlign w:val="bottom"/>
            <w:hideMark/>
          </w:tcPr>
          <w:p w14:paraId="58B74FC9"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0B7CB7DA"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w:t>
            </w:r>
          </w:p>
        </w:tc>
        <w:tc>
          <w:tcPr>
            <w:tcW w:w="1066" w:type="dxa"/>
            <w:noWrap/>
            <w:vAlign w:val="bottom"/>
            <w:hideMark/>
          </w:tcPr>
          <w:p w14:paraId="4AA5D3E7"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0.088889</w:t>
            </w:r>
          </w:p>
        </w:tc>
        <w:tc>
          <w:tcPr>
            <w:tcW w:w="1134" w:type="dxa"/>
            <w:noWrap/>
            <w:vAlign w:val="bottom"/>
            <w:hideMark/>
          </w:tcPr>
          <w:p w14:paraId="56BF171D"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8.888889</w:t>
            </w:r>
          </w:p>
        </w:tc>
        <w:tc>
          <w:tcPr>
            <w:tcW w:w="1053" w:type="dxa"/>
            <w:noWrap/>
            <w:vAlign w:val="bottom"/>
            <w:hideMark/>
          </w:tcPr>
          <w:p w14:paraId="7BE69756"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0.045358</w:t>
            </w:r>
          </w:p>
        </w:tc>
      </w:tr>
      <w:tr w:rsidR="00F52A47" w:rsidRPr="003D75B1" w14:paraId="324A2E5F" w14:textId="77777777" w:rsidTr="008A3100">
        <w:trPr>
          <w:trHeight w:val="300"/>
          <w:jc w:val="center"/>
        </w:trPr>
        <w:tc>
          <w:tcPr>
            <w:tcW w:w="1194" w:type="dxa"/>
            <w:noWrap/>
            <w:vAlign w:val="bottom"/>
            <w:hideMark/>
          </w:tcPr>
          <w:p w14:paraId="796E70C7"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PO4(mg/l)</w:t>
            </w:r>
          </w:p>
        </w:tc>
        <w:tc>
          <w:tcPr>
            <w:tcW w:w="658" w:type="dxa"/>
            <w:noWrap/>
            <w:vAlign w:val="bottom"/>
            <w:hideMark/>
          </w:tcPr>
          <w:p w14:paraId="1CE9895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5</w:t>
            </w:r>
          </w:p>
        </w:tc>
        <w:tc>
          <w:tcPr>
            <w:tcW w:w="1276" w:type="dxa"/>
            <w:noWrap/>
            <w:vAlign w:val="bottom"/>
            <w:hideMark/>
          </w:tcPr>
          <w:p w14:paraId="4645A83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w:t>
            </w:r>
          </w:p>
        </w:tc>
        <w:tc>
          <w:tcPr>
            <w:tcW w:w="1274" w:type="dxa"/>
            <w:noWrap/>
            <w:vAlign w:val="bottom"/>
            <w:hideMark/>
          </w:tcPr>
          <w:p w14:paraId="7952296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600A5650"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079E2072"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0.045925</w:t>
            </w:r>
          </w:p>
        </w:tc>
        <w:tc>
          <w:tcPr>
            <w:tcW w:w="661" w:type="dxa"/>
            <w:noWrap/>
            <w:vAlign w:val="bottom"/>
            <w:hideMark/>
          </w:tcPr>
          <w:p w14:paraId="584F5FAC"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78163467"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0.3</w:t>
            </w:r>
          </w:p>
        </w:tc>
        <w:tc>
          <w:tcPr>
            <w:tcW w:w="1066" w:type="dxa"/>
            <w:noWrap/>
            <w:vAlign w:val="bottom"/>
            <w:hideMark/>
          </w:tcPr>
          <w:p w14:paraId="06E55B57"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0.06</w:t>
            </w:r>
          </w:p>
        </w:tc>
        <w:tc>
          <w:tcPr>
            <w:tcW w:w="1134" w:type="dxa"/>
            <w:noWrap/>
            <w:vAlign w:val="bottom"/>
            <w:hideMark/>
          </w:tcPr>
          <w:p w14:paraId="27EDDF44"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6</w:t>
            </w:r>
          </w:p>
        </w:tc>
        <w:tc>
          <w:tcPr>
            <w:tcW w:w="1053" w:type="dxa"/>
            <w:noWrap/>
            <w:vAlign w:val="bottom"/>
            <w:hideMark/>
          </w:tcPr>
          <w:p w14:paraId="6B9AF23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0.275548</w:t>
            </w:r>
          </w:p>
        </w:tc>
      </w:tr>
      <w:tr w:rsidR="00F52A47" w:rsidRPr="003D75B1" w14:paraId="5AFFD791" w14:textId="77777777" w:rsidTr="008A3100">
        <w:trPr>
          <w:trHeight w:val="300"/>
          <w:jc w:val="center"/>
        </w:trPr>
        <w:tc>
          <w:tcPr>
            <w:tcW w:w="1194" w:type="dxa"/>
            <w:noWrap/>
            <w:vAlign w:val="bottom"/>
            <w:hideMark/>
          </w:tcPr>
          <w:p w14:paraId="62E1D3FE"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SO4(mg/l)</w:t>
            </w:r>
          </w:p>
        </w:tc>
        <w:tc>
          <w:tcPr>
            <w:tcW w:w="658" w:type="dxa"/>
            <w:noWrap/>
            <w:vAlign w:val="bottom"/>
            <w:hideMark/>
          </w:tcPr>
          <w:p w14:paraId="0C8E9D2E"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200</w:t>
            </w:r>
          </w:p>
        </w:tc>
        <w:tc>
          <w:tcPr>
            <w:tcW w:w="1276" w:type="dxa"/>
            <w:noWrap/>
            <w:vAlign w:val="bottom"/>
            <w:hideMark/>
          </w:tcPr>
          <w:p w14:paraId="5630A262"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0.005</w:t>
            </w:r>
          </w:p>
        </w:tc>
        <w:tc>
          <w:tcPr>
            <w:tcW w:w="1274" w:type="dxa"/>
            <w:noWrap/>
            <w:vAlign w:val="bottom"/>
            <w:hideMark/>
          </w:tcPr>
          <w:p w14:paraId="22D27E0B"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4.3549655</w:t>
            </w:r>
          </w:p>
        </w:tc>
        <w:tc>
          <w:tcPr>
            <w:tcW w:w="1419" w:type="dxa"/>
            <w:noWrap/>
            <w:vAlign w:val="bottom"/>
            <w:hideMark/>
          </w:tcPr>
          <w:p w14:paraId="003A29D1"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0.229622944</w:t>
            </w:r>
          </w:p>
        </w:tc>
        <w:tc>
          <w:tcPr>
            <w:tcW w:w="1134" w:type="dxa"/>
            <w:noWrap/>
            <w:vAlign w:val="bottom"/>
            <w:hideMark/>
          </w:tcPr>
          <w:p w14:paraId="5262E4C8"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0.001148</w:t>
            </w:r>
          </w:p>
        </w:tc>
        <w:tc>
          <w:tcPr>
            <w:tcW w:w="661" w:type="dxa"/>
            <w:noWrap/>
            <w:vAlign w:val="bottom"/>
            <w:hideMark/>
          </w:tcPr>
          <w:p w14:paraId="36EFACCB"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w:t>
            </w:r>
          </w:p>
        </w:tc>
        <w:tc>
          <w:tcPr>
            <w:tcW w:w="898" w:type="dxa"/>
            <w:vAlign w:val="bottom"/>
            <w:hideMark/>
          </w:tcPr>
          <w:p w14:paraId="23C4AB55" w14:textId="77777777" w:rsidR="00F52A47" w:rsidRPr="003D75B1" w:rsidRDefault="00F52A47" w:rsidP="0063453B">
            <w:pPr>
              <w:spacing w:after="0" w:line="240" w:lineRule="auto"/>
              <w:jc w:val="cente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128</w:t>
            </w:r>
          </w:p>
        </w:tc>
        <w:tc>
          <w:tcPr>
            <w:tcW w:w="1066" w:type="dxa"/>
            <w:noWrap/>
            <w:vAlign w:val="bottom"/>
            <w:hideMark/>
          </w:tcPr>
          <w:p w14:paraId="4AEDAF93"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0.64</w:t>
            </w:r>
          </w:p>
        </w:tc>
        <w:tc>
          <w:tcPr>
            <w:tcW w:w="1134" w:type="dxa"/>
            <w:noWrap/>
            <w:vAlign w:val="bottom"/>
            <w:hideMark/>
          </w:tcPr>
          <w:p w14:paraId="1B75701F"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64</w:t>
            </w:r>
          </w:p>
        </w:tc>
        <w:tc>
          <w:tcPr>
            <w:tcW w:w="1053" w:type="dxa"/>
            <w:noWrap/>
            <w:vAlign w:val="bottom"/>
            <w:hideMark/>
          </w:tcPr>
          <w:p w14:paraId="035B2750" w14:textId="77777777" w:rsidR="00F52A47" w:rsidRPr="003D75B1" w:rsidRDefault="00F52A47" w:rsidP="0063453B">
            <w:pPr>
              <w:spacing w:after="0" w:line="240" w:lineRule="auto"/>
              <w:jc w:val="right"/>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0.073479</w:t>
            </w:r>
          </w:p>
        </w:tc>
      </w:tr>
      <w:tr w:rsidR="00F52A47" w:rsidRPr="003D75B1" w14:paraId="139800B0" w14:textId="77777777" w:rsidTr="008A3100">
        <w:trPr>
          <w:trHeight w:val="290"/>
          <w:jc w:val="center"/>
        </w:trPr>
        <w:tc>
          <w:tcPr>
            <w:tcW w:w="1194" w:type="dxa"/>
            <w:noWrap/>
            <w:vAlign w:val="bottom"/>
            <w:hideMark/>
          </w:tcPr>
          <w:p w14:paraId="23FDB5A9" w14:textId="77777777" w:rsidR="00F52A47" w:rsidRPr="003D75B1" w:rsidRDefault="00F52A47" w:rsidP="0063453B">
            <w:pPr>
              <w:spacing w:after="0" w:line="240" w:lineRule="auto"/>
              <w:rPr>
                <w:rFonts w:ascii="Times New Roman" w:eastAsia="Times New Roman" w:hAnsi="Times New Roman" w:cs="Times New Roman"/>
                <w:color w:val="000000" w:themeColor="text1"/>
                <w:sz w:val="20"/>
                <w:szCs w:val="20"/>
              </w:rPr>
            </w:pPr>
          </w:p>
        </w:tc>
        <w:tc>
          <w:tcPr>
            <w:tcW w:w="658" w:type="dxa"/>
            <w:noWrap/>
            <w:vAlign w:val="bottom"/>
            <w:hideMark/>
          </w:tcPr>
          <w:p w14:paraId="572EE205" w14:textId="77777777" w:rsidR="00F52A47" w:rsidRPr="003D75B1" w:rsidRDefault="00F52A47" w:rsidP="0063453B">
            <w:pPr>
              <w:spacing w:after="0" w:line="240" w:lineRule="auto"/>
              <w:rPr>
                <w:rFonts w:ascii="Times New Roman" w:hAnsi="Times New Roman" w:cs="Times New Roman"/>
                <w:color w:val="000000" w:themeColor="text1"/>
                <w:sz w:val="20"/>
                <w:szCs w:val="20"/>
              </w:rPr>
            </w:pPr>
          </w:p>
        </w:tc>
        <w:tc>
          <w:tcPr>
            <w:tcW w:w="1276" w:type="dxa"/>
            <w:noWrap/>
            <w:vAlign w:val="bottom"/>
            <w:hideMark/>
          </w:tcPr>
          <w:p w14:paraId="3CA1BA8D" w14:textId="77777777" w:rsidR="00F52A47" w:rsidRPr="003D75B1" w:rsidRDefault="00F52A47" w:rsidP="0063453B">
            <w:pPr>
              <w:spacing w:after="0" w:line="240" w:lineRule="auto"/>
              <w:jc w:val="right"/>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0.6125359</w:t>
            </w:r>
          </w:p>
        </w:tc>
        <w:tc>
          <w:tcPr>
            <w:tcW w:w="1274" w:type="dxa"/>
            <w:noWrap/>
            <w:vAlign w:val="bottom"/>
            <w:hideMark/>
          </w:tcPr>
          <w:p w14:paraId="237E79CF" w14:textId="77777777" w:rsidR="00F52A47" w:rsidRPr="003D75B1" w:rsidRDefault="00F52A47" w:rsidP="0063453B">
            <w:pPr>
              <w:spacing w:after="0" w:line="240" w:lineRule="auto"/>
              <w:rPr>
                <w:rFonts w:ascii="Times New Roman" w:hAnsi="Times New Roman" w:cs="Times New Roman"/>
                <w:b/>
                <w:color w:val="000000" w:themeColor="text1"/>
                <w:sz w:val="20"/>
                <w:szCs w:val="20"/>
              </w:rPr>
            </w:pPr>
          </w:p>
        </w:tc>
        <w:tc>
          <w:tcPr>
            <w:tcW w:w="1419" w:type="dxa"/>
            <w:noWrap/>
            <w:vAlign w:val="bottom"/>
            <w:hideMark/>
          </w:tcPr>
          <w:p w14:paraId="4613B1B9" w14:textId="77777777" w:rsidR="00F52A47" w:rsidRPr="003D75B1" w:rsidRDefault="00F52A47" w:rsidP="0063453B">
            <w:pPr>
              <w:spacing w:after="0" w:line="240" w:lineRule="auto"/>
              <w:rPr>
                <w:rFonts w:ascii="Times New Roman" w:hAnsi="Times New Roman" w:cs="Times New Roman"/>
                <w:b/>
                <w:color w:val="000000" w:themeColor="text1"/>
                <w:sz w:val="20"/>
                <w:szCs w:val="20"/>
              </w:rPr>
            </w:pPr>
          </w:p>
        </w:tc>
        <w:tc>
          <w:tcPr>
            <w:tcW w:w="1134" w:type="dxa"/>
            <w:noWrap/>
            <w:hideMark/>
          </w:tcPr>
          <w:p w14:paraId="7C95D088" w14:textId="77777777" w:rsidR="00F52A47" w:rsidRPr="003D75B1" w:rsidRDefault="00F52A47" w:rsidP="0063453B">
            <w:pPr>
              <w:spacing w:after="0" w:line="240" w:lineRule="auto"/>
              <w:jc w:val="center"/>
              <w:rPr>
                <w:rFonts w:ascii="Times New Roman" w:hAnsi="Times New Roman" w:cs="Times New Roman"/>
                <w:b/>
                <w:color w:val="000000" w:themeColor="text1"/>
                <w:sz w:val="20"/>
                <w:szCs w:val="20"/>
              </w:rPr>
            </w:pPr>
            <w:proofErr w:type="spellStart"/>
            <w:r w:rsidRPr="003D75B1">
              <w:rPr>
                <w:rFonts w:ascii="Times New Roman" w:hAnsi="Times New Roman" w:cs="Times New Roman"/>
                <w:b/>
                <w:color w:val="000000" w:themeColor="text1"/>
                <w:sz w:val="20"/>
                <w:szCs w:val="20"/>
              </w:rPr>
              <w:t>Wn</w:t>
            </w:r>
            <w:proofErr w:type="spellEnd"/>
            <w:r w:rsidRPr="003D75B1">
              <w:rPr>
                <w:rFonts w:ascii="Times New Roman" w:hAnsi="Times New Roman" w:cs="Times New Roman"/>
                <w:b/>
                <w:color w:val="000000" w:themeColor="text1"/>
                <w:sz w:val="20"/>
                <w:szCs w:val="20"/>
              </w:rPr>
              <w:t>=0.140652</w:t>
            </w:r>
          </w:p>
        </w:tc>
        <w:tc>
          <w:tcPr>
            <w:tcW w:w="661" w:type="dxa"/>
            <w:noWrap/>
            <w:vAlign w:val="bottom"/>
            <w:hideMark/>
          </w:tcPr>
          <w:p w14:paraId="1A6DF8CE" w14:textId="77777777" w:rsidR="00F52A47" w:rsidRPr="003D75B1" w:rsidRDefault="00F52A47" w:rsidP="0063453B">
            <w:pPr>
              <w:spacing w:after="0" w:line="240" w:lineRule="auto"/>
              <w:rPr>
                <w:rFonts w:ascii="Times New Roman" w:hAnsi="Times New Roman" w:cs="Times New Roman"/>
                <w:b/>
                <w:color w:val="000000" w:themeColor="text1"/>
                <w:sz w:val="20"/>
                <w:szCs w:val="20"/>
              </w:rPr>
            </w:pPr>
          </w:p>
        </w:tc>
        <w:tc>
          <w:tcPr>
            <w:tcW w:w="898" w:type="dxa"/>
            <w:noWrap/>
            <w:vAlign w:val="bottom"/>
            <w:hideMark/>
          </w:tcPr>
          <w:p w14:paraId="07EEB302" w14:textId="77777777" w:rsidR="00F52A47" w:rsidRPr="003D75B1" w:rsidRDefault="00F52A47" w:rsidP="0063453B">
            <w:pPr>
              <w:spacing w:after="0" w:line="240" w:lineRule="auto"/>
              <w:rPr>
                <w:rFonts w:ascii="Times New Roman" w:hAnsi="Times New Roman" w:cs="Times New Roman"/>
                <w:b/>
                <w:color w:val="000000" w:themeColor="text1"/>
                <w:sz w:val="20"/>
                <w:szCs w:val="20"/>
              </w:rPr>
            </w:pPr>
          </w:p>
        </w:tc>
        <w:tc>
          <w:tcPr>
            <w:tcW w:w="1066" w:type="dxa"/>
            <w:noWrap/>
            <w:vAlign w:val="bottom"/>
            <w:hideMark/>
          </w:tcPr>
          <w:p w14:paraId="6B5601BB" w14:textId="77777777" w:rsidR="00F52A47" w:rsidRPr="003D75B1" w:rsidRDefault="00F52A47" w:rsidP="0063453B">
            <w:pPr>
              <w:spacing w:after="0" w:line="240" w:lineRule="auto"/>
              <w:rPr>
                <w:rFonts w:ascii="Times New Roman" w:hAnsi="Times New Roman" w:cs="Times New Roman"/>
                <w:b/>
                <w:color w:val="000000" w:themeColor="text1"/>
                <w:sz w:val="20"/>
                <w:szCs w:val="20"/>
              </w:rPr>
            </w:pPr>
          </w:p>
        </w:tc>
        <w:tc>
          <w:tcPr>
            <w:tcW w:w="1134" w:type="dxa"/>
            <w:noWrap/>
            <w:vAlign w:val="bottom"/>
            <w:hideMark/>
          </w:tcPr>
          <w:p w14:paraId="5D8D5100" w14:textId="77777777" w:rsidR="00F52A47" w:rsidRPr="003D75B1" w:rsidRDefault="00F52A47" w:rsidP="0063453B">
            <w:pPr>
              <w:spacing w:after="0" w:line="240" w:lineRule="auto"/>
              <w:rPr>
                <w:rFonts w:ascii="Times New Roman" w:hAnsi="Times New Roman" w:cs="Times New Roman"/>
                <w:b/>
                <w:color w:val="000000" w:themeColor="text1"/>
                <w:sz w:val="20"/>
                <w:szCs w:val="20"/>
              </w:rPr>
            </w:pPr>
          </w:p>
        </w:tc>
        <w:tc>
          <w:tcPr>
            <w:tcW w:w="1053" w:type="dxa"/>
            <w:noWrap/>
            <w:vAlign w:val="bottom"/>
            <w:hideMark/>
          </w:tcPr>
          <w:p w14:paraId="116966C3" w14:textId="77777777" w:rsidR="00F52A47" w:rsidRPr="003D75B1" w:rsidRDefault="00F52A47" w:rsidP="0063453B">
            <w:pPr>
              <w:spacing w:after="0" w:line="240" w:lineRule="auto"/>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10.43566</w:t>
            </w:r>
          </w:p>
        </w:tc>
      </w:tr>
      <w:tr w:rsidR="008A3100" w:rsidRPr="003D75B1" w14:paraId="60C60C2D" w14:textId="77777777" w:rsidTr="00B5156D">
        <w:trPr>
          <w:trHeight w:val="290"/>
          <w:jc w:val="center"/>
        </w:trPr>
        <w:tc>
          <w:tcPr>
            <w:tcW w:w="11767" w:type="dxa"/>
            <w:gridSpan w:val="11"/>
            <w:noWrap/>
            <w:vAlign w:val="bottom"/>
            <w:hideMark/>
          </w:tcPr>
          <w:p w14:paraId="495F1C1B" w14:textId="77777777" w:rsidR="008A3100" w:rsidRPr="003D75B1" w:rsidRDefault="008A3100" w:rsidP="0063453B">
            <w:pPr>
              <w:spacing w:after="0" w:line="240" w:lineRule="auto"/>
              <w:jc w:val="center"/>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Overall Water quality index = 74.1974</w:t>
            </w:r>
          </w:p>
        </w:tc>
      </w:tr>
    </w:tbl>
    <w:p w14:paraId="28CE086B" w14:textId="77777777" w:rsidR="003F2B25" w:rsidRPr="003D75B1" w:rsidRDefault="003F2B25">
      <w:pPr>
        <w:rPr>
          <w:rFonts w:ascii="Times New Roman" w:hAnsi="Times New Roman" w:cs="Times New Roman"/>
          <w:color w:val="000000" w:themeColor="text1"/>
          <w:sz w:val="20"/>
          <w:szCs w:val="20"/>
        </w:rPr>
      </w:pPr>
    </w:p>
    <w:p w14:paraId="0325C432" w14:textId="77777777" w:rsidR="00B5156D" w:rsidRPr="003D75B1" w:rsidRDefault="00A465C3" w:rsidP="00B5156D">
      <w:pPr>
        <w:rPr>
          <w:rFonts w:ascii="Times New Roman" w:hAnsi="Times New Roman" w:cs="Times New Roman"/>
          <w:color w:val="000000" w:themeColor="text1"/>
          <w:sz w:val="20"/>
          <w:szCs w:val="20"/>
        </w:rPr>
      </w:pPr>
      <w:r w:rsidRPr="003D75B1">
        <w:rPr>
          <w:rFonts w:ascii="Times New Roman" w:hAnsi="Times New Roman" w:cs="Times New Roman"/>
          <w:color w:val="000000" w:themeColor="text1"/>
          <w:sz w:val="20"/>
          <w:szCs w:val="20"/>
        </w:rPr>
        <w:t>Table 7</w:t>
      </w:r>
      <w:r w:rsidR="00B5156D" w:rsidRPr="003D75B1">
        <w:rPr>
          <w:rFonts w:ascii="Times New Roman" w:hAnsi="Times New Roman" w:cs="Times New Roman"/>
          <w:color w:val="000000" w:themeColor="text1"/>
          <w:sz w:val="20"/>
          <w:szCs w:val="20"/>
        </w:rPr>
        <w:t>. Showing the WQI of water samples of August 2021</w:t>
      </w:r>
    </w:p>
    <w:p w14:paraId="5AE4650A" w14:textId="77777777" w:rsidR="001F0149" w:rsidRPr="003D75B1" w:rsidRDefault="001F0149">
      <w:pPr>
        <w:rPr>
          <w:rFonts w:ascii="Times New Roman" w:hAnsi="Times New Roman" w:cs="Times New Roman"/>
          <w:color w:val="000000" w:themeColor="text1"/>
          <w:sz w:val="20"/>
          <w:szCs w:val="20"/>
        </w:rPr>
      </w:pPr>
    </w:p>
    <w:tbl>
      <w:tblPr>
        <w:tblW w:w="1154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1"/>
        <w:gridCol w:w="806"/>
        <w:gridCol w:w="1164"/>
        <w:gridCol w:w="1239"/>
        <w:gridCol w:w="1387"/>
        <w:gridCol w:w="1053"/>
        <w:gridCol w:w="685"/>
        <w:gridCol w:w="709"/>
        <w:gridCol w:w="1053"/>
        <w:gridCol w:w="1073"/>
        <w:gridCol w:w="1053"/>
      </w:tblGrid>
      <w:tr w:rsidR="001F0149" w:rsidRPr="003D75B1" w14:paraId="3129E9D3" w14:textId="77777777" w:rsidTr="001F0149">
        <w:trPr>
          <w:trHeight w:val="1160"/>
        </w:trPr>
        <w:tc>
          <w:tcPr>
            <w:tcW w:w="1321" w:type="dxa"/>
            <w:noWrap/>
            <w:hideMark/>
          </w:tcPr>
          <w:p w14:paraId="0705174A" w14:textId="77777777" w:rsidR="001F0149" w:rsidRPr="003D75B1" w:rsidRDefault="001F0149" w:rsidP="001F0149">
            <w:pPr>
              <w:spacing w:after="0" w:line="240" w:lineRule="auto"/>
              <w:ind w:left="158"/>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Parameter</w:t>
            </w:r>
          </w:p>
        </w:tc>
        <w:tc>
          <w:tcPr>
            <w:tcW w:w="806" w:type="dxa"/>
            <w:hideMark/>
          </w:tcPr>
          <w:p w14:paraId="695B3684"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BIS standards Sn</w:t>
            </w:r>
          </w:p>
        </w:tc>
        <w:tc>
          <w:tcPr>
            <w:tcW w:w="1164" w:type="dxa"/>
            <w:noWrap/>
            <w:hideMark/>
          </w:tcPr>
          <w:p w14:paraId="6B474E7A"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1/Sn</w:t>
            </w:r>
          </w:p>
        </w:tc>
        <w:tc>
          <w:tcPr>
            <w:tcW w:w="1239" w:type="dxa"/>
            <w:noWrap/>
            <w:hideMark/>
          </w:tcPr>
          <w:p w14:paraId="299A8712"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∑1/Sn</w:t>
            </w:r>
          </w:p>
        </w:tc>
        <w:tc>
          <w:tcPr>
            <w:tcW w:w="1387" w:type="dxa"/>
            <w:noWrap/>
            <w:hideMark/>
          </w:tcPr>
          <w:p w14:paraId="283C94FB"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K=1/(∑1/Sn)</w:t>
            </w:r>
          </w:p>
        </w:tc>
        <w:tc>
          <w:tcPr>
            <w:tcW w:w="1053" w:type="dxa"/>
            <w:hideMark/>
          </w:tcPr>
          <w:p w14:paraId="372C3A0D"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roofErr w:type="spellStart"/>
            <w:r w:rsidRPr="003D75B1">
              <w:rPr>
                <w:rFonts w:ascii="Times New Roman" w:eastAsia="Times New Roman" w:hAnsi="Times New Roman" w:cs="Times New Roman"/>
                <w:color w:val="000000" w:themeColor="text1"/>
                <w:sz w:val="20"/>
                <w:szCs w:val="20"/>
              </w:rPr>
              <w:t>Wn</w:t>
            </w:r>
            <w:proofErr w:type="spellEnd"/>
            <w:r w:rsidRPr="003D75B1">
              <w:rPr>
                <w:rFonts w:ascii="Times New Roman" w:eastAsia="Times New Roman" w:hAnsi="Times New Roman" w:cs="Times New Roman"/>
                <w:color w:val="000000" w:themeColor="text1"/>
                <w:sz w:val="20"/>
                <w:szCs w:val="20"/>
              </w:rPr>
              <w:t>=K/Sn</w:t>
            </w:r>
          </w:p>
        </w:tc>
        <w:tc>
          <w:tcPr>
            <w:tcW w:w="685" w:type="dxa"/>
            <w:hideMark/>
          </w:tcPr>
          <w:p w14:paraId="36BBC889"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 xml:space="preserve">Ideal </w:t>
            </w:r>
            <w:proofErr w:type="gramStart"/>
            <w:r w:rsidRPr="003D75B1">
              <w:rPr>
                <w:rFonts w:ascii="Times New Roman" w:eastAsia="Times New Roman" w:hAnsi="Times New Roman" w:cs="Times New Roman"/>
                <w:color w:val="000000" w:themeColor="text1"/>
                <w:sz w:val="20"/>
                <w:szCs w:val="20"/>
              </w:rPr>
              <w:t>value(</w:t>
            </w:r>
            <w:proofErr w:type="gramEnd"/>
            <w:r w:rsidRPr="003D75B1">
              <w:rPr>
                <w:rFonts w:ascii="Times New Roman" w:eastAsia="Times New Roman" w:hAnsi="Times New Roman" w:cs="Times New Roman"/>
                <w:color w:val="000000" w:themeColor="text1"/>
                <w:sz w:val="20"/>
                <w:szCs w:val="20"/>
              </w:rPr>
              <w:t>Vo)</w:t>
            </w:r>
          </w:p>
        </w:tc>
        <w:tc>
          <w:tcPr>
            <w:tcW w:w="709" w:type="dxa"/>
            <w:hideMark/>
          </w:tcPr>
          <w:p w14:paraId="5D08F201"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 xml:space="preserve">Mean conc. </w:t>
            </w:r>
            <w:proofErr w:type="gramStart"/>
            <w:r w:rsidRPr="003D75B1">
              <w:rPr>
                <w:rFonts w:ascii="Times New Roman" w:eastAsia="Times New Roman" w:hAnsi="Times New Roman" w:cs="Times New Roman"/>
                <w:color w:val="000000" w:themeColor="text1"/>
                <w:sz w:val="20"/>
                <w:szCs w:val="20"/>
              </w:rPr>
              <w:t>Value(</w:t>
            </w:r>
            <w:proofErr w:type="spellStart"/>
            <w:proofErr w:type="gramEnd"/>
            <w:r w:rsidRPr="003D75B1">
              <w:rPr>
                <w:rFonts w:ascii="Times New Roman" w:eastAsia="Times New Roman" w:hAnsi="Times New Roman" w:cs="Times New Roman"/>
                <w:color w:val="000000" w:themeColor="text1"/>
                <w:sz w:val="20"/>
                <w:szCs w:val="20"/>
              </w:rPr>
              <w:t>Vn</w:t>
            </w:r>
            <w:proofErr w:type="spellEnd"/>
            <w:r w:rsidRPr="003D75B1">
              <w:rPr>
                <w:rFonts w:ascii="Times New Roman" w:eastAsia="Times New Roman" w:hAnsi="Times New Roman" w:cs="Times New Roman"/>
                <w:color w:val="000000" w:themeColor="text1"/>
                <w:sz w:val="20"/>
                <w:szCs w:val="20"/>
              </w:rPr>
              <w:t>)</w:t>
            </w:r>
          </w:p>
        </w:tc>
        <w:tc>
          <w:tcPr>
            <w:tcW w:w="1053" w:type="dxa"/>
            <w:noWrap/>
            <w:hideMark/>
          </w:tcPr>
          <w:p w14:paraId="3B390015"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roofErr w:type="spellStart"/>
            <w:r w:rsidRPr="003D75B1">
              <w:rPr>
                <w:rFonts w:ascii="Times New Roman" w:eastAsia="Times New Roman" w:hAnsi="Times New Roman" w:cs="Times New Roman"/>
                <w:color w:val="000000" w:themeColor="text1"/>
                <w:sz w:val="20"/>
                <w:szCs w:val="20"/>
              </w:rPr>
              <w:t>Vn</w:t>
            </w:r>
            <w:proofErr w:type="spellEnd"/>
            <w:r w:rsidRPr="003D75B1">
              <w:rPr>
                <w:rFonts w:ascii="Times New Roman" w:eastAsia="Times New Roman" w:hAnsi="Times New Roman" w:cs="Times New Roman"/>
                <w:color w:val="000000" w:themeColor="text1"/>
                <w:sz w:val="20"/>
                <w:szCs w:val="20"/>
              </w:rPr>
              <w:t>/Sn</w:t>
            </w:r>
          </w:p>
        </w:tc>
        <w:tc>
          <w:tcPr>
            <w:tcW w:w="1073" w:type="dxa"/>
            <w:hideMark/>
          </w:tcPr>
          <w:p w14:paraId="14C4F8CD"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roofErr w:type="spellStart"/>
            <w:r w:rsidRPr="003D75B1">
              <w:rPr>
                <w:rFonts w:ascii="Times New Roman" w:eastAsia="Times New Roman" w:hAnsi="Times New Roman" w:cs="Times New Roman"/>
                <w:color w:val="000000" w:themeColor="text1"/>
                <w:sz w:val="20"/>
                <w:szCs w:val="20"/>
              </w:rPr>
              <w:t>Vn</w:t>
            </w:r>
            <w:proofErr w:type="spellEnd"/>
            <w:r w:rsidRPr="003D75B1">
              <w:rPr>
                <w:rFonts w:ascii="Times New Roman" w:eastAsia="Times New Roman" w:hAnsi="Times New Roman" w:cs="Times New Roman"/>
                <w:color w:val="000000" w:themeColor="text1"/>
                <w:sz w:val="20"/>
                <w:szCs w:val="20"/>
              </w:rPr>
              <w:t>/Sn*100=</w:t>
            </w:r>
            <w:proofErr w:type="spellStart"/>
            <w:r w:rsidRPr="003D75B1">
              <w:rPr>
                <w:rFonts w:ascii="Times New Roman" w:eastAsia="Times New Roman" w:hAnsi="Times New Roman" w:cs="Times New Roman"/>
                <w:color w:val="000000" w:themeColor="text1"/>
                <w:sz w:val="20"/>
                <w:szCs w:val="20"/>
              </w:rPr>
              <w:t>Qn</w:t>
            </w:r>
            <w:proofErr w:type="spellEnd"/>
          </w:p>
        </w:tc>
        <w:tc>
          <w:tcPr>
            <w:tcW w:w="1053" w:type="dxa"/>
            <w:noWrap/>
            <w:hideMark/>
          </w:tcPr>
          <w:p w14:paraId="63899BC6"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roofErr w:type="spellStart"/>
            <w:r w:rsidRPr="003D75B1">
              <w:rPr>
                <w:rFonts w:ascii="Times New Roman" w:eastAsia="Times New Roman" w:hAnsi="Times New Roman" w:cs="Times New Roman"/>
                <w:color w:val="000000" w:themeColor="text1"/>
                <w:sz w:val="20"/>
                <w:szCs w:val="20"/>
              </w:rPr>
              <w:t>WnQn</w:t>
            </w:r>
            <w:proofErr w:type="spellEnd"/>
          </w:p>
        </w:tc>
      </w:tr>
      <w:tr w:rsidR="001F0149" w:rsidRPr="003D75B1" w14:paraId="45128271" w14:textId="77777777" w:rsidTr="001F0149">
        <w:trPr>
          <w:trHeight w:val="300"/>
        </w:trPr>
        <w:tc>
          <w:tcPr>
            <w:tcW w:w="1321" w:type="dxa"/>
            <w:noWrap/>
            <w:vAlign w:val="bottom"/>
            <w:hideMark/>
          </w:tcPr>
          <w:p w14:paraId="2FFC16E6"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pH</w:t>
            </w:r>
          </w:p>
        </w:tc>
        <w:tc>
          <w:tcPr>
            <w:tcW w:w="806" w:type="dxa"/>
            <w:noWrap/>
            <w:vAlign w:val="bottom"/>
            <w:hideMark/>
          </w:tcPr>
          <w:p w14:paraId="750747D3"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8.5</w:t>
            </w:r>
          </w:p>
        </w:tc>
        <w:tc>
          <w:tcPr>
            <w:tcW w:w="1164" w:type="dxa"/>
            <w:noWrap/>
            <w:vAlign w:val="bottom"/>
            <w:hideMark/>
          </w:tcPr>
          <w:p w14:paraId="335B546D"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0.1176471</w:t>
            </w:r>
          </w:p>
        </w:tc>
        <w:tc>
          <w:tcPr>
            <w:tcW w:w="1239" w:type="dxa"/>
            <w:noWrap/>
            <w:vAlign w:val="bottom"/>
            <w:hideMark/>
          </w:tcPr>
          <w:p w14:paraId="51C2AD4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347EEBF7"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042F34C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0.027014</w:t>
            </w:r>
          </w:p>
        </w:tc>
        <w:tc>
          <w:tcPr>
            <w:tcW w:w="685" w:type="dxa"/>
            <w:noWrap/>
            <w:vAlign w:val="bottom"/>
            <w:hideMark/>
          </w:tcPr>
          <w:p w14:paraId="22088C2A"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7</w:t>
            </w:r>
          </w:p>
        </w:tc>
        <w:tc>
          <w:tcPr>
            <w:tcW w:w="709" w:type="dxa"/>
            <w:vAlign w:val="bottom"/>
            <w:hideMark/>
          </w:tcPr>
          <w:p w14:paraId="3CF5E0E1"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8.9</w:t>
            </w:r>
          </w:p>
        </w:tc>
        <w:tc>
          <w:tcPr>
            <w:tcW w:w="1053" w:type="dxa"/>
            <w:noWrap/>
            <w:vAlign w:val="bottom"/>
            <w:hideMark/>
          </w:tcPr>
          <w:p w14:paraId="3FC0E55D"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1.047059</w:t>
            </w:r>
          </w:p>
        </w:tc>
        <w:tc>
          <w:tcPr>
            <w:tcW w:w="1073" w:type="dxa"/>
            <w:noWrap/>
            <w:vAlign w:val="bottom"/>
            <w:hideMark/>
          </w:tcPr>
          <w:p w14:paraId="662C018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104.7059</w:t>
            </w:r>
          </w:p>
        </w:tc>
        <w:tc>
          <w:tcPr>
            <w:tcW w:w="1053" w:type="dxa"/>
            <w:noWrap/>
            <w:vAlign w:val="bottom"/>
            <w:hideMark/>
          </w:tcPr>
          <w:p w14:paraId="414311E6"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2.828573</w:t>
            </w:r>
          </w:p>
        </w:tc>
      </w:tr>
      <w:tr w:rsidR="001F0149" w:rsidRPr="003D75B1" w14:paraId="5566D682" w14:textId="77777777" w:rsidTr="001F0149">
        <w:trPr>
          <w:trHeight w:val="300"/>
        </w:trPr>
        <w:tc>
          <w:tcPr>
            <w:tcW w:w="1321" w:type="dxa"/>
            <w:noWrap/>
            <w:vAlign w:val="bottom"/>
            <w:hideMark/>
          </w:tcPr>
          <w:p w14:paraId="7222F360"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EC(s/cm)</w:t>
            </w:r>
          </w:p>
        </w:tc>
        <w:tc>
          <w:tcPr>
            <w:tcW w:w="806" w:type="dxa"/>
            <w:noWrap/>
            <w:vAlign w:val="bottom"/>
            <w:hideMark/>
          </w:tcPr>
          <w:p w14:paraId="41DFB145"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300</w:t>
            </w:r>
          </w:p>
        </w:tc>
        <w:tc>
          <w:tcPr>
            <w:tcW w:w="1164" w:type="dxa"/>
            <w:noWrap/>
            <w:vAlign w:val="bottom"/>
            <w:hideMark/>
          </w:tcPr>
          <w:p w14:paraId="3DA0869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0.0033333</w:t>
            </w:r>
          </w:p>
        </w:tc>
        <w:tc>
          <w:tcPr>
            <w:tcW w:w="1239" w:type="dxa"/>
            <w:noWrap/>
            <w:vAlign w:val="bottom"/>
            <w:hideMark/>
          </w:tcPr>
          <w:p w14:paraId="52586FF3"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25CBAB5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117948A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0.000765</w:t>
            </w:r>
          </w:p>
        </w:tc>
        <w:tc>
          <w:tcPr>
            <w:tcW w:w="685" w:type="dxa"/>
            <w:noWrap/>
            <w:vAlign w:val="bottom"/>
            <w:hideMark/>
          </w:tcPr>
          <w:p w14:paraId="74E507E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116D35F0"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1670</w:t>
            </w:r>
          </w:p>
        </w:tc>
        <w:tc>
          <w:tcPr>
            <w:tcW w:w="1053" w:type="dxa"/>
            <w:noWrap/>
            <w:vAlign w:val="bottom"/>
            <w:hideMark/>
          </w:tcPr>
          <w:p w14:paraId="25BAE5F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5.566667</w:t>
            </w:r>
          </w:p>
        </w:tc>
        <w:tc>
          <w:tcPr>
            <w:tcW w:w="1073" w:type="dxa"/>
            <w:noWrap/>
            <w:vAlign w:val="bottom"/>
            <w:hideMark/>
          </w:tcPr>
          <w:p w14:paraId="0E153443"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556.6667</w:t>
            </w:r>
          </w:p>
        </w:tc>
        <w:tc>
          <w:tcPr>
            <w:tcW w:w="1053" w:type="dxa"/>
            <w:noWrap/>
            <w:vAlign w:val="bottom"/>
            <w:hideMark/>
          </w:tcPr>
          <w:p w14:paraId="5E82A7A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0.426078</w:t>
            </w:r>
          </w:p>
        </w:tc>
      </w:tr>
      <w:tr w:rsidR="001F0149" w:rsidRPr="003D75B1" w14:paraId="17D1E2CC" w14:textId="77777777" w:rsidTr="001F0149">
        <w:trPr>
          <w:trHeight w:val="300"/>
        </w:trPr>
        <w:tc>
          <w:tcPr>
            <w:tcW w:w="1321" w:type="dxa"/>
            <w:noWrap/>
            <w:vAlign w:val="bottom"/>
            <w:hideMark/>
          </w:tcPr>
          <w:p w14:paraId="65402A71"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roofErr w:type="gramStart"/>
            <w:r w:rsidRPr="003D75B1">
              <w:rPr>
                <w:rFonts w:ascii="Times New Roman" w:eastAsia="Times New Roman" w:hAnsi="Times New Roman" w:cs="Times New Roman"/>
                <w:color w:val="000000" w:themeColor="text1"/>
                <w:sz w:val="20"/>
                <w:szCs w:val="20"/>
              </w:rPr>
              <w:t>TDS(</w:t>
            </w:r>
            <w:proofErr w:type="gramEnd"/>
            <w:r w:rsidRPr="003D75B1">
              <w:rPr>
                <w:rFonts w:ascii="Times New Roman" w:eastAsia="Times New Roman" w:hAnsi="Times New Roman" w:cs="Times New Roman"/>
                <w:color w:val="000000" w:themeColor="text1"/>
                <w:sz w:val="20"/>
                <w:szCs w:val="20"/>
              </w:rPr>
              <w:t>ppm)</w:t>
            </w:r>
          </w:p>
        </w:tc>
        <w:tc>
          <w:tcPr>
            <w:tcW w:w="806" w:type="dxa"/>
            <w:noWrap/>
            <w:vAlign w:val="bottom"/>
            <w:hideMark/>
          </w:tcPr>
          <w:p w14:paraId="69A91C7F"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500</w:t>
            </w:r>
          </w:p>
        </w:tc>
        <w:tc>
          <w:tcPr>
            <w:tcW w:w="1164" w:type="dxa"/>
            <w:noWrap/>
            <w:vAlign w:val="bottom"/>
            <w:hideMark/>
          </w:tcPr>
          <w:p w14:paraId="17B7201C"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0.002</w:t>
            </w:r>
          </w:p>
        </w:tc>
        <w:tc>
          <w:tcPr>
            <w:tcW w:w="1239" w:type="dxa"/>
            <w:noWrap/>
            <w:vAlign w:val="bottom"/>
            <w:hideMark/>
          </w:tcPr>
          <w:p w14:paraId="6757A231"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27F631B5"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2ADDA28E"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0.000459</w:t>
            </w:r>
          </w:p>
        </w:tc>
        <w:tc>
          <w:tcPr>
            <w:tcW w:w="685" w:type="dxa"/>
            <w:noWrap/>
            <w:vAlign w:val="bottom"/>
            <w:hideMark/>
          </w:tcPr>
          <w:p w14:paraId="13B1E51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2AAEBCCF"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1095</w:t>
            </w:r>
          </w:p>
        </w:tc>
        <w:tc>
          <w:tcPr>
            <w:tcW w:w="1053" w:type="dxa"/>
            <w:noWrap/>
            <w:vAlign w:val="bottom"/>
            <w:hideMark/>
          </w:tcPr>
          <w:p w14:paraId="0C8E2B0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2.19</w:t>
            </w:r>
          </w:p>
        </w:tc>
        <w:tc>
          <w:tcPr>
            <w:tcW w:w="1073" w:type="dxa"/>
            <w:noWrap/>
            <w:vAlign w:val="bottom"/>
            <w:hideMark/>
          </w:tcPr>
          <w:p w14:paraId="4515F04E"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219</w:t>
            </w:r>
          </w:p>
        </w:tc>
        <w:tc>
          <w:tcPr>
            <w:tcW w:w="1053" w:type="dxa"/>
            <w:noWrap/>
            <w:vAlign w:val="bottom"/>
            <w:hideMark/>
          </w:tcPr>
          <w:p w14:paraId="75B0B9B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0.100575</w:t>
            </w:r>
          </w:p>
        </w:tc>
      </w:tr>
      <w:tr w:rsidR="001F0149" w:rsidRPr="003D75B1" w14:paraId="06B9D6A4" w14:textId="77777777" w:rsidTr="001F0149">
        <w:trPr>
          <w:trHeight w:val="300"/>
        </w:trPr>
        <w:tc>
          <w:tcPr>
            <w:tcW w:w="1321" w:type="dxa"/>
            <w:noWrap/>
            <w:vAlign w:val="bottom"/>
            <w:hideMark/>
          </w:tcPr>
          <w:p w14:paraId="69F677DC"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roofErr w:type="gramStart"/>
            <w:r w:rsidRPr="003D75B1">
              <w:rPr>
                <w:rFonts w:ascii="Times New Roman" w:eastAsia="Times New Roman" w:hAnsi="Times New Roman" w:cs="Times New Roman"/>
                <w:color w:val="000000" w:themeColor="text1"/>
                <w:sz w:val="20"/>
                <w:szCs w:val="20"/>
              </w:rPr>
              <w:t>DO(</w:t>
            </w:r>
            <w:proofErr w:type="gramEnd"/>
            <w:r w:rsidRPr="003D75B1">
              <w:rPr>
                <w:rFonts w:ascii="Times New Roman" w:eastAsia="Times New Roman" w:hAnsi="Times New Roman" w:cs="Times New Roman"/>
                <w:color w:val="000000" w:themeColor="text1"/>
                <w:sz w:val="20"/>
                <w:szCs w:val="20"/>
              </w:rPr>
              <w:t>mg/l)</w:t>
            </w:r>
          </w:p>
        </w:tc>
        <w:tc>
          <w:tcPr>
            <w:tcW w:w="806" w:type="dxa"/>
            <w:noWrap/>
            <w:vAlign w:val="bottom"/>
            <w:hideMark/>
          </w:tcPr>
          <w:p w14:paraId="2F61254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5</w:t>
            </w:r>
          </w:p>
        </w:tc>
        <w:tc>
          <w:tcPr>
            <w:tcW w:w="1164" w:type="dxa"/>
            <w:noWrap/>
            <w:vAlign w:val="bottom"/>
            <w:hideMark/>
          </w:tcPr>
          <w:p w14:paraId="3CDF5C3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w:t>
            </w:r>
          </w:p>
        </w:tc>
        <w:tc>
          <w:tcPr>
            <w:tcW w:w="1239" w:type="dxa"/>
            <w:noWrap/>
            <w:vAlign w:val="bottom"/>
            <w:hideMark/>
          </w:tcPr>
          <w:p w14:paraId="5FE1CB3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743E45B6"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1405489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0.045925</w:t>
            </w:r>
          </w:p>
        </w:tc>
        <w:tc>
          <w:tcPr>
            <w:tcW w:w="685" w:type="dxa"/>
            <w:noWrap/>
            <w:vAlign w:val="bottom"/>
            <w:hideMark/>
          </w:tcPr>
          <w:p w14:paraId="29BD7017"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14.6</w:t>
            </w:r>
          </w:p>
        </w:tc>
        <w:tc>
          <w:tcPr>
            <w:tcW w:w="709" w:type="dxa"/>
            <w:vAlign w:val="bottom"/>
            <w:hideMark/>
          </w:tcPr>
          <w:p w14:paraId="6381E989"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3.8</w:t>
            </w:r>
          </w:p>
        </w:tc>
        <w:tc>
          <w:tcPr>
            <w:tcW w:w="1053" w:type="dxa"/>
            <w:noWrap/>
            <w:vAlign w:val="bottom"/>
            <w:hideMark/>
          </w:tcPr>
          <w:p w14:paraId="09E91C0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0.76</w:t>
            </w:r>
          </w:p>
        </w:tc>
        <w:tc>
          <w:tcPr>
            <w:tcW w:w="1073" w:type="dxa"/>
            <w:noWrap/>
            <w:vAlign w:val="bottom"/>
            <w:hideMark/>
          </w:tcPr>
          <w:p w14:paraId="4EE57B5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76</w:t>
            </w:r>
          </w:p>
        </w:tc>
        <w:tc>
          <w:tcPr>
            <w:tcW w:w="1053" w:type="dxa"/>
            <w:noWrap/>
            <w:vAlign w:val="bottom"/>
            <w:hideMark/>
          </w:tcPr>
          <w:p w14:paraId="54BA3616"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3.490269</w:t>
            </w:r>
          </w:p>
        </w:tc>
      </w:tr>
      <w:tr w:rsidR="001F0149" w:rsidRPr="003D75B1" w14:paraId="34CAD800" w14:textId="77777777" w:rsidTr="001F0149">
        <w:trPr>
          <w:trHeight w:val="300"/>
        </w:trPr>
        <w:tc>
          <w:tcPr>
            <w:tcW w:w="1321" w:type="dxa"/>
            <w:noWrap/>
            <w:vAlign w:val="bottom"/>
            <w:hideMark/>
          </w:tcPr>
          <w:p w14:paraId="226C1398"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roofErr w:type="gramStart"/>
            <w:r w:rsidRPr="003D75B1">
              <w:rPr>
                <w:rFonts w:ascii="Times New Roman" w:eastAsia="Times New Roman" w:hAnsi="Times New Roman" w:cs="Times New Roman"/>
                <w:color w:val="000000" w:themeColor="text1"/>
                <w:sz w:val="20"/>
                <w:szCs w:val="20"/>
              </w:rPr>
              <w:t>TA(</w:t>
            </w:r>
            <w:proofErr w:type="gramEnd"/>
            <w:r w:rsidRPr="003D75B1">
              <w:rPr>
                <w:rFonts w:ascii="Times New Roman" w:eastAsia="Times New Roman" w:hAnsi="Times New Roman" w:cs="Times New Roman"/>
                <w:color w:val="000000" w:themeColor="text1"/>
                <w:sz w:val="20"/>
                <w:szCs w:val="20"/>
              </w:rPr>
              <w:t>mg/l)</w:t>
            </w:r>
          </w:p>
        </w:tc>
        <w:tc>
          <w:tcPr>
            <w:tcW w:w="806" w:type="dxa"/>
            <w:noWrap/>
            <w:vAlign w:val="bottom"/>
            <w:hideMark/>
          </w:tcPr>
          <w:p w14:paraId="273862AC"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120</w:t>
            </w:r>
          </w:p>
        </w:tc>
        <w:tc>
          <w:tcPr>
            <w:tcW w:w="1164" w:type="dxa"/>
            <w:noWrap/>
            <w:vAlign w:val="bottom"/>
            <w:hideMark/>
          </w:tcPr>
          <w:p w14:paraId="392E19A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0.0083333</w:t>
            </w:r>
          </w:p>
        </w:tc>
        <w:tc>
          <w:tcPr>
            <w:tcW w:w="1239" w:type="dxa"/>
            <w:noWrap/>
            <w:vAlign w:val="bottom"/>
            <w:hideMark/>
          </w:tcPr>
          <w:p w14:paraId="389B0C36"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2F3046B7"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6A159ED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0.001914</w:t>
            </w:r>
          </w:p>
        </w:tc>
        <w:tc>
          <w:tcPr>
            <w:tcW w:w="685" w:type="dxa"/>
            <w:noWrap/>
            <w:vAlign w:val="bottom"/>
            <w:hideMark/>
          </w:tcPr>
          <w:p w14:paraId="5A7A8493"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293CF4A3"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370</w:t>
            </w:r>
          </w:p>
        </w:tc>
        <w:tc>
          <w:tcPr>
            <w:tcW w:w="1053" w:type="dxa"/>
            <w:noWrap/>
            <w:vAlign w:val="bottom"/>
            <w:hideMark/>
          </w:tcPr>
          <w:p w14:paraId="2281E703"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3.083333</w:t>
            </w:r>
          </w:p>
        </w:tc>
        <w:tc>
          <w:tcPr>
            <w:tcW w:w="1073" w:type="dxa"/>
            <w:noWrap/>
            <w:vAlign w:val="bottom"/>
            <w:hideMark/>
          </w:tcPr>
          <w:p w14:paraId="6C8810BD"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308.3333</w:t>
            </w:r>
          </w:p>
        </w:tc>
        <w:tc>
          <w:tcPr>
            <w:tcW w:w="1053" w:type="dxa"/>
            <w:noWrap/>
            <w:vAlign w:val="bottom"/>
            <w:hideMark/>
          </w:tcPr>
          <w:p w14:paraId="3AF71AC5"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0.590003</w:t>
            </w:r>
          </w:p>
        </w:tc>
      </w:tr>
      <w:tr w:rsidR="001F0149" w:rsidRPr="003D75B1" w14:paraId="646D2F0B" w14:textId="77777777" w:rsidTr="001F0149">
        <w:trPr>
          <w:trHeight w:val="300"/>
        </w:trPr>
        <w:tc>
          <w:tcPr>
            <w:tcW w:w="1321" w:type="dxa"/>
            <w:noWrap/>
            <w:vAlign w:val="bottom"/>
            <w:hideMark/>
          </w:tcPr>
          <w:p w14:paraId="64CD4912"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roofErr w:type="gramStart"/>
            <w:r w:rsidRPr="003D75B1">
              <w:rPr>
                <w:rFonts w:ascii="Times New Roman" w:eastAsia="Times New Roman" w:hAnsi="Times New Roman" w:cs="Times New Roman"/>
                <w:color w:val="000000" w:themeColor="text1"/>
                <w:sz w:val="20"/>
                <w:szCs w:val="20"/>
              </w:rPr>
              <w:t>TH(</w:t>
            </w:r>
            <w:proofErr w:type="gramEnd"/>
            <w:r w:rsidRPr="003D75B1">
              <w:rPr>
                <w:rFonts w:ascii="Times New Roman" w:eastAsia="Times New Roman" w:hAnsi="Times New Roman" w:cs="Times New Roman"/>
                <w:color w:val="000000" w:themeColor="text1"/>
                <w:sz w:val="20"/>
                <w:szCs w:val="20"/>
              </w:rPr>
              <w:t>mg/l)</w:t>
            </w:r>
          </w:p>
        </w:tc>
        <w:tc>
          <w:tcPr>
            <w:tcW w:w="806" w:type="dxa"/>
            <w:noWrap/>
            <w:vAlign w:val="bottom"/>
            <w:hideMark/>
          </w:tcPr>
          <w:p w14:paraId="327925E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300</w:t>
            </w:r>
          </w:p>
        </w:tc>
        <w:tc>
          <w:tcPr>
            <w:tcW w:w="1164" w:type="dxa"/>
            <w:noWrap/>
            <w:vAlign w:val="bottom"/>
            <w:hideMark/>
          </w:tcPr>
          <w:p w14:paraId="6CB0247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0.0033333</w:t>
            </w:r>
          </w:p>
        </w:tc>
        <w:tc>
          <w:tcPr>
            <w:tcW w:w="1239" w:type="dxa"/>
            <w:noWrap/>
            <w:vAlign w:val="bottom"/>
            <w:hideMark/>
          </w:tcPr>
          <w:p w14:paraId="3C74251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4EBF3221"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17F2E8DE"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0.000765</w:t>
            </w:r>
          </w:p>
        </w:tc>
        <w:tc>
          <w:tcPr>
            <w:tcW w:w="685" w:type="dxa"/>
            <w:noWrap/>
            <w:vAlign w:val="bottom"/>
            <w:hideMark/>
          </w:tcPr>
          <w:p w14:paraId="5CDC4E0F"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0AAB853F"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378</w:t>
            </w:r>
          </w:p>
        </w:tc>
        <w:tc>
          <w:tcPr>
            <w:tcW w:w="1053" w:type="dxa"/>
            <w:noWrap/>
            <w:vAlign w:val="bottom"/>
            <w:hideMark/>
          </w:tcPr>
          <w:p w14:paraId="712375A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1.26</w:t>
            </w:r>
          </w:p>
        </w:tc>
        <w:tc>
          <w:tcPr>
            <w:tcW w:w="1073" w:type="dxa"/>
            <w:noWrap/>
            <w:vAlign w:val="bottom"/>
            <w:hideMark/>
          </w:tcPr>
          <w:p w14:paraId="7865C1F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126</w:t>
            </w:r>
          </w:p>
        </w:tc>
        <w:tc>
          <w:tcPr>
            <w:tcW w:w="1053" w:type="dxa"/>
            <w:noWrap/>
            <w:vAlign w:val="bottom"/>
            <w:hideMark/>
          </w:tcPr>
          <w:p w14:paraId="72CE039A"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0.096442</w:t>
            </w:r>
          </w:p>
        </w:tc>
      </w:tr>
      <w:tr w:rsidR="001F0149" w:rsidRPr="003D75B1" w14:paraId="67BF6C81" w14:textId="77777777" w:rsidTr="001F0149">
        <w:trPr>
          <w:trHeight w:val="300"/>
        </w:trPr>
        <w:tc>
          <w:tcPr>
            <w:tcW w:w="1321" w:type="dxa"/>
            <w:noWrap/>
            <w:vAlign w:val="bottom"/>
            <w:hideMark/>
          </w:tcPr>
          <w:p w14:paraId="4BB29BD3"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Ca(mg/l)</w:t>
            </w:r>
          </w:p>
        </w:tc>
        <w:tc>
          <w:tcPr>
            <w:tcW w:w="806" w:type="dxa"/>
            <w:noWrap/>
            <w:vAlign w:val="bottom"/>
            <w:hideMark/>
          </w:tcPr>
          <w:p w14:paraId="1E10DDE6"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75</w:t>
            </w:r>
          </w:p>
        </w:tc>
        <w:tc>
          <w:tcPr>
            <w:tcW w:w="1164" w:type="dxa"/>
            <w:noWrap/>
            <w:vAlign w:val="bottom"/>
            <w:hideMark/>
          </w:tcPr>
          <w:p w14:paraId="081D77C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0.0133333</w:t>
            </w:r>
          </w:p>
        </w:tc>
        <w:tc>
          <w:tcPr>
            <w:tcW w:w="1239" w:type="dxa"/>
            <w:noWrap/>
            <w:vAlign w:val="bottom"/>
            <w:hideMark/>
          </w:tcPr>
          <w:p w14:paraId="6D88E21C"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37573DB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28E669F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0.003062</w:t>
            </w:r>
          </w:p>
        </w:tc>
        <w:tc>
          <w:tcPr>
            <w:tcW w:w="685" w:type="dxa"/>
            <w:noWrap/>
            <w:vAlign w:val="bottom"/>
            <w:hideMark/>
          </w:tcPr>
          <w:p w14:paraId="2A7C318D"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7985BB9F"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196</w:t>
            </w:r>
          </w:p>
        </w:tc>
        <w:tc>
          <w:tcPr>
            <w:tcW w:w="1053" w:type="dxa"/>
            <w:noWrap/>
            <w:vAlign w:val="bottom"/>
            <w:hideMark/>
          </w:tcPr>
          <w:p w14:paraId="1A7BB4F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2.613333</w:t>
            </w:r>
          </w:p>
        </w:tc>
        <w:tc>
          <w:tcPr>
            <w:tcW w:w="1073" w:type="dxa"/>
            <w:noWrap/>
            <w:vAlign w:val="bottom"/>
            <w:hideMark/>
          </w:tcPr>
          <w:p w14:paraId="16D9C797"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261.3333</w:t>
            </w:r>
          </w:p>
        </w:tc>
        <w:tc>
          <w:tcPr>
            <w:tcW w:w="1053" w:type="dxa"/>
            <w:noWrap/>
            <w:vAlign w:val="bottom"/>
            <w:hideMark/>
          </w:tcPr>
          <w:p w14:paraId="3BCAA241"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0.800108</w:t>
            </w:r>
          </w:p>
        </w:tc>
      </w:tr>
      <w:tr w:rsidR="001F0149" w:rsidRPr="003D75B1" w14:paraId="2DEB34DE" w14:textId="77777777" w:rsidTr="001F0149">
        <w:trPr>
          <w:trHeight w:val="300"/>
        </w:trPr>
        <w:tc>
          <w:tcPr>
            <w:tcW w:w="1321" w:type="dxa"/>
            <w:noWrap/>
            <w:vAlign w:val="bottom"/>
            <w:hideMark/>
          </w:tcPr>
          <w:p w14:paraId="35B28959"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Mg(mg/l)</w:t>
            </w:r>
          </w:p>
        </w:tc>
        <w:tc>
          <w:tcPr>
            <w:tcW w:w="806" w:type="dxa"/>
            <w:noWrap/>
            <w:vAlign w:val="bottom"/>
            <w:hideMark/>
          </w:tcPr>
          <w:p w14:paraId="1D4BF82C"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30</w:t>
            </w:r>
          </w:p>
        </w:tc>
        <w:tc>
          <w:tcPr>
            <w:tcW w:w="1164" w:type="dxa"/>
            <w:noWrap/>
            <w:vAlign w:val="bottom"/>
            <w:hideMark/>
          </w:tcPr>
          <w:p w14:paraId="067C657D"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0.0333333</w:t>
            </w:r>
          </w:p>
        </w:tc>
        <w:tc>
          <w:tcPr>
            <w:tcW w:w="1239" w:type="dxa"/>
            <w:noWrap/>
            <w:vAlign w:val="bottom"/>
            <w:hideMark/>
          </w:tcPr>
          <w:p w14:paraId="6D4E140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6763ED91"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7F9DD26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0.007654</w:t>
            </w:r>
          </w:p>
        </w:tc>
        <w:tc>
          <w:tcPr>
            <w:tcW w:w="685" w:type="dxa"/>
            <w:noWrap/>
            <w:vAlign w:val="bottom"/>
            <w:hideMark/>
          </w:tcPr>
          <w:p w14:paraId="649CB2FF"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6A8BBFDE"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182</w:t>
            </w:r>
          </w:p>
        </w:tc>
        <w:tc>
          <w:tcPr>
            <w:tcW w:w="1053" w:type="dxa"/>
            <w:noWrap/>
            <w:vAlign w:val="bottom"/>
            <w:hideMark/>
          </w:tcPr>
          <w:p w14:paraId="0E4CA2AF"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6.066667</w:t>
            </w:r>
          </w:p>
        </w:tc>
        <w:tc>
          <w:tcPr>
            <w:tcW w:w="1073" w:type="dxa"/>
            <w:noWrap/>
            <w:vAlign w:val="bottom"/>
            <w:hideMark/>
          </w:tcPr>
          <w:p w14:paraId="2D09D0C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606.6667</w:t>
            </w:r>
          </w:p>
        </w:tc>
        <w:tc>
          <w:tcPr>
            <w:tcW w:w="1053" w:type="dxa"/>
            <w:noWrap/>
            <w:vAlign w:val="bottom"/>
            <w:hideMark/>
          </w:tcPr>
          <w:p w14:paraId="6C9BBE9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4.643486</w:t>
            </w:r>
          </w:p>
        </w:tc>
      </w:tr>
      <w:tr w:rsidR="001F0149" w:rsidRPr="003D75B1" w14:paraId="34EF4895" w14:textId="77777777" w:rsidTr="001F0149">
        <w:trPr>
          <w:trHeight w:val="300"/>
        </w:trPr>
        <w:tc>
          <w:tcPr>
            <w:tcW w:w="1321" w:type="dxa"/>
            <w:noWrap/>
            <w:vAlign w:val="bottom"/>
            <w:hideMark/>
          </w:tcPr>
          <w:p w14:paraId="3358014A"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Cl(mg/l)</w:t>
            </w:r>
          </w:p>
        </w:tc>
        <w:tc>
          <w:tcPr>
            <w:tcW w:w="806" w:type="dxa"/>
            <w:noWrap/>
            <w:vAlign w:val="bottom"/>
            <w:hideMark/>
          </w:tcPr>
          <w:p w14:paraId="52364927"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250</w:t>
            </w:r>
          </w:p>
        </w:tc>
        <w:tc>
          <w:tcPr>
            <w:tcW w:w="1164" w:type="dxa"/>
            <w:noWrap/>
            <w:vAlign w:val="bottom"/>
            <w:hideMark/>
          </w:tcPr>
          <w:p w14:paraId="07A12BC6"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0.004</w:t>
            </w:r>
          </w:p>
        </w:tc>
        <w:tc>
          <w:tcPr>
            <w:tcW w:w="1239" w:type="dxa"/>
            <w:noWrap/>
            <w:vAlign w:val="bottom"/>
            <w:hideMark/>
          </w:tcPr>
          <w:p w14:paraId="4D18ECCC"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50412BD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6F3BE03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0.000918</w:t>
            </w:r>
          </w:p>
        </w:tc>
        <w:tc>
          <w:tcPr>
            <w:tcW w:w="685" w:type="dxa"/>
            <w:noWrap/>
            <w:vAlign w:val="bottom"/>
            <w:hideMark/>
          </w:tcPr>
          <w:p w14:paraId="6715D3F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4B7225F7"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266</w:t>
            </w:r>
          </w:p>
        </w:tc>
        <w:tc>
          <w:tcPr>
            <w:tcW w:w="1053" w:type="dxa"/>
            <w:noWrap/>
            <w:vAlign w:val="bottom"/>
            <w:hideMark/>
          </w:tcPr>
          <w:p w14:paraId="7527502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1.064</w:t>
            </w:r>
          </w:p>
        </w:tc>
        <w:tc>
          <w:tcPr>
            <w:tcW w:w="1073" w:type="dxa"/>
            <w:noWrap/>
            <w:vAlign w:val="bottom"/>
            <w:hideMark/>
          </w:tcPr>
          <w:p w14:paraId="003A660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106.4</w:t>
            </w:r>
          </w:p>
        </w:tc>
        <w:tc>
          <w:tcPr>
            <w:tcW w:w="1053" w:type="dxa"/>
            <w:noWrap/>
            <w:vAlign w:val="bottom"/>
            <w:hideMark/>
          </w:tcPr>
          <w:p w14:paraId="5B67B74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0.097728</w:t>
            </w:r>
          </w:p>
        </w:tc>
      </w:tr>
      <w:tr w:rsidR="001F0149" w:rsidRPr="003D75B1" w14:paraId="609B35C0" w14:textId="77777777" w:rsidTr="001F0149">
        <w:trPr>
          <w:trHeight w:val="300"/>
        </w:trPr>
        <w:tc>
          <w:tcPr>
            <w:tcW w:w="1321" w:type="dxa"/>
            <w:noWrap/>
            <w:vAlign w:val="bottom"/>
            <w:hideMark/>
          </w:tcPr>
          <w:p w14:paraId="5AC054EB"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NO3(mg/l)</w:t>
            </w:r>
          </w:p>
        </w:tc>
        <w:tc>
          <w:tcPr>
            <w:tcW w:w="806" w:type="dxa"/>
            <w:noWrap/>
            <w:vAlign w:val="bottom"/>
            <w:hideMark/>
          </w:tcPr>
          <w:p w14:paraId="1F869E9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45</w:t>
            </w:r>
          </w:p>
        </w:tc>
        <w:tc>
          <w:tcPr>
            <w:tcW w:w="1164" w:type="dxa"/>
            <w:noWrap/>
            <w:vAlign w:val="bottom"/>
            <w:hideMark/>
          </w:tcPr>
          <w:p w14:paraId="0A7E5A2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0.0222222</w:t>
            </w:r>
          </w:p>
        </w:tc>
        <w:tc>
          <w:tcPr>
            <w:tcW w:w="1239" w:type="dxa"/>
            <w:noWrap/>
            <w:vAlign w:val="bottom"/>
            <w:hideMark/>
          </w:tcPr>
          <w:p w14:paraId="2C54469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38257F0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118602E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0.005103</w:t>
            </w:r>
          </w:p>
        </w:tc>
        <w:tc>
          <w:tcPr>
            <w:tcW w:w="685" w:type="dxa"/>
            <w:noWrap/>
            <w:vAlign w:val="bottom"/>
            <w:hideMark/>
          </w:tcPr>
          <w:p w14:paraId="5D2A6B4D"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3F634DD4"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3.5</w:t>
            </w:r>
          </w:p>
        </w:tc>
        <w:tc>
          <w:tcPr>
            <w:tcW w:w="1053" w:type="dxa"/>
            <w:noWrap/>
            <w:vAlign w:val="bottom"/>
            <w:hideMark/>
          </w:tcPr>
          <w:p w14:paraId="5FAD843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0.077778</w:t>
            </w:r>
          </w:p>
        </w:tc>
        <w:tc>
          <w:tcPr>
            <w:tcW w:w="1073" w:type="dxa"/>
            <w:noWrap/>
            <w:vAlign w:val="bottom"/>
            <w:hideMark/>
          </w:tcPr>
          <w:p w14:paraId="1EB6601E"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7.777778</w:t>
            </w:r>
          </w:p>
        </w:tc>
        <w:tc>
          <w:tcPr>
            <w:tcW w:w="1053" w:type="dxa"/>
            <w:noWrap/>
            <w:vAlign w:val="bottom"/>
            <w:hideMark/>
          </w:tcPr>
          <w:p w14:paraId="5592177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0.039688</w:t>
            </w:r>
          </w:p>
        </w:tc>
      </w:tr>
      <w:tr w:rsidR="001F0149" w:rsidRPr="003D75B1" w14:paraId="2D81C767" w14:textId="77777777" w:rsidTr="001F0149">
        <w:trPr>
          <w:trHeight w:val="300"/>
        </w:trPr>
        <w:tc>
          <w:tcPr>
            <w:tcW w:w="1321" w:type="dxa"/>
            <w:noWrap/>
            <w:vAlign w:val="bottom"/>
            <w:hideMark/>
          </w:tcPr>
          <w:p w14:paraId="3D69FAD0"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PO4(mg/l)</w:t>
            </w:r>
          </w:p>
        </w:tc>
        <w:tc>
          <w:tcPr>
            <w:tcW w:w="806" w:type="dxa"/>
            <w:noWrap/>
            <w:vAlign w:val="bottom"/>
            <w:hideMark/>
          </w:tcPr>
          <w:p w14:paraId="25C7E54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5</w:t>
            </w:r>
          </w:p>
        </w:tc>
        <w:tc>
          <w:tcPr>
            <w:tcW w:w="1164" w:type="dxa"/>
            <w:noWrap/>
            <w:vAlign w:val="bottom"/>
            <w:hideMark/>
          </w:tcPr>
          <w:p w14:paraId="00B3242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w:t>
            </w:r>
          </w:p>
        </w:tc>
        <w:tc>
          <w:tcPr>
            <w:tcW w:w="1239" w:type="dxa"/>
            <w:noWrap/>
            <w:vAlign w:val="bottom"/>
            <w:hideMark/>
          </w:tcPr>
          <w:p w14:paraId="737F3D8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7367DE1F"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72C149AA"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0.045925</w:t>
            </w:r>
          </w:p>
        </w:tc>
        <w:tc>
          <w:tcPr>
            <w:tcW w:w="685" w:type="dxa"/>
            <w:noWrap/>
            <w:vAlign w:val="bottom"/>
            <w:hideMark/>
          </w:tcPr>
          <w:p w14:paraId="7C33E91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6E819AE0"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0.5</w:t>
            </w:r>
          </w:p>
        </w:tc>
        <w:tc>
          <w:tcPr>
            <w:tcW w:w="1053" w:type="dxa"/>
            <w:noWrap/>
            <w:vAlign w:val="bottom"/>
            <w:hideMark/>
          </w:tcPr>
          <w:p w14:paraId="7D1F71E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0.1</w:t>
            </w:r>
          </w:p>
        </w:tc>
        <w:tc>
          <w:tcPr>
            <w:tcW w:w="1073" w:type="dxa"/>
            <w:noWrap/>
            <w:vAlign w:val="bottom"/>
            <w:hideMark/>
          </w:tcPr>
          <w:p w14:paraId="3A613509"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10</w:t>
            </w:r>
          </w:p>
        </w:tc>
        <w:tc>
          <w:tcPr>
            <w:tcW w:w="1053" w:type="dxa"/>
            <w:noWrap/>
            <w:vAlign w:val="bottom"/>
            <w:hideMark/>
          </w:tcPr>
          <w:p w14:paraId="3E3C61D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0.459246</w:t>
            </w:r>
          </w:p>
        </w:tc>
      </w:tr>
      <w:tr w:rsidR="001F0149" w:rsidRPr="003D75B1" w14:paraId="64AD4ACF" w14:textId="77777777" w:rsidTr="001F0149">
        <w:trPr>
          <w:trHeight w:val="300"/>
        </w:trPr>
        <w:tc>
          <w:tcPr>
            <w:tcW w:w="1321" w:type="dxa"/>
            <w:noWrap/>
            <w:vAlign w:val="bottom"/>
            <w:hideMark/>
          </w:tcPr>
          <w:p w14:paraId="66CB7589"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SO4(mg/l)</w:t>
            </w:r>
          </w:p>
        </w:tc>
        <w:tc>
          <w:tcPr>
            <w:tcW w:w="806" w:type="dxa"/>
            <w:noWrap/>
            <w:vAlign w:val="bottom"/>
            <w:hideMark/>
          </w:tcPr>
          <w:p w14:paraId="2668EEAD"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200</w:t>
            </w:r>
          </w:p>
        </w:tc>
        <w:tc>
          <w:tcPr>
            <w:tcW w:w="1164" w:type="dxa"/>
            <w:noWrap/>
            <w:vAlign w:val="bottom"/>
            <w:hideMark/>
          </w:tcPr>
          <w:p w14:paraId="22991786"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0.005</w:t>
            </w:r>
          </w:p>
        </w:tc>
        <w:tc>
          <w:tcPr>
            <w:tcW w:w="1239" w:type="dxa"/>
            <w:noWrap/>
            <w:vAlign w:val="bottom"/>
            <w:hideMark/>
          </w:tcPr>
          <w:p w14:paraId="66283DC1"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4.3549655</w:t>
            </w:r>
          </w:p>
        </w:tc>
        <w:tc>
          <w:tcPr>
            <w:tcW w:w="1387" w:type="dxa"/>
            <w:noWrap/>
            <w:vAlign w:val="bottom"/>
            <w:hideMark/>
          </w:tcPr>
          <w:p w14:paraId="30D5F94B"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0.229622944</w:t>
            </w:r>
          </w:p>
        </w:tc>
        <w:tc>
          <w:tcPr>
            <w:tcW w:w="1053" w:type="dxa"/>
            <w:noWrap/>
            <w:vAlign w:val="bottom"/>
            <w:hideMark/>
          </w:tcPr>
          <w:p w14:paraId="1BC98678"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0.001148</w:t>
            </w:r>
          </w:p>
        </w:tc>
        <w:tc>
          <w:tcPr>
            <w:tcW w:w="685" w:type="dxa"/>
            <w:noWrap/>
            <w:vAlign w:val="bottom"/>
            <w:hideMark/>
          </w:tcPr>
          <w:p w14:paraId="1D38635E"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w:t>
            </w:r>
          </w:p>
        </w:tc>
        <w:tc>
          <w:tcPr>
            <w:tcW w:w="709" w:type="dxa"/>
            <w:vAlign w:val="bottom"/>
            <w:hideMark/>
          </w:tcPr>
          <w:p w14:paraId="1748C25A" w14:textId="77777777" w:rsidR="001F0149" w:rsidRPr="003D75B1" w:rsidRDefault="001F0149" w:rsidP="001F0149">
            <w:pPr>
              <w:spacing w:after="0" w:line="240" w:lineRule="auto"/>
              <w:jc w:val="center"/>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104</w:t>
            </w:r>
          </w:p>
        </w:tc>
        <w:tc>
          <w:tcPr>
            <w:tcW w:w="1053" w:type="dxa"/>
            <w:noWrap/>
            <w:vAlign w:val="bottom"/>
            <w:hideMark/>
          </w:tcPr>
          <w:p w14:paraId="5D54A8D2"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0.52</w:t>
            </w:r>
          </w:p>
        </w:tc>
        <w:tc>
          <w:tcPr>
            <w:tcW w:w="1073" w:type="dxa"/>
            <w:noWrap/>
            <w:vAlign w:val="bottom"/>
            <w:hideMark/>
          </w:tcPr>
          <w:p w14:paraId="13DD6DFD"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52</w:t>
            </w:r>
          </w:p>
        </w:tc>
        <w:tc>
          <w:tcPr>
            <w:tcW w:w="1053" w:type="dxa"/>
            <w:noWrap/>
            <w:vAlign w:val="bottom"/>
            <w:hideMark/>
          </w:tcPr>
          <w:p w14:paraId="30D13364"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0.059702</w:t>
            </w:r>
          </w:p>
        </w:tc>
      </w:tr>
      <w:tr w:rsidR="001F0149" w:rsidRPr="003D75B1" w14:paraId="60295824" w14:textId="77777777" w:rsidTr="001F0149">
        <w:trPr>
          <w:trHeight w:val="290"/>
        </w:trPr>
        <w:tc>
          <w:tcPr>
            <w:tcW w:w="1321" w:type="dxa"/>
            <w:noWrap/>
            <w:vAlign w:val="bottom"/>
            <w:hideMark/>
          </w:tcPr>
          <w:p w14:paraId="671BCBFA"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
        </w:tc>
        <w:tc>
          <w:tcPr>
            <w:tcW w:w="806" w:type="dxa"/>
            <w:noWrap/>
            <w:vAlign w:val="bottom"/>
            <w:hideMark/>
          </w:tcPr>
          <w:p w14:paraId="306D1B6D"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
        </w:tc>
        <w:tc>
          <w:tcPr>
            <w:tcW w:w="1164" w:type="dxa"/>
            <w:noWrap/>
            <w:vAlign w:val="bottom"/>
            <w:hideMark/>
          </w:tcPr>
          <w:p w14:paraId="64C1E3C3"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0.6125359</w:t>
            </w:r>
          </w:p>
        </w:tc>
        <w:tc>
          <w:tcPr>
            <w:tcW w:w="1239" w:type="dxa"/>
            <w:noWrap/>
            <w:vAlign w:val="bottom"/>
            <w:hideMark/>
          </w:tcPr>
          <w:p w14:paraId="7D4B8E65"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
        </w:tc>
        <w:tc>
          <w:tcPr>
            <w:tcW w:w="1387" w:type="dxa"/>
            <w:noWrap/>
            <w:vAlign w:val="bottom"/>
            <w:hideMark/>
          </w:tcPr>
          <w:p w14:paraId="56A2C1BC"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
        </w:tc>
        <w:tc>
          <w:tcPr>
            <w:tcW w:w="1053" w:type="dxa"/>
            <w:noWrap/>
            <w:vAlign w:val="bottom"/>
            <w:hideMark/>
          </w:tcPr>
          <w:p w14:paraId="3CEF2BAE"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0.140652</w:t>
            </w:r>
          </w:p>
        </w:tc>
        <w:tc>
          <w:tcPr>
            <w:tcW w:w="685" w:type="dxa"/>
            <w:noWrap/>
            <w:vAlign w:val="bottom"/>
            <w:hideMark/>
          </w:tcPr>
          <w:p w14:paraId="3E6B78A5"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
        </w:tc>
        <w:tc>
          <w:tcPr>
            <w:tcW w:w="709" w:type="dxa"/>
            <w:noWrap/>
            <w:vAlign w:val="bottom"/>
            <w:hideMark/>
          </w:tcPr>
          <w:p w14:paraId="3C0021E4"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
        </w:tc>
        <w:tc>
          <w:tcPr>
            <w:tcW w:w="1053" w:type="dxa"/>
            <w:noWrap/>
            <w:vAlign w:val="bottom"/>
            <w:hideMark/>
          </w:tcPr>
          <w:p w14:paraId="6C20FA66"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
        </w:tc>
        <w:tc>
          <w:tcPr>
            <w:tcW w:w="1073" w:type="dxa"/>
            <w:noWrap/>
            <w:vAlign w:val="bottom"/>
            <w:hideMark/>
          </w:tcPr>
          <w:p w14:paraId="4832FB56" w14:textId="77777777" w:rsidR="001F0149" w:rsidRPr="003D75B1" w:rsidRDefault="001F0149" w:rsidP="001F0149">
            <w:pPr>
              <w:spacing w:after="0" w:line="240" w:lineRule="auto"/>
              <w:rPr>
                <w:rFonts w:ascii="Times New Roman" w:eastAsia="Times New Roman" w:hAnsi="Times New Roman" w:cs="Times New Roman"/>
                <w:color w:val="000000" w:themeColor="text1"/>
                <w:sz w:val="20"/>
                <w:szCs w:val="20"/>
              </w:rPr>
            </w:pPr>
          </w:p>
        </w:tc>
        <w:tc>
          <w:tcPr>
            <w:tcW w:w="1053" w:type="dxa"/>
            <w:noWrap/>
            <w:vAlign w:val="bottom"/>
            <w:hideMark/>
          </w:tcPr>
          <w:p w14:paraId="66E0FBD0" w14:textId="77777777" w:rsidR="001F0149" w:rsidRPr="003D75B1" w:rsidRDefault="001F0149" w:rsidP="001F0149">
            <w:pPr>
              <w:spacing w:after="0" w:line="240" w:lineRule="auto"/>
              <w:jc w:val="right"/>
              <w:rPr>
                <w:rFonts w:ascii="Times New Roman" w:eastAsia="Times New Roman" w:hAnsi="Times New Roman" w:cs="Times New Roman"/>
                <w:color w:val="000000" w:themeColor="text1"/>
                <w:sz w:val="20"/>
                <w:szCs w:val="20"/>
              </w:rPr>
            </w:pPr>
            <w:r w:rsidRPr="003D75B1">
              <w:rPr>
                <w:rFonts w:ascii="Times New Roman" w:eastAsia="Times New Roman" w:hAnsi="Times New Roman" w:cs="Times New Roman"/>
                <w:color w:val="000000" w:themeColor="text1"/>
                <w:sz w:val="20"/>
                <w:szCs w:val="20"/>
              </w:rPr>
              <w:t>13.6319</w:t>
            </w:r>
          </w:p>
        </w:tc>
      </w:tr>
      <w:tr w:rsidR="001F0149" w:rsidRPr="003D75B1" w14:paraId="56EB0A97" w14:textId="77777777" w:rsidTr="00B5156D">
        <w:trPr>
          <w:trHeight w:val="290"/>
        </w:trPr>
        <w:tc>
          <w:tcPr>
            <w:tcW w:w="11543" w:type="dxa"/>
            <w:gridSpan w:val="11"/>
            <w:noWrap/>
            <w:vAlign w:val="bottom"/>
            <w:hideMark/>
          </w:tcPr>
          <w:p w14:paraId="2D274767" w14:textId="77777777" w:rsidR="001F0149" w:rsidRPr="003D75B1" w:rsidRDefault="001F0149" w:rsidP="001F0149">
            <w:pPr>
              <w:spacing w:line="240" w:lineRule="auto"/>
              <w:jc w:val="center"/>
              <w:rPr>
                <w:rFonts w:ascii="Times New Roman" w:hAnsi="Times New Roman" w:cs="Times New Roman"/>
                <w:b/>
                <w:color w:val="000000" w:themeColor="text1"/>
                <w:sz w:val="20"/>
                <w:szCs w:val="20"/>
              </w:rPr>
            </w:pPr>
            <w:r w:rsidRPr="003D75B1">
              <w:rPr>
                <w:rFonts w:ascii="Times New Roman" w:hAnsi="Times New Roman" w:cs="Times New Roman"/>
                <w:b/>
                <w:color w:val="000000" w:themeColor="text1"/>
                <w:sz w:val="20"/>
                <w:szCs w:val="20"/>
              </w:rPr>
              <w:t>Overall Water quality index = 96.1991</w:t>
            </w:r>
          </w:p>
        </w:tc>
      </w:tr>
    </w:tbl>
    <w:p w14:paraId="12022A56" w14:textId="77777777" w:rsidR="001F0149" w:rsidRPr="003D75B1" w:rsidRDefault="001F0149">
      <w:pPr>
        <w:rPr>
          <w:rFonts w:ascii="Times New Roman" w:hAnsi="Times New Roman" w:cs="Times New Roman"/>
          <w:color w:val="000000" w:themeColor="text1"/>
          <w:sz w:val="20"/>
          <w:szCs w:val="20"/>
        </w:rPr>
      </w:pPr>
    </w:p>
    <w:p w14:paraId="781ED2CC" w14:textId="77777777" w:rsidR="001F0149" w:rsidRPr="003D75B1" w:rsidRDefault="001F0149">
      <w:pPr>
        <w:rPr>
          <w:rFonts w:ascii="Times New Roman" w:hAnsi="Times New Roman" w:cs="Times New Roman"/>
          <w:color w:val="000000" w:themeColor="text1"/>
          <w:sz w:val="20"/>
          <w:szCs w:val="20"/>
        </w:rPr>
      </w:pPr>
    </w:p>
    <w:p w14:paraId="5189C6BB" w14:textId="77777777" w:rsidR="001F0149" w:rsidRPr="003D75B1" w:rsidRDefault="001F0149">
      <w:pPr>
        <w:rPr>
          <w:rFonts w:ascii="Times New Roman" w:hAnsi="Times New Roman" w:cs="Times New Roman"/>
          <w:color w:val="000000" w:themeColor="text1"/>
          <w:sz w:val="20"/>
          <w:szCs w:val="20"/>
        </w:rPr>
      </w:pPr>
    </w:p>
    <w:sectPr w:rsidR="001F0149" w:rsidRPr="003D75B1" w:rsidSect="002D296E">
      <w:headerReference w:type="even" r:id="rId12"/>
      <w:headerReference w:type="default" r:id="rId13"/>
      <w:footerReference w:type="even" r:id="rId14"/>
      <w:footerReference w:type="default" r:id="rId15"/>
      <w:headerReference w:type="first" r:id="rId16"/>
      <w:footerReference w:type="first" r:id="rId17"/>
      <w:pgSz w:w="12240" w:h="15840"/>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1CF276" w14:textId="77777777" w:rsidR="00736868" w:rsidRDefault="00736868" w:rsidP="007710EB">
      <w:pPr>
        <w:spacing w:after="0" w:line="240" w:lineRule="auto"/>
      </w:pPr>
      <w:r>
        <w:separator/>
      </w:r>
    </w:p>
  </w:endnote>
  <w:endnote w:type="continuationSeparator" w:id="0">
    <w:p w14:paraId="190D2FDD" w14:textId="77777777" w:rsidR="00736868" w:rsidRDefault="00736868" w:rsidP="0077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MwmbpsAdvTTb5929f4c+20">
    <w:altName w:val="MS Mincho"/>
    <w:charset w:val="80"/>
    <w:family w:val="auto"/>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9F902" w14:textId="77777777" w:rsidR="004B3FA0" w:rsidRDefault="004B3F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3396860"/>
      <w:docPartObj>
        <w:docPartGallery w:val="Page Numbers (Bottom of Page)"/>
        <w:docPartUnique/>
      </w:docPartObj>
    </w:sdtPr>
    <w:sdtEndPr/>
    <w:sdtContent>
      <w:p w14:paraId="4AC4349E" w14:textId="77777777" w:rsidR="005D1EFF" w:rsidRDefault="009F4A6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23744D" w14:textId="77777777" w:rsidR="005D1EFF" w:rsidRDefault="005D1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C5ED78" w14:textId="77777777" w:rsidR="004B3FA0" w:rsidRDefault="004B3F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0EB81C" w14:textId="77777777" w:rsidR="00736868" w:rsidRDefault="00736868" w:rsidP="007710EB">
      <w:pPr>
        <w:spacing w:after="0" w:line="240" w:lineRule="auto"/>
      </w:pPr>
      <w:r>
        <w:separator/>
      </w:r>
    </w:p>
  </w:footnote>
  <w:footnote w:type="continuationSeparator" w:id="0">
    <w:p w14:paraId="55EFA383" w14:textId="77777777" w:rsidR="00736868" w:rsidRDefault="00736868" w:rsidP="0077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09BD9C" w14:textId="57631D45" w:rsidR="004B3FA0" w:rsidRDefault="004B3FA0">
    <w:pPr>
      <w:pStyle w:val="Header"/>
    </w:pPr>
    <w:r>
      <w:rPr>
        <w:noProof/>
      </w:rPr>
      <w:pict w14:anchorId="7B967D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2839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A87CF" w14:textId="358F6A8E" w:rsidR="004B3FA0" w:rsidRDefault="004B3FA0">
    <w:pPr>
      <w:pStyle w:val="Header"/>
    </w:pPr>
    <w:r>
      <w:rPr>
        <w:noProof/>
      </w:rPr>
      <w:pict w14:anchorId="773489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28392"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2C0A8" w14:textId="7C03FBAC" w:rsidR="004B3FA0" w:rsidRDefault="004B3FA0">
    <w:pPr>
      <w:pStyle w:val="Header"/>
    </w:pPr>
    <w:r>
      <w:rPr>
        <w:noProof/>
      </w:rPr>
      <w:pict w14:anchorId="000287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472839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E64231"/>
    <w:multiLevelType w:val="multilevel"/>
    <w:tmpl w:val="0A826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2B4E3F"/>
    <w:multiLevelType w:val="multilevel"/>
    <w:tmpl w:val="00CC0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F2A3361"/>
    <w:multiLevelType w:val="multilevel"/>
    <w:tmpl w:val="BAE2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45997"/>
    <w:multiLevelType w:val="multilevel"/>
    <w:tmpl w:val="835CE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206BDE"/>
    <w:multiLevelType w:val="hybridMultilevel"/>
    <w:tmpl w:val="A0A08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C13B19"/>
    <w:multiLevelType w:val="multilevel"/>
    <w:tmpl w:val="BE5208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2D3086"/>
    <w:rsid w:val="00000D14"/>
    <w:rsid w:val="00022AE7"/>
    <w:rsid w:val="00023733"/>
    <w:rsid w:val="0002426A"/>
    <w:rsid w:val="0002686C"/>
    <w:rsid w:val="00031422"/>
    <w:rsid w:val="00037594"/>
    <w:rsid w:val="0004221B"/>
    <w:rsid w:val="000425C0"/>
    <w:rsid w:val="000511AF"/>
    <w:rsid w:val="00055AAD"/>
    <w:rsid w:val="00057AFE"/>
    <w:rsid w:val="00057C90"/>
    <w:rsid w:val="0006060C"/>
    <w:rsid w:val="000665C4"/>
    <w:rsid w:val="00076D7A"/>
    <w:rsid w:val="00080BAC"/>
    <w:rsid w:val="00084897"/>
    <w:rsid w:val="00086441"/>
    <w:rsid w:val="00087CB7"/>
    <w:rsid w:val="00097561"/>
    <w:rsid w:val="0009762C"/>
    <w:rsid w:val="000A2220"/>
    <w:rsid w:val="000B58D0"/>
    <w:rsid w:val="000C051E"/>
    <w:rsid w:val="000D11CB"/>
    <w:rsid w:val="000D5A77"/>
    <w:rsid w:val="000E5B38"/>
    <w:rsid w:val="000F7EBC"/>
    <w:rsid w:val="001031FA"/>
    <w:rsid w:val="00112AE9"/>
    <w:rsid w:val="00125D3D"/>
    <w:rsid w:val="00131C27"/>
    <w:rsid w:val="001360B4"/>
    <w:rsid w:val="00143B31"/>
    <w:rsid w:val="00144DC5"/>
    <w:rsid w:val="001464FA"/>
    <w:rsid w:val="001540D3"/>
    <w:rsid w:val="0015685A"/>
    <w:rsid w:val="00160F9F"/>
    <w:rsid w:val="00161B52"/>
    <w:rsid w:val="001672B8"/>
    <w:rsid w:val="00170D10"/>
    <w:rsid w:val="001758DA"/>
    <w:rsid w:val="00177D2E"/>
    <w:rsid w:val="00177FFB"/>
    <w:rsid w:val="00180B7C"/>
    <w:rsid w:val="0019387A"/>
    <w:rsid w:val="001A3730"/>
    <w:rsid w:val="001B2A96"/>
    <w:rsid w:val="001B744B"/>
    <w:rsid w:val="001C74D5"/>
    <w:rsid w:val="001C7661"/>
    <w:rsid w:val="001C7A8E"/>
    <w:rsid w:val="001D28BC"/>
    <w:rsid w:val="001E6270"/>
    <w:rsid w:val="001F0149"/>
    <w:rsid w:val="001F1B1D"/>
    <w:rsid w:val="001F217D"/>
    <w:rsid w:val="001F2DE3"/>
    <w:rsid w:val="00201515"/>
    <w:rsid w:val="00205814"/>
    <w:rsid w:val="0021075F"/>
    <w:rsid w:val="00217DF4"/>
    <w:rsid w:val="00220202"/>
    <w:rsid w:val="002204C2"/>
    <w:rsid w:val="002262C4"/>
    <w:rsid w:val="00227503"/>
    <w:rsid w:val="00234748"/>
    <w:rsid w:val="002379FC"/>
    <w:rsid w:val="00241A03"/>
    <w:rsid w:val="002430E6"/>
    <w:rsid w:val="0024666B"/>
    <w:rsid w:val="0025650F"/>
    <w:rsid w:val="002602D3"/>
    <w:rsid w:val="00260C7C"/>
    <w:rsid w:val="002704E0"/>
    <w:rsid w:val="00275E6D"/>
    <w:rsid w:val="00277744"/>
    <w:rsid w:val="002965C0"/>
    <w:rsid w:val="002A1E36"/>
    <w:rsid w:val="002A4222"/>
    <w:rsid w:val="002A4ED2"/>
    <w:rsid w:val="002B1488"/>
    <w:rsid w:val="002B596B"/>
    <w:rsid w:val="002B6E4E"/>
    <w:rsid w:val="002B6F55"/>
    <w:rsid w:val="002B78A3"/>
    <w:rsid w:val="002C057B"/>
    <w:rsid w:val="002C3DC7"/>
    <w:rsid w:val="002D296E"/>
    <w:rsid w:val="002D3086"/>
    <w:rsid w:val="002D4FF8"/>
    <w:rsid w:val="002D6884"/>
    <w:rsid w:val="002E03CB"/>
    <w:rsid w:val="002E04D2"/>
    <w:rsid w:val="002E28BA"/>
    <w:rsid w:val="002E555D"/>
    <w:rsid w:val="002E7B7B"/>
    <w:rsid w:val="002E7BE8"/>
    <w:rsid w:val="002F5FD7"/>
    <w:rsid w:val="00304C23"/>
    <w:rsid w:val="003123B3"/>
    <w:rsid w:val="00313808"/>
    <w:rsid w:val="003251AB"/>
    <w:rsid w:val="00327D1E"/>
    <w:rsid w:val="0035112C"/>
    <w:rsid w:val="00355C3E"/>
    <w:rsid w:val="00360CD8"/>
    <w:rsid w:val="003628C8"/>
    <w:rsid w:val="003658C5"/>
    <w:rsid w:val="00366135"/>
    <w:rsid w:val="00366CB6"/>
    <w:rsid w:val="00366EBD"/>
    <w:rsid w:val="00373B2C"/>
    <w:rsid w:val="00376AB9"/>
    <w:rsid w:val="0038316C"/>
    <w:rsid w:val="003832DC"/>
    <w:rsid w:val="00396AE3"/>
    <w:rsid w:val="003A0303"/>
    <w:rsid w:val="003A7D80"/>
    <w:rsid w:val="003B2756"/>
    <w:rsid w:val="003B3F78"/>
    <w:rsid w:val="003C0280"/>
    <w:rsid w:val="003C55E0"/>
    <w:rsid w:val="003D017D"/>
    <w:rsid w:val="003D6A0F"/>
    <w:rsid w:val="003D75B1"/>
    <w:rsid w:val="003E74EE"/>
    <w:rsid w:val="003F2B25"/>
    <w:rsid w:val="003F3723"/>
    <w:rsid w:val="003F3D85"/>
    <w:rsid w:val="003F3DED"/>
    <w:rsid w:val="00400004"/>
    <w:rsid w:val="0040093C"/>
    <w:rsid w:val="00400CAB"/>
    <w:rsid w:val="00401222"/>
    <w:rsid w:val="00405555"/>
    <w:rsid w:val="00405D46"/>
    <w:rsid w:val="004205D1"/>
    <w:rsid w:val="004319DC"/>
    <w:rsid w:val="00431DE3"/>
    <w:rsid w:val="004335F9"/>
    <w:rsid w:val="00436B5A"/>
    <w:rsid w:val="00436F34"/>
    <w:rsid w:val="00443916"/>
    <w:rsid w:val="0044679A"/>
    <w:rsid w:val="004547DD"/>
    <w:rsid w:val="004577ED"/>
    <w:rsid w:val="0047136F"/>
    <w:rsid w:val="004715DF"/>
    <w:rsid w:val="0047752C"/>
    <w:rsid w:val="00483632"/>
    <w:rsid w:val="0048490D"/>
    <w:rsid w:val="00487E80"/>
    <w:rsid w:val="004979E4"/>
    <w:rsid w:val="004A196A"/>
    <w:rsid w:val="004A2DA8"/>
    <w:rsid w:val="004B3FA0"/>
    <w:rsid w:val="004B47F5"/>
    <w:rsid w:val="004C3895"/>
    <w:rsid w:val="004C39C1"/>
    <w:rsid w:val="004D4757"/>
    <w:rsid w:val="004E2168"/>
    <w:rsid w:val="004E23F1"/>
    <w:rsid w:val="004E3B89"/>
    <w:rsid w:val="004E439A"/>
    <w:rsid w:val="004E4D63"/>
    <w:rsid w:val="004F3C50"/>
    <w:rsid w:val="00503B24"/>
    <w:rsid w:val="00504DAD"/>
    <w:rsid w:val="00507ADD"/>
    <w:rsid w:val="00516BDF"/>
    <w:rsid w:val="00520EFE"/>
    <w:rsid w:val="00530AF6"/>
    <w:rsid w:val="005346B8"/>
    <w:rsid w:val="00535B08"/>
    <w:rsid w:val="00542605"/>
    <w:rsid w:val="005454BC"/>
    <w:rsid w:val="0054686D"/>
    <w:rsid w:val="005511AC"/>
    <w:rsid w:val="00554C72"/>
    <w:rsid w:val="00561CC8"/>
    <w:rsid w:val="00571A31"/>
    <w:rsid w:val="005739BA"/>
    <w:rsid w:val="005741A3"/>
    <w:rsid w:val="00581393"/>
    <w:rsid w:val="005908D7"/>
    <w:rsid w:val="005A382C"/>
    <w:rsid w:val="005A3CDC"/>
    <w:rsid w:val="005A54C1"/>
    <w:rsid w:val="005B20FB"/>
    <w:rsid w:val="005B7399"/>
    <w:rsid w:val="005C16C6"/>
    <w:rsid w:val="005C1998"/>
    <w:rsid w:val="005C436D"/>
    <w:rsid w:val="005D046C"/>
    <w:rsid w:val="005D0D5B"/>
    <w:rsid w:val="005D1EFF"/>
    <w:rsid w:val="005D381F"/>
    <w:rsid w:val="005F10F8"/>
    <w:rsid w:val="005F1DB5"/>
    <w:rsid w:val="005F7689"/>
    <w:rsid w:val="0060036D"/>
    <w:rsid w:val="006120FF"/>
    <w:rsid w:val="0062186C"/>
    <w:rsid w:val="00622CA1"/>
    <w:rsid w:val="0063453B"/>
    <w:rsid w:val="0064189C"/>
    <w:rsid w:val="00650764"/>
    <w:rsid w:val="0065281A"/>
    <w:rsid w:val="00653B3C"/>
    <w:rsid w:val="00656DB9"/>
    <w:rsid w:val="00665140"/>
    <w:rsid w:val="0066621E"/>
    <w:rsid w:val="0066794C"/>
    <w:rsid w:val="0068145F"/>
    <w:rsid w:val="00683764"/>
    <w:rsid w:val="00684178"/>
    <w:rsid w:val="00684915"/>
    <w:rsid w:val="00692FEC"/>
    <w:rsid w:val="006976EE"/>
    <w:rsid w:val="006C55BF"/>
    <w:rsid w:val="006C5DD5"/>
    <w:rsid w:val="006D130C"/>
    <w:rsid w:val="006D1E0A"/>
    <w:rsid w:val="006D5100"/>
    <w:rsid w:val="006F4A42"/>
    <w:rsid w:val="006F4DD2"/>
    <w:rsid w:val="00716492"/>
    <w:rsid w:val="00721112"/>
    <w:rsid w:val="00733502"/>
    <w:rsid w:val="00736868"/>
    <w:rsid w:val="0074196E"/>
    <w:rsid w:val="007447D7"/>
    <w:rsid w:val="00750EF8"/>
    <w:rsid w:val="00760052"/>
    <w:rsid w:val="00762522"/>
    <w:rsid w:val="00764D1B"/>
    <w:rsid w:val="00770D0D"/>
    <w:rsid w:val="007710EB"/>
    <w:rsid w:val="007717CD"/>
    <w:rsid w:val="00773DD8"/>
    <w:rsid w:val="00775B6E"/>
    <w:rsid w:val="00782286"/>
    <w:rsid w:val="00782BEE"/>
    <w:rsid w:val="00797F1D"/>
    <w:rsid w:val="007A1451"/>
    <w:rsid w:val="007B5AAD"/>
    <w:rsid w:val="007B7AA8"/>
    <w:rsid w:val="007C0CAA"/>
    <w:rsid w:val="007C4708"/>
    <w:rsid w:val="007C64F9"/>
    <w:rsid w:val="007D118E"/>
    <w:rsid w:val="007F1633"/>
    <w:rsid w:val="007F4939"/>
    <w:rsid w:val="007F5467"/>
    <w:rsid w:val="00806F9E"/>
    <w:rsid w:val="00807811"/>
    <w:rsid w:val="008114DA"/>
    <w:rsid w:val="00811EEF"/>
    <w:rsid w:val="0081654B"/>
    <w:rsid w:val="00821C0E"/>
    <w:rsid w:val="00823133"/>
    <w:rsid w:val="008262EB"/>
    <w:rsid w:val="008315D7"/>
    <w:rsid w:val="008347F1"/>
    <w:rsid w:val="00837E8E"/>
    <w:rsid w:val="00843189"/>
    <w:rsid w:val="008460B4"/>
    <w:rsid w:val="00861B6F"/>
    <w:rsid w:val="008722A3"/>
    <w:rsid w:val="008839A2"/>
    <w:rsid w:val="00883DAE"/>
    <w:rsid w:val="008A132B"/>
    <w:rsid w:val="008A3100"/>
    <w:rsid w:val="008B14E9"/>
    <w:rsid w:val="008B1B20"/>
    <w:rsid w:val="008C1AF9"/>
    <w:rsid w:val="008C210D"/>
    <w:rsid w:val="008D6D69"/>
    <w:rsid w:val="008D75F6"/>
    <w:rsid w:val="008E0AE2"/>
    <w:rsid w:val="008E7A6D"/>
    <w:rsid w:val="008F2DFA"/>
    <w:rsid w:val="00903E21"/>
    <w:rsid w:val="0090503C"/>
    <w:rsid w:val="00906BCC"/>
    <w:rsid w:val="009128C0"/>
    <w:rsid w:val="00912CDA"/>
    <w:rsid w:val="009161EC"/>
    <w:rsid w:val="00925F86"/>
    <w:rsid w:val="00927EC4"/>
    <w:rsid w:val="009364F1"/>
    <w:rsid w:val="00942DBF"/>
    <w:rsid w:val="00947C58"/>
    <w:rsid w:val="0095136A"/>
    <w:rsid w:val="00972A47"/>
    <w:rsid w:val="009734D6"/>
    <w:rsid w:val="00985246"/>
    <w:rsid w:val="0098735D"/>
    <w:rsid w:val="009946E0"/>
    <w:rsid w:val="009B2613"/>
    <w:rsid w:val="009B2DB6"/>
    <w:rsid w:val="009C6531"/>
    <w:rsid w:val="009D0689"/>
    <w:rsid w:val="009D4078"/>
    <w:rsid w:val="009E0B5A"/>
    <w:rsid w:val="009E643B"/>
    <w:rsid w:val="009F3403"/>
    <w:rsid w:val="009F46C5"/>
    <w:rsid w:val="009F4A6F"/>
    <w:rsid w:val="00A0125D"/>
    <w:rsid w:val="00A02035"/>
    <w:rsid w:val="00A03869"/>
    <w:rsid w:val="00A061BA"/>
    <w:rsid w:val="00A06865"/>
    <w:rsid w:val="00A07E03"/>
    <w:rsid w:val="00A30D90"/>
    <w:rsid w:val="00A36F1E"/>
    <w:rsid w:val="00A407D3"/>
    <w:rsid w:val="00A45C7A"/>
    <w:rsid w:val="00A465C3"/>
    <w:rsid w:val="00A52B7A"/>
    <w:rsid w:val="00A61B8C"/>
    <w:rsid w:val="00A64884"/>
    <w:rsid w:val="00A83734"/>
    <w:rsid w:val="00A9570C"/>
    <w:rsid w:val="00AA03C3"/>
    <w:rsid w:val="00AA29F9"/>
    <w:rsid w:val="00AA4085"/>
    <w:rsid w:val="00AA6448"/>
    <w:rsid w:val="00AA6888"/>
    <w:rsid w:val="00AA7207"/>
    <w:rsid w:val="00AC1C87"/>
    <w:rsid w:val="00AD2750"/>
    <w:rsid w:val="00AD6530"/>
    <w:rsid w:val="00AE0D6B"/>
    <w:rsid w:val="00B00FF3"/>
    <w:rsid w:val="00B01899"/>
    <w:rsid w:val="00B07BA5"/>
    <w:rsid w:val="00B12400"/>
    <w:rsid w:val="00B12AA6"/>
    <w:rsid w:val="00B2127C"/>
    <w:rsid w:val="00B253D6"/>
    <w:rsid w:val="00B33253"/>
    <w:rsid w:val="00B34899"/>
    <w:rsid w:val="00B5055A"/>
    <w:rsid w:val="00B5156D"/>
    <w:rsid w:val="00B6375E"/>
    <w:rsid w:val="00B66C44"/>
    <w:rsid w:val="00B66CB4"/>
    <w:rsid w:val="00B67902"/>
    <w:rsid w:val="00B718E6"/>
    <w:rsid w:val="00B7787F"/>
    <w:rsid w:val="00B8651F"/>
    <w:rsid w:val="00B95CFE"/>
    <w:rsid w:val="00BA3AB7"/>
    <w:rsid w:val="00BA3B9E"/>
    <w:rsid w:val="00BB1047"/>
    <w:rsid w:val="00BB10DF"/>
    <w:rsid w:val="00BB5600"/>
    <w:rsid w:val="00BC19C0"/>
    <w:rsid w:val="00BC362A"/>
    <w:rsid w:val="00BC36A0"/>
    <w:rsid w:val="00BD0271"/>
    <w:rsid w:val="00BD080C"/>
    <w:rsid w:val="00BD692A"/>
    <w:rsid w:val="00BF47DF"/>
    <w:rsid w:val="00BF510C"/>
    <w:rsid w:val="00C01875"/>
    <w:rsid w:val="00C01C36"/>
    <w:rsid w:val="00C03B06"/>
    <w:rsid w:val="00C053FE"/>
    <w:rsid w:val="00C0543F"/>
    <w:rsid w:val="00C12750"/>
    <w:rsid w:val="00C2046F"/>
    <w:rsid w:val="00C24D0D"/>
    <w:rsid w:val="00C25888"/>
    <w:rsid w:val="00C26FF0"/>
    <w:rsid w:val="00C458A1"/>
    <w:rsid w:val="00C50DC2"/>
    <w:rsid w:val="00C50E57"/>
    <w:rsid w:val="00C52FF6"/>
    <w:rsid w:val="00C55404"/>
    <w:rsid w:val="00C643A3"/>
    <w:rsid w:val="00C65150"/>
    <w:rsid w:val="00C660C0"/>
    <w:rsid w:val="00C717C2"/>
    <w:rsid w:val="00C72034"/>
    <w:rsid w:val="00C751D3"/>
    <w:rsid w:val="00C775C4"/>
    <w:rsid w:val="00C85EF3"/>
    <w:rsid w:val="00C86D29"/>
    <w:rsid w:val="00C9203A"/>
    <w:rsid w:val="00C96FB6"/>
    <w:rsid w:val="00CC182C"/>
    <w:rsid w:val="00CC6B63"/>
    <w:rsid w:val="00CD3DFB"/>
    <w:rsid w:val="00CE17F6"/>
    <w:rsid w:val="00CF12DF"/>
    <w:rsid w:val="00CF5A50"/>
    <w:rsid w:val="00D0215F"/>
    <w:rsid w:val="00D03CBD"/>
    <w:rsid w:val="00D047FB"/>
    <w:rsid w:val="00D22AD7"/>
    <w:rsid w:val="00D2478F"/>
    <w:rsid w:val="00D34F35"/>
    <w:rsid w:val="00D36B54"/>
    <w:rsid w:val="00D42566"/>
    <w:rsid w:val="00D43C35"/>
    <w:rsid w:val="00D43D7F"/>
    <w:rsid w:val="00D457D5"/>
    <w:rsid w:val="00D62C98"/>
    <w:rsid w:val="00D668E4"/>
    <w:rsid w:val="00D67358"/>
    <w:rsid w:val="00D70AE8"/>
    <w:rsid w:val="00D7359D"/>
    <w:rsid w:val="00D73CEC"/>
    <w:rsid w:val="00D80EF5"/>
    <w:rsid w:val="00D81961"/>
    <w:rsid w:val="00D87832"/>
    <w:rsid w:val="00DA1DE1"/>
    <w:rsid w:val="00DA2038"/>
    <w:rsid w:val="00DB209F"/>
    <w:rsid w:val="00DC739D"/>
    <w:rsid w:val="00DD77E1"/>
    <w:rsid w:val="00DE475C"/>
    <w:rsid w:val="00DE4879"/>
    <w:rsid w:val="00DE56D5"/>
    <w:rsid w:val="00DF3330"/>
    <w:rsid w:val="00E02704"/>
    <w:rsid w:val="00E03739"/>
    <w:rsid w:val="00E037A8"/>
    <w:rsid w:val="00E04E56"/>
    <w:rsid w:val="00E22205"/>
    <w:rsid w:val="00E228FF"/>
    <w:rsid w:val="00E26EB1"/>
    <w:rsid w:val="00E27DE3"/>
    <w:rsid w:val="00E312A2"/>
    <w:rsid w:val="00E37C4C"/>
    <w:rsid w:val="00E42E03"/>
    <w:rsid w:val="00E500C8"/>
    <w:rsid w:val="00E75427"/>
    <w:rsid w:val="00E75458"/>
    <w:rsid w:val="00E80FFC"/>
    <w:rsid w:val="00E846CF"/>
    <w:rsid w:val="00E8701D"/>
    <w:rsid w:val="00EA3E77"/>
    <w:rsid w:val="00EB5623"/>
    <w:rsid w:val="00EB6BD7"/>
    <w:rsid w:val="00EE3CFF"/>
    <w:rsid w:val="00EE6EE9"/>
    <w:rsid w:val="00EF118B"/>
    <w:rsid w:val="00EF6399"/>
    <w:rsid w:val="00EF7D45"/>
    <w:rsid w:val="00F07905"/>
    <w:rsid w:val="00F1231A"/>
    <w:rsid w:val="00F13D78"/>
    <w:rsid w:val="00F169D6"/>
    <w:rsid w:val="00F16D0B"/>
    <w:rsid w:val="00F243E6"/>
    <w:rsid w:val="00F24DCC"/>
    <w:rsid w:val="00F30BFB"/>
    <w:rsid w:val="00F31062"/>
    <w:rsid w:val="00F31D77"/>
    <w:rsid w:val="00F361B9"/>
    <w:rsid w:val="00F457D9"/>
    <w:rsid w:val="00F52382"/>
    <w:rsid w:val="00F52A47"/>
    <w:rsid w:val="00F643B2"/>
    <w:rsid w:val="00F70A2E"/>
    <w:rsid w:val="00F71440"/>
    <w:rsid w:val="00F77879"/>
    <w:rsid w:val="00F82342"/>
    <w:rsid w:val="00F9475D"/>
    <w:rsid w:val="00F968FA"/>
    <w:rsid w:val="00FA180E"/>
    <w:rsid w:val="00FA51F6"/>
    <w:rsid w:val="00FA62D5"/>
    <w:rsid w:val="00FA7B71"/>
    <w:rsid w:val="00FB4328"/>
    <w:rsid w:val="00FB6573"/>
    <w:rsid w:val="00FC6BF6"/>
    <w:rsid w:val="00FF35AE"/>
    <w:rsid w:val="00FF5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18A323A"/>
  <w15:docId w15:val="{AC54E48C-36B1-4EFF-B285-353C20808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046C"/>
  </w:style>
  <w:style w:type="paragraph" w:styleId="Heading1">
    <w:name w:val="heading 1"/>
    <w:basedOn w:val="Normal"/>
    <w:link w:val="Heading1Char"/>
    <w:uiPriority w:val="9"/>
    <w:qFormat/>
    <w:rsid w:val="0082313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2D308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B3F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3F78"/>
    <w:rPr>
      <w:rFonts w:ascii="Tahoma" w:hAnsi="Tahoma" w:cs="Tahoma"/>
      <w:sz w:val="16"/>
      <w:szCs w:val="16"/>
    </w:rPr>
  </w:style>
  <w:style w:type="paragraph" w:styleId="BodyText">
    <w:name w:val="Body Text"/>
    <w:basedOn w:val="Normal"/>
    <w:link w:val="BodyTextChar"/>
    <w:uiPriority w:val="1"/>
    <w:qFormat/>
    <w:rsid w:val="00B01899"/>
    <w:pPr>
      <w:widowControl w:val="0"/>
      <w:autoSpaceDE w:val="0"/>
      <w:autoSpaceDN w:val="0"/>
      <w:spacing w:before="135" w:after="0" w:line="240" w:lineRule="auto"/>
      <w:ind w:left="13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qFormat/>
    <w:rsid w:val="00B01899"/>
    <w:rPr>
      <w:rFonts w:ascii="Times New Roman" w:eastAsia="Times New Roman" w:hAnsi="Times New Roman" w:cs="Times New Roman"/>
      <w:sz w:val="24"/>
      <w:szCs w:val="24"/>
    </w:rPr>
  </w:style>
  <w:style w:type="character" w:styleId="Hyperlink">
    <w:name w:val="Hyperlink"/>
    <w:basedOn w:val="DefaultParagraphFont"/>
    <w:uiPriority w:val="99"/>
    <w:unhideWhenUsed/>
    <w:qFormat/>
    <w:rsid w:val="00B01899"/>
    <w:rPr>
      <w:color w:val="0000FF"/>
      <w:u w:val="single"/>
    </w:rPr>
  </w:style>
  <w:style w:type="character" w:customStyle="1" w:styleId="ListParagraphChar">
    <w:name w:val="List Paragraph Char"/>
    <w:link w:val="ListParagraph"/>
    <w:uiPriority w:val="34"/>
    <w:qFormat/>
    <w:locked/>
    <w:rsid w:val="00D668E4"/>
    <w:rPr>
      <w:lang w:eastAsia="en-IN"/>
    </w:rPr>
  </w:style>
  <w:style w:type="paragraph" w:styleId="ListParagraph">
    <w:name w:val="List Paragraph"/>
    <w:basedOn w:val="Normal"/>
    <w:link w:val="ListParagraphChar"/>
    <w:uiPriority w:val="34"/>
    <w:qFormat/>
    <w:rsid w:val="00D668E4"/>
    <w:pPr>
      <w:ind w:left="720"/>
      <w:contextualSpacing/>
    </w:pPr>
    <w:rPr>
      <w:lang w:eastAsia="en-IN"/>
    </w:rPr>
  </w:style>
  <w:style w:type="paragraph" w:styleId="Header">
    <w:name w:val="header"/>
    <w:basedOn w:val="Normal"/>
    <w:link w:val="HeaderChar"/>
    <w:uiPriority w:val="99"/>
    <w:unhideWhenUsed/>
    <w:rsid w:val="007710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10EB"/>
  </w:style>
  <w:style w:type="paragraph" w:styleId="Footer">
    <w:name w:val="footer"/>
    <w:basedOn w:val="Normal"/>
    <w:link w:val="FooterChar"/>
    <w:uiPriority w:val="99"/>
    <w:unhideWhenUsed/>
    <w:rsid w:val="007710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10EB"/>
  </w:style>
  <w:style w:type="paragraph" w:styleId="NormalWeb">
    <w:name w:val="Normal (Web)"/>
    <w:basedOn w:val="Normal"/>
    <w:uiPriority w:val="99"/>
    <w:unhideWhenUsed/>
    <w:rsid w:val="00622CA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chor-text">
    <w:name w:val="anchor-text"/>
    <w:basedOn w:val="DefaultParagraphFont"/>
    <w:rsid w:val="00947C58"/>
  </w:style>
  <w:style w:type="character" w:customStyle="1" w:styleId="reference">
    <w:name w:val="reference"/>
    <w:basedOn w:val="DefaultParagraphFont"/>
    <w:rsid w:val="00947C58"/>
  </w:style>
  <w:style w:type="character" w:customStyle="1" w:styleId="label">
    <w:name w:val="label"/>
    <w:basedOn w:val="DefaultParagraphFont"/>
    <w:rsid w:val="00947C58"/>
  </w:style>
  <w:style w:type="character" w:customStyle="1" w:styleId="link">
    <w:name w:val="link"/>
    <w:basedOn w:val="DefaultParagraphFont"/>
    <w:rsid w:val="00947C58"/>
  </w:style>
  <w:style w:type="character" w:customStyle="1" w:styleId="uv3um">
    <w:name w:val="uv3um"/>
    <w:basedOn w:val="DefaultParagraphFont"/>
    <w:rsid w:val="008B1B20"/>
  </w:style>
  <w:style w:type="character" w:styleId="Emphasis">
    <w:name w:val="Emphasis"/>
    <w:basedOn w:val="DefaultParagraphFont"/>
    <w:uiPriority w:val="20"/>
    <w:qFormat/>
    <w:rsid w:val="00B34899"/>
    <w:rPr>
      <w:i/>
      <w:iCs/>
    </w:rPr>
  </w:style>
  <w:style w:type="character" w:customStyle="1" w:styleId="html-italic">
    <w:name w:val="html-italic"/>
    <w:basedOn w:val="DefaultParagraphFont"/>
    <w:rsid w:val="0066621E"/>
  </w:style>
  <w:style w:type="character" w:styleId="Strong">
    <w:name w:val="Strong"/>
    <w:basedOn w:val="DefaultParagraphFont"/>
    <w:uiPriority w:val="22"/>
    <w:qFormat/>
    <w:rsid w:val="008A132B"/>
    <w:rPr>
      <w:b/>
      <w:bCs/>
    </w:rPr>
  </w:style>
  <w:style w:type="character" w:styleId="LineNumber">
    <w:name w:val="line number"/>
    <w:basedOn w:val="DefaultParagraphFont"/>
    <w:uiPriority w:val="99"/>
    <w:semiHidden/>
    <w:unhideWhenUsed/>
    <w:rsid w:val="0044679A"/>
  </w:style>
  <w:style w:type="character" w:customStyle="1" w:styleId="txtsign">
    <w:name w:val="txtsign"/>
    <w:basedOn w:val="DefaultParagraphFont"/>
    <w:rsid w:val="008722A3"/>
  </w:style>
  <w:style w:type="character" w:customStyle="1" w:styleId="Heading1Char">
    <w:name w:val="Heading 1 Char"/>
    <w:basedOn w:val="DefaultParagraphFont"/>
    <w:link w:val="Heading1"/>
    <w:uiPriority w:val="9"/>
    <w:rsid w:val="00823133"/>
    <w:rPr>
      <w:rFonts w:ascii="Times New Roman" w:eastAsia="Times New Roman" w:hAnsi="Times New Roman" w:cs="Times New Roman"/>
      <w:b/>
      <w:bCs/>
      <w:kern w:val="36"/>
      <w:sz w:val="48"/>
      <w:szCs w:val="48"/>
    </w:rPr>
  </w:style>
  <w:style w:type="character" w:customStyle="1" w:styleId="fs6">
    <w:name w:val="fs6"/>
    <w:basedOn w:val="DefaultParagraphFont"/>
    <w:rsid w:val="006D130C"/>
  </w:style>
  <w:style w:type="character" w:customStyle="1" w:styleId="ff7">
    <w:name w:val="ff7"/>
    <w:basedOn w:val="DefaultParagraphFont"/>
    <w:rsid w:val="00807811"/>
  </w:style>
  <w:style w:type="character" w:customStyle="1" w:styleId="ws5">
    <w:name w:val="ws5"/>
    <w:basedOn w:val="DefaultParagraphFont"/>
    <w:rsid w:val="008078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59746">
      <w:bodyDiv w:val="1"/>
      <w:marLeft w:val="0"/>
      <w:marRight w:val="0"/>
      <w:marTop w:val="0"/>
      <w:marBottom w:val="0"/>
      <w:divBdr>
        <w:top w:val="none" w:sz="0" w:space="0" w:color="auto"/>
        <w:left w:val="none" w:sz="0" w:space="0" w:color="auto"/>
        <w:bottom w:val="none" w:sz="0" w:space="0" w:color="auto"/>
        <w:right w:val="none" w:sz="0" w:space="0" w:color="auto"/>
      </w:divBdr>
    </w:div>
    <w:div w:id="56900710">
      <w:bodyDiv w:val="1"/>
      <w:marLeft w:val="0"/>
      <w:marRight w:val="0"/>
      <w:marTop w:val="0"/>
      <w:marBottom w:val="0"/>
      <w:divBdr>
        <w:top w:val="none" w:sz="0" w:space="0" w:color="auto"/>
        <w:left w:val="none" w:sz="0" w:space="0" w:color="auto"/>
        <w:bottom w:val="none" w:sz="0" w:space="0" w:color="auto"/>
        <w:right w:val="none" w:sz="0" w:space="0" w:color="auto"/>
      </w:divBdr>
      <w:divsChild>
        <w:div w:id="1788233543">
          <w:marLeft w:val="0"/>
          <w:marRight w:val="0"/>
          <w:marTop w:val="0"/>
          <w:marBottom w:val="0"/>
          <w:divBdr>
            <w:top w:val="none" w:sz="0" w:space="0" w:color="auto"/>
            <w:left w:val="none" w:sz="0" w:space="0" w:color="auto"/>
            <w:bottom w:val="none" w:sz="0" w:space="0" w:color="auto"/>
            <w:right w:val="none" w:sz="0" w:space="0" w:color="auto"/>
          </w:divBdr>
        </w:div>
      </w:divsChild>
    </w:div>
    <w:div w:id="120005258">
      <w:bodyDiv w:val="1"/>
      <w:marLeft w:val="0"/>
      <w:marRight w:val="0"/>
      <w:marTop w:val="0"/>
      <w:marBottom w:val="0"/>
      <w:divBdr>
        <w:top w:val="none" w:sz="0" w:space="0" w:color="auto"/>
        <w:left w:val="none" w:sz="0" w:space="0" w:color="auto"/>
        <w:bottom w:val="none" w:sz="0" w:space="0" w:color="auto"/>
        <w:right w:val="none" w:sz="0" w:space="0" w:color="auto"/>
      </w:divBdr>
      <w:divsChild>
        <w:div w:id="671106742">
          <w:marLeft w:val="0"/>
          <w:marRight w:val="0"/>
          <w:marTop w:val="0"/>
          <w:marBottom w:val="0"/>
          <w:divBdr>
            <w:top w:val="none" w:sz="0" w:space="0" w:color="auto"/>
            <w:left w:val="none" w:sz="0" w:space="0" w:color="auto"/>
            <w:bottom w:val="none" w:sz="0" w:space="0" w:color="auto"/>
            <w:right w:val="none" w:sz="0" w:space="0" w:color="auto"/>
          </w:divBdr>
          <w:divsChild>
            <w:div w:id="1788962587">
              <w:marLeft w:val="0"/>
              <w:marRight w:val="0"/>
              <w:marTop w:val="0"/>
              <w:marBottom w:val="0"/>
              <w:divBdr>
                <w:top w:val="none" w:sz="0" w:space="0" w:color="auto"/>
                <w:left w:val="none" w:sz="0" w:space="0" w:color="auto"/>
                <w:bottom w:val="none" w:sz="0" w:space="0" w:color="auto"/>
                <w:right w:val="none" w:sz="0" w:space="0" w:color="auto"/>
              </w:divBdr>
            </w:div>
            <w:div w:id="633288705">
              <w:marLeft w:val="0"/>
              <w:marRight w:val="0"/>
              <w:marTop w:val="0"/>
              <w:marBottom w:val="0"/>
              <w:divBdr>
                <w:top w:val="none" w:sz="0" w:space="0" w:color="auto"/>
                <w:left w:val="none" w:sz="0" w:space="0" w:color="auto"/>
                <w:bottom w:val="none" w:sz="0" w:space="0" w:color="auto"/>
                <w:right w:val="none" w:sz="0" w:space="0" w:color="auto"/>
              </w:divBdr>
            </w:div>
          </w:divsChild>
        </w:div>
        <w:div w:id="1499997229">
          <w:marLeft w:val="0"/>
          <w:marRight w:val="0"/>
          <w:marTop w:val="0"/>
          <w:marBottom w:val="0"/>
          <w:divBdr>
            <w:top w:val="none" w:sz="0" w:space="0" w:color="auto"/>
            <w:left w:val="none" w:sz="0" w:space="0" w:color="auto"/>
            <w:bottom w:val="none" w:sz="0" w:space="0" w:color="auto"/>
            <w:right w:val="none" w:sz="0" w:space="0" w:color="auto"/>
          </w:divBdr>
        </w:div>
        <w:div w:id="1377778817">
          <w:marLeft w:val="0"/>
          <w:marRight w:val="0"/>
          <w:marTop w:val="36"/>
          <w:marBottom w:val="0"/>
          <w:divBdr>
            <w:top w:val="none" w:sz="0" w:space="0" w:color="auto"/>
            <w:left w:val="none" w:sz="0" w:space="0" w:color="auto"/>
            <w:bottom w:val="none" w:sz="0" w:space="0" w:color="auto"/>
            <w:right w:val="none" w:sz="0" w:space="0" w:color="auto"/>
          </w:divBdr>
        </w:div>
        <w:div w:id="744499650">
          <w:marLeft w:val="0"/>
          <w:marRight w:val="0"/>
          <w:marTop w:val="0"/>
          <w:marBottom w:val="0"/>
          <w:divBdr>
            <w:top w:val="none" w:sz="0" w:space="0" w:color="auto"/>
            <w:left w:val="none" w:sz="0" w:space="0" w:color="auto"/>
            <w:bottom w:val="none" w:sz="0" w:space="0" w:color="auto"/>
            <w:right w:val="none" w:sz="0" w:space="0" w:color="auto"/>
          </w:divBdr>
          <w:divsChild>
            <w:div w:id="751004652">
              <w:marLeft w:val="0"/>
              <w:marRight w:val="0"/>
              <w:marTop w:val="0"/>
              <w:marBottom w:val="0"/>
              <w:divBdr>
                <w:top w:val="none" w:sz="0" w:space="0" w:color="auto"/>
                <w:left w:val="none" w:sz="0" w:space="0" w:color="auto"/>
                <w:bottom w:val="none" w:sz="0" w:space="0" w:color="auto"/>
                <w:right w:val="none" w:sz="0" w:space="0" w:color="auto"/>
              </w:divBdr>
            </w:div>
            <w:div w:id="1384259060">
              <w:marLeft w:val="0"/>
              <w:marRight w:val="0"/>
              <w:marTop w:val="0"/>
              <w:marBottom w:val="0"/>
              <w:divBdr>
                <w:top w:val="none" w:sz="0" w:space="0" w:color="auto"/>
                <w:left w:val="none" w:sz="0" w:space="0" w:color="auto"/>
                <w:bottom w:val="none" w:sz="0" w:space="0" w:color="auto"/>
                <w:right w:val="none" w:sz="0" w:space="0" w:color="auto"/>
              </w:divBdr>
            </w:div>
          </w:divsChild>
        </w:div>
        <w:div w:id="137000268">
          <w:marLeft w:val="0"/>
          <w:marRight w:val="0"/>
          <w:marTop w:val="0"/>
          <w:marBottom w:val="0"/>
          <w:divBdr>
            <w:top w:val="none" w:sz="0" w:space="0" w:color="auto"/>
            <w:left w:val="none" w:sz="0" w:space="0" w:color="auto"/>
            <w:bottom w:val="none" w:sz="0" w:space="0" w:color="auto"/>
            <w:right w:val="none" w:sz="0" w:space="0" w:color="auto"/>
          </w:divBdr>
        </w:div>
        <w:div w:id="186912742">
          <w:marLeft w:val="0"/>
          <w:marRight w:val="0"/>
          <w:marTop w:val="36"/>
          <w:marBottom w:val="0"/>
          <w:divBdr>
            <w:top w:val="none" w:sz="0" w:space="0" w:color="auto"/>
            <w:left w:val="none" w:sz="0" w:space="0" w:color="auto"/>
            <w:bottom w:val="none" w:sz="0" w:space="0" w:color="auto"/>
            <w:right w:val="none" w:sz="0" w:space="0" w:color="auto"/>
          </w:divBdr>
        </w:div>
        <w:div w:id="1919170580">
          <w:marLeft w:val="0"/>
          <w:marRight w:val="0"/>
          <w:marTop w:val="0"/>
          <w:marBottom w:val="0"/>
          <w:divBdr>
            <w:top w:val="none" w:sz="0" w:space="0" w:color="auto"/>
            <w:left w:val="none" w:sz="0" w:space="0" w:color="auto"/>
            <w:bottom w:val="none" w:sz="0" w:space="0" w:color="auto"/>
            <w:right w:val="none" w:sz="0" w:space="0" w:color="auto"/>
          </w:divBdr>
          <w:divsChild>
            <w:div w:id="1780562738">
              <w:marLeft w:val="0"/>
              <w:marRight w:val="0"/>
              <w:marTop w:val="0"/>
              <w:marBottom w:val="0"/>
              <w:divBdr>
                <w:top w:val="none" w:sz="0" w:space="0" w:color="auto"/>
                <w:left w:val="none" w:sz="0" w:space="0" w:color="auto"/>
                <w:bottom w:val="none" w:sz="0" w:space="0" w:color="auto"/>
                <w:right w:val="none" w:sz="0" w:space="0" w:color="auto"/>
              </w:divBdr>
            </w:div>
            <w:div w:id="74909199">
              <w:marLeft w:val="0"/>
              <w:marRight w:val="0"/>
              <w:marTop w:val="0"/>
              <w:marBottom w:val="0"/>
              <w:divBdr>
                <w:top w:val="none" w:sz="0" w:space="0" w:color="auto"/>
                <w:left w:val="none" w:sz="0" w:space="0" w:color="auto"/>
                <w:bottom w:val="none" w:sz="0" w:space="0" w:color="auto"/>
                <w:right w:val="none" w:sz="0" w:space="0" w:color="auto"/>
              </w:divBdr>
            </w:div>
          </w:divsChild>
        </w:div>
        <w:div w:id="34543138">
          <w:marLeft w:val="0"/>
          <w:marRight w:val="0"/>
          <w:marTop w:val="0"/>
          <w:marBottom w:val="0"/>
          <w:divBdr>
            <w:top w:val="none" w:sz="0" w:space="0" w:color="auto"/>
            <w:left w:val="none" w:sz="0" w:space="0" w:color="auto"/>
            <w:bottom w:val="none" w:sz="0" w:space="0" w:color="auto"/>
            <w:right w:val="none" w:sz="0" w:space="0" w:color="auto"/>
          </w:divBdr>
        </w:div>
        <w:div w:id="525287842">
          <w:marLeft w:val="0"/>
          <w:marRight w:val="0"/>
          <w:marTop w:val="36"/>
          <w:marBottom w:val="0"/>
          <w:divBdr>
            <w:top w:val="none" w:sz="0" w:space="0" w:color="auto"/>
            <w:left w:val="none" w:sz="0" w:space="0" w:color="auto"/>
            <w:bottom w:val="none" w:sz="0" w:space="0" w:color="auto"/>
            <w:right w:val="none" w:sz="0" w:space="0" w:color="auto"/>
          </w:divBdr>
        </w:div>
        <w:div w:id="1033575966">
          <w:marLeft w:val="0"/>
          <w:marRight w:val="0"/>
          <w:marTop w:val="0"/>
          <w:marBottom w:val="0"/>
          <w:divBdr>
            <w:top w:val="none" w:sz="0" w:space="0" w:color="auto"/>
            <w:left w:val="none" w:sz="0" w:space="0" w:color="auto"/>
            <w:bottom w:val="none" w:sz="0" w:space="0" w:color="auto"/>
            <w:right w:val="none" w:sz="0" w:space="0" w:color="auto"/>
          </w:divBdr>
          <w:divsChild>
            <w:div w:id="260527085">
              <w:marLeft w:val="0"/>
              <w:marRight w:val="0"/>
              <w:marTop w:val="0"/>
              <w:marBottom w:val="0"/>
              <w:divBdr>
                <w:top w:val="none" w:sz="0" w:space="0" w:color="auto"/>
                <w:left w:val="none" w:sz="0" w:space="0" w:color="auto"/>
                <w:bottom w:val="none" w:sz="0" w:space="0" w:color="auto"/>
                <w:right w:val="none" w:sz="0" w:space="0" w:color="auto"/>
              </w:divBdr>
            </w:div>
            <w:div w:id="96095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129412">
      <w:bodyDiv w:val="1"/>
      <w:marLeft w:val="0"/>
      <w:marRight w:val="0"/>
      <w:marTop w:val="0"/>
      <w:marBottom w:val="0"/>
      <w:divBdr>
        <w:top w:val="none" w:sz="0" w:space="0" w:color="auto"/>
        <w:left w:val="none" w:sz="0" w:space="0" w:color="auto"/>
        <w:bottom w:val="none" w:sz="0" w:space="0" w:color="auto"/>
        <w:right w:val="none" w:sz="0" w:space="0" w:color="auto"/>
      </w:divBdr>
    </w:div>
    <w:div w:id="273833039">
      <w:bodyDiv w:val="1"/>
      <w:marLeft w:val="0"/>
      <w:marRight w:val="0"/>
      <w:marTop w:val="0"/>
      <w:marBottom w:val="0"/>
      <w:divBdr>
        <w:top w:val="none" w:sz="0" w:space="0" w:color="auto"/>
        <w:left w:val="none" w:sz="0" w:space="0" w:color="auto"/>
        <w:bottom w:val="none" w:sz="0" w:space="0" w:color="auto"/>
        <w:right w:val="none" w:sz="0" w:space="0" w:color="auto"/>
      </w:divBdr>
    </w:div>
    <w:div w:id="418408338">
      <w:bodyDiv w:val="1"/>
      <w:marLeft w:val="0"/>
      <w:marRight w:val="0"/>
      <w:marTop w:val="0"/>
      <w:marBottom w:val="0"/>
      <w:divBdr>
        <w:top w:val="none" w:sz="0" w:space="0" w:color="auto"/>
        <w:left w:val="none" w:sz="0" w:space="0" w:color="auto"/>
        <w:bottom w:val="none" w:sz="0" w:space="0" w:color="auto"/>
        <w:right w:val="none" w:sz="0" w:space="0" w:color="auto"/>
      </w:divBdr>
    </w:div>
    <w:div w:id="442770422">
      <w:bodyDiv w:val="1"/>
      <w:marLeft w:val="0"/>
      <w:marRight w:val="0"/>
      <w:marTop w:val="0"/>
      <w:marBottom w:val="0"/>
      <w:divBdr>
        <w:top w:val="none" w:sz="0" w:space="0" w:color="auto"/>
        <w:left w:val="none" w:sz="0" w:space="0" w:color="auto"/>
        <w:bottom w:val="none" w:sz="0" w:space="0" w:color="auto"/>
        <w:right w:val="none" w:sz="0" w:space="0" w:color="auto"/>
      </w:divBdr>
      <w:divsChild>
        <w:div w:id="360975201">
          <w:marLeft w:val="0"/>
          <w:marRight w:val="0"/>
          <w:marTop w:val="0"/>
          <w:marBottom w:val="0"/>
          <w:divBdr>
            <w:top w:val="none" w:sz="0" w:space="0" w:color="auto"/>
            <w:left w:val="none" w:sz="0" w:space="0" w:color="auto"/>
            <w:bottom w:val="none" w:sz="0" w:space="0" w:color="auto"/>
            <w:right w:val="none" w:sz="0" w:space="0" w:color="auto"/>
          </w:divBdr>
          <w:divsChild>
            <w:div w:id="178742770">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 w:id="542988234">
      <w:bodyDiv w:val="1"/>
      <w:marLeft w:val="0"/>
      <w:marRight w:val="0"/>
      <w:marTop w:val="0"/>
      <w:marBottom w:val="0"/>
      <w:divBdr>
        <w:top w:val="none" w:sz="0" w:space="0" w:color="auto"/>
        <w:left w:val="none" w:sz="0" w:space="0" w:color="auto"/>
        <w:bottom w:val="none" w:sz="0" w:space="0" w:color="auto"/>
        <w:right w:val="none" w:sz="0" w:space="0" w:color="auto"/>
      </w:divBdr>
    </w:div>
    <w:div w:id="594941704">
      <w:bodyDiv w:val="1"/>
      <w:marLeft w:val="0"/>
      <w:marRight w:val="0"/>
      <w:marTop w:val="0"/>
      <w:marBottom w:val="0"/>
      <w:divBdr>
        <w:top w:val="none" w:sz="0" w:space="0" w:color="auto"/>
        <w:left w:val="none" w:sz="0" w:space="0" w:color="auto"/>
        <w:bottom w:val="none" w:sz="0" w:space="0" w:color="auto"/>
        <w:right w:val="none" w:sz="0" w:space="0" w:color="auto"/>
      </w:divBdr>
    </w:div>
    <w:div w:id="603923728">
      <w:bodyDiv w:val="1"/>
      <w:marLeft w:val="0"/>
      <w:marRight w:val="0"/>
      <w:marTop w:val="0"/>
      <w:marBottom w:val="0"/>
      <w:divBdr>
        <w:top w:val="none" w:sz="0" w:space="0" w:color="auto"/>
        <w:left w:val="none" w:sz="0" w:space="0" w:color="auto"/>
        <w:bottom w:val="none" w:sz="0" w:space="0" w:color="auto"/>
        <w:right w:val="none" w:sz="0" w:space="0" w:color="auto"/>
      </w:divBdr>
    </w:div>
    <w:div w:id="757405268">
      <w:bodyDiv w:val="1"/>
      <w:marLeft w:val="0"/>
      <w:marRight w:val="0"/>
      <w:marTop w:val="0"/>
      <w:marBottom w:val="0"/>
      <w:divBdr>
        <w:top w:val="none" w:sz="0" w:space="0" w:color="auto"/>
        <w:left w:val="none" w:sz="0" w:space="0" w:color="auto"/>
        <w:bottom w:val="none" w:sz="0" w:space="0" w:color="auto"/>
        <w:right w:val="none" w:sz="0" w:space="0" w:color="auto"/>
      </w:divBdr>
    </w:div>
    <w:div w:id="759914586">
      <w:bodyDiv w:val="1"/>
      <w:marLeft w:val="0"/>
      <w:marRight w:val="0"/>
      <w:marTop w:val="0"/>
      <w:marBottom w:val="0"/>
      <w:divBdr>
        <w:top w:val="none" w:sz="0" w:space="0" w:color="auto"/>
        <w:left w:val="none" w:sz="0" w:space="0" w:color="auto"/>
        <w:bottom w:val="none" w:sz="0" w:space="0" w:color="auto"/>
        <w:right w:val="none" w:sz="0" w:space="0" w:color="auto"/>
      </w:divBdr>
    </w:div>
    <w:div w:id="805977525">
      <w:bodyDiv w:val="1"/>
      <w:marLeft w:val="0"/>
      <w:marRight w:val="0"/>
      <w:marTop w:val="0"/>
      <w:marBottom w:val="0"/>
      <w:divBdr>
        <w:top w:val="none" w:sz="0" w:space="0" w:color="auto"/>
        <w:left w:val="none" w:sz="0" w:space="0" w:color="auto"/>
        <w:bottom w:val="none" w:sz="0" w:space="0" w:color="auto"/>
        <w:right w:val="none" w:sz="0" w:space="0" w:color="auto"/>
      </w:divBdr>
    </w:div>
    <w:div w:id="950361852">
      <w:bodyDiv w:val="1"/>
      <w:marLeft w:val="0"/>
      <w:marRight w:val="0"/>
      <w:marTop w:val="0"/>
      <w:marBottom w:val="0"/>
      <w:divBdr>
        <w:top w:val="none" w:sz="0" w:space="0" w:color="auto"/>
        <w:left w:val="none" w:sz="0" w:space="0" w:color="auto"/>
        <w:bottom w:val="none" w:sz="0" w:space="0" w:color="auto"/>
        <w:right w:val="none" w:sz="0" w:space="0" w:color="auto"/>
      </w:divBdr>
    </w:div>
    <w:div w:id="1101148432">
      <w:bodyDiv w:val="1"/>
      <w:marLeft w:val="0"/>
      <w:marRight w:val="0"/>
      <w:marTop w:val="0"/>
      <w:marBottom w:val="0"/>
      <w:divBdr>
        <w:top w:val="none" w:sz="0" w:space="0" w:color="auto"/>
        <w:left w:val="none" w:sz="0" w:space="0" w:color="auto"/>
        <w:bottom w:val="none" w:sz="0" w:space="0" w:color="auto"/>
        <w:right w:val="none" w:sz="0" w:space="0" w:color="auto"/>
      </w:divBdr>
      <w:divsChild>
        <w:div w:id="1097796752">
          <w:marLeft w:val="0"/>
          <w:marRight w:val="0"/>
          <w:marTop w:val="0"/>
          <w:marBottom w:val="0"/>
          <w:divBdr>
            <w:top w:val="none" w:sz="0" w:space="0" w:color="auto"/>
            <w:left w:val="none" w:sz="0" w:space="0" w:color="auto"/>
            <w:bottom w:val="none" w:sz="0" w:space="0" w:color="auto"/>
            <w:right w:val="none" w:sz="0" w:space="0" w:color="auto"/>
          </w:divBdr>
        </w:div>
        <w:div w:id="1817257837">
          <w:marLeft w:val="0"/>
          <w:marRight w:val="0"/>
          <w:marTop w:val="0"/>
          <w:marBottom w:val="0"/>
          <w:divBdr>
            <w:top w:val="none" w:sz="0" w:space="0" w:color="auto"/>
            <w:left w:val="none" w:sz="0" w:space="0" w:color="auto"/>
            <w:bottom w:val="none" w:sz="0" w:space="0" w:color="auto"/>
            <w:right w:val="none" w:sz="0" w:space="0" w:color="auto"/>
          </w:divBdr>
        </w:div>
        <w:div w:id="577326885">
          <w:marLeft w:val="0"/>
          <w:marRight w:val="0"/>
          <w:marTop w:val="0"/>
          <w:marBottom w:val="0"/>
          <w:divBdr>
            <w:top w:val="none" w:sz="0" w:space="0" w:color="auto"/>
            <w:left w:val="none" w:sz="0" w:space="0" w:color="auto"/>
            <w:bottom w:val="none" w:sz="0" w:space="0" w:color="auto"/>
            <w:right w:val="none" w:sz="0" w:space="0" w:color="auto"/>
          </w:divBdr>
        </w:div>
        <w:div w:id="1866627686">
          <w:marLeft w:val="0"/>
          <w:marRight w:val="0"/>
          <w:marTop w:val="0"/>
          <w:marBottom w:val="0"/>
          <w:divBdr>
            <w:top w:val="none" w:sz="0" w:space="0" w:color="auto"/>
            <w:left w:val="none" w:sz="0" w:space="0" w:color="auto"/>
            <w:bottom w:val="none" w:sz="0" w:space="0" w:color="auto"/>
            <w:right w:val="none" w:sz="0" w:space="0" w:color="auto"/>
          </w:divBdr>
        </w:div>
      </w:divsChild>
    </w:div>
    <w:div w:id="1217279776">
      <w:bodyDiv w:val="1"/>
      <w:marLeft w:val="0"/>
      <w:marRight w:val="0"/>
      <w:marTop w:val="0"/>
      <w:marBottom w:val="0"/>
      <w:divBdr>
        <w:top w:val="none" w:sz="0" w:space="0" w:color="auto"/>
        <w:left w:val="none" w:sz="0" w:space="0" w:color="auto"/>
        <w:bottom w:val="none" w:sz="0" w:space="0" w:color="auto"/>
        <w:right w:val="none" w:sz="0" w:space="0" w:color="auto"/>
      </w:divBdr>
      <w:divsChild>
        <w:div w:id="591278127">
          <w:marLeft w:val="0"/>
          <w:marRight w:val="0"/>
          <w:marTop w:val="0"/>
          <w:marBottom w:val="0"/>
          <w:divBdr>
            <w:top w:val="none" w:sz="0" w:space="0" w:color="auto"/>
            <w:left w:val="none" w:sz="0" w:space="0" w:color="auto"/>
            <w:bottom w:val="none" w:sz="0" w:space="0" w:color="auto"/>
            <w:right w:val="none" w:sz="0" w:space="0" w:color="auto"/>
          </w:divBdr>
          <w:divsChild>
            <w:div w:id="293756475">
              <w:marLeft w:val="0"/>
              <w:marRight w:val="0"/>
              <w:marTop w:val="0"/>
              <w:marBottom w:val="182"/>
              <w:divBdr>
                <w:top w:val="none" w:sz="0" w:space="0" w:color="auto"/>
                <w:left w:val="none" w:sz="0" w:space="0" w:color="auto"/>
                <w:bottom w:val="none" w:sz="0" w:space="0" w:color="auto"/>
                <w:right w:val="none" w:sz="0" w:space="0" w:color="auto"/>
              </w:divBdr>
            </w:div>
          </w:divsChild>
        </w:div>
      </w:divsChild>
    </w:div>
    <w:div w:id="1290866480">
      <w:bodyDiv w:val="1"/>
      <w:marLeft w:val="0"/>
      <w:marRight w:val="0"/>
      <w:marTop w:val="0"/>
      <w:marBottom w:val="0"/>
      <w:divBdr>
        <w:top w:val="none" w:sz="0" w:space="0" w:color="auto"/>
        <w:left w:val="none" w:sz="0" w:space="0" w:color="auto"/>
        <w:bottom w:val="none" w:sz="0" w:space="0" w:color="auto"/>
        <w:right w:val="none" w:sz="0" w:space="0" w:color="auto"/>
      </w:divBdr>
    </w:div>
    <w:div w:id="1295479525">
      <w:bodyDiv w:val="1"/>
      <w:marLeft w:val="0"/>
      <w:marRight w:val="0"/>
      <w:marTop w:val="0"/>
      <w:marBottom w:val="0"/>
      <w:divBdr>
        <w:top w:val="none" w:sz="0" w:space="0" w:color="auto"/>
        <w:left w:val="none" w:sz="0" w:space="0" w:color="auto"/>
        <w:bottom w:val="none" w:sz="0" w:space="0" w:color="auto"/>
        <w:right w:val="none" w:sz="0" w:space="0" w:color="auto"/>
      </w:divBdr>
    </w:div>
    <w:div w:id="1345399719">
      <w:bodyDiv w:val="1"/>
      <w:marLeft w:val="0"/>
      <w:marRight w:val="0"/>
      <w:marTop w:val="0"/>
      <w:marBottom w:val="0"/>
      <w:divBdr>
        <w:top w:val="none" w:sz="0" w:space="0" w:color="auto"/>
        <w:left w:val="none" w:sz="0" w:space="0" w:color="auto"/>
        <w:bottom w:val="none" w:sz="0" w:space="0" w:color="auto"/>
        <w:right w:val="none" w:sz="0" w:space="0" w:color="auto"/>
      </w:divBdr>
    </w:div>
    <w:div w:id="1368484050">
      <w:bodyDiv w:val="1"/>
      <w:marLeft w:val="0"/>
      <w:marRight w:val="0"/>
      <w:marTop w:val="0"/>
      <w:marBottom w:val="0"/>
      <w:divBdr>
        <w:top w:val="none" w:sz="0" w:space="0" w:color="auto"/>
        <w:left w:val="none" w:sz="0" w:space="0" w:color="auto"/>
        <w:bottom w:val="none" w:sz="0" w:space="0" w:color="auto"/>
        <w:right w:val="none" w:sz="0" w:space="0" w:color="auto"/>
      </w:divBdr>
    </w:div>
    <w:div w:id="1481922944">
      <w:bodyDiv w:val="1"/>
      <w:marLeft w:val="0"/>
      <w:marRight w:val="0"/>
      <w:marTop w:val="0"/>
      <w:marBottom w:val="0"/>
      <w:divBdr>
        <w:top w:val="none" w:sz="0" w:space="0" w:color="auto"/>
        <w:left w:val="none" w:sz="0" w:space="0" w:color="auto"/>
        <w:bottom w:val="none" w:sz="0" w:space="0" w:color="auto"/>
        <w:right w:val="none" w:sz="0" w:space="0" w:color="auto"/>
      </w:divBdr>
    </w:div>
    <w:div w:id="1496143976">
      <w:bodyDiv w:val="1"/>
      <w:marLeft w:val="0"/>
      <w:marRight w:val="0"/>
      <w:marTop w:val="0"/>
      <w:marBottom w:val="0"/>
      <w:divBdr>
        <w:top w:val="none" w:sz="0" w:space="0" w:color="auto"/>
        <w:left w:val="none" w:sz="0" w:space="0" w:color="auto"/>
        <w:bottom w:val="none" w:sz="0" w:space="0" w:color="auto"/>
        <w:right w:val="none" w:sz="0" w:space="0" w:color="auto"/>
      </w:divBdr>
    </w:div>
    <w:div w:id="1578243394">
      <w:bodyDiv w:val="1"/>
      <w:marLeft w:val="0"/>
      <w:marRight w:val="0"/>
      <w:marTop w:val="0"/>
      <w:marBottom w:val="0"/>
      <w:divBdr>
        <w:top w:val="none" w:sz="0" w:space="0" w:color="auto"/>
        <w:left w:val="none" w:sz="0" w:space="0" w:color="auto"/>
        <w:bottom w:val="none" w:sz="0" w:space="0" w:color="auto"/>
        <w:right w:val="none" w:sz="0" w:space="0" w:color="auto"/>
      </w:divBdr>
    </w:div>
    <w:div w:id="1880319649">
      <w:bodyDiv w:val="1"/>
      <w:marLeft w:val="0"/>
      <w:marRight w:val="0"/>
      <w:marTop w:val="0"/>
      <w:marBottom w:val="0"/>
      <w:divBdr>
        <w:top w:val="none" w:sz="0" w:space="0" w:color="auto"/>
        <w:left w:val="none" w:sz="0" w:space="0" w:color="auto"/>
        <w:bottom w:val="none" w:sz="0" w:space="0" w:color="auto"/>
        <w:right w:val="none" w:sz="0" w:space="0" w:color="auto"/>
      </w:divBdr>
    </w:div>
    <w:div w:id="1902254924">
      <w:bodyDiv w:val="1"/>
      <w:marLeft w:val="0"/>
      <w:marRight w:val="0"/>
      <w:marTop w:val="0"/>
      <w:marBottom w:val="0"/>
      <w:divBdr>
        <w:top w:val="none" w:sz="0" w:space="0" w:color="auto"/>
        <w:left w:val="none" w:sz="0" w:space="0" w:color="auto"/>
        <w:bottom w:val="none" w:sz="0" w:space="0" w:color="auto"/>
        <w:right w:val="none" w:sz="0" w:space="0" w:color="auto"/>
      </w:divBdr>
    </w:div>
    <w:div w:id="1903901830">
      <w:bodyDiv w:val="1"/>
      <w:marLeft w:val="0"/>
      <w:marRight w:val="0"/>
      <w:marTop w:val="0"/>
      <w:marBottom w:val="0"/>
      <w:divBdr>
        <w:top w:val="none" w:sz="0" w:space="0" w:color="auto"/>
        <w:left w:val="none" w:sz="0" w:space="0" w:color="auto"/>
        <w:bottom w:val="none" w:sz="0" w:space="0" w:color="auto"/>
        <w:right w:val="none" w:sz="0" w:space="0" w:color="auto"/>
      </w:divBdr>
    </w:div>
    <w:div w:id="1968007364">
      <w:bodyDiv w:val="1"/>
      <w:marLeft w:val="0"/>
      <w:marRight w:val="0"/>
      <w:marTop w:val="0"/>
      <w:marBottom w:val="0"/>
      <w:divBdr>
        <w:top w:val="none" w:sz="0" w:space="0" w:color="auto"/>
        <w:left w:val="none" w:sz="0" w:space="0" w:color="auto"/>
        <w:bottom w:val="none" w:sz="0" w:space="0" w:color="auto"/>
        <w:right w:val="none" w:sz="0" w:space="0" w:color="auto"/>
      </w:divBdr>
    </w:div>
    <w:div w:id="2119443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view3D>
    <c:floor>
      <c:thickness val="0"/>
    </c:floor>
    <c:sideWall>
      <c:thickness val="0"/>
    </c:sideWall>
    <c:backWall>
      <c:thickness val="0"/>
    </c:backWall>
    <c:plotArea>
      <c:layout>
        <c:manualLayout>
          <c:layoutTarget val="inner"/>
          <c:xMode val="edge"/>
          <c:yMode val="edge"/>
          <c:x val="0.1310281114085578"/>
          <c:y val="5.4210017865414593E-2"/>
          <c:w val="0.64940668631808462"/>
          <c:h val="0.8533810626612921"/>
        </c:manualLayout>
      </c:layout>
      <c:area3DChart>
        <c:grouping val="standard"/>
        <c:varyColors val="0"/>
        <c:ser>
          <c:idx val="0"/>
          <c:order val="0"/>
          <c:tx>
            <c:strRef>
              <c:f>Sheet1!$A$2</c:f>
              <c:strCache>
                <c:ptCount val="1"/>
                <c:pt idx="0">
                  <c:v>Protozoa</c:v>
                </c:pt>
              </c:strCache>
            </c:strRef>
          </c:tx>
          <c:cat>
            <c:strRef>
              <c:f>Sheet1!$B$1:$D$1</c:f>
              <c:strCache>
                <c:ptCount val="3"/>
                <c:pt idx="0">
                  <c:v>Summer</c:v>
                </c:pt>
                <c:pt idx="1">
                  <c:v>SWM</c:v>
                </c:pt>
                <c:pt idx="2">
                  <c:v>NEM</c:v>
                </c:pt>
              </c:strCache>
            </c:strRef>
          </c:cat>
          <c:val>
            <c:numRef>
              <c:f>Sheet1!$B$2:$D$2</c:f>
              <c:numCache>
                <c:formatCode>General</c:formatCode>
                <c:ptCount val="3"/>
                <c:pt idx="0">
                  <c:v>297</c:v>
                </c:pt>
                <c:pt idx="1">
                  <c:v>851</c:v>
                </c:pt>
                <c:pt idx="2">
                  <c:v>1632</c:v>
                </c:pt>
              </c:numCache>
            </c:numRef>
          </c:val>
          <c:extLst>
            <c:ext xmlns:c16="http://schemas.microsoft.com/office/drawing/2014/chart" uri="{C3380CC4-5D6E-409C-BE32-E72D297353CC}">
              <c16:uniqueId val="{00000000-6C86-40CF-817D-0EDD8484C3D2}"/>
            </c:ext>
          </c:extLst>
        </c:ser>
        <c:ser>
          <c:idx val="1"/>
          <c:order val="1"/>
          <c:tx>
            <c:strRef>
              <c:f>Sheet1!$A$3</c:f>
              <c:strCache>
                <c:ptCount val="1"/>
                <c:pt idx="0">
                  <c:v>Rotifers</c:v>
                </c:pt>
              </c:strCache>
            </c:strRef>
          </c:tx>
          <c:cat>
            <c:strRef>
              <c:f>Sheet1!$B$1:$D$1</c:f>
              <c:strCache>
                <c:ptCount val="3"/>
                <c:pt idx="0">
                  <c:v>Summer</c:v>
                </c:pt>
                <c:pt idx="1">
                  <c:v>SWM</c:v>
                </c:pt>
                <c:pt idx="2">
                  <c:v>NEM</c:v>
                </c:pt>
              </c:strCache>
            </c:strRef>
          </c:cat>
          <c:val>
            <c:numRef>
              <c:f>Sheet1!$B$3:$D$3</c:f>
              <c:numCache>
                <c:formatCode>General</c:formatCode>
                <c:ptCount val="3"/>
                <c:pt idx="0">
                  <c:v>3754</c:v>
                </c:pt>
                <c:pt idx="1">
                  <c:v>2762</c:v>
                </c:pt>
                <c:pt idx="2">
                  <c:v>6312</c:v>
                </c:pt>
              </c:numCache>
            </c:numRef>
          </c:val>
          <c:extLst>
            <c:ext xmlns:c16="http://schemas.microsoft.com/office/drawing/2014/chart" uri="{C3380CC4-5D6E-409C-BE32-E72D297353CC}">
              <c16:uniqueId val="{00000001-6C86-40CF-817D-0EDD8484C3D2}"/>
            </c:ext>
          </c:extLst>
        </c:ser>
        <c:ser>
          <c:idx val="2"/>
          <c:order val="2"/>
          <c:tx>
            <c:strRef>
              <c:f>Sheet1!$A$4</c:f>
              <c:strCache>
                <c:ptCount val="1"/>
                <c:pt idx="0">
                  <c:v>Cladocdera</c:v>
                </c:pt>
              </c:strCache>
            </c:strRef>
          </c:tx>
          <c:cat>
            <c:strRef>
              <c:f>Sheet1!$B$1:$D$1</c:f>
              <c:strCache>
                <c:ptCount val="3"/>
                <c:pt idx="0">
                  <c:v>Summer</c:v>
                </c:pt>
                <c:pt idx="1">
                  <c:v>SWM</c:v>
                </c:pt>
                <c:pt idx="2">
                  <c:v>NEM</c:v>
                </c:pt>
              </c:strCache>
            </c:strRef>
          </c:cat>
          <c:val>
            <c:numRef>
              <c:f>Sheet1!$B$4:$D$4</c:f>
              <c:numCache>
                <c:formatCode>General</c:formatCode>
                <c:ptCount val="3"/>
                <c:pt idx="0">
                  <c:v>3778</c:v>
                </c:pt>
                <c:pt idx="1">
                  <c:v>2102</c:v>
                </c:pt>
                <c:pt idx="2">
                  <c:v>4022</c:v>
                </c:pt>
              </c:numCache>
            </c:numRef>
          </c:val>
          <c:extLst>
            <c:ext xmlns:c16="http://schemas.microsoft.com/office/drawing/2014/chart" uri="{C3380CC4-5D6E-409C-BE32-E72D297353CC}">
              <c16:uniqueId val="{00000002-6C86-40CF-817D-0EDD8484C3D2}"/>
            </c:ext>
          </c:extLst>
        </c:ser>
        <c:ser>
          <c:idx val="3"/>
          <c:order val="3"/>
          <c:tx>
            <c:strRef>
              <c:f>Sheet1!$A$5</c:f>
              <c:strCache>
                <c:ptCount val="1"/>
                <c:pt idx="0">
                  <c:v>Copepoda</c:v>
                </c:pt>
              </c:strCache>
            </c:strRef>
          </c:tx>
          <c:cat>
            <c:strRef>
              <c:f>Sheet1!$B$1:$D$1</c:f>
              <c:strCache>
                <c:ptCount val="3"/>
                <c:pt idx="0">
                  <c:v>Summer</c:v>
                </c:pt>
                <c:pt idx="1">
                  <c:v>SWM</c:v>
                </c:pt>
                <c:pt idx="2">
                  <c:v>NEM</c:v>
                </c:pt>
              </c:strCache>
            </c:strRef>
          </c:cat>
          <c:val>
            <c:numRef>
              <c:f>Sheet1!$B$5:$D$5</c:f>
              <c:numCache>
                <c:formatCode>General</c:formatCode>
                <c:ptCount val="3"/>
                <c:pt idx="0">
                  <c:v>890</c:v>
                </c:pt>
                <c:pt idx="1">
                  <c:v>1246</c:v>
                </c:pt>
                <c:pt idx="2">
                  <c:v>2124</c:v>
                </c:pt>
              </c:numCache>
            </c:numRef>
          </c:val>
          <c:extLst>
            <c:ext xmlns:c16="http://schemas.microsoft.com/office/drawing/2014/chart" uri="{C3380CC4-5D6E-409C-BE32-E72D297353CC}">
              <c16:uniqueId val="{00000003-6C86-40CF-817D-0EDD8484C3D2}"/>
            </c:ext>
          </c:extLst>
        </c:ser>
        <c:dLbls>
          <c:showLegendKey val="0"/>
          <c:showVal val="0"/>
          <c:showCatName val="0"/>
          <c:showSerName val="0"/>
          <c:showPercent val="0"/>
          <c:showBubbleSize val="0"/>
        </c:dLbls>
        <c:axId val="130098304"/>
        <c:axId val="130100608"/>
        <c:axId val="78306368"/>
      </c:area3DChart>
      <c:catAx>
        <c:axId val="130098304"/>
        <c:scaling>
          <c:orientation val="minMax"/>
        </c:scaling>
        <c:delete val="0"/>
        <c:axPos val="b"/>
        <c:numFmt formatCode="General" sourceLinked="0"/>
        <c:majorTickMark val="out"/>
        <c:minorTickMark val="none"/>
        <c:tickLblPos val="nextTo"/>
        <c:crossAx val="130100608"/>
        <c:crosses val="autoZero"/>
        <c:auto val="1"/>
        <c:lblAlgn val="ctr"/>
        <c:lblOffset val="100"/>
        <c:noMultiLvlLbl val="0"/>
      </c:catAx>
      <c:valAx>
        <c:axId val="130100608"/>
        <c:scaling>
          <c:orientation val="minMax"/>
        </c:scaling>
        <c:delete val="0"/>
        <c:axPos val="l"/>
        <c:majorGridlines/>
        <c:numFmt formatCode="General" sourceLinked="1"/>
        <c:majorTickMark val="out"/>
        <c:minorTickMark val="none"/>
        <c:tickLblPos val="nextTo"/>
        <c:crossAx val="130098304"/>
        <c:crosses val="autoZero"/>
        <c:crossBetween val="midCat"/>
      </c:valAx>
      <c:serAx>
        <c:axId val="78306368"/>
        <c:scaling>
          <c:orientation val="minMax"/>
        </c:scaling>
        <c:delete val="0"/>
        <c:axPos val="b"/>
        <c:majorTickMark val="out"/>
        <c:minorTickMark val="none"/>
        <c:tickLblPos val="nextTo"/>
        <c:crossAx val="130100608"/>
        <c:crosses val="autoZero"/>
      </c:serAx>
    </c:plotArea>
    <c:legend>
      <c:legendPos val="r"/>
      <c:layout>
        <c:manualLayout>
          <c:xMode val="edge"/>
          <c:yMode val="edge"/>
          <c:x val="0.84687075173295556"/>
          <c:y val="8.8189695630361803E-2"/>
          <c:w val="0.13389847903627441"/>
          <c:h val="0.33035694698930645"/>
        </c:manualLayout>
      </c:layout>
      <c:overlay val="0"/>
    </c:legend>
    <c:plotVisOnly val="1"/>
    <c:dispBlanksAs val="zero"/>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8835D-363B-4B2C-BD54-457AA1CC8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9448</TotalTime>
  <Pages>12</Pages>
  <Words>4449</Words>
  <Characters>25363</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SDI 1084</cp:lastModifiedBy>
  <cp:revision>259</cp:revision>
  <dcterms:created xsi:type="dcterms:W3CDTF">2024-06-21T17:11:00Z</dcterms:created>
  <dcterms:modified xsi:type="dcterms:W3CDTF">2025-09-09T14:15:00Z</dcterms:modified>
</cp:coreProperties>
</file>