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3AED8" w14:textId="6E6B13D7" w:rsidR="004E6A5A" w:rsidRDefault="00AF01A6" w:rsidP="009271B2">
      <w:pPr>
        <w:ind w:left="284" w:hanging="284"/>
        <w:jc w:val="center"/>
        <w:rPr>
          <w:rFonts w:ascii="Times New Roman" w:hAnsi="Times New Roman" w:cs="Times New Roman"/>
          <w:b/>
          <w:sz w:val="30"/>
          <w:szCs w:val="30"/>
        </w:rPr>
      </w:pPr>
      <w:r w:rsidRPr="00AF01A6">
        <w:rPr>
          <w:rFonts w:ascii="Times New Roman" w:hAnsi="Times New Roman" w:cs="Times New Roman"/>
          <w:b/>
          <w:sz w:val="30"/>
          <w:szCs w:val="30"/>
        </w:rPr>
        <w:t xml:space="preserve">Scheduled Tribe Status, Health, and Socio-Economic Conditions: An Exploratory Study of the </w:t>
      </w:r>
      <w:proofErr w:type="spellStart"/>
      <w:r w:rsidRPr="00AF01A6">
        <w:rPr>
          <w:rFonts w:ascii="Times New Roman" w:hAnsi="Times New Roman" w:cs="Times New Roman"/>
          <w:b/>
          <w:sz w:val="30"/>
          <w:szCs w:val="30"/>
        </w:rPr>
        <w:t>Narikuravar</w:t>
      </w:r>
      <w:proofErr w:type="spellEnd"/>
      <w:r w:rsidRPr="00AF01A6">
        <w:rPr>
          <w:rFonts w:ascii="Times New Roman" w:hAnsi="Times New Roman" w:cs="Times New Roman"/>
          <w:b/>
          <w:sz w:val="30"/>
          <w:szCs w:val="30"/>
        </w:rPr>
        <w:t xml:space="preserve"> Community</w:t>
      </w:r>
      <w:r w:rsidR="001615B5">
        <w:rPr>
          <w:rFonts w:ascii="Times New Roman" w:hAnsi="Times New Roman" w:cs="Times New Roman"/>
          <w:b/>
          <w:sz w:val="30"/>
          <w:szCs w:val="30"/>
        </w:rPr>
        <w:t xml:space="preserve"> in India</w:t>
      </w:r>
    </w:p>
    <w:p w14:paraId="06A58FFF" w14:textId="77777777" w:rsidR="00DF797A" w:rsidRDefault="00DF797A" w:rsidP="009271B2">
      <w:pPr>
        <w:ind w:left="284" w:hanging="284"/>
        <w:jc w:val="center"/>
        <w:rPr>
          <w:rFonts w:ascii="Times New Roman" w:hAnsi="Times New Roman" w:cs="Times New Roman"/>
          <w:b/>
          <w:sz w:val="30"/>
          <w:szCs w:val="30"/>
        </w:rPr>
      </w:pPr>
    </w:p>
    <w:p w14:paraId="0A6476DD" w14:textId="77777777" w:rsidR="00336450" w:rsidRDefault="00336450" w:rsidP="00295890">
      <w:pPr>
        <w:ind w:left="284" w:hanging="284"/>
        <w:rPr>
          <w:rFonts w:ascii="Times New Roman" w:hAnsi="Times New Roman" w:cs="Times New Roman"/>
          <w:b/>
          <w:sz w:val="30"/>
          <w:szCs w:val="30"/>
        </w:rPr>
      </w:pPr>
    </w:p>
    <w:p w14:paraId="6505CC10" w14:textId="167E67E5" w:rsidR="00295890" w:rsidRDefault="00295890" w:rsidP="00295890">
      <w:pPr>
        <w:ind w:left="284" w:hanging="284"/>
        <w:rPr>
          <w:rFonts w:ascii="Times New Roman" w:hAnsi="Times New Roman" w:cs="Times New Roman"/>
          <w:b/>
          <w:sz w:val="30"/>
          <w:szCs w:val="30"/>
        </w:rPr>
      </w:pPr>
      <w:r>
        <w:rPr>
          <w:rFonts w:ascii="Times New Roman" w:hAnsi="Times New Roman" w:cs="Times New Roman"/>
          <w:b/>
          <w:sz w:val="30"/>
          <w:szCs w:val="30"/>
        </w:rPr>
        <w:t>Abstract</w:t>
      </w:r>
    </w:p>
    <w:p w14:paraId="75D26DFA" w14:textId="21E4AEDC" w:rsidR="009B35EF" w:rsidRDefault="009B35EF" w:rsidP="009B35EF">
      <w:pPr>
        <w:pStyle w:val="NormalWeb"/>
        <w:jc w:val="both"/>
      </w:pPr>
      <w:proofErr w:type="spellStart"/>
      <w:r>
        <w:t>Narikuravar</w:t>
      </w:r>
      <w:proofErr w:type="spellEnd"/>
      <w:r>
        <w:t xml:space="preserve"> community</w:t>
      </w:r>
      <w:r w:rsidR="00576637">
        <w:t xml:space="preserve"> is</w:t>
      </w:r>
      <w:r>
        <w:t xml:space="preserve"> a nomadic tribal group in Tamil Nadu</w:t>
      </w:r>
      <w:r w:rsidR="00782DDD">
        <w:t>. They</w:t>
      </w:r>
      <w:r>
        <w:t xml:space="preserve"> ha</w:t>
      </w:r>
      <w:r w:rsidR="00782DDD">
        <w:t>ve</w:t>
      </w:r>
      <w:r>
        <w:t xml:space="preserve"> historically faced socio-economic and health challenges. The need for this study arises from the absence of holistic research covering demographic, socio-economic, social, cultural, civic, and financial inclusion aspects, and from the lack of studies exploring the community’s awareness of ST benefits and their effect on livelihood improvement. A descriptive research design was adopted, using snowball sampling to collect primary data from 240 respondents across Coimbatore, </w:t>
      </w:r>
      <w:proofErr w:type="spellStart"/>
      <w:r>
        <w:t>Tiruppur</w:t>
      </w:r>
      <w:proofErr w:type="spellEnd"/>
      <w:r>
        <w:t xml:space="preserve">, Erode, Salem, </w:t>
      </w:r>
      <w:proofErr w:type="spellStart"/>
      <w:r>
        <w:t>Namakkal</w:t>
      </w:r>
      <w:proofErr w:type="spellEnd"/>
      <w:r>
        <w:t xml:space="preserve">, and </w:t>
      </w:r>
      <w:proofErr w:type="spellStart"/>
      <w:r>
        <w:t>Cuddalore</w:t>
      </w:r>
      <w:proofErr w:type="spellEnd"/>
      <w:r>
        <w:t xml:space="preserve"> districts of Tamil Nadu. Findings show that 56.25% of respondents were female, and 41% were aged between 30 and 41 years. Education levels were very low, with nearly 73% having no or only primary/secondary education. About 46.67% were engaged in small-scale self-employment, largely due to lack of education, and only 45.83% lived in pucca houses. Most respondents resided in rural areas (61.67%), belonged to nuclear families (59.17%), and 43% reported facing social discrimination, especially in rural areas. Additionally, 45.42% consumed alcohol or smoked, indicating poor health awareness. Civic rights such as voting and ration cards were widely held, but bank account ownership and financial literacy were limited. Chi-square analysis showed significant relationships between education, livelihood, area of residence, and perceived social discrimination. These findings highlight the need for targeted interventions in education, livelihood training, financial inclusion, and anti-discrimination efforts to support the sustainable development of the </w:t>
      </w:r>
      <w:proofErr w:type="spellStart"/>
      <w:r>
        <w:t>Narikuravar</w:t>
      </w:r>
      <w:proofErr w:type="spellEnd"/>
      <w:r>
        <w:t xml:space="preserve"> community.</w:t>
      </w:r>
    </w:p>
    <w:p w14:paraId="287A67DE" w14:textId="0E4B7B6A" w:rsidR="009B35EF" w:rsidRDefault="009B35EF" w:rsidP="009B35EF">
      <w:pPr>
        <w:pStyle w:val="NormalWeb"/>
        <w:jc w:val="both"/>
      </w:pPr>
      <w:r w:rsidRPr="009B35EF">
        <w:rPr>
          <w:i/>
        </w:rPr>
        <w:t>Keywords:</w:t>
      </w:r>
      <w:r>
        <w:t xml:space="preserve"> </w:t>
      </w:r>
      <w:proofErr w:type="spellStart"/>
      <w:r>
        <w:t>Narikuravar</w:t>
      </w:r>
      <w:proofErr w:type="spellEnd"/>
      <w:r>
        <w:t xml:space="preserve"> community; Scheduled Tribe status; socio-economic conditions; social discrimination; financial inclusion</w:t>
      </w:r>
    </w:p>
    <w:p w14:paraId="264DF09B" w14:textId="2734B256" w:rsidR="004B7F44" w:rsidRPr="00A8116A" w:rsidRDefault="004E6A5A" w:rsidP="004E6A5A">
      <w:pPr>
        <w:pStyle w:val="ListParagraph"/>
        <w:numPr>
          <w:ilvl w:val="0"/>
          <w:numId w:val="10"/>
        </w:numPr>
        <w:ind w:left="284" w:hanging="284"/>
        <w:rPr>
          <w:rFonts w:ascii="Times New Roman" w:hAnsi="Times New Roman" w:cs="Times New Roman"/>
          <w:b/>
          <w:sz w:val="28"/>
          <w:szCs w:val="28"/>
          <w:lang w:val="en-US"/>
        </w:rPr>
      </w:pPr>
      <w:r>
        <w:rPr>
          <w:rFonts w:ascii="Times New Roman" w:hAnsi="Times New Roman" w:cs="Times New Roman"/>
          <w:b/>
          <w:sz w:val="28"/>
          <w:szCs w:val="28"/>
          <w:lang w:val="en-US"/>
        </w:rPr>
        <w:t xml:space="preserve">Background and </w:t>
      </w:r>
      <w:r w:rsidR="007B7815" w:rsidRPr="00A8116A">
        <w:rPr>
          <w:rFonts w:ascii="Times New Roman" w:hAnsi="Times New Roman" w:cs="Times New Roman"/>
          <w:b/>
          <w:sz w:val="28"/>
          <w:szCs w:val="28"/>
          <w:lang w:val="en-US"/>
        </w:rPr>
        <w:t>I</w:t>
      </w:r>
      <w:r w:rsidRPr="00A8116A">
        <w:rPr>
          <w:rFonts w:ascii="Times New Roman" w:hAnsi="Times New Roman" w:cs="Times New Roman"/>
          <w:b/>
          <w:sz w:val="28"/>
          <w:szCs w:val="28"/>
          <w:lang w:val="en-US"/>
        </w:rPr>
        <w:t>ntroduction</w:t>
      </w:r>
    </w:p>
    <w:p w14:paraId="662D956E" w14:textId="53D28118" w:rsidR="007B7815" w:rsidRPr="00AC2847" w:rsidRDefault="007B7815" w:rsidP="00835BBD">
      <w:pPr>
        <w:jc w:val="both"/>
        <w:rPr>
          <w:rFonts w:ascii="Times New Roman" w:hAnsi="Times New Roman" w:cs="Times New Roman"/>
          <w:color w:val="0D0D0D"/>
          <w:sz w:val="24"/>
          <w:szCs w:val="24"/>
          <w:shd w:val="clear" w:color="auto" w:fill="FFFFFF"/>
        </w:rPr>
      </w:pPr>
      <w:r w:rsidRPr="00AC2847">
        <w:rPr>
          <w:rFonts w:ascii="Times New Roman" w:hAnsi="Times New Roman" w:cs="Times New Roman"/>
          <w:color w:val="0D0D0D"/>
          <w:sz w:val="24"/>
          <w:szCs w:val="24"/>
          <w:shd w:val="clear" w:color="auto" w:fill="FFFFFF"/>
        </w:rPr>
        <w:t>India, currently the most populous nation globally, comprises approximately one-sixth of the world's population</w:t>
      </w:r>
      <w:r w:rsidR="004E6A5A">
        <w:rPr>
          <w:rFonts w:ascii="Times New Roman" w:hAnsi="Times New Roman" w:cs="Times New Roman"/>
          <w:color w:val="0D0D0D"/>
          <w:sz w:val="24"/>
          <w:szCs w:val="24"/>
          <w:shd w:val="clear" w:color="auto" w:fill="FFFFFF"/>
        </w:rPr>
        <w:t xml:space="preserve">. </w:t>
      </w:r>
      <w:r w:rsidR="00AC7494" w:rsidRPr="00AC2847">
        <w:rPr>
          <w:rFonts w:ascii="Times New Roman" w:hAnsi="Times New Roman" w:cs="Times New Roman"/>
          <w:color w:val="0D0D0D"/>
          <w:sz w:val="24"/>
          <w:szCs w:val="24"/>
          <w:shd w:val="clear" w:color="auto" w:fill="FFFFFF"/>
        </w:rPr>
        <w:t>The country's population is distributed unevenly across its states and regions, with some areas being densely populated while others are sparsely populated.</w:t>
      </w:r>
      <w:r w:rsidR="004E6A5A">
        <w:rPr>
          <w:rFonts w:ascii="Times New Roman" w:hAnsi="Times New Roman" w:cs="Times New Roman"/>
          <w:color w:val="0D0D0D"/>
          <w:sz w:val="24"/>
          <w:szCs w:val="24"/>
          <w:shd w:val="clear" w:color="auto" w:fill="FFFFFF"/>
        </w:rPr>
        <w:t xml:space="preserve"> </w:t>
      </w:r>
      <w:r w:rsidRPr="00AC2847">
        <w:rPr>
          <w:rFonts w:ascii="Times New Roman" w:hAnsi="Times New Roman" w:cs="Times New Roman"/>
          <w:color w:val="0D0D0D"/>
          <w:sz w:val="24"/>
          <w:szCs w:val="24"/>
          <w:shd w:val="clear" w:color="auto" w:fill="FFFFFF"/>
        </w:rPr>
        <w:t>India is incredibly diverse, with over two thousand different ethnic groups. People from all major religions live here, and there are four main language groups: Indo-European, Dravidian, Austroasiatic, and Sino-Tibetan. India's diversity in languages, genetics, and cultures is second only to Africa.</w:t>
      </w:r>
      <w:r w:rsidR="005E6778" w:rsidRPr="00AC2847">
        <w:rPr>
          <w:rFonts w:ascii="Times New Roman" w:hAnsi="Times New Roman" w:cs="Times New Roman"/>
          <w:color w:val="0D0D0D"/>
          <w:sz w:val="24"/>
          <w:szCs w:val="24"/>
          <w:shd w:val="clear" w:color="auto" w:fill="FFFFFF"/>
        </w:rPr>
        <w:t xml:space="preserve"> </w:t>
      </w:r>
      <w:r w:rsidR="00835BBD" w:rsidRPr="00AC2847">
        <w:rPr>
          <w:rFonts w:ascii="Times New Roman" w:hAnsi="Times New Roman" w:cs="Times New Roman"/>
          <w:color w:val="0D0D0D"/>
          <w:sz w:val="24"/>
          <w:szCs w:val="24"/>
          <w:shd w:val="clear" w:color="auto" w:fill="FFFFFF"/>
        </w:rPr>
        <w:t>India is also experiencing urbanization, with a growing number of people migrating from rural areas to cities in search of better opportunities. This trend has led to the rapid expansion of urban areas and the emergence of megacities</w:t>
      </w:r>
      <w:r w:rsidR="004E6A5A">
        <w:rPr>
          <w:rFonts w:ascii="Times New Roman" w:hAnsi="Times New Roman" w:cs="Times New Roman"/>
          <w:color w:val="0D0D0D"/>
          <w:sz w:val="24"/>
          <w:szCs w:val="24"/>
          <w:shd w:val="clear" w:color="auto" w:fill="FFFFFF"/>
        </w:rPr>
        <w:t xml:space="preserve">. </w:t>
      </w:r>
      <w:r w:rsidR="00835BBD" w:rsidRPr="00AC2847">
        <w:rPr>
          <w:rFonts w:ascii="Times New Roman" w:hAnsi="Times New Roman" w:cs="Times New Roman"/>
          <w:color w:val="0D0D0D"/>
          <w:sz w:val="24"/>
          <w:szCs w:val="24"/>
          <w:shd w:val="clear" w:color="auto" w:fill="FFFFFF"/>
        </w:rPr>
        <w:t>Furthermore, India's population is characterized by linguistic and religious diversity. The country is home to hundreds of languages and dialects, with Hindi being the most widely spoken language. In terms of religion, Hinduism is the dominant faith, followed by Islam, Christianity, Sikhism, Buddhism, and others.</w:t>
      </w:r>
      <w:r w:rsidR="004E6A5A">
        <w:rPr>
          <w:rFonts w:ascii="Times New Roman" w:hAnsi="Times New Roman" w:cs="Times New Roman"/>
          <w:color w:val="0D0D0D"/>
          <w:sz w:val="24"/>
          <w:szCs w:val="24"/>
          <w:shd w:val="clear" w:color="auto" w:fill="FFFFFF"/>
        </w:rPr>
        <w:t xml:space="preserve"> </w:t>
      </w:r>
      <w:r w:rsidR="00835BBD" w:rsidRPr="00AC2847">
        <w:rPr>
          <w:rFonts w:ascii="Times New Roman" w:hAnsi="Times New Roman" w:cs="Times New Roman"/>
          <w:color w:val="0D0D0D"/>
          <w:sz w:val="24"/>
          <w:szCs w:val="24"/>
          <w:shd w:val="clear" w:color="auto" w:fill="FFFFFF"/>
        </w:rPr>
        <w:t xml:space="preserve">Overall, India's population demographic is dynamic and complex, reflecting the country's rich diversity and evolving social, economic, and cultural </w:t>
      </w:r>
      <w:r w:rsidR="000804F8" w:rsidRPr="00AC2847">
        <w:rPr>
          <w:rFonts w:ascii="Times New Roman" w:hAnsi="Times New Roman" w:cs="Times New Roman"/>
          <w:color w:val="0D0D0D"/>
          <w:sz w:val="24"/>
          <w:szCs w:val="24"/>
          <w:shd w:val="clear" w:color="auto" w:fill="FFFFFF"/>
        </w:rPr>
        <w:t>landscape. In</w:t>
      </w:r>
      <w:r w:rsidR="005E6778" w:rsidRPr="00AC2847">
        <w:rPr>
          <w:rFonts w:ascii="Times New Roman" w:hAnsi="Times New Roman" w:cs="Times New Roman"/>
          <w:color w:val="0D0D0D"/>
          <w:sz w:val="24"/>
          <w:szCs w:val="24"/>
          <w:shd w:val="clear" w:color="auto" w:fill="FFFFFF"/>
        </w:rPr>
        <w:t xml:space="preserve"> 2016, the sex ratio in India stood at 944 females for every 1000 males, compared to 940 per </w:t>
      </w:r>
      <w:r w:rsidR="005E6778" w:rsidRPr="00AC2847">
        <w:rPr>
          <w:rFonts w:ascii="Times New Roman" w:hAnsi="Times New Roman" w:cs="Times New Roman"/>
          <w:color w:val="0D0D0D"/>
          <w:sz w:val="24"/>
          <w:szCs w:val="24"/>
          <w:shd w:val="clear" w:color="auto" w:fill="FFFFFF"/>
        </w:rPr>
        <w:lastRenderedPageBreak/>
        <w:t>1000 in 2011. Over the past two decades, this ratio has been consistently increasing, marking a reversal from the continuous decline observed throughout the 20th century.</w:t>
      </w:r>
    </w:p>
    <w:p w14:paraId="026975A1" w14:textId="326D3924" w:rsidR="0088283C" w:rsidRDefault="002921BA" w:rsidP="004E6A5A">
      <w:pPr>
        <w:jc w:val="both"/>
        <w:rPr>
          <w:rFonts w:ascii="Times New Roman" w:hAnsi="Times New Roman" w:cs="Times New Roman"/>
          <w:color w:val="0D0D0D"/>
          <w:sz w:val="24"/>
          <w:szCs w:val="24"/>
          <w:shd w:val="clear" w:color="auto" w:fill="FFFFFF"/>
        </w:rPr>
      </w:pPr>
      <w:r w:rsidRPr="00AC2847">
        <w:rPr>
          <w:rFonts w:ascii="Times New Roman" w:hAnsi="Times New Roman" w:cs="Times New Roman"/>
          <w:color w:val="0D0D0D"/>
          <w:sz w:val="24"/>
          <w:szCs w:val="24"/>
          <w:shd w:val="clear" w:color="auto" w:fill="FFFFFF"/>
        </w:rPr>
        <w:t>As per 2011 census,</w:t>
      </w:r>
      <w:r w:rsidR="006B297C">
        <w:rPr>
          <w:rFonts w:ascii="Times New Roman" w:hAnsi="Times New Roman" w:cs="Times New Roman"/>
          <w:color w:val="0D0D0D"/>
          <w:sz w:val="24"/>
          <w:szCs w:val="24"/>
          <w:shd w:val="clear" w:color="auto" w:fill="FFFFFF"/>
        </w:rPr>
        <w:t xml:space="preserve"> the population of Schedule Tribes in India is 104,281,034 with the sex ratio 990 females per 1000 males.</w:t>
      </w:r>
      <w:r w:rsidRPr="00AC2847">
        <w:rPr>
          <w:rFonts w:ascii="Times New Roman" w:hAnsi="Times New Roman" w:cs="Times New Roman"/>
          <w:color w:val="0D0D0D"/>
          <w:sz w:val="24"/>
          <w:szCs w:val="24"/>
          <w:shd w:val="clear" w:color="auto" w:fill="FFFFFF"/>
        </w:rPr>
        <w:t xml:space="preserve"> </w:t>
      </w:r>
      <w:r w:rsidR="004341CC" w:rsidRPr="00AC2847">
        <w:rPr>
          <w:rFonts w:ascii="Times New Roman" w:hAnsi="Times New Roman" w:cs="Times New Roman"/>
          <w:color w:val="0D0D0D"/>
          <w:sz w:val="24"/>
          <w:szCs w:val="24"/>
          <w:shd w:val="clear" w:color="auto" w:fill="FFFFFF"/>
        </w:rPr>
        <w:t>India's Scheduled Tribes (STs) constitute 8.6% of the population, residing in various states and union territories</w:t>
      </w:r>
      <w:r w:rsidR="006347AC" w:rsidRPr="00AC2847">
        <w:rPr>
          <w:rFonts w:ascii="Times New Roman" w:hAnsi="Times New Roman" w:cs="Times New Roman"/>
          <w:color w:val="0D0D0D"/>
          <w:sz w:val="24"/>
          <w:szCs w:val="24"/>
          <w:shd w:val="clear" w:color="auto" w:fill="FFFFFF"/>
        </w:rPr>
        <w:t xml:space="preserve">, and they cover 11.3% of India’s land area. </w:t>
      </w:r>
      <w:r w:rsidR="00227191" w:rsidRPr="00227191">
        <w:rPr>
          <w:rFonts w:ascii="Times New Roman" w:hAnsi="Times New Roman" w:cs="Times New Roman"/>
          <w:color w:val="0D0D0D"/>
          <w:sz w:val="24"/>
          <w:szCs w:val="24"/>
          <w:shd w:val="clear" w:color="auto" w:fill="FFFFFF"/>
        </w:rPr>
        <w:t>Scheduled Tribes are officially recognized indigenous groups in India who are identified in the Constitution of India for special assistance and protection.</w:t>
      </w:r>
      <w:r w:rsidR="004E6A5A">
        <w:rPr>
          <w:rFonts w:ascii="Times New Roman" w:hAnsi="Times New Roman" w:cs="Times New Roman"/>
          <w:color w:val="0D0D0D"/>
          <w:sz w:val="24"/>
          <w:szCs w:val="24"/>
          <w:shd w:val="clear" w:color="auto" w:fill="FFFFFF"/>
        </w:rPr>
        <w:t xml:space="preserve"> </w:t>
      </w:r>
      <w:r w:rsidR="00227191" w:rsidRPr="00B458CC">
        <w:rPr>
          <w:rFonts w:ascii="Times New Roman" w:hAnsi="Times New Roman" w:cs="Times New Roman"/>
          <w:color w:val="0D0D0D"/>
          <w:sz w:val="24"/>
          <w:szCs w:val="24"/>
          <w:shd w:val="clear" w:color="auto" w:fill="FFFFFF"/>
        </w:rPr>
        <w:t>The Indian government implements various welfare and development programs aimed at improving the socio-economic conditions of Scheduled Tribes, including initiatives related to education, healthcare, employment, and infrastructure development. However, despite these efforts, many tribal communities continue to face challenges such as poverty, lack of access to basic amenities, displacement due to development projects, and cultural preservation.</w:t>
      </w:r>
      <w:r w:rsidR="00B458CC" w:rsidRPr="00B458CC">
        <w:rPr>
          <w:rFonts w:ascii="Times New Roman" w:hAnsi="Times New Roman" w:cs="Times New Roman"/>
          <w:color w:val="0D0D0D"/>
          <w:sz w:val="24"/>
          <w:szCs w:val="24"/>
          <w:shd w:val="clear" w:color="auto" w:fill="FFFFFF"/>
        </w:rPr>
        <w:t xml:space="preserve"> </w:t>
      </w:r>
      <w:r w:rsidR="000A5643" w:rsidRPr="000A5643">
        <w:rPr>
          <w:rFonts w:ascii="Times New Roman" w:hAnsi="Times New Roman" w:cs="Times New Roman"/>
          <w:color w:val="0D0D0D"/>
          <w:sz w:val="24"/>
          <w:szCs w:val="24"/>
          <w:shd w:val="clear" w:color="auto" w:fill="FFFFFF"/>
        </w:rPr>
        <w:t xml:space="preserve">Scheduled Tribes in India are dispersed across 30 states and Union Territories, encompassing a total of 705 distinct ethnic groups. Approximately 90% of these tribal communities reside in rural regions. </w:t>
      </w:r>
    </w:p>
    <w:p w14:paraId="6426F0D2" w14:textId="215174D9" w:rsidR="007935D7" w:rsidRDefault="004E6A5A" w:rsidP="00FB0CC4">
      <w:pPr>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Tamil Nadu is one of the major states in India. </w:t>
      </w:r>
      <w:r w:rsidR="00B3556E" w:rsidRPr="00B3556E">
        <w:rPr>
          <w:rFonts w:ascii="Times New Roman" w:hAnsi="Times New Roman" w:cs="Times New Roman"/>
          <w:color w:val="0D0D0D"/>
          <w:sz w:val="24"/>
          <w:szCs w:val="24"/>
          <w:shd w:val="clear" w:color="auto" w:fill="FFFFFF"/>
        </w:rPr>
        <w:t xml:space="preserve">Scheduled Tribes (STs) make up a minority proportion of Tamil Nadu's population. Among the prominent tribal communities in Tamil Nadu are the </w:t>
      </w:r>
      <w:proofErr w:type="spellStart"/>
      <w:r w:rsidR="00B3556E" w:rsidRPr="00B3556E">
        <w:rPr>
          <w:rFonts w:ascii="Times New Roman" w:hAnsi="Times New Roman" w:cs="Times New Roman"/>
          <w:color w:val="0D0D0D"/>
          <w:sz w:val="24"/>
          <w:szCs w:val="24"/>
          <w:shd w:val="clear" w:color="auto" w:fill="FFFFFF"/>
        </w:rPr>
        <w:t>Irula</w:t>
      </w:r>
      <w:proofErr w:type="spellEnd"/>
      <w:r w:rsidR="00B3556E" w:rsidRPr="00B3556E">
        <w:rPr>
          <w:rFonts w:ascii="Times New Roman" w:hAnsi="Times New Roman" w:cs="Times New Roman"/>
          <w:color w:val="0D0D0D"/>
          <w:sz w:val="24"/>
          <w:szCs w:val="24"/>
          <w:shd w:val="clear" w:color="auto" w:fill="FFFFFF"/>
        </w:rPr>
        <w:t xml:space="preserve">, Kurumba, </w:t>
      </w:r>
      <w:proofErr w:type="spellStart"/>
      <w:r w:rsidR="00B3556E" w:rsidRPr="00B3556E">
        <w:rPr>
          <w:rFonts w:ascii="Times New Roman" w:hAnsi="Times New Roman" w:cs="Times New Roman"/>
          <w:color w:val="0D0D0D"/>
          <w:sz w:val="24"/>
          <w:szCs w:val="24"/>
          <w:shd w:val="clear" w:color="auto" w:fill="FFFFFF"/>
        </w:rPr>
        <w:t>Paniyan</w:t>
      </w:r>
      <w:proofErr w:type="spellEnd"/>
      <w:r w:rsidR="00B3556E" w:rsidRPr="00B3556E">
        <w:rPr>
          <w:rFonts w:ascii="Times New Roman" w:hAnsi="Times New Roman" w:cs="Times New Roman"/>
          <w:color w:val="0D0D0D"/>
          <w:sz w:val="24"/>
          <w:szCs w:val="24"/>
          <w:shd w:val="clear" w:color="auto" w:fill="FFFFFF"/>
        </w:rPr>
        <w:t xml:space="preserve">, </w:t>
      </w:r>
      <w:proofErr w:type="spellStart"/>
      <w:r w:rsidR="00B3556E" w:rsidRPr="00B3556E">
        <w:rPr>
          <w:rFonts w:ascii="Times New Roman" w:hAnsi="Times New Roman" w:cs="Times New Roman"/>
          <w:color w:val="0D0D0D"/>
          <w:sz w:val="24"/>
          <w:szCs w:val="24"/>
          <w:shd w:val="clear" w:color="auto" w:fill="FFFFFF"/>
        </w:rPr>
        <w:t>Kattunayakan</w:t>
      </w:r>
      <w:proofErr w:type="spellEnd"/>
      <w:r w:rsidR="00B3556E" w:rsidRPr="00B3556E">
        <w:rPr>
          <w:rFonts w:ascii="Times New Roman" w:hAnsi="Times New Roman" w:cs="Times New Roman"/>
          <w:color w:val="0D0D0D"/>
          <w:sz w:val="24"/>
          <w:szCs w:val="24"/>
          <w:shd w:val="clear" w:color="auto" w:fill="FFFFFF"/>
        </w:rPr>
        <w:t xml:space="preserve">, and </w:t>
      </w:r>
      <w:proofErr w:type="spellStart"/>
      <w:r w:rsidR="00B3556E" w:rsidRPr="00B3556E">
        <w:rPr>
          <w:rFonts w:ascii="Times New Roman" w:hAnsi="Times New Roman" w:cs="Times New Roman"/>
          <w:color w:val="0D0D0D"/>
          <w:sz w:val="24"/>
          <w:szCs w:val="24"/>
          <w:shd w:val="clear" w:color="auto" w:fill="FFFFFF"/>
        </w:rPr>
        <w:t>Malasar</w:t>
      </w:r>
      <w:proofErr w:type="spellEnd"/>
      <w:r w:rsidR="00B3556E" w:rsidRPr="00B3556E">
        <w:rPr>
          <w:rFonts w:ascii="Times New Roman" w:hAnsi="Times New Roman" w:cs="Times New Roman"/>
          <w:color w:val="0D0D0D"/>
          <w:sz w:val="24"/>
          <w:szCs w:val="24"/>
          <w:shd w:val="clear" w:color="auto" w:fill="FFFFFF"/>
        </w:rPr>
        <w:t>.</w:t>
      </w:r>
      <w:r w:rsidR="001421CA">
        <w:rPr>
          <w:rFonts w:ascii="Times New Roman" w:hAnsi="Times New Roman" w:cs="Times New Roman"/>
          <w:color w:val="0D0D0D"/>
          <w:sz w:val="24"/>
          <w:szCs w:val="24"/>
          <w:shd w:val="clear" w:color="auto" w:fill="FFFFFF"/>
        </w:rPr>
        <w:t xml:space="preserve"> </w:t>
      </w:r>
      <w:r w:rsidR="0026030A" w:rsidRPr="0026030A">
        <w:rPr>
          <w:rFonts w:ascii="Times New Roman" w:hAnsi="Times New Roman" w:cs="Times New Roman"/>
          <w:color w:val="0D0D0D"/>
          <w:sz w:val="24"/>
          <w:szCs w:val="24"/>
          <w:shd w:val="clear" w:color="auto" w:fill="FFFFFF"/>
        </w:rPr>
        <w:t xml:space="preserve">These tribal groups have their own special cultures, languages, and ways of life. </w:t>
      </w:r>
      <w:r w:rsidR="00FB0CC4" w:rsidRPr="00FB0CC4">
        <w:rPr>
          <w:rFonts w:ascii="Times New Roman" w:hAnsi="Times New Roman" w:cs="Times New Roman"/>
          <w:color w:val="0D0D0D"/>
          <w:sz w:val="24"/>
          <w:szCs w:val="24"/>
          <w:shd w:val="clear" w:color="auto" w:fill="FFFFFF"/>
        </w:rPr>
        <w:t xml:space="preserve">After a long wait, the </w:t>
      </w:r>
      <w:proofErr w:type="spellStart"/>
      <w:r w:rsidR="00FB0CC4" w:rsidRPr="00FB0CC4">
        <w:rPr>
          <w:rFonts w:ascii="Times New Roman" w:hAnsi="Times New Roman" w:cs="Times New Roman"/>
          <w:color w:val="0D0D0D"/>
          <w:sz w:val="24"/>
          <w:szCs w:val="24"/>
          <w:shd w:val="clear" w:color="auto" w:fill="FFFFFF"/>
        </w:rPr>
        <w:t>Narikuravar</w:t>
      </w:r>
      <w:proofErr w:type="spellEnd"/>
      <w:r w:rsidR="00FB0CC4" w:rsidRPr="00FB0CC4">
        <w:rPr>
          <w:rFonts w:ascii="Times New Roman" w:hAnsi="Times New Roman" w:cs="Times New Roman"/>
          <w:color w:val="0D0D0D"/>
          <w:sz w:val="24"/>
          <w:szCs w:val="24"/>
          <w:shd w:val="clear" w:color="auto" w:fill="FFFFFF"/>
        </w:rPr>
        <w:t xml:space="preserve"> community was reclassified from Backward Classes to Scheduled Tribes in September 2022.</w:t>
      </w:r>
      <w:r w:rsidR="00FB0CC4">
        <w:rPr>
          <w:rFonts w:ascii="Times New Roman" w:hAnsi="Times New Roman" w:cs="Times New Roman"/>
          <w:color w:val="0D0D0D"/>
          <w:sz w:val="24"/>
          <w:szCs w:val="24"/>
          <w:shd w:val="clear" w:color="auto" w:fill="FFFFFF"/>
        </w:rPr>
        <w:t xml:space="preserve"> </w:t>
      </w:r>
      <w:r w:rsidR="00C21498" w:rsidRPr="00C21498">
        <w:rPr>
          <w:rFonts w:ascii="Times New Roman" w:hAnsi="Times New Roman" w:cs="Times New Roman"/>
          <w:color w:val="0D0D0D"/>
          <w:sz w:val="24"/>
          <w:szCs w:val="24"/>
          <w:shd w:val="clear" w:color="auto" w:fill="FFFFFF"/>
        </w:rPr>
        <w:t xml:space="preserve">The </w:t>
      </w:r>
      <w:proofErr w:type="spellStart"/>
      <w:r w:rsidR="00C21498" w:rsidRPr="00C21498">
        <w:rPr>
          <w:rFonts w:ascii="Times New Roman" w:hAnsi="Times New Roman" w:cs="Times New Roman"/>
          <w:color w:val="0D0D0D"/>
          <w:sz w:val="24"/>
          <w:szCs w:val="24"/>
          <w:shd w:val="clear" w:color="auto" w:fill="FFFFFF"/>
        </w:rPr>
        <w:t>Narikurava</w:t>
      </w:r>
      <w:proofErr w:type="spellEnd"/>
      <w:r w:rsidR="00C21498" w:rsidRPr="00C21498">
        <w:rPr>
          <w:rFonts w:ascii="Times New Roman" w:hAnsi="Times New Roman" w:cs="Times New Roman"/>
          <w:color w:val="0D0D0D"/>
          <w:sz w:val="24"/>
          <w:szCs w:val="24"/>
          <w:shd w:val="clear" w:color="auto" w:fill="FFFFFF"/>
        </w:rPr>
        <w:t xml:space="preserve"> are a native community originating from the Indian state of Tamil Nadu.</w:t>
      </w:r>
      <w:r w:rsidR="00C21498">
        <w:rPr>
          <w:rFonts w:ascii="Times New Roman" w:hAnsi="Times New Roman" w:cs="Times New Roman"/>
          <w:color w:val="0D0D0D"/>
          <w:sz w:val="24"/>
          <w:szCs w:val="24"/>
          <w:shd w:val="clear" w:color="auto" w:fill="FFFFFF"/>
        </w:rPr>
        <w:t xml:space="preserve"> </w:t>
      </w:r>
      <w:r w:rsidR="004330E5" w:rsidRPr="004330E5">
        <w:rPr>
          <w:rFonts w:ascii="Times New Roman" w:hAnsi="Times New Roman" w:cs="Times New Roman"/>
          <w:color w:val="0D0D0D"/>
          <w:sz w:val="24"/>
          <w:szCs w:val="24"/>
          <w:shd w:val="clear" w:color="auto" w:fill="FFFFFF"/>
        </w:rPr>
        <w:t>This name has been given to them due to their skill in hunting and trapping jackals.</w:t>
      </w:r>
      <w:r w:rsidR="00D8389F">
        <w:rPr>
          <w:rFonts w:ascii="Times New Roman" w:hAnsi="Times New Roman" w:cs="Times New Roman"/>
          <w:color w:val="0D0D0D"/>
          <w:sz w:val="24"/>
          <w:szCs w:val="24"/>
          <w:shd w:val="clear" w:color="auto" w:fill="FFFFFF"/>
        </w:rPr>
        <w:t xml:space="preserve"> </w:t>
      </w:r>
      <w:r w:rsidR="004C543E">
        <w:rPr>
          <w:rFonts w:ascii="Times New Roman" w:hAnsi="Times New Roman" w:cs="Times New Roman"/>
          <w:color w:val="0D0D0D"/>
          <w:sz w:val="24"/>
          <w:szCs w:val="24"/>
          <w:shd w:val="clear" w:color="auto" w:fill="FFFFFF"/>
        </w:rPr>
        <w:t>T</w:t>
      </w:r>
      <w:r w:rsidR="0089146F" w:rsidRPr="0089146F">
        <w:rPr>
          <w:rFonts w:ascii="Times New Roman" w:hAnsi="Times New Roman" w:cs="Times New Roman"/>
          <w:color w:val="0D0D0D"/>
          <w:sz w:val="24"/>
          <w:szCs w:val="24"/>
          <w:shd w:val="clear" w:color="auto" w:fill="FFFFFF"/>
        </w:rPr>
        <w:t xml:space="preserve">here are around 900 </w:t>
      </w:r>
      <w:proofErr w:type="spellStart"/>
      <w:r w:rsidR="0089146F" w:rsidRPr="0089146F">
        <w:rPr>
          <w:rFonts w:ascii="Times New Roman" w:hAnsi="Times New Roman" w:cs="Times New Roman"/>
          <w:color w:val="0D0D0D"/>
          <w:sz w:val="24"/>
          <w:szCs w:val="24"/>
          <w:shd w:val="clear" w:color="auto" w:fill="FFFFFF"/>
        </w:rPr>
        <w:t>Narikuravar</w:t>
      </w:r>
      <w:proofErr w:type="spellEnd"/>
      <w:r w:rsidR="0089146F" w:rsidRPr="0089146F">
        <w:rPr>
          <w:rFonts w:ascii="Times New Roman" w:hAnsi="Times New Roman" w:cs="Times New Roman"/>
          <w:color w:val="0D0D0D"/>
          <w:sz w:val="24"/>
          <w:szCs w:val="24"/>
          <w:shd w:val="clear" w:color="auto" w:fill="FFFFFF"/>
        </w:rPr>
        <w:t xml:space="preserve"> colonies in Tamil Nadu, varying in size from 20 to 400 houses. </w:t>
      </w:r>
      <w:r w:rsidR="00FB0CC4">
        <w:rPr>
          <w:rFonts w:ascii="Times New Roman" w:hAnsi="Times New Roman" w:cs="Times New Roman"/>
          <w:color w:val="0D0D0D"/>
          <w:sz w:val="24"/>
          <w:szCs w:val="24"/>
          <w:shd w:val="clear" w:color="auto" w:fill="FFFFFF"/>
        </w:rPr>
        <w:t>Because of</w:t>
      </w:r>
      <w:r w:rsidR="00414F88" w:rsidRPr="00414F88">
        <w:rPr>
          <w:rFonts w:ascii="Times New Roman" w:hAnsi="Times New Roman" w:cs="Times New Roman"/>
          <w:color w:val="0D0D0D"/>
          <w:sz w:val="24"/>
          <w:szCs w:val="24"/>
          <w:shd w:val="clear" w:color="auto" w:fill="FFFFFF"/>
        </w:rPr>
        <w:t xml:space="preserve"> restrictions on forest access for their livelihood, they had to seek other means of survival, such as selling beaded ornaments. Consequently, they migrate from one location to another in search of markets for their beads. </w:t>
      </w:r>
      <w:r w:rsidR="00265F20" w:rsidRPr="00265F20">
        <w:rPr>
          <w:rFonts w:ascii="Times New Roman" w:hAnsi="Times New Roman" w:cs="Times New Roman"/>
          <w:color w:val="0D0D0D"/>
          <w:sz w:val="24"/>
          <w:szCs w:val="24"/>
          <w:shd w:val="clear" w:color="auto" w:fill="FFFFFF"/>
        </w:rPr>
        <w:t xml:space="preserve">Under British colonial rule in India, they were subjected to the Criminal Tribes Act of 1871, leading to long-lasting stigma even after Independence. Although officially </w:t>
      </w:r>
      <w:proofErr w:type="spellStart"/>
      <w:r w:rsidR="00265F20" w:rsidRPr="00265F20">
        <w:rPr>
          <w:rFonts w:ascii="Times New Roman" w:hAnsi="Times New Roman" w:cs="Times New Roman"/>
          <w:color w:val="0D0D0D"/>
          <w:sz w:val="24"/>
          <w:szCs w:val="24"/>
          <w:shd w:val="clear" w:color="auto" w:fill="FFFFFF"/>
        </w:rPr>
        <w:t>denotified</w:t>
      </w:r>
      <w:proofErr w:type="spellEnd"/>
      <w:r w:rsidR="00265F20" w:rsidRPr="00265F20">
        <w:rPr>
          <w:rFonts w:ascii="Times New Roman" w:hAnsi="Times New Roman" w:cs="Times New Roman"/>
          <w:color w:val="0D0D0D"/>
          <w:sz w:val="24"/>
          <w:szCs w:val="24"/>
          <w:shd w:val="clear" w:color="auto" w:fill="FFFFFF"/>
        </w:rPr>
        <w:t xml:space="preserve"> in 1952, the social stigma persists.</w:t>
      </w:r>
      <w:r w:rsidR="00265F20">
        <w:rPr>
          <w:rFonts w:ascii="Times New Roman" w:hAnsi="Times New Roman" w:cs="Times New Roman"/>
          <w:color w:val="0D0D0D"/>
          <w:sz w:val="24"/>
          <w:szCs w:val="24"/>
          <w:shd w:val="clear" w:color="auto" w:fill="FFFFFF"/>
        </w:rPr>
        <w:t xml:space="preserve"> </w:t>
      </w:r>
      <w:proofErr w:type="spellStart"/>
      <w:r w:rsidR="007935D7" w:rsidRPr="007935D7">
        <w:rPr>
          <w:rFonts w:ascii="Times New Roman" w:hAnsi="Times New Roman" w:cs="Times New Roman"/>
          <w:color w:val="0D0D0D"/>
          <w:sz w:val="24"/>
          <w:szCs w:val="24"/>
          <w:shd w:val="clear" w:color="auto" w:fill="FFFFFF"/>
        </w:rPr>
        <w:t>Narikuravas</w:t>
      </w:r>
      <w:proofErr w:type="spellEnd"/>
      <w:r w:rsidR="007935D7" w:rsidRPr="007935D7">
        <w:rPr>
          <w:rFonts w:ascii="Times New Roman" w:hAnsi="Times New Roman" w:cs="Times New Roman"/>
          <w:color w:val="0D0D0D"/>
          <w:sz w:val="24"/>
          <w:szCs w:val="24"/>
          <w:shd w:val="clear" w:color="auto" w:fill="FFFFFF"/>
        </w:rPr>
        <w:t xml:space="preserve"> face significant challenges such as poverty, illiteracy, diseases, and discrimination. Discrimination against </w:t>
      </w:r>
      <w:proofErr w:type="spellStart"/>
      <w:r w:rsidR="007935D7" w:rsidRPr="007935D7">
        <w:rPr>
          <w:rFonts w:ascii="Times New Roman" w:hAnsi="Times New Roman" w:cs="Times New Roman"/>
          <w:color w:val="0D0D0D"/>
          <w:sz w:val="24"/>
          <w:szCs w:val="24"/>
          <w:shd w:val="clear" w:color="auto" w:fill="FFFFFF"/>
        </w:rPr>
        <w:t>Narikuravas</w:t>
      </w:r>
      <w:proofErr w:type="spellEnd"/>
      <w:r w:rsidR="007935D7" w:rsidRPr="007935D7">
        <w:rPr>
          <w:rFonts w:ascii="Times New Roman" w:hAnsi="Times New Roman" w:cs="Times New Roman"/>
          <w:color w:val="0D0D0D"/>
          <w:sz w:val="24"/>
          <w:szCs w:val="24"/>
          <w:shd w:val="clear" w:color="auto" w:fill="FFFFFF"/>
        </w:rPr>
        <w:t xml:space="preserve"> dates back to ancient times. </w:t>
      </w:r>
      <w:r w:rsidR="007345EB" w:rsidRPr="00D80494">
        <w:rPr>
          <w:rFonts w:ascii="Times New Roman" w:hAnsi="Times New Roman" w:cs="Times New Roman"/>
          <w:sz w:val="24"/>
          <w:szCs w:val="24"/>
        </w:rPr>
        <w:t xml:space="preserve">An estimated 30,000 </w:t>
      </w:r>
      <w:proofErr w:type="spellStart"/>
      <w:r w:rsidR="007345EB" w:rsidRPr="00D80494">
        <w:rPr>
          <w:rFonts w:ascii="Times New Roman" w:hAnsi="Times New Roman" w:cs="Times New Roman"/>
          <w:sz w:val="24"/>
          <w:szCs w:val="24"/>
        </w:rPr>
        <w:t>Narikuravars</w:t>
      </w:r>
      <w:proofErr w:type="spellEnd"/>
      <w:r w:rsidR="007345EB" w:rsidRPr="00D80494">
        <w:rPr>
          <w:rFonts w:ascii="Times New Roman" w:hAnsi="Times New Roman" w:cs="Times New Roman"/>
          <w:sz w:val="24"/>
          <w:szCs w:val="24"/>
        </w:rPr>
        <w:t xml:space="preserve"> reside in Tamil Nadu</w:t>
      </w:r>
      <w:r w:rsidR="007345EB">
        <w:rPr>
          <w:rFonts w:ascii="Times New Roman" w:hAnsi="Times New Roman" w:cs="Times New Roman"/>
          <w:sz w:val="24"/>
          <w:szCs w:val="24"/>
        </w:rPr>
        <w:t>.</w:t>
      </w:r>
      <w:r w:rsidR="007345EB" w:rsidRPr="00D80494">
        <w:rPr>
          <w:rFonts w:ascii="Times New Roman" w:hAnsi="Times New Roman" w:cs="Times New Roman"/>
          <w:sz w:val="24"/>
          <w:szCs w:val="24"/>
        </w:rPr>
        <w:t xml:space="preserve"> </w:t>
      </w:r>
      <w:r w:rsidR="007345EB" w:rsidRPr="002F7C0C">
        <w:rPr>
          <w:rFonts w:ascii="Times New Roman" w:hAnsi="Times New Roman" w:cs="Times New Roman"/>
          <w:sz w:val="24"/>
          <w:szCs w:val="24"/>
        </w:rPr>
        <w:t>The three main problems affecting this society are social prejudice, poverty, and illiteracy.</w:t>
      </w:r>
      <w:r w:rsidR="007345EB">
        <w:rPr>
          <w:rFonts w:ascii="Times New Roman" w:hAnsi="Times New Roman" w:cs="Times New Roman"/>
          <w:sz w:val="24"/>
          <w:szCs w:val="24"/>
        </w:rPr>
        <w:t xml:space="preserve"> </w:t>
      </w:r>
      <w:r w:rsidR="007345EB" w:rsidRPr="00743263">
        <w:rPr>
          <w:rFonts w:ascii="Times New Roman" w:hAnsi="Times New Roman" w:cs="Times New Roman"/>
          <w:sz w:val="24"/>
          <w:szCs w:val="24"/>
        </w:rPr>
        <w:t xml:space="preserve">For the </w:t>
      </w:r>
      <w:proofErr w:type="spellStart"/>
      <w:r w:rsidR="007345EB" w:rsidRPr="00743263">
        <w:rPr>
          <w:rFonts w:ascii="Times New Roman" w:hAnsi="Times New Roman" w:cs="Times New Roman"/>
          <w:sz w:val="24"/>
          <w:szCs w:val="24"/>
        </w:rPr>
        <w:t>Narikuravar</w:t>
      </w:r>
      <w:proofErr w:type="spellEnd"/>
      <w:r w:rsidR="007345EB" w:rsidRPr="00743263">
        <w:rPr>
          <w:rFonts w:ascii="Times New Roman" w:hAnsi="Times New Roman" w:cs="Times New Roman"/>
          <w:sz w:val="24"/>
          <w:szCs w:val="24"/>
        </w:rPr>
        <w:t xml:space="preserve"> community, social dynamics, culture, customs, and living standards are all changing.</w:t>
      </w:r>
      <w:r w:rsidR="007345EB">
        <w:rPr>
          <w:rFonts w:ascii="Times New Roman" w:hAnsi="Times New Roman" w:cs="Times New Roman"/>
          <w:sz w:val="24"/>
          <w:szCs w:val="24"/>
        </w:rPr>
        <w:t xml:space="preserve"> </w:t>
      </w:r>
      <w:r w:rsidR="007345EB" w:rsidRPr="00836AF1">
        <w:rPr>
          <w:rFonts w:ascii="Times New Roman" w:hAnsi="Times New Roman" w:cs="Times New Roman"/>
          <w:sz w:val="24"/>
          <w:szCs w:val="24"/>
        </w:rPr>
        <w:t>They created their own business model</w:t>
      </w:r>
      <w:r w:rsidR="007345EB">
        <w:rPr>
          <w:rFonts w:ascii="Times New Roman" w:hAnsi="Times New Roman" w:cs="Times New Roman"/>
          <w:sz w:val="24"/>
          <w:szCs w:val="24"/>
        </w:rPr>
        <w:t xml:space="preserve"> and</w:t>
      </w:r>
      <w:r w:rsidR="007345EB" w:rsidRPr="00836AF1">
        <w:rPr>
          <w:rFonts w:ascii="Times New Roman" w:hAnsi="Times New Roman" w:cs="Times New Roman"/>
          <w:sz w:val="24"/>
          <w:szCs w:val="24"/>
        </w:rPr>
        <w:t xml:space="preserve"> </w:t>
      </w:r>
      <w:r w:rsidR="007345EB">
        <w:rPr>
          <w:rFonts w:ascii="Times New Roman" w:hAnsi="Times New Roman" w:cs="Times New Roman"/>
          <w:sz w:val="24"/>
          <w:szCs w:val="24"/>
        </w:rPr>
        <w:t>t</w:t>
      </w:r>
      <w:r w:rsidR="007345EB" w:rsidRPr="00836AF1">
        <w:rPr>
          <w:rFonts w:ascii="Times New Roman" w:hAnsi="Times New Roman" w:cs="Times New Roman"/>
          <w:sz w:val="24"/>
          <w:szCs w:val="24"/>
        </w:rPr>
        <w:t xml:space="preserve">heir primary offerings include necklaces, herbal oils, plastic flowers and beads, </w:t>
      </w:r>
      <w:r w:rsidR="007345EB">
        <w:rPr>
          <w:rFonts w:ascii="Times New Roman" w:hAnsi="Times New Roman" w:cs="Times New Roman"/>
          <w:sz w:val="24"/>
          <w:szCs w:val="24"/>
        </w:rPr>
        <w:t xml:space="preserve">slingshots </w:t>
      </w:r>
      <w:r w:rsidR="007345EB" w:rsidRPr="00836AF1">
        <w:rPr>
          <w:rFonts w:ascii="Times New Roman" w:hAnsi="Times New Roman" w:cs="Times New Roman"/>
          <w:sz w:val="24"/>
          <w:szCs w:val="24"/>
        </w:rPr>
        <w:t>and so on.</w:t>
      </w:r>
    </w:p>
    <w:p w14:paraId="505D401D" w14:textId="0206D3BC" w:rsidR="00136DCC" w:rsidRDefault="00B9281A" w:rsidP="00136DCC">
      <w:pPr>
        <w:jc w:val="both"/>
        <w:rPr>
          <w:rFonts w:ascii="Times New Roman" w:hAnsi="Times New Roman" w:cs="Times New Roman"/>
          <w:sz w:val="24"/>
          <w:szCs w:val="24"/>
        </w:rPr>
      </w:pPr>
      <w:proofErr w:type="spellStart"/>
      <w:r>
        <w:rPr>
          <w:rFonts w:ascii="Times New Roman" w:hAnsi="Times New Roman" w:cs="Times New Roman"/>
          <w:sz w:val="24"/>
          <w:szCs w:val="24"/>
        </w:rPr>
        <w:t>Narikuravars</w:t>
      </w:r>
      <w:proofErr w:type="spellEnd"/>
      <w:r>
        <w:rPr>
          <w:rFonts w:ascii="Times New Roman" w:hAnsi="Times New Roman" w:cs="Times New Roman"/>
          <w:sz w:val="24"/>
          <w:szCs w:val="24"/>
        </w:rPr>
        <w:t>, a</w:t>
      </w:r>
      <w:r w:rsidR="00EA3FB4">
        <w:rPr>
          <w:rFonts w:ascii="Times New Roman" w:hAnsi="Times New Roman" w:cs="Times New Roman"/>
          <w:sz w:val="24"/>
          <w:szCs w:val="24"/>
        </w:rPr>
        <w:t xml:space="preserve"> traditionally a nomadic community in Tamil Nadu, has historically faced wide-ranging marginalization, socio-economic sufferings, restricted access to basic benefits and services. Although, they were </w:t>
      </w:r>
      <w:r>
        <w:rPr>
          <w:rFonts w:ascii="Times New Roman" w:hAnsi="Times New Roman" w:cs="Times New Roman"/>
          <w:sz w:val="24"/>
          <w:szCs w:val="24"/>
        </w:rPr>
        <w:t>possessing unique skills and rich cultural heritage, their dearth of stable livelihood prospects, combined with low literacy and poor healthcare access, has led to poverty and social exclusion.</w:t>
      </w:r>
      <w:r w:rsidR="00E13118">
        <w:rPr>
          <w:rFonts w:ascii="Times New Roman" w:hAnsi="Times New Roman" w:cs="Times New Roman"/>
          <w:sz w:val="24"/>
          <w:szCs w:val="24"/>
        </w:rPr>
        <w:t xml:space="preserve"> For many years, </w:t>
      </w:r>
      <w:proofErr w:type="spellStart"/>
      <w:r w:rsidR="00E13118">
        <w:rPr>
          <w:rFonts w:ascii="Times New Roman" w:hAnsi="Times New Roman" w:cs="Times New Roman"/>
          <w:sz w:val="24"/>
          <w:szCs w:val="24"/>
        </w:rPr>
        <w:t>Narikuravar</w:t>
      </w:r>
      <w:proofErr w:type="spellEnd"/>
      <w:r w:rsidR="00E13118">
        <w:rPr>
          <w:rFonts w:ascii="Times New Roman" w:hAnsi="Times New Roman" w:cs="Times New Roman"/>
          <w:sz w:val="24"/>
          <w:szCs w:val="24"/>
        </w:rPr>
        <w:t xml:space="preserve"> people were categorized under the Backward Class and not as a Scheduled Tribes, which prohibited them from accessing targeted welfare measures and benefits</w:t>
      </w:r>
      <w:r w:rsidR="00873C53">
        <w:rPr>
          <w:rFonts w:ascii="Times New Roman" w:hAnsi="Times New Roman" w:cs="Times New Roman"/>
          <w:sz w:val="24"/>
          <w:szCs w:val="24"/>
        </w:rPr>
        <w:t xml:space="preserve"> earmarked for vulnerable groups. After consistent demands over the years, they finally got Scheduled Tribes Status in the year 2022. While this transition holds significant potential for better access to socio-economic welfare and reserved educational and employment opportunities, the ground reality of its awareness and its impact on their livelihood and health remains to be explored. </w:t>
      </w:r>
      <w:r w:rsidR="003A5633">
        <w:rPr>
          <w:rFonts w:ascii="Times New Roman" w:hAnsi="Times New Roman" w:cs="Times New Roman"/>
          <w:sz w:val="24"/>
          <w:szCs w:val="24"/>
        </w:rPr>
        <w:t>Health is a critical concern, as</w:t>
      </w:r>
      <w:r w:rsidR="0072545B">
        <w:rPr>
          <w:rFonts w:ascii="Times New Roman" w:hAnsi="Times New Roman" w:cs="Times New Roman"/>
          <w:sz w:val="24"/>
          <w:szCs w:val="24"/>
        </w:rPr>
        <w:t xml:space="preserve"> </w:t>
      </w:r>
      <w:r w:rsidR="003A5633">
        <w:rPr>
          <w:rFonts w:ascii="Times New Roman" w:hAnsi="Times New Roman" w:cs="Times New Roman"/>
          <w:sz w:val="24"/>
          <w:szCs w:val="24"/>
        </w:rPr>
        <w:t xml:space="preserve">the </w:t>
      </w:r>
      <w:proofErr w:type="spellStart"/>
      <w:r w:rsidR="0072545B">
        <w:rPr>
          <w:rFonts w:ascii="Times New Roman" w:hAnsi="Times New Roman" w:cs="Times New Roman"/>
          <w:sz w:val="24"/>
          <w:szCs w:val="24"/>
        </w:rPr>
        <w:lastRenderedPageBreak/>
        <w:t>Narikuravar</w:t>
      </w:r>
      <w:proofErr w:type="spellEnd"/>
      <w:r w:rsidR="0072545B">
        <w:rPr>
          <w:rFonts w:ascii="Times New Roman" w:hAnsi="Times New Roman" w:cs="Times New Roman"/>
          <w:sz w:val="24"/>
          <w:szCs w:val="24"/>
        </w:rPr>
        <w:t xml:space="preserve"> </w:t>
      </w:r>
      <w:r w:rsidR="003A5633">
        <w:rPr>
          <w:rFonts w:ascii="Times New Roman" w:hAnsi="Times New Roman" w:cs="Times New Roman"/>
          <w:sz w:val="24"/>
          <w:szCs w:val="24"/>
        </w:rPr>
        <w:t xml:space="preserve">community is very much vulnerable to malnutrition as well as communicable and non-communicable diseases. Given the hardships and challenges, it is necessary to examine whether Scheduled Tribes status has contributed to better health and socio-economic conditions of </w:t>
      </w:r>
      <w:proofErr w:type="spellStart"/>
      <w:r w:rsidR="003A5633">
        <w:rPr>
          <w:rFonts w:ascii="Times New Roman" w:hAnsi="Times New Roman" w:cs="Times New Roman"/>
          <w:sz w:val="24"/>
          <w:szCs w:val="24"/>
        </w:rPr>
        <w:t>Narikuravar</w:t>
      </w:r>
      <w:proofErr w:type="spellEnd"/>
      <w:r w:rsidR="003A5633">
        <w:rPr>
          <w:rFonts w:ascii="Times New Roman" w:hAnsi="Times New Roman" w:cs="Times New Roman"/>
          <w:sz w:val="24"/>
          <w:szCs w:val="24"/>
        </w:rPr>
        <w:t xml:space="preserve"> community. </w:t>
      </w:r>
      <w:r w:rsidR="00E13118">
        <w:rPr>
          <w:rFonts w:ascii="Times New Roman" w:hAnsi="Times New Roman" w:cs="Times New Roman"/>
          <w:sz w:val="24"/>
          <w:szCs w:val="24"/>
        </w:rPr>
        <w:t xml:space="preserve"> </w:t>
      </w:r>
      <w:r>
        <w:rPr>
          <w:rFonts w:ascii="Times New Roman" w:hAnsi="Times New Roman" w:cs="Times New Roman"/>
          <w:sz w:val="24"/>
          <w:szCs w:val="24"/>
        </w:rPr>
        <w:t xml:space="preserve">  </w:t>
      </w:r>
      <w:r w:rsidR="00EA3FB4">
        <w:rPr>
          <w:rFonts w:ascii="Times New Roman" w:hAnsi="Times New Roman" w:cs="Times New Roman"/>
          <w:sz w:val="24"/>
          <w:szCs w:val="24"/>
        </w:rPr>
        <w:t xml:space="preserve">  </w:t>
      </w:r>
    </w:p>
    <w:p w14:paraId="5941E407" w14:textId="0D500BF0" w:rsidR="004E7230" w:rsidRPr="002B29F0" w:rsidRDefault="00A8116A" w:rsidP="004A1ACF">
      <w:pPr>
        <w:rPr>
          <w:rFonts w:ascii="Times New Roman" w:hAnsi="Times New Roman" w:cs="Times New Roman"/>
          <w:b/>
          <w:sz w:val="28"/>
          <w:szCs w:val="28"/>
        </w:rPr>
      </w:pPr>
      <w:r w:rsidRPr="002B29F0">
        <w:rPr>
          <w:rFonts w:ascii="Times New Roman" w:hAnsi="Times New Roman" w:cs="Times New Roman"/>
          <w:b/>
          <w:sz w:val="28"/>
          <w:szCs w:val="28"/>
        </w:rPr>
        <w:t xml:space="preserve">2. </w:t>
      </w:r>
      <w:r w:rsidR="0058196A" w:rsidRPr="002B29F0">
        <w:rPr>
          <w:rFonts w:ascii="Times New Roman" w:hAnsi="Times New Roman" w:cs="Times New Roman"/>
          <w:b/>
          <w:sz w:val="28"/>
          <w:szCs w:val="28"/>
        </w:rPr>
        <w:t>Literature Review</w:t>
      </w:r>
    </w:p>
    <w:p w14:paraId="00FD4B6B" w14:textId="77777777" w:rsidR="00D11FFC" w:rsidRPr="00765A40" w:rsidRDefault="00D11FFC" w:rsidP="00136DCC">
      <w:pPr>
        <w:jc w:val="both"/>
        <w:rPr>
          <w:rFonts w:ascii="Times New Roman" w:hAnsi="Times New Roman" w:cs="Times New Roman"/>
          <w:sz w:val="24"/>
          <w:szCs w:val="24"/>
        </w:rPr>
      </w:pPr>
      <w:r w:rsidRPr="00D11FFC">
        <w:rPr>
          <w:rFonts w:ascii="Times New Roman" w:hAnsi="Times New Roman" w:cs="Times New Roman"/>
          <w:sz w:val="24"/>
          <w:szCs w:val="24"/>
        </w:rPr>
        <w:t>An extensive literature review was conducted by categorizing the literature into various areas, including: societal aspects, gender-based studies, education, health, mental health, sports, and scheme-based studies.</w:t>
      </w:r>
      <w:r>
        <w:rPr>
          <w:rFonts w:ascii="Times New Roman" w:hAnsi="Times New Roman" w:cs="Times New Roman"/>
          <w:sz w:val="24"/>
          <w:szCs w:val="24"/>
        </w:rPr>
        <w:t xml:space="preserve"> </w:t>
      </w:r>
    </w:p>
    <w:p w14:paraId="5B0D23AC" w14:textId="79D78581" w:rsidR="004E7230" w:rsidRPr="00765A40" w:rsidRDefault="0058196A" w:rsidP="0058196A">
      <w:pPr>
        <w:pStyle w:val="ListParagraph"/>
        <w:numPr>
          <w:ilvl w:val="1"/>
          <w:numId w:val="13"/>
        </w:numPr>
        <w:jc w:val="both"/>
        <w:rPr>
          <w:rFonts w:ascii="Times New Roman" w:hAnsi="Times New Roman" w:cs="Times New Roman"/>
          <w:i/>
          <w:sz w:val="24"/>
          <w:szCs w:val="24"/>
        </w:rPr>
      </w:pPr>
      <w:r w:rsidRPr="00765A40">
        <w:rPr>
          <w:rFonts w:ascii="Times New Roman" w:hAnsi="Times New Roman" w:cs="Times New Roman"/>
          <w:i/>
          <w:sz w:val="24"/>
          <w:szCs w:val="24"/>
        </w:rPr>
        <w:t>Socio-economic</w:t>
      </w:r>
      <w:r w:rsidR="00D11FFC" w:rsidRPr="00765A40">
        <w:rPr>
          <w:rFonts w:ascii="Times New Roman" w:hAnsi="Times New Roman" w:cs="Times New Roman"/>
          <w:i/>
          <w:sz w:val="24"/>
          <w:szCs w:val="24"/>
        </w:rPr>
        <w:t xml:space="preserve"> studies</w:t>
      </w:r>
    </w:p>
    <w:p w14:paraId="6387A8B0" w14:textId="4F445654" w:rsidR="0058196A" w:rsidRPr="00734720" w:rsidRDefault="00145E72" w:rsidP="0058196A">
      <w:pPr>
        <w:jc w:val="both"/>
        <w:rPr>
          <w:rFonts w:ascii="Times New Roman" w:hAnsi="Times New Roman" w:cs="Times New Roman"/>
          <w:sz w:val="24"/>
          <w:szCs w:val="24"/>
        </w:rPr>
      </w:pPr>
      <w:proofErr w:type="spellStart"/>
      <w:r w:rsidRPr="00734720">
        <w:rPr>
          <w:rFonts w:ascii="Times New Roman" w:hAnsi="Times New Roman" w:cs="Times New Roman"/>
          <w:sz w:val="24"/>
          <w:szCs w:val="24"/>
        </w:rPr>
        <w:t>Atheeque</w:t>
      </w:r>
      <w:proofErr w:type="spellEnd"/>
      <w:r w:rsidRPr="00734720">
        <w:rPr>
          <w:rFonts w:ascii="Times New Roman" w:hAnsi="Times New Roman" w:cs="Times New Roman"/>
          <w:sz w:val="24"/>
          <w:szCs w:val="24"/>
        </w:rPr>
        <w:t xml:space="preserve"> </w:t>
      </w:r>
      <w:r w:rsidR="000C41A7" w:rsidRPr="00734720">
        <w:rPr>
          <w:rFonts w:ascii="Times New Roman" w:hAnsi="Times New Roman" w:cs="Times New Roman"/>
          <w:sz w:val="24"/>
          <w:szCs w:val="24"/>
        </w:rPr>
        <w:t>and</w:t>
      </w:r>
      <w:r w:rsidRPr="00734720">
        <w:rPr>
          <w:rFonts w:ascii="Times New Roman" w:hAnsi="Times New Roman" w:cs="Times New Roman"/>
          <w:sz w:val="24"/>
          <w:szCs w:val="24"/>
        </w:rPr>
        <w:t xml:space="preserve"> </w:t>
      </w:r>
      <w:proofErr w:type="spellStart"/>
      <w:r w:rsidRPr="00734720">
        <w:rPr>
          <w:rFonts w:ascii="Times New Roman" w:hAnsi="Times New Roman" w:cs="Times New Roman"/>
          <w:sz w:val="24"/>
          <w:szCs w:val="24"/>
        </w:rPr>
        <w:t>Nishanthi</w:t>
      </w:r>
      <w:proofErr w:type="spellEnd"/>
      <w:r w:rsidRPr="00734720">
        <w:rPr>
          <w:rFonts w:ascii="Times New Roman" w:hAnsi="Times New Roman" w:cs="Times New Roman"/>
          <w:sz w:val="24"/>
          <w:szCs w:val="24"/>
        </w:rPr>
        <w:t xml:space="preserve"> (2016) provided a comprehensive examination of the </w:t>
      </w:r>
      <w:proofErr w:type="spellStart"/>
      <w:r w:rsidRPr="00734720">
        <w:rPr>
          <w:rFonts w:ascii="Times New Roman" w:hAnsi="Times New Roman" w:cs="Times New Roman"/>
          <w:sz w:val="24"/>
          <w:szCs w:val="24"/>
        </w:rPr>
        <w:t>Narikurava</w:t>
      </w:r>
      <w:proofErr w:type="spellEnd"/>
      <w:r w:rsidRPr="00734720">
        <w:rPr>
          <w:rFonts w:ascii="Times New Roman" w:hAnsi="Times New Roman" w:cs="Times New Roman"/>
          <w:sz w:val="24"/>
          <w:szCs w:val="24"/>
        </w:rPr>
        <w:t xml:space="preserve"> community's lifestyle in Pudukkottai District. The researchers explored various aspects of their daily lives, including social practices, economic activities, and cultural traditions. The study shed light on the distinctive features of their lifestyle and the challenges they faced, contributing to a broader understanding of their socio-cultural context.</w:t>
      </w:r>
      <w:r w:rsidR="002603F0" w:rsidRPr="00734720">
        <w:rPr>
          <w:rFonts w:ascii="Times New Roman" w:hAnsi="Times New Roman" w:cs="Times New Roman"/>
          <w:sz w:val="24"/>
          <w:szCs w:val="24"/>
        </w:rPr>
        <w:t xml:space="preserve"> Chavan and </w:t>
      </w:r>
      <w:proofErr w:type="spellStart"/>
      <w:r w:rsidR="002603F0" w:rsidRPr="00734720">
        <w:rPr>
          <w:rFonts w:ascii="Times New Roman" w:hAnsi="Times New Roman" w:cs="Times New Roman"/>
          <w:sz w:val="24"/>
          <w:szCs w:val="24"/>
        </w:rPr>
        <w:t>Surve</w:t>
      </w:r>
      <w:proofErr w:type="spellEnd"/>
      <w:r w:rsidR="002603F0" w:rsidRPr="00734720">
        <w:rPr>
          <w:rFonts w:ascii="Times New Roman" w:hAnsi="Times New Roman" w:cs="Times New Roman"/>
          <w:sz w:val="24"/>
          <w:szCs w:val="24"/>
        </w:rPr>
        <w:t xml:space="preserve"> (2015) </w:t>
      </w:r>
      <w:r w:rsidR="000A5FCC" w:rsidRPr="00734720">
        <w:rPr>
          <w:rFonts w:ascii="Times New Roman" w:hAnsi="Times New Roman" w:cs="Times New Roman"/>
          <w:sz w:val="24"/>
          <w:szCs w:val="24"/>
        </w:rPr>
        <w:t>investigate</w:t>
      </w:r>
      <w:r w:rsidR="002603F0" w:rsidRPr="00734720">
        <w:rPr>
          <w:rFonts w:ascii="Times New Roman" w:hAnsi="Times New Roman" w:cs="Times New Roman"/>
          <w:sz w:val="24"/>
          <w:szCs w:val="24"/>
        </w:rPr>
        <w:t>d</w:t>
      </w:r>
      <w:r w:rsidR="000A5FCC" w:rsidRPr="00734720">
        <w:rPr>
          <w:rFonts w:ascii="Times New Roman" w:hAnsi="Times New Roman" w:cs="Times New Roman"/>
          <w:sz w:val="24"/>
          <w:szCs w:val="24"/>
        </w:rPr>
        <w:t xml:space="preserve"> the socio-economic status of undergraduate and postgraduate Scheduled Tribe students in the </w:t>
      </w:r>
      <w:proofErr w:type="spellStart"/>
      <w:r w:rsidR="000A5FCC" w:rsidRPr="00734720">
        <w:rPr>
          <w:rFonts w:ascii="Times New Roman" w:hAnsi="Times New Roman" w:cs="Times New Roman"/>
          <w:sz w:val="24"/>
          <w:szCs w:val="24"/>
        </w:rPr>
        <w:t>Khandesh</w:t>
      </w:r>
      <w:proofErr w:type="spellEnd"/>
      <w:r w:rsidR="000A5FCC" w:rsidRPr="00734720">
        <w:rPr>
          <w:rFonts w:ascii="Times New Roman" w:hAnsi="Times New Roman" w:cs="Times New Roman"/>
          <w:sz w:val="24"/>
          <w:szCs w:val="24"/>
        </w:rPr>
        <w:t xml:space="preserve"> region of Maharashtra. </w:t>
      </w:r>
      <w:r w:rsidR="002603F0" w:rsidRPr="00734720">
        <w:rPr>
          <w:rFonts w:ascii="Times New Roman" w:hAnsi="Times New Roman" w:cs="Times New Roman"/>
          <w:sz w:val="24"/>
          <w:szCs w:val="24"/>
        </w:rPr>
        <w:t>They found the</w:t>
      </w:r>
      <w:r w:rsidR="000A5FCC" w:rsidRPr="00734720">
        <w:rPr>
          <w:rFonts w:ascii="Times New Roman" w:hAnsi="Times New Roman" w:cs="Times New Roman"/>
          <w:sz w:val="24"/>
          <w:szCs w:val="24"/>
        </w:rPr>
        <w:t xml:space="preserve"> factors affecting their educational and economic conditions, highlighting disparities and challenges faced by these students. </w:t>
      </w:r>
      <w:r w:rsidR="002603F0" w:rsidRPr="00734720">
        <w:rPr>
          <w:rFonts w:ascii="Times New Roman" w:hAnsi="Times New Roman" w:cs="Times New Roman"/>
          <w:sz w:val="24"/>
          <w:szCs w:val="24"/>
        </w:rPr>
        <w:t>Further, t</w:t>
      </w:r>
      <w:r w:rsidR="000A5FCC" w:rsidRPr="00734720">
        <w:rPr>
          <w:rFonts w:ascii="Times New Roman" w:hAnsi="Times New Roman" w:cs="Times New Roman"/>
          <w:sz w:val="24"/>
          <w:szCs w:val="24"/>
        </w:rPr>
        <w:t>he research provide</w:t>
      </w:r>
      <w:r w:rsidR="002603F0" w:rsidRPr="00734720">
        <w:rPr>
          <w:rFonts w:ascii="Times New Roman" w:hAnsi="Times New Roman" w:cs="Times New Roman"/>
          <w:sz w:val="24"/>
          <w:szCs w:val="24"/>
        </w:rPr>
        <w:t>d</w:t>
      </w:r>
      <w:r w:rsidR="000A5FCC" w:rsidRPr="00734720">
        <w:rPr>
          <w:rFonts w:ascii="Times New Roman" w:hAnsi="Times New Roman" w:cs="Times New Roman"/>
          <w:sz w:val="24"/>
          <w:szCs w:val="24"/>
        </w:rPr>
        <w:t xml:space="preserve"> insights into the broader socio-economic dynamics influencing their academic and personal lives.</w:t>
      </w:r>
      <w:r w:rsidR="002603F0" w:rsidRPr="00734720">
        <w:rPr>
          <w:rFonts w:ascii="Times New Roman" w:hAnsi="Times New Roman" w:cs="Times New Roman"/>
          <w:sz w:val="24"/>
          <w:szCs w:val="24"/>
        </w:rPr>
        <w:t xml:space="preserve"> </w:t>
      </w:r>
      <w:r w:rsidR="002A5BDB" w:rsidRPr="00734720">
        <w:rPr>
          <w:rFonts w:ascii="Times New Roman" w:hAnsi="Times New Roman" w:cs="Times New Roman"/>
          <w:sz w:val="24"/>
          <w:szCs w:val="24"/>
        </w:rPr>
        <w:t xml:space="preserve">Singh and Singh (2023) found that financial literacy is notably low among Scheduled Tribes in India, and highlighted that factors such as education level, income, family system, and internet accessibility significantly influence their financial literacy scores. </w:t>
      </w:r>
      <w:r w:rsidR="00D11842" w:rsidRPr="00734720">
        <w:rPr>
          <w:rFonts w:ascii="Times New Roman" w:hAnsi="Times New Roman" w:cs="Times New Roman"/>
          <w:sz w:val="24"/>
          <w:szCs w:val="24"/>
        </w:rPr>
        <w:t xml:space="preserve">Chatty </w:t>
      </w:r>
      <w:r w:rsidR="005E5B36" w:rsidRPr="00734720">
        <w:rPr>
          <w:rFonts w:ascii="Times New Roman" w:hAnsi="Times New Roman" w:cs="Times New Roman"/>
          <w:sz w:val="24"/>
          <w:szCs w:val="24"/>
        </w:rPr>
        <w:t>and</w:t>
      </w:r>
      <w:r w:rsidR="002E74EA" w:rsidRPr="00734720">
        <w:rPr>
          <w:rFonts w:ascii="Times New Roman" w:hAnsi="Times New Roman" w:cs="Times New Roman"/>
          <w:sz w:val="24"/>
          <w:szCs w:val="24"/>
        </w:rPr>
        <w:t xml:space="preserve"> </w:t>
      </w:r>
      <w:r w:rsidR="00D11842" w:rsidRPr="00734720">
        <w:rPr>
          <w:rFonts w:ascii="Times New Roman" w:hAnsi="Times New Roman" w:cs="Times New Roman"/>
          <w:sz w:val="24"/>
          <w:szCs w:val="24"/>
        </w:rPr>
        <w:t>Colchester (2002) studied the impact of forced migration on indigenous people and their resettlement. Indigenous people have found to be suffered disproportionately in the widespread process of development and advancement of the nation.</w:t>
      </w:r>
      <w:r w:rsidR="005E5B36" w:rsidRPr="00734720">
        <w:rPr>
          <w:rFonts w:ascii="Times New Roman" w:hAnsi="Times New Roman" w:cs="Times New Roman"/>
          <w:sz w:val="24"/>
          <w:szCs w:val="24"/>
        </w:rPr>
        <w:t xml:space="preserve"> They were forcibly moved and their production systems were dismantled.</w:t>
      </w:r>
      <w:r w:rsidR="00207069" w:rsidRPr="00734720">
        <w:rPr>
          <w:rFonts w:ascii="Times New Roman" w:hAnsi="Times New Roman" w:cs="Times New Roman"/>
          <w:sz w:val="24"/>
          <w:szCs w:val="24"/>
        </w:rPr>
        <w:t xml:space="preserve"> </w:t>
      </w:r>
      <w:proofErr w:type="spellStart"/>
      <w:r w:rsidR="00207069" w:rsidRPr="00734720">
        <w:rPr>
          <w:rFonts w:ascii="Times New Roman" w:hAnsi="Times New Roman" w:cs="Times New Roman"/>
          <w:sz w:val="24"/>
          <w:szCs w:val="24"/>
        </w:rPr>
        <w:t>Pitchaiah</w:t>
      </w:r>
      <w:proofErr w:type="spellEnd"/>
      <w:r w:rsidR="00207069" w:rsidRPr="00734720">
        <w:rPr>
          <w:rFonts w:ascii="Times New Roman" w:hAnsi="Times New Roman" w:cs="Times New Roman"/>
          <w:sz w:val="24"/>
          <w:szCs w:val="24"/>
        </w:rPr>
        <w:t xml:space="preserve"> and </w:t>
      </w:r>
      <w:proofErr w:type="spellStart"/>
      <w:r w:rsidR="00207069" w:rsidRPr="00734720">
        <w:rPr>
          <w:rFonts w:ascii="Times New Roman" w:hAnsi="Times New Roman" w:cs="Times New Roman"/>
          <w:sz w:val="24"/>
          <w:szCs w:val="24"/>
        </w:rPr>
        <w:t>Koteswara</w:t>
      </w:r>
      <w:proofErr w:type="spellEnd"/>
      <w:r w:rsidR="00207069" w:rsidRPr="00734720">
        <w:rPr>
          <w:rFonts w:ascii="Times New Roman" w:hAnsi="Times New Roman" w:cs="Times New Roman"/>
          <w:sz w:val="24"/>
          <w:szCs w:val="24"/>
        </w:rPr>
        <w:t xml:space="preserve"> Rao (2020) explored the socio-economic status of Scheduled Tribes in Telangana. The factors of level of education, level of income, employment generation programmes, and tribal development programmes have a variety of effects on the socioeconomic status of the tribes and have a particular impact on social emancipation and socioeconomic empowerment of the scheduled tribal population.</w:t>
      </w:r>
    </w:p>
    <w:p w14:paraId="58F9EC5B" w14:textId="25CC5A72" w:rsidR="007B42D6" w:rsidRPr="00734720" w:rsidRDefault="0058196A" w:rsidP="0058196A">
      <w:pPr>
        <w:jc w:val="both"/>
        <w:rPr>
          <w:rFonts w:ascii="Times New Roman" w:hAnsi="Times New Roman" w:cs="Times New Roman"/>
          <w:i/>
          <w:sz w:val="24"/>
          <w:szCs w:val="24"/>
        </w:rPr>
      </w:pPr>
      <w:r w:rsidRPr="00734720">
        <w:rPr>
          <w:rFonts w:ascii="Times New Roman" w:hAnsi="Times New Roman" w:cs="Times New Roman"/>
          <w:i/>
          <w:sz w:val="24"/>
          <w:szCs w:val="24"/>
        </w:rPr>
        <w:t>2.2.</w:t>
      </w:r>
      <w:r w:rsidR="004861CD" w:rsidRPr="00734720">
        <w:rPr>
          <w:rFonts w:ascii="Times New Roman" w:hAnsi="Times New Roman" w:cs="Times New Roman"/>
          <w:i/>
          <w:sz w:val="24"/>
          <w:szCs w:val="24"/>
        </w:rPr>
        <w:t xml:space="preserve"> </w:t>
      </w:r>
      <w:r w:rsidR="007B42D6" w:rsidRPr="00734720">
        <w:rPr>
          <w:rFonts w:ascii="Times New Roman" w:hAnsi="Times New Roman" w:cs="Times New Roman"/>
          <w:i/>
          <w:sz w:val="24"/>
          <w:szCs w:val="24"/>
        </w:rPr>
        <w:t>Gender-based studies</w:t>
      </w:r>
    </w:p>
    <w:p w14:paraId="4DA44C66" w14:textId="7EADA0F5" w:rsidR="007B42D6" w:rsidRPr="00734720" w:rsidRDefault="007B42D6" w:rsidP="00AE4D4E">
      <w:pPr>
        <w:jc w:val="both"/>
        <w:rPr>
          <w:rFonts w:ascii="Times New Roman" w:hAnsi="Times New Roman" w:cs="Times New Roman"/>
          <w:sz w:val="24"/>
          <w:szCs w:val="24"/>
        </w:rPr>
      </w:pPr>
      <w:r w:rsidRPr="00734720">
        <w:rPr>
          <w:rFonts w:ascii="Times New Roman" w:hAnsi="Times New Roman" w:cs="Times New Roman"/>
          <w:sz w:val="24"/>
          <w:szCs w:val="24"/>
        </w:rPr>
        <w:t>Dragomir (2019)</w:t>
      </w:r>
      <w:r w:rsidR="009F42CA" w:rsidRPr="00734720">
        <w:rPr>
          <w:rFonts w:ascii="Times New Roman" w:hAnsi="Times New Roman" w:cs="Times New Roman"/>
          <w:sz w:val="24"/>
          <w:szCs w:val="24"/>
        </w:rPr>
        <w:t xml:space="preserve"> studied how gender affects knowledge practices and how knowledge practices were affected by gender. The findings urge for more inclusive approach to make research sensible. </w:t>
      </w:r>
      <w:proofErr w:type="spellStart"/>
      <w:r w:rsidR="004F6617" w:rsidRPr="00734720">
        <w:rPr>
          <w:rFonts w:ascii="Times New Roman" w:hAnsi="Times New Roman" w:cs="Times New Roman"/>
          <w:sz w:val="24"/>
          <w:szCs w:val="24"/>
        </w:rPr>
        <w:t>Chandru</w:t>
      </w:r>
      <w:proofErr w:type="spellEnd"/>
      <w:r w:rsidR="004F6617" w:rsidRPr="00734720">
        <w:rPr>
          <w:rFonts w:ascii="Times New Roman" w:hAnsi="Times New Roman" w:cs="Times New Roman"/>
          <w:sz w:val="24"/>
          <w:szCs w:val="24"/>
        </w:rPr>
        <w:t xml:space="preserve"> and </w:t>
      </w:r>
      <w:proofErr w:type="spellStart"/>
      <w:r w:rsidR="004F6617" w:rsidRPr="00734720">
        <w:rPr>
          <w:rFonts w:ascii="Times New Roman" w:hAnsi="Times New Roman" w:cs="Times New Roman"/>
          <w:sz w:val="24"/>
          <w:szCs w:val="24"/>
        </w:rPr>
        <w:t>Thirumalaisamy</w:t>
      </w:r>
      <w:proofErr w:type="spellEnd"/>
      <w:r w:rsidR="004F6617" w:rsidRPr="00734720">
        <w:rPr>
          <w:rFonts w:ascii="Times New Roman" w:hAnsi="Times New Roman" w:cs="Times New Roman"/>
          <w:sz w:val="24"/>
          <w:szCs w:val="24"/>
        </w:rPr>
        <w:t xml:space="preserve"> (2019) identified the gender disparities in the </w:t>
      </w:r>
      <w:proofErr w:type="spellStart"/>
      <w:r w:rsidR="004F6617" w:rsidRPr="00734720">
        <w:rPr>
          <w:rFonts w:ascii="Times New Roman" w:hAnsi="Times New Roman" w:cs="Times New Roman"/>
          <w:sz w:val="24"/>
          <w:szCs w:val="24"/>
        </w:rPr>
        <w:t>Narikuravar</w:t>
      </w:r>
      <w:proofErr w:type="spellEnd"/>
      <w:r w:rsidR="004F6617" w:rsidRPr="00734720">
        <w:rPr>
          <w:rFonts w:ascii="Times New Roman" w:hAnsi="Times New Roman" w:cs="Times New Roman"/>
          <w:sz w:val="24"/>
          <w:szCs w:val="24"/>
        </w:rPr>
        <w:t xml:space="preserve"> community where the women have greater responsibilities and fewer development opportunities. The study also highlighted the </w:t>
      </w:r>
      <w:proofErr w:type="spellStart"/>
      <w:r w:rsidR="004F6617" w:rsidRPr="00734720">
        <w:rPr>
          <w:rFonts w:ascii="Times New Roman" w:hAnsi="Times New Roman" w:cs="Times New Roman"/>
          <w:sz w:val="24"/>
          <w:szCs w:val="24"/>
        </w:rPr>
        <w:t>Narikuravar</w:t>
      </w:r>
      <w:proofErr w:type="spellEnd"/>
      <w:r w:rsidR="004F6617" w:rsidRPr="00734720">
        <w:rPr>
          <w:rFonts w:ascii="Times New Roman" w:hAnsi="Times New Roman" w:cs="Times New Roman"/>
          <w:sz w:val="24"/>
          <w:szCs w:val="24"/>
        </w:rPr>
        <w:t xml:space="preserve"> community’s entrepreneurial efforts, economic challenges, and lack of access to technology and government support.</w:t>
      </w:r>
      <w:r w:rsidR="001F4E6F" w:rsidRPr="00734720">
        <w:rPr>
          <w:rFonts w:ascii="Times New Roman" w:hAnsi="Times New Roman" w:cs="Times New Roman"/>
          <w:sz w:val="24"/>
          <w:szCs w:val="24"/>
        </w:rPr>
        <w:t xml:space="preserve"> </w:t>
      </w:r>
      <w:proofErr w:type="spellStart"/>
      <w:r w:rsidR="001F4E6F" w:rsidRPr="00734720">
        <w:rPr>
          <w:rFonts w:ascii="Times New Roman" w:hAnsi="Times New Roman" w:cs="Times New Roman"/>
          <w:sz w:val="24"/>
          <w:szCs w:val="24"/>
        </w:rPr>
        <w:t>Amuthavalluvan</w:t>
      </w:r>
      <w:proofErr w:type="spellEnd"/>
      <w:r w:rsidR="001F4E6F" w:rsidRPr="00734720">
        <w:rPr>
          <w:rFonts w:ascii="Times New Roman" w:hAnsi="Times New Roman" w:cs="Times New Roman"/>
          <w:sz w:val="24"/>
          <w:szCs w:val="24"/>
        </w:rPr>
        <w:t xml:space="preserve"> and </w:t>
      </w:r>
      <w:proofErr w:type="spellStart"/>
      <w:r w:rsidR="001F4E6F" w:rsidRPr="00734720">
        <w:rPr>
          <w:rFonts w:ascii="Times New Roman" w:hAnsi="Times New Roman" w:cs="Times New Roman"/>
          <w:sz w:val="24"/>
          <w:szCs w:val="24"/>
        </w:rPr>
        <w:t>Arunmozhi</w:t>
      </w:r>
      <w:proofErr w:type="spellEnd"/>
      <w:r w:rsidR="001F4E6F" w:rsidRPr="00734720">
        <w:rPr>
          <w:rFonts w:ascii="Times New Roman" w:hAnsi="Times New Roman" w:cs="Times New Roman"/>
          <w:sz w:val="24"/>
          <w:szCs w:val="24"/>
        </w:rPr>
        <w:t xml:space="preserve"> (2019) studied the material belongings</w:t>
      </w:r>
      <w:r w:rsidR="00D3146F" w:rsidRPr="00734720">
        <w:rPr>
          <w:rFonts w:ascii="Times New Roman" w:hAnsi="Times New Roman" w:cs="Times New Roman"/>
          <w:sz w:val="24"/>
          <w:szCs w:val="24"/>
        </w:rPr>
        <w:t xml:space="preserve"> of males and females</w:t>
      </w:r>
      <w:r w:rsidR="001F4E6F" w:rsidRPr="00734720">
        <w:rPr>
          <w:rFonts w:ascii="Times New Roman" w:hAnsi="Times New Roman" w:cs="Times New Roman"/>
          <w:sz w:val="24"/>
          <w:szCs w:val="24"/>
        </w:rPr>
        <w:t xml:space="preserve"> </w:t>
      </w:r>
      <w:r w:rsidR="00D3146F" w:rsidRPr="00734720">
        <w:rPr>
          <w:rFonts w:ascii="Times New Roman" w:hAnsi="Times New Roman" w:cs="Times New Roman"/>
          <w:sz w:val="24"/>
          <w:szCs w:val="24"/>
        </w:rPr>
        <w:t xml:space="preserve">in the </w:t>
      </w:r>
      <w:proofErr w:type="spellStart"/>
      <w:r w:rsidR="00D3146F" w:rsidRPr="00734720">
        <w:rPr>
          <w:rFonts w:ascii="Times New Roman" w:hAnsi="Times New Roman" w:cs="Times New Roman"/>
          <w:sz w:val="24"/>
          <w:szCs w:val="24"/>
        </w:rPr>
        <w:t>Narikuravar</w:t>
      </w:r>
      <w:proofErr w:type="spellEnd"/>
      <w:r w:rsidR="00D3146F" w:rsidRPr="00734720">
        <w:rPr>
          <w:rFonts w:ascii="Times New Roman" w:hAnsi="Times New Roman" w:cs="Times New Roman"/>
          <w:sz w:val="24"/>
          <w:szCs w:val="24"/>
        </w:rPr>
        <w:t xml:space="preserve"> community and found that, although they look similar, they reflect distinct gender statuses. Furthermore, they noted no gender discrimination in daily life, apart from in religious rituals. </w:t>
      </w:r>
      <w:r w:rsidR="004D5BF4" w:rsidRPr="00734720">
        <w:rPr>
          <w:rFonts w:ascii="Times New Roman" w:hAnsi="Times New Roman" w:cs="Times New Roman"/>
          <w:sz w:val="24"/>
          <w:szCs w:val="24"/>
        </w:rPr>
        <w:t>Suman (2017) attempted to understand transition in gender roles in lieu of change due to sedentary life</w:t>
      </w:r>
      <w:r w:rsidR="00AE4D4E" w:rsidRPr="00734720">
        <w:rPr>
          <w:rFonts w:ascii="Times New Roman" w:hAnsi="Times New Roman" w:cs="Times New Roman"/>
          <w:sz w:val="24"/>
          <w:szCs w:val="24"/>
        </w:rPr>
        <w:t xml:space="preserve"> and found that gender sensitization programme and awareness is much needed in this community. Further, the manpower of this community needed proper </w:t>
      </w:r>
      <w:r w:rsidR="00AE4D4E" w:rsidRPr="00734720">
        <w:rPr>
          <w:rFonts w:ascii="Times New Roman" w:hAnsi="Times New Roman" w:cs="Times New Roman"/>
          <w:sz w:val="24"/>
          <w:szCs w:val="24"/>
        </w:rPr>
        <w:lastRenderedPageBreak/>
        <w:t xml:space="preserve">training to develop their business skills as they are still in the transition phase of their socio-economic and livelihood change. </w:t>
      </w:r>
    </w:p>
    <w:p w14:paraId="09C1F0B5" w14:textId="3FA1440C" w:rsidR="00E148E6" w:rsidRPr="00734720" w:rsidRDefault="001A7C67" w:rsidP="0058196A">
      <w:pPr>
        <w:pStyle w:val="ListParagraph"/>
        <w:numPr>
          <w:ilvl w:val="1"/>
          <w:numId w:val="14"/>
        </w:numPr>
        <w:jc w:val="both"/>
        <w:rPr>
          <w:rFonts w:ascii="Times New Roman" w:hAnsi="Times New Roman" w:cs="Times New Roman"/>
          <w:i/>
          <w:sz w:val="24"/>
          <w:szCs w:val="24"/>
        </w:rPr>
      </w:pPr>
      <w:r w:rsidRPr="00734720">
        <w:rPr>
          <w:rFonts w:ascii="Times New Roman" w:hAnsi="Times New Roman" w:cs="Times New Roman"/>
          <w:i/>
          <w:sz w:val="24"/>
          <w:szCs w:val="24"/>
        </w:rPr>
        <w:t xml:space="preserve">Education </w:t>
      </w:r>
      <w:r w:rsidR="005E5B36" w:rsidRPr="00734720">
        <w:rPr>
          <w:rFonts w:ascii="Times New Roman" w:hAnsi="Times New Roman" w:cs="Times New Roman"/>
          <w:i/>
          <w:sz w:val="24"/>
          <w:szCs w:val="24"/>
        </w:rPr>
        <w:t xml:space="preserve">and Employment </w:t>
      </w:r>
      <w:r w:rsidRPr="00734720">
        <w:rPr>
          <w:rFonts w:ascii="Times New Roman" w:hAnsi="Times New Roman" w:cs="Times New Roman"/>
          <w:i/>
          <w:sz w:val="24"/>
          <w:szCs w:val="24"/>
        </w:rPr>
        <w:t>studies</w:t>
      </w:r>
    </w:p>
    <w:p w14:paraId="34620008" w14:textId="5CA18140" w:rsidR="001A7C67" w:rsidRPr="00734720" w:rsidRDefault="000C41A7" w:rsidP="001A7C67">
      <w:pPr>
        <w:jc w:val="both"/>
        <w:rPr>
          <w:rFonts w:ascii="Times New Roman" w:hAnsi="Times New Roman" w:cs="Times New Roman"/>
          <w:sz w:val="24"/>
          <w:szCs w:val="24"/>
        </w:rPr>
      </w:pPr>
      <w:r w:rsidRPr="00734720">
        <w:rPr>
          <w:rFonts w:ascii="Times New Roman" w:hAnsi="Times New Roman" w:cs="Times New Roman"/>
          <w:sz w:val="24"/>
          <w:szCs w:val="24"/>
        </w:rPr>
        <w:t xml:space="preserve">Vignesh and </w:t>
      </w:r>
      <w:proofErr w:type="spellStart"/>
      <w:r w:rsidRPr="00734720">
        <w:rPr>
          <w:rFonts w:ascii="Times New Roman" w:hAnsi="Times New Roman" w:cs="Times New Roman"/>
          <w:sz w:val="24"/>
          <w:szCs w:val="24"/>
        </w:rPr>
        <w:t>Dineshkumar</w:t>
      </w:r>
      <w:proofErr w:type="spellEnd"/>
      <w:r w:rsidRPr="00734720">
        <w:rPr>
          <w:rFonts w:ascii="Times New Roman" w:hAnsi="Times New Roman" w:cs="Times New Roman"/>
          <w:sz w:val="24"/>
          <w:szCs w:val="24"/>
        </w:rPr>
        <w:t xml:space="preserve"> (2022) found a high level of gender discrimination in the </w:t>
      </w:r>
      <w:proofErr w:type="spellStart"/>
      <w:r w:rsidRPr="00734720">
        <w:rPr>
          <w:rFonts w:ascii="Times New Roman" w:hAnsi="Times New Roman" w:cs="Times New Roman"/>
          <w:sz w:val="24"/>
          <w:szCs w:val="24"/>
        </w:rPr>
        <w:t>Narikuravar</w:t>
      </w:r>
      <w:proofErr w:type="spellEnd"/>
      <w:r w:rsidRPr="00734720">
        <w:rPr>
          <w:rFonts w:ascii="Times New Roman" w:hAnsi="Times New Roman" w:cs="Times New Roman"/>
          <w:sz w:val="24"/>
          <w:szCs w:val="24"/>
        </w:rPr>
        <w:t xml:space="preserve"> community during their study in Villupuram district, Tamil Nadu. Females are found to be discriminated in many aspects</w:t>
      </w:r>
      <w:r w:rsidR="00894432" w:rsidRPr="00734720">
        <w:rPr>
          <w:rFonts w:ascii="Times New Roman" w:hAnsi="Times New Roman" w:cs="Times New Roman"/>
          <w:sz w:val="24"/>
          <w:szCs w:val="24"/>
        </w:rPr>
        <w:t>,</w:t>
      </w:r>
      <w:r w:rsidRPr="00734720">
        <w:rPr>
          <w:rFonts w:ascii="Times New Roman" w:hAnsi="Times New Roman" w:cs="Times New Roman"/>
          <w:sz w:val="24"/>
          <w:szCs w:val="24"/>
        </w:rPr>
        <w:t xml:space="preserve"> particularly in education.</w:t>
      </w:r>
      <w:r w:rsidR="00894432" w:rsidRPr="00734720">
        <w:rPr>
          <w:rFonts w:ascii="Times New Roman" w:hAnsi="Times New Roman" w:cs="Times New Roman"/>
          <w:sz w:val="24"/>
          <w:szCs w:val="24"/>
        </w:rPr>
        <w:t xml:space="preserve"> </w:t>
      </w:r>
      <w:r w:rsidR="005B0464" w:rsidRPr="00734720">
        <w:rPr>
          <w:rFonts w:ascii="Times New Roman" w:hAnsi="Times New Roman" w:cs="Times New Roman"/>
          <w:sz w:val="24"/>
          <w:szCs w:val="24"/>
        </w:rPr>
        <w:t xml:space="preserve">Lee and Warren (1991), </w:t>
      </w:r>
      <w:r w:rsidR="00CA5107" w:rsidRPr="00734720">
        <w:rPr>
          <w:rFonts w:ascii="Times New Roman" w:hAnsi="Times New Roman" w:cs="Times New Roman"/>
          <w:sz w:val="24"/>
          <w:szCs w:val="24"/>
        </w:rPr>
        <w:t xml:space="preserve">studied </w:t>
      </w:r>
      <w:r w:rsidR="005B0464" w:rsidRPr="00734720">
        <w:rPr>
          <w:rFonts w:ascii="Times New Roman" w:hAnsi="Times New Roman" w:cs="Times New Roman"/>
          <w:sz w:val="24"/>
          <w:szCs w:val="24"/>
        </w:rPr>
        <w:t>Gypsy</w:t>
      </w:r>
      <w:r w:rsidR="00CA5107" w:rsidRPr="00734720">
        <w:rPr>
          <w:rFonts w:ascii="Times New Roman" w:hAnsi="Times New Roman" w:cs="Times New Roman"/>
          <w:sz w:val="24"/>
          <w:szCs w:val="24"/>
        </w:rPr>
        <w:t>’s</w:t>
      </w:r>
      <w:r w:rsidR="005B0464" w:rsidRPr="00734720">
        <w:rPr>
          <w:rFonts w:ascii="Times New Roman" w:hAnsi="Times New Roman" w:cs="Times New Roman"/>
          <w:sz w:val="24"/>
          <w:szCs w:val="24"/>
        </w:rPr>
        <w:t xml:space="preserve"> </w:t>
      </w:r>
      <w:r w:rsidR="00CA5107" w:rsidRPr="00734720">
        <w:rPr>
          <w:rFonts w:ascii="Times New Roman" w:hAnsi="Times New Roman" w:cs="Times New Roman"/>
          <w:sz w:val="24"/>
          <w:szCs w:val="24"/>
        </w:rPr>
        <w:t>t</w:t>
      </w:r>
      <w:r w:rsidR="005B0464" w:rsidRPr="00734720">
        <w:rPr>
          <w:rFonts w:ascii="Times New Roman" w:hAnsi="Times New Roman" w:cs="Times New Roman"/>
          <w:sz w:val="24"/>
          <w:szCs w:val="24"/>
        </w:rPr>
        <w:t xml:space="preserve">hought and </w:t>
      </w:r>
      <w:r w:rsidR="00CA5107" w:rsidRPr="00734720">
        <w:rPr>
          <w:rFonts w:ascii="Times New Roman" w:hAnsi="Times New Roman" w:cs="Times New Roman"/>
          <w:sz w:val="24"/>
          <w:szCs w:val="24"/>
        </w:rPr>
        <w:t>p</w:t>
      </w:r>
      <w:r w:rsidR="005B0464" w:rsidRPr="00734720">
        <w:rPr>
          <w:rFonts w:ascii="Times New Roman" w:hAnsi="Times New Roman" w:cs="Times New Roman"/>
          <w:sz w:val="24"/>
          <w:szCs w:val="24"/>
        </w:rPr>
        <w:t>ractice</w:t>
      </w:r>
      <w:r w:rsidR="00CA5107" w:rsidRPr="00734720">
        <w:rPr>
          <w:rFonts w:ascii="Times New Roman" w:hAnsi="Times New Roman" w:cs="Times New Roman"/>
          <w:sz w:val="24"/>
          <w:szCs w:val="24"/>
        </w:rPr>
        <w:t xml:space="preserve"> in education</w:t>
      </w:r>
      <w:r w:rsidR="005B0464" w:rsidRPr="00734720">
        <w:rPr>
          <w:rFonts w:ascii="Times New Roman" w:hAnsi="Times New Roman" w:cs="Times New Roman"/>
          <w:sz w:val="24"/>
          <w:szCs w:val="24"/>
        </w:rPr>
        <w:t xml:space="preserve">, </w:t>
      </w:r>
      <w:r w:rsidR="00CA5107" w:rsidRPr="00734720">
        <w:rPr>
          <w:rFonts w:ascii="Times New Roman" w:hAnsi="Times New Roman" w:cs="Times New Roman"/>
          <w:sz w:val="24"/>
          <w:szCs w:val="24"/>
        </w:rPr>
        <w:t xml:space="preserve">and </w:t>
      </w:r>
      <w:r w:rsidR="005B0464" w:rsidRPr="00734720">
        <w:rPr>
          <w:rFonts w:ascii="Times New Roman" w:hAnsi="Times New Roman" w:cs="Times New Roman"/>
          <w:sz w:val="24"/>
          <w:szCs w:val="24"/>
        </w:rPr>
        <w:t>found that radical and alternative approaches are frequently absorbed into mainstream education without having a significant impact.</w:t>
      </w:r>
      <w:r w:rsidR="00CA5107" w:rsidRPr="00734720">
        <w:rPr>
          <w:rFonts w:ascii="Times New Roman" w:hAnsi="Times New Roman" w:cs="Times New Roman"/>
          <w:sz w:val="24"/>
          <w:szCs w:val="24"/>
        </w:rPr>
        <w:t xml:space="preserve"> Sarkar (2023) </w:t>
      </w:r>
      <w:r w:rsidR="0039275E" w:rsidRPr="00734720">
        <w:rPr>
          <w:rFonts w:ascii="Times New Roman" w:hAnsi="Times New Roman" w:cs="Times New Roman"/>
          <w:sz w:val="24"/>
          <w:szCs w:val="24"/>
        </w:rPr>
        <w:t xml:space="preserve">in his study </w:t>
      </w:r>
      <w:r w:rsidR="00CA5107" w:rsidRPr="00734720">
        <w:rPr>
          <w:rFonts w:ascii="Times New Roman" w:hAnsi="Times New Roman" w:cs="Times New Roman"/>
          <w:sz w:val="24"/>
          <w:szCs w:val="24"/>
        </w:rPr>
        <w:t>conducted in West Bengal, found that ST students have difficulty adjusting to regular school environments</w:t>
      </w:r>
      <w:r w:rsidR="0039275E" w:rsidRPr="00734720">
        <w:rPr>
          <w:rFonts w:ascii="Times New Roman" w:hAnsi="Times New Roman" w:cs="Times New Roman"/>
          <w:sz w:val="24"/>
          <w:szCs w:val="24"/>
        </w:rPr>
        <w:t xml:space="preserve"> mainly because of </w:t>
      </w:r>
      <w:r w:rsidR="00CA5107" w:rsidRPr="00734720">
        <w:rPr>
          <w:rFonts w:ascii="Times New Roman" w:hAnsi="Times New Roman" w:cs="Times New Roman"/>
          <w:sz w:val="24"/>
          <w:szCs w:val="24"/>
        </w:rPr>
        <w:t>a significant cultural gap between the school and the children's families, resulting in discipline problems.</w:t>
      </w:r>
      <w:r w:rsidR="005E5B36" w:rsidRPr="00734720">
        <w:rPr>
          <w:rFonts w:ascii="Times New Roman" w:hAnsi="Times New Roman" w:cs="Times New Roman"/>
          <w:sz w:val="24"/>
          <w:szCs w:val="24"/>
        </w:rPr>
        <w:t xml:space="preserve"> Callaway and </w:t>
      </w:r>
      <w:r w:rsidR="00284B87" w:rsidRPr="00734720">
        <w:rPr>
          <w:rFonts w:ascii="Times New Roman" w:hAnsi="Times New Roman" w:cs="Times New Roman"/>
          <w:sz w:val="24"/>
          <w:szCs w:val="24"/>
        </w:rPr>
        <w:t>Klaus</w:t>
      </w:r>
      <w:r w:rsidR="005E5B36" w:rsidRPr="00734720">
        <w:rPr>
          <w:rFonts w:ascii="Times New Roman" w:hAnsi="Times New Roman" w:cs="Times New Roman"/>
          <w:sz w:val="24"/>
          <w:szCs w:val="24"/>
        </w:rPr>
        <w:t xml:space="preserve"> (1973)</w:t>
      </w:r>
      <w:r w:rsidR="005E5B36" w:rsidRPr="00734720">
        <w:rPr>
          <w:rFonts w:ascii="Times New Roman" w:hAnsi="Times New Roman" w:cs="Times New Roman"/>
          <w:i/>
          <w:sz w:val="24"/>
          <w:szCs w:val="24"/>
        </w:rPr>
        <w:t xml:space="preserve"> </w:t>
      </w:r>
      <w:r w:rsidR="005E5B36" w:rsidRPr="00734720">
        <w:rPr>
          <w:rFonts w:ascii="Times New Roman" w:hAnsi="Times New Roman" w:cs="Times New Roman"/>
          <w:sz w:val="24"/>
          <w:szCs w:val="24"/>
        </w:rPr>
        <w:t>investigated the determining factors of changing employment structure. The research suggests few approaches to overcome the employment problems among the backward community youths in Africa and Asia, and specified that the educated seek a definite and sensible job.</w:t>
      </w:r>
    </w:p>
    <w:p w14:paraId="6B2A39D6" w14:textId="62CB3594" w:rsidR="009369DD" w:rsidRPr="00734720" w:rsidRDefault="009369DD" w:rsidP="0058196A">
      <w:pPr>
        <w:pStyle w:val="ListParagraph"/>
        <w:numPr>
          <w:ilvl w:val="1"/>
          <w:numId w:val="14"/>
        </w:numPr>
        <w:jc w:val="both"/>
        <w:rPr>
          <w:rFonts w:ascii="Times New Roman" w:hAnsi="Times New Roman" w:cs="Times New Roman"/>
          <w:i/>
          <w:sz w:val="24"/>
          <w:szCs w:val="24"/>
        </w:rPr>
      </w:pPr>
      <w:r w:rsidRPr="00734720">
        <w:rPr>
          <w:rFonts w:ascii="Times New Roman" w:hAnsi="Times New Roman" w:cs="Times New Roman"/>
          <w:i/>
          <w:sz w:val="24"/>
          <w:szCs w:val="24"/>
        </w:rPr>
        <w:t>Health-based studies</w:t>
      </w:r>
    </w:p>
    <w:p w14:paraId="6ACF727F" w14:textId="4FC44D65" w:rsidR="00A8116A" w:rsidRPr="00765A40" w:rsidRDefault="006F0903" w:rsidP="00A8116A">
      <w:pPr>
        <w:jc w:val="both"/>
        <w:rPr>
          <w:rFonts w:ascii="Times New Roman" w:hAnsi="Times New Roman" w:cs="Times New Roman"/>
          <w:sz w:val="24"/>
          <w:szCs w:val="24"/>
        </w:rPr>
      </w:pPr>
      <w:r w:rsidRPr="00734720">
        <w:rPr>
          <w:rFonts w:ascii="Times New Roman" w:hAnsi="Times New Roman" w:cs="Times New Roman"/>
          <w:sz w:val="24"/>
          <w:szCs w:val="24"/>
        </w:rPr>
        <w:t xml:space="preserve">Francis </w:t>
      </w:r>
      <w:r w:rsidRPr="00734720">
        <w:rPr>
          <w:rFonts w:ascii="Times New Roman" w:hAnsi="Times New Roman" w:cs="Times New Roman"/>
          <w:i/>
          <w:sz w:val="24"/>
          <w:szCs w:val="24"/>
        </w:rPr>
        <w:t xml:space="preserve">et al. </w:t>
      </w:r>
      <w:r w:rsidRPr="00734720">
        <w:rPr>
          <w:rFonts w:ascii="Times New Roman" w:hAnsi="Times New Roman" w:cs="Times New Roman"/>
          <w:sz w:val="24"/>
          <w:szCs w:val="24"/>
        </w:rPr>
        <w:t>(2021) in their mixed-method study found that disadvantaged (</w:t>
      </w:r>
      <w:proofErr w:type="spellStart"/>
      <w:r w:rsidRPr="00734720">
        <w:rPr>
          <w:rFonts w:ascii="Times New Roman" w:hAnsi="Times New Roman" w:cs="Times New Roman"/>
          <w:sz w:val="24"/>
          <w:szCs w:val="24"/>
        </w:rPr>
        <w:t>Narikuravar</w:t>
      </w:r>
      <w:proofErr w:type="spellEnd"/>
      <w:r w:rsidRPr="00734720">
        <w:rPr>
          <w:rFonts w:ascii="Times New Roman" w:hAnsi="Times New Roman" w:cs="Times New Roman"/>
          <w:sz w:val="24"/>
          <w:szCs w:val="24"/>
        </w:rPr>
        <w:t xml:space="preserve"> and </w:t>
      </w:r>
      <w:proofErr w:type="spellStart"/>
      <w:r w:rsidRPr="00734720">
        <w:rPr>
          <w:rFonts w:ascii="Times New Roman" w:hAnsi="Times New Roman" w:cs="Times New Roman"/>
          <w:sz w:val="24"/>
          <w:szCs w:val="24"/>
        </w:rPr>
        <w:t>Irular</w:t>
      </w:r>
      <w:proofErr w:type="spellEnd"/>
      <w:r w:rsidRPr="00734720">
        <w:rPr>
          <w:rFonts w:ascii="Times New Roman" w:hAnsi="Times New Roman" w:cs="Times New Roman"/>
          <w:sz w:val="24"/>
          <w:szCs w:val="24"/>
        </w:rPr>
        <w:t>) communities are facing difficulties in accessing routine immunization due to travel, lack of knowledge about vaccines, and fears</w:t>
      </w:r>
      <w:r w:rsidR="00E8314E" w:rsidRPr="00734720">
        <w:rPr>
          <w:rFonts w:ascii="Times New Roman" w:hAnsi="Times New Roman" w:cs="Times New Roman"/>
          <w:sz w:val="24"/>
          <w:szCs w:val="24"/>
        </w:rPr>
        <w:t xml:space="preserve">. </w:t>
      </w:r>
      <w:r w:rsidRPr="00734720">
        <w:rPr>
          <w:rFonts w:ascii="Times New Roman" w:hAnsi="Times New Roman" w:cs="Times New Roman"/>
          <w:sz w:val="24"/>
          <w:szCs w:val="24"/>
        </w:rPr>
        <w:t>They suggest</w:t>
      </w:r>
      <w:r w:rsidR="00E8314E" w:rsidRPr="00734720">
        <w:rPr>
          <w:rFonts w:ascii="Times New Roman" w:hAnsi="Times New Roman" w:cs="Times New Roman"/>
          <w:sz w:val="24"/>
          <w:szCs w:val="24"/>
        </w:rPr>
        <w:t>ed</w:t>
      </w:r>
      <w:r w:rsidRPr="00734720">
        <w:rPr>
          <w:rFonts w:ascii="Times New Roman" w:hAnsi="Times New Roman" w:cs="Times New Roman"/>
          <w:sz w:val="24"/>
          <w:szCs w:val="24"/>
        </w:rPr>
        <w:t xml:space="preserve"> </w:t>
      </w:r>
      <w:r w:rsidR="00E8314E" w:rsidRPr="00734720">
        <w:rPr>
          <w:rFonts w:ascii="Times New Roman" w:hAnsi="Times New Roman" w:cs="Times New Roman"/>
          <w:sz w:val="24"/>
          <w:szCs w:val="24"/>
        </w:rPr>
        <w:t xml:space="preserve">the policy makers should adopt </w:t>
      </w:r>
      <w:r w:rsidRPr="00734720">
        <w:rPr>
          <w:rFonts w:ascii="Times New Roman" w:hAnsi="Times New Roman" w:cs="Times New Roman"/>
          <w:sz w:val="24"/>
          <w:szCs w:val="24"/>
        </w:rPr>
        <w:t>targeted</w:t>
      </w:r>
      <w:r w:rsidR="00E8314E" w:rsidRPr="00734720">
        <w:rPr>
          <w:rFonts w:ascii="Times New Roman" w:hAnsi="Times New Roman" w:cs="Times New Roman"/>
          <w:sz w:val="24"/>
          <w:szCs w:val="24"/>
        </w:rPr>
        <w:t xml:space="preserve"> </w:t>
      </w:r>
      <w:r w:rsidRPr="00734720">
        <w:rPr>
          <w:rFonts w:ascii="Times New Roman" w:hAnsi="Times New Roman" w:cs="Times New Roman"/>
          <w:sz w:val="24"/>
          <w:szCs w:val="24"/>
        </w:rPr>
        <w:t>interventions to improve immunization rates</w:t>
      </w:r>
      <w:r w:rsidR="00E8314E" w:rsidRPr="00734720">
        <w:rPr>
          <w:rFonts w:ascii="Times New Roman" w:hAnsi="Times New Roman" w:cs="Times New Roman"/>
          <w:sz w:val="24"/>
          <w:szCs w:val="24"/>
        </w:rPr>
        <w:t xml:space="preserve">. </w:t>
      </w:r>
      <w:proofErr w:type="spellStart"/>
      <w:r w:rsidR="005209D7" w:rsidRPr="00734720">
        <w:rPr>
          <w:rFonts w:ascii="Times New Roman" w:hAnsi="Times New Roman" w:cs="Times New Roman"/>
          <w:sz w:val="24"/>
          <w:szCs w:val="24"/>
        </w:rPr>
        <w:t>Kumaraguru</w:t>
      </w:r>
      <w:proofErr w:type="spellEnd"/>
      <w:r w:rsidR="005209D7" w:rsidRPr="00734720">
        <w:rPr>
          <w:rFonts w:ascii="Times New Roman" w:hAnsi="Times New Roman" w:cs="Times New Roman"/>
          <w:sz w:val="24"/>
          <w:szCs w:val="24"/>
        </w:rPr>
        <w:t xml:space="preserve"> </w:t>
      </w:r>
      <w:r w:rsidR="005209D7" w:rsidRPr="00734720">
        <w:rPr>
          <w:rFonts w:ascii="Times New Roman" w:hAnsi="Times New Roman" w:cs="Times New Roman"/>
          <w:i/>
          <w:sz w:val="24"/>
          <w:szCs w:val="24"/>
        </w:rPr>
        <w:t>et al.</w:t>
      </w:r>
      <w:r w:rsidR="005209D7" w:rsidRPr="00734720">
        <w:rPr>
          <w:rFonts w:ascii="Times New Roman" w:hAnsi="Times New Roman" w:cs="Times New Roman"/>
          <w:sz w:val="24"/>
          <w:szCs w:val="24"/>
        </w:rPr>
        <w:t xml:space="preserve"> (2023) evaluated the oral health status, self-assessment of oral health, and oral health risks among tribes in Tamil Nadu, India. The findings indicate that oral health status of </w:t>
      </w:r>
      <w:proofErr w:type="spellStart"/>
      <w:r w:rsidR="005209D7" w:rsidRPr="00734720">
        <w:rPr>
          <w:rFonts w:ascii="Times New Roman" w:hAnsi="Times New Roman" w:cs="Times New Roman"/>
          <w:sz w:val="24"/>
          <w:szCs w:val="24"/>
        </w:rPr>
        <w:t>Irulars</w:t>
      </w:r>
      <w:proofErr w:type="spellEnd"/>
      <w:r w:rsidR="005209D7" w:rsidRPr="00734720">
        <w:rPr>
          <w:rFonts w:ascii="Times New Roman" w:hAnsi="Times New Roman" w:cs="Times New Roman"/>
          <w:sz w:val="24"/>
          <w:szCs w:val="24"/>
        </w:rPr>
        <w:t xml:space="preserve"> was poorer than that of </w:t>
      </w:r>
      <w:proofErr w:type="spellStart"/>
      <w:r w:rsidR="005209D7" w:rsidRPr="00734720">
        <w:rPr>
          <w:rFonts w:ascii="Times New Roman" w:hAnsi="Times New Roman" w:cs="Times New Roman"/>
          <w:sz w:val="24"/>
          <w:szCs w:val="24"/>
        </w:rPr>
        <w:t>Narikuravars</w:t>
      </w:r>
      <w:proofErr w:type="spellEnd"/>
      <w:r w:rsidR="005209D7" w:rsidRPr="00734720">
        <w:rPr>
          <w:rFonts w:ascii="Times New Roman" w:hAnsi="Times New Roman" w:cs="Times New Roman"/>
          <w:sz w:val="24"/>
          <w:szCs w:val="24"/>
        </w:rPr>
        <w:t xml:space="preserve">. </w:t>
      </w:r>
      <w:r w:rsidR="00844FF1" w:rsidRPr="00734720">
        <w:rPr>
          <w:rFonts w:ascii="Times New Roman" w:hAnsi="Times New Roman" w:cs="Times New Roman"/>
          <w:sz w:val="24"/>
          <w:szCs w:val="24"/>
        </w:rPr>
        <w:t xml:space="preserve">Deepak </w:t>
      </w:r>
      <w:r w:rsidR="00844FF1" w:rsidRPr="00734720">
        <w:rPr>
          <w:rFonts w:ascii="Times New Roman" w:hAnsi="Times New Roman" w:cs="Times New Roman"/>
          <w:i/>
          <w:sz w:val="24"/>
          <w:szCs w:val="24"/>
        </w:rPr>
        <w:t>et al.</w:t>
      </w:r>
      <w:r w:rsidR="00844FF1" w:rsidRPr="00734720">
        <w:rPr>
          <w:rFonts w:ascii="Times New Roman" w:hAnsi="Times New Roman" w:cs="Times New Roman"/>
          <w:sz w:val="24"/>
          <w:szCs w:val="24"/>
        </w:rPr>
        <w:t xml:space="preserve"> (2019) explored </w:t>
      </w:r>
      <w:proofErr w:type="spellStart"/>
      <w:r w:rsidR="00844FF1" w:rsidRPr="00734720">
        <w:rPr>
          <w:rFonts w:ascii="Times New Roman" w:hAnsi="Times New Roman" w:cs="Times New Roman"/>
          <w:sz w:val="24"/>
          <w:szCs w:val="24"/>
        </w:rPr>
        <w:t>Narikuravar</w:t>
      </w:r>
      <w:proofErr w:type="spellEnd"/>
      <w:r w:rsidR="00844FF1" w:rsidRPr="00734720">
        <w:rPr>
          <w:rFonts w:ascii="Times New Roman" w:hAnsi="Times New Roman" w:cs="Times New Roman"/>
          <w:sz w:val="24"/>
          <w:szCs w:val="24"/>
        </w:rPr>
        <w:t xml:space="preserve"> people’s problem in accessing healthcare facilities</w:t>
      </w:r>
      <w:r w:rsidR="00990133" w:rsidRPr="00734720">
        <w:rPr>
          <w:rFonts w:ascii="Times New Roman" w:hAnsi="Times New Roman" w:cs="Times New Roman"/>
          <w:sz w:val="24"/>
          <w:szCs w:val="24"/>
        </w:rPr>
        <w:t xml:space="preserve"> in Tuticorin and Tirunelveli districts of Tamil Nadu by adopting snowball sampling technique among 750 respondents. The study found that socio-economic condition and literacy level has no impact on social discrimination, but, discrimination has an impact on access to healthcare. The study suggested initiating the health awareness campaigns and health education opportunities </w:t>
      </w:r>
      <w:r w:rsidR="00066FF4" w:rsidRPr="00734720">
        <w:rPr>
          <w:rFonts w:ascii="Times New Roman" w:hAnsi="Times New Roman" w:cs="Times New Roman"/>
          <w:sz w:val="24"/>
          <w:szCs w:val="24"/>
        </w:rPr>
        <w:t>for</w:t>
      </w:r>
      <w:r w:rsidR="00990133" w:rsidRPr="00734720">
        <w:rPr>
          <w:rFonts w:ascii="Times New Roman" w:hAnsi="Times New Roman" w:cs="Times New Roman"/>
          <w:sz w:val="24"/>
          <w:szCs w:val="24"/>
        </w:rPr>
        <w:t xml:space="preserve"> them.</w:t>
      </w:r>
      <w:r w:rsidR="00A8116A" w:rsidRPr="00734720">
        <w:rPr>
          <w:rFonts w:ascii="Times New Roman" w:hAnsi="Times New Roman" w:cs="Times New Roman"/>
          <w:sz w:val="24"/>
          <w:szCs w:val="24"/>
        </w:rPr>
        <w:t xml:space="preserve"> </w:t>
      </w:r>
      <w:proofErr w:type="spellStart"/>
      <w:r w:rsidR="00A8116A" w:rsidRPr="00734720">
        <w:rPr>
          <w:rFonts w:ascii="Times New Roman" w:hAnsi="Times New Roman" w:cs="Times New Roman"/>
          <w:sz w:val="24"/>
          <w:szCs w:val="24"/>
        </w:rPr>
        <w:t>Muthanandam</w:t>
      </w:r>
      <w:proofErr w:type="spellEnd"/>
      <w:r w:rsidR="00A8116A" w:rsidRPr="00734720">
        <w:rPr>
          <w:rFonts w:ascii="Times New Roman" w:hAnsi="Times New Roman" w:cs="Times New Roman"/>
          <w:sz w:val="24"/>
          <w:szCs w:val="24"/>
        </w:rPr>
        <w:t xml:space="preserve"> </w:t>
      </w:r>
      <w:r w:rsidR="00A8116A" w:rsidRPr="00734720">
        <w:rPr>
          <w:rFonts w:ascii="Times New Roman" w:hAnsi="Times New Roman" w:cs="Times New Roman"/>
          <w:i/>
          <w:sz w:val="24"/>
          <w:szCs w:val="24"/>
        </w:rPr>
        <w:t>et al.</w:t>
      </w:r>
      <w:r w:rsidR="00A8116A" w:rsidRPr="00734720">
        <w:rPr>
          <w:rFonts w:ascii="Times New Roman" w:hAnsi="Times New Roman" w:cs="Times New Roman"/>
          <w:sz w:val="24"/>
          <w:szCs w:val="24"/>
        </w:rPr>
        <w:t xml:space="preserve"> (2021) assess knowledge, awareness and attitude toward oral precancer and cancer among the </w:t>
      </w:r>
      <w:proofErr w:type="spellStart"/>
      <w:r w:rsidR="00A8116A" w:rsidRPr="00734720">
        <w:rPr>
          <w:rFonts w:ascii="Times New Roman" w:hAnsi="Times New Roman" w:cs="Times New Roman"/>
          <w:sz w:val="24"/>
          <w:szCs w:val="24"/>
        </w:rPr>
        <w:t>Narikuravar</w:t>
      </w:r>
      <w:proofErr w:type="spellEnd"/>
      <w:r w:rsidR="00A8116A" w:rsidRPr="00734720">
        <w:rPr>
          <w:rFonts w:ascii="Times New Roman" w:hAnsi="Times New Roman" w:cs="Times New Roman"/>
          <w:sz w:val="24"/>
          <w:szCs w:val="24"/>
        </w:rPr>
        <w:t xml:space="preserve"> tribal population in Pondicherry state and found that awareness about oral cancer and precancer is inadequate among the </w:t>
      </w:r>
      <w:proofErr w:type="spellStart"/>
      <w:r w:rsidR="00A8116A" w:rsidRPr="00734720">
        <w:rPr>
          <w:rFonts w:ascii="Times New Roman" w:hAnsi="Times New Roman" w:cs="Times New Roman"/>
          <w:sz w:val="24"/>
          <w:szCs w:val="24"/>
        </w:rPr>
        <w:t>Narikuravar</w:t>
      </w:r>
      <w:proofErr w:type="spellEnd"/>
      <w:r w:rsidR="00A8116A" w:rsidRPr="00734720">
        <w:rPr>
          <w:rFonts w:ascii="Times New Roman" w:hAnsi="Times New Roman" w:cs="Times New Roman"/>
          <w:sz w:val="24"/>
          <w:szCs w:val="24"/>
        </w:rPr>
        <w:t xml:space="preserve"> population of Pondicherry. Majority of the population is not aware of the risks, signs, or treatment options of oral precancer and cancer. Devi </w:t>
      </w:r>
      <w:r w:rsidR="00A8116A" w:rsidRPr="00734720">
        <w:rPr>
          <w:rFonts w:ascii="Times New Roman" w:hAnsi="Times New Roman" w:cs="Times New Roman"/>
          <w:i/>
          <w:sz w:val="24"/>
          <w:szCs w:val="24"/>
        </w:rPr>
        <w:t>et al.</w:t>
      </w:r>
      <w:r w:rsidR="00A8116A" w:rsidRPr="00734720">
        <w:rPr>
          <w:rFonts w:ascii="Times New Roman" w:hAnsi="Times New Roman" w:cs="Times New Roman"/>
          <w:sz w:val="24"/>
          <w:szCs w:val="24"/>
        </w:rPr>
        <w:t xml:space="preserve"> (2022) assessed the oral hygiene practices and knowledge </w:t>
      </w:r>
      <w:r w:rsidR="00ED3752" w:rsidRPr="00734720">
        <w:rPr>
          <w:rFonts w:ascii="Times New Roman" w:hAnsi="Times New Roman" w:cs="Times New Roman"/>
          <w:sz w:val="24"/>
          <w:szCs w:val="24"/>
        </w:rPr>
        <w:t>about</w:t>
      </w:r>
      <w:r w:rsidR="00A8116A" w:rsidRPr="00734720">
        <w:rPr>
          <w:rFonts w:ascii="Times New Roman" w:hAnsi="Times New Roman" w:cs="Times New Roman"/>
          <w:sz w:val="24"/>
          <w:szCs w:val="24"/>
        </w:rPr>
        <w:t xml:space="preserve"> periodontal diseases and therapy among Gypsy </w:t>
      </w:r>
      <w:proofErr w:type="spellStart"/>
      <w:r w:rsidR="00A8116A" w:rsidRPr="00734720">
        <w:rPr>
          <w:rFonts w:ascii="Times New Roman" w:hAnsi="Times New Roman" w:cs="Times New Roman"/>
          <w:sz w:val="24"/>
          <w:szCs w:val="24"/>
        </w:rPr>
        <w:t>Narikuravars</w:t>
      </w:r>
      <w:proofErr w:type="spellEnd"/>
      <w:r w:rsidR="00A8116A" w:rsidRPr="00734720">
        <w:rPr>
          <w:rFonts w:ascii="Times New Roman" w:hAnsi="Times New Roman" w:cs="Times New Roman"/>
          <w:sz w:val="24"/>
          <w:szCs w:val="24"/>
        </w:rPr>
        <w:t xml:space="preserve"> in Puducherry. The result reveal</w:t>
      </w:r>
      <w:r w:rsidR="00ED3752" w:rsidRPr="00734720">
        <w:rPr>
          <w:rFonts w:ascii="Times New Roman" w:hAnsi="Times New Roman" w:cs="Times New Roman"/>
          <w:sz w:val="24"/>
          <w:szCs w:val="24"/>
        </w:rPr>
        <w:t>ed</w:t>
      </w:r>
      <w:r w:rsidR="00A8116A" w:rsidRPr="00734720">
        <w:rPr>
          <w:rFonts w:ascii="Times New Roman" w:hAnsi="Times New Roman" w:cs="Times New Roman"/>
          <w:sz w:val="24"/>
          <w:szCs w:val="24"/>
        </w:rPr>
        <w:t xml:space="preserve"> </w:t>
      </w:r>
      <w:r w:rsidR="00ED3752" w:rsidRPr="00734720">
        <w:rPr>
          <w:rFonts w:ascii="Times New Roman" w:hAnsi="Times New Roman" w:cs="Times New Roman"/>
          <w:sz w:val="24"/>
          <w:szCs w:val="24"/>
        </w:rPr>
        <w:t>poor oral hygiene and lack of knowledge on periodontal disease and therapy was observed.</w:t>
      </w:r>
      <w:r w:rsidR="00ED3752" w:rsidRPr="00765A40">
        <w:rPr>
          <w:rFonts w:ascii="Times New Roman" w:hAnsi="Times New Roman" w:cs="Times New Roman"/>
          <w:sz w:val="24"/>
          <w:szCs w:val="24"/>
        </w:rPr>
        <w:t xml:space="preserve"> </w:t>
      </w:r>
    </w:p>
    <w:p w14:paraId="5C08C262" w14:textId="2517978E" w:rsidR="0058196A" w:rsidRDefault="008852C9" w:rsidP="00A8116A">
      <w:pPr>
        <w:jc w:val="both"/>
        <w:rPr>
          <w:rFonts w:ascii="Times New Roman" w:hAnsi="Times New Roman" w:cs="Times New Roman"/>
          <w:sz w:val="24"/>
          <w:szCs w:val="24"/>
        </w:rPr>
      </w:pPr>
      <w:r>
        <w:rPr>
          <w:rFonts w:ascii="Times New Roman" w:hAnsi="Times New Roman" w:cs="Times New Roman"/>
          <w:sz w:val="24"/>
          <w:szCs w:val="24"/>
        </w:rPr>
        <w:t xml:space="preserve">The literature reviewed indicates various dimensions of </w:t>
      </w:r>
      <w:r w:rsidR="00AF5A26">
        <w:rPr>
          <w:rFonts w:ascii="Times New Roman" w:hAnsi="Times New Roman" w:cs="Times New Roman"/>
          <w:sz w:val="24"/>
          <w:szCs w:val="24"/>
        </w:rPr>
        <w:t xml:space="preserve">the </w:t>
      </w:r>
      <w:proofErr w:type="spellStart"/>
      <w:r>
        <w:rPr>
          <w:rFonts w:ascii="Times New Roman" w:hAnsi="Times New Roman" w:cs="Times New Roman"/>
          <w:sz w:val="24"/>
          <w:szCs w:val="24"/>
        </w:rPr>
        <w:t>Narikuravars</w:t>
      </w:r>
      <w:proofErr w:type="spellEnd"/>
      <w:r w:rsidR="00AF5A26">
        <w:rPr>
          <w:rFonts w:ascii="Times New Roman" w:hAnsi="Times New Roman" w:cs="Times New Roman"/>
          <w:sz w:val="24"/>
          <w:szCs w:val="24"/>
        </w:rPr>
        <w:t>,</w:t>
      </w:r>
      <w:r>
        <w:rPr>
          <w:rFonts w:ascii="Times New Roman" w:hAnsi="Times New Roman" w:cs="Times New Roman"/>
          <w:sz w:val="24"/>
          <w:szCs w:val="24"/>
        </w:rPr>
        <w:t xml:space="preserve"> including societal concerns, Gender-related </w:t>
      </w:r>
      <w:r w:rsidR="00AF5A26">
        <w:rPr>
          <w:rFonts w:ascii="Times New Roman" w:hAnsi="Times New Roman" w:cs="Times New Roman"/>
          <w:sz w:val="24"/>
          <w:szCs w:val="24"/>
        </w:rPr>
        <w:t>issues</w:t>
      </w:r>
      <w:r>
        <w:rPr>
          <w:rFonts w:ascii="Times New Roman" w:hAnsi="Times New Roman" w:cs="Times New Roman"/>
          <w:sz w:val="24"/>
          <w:szCs w:val="24"/>
        </w:rPr>
        <w:t xml:space="preserve">, </w:t>
      </w:r>
      <w:r w:rsidR="00E13192">
        <w:rPr>
          <w:rFonts w:ascii="Times New Roman" w:hAnsi="Times New Roman" w:cs="Times New Roman"/>
          <w:sz w:val="24"/>
          <w:szCs w:val="24"/>
        </w:rPr>
        <w:t>employment</w:t>
      </w:r>
      <w:r w:rsidR="00AF5A26">
        <w:rPr>
          <w:rFonts w:ascii="Times New Roman" w:hAnsi="Times New Roman" w:cs="Times New Roman"/>
          <w:sz w:val="24"/>
          <w:szCs w:val="24"/>
        </w:rPr>
        <w:t>,</w:t>
      </w:r>
      <w:r w:rsidR="00E13192">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E13192">
        <w:rPr>
          <w:rFonts w:ascii="Times New Roman" w:hAnsi="Times New Roman" w:cs="Times New Roman"/>
          <w:sz w:val="24"/>
          <w:szCs w:val="24"/>
        </w:rPr>
        <w:t xml:space="preserve">health aspects. However, there exist gaps </w:t>
      </w:r>
      <w:r w:rsidR="00AF5A26">
        <w:rPr>
          <w:rFonts w:ascii="Times New Roman" w:hAnsi="Times New Roman" w:cs="Times New Roman"/>
          <w:sz w:val="24"/>
          <w:szCs w:val="24"/>
        </w:rPr>
        <w:t>due to</w:t>
      </w:r>
      <w:r w:rsidR="00E13192">
        <w:rPr>
          <w:rFonts w:ascii="Times New Roman" w:hAnsi="Times New Roman" w:cs="Times New Roman"/>
          <w:sz w:val="24"/>
          <w:szCs w:val="24"/>
        </w:rPr>
        <w:t xml:space="preserve"> the absence of holistic studies </w:t>
      </w:r>
      <w:r w:rsidR="00AF5A26">
        <w:rPr>
          <w:rFonts w:ascii="Times New Roman" w:hAnsi="Times New Roman" w:cs="Times New Roman"/>
          <w:sz w:val="24"/>
          <w:szCs w:val="24"/>
        </w:rPr>
        <w:t>that</w:t>
      </w:r>
      <w:r w:rsidR="00E13192">
        <w:rPr>
          <w:rFonts w:ascii="Times New Roman" w:hAnsi="Times New Roman" w:cs="Times New Roman"/>
          <w:sz w:val="24"/>
          <w:szCs w:val="24"/>
        </w:rPr>
        <w:t xml:space="preserve"> covers all </w:t>
      </w:r>
      <w:r w:rsidR="00AF5A26">
        <w:rPr>
          <w:rFonts w:ascii="Times New Roman" w:hAnsi="Times New Roman" w:cs="Times New Roman"/>
          <w:sz w:val="24"/>
          <w:szCs w:val="24"/>
        </w:rPr>
        <w:t xml:space="preserve">these </w:t>
      </w:r>
      <w:r w:rsidR="00E13192">
        <w:rPr>
          <w:rFonts w:ascii="Times New Roman" w:hAnsi="Times New Roman" w:cs="Times New Roman"/>
          <w:sz w:val="24"/>
          <w:szCs w:val="24"/>
        </w:rPr>
        <w:t xml:space="preserve">aspects, </w:t>
      </w:r>
      <w:r w:rsidR="00AF5A26">
        <w:rPr>
          <w:rFonts w:ascii="Times New Roman" w:hAnsi="Times New Roman" w:cs="Times New Roman"/>
          <w:sz w:val="24"/>
          <w:szCs w:val="24"/>
        </w:rPr>
        <w:t>as well as</w:t>
      </w:r>
      <w:r w:rsidR="00E13192">
        <w:rPr>
          <w:rFonts w:ascii="Times New Roman" w:hAnsi="Times New Roman" w:cs="Times New Roman"/>
          <w:sz w:val="24"/>
          <w:szCs w:val="24"/>
        </w:rPr>
        <w:t xml:space="preserve"> very limited </w:t>
      </w:r>
      <w:r w:rsidR="00AF5A26">
        <w:rPr>
          <w:rFonts w:ascii="Times New Roman" w:hAnsi="Times New Roman" w:cs="Times New Roman"/>
          <w:sz w:val="24"/>
          <w:szCs w:val="24"/>
        </w:rPr>
        <w:t>research</w:t>
      </w:r>
      <w:r w:rsidR="00E13192">
        <w:rPr>
          <w:rFonts w:ascii="Times New Roman" w:hAnsi="Times New Roman" w:cs="Times New Roman"/>
          <w:sz w:val="24"/>
          <w:szCs w:val="24"/>
        </w:rPr>
        <w:t xml:space="preserve"> on </w:t>
      </w:r>
      <w:r w:rsidR="00AF5A26">
        <w:rPr>
          <w:rFonts w:ascii="Times New Roman" w:hAnsi="Times New Roman" w:cs="Times New Roman"/>
          <w:sz w:val="24"/>
          <w:szCs w:val="24"/>
        </w:rPr>
        <w:t xml:space="preserve">the </w:t>
      </w:r>
      <w:r w:rsidR="00E13192">
        <w:rPr>
          <w:rFonts w:ascii="Times New Roman" w:hAnsi="Times New Roman" w:cs="Times New Roman"/>
          <w:sz w:val="24"/>
          <w:szCs w:val="24"/>
        </w:rPr>
        <w:t xml:space="preserve">interrelationships between these variables. </w:t>
      </w:r>
      <w:r w:rsidR="00E13192" w:rsidRPr="004A5E2F">
        <w:rPr>
          <w:rFonts w:ascii="Times New Roman" w:hAnsi="Times New Roman" w:cs="Times New Roman"/>
          <w:sz w:val="24"/>
          <w:szCs w:val="24"/>
        </w:rPr>
        <w:t xml:space="preserve">Specifically, no studies </w:t>
      </w:r>
      <w:r w:rsidR="00AF5A26" w:rsidRPr="004A5E2F">
        <w:rPr>
          <w:rFonts w:ascii="Times New Roman" w:hAnsi="Times New Roman" w:cs="Times New Roman"/>
          <w:sz w:val="24"/>
          <w:szCs w:val="24"/>
        </w:rPr>
        <w:t>have</w:t>
      </w:r>
      <w:r w:rsidR="00E13192" w:rsidRPr="004A5E2F">
        <w:rPr>
          <w:rFonts w:ascii="Times New Roman" w:hAnsi="Times New Roman" w:cs="Times New Roman"/>
          <w:sz w:val="24"/>
          <w:szCs w:val="24"/>
        </w:rPr>
        <w:t xml:space="preserve"> explore</w:t>
      </w:r>
      <w:r w:rsidR="00AF5A26" w:rsidRPr="004A5E2F">
        <w:rPr>
          <w:rFonts w:ascii="Times New Roman" w:hAnsi="Times New Roman" w:cs="Times New Roman"/>
          <w:sz w:val="24"/>
          <w:szCs w:val="24"/>
        </w:rPr>
        <w:t>d</w:t>
      </w:r>
      <w:r w:rsidR="00E13192" w:rsidRPr="004A5E2F">
        <w:rPr>
          <w:rFonts w:ascii="Times New Roman" w:hAnsi="Times New Roman" w:cs="Times New Roman"/>
          <w:sz w:val="24"/>
          <w:szCs w:val="24"/>
        </w:rPr>
        <w:t xml:space="preserve"> the awareness </w:t>
      </w:r>
      <w:r w:rsidR="00E95C4A" w:rsidRPr="004A5E2F">
        <w:rPr>
          <w:rFonts w:ascii="Times New Roman" w:hAnsi="Times New Roman" w:cs="Times New Roman"/>
          <w:sz w:val="24"/>
          <w:szCs w:val="24"/>
        </w:rPr>
        <w:t>on</w:t>
      </w:r>
      <w:r w:rsidR="00E13192" w:rsidRPr="004A5E2F">
        <w:rPr>
          <w:rFonts w:ascii="Times New Roman" w:hAnsi="Times New Roman" w:cs="Times New Roman"/>
          <w:sz w:val="24"/>
          <w:szCs w:val="24"/>
        </w:rPr>
        <w:t xml:space="preserve"> the benefits of ST status and its effect on </w:t>
      </w:r>
      <w:r w:rsidR="00AF5A26" w:rsidRPr="004A5E2F">
        <w:rPr>
          <w:rFonts w:ascii="Times New Roman" w:hAnsi="Times New Roman" w:cs="Times New Roman"/>
          <w:sz w:val="24"/>
          <w:szCs w:val="24"/>
        </w:rPr>
        <w:t xml:space="preserve">improving </w:t>
      </w:r>
      <w:r w:rsidR="00E13192" w:rsidRPr="004A5E2F">
        <w:rPr>
          <w:rFonts w:ascii="Times New Roman" w:hAnsi="Times New Roman" w:cs="Times New Roman"/>
          <w:sz w:val="24"/>
          <w:szCs w:val="24"/>
        </w:rPr>
        <w:t>thei</w:t>
      </w:r>
      <w:r w:rsidR="00AF5A26" w:rsidRPr="004A5E2F">
        <w:rPr>
          <w:rFonts w:ascii="Times New Roman" w:hAnsi="Times New Roman" w:cs="Times New Roman"/>
          <w:sz w:val="24"/>
          <w:szCs w:val="24"/>
        </w:rPr>
        <w:t xml:space="preserve">r </w:t>
      </w:r>
      <w:r w:rsidR="00E13192" w:rsidRPr="004A5E2F">
        <w:rPr>
          <w:rFonts w:ascii="Times New Roman" w:hAnsi="Times New Roman" w:cs="Times New Roman"/>
          <w:sz w:val="24"/>
          <w:szCs w:val="24"/>
        </w:rPr>
        <w:t>livelihood.</w:t>
      </w:r>
      <w:r w:rsidR="00E13192">
        <w:rPr>
          <w:rFonts w:ascii="Times New Roman" w:hAnsi="Times New Roman" w:cs="Times New Roman"/>
          <w:sz w:val="24"/>
          <w:szCs w:val="24"/>
        </w:rPr>
        <w:t xml:space="preserve"> </w:t>
      </w:r>
    </w:p>
    <w:p w14:paraId="23354A38" w14:textId="33D156DB" w:rsidR="000A0C23" w:rsidRPr="008164B6" w:rsidRDefault="000A0C23" w:rsidP="009376AB">
      <w:pPr>
        <w:pStyle w:val="NormalWeb"/>
        <w:numPr>
          <w:ilvl w:val="0"/>
          <w:numId w:val="14"/>
        </w:numPr>
        <w:spacing w:after="0"/>
        <w:jc w:val="both"/>
        <w:rPr>
          <w:b/>
        </w:rPr>
      </w:pPr>
      <w:r w:rsidRPr="008164B6">
        <w:rPr>
          <w:b/>
        </w:rPr>
        <w:t>Objectives</w:t>
      </w:r>
      <w:r>
        <w:rPr>
          <w:b/>
        </w:rPr>
        <w:t xml:space="preserve"> </w:t>
      </w:r>
      <w:r w:rsidR="009376AB">
        <w:rPr>
          <w:b/>
        </w:rPr>
        <w:t>and Methodology</w:t>
      </w:r>
    </w:p>
    <w:p w14:paraId="4E6D16BE" w14:textId="551E7748" w:rsidR="000A0C23" w:rsidRPr="0004799C" w:rsidRDefault="000A0C23" w:rsidP="000A0C23">
      <w:pPr>
        <w:pStyle w:val="ListParagraph"/>
        <w:numPr>
          <w:ilvl w:val="0"/>
          <w:numId w:val="12"/>
        </w:numPr>
        <w:jc w:val="both"/>
        <w:rPr>
          <w:rFonts w:ascii="Times New Roman" w:hAnsi="Times New Roman" w:cs="Times New Roman"/>
          <w:color w:val="000000" w:themeColor="text1"/>
          <w:sz w:val="24"/>
          <w:szCs w:val="24"/>
        </w:rPr>
      </w:pPr>
      <w:r w:rsidRPr="0004799C">
        <w:rPr>
          <w:rFonts w:ascii="Times New Roman" w:hAnsi="Times New Roman" w:cs="Times New Roman"/>
          <w:color w:val="000000" w:themeColor="text1"/>
          <w:sz w:val="24"/>
          <w:szCs w:val="24"/>
        </w:rPr>
        <w:t xml:space="preserve">To analyse the demographic </w:t>
      </w:r>
      <w:r w:rsidR="00295890">
        <w:rPr>
          <w:rFonts w:ascii="Times New Roman" w:hAnsi="Times New Roman" w:cs="Times New Roman"/>
          <w:color w:val="000000" w:themeColor="text1"/>
          <w:sz w:val="24"/>
          <w:szCs w:val="24"/>
        </w:rPr>
        <w:t xml:space="preserve">and socio-economic </w:t>
      </w:r>
      <w:r>
        <w:rPr>
          <w:rFonts w:ascii="Times New Roman" w:hAnsi="Times New Roman" w:cs="Times New Roman"/>
          <w:color w:val="000000" w:themeColor="text1"/>
          <w:sz w:val="24"/>
          <w:szCs w:val="24"/>
        </w:rPr>
        <w:t>profile</w:t>
      </w:r>
      <w:r w:rsidRPr="0004799C">
        <w:rPr>
          <w:rFonts w:ascii="Times New Roman" w:hAnsi="Times New Roman" w:cs="Times New Roman"/>
          <w:color w:val="000000" w:themeColor="text1"/>
          <w:sz w:val="24"/>
          <w:szCs w:val="24"/>
        </w:rPr>
        <w:t xml:space="preserve"> </w:t>
      </w:r>
      <w:r w:rsidR="00295890">
        <w:rPr>
          <w:rFonts w:ascii="Times New Roman" w:hAnsi="Times New Roman" w:cs="Times New Roman"/>
          <w:color w:val="000000" w:themeColor="text1"/>
          <w:sz w:val="24"/>
          <w:szCs w:val="24"/>
        </w:rPr>
        <w:t>of</w:t>
      </w:r>
      <w:r w:rsidR="00E95C4A">
        <w:rPr>
          <w:rFonts w:ascii="Times New Roman" w:hAnsi="Times New Roman" w:cs="Times New Roman"/>
          <w:color w:val="000000" w:themeColor="text1"/>
          <w:sz w:val="24"/>
          <w:szCs w:val="24"/>
        </w:rPr>
        <w:t xml:space="preserve"> the</w:t>
      </w:r>
      <w:r w:rsidR="00295890">
        <w:rPr>
          <w:rFonts w:ascii="Times New Roman" w:hAnsi="Times New Roman" w:cs="Times New Roman"/>
          <w:color w:val="000000" w:themeColor="text1"/>
          <w:sz w:val="24"/>
          <w:szCs w:val="24"/>
        </w:rPr>
        <w:t xml:space="preserve"> </w:t>
      </w:r>
      <w:proofErr w:type="spellStart"/>
      <w:r w:rsidR="00295890">
        <w:rPr>
          <w:rFonts w:ascii="Times New Roman" w:hAnsi="Times New Roman" w:cs="Times New Roman"/>
          <w:color w:val="000000" w:themeColor="text1"/>
          <w:sz w:val="24"/>
          <w:szCs w:val="24"/>
        </w:rPr>
        <w:t>Narikuravar</w:t>
      </w:r>
      <w:proofErr w:type="spellEnd"/>
      <w:r w:rsidR="00295890">
        <w:rPr>
          <w:rFonts w:ascii="Times New Roman" w:hAnsi="Times New Roman" w:cs="Times New Roman"/>
          <w:color w:val="000000" w:themeColor="text1"/>
          <w:sz w:val="24"/>
          <w:szCs w:val="24"/>
        </w:rPr>
        <w:t xml:space="preserve"> community</w:t>
      </w:r>
      <w:r w:rsidRPr="0004799C">
        <w:rPr>
          <w:rFonts w:ascii="Times New Roman" w:hAnsi="Times New Roman" w:cs="Times New Roman"/>
          <w:color w:val="000000" w:themeColor="text1"/>
          <w:sz w:val="24"/>
          <w:szCs w:val="24"/>
        </w:rPr>
        <w:t>.</w:t>
      </w:r>
      <w:r w:rsidR="00A359E8">
        <w:rPr>
          <w:rFonts w:ascii="Times New Roman" w:hAnsi="Times New Roman" w:cs="Times New Roman"/>
          <w:color w:val="000000" w:themeColor="text1"/>
          <w:sz w:val="24"/>
          <w:szCs w:val="24"/>
        </w:rPr>
        <w:t xml:space="preserve"> </w:t>
      </w:r>
    </w:p>
    <w:p w14:paraId="4A0E4D0A" w14:textId="77777777" w:rsidR="000A0C23" w:rsidRPr="0004799C" w:rsidRDefault="000A0C23" w:rsidP="000A0C23">
      <w:pPr>
        <w:pStyle w:val="ListParagraph"/>
        <w:jc w:val="both"/>
        <w:rPr>
          <w:rFonts w:ascii="Times New Roman" w:hAnsi="Times New Roman" w:cs="Times New Roman"/>
          <w:color w:val="000000" w:themeColor="text1"/>
          <w:sz w:val="24"/>
          <w:szCs w:val="24"/>
        </w:rPr>
      </w:pPr>
    </w:p>
    <w:p w14:paraId="556FA536" w14:textId="77777777" w:rsidR="00E95C4A" w:rsidRDefault="000A0C23" w:rsidP="00A8116A">
      <w:pPr>
        <w:pStyle w:val="ListParagraph"/>
        <w:numPr>
          <w:ilvl w:val="0"/>
          <w:numId w:val="1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w:t>
      </w:r>
      <w:r w:rsidR="00E95C4A">
        <w:rPr>
          <w:rFonts w:ascii="Times New Roman" w:hAnsi="Times New Roman" w:cs="Times New Roman"/>
          <w:color w:val="000000" w:themeColor="text1"/>
          <w:sz w:val="24"/>
          <w:szCs w:val="24"/>
        </w:rPr>
        <w:t>comprehend the</w:t>
      </w:r>
      <w:r w:rsidR="00295890">
        <w:rPr>
          <w:rFonts w:ascii="Times New Roman" w:hAnsi="Times New Roman" w:cs="Times New Roman"/>
          <w:color w:val="000000" w:themeColor="text1"/>
          <w:sz w:val="24"/>
          <w:szCs w:val="24"/>
        </w:rPr>
        <w:t xml:space="preserve"> </w:t>
      </w:r>
      <w:r w:rsidR="00E95C4A">
        <w:rPr>
          <w:rFonts w:ascii="Times New Roman" w:hAnsi="Times New Roman" w:cs="Times New Roman"/>
          <w:color w:val="000000" w:themeColor="text1"/>
          <w:sz w:val="24"/>
          <w:szCs w:val="24"/>
        </w:rPr>
        <w:t xml:space="preserve">Social, cultural, civic and financial inclusion aspects of </w:t>
      </w:r>
      <w:proofErr w:type="spellStart"/>
      <w:r w:rsidR="00E95C4A">
        <w:rPr>
          <w:rFonts w:ascii="Times New Roman" w:hAnsi="Times New Roman" w:cs="Times New Roman"/>
          <w:color w:val="000000" w:themeColor="text1"/>
          <w:sz w:val="24"/>
          <w:szCs w:val="24"/>
        </w:rPr>
        <w:t>Narikuravars</w:t>
      </w:r>
      <w:proofErr w:type="spellEnd"/>
      <w:r w:rsidR="00E95C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14:paraId="3721F0EB" w14:textId="77777777" w:rsidR="00E95C4A" w:rsidRPr="00E95C4A" w:rsidRDefault="00E95C4A" w:rsidP="00E95C4A">
      <w:pPr>
        <w:pStyle w:val="ListParagraph"/>
        <w:rPr>
          <w:rFonts w:ascii="Times New Roman" w:hAnsi="Times New Roman" w:cs="Times New Roman"/>
          <w:sz w:val="24"/>
          <w:szCs w:val="24"/>
          <w:lang w:val="en-GB"/>
        </w:rPr>
      </w:pPr>
    </w:p>
    <w:p w14:paraId="47E51C04" w14:textId="7BBBD22E" w:rsidR="00E95C4A" w:rsidRPr="00E95C4A" w:rsidRDefault="00E95C4A" w:rsidP="00A8116A">
      <w:pPr>
        <w:pStyle w:val="ListParagraph"/>
        <w:numPr>
          <w:ilvl w:val="0"/>
          <w:numId w:val="12"/>
        </w:numPr>
        <w:jc w:val="both"/>
        <w:rPr>
          <w:rFonts w:ascii="Times New Roman" w:hAnsi="Times New Roman" w:cs="Times New Roman"/>
          <w:color w:val="000000" w:themeColor="text1"/>
          <w:sz w:val="24"/>
          <w:szCs w:val="24"/>
        </w:rPr>
      </w:pPr>
      <w:r w:rsidRPr="00E95C4A">
        <w:rPr>
          <w:rFonts w:ascii="Times New Roman" w:hAnsi="Times New Roman" w:cs="Times New Roman"/>
          <w:sz w:val="24"/>
          <w:szCs w:val="24"/>
          <w:lang w:val="en-GB"/>
        </w:rPr>
        <w:t xml:space="preserve">To assess the </w:t>
      </w:r>
      <w:r>
        <w:rPr>
          <w:rFonts w:ascii="Times New Roman" w:hAnsi="Times New Roman" w:cs="Times New Roman"/>
          <w:sz w:val="24"/>
          <w:szCs w:val="24"/>
          <w:lang w:val="en-GB"/>
        </w:rPr>
        <w:t>interrelationship</w:t>
      </w:r>
      <w:r w:rsidRPr="00E95C4A">
        <w:rPr>
          <w:rFonts w:ascii="Times New Roman" w:hAnsi="Times New Roman" w:cs="Times New Roman"/>
          <w:sz w:val="24"/>
          <w:szCs w:val="24"/>
          <w:lang w:val="en-GB"/>
        </w:rPr>
        <w:t xml:space="preserve"> between education, livelihood, residence, and perceived social discrimination among the </w:t>
      </w:r>
      <w:proofErr w:type="spellStart"/>
      <w:r w:rsidRPr="00E95C4A">
        <w:rPr>
          <w:rFonts w:ascii="Times New Roman" w:hAnsi="Times New Roman" w:cs="Times New Roman"/>
          <w:sz w:val="24"/>
          <w:szCs w:val="24"/>
          <w:lang w:val="en-GB"/>
        </w:rPr>
        <w:t>Narikuravar</w:t>
      </w:r>
      <w:proofErr w:type="spellEnd"/>
      <w:r w:rsidRPr="00E95C4A">
        <w:rPr>
          <w:rFonts w:ascii="Times New Roman" w:hAnsi="Times New Roman" w:cs="Times New Roman"/>
          <w:sz w:val="24"/>
          <w:szCs w:val="24"/>
          <w:lang w:val="en-GB"/>
        </w:rPr>
        <w:t xml:space="preserve"> community.</w:t>
      </w:r>
    </w:p>
    <w:p w14:paraId="20B8A060" w14:textId="4178B976" w:rsidR="00E13192" w:rsidRDefault="00B41CB4" w:rsidP="00A8116A">
      <w:pPr>
        <w:jc w:val="both"/>
        <w:rPr>
          <w:rFonts w:ascii="Times New Roman" w:hAnsi="Times New Roman" w:cs="Times New Roman"/>
          <w:sz w:val="24"/>
          <w:szCs w:val="24"/>
        </w:rPr>
      </w:pPr>
      <w:r w:rsidRPr="00387D2B">
        <w:rPr>
          <w:rFonts w:ascii="Times New Roman" w:hAnsi="Times New Roman" w:cs="Times New Roman"/>
          <w:sz w:val="24"/>
          <w:szCs w:val="24"/>
        </w:rPr>
        <w:t>The study</w:t>
      </w:r>
      <w:r>
        <w:rPr>
          <w:rFonts w:ascii="Times New Roman" w:hAnsi="Times New Roman" w:cs="Times New Roman"/>
          <w:sz w:val="24"/>
          <w:szCs w:val="24"/>
        </w:rPr>
        <w:t xml:space="preserve"> </w:t>
      </w:r>
      <w:r w:rsidRPr="00387D2B">
        <w:rPr>
          <w:rFonts w:ascii="Times New Roman" w:hAnsi="Times New Roman" w:cs="Times New Roman"/>
          <w:sz w:val="24"/>
          <w:szCs w:val="24"/>
        </w:rPr>
        <w:t xml:space="preserve">uses Descriptive Research design. </w:t>
      </w:r>
      <w:r>
        <w:rPr>
          <w:rFonts w:ascii="Times New Roman" w:hAnsi="Times New Roman" w:cs="Times New Roman"/>
          <w:sz w:val="24"/>
          <w:szCs w:val="24"/>
        </w:rPr>
        <w:t xml:space="preserve">Descriptive research design is used to describe the state of affairs as present. </w:t>
      </w:r>
      <w:r w:rsidRPr="00387D2B">
        <w:rPr>
          <w:rFonts w:ascii="Times New Roman" w:hAnsi="Times New Roman" w:cs="Times New Roman"/>
          <w:sz w:val="24"/>
          <w:szCs w:val="24"/>
        </w:rPr>
        <w:t>The study undertaken is intended to precisely and</w:t>
      </w:r>
      <w:r>
        <w:rPr>
          <w:rFonts w:ascii="Times New Roman" w:hAnsi="Times New Roman" w:cs="Times New Roman"/>
          <w:sz w:val="24"/>
          <w:szCs w:val="24"/>
        </w:rPr>
        <w:t xml:space="preserve"> </w:t>
      </w:r>
      <w:r w:rsidRPr="00387D2B">
        <w:rPr>
          <w:rFonts w:ascii="Times New Roman" w:hAnsi="Times New Roman" w:cs="Times New Roman"/>
          <w:sz w:val="24"/>
          <w:szCs w:val="24"/>
        </w:rPr>
        <w:t>systematically describe the phenomenon.</w:t>
      </w:r>
      <w:r>
        <w:rPr>
          <w:rFonts w:ascii="Times New Roman" w:hAnsi="Times New Roman" w:cs="Times New Roman"/>
          <w:sz w:val="24"/>
          <w:szCs w:val="24"/>
        </w:rPr>
        <w:t xml:space="preserve"> </w:t>
      </w:r>
      <w:r w:rsidR="00E13192" w:rsidRPr="00A03ED0">
        <w:rPr>
          <w:rFonts w:ascii="Times New Roman" w:hAnsi="Times New Roman" w:cs="Times New Roman"/>
          <w:color w:val="000000" w:themeColor="text1"/>
          <w:sz w:val="24"/>
          <w:szCs w:val="24"/>
        </w:rPr>
        <w:t xml:space="preserve">Furthermore, </w:t>
      </w:r>
      <w:r w:rsidR="001E1705">
        <w:rPr>
          <w:rFonts w:ascii="Times New Roman" w:hAnsi="Times New Roman" w:cs="Times New Roman"/>
          <w:color w:val="000000" w:themeColor="text1"/>
          <w:sz w:val="24"/>
          <w:szCs w:val="24"/>
        </w:rPr>
        <w:t xml:space="preserve">it </w:t>
      </w:r>
      <w:r w:rsidR="001E1705" w:rsidRPr="00765A40">
        <w:rPr>
          <w:rFonts w:ascii="Times New Roman" w:hAnsi="Times New Roman" w:cs="Times New Roman"/>
          <w:color w:val="000000" w:themeColor="text1"/>
          <w:sz w:val="24"/>
          <w:szCs w:val="24"/>
        </w:rPr>
        <w:t>gives</w:t>
      </w:r>
      <w:r w:rsidR="00E13192" w:rsidRPr="00765A40">
        <w:rPr>
          <w:rFonts w:ascii="Times New Roman" w:hAnsi="Times New Roman" w:cs="Times New Roman"/>
          <w:color w:val="000000" w:themeColor="text1"/>
          <w:sz w:val="24"/>
          <w:szCs w:val="24"/>
        </w:rPr>
        <w:t xml:space="preserve"> scope for </w:t>
      </w:r>
      <w:r w:rsidR="00E13192" w:rsidRPr="00765A40">
        <w:rPr>
          <w:rFonts w:ascii="Times New Roman" w:hAnsi="Times New Roman" w:cs="Times New Roman"/>
          <w:bCs/>
          <w:color w:val="000000" w:themeColor="text1"/>
          <w:sz w:val="24"/>
          <w:szCs w:val="24"/>
        </w:rPr>
        <w:t>empirical, policy-oriented research</w:t>
      </w:r>
      <w:r w:rsidR="00E13192" w:rsidRPr="00765A40">
        <w:rPr>
          <w:rFonts w:ascii="Times New Roman" w:hAnsi="Times New Roman" w:cs="Times New Roman"/>
          <w:color w:val="000000" w:themeColor="text1"/>
          <w:sz w:val="24"/>
          <w:szCs w:val="24"/>
        </w:rPr>
        <w:t xml:space="preserve"> that can provide actionable insights for</w:t>
      </w:r>
      <w:r w:rsidR="00E13192" w:rsidRPr="00A03ED0">
        <w:rPr>
          <w:rFonts w:ascii="Times New Roman" w:hAnsi="Times New Roman" w:cs="Times New Roman"/>
          <w:color w:val="000000" w:themeColor="text1"/>
          <w:sz w:val="24"/>
          <w:szCs w:val="24"/>
        </w:rPr>
        <w:t xml:space="preserve"> </w:t>
      </w:r>
      <w:proofErr w:type="spellStart"/>
      <w:r w:rsidR="001E1705">
        <w:rPr>
          <w:rFonts w:ascii="Times New Roman" w:hAnsi="Times New Roman" w:cs="Times New Roman"/>
          <w:color w:val="000000" w:themeColor="text1"/>
          <w:sz w:val="24"/>
          <w:szCs w:val="24"/>
        </w:rPr>
        <w:t>Narikuravar</w:t>
      </w:r>
      <w:proofErr w:type="spellEnd"/>
      <w:r w:rsidR="001E1705">
        <w:rPr>
          <w:rFonts w:ascii="Times New Roman" w:hAnsi="Times New Roman" w:cs="Times New Roman"/>
          <w:color w:val="000000" w:themeColor="text1"/>
          <w:sz w:val="24"/>
          <w:szCs w:val="24"/>
        </w:rPr>
        <w:t xml:space="preserve"> community development</w:t>
      </w:r>
      <w:r w:rsidR="00E13192" w:rsidRPr="00A03ED0">
        <w:rPr>
          <w:rFonts w:ascii="Times New Roman" w:hAnsi="Times New Roman" w:cs="Times New Roman"/>
          <w:bCs/>
          <w:color w:val="000000" w:themeColor="text1"/>
          <w:sz w:val="24"/>
          <w:szCs w:val="24"/>
        </w:rPr>
        <w:t>.</w:t>
      </w:r>
      <w:r w:rsidR="001E1705">
        <w:rPr>
          <w:rFonts w:ascii="Times New Roman" w:hAnsi="Times New Roman" w:cs="Times New Roman"/>
          <w:bCs/>
          <w:color w:val="000000" w:themeColor="text1"/>
          <w:sz w:val="24"/>
          <w:szCs w:val="24"/>
        </w:rPr>
        <w:t xml:space="preserve"> The primary data using a well-structured survey instrument were collected, processed and used for the analysis. The population comprises the respondents from </w:t>
      </w:r>
      <w:proofErr w:type="spellStart"/>
      <w:r w:rsidR="001E1705">
        <w:rPr>
          <w:rFonts w:ascii="Times New Roman" w:hAnsi="Times New Roman" w:cs="Times New Roman"/>
          <w:bCs/>
          <w:color w:val="000000" w:themeColor="text1"/>
          <w:sz w:val="24"/>
          <w:szCs w:val="24"/>
        </w:rPr>
        <w:t>Narikuravar</w:t>
      </w:r>
      <w:proofErr w:type="spellEnd"/>
      <w:r w:rsidR="001E1705">
        <w:rPr>
          <w:rFonts w:ascii="Times New Roman" w:hAnsi="Times New Roman" w:cs="Times New Roman"/>
          <w:bCs/>
          <w:color w:val="000000" w:themeColor="text1"/>
          <w:sz w:val="24"/>
          <w:szCs w:val="24"/>
        </w:rPr>
        <w:t xml:space="preserve"> community who are above 18 years of age. </w:t>
      </w:r>
      <w:r w:rsidR="001E1705" w:rsidRPr="001E1705">
        <w:rPr>
          <w:rFonts w:ascii="Times New Roman" w:hAnsi="Times New Roman" w:cs="Times New Roman"/>
          <w:bCs/>
          <w:color w:val="000000" w:themeColor="text1"/>
          <w:sz w:val="24"/>
          <w:szCs w:val="24"/>
        </w:rPr>
        <w:t>The study employed the snowball sampling method with a sample size of 240 respondents.</w:t>
      </w:r>
      <w:r w:rsidR="001E1705">
        <w:rPr>
          <w:rFonts w:ascii="Times New Roman" w:hAnsi="Times New Roman" w:cs="Times New Roman"/>
          <w:bCs/>
          <w:color w:val="000000" w:themeColor="text1"/>
          <w:sz w:val="24"/>
          <w:szCs w:val="24"/>
        </w:rPr>
        <w:t xml:space="preserve"> </w:t>
      </w:r>
      <w:r w:rsidR="001E1705" w:rsidRPr="001E1705">
        <w:rPr>
          <w:rFonts w:ascii="Times New Roman" w:hAnsi="Times New Roman" w:cs="Times New Roman"/>
          <w:bCs/>
          <w:color w:val="000000" w:themeColor="text1"/>
          <w:sz w:val="24"/>
          <w:szCs w:val="24"/>
        </w:rPr>
        <w:t xml:space="preserve">Data collection </w:t>
      </w:r>
      <w:r w:rsidR="001E1705">
        <w:rPr>
          <w:rFonts w:ascii="Times New Roman" w:hAnsi="Times New Roman" w:cs="Times New Roman"/>
          <w:bCs/>
          <w:color w:val="000000" w:themeColor="text1"/>
          <w:sz w:val="24"/>
          <w:szCs w:val="24"/>
        </w:rPr>
        <w:t>follows guidelines of</w:t>
      </w:r>
      <w:r w:rsidR="001E1705" w:rsidRPr="001E1705">
        <w:rPr>
          <w:rFonts w:ascii="Times New Roman" w:hAnsi="Times New Roman" w:cs="Times New Roman"/>
          <w:bCs/>
          <w:color w:val="000000" w:themeColor="text1"/>
          <w:sz w:val="24"/>
          <w:szCs w:val="24"/>
        </w:rPr>
        <w:t xml:space="preserve"> ethical research, </w:t>
      </w:r>
      <w:r w:rsidR="00865ABD">
        <w:rPr>
          <w:rFonts w:ascii="Times New Roman" w:hAnsi="Times New Roman" w:cs="Times New Roman"/>
          <w:bCs/>
          <w:color w:val="000000" w:themeColor="text1"/>
          <w:sz w:val="24"/>
          <w:szCs w:val="24"/>
        </w:rPr>
        <w:t>including</w:t>
      </w:r>
      <w:r w:rsidR="001E1705" w:rsidRPr="001E1705">
        <w:rPr>
          <w:rFonts w:ascii="Times New Roman" w:hAnsi="Times New Roman" w:cs="Times New Roman"/>
          <w:bCs/>
          <w:color w:val="000000" w:themeColor="text1"/>
          <w:sz w:val="24"/>
          <w:szCs w:val="24"/>
        </w:rPr>
        <w:t xml:space="preserve"> informed consent</w:t>
      </w:r>
      <w:r w:rsidR="00865ABD">
        <w:rPr>
          <w:rFonts w:ascii="Times New Roman" w:hAnsi="Times New Roman" w:cs="Times New Roman"/>
          <w:bCs/>
          <w:color w:val="000000" w:themeColor="text1"/>
          <w:sz w:val="24"/>
          <w:szCs w:val="24"/>
        </w:rPr>
        <w:t xml:space="preserve"> and</w:t>
      </w:r>
      <w:r w:rsidR="001E1705" w:rsidRPr="001E1705">
        <w:rPr>
          <w:rFonts w:ascii="Times New Roman" w:hAnsi="Times New Roman" w:cs="Times New Roman"/>
          <w:bCs/>
          <w:color w:val="000000" w:themeColor="text1"/>
          <w:sz w:val="24"/>
          <w:szCs w:val="24"/>
        </w:rPr>
        <w:t xml:space="preserve"> confidentiality.</w:t>
      </w:r>
      <w:r w:rsidR="001E25EF">
        <w:rPr>
          <w:rFonts w:ascii="Times New Roman" w:hAnsi="Times New Roman" w:cs="Times New Roman"/>
          <w:bCs/>
          <w:color w:val="000000" w:themeColor="text1"/>
          <w:sz w:val="24"/>
          <w:szCs w:val="24"/>
        </w:rPr>
        <w:t xml:space="preserve"> </w:t>
      </w:r>
      <w:r w:rsidR="001E25EF" w:rsidRPr="001E25EF">
        <w:rPr>
          <w:rFonts w:ascii="Times New Roman" w:hAnsi="Times New Roman" w:cs="Times New Roman"/>
          <w:bCs/>
          <w:color w:val="000000" w:themeColor="text1"/>
          <w:sz w:val="24"/>
          <w:szCs w:val="24"/>
        </w:rPr>
        <w:t xml:space="preserve">The study was carried out using the data collected from six districts of Tamil Nadu viz., Coimbatore, </w:t>
      </w:r>
      <w:proofErr w:type="spellStart"/>
      <w:r w:rsidR="001E25EF" w:rsidRPr="001E25EF">
        <w:rPr>
          <w:rFonts w:ascii="Times New Roman" w:hAnsi="Times New Roman" w:cs="Times New Roman"/>
          <w:bCs/>
          <w:color w:val="000000" w:themeColor="text1"/>
          <w:sz w:val="24"/>
          <w:szCs w:val="24"/>
        </w:rPr>
        <w:t>Tiruppur</w:t>
      </w:r>
      <w:proofErr w:type="spellEnd"/>
      <w:r w:rsidR="001E25EF" w:rsidRPr="001E25EF">
        <w:rPr>
          <w:rFonts w:ascii="Times New Roman" w:hAnsi="Times New Roman" w:cs="Times New Roman"/>
          <w:bCs/>
          <w:color w:val="000000" w:themeColor="text1"/>
          <w:sz w:val="24"/>
          <w:szCs w:val="24"/>
        </w:rPr>
        <w:t xml:space="preserve">, Erode, Salem, </w:t>
      </w:r>
      <w:proofErr w:type="spellStart"/>
      <w:r w:rsidR="001E25EF" w:rsidRPr="001E25EF">
        <w:rPr>
          <w:rFonts w:ascii="Times New Roman" w:hAnsi="Times New Roman" w:cs="Times New Roman"/>
          <w:bCs/>
          <w:color w:val="000000" w:themeColor="text1"/>
          <w:sz w:val="24"/>
          <w:szCs w:val="24"/>
        </w:rPr>
        <w:t>Namakkal</w:t>
      </w:r>
      <w:proofErr w:type="spellEnd"/>
      <w:r w:rsidR="001E25EF" w:rsidRPr="001E25EF">
        <w:rPr>
          <w:rFonts w:ascii="Times New Roman" w:hAnsi="Times New Roman" w:cs="Times New Roman"/>
          <w:bCs/>
          <w:color w:val="000000" w:themeColor="text1"/>
          <w:sz w:val="24"/>
          <w:szCs w:val="24"/>
        </w:rPr>
        <w:t xml:space="preserve"> and </w:t>
      </w:r>
      <w:proofErr w:type="spellStart"/>
      <w:r w:rsidR="001E25EF" w:rsidRPr="001E25EF">
        <w:rPr>
          <w:rFonts w:ascii="Times New Roman" w:hAnsi="Times New Roman" w:cs="Times New Roman"/>
          <w:bCs/>
          <w:color w:val="000000" w:themeColor="text1"/>
          <w:sz w:val="24"/>
          <w:szCs w:val="24"/>
        </w:rPr>
        <w:t>Cuddalore</w:t>
      </w:r>
      <w:proofErr w:type="spellEnd"/>
      <w:r w:rsidR="001E25EF" w:rsidRPr="001E25EF">
        <w:rPr>
          <w:rFonts w:ascii="Times New Roman" w:hAnsi="Times New Roman" w:cs="Times New Roman"/>
          <w:bCs/>
          <w:color w:val="000000" w:themeColor="text1"/>
          <w:sz w:val="24"/>
          <w:szCs w:val="24"/>
        </w:rPr>
        <w:t>.</w:t>
      </w:r>
    </w:p>
    <w:p w14:paraId="109951A9" w14:textId="77777777" w:rsidR="001935ED" w:rsidRDefault="001935ED" w:rsidP="002B3C62">
      <w:pPr>
        <w:pStyle w:val="NormalWeb"/>
        <w:spacing w:before="0" w:beforeAutospacing="0" w:after="0" w:afterAutospacing="0"/>
        <w:jc w:val="both"/>
        <w:rPr>
          <w:rFonts w:ascii="Georgia" w:hAnsi="Georgia"/>
          <w:color w:val="1F1F1F"/>
        </w:rPr>
      </w:pPr>
    </w:p>
    <w:p w14:paraId="005B1322" w14:textId="396443D7" w:rsidR="00207069" w:rsidRPr="009376AB" w:rsidRDefault="001935ED" w:rsidP="009376AB">
      <w:pPr>
        <w:pStyle w:val="ListParagraph"/>
        <w:numPr>
          <w:ilvl w:val="0"/>
          <w:numId w:val="12"/>
        </w:numPr>
        <w:ind w:left="426"/>
        <w:jc w:val="both"/>
        <w:rPr>
          <w:rFonts w:ascii="Times New Roman" w:hAnsi="Times New Roman" w:cs="Times New Roman"/>
          <w:b/>
          <w:sz w:val="24"/>
          <w:szCs w:val="24"/>
        </w:rPr>
      </w:pPr>
      <w:r w:rsidRPr="009376AB">
        <w:rPr>
          <w:rFonts w:ascii="Times New Roman" w:hAnsi="Times New Roman" w:cs="Times New Roman"/>
          <w:b/>
          <w:sz w:val="24"/>
          <w:szCs w:val="24"/>
        </w:rPr>
        <w:t xml:space="preserve">Data </w:t>
      </w:r>
      <w:r w:rsidR="001E25EF" w:rsidRPr="009376AB">
        <w:rPr>
          <w:rFonts w:ascii="Times New Roman" w:hAnsi="Times New Roman" w:cs="Times New Roman"/>
          <w:b/>
          <w:sz w:val="24"/>
          <w:szCs w:val="24"/>
        </w:rPr>
        <w:t>Analysis</w:t>
      </w:r>
      <w:r w:rsidRPr="009376AB">
        <w:rPr>
          <w:rFonts w:ascii="Times New Roman" w:hAnsi="Times New Roman" w:cs="Times New Roman"/>
          <w:b/>
          <w:sz w:val="24"/>
          <w:szCs w:val="24"/>
        </w:rPr>
        <w:t xml:space="preserve"> and Interpretation</w:t>
      </w:r>
    </w:p>
    <w:p w14:paraId="6D444F67" w14:textId="0C31DB60" w:rsidR="007E415A" w:rsidRDefault="007E415A" w:rsidP="002953C2">
      <w:pPr>
        <w:jc w:val="both"/>
        <w:rPr>
          <w:rFonts w:ascii="Times New Roman" w:hAnsi="Times New Roman" w:cs="Times New Roman"/>
          <w:sz w:val="24"/>
          <w:szCs w:val="24"/>
        </w:rPr>
      </w:pPr>
      <w:r w:rsidRPr="007E415A">
        <w:rPr>
          <w:rFonts w:ascii="Times New Roman" w:hAnsi="Times New Roman" w:cs="Times New Roman"/>
          <w:sz w:val="24"/>
          <w:szCs w:val="24"/>
        </w:rPr>
        <w:t xml:space="preserve">The first-hand data </w:t>
      </w:r>
      <w:r>
        <w:rPr>
          <w:rFonts w:ascii="Times New Roman" w:hAnsi="Times New Roman" w:cs="Times New Roman"/>
          <w:sz w:val="24"/>
          <w:szCs w:val="24"/>
        </w:rPr>
        <w:t>collected were pre-processed to ensure its readiness for statistical analysis. The respondents</w:t>
      </w:r>
      <w:r w:rsidR="00C449B7">
        <w:rPr>
          <w:rFonts w:ascii="Times New Roman" w:hAnsi="Times New Roman" w:cs="Times New Roman"/>
          <w:sz w:val="24"/>
          <w:szCs w:val="24"/>
        </w:rPr>
        <w:t>’</w:t>
      </w:r>
      <w:r>
        <w:rPr>
          <w:rFonts w:ascii="Times New Roman" w:hAnsi="Times New Roman" w:cs="Times New Roman"/>
          <w:sz w:val="24"/>
          <w:szCs w:val="24"/>
        </w:rPr>
        <w:t xml:space="preserve"> profile in the structured questionnaire has been categorized into four categories – Demographic, Socio-Economic, Social and Cultural context, and Civic and Financial inclusion, as shown in figure 1.</w:t>
      </w:r>
    </w:p>
    <w:p w14:paraId="2A56B32A" w14:textId="77777777" w:rsidR="00C449B7" w:rsidRDefault="00C449B7" w:rsidP="00C449B7">
      <w:pPr>
        <w:jc w:val="center"/>
        <w:rPr>
          <w:rFonts w:ascii="Times New Roman" w:hAnsi="Times New Roman" w:cs="Times New Roman"/>
          <w:b/>
          <w:sz w:val="24"/>
          <w:szCs w:val="24"/>
        </w:rPr>
      </w:pPr>
      <w:r>
        <w:rPr>
          <w:rFonts w:ascii="Times New Roman" w:hAnsi="Times New Roman" w:cs="Times New Roman"/>
          <w:b/>
          <w:sz w:val="24"/>
          <w:szCs w:val="24"/>
        </w:rPr>
        <w:t xml:space="preserve">Fig 1. </w:t>
      </w:r>
      <w:r w:rsidRPr="007C0D6C">
        <w:rPr>
          <w:rFonts w:ascii="Times New Roman" w:hAnsi="Times New Roman" w:cs="Times New Roman"/>
          <w:sz w:val="24"/>
          <w:szCs w:val="24"/>
        </w:rPr>
        <w:t xml:space="preserve">Respondent Profile of </w:t>
      </w:r>
      <w:proofErr w:type="spellStart"/>
      <w:r w:rsidRPr="007C0D6C">
        <w:rPr>
          <w:rFonts w:ascii="Times New Roman" w:hAnsi="Times New Roman" w:cs="Times New Roman"/>
          <w:sz w:val="24"/>
          <w:szCs w:val="24"/>
        </w:rPr>
        <w:t>Narikuravar</w:t>
      </w:r>
      <w:proofErr w:type="spellEnd"/>
      <w:r w:rsidRPr="007C0D6C">
        <w:rPr>
          <w:rFonts w:ascii="Times New Roman" w:hAnsi="Times New Roman" w:cs="Times New Roman"/>
          <w:sz w:val="24"/>
          <w:szCs w:val="24"/>
        </w:rPr>
        <w:t xml:space="preserve"> Community</w:t>
      </w:r>
    </w:p>
    <w:p w14:paraId="634AEC52" w14:textId="5B242C2C" w:rsidR="00644BF6" w:rsidRDefault="00644BF6" w:rsidP="00644BF6">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966E82">
        <w:rPr>
          <w:noProof/>
        </w:rPr>
        <w:drawing>
          <wp:inline distT="0" distB="0" distL="0" distR="0" wp14:anchorId="70DB03A5" wp14:editId="3DDDE334">
            <wp:extent cx="3803904" cy="2535796"/>
            <wp:effectExtent l="19050" t="19050" r="2540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0490" cy="2546853"/>
                    </a:xfrm>
                    <a:prstGeom prst="rect">
                      <a:avLst/>
                    </a:prstGeom>
                    <a:ln>
                      <a:solidFill>
                        <a:schemeClr val="tx1"/>
                      </a:solidFill>
                    </a:ln>
                  </pic:spPr>
                </pic:pic>
              </a:graphicData>
            </a:graphic>
          </wp:inline>
        </w:drawing>
      </w:r>
    </w:p>
    <w:p w14:paraId="15BF6CA1" w14:textId="63531C51" w:rsidR="00C449B7" w:rsidRPr="00644BF6" w:rsidRDefault="00C449B7" w:rsidP="00C449B7">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Demographic profile of the respondents includes three variables – Gender, Age, and Marital Status. Socio-Economic profile consists variables such as Education, Occupation, Family income, and Type of house for residence. Five variables in the Social and Cultural context are Area of Residence, Family type, Social Discrimination, Reason for discrimination, and Drinking/Smoking habits. Finally, Civic and Financial inclusion category consists of </w:t>
      </w:r>
      <w:r w:rsidR="0088473E">
        <w:rPr>
          <w:rFonts w:ascii="Times New Roman" w:eastAsia="Times New Roman" w:hAnsi="Times New Roman" w:cs="Times New Roman"/>
          <w:sz w:val="24"/>
          <w:szCs w:val="24"/>
          <w:lang w:eastAsia="en-IN"/>
        </w:rPr>
        <w:t>having V</w:t>
      </w:r>
      <w:r>
        <w:rPr>
          <w:rFonts w:ascii="Times New Roman" w:eastAsia="Times New Roman" w:hAnsi="Times New Roman" w:cs="Times New Roman"/>
          <w:sz w:val="24"/>
          <w:szCs w:val="24"/>
          <w:lang w:eastAsia="en-IN"/>
        </w:rPr>
        <w:t>ot</w:t>
      </w:r>
      <w:r w:rsidR="0088473E">
        <w:rPr>
          <w:rFonts w:ascii="Times New Roman" w:eastAsia="Times New Roman" w:hAnsi="Times New Roman" w:cs="Times New Roman"/>
          <w:sz w:val="24"/>
          <w:szCs w:val="24"/>
          <w:lang w:eastAsia="en-IN"/>
        </w:rPr>
        <w:t>ers card, Ration card, Bank account, and Financial products knowledge.</w:t>
      </w:r>
    </w:p>
    <w:p w14:paraId="6B2D1F84" w14:textId="77777777" w:rsidR="00F130C9" w:rsidRPr="00644BF6" w:rsidRDefault="00F130C9" w:rsidP="007C0D6C">
      <w:pPr>
        <w:jc w:val="center"/>
        <w:rPr>
          <w:rFonts w:ascii="Times New Roman" w:hAnsi="Times New Roman" w:cs="Times New Roman"/>
          <w:b/>
          <w:sz w:val="24"/>
          <w:szCs w:val="24"/>
        </w:rPr>
      </w:pPr>
      <w:r w:rsidRPr="00644BF6">
        <w:rPr>
          <w:rFonts w:ascii="Times New Roman" w:hAnsi="Times New Roman" w:cs="Times New Roman"/>
          <w:b/>
          <w:sz w:val="24"/>
          <w:szCs w:val="24"/>
        </w:rPr>
        <w:lastRenderedPageBreak/>
        <w:t>Table 1.</w:t>
      </w:r>
      <w:r w:rsidRPr="007C0D6C">
        <w:rPr>
          <w:rFonts w:ascii="Times New Roman" w:hAnsi="Times New Roman" w:cs="Times New Roman"/>
          <w:sz w:val="24"/>
          <w:szCs w:val="24"/>
        </w:rPr>
        <w:t xml:space="preserve"> Demographic profile variables</w:t>
      </w:r>
    </w:p>
    <w:tbl>
      <w:tblPr>
        <w:tblStyle w:val="TableGrid"/>
        <w:tblW w:w="0" w:type="auto"/>
        <w:tblLook w:val="04A0" w:firstRow="1" w:lastRow="0" w:firstColumn="1" w:lastColumn="0" w:noHBand="0" w:noVBand="1"/>
      </w:tblPr>
      <w:tblGrid>
        <w:gridCol w:w="3048"/>
        <w:gridCol w:w="3309"/>
        <w:gridCol w:w="1310"/>
        <w:gridCol w:w="1349"/>
      </w:tblGrid>
      <w:tr w:rsidR="00F130C9" w:rsidRPr="00644BF6" w14:paraId="5C747399" w14:textId="77777777" w:rsidTr="009C7A5E">
        <w:tc>
          <w:tcPr>
            <w:tcW w:w="3114" w:type="dxa"/>
          </w:tcPr>
          <w:p w14:paraId="3D1EEE89"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Variables</w:t>
            </w:r>
          </w:p>
        </w:tc>
        <w:tc>
          <w:tcPr>
            <w:tcW w:w="3385" w:type="dxa"/>
          </w:tcPr>
          <w:p w14:paraId="66B1C0AE"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Category</w:t>
            </w:r>
          </w:p>
        </w:tc>
        <w:tc>
          <w:tcPr>
            <w:tcW w:w="1274" w:type="dxa"/>
          </w:tcPr>
          <w:p w14:paraId="4C39B4EB"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Frequency</w:t>
            </w:r>
          </w:p>
        </w:tc>
        <w:tc>
          <w:tcPr>
            <w:tcW w:w="1243" w:type="dxa"/>
          </w:tcPr>
          <w:p w14:paraId="5CDE6FD0"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Percentage</w:t>
            </w:r>
          </w:p>
        </w:tc>
      </w:tr>
      <w:tr w:rsidR="00F130C9" w:rsidRPr="00644BF6" w14:paraId="4C004F66" w14:textId="77777777" w:rsidTr="009C7A5E">
        <w:tc>
          <w:tcPr>
            <w:tcW w:w="3114" w:type="dxa"/>
            <w:vMerge w:val="restart"/>
          </w:tcPr>
          <w:p w14:paraId="7A83AA24"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Gender</w:t>
            </w:r>
          </w:p>
        </w:tc>
        <w:tc>
          <w:tcPr>
            <w:tcW w:w="3385" w:type="dxa"/>
          </w:tcPr>
          <w:p w14:paraId="2823270F"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Male</w:t>
            </w:r>
          </w:p>
        </w:tc>
        <w:tc>
          <w:tcPr>
            <w:tcW w:w="1274" w:type="dxa"/>
          </w:tcPr>
          <w:p w14:paraId="679E2737"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105</w:t>
            </w:r>
          </w:p>
        </w:tc>
        <w:tc>
          <w:tcPr>
            <w:tcW w:w="1243" w:type="dxa"/>
          </w:tcPr>
          <w:p w14:paraId="39534EBC"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43.75</w:t>
            </w:r>
          </w:p>
        </w:tc>
      </w:tr>
      <w:tr w:rsidR="00F130C9" w:rsidRPr="00644BF6" w14:paraId="6C424720" w14:textId="77777777" w:rsidTr="009C7A5E">
        <w:tc>
          <w:tcPr>
            <w:tcW w:w="3114" w:type="dxa"/>
            <w:vMerge/>
          </w:tcPr>
          <w:p w14:paraId="42F2D25F"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787D69F0"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Female</w:t>
            </w:r>
          </w:p>
        </w:tc>
        <w:tc>
          <w:tcPr>
            <w:tcW w:w="1274" w:type="dxa"/>
          </w:tcPr>
          <w:p w14:paraId="7E561DCF"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135</w:t>
            </w:r>
          </w:p>
        </w:tc>
        <w:tc>
          <w:tcPr>
            <w:tcW w:w="1243" w:type="dxa"/>
          </w:tcPr>
          <w:p w14:paraId="48C297B1"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56.25</w:t>
            </w:r>
          </w:p>
        </w:tc>
      </w:tr>
      <w:tr w:rsidR="00F130C9" w:rsidRPr="00644BF6" w14:paraId="571B5682" w14:textId="77777777" w:rsidTr="009C7A5E">
        <w:tc>
          <w:tcPr>
            <w:tcW w:w="3114" w:type="dxa"/>
            <w:vMerge w:val="restart"/>
          </w:tcPr>
          <w:p w14:paraId="45AF910F"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Age (in Years)</w:t>
            </w:r>
          </w:p>
        </w:tc>
        <w:tc>
          <w:tcPr>
            <w:tcW w:w="3385" w:type="dxa"/>
          </w:tcPr>
          <w:p w14:paraId="7B5CBECB"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 xml:space="preserve">18-29 </w:t>
            </w:r>
          </w:p>
        </w:tc>
        <w:tc>
          <w:tcPr>
            <w:tcW w:w="1274" w:type="dxa"/>
          </w:tcPr>
          <w:p w14:paraId="3010637D"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65</w:t>
            </w:r>
          </w:p>
        </w:tc>
        <w:tc>
          <w:tcPr>
            <w:tcW w:w="1243" w:type="dxa"/>
            <w:vAlign w:val="center"/>
          </w:tcPr>
          <w:p w14:paraId="7FC5820E" w14:textId="77777777" w:rsidR="00F130C9" w:rsidRPr="00644BF6" w:rsidRDefault="00F130C9" w:rsidP="009C7A5E">
            <w:pPr>
              <w:spacing w:line="276" w:lineRule="auto"/>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27.08</w:t>
            </w:r>
          </w:p>
        </w:tc>
      </w:tr>
      <w:tr w:rsidR="00F130C9" w:rsidRPr="00644BF6" w14:paraId="2F8D6B4E" w14:textId="77777777" w:rsidTr="009C7A5E">
        <w:tc>
          <w:tcPr>
            <w:tcW w:w="3114" w:type="dxa"/>
            <w:vMerge/>
          </w:tcPr>
          <w:p w14:paraId="4ED2AA25"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02D61D05"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30-41</w:t>
            </w:r>
          </w:p>
        </w:tc>
        <w:tc>
          <w:tcPr>
            <w:tcW w:w="1274" w:type="dxa"/>
          </w:tcPr>
          <w:p w14:paraId="6B23F88B"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98</w:t>
            </w:r>
          </w:p>
        </w:tc>
        <w:tc>
          <w:tcPr>
            <w:tcW w:w="1243" w:type="dxa"/>
            <w:vAlign w:val="center"/>
          </w:tcPr>
          <w:p w14:paraId="5E02E163" w14:textId="77777777" w:rsidR="00F130C9" w:rsidRPr="00644BF6" w:rsidRDefault="00F130C9" w:rsidP="009C7A5E">
            <w:pPr>
              <w:spacing w:line="276" w:lineRule="auto"/>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40.83</w:t>
            </w:r>
          </w:p>
        </w:tc>
      </w:tr>
      <w:tr w:rsidR="00F130C9" w:rsidRPr="00644BF6" w14:paraId="5937BD96" w14:textId="77777777" w:rsidTr="009C7A5E">
        <w:tc>
          <w:tcPr>
            <w:tcW w:w="3114" w:type="dxa"/>
            <w:vMerge/>
          </w:tcPr>
          <w:p w14:paraId="5F5A6F18"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2B64CACE"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42-60</w:t>
            </w:r>
          </w:p>
        </w:tc>
        <w:tc>
          <w:tcPr>
            <w:tcW w:w="1274" w:type="dxa"/>
          </w:tcPr>
          <w:p w14:paraId="54C50791"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69</w:t>
            </w:r>
          </w:p>
        </w:tc>
        <w:tc>
          <w:tcPr>
            <w:tcW w:w="1243" w:type="dxa"/>
            <w:vAlign w:val="center"/>
          </w:tcPr>
          <w:p w14:paraId="25C03180" w14:textId="77777777" w:rsidR="00F130C9" w:rsidRPr="00644BF6" w:rsidRDefault="00F130C9" w:rsidP="009C7A5E">
            <w:pPr>
              <w:spacing w:line="276" w:lineRule="auto"/>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28.75</w:t>
            </w:r>
          </w:p>
        </w:tc>
      </w:tr>
      <w:tr w:rsidR="00F130C9" w:rsidRPr="00644BF6" w14:paraId="683C6113" w14:textId="77777777" w:rsidTr="009C7A5E">
        <w:tc>
          <w:tcPr>
            <w:tcW w:w="3114" w:type="dxa"/>
            <w:vMerge/>
          </w:tcPr>
          <w:p w14:paraId="4A710546"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6CE429D7"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 xml:space="preserve">60 and above </w:t>
            </w:r>
          </w:p>
        </w:tc>
        <w:tc>
          <w:tcPr>
            <w:tcW w:w="1274" w:type="dxa"/>
          </w:tcPr>
          <w:p w14:paraId="08260E07" w14:textId="77777777" w:rsidR="00F130C9" w:rsidRPr="00644BF6" w:rsidRDefault="00F130C9" w:rsidP="009C7A5E">
            <w:pPr>
              <w:tabs>
                <w:tab w:val="left" w:pos="2972"/>
              </w:tabs>
              <w:jc w:val="right"/>
              <w:rPr>
                <w:rFonts w:ascii="Times New Roman" w:hAnsi="Times New Roman" w:cs="Times New Roman"/>
                <w:sz w:val="24"/>
                <w:szCs w:val="24"/>
              </w:rPr>
            </w:pPr>
            <w:r w:rsidRPr="00644BF6">
              <w:rPr>
                <w:rFonts w:ascii="Times New Roman" w:hAnsi="Times New Roman" w:cs="Times New Roman"/>
                <w:sz w:val="24"/>
                <w:szCs w:val="24"/>
              </w:rPr>
              <w:t>08</w:t>
            </w:r>
          </w:p>
        </w:tc>
        <w:tc>
          <w:tcPr>
            <w:tcW w:w="1243" w:type="dxa"/>
            <w:vAlign w:val="center"/>
          </w:tcPr>
          <w:p w14:paraId="36F4CBD4" w14:textId="77777777" w:rsidR="00F130C9" w:rsidRPr="00644BF6" w:rsidRDefault="00F130C9" w:rsidP="009C7A5E">
            <w:pPr>
              <w:spacing w:line="276" w:lineRule="auto"/>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3.33</w:t>
            </w:r>
          </w:p>
        </w:tc>
      </w:tr>
      <w:tr w:rsidR="00F130C9" w:rsidRPr="00644BF6" w14:paraId="4132E9BA" w14:textId="77777777" w:rsidTr="009C7A5E">
        <w:tc>
          <w:tcPr>
            <w:tcW w:w="3114" w:type="dxa"/>
            <w:vMerge w:val="restart"/>
          </w:tcPr>
          <w:p w14:paraId="6F6506AB"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Marital Status</w:t>
            </w:r>
          </w:p>
        </w:tc>
        <w:tc>
          <w:tcPr>
            <w:tcW w:w="3385" w:type="dxa"/>
          </w:tcPr>
          <w:p w14:paraId="11BDB620"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Single</w:t>
            </w:r>
          </w:p>
        </w:tc>
        <w:tc>
          <w:tcPr>
            <w:tcW w:w="1274" w:type="dxa"/>
            <w:vAlign w:val="center"/>
          </w:tcPr>
          <w:p w14:paraId="3600A199"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114</w:t>
            </w:r>
          </w:p>
        </w:tc>
        <w:tc>
          <w:tcPr>
            <w:tcW w:w="1243" w:type="dxa"/>
            <w:vAlign w:val="center"/>
          </w:tcPr>
          <w:p w14:paraId="5144385B"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47.50</w:t>
            </w:r>
          </w:p>
        </w:tc>
      </w:tr>
      <w:tr w:rsidR="00F130C9" w:rsidRPr="00644BF6" w14:paraId="47249DED" w14:textId="77777777" w:rsidTr="009C7A5E">
        <w:tc>
          <w:tcPr>
            <w:tcW w:w="3114" w:type="dxa"/>
            <w:vMerge/>
          </w:tcPr>
          <w:p w14:paraId="593D6946" w14:textId="77777777" w:rsidR="00F130C9" w:rsidRPr="00644BF6" w:rsidRDefault="00F130C9" w:rsidP="009C7A5E">
            <w:pPr>
              <w:tabs>
                <w:tab w:val="left" w:pos="2972"/>
              </w:tabs>
              <w:rPr>
                <w:rFonts w:ascii="Times New Roman" w:hAnsi="Times New Roman" w:cs="Times New Roman"/>
                <w:sz w:val="24"/>
                <w:szCs w:val="24"/>
              </w:rPr>
            </w:pPr>
          </w:p>
        </w:tc>
        <w:tc>
          <w:tcPr>
            <w:tcW w:w="3385" w:type="dxa"/>
          </w:tcPr>
          <w:p w14:paraId="23FC8111"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Married</w:t>
            </w:r>
          </w:p>
        </w:tc>
        <w:tc>
          <w:tcPr>
            <w:tcW w:w="1274" w:type="dxa"/>
            <w:vAlign w:val="center"/>
          </w:tcPr>
          <w:p w14:paraId="28F02C77"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126</w:t>
            </w:r>
          </w:p>
        </w:tc>
        <w:tc>
          <w:tcPr>
            <w:tcW w:w="1243" w:type="dxa"/>
            <w:vAlign w:val="center"/>
          </w:tcPr>
          <w:p w14:paraId="20E6890E"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52.50</w:t>
            </w:r>
          </w:p>
        </w:tc>
      </w:tr>
    </w:tbl>
    <w:p w14:paraId="62CB5DA5" w14:textId="782506ED" w:rsidR="00F130C9" w:rsidRDefault="00F130C9" w:rsidP="00F130C9">
      <w:pPr>
        <w:spacing w:after="0"/>
        <w:rPr>
          <w:rFonts w:ascii="Times New Roman" w:hAnsi="Times New Roman" w:cs="Times New Roman"/>
          <w:sz w:val="24"/>
          <w:szCs w:val="24"/>
        </w:rPr>
      </w:pPr>
    </w:p>
    <w:p w14:paraId="3F87B260" w14:textId="1CFFED71" w:rsidR="00EF63DF" w:rsidRPr="00EF63DF" w:rsidRDefault="00EF63DF" w:rsidP="00EF63DF">
      <w:pPr>
        <w:spacing w:after="0"/>
        <w:jc w:val="both"/>
        <w:rPr>
          <w:rFonts w:ascii="Times New Roman" w:hAnsi="Times New Roman" w:cs="Times New Roman"/>
          <w:sz w:val="24"/>
          <w:szCs w:val="24"/>
        </w:rPr>
      </w:pPr>
      <w:r w:rsidRPr="00EF63DF">
        <w:rPr>
          <w:rFonts w:ascii="Times New Roman" w:hAnsi="Times New Roman" w:cs="Times New Roman"/>
          <w:sz w:val="24"/>
          <w:szCs w:val="24"/>
        </w:rPr>
        <w:t>Among 240 respondents, 43.75% were male and 56.25% were female, indicating a slightly higher participation of females. In terms of age, most respondents were between 30–41 years (40.83%), followed by 42–60 years (28.75%) and 18–29 years (27.08%), with only a small proportion aged 60 and above (3.33%). Regarding marital status, more than half of the respondents were married (52.50%), while 47.50% were single.</w:t>
      </w:r>
    </w:p>
    <w:p w14:paraId="294C88B3" w14:textId="77777777" w:rsidR="00EF63DF" w:rsidRPr="00644BF6" w:rsidRDefault="00EF63DF" w:rsidP="00F130C9">
      <w:pPr>
        <w:spacing w:after="0"/>
        <w:rPr>
          <w:rFonts w:ascii="Times New Roman" w:hAnsi="Times New Roman" w:cs="Times New Roman"/>
          <w:sz w:val="24"/>
          <w:szCs w:val="24"/>
        </w:rPr>
      </w:pPr>
    </w:p>
    <w:p w14:paraId="2ED466E6" w14:textId="77777777" w:rsidR="00F130C9" w:rsidRPr="00644BF6" w:rsidRDefault="00F130C9" w:rsidP="007C0D6C">
      <w:pPr>
        <w:jc w:val="center"/>
        <w:rPr>
          <w:rFonts w:ascii="Times New Roman" w:hAnsi="Times New Roman" w:cs="Times New Roman"/>
          <w:b/>
          <w:sz w:val="24"/>
          <w:szCs w:val="24"/>
        </w:rPr>
      </w:pPr>
      <w:r w:rsidRPr="00644BF6">
        <w:rPr>
          <w:rFonts w:ascii="Times New Roman" w:hAnsi="Times New Roman" w:cs="Times New Roman"/>
          <w:b/>
          <w:sz w:val="24"/>
          <w:szCs w:val="24"/>
        </w:rPr>
        <w:t xml:space="preserve">Table 2. </w:t>
      </w:r>
      <w:r w:rsidRPr="007C0D6C">
        <w:rPr>
          <w:rFonts w:ascii="Times New Roman" w:hAnsi="Times New Roman" w:cs="Times New Roman"/>
          <w:sz w:val="24"/>
          <w:szCs w:val="24"/>
        </w:rPr>
        <w:t>Socio-Economic profile variables</w:t>
      </w:r>
    </w:p>
    <w:tbl>
      <w:tblPr>
        <w:tblStyle w:val="TableGrid"/>
        <w:tblW w:w="0" w:type="auto"/>
        <w:tblLook w:val="04A0" w:firstRow="1" w:lastRow="0" w:firstColumn="1" w:lastColumn="0" w:noHBand="0" w:noVBand="1"/>
      </w:tblPr>
      <w:tblGrid>
        <w:gridCol w:w="3035"/>
        <w:gridCol w:w="3322"/>
        <w:gridCol w:w="1310"/>
        <w:gridCol w:w="1349"/>
      </w:tblGrid>
      <w:tr w:rsidR="00F130C9" w:rsidRPr="00644BF6" w14:paraId="31F60288" w14:textId="77777777" w:rsidTr="00EF63DF">
        <w:tc>
          <w:tcPr>
            <w:tcW w:w="3035" w:type="dxa"/>
          </w:tcPr>
          <w:p w14:paraId="257C44DF"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Variables</w:t>
            </w:r>
          </w:p>
        </w:tc>
        <w:tc>
          <w:tcPr>
            <w:tcW w:w="3322" w:type="dxa"/>
          </w:tcPr>
          <w:p w14:paraId="2B6AE525"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Category</w:t>
            </w:r>
          </w:p>
        </w:tc>
        <w:tc>
          <w:tcPr>
            <w:tcW w:w="1310" w:type="dxa"/>
          </w:tcPr>
          <w:p w14:paraId="3EE596E1"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Frequency</w:t>
            </w:r>
          </w:p>
        </w:tc>
        <w:tc>
          <w:tcPr>
            <w:tcW w:w="1349" w:type="dxa"/>
          </w:tcPr>
          <w:p w14:paraId="08DA18CC"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Percentage</w:t>
            </w:r>
          </w:p>
        </w:tc>
      </w:tr>
      <w:tr w:rsidR="00F130C9" w:rsidRPr="00644BF6" w14:paraId="60A320B2" w14:textId="77777777" w:rsidTr="00EF63DF">
        <w:tc>
          <w:tcPr>
            <w:tcW w:w="3035" w:type="dxa"/>
            <w:vMerge w:val="restart"/>
          </w:tcPr>
          <w:p w14:paraId="45CBECA1"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Education Level</w:t>
            </w:r>
          </w:p>
        </w:tc>
        <w:tc>
          <w:tcPr>
            <w:tcW w:w="3322" w:type="dxa"/>
          </w:tcPr>
          <w:p w14:paraId="3B41B26F"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Graduate / Post-Graduate</w:t>
            </w:r>
          </w:p>
        </w:tc>
        <w:tc>
          <w:tcPr>
            <w:tcW w:w="1310" w:type="dxa"/>
            <w:vAlign w:val="center"/>
          </w:tcPr>
          <w:p w14:paraId="62670CE9"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17</w:t>
            </w:r>
          </w:p>
        </w:tc>
        <w:tc>
          <w:tcPr>
            <w:tcW w:w="1349" w:type="dxa"/>
            <w:vAlign w:val="center"/>
          </w:tcPr>
          <w:p w14:paraId="26673684"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7.08</w:t>
            </w:r>
          </w:p>
        </w:tc>
      </w:tr>
      <w:tr w:rsidR="00F130C9" w:rsidRPr="00644BF6" w14:paraId="1D17758D" w14:textId="77777777" w:rsidTr="00EF63DF">
        <w:tc>
          <w:tcPr>
            <w:tcW w:w="3035" w:type="dxa"/>
            <w:vMerge/>
          </w:tcPr>
          <w:p w14:paraId="6D2A3616" w14:textId="77777777" w:rsidR="00F130C9" w:rsidRPr="00644BF6" w:rsidRDefault="00F130C9" w:rsidP="009C7A5E">
            <w:pPr>
              <w:tabs>
                <w:tab w:val="left" w:pos="2972"/>
              </w:tabs>
              <w:rPr>
                <w:rFonts w:ascii="Times New Roman" w:hAnsi="Times New Roman" w:cs="Times New Roman"/>
                <w:sz w:val="24"/>
                <w:szCs w:val="24"/>
              </w:rPr>
            </w:pPr>
          </w:p>
        </w:tc>
        <w:tc>
          <w:tcPr>
            <w:tcW w:w="3322" w:type="dxa"/>
          </w:tcPr>
          <w:p w14:paraId="0769D9A4"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Higher Secondary / PUC</w:t>
            </w:r>
          </w:p>
        </w:tc>
        <w:tc>
          <w:tcPr>
            <w:tcW w:w="1310" w:type="dxa"/>
            <w:vAlign w:val="center"/>
          </w:tcPr>
          <w:p w14:paraId="02CF0E92"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48</w:t>
            </w:r>
          </w:p>
        </w:tc>
        <w:tc>
          <w:tcPr>
            <w:tcW w:w="1349" w:type="dxa"/>
            <w:vAlign w:val="center"/>
          </w:tcPr>
          <w:p w14:paraId="5C6EAE09"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20.00</w:t>
            </w:r>
          </w:p>
        </w:tc>
      </w:tr>
      <w:tr w:rsidR="00F130C9" w:rsidRPr="00644BF6" w14:paraId="6F755C8C" w14:textId="77777777" w:rsidTr="00EF63DF">
        <w:tc>
          <w:tcPr>
            <w:tcW w:w="3035" w:type="dxa"/>
            <w:vMerge/>
          </w:tcPr>
          <w:p w14:paraId="28056A61" w14:textId="77777777" w:rsidR="00F130C9" w:rsidRPr="00644BF6" w:rsidRDefault="00F130C9" w:rsidP="009C7A5E">
            <w:pPr>
              <w:tabs>
                <w:tab w:val="left" w:pos="2972"/>
              </w:tabs>
              <w:rPr>
                <w:rFonts w:ascii="Times New Roman" w:hAnsi="Times New Roman" w:cs="Times New Roman"/>
                <w:sz w:val="24"/>
                <w:szCs w:val="24"/>
              </w:rPr>
            </w:pPr>
          </w:p>
        </w:tc>
        <w:tc>
          <w:tcPr>
            <w:tcW w:w="3322" w:type="dxa"/>
          </w:tcPr>
          <w:p w14:paraId="72CEE201"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Primary/Secondary school</w:t>
            </w:r>
          </w:p>
        </w:tc>
        <w:tc>
          <w:tcPr>
            <w:tcW w:w="1310" w:type="dxa"/>
            <w:vAlign w:val="center"/>
          </w:tcPr>
          <w:p w14:paraId="05C1273E"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101</w:t>
            </w:r>
          </w:p>
        </w:tc>
        <w:tc>
          <w:tcPr>
            <w:tcW w:w="1349" w:type="dxa"/>
            <w:vAlign w:val="center"/>
          </w:tcPr>
          <w:p w14:paraId="5E0B3822"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42.08</w:t>
            </w:r>
          </w:p>
        </w:tc>
      </w:tr>
      <w:tr w:rsidR="00F130C9" w:rsidRPr="00644BF6" w14:paraId="5AE5F8A6" w14:textId="77777777" w:rsidTr="00EF63DF">
        <w:tc>
          <w:tcPr>
            <w:tcW w:w="3035" w:type="dxa"/>
            <w:vMerge/>
          </w:tcPr>
          <w:p w14:paraId="046C4BCB" w14:textId="77777777" w:rsidR="00F130C9" w:rsidRPr="00644BF6" w:rsidRDefault="00F130C9" w:rsidP="009C7A5E">
            <w:pPr>
              <w:tabs>
                <w:tab w:val="left" w:pos="2972"/>
              </w:tabs>
              <w:rPr>
                <w:rFonts w:ascii="Times New Roman" w:hAnsi="Times New Roman" w:cs="Times New Roman"/>
                <w:sz w:val="24"/>
                <w:szCs w:val="24"/>
              </w:rPr>
            </w:pPr>
          </w:p>
        </w:tc>
        <w:tc>
          <w:tcPr>
            <w:tcW w:w="3322" w:type="dxa"/>
          </w:tcPr>
          <w:p w14:paraId="49A451A2"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No Education</w:t>
            </w:r>
          </w:p>
        </w:tc>
        <w:tc>
          <w:tcPr>
            <w:tcW w:w="1310" w:type="dxa"/>
            <w:vAlign w:val="center"/>
          </w:tcPr>
          <w:p w14:paraId="3FDC981B"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74</w:t>
            </w:r>
          </w:p>
        </w:tc>
        <w:tc>
          <w:tcPr>
            <w:tcW w:w="1349" w:type="dxa"/>
            <w:vAlign w:val="center"/>
          </w:tcPr>
          <w:p w14:paraId="0CC41F00"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30.84</w:t>
            </w:r>
          </w:p>
        </w:tc>
      </w:tr>
      <w:tr w:rsidR="00F130C9" w:rsidRPr="00644BF6" w14:paraId="19C4503D" w14:textId="77777777" w:rsidTr="00EF63DF">
        <w:tc>
          <w:tcPr>
            <w:tcW w:w="3035" w:type="dxa"/>
            <w:vMerge w:val="restart"/>
          </w:tcPr>
          <w:p w14:paraId="4380D43E"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Livelihood (Occupation)</w:t>
            </w:r>
          </w:p>
        </w:tc>
        <w:tc>
          <w:tcPr>
            <w:tcW w:w="3322" w:type="dxa"/>
            <w:vAlign w:val="center"/>
          </w:tcPr>
          <w:p w14:paraId="405B237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Not employed</w:t>
            </w:r>
          </w:p>
        </w:tc>
        <w:tc>
          <w:tcPr>
            <w:tcW w:w="1310" w:type="dxa"/>
            <w:vAlign w:val="center"/>
          </w:tcPr>
          <w:p w14:paraId="036D71DE"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35</w:t>
            </w:r>
          </w:p>
        </w:tc>
        <w:tc>
          <w:tcPr>
            <w:tcW w:w="1349" w:type="dxa"/>
            <w:vAlign w:val="center"/>
          </w:tcPr>
          <w:p w14:paraId="18B60401"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14.58</w:t>
            </w:r>
          </w:p>
        </w:tc>
      </w:tr>
      <w:tr w:rsidR="00F130C9" w:rsidRPr="00644BF6" w14:paraId="6D2C460D" w14:textId="77777777" w:rsidTr="00EF63DF">
        <w:tc>
          <w:tcPr>
            <w:tcW w:w="3035" w:type="dxa"/>
            <w:vMerge/>
          </w:tcPr>
          <w:p w14:paraId="1B46FEA4"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0DA3A230"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Private sector</w:t>
            </w:r>
          </w:p>
        </w:tc>
        <w:tc>
          <w:tcPr>
            <w:tcW w:w="1310" w:type="dxa"/>
            <w:vAlign w:val="center"/>
          </w:tcPr>
          <w:p w14:paraId="5991BF49"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89</w:t>
            </w:r>
          </w:p>
        </w:tc>
        <w:tc>
          <w:tcPr>
            <w:tcW w:w="1349" w:type="dxa"/>
            <w:vAlign w:val="center"/>
          </w:tcPr>
          <w:p w14:paraId="47644808"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37.08</w:t>
            </w:r>
          </w:p>
        </w:tc>
      </w:tr>
      <w:tr w:rsidR="00F130C9" w:rsidRPr="00644BF6" w14:paraId="1669BD6C" w14:textId="77777777" w:rsidTr="00EF63DF">
        <w:tc>
          <w:tcPr>
            <w:tcW w:w="3035" w:type="dxa"/>
            <w:vMerge/>
          </w:tcPr>
          <w:p w14:paraId="5688572F"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478586A8"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Self</w:t>
            </w:r>
            <w:r w:rsidRPr="00644BF6">
              <w:rPr>
                <w:rFonts w:ascii="Times New Roman" w:hAnsi="Times New Roman" w:cs="Times New Roman"/>
                <w:sz w:val="24"/>
                <w:szCs w:val="24"/>
              </w:rPr>
              <w:noBreakHyphen/>
              <w:t>employed / Craftsmanship</w:t>
            </w:r>
          </w:p>
        </w:tc>
        <w:tc>
          <w:tcPr>
            <w:tcW w:w="1310" w:type="dxa"/>
            <w:vAlign w:val="center"/>
          </w:tcPr>
          <w:p w14:paraId="688BBA0A"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112</w:t>
            </w:r>
          </w:p>
        </w:tc>
        <w:tc>
          <w:tcPr>
            <w:tcW w:w="1349" w:type="dxa"/>
            <w:vAlign w:val="center"/>
          </w:tcPr>
          <w:p w14:paraId="536CF7C2"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46.67</w:t>
            </w:r>
          </w:p>
        </w:tc>
      </w:tr>
      <w:tr w:rsidR="00F130C9" w:rsidRPr="00644BF6" w14:paraId="6BF35043" w14:textId="77777777" w:rsidTr="00EF63DF">
        <w:tc>
          <w:tcPr>
            <w:tcW w:w="3035" w:type="dxa"/>
            <w:vMerge/>
          </w:tcPr>
          <w:p w14:paraId="719499F2"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6CE2BE37"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Public sector or Government</w:t>
            </w:r>
          </w:p>
        </w:tc>
        <w:tc>
          <w:tcPr>
            <w:tcW w:w="1310" w:type="dxa"/>
            <w:vAlign w:val="center"/>
          </w:tcPr>
          <w:p w14:paraId="51A833FF"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04</w:t>
            </w:r>
          </w:p>
        </w:tc>
        <w:tc>
          <w:tcPr>
            <w:tcW w:w="1349" w:type="dxa"/>
            <w:vAlign w:val="center"/>
          </w:tcPr>
          <w:p w14:paraId="3CDFACC2" w14:textId="77777777" w:rsidR="00F130C9" w:rsidRPr="00644BF6" w:rsidRDefault="00F130C9" w:rsidP="009C7A5E">
            <w:pPr>
              <w:jc w:val="right"/>
              <w:rPr>
                <w:rFonts w:ascii="Times New Roman" w:hAnsi="Times New Roman" w:cs="Times New Roman"/>
                <w:sz w:val="24"/>
                <w:szCs w:val="24"/>
                <w:lang w:eastAsia="en-IN"/>
              </w:rPr>
            </w:pPr>
            <w:r w:rsidRPr="00644BF6">
              <w:rPr>
                <w:rFonts w:ascii="Times New Roman" w:hAnsi="Times New Roman" w:cs="Times New Roman"/>
                <w:sz w:val="24"/>
                <w:szCs w:val="24"/>
                <w:lang w:eastAsia="en-IN"/>
              </w:rPr>
              <w:t>1.67</w:t>
            </w:r>
          </w:p>
        </w:tc>
      </w:tr>
      <w:tr w:rsidR="00F130C9" w:rsidRPr="00644BF6" w14:paraId="2FB8B8FE" w14:textId="77777777" w:rsidTr="00EF63DF">
        <w:tc>
          <w:tcPr>
            <w:tcW w:w="3035" w:type="dxa"/>
            <w:vMerge w:val="restart"/>
          </w:tcPr>
          <w:p w14:paraId="705B069C"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Family Income</w:t>
            </w:r>
          </w:p>
        </w:tc>
        <w:tc>
          <w:tcPr>
            <w:tcW w:w="3322" w:type="dxa"/>
            <w:vAlign w:val="center"/>
          </w:tcPr>
          <w:p w14:paraId="6F197AA4"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Below ₹ 10,000</w:t>
            </w:r>
          </w:p>
        </w:tc>
        <w:tc>
          <w:tcPr>
            <w:tcW w:w="1310" w:type="dxa"/>
            <w:vAlign w:val="center"/>
          </w:tcPr>
          <w:p w14:paraId="3F82DC0A"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55</w:t>
            </w:r>
          </w:p>
        </w:tc>
        <w:tc>
          <w:tcPr>
            <w:tcW w:w="1349" w:type="dxa"/>
            <w:vAlign w:val="center"/>
          </w:tcPr>
          <w:p w14:paraId="1A404C3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22.92</w:t>
            </w:r>
          </w:p>
        </w:tc>
      </w:tr>
      <w:tr w:rsidR="00F130C9" w:rsidRPr="00644BF6" w14:paraId="3DB4AEF7" w14:textId="77777777" w:rsidTr="00EF63DF">
        <w:tc>
          <w:tcPr>
            <w:tcW w:w="3035" w:type="dxa"/>
            <w:vMerge/>
          </w:tcPr>
          <w:p w14:paraId="5C9DA809"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27445137"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 10,001–20,000</w:t>
            </w:r>
          </w:p>
        </w:tc>
        <w:tc>
          <w:tcPr>
            <w:tcW w:w="1310" w:type="dxa"/>
            <w:vAlign w:val="center"/>
          </w:tcPr>
          <w:p w14:paraId="02EC6CB2"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107</w:t>
            </w:r>
          </w:p>
        </w:tc>
        <w:tc>
          <w:tcPr>
            <w:tcW w:w="1349" w:type="dxa"/>
            <w:vAlign w:val="center"/>
          </w:tcPr>
          <w:p w14:paraId="4312A79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44.58</w:t>
            </w:r>
          </w:p>
        </w:tc>
      </w:tr>
      <w:tr w:rsidR="00F130C9" w:rsidRPr="00644BF6" w14:paraId="287EA5AD" w14:textId="77777777" w:rsidTr="00EF63DF">
        <w:tc>
          <w:tcPr>
            <w:tcW w:w="3035" w:type="dxa"/>
            <w:vMerge/>
          </w:tcPr>
          <w:p w14:paraId="57A9196A"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0D40CFA0"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 20,001–30,000</w:t>
            </w:r>
          </w:p>
        </w:tc>
        <w:tc>
          <w:tcPr>
            <w:tcW w:w="1310" w:type="dxa"/>
            <w:vAlign w:val="center"/>
          </w:tcPr>
          <w:p w14:paraId="0A69F7F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46</w:t>
            </w:r>
          </w:p>
        </w:tc>
        <w:tc>
          <w:tcPr>
            <w:tcW w:w="1349" w:type="dxa"/>
            <w:vAlign w:val="center"/>
          </w:tcPr>
          <w:p w14:paraId="1E5B1D45"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19.17</w:t>
            </w:r>
          </w:p>
        </w:tc>
      </w:tr>
      <w:tr w:rsidR="00F130C9" w:rsidRPr="00644BF6" w14:paraId="5309E00C" w14:textId="77777777" w:rsidTr="00EF63DF">
        <w:tc>
          <w:tcPr>
            <w:tcW w:w="3035" w:type="dxa"/>
            <w:vMerge/>
          </w:tcPr>
          <w:p w14:paraId="1DA6ADE0"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1E691D8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 30,001–40,000</w:t>
            </w:r>
          </w:p>
        </w:tc>
        <w:tc>
          <w:tcPr>
            <w:tcW w:w="1310" w:type="dxa"/>
            <w:vAlign w:val="center"/>
          </w:tcPr>
          <w:p w14:paraId="419F8662"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25</w:t>
            </w:r>
          </w:p>
        </w:tc>
        <w:tc>
          <w:tcPr>
            <w:tcW w:w="1349" w:type="dxa"/>
            <w:vAlign w:val="center"/>
          </w:tcPr>
          <w:p w14:paraId="1FF3477A"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10.42</w:t>
            </w:r>
          </w:p>
        </w:tc>
      </w:tr>
      <w:tr w:rsidR="00F130C9" w:rsidRPr="00644BF6" w14:paraId="24ACE356" w14:textId="77777777" w:rsidTr="00EF63DF">
        <w:tc>
          <w:tcPr>
            <w:tcW w:w="3035" w:type="dxa"/>
            <w:vMerge/>
          </w:tcPr>
          <w:p w14:paraId="3CE50633"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392BA433"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Above ₹ 40,000</w:t>
            </w:r>
          </w:p>
        </w:tc>
        <w:tc>
          <w:tcPr>
            <w:tcW w:w="1310" w:type="dxa"/>
            <w:vAlign w:val="center"/>
          </w:tcPr>
          <w:p w14:paraId="5A4711EA"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07</w:t>
            </w:r>
          </w:p>
        </w:tc>
        <w:tc>
          <w:tcPr>
            <w:tcW w:w="1349" w:type="dxa"/>
            <w:vAlign w:val="center"/>
          </w:tcPr>
          <w:p w14:paraId="7387329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2.91</w:t>
            </w:r>
          </w:p>
        </w:tc>
      </w:tr>
      <w:tr w:rsidR="00F130C9" w:rsidRPr="00644BF6" w14:paraId="31B27AF3" w14:textId="77777777" w:rsidTr="00EF63DF">
        <w:tc>
          <w:tcPr>
            <w:tcW w:w="3035" w:type="dxa"/>
            <w:vMerge w:val="restart"/>
          </w:tcPr>
          <w:p w14:paraId="179A264C"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House Type</w:t>
            </w:r>
          </w:p>
        </w:tc>
        <w:tc>
          <w:tcPr>
            <w:tcW w:w="3322" w:type="dxa"/>
            <w:vAlign w:val="center"/>
          </w:tcPr>
          <w:p w14:paraId="0FBBF31A" w14:textId="77777777" w:rsidR="00F130C9" w:rsidRPr="00644BF6" w:rsidRDefault="00F130C9" w:rsidP="009C7A5E">
            <w:pPr>
              <w:rPr>
                <w:rFonts w:ascii="Times New Roman" w:hAnsi="Times New Roman" w:cs="Times New Roman"/>
                <w:sz w:val="24"/>
                <w:szCs w:val="24"/>
              </w:rPr>
            </w:pPr>
            <w:proofErr w:type="spellStart"/>
            <w:r w:rsidRPr="00644BF6">
              <w:rPr>
                <w:rFonts w:ascii="Times New Roman" w:hAnsi="Times New Roman" w:cs="Times New Roman"/>
                <w:sz w:val="24"/>
                <w:szCs w:val="24"/>
              </w:rPr>
              <w:t>Kaccha</w:t>
            </w:r>
            <w:proofErr w:type="spellEnd"/>
            <w:r w:rsidRPr="00644BF6">
              <w:rPr>
                <w:rFonts w:ascii="Times New Roman" w:hAnsi="Times New Roman" w:cs="Times New Roman"/>
                <w:sz w:val="24"/>
                <w:szCs w:val="24"/>
              </w:rPr>
              <w:t xml:space="preserve"> House</w:t>
            </w:r>
          </w:p>
        </w:tc>
        <w:tc>
          <w:tcPr>
            <w:tcW w:w="1310" w:type="dxa"/>
            <w:vAlign w:val="center"/>
          </w:tcPr>
          <w:p w14:paraId="3869D67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93</w:t>
            </w:r>
          </w:p>
        </w:tc>
        <w:tc>
          <w:tcPr>
            <w:tcW w:w="1349" w:type="dxa"/>
            <w:vAlign w:val="center"/>
          </w:tcPr>
          <w:p w14:paraId="4F5602B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38.75</w:t>
            </w:r>
          </w:p>
        </w:tc>
      </w:tr>
      <w:tr w:rsidR="00F130C9" w:rsidRPr="00644BF6" w14:paraId="77024373" w14:textId="77777777" w:rsidTr="00EF63DF">
        <w:tc>
          <w:tcPr>
            <w:tcW w:w="3035" w:type="dxa"/>
            <w:vMerge/>
          </w:tcPr>
          <w:p w14:paraId="272381AA"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183211E1"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Pucca House</w:t>
            </w:r>
          </w:p>
        </w:tc>
        <w:tc>
          <w:tcPr>
            <w:tcW w:w="1310" w:type="dxa"/>
            <w:vAlign w:val="center"/>
          </w:tcPr>
          <w:p w14:paraId="53E4A44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110</w:t>
            </w:r>
          </w:p>
        </w:tc>
        <w:tc>
          <w:tcPr>
            <w:tcW w:w="1349" w:type="dxa"/>
            <w:vAlign w:val="center"/>
          </w:tcPr>
          <w:p w14:paraId="057F12D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45.83</w:t>
            </w:r>
          </w:p>
        </w:tc>
      </w:tr>
      <w:tr w:rsidR="00F130C9" w:rsidRPr="00644BF6" w14:paraId="6951B3BD" w14:textId="77777777" w:rsidTr="00EF63DF">
        <w:tc>
          <w:tcPr>
            <w:tcW w:w="3035" w:type="dxa"/>
            <w:vMerge/>
          </w:tcPr>
          <w:p w14:paraId="2CE29D52" w14:textId="77777777" w:rsidR="00F130C9" w:rsidRPr="00644BF6" w:rsidRDefault="00F130C9" w:rsidP="009C7A5E">
            <w:pPr>
              <w:tabs>
                <w:tab w:val="left" w:pos="2972"/>
              </w:tabs>
              <w:rPr>
                <w:rFonts w:ascii="Times New Roman" w:hAnsi="Times New Roman" w:cs="Times New Roman"/>
                <w:sz w:val="24"/>
                <w:szCs w:val="24"/>
              </w:rPr>
            </w:pPr>
          </w:p>
        </w:tc>
        <w:tc>
          <w:tcPr>
            <w:tcW w:w="3322" w:type="dxa"/>
            <w:vAlign w:val="center"/>
          </w:tcPr>
          <w:p w14:paraId="0CBA2716"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Tent House</w:t>
            </w:r>
          </w:p>
        </w:tc>
        <w:tc>
          <w:tcPr>
            <w:tcW w:w="1310" w:type="dxa"/>
            <w:vAlign w:val="center"/>
          </w:tcPr>
          <w:p w14:paraId="5C7A37B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37</w:t>
            </w:r>
          </w:p>
        </w:tc>
        <w:tc>
          <w:tcPr>
            <w:tcW w:w="1349" w:type="dxa"/>
            <w:vAlign w:val="center"/>
          </w:tcPr>
          <w:p w14:paraId="57B8D860"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15.42</w:t>
            </w:r>
          </w:p>
        </w:tc>
      </w:tr>
    </w:tbl>
    <w:p w14:paraId="7E6943D4" w14:textId="1145BD7E" w:rsidR="00F130C9" w:rsidRDefault="00EF63DF" w:rsidP="00EF63DF">
      <w:pPr>
        <w:spacing w:after="0"/>
        <w:jc w:val="both"/>
        <w:rPr>
          <w:rFonts w:ascii="Times New Roman" w:hAnsi="Times New Roman" w:cs="Times New Roman"/>
          <w:sz w:val="24"/>
          <w:szCs w:val="24"/>
        </w:rPr>
      </w:pPr>
      <w:r w:rsidRPr="00EF63DF">
        <w:rPr>
          <w:rFonts w:ascii="Times New Roman" w:hAnsi="Times New Roman" w:cs="Times New Roman"/>
          <w:sz w:val="24"/>
          <w:szCs w:val="24"/>
        </w:rPr>
        <w:t xml:space="preserve">Most respondents had studied up to primary or secondary school (42.08%), while 30.84% had no formal education and only a small proportion (7.08%) were graduates or postgraduates. In terms of occupation, nearly half were self-employed or engaged in craftsmanship (46.67%), followed by those in the private sector (37.08%), with very few in government jobs (1.67%). Regarding family income, most earned between ₹10,001–20,000 (44.58%), and only 2.91% earned above ₹40,000. In housing, nearly half lived in pucca houses (45.83%), while 38.75% lived in </w:t>
      </w:r>
      <w:proofErr w:type="spellStart"/>
      <w:r w:rsidRPr="00EF63DF">
        <w:rPr>
          <w:rFonts w:ascii="Times New Roman" w:hAnsi="Times New Roman" w:cs="Times New Roman"/>
          <w:sz w:val="24"/>
          <w:szCs w:val="24"/>
        </w:rPr>
        <w:t>kaccha</w:t>
      </w:r>
      <w:proofErr w:type="spellEnd"/>
      <w:r w:rsidRPr="00EF63DF">
        <w:rPr>
          <w:rFonts w:ascii="Times New Roman" w:hAnsi="Times New Roman" w:cs="Times New Roman"/>
          <w:sz w:val="24"/>
          <w:szCs w:val="24"/>
        </w:rPr>
        <w:t xml:space="preserve"> houses and 15.42% in tent houses.</w:t>
      </w:r>
    </w:p>
    <w:p w14:paraId="013B4ED8" w14:textId="77777777" w:rsidR="00EF63DF" w:rsidRPr="00644BF6" w:rsidRDefault="00EF63DF" w:rsidP="00F130C9">
      <w:pPr>
        <w:spacing w:after="0"/>
        <w:rPr>
          <w:rFonts w:ascii="Times New Roman" w:hAnsi="Times New Roman" w:cs="Times New Roman"/>
          <w:sz w:val="24"/>
          <w:szCs w:val="24"/>
        </w:rPr>
      </w:pPr>
    </w:p>
    <w:p w14:paraId="275C2AFB" w14:textId="77777777" w:rsidR="00F130C9" w:rsidRPr="00644BF6" w:rsidRDefault="00F130C9" w:rsidP="007C0D6C">
      <w:pPr>
        <w:jc w:val="center"/>
        <w:rPr>
          <w:rFonts w:ascii="Times New Roman" w:hAnsi="Times New Roman" w:cs="Times New Roman"/>
          <w:b/>
          <w:sz w:val="24"/>
          <w:szCs w:val="24"/>
        </w:rPr>
      </w:pPr>
      <w:r w:rsidRPr="00644BF6">
        <w:rPr>
          <w:rFonts w:ascii="Times New Roman" w:hAnsi="Times New Roman" w:cs="Times New Roman"/>
          <w:b/>
          <w:sz w:val="24"/>
          <w:szCs w:val="24"/>
        </w:rPr>
        <w:t xml:space="preserve">Table 3. </w:t>
      </w:r>
      <w:r w:rsidRPr="007C0D6C">
        <w:rPr>
          <w:rFonts w:ascii="Times New Roman" w:hAnsi="Times New Roman" w:cs="Times New Roman"/>
          <w:sz w:val="24"/>
          <w:szCs w:val="24"/>
        </w:rPr>
        <w:t>Social and Cultural context variables</w:t>
      </w:r>
    </w:p>
    <w:tbl>
      <w:tblPr>
        <w:tblStyle w:val="TableGrid"/>
        <w:tblW w:w="0" w:type="auto"/>
        <w:tblLook w:val="04A0" w:firstRow="1" w:lastRow="0" w:firstColumn="1" w:lastColumn="0" w:noHBand="0" w:noVBand="1"/>
      </w:tblPr>
      <w:tblGrid>
        <w:gridCol w:w="3048"/>
        <w:gridCol w:w="3309"/>
        <w:gridCol w:w="1310"/>
        <w:gridCol w:w="1349"/>
      </w:tblGrid>
      <w:tr w:rsidR="00F130C9" w:rsidRPr="00644BF6" w14:paraId="0F1CB16C" w14:textId="77777777" w:rsidTr="009C7A5E">
        <w:tc>
          <w:tcPr>
            <w:tcW w:w="3114" w:type="dxa"/>
          </w:tcPr>
          <w:p w14:paraId="15E9A88B"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Variables</w:t>
            </w:r>
          </w:p>
        </w:tc>
        <w:tc>
          <w:tcPr>
            <w:tcW w:w="3385" w:type="dxa"/>
          </w:tcPr>
          <w:p w14:paraId="3FF3894E"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Category</w:t>
            </w:r>
          </w:p>
        </w:tc>
        <w:tc>
          <w:tcPr>
            <w:tcW w:w="1274" w:type="dxa"/>
          </w:tcPr>
          <w:p w14:paraId="7CE740A3"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Frequency</w:t>
            </w:r>
          </w:p>
        </w:tc>
        <w:tc>
          <w:tcPr>
            <w:tcW w:w="1243" w:type="dxa"/>
          </w:tcPr>
          <w:p w14:paraId="4EA79C1C"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Percentage</w:t>
            </w:r>
          </w:p>
        </w:tc>
      </w:tr>
      <w:tr w:rsidR="00F130C9" w:rsidRPr="00644BF6" w14:paraId="63F78403" w14:textId="77777777" w:rsidTr="009C7A5E">
        <w:tc>
          <w:tcPr>
            <w:tcW w:w="3114" w:type="dxa"/>
            <w:vMerge w:val="restart"/>
          </w:tcPr>
          <w:p w14:paraId="5ACF2824"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lastRenderedPageBreak/>
              <w:t>Area of Residence</w:t>
            </w:r>
          </w:p>
        </w:tc>
        <w:tc>
          <w:tcPr>
            <w:tcW w:w="3385" w:type="dxa"/>
            <w:vAlign w:val="center"/>
          </w:tcPr>
          <w:p w14:paraId="5843D7DA"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Rural</w:t>
            </w:r>
          </w:p>
        </w:tc>
        <w:tc>
          <w:tcPr>
            <w:tcW w:w="1274" w:type="dxa"/>
            <w:vAlign w:val="center"/>
          </w:tcPr>
          <w:p w14:paraId="3DBC99D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148</w:t>
            </w:r>
          </w:p>
        </w:tc>
        <w:tc>
          <w:tcPr>
            <w:tcW w:w="1243" w:type="dxa"/>
            <w:vAlign w:val="center"/>
          </w:tcPr>
          <w:p w14:paraId="0765B5AE"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61.67</w:t>
            </w:r>
          </w:p>
        </w:tc>
      </w:tr>
      <w:tr w:rsidR="00F130C9" w:rsidRPr="00644BF6" w14:paraId="3F370487" w14:textId="77777777" w:rsidTr="009C7A5E">
        <w:tc>
          <w:tcPr>
            <w:tcW w:w="3114" w:type="dxa"/>
            <w:vMerge/>
          </w:tcPr>
          <w:p w14:paraId="299062F3"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2330C16C"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Semi</w:t>
            </w:r>
            <w:r w:rsidRPr="00644BF6">
              <w:rPr>
                <w:rFonts w:ascii="Times New Roman" w:hAnsi="Times New Roman" w:cs="Times New Roman"/>
                <w:sz w:val="24"/>
                <w:szCs w:val="24"/>
              </w:rPr>
              <w:noBreakHyphen/>
              <w:t>Urban</w:t>
            </w:r>
          </w:p>
        </w:tc>
        <w:tc>
          <w:tcPr>
            <w:tcW w:w="1274" w:type="dxa"/>
            <w:vAlign w:val="center"/>
          </w:tcPr>
          <w:p w14:paraId="2079081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62</w:t>
            </w:r>
          </w:p>
        </w:tc>
        <w:tc>
          <w:tcPr>
            <w:tcW w:w="1243" w:type="dxa"/>
            <w:vAlign w:val="center"/>
          </w:tcPr>
          <w:p w14:paraId="5E38AC4E"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25.83</w:t>
            </w:r>
          </w:p>
        </w:tc>
      </w:tr>
      <w:tr w:rsidR="00F130C9" w:rsidRPr="00644BF6" w14:paraId="32A1F8CD" w14:textId="77777777" w:rsidTr="009C7A5E">
        <w:tc>
          <w:tcPr>
            <w:tcW w:w="3114" w:type="dxa"/>
            <w:vMerge/>
          </w:tcPr>
          <w:p w14:paraId="3CB580DD"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1A1D859D"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Urban</w:t>
            </w:r>
          </w:p>
        </w:tc>
        <w:tc>
          <w:tcPr>
            <w:tcW w:w="1274" w:type="dxa"/>
            <w:vAlign w:val="center"/>
          </w:tcPr>
          <w:p w14:paraId="799B9E04"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30</w:t>
            </w:r>
          </w:p>
        </w:tc>
        <w:tc>
          <w:tcPr>
            <w:tcW w:w="1243" w:type="dxa"/>
            <w:vAlign w:val="center"/>
          </w:tcPr>
          <w:p w14:paraId="6209F25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12.50</w:t>
            </w:r>
          </w:p>
        </w:tc>
      </w:tr>
      <w:tr w:rsidR="00F130C9" w:rsidRPr="00644BF6" w14:paraId="44C62711" w14:textId="77777777" w:rsidTr="009C7A5E">
        <w:tc>
          <w:tcPr>
            <w:tcW w:w="3114" w:type="dxa"/>
            <w:vMerge w:val="restart"/>
          </w:tcPr>
          <w:p w14:paraId="0AD28F1E"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Family Type</w:t>
            </w:r>
          </w:p>
        </w:tc>
        <w:tc>
          <w:tcPr>
            <w:tcW w:w="3385" w:type="dxa"/>
            <w:vAlign w:val="center"/>
          </w:tcPr>
          <w:p w14:paraId="4AC91FA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Joint</w:t>
            </w:r>
          </w:p>
        </w:tc>
        <w:tc>
          <w:tcPr>
            <w:tcW w:w="1274" w:type="dxa"/>
            <w:vAlign w:val="center"/>
          </w:tcPr>
          <w:p w14:paraId="20D12F6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98</w:t>
            </w:r>
          </w:p>
        </w:tc>
        <w:tc>
          <w:tcPr>
            <w:tcW w:w="1243" w:type="dxa"/>
            <w:vAlign w:val="center"/>
          </w:tcPr>
          <w:p w14:paraId="14135590"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40.83</w:t>
            </w:r>
          </w:p>
        </w:tc>
      </w:tr>
      <w:tr w:rsidR="00F130C9" w:rsidRPr="00644BF6" w14:paraId="12994947" w14:textId="77777777" w:rsidTr="009C7A5E">
        <w:tc>
          <w:tcPr>
            <w:tcW w:w="3114" w:type="dxa"/>
            <w:vMerge/>
          </w:tcPr>
          <w:p w14:paraId="00D58209"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19EA31F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Nuclear</w:t>
            </w:r>
          </w:p>
        </w:tc>
        <w:tc>
          <w:tcPr>
            <w:tcW w:w="1274" w:type="dxa"/>
            <w:vAlign w:val="center"/>
          </w:tcPr>
          <w:p w14:paraId="488CA2E2"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142</w:t>
            </w:r>
          </w:p>
        </w:tc>
        <w:tc>
          <w:tcPr>
            <w:tcW w:w="1243" w:type="dxa"/>
            <w:vAlign w:val="center"/>
          </w:tcPr>
          <w:p w14:paraId="565193A0"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59.17</w:t>
            </w:r>
          </w:p>
        </w:tc>
      </w:tr>
      <w:tr w:rsidR="00F130C9" w:rsidRPr="00644BF6" w14:paraId="6BB2DACD" w14:textId="77777777" w:rsidTr="009C7A5E">
        <w:tc>
          <w:tcPr>
            <w:tcW w:w="3114" w:type="dxa"/>
            <w:vMerge w:val="restart"/>
          </w:tcPr>
          <w:p w14:paraId="1D9CEEB4"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Social Discrimination Experienced</w:t>
            </w:r>
          </w:p>
        </w:tc>
        <w:tc>
          <w:tcPr>
            <w:tcW w:w="3385" w:type="dxa"/>
            <w:vAlign w:val="center"/>
          </w:tcPr>
          <w:p w14:paraId="287E34ED"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274" w:type="dxa"/>
            <w:vAlign w:val="center"/>
          </w:tcPr>
          <w:p w14:paraId="0CC1312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103</w:t>
            </w:r>
          </w:p>
        </w:tc>
        <w:tc>
          <w:tcPr>
            <w:tcW w:w="1243" w:type="dxa"/>
            <w:vAlign w:val="center"/>
          </w:tcPr>
          <w:p w14:paraId="6A8782D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42.92</w:t>
            </w:r>
          </w:p>
        </w:tc>
      </w:tr>
      <w:tr w:rsidR="00F130C9" w:rsidRPr="00644BF6" w14:paraId="436C5752" w14:textId="77777777" w:rsidTr="009C7A5E">
        <w:tc>
          <w:tcPr>
            <w:tcW w:w="3114" w:type="dxa"/>
            <w:vMerge/>
          </w:tcPr>
          <w:p w14:paraId="4780D7DE"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34E640FB"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274" w:type="dxa"/>
            <w:vAlign w:val="center"/>
          </w:tcPr>
          <w:p w14:paraId="0057B52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82</w:t>
            </w:r>
          </w:p>
        </w:tc>
        <w:tc>
          <w:tcPr>
            <w:tcW w:w="1243" w:type="dxa"/>
            <w:vAlign w:val="center"/>
          </w:tcPr>
          <w:p w14:paraId="3FCD561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34.17</w:t>
            </w:r>
          </w:p>
        </w:tc>
      </w:tr>
      <w:tr w:rsidR="00F130C9" w:rsidRPr="00644BF6" w14:paraId="0FB6C5AD" w14:textId="77777777" w:rsidTr="009C7A5E">
        <w:tc>
          <w:tcPr>
            <w:tcW w:w="3114" w:type="dxa"/>
            <w:vMerge/>
          </w:tcPr>
          <w:p w14:paraId="2E5EB809"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02C7038B"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Not sure</w:t>
            </w:r>
          </w:p>
        </w:tc>
        <w:tc>
          <w:tcPr>
            <w:tcW w:w="1274" w:type="dxa"/>
            <w:vAlign w:val="center"/>
          </w:tcPr>
          <w:p w14:paraId="27DFAFE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55</w:t>
            </w:r>
          </w:p>
        </w:tc>
        <w:tc>
          <w:tcPr>
            <w:tcW w:w="1243" w:type="dxa"/>
            <w:vAlign w:val="center"/>
          </w:tcPr>
          <w:p w14:paraId="4B6C2AE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22.91</w:t>
            </w:r>
          </w:p>
        </w:tc>
      </w:tr>
      <w:tr w:rsidR="00F130C9" w:rsidRPr="00644BF6" w14:paraId="1552D39B" w14:textId="77777777" w:rsidTr="009C7A5E">
        <w:tc>
          <w:tcPr>
            <w:tcW w:w="3114" w:type="dxa"/>
            <w:vMerge w:val="restart"/>
          </w:tcPr>
          <w:p w14:paraId="71CA2495"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Reason for Social Discrimination</w:t>
            </w:r>
          </w:p>
        </w:tc>
        <w:tc>
          <w:tcPr>
            <w:tcW w:w="3385" w:type="dxa"/>
            <w:vAlign w:val="center"/>
          </w:tcPr>
          <w:p w14:paraId="72EA64CF"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Caste-based discrimination</w:t>
            </w:r>
          </w:p>
        </w:tc>
        <w:tc>
          <w:tcPr>
            <w:tcW w:w="1274" w:type="dxa"/>
            <w:vAlign w:val="center"/>
          </w:tcPr>
          <w:p w14:paraId="252A3CA2"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167</w:t>
            </w:r>
          </w:p>
        </w:tc>
        <w:tc>
          <w:tcPr>
            <w:tcW w:w="1243" w:type="dxa"/>
            <w:vAlign w:val="center"/>
          </w:tcPr>
          <w:p w14:paraId="6064C7D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69.58</w:t>
            </w:r>
          </w:p>
        </w:tc>
      </w:tr>
      <w:tr w:rsidR="00F130C9" w:rsidRPr="00644BF6" w14:paraId="0E11A98B" w14:textId="77777777" w:rsidTr="009C7A5E">
        <w:tc>
          <w:tcPr>
            <w:tcW w:w="3114" w:type="dxa"/>
            <w:vMerge/>
          </w:tcPr>
          <w:p w14:paraId="258C8EA4"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1C48FF4C"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Traditional occupation stigma</w:t>
            </w:r>
          </w:p>
        </w:tc>
        <w:tc>
          <w:tcPr>
            <w:tcW w:w="1274" w:type="dxa"/>
            <w:vAlign w:val="center"/>
          </w:tcPr>
          <w:p w14:paraId="3776D8A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17</w:t>
            </w:r>
          </w:p>
        </w:tc>
        <w:tc>
          <w:tcPr>
            <w:tcW w:w="1243" w:type="dxa"/>
            <w:vAlign w:val="center"/>
          </w:tcPr>
          <w:p w14:paraId="65627AE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7.08</w:t>
            </w:r>
          </w:p>
        </w:tc>
      </w:tr>
      <w:tr w:rsidR="00F130C9" w:rsidRPr="00644BF6" w14:paraId="3C15D3D6" w14:textId="77777777" w:rsidTr="009C7A5E">
        <w:tc>
          <w:tcPr>
            <w:tcW w:w="3114" w:type="dxa"/>
            <w:vMerge/>
          </w:tcPr>
          <w:p w14:paraId="56A1E0C2"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1B385336"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Appearance (attire/lifestyle)</w:t>
            </w:r>
          </w:p>
        </w:tc>
        <w:tc>
          <w:tcPr>
            <w:tcW w:w="1274" w:type="dxa"/>
            <w:vAlign w:val="center"/>
          </w:tcPr>
          <w:p w14:paraId="5ADD053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21</w:t>
            </w:r>
          </w:p>
        </w:tc>
        <w:tc>
          <w:tcPr>
            <w:tcW w:w="1243" w:type="dxa"/>
            <w:vAlign w:val="center"/>
          </w:tcPr>
          <w:p w14:paraId="6C1D5369"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8.75</w:t>
            </w:r>
          </w:p>
        </w:tc>
      </w:tr>
      <w:tr w:rsidR="00F130C9" w:rsidRPr="00644BF6" w14:paraId="2562B0C5" w14:textId="77777777" w:rsidTr="009C7A5E">
        <w:tc>
          <w:tcPr>
            <w:tcW w:w="3114" w:type="dxa"/>
            <w:vMerge/>
          </w:tcPr>
          <w:p w14:paraId="2C6C99C7"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5D542362"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Housing/living conditions</w:t>
            </w:r>
          </w:p>
        </w:tc>
        <w:tc>
          <w:tcPr>
            <w:tcW w:w="1274" w:type="dxa"/>
            <w:vAlign w:val="center"/>
          </w:tcPr>
          <w:p w14:paraId="7FDE5A5D"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23</w:t>
            </w:r>
          </w:p>
        </w:tc>
        <w:tc>
          <w:tcPr>
            <w:tcW w:w="1243" w:type="dxa"/>
            <w:vAlign w:val="center"/>
          </w:tcPr>
          <w:p w14:paraId="103D93F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9.59</w:t>
            </w:r>
          </w:p>
        </w:tc>
      </w:tr>
      <w:tr w:rsidR="00F130C9" w:rsidRPr="00644BF6" w14:paraId="31BE0D12" w14:textId="77777777" w:rsidTr="009C7A5E">
        <w:tc>
          <w:tcPr>
            <w:tcW w:w="3114" w:type="dxa"/>
            <w:vMerge/>
          </w:tcPr>
          <w:p w14:paraId="56242BF7"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44B777A0"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Economic status</w:t>
            </w:r>
          </w:p>
        </w:tc>
        <w:tc>
          <w:tcPr>
            <w:tcW w:w="1274" w:type="dxa"/>
            <w:vAlign w:val="center"/>
          </w:tcPr>
          <w:p w14:paraId="4D75073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12</w:t>
            </w:r>
          </w:p>
        </w:tc>
        <w:tc>
          <w:tcPr>
            <w:tcW w:w="1243" w:type="dxa"/>
            <w:vAlign w:val="center"/>
          </w:tcPr>
          <w:p w14:paraId="1DA3D8BA"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5.00</w:t>
            </w:r>
          </w:p>
        </w:tc>
      </w:tr>
      <w:tr w:rsidR="00F130C9" w:rsidRPr="00644BF6" w14:paraId="2B5A0D97" w14:textId="77777777" w:rsidTr="009C7A5E">
        <w:tc>
          <w:tcPr>
            <w:tcW w:w="3114" w:type="dxa"/>
            <w:vMerge w:val="restart"/>
          </w:tcPr>
          <w:p w14:paraId="6308398A"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Drink and Smoke</w:t>
            </w:r>
          </w:p>
        </w:tc>
        <w:tc>
          <w:tcPr>
            <w:tcW w:w="3385" w:type="dxa"/>
            <w:vAlign w:val="center"/>
          </w:tcPr>
          <w:p w14:paraId="4D944058"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274" w:type="dxa"/>
            <w:vAlign w:val="center"/>
          </w:tcPr>
          <w:p w14:paraId="4B75484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109</w:t>
            </w:r>
          </w:p>
        </w:tc>
        <w:tc>
          <w:tcPr>
            <w:tcW w:w="1243" w:type="dxa"/>
            <w:vAlign w:val="center"/>
          </w:tcPr>
          <w:p w14:paraId="6D63DE75"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45.42</w:t>
            </w:r>
          </w:p>
        </w:tc>
      </w:tr>
      <w:tr w:rsidR="00F130C9" w:rsidRPr="00644BF6" w14:paraId="74405129" w14:textId="77777777" w:rsidTr="009C7A5E">
        <w:tc>
          <w:tcPr>
            <w:tcW w:w="3114" w:type="dxa"/>
            <w:vMerge/>
          </w:tcPr>
          <w:p w14:paraId="38C820AA" w14:textId="77777777" w:rsidR="00F130C9" w:rsidRPr="00644BF6" w:rsidRDefault="00F130C9" w:rsidP="009C7A5E">
            <w:pPr>
              <w:tabs>
                <w:tab w:val="left" w:pos="2972"/>
              </w:tabs>
              <w:rPr>
                <w:rFonts w:ascii="Times New Roman" w:hAnsi="Times New Roman" w:cs="Times New Roman"/>
                <w:sz w:val="24"/>
                <w:szCs w:val="24"/>
              </w:rPr>
            </w:pPr>
          </w:p>
        </w:tc>
        <w:tc>
          <w:tcPr>
            <w:tcW w:w="3385" w:type="dxa"/>
            <w:vAlign w:val="center"/>
          </w:tcPr>
          <w:p w14:paraId="7099E62F"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274" w:type="dxa"/>
            <w:vAlign w:val="center"/>
          </w:tcPr>
          <w:p w14:paraId="5B207D6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131</w:t>
            </w:r>
          </w:p>
        </w:tc>
        <w:tc>
          <w:tcPr>
            <w:tcW w:w="1243" w:type="dxa"/>
            <w:vAlign w:val="center"/>
          </w:tcPr>
          <w:p w14:paraId="0877BAA7"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54.58</w:t>
            </w:r>
          </w:p>
        </w:tc>
      </w:tr>
    </w:tbl>
    <w:p w14:paraId="4144D853" w14:textId="28F2D6B2" w:rsidR="00644BF6" w:rsidRDefault="00644BF6" w:rsidP="00F93935">
      <w:pPr>
        <w:spacing w:after="0"/>
        <w:rPr>
          <w:rFonts w:ascii="Times New Roman" w:hAnsi="Times New Roman" w:cs="Times New Roman"/>
          <w:b/>
          <w:sz w:val="24"/>
          <w:szCs w:val="24"/>
        </w:rPr>
      </w:pPr>
    </w:p>
    <w:p w14:paraId="305E0359" w14:textId="77777777" w:rsidR="00EF63DF" w:rsidRDefault="00EF63DF" w:rsidP="00EF63DF">
      <w:pPr>
        <w:pStyle w:val="NormalWeb"/>
        <w:jc w:val="both"/>
      </w:pPr>
      <w:r>
        <w:t>Most respondents lived in rural areas (61.67%) and were from nuclear families (59.17%). About 42.92% reported experiencing social discrimination, mainly due to caste-based reasons (69.58%). A smaller share cited housing conditions, appearance, traditional occupation stigma, or economic status. Additionally, 45.42% of the respondents reported consuming alcohol or smoking.</w:t>
      </w:r>
    </w:p>
    <w:p w14:paraId="62769072" w14:textId="04621178" w:rsidR="00F130C9" w:rsidRPr="00644BF6" w:rsidRDefault="00F130C9" w:rsidP="007C0D6C">
      <w:pPr>
        <w:jc w:val="center"/>
        <w:rPr>
          <w:rFonts w:ascii="Times New Roman" w:hAnsi="Times New Roman" w:cs="Times New Roman"/>
          <w:b/>
          <w:sz w:val="24"/>
          <w:szCs w:val="24"/>
        </w:rPr>
      </w:pPr>
      <w:r w:rsidRPr="00644BF6">
        <w:rPr>
          <w:rFonts w:ascii="Times New Roman" w:hAnsi="Times New Roman" w:cs="Times New Roman"/>
          <w:b/>
          <w:sz w:val="24"/>
          <w:szCs w:val="24"/>
        </w:rPr>
        <w:t xml:space="preserve">Table 4. </w:t>
      </w:r>
      <w:r w:rsidRPr="007C0D6C">
        <w:rPr>
          <w:rFonts w:ascii="Times New Roman" w:hAnsi="Times New Roman" w:cs="Times New Roman"/>
          <w:sz w:val="24"/>
          <w:szCs w:val="24"/>
        </w:rPr>
        <w:t>Civic and Financial Inclusion</w:t>
      </w:r>
    </w:p>
    <w:tbl>
      <w:tblPr>
        <w:tblStyle w:val="TableGrid"/>
        <w:tblW w:w="0" w:type="auto"/>
        <w:tblLook w:val="04A0" w:firstRow="1" w:lastRow="0" w:firstColumn="1" w:lastColumn="0" w:noHBand="0" w:noVBand="1"/>
      </w:tblPr>
      <w:tblGrid>
        <w:gridCol w:w="4248"/>
        <w:gridCol w:w="2109"/>
        <w:gridCol w:w="1310"/>
        <w:gridCol w:w="1349"/>
      </w:tblGrid>
      <w:tr w:rsidR="00F130C9" w:rsidRPr="00644BF6" w14:paraId="0C40A994" w14:textId="77777777" w:rsidTr="00EF63DF">
        <w:tc>
          <w:tcPr>
            <w:tcW w:w="4248" w:type="dxa"/>
          </w:tcPr>
          <w:p w14:paraId="79905DAC"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Variables</w:t>
            </w:r>
          </w:p>
        </w:tc>
        <w:tc>
          <w:tcPr>
            <w:tcW w:w="2109" w:type="dxa"/>
          </w:tcPr>
          <w:p w14:paraId="32667DC8"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Category</w:t>
            </w:r>
          </w:p>
        </w:tc>
        <w:tc>
          <w:tcPr>
            <w:tcW w:w="1310" w:type="dxa"/>
          </w:tcPr>
          <w:p w14:paraId="20F42385"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Frequency</w:t>
            </w:r>
          </w:p>
        </w:tc>
        <w:tc>
          <w:tcPr>
            <w:tcW w:w="1349" w:type="dxa"/>
          </w:tcPr>
          <w:p w14:paraId="51037231" w14:textId="77777777" w:rsidR="00F130C9" w:rsidRPr="00644BF6" w:rsidRDefault="00F130C9" w:rsidP="009C7A5E">
            <w:pPr>
              <w:tabs>
                <w:tab w:val="left" w:pos="2972"/>
              </w:tabs>
              <w:jc w:val="center"/>
              <w:rPr>
                <w:rFonts w:ascii="Times New Roman" w:hAnsi="Times New Roman" w:cs="Times New Roman"/>
                <w:b/>
                <w:sz w:val="24"/>
                <w:szCs w:val="24"/>
              </w:rPr>
            </w:pPr>
            <w:r w:rsidRPr="00644BF6">
              <w:rPr>
                <w:rFonts w:ascii="Times New Roman" w:hAnsi="Times New Roman" w:cs="Times New Roman"/>
                <w:b/>
                <w:sz w:val="24"/>
                <w:szCs w:val="24"/>
              </w:rPr>
              <w:t>Percentage</w:t>
            </w:r>
          </w:p>
        </w:tc>
      </w:tr>
      <w:tr w:rsidR="00F130C9" w:rsidRPr="00644BF6" w14:paraId="2F3D186F" w14:textId="77777777" w:rsidTr="00EF63DF">
        <w:tc>
          <w:tcPr>
            <w:tcW w:w="4248" w:type="dxa"/>
            <w:vMerge w:val="restart"/>
          </w:tcPr>
          <w:p w14:paraId="27B65C32"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Voting Right</w:t>
            </w:r>
          </w:p>
        </w:tc>
        <w:tc>
          <w:tcPr>
            <w:tcW w:w="2109" w:type="dxa"/>
            <w:vAlign w:val="center"/>
          </w:tcPr>
          <w:p w14:paraId="19FBC44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310" w:type="dxa"/>
            <w:vAlign w:val="center"/>
          </w:tcPr>
          <w:p w14:paraId="6AA6AB84"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227</w:t>
            </w:r>
          </w:p>
        </w:tc>
        <w:tc>
          <w:tcPr>
            <w:tcW w:w="1349" w:type="dxa"/>
            <w:vAlign w:val="center"/>
          </w:tcPr>
          <w:p w14:paraId="170ED639"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92.91</w:t>
            </w:r>
          </w:p>
        </w:tc>
      </w:tr>
      <w:tr w:rsidR="00F130C9" w:rsidRPr="00644BF6" w14:paraId="578E783E" w14:textId="77777777" w:rsidTr="00EF63DF">
        <w:tc>
          <w:tcPr>
            <w:tcW w:w="4248" w:type="dxa"/>
            <w:vMerge/>
          </w:tcPr>
          <w:p w14:paraId="55DF17FD" w14:textId="77777777" w:rsidR="00F130C9" w:rsidRPr="00644BF6" w:rsidRDefault="00F130C9" w:rsidP="009C7A5E">
            <w:pPr>
              <w:tabs>
                <w:tab w:val="left" w:pos="2972"/>
              </w:tabs>
              <w:rPr>
                <w:rFonts w:ascii="Times New Roman" w:hAnsi="Times New Roman" w:cs="Times New Roman"/>
                <w:sz w:val="24"/>
                <w:szCs w:val="24"/>
              </w:rPr>
            </w:pPr>
          </w:p>
        </w:tc>
        <w:tc>
          <w:tcPr>
            <w:tcW w:w="2109" w:type="dxa"/>
            <w:vAlign w:val="center"/>
          </w:tcPr>
          <w:p w14:paraId="6AA8318E"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310" w:type="dxa"/>
            <w:vAlign w:val="center"/>
          </w:tcPr>
          <w:p w14:paraId="5181FCF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13</w:t>
            </w:r>
          </w:p>
        </w:tc>
        <w:tc>
          <w:tcPr>
            <w:tcW w:w="1349" w:type="dxa"/>
            <w:vAlign w:val="center"/>
          </w:tcPr>
          <w:p w14:paraId="02D2442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7.09</w:t>
            </w:r>
          </w:p>
        </w:tc>
      </w:tr>
      <w:tr w:rsidR="00F130C9" w:rsidRPr="00644BF6" w14:paraId="241198AE" w14:textId="77777777" w:rsidTr="00EF63DF">
        <w:tc>
          <w:tcPr>
            <w:tcW w:w="4248" w:type="dxa"/>
            <w:vMerge w:val="restart"/>
          </w:tcPr>
          <w:p w14:paraId="0FA7D312"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Ration Card</w:t>
            </w:r>
          </w:p>
        </w:tc>
        <w:tc>
          <w:tcPr>
            <w:tcW w:w="2109" w:type="dxa"/>
            <w:vAlign w:val="center"/>
          </w:tcPr>
          <w:p w14:paraId="34591D46"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310" w:type="dxa"/>
            <w:vAlign w:val="center"/>
          </w:tcPr>
          <w:p w14:paraId="59C4E80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238</w:t>
            </w:r>
          </w:p>
        </w:tc>
        <w:tc>
          <w:tcPr>
            <w:tcW w:w="1349" w:type="dxa"/>
            <w:vAlign w:val="center"/>
          </w:tcPr>
          <w:p w14:paraId="72077B49"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99.17</w:t>
            </w:r>
          </w:p>
        </w:tc>
      </w:tr>
      <w:tr w:rsidR="00F130C9" w:rsidRPr="00644BF6" w14:paraId="2CCDD54F" w14:textId="77777777" w:rsidTr="00EF63DF">
        <w:tc>
          <w:tcPr>
            <w:tcW w:w="4248" w:type="dxa"/>
            <w:vMerge/>
          </w:tcPr>
          <w:p w14:paraId="521B1A1C" w14:textId="77777777" w:rsidR="00F130C9" w:rsidRPr="00644BF6" w:rsidRDefault="00F130C9" w:rsidP="009C7A5E">
            <w:pPr>
              <w:tabs>
                <w:tab w:val="left" w:pos="2972"/>
              </w:tabs>
              <w:rPr>
                <w:rFonts w:ascii="Times New Roman" w:hAnsi="Times New Roman" w:cs="Times New Roman"/>
                <w:sz w:val="24"/>
                <w:szCs w:val="24"/>
              </w:rPr>
            </w:pPr>
          </w:p>
        </w:tc>
        <w:tc>
          <w:tcPr>
            <w:tcW w:w="2109" w:type="dxa"/>
            <w:vAlign w:val="center"/>
          </w:tcPr>
          <w:p w14:paraId="74C58846"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310" w:type="dxa"/>
            <w:vAlign w:val="center"/>
          </w:tcPr>
          <w:p w14:paraId="5909D90B"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02</w:t>
            </w:r>
          </w:p>
        </w:tc>
        <w:tc>
          <w:tcPr>
            <w:tcW w:w="1349" w:type="dxa"/>
            <w:vAlign w:val="center"/>
          </w:tcPr>
          <w:p w14:paraId="69D85F53"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0.83</w:t>
            </w:r>
          </w:p>
        </w:tc>
      </w:tr>
      <w:tr w:rsidR="00F130C9" w:rsidRPr="00644BF6" w14:paraId="316846C5" w14:textId="77777777" w:rsidTr="00EF63DF">
        <w:tc>
          <w:tcPr>
            <w:tcW w:w="4248" w:type="dxa"/>
            <w:vMerge w:val="restart"/>
          </w:tcPr>
          <w:p w14:paraId="6F7D0F96"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 xml:space="preserve">Basic Knowledge on Financial products </w:t>
            </w:r>
          </w:p>
        </w:tc>
        <w:tc>
          <w:tcPr>
            <w:tcW w:w="2109" w:type="dxa"/>
            <w:vAlign w:val="center"/>
          </w:tcPr>
          <w:p w14:paraId="2BCBF02B"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310" w:type="dxa"/>
            <w:vAlign w:val="center"/>
          </w:tcPr>
          <w:p w14:paraId="49C9731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123</w:t>
            </w:r>
          </w:p>
        </w:tc>
        <w:tc>
          <w:tcPr>
            <w:tcW w:w="1349" w:type="dxa"/>
            <w:vAlign w:val="center"/>
          </w:tcPr>
          <w:p w14:paraId="50503E06"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51.25</w:t>
            </w:r>
          </w:p>
        </w:tc>
      </w:tr>
      <w:tr w:rsidR="00F130C9" w:rsidRPr="00644BF6" w14:paraId="5EB510B2" w14:textId="77777777" w:rsidTr="00EF63DF">
        <w:tc>
          <w:tcPr>
            <w:tcW w:w="4248" w:type="dxa"/>
            <w:vMerge/>
          </w:tcPr>
          <w:p w14:paraId="086FBE33" w14:textId="77777777" w:rsidR="00F130C9" w:rsidRPr="00644BF6" w:rsidRDefault="00F130C9" w:rsidP="009C7A5E">
            <w:pPr>
              <w:tabs>
                <w:tab w:val="left" w:pos="2972"/>
              </w:tabs>
              <w:rPr>
                <w:rFonts w:ascii="Times New Roman" w:hAnsi="Times New Roman" w:cs="Times New Roman"/>
                <w:sz w:val="24"/>
                <w:szCs w:val="24"/>
              </w:rPr>
            </w:pPr>
          </w:p>
        </w:tc>
        <w:tc>
          <w:tcPr>
            <w:tcW w:w="2109" w:type="dxa"/>
            <w:vAlign w:val="center"/>
          </w:tcPr>
          <w:p w14:paraId="41E05AB5"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310" w:type="dxa"/>
            <w:vAlign w:val="center"/>
          </w:tcPr>
          <w:p w14:paraId="5704A3B9"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117</w:t>
            </w:r>
          </w:p>
        </w:tc>
        <w:tc>
          <w:tcPr>
            <w:tcW w:w="1349" w:type="dxa"/>
            <w:vAlign w:val="center"/>
          </w:tcPr>
          <w:p w14:paraId="6809E57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48.75</w:t>
            </w:r>
          </w:p>
        </w:tc>
      </w:tr>
      <w:tr w:rsidR="00F130C9" w:rsidRPr="00644BF6" w14:paraId="48D83BF3" w14:textId="77777777" w:rsidTr="00EF63DF">
        <w:tc>
          <w:tcPr>
            <w:tcW w:w="4248" w:type="dxa"/>
            <w:vMerge w:val="restart"/>
          </w:tcPr>
          <w:p w14:paraId="634E7047" w14:textId="77777777" w:rsidR="00F130C9" w:rsidRPr="00644BF6" w:rsidRDefault="00F130C9" w:rsidP="009C7A5E">
            <w:pPr>
              <w:tabs>
                <w:tab w:val="left" w:pos="2972"/>
              </w:tabs>
              <w:rPr>
                <w:rFonts w:ascii="Times New Roman" w:hAnsi="Times New Roman" w:cs="Times New Roman"/>
                <w:sz w:val="24"/>
                <w:szCs w:val="24"/>
              </w:rPr>
            </w:pPr>
            <w:r w:rsidRPr="00644BF6">
              <w:rPr>
                <w:rFonts w:ascii="Times New Roman" w:hAnsi="Times New Roman" w:cs="Times New Roman"/>
                <w:sz w:val="24"/>
                <w:szCs w:val="24"/>
              </w:rPr>
              <w:t>Bank Account</w:t>
            </w:r>
          </w:p>
        </w:tc>
        <w:tc>
          <w:tcPr>
            <w:tcW w:w="2109" w:type="dxa"/>
            <w:vAlign w:val="center"/>
          </w:tcPr>
          <w:p w14:paraId="5336380C"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Yes</w:t>
            </w:r>
          </w:p>
        </w:tc>
        <w:tc>
          <w:tcPr>
            <w:tcW w:w="1310" w:type="dxa"/>
            <w:vAlign w:val="center"/>
          </w:tcPr>
          <w:p w14:paraId="6210FF8C"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185</w:t>
            </w:r>
          </w:p>
        </w:tc>
        <w:tc>
          <w:tcPr>
            <w:tcW w:w="1349" w:type="dxa"/>
            <w:vAlign w:val="center"/>
          </w:tcPr>
          <w:p w14:paraId="412879DF"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77.08</w:t>
            </w:r>
          </w:p>
        </w:tc>
      </w:tr>
      <w:tr w:rsidR="00F130C9" w:rsidRPr="00644BF6" w14:paraId="2F60ED48" w14:textId="77777777" w:rsidTr="00EF63DF">
        <w:tc>
          <w:tcPr>
            <w:tcW w:w="4248" w:type="dxa"/>
            <w:vMerge/>
          </w:tcPr>
          <w:p w14:paraId="2A80AE3F" w14:textId="77777777" w:rsidR="00F130C9" w:rsidRPr="00644BF6" w:rsidRDefault="00F130C9" w:rsidP="009C7A5E">
            <w:pPr>
              <w:tabs>
                <w:tab w:val="left" w:pos="2972"/>
              </w:tabs>
              <w:rPr>
                <w:rFonts w:ascii="Times New Roman" w:hAnsi="Times New Roman" w:cs="Times New Roman"/>
                <w:sz w:val="24"/>
                <w:szCs w:val="24"/>
              </w:rPr>
            </w:pPr>
          </w:p>
        </w:tc>
        <w:tc>
          <w:tcPr>
            <w:tcW w:w="2109" w:type="dxa"/>
            <w:vAlign w:val="center"/>
          </w:tcPr>
          <w:p w14:paraId="25A97FFA" w14:textId="77777777" w:rsidR="00F130C9" w:rsidRPr="00644BF6" w:rsidRDefault="00F130C9" w:rsidP="009C7A5E">
            <w:pPr>
              <w:rPr>
                <w:rFonts w:ascii="Times New Roman" w:hAnsi="Times New Roman" w:cs="Times New Roman"/>
                <w:sz w:val="24"/>
                <w:szCs w:val="24"/>
              </w:rPr>
            </w:pPr>
            <w:r w:rsidRPr="00644BF6">
              <w:rPr>
                <w:rFonts w:ascii="Times New Roman" w:hAnsi="Times New Roman" w:cs="Times New Roman"/>
                <w:sz w:val="24"/>
                <w:szCs w:val="24"/>
              </w:rPr>
              <w:t>No</w:t>
            </w:r>
          </w:p>
        </w:tc>
        <w:tc>
          <w:tcPr>
            <w:tcW w:w="1310" w:type="dxa"/>
            <w:vAlign w:val="center"/>
          </w:tcPr>
          <w:p w14:paraId="729F7288"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55</w:t>
            </w:r>
          </w:p>
        </w:tc>
        <w:tc>
          <w:tcPr>
            <w:tcW w:w="1349" w:type="dxa"/>
            <w:vAlign w:val="center"/>
          </w:tcPr>
          <w:p w14:paraId="69F9CE01" w14:textId="77777777" w:rsidR="00F130C9" w:rsidRPr="00644BF6" w:rsidRDefault="00F130C9" w:rsidP="009C7A5E">
            <w:pPr>
              <w:jc w:val="right"/>
              <w:rPr>
                <w:rFonts w:ascii="Times New Roman" w:hAnsi="Times New Roman" w:cs="Times New Roman"/>
                <w:sz w:val="24"/>
                <w:szCs w:val="24"/>
              </w:rPr>
            </w:pPr>
            <w:r w:rsidRPr="00644BF6">
              <w:rPr>
                <w:rFonts w:ascii="Times New Roman" w:hAnsi="Times New Roman" w:cs="Times New Roman"/>
                <w:sz w:val="24"/>
                <w:szCs w:val="24"/>
              </w:rPr>
              <w:t>22.92</w:t>
            </w:r>
          </w:p>
        </w:tc>
      </w:tr>
      <w:tr w:rsidR="00EF63DF" w:rsidRPr="00644BF6" w14:paraId="2FB2FD2E" w14:textId="77777777" w:rsidTr="00EF63DF">
        <w:tc>
          <w:tcPr>
            <w:tcW w:w="4248" w:type="dxa"/>
            <w:vMerge w:val="restart"/>
          </w:tcPr>
          <w:p w14:paraId="387039E7" w14:textId="5B47F26B" w:rsidR="00EF63DF" w:rsidRPr="00644BF6" w:rsidRDefault="00EF63DF" w:rsidP="009C7A5E">
            <w:pPr>
              <w:tabs>
                <w:tab w:val="left" w:pos="2972"/>
              </w:tabs>
              <w:rPr>
                <w:rFonts w:ascii="Times New Roman" w:hAnsi="Times New Roman" w:cs="Times New Roman"/>
                <w:sz w:val="24"/>
                <w:szCs w:val="24"/>
              </w:rPr>
            </w:pPr>
            <w:r>
              <w:rPr>
                <w:rFonts w:ascii="Times New Roman" w:hAnsi="Times New Roman" w:cs="Times New Roman"/>
                <w:sz w:val="24"/>
                <w:szCs w:val="24"/>
              </w:rPr>
              <w:t>Basic awareness on the benefits of being Scheduled Tribes</w:t>
            </w:r>
          </w:p>
        </w:tc>
        <w:tc>
          <w:tcPr>
            <w:tcW w:w="2109" w:type="dxa"/>
            <w:vAlign w:val="center"/>
          </w:tcPr>
          <w:p w14:paraId="446A2198" w14:textId="7911D04F" w:rsidR="00EF63DF" w:rsidRPr="00644BF6" w:rsidRDefault="00EF63DF" w:rsidP="009C7A5E">
            <w:pPr>
              <w:rPr>
                <w:rFonts w:ascii="Times New Roman" w:hAnsi="Times New Roman" w:cs="Times New Roman"/>
                <w:sz w:val="24"/>
                <w:szCs w:val="24"/>
              </w:rPr>
            </w:pPr>
            <w:r>
              <w:rPr>
                <w:rFonts w:ascii="Times New Roman" w:hAnsi="Times New Roman" w:cs="Times New Roman"/>
                <w:sz w:val="24"/>
                <w:szCs w:val="24"/>
              </w:rPr>
              <w:t>Yes</w:t>
            </w:r>
          </w:p>
        </w:tc>
        <w:tc>
          <w:tcPr>
            <w:tcW w:w="1310" w:type="dxa"/>
            <w:vAlign w:val="center"/>
          </w:tcPr>
          <w:p w14:paraId="3697936B" w14:textId="21C6F25E" w:rsidR="00EF63DF" w:rsidRPr="00644BF6" w:rsidRDefault="00EF63DF" w:rsidP="009C7A5E">
            <w:pPr>
              <w:jc w:val="right"/>
              <w:rPr>
                <w:rFonts w:ascii="Times New Roman" w:hAnsi="Times New Roman" w:cs="Times New Roman"/>
                <w:sz w:val="24"/>
                <w:szCs w:val="24"/>
              </w:rPr>
            </w:pPr>
            <w:r>
              <w:rPr>
                <w:rFonts w:ascii="Times New Roman" w:hAnsi="Times New Roman" w:cs="Times New Roman"/>
                <w:sz w:val="24"/>
                <w:szCs w:val="24"/>
              </w:rPr>
              <w:t>134</w:t>
            </w:r>
          </w:p>
        </w:tc>
        <w:tc>
          <w:tcPr>
            <w:tcW w:w="1349" w:type="dxa"/>
            <w:vAlign w:val="center"/>
          </w:tcPr>
          <w:p w14:paraId="6FFF497C" w14:textId="4E74D522" w:rsidR="00EF63DF" w:rsidRPr="00644BF6" w:rsidRDefault="00EF63DF" w:rsidP="009C7A5E">
            <w:pPr>
              <w:jc w:val="right"/>
              <w:rPr>
                <w:rFonts w:ascii="Times New Roman" w:hAnsi="Times New Roman" w:cs="Times New Roman"/>
                <w:sz w:val="24"/>
                <w:szCs w:val="24"/>
              </w:rPr>
            </w:pPr>
            <w:r>
              <w:rPr>
                <w:rFonts w:ascii="Times New Roman" w:hAnsi="Times New Roman" w:cs="Times New Roman"/>
                <w:sz w:val="24"/>
                <w:szCs w:val="24"/>
              </w:rPr>
              <w:t>56.00</w:t>
            </w:r>
          </w:p>
        </w:tc>
      </w:tr>
      <w:tr w:rsidR="00EF63DF" w:rsidRPr="00644BF6" w14:paraId="1A0F59C9" w14:textId="77777777" w:rsidTr="00EF63DF">
        <w:tc>
          <w:tcPr>
            <w:tcW w:w="4248" w:type="dxa"/>
            <w:vMerge/>
          </w:tcPr>
          <w:p w14:paraId="1BA24D9B" w14:textId="77777777" w:rsidR="00EF63DF" w:rsidRDefault="00EF63DF" w:rsidP="009C7A5E">
            <w:pPr>
              <w:tabs>
                <w:tab w:val="left" w:pos="2972"/>
              </w:tabs>
              <w:rPr>
                <w:rFonts w:ascii="Times New Roman" w:hAnsi="Times New Roman" w:cs="Times New Roman"/>
                <w:sz w:val="24"/>
                <w:szCs w:val="24"/>
              </w:rPr>
            </w:pPr>
          </w:p>
        </w:tc>
        <w:tc>
          <w:tcPr>
            <w:tcW w:w="2109" w:type="dxa"/>
            <w:vAlign w:val="center"/>
          </w:tcPr>
          <w:p w14:paraId="3C87E85C" w14:textId="0715A526" w:rsidR="00EF63DF" w:rsidRPr="00644BF6" w:rsidRDefault="00EF63DF" w:rsidP="009C7A5E">
            <w:pPr>
              <w:rPr>
                <w:rFonts w:ascii="Times New Roman" w:hAnsi="Times New Roman" w:cs="Times New Roman"/>
                <w:sz w:val="24"/>
                <w:szCs w:val="24"/>
              </w:rPr>
            </w:pPr>
            <w:r>
              <w:rPr>
                <w:rFonts w:ascii="Times New Roman" w:hAnsi="Times New Roman" w:cs="Times New Roman"/>
                <w:sz w:val="24"/>
                <w:szCs w:val="24"/>
              </w:rPr>
              <w:t>No</w:t>
            </w:r>
          </w:p>
        </w:tc>
        <w:tc>
          <w:tcPr>
            <w:tcW w:w="1310" w:type="dxa"/>
            <w:vAlign w:val="center"/>
          </w:tcPr>
          <w:p w14:paraId="44E9DBFA" w14:textId="2F72CE56" w:rsidR="00EF63DF" w:rsidRPr="00644BF6" w:rsidRDefault="00EF63DF" w:rsidP="009C7A5E">
            <w:pPr>
              <w:jc w:val="right"/>
              <w:rPr>
                <w:rFonts w:ascii="Times New Roman" w:hAnsi="Times New Roman" w:cs="Times New Roman"/>
                <w:sz w:val="24"/>
                <w:szCs w:val="24"/>
              </w:rPr>
            </w:pPr>
            <w:r>
              <w:rPr>
                <w:rFonts w:ascii="Times New Roman" w:hAnsi="Times New Roman" w:cs="Times New Roman"/>
                <w:sz w:val="24"/>
                <w:szCs w:val="24"/>
              </w:rPr>
              <w:t>106</w:t>
            </w:r>
          </w:p>
        </w:tc>
        <w:tc>
          <w:tcPr>
            <w:tcW w:w="1349" w:type="dxa"/>
            <w:vAlign w:val="center"/>
          </w:tcPr>
          <w:p w14:paraId="5AA8D565" w14:textId="18A051EC" w:rsidR="00EF63DF" w:rsidRPr="00644BF6" w:rsidRDefault="00EF63DF" w:rsidP="009C7A5E">
            <w:pPr>
              <w:jc w:val="right"/>
              <w:rPr>
                <w:rFonts w:ascii="Times New Roman" w:hAnsi="Times New Roman" w:cs="Times New Roman"/>
                <w:sz w:val="24"/>
                <w:szCs w:val="24"/>
              </w:rPr>
            </w:pPr>
            <w:r>
              <w:rPr>
                <w:rFonts w:ascii="Times New Roman" w:hAnsi="Times New Roman" w:cs="Times New Roman"/>
                <w:sz w:val="24"/>
                <w:szCs w:val="24"/>
              </w:rPr>
              <w:t>44.00</w:t>
            </w:r>
          </w:p>
        </w:tc>
      </w:tr>
    </w:tbl>
    <w:p w14:paraId="347BB2BB" w14:textId="5CA32B80" w:rsidR="00F130C9" w:rsidRDefault="00F130C9" w:rsidP="00F130C9">
      <w:pPr>
        <w:rPr>
          <w:rFonts w:ascii="Times New Roman" w:hAnsi="Times New Roman" w:cs="Times New Roman"/>
          <w:sz w:val="24"/>
          <w:szCs w:val="24"/>
        </w:rPr>
      </w:pPr>
    </w:p>
    <w:p w14:paraId="065949D2" w14:textId="77777777" w:rsidR="00EF63DF" w:rsidRDefault="00EF63DF" w:rsidP="004E2CC8">
      <w:pPr>
        <w:jc w:val="both"/>
        <w:rPr>
          <w:rFonts w:ascii="Times New Roman" w:hAnsi="Times New Roman" w:cs="Times New Roman"/>
          <w:sz w:val="24"/>
          <w:szCs w:val="24"/>
        </w:rPr>
      </w:pPr>
      <w:r>
        <w:rPr>
          <w:rFonts w:ascii="Times New Roman" w:hAnsi="Times New Roman" w:cs="Times New Roman"/>
          <w:sz w:val="24"/>
          <w:szCs w:val="24"/>
        </w:rPr>
        <w:t xml:space="preserve">All most all the </w:t>
      </w:r>
      <w:r w:rsidRPr="00EF63DF">
        <w:rPr>
          <w:rFonts w:ascii="Times New Roman" w:hAnsi="Times New Roman" w:cs="Times New Roman"/>
          <w:sz w:val="24"/>
          <w:szCs w:val="24"/>
        </w:rPr>
        <w:t>respondents possessed voting rights (92.91%) and ration cards (99.17%). About half (51.25%) had basic knowledge of financial products, while 77.08% had bank accounts. This shows high inclusion in basic civic systems but moderate financial awareness.</w:t>
      </w:r>
      <w:r>
        <w:rPr>
          <w:rFonts w:ascii="Times New Roman" w:hAnsi="Times New Roman" w:cs="Times New Roman"/>
          <w:sz w:val="24"/>
          <w:szCs w:val="24"/>
        </w:rPr>
        <w:t xml:space="preserve"> </w:t>
      </w:r>
      <w:r w:rsidR="004A5E2F" w:rsidRPr="004A5E2F">
        <w:rPr>
          <w:rFonts w:ascii="Times New Roman" w:hAnsi="Times New Roman" w:cs="Times New Roman"/>
          <w:sz w:val="24"/>
          <w:szCs w:val="24"/>
        </w:rPr>
        <w:t>Regarding the benefits of being included in the Scheduled Tribes category,</w:t>
      </w:r>
      <w:r w:rsidR="00E95C4A" w:rsidRPr="004A5E2F">
        <w:rPr>
          <w:rFonts w:ascii="Times New Roman" w:hAnsi="Times New Roman" w:cs="Times New Roman"/>
          <w:sz w:val="24"/>
          <w:szCs w:val="24"/>
        </w:rPr>
        <w:t xml:space="preserve"> </w:t>
      </w:r>
      <w:r w:rsidR="004A5E2F" w:rsidRPr="004A5E2F">
        <w:rPr>
          <w:rFonts w:ascii="Times New Roman" w:hAnsi="Times New Roman" w:cs="Times New Roman"/>
          <w:sz w:val="24"/>
          <w:szCs w:val="24"/>
        </w:rPr>
        <w:t>only 134 respondents (56%)</w:t>
      </w:r>
      <w:r w:rsidR="00E95C4A" w:rsidRPr="004A5E2F">
        <w:rPr>
          <w:rFonts w:ascii="Times New Roman" w:hAnsi="Times New Roman" w:cs="Times New Roman"/>
          <w:sz w:val="24"/>
          <w:szCs w:val="24"/>
        </w:rPr>
        <w:t xml:space="preserve"> </w:t>
      </w:r>
      <w:r w:rsidR="004A5E2F" w:rsidRPr="004A5E2F">
        <w:rPr>
          <w:rFonts w:ascii="Times New Roman" w:hAnsi="Times New Roman" w:cs="Times New Roman"/>
          <w:sz w:val="24"/>
          <w:szCs w:val="24"/>
        </w:rPr>
        <w:t>had</w:t>
      </w:r>
      <w:r w:rsidR="00E95C4A" w:rsidRPr="004A5E2F">
        <w:rPr>
          <w:rFonts w:ascii="Times New Roman" w:hAnsi="Times New Roman" w:cs="Times New Roman"/>
          <w:sz w:val="24"/>
          <w:szCs w:val="24"/>
        </w:rPr>
        <w:t xml:space="preserve"> </w:t>
      </w:r>
      <w:r w:rsidR="004A5E2F" w:rsidRPr="004A5E2F">
        <w:rPr>
          <w:rFonts w:ascii="Times New Roman" w:hAnsi="Times New Roman" w:cs="Times New Roman"/>
          <w:sz w:val="24"/>
          <w:szCs w:val="24"/>
        </w:rPr>
        <w:t>reasonable awareness</w:t>
      </w:r>
      <w:r w:rsidR="00E95C4A" w:rsidRPr="004A5E2F">
        <w:rPr>
          <w:rFonts w:ascii="Times New Roman" w:hAnsi="Times New Roman" w:cs="Times New Roman"/>
          <w:sz w:val="24"/>
          <w:szCs w:val="24"/>
        </w:rPr>
        <w:t xml:space="preserve"> </w:t>
      </w:r>
      <w:r w:rsidR="004A5E2F" w:rsidRPr="004A5E2F">
        <w:rPr>
          <w:rFonts w:ascii="Times New Roman" w:hAnsi="Times New Roman" w:cs="Times New Roman"/>
          <w:sz w:val="24"/>
          <w:szCs w:val="24"/>
        </w:rPr>
        <w:t>of the</w:t>
      </w:r>
      <w:r w:rsidR="00E95C4A" w:rsidRPr="004A5E2F">
        <w:rPr>
          <w:rFonts w:ascii="Times New Roman" w:hAnsi="Times New Roman" w:cs="Times New Roman"/>
          <w:sz w:val="24"/>
          <w:szCs w:val="24"/>
        </w:rPr>
        <w:t xml:space="preserve"> social </w:t>
      </w:r>
      <w:r w:rsidR="004A5E2F" w:rsidRPr="004A5E2F">
        <w:rPr>
          <w:rFonts w:ascii="Times New Roman" w:hAnsi="Times New Roman" w:cs="Times New Roman"/>
          <w:sz w:val="24"/>
          <w:szCs w:val="24"/>
        </w:rPr>
        <w:t xml:space="preserve">welfare measures </w:t>
      </w:r>
      <w:r w:rsidR="00E95C4A" w:rsidRPr="004A5E2F">
        <w:rPr>
          <w:rFonts w:ascii="Times New Roman" w:hAnsi="Times New Roman" w:cs="Times New Roman"/>
          <w:sz w:val="24"/>
          <w:szCs w:val="24"/>
        </w:rPr>
        <w:t>and</w:t>
      </w:r>
      <w:r w:rsidR="004A5E2F" w:rsidRPr="004A5E2F">
        <w:rPr>
          <w:rFonts w:ascii="Times New Roman" w:hAnsi="Times New Roman" w:cs="Times New Roman"/>
          <w:sz w:val="24"/>
          <w:szCs w:val="24"/>
        </w:rPr>
        <w:t xml:space="preserve"> the </w:t>
      </w:r>
      <w:r w:rsidR="00E95C4A" w:rsidRPr="004A5E2F">
        <w:rPr>
          <w:rFonts w:ascii="Times New Roman" w:hAnsi="Times New Roman" w:cs="Times New Roman"/>
          <w:sz w:val="24"/>
          <w:szCs w:val="24"/>
        </w:rPr>
        <w:t>reservation benefits</w:t>
      </w:r>
      <w:r w:rsidR="004A5E2F" w:rsidRPr="004A5E2F">
        <w:rPr>
          <w:rFonts w:ascii="Times New Roman" w:hAnsi="Times New Roman" w:cs="Times New Roman"/>
          <w:sz w:val="24"/>
          <w:szCs w:val="24"/>
        </w:rPr>
        <w:t xml:space="preserve"> in education and employment</w:t>
      </w:r>
      <w:r w:rsidR="00E95C4A" w:rsidRPr="004A5E2F">
        <w:rPr>
          <w:rFonts w:ascii="Times New Roman" w:hAnsi="Times New Roman" w:cs="Times New Roman"/>
          <w:sz w:val="24"/>
          <w:szCs w:val="24"/>
        </w:rPr>
        <w:t xml:space="preserve"> available to them</w:t>
      </w:r>
      <w:r w:rsidR="004A5E2F" w:rsidRPr="004A5E2F">
        <w:rPr>
          <w:rFonts w:ascii="Times New Roman" w:hAnsi="Times New Roman" w:cs="Times New Roman"/>
          <w:sz w:val="24"/>
          <w:szCs w:val="24"/>
        </w:rPr>
        <w:t xml:space="preserve"> because of</w:t>
      </w:r>
      <w:r w:rsidR="00E95C4A" w:rsidRPr="004A5E2F">
        <w:rPr>
          <w:rFonts w:ascii="Times New Roman" w:hAnsi="Times New Roman" w:cs="Times New Roman"/>
          <w:sz w:val="24"/>
          <w:szCs w:val="24"/>
        </w:rPr>
        <w:t xml:space="preserve"> the transition from </w:t>
      </w:r>
      <w:r w:rsidR="004A5E2F" w:rsidRPr="004A5E2F">
        <w:rPr>
          <w:rFonts w:ascii="Times New Roman" w:hAnsi="Times New Roman" w:cs="Times New Roman"/>
          <w:sz w:val="24"/>
          <w:szCs w:val="24"/>
        </w:rPr>
        <w:t xml:space="preserve">the </w:t>
      </w:r>
      <w:r w:rsidR="00E95C4A" w:rsidRPr="004A5E2F">
        <w:rPr>
          <w:rFonts w:ascii="Times New Roman" w:hAnsi="Times New Roman" w:cs="Times New Roman"/>
          <w:sz w:val="24"/>
          <w:szCs w:val="24"/>
        </w:rPr>
        <w:t xml:space="preserve">Backward </w:t>
      </w:r>
      <w:r w:rsidR="004A5E2F" w:rsidRPr="004A5E2F">
        <w:rPr>
          <w:rFonts w:ascii="Times New Roman" w:hAnsi="Times New Roman" w:cs="Times New Roman"/>
          <w:sz w:val="24"/>
          <w:szCs w:val="24"/>
        </w:rPr>
        <w:t>C</w:t>
      </w:r>
      <w:r w:rsidR="00E95C4A" w:rsidRPr="004A5E2F">
        <w:rPr>
          <w:rFonts w:ascii="Times New Roman" w:hAnsi="Times New Roman" w:cs="Times New Roman"/>
          <w:sz w:val="24"/>
          <w:szCs w:val="24"/>
        </w:rPr>
        <w:t>lass to Scheduled Tribes</w:t>
      </w:r>
      <w:r w:rsidR="004A5E2F" w:rsidRPr="004A5E2F">
        <w:rPr>
          <w:rFonts w:ascii="Times New Roman" w:hAnsi="Times New Roman" w:cs="Times New Roman"/>
          <w:sz w:val="24"/>
          <w:szCs w:val="24"/>
        </w:rPr>
        <w:t xml:space="preserve"> category</w:t>
      </w:r>
      <w:r w:rsidR="00E95C4A" w:rsidRPr="004A5E2F">
        <w:rPr>
          <w:rFonts w:ascii="Times New Roman" w:hAnsi="Times New Roman" w:cs="Times New Roman"/>
          <w:sz w:val="24"/>
          <w:szCs w:val="24"/>
        </w:rPr>
        <w:t>.</w:t>
      </w:r>
    </w:p>
    <w:p w14:paraId="21BE5F3C" w14:textId="7C98A0AF" w:rsidR="004E2CC8" w:rsidRPr="004E2CC8" w:rsidRDefault="00E95C4A" w:rsidP="004E2CC8">
      <w:pPr>
        <w:jc w:val="both"/>
        <w:rPr>
          <w:rFonts w:ascii="Times New Roman" w:hAnsi="Times New Roman" w:cs="Times New Roman"/>
          <w:bCs/>
          <w:sz w:val="24"/>
          <w:szCs w:val="24"/>
        </w:rPr>
      </w:pPr>
      <w:r>
        <w:rPr>
          <w:rFonts w:ascii="Times New Roman" w:hAnsi="Times New Roman" w:cs="Times New Roman"/>
          <w:sz w:val="24"/>
          <w:szCs w:val="24"/>
        </w:rPr>
        <w:t xml:space="preserve"> </w:t>
      </w:r>
      <w:r w:rsidR="004E2CC8" w:rsidRPr="004E2CC8">
        <w:rPr>
          <w:rFonts w:ascii="Times New Roman" w:hAnsi="Times New Roman" w:cs="Times New Roman"/>
          <w:bCs/>
          <w:sz w:val="24"/>
          <w:szCs w:val="24"/>
        </w:rPr>
        <w:t xml:space="preserve">The hypotheses developed were tested to make decisions about the population based on </w:t>
      </w:r>
      <w:r w:rsidR="004E2CC8">
        <w:rPr>
          <w:rFonts w:ascii="Times New Roman" w:hAnsi="Times New Roman" w:cs="Times New Roman"/>
          <w:bCs/>
          <w:sz w:val="24"/>
          <w:szCs w:val="24"/>
        </w:rPr>
        <w:t xml:space="preserve">the </w:t>
      </w:r>
      <w:r w:rsidR="004E2CC8" w:rsidRPr="004E2CC8">
        <w:rPr>
          <w:rFonts w:ascii="Times New Roman" w:hAnsi="Times New Roman" w:cs="Times New Roman"/>
          <w:bCs/>
          <w:sz w:val="24"/>
          <w:szCs w:val="24"/>
        </w:rPr>
        <w:t xml:space="preserve">samples collected. It represents whether there is sufficient evidence to support a specific claim </w:t>
      </w:r>
      <w:r w:rsidR="004E2CC8">
        <w:rPr>
          <w:rFonts w:ascii="Times New Roman" w:hAnsi="Times New Roman" w:cs="Times New Roman"/>
          <w:bCs/>
          <w:sz w:val="24"/>
          <w:szCs w:val="24"/>
        </w:rPr>
        <w:t>stated in the form of</w:t>
      </w:r>
      <w:r w:rsidR="004E2CC8" w:rsidRPr="004E2CC8">
        <w:rPr>
          <w:rFonts w:ascii="Times New Roman" w:hAnsi="Times New Roman" w:cs="Times New Roman"/>
          <w:bCs/>
          <w:sz w:val="24"/>
          <w:szCs w:val="24"/>
        </w:rPr>
        <w:t xml:space="preserve"> hypothesis.</w:t>
      </w:r>
    </w:p>
    <w:p w14:paraId="54761A1B" w14:textId="669716FF" w:rsidR="00007E36" w:rsidRPr="00007E36" w:rsidRDefault="007C0D6C" w:rsidP="00007E36">
      <w:pPr>
        <w:jc w:val="center"/>
        <w:rPr>
          <w:rFonts w:ascii="Times New Roman" w:hAnsi="Times New Roman" w:cs="Times New Roman"/>
          <w:sz w:val="24"/>
          <w:szCs w:val="24"/>
          <w:lang w:val="en-GB"/>
        </w:rPr>
      </w:pPr>
      <w:r>
        <w:rPr>
          <w:rFonts w:ascii="Times New Roman" w:hAnsi="Times New Roman" w:cs="Times New Roman"/>
          <w:b/>
          <w:sz w:val="24"/>
          <w:szCs w:val="24"/>
          <w:lang w:val="en-GB"/>
        </w:rPr>
        <w:lastRenderedPageBreak/>
        <w:t>Table 5</w:t>
      </w:r>
      <w:r w:rsidR="00007E36" w:rsidRPr="00007E36">
        <w:rPr>
          <w:rFonts w:ascii="Times New Roman" w:hAnsi="Times New Roman" w:cs="Times New Roman"/>
          <w:b/>
          <w:sz w:val="24"/>
          <w:szCs w:val="24"/>
          <w:lang w:val="en-GB"/>
        </w:rPr>
        <w:t>.</w:t>
      </w:r>
      <w:r w:rsidR="00007E36" w:rsidRPr="00007E36">
        <w:rPr>
          <w:rFonts w:ascii="Times New Roman" w:hAnsi="Times New Roman" w:cs="Times New Roman"/>
          <w:sz w:val="24"/>
          <w:szCs w:val="24"/>
          <w:lang w:val="en-GB"/>
        </w:rPr>
        <w:t xml:space="preserve"> </w:t>
      </w:r>
      <w:r>
        <w:rPr>
          <w:rFonts w:ascii="Times New Roman" w:hAnsi="Times New Roman" w:cs="Times New Roman"/>
          <w:sz w:val="24"/>
          <w:szCs w:val="24"/>
          <w:lang w:val="en-GB"/>
        </w:rPr>
        <w:t>Chi-square test for education level and livelihood source.</w:t>
      </w:r>
    </w:p>
    <w:tbl>
      <w:tblPr>
        <w:tblW w:w="5000" w:type="pct"/>
        <w:tblLook w:val="04A0" w:firstRow="1" w:lastRow="0" w:firstColumn="1" w:lastColumn="0" w:noHBand="0" w:noVBand="1"/>
      </w:tblPr>
      <w:tblGrid>
        <w:gridCol w:w="5720"/>
        <w:gridCol w:w="3296"/>
      </w:tblGrid>
      <w:tr w:rsidR="007C0D6C" w:rsidRPr="00007E36" w14:paraId="0FBF3C5F" w14:textId="77777777" w:rsidTr="007C0D6C">
        <w:trPr>
          <w:trHeight w:val="101"/>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DAF78EF" w14:textId="51BF1582" w:rsidR="007C0D6C" w:rsidRPr="007C0D6C" w:rsidRDefault="007C0D6C" w:rsidP="007C0D6C">
            <w:pPr>
              <w:spacing w:after="0" w:line="240" w:lineRule="auto"/>
              <w:rPr>
                <w:rFonts w:ascii="Times New Roman" w:eastAsia="Times New Roman" w:hAnsi="Times New Roman" w:cs="Times New Roman"/>
                <w:bCs/>
                <w:color w:val="000000"/>
                <w:sz w:val="24"/>
                <w:szCs w:val="24"/>
                <w:lang w:eastAsia="en-IN"/>
              </w:rPr>
            </w:pPr>
            <w:r>
              <w:rPr>
                <w:rFonts w:ascii="Times New Roman" w:eastAsia="Times New Roman" w:hAnsi="Times New Roman" w:cs="Times New Roman"/>
                <w:bCs/>
                <w:color w:val="000000"/>
                <w:sz w:val="24"/>
                <w:szCs w:val="24"/>
                <w:lang w:eastAsia="en-IN"/>
              </w:rPr>
              <w:t>H₀: N</w:t>
            </w:r>
            <w:r w:rsidRPr="007C0D6C">
              <w:rPr>
                <w:rFonts w:ascii="Times New Roman" w:eastAsia="Times New Roman" w:hAnsi="Times New Roman" w:cs="Times New Roman"/>
                <w:bCs/>
                <w:color w:val="000000"/>
                <w:sz w:val="24"/>
                <w:szCs w:val="24"/>
                <w:lang w:eastAsia="en-IN"/>
              </w:rPr>
              <w:t>o association between education level and livelihood source.</w:t>
            </w:r>
          </w:p>
        </w:tc>
      </w:tr>
      <w:tr w:rsidR="00007E36" w:rsidRPr="00007E36" w14:paraId="069F6088" w14:textId="77777777" w:rsidTr="009C7A5E">
        <w:trPr>
          <w:trHeight w:val="101"/>
        </w:trPr>
        <w:tc>
          <w:tcPr>
            <w:tcW w:w="3172" w:type="pct"/>
            <w:tcBorders>
              <w:top w:val="single" w:sz="4" w:space="0" w:color="auto"/>
              <w:left w:val="single" w:sz="4" w:space="0" w:color="auto"/>
              <w:bottom w:val="single" w:sz="4" w:space="0" w:color="auto"/>
              <w:right w:val="single" w:sz="4" w:space="0" w:color="auto"/>
            </w:tcBorders>
            <w:vAlign w:val="center"/>
            <w:hideMark/>
          </w:tcPr>
          <w:p w14:paraId="51D46522" w14:textId="77777777" w:rsidR="00007E36" w:rsidRPr="00007E36" w:rsidRDefault="00007E36" w:rsidP="009C7A5E">
            <w:pPr>
              <w:spacing w:after="0" w:line="240" w:lineRule="auto"/>
              <w:jc w:val="center"/>
              <w:rPr>
                <w:rFonts w:ascii="Times New Roman" w:eastAsia="Times New Roman" w:hAnsi="Times New Roman" w:cs="Times New Roman"/>
                <w:b/>
                <w:bCs/>
                <w:color w:val="000000"/>
                <w:sz w:val="24"/>
                <w:szCs w:val="24"/>
                <w:lang w:eastAsia="en-IN"/>
              </w:rPr>
            </w:pPr>
            <w:r w:rsidRPr="00007E36">
              <w:rPr>
                <w:rFonts w:ascii="Times New Roman" w:eastAsia="Times New Roman" w:hAnsi="Times New Roman" w:cs="Times New Roman"/>
                <w:b/>
                <w:bCs/>
                <w:color w:val="000000"/>
                <w:sz w:val="24"/>
                <w:szCs w:val="24"/>
                <w:lang w:eastAsia="en-IN"/>
              </w:rPr>
              <w:t>Statistic</w:t>
            </w:r>
          </w:p>
        </w:tc>
        <w:tc>
          <w:tcPr>
            <w:tcW w:w="1828" w:type="pct"/>
            <w:tcBorders>
              <w:top w:val="single" w:sz="4" w:space="0" w:color="auto"/>
              <w:left w:val="nil"/>
              <w:bottom w:val="single" w:sz="4" w:space="0" w:color="auto"/>
              <w:right w:val="single" w:sz="4" w:space="0" w:color="auto"/>
            </w:tcBorders>
            <w:vAlign w:val="center"/>
            <w:hideMark/>
          </w:tcPr>
          <w:p w14:paraId="5C38B5B2" w14:textId="77777777" w:rsidR="00007E36" w:rsidRPr="00007E36" w:rsidRDefault="00007E36" w:rsidP="009C7A5E">
            <w:pPr>
              <w:spacing w:after="0" w:line="240" w:lineRule="auto"/>
              <w:jc w:val="center"/>
              <w:rPr>
                <w:rFonts w:ascii="Times New Roman" w:eastAsia="Times New Roman" w:hAnsi="Times New Roman" w:cs="Times New Roman"/>
                <w:b/>
                <w:bCs/>
                <w:color w:val="000000"/>
                <w:sz w:val="24"/>
                <w:szCs w:val="24"/>
                <w:lang w:eastAsia="en-IN"/>
              </w:rPr>
            </w:pPr>
            <w:r w:rsidRPr="00007E36">
              <w:rPr>
                <w:rFonts w:ascii="Times New Roman" w:eastAsia="Times New Roman" w:hAnsi="Times New Roman" w:cs="Times New Roman"/>
                <w:b/>
                <w:bCs/>
                <w:color w:val="000000"/>
                <w:sz w:val="24"/>
                <w:szCs w:val="24"/>
                <w:lang w:eastAsia="en-IN"/>
              </w:rPr>
              <w:t>Value</w:t>
            </w:r>
          </w:p>
        </w:tc>
      </w:tr>
      <w:tr w:rsidR="00007E36" w:rsidRPr="00007E36" w14:paraId="300A0CD8" w14:textId="77777777" w:rsidTr="009C7A5E">
        <w:trPr>
          <w:trHeight w:val="304"/>
        </w:trPr>
        <w:tc>
          <w:tcPr>
            <w:tcW w:w="3172" w:type="pct"/>
            <w:tcBorders>
              <w:top w:val="nil"/>
              <w:left w:val="single" w:sz="4" w:space="0" w:color="auto"/>
              <w:bottom w:val="single" w:sz="4" w:space="0" w:color="auto"/>
              <w:right w:val="single" w:sz="4" w:space="0" w:color="auto"/>
            </w:tcBorders>
            <w:vAlign w:val="center"/>
            <w:hideMark/>
          </w:tcPr>
          <w:p w14:paraId="2B470658"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Chi-Square (χ²)</w:t>
            </w:r>
          </w:p>
        </w:tc>
        <w:tc>
          <w:tcPr>
            <w:tcW w:w="1828" w:type="pct"/>
            <w:tcBorders>
              <w:top w:val="nil"/>
              <w:left w:val="nil"/>
              <w:bottom w:val="single" w:sz="4" w:space="0" w:color="auto"/>
              <w:right w:val="single" w:sz="4" w:space="0" w:color="auto"/>
            </w:tcBorders>
            <w:vAlign w:val="center"/>
            <w:hideMark/>
          </w:tcPr>
          <w:p w14:paraId="5ECB15A4"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13.67</w:t>
            </w:r>
          </w:p>
        </w:tc>
      </w:tr>
      <w:tr w:rsidR="00007E36" w:rsidRPr="00007E36" w14:paraId="4291876F" w14:textId="77777777" w:rsidTr="009C7A5E">
        <w:trPr>
          <w:trHeight w:val="406"/>
        </w:trPr>
        <w:tc>
          <w:tcPr>
            <w:tcW w:w="3172" w:type="pct"/>
            <w:tcBorders>
              <w:top w:val="nil"/>
              <w:left w:val="single" w:sz="4" w:space="0" w:color="auto"/>
              <w:bottom w:val="single" w:sz="4" w:space="0" w:color="auto"/>
              <w:right w:val="single" w:sz="4" w:space="0" w:color="auto"/>
            </w:tcBorders>
            <w:vAlign w:val="center"/>
            <w:hideMark/>
          </w:tcPr>
          <w:p w14:paraId="0C9B9343"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Degrees of Freedom (df)</w:t>
            </w:r>
          </w:p>
        </w:tc>
        <w:tc>
          <w:tcPr>
            <w:tcW w:w="1828" w:type="pct"/>
            <w:tcBorders>
              <w:top w:val="nil"/>
              <w:left w:val="nil"/>
              <w:bottom w:val="single" w:sz="4" w:space="0" w:color="auto"/>
              <w:right w:val="single" w:sz="4" w:space="0" w:color="auto"/>
            </w:tcBorders>
            <w:vAlign w:val="center"/>
            <w:hideMark/>
          </w:tcPr>
          <w:p w14:paraId="476D2E2E"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6</w:t>
            </w:r>
          </w:p>
        </w:tc>
      </w:tr>
      <w:tr w:rsidR="00007E36" w:rsidRPr="00007E36" w14:paraId="31689D74" w14:textId="77777777" w:rsidTr="009C7A5E">
        <w:trPr>
          <w:trHeight w:val="101"/>
        </w:trPr>
        <w:tc>
          <w:tcPr>
            <w:tcW w:w="3172" w:type="pct"/>
            <w:tcBorders>
              <w:top w:val="nil"/>
              <w:left w:val="single" w:sz="4" w:space="0" w:color="auto"/>
              <w:bottom w:val="single" w:sz="4" w:space="0" w:color="auto"/>
              <w:right w:val="single" w:sz="4" w:space="0" w:color="auto"/>
            </w:tcBorders>
            <w:vAlign w:val="center"/>
            <w:hideMark/>
          </w:tcPr>
          <w:p w14:paraId="6405764D"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P-Value</w:t>
            </w:r>
          </w:p>
        </w:tc>
        <w:tc>
          <w:tcPr>
            <w:tcW w:w="1828" w:type="pct"/>
            <w:tcBorders>
              <w:top w:val="nil"/>
              <w:left w:val="nil"/>
              <w:bottom w:val="single" w:sz="4" w:space="0" w:color="auto"/>
              <w:right w:val="single" w:sz="4" w:space="0" w:color="auto"/>
            </w:tcBorders>
            <w:vAlign w:val="center"/>
            <w:hideMark/>
          </w:tcPr>
          <w:p w14:paraId="40986507" w14:textId="712B0059"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0.034</w:t>
            </w:r>
            <w:r w:rsidR="009B35EF">
              <w:rPr>
                <w:rFonts w:ascii="Times New Roman" w:eastAsia="Times New Roman" w:hAnsi="Times New Roman" w:cs="Times New Roman"/>
                <w:color w:val="000000"/>
                <w:sz w:val="24"/>
                <w:szCs w:val="24"/>
                <w:lang w:eastAsia="en-IN"/>
              </w:rPr>
              <w:t>**</w:t>
            </w:r>
          </w:p>
        </w:tc>
      </w:tr>
      <w:tr w:rsidR="00007E36" w:rsidRPr="00007E36" w14:paraId="6C6820F0" w14:textId="77777777" w:rsidTr="009C7A5E">
        <w:trPr>
          <w:trHeight w:val="304"/>
        </w:trPr>
        <w:tc>
          <w:tcPr>
            <w:tcW w:w="3172" w:type="pct"/>
            <w:tcBorders>
              <w:top w:val="nil"/>
              <w:left w:val="single" w:sz="4" w:space="0" w:color="auto"/>
              <w:bottom w:val="single" w:sz="4" w:space="0" w:color="auto"/>
              <w:right w:val="single" w:sz="4" w:space="0" w:color="auto"/>
            </w:tcBorders>
            <w:vAlign w:val="center"/>
            <w:hideMark/>
          </w:tcPr>
          <w:p w14:paraId="156D31CD"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Significance Level (α)</w:t>
            </w:r>
          </w:p>
        </w:tc>
        <w:tc>
          <w:tcPr>
            <w:tcW w:w="1828" w:type="pct"/>
            <w:tcBorders>
              <w:top w:val="nil"/>
              <w:left w:val="nil"/>
              <w:bottom w:val="single" w:sz="4" w:space="0" w:color="auto"/>
              <w:right w:val="single" w:sz="4" w:space="0" w:color="auto"/>
            </w:tcBorders>
            <w:vAlign w:val="center"/>
            <w:hideMark/>
          </w:tcPr>
          <w:p w14:paraId="191C43F7" w14:textId="77777777" w:rsidR="00007E36" w:rsidRPr="00007E36"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007E36">
              <w:rPr>
                <w:rFonts w:ascii="Times New Roman" w:eastAsia="Times New Roman" w:hAnsi="Times New Roman" w:cs="Times New Roman"/>
                <w:color w:val="000000"/>
                <w:sz w:val="24"/>
                <w:szCs w:val="24"/>
                <w:lang w:eastAsia="en-IN"/>
              </w:rPr>
              <w:t>0.05</w:t>
            </w:r>
          </w:p>
        </w:tc>
      </w:tr>
    </w:tbl>
    <w:p w14:paraId="226F7769" w14:textId="0E82C845" w:rsidR="00007E36" w:rsidRDefault="009B35EF" w:rsidP="00F130C9">
      <w:pPr>
        <w:rPr>
          <w:rFonts w:ascii="Times New Roman" w:hAnsi="Times New Roman" w:cs="Times New Roman"/>
          <w:sz w:val="24"/>
          <w:szCs w:val="24"/>
        </w:rPr>
      </w:pPr>
      <w:r>
        <w:rPr>
          <w:rFonts w:ascii="Times New Roman" w:hAnsi="Times New Roman" w:cs="Times New Roman"/>
          <w:sz w:val="24"/>
          <w:szCs w:val="24"/>
        </w:rPr>
        <w:t>** significant at 5 percent level</w:t>
      </w:r>
    </w:p>
    <w:p w14:paraId="3272BAFF" w14:textId="18F8726C" w:rsidR="00007E36" w:rsidRPr="007C0D6C" w:rsidRDefault="00007E36" w:rsidP="007C0D6C">
      <w:pPr>
        <w:jc w:val="both"/>
        <w:rPr>
          <w:rFonts w:ascii="Times New Roman" w:hAnsi="Times New Roman" w:cs="Times New Roman"/>
          <w:sz w:val="24"/>
          <w:szCs w:val="24"/>
          <w:lang w:val="en-GB"/>
        </w:rPr>
      </w:pPr>
      <w:r w:rsidRPr="007C0D6C">
        <w:rPr>
          <w:rFonts w:ascii="Times New Roman" w:hAnsi="Times New Roman" w:cs="Times New Roman"/>
          <w:sz w:val="24"/>
          <w:szCs w:val="24"/>
        </w:rPr>
        <w:t xml:space="preserve">There was a </w:t>
      </w:r>
      <w:r w:rsidRPr="007C0D6C">
        <w:rPr>
          <w:rFonts w:ascii="Times New Roman" w:hAnsi="Times New Roman" w:cs="Times New Roman"/>
          <w:bCs/>
          <w:sz w:val="24"/>
          <w:szCs w:val="24"/>
        </w:rPr>
        <w:t>statistically significant association</w:t>
      </w:r>
      <w:r w:rsidRPr="007C0D6C">
        <w:rPr>
          <w:rFonts w:ascii="Times New Roman" w:hAnsi="Times New Roman" w:cs="Times New Roman"/>
          <w:sz w:val="24"/>
          <w:szCs w:val="24"/>
        </w:rPr>
        <w:t xml:space="preserve"> between education level and livelihood source, χ</w:t>
      </w:r>
      <w:proofErr w:type="gramStart"/>
      <w:r w:rsidRPr="007C0D6C">
        <w:rPr>
          <w:rFonts w:ascii="Times New Roman" w:hAnsi="Times New Roman" w:cs="Times New Roman"/>
          <w:sz w:val="24"/>
          <w:szCs w:val="24"/>
        </w:rPr>
        <w:t>²(</w:t>
      </w:r>
      <w:proofErr w:type="gramEnd"/>
      <w:r w:rsidRPr="007C0D6C">
        <w:rPr>
          <w:rFonts w:ascii="Times New Roman" w:hAnsi="Times New Roman" w:cs="Times New Roman"/>
          <w:sz w:val="24"/>
          <w:szCs w:val="24"/>
        </w:rPr>
        <w:t xml:space="preserve">df=6, N = 385) = 13.67, </w:t>
      </w:r>
      <w:r w:rsidRPr="007C0D6C">
        <w:rPr>
          <w:rFonts w:ascii="Times New Roman" w:hAnsi="Times New Roman" w:cs="Times New Roman"/>
          <w:bCs/>
          <w:sz w:val="24"/>
          <w:szCs w:val="24"/>
        </w:rPr>
        <w:t>p = .034</w:t>
      </w:r>
      <w:r w:rsidRPr="007C0D6C">
        <w:rPr>
          <w:rFonts w:ascii="Times New Roman" w:hAnsi="Times New Roman" w:cs="Times New Roman"/>
          <w:sz w:val="24"/>
          <w:szCs w:val="24"/>
        </w:rPr>
        <w:t>.</w:t>
      </w:r>
      <w:r w:rsidR="007C0D6C">
        <w:rPr>
          <w:rFonts w:ascii="Times New Roman" w:hAnsi="Times New Roman" w:cs="Times New Roman"/>
          <w:sz w:val="24"/>
          <w:szCs w:val="24"/>
        </w:rPr>
        <w:t xml:space="preserve"> </w:t>
      </w:r>
      <w:r w:rsidRPr="007C0D6C">
        <w:rPr>
          <w:rFonts w:ascii="Times New Roman" w:hAnsi="Times New Roman" w:cs="Times New Roman"/>
          <w:sz w:val="24"/>
          <w:szCs w:val="24"/>
        </w:rPr>
        <w:t>This suggests that livelihood types vary depending on one's education</w:t>
      </w:r>
      <w:r w:rsidR="007C0D6C">
        <w:rPr>
          <w:rFonts w:ascii="Times New Roman" w:hAnsi="Times New Roman" w:cs="Times New Roman"/>
          <w:sz w:val="24"/>
          <w:szCs w:val="24"/>
        </w:rPr>
        <w:t xml:space="preserve"> level. For instance, i</w:t>
      </w:r>
      <w:r w:rsidRPr="007C0D6C">
        <w:rPr>
          <w:rFonts w:ascii="Times New Roman" w:hAnsi="Times New Roman" w:cs="Times New Roman"/>
          <w:sz w:val="24"/>
          <w:szCs w:val="24"/>
        </w:rPr>
        <w:t xml:space="preserve">ndividuals with </w:t>
      </w:r>
      <w:r w:rsidRPr="007C0D6C">
        <w:rPr>
          <w:rFonts w:ascii="Times New Roman" w:hAnsi="Times New Roman" w:cs="Times New Roman"/>
          <w:bCs/>
          <w:sz w:val="24"/>
          <w:szCs w:val="24"/>
        </w:rPr>
        <w:t>no education</w:t>
      </w:r>
      <w:r w:rsidRPr="007C0D6C">
        <w:rPr>
          <w:rFonts w:ascii="Times New Roman" w:hAnsi="Times New Roman" w:cs="Times New Roman"/>
          <w:sz w:val="24"/>
          <w:szCs w:val="24"/>
        </w:rPr>
        <w:t xml:space="preserve"> are more concentrated in </w:t>
      </w:r>
      <w:r w:rsidRPr="007C0D6C">
        <w:rPr>
          <w:rFonts w:ascii="Times New Roman" w:hAnsi="Times New Roman" w:cs="Times New Roman"/>
          <w:bCs/>
          <w:sz w:val="24"/>
          <w:szCs w:val="24"/>
        </w:rPr>
        <w:t>self-employment</w:t>
      </w:r>
      <w:r w:rsidRPr="007C0D6C">
        <w:rPr>
          <w:rFonts w:ascii="Times New Roman" w:hAnsi="Times New Roman" w:cs="Times New Roman"/>
          <w:sz w:val="24"/>
          <w:szCs w:val="24"/>
        </w:rPr>
        <w:t xml:space="preserve"> (craftsmanship) or </w:t>
      </w:r>
      <w:r w:rsidRPr="007C0D6C">
        <w:rPr>
          <w:rFonts w:ascii="Times New Roman" w:hAnsi="Times New Roman" w:cs="Times New Roman"/>
          <w:bCs/>
          <w:sz w:val="24"/>
          <w:szCs w:val="24"/>
        </w:rPr>
        <w:t>unemployed</w:t>
      </w:r>
      <w:r w:rsidR="007C0D6C">
        <w:rPr>
          <w:rFonts w:ascii="Times New Roman" w:hAnsi="Times New Roman" w:cs="Times New Roman"/>
          <w:sz w:val="24"/>
          <w:szCs w:val="24"/>
        </w:rPr>
        <w:t xml:space="preserve">, and those with education </w:t>
      </w:r>
      <w:r w:rsidRPr="007C0D6C">
        <w:rPr>
          <w:rFonts w:ascii="Times New Roman" w:hAnsi="Times New Roman" w:cs="Times New Roman"/>
          <w:sz w:val="24"/>
          <w:szCs w:val="24"/>
        </w:rPr>
        <w:t xml:space="preserve">show a higher presence in the </w:t>
      </w:r>
      <w:r w:rsidRPr="007C0D6C">
        <w:rPr>
          <w:rFonts w:ascii="Times New Roman" w:hAnsi="Times New Roman" w:cs="Times New Roman"/>
          <w:bCs/>
          <w:sz w:val="24"/>
          <w:szCs w:val="24"/>
        </w:rPr>
        <w:t>private sector</w:t>
      </w:r>
      <w:r w:rsidRPr="007C0D6C">
        <w:rPr>
          <w:rFonts w:ascii="Times New Roman" w:hAnsi="Times New Roman" w:cs="Times New Roman"/>
          <w:sz w:val="24"/>
          <w:szCs w:val="24"/>
        </w:rPr>
        <w:t>.</w:t>
      </w:r>
      <w:r w:rsidR="007C0D6C">
        <w:rPr>
          <w:rFonts w:ascii="Times New Roman" w:hAnsi="Times New Roman" w:cs="Times New Roman"/>
          <w:sz w:val="24"/>
          <w:szCs w:val="24"/>
        </w:rPr>
        <w:t xml:space="preserve"> </w:t>
      </w:r>
      <w:r w:rsidR="007C0D6C">
        <w:rPr>
          <w:rFonts w:ascii="Times New Roman" w:hAnsi="Times New Roman" w:cs="Times New Roman"/>
          <w:sz w:val="24"/>
          <w:szCs w:val="24"/>
          <w:lang w:val="en-GB"/>
        </w:rPr>
        <w:t>This result</w:t>
      </w:r>
      <w:r w:rsidRPr="007C0D6C">
        <w:rPr>
          <w:rFonts w:ascii="Times New Roman" w:hAnsi="Times New Roman" w:cs="Times New Roman"/>
          <w:sz w:val="24"/>
          <w:szCs w:val="24"/>
          <w:lang w:val="en-GB"/>
        </w:rPr>
        <w:t xml:space="preserve"> suggest</w:t>
      </w:r>
      <w:r w:rsidR="007C0D6C">
        <w:rPr>
          <w:rFonts w:ascii="Times New Roman" w:hAnsi="Times New Roman" w:cs="Times New Roman"/>
          <w:sz w:val="24"/>
          <w:szCs w:val="24"/>
          <w:lang w:val="en-GB"/>
        </w:rPr>
        <w:t>s</w:t>
      </w:r>
      <w:r w:rsidRPr="007C0D6C">
        <w:rPr>
          <w:rFonts w:ascii="Times New Roman" w:hAnsi="Times New Roman" w:cs="Times New Roman"/>
          <w:sz w:val="24"/>
          <w:szCs w:val="24"/>
          <w:lang w:val="en-GB"/>
        </w:rPr>
        <w:t xml:space="preserve"> that educational attainment influences the type of livelihood among </w:t>
      </w:r>
      <w:proofErr w:type="spellStart"/>
      <w:r w:rsidRPr="007C0D6C">
        <w:rPr>
          <w:rFonts w:ascii="Times New Roman" w:hAnsi="Times New Roman" w:cs="Times New Roman"/>
          <w:sz w:val="24"/>
          <w:szCs w:val="24"/>
          <w:lang w:val="en-GB"/>
        </w:rPr>
        <w:t>Narikuravars</w:t>
      </w:r>
      <w:proofErr w:type="spellEnd"/>
      <w:r w:rsidRPr="007C0D6C">
        <w:rPr>
          <w:rFonts w:ascii="Times New Roman" w:hAnsi="Times New Roman" w:cs="Times New Roman"/>
          <w:sz w:val="24"/>
          <w:szCs w:val="24"/>
          <w:lang w:val="en-GB"/>
        </w:rPr>
        <w:t>, reinforcing the importance of improving access to education as a pathway to economic empowerment.</w:t>
      </w:r>
    </w:p>
    <w:p w14:paraId="0042E6F0" w14:textId="534E3060" w:rsidR="00007E36" w:rsidRPr="007C0D6C" w:rsidRDefault="007C0D6C" w:rsidP="00007E36">
      <w:pPr>
        <w:jc w:val="center"/>
        <w:rPr>
          <w:rFonts w:ascii="Times New Roman" w:hAnsi="Times New Roman" w:cs="Times New Roman"/>
          <w:sz w:val="24"/>
          <w:szCs w:val="24"/>
          <w:lang w:val="en-GB"/>
        </w:rPr>
      </w:pPr>
      <w:r w:rsidRPr="007C0D6C">
        <w:rPr>
          <w:rFonts w:ascii="Times New Roman" w:hAnsi="Times New Roman" w:cs="Times New Roman"/>
          <w:b/>
          <w:sz w:val="24"/>
          <w:szCs w:val="24"/>
          <w:lang w:val="en-GB"/>
        </w:rPr>
        <w:t>Table 6</w:t>
      </w:r>
      <w:r w:rsidR="00007E36" w:rsidRPr="007C0D6C">
        <w:rPr>
          <w:rFonts w:ascii="Times New Roman" w:hAnsi="Times New Roman" w:cs="Times New Roman"/>
          <w:b/>
          <w:sz w:val="24"/>
          <w:szCs w:val="24"/>
          <w:lang w:val="en-GB"/>
        </w:rPr>
        <w:t>.</w:t>
      </w:r>
      <w:r w:rsidR="00007E36" w:rsidRPr="007C0D6C">
        <w:rPr>
          <w:rFonts w:ascii="Times New Roman" w:hAnsi="Times New Roman" w:cs="Times New Roman"/>
          <w:sz w:val="24"/>
          <w:szCs w:val="24"/>
          <w:lang w:val="en-GB"/>
        </w:rPr>
        <w:t xml:space="preserve"> </w:t>
      </w:r>
      <w:r w:rsidR="00007E36" w:rsidRPr="007C0D6C">
        <w:rPr>
          <w:rFonts w:ascii="Times New Roman" w:hAnsi="Times New Roman" w:cs="Times New Roman"/>
          <w:sz w:val="24"/>
          <w:szCs w:val="24"/>
        </w:rPr>
        <w:t xml:space="preserve">Chi-Square Test </w:t>
      </w:r>
      <w:r w:rsidRPr="007C0D6C">
        <w:rPr>
          <w:rFonts w:ascii="Times New Roman" w:hAnsi="Times New Roman" w:cs="Times New Roman"/>
          <w:sz w:val="24"/>
          <w:szCs w:val="24"/>
        </w:rPr>
        <w:t>for area of residence and perception of social discrimination</w:t>
      </w:r>
    </w:p>
    <w:tbl>
      <w:tblPr>
        <w:tblW w:w="5000" w:type="pct"/>
        <w:tblLook w:val="04A0" w:firstRow="1" w:lastRow="0" w:firstColumn="1" w:lastColumn="0" w:noHBand="0" w:noVBand="1"/>
      </w:tblPr>
      <w:tblGrid>
        <w:gridCol w:w="5833"/>
        <w:gridCol w:w="3183"/>
      </w:tblGrid>
      <w:tr w:rsidR="007C0D6C" w:rsidRPr="007C0D6C" w14:paraId="7417F6EB" w14:textId="77777777" w:rsidTr="007C0D6C">
        <w:trPr>
          <w:trHeight w:val="99"/>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1A28D6B" w14:textId="789E7445" w:rsidR="007C0D6C" w:rsidRPr="007C0D6C" w:rsidRDefault="007C0D6C" w:rsidP="007C0D6C">
            <w:pPr>
              <w:spacing w:after="0" w:line="240" w:lineRule="auto"/>
              <w:rPr>
                <w:rFonts w:ascii="Times New Roman" w:eastAsia="Times New Roman" w:hAnsi="Times New Roman" w:cs="Times New Roman"/>
                <w:bCs/>
                <w:color w:val="000000"/>
                <w:sz w:val="24"/>
                <w:szCs w:val="24"/>
                <w:lang w:eastAsia="en-IN"/>
              </w:rPr>
            </w:pPr>
            <w:r w:rsidRPr="007C0D6C">
              <w:rPr>
                <w:rFonts w:ascii="Times New Roman" w:eastAsia="Times New Roman" w:hAnsi="Times New Roman" w:cs="Times New Roman"/>
                <w:bCs/>
                <w:color w:val="000000"/>
                <w:sz w:val="24"/>
                <w:szCs w:val="24"/>
                <w:lang w:eastAsia="en-IN"/>
              </w:rPr>
              <w:t xml:space="preserve">H₀: </w:t>
            </w:r>
            <w:r>
              <w:rPr>
                <w:rFonts w:ascii="Times New Roman" w:hAnsi="Times New Roman" w:cs="Times New Roman"/>
                <w:sz w:val="24"/>
                <w:szCs w:val="24"/>
              </w:rPr>
              <w:t>N</w:t>
            </w:r>
            <w:r w:rsidRPr="007C0D6C">
              <w:rPr>
                <w:rFonts w:ascii="Times New Roman" w:hAnsi="Times New Roman" w:cs="Times New Roman"/>
                <w:bCs/>
                <w:sz w:val="24"/>
                <w:szCs w:val="24"/>
              </w:rPr>
              <w:t>o association</w:t>
            </w:r>
            <w:r w:rsidRPr="007C0D6C">
              <w:rPr>
                <w:rFonts w:ascii="Times New Roman" w:hAnsi="Times New Roman" w:cs="Times New Roman"/>
                <w:sz w:val="24"/>
                <w:szCs w:val="24"/>
              </w:rPr>
              <w:t xml:space="preserve"> between area of residence and perception of social discrimination.</w:t>
            </w:r>
          </w:p>
        </w:tc>
      </w:tr>
      <w:tr w:rsidR="00007E36" w:rsidRPr="007C0D6C" w14:paraId="34B03588" w14:textId="77777777" w:rsidTr="009C7A5E">
        <w:trPr>
          <w:trHeight w:val="99"/>
        </w:trPr>
        <w:tc>
          <w:tcPr>
            <w:tcW w:w="3235" w:type="pct"/>
            <w:tcBorders>
              <w:top w:val="single" w:sz="4" w:space="0" w:color="auto"/>
              <w:left w:val="single" w:sz="4" w:space="0" w:color="auto"/>
              <w:bottom w:val="single" w:sz="4" w:space="0" w:color="auto"/>
              <w:right w:val="single" w:sz="4" w:space="0" w:color="auto"/>
            </w:tcBorders>
            <w:vAlign w:val="center"/>
            <w:hideMark/>
          </w:tcPr>
          <w:p w14:paraId="21A22FE6" w14:textId="77777777" w:rsidR="00007E36" w:rsidRPr="007C0D6C" w:rsidRDefault="00007E36" w:rsidP="009C7A5E">
            <w:pPr>
              <w:spacing w:after="0" w:line="240" w:lineRule="auto"/>
              <w:jc w:val="center"/>
              <w:rPr>
                <w:rFonts w:ascii="Times New Roman" w:eastAsia="Times New Roman" w:hAnsi="Times New Roman" w:cs="Times New Roman"/>
                <w:b/>
                <w:bCs/>
                <w:color w:val="000000"/>
                <w:sz w:val="24"/>
                <w:szCs w:val="24"/>
                <w:lang w:eastAsia="en-IN"/>
              </w:rPr>
            </w:pPr>
            <w:r w:rsidRPr="007C0D6C">
              <w:rPr>
                <w:rFonts w:ascii="Times New Roman" w:eastAsia="Times New Roman" w:hAnsi="Times New Roman" w:cs="Times New Roman"/>
                <w:b/>
                <w:bCs/>
                <w:color w:val="000000"/>
                <w:sz w:val="24"/>
                <w:szCs w:val="24"/>
                <w:lang w:eastAsia="en-IN"/>
              </w:rPr>
              <w:t>Statistic</w:t>
            </w:r>
          </w:p>
        </w:tc>
        <w:tc>
          <w:tcPr>
            <w:tcW w:w="1765" w:type="pct"/>
            <w:tcBorders>
              <w:top w:val="single" w:sz="4" w:space="0" w:color="auto"/>
              <w:left w:val="nil"/>
              <w:bottom w:val="single" w:sz="4" w:space="0" w:color="auto"/>
              <w:right w:val="single" w:sz="4" w:space="0" w:color="auto"/>
            </w:tcBorders>
            <w:vAlign w:val="center"/>
            <w:hideMark/>
          </w:tcPr>
          <w:p w14:paraId="6614528F" w14:textId="77777777" w:rsidR="00007E36" w:rsidRPr="007C0D6C" w:rsidRDefault="00007E36" w:rsidP="009C7A5E">
            <w:pPr>
              <w:spacing w:after="0" w:line="240" w:lineRule="auto"/>
              <w:jc w:val="center"/>
              <w:rPr>
                <w:rFonts w:ascii="Times New Roman" w:eastAsia="Times New Roman" w:hAnsi="Times New Roman" w:cs="Times New Roman"/>
                <w:b/>
                <w:bCs/>
                <w:color w:val="000000"/>
                <w:sz w:val="24"/>
                <w:szCs w:val="24"/>
                <w:lang w:eastAsia="en-IN"/>
              </w:rPr>
            </w:pPr>
            <w:r w:rsidRPr="007C0D6C">
              <w:rPr>
                <w:rFonts w:ascii="Times New Roman" w:eastAsia="Times New Roman" w:hAnsi="Times New Roman" w:cs="Times New Roman"/>
                <w:b/>
                <w:bCs/>
                <w:color w:val="000000"/>
                <w:sz w:val="24"/>
                <w:szCs w:val="24"/>
                <w:lang w:eastAsia="en-IN"/>
              </w:rPr>
              <w:t>Value</w:t>
            </w:r>
          </w:p>
        </w:tc>
      </w:tr>
      <w:tr w:rsidR="00007E36" w:rsidRPr="007C0D6C" w14:paraId="3232D544" w14:textId="77777777" w:rsidTr="009C7A5E">
        <w:trPr>
          <w:trHeight w:val="302"/>
        </w:trPr>
        <w:tc>
          <w:tcPr>
            <w:tcW w:w="3235" w:type="pct"/>
            <w:tcBorders>
              <w:top w:val="nil"/>
              <w:left w:val="single" w:sz="4" w:space="0" w:color="auto"/>
              <w:bottom w:val="single" w:sz="4" w:space="0" w:color="auto"/>
              <w:right w:val="single" w:sz="4" w:space="0" w:color="auto"/>
            </w:tcBorders>
            <w:vAlign w:val="center"/>
            <w:hideMark/>
          </w:tcPr>
          <w:p w14:paraId="6702665D"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Chi-Square (χ²)</w:t>
            </w:r>
          </w:p>
        </w:tc>
        <w:tc>
          <w:tcPr>
            <w:tcW w:w="1765" w:type="pct"/>
            <w:tcBorders>
              <w:top w:val="nil"/>
              <w:left w:val="nil"/>
              <w:bottom w:val="single" w:sz="4" w:space="0" w:color="auto"/>
              <w:right w:val="single" w:sz="4" w:space="0" w:color="auto"/>
            </w:tcBorders>
            <w:vAlign w:val="center"/>
            <w:hideMark/>
          </w:tcPr>
          <w:p w14:paraId="621DF452"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23.13</w:t>
            </w:r>
          </w:p>
        </w:tc>
      </w:tr>
      <w:tr w:rsidR="00007E36" w:rsidRPr="007C0D6C" w14:paraId="6B14EEA5" w14:textId="77777777" w:rsidTr="009C7A5E">
        <w:trPr>
          <w:trHeight w:val="402"/>
        </w:trPr>
        <w:tc>
          <w:tcPr>
            <w:tcW w:w="3235" w:type="pct"/>
            <w:tcBorders>
              <w:top w:val="nil"/>
              <w:left w:val="single" w:sz="4" w:space="0" w:color="auto"/>
              <w:bottom w:val="single" w:sz="4" w:space="0" w:color="auto"/>
              <w:right w:val="single" w:sz="4" w:space="0" w:color="auto"/>
            </w:tcBorders>
            <w:vAlign w:val="center"/>
            <w:hideMark/>
          </w:tcPr>
          <w:p w14:paraId="632C659F"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Degrees of Freedom (df)</w:t>
            </w:r>
          </w:p>
        </w:tc>
        <w:tc>
          <w:tcPr>
            <w:tcW w:w="1765" w:type="pct"/>
            <w:tcBorders>
              <w:top w:val="nil"/>
              <w:left w:val="nil"/>
              <w:bottom w:val="single" w:sz="4" w:space="0" w:color="auto"/>
              <w:right w:val="single" w:sz="4" w:space="0" w:color="auto"/>
            </w:tcBorders>
            <w:vAlign w:val="center"/>
            <w:hideMark/>
          </w:tcPr>
          <w:p w14:paraId="39436F63"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4</w:t>
            </w:r>
          </w:p>
        </w:tc>
      </w:tr>
      <w:tr w:rsidR="00007E36" w:rsidRPr="007C0D6C" w14:paraId="5863D2F3" w14:textId="77777777" w:rsidTr="009C7A5E">
        <w:trPr>
          <w:trHeight w:val="99"/>
        </w:trPr>
        <w:tc>
          <w:tcPr>
            <w:tcW w:w="3235" w:type="pct"/>
            <w:tcBorders>
              <w:top w:val="nil"/>
              <w:left w:val="single" w:sz="4" w:space="0" w:color="auto"/>
              <w:bottom w:val="single" w:sz="4" w:space="0" w:color="auto"/>
              <w:right w:val="single" w:sz="4" w:space="0" w:color="auto"/>
            </w:tcBorders>
            <w:vAlign w:val="center"/>
            <w:hideMark/>
          </w:tcPr>
          <w:p w14:paraId="1D142D4D"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P-Value</w:t>
            </w:r>
          </w:p>
        </w:tc>
        <w:tc>
          <w:tcPr>
            <w:tcW w:w="1765" w:type="pct"/>
            <w:tcBorders>
              <w:top w:val="nil"/>
              <w:left w:val="nil"/>
              <w:bottom w:val="single" w:sz="4" w:space="0" w:color="auto"/>
              <w:right w:val="single" w:sz="4" w:space="0" w:color="auto"/>
            </w:tcBorders>
            <w:vAlign w:val="center"/>
            <w:hideMark/>
          </w:tcPr>
          <w:p w14:paraId="2A1A921B" w14:textId="543CA96F"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&lt; .001</w:t>
            </w:r>
            <w:r w:rsidR="009B35EF">
              <w:rPr>
                <w:rFonts w:ascii="Times New Roman" w:eastAsia="Times New Roman" w:hAnsi="Times New Roman" w:cs="Times New Roman"/>
                <w:color w:val="000000"/>
                <w:sz w:val="24"/>
                <w:szCs w:val="24"/>
                <w:lang w:eastAsia="en-IN"/>
              </w:rPr>
              <w:t>**</w:t>
            </w:r>
          </w:p>
        </w:tc>
      </w:tr>
      <w:tr w:rsidR="00007E36" w:rsidRPr="007C0D6C" w14:paraId="02009C30" w14:textId="77777777" w:rsidTr="009C7A5E">
        <w:trPr>
          <w:trHeight w:val="402"/>
        </w:trPr>
        <w:tc>
          <w:tcPr>
            <w:tcW w:w="3235" w:type="pct"/>
            <w:tcBorders>
              <w:top w:val="nil"/>
              <w:left w:val="single" w:sz="4" w:space="0" w:color="auto"/>
              <w:bottom w:val="single" w:sz="4" w:space="0" w:color="auto"/>
              <w:right w:val="single" w:sz="4" w:space="0" w:color="auto"/>
            </w:tcBorders>
            <w:vAlign w:val="center"/>
            <w:hideMark/>
          </w:tcPr>
          <w:p w14:paraId="08A09683"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α (Significance Level)</w:t>
            </w:r>
          </w:p>
        </w:tc>
        <w:tc>
          <w:tcPr>
            <w:tcW w:w="1765" w:type="pct"/>
            <w:tcBorders>
              <w:top w:val="nil"/>
              <w:left w:val="nil"/>
              <w:bottom w:val="single" w:sz="4" w:space="0" w:color="auto"/>
              <w:right w:val="single" w:sz="4" w:space="0" w:color="auto"/>
            </w:tcBorders>
            <w:vAlign w:val="center"/>
            <w:hideMark/>
          </w:tcPr>
          <w:p w14:paraId="13BAD817" w14:textId="77777777" w:rsidR="00007E36" w:rsidRPr="007C0D6C" w:rsidRDefault="00007E36" w:rsidP="009C7A5E">
            <w:pPr>
              <w:spacing w:after="0" w:line="240" w:lineRule="auto"/>
              <w:jc w:val="center"/>
              <w:rPr>
                <w:rFonts w:ascii="Times New Roman" w:eastAsia="Times New Roman" w:hAnsi="Times New Roman" w:cs="Times New Roman"/>
                <w:color w:val="000000"/>
                <w:sz w:val="24"/>
                <w:szCs w:val="24"/>
                <w:lang w:eastAsia="en-IN"/>
              </w:rPr>
            </w:pPr>
            <w:r w:rsidRPr="007C0D6C">
              <w:rPr>
                <w:rFonts w:ascii="Times New Roman" w:eastAsia="Times New Roman" w:hAnsi="Times New Roman" w:cs="Times New Roman"/>
                <w:color w:val="000000"/>
                <w:sz w:val="24"/>
                <w:szCs w:val="24"/>
                <w:lang w:eastAsia="en-IN"/>
              </w:rPr>
              <w:t>0.05</w:t>
            </w:r>
          </w:p>
        </w:tc>
      </w:tr>
    </w:tbl>
    <w:p w14:paraId="4455EC7E" w14:textId="77777777" w:rsidR="009B35EF" w:rsidRDefault="009B35EF" w:rsidP="009B35EF">
      <w:pPr>
        <w:rPr>
          <w:rFonts w:ascii="Times New Roman" w:hAnsi="Times New Roman" w:cs="Times New Roman"/>
          <w:sz w:val="24"/>
          <w:szCs w:val="24"/>
        </w:rPr>
      </w:pPr>
      <w:r>
        <w:rPr>
          <w:rFonts w:ascii="Times New Roman" w:hAnsi="Times New Roman" w:cs="Times New Roman"/>
          <w:sz w:val="24"/>
          <w:szCs w:val="24"/>
        </w:rPr>
        <w:t>** significant at 5 percent level</w:t>
      </w:r>
    </w:p>
    <w:p w14:paraId="23AED3CF" w14:textId="1B1BCB74" w:rsidR="00007E36" w:rsidRPr="007C0D6C" w:rsidRDefault="00007E36" w:rsidP="009750BC">
      <w:pPr>
        <w:jc w:val="both"/>
        <w:rPr>
          <w:rFonts w:ascii="Times New Roman" w:hAnsi="Times New Roman" w:cs="Times New Roman"/>
          <w:sz w:val="24"/>
          <w:szCs w:val="24"/>
        </w:rPr>
      </w:pPr>
      <w:r w:rsidRPr="007C0D6C">
        <w:rPr>
          <w:rFonts w:ascii="Times New Roman" w:hAnsi="Times New Roman" w:cs="Times New Roman"/>
          <w:sz w:val="24"/>
          <w:szCs w:val="24"/>
          <w:lang w:val="en-GB"/>
        </w:rPr>
        <w:t>There is a statistically significant association between area and perception of social discrimination, χ</w:t>
      </w:r>
      <w:proofErr w:type="gramStart"/>
      <w:r w:rsidRPr="007C0D6C">
        <w:rPr>
          <w:rFonts w:ascii="Times New Roman" w:hAnsi="Times New Roman" w:cs="Times New Roman"/>
          <w:sz w:val="24"/>
          <w:szCs w:val="24"/>
          <w:lang w:val="en-GB"/>
        </w:rPr>
        <w:t>²(</w:t>
      </w:r>
      <w:proofErr w:type="gramEnd"/>
      <w:r w:rsidRPr="007C0D6C">
        <w:rPr>
          <w:rFonts w:ascii="Times New Roman" w:hAnsi="Times New Roman" w:cs="Times New Roman"/>
          <w:sz w:val="24"/>
          <w:szCs w:val="24"/>
          <w:lang w:val="en-GB"/>
        </w:rPr>
        <w:t>4, N = 385) = 23.13, p &lt; .001.</w:t>
      </w:r>
      <w:r w:rsidR="007C0D6C">
        <w:rPr>
          <w:rFonts w:ascii="Times New Roman" w:hAnsi="Times New Roman" w:cs="Times New Roman"/>
          <w:sz w:val="24"/>
          <w:szCs w:val="24"/>
          <w:lang w:val="en-GB"/>
        </w:rPr>
        <w:t xml:space="preserve"> </w:t>
      </w:r>
      <w:r w:rsidRPr="007C0D6C">
        <w:rPr>
          <w:rFonts w:ascii="Times New Roman" w:hAnsi="Times New Roman" w:cs="Times New Roman"/>
          <w:sz w:val="24"/>
          <w:szCs w:val="24"/>
          <w:lang w:val="en-GB"/>
        </w:rPr>
        <w:t>Rural residents were the most likely to report exper</w:t>
      </w:r>
      <w:r w:rsidR="007C0D6C">
        <w:rPr>
          <w:rFonts w:ascii="Times New Roman" w:hAnsi="Times New Roman" w:cs="Times New Roman"/>
          <w:sz w:val="24"/>
          <w:szCs w:val="24"/>
          <w:lang w:val="en-GB"/>
        </w:rPr>
        <w:t>iencing discrimination. Thus, a</w:t>
      </w:r>
      <w:r w:rsidRPr="007C0D6C">
        <w:rPr>
          <w:rFonts w:ascii="Times New Roman" w:hAnsi="Times New Roman" w:cs="Times New Roman"/>
          <w:sz w:val="24"/>
          <w:szCs w:val="24"/>
          <w:lang w:val="en-GB"/>
        </w:rPr>
        <w:t xml:space="preserve">rea of residence is significantly related to the perception of social discrimination. </w:t>
      </w:r>
      <w:r w:rsidR="007C0D6C">
        <w:rPr>
          <w:rFonts w:ascii="Times New Roman" w:hAnsi="Times New Roman" w:cs="Times New Roman"/>
          <w:sz w:val="24"/>
          <w:szCs w:val="24"/>
          <w:lang w:val="en-GB"/>
        </w:rPr>
        <w:t>The rural populations’ perceived discrimination</w:t>
      </w:r>
      <w:r w:rsidRPr="007C0D6C">
        <w:rPr>
          <w:rFonts w:ascii="Times New Roman" w:hAnsi="Times New Roman" w:cs="Times New Roman"/>
          <w:sz w:val="24"/>
          <w:szCs w:val="24"/>
          <w:lang w:val="en-GB"/>
        </w:rPr>
        <w:t xml:space="preserve"> may stem from </w:t>
      </w:r>
      <w:r w:rsidR="009750BC">
        <w:rPr>
          <w:rFonts w:ascii="Times New Roman" w:hAnsi="Times New Roman" w:cs="Times New Roman"/>
          <w:sz w:val="24"/>
          <w:szCs w:val="24"/>
          <w:lang w:val="en-GB"/>
        </w:rPr>
        <w:t>systemic neglect</w:t>
      </w:r>
      <w:r w:rsidRPr="007C0D6C">
        <w:rPr>
          <w:rFonts w:ascii="Times New Roman" w:hAnsi="Times New Roman" w:cs="Times New Roman"/>
          <w:sz w:val="24"/>
          <w:szCs w:val="24"/>
          <w:lang w:val="en-GB"/>
        </w:rPr>
        <w:t xml:space="preserve"> or entrenched local biases.</w:t>
      </w:r>
      <w:r w:rsidR="009750BC">
        <w:rPr>
          <w:rFonts w:ascii="Times New Roman" w:hAnsi="Times New Roman" w:cs="Times New Roman"/>
          <w:sz w:val="24"/>
          <w:szCs w:val="24"/>
          <w:lang w:val="en-GB"/>
        </w:rPr>
        <w:t xml:space="preserve"> </w:t>
      </w:r>
      <w:r w:rsidRPr="007C0D6C">
        <w:rPr>
          <w:rFonts w:ascii="Times New Roman" w:hAnsi="Times New Roman" w:cs="Times New Roman"/>
          <w:sz w:val="24"/>
          <w:szCs w:val="24"/>
          <w:lang w:val="en-GB"/>
        </w:rPr>
        <w:t>This calls for region-specific anti-discrimination programs and greater awareness and inclusion initiatives, especially targeting rural settlements.</w:t>
      </w:r>
    </w:p>
    <w:p w14:paraId="7CC4A619" w14:textId="6129B8C8" w:rsidR="00007E36" w:rsidRPr="00925FA7" w:rsidRDefault="00007E36" w:rsidP="00925FA7">
      <w:pPr>
        <w:pStyle w:val="ListParagraph"/>
        <w:numPr>
          <w:ilvl w:val="0"/>
          <w:numId w:val="12"/>
        </w:numPr>
        <w:ind w:left="284" w:hanging="284"/>
        <w:rPr>
          <w:rFonts w:ascii="Times New Roman" w:hAnsi="Times New Roman" w:cs="Times New Roman"/>
          <w:b/>
          <w:sz w:val="24"/>
          <w:szCs w:val="24"/>
        </w:rPr>
      </w:pPr>
      <w:r w:rsidRPr="00925FA7">
        <w:rPr>
          <w:rFonts w:ascii="Times New Roman" w:hAnsi="Times New Roman" w:cs="Times New Roman"/>
          <w:b/>
          <w:sz w:val="24"/>
          <w:szCs w:val="24"/>
        </w:rPr>
        <w:t>Conclusion, Suggestions, and Policy Implications</w:t>
      </w:r>
    </w:p>
    <w:p w14:paraId="1C836639" w14:textId="0337CB30" w:rsidR="00007E36" w:rsidRDefault="002136B5" w:rsidP="00725CA4">
      <w:pPr>
        <w:jc w:val="both"/>
        <w:rPr>
          <w:rFonts w:ascii="Times New Roman" w:hAnsi="Times New Roman" w:cs="Times New Roman"/>
          <w:sz w:val="24"/>
          <w:szCs w:val="24"/>
        </w:rPr>
      </w:pPr>
      <w:r>
        <w:rPr>
          <w:rFonts w:ascii="Times New Roman" w:hAnsi="Times New Roman" w:cs="Times New Roman"/>
          <w:sz w:val="24"/>
          <w:szCs w:val="24"/>
        </w:rPr>
        <w:t>The study shows that ‘</w:t>
      </w:r>
      <w:r w:rsidR="00007E36">
        <w:rPr>
          <w:rFonts w:ascii="Times New Roman" w:hAnsi="Times New Roman" w:cs="Times New Roman"/>
          <w:sz w:val="24"/>
          <w:szCs w:val="24"/>
        </w:rPr>
        <w:t>level of education</w:t>
      </w:r>
      <w:r>
        <w:rPr>
          <w:rFonts w:ascii="Times New Roman" w:hAnsi="Times New Roman" w:cs="Times New Roman"/>
          <w:sz w:val="24"/>
          <w:szCs w:val="24"/>
        </w:rPr>
        <w:t>’</w:t>
      </w:r>
      <w:r w:rsidR="00007E36">
        <w:rPr>
          <w:rFonts w:ascii="Times New Roman" w:hAnsi="Times New Roman" w:cs="Times New Roman"/>
          <w:sz w:val="24"/>
          <w:szCs w:val="24"/>
        </w:rPr>
        <w:t xml:space="preserve"> has significant influence </w:t>
      </w:r>
      <w:r>
        <w:rPr>
          <w:rFonts w:ascii="Times New Roman" w:hAnsi="Times New Roman" w:cs="Times New Roman"/>
          <w:sz w:val="24"/>
          <w:szCs w:val="24"/>
        </w:rPr>
        <w:t xml:space="preserve">on ‘livelihood opportunities’. Similarly, ‘area of residence’ has strong influence on how the </w:t>
      </w:r>
      <w:proofErr w:type="spellStart"/>
      <w:r>
        <w:rPr>
          <w:rFonts w:ascii="Times New Roman" w:hAnsi="Times New Roman" w:cs="Times New Roman"/>
          <w:sz w:val="24"/>
          <w:szCs w:val="24"/>
        </w:rPr>
        <w:t>Narikuravars</w:t>
      </w:r>
      <w:proofErr w:type="spellEnd"/>
      <w:r>
        <w:rPr>
          <w:rFonts w:ascii="Times New Roman" w:hAnsi="Times New Roman" w:cs="Times New Roman"/>
          <w:sz w:val="24"/>
          <w:szCs w:val="24"/>
        </w:rPr>
        <w:t xml:space="preserve">’ perceives social discrimination. It is also found that respondents with no or low education are concentrated in self-employment </w:t>
      </w:r>
      <w:r w:rsidR="00725CA4">
        <w:rPr>
          <w:rFonts w:ascii="Times New Roman" w:hAnsi="Times New Roman" w:cs="Times New Roman"/>
          <w:sz w:val="24"/>
          <w:szCs w:val="24"/>
        </w:rPr>
        <w:t xml:space="preserve">(mostly at an individual small scale for their livelihood) </w:t>
      </w:r>
      <w:r>
        <w:rPr>
          <w:rFonts w:ascii="Times New Roman" w:hAnsi="Times New Roman" w:cs="Times New Roman"/>
          <w:sz w:val="24"/>
          <w:szCs w:val="24"/>
        </w:rPr>
        <w:t xml:space="preserve">or remain unemployed. </w:t>
      </w:r>
      <w:r w:rsidR="00725CA4" w:rsidRPr="00725CA4">
        <w:rPr>
          <w:rFonts w:ascii="Times New Roman" w:hAnsi="Times New Roman" w:cs="Times New Roman"/>
          <w:sz w:val="24"/>
          <w:szCs w:val="24"/>
        </w:rPr>
        <w:t>On the other hand, those with higher education levels are engaged in private employment, which also indicates that they are still not significantly represented in government jobs.</w:t>
      </w:r>
      <w:r w:rsidR="00725CA4">
        <w:rPr>
          <w:rFonts w:ascii="Times New Roman" w:hAnsi="Times New Roman" w:cs="Times New Roman"/>
          <w:sz w:val="24"/>
          <w:szCs w:val="24"/>
        </w:rPr>
        <w:t xml:space="preserve"> Rural respondents report highest level of perceived discrimination compared to urban respondents, </w:t>
      </w:r>
      <w:r w:rsidR="00F32284">
        <w:rPr>
          <w:rFonts w:ascii="Times New Roman" w:hAnsi="Times New Roman" w:cs="Times New Roman"/>
          <w:sz w:val="24"/>
          <w:szCs w:val="24"/>
        </w:rPr>
        <w:t xml:space="preserve">signifying a compounded effect of geographic and socio-cultural marginalization. </w:t>
      </w:r>
      <w:r w:rsidR="00D42D11">
        <w:rPr>
          <w:rFonts w:ascii="Times New Roman" w:hAnsi="Times New Roman" w:cs="Times New Roman"/>
          <w:sz w:val="24"/>
          <w:szCs w:val="24"/>
        </w:rPr>
        <w:t xml:space="preserve">Thus, expanding educational accessibility through </w:t>
      </w:r>
      <w:r w:rsidR="00765A40">
        <w:rPr>
          <w:rFonts w:ascii="Times New Roman" w:hAnsi="Times New Roman" w:cs="Times New Roman"/>
          <w:sz w:val="24"/>
          <w:szCs w:val="24"/>
        </w:rPr>
        <w:t>scholarships</w:t>
      </w:r>
      <w:r w:rsidR="00D42D11">
        <w:rPr>
          <w:rFonts w:ascii="Times New Roman" w:hAnsi="Times New Roman" w:cs="Times New Roman"/>
          <w:sz w:val="24"/>
          <w:szCs w:val="24"/>
        </w:rPr>
        <w:t xml:space="preserve">, literacy campaigns, and community schools can help to improve employability of the </w:t>
      </w:r>
      <w:proofErr w:type="spellStart"/>
      <w:r w:rsidR="00D42D11">
        <w:rPr>
          <w:rFonts w:ascii="Times New Roman" w:hAnsi="Times New Roman" w:cs="Times New Roman"/>
          <w:sz w:val="24"/>
          <w:szCs w:val="24"/>
        </w:rPr>
        <w:t>Narikuravars</w:t>
      </w:r>
      <w:proofErr w:type="spellEnd"/>
      <w:r w:rsidR="00D42D11">
        <w:rPr>
          <w:rFonts w:ascii="Times New Roman" w:hAnsi="Times New Roman" w:cs="Times New Roman"/>
          <w:sz w:val="24"/>
          <w:szCs w:val="24"/>
        </w:rPr>
        <w:t xml:space="preserve">. Targeted training programmes may equip the </w:t>
      </w:r>
      <w:proofErr w:type="spellStart"/>
      <w:r w:rsidR="00D42D11">
        <w:rPr>
          <w:rFonts w:ascii="Times New Roman" w:hAnsi="Times New Roman" w:cs="Times New Roman"/>
          <w:sz w:val="24"/>
          <w:szCs w:val="24"/>
        </w:rPr>
        <w:t>Narikuravar</w:t>
      </w:r>
      <w:proofErr w:type="spellEnd"/>
      <w:r w:rsidR="00D42D11">
        <w:rPr>
          <w:rFonts w:ascii="Times New Roman" w:hAnsi="Times New Roman" w:cs="Times New Roman"/>
          <w:sz w:val="24"/>
          <w:szCs w:val="24"/>
        </w:rPr>
        <w:t xml:space="preserve"> youth with alternative livelihood skills, while awareness campaigns may help counter the stereotypes related to their caste, </w:t>
      </w:r>
      <w:r w:rsidR="00D42D11">
        <w:rPr>
          <w:rFonts w:ascii="Times New Roman" w:hAnsi="Times New Roman" w:cs="Times New Roman"/>
          <w:sz w:val="24"/>
          <w:szCs w:val="24"/>
        </w:rPr>
        <w:lastRenderedPageBreak/>
        <w:t xml:space="preserve">culture, and occupational identity. </w:t>
      </w:r>
      <w:r w:rsidR="00EB7633">
        <w:rPr>
          <w:rFonts w:ascii="Times New Roman" w:hAnsi="Times New Roman" w:cs="Times New Roman"/>
          <w:sz w:val="24"/>
          <w:szCs w:val="24"/>
        </w:rPr>
        <w:t>Awareness drives and</w:t>
      </w:r>
      <w:r w:rsidR="00EB7633" w:rsidRPr="00EB7633">
        <w:rPr>
          <w:rFonts w:ascii="Times New Roman" w:hAnsi="Times New Roman" w:cs="Times New Roman"/>
          <w:sz w:val="24"/>
          <w:szCs w:val="24"/>
        </w:rPr>
        <w:t xml:space="preserve"> grievance cells can reduce rural discrimination. </w:t>
      </w:r>
      <w:r w:rsidR="00EB7633">
        <w:rPr>
          <w:rFonts w:ascii="Times New Roman" w:hAnsi="Times New Roman" w:cs="Times New Roman"/>
          <w:sz w:val="24"/>
          <w:szCs w:val="24"/>
        </w:rPr>
        <w:t>S</w:t>
      </w:r>
      <w:r w:rsidR="00EB7633" w:rsidRPr="00EB7633">
        <w:rPr>
          <w:rFonts w:ascii="Times New Roman" w:hAnsi="Times New Roman" w:cs="Times New Roman"/>
          <w:sz w:val="24"/>
          <w:szCs w:val="24"/>
        </w:rPr>
        <w:t xml:space="preserve">mall business loans, </w:t>
      </w:r>
      <w:r w:rsidR="00EB7633">
        <w:rPr>
          <w:rFonts w:ascii="Times New Roman" w:hAnsi="Times New Roman" w:cs="Times New Roman"/>
          <w:sz w:val="24"/>
          <w:szCs w:val="24"/>
        </w:rPr>
        <w:t xml:space="preserve">exclusive job fairs, </w:t>
      </w:r>
      <w:r w:rsidR="00EB7633" w:rsidRPr="00EB7633">
        <w:rPr>
          <w:rFonts w:ascii="Times New Roman" w:hAnsi="Times New Roman" w:cs="Times New Roman"/>
          <w:sz w:val="24"/>
          <w:szCs w:val="24"/>
        </w:rPr>
        <w:t xml:space="preserve">and access to banking and financial literacy can empower them. </w:t>
      </w:r>
      <w:r w:rsidR="00854791">
        <w:rPr>
          <w:rFonts w:ascii="Times New Roman" w:hAnsi="Times New Roman" w:cs="Times New Roman"/>
          <w:sz w:val="24"/>
          <w:szCs w:val="24"/>
        </w:rPr>
        <w:t xml:space="preserve">Apart from creating awareness of ill effects of alcohol consumption and cigarette smoking, regular health camps may be organised </w:t>
      </w:r>
      <w:r w:rsidR="00AE5C18">
        <w:rPr>
          <w:rFonts w:ascii="Times New Roman" w:hAnsi="Times New Roman" w:cs="Times New Roman"/>
          <w:sz w:val="24"/>
          <w:szCs w:val="24"/>
        </w:rPr>
        <w:t xml:space="preserve">to promote healthy lifestyle among </w:t>
      </w:r>
      <w:proofErr w:type="spellStart"/>
      <w:r w:rsidR="00AE5C18">
        <w:rPr>
          <w:rFonts w:ascii="Times New Roman" w:hAnsi="Times New Roman" w:cs="Times New Roman"/>
          <w:sz w:val="24"/>
          <w:szCs w:val="24"/>
        </w:rPr>
        <w:t>Narikuravar</w:t>
      </w:r>
      <w:proofErr w:type="spellEnd"/>
      <w:r w:rsidR="00AE5C18">
        <w:rPr>
          <w:rFonts w:ascii="Times New Roman" w:hAnsi="Times New Roman" w:cs="Times New Roman"/>
          <w:sz w:val="24"/>
          <w:szCs w:val="24"/>
        </w:rPr>
        <w:t xml:space="preserve"> community.</w:t>
      </w:r>
    </w:p>
    <w:p w14:paraId="2DBDD01C" w14:textId="77777777" w:rsidR="001A1D67" w:rsidRDefault="001A1D67" w:rsidP="00AC2847">
      <w:pPr>
        <w:jc w:val="both"/>
        <w:rPr>
          <w:rFonts w:ascii="Times New Roman" w:hAnsi="Times New Roman" w:cs="Times New Roman"/>
          <w:b/>
          <w:color w:val="0D0D0D"/>
          <w:sz w:val="24"/>
          <w:szCs w:val="24"/>
          <w:shd w:val="clear" w:color="auto" w:fill="FFFFFF"/>
        </w:rPr>
      </w:pPr>
    </w:p>
    <w:p w14:paraId="40DF57E6" w14:textId="19C8219A" w:rsidR="00C10701" w:rsidRPr="00251AD1" w:rsidRDefault="00C10701" w:rsidP="00AC2847">
      <w:pPr>
        <w:jc w:val="both"/>
        <w:rPr>
          <w:rFonts w:ascii="Times New Roman" w:hAnsi="Times New Roman" w:cs="Times New Roman"/>
          <w:b/>
          <w:color w:val="0D0D0D"/>
          <w:sz w:val="24"/>
          <w:szCs w:val="24"/>
          <w:shd w:val="clear" w:color="auto" w:fill="FFFFFF"/>
        </w:rPr>
      </w:pPr>
      <w:bookmarkStart w:id="0" w:name="_GoBack"/>
      <w:bookmarkEnd w:id="0"/>
      <w:r w:rsidRPr="00251AD1">
        <w:rPr>
          <w:rFonts w:ascii="Times New Roman" w:hAnsi="Times New Roman" w:cs="Times New Roman"/>
          <w:b/>
          <w:color w:val="0D0D0D"/>
          <w:sz w:val="24"/>
          <w:szCs w:val="24"/>
          <w:shd w:val="clear" w:color="auto" w:fill="FFFFFF"/>
        </w:rPr>
        <w:t>References</w:t>
      </w:r>
    </w:p>
    <w:p w14:paraId="545018E2" w14:textId="4FB9BCD0" w:rsidR="00D56286" w:rsidRPr="005124CB" w:rsidRDefault="00D56286" w:rsidP="00D56286">
      <w:pPr>
        <w:pStyle w:val="ListParagraph"/>
        <w:numPr>
          <w:ilvl w:val="0"/>
          <w:numId w:val="3"/>
        </w:numPr>
        <w:jc w:val="both"/>
        <w:rPr>
          <w:rFonts w:ascii="Times New Roman" w:hAnsi="Times New Roman" w:cs="Times New Roman"/>
          <w:sz w:val="24"/>
          <w:szCs w:val="24"/>
          <w:lang w:val="en-US"/>
        </w:rPr>
      </w:pPr>
      <w:proofErr w:type="spellStart"/>
      <w:r w:rsidRPr="005124CB">
        <w:rPr>
          <w:rFonts w:ascii="Times New Roman" w:hAnsi="Times New Roman" w:cs="Times New Roman"/>
          <w:sz w:val="24"/>
          <w:szCs w:val="24"/>
        </w:rPr>
        <w:t>Amuthavalluvan</w:t>
      </w:r>
      <w:proofErr w:type="spellEnd"/>
      <w:r w:rsidRPr="005124CB">
        <w:rPr>
          <w:rFonts w:ascii="Times New Roman" w:hAnsi="Times New Roman" w:cs="Times New Roman"/>
          <w:sz w:val="24"/>
          <w:szCs w:val="24"/>
        </w:rPr>
        <w:t xml:space="preserve">, V. &amp; </w:t>
      </w:r>
      <w:proofErr w:type="spellStart"/>
      <w:r w:rsidRPr="005124CB">
        <w:rPr>
          <w:rFonts w:ascii="Times New Roman" w:hAnsi="Times New Roman" w:cs="Times New Roman"/>
          <w:sz w:val="24"/>
          <w:szCs w:val="24"/>
        </w:rPr>
        <w:t>Arunmozhi</w:t>
      </w:r>
      <w:proofErr w:type="spellEnd"/>
      <w:r w:rsidRPr="005124CB">
        <w:rPr>
          <w:rFonts w:ascii="Times New Roman" w:hAnsi="Times New Roman" w:cs="Times New Roman"/>
          <w:sz w:val="24"/>
          <w:szCs w:val="24"/>
        </w:rPr>
        <w:t xml:space="preserve">, M. (2019). Material Belongings </w:t>
      </w:r>
      <w:proofErr w:type="gramStart"/>
      <w:r w:rsidRPr="005124CB">
        <w:rPr>
          <w:rFonts w:ascii="Times New Roman" w:hAnsi="Times New Roman" w:cs="Times New Roman"/>
          <w:sz w:val="24"/>
          <w:szCs w:val="24"/>
        </w:rPr>
        <w:t>In</w:t>
      </w:r>
      <w:proofErr w:type="gramEnd"/>
      <w:r w:rsidRPr="005124CB">
        <w:rPr>
          <w:rFonts w:ascii="Times New Roman" w:hAnsi="Times New Roman" w:cs="Times New Roman"/>
          <w:sz w:val="24"/>
          <w:szCs w:val="24"/>
        </w:rPr>
        <w:t xml:space="preserve"> Symbolic Reflection Of Social And Gender Identities Of </w:t>
      </w:r>
      <w:proofErr w:type="spellStart"/>
      <w:r w:rsidRPr="005124CB">
        <w:rPr>
          <w:rFonts w:ascii="Times New Roman" w:hAnsi="Times New Roman" w:cs="Times New Roman"/>
          <w:sz w:val="24"/>
          <w:szCs w:val="24"/>
        </w:rPr>
        <w:t>Narikurava</w:t>
      </w:r>
      <w:proofErr w:type="spellEnd"/>
      <w:r w:rsidRPr="005124CB">
        <w:rPr>
          <w:rFonts w:ascii="Times New Roman" w:hAnsi="Times New Roman" w:cs="Times New Roman"/>
          <w:sz w:val="24"/>
          <w:szCs w:val="24"/>
        </w:rPr>
        <w:t xml:space="preserve">. </w:t>
      </w:r>
      <w:r w:rsidRPr="005124CB">
        <w:rPr>
          <w:rFonts w:ascii="Times New Roman" w:hAnsi="Times New Roman" w:cs="Times New Roman"/>
          <w:i/>
          <w:sz w:val="24"/>
          <w:szCs w:val="24"/>
        </w:rPr>
        <w:t>Think India Journal</w:t>
      </w:r>
      <w:r w:rsidRPr="005124CB">
        <w:rPr>
          <w:rFonts w:ascii="Times New Roman" w:hAnsi="Times New Roman" w:cs="Times New Roman"/>
          <w:sz w:val="24"/>
          <w:szCs w:val="24"/>
        </w:rPr>
        <w:t>, 22(4), 6650-6658.</w:t>
      </w:r>
    </w:p>
    <w:p w14:paraId="25492891" w14:textId="238D4604" w:rsidR="00D56286" w:rsidRPr="005124CB" w:rsidRDefault="00D56286" w:rsidP="00D56286">
      <w:pPr>
        <w:pStyle w:val="ListParagraph"/>
        <w:numPr>
          <w:ilvl w:val="0"/>
          <w:numId w:val="3"/>
        </w:numPr>
        <w:jc w:val="both"/>
        <w:rPr>
          <w:rFonts w:ascii="Times New Roman" w:hAnsi="Times New Roman" w:cs="Times New Roman"/>
          <w:sz w:val="24"/>
          <w:szCs w:val="24"/>
          <w:lang w:val="en-US"/>
        </w:rPr>
      </w:pPr>
      <w:proofErr w:type="spellStart"/>
      <w:r w:rsidRPr="005124CB">
        <w:rPr>
          <w:rFonts w:ascii="Times New Roman" w:hAnsi="Times New Roman" w:cs="Times New Roman"/>
          <w:sz w:val="24"/>
          <w:szCs w:val="24"/>
        </w:rPr>
        <w:t>Atheeque</w:t>
      </w:r>
      <w:proofErr w:type="spellEnd"/>
      <w:r w:rsidRPr="005124CB">
        <w:rPr>
          <w:rFonts w:ascii="Times New Roman" w:hAnsi="Times New Roman" w:cs="Times New Roman"/>
          <w:sz w:val="24"/>
          <w:szCs w:val="24"/>
        </w:rPr>
        <w:t xml:space="preserve">, M. P. &amp; </w:t>
      </w:r>
      <w:proofErr w:type="spellStart"/>
      <w:r w:rsidRPr="005124CB">
        <w:rPr>
          <w:rFonts w:ascii="Times New Roman" w:hAnsi="Times New Roman" w:cs="Times New Roman"/>
          <w:sz w:val="24"/>
          <w:szCs w:val="24"/>
        </w:rPr>
        <w:t>Nishanthi</w:t>
      </w:r>
      <w:proofErr w:type="spellEnd"/>
      <w:r w:rsidRPr="005124CB">
        <w:rPr>
          <w:rFonts w:ascii="Times New Roman" w:hAnsi="Times New Roman" w:cs="Times New Roman"/>
          <w:sz w:val="24"/>
          <w:szCs w:val="24"/>
        </w:rPr>
        <w:t xml:space="preserve">, R. (2016). Explanatory analysis of lifestyle of </w:t>
      </w:r>
      <w:proofErr w:type="spellStart"/>
      <w:r w:rsidRPr="005124CB">
        <w:rPr>
          <w:rFonts w:ascii="Times New Roman" w:hAnsi="Times New Roman" w:cs="Times New Roman"/>
          <w:sz w:val="24"/>
          <w:szCs w:val="24"/>
        </w:rPr>
        <w:t>Narikurava</w:t>
      </w:r>
      <w:proofErr w:type="spellEnd"/>
      <w:r w:rsidRPr="005124CB">
        <w:rPr>
          <w:rFonts w:ascii="Times New Roman" w:hAnsi="Times New Roman" w:cs="Times New Roman"/>
          <w:sz w:val="24"/>
          <w:szCs w:val="24"/>
        </w:rPr>
        <w:t xml:space="preserve"> community in Pudukkottai district. </w:t>
      </w:r>
      <w:r w:rsidRPr="005124CB">
        <w:rPr>
          <w:rFonts w:ascii="Times New Roman" w:hAnsi="Times New Roman" w:cs="Times New Roman"/>
          <w:i/>
          <w:sz w:val="24"/>
          <w:szCs w:val="24"/>
        </w:rPr>
        <w:t>International Journal of Advanced Research and Development</w:t>
      </w:r>
      <w:r w:rsidRPr="005124CB">
        <w:rPr>
          <w:rFonts w:ascii="Times New Roman" w:hAnsi="Times New Roman" w:cs="Times New Roman"/>
          <w:sz w:val="24"/>
          <w:szCs w:val="24"/>
        </w:rPr>
        <w:t>, 1(10), 21-24.</w:t>
      </w:r>
    </w:p>
    <w:p w14:paraId="1949448D" w14:textId="728056AB" w:rsidR="005E5B36" w:rsidRPr="005124CB" w:rsidRDefault="005E5B36" w:rsidP="007E22FD">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lang w:val="en-US"/>
        </w:rPr>
        <w:t>Callaway, A. &amp; Klaus</w:t>
      </w:r>
      <w:r w:rsidR="003C1F4A" w:rsidRPr="005124CB">
        <w:rPr>
          <w:rFonts w:ascii="Times New Roman" w:hAnsi="Times New Roman" w:cs="Times New Roman"/>
          <w:sz w:val="24"/>
          <w:szCs w:val="24"/>
          <w:lang w:val="en-US"/>
        </w:rPr>
        <w:t>,</w:t>
      </w:r>
      <w:r w:rsidRPr="005124CB">
        <w:rPr>
          <w:rFonts w:ascii="Times New Roman" w:hAnsi="Times New Roman" w:cs="Times New Roman"/>
          <w:sz w:val="24"/>
          <w:szCs w:val="24"/>
          <w:lang w:val="en-US"/>
        </w:rPr>
        <w:t xml:space="preserve"> B</w:t>
      </w:r>
      <w:r w:rsidR="003C1F4A" w:rsidRPr="005124CB">
        <w:rPr>
          <w:rFonts w:ascii="Times New Roman" w:hAnsi="Times New Roman" w:cs="Times New Roman"/>
          <w:sz w:val="24"/>
          <w:szCs w:val="24"/>
          <w:lang w:val="en-US"/>
        </w:rPr>
        <w:t>.</w:t>
      </w:r>
      <w:r w:rsidRPr="005124CB">
        <w:rPr>
          <w:rFonts w:ascii="Times New Roman" w:hAnsi="Times New Roman" w:cs="Times New Roman"/>
          <w:sz w:val="24"/>
          <w:szCs w:val="24"/>
          <w:lang w:val="en-US"/>
        </w:rPr>
        <w:t xml:space="preserve"> (1973). Approaches to Employment Problems in Africa and Asia.</w:t>
      </w:r>
      <w:r w:rsidR="003C1F4A" w:rsidRPr="005124CB">
        <w:rPr>
          <w:rFonts w:ascii="Times New Roman" w:hAnsi="Times New Roman" w:cs="Times New Roman"/>
          <w:sz w:val="24"/>
          <w:szCs w:val="24"/>
          <w:lang w:val="en-US"/>
        </w:rPr>
        <w:t xml:space="preserve"> </w:t>
      </w:r>
      <w:r w:rsidR="003C1F4A" w:rsidRPr="005124CB">
        <w:rPr>
          <w:rFonts w:ascii="Times New Roman" w:hAnsi="Times New Roman" w:cs="Times New Roman"/>
          <w:i/>
          <w:sz w:val="24"/>
          <w:szCs w:val="24"/>
          <w:lang w:val="en-US"/>
        </w:rPr>
        <w:t>Commonwealth Secretariat</w:t>
      </w:r>
      <w:r w:rsidR="003C1F4A" w:rsidRPr="005124CB">
        <w:rPr>
          <w:rFonts w:ascii="Times New Roman" w:hAnsi="Times New Roman" w:cs="Times New Roman"/>
          <w:sz w:val="24"/>
          <w:szCs w:val="24"/>
          <w:lang w:val="en-US"/>
        </w:rPr>
        <w:t>,</w:t>
      </w:r>
      <w:r w:rsidRPr="005124CB">
        <w:rPr>
          <w:rFonts w:ascii="Times New Roman" w:hAnsi="Times New Roman" w:cs="Times New Roman"/>
          <w:sz w:val="24"/>
          <w:szCs w:val="24"/>
          <w:lang w:val="en-US"/>
        </w:rPr>
        <w:t xml:space="preserve"> London: Youth and Development in the Common Wealth.</w:t>
      </w:r>
    </w:p>
    <w:p w14:paraId="38AC709E" w14:textId="7DC3C1BE" w:rsidR="00D56286" w:rsidRPr="005124CB" w:rsidRDefault="00D56286" w:rsidP="00D56286">
      <w:pPr>
        <w:pStyle w:val="ListParagraph"/>
        <w:numPr>
          <w:ilvl w:val="0"/>
          <w:numId w:val="3"/>
        </w:numPr>
        <w:jc w:val="both"/>
        <w:rPr>
          <w:rFonts w:ascii="Times New Roman" w:hAnsi="Times New Roman" w:cs="Times New Roman"/>
          <w:sz w:val="24"/>
          <w:szCs w:val="24"/>
          <w:lang w:val="en-US"/>
        </w:rPr>
      </w:pPr>
      <w:proofErr w:type="spellStart"/>
      <w:r w:rsidRPr="005124CB">
        <w:rPr>
          <w:rFonts w:ascii="Times New Roman" w:hAnsi="Times New Roman" w:cs="Times New Roman"/>
          <w:sz w:val="24"/>
          <w:szCs w:val="24"/>
        </w:rPr>
        <w:t>Chandru</w:t>
      </w:r>
      <w:proofErr w:type="spellEnd"/>
      <w:r w:rsidRPr="005124CB">
        <w:rPr>
          <w:rFonts w:ascii="Times New Roman" w:hAnsi="Times New Roman" w:cs="Times New Roman"/>
          <w:sz w:val="24"/>
          <w:szCs w:val="24"/>
        </w:rPr>
        <w:t xml:space="preserve">, S. &amp; </w:t>
      </w:r>
      <w:proofErr w:type="spellStart"/>
      <w:r w:rsidRPr="005124CB">
        <w:rPr>
          <w:rFonts w:ascii="Times New Roman" w:hAnsi="Times New Roman" w:cs="Times New Roman"/>
          <w:sz w:val="24"/>
          <w:szCs w:val="24"/>
        </w:rPr>
        <w:t>Thirumalaisamy</w:t>
      </w:r>
      <w:proofErr w:type="spellEnd"/>
      <w:r w:rsidRPr="005124CB">
        <w:rPr>
          <w:rFonts w:ascii="Times New Roman" w:hAnsi="Times New Roman" w:cs="Times New Roman"/>
          <w:sz w:val="24"/>
          <w:szCs w:val="24"/>
        </w:rPr>
        <w:t xml:space="preserve">, K. (2019). Status of </w:t>
      </w:r>
      <w:proofErr w:type="spellStart"/>
      <w:r w:rsidRPr="005124CB">
        <w:rPr>
          <w:rFonts w:ascii="Times New Roman" w:hAnsi="Times New Roman" w:cs="Times New Roman"/>
          <w:sz w:val="24"/>
          <w:szCs w:val="24"/>
        </w:rPr>
        <w:t>Narikoravar</w:t>
      </w:r>
      <w:proofErr w:type="spellEnd"/>
      <w:r w:rsidRPr="005124CB">
        <w:rPr>
          <w:rFonts w:ascii="Times New Roman" w:hAnsi="Times New Roman" w:cs="Times New Roman"/>
          <w:sz w:val="24"/>
          <w:szCs w:val="24"/>
        </w:rPr>
        <w:t xml:space="preserve"> (A Type of Gypsy Community) Women Entrepreneur in Coimbatore, Tamil Nadu. </w:t>
      </w:r>
      <w:r w:rsidRPr="005124CB">
        <w:rPr>
          <w:rFonts w:ascii="Times New Roman" w:hAnsi="Times New Roman" w:cs="Times New Roman"/>
          <w:i/>
          <w:sz w:val="24"/>
          <w:szCs w:val="24"/>
        </w:rPr>
        <w:t>Asian Review of Social Sciences</w:t>
      </w:r>
      <w:r w:rsidRPr="005124CB">
        <w:rPr>
          <w:rFonts w:ascii="Times New Roman" w:hAnsi="Times New Roman" w:cs="Times New Roman"/>
          <w:sz w:val="24"/>
          <w:szCs w:val="24"/>
        </w:rPr>
        <w:t xml:space="preserve">, 8(2), 150-155. </w:t>
      </w:r>
    </w:p>
    <w:p w14:paraId="4A693BCF" w14:textId="59ECA25D" w:rsidR="00D56286" w:rsidRPr="005124CB" w:rsidRDefault="00D56286" w:rsidP="00D56286">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rPr>
        <w:t xml:space="preserve">Chavan, R. R. &amp; </w:t>
      </w:r>
      <w:proofErr w:type="spellStart"/>
      <w:r w:rsidRPr="005124CB">
        <w:rPr>
          <w:rFonts w:ascii="Times New Roman" w:hAnsi="Times New Roman" w:cs="Times New Roman"/>
          <w:sz w:val="24"/>
          <w:szCs w:val="24"/>
        </w:rPr>
        <w:t>Surve</w:t>
      </w:r>
      <w:proofErr w:type="spellEnd"/>
      <w:r w:rsidRPr="005124CB">
        <w:rPr>
          <w:rFonts w:ascii="Times New Roman" w:hAnsi="Times New Roman" w:cs="Times New Roman"/>
          <w:sz w:val="24"/>
          <w:szCs w:val="24"/>
        </w:rPr>
        <w:t xml:space="preserve">, A. Y. (2015). Socio-economic status of UG and PG Scheduled Tribes students in </w:t>
      </w:r>
      <w:proofErr w:type="spellStart"/>
      <w:r w:rsidRPr="005124CB">
        <w:rPr>
          <w:rFonts w:ascii="Times New Roman" w:hAnsi="Times New Roman" w:cs="Times New Roman"/>
          <w:sz w:val="24"/>
          <w:szCs w:val="24"/>
        </w:rPr>
        <w:t>Khandesh</w:t>
      </w:r>
      <w:proofErr w:type="spellEnd"/>
      <w:r w:rsidRPr="005124CB">
        <w:rPr>
          <w:rFonts w:ascii="Times New Roman" w:hAnsi="Times New Roman" w:cs="Times New Roman"/>
          <w:sz w:val="24"/>
          <w:szCs w:val="24"/>
        </w:rPr>
        <w:t xml:space="preserve"> region of Maharashtra State. </w:t>
      </w:r>
      <w:r w:rsidRPr="005124CB">
        <w:rPr>
          <w:rFonts w:ascii="Times New Roman" w:hAnsi="Times New Roman" w:cs="Times New Roman"/>
          <w:i/>
          <w:sz w:val="24"/>
          <w:szCs w:val="24"/>
        </w:rPr>
        <w:t>International Journal of Development Research</w:t>
      </w:r>
      <w:r w:rsidRPr="005124CB">
        <w:rPr>
          <w:rFonts w:ascii="Times New Roman" w:hAnsi="Times New Roman" w:cs="Times New Roman"/>
          <w:sz w:val="24"/>
          <w:szCs w:val="24"/>
        </w:rPr>
        <w:t>, 5(3), 3675-3680.</w:t>
      </w:r>
    </w:p>
    <w:p w14:paraId="42285FF2" w14:textId="45229EF3" w:rsidR="00D56286" w:rsidRPr="005124CB" w:rsidRDefault="00D56286" w:rsidP="005E5B36">
      <w:pPr>
        <w:pStyle w:val="ListParagraph"/>
        <w:numPr>
          <w:ilvl w:val="0"/>
          <w:numId w:val="3"/>
        </w:numPr>
        <w:spacing w:line="256" w:lineRule="auto"/>
        <w:jc w:val="both"/>
        <w:rPr>
          <w:rFonts w:ascii="Times New Roman" w:hAnsi="Times New Roman" w:cs="Times New Roman"/>
          <w:sz w:val="24"/>
          <w:szCs w:val="24"/>
        </w:rPr>
      </w:pPr>
      <w:bookmarkStart w:id="1" w:name="_Hlk177891948"/>
      <w:r w:rsidRPr="005124CB">
        <w:rPr>
          <w:rFonts w:ascii="Times New Roman" w:hAnsi="Times New Roman" w:cs="Times New Roman"/>
          <w:sz w:val="24"/>
          <w:szCs w:val="24"/>
        </w:rPr>
        <w:t>Chatty</w:t>
      </w:r>
      <w:r w:rsidR="002E74EA" w:rsidRPr="005124CB">
        <w:rPr>
          <w:rFonts w:ascii="Times New Roman" w:hAnsi="Times New Roman" w:cs="Times New Roman"/>
          <w:sz w:val="24"/>
          <w:szCs w:val="24"/>
        </w:rPr>
        <w:t>, D.</w:t>
      </w:r>
      <w:r w:rsidRPr="005124CB">
        <w:rPr>
          <w:rFonts w:ascii="Times New Roman" w:hAnsi="Times New Roman" w:cs="Times New Roman"/>
          <w:sz w:val="24"/>
          <w:szCs w:val="24"/>
        </w:rPr>
        <w:t xml:space="preserve"> </w:t>
      </w:r>
      <w:r w:rsidR="002E74EA" w:rsidRPr="005124CB">
        <w:rPr>
          <w:rFonts w:ascii="Times New Roman" w:hAnsi="Times New Roman" w:cs="Times New Roman"/>
          <w:sz w:val="24"/>
          <w:szCs w:val="24"/>
        </w:rPr>
        <w:t>&amp;</w:t>
      </w:r>
      <w:r w:rsidRPr="005124CB">
        <w:rPr>
          <w:rFonts w:ascii="Times New Roman" w:hAnsi="Times New Roman" w:cs="Times New Roman"/>
          <w:sz w:val="24"/>
          <w:szCs w:val="24"/>
        </w:rPr>
        <w:t xml:space="preserve"> Colchester</w:t>
      </w:r>
      <w:r w:rsidR="002E74EA" w:rsidRPr="005124CB">
        <w:rPr>
          <w:rFonts w:ascii="Times New Roman" w:hAnsi="Times New Roman" w:cs="Times New Roman"/>
          <w:sz w:val="24"/>
          <w:szCs w:val="24"/>
        </w:rPr>
        <w:t>, M.</w:t>
      </w:r>
      <w:r w:rsidRPr="005124CB">
        <w:rPr>
          <w:rFonts w:ascii="Times New Roman" w:hAnsi="Times New Roman" w:cs="Times New Roman"/>
          <w:sz w:val="24"/>
          <w:szCs w:val="24"/>
        </w:rPr>
        <w:t xml:space="preserve"> (2002). “Conservation and Mobile Indigenous People – Displacement, Forced Settlement and Sustainable Development”, Studies in Forced Migration, Volume 10, </w:t>
      </w:r>
      <w:proofErr w:type="spellStart"/>
      <w:r w:rsidRPr="005124CB">
        <w:rPr>
          <w:rFonts w:ascii="Times New Roman" w:hAnsi="Times New Roman" w:cs="Times New Roman"/>
          <w:sz w:val="24"/>
          <w:szCs w:val="24"/>
        </w:rPr>
        <w:t>Berghahn</w:t>
      </w:r>
      <w:proofErr w:type="spellEnd"/>
      <w:r w:rsidRPr="005124CB">
        <w:rPr>
          <w:rFonts w:ascii="Times New Roman" w:hAnsi="Times New Roman" w:cs="Times New Roman"/>
          <w:sz w:val="24"/>
          <w:szCs w:val="24"/>
        </w:rPr>
        <w:t xml:space="preserve"> Books. United Kingdom. </w:t>
      </w:r>
    </w:p>
    <w:bookmarkEnd w:id="1"/>
    <w:p w14:paraId="21F5A866" w14:textId="661DABDD" w:rsidR="00D56286" w:rsidRPr="005124CB" w:rsidRDefault="00D56286" w:rsidP="00D56286">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lang w:val="en-US"/>
        </w:rPr>
        <w:t xml:space="preserve">Deepak, K.A., </w:t>
      </w:r>
      <w:proofErr w:type="spellStart"/>
      <w:r w:rsidRPr="005124CB">
        <w:rPr>
          <w:rFonts w:ascii="Times New Roman" w:hAnsi="Times New Roman" w:cs="Times New Roman"/>
          <w:sz w:val="24"/>
          <w:szCs w:val="24"/>
          <w:lang w:val="en-US"/>
        </w:rPr>
        <w:t>Velaudham</w:t>
      </w:r>
      <w:proofErr w:type="spellEnd"/>
      <w:r w:rsidRPr="005124CB">
        <w:rPr>
          <w:rFonts w:ascii="Times New Roman" w:hAnsi="Times New Roman" w:cs="Times New Roman"/>
          <w:sz w:val="24"/>
          <w:szCs w:val="24"/>
          <w:lang w:val="en-US"/>
        </w:rPr>
        <w:t xml:space="preserve">, C. &amp; </w:t>
      </w:r>
      <w:proofErr w:type="spellStart"/>
      <w:r w:rsidRPr="005124CB">
        <w:rPr>
          <w:rFonts w:ascii="Times New Roman" w:hAnsi="Times New Roman" w:cs="Times New Roman"/>
          <w:sz w:val="24"/>
          <w:szCs w:val="24"/>
          <w:lang w:val="en-US"/>
        </w:rPr>
        <w:t>Manivannan</w:t>
      </w:r>
      <w:proofErr w:type="spellEnd"/>
      <w:r w:rsidRPr="005124CB">
        <w:rPr>
          <w:rFonts w:ascii="Times New Roman" w:hAnsi="Times New Roman" w:cs="Times New Roman"/>
          <w:sz w:val="24"/>
          <w:szCs w:val="24"/>
          <w:lang w:val="en-US"/>
        </w:rPr>
        <w:t xml:space="preserve">, M. (2019). Gypsy </w:t>
      </w:r>
      <w:proofErr w:type="spellStart"/>
      <w:r w:rsidRPr="005124CB">
        <w:rPr>
          <w:rFonts w:ascii="Times New Roman" w:hAnsi="Times New Roman" w:cs="Times New Roman"/>
          <w:sz w:val="24"/>
          <w:szCs w:val="24"/>
          <w:lang w:val="en-US"/>
        </w:rPr>
        <w:t>Narikuravar</w:t>
      </w:r>
      <w:proofErr w:type="spellEnd"/>
      <w:r w:rsidRPr="005124CB">
        <w:rPr>
          <w:rFonts w:ascii="Times New Roman" w:hAnsi="Times New Roman" w:cs="Times New Roman"/>
          <w:sz w:val="24"/>
          <w:szCs w:val="24"/>
          <w:lang w:val="en-US"/>
        </w:rPr>
        <w:t xml:space="preserve"> Community: Problems in Accessing Health Care Services. </w:t>
      </w:r>
      <w:r w:rsidRPr="005124CB">
        <w:rPr>
          <w:rFonts w:ascii="Times New Roman" w:hAnsi="Times New Roman" w:cs="Times New Roman"/>
          <w:i/>
          <w:sz w:val="24"/>
          <w:szCs w:val="24"/>
          <w:lang w:val="en-US"/>
        </w:rPr>
        <w:t>Indian Journal of Public Health Research &amp; Development</w:t>
      </w:r>
      <w:r w:rsidRPr="005124CB">
        <w:rPr>
          <w:rFonts w:ascii="Times New Roman" w:hAnsi="Times New Roman" w:cs="Times New Roman"/>
          <w:sz w:val="24"/>
          <w:szCs w:val="24"/>
          <w:lang w:val="en-US"/>
        </w:rPr>
        <w:t xml:space="preserve">, 10(9), 49-55. </w:t>
      </w:r>
    </w:p>
    <w:p w14:paraId="60E30AFD" w14:textId="1B573493" w:rsidR="00360C35" w:rsidRPr="005124CB" w:rsidRDefault="00360C35" w:rsidP="00360C35">
      <w:pPr>
        <w:pStyle w:val="ListParagraph"/>
        <w:numPr>
          <w:ilvl w:val="0"/>
          <w:numId w:val="3"/>
        </w:numPr>
        <w:spacing w:line="256" w:lineRule="auto"/>
        <w:jc w:val="both"/>
        <w:rPr>
          <w:rFonts w:ascii="Times New Roman" w:hAnsi="Times New Roman" w:cs="Times New Roman"/>
          <w:sz w:val="24"/>
          <w:szCs w:val="24"/>
        </w:rPr>
      </w:pPr>
      <w:r w:rsidRPr="005124CB">
        <w:rPr>
          <w:rFonts w:ascii="Times New Roman" w:hAnsi="Times New Roman" w:cs="Times New Roman"/>
          <w:sz w:val="24"/>
          <w:szCs w:val="24"/>
        </w:rPr>
        <w:t xml:space="preserve">Devi, S. S., </w:t>
      </w:r>
      <w:proofErr w:type="spellStart"/>
      <w:r w:rsidRPr="005124CB">
        <w:rPr>
          <w:rFonts w:ascii="Times New Roman" w:hAnsi="Times New Roman" w:cs="Times New Roman"/>
          <w:sz w:val="24"/>
          <w:szCs w:val="24"/>
        </w:rPr>
        <w:t>Divyapriya</w:t>
      </w:r>
      <w:proofErr w:type="spellEnd"/>
      <w:r w:rsidRPr="005124CB">
        <w:rPr>
          <w:rFonts w:ascii="Times New Roman" w:hAnsi="Times New Roman" w:cs="Times New Roman"/>
          <w:sz w:val="24"/>
          <w:szCs w:val="24"/>
        </w:rPr>
        <w:t xml:space="preserve">, G. K., Viswanathan, K., </w:t>
      </w:r>
      <w:proofErr w:type="spellStart"/>
      <w:r w:rsidRPr="005124CB">
        <w:rPr>
          <w:rFonts w:ascii="Times New Roman" w:hAnsi="Times New Roman" w:cs="Times New Roman"/>
          <w:sz w:val="24"/>
          <w:szCs w:val="24"/>
        </w:rPr>
        <w:t>Murugappan</w:t>
      </w:r>
      <w:proofErr w:type="spellEnd"/>
      <w:r w:rsidRPr="005124CB">
        <w:rPr>
          <w:rFonts w:ascii="Times New Roman" w:hAnsi="Times New Roman" w:cs="Times New Roman"/>
          <w:sz w:val="24"/>
          <w:szCs w:val="24"/>
        </w:rPr>
        <w:t xml:space="preserve">, S., </w:t>
      </w:r>
      <w:proofErr w:type="spellStart"/>
      <w:r w:rsidRPr="005124CB">
        <w:rPr>
          <w:rFonts w:ascii="Times New Roman" w:hAnsi="Times New Roman" w:cs="Times New Roman"/>
          <w:sz w:val="24"/>
          <w:szCs w:val="24"/>
        </w:rPr>
        <w:t>Balu</w:t>
      </w:r>
      <w:proofErr w:type="spellEnd"/>
      <w:r w:rsidRPr="005124CB">
        <w:rPr>
          <w:rFonts w:ascii="Times New Roman" w:hAnsi="Times New Roman" w:cs="Times New Roman"/>
          <w:sz w:val="24"/>
          <w:szCs w:val="24"/>
        </w:rPr>
        <w:t xml:space="preserve">, B. P. &amp; </w:t>
      </w:r>
      <w:proofErr w:type="spellStart"/>
      <w:r w:rsidRPr="005124CB">
        <w:rPr>
          <w:rFonts w:ascii="Times New Roman" w:hAnsi="Times New Roman" w:cs="Times New Roman"/>
          <w:sz w:val="24"/>
          <w:szCs w:val="24"/>
        </w:rPr>
        <w:t>Sweta</w:t>
      </w:r>
      <w:proofErr w:type="spellEnd"/>
      <w:r w:rsidRPr="005124CB">
        <w:rPr>
          <w:rFonts w:ascii="Times New Roman" w:hAnsi="Times New Roman" w:cs="Times New Roman"/>
          <w:sz w:val="24"/>
          <w:szCs w:val="24"/>
        </w:rPr>
        <w:t xml:space="preserve">, V. A. (2022). Oral Hygiene Practices and Knowledge on Periodontal Diseases and Therapy: A Cross-Sectional Questionnaire Study on Gypsy </w:t>
      </w:r>
      <w:proofErr w:type="spellStart"/>
      <w:r w:rsidRPr="005124CB">
        <w:rPr>
          <w:rFonts w:ascii="Times New Roman" w:hAnsi="Times New Roman" w:cs="Times New Roman"/>
          <w:sz w:val="24"/>
          <w:szCs w:val="24"/>
        </w:rPr>
        <w:t>Narikuravars</w:t>
      </w:r>
      <w:proofErr w:type="spellEnd"/>
      <w:r w:rsidRPr="005124CB">
        <w:rPr>
          <w:rFonts w:ascii="Times New Roman" w:hAnsi="Times New Roman" w:cs="Times New Roman"/>
          <w:sz w:val="24"/>
          <w:szCs w:val="24"/>
        </w:rPr>
        <w:t xml:space="preserve"> in Puducherry. </w:t>
      </w:r>
      <w:r w:rsidRPr="005124CB">
        <w:rPr>
          <w:rFonts w:ascii="Times New Roman" w:hAnsi="Times New Roman" w:cs="Times New Roman"/>
          <w:i/>
          <w:sz w:val="24"/>
          <w:szCs w:val="24"/>
        </w:rPr>
        <w:t xml:space="preserve">Journal of Pharmacy and </w:t>
      </w:r>
      <w:proofErr w:type="spellStart"/>
      <w:r w:rsidRPr="005124CB">
        <w:rPr>
          <w:rFonts w:ascii="Times New Roman" w:hAnsi="Times New Roman" w:cs="Times New Roman"/>
          <w:i/>
          <w:sz w:val="24"/>
          <w:szCs w:val="24"/>
        </w:rPr>
        <w:t>Bioallied</w:t>
      </w:r>
      <w:proofErr w:type="spellEnd"/>
      <w:r w:rsidRPr="005124CB">
        <w:rPr>
          <w:rFonts w:ascii="Times New Roman" w:hAnsi="Times New Roman" w:cs="Times New Roman"/>
          <w:i/>
          <w:sz w:val="24"/>
          <w:szCs w:val="24"/>
        </w:rPr>
        <w:t xml:space="preserve"> Sciences</w:t>
      </w:r>
      <w:r w:rsidRPr="005124CB">
        <w:rPr>
          <w:rFonts w:ascii="Times New Roman" w:hAnsi="Times New Roman" w:cs="Times New Roman"/>
          <w:sz w:val="24"/>
          <w:szCs w:val="24"/>
        </w:rPr>
        <w:t>, 14(</w:t>
      </w:r>
      <w:proofErr w:type="spellStart"/>
      <w:r w:rsidRPr="005124CB">
        <w:rPr>
          <w:rFonts w:ascii="Times New Roman" w:hAnsi="Times New Roman" w:cs="Times New Roman"/>
          <w:sz w:val="24"/>
          <w:szCs w:val="24"/>
        </w:rPr>
        <w:t>Suppl</w:t>
      </w:r>
      <w:proofErr w:type="spellEnd"/>
      <w:r w:rsidRPr="005124CB">
        <w:rPr>
          <w:rFonts w:ascii="Times New Roman" w:hAnsi="Times New Roman" w:cs="Times New Roman"/>
          <w:sz w:val="24"/>
          <w:szCs w:val="24"/>
        </w:rPr>
        <w:t xml:space="preserve"> 1), S739-S743.</w:t>
      </w:r>
    </w:p>
    <w:p w14:paraId="684A1097" w14:textId="77777777" w:rsidR="00D56286" w:rsidRPr="005124CB" w:rsidRDefault="00D56286" w:rsidP="00D56286">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rPr>
        <w:t xml:space="preserve">Dragomir, C. I. (2019). Gendered practices as rituals of knowledge. </w:t>
      </w:r>
      <w:r w:rsidRPr="005124CB">
        <w:rPr>
          <w:rFonts w:ascii="Times New Roman" w:hAnsi="Times New Roman" w:cs="Times New Roman"/>
          <w:i/>
          <w:sz w:val="24"/>
          <w:szCs w:val="24"/>
        </w:rPr>
        <w:t>International Feminist Journal of Politics</w:t>
      </w:r>
      <w:r w:rsidRPr="005124CB">
        <w:rPr>
          <w:rFonts w:ascii="Times New Roman" w:hAnsi="Times New Roman" w:cs="Times New Roman"/>
          <w:sz w:val="24"/>
          <w:szCs w:val="24"/>
        </w:rPr>
        <w:t>, 21(2), 326-333.</w:t>
      </w:r>
    </w:p>
    <w:p w14:paraId="6240030D" w14:textId="7B88A578" w:rsidR="00D56286" w:rsidRPr="005124CB" w:rsidRDefault="00D56286" w:rsidP="00D56286">
      <w:pPr>
        <w:pStyle w:val="ListParagraph"/>
        <w:numPr>
          <w:ilvl w:val="0"/>
          <w:numId w:val="3"/>
        </w:numPr>
        <w:jc w:val="both"/>
        <w:rPr>
          <w:rFonts w:ascii="Times New Roman" w:hAnsi="Times New Roman" w:cs="Times New Roman"/>
          <w:sz w:val="24"/>
          <w:szCs w:val="24"/>
          <w:lang w:val="en-US"/>
        </w:rPr>
      </w:pPr>
      <w:bookmarkStart w:id="2" w:name="_Hlk177892111"/>
      <w:r w:rsidRPr="005124CB">
        <w:rPr>
          <w:rFonts w:ascii="Times New Roman" w:hAnsi="Times New Roman" w:cs="Times New Roman"/>
          <w:sz w:val="24"/>
          <w:szCs w:val="24"/>
        </w:rPr>
        <w:t xml:space="preserve">Francis, M. R., </w:t>
      </w:r>
      <w:proofErr w:type="spellStart"/>
      <w:r w:rsidRPr="005124CB">
        <w:rPr>
          <w:rFonts w:ascii="Times New Roman" w:hAnsi="Times New Roman" w:cs="Times New Roman"/>
          <w:sz w:val="24"/>
          <w:szCs w:val="24"/>
        </w:rPr>
        <w:t>Nuorti</w:t>
      </w:r>
      <w:proofErr w:type="spellEnd"/>
      <w:r w:rsidRPr="005124CB">
        <w:rPr>
          <w:rFonts w:ascii="Times New Roman" w:hAnsi="Times New Roman" w:cs="Times New Roman"/>
          <w:sz w:val="24"/>
          <w:szCs w:val="24"/>
        </w:rPr>
        <w:t xml:space="preserve">, J. P., </w:t>
      </w:r>
      <w:proofErr w:type="spellStart"/>
      <w:r w:rsidRPr="005124CB">
        <w:rPr>
          <w:rFonts w:ascii="Times New Roman" w:hAnsi="Times New Roman" w:cs="Times New Roman"/>
          <w:sz w:val="24"/>
          <w:szCs w:val="24"/>
        </w:rPr>
        <w:t>Lumme-Sandt</w:t>
      </w:r>
      <w:proofErr w:type="spellEnd"/>
      <w:r w:rsidRPr="005124CB">
        <w:rPr>
          <w:rFonts w:ascii="Times New Roman" w:hAnsi="Times New Roman" w:cs="Times New Roman"/>
          <w:sz w:val="24"/>
          <w:szCs w:val="24"/>
        </w:rPr>
        <w:t xml:space="preserve">, K., </w:t>
      </w:r>
      <w:proofErr w:type="spellStart"/>
      <w:r w:rsidRPr="005124CB">
        <w:rPr>
          <w:rFonts w:ascii="Times New Roman" w:hAnsi="Times New Roman" w:cs="Times New Roman"/>
          <w:sz w:val="24"/>
          <w:szCs w:val="24"/>
        </w:rPr>
        <w:t>Kompithra</w:t>
      </w:r>
      <w:proofErr w:type="spellEnd"/>
      <w:r w:rsidRPr="005124CB">
        <w:rPr>
          <w:rFonts w:ascii="Times New Roman" w:hAnsi="Times New Roman" w:cs="Times New Roman"/>
          <w:sz w:val="24"/>
          <w:szCs w:val="24"/>
        </w:rPr>
        <w:t xml:space="preserve">, R. Z., Balraj, V., Kang, G. &amp; Mohan, V. R. (2021). Vaccination coverage and the factors influencing routine childhood vaccination uptake among communities experiencing disadvantage in Vellore, southern India: a mixed-methods study. </w:t>
      </w:r>
      <w:r w:rsidRPr="005124CB">
        <w:rPr>
          <w:rFonts w:ascii="Times New Roman" w:hAnsi="Times New Roman" w:cs="Times New Roman"/>
          <w:i/>
          <w:sz w:val="24"/>
          <w:szCs w:val="24"/>
        </w:rPr>
        <w:t>BMC Public Health</w:t>
      </w:r>
      <w:r w:rsidRPr="005124CB">
        <w:rPr>
          <w:rFonts w:ascii="Times New Roman" w:hAnsi="Times New Roman" w:cs="Times New Roman"/>
          <w:sz w:val="24"/>
          <w:szCs w:val="24"/>
        </w:rPr>
        <w:t>, 21, 1-14.</w:t>
      </w:r>
    </w:p>
    <w:bookmarkEnd w:id="2"/>
    <w:p w14:paraId="4682EEA1" w14:textId="4440E408" w:rsidR="00D56286" w:rsidRPr="005124CB" w:rsidRDefault="00D56286" w:rsidP="00D56286">
      <w:pPr>
        <w:pStyle w:val="ListParagraph"/>
        <w:numPr>
          <w:ilvl w:val="0"/>
          <w:numId w:val="3"/>
        </w:numPr>
        <w:jc w:val="both"/>
        <w:rPr>
          <w:rFonts w:ascii="Times New Roman" w:hAnsi="Times New Roman" w:cs="Times New Roman"/>
          <w:sz w:val="24"/>
          <w:szCs w:val="24"/>
          <w:lang w:val="en-US"/>
        </w:rPr>
      </w:pPr>
      <w:proofErr w:type="spellStart"/>
      <w:r w:rsidRPr="005124CB">
        <w:rPr>
          <w:rFonts w:ascii="Times New Roman" w:hAnsi="Times New Roman" w:cs="Times New Roman"/>
          <w:sz w:val="24"/>
          <w:szCs w:val="24"/>
        </w:rPr>
        <w:t>Kumaraguru</w:t>
      </w:r>
      <w:proofErr w:type="spellEnd"/>
      <w:r w:rsidRPr="005124CB">
        <w:rPr>
          <w:rFonts w:ascii="Times New Roman" w:hAnsi="Times New Roman" w:cs="Times New Roman"/>
          <w:sz w:val="24"/>
          <w:szCs w:val="24"/>
        </w:rPr>
        <w:t xml:space="preserve">, M., </w:t>
      </w:r>
      <w:proofErr w:type="spellStart"/>
      <w:r w:rsidRPr="005124CB">
        <w:rPr>
          <w:rFonts w:ascii="Times New Roman" w:hAnsi="Times New Roman" w:cs="Times New Roman"/>
          <w:sz w:val="24"/>
          <w:szCs w:val="24"/>
        </w:rPr>
        <w:t>Balasubramaniam</w:t>
      </w:r>
      <w:proofErr w:type="spellEnd"/>
      <w:r w:rsidRPr="005124CB">
        <w:rPr>
          <w:rFonts w:ascii="Times New Roman" w:hAnsi="Times New Roman" w:cs="Times New Roman"/>
          <w:sz w:val="24"/>
          <w:szCs w:val="24"/>
        </w:rPr>
        <w:t xml:space="preserve">, A. &amp; </w:t>
      </w:r>
      <w:proofErr w:type="spellStart"/>
      <w:r w:rsidRPr="005124CB">
        <w:rPr>
          <w:rFonts w:ascii="Times New Roman" w:hAnsi="Times New Roman" w:cs="Times New Roman"/>
          <w:sz w:val="24"/>
          <w:szCs w:val="24"/>
        </w:rPr>
        <w:t>Arumugham</w:t>
      </w:r>
      <w:proofErr w:type="spellEnd"/>
      <w:r w:rsidRPr="005124CB">
        <w:rPr>
          <w:rFonts w:ascii="Times New Roman" w:hAnsi="Times New Roman" w:cs="Times New Roman"/>
          <w:sz w:val="24"/>
          <w:szCs w:val="24"/>
        </w:rPr>
        <w:t xml:space="preserve">, M. (2023). Oral health status and oral health risks among tribes in Tamil Nadu, India: an epidemiological study. </w:t>
      </w:r>
      <w:proofErr w:type="spellStart"/>
      <w:r w:rsidRPr="005124CB">
        <w:rPr>
          <w:rFonts w:ascii="Times New Roman" w:hAnsi="Times New Roman" w:cs="Times New Roman"/>
          <w:i/>
          <w:sz w:val="24"/>
          <w:szCs w:val="24"/>
        </w:rPr>
        <w:t>Cureus</w:t>
      </w:r>
      <w:proofErr w:type="spellEnd"/>
      <w:r w:rsidRPr="005124CB">
        <w:rPr>
          <w:rFonts w:ascii="Times New Roman" w:hAnsi="Times New Roman" w:cs="Times New Roman"/>
          <w:sz w:val="24"/>
          <w:szCs w:val="24"/>
        </w:rPr>
        <w:t>, 15(11).</w:t>
      </w:r>
    </w:p>
    <w:p w14:paraId="280972CD" w14:textId="0878CF11" w:rsidR="00D56286" w:rsidRPr="005124CB" w:rsidRDefault="00D56286" w:rsidP="00A8116A">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rPr>
        <w:t xml:space="preserve">Lee, K. W. &amp; Warren, W. G. (1991). Alternative education: Lessons from Gypsy thought and practice. </w:t>
      </w:r>
      <w:r w:rsidRPr="005124CB">
        <w:rPr>
          <w:rFonts w:ascii="Times New Roman" w:hAnsi="Times New Roman" w:cs="Times New Roman"/>
          <w:i/>
          <w:sz w:val="24"/>
          <w:szCs w:val="24"/>
        </w:rPr>
        <w:t>British Journal of Educational Studies</w:t>
      </w:r>
      <w:r w:rsidRPr="005124CB">
        <w:rPr>
          <w:rFonts w:ascii="Times New Roman" w:hAnsi="Times New Roman" w:cs="Times New Roman"/>
          <w:sz w:val="24"/>
          <w:szCs w:val="24"/>
        </w:rPr>
        <w:t>, 39(3), 311-324.</w:t>
      </w:r>
    </w:p>
    <w:p w14:paraId="0B769275" w14:textId="77777777" w:rsidR="00D56286" w:rsidRPr="005124CB" w:rsidRDefault="00D56286" w:rsidP="00A8116A">
      <w:pPr>
        <w:pStyle w:val="ListParagraph"/>
        <w:numPr>
          <w:ilvl w:val="0"/>
          <w:numId w:val="3"/>
        </w:numPr>
        <w:spacing w:line="256" w:lineRule="auto"/>
        <w:jc w:val="both"/>
        <w:rPr>
          <w:rFonts w:ascii="Times New Roman" w:hAnsi="Times New Roman" w:cs="Times New Roman"/>
          <w:sz w:val="24"/>
          <w:szCs w:val="24"/>
        </w:rPr>
      </w:pPr>
      <w:proofErr w:type="spellStart"/>
      <w:r w:rsidRPr="005124CB">
        <w:rPr>
          <w:rFonts w:ascii="Times New Roman" w:hAnsi="Times New Roman" w:cs="Times New Roman"/>
          <w:sz w:val="24"/>
          <w:szCs w:val="24"/>
        </w:rPr>
        <w:t>Muthanandam</w:t>
      </w:r>
      <w:proofErr w:type="spellEnd"/>
      <w:r w:rsidRPr="005124CB">
        <w:rPr>
          <w:rFonts w:ascii="Times New Roman" w:hAnsi="Times New Roman" w:cs="Times New Roman"/>
          <w:sz w:val="24"/>
          <w:szCs w:val="24"/>
        </w:rPr>
        <w:t xml:space="preserve">, S., </w:t>
      </w:r>
      <w:proofErr w:type="spellStart"/>
      <w:r w:rsidRPr="005124CB">
        <w:rPr>
          <w:rFonts w:ascii="Times New Roman" w:hAnsi="Times New Roman" w:cs="Times New Roman"/>
          <w:sz w:val="24"/>
          <w:szCs w:val="24"/>
        </w:rPr>
        <w:t>Babu</w:t>
      </w:r>
      <w:proofErr w:type="spellEnd"/>
      <w:r w:rsidRPr="005124CB">
        <w:rPr>
          <w:rFonts w:ascii="Times New Roman" w:hAnsi="Times New Roman" w:cs="Times New Roman"/>
          <w:sz w:val="24"/>
          <w:szCs w:val="24"/>
        </w:rPr>
        <w:t xml:space="preserve">, B.V., Janani, M., </w:t>
      </w:r>
      <w:proofErr w:type="spellStart"/>
      <w:r w:rsidRPr="005124CB">
        <w:rPr>
          <w:rFonts w:ascii="Times New Roman" w:hAnsi="Times New Roman" w:cs="Times New Roman"/>
          <w:sz w:val="24"/>
          <w:szCs w:val="24"/>
        </w:rPr>
        <w:t>Suganya</w:t>
      </w:r>
      <w:proofErr w:type="spellEnd"/>
      <w:r w:rsidRPr="005124CB">
        <w:rPr>
          <w:rFonts w:ascii="Times New Roman" w:hAnsi="Times New Roman" w:cs="Times New Roman"/>
          <w:sz w:val="24"/>
          <w:szCs w:val="24"/>
        </w:rPr>
        <w:t xml:space="preserve"> R., </w:t>
      </w:r>
      <w:proofErr w:type="spellStart"/>
      <w:r w:rsidRPr="005124CB">
        <w:rPr>
          <w:rFonts w:ascii="Times New Roman" w:hAnsi="Times New Roman" w:cs="Times New Roman"/>
          <w:sz w:val="24"/>
          <w:szCs w:val="24"/>
        </w:rPr>
        <w:t>Vezhavendhan</w:t>
      </w:r>
      <w:proofErr w:type="spellEnd"/>
      <w:r w:rsidRPr="005124CB">
        <w:rPr>
          <w:rFonts w:ascii="Times New Roman" w:hAnsi="Times New Roman" w:cs="Times New Roman"/>
          <w:sz w:val="24"/>
          <w:szCs w:val="24"/>
        </w:rPr>
        <w:t xml:space="preserve"> N. and Kishore, M. (2021). Assessment of Knowledge, Awareness and Attitude towards Oral Precancer </w:t>
      </w:r>
      <w:r w:rsidRPr="005124CB">
        <w:rPr>
          <w:rFonts w:ascii="Times New Roman" w:hAnsi="Times New Roman" w:cs="Times New Roman"/>
          <w:sz w:val="24"/>
          <w:szCs w:val="24"/>
        </w:rPr>
        <w:lastRenderedPageBreak/>
        <w:t xml:space="preserve">and Cancer among </w:t>
      </w:r>
      <w:proofErr w:type="spellStart"/>
      <w:r w:rsidRPr="005124CB">
        <w:rPr>
          <w:rFonts w:ascii="Times New Roman" w:hAnsi="Times New Roman" w:cs="Times New Roman"/>
          <w:sz w:val="24"/>
          <w:szCs w:val="24"/>
        </w:rPr>
        <w:t>Narikuravar</w:t>
      </w:r>
      <w:proofErr w:type="spellEnd"/>
      <w:r w:rsidRPr="005124CB">
        <w:rPr>
          <w:rFonts w:ascii="Times New Roman" w:hAnsi="Times New Roman" w:cs="Times New Roman"/>
          <w:sz w:val="24"/>
          <w:szCs w:val="24"/>
        </w:rPr>
        <w:t xml:space="preserve"> Population in Pondicherry State”, </w:t>
      </w:r>
      <w:r w:rsidRPr="005124CB">
        <w:rPr>
          <w:rFonts w:ascii="Times New Roman" w:hAnsi="Times New Roman" w:cs="Times New Roman"/>
          <w:i/>
          <w:sz w:val="24"/>
          <w:szCs w:val="24"/>
        </w:rPr>
        <w:t>Cancer Epidemiology, Screening and Diagnosis</w:t>
      </w:r>
      <w:r w:rsidRPr="005124CB">
        <w:rPr>
          <w:rFonts w:ascii="Times New Roman" w:hAnsi="Times New Roman" w:cs="Times New Roman"/>
          <w:sz w:val="24"/>
          <w:szCs w:val="24"/>
        </w:rPr>
        <w:t>, 10(4):225–229.</w:t>
      </w:r>
    </w:p>
    <w:p w14:paraId="6954058B" w14:textId="3B49040A" w:rsidR="00D56286" w:rsidRPr="005124CB" w:rsidRDefault="00D56286" w:rsidP="00A8116A">
      <w:pPr>
        <w:pStyle w:val="ListParagraph"/>
        <w:numPr>
          <w:ilvl w:val="0"/>
          <w:numId w:val="3"/>
        </w:numPr>
        <w:spacing w:line="256" w:lineRule="auto"/>
        <w:jc w:val="both"/>
        <w:rPr>
          <w:rFonts w:ascii="Times New Roman" w:hAnsi="Times New Roman" w:cs="Times New Roman"/>
          <w:sz w:val="24"/>
          <w:szCs w:val="24"/>
        </w:rPr>
      </w:pPr>
      <w:bookmarkStart w:id="3" w:name="_Hlk177891988"/>
      <w:proofErr w:type="spellStart"/>
      <w:r w:rsidRPr="005124CB">
        <w:rPr>
          <w:rFonts w:ascii="Times New Roman" w:hAnsi="Times New Roman" w:cs="Times New Roman"/>
          <w:sz w:val="24"/>
          <w:szCs w:val="24"/>
        </w:rPr>
        <w:t>Pitchaiah</w:t>
      </w:r>
      <w:proofErr w:type="spellEnd"/>
      <w:r w:rsidRPr="005124CB">
        <w:rPr>
          <w:rFonts w:ascii="Times New Roman" w:hAnsi="Times New Roman" w:cs="Times New Roman"/>
          <w:sz w:val="24"/>
          <w:szCs w:val="24"/>
        </w:rPr>
        <w:t>, M</w:t>
      </w:r>
      <w:r w:rsidR="000F7932">
        <w:rPr>
          <w:rFonts w:ascii="Times New Roman" w:hAnsi="Times New Roman" w:cs="Times New Roman"/>
          <w:sz w:val="24"/>
          <w:szCs w:val="24"/>
        </w:rPr>
        <w:t xml:space="preserve">. &amp; </w:t>
      </w:r>
      <w:proofErr w:type="spellStart"/>
      <w:r w:rsidRPr="005124CB">
        <w:rPr>
          <w:rFonts w:ascii="Times New Roman" w:hAnsi="Times New Roman" w:cs="Times New Roman"/>
          <w:sz w:val="24"/>
          <w:szCs w:val="24"/>
        </w:rPr>
        <w:t>Koteswara</w:t>
      </w:r>
      <w:proofErr w:type="spellEnd"/>
      <w:r w:rsidRPr="005124CB">
        <w:rPr>
          <w:rFonts w:ascii="Times New Roman" w:hAnsi="Times New Roman" w:cs="Times New Roman"/>
          <w:sz w:val="24"/>
          <w:szCs w:val="24"/>
        </w:rPr>
        <w:t xml:space="preserve"> Rao, M. Socio-Economic Status of Scheduled Tribes: A Study on </w:t>
      </w:r>
      <w:proofErr w:type="spellStart"/>
      <w:r w:rsidRPr="005124CB">
        <w:rPr>
          <w:rFonts w:ascii="Times New Roman" w:hAnsi="Times New Roman" w:cs="Times New Roman"/>
          <w:sz w:val="24"/>
          <w:szCs w:val="24"/>
        </w:rPr>
        <w:t>Badradri</w:t>
      </w:r>
      <w:proofErr w:type="spellEnd"/>
      <w:r w:rsidRPr="005124CB">
        <w:rPr>
          <w:rFonts w:ascii="Times New Roman" w:hAnsi="Times New Roman" w:cs="Times New Roman"/>
          <w:sz w:val="24"/>
          <w:szCs w:val="24"/>
        </w:rPr>
        <w:t xml:space="preserve"> – </w:t>
      </w:r>
      <w:proofErr w:type="spellStart"/>
      <w:r w:rsidRPr="005124CB">
        <w:rPr>
          <w:rFonts w:ascii="Times New Roman" w:hAnsi="Times New Roman" w:cs="Times New Roman"/>
          <w:sz w:val="24"/>
          <w:szCs w:val="24"/>
        </w:rPr>
        <w:t>Kothagudem</w:t>
      </w:r>
      <w:proofErr w:type="spellEnd"/>
      <w:r w:rsidRPr="005124CB">
        <w:rPr>
          <w:rFonts w:ascii="Times New Roman" w:hAnsi="Times New Roman" w:cs="Times New Roman"/>
          <w:sz w:val="24"/>
          <w:szCs w:val="24"/>
        </w:rPr>
        <w:t xml:space="preserve"> District, Telangana, </w:t>
      </w:r>
      <w:r w:rsidRPr="005124CB">
        <w:rPr>
          <w:rFonts w:ascii="Times New Roman" w:hAnsi="Times New Roman" w:cs="Times New Roman"/>
          <w:i/>
          <w:sz w:val="24"/>
          <w:szCs w:val="24"/>
        </w:rPr>
        <w:t>International journal of Multidisciplinary Educational Research</w:t>
      </w:r>
      <w:r w:rsidRPr="005124CB">
        <w:rPr>
          <w:rFonts w:ascii="Times New Roman" w:hAnsi="Times New Roman" w:cs="Times New Roman"/>
          <w:sz w:val="24"/>
          <w:szCs w:val="24"/>
        </w:rPr>
        <w:t>, Volume 10, No:2(3), 108-112.</w:t>
      </w:r>
    </w:p>
    <w:p w14:paraId="57659AC2" w14:textId="77777777" w:rsidR="00D56286" w:rsidRPr="005124CB" w:rsidRDefault="00D56286" w:rsidP="00D56286">
      <w:pPr>
        <w:pStyle w:val="ListParagraph"/>
        <w:numPr>
          <w:ilvl w:val="0"/>
          <w:numId w:val="3"/>
        </w:numPr>
        <w:jc w:val="both"/>
        <w:rPr>
          <w:rFonts w:ascii="Times New Roman" w:hAnsi="Times New Roman" w:cs="Times New Roman"/>
          <w:sz w:val="24"/>
          <w:szCs w:val="24"/>
          <w:lang w:val="en-US"/>
        </w:rPr>
      </w:pPr>
      <w:bookmarkStart w:id="4" w:name="_Hlk177892063"/>
      <w:bookmarkEnd w:id="3"/>
      <w:r w:rsidRPr="005124CB">
        <w:rPr>
          <w:rFonts w:ascii="Times New Roman" w:hAnsi="Times New Roman" w:cs="Times New Roman"/>
          <w:sz w:val="24"/>
          <w:szCs w:val="24"/>
        </w:rPr>
        <w:t xml:space="preserve">Sarkar, P. K. (2023). Scheduled tribes (ST) students: Challenge &amp; development. </w:t>
      </w:r>
      <w:r w:rsidRPr="005124CB">
        <w:rPr>
          <w:rFonts w:ascii="Times New Roman" w:hAnsi="Times New Roman" w:cs="Times New Roman"/>
          <w:i/>
          <w:sz w:val="24"/>
          <w:szCs w:val="24"/>
        </w:rPr>
        <w:t>Brazilian Journal of Science</w:t>
      </w:r>
      <w:r w:rsidRPr="005124CB">
        <w:rPr>
          <w:rFonts w:ascii="Times New Roman" w:hAnsi="Times New Roman" w:cs="Times New Roman"/>
          <w:sz w:val="24"/>
          <w:szCs w:val="24"/>
        </w:rPr>
        <w:t>, 2(10), 86-91.</w:t>
      </w:r>
    </w:p>
    <w:p w14:paraId="3B5D6961" w14:textId="7B2CB7AA" w:rsidR="00D56286" w:rsidRPr="005124CB" w:rsidRDefault="00D56286" w:rsidP="00D56286">
      <w:pPr>
        <w:pStyle w:val="ListParagraph"/>
        <w:numPr>
          <w:ilvl w:val="0"/>
          <w:numId w:val="3"/>
        </w:numPr>
        <w:jc w:val="both"/>
        <w:rPr>
          <w:rFonts w:ascii="Times New Roman" w:hAnsi="Times New Roman" w:cs="Times New Roman"/>
          <w:sz w:val="24"/>
          <w:szCs w:val="24"/>
          <w:lang w:val="en-US"/>
        </w:rPr>
      </w:pPr>
      <w:bookmarkStart w:id="5" w:name="_Hlk177891880"/>
      <w:bookmarkEnd w:id="4"/>
      <w:r w:rsidRPr="005124CB">
        <w:rPr>
          <w:rFonts w:ascii="Times New Roman" w:hAnsi="Times New Roman" w:cs="Times New Roman"/>
          <w:sz w:val="24"/>
          <w:szCs w:val="24"/>
        </w:rPr>
        <w:t xml:space="preserve">Singh, B. &amp; Singh, M. (2023). Financial literacy and its determinants among the Scheduled Tribes: Evidence from India. </w:t>
      </w:r>
      <w:r w:rsidRPr="005124CB">
        <w:rPr>
          <w:rFonts w:ascii="Times New Roman" w:hAnsi="Times New Roman" w:cs="Times New Roman"/>
          <w:i/>
          <w:sz w:val="24"/>
          <w:szCs w:val="24"/>
        </w:rPr>
        <w:t>International Journal of Social Economics</w:t>
      </w:r>
      <w:r w:rsidRPr="005124CB">
        <w:rPr>
          <w:rFonts w:ascii="Times New Roman" w:hAnsi="Times New Roman" w:cs="Times New Roman"/>
          <w:sz w:val="24"/>
          <w:szCs w:val="24"/>
        </w:rPr>
        <w:t xml:space="preserve">. DOI 10.1108/IJSE-01-2023-0008. </w:t>
      </w:r>
    </w:p>
    <w:p w14:paraId="212D178E" w14:textId="6718D19B" w:rsidR="00296CB3" w:rsidRPr="005124CB" w:rsidRDefault="00296CB3" w:rsidP="007E22FD">
      <w:pPr>
        <w:pStyle w:val="ListParagraph"/>
        <w:numPr>
          <w:ilvl w:val="0"/>
          <w:numId w:val="3"/>
        </w:numPr>
        <w:jc w:val="both"/>
        <w:rPr>
          <w:rFonts w:ascii="Times New Roman" w:hAnsi="Times New Roman" w:cs="Times New Roman"/>
          <w:sz w:val="24"/>
          <w:szCs w:val="24"/>
          <w:lang w:val="en-US"/>
        </w:rPr>
      </w:pPr>
      <w:bookmarkStart w:id="6" w:name="_Hlk177892048"/>
      <w:bookmarkEnd w:id="5"/>
      <w:r w:rsidRPr="005124CB">
        <w:rPr>
          <w:rFonts w:ascii="Times New Roman" w:hAnsi="Times New Roman" w:cs="Times New Roman"/>
          <w:sz w:val="24"/>
          <w:szCs w:val="24"/>
          <w:lang w:val="en-US"/>
        </w:rPr>
        <w:t xml:space="preserve">Suman, S. (2017). Gender role transition: A case study on </w:t>
      </w:r>
      <w:proofErr w:type="spellStart"/>
      <w:r w:rsidRPr="005124CB">
        <w:rPr>
          <w:rFonts w:ascii="Times New Roman" w:hAnsi="Times New Roman" w:cs="Times New Roman"/>
          <w:sz w:val="24"/>
          <w:szCs w:val="24"/>
          <w:lang w:val="en-US"/>
        </w:rPr>
        <w:t>Narikuravar</w:t>
      </w:r>
      <w:proofErr w:type="spellEnd"/>
      <w:r w:rsidRPr="005124CB">
        <w:rPr>
          <w:rFonts w:ascii="Times New Roman" w:hAnsi="Times New Roman" w:cs="Times New Roman"/>
          <w:sz w:val="24"/>
          <w:szCs w:val="24"/>
          <w:lang w:val="en-US"/>
        </w:rPr>
        <w:t xml:space="preserve"> community in </w:t>
      </w:r>
      <w:proofErr w:type="spellStart"/>
      <w:r w:rsidRPr="005124CB">
        <w:rPr>
          <w:rFonts w:ascii="Times New Roman" w:hAnsi="Times New Roman" w:cs="Times New Roman"/>
          <w:sz w:val="24"/>
          <w:szCs w:val="24"/>
          <w:lang w:val="en-US"/>
        </w:rPr>
        <w:t>Adigathur</w:t>
      </w:r>
      <w:proofErr w:type="spellEnd"/>
      <w:r w:rsidRPr="005124CB">
        <w:rPr>
          <w:rFonts w:ascii="Times New Roman" w:hAnsi="Times New Roman" w:cs="Times New Roman"/>
          <w:sz w:val="24"/>
          <w:szCs w:val="24"/>
          <w:lang w:val="en-US"/>
        </w:rPr>
        <w:t xml:space="preserve"> village, </w:t>
      </w:r>
      <w:proofErr w:type="spellStart"/>
      <w:r w:rsidRPr="005124CB">
        <w:rPr>
          <w:rFonts w:ascii="Times New Roman" w:hAnsi="Times New Roman" w:cs="Times New Roman"/>
          <w:sz w:val="24"/>
          <w:szCs w:val="24"/>
          <w:lang w:val="en-US"/>
        </w:rPr>
        <w:t>Thiruvallur</w:t>
      </w:r>
      <w:proofErr w:type="spellEnd"/>
      <w:r w:rsidRPr="005124CB">
        <w:rPr>
          <w:rFonts w:ascii="Times New Roman" w:hAnsi="Times New Roman" w:cs="Times New Roman"/>
          <w:sz w:val="24"/>
          <w:szCs w:val="24"/>
          <w:lang w:val="en-US"/>
        </w:rPr>
        <w:t xml:space="preserve">. </w:t>
      </w:r>
      <w:r w:rsidR="007F2380" w:rsidRPr="005124CB">
        <w:rPr>
          <w:rFonts w:ascii="Times New Roman" w:hAnsi="Times New Roman" w:cs="Times New Roman"/>
          <w:sz w:val="24"/>
          <w:szCs w:val="24"/>
          <w:lang w:val="en-US"/>
        </w:rPr>
        <w:t xml:space="preserve">Thesis, </w:t>
      </w:r>
      <w:r w:rsidRPr="005124CB">
        <w:rPr>
          <w:rFonts w:ascii="Times New Roman" w:hAnsi="Times New Roman" w:cs="Times New Roman"/>
          <w:sz w:val="24"/>
          <w:szCs w:val="24"/>
          <w:lang w:val="en-US"/>
        </w:rPr>
        <w:t xml:space="preserve">Department of Development Studies, </w:t>
      </w:r>
      <w:r w:rsidR="007F2380" w:rsidRPr="005124CB">
        <w:rPr>
          <w:rFonts w:ascii="Times New Roman" w:hAnsi="Times New Roman" w:cs="Times New Roman"/>
          <w:sz w:val="24"/>
          <w:szCs w:val="24"/>
          <w:lang w:val="en-US"/>
        </w:rPr>
        <w:t>Master of Arts (Development Policy and Practice</w:t>
      </w:r>
      <w:r w:rsidR="007F2380" w:rsidRPr="005124CB">
        <w:rPr>
          <w:rFonts w:ascii="Times New Roman" w:hAnsi="Times New Roman" w:cs="Times New Roman"/>
          <w:i/>
          <w:sz w:val="24"/>
          <w:szCs w:val="24"/>
          <w:lang w:val="en-US"/>
        </w:rPr>
        <w:t xml:space="preserve">), </w:t>
      </w:r>
      <w:r w:rsidRPr="005124CB">
        <w:rPr>
          <w:rFonts w:ascii="Times New Roman" w:hAnsi="Times New Roman" w:cs="Times New Roman"/>
          <w:i/>
          <w:sz w:val="24"/>
          <w:szCs w:val="24"/>
          <w:lang w:val="en-US"/>
        </w:rPr>
        <w:t>Rajiv Gandhi National Institute of Youth Development</w:t>
      </w:r>
      <w:r w:rsidRPr="005124CB">
        <w:rPr>
          <w:rFonts w:ascii="Times New Roman" w:hAnsi="Times New Roman" w:cs="Times New Roman"/>
          <w:sz w:val="24"/>
          <w:szCs w:val="24"/>
          <w:lang w:val="en-US"/>
        </w:rPr>
        <w:t xml:space="preserve">. </w:t>
      </w:r>
    </w:p>
    <w:bookmarkEnd w:id="6"/>
    <w:p w14:paraId="09A09292" w14:textId="158E4EB7" w:rsidR="00D56286" w:rsidRPr="005124CB" w:rsidRDefault="00D56286" w:rsidP="00D56286">
      <w:pPr>
        <w:pStyle w:val="ListParagraph"/>
        <w:numPr>
          <w:ilvl w:val="0"/>
          <w:numId w:val="3"/>
        </w:numPr>
        <w:jc w:val="both"/>
        <w:rPr>
          <w:rFonts w:ascii="Times New Roman" w:hAnsi="Times New Roman" w:cs="Times New Roman"/>
          <w:sz w:val="24"/>
          <w:szCs w:val="24"/>
          <w:lang w:val="en-US"/>
        </w:rPr>
      </w:pPr>
      <w:r w:rsidRPr="005124CB">
        <w:rPr>
          <w:rFonts w:ascii="Times New Roman" w:hAnsi="Times New Roman" w:cs="Times New Roman"/>
          <w:sz w:val="24"/>
          <w:szCs w:val="24"/>
        </w:rPr>
        <w:t xml:space="preserve">Vignesh, S. P., &amp; </w:t>
      </w:r>
      <w:proofErr w:type="spellStart"/>
      <w:r w:rsidRPr="005124CB">
        <w:rPr>
          <w:rFonts w:ascii="Times New Roman" w:hAnsi="Times New Roman" w:cs="Times New Roman"/>
          <w:sz w:val="24"/>
          <w:szCs w:val="24"/>
        </w:rPr>
        <w:t>Dineshkumar</w:t>
      </w:r>
      <w:proofErr w:type="spellEnd"/>
      <w:r w:rsidRPr="005124CB">
        <w:rPr>
          <w:rFonts w:ascii="Times New Roman" w:hAnsi="Times New Roman" w:cs="Times New Roman"/>
          <w:sz w:val="24"/>
          <w:szCs w:val="24"/>
        </w:rPr>
        <w:t xml:space="preserve">, S. D. (2022). Challenges Faced by </w:t>
      </w:r>
      <w:proofErr w:type="spellStart"/>
      <w:r w:rsidRPr="005124CB">
        <w:rPr>
          <w:rFonts w:ascii="Times New Roman" w:hAnsi="Times New Roman" w:cs="Times New Roman"/>
          <w:sz w:val="24"/>
          <w:szCs w:val="24"/>
        </w:rPr>
        <w:t>Narikoravar</w:t>
      </w:r>
      <w:proofErr w:type="spellEnd"/>
      <w:r w:rsidRPr="005124CB">
        <w:rPr>
          <w:rFonts w:ascii="Times New Roman" w:hAnsi="Times New Roman" w:cs="Times New Roman"/>
          <w:sz w:val="24"/>
          <w:szCs w:val="24"/>
        </w:rPr>
        <w:t xml:space="preserve"> (Gypsies) Community’s Girl Children in Education in India. </w:t>
      </w:r>
      <w:proofErr w:type="spellStart"/>
      <w:r w:rsidRPr="005124CB">
        <w:rPr>
          <w:rFonts w:ascii="Times New Roman" w:hAnsi="Times New Roman" w:cs="Times New Roman"/>
          <w:i/>
          <w:sz w:val="24"/>
          <w:szCs w:val="24"/>
        </w:rPr>
        <w:t>NeuroQuantology</w:t>
      </w:r>
      <w:proofErr w:type="spellEnd"/>
      <w:r w:rsidRPr="005124CB">
        <w:rPr>
          <w:rFonts w:ascii="Times New Roman" w:hAnsi="Times New Roman" w:cs="Times New Roman"/>
          <w:sz w:val="24"/>
          <w:szCs w:val="24"/>
        </w:rPr>
        <w:t>, 20(22), 2982.</w:t>
      </w:r>
    </w:p>
    <w:p w14:paraId="4DFCC19E" w14:textId="55A7A781" w:rsidR="00D56286" w:rsidRDefault="00AF06C4" w:rsidP="00AF06C4">
      <w:pPr>
        <w:pStyle w:val="ListParagraph"/>
        <w:jc w:val="center"/>
        <w:rPr>
          <w:rFonts w:ascii="Times New Roman" w:hAnsi="Times New Roman" w:cs="Times New Roman"/>
          <w:sz w:val="24"/>
          <w:szCs w:val="24"/>
          <w:lang w:val="en-US"/>
        </w:rPr>
      </w:pPr>
      <w:r>
        <w:rPr>
          <w:rFonts w:ascii="Times New Roman" w:hAnsi="Times New Roman" w:cs="Times New Roman"/>
          <w:sz w:val="24"/>
          <w:szCs w:val="24"/>
          <w:lang w:val="en-US"/>
        </w:rPr>
        <w:t>*******</w:t>
      </w:r>
    </w:p>
    <w:sectPr w:rsidR="00D5628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26092" w14:textId="77777777" w:rsidR="00CF2552" w:rsidRDefault="00CF2552" w:rsidP="001A1D67">
      <w:pPr>
        <w:spacing w:after="0" w:line="240" w:lineRule="auto"/>
      </w:pPr>
      <w:r>
        <w:separator/>
      </w:r>
    </w:p>
  </w:endnote>
  <w:endnote w:type="continuationSeparator" w:id="0">
    <w:p w14:paraId="51AA740E" w14:textId="77777777" w:rsidR="00CF2552" w:rsidRDefault="00CF2552" w:rsidP="001A1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36A5E" w14:textId="77777777" w:rsidR="001A1D67" w:rsidRDefault="001A1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08D7" w14:textId="77777777" w:rsidR="001A1D67" w:rsidRDefault="001A1D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C27D" w14:textId="77777777" w:rsidR="001A1D67" w:rsidRDefault="001A1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2BDF1" w14:textId="77777777" w:rsidR="00CF2552" w:rsidRDefault="00CF2552" w:rsidP="001A1D67">
      <w:pPr>
        <w:spacing w:after="0" w:line="240" w:lineRule="auto"/>
      </w:pPr>
      <w:r>
        <w:separator/>
      </w:r>
    </w:p>
  </w:footnote>
  <w:footnote w:type="continuationSeparator" w:id="0">
    <w:p w14:paraId="6147C56C" w14:textId="77777777" w:rsidR="00CF2552" w:rsidRDefault="00CF2552" w:rsidP="001A1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3163F" w14:textId="4DE8B5C7" w:rsidR="001A1D67" w:rsidRDefault="001A1D67">
    <w:pPr>
      <w:pStyle w:val="Header"/>
    </w:pPr>
    <w:r>
      <w:rPr>
        <w:noProof/>
      </w:rPr>
      <w:pict w14:anchorId="14244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174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6438" w14:textId="2E1E7799" w:rsidR="001A1D67" w:rsidRDefault="001A1D67">
    <w:pPr>
      <w:pStyle w:val="Header"/>
    </w:pPr>
    <w:r>
      <w:rPr>
        <w:noProof/>
      </w:rPr>
      <w:pict w14:anchorId="4E7D0B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174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F7D22" w14:textId="00302534" w:rsidR="001A1D67" w:rsidRDefault="001A1D67">
    <w:pPr>
      <w:pStyle w:val="Header"/>
    </w:pPr>
    <w:r>
      <w:rPr>
        <w:noProof/>
      </w:rPr>
      <w:pict w14:anchorId="11F85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174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7A6"/>
    <w:multiLevelType w:val="hybridMultilevel"/>
    <w:tmpl w:val="ADECB24E"/>
    <w:lvl w:ilvl="0" w:tplc="F41435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BC5EFB"/>
    <w:multiLevelType w:val="multilevel"/>
    <w:tmpl w:val="2AB0E76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D7709E"/>
    <w:multiLevelType w:val="multilevel"/>
    <w:tmpl w:val="700C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E08EF"/>
    <w:multiLevelType w:val="hybridMultilevel"/>
    <w:tmpl w:val="D9B479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FA514B5"/>
    <w:multiLevelType w:val="hybridMultilevel"/>
    <w:tmpl w:val="5246DCA4"/>
    <w:lvl w:ilvl="0" w:tplc="1BA053E2">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F55666"/>
    <w:multiLevelType w:val="multilevel"/>
    <w:tmpl w:val="783E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B50A86"/>
    <w:multiLevelType w:val="hybridMultilevel"/>
    <w:tmpl w:val="787483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CFB6DE6"/>
    <w:multiLevelType w:val="multilevel"/>
    <w:tmpl w:val="87FE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436615E"/>
    <w:multiLevelType w:val="hybridMultilevel"/>
    <w:tmpl w:val="DF7AFB2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54A61AC4"/>
    <w:multiLevelType w:val="hybridMultilevel"/>
    <w:tmpl w:val="342626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8472A6"/>
    <w:multiLevelType w:val="hybridMultilevel"/>
    <w:tmpl w:val="A738B1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A450C5"/>
    <w:multiLevelType w:val="hybridMultilevel"/>
    <w:tmpl w:val="2460E9EC"/>
    <w:lvl w:ilvl="0" w:tplc="767ABB8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4C745E"/>
    <w:multiLevelType w:val="multilevel"/>
    <w:tmpl w:val="87FE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E866606"/>
    <w:multiLevelType w:val="multilevel"/>
    <w:tmpl w:val="87FE9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F387B20"/>
    <w:multiLevelType w:val="multilevel"/>
    <w:tmpl w:val="7D6630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8126D3"/>
    <w:multiLevelType w:val="multilevel"/>
    <w:tmpl w:val="55DC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372F9A"/>
    <w:multiLevelType w:val="hybridMultilevel"/>
    <w:tmpl w:val="A6B02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1"/>
  </w:num>
  <w:num w:numId="10">
    <w:abstractNumId w:val="10"/>
  </w:num>
  <w:num w:numId="11">
    <w:abstractNumId w:val="4"/>
  </w:num>
  <w:num w:numId="12">
    <w:abstractNumId w:val="6"/>
  </w:num>
  <w:num w:numId="13">
    <w:abstractNumId w:val="14"/>
  </w:num>
  <w:num w:numId="14">
    <w:abstractNumId w:val="1"/>
  </w:num>
  <w:num w:numId="15">
    <w:abstractNumId w:val="5"/>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B13"/>
    <w:rsid w:val="00007E36"/>
    <w:rsid w:val="000346D8"/>
    <w:rsid w:val="00036539"/>
    <w:rsid w:val="00055B3C"/>
    <w:rsid w:val="000602E0"/>
    <w:rsid w:val="00066FF4"/>
    <w:rsid w:val="000804F8"/>
    <w:rsid w:val="00093CF7"/>
    <w:rsid w:val="000A0C23"/>
    <w:rsid w:val="000A4F3B"/>
    <w:rsid w:val="000A5643"/>
    <w:rsid w:val="000A5FCC"/>
    <w:rsid w:val="000C41A7"/>
    <w:rsid w:val="000C7761"/>
    <w:rsid w:val="000F7932"/>
    <w:rsid w:val="00115B04"/>
    <w:rsid w:val="00136DCC"/>
    <w:rsid w:val="00137B13"/>
    <w:rsid w:val="0014003E"/>
    <w:rsid w:val="001421CA"/>
    <w:rsid w:val="00142B1F"/>
    <w:rsid w:val="00145E72"/>
    <w:rsid w:val="00152EDF"/>
    <w:rsid w:val="001615B5"/>
    <w:rsid w:val="0018440E"/>
    <w:rsid w:val="001862F4"/>
    <w:rsid w:val="001935ED"/>
    <w:rsid w:val="001A1D67"/>
    <w:rsid w:val="001A7C67"/>
    <w:rsid w:val="001B0C18"/>
    <w:rsid w:val="001B110E"/>
    <w:rsid w:val="001B5497"/>
    <w:rsid w:val="001C32F8"/>
    <w:rsid w:val="001D7ABC"/>
    <w:rsid w:val="001E1705"/>
    <w:rsid w:val="001E25EF"/>
    <w:rsid w:val="001F4E6F"/>
    <w:rsid w:val="00207069"/>
    <w:rsid w:val="00207574"/>
    <w:rsid w:val="002136B5"/>
    <w:rsid w:val="002147D2"/>
    <w:rsid w:val="002223FC"/>
    <w:rsid w:val="00227191"/>
    <w:rsid w:val="00231028"/>
    <w:rsid w:val="00251AD1"/>
    <w:rsid w:val="002574ED"/>
    <w:rsid w:val="0026030A"/>
    <w:rsid w:val="002603F0"/>
    <w:rsid w:val="002645B7"/>
    <w:rsid w:val="002648B3"/>
    <w:rsid w:val="00265E1F"/>
    <w:rsid w:val="00265F20"/>
    <w:rsid w:val="002775DB"/>
    <w:rsid w:val="00284B87"/>
    <w:rsid w:val="002921BA"/>
    <w:rsid w:val="00292454"/>
    <w:rsid w:val="002953C2"/>
    <w:rsid w:val="00295890"/>
    <w:rsid w:val="00296CB3"/>
    <w:rsid w:val="002A5BDB"/>
    <w:rsid w:val="002B29F0"/>
    <w:rsid w:val="002B3C62"/>
    <w:rsid w:val="002C5C79"/>
    <w:rsid w:val="002E3BA5"/>
    <w:rsid w:val="002E5BB5"/>
    <w:rsid w:val="002E74EA"/>
    <w:rsid w:val="003046E3"/>
    <w:rsid w:val="003176DA"/>
    <w:rsid w:val="00320F52"/>
    <w:rsid w:val="00323B1B"/>
    <w:rsid w:val="00331B74"/>
    <w:rsid w:val="003332C0"/>
    <w:rsid w:val="00336450"/>
    <w:rsid w:val="00347F02"/>
    <w:rsid w:val="00360C35"/>
    <w:rsid w:val="00375E96"/>
    <w:rsid w:val="0039275E"/>
    <w:rsid w:val="003A5633"/>
    <w:rsid w:val="003A608F"/>
    <w:rsid w:val="003B6B46"/>
    <w:rsid w:val="003C1F4A"/>
    <w:rsid w:val="003D57D1"/>
    <w:rsid w:val="00403DDA"/>
    <w:rsid w:val="00414F88"/>
    <w:rsid w:val="00426DF1"/>
    <w:rsid w:val="004330E5"/>
    <w:rsid w:val="004341CC"/>
    <w:rsid w:val="00441D92"/>
    <w:rsid w:val="00472D42"/>
    <w:rsid w:val="00474D72"/>
    <w:rsid w:val="004861CD"/>
    <w:rsid w:val="00490B14"/>
    <w:rsid w:val="00495402"/>
    <w:rsid w:val="004A1ACF"/>
    <w:rsid w:val="004A5E2F"/>
    <w:rsid w:val="004B7F44"/>
    <w:rsid w:val="004C13C6"/>
    <w:rsid w:val="004C543E"/>
    <w:rsid w:val="004D26C9"/>
    <w:rsid w:val="004D3F0D"/>
    <w:rsid w:val="004D5BF4"/>
    <w:rsid w:val="004E2CC8"/>
    <w:rsid w:val="004E6A5A"/>
    <w:rsid w:val="004E7230"/>
    <w:rsid w:val="004F06E4"/>
    <w:rsid w:val="004F6617"/>
    <w:rsid w:val="005057E6"/>
    <w:rsid w:val="00510913"/>
    <w:rsid w:val="005124CB"/>
    <w:rsid w:val="00516D72"/>
    <w:rsid w:val="005209D7"/>
    <w:rsid w:val="00526473"/>
    <w:rsid w:val="005644DA"/>
    <w:rsid w:val="00570AEE"/>
    <w:rsid w:val="00576637"/>
    <w:rsid w:val="0058196A"/>
    <w:rsid w:val="005969FD"/>
    <w:rsid w:val="005B0464"/>
    <w:rsid w:val="005B1629"/>
    <w:rsid w:val="005E5B36"/>
    <w:rsid w:val="005E6778"/>
    <w:rsid w:val="00600DED"/>
    <w:rsid w:val="0060578F"/>
    <w:rsid w:val="00613782"/>
    <w:rsid w:val="006347AC"/>
    <w:rsid w:val="00644BF6"/>
    <w:rsid w:val="00675207"/>
    <w:rsid w:val="00676BAE"/>
    <w:rsid w:val="006A7443"/>
    <w:rsid w:val="006B297C"/>
    <w:rsid w:val="006C68E7"/>
    <w:rsid w:val="006E6F38"/>
    <w:rsid w:val="006F0903"/>
    <w:rsid w:val="007248AE"/>
    <w:rsid w:val="0072545B"/>
    <w:rsid w:val="00725CA4"/>
    <w:rsid w:val="007345EB"/>
    <w:rsid w:val="00734720"/>
    <w:rsid w:val="00761C06"/>
    <w:rsid w:val="00765A40"/>
    <w:rsid w:val="007674BD"/>
    <w:rsid w:val="00780426"/>
    <w:rsid w:val="00780608"/>
    <w:rsid w:val="00782DDD"/>
    <w:rsid w:val="007840D6"/>
    <w:rsid w:val="00784176"/>
    <w:rsid w:val="00791C3A"/>
    <w:rsid w:val="007935D7"/>
    <w:rsid w:val="007B42D6"/>
    <w:rsid w:val="007B6CA9"/>
    <w:rsid w:val="007B7815"/>
    <w:rsid w:val="007C0D6C"/>
    <w:rsid w:val="007D354C"/>
    <w:rsid w:val="007D43B7"/>
    <w:rsid w:val="007E22FD"/>
    <w:rsid w:val="007E415A"/>
    <w:rsid w:val="007F2380"/>
    <w:rsid w:val="008164B6"/>
    <w:rsid w:val="008325B2"/>
    <w:rsid w:val="00835BBD"/>
    <w:rsid w:val="00837987"/>
    <w:rsid w:val="00844FF1"/>
    <w:rsid w:val="00854791"/>
    <w:rsid w:val="0086416D"/>
    <w:rsid w:val="0086579E"/>
    <w:rsid w:val="00865ABD"/>
    <w:rsid w:val="008661AE"/>
    <w:rsid w:val="00873C53"/>
    <w:rsid w:val="0088283C"/>
    <w:rsid w:val="0088473E"/>
    <w:rsid w:val="008852C9"/>
    <w:rsid w:val="0089146F"/>
    <w:rsid w:val="00892103"/>
    <w:rsid w:val="00894432"/>
    <w:rsid w:val="008B2A48"/>
    <w:rsid w:val="008F349F"/>
    <w:rsid w:val="00902341"/>
    <w:rsid w:val="009037BC"/>
    <w:rsid w:val="009070B4"/>
    <w:rsid w:val="0092283D"/>
    <w:rsid w:val="00925FA7"/>
    <w:rsid w:val="009271B2"/>
    <w:rsid w:val="009369DD"/>
    <w:rsid w:val="009376AB"/>
    <w:rsid w:val="00943DB0"/>
    <w:rsid w:val="009750BC"/>
    <w:rsid w:val="00990133"/>
    <w:rsid w:val="00995F6F"/>
    <w:rsid w:val="009A35F7"/>
    <w:rsid w:val="009B2F7C"/>
    <w:rsid w:val="009B35EF"/>
    <w:rsid w:val="009E4185"/>
    <w:rsid w:val="009F2EA9"/>
    <w:rsid w:val="009F4197"/>
    <w:rsid w:val="009F42CA"/>
    <w:rsid w:val="00A03ED0"/>
    <w:rsid w:val="00A23986"/>
    <w:rsid w:val="00A31B01"/>
    <w:rsid w:val="00A35279"/>
    <w:rsid w:val="00A359E8"/>
    <w:rsid w:val="00A407AE"/>
    <w:rsid w:val="00A551B9"/>
    <w:rsid w:val="00A72E0A"/>
    <w:rsid w:val="00A7482B"/>
    <w:rsid w:val="00A76DF6"/>
    <w:rsid w:val="00A8116A"/>
    <w:rsid w:val="00A95859"/>
    <w:rsid w:val="00A96815"/>
    <w:rsid w:val="00AB5BCA"/>
    <w:rsid w:val="00AC2847"/>
    <w:rsid w:val="00AC2D3A"/>
    <w:rsid w:val="00AC7494"/>
    <w:rsid w:val="00AE4D4E"/>
    <w:rsid w:val="00AE5C18"/>
    <w:rsid w:val="00AF01A6"/>
    <w:rsid w:val="00AF06C4"/>
    <w:rsid w:val="00AF5A26"/>
    <w:rsid w:val="00B11BE4"/>
    <w:rsid w:val="00B1629F"/>
    <w:rsid w:val="00B22C9B"/>
    <w:rsid w:val="00B2520B"/>
    <w:rsid w:val="00B27477"/>
    <w:rsid w:val="00B33F81"/>
    <w:rsid w:val="00B3556E"/>
    <w:rsid w:val="00B41CB4"/>
    <w:rsid w:val="00B458CC"/>
    <w:rsid w:val="00B45908"/>
    <w:rsid w:val="00B567C3"/>
    <w:rsid w:val="00B9281A"/>
    <w:rsid w:val="00BA252D"/>
    <w:rsid w:val="00BB3362"/>
    <w:rsid w:val="00BB41EF"/>
    <w:rsid w:val="00BC7CF3"/>
    <w:rsid w:val="00BE1A5D"/>
    <w:rsid w:val="00BF7B5A"/>
    <w:rsid w:val="00C10701"/>
    <w:rsid w:val="00C21498"/>
    <w:rsid w:val="00C44021"/>
    <w:rsid w:val="00C449B7"/>
    <w:rsid w:val="00C529BD"/>
    <w:rsid w:val="00C52D19"/>
    <w:rsid w:val="00C6511F"/>
    <w:rsid w:val="00C67658"/>
    <w:rsid w:val="00C854EC"/>
    <w:rsid w:val="00CA5107"/>
    <w:rsid w:val="00CC4C3B"/>
    <w:rsid w:val="00CC6861"/>
    <w:rsid w:val="00CE67D6"/>
    <w:rsid w:val="00CF2552"/>
    <w:rsid w:val="00D01CCF"/>
    <w:rsid w:val="00D10410"/>
    <w:rsid w:val="00D11842"/>
    <w:rsid w:val="00D11FFC"/>
    <w:rsid w:val="00D151C7"/>
    <w:rsid w:val="00D3146F"/>
    <w:rsid w:val="00D32569"/>
    <w:rsid w:val="00D378CD"/>
    <w:rsid w:val="00D42D11"/>
    <w:rsid w:val="00D56286"/>
    <w:rsid w:val="00D8389F"/>
    <w:rsid w:val="00DA39A0"/>
    <w:rsid w:val="00DB12B8"/>
    <w:rsid w:val="00DF797A"/>
    <w:rsid w:val="00E024DA"/>
    <w:rsid w:val="00E04DD7"/>
    <w:rsid w:val="00E13118"/>
    <w:rsid w:val="00E13192"/>
    <w:rsid w:val="00E148E6"/>
    <w:rsid w:val="00E306CA"/>
    <w:rsid w:val="00E52221"/>
    <w:rsid w:val="00E67C6C"/>
    <w:rsid w:val="00E80E4F"/>
    <w:rsid w:val="00E8314E"/>
    <w:rsid w:val="00E849CC"/>
    <w:rsid w:val="00E8695F"/>
    <w:rsid w:val="00E87BD1"/>
    <w:rsid w:val="00E95C4A"/>
    <w:rsid w:val="00EA3FB4"/>
    <w:rsid w:val="00EB6D6B"/>
    <w:rsid w:val="00EB7633"/>
    <w:rsid w:val="00ED3752"/>
    <w:rsid w:val="00ED4602"/>
    <w:rsid w:val="00ED682E"/>
    <w:rsid w:val="00EE03FA"/>
    <w:rsid w:val="00EE598F"/>
    <w:rsid w:val="00EF39A7"/>
    <w:rsid w:val="00EF5471"/>
    <w:rsid w:val="00EF63DF"/>
    <w:rsid w:val="00F130C9"/>
    <w:rsid w:val="00F321A7"/>
    <w:rsid w:val="00F32284"/>
    <w:rsid w:val="00F50FE2"/>
    <w:rsid w:val="00F74C7D"/>
    <w:rsid w:val="00F9027B"/>
    <w:rsid w:val="00F93935"/>
    <w:rsid w:val="00FA6DB3"/>
    <w:rsid w:val="00FB013D"/>
    <w:rsid w:val="00FB0CC4"/>
    <w:rsid w:val="00FB2AD2"/>
    <w:rsid w:val="00FB6BA6"/>
    <w:rsid w:val="00FC065D"/>
    <w:rsid w:val="00FD7D0C"/>
    <w:rsid w:val="00FE408D"/>
    <w:rsid w:val="00FF3C94"/>
    <w:rsid w:val="00FF3D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40F58C"/>
  <w15:chartTrackingRefBased/>
  <w15:docId w15:val="{706925CB-93CE-4341-B85A-CA7F2E8F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847"/>
    <w:pPr>
      <w:ind w:left="720"/>
      <w:contextualSpacing/>
    </w:pPr>
  </w:style>
  <w:style w:type="table" w:styleId="TableGrid">
    <w:name w:val="Table Grid"/>
    <w:basedOn w:val="TableNormal"/>
    <w:uiPriority w:val="39"/>
    <w:rsid w:val="00B45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3C62"/>
    <w:rPr>
      <w:color w:val="0000FF"/>
      <w:u w:val="single"/>
    </w:rPr>
  </w:style>
  <w:style w:type="paragraph" w:styleId="NormalWeb">
    <w:name w:val="Normal (Web)"/>
    <w:basedOn w:val="Normal"/>
    <w:uiPriority w:val="99"/>
    <w:semiHidden/>
    <w:unhideWhenUsed/>
    <w:rsid w:val="002B3C6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472D42"/>
    <w:rPr>
      <w:i/>
      <w:iCs/>
    </w:rPr>
  </w:style>
  <w:style w:type="character" w:styleId="Strong">
    <w:name w:val="Strong"/>
    <w:basedOn w:val="DefaultParagraphFont"/>
    <w:uiPriority w:val="22"/>
    <w:qFormat/>
    <w:rsid w:val="00E13192"/>
    <w:rPr>
      <w:b/>
      <w:bCs/>
    </w:rPr>
  </w:style>
  <w:style w:type="character" w:styleId="UnresolvedMention">
    <w:name w:val="Unresolved Mention"/>
    <w:basedOn w:val="DefaultParagraphFont"/>
    <w:uiPriority w:val="99"/>
    <w:semiHidden/>
    <w:unhideWhenUsed/>
    <w:rsid w:val="0086416D"/>
    <w:rPr>
      <w:color w:val="605E5C"/>
      <w:shd w:val="clear" w:color="auto" w:fill="E1DFDD"/>
    </w:rPr>
  </w:style>
  <w:style w:type="paragraph" w:styleId="Header">
    <w:name w:val="header"/>
    <w:basedOn w:val="Normal"/>
    <w:link w:val="HeaderChar"/>
    <w:uiPriority w:val="99"/>
    <w:unhideWhenUsed/>
    <w:rsid w:val="001A1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D67"/>
  </w:style>
  <w:style w:type="paragraph" w:styleId="Footer">
    <w:name w:val="footer"/>
    <w:basedOn w:val="Normal"/>
    <w:link w:val="FooterChar"/>
    <w:uiPriority w:val="99"/>
    <w:unhideWhenUsed/>
    <w:rsid w:val="001A1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7997">
      <w:bodyDiv w:val="1"/>
      <w:marLeft w:val="0"/>
      <w:marRight w:val="0"/>
      <w:marTop w:val="0"/>
      <w:marBottom w:val="0"/>
      <w:divBdr>
        <w:top w:val="none" w:sz="0" w:space="0" w:color="auto"/>
        <w:left w:val="none" w:sz="0" w:space="0" w:color="auto"/>
        <w:bottom w:val="none" w:sz="0" w:space="0" w:color="auto"/>
        <w:right w:val="none" w:sz="0" w:space="0" w:color="auto"/>
      </w:divBdr>
    </w:div>
    <w:div w:id="40591938">
      <w:bodyDiv w:val="1"/>
      <w:marLeft w:val="0"/>
      <w:marRight w:val="0"/>
      <w:marTop w:val="0"/>
      <w:marBottom w:val="0"/>
      <w:divBdr>
        <w:top w:val="none" w:sz="0" w:space="0" w:color="auto"/>
        <w:left w:val="none" w:sz="0" w:space="0" w:color="auto"/>
        <w:bottom w:val="none" w:sz="0" w:space="0" w:color="auto"/>
        <w:right w:val="none" w:sz="0" w:space="0" w:color="auto"/>
      </w:divBdr>
    </w:div>
    <w:div w:id="124129953">
      <w:bodyDiv w:val="1"/>
      <w:marLeft w:val="0"/>
      <w:marRight w:val="0"/>
      <w:marTop w:val="0"/>
      <w:marBottom w:val="0"/>
      <w:divBdr>
        <w:top w:val="none" w:sz="0" w:space="0" w:color="auto"/>
        <w:left w:val="none" w:sz="0" w:space="0" w:color="auto"/>
        <w:bottom w:val="none" w:sz="0" w:space="0" w:color="auto"/>
        <w:right w:val="none" w:sz="0" w:space="0" w:color="auto"/>
      </w:divBdr>
    </w:div>
    <w:div w:id="137303254">
      <w:bodyDiv w:val="1"/>
      <w:marLeft w:val="0"/>
      <w:marRight w:val="0"/>
      <w:marTop w:val="0"/>
      <w:marBottom w:val="0"/>
      <w:divBdr>
        <w:top w:val="none" w:sz="0" w:space="0" w:color="auto"/>
        <w:left w:val="none" w:sz="0" w:space="0" w:color="auto"/>
        <w:bottom w:val="none" w:sz="0" w:space="0" w:color="auto"/>
        <w:right w:val="none" w:sz="0" w:space="0" w:color="auto"/>
      </w:divBdr>
    </w:div>
    <w:div w:id="153381110">
      <w:bodyDiv w:val="1"/>
      <w:marLeft w:val="0"/>
      <w:marRight w:val="0"/>
      <w:marTop w:val="0"/>
      <w:marBottom w:val="0"/>
      <w:divBdr>
        <w:top w:val="none" w:sz="0" w:space="0" w:color="auto"/>
        <w:left w:val="none" w:sz="0" w:space="0" w:color="auto"/>
        <w:bottom w:val="none" w:sz="0" w:space="0" w:color="auto"/>
        <w:right w:val="none" w:sz="0" w:space="0" w:color="auto"/>
      </w:divBdr>
    </w:div>
    <w:div w:id="170414130">
      <w:bodyDiv w:val="1"/>
      <w:marLeft w:val="0"/>
      <w:marRight w:val="0"/>
      <w:marTop w:val="0"/>
      <w:marBottom w:val="0"/>
      <w:divBdr>
        <w:top w:val="none" w:sz="0" w:space="0" w:color="auto"/>
        <w:left w:val="none" w:sz="0" w:space="0" w:color="auto"/>
        <w:bottom w:val="none" w:sz="0" w:space="0" w:color="auto"/>
        <w:right w:val="none" w:sz="0" w:space="0" w:color="auto"/>
      </w:divBdr>
    </w:div>
    <w:div w:id="186604541">
      <w:bodyDiv w:val="1"/>
      <w:marLeft w:val="0"/>
      <w:marRight w:val="0"/>
      <w:marTop w:val="0"/>
      <w:marBottom w:val="0"/>
      <w:divBdr>
        <w:top w:val="none" w:sz="0" w:space="0" w:color="auto"/>
        <w:left w:val="none" w:sz="0" w:space="0" w:color="auto"/>
        <w:bottom w:val="none" w:sz="0" w:space="0" w:color="auto"/>
        <w:right w:val="none" w:sz="0" w:space="0" w:color="auto"/>
      </w:divBdr>
    </w:div>
    <w:div w:id="187450491">
      <w:bodyDiv w:val="1"/>
      <w:marLeft w:val="0"/>
      <w:marRight w:val="0"/>
      <w:marTop w:val="0"/>
      <w:marBottom w:val="0"/>
      <w:divBdr>
        <w:top w:val="none" w:sz="0" w:space="0" w:color="auto"/>
        <w:left w:val="none" w:sz="0" w:space="0" w:color="auto"/>
        <w:bottom w:val="none" w:sz="0" w:space="0" w:color="auto"/>
        <w:right w:val="none" w:sz="0" w:space="0" w:color="auto"/>
      </w:divBdr>
    </w:div>
    <w:div w:id="234628870">
      <w:bodyDiv w:val="1"/>
      <w:marLeft w:val="0"/>
      <w:marRight w:val="0"/>
      <w:marTop w:val="0"/>
      <w:marBottom w:val="0"/>
      <w:divBdr>
        <w:top w:val="none" w:sz="0" w:space="0" w:color="auto"/>
        <w:left w:val="none" w:sz="0" w:space="0" w:color="auto"/>
        <w:bottom w:val="none" w:sz="0" w:space="0" w:color="auto"/>
        <w:right w:val="none" w:sz="0" w:space="0" w:color="auto"/>
      </w:divBdr>
    </w:div>
    <w:div w:id="368915864">
      <w:bodyDiv w:val="1"/>
      <w:marLeft w:val="0"/>
      <w:marRight w:val="0"/>
      <w:marTop w:val="0"/>
      <w:marBottom w:val="0"/>
      <w:divBdr>
        <w:top w:val="none" w:sz="0" w:space="0" w:color="auto"/>
        <w:left w:val="none" w:sz="0" w:space="0" w:color="auto"/>
        <w:bottom w:val="none" w:sz="0" w:space="0" w:color="auto"/>
        <w:right w:val="none" w:sz="0" w:space="0" w:color="auto"/>
      </w:divBdr>
    </w:div>
    <w:div w:id="472524981">
      <w:bodyDiv w:val="1"/>
      <w:marLeft w:val="0"/>
      <w:marRight w:val="0"/>
      <w:marTop w:val="0"/>
      <w:marBottom w:val="0"/>
      <w:divBdr>
        <w:top w:val="none" w:sz="0" w:space="0" w:color="auto"/>
        <w:left w:val="none" w:sz="0" w:space="0" w:color="auto"/>
        <w:bottom w:val="none" w:sz="0" w:space="0" w:color="auto"/>
        <w:right w:val="none" w:sz="0" w:space="0" w:color="auto"/>
      </w:divBdr>
    </w:div>
    <w:div w:id="505442156">
      <w:bodyDiv w:val="1"/>
      <w:marLeft w:val="0"/>
      <w:marRight w:val="0"/>
      <w:marTop w:val="0"/>
      <w:marBottom w:val="0"/>
      <w:divBdr>
        <w:top w:val="none" w:sz="0" w:space="0" w:color="auto"/>
        <w:left w:val="none" w:sz="0" w:space="0" w:color="auto"/>
        <w:bottom w:val="none" w:sz="0" w:space="0" w:color="auto"/>
        <w:right w:val="none" w:sz="0" w:space="0" w:color="auto"/>
      </w:divBdr>
    </w:div>
    <w:div w:id="577397905">
      <w:bodyDiv w:val="1"/>
      <w:marLeft w:val="0"/>
      <w:marRight w:val="0"/>
      <w:marTop w:val="0"/>
      <w:marBottom w:val="0"/>
      <w:divBdr>
        <w:top w:val="none" w:sz="0" w:space="0" w:color="auto"/>
        <w:left w:val="none" w:sz="0" w:space="0" w:color="auto"/>
        <w:bottom w:val="none" w:sz="0" w:space="0" w:color="auto"/>
        <w:right w:val="none" w:sz="0" w:space="0" w:color="auto"/>
      </w:divBdr>
    </w:div>
    <w:div w:id="614217199">
      <w:bodyDiv w:val="1"/>
      <w:marLeft w:val="0"/>
      <w:marRight w:val="0"/>
      <w:marTop w:val="0"/>
      <w:marBottom w:val="0"/>
      <w:divBdr>
        <w:top w:val="none" w:sz="0" w:space="0" w:color="auto"/>
        <w:left w:val="none" w:sz="0" w:space="0" w:color="auto"/>
        <w:bottom w:val="none" w:sz="0" w:space="0" w:color="auto"/>
        <w:right w:val="none" w:sz="0" w:space="0" w:color="auto"/>
      </w:divBdr>
    </w:div>
    <w:div w:id="674651736">
      <w:bodyDiv w:val="1"/>
      <w:marLeft w:val="0"/>
      <w:marRight w:val="0"/>
      <w:marTop w:val="0"/>
      <w:marBottom w:val="0"/>
      <w:divBdr>
        <w:top w:val="none" w:sz="0" w:space="0" w:color="auto"/>
        <w:left w:val="none" w:sz="0" w:space="0" w:color="auto"/>
        <w:bottom w:val="none" w:sz="0" w:space="0" w:color="auto"/>
        <w:right w:val="none" w:sz="0" w:space="0" w:color="auto"/>
      </w:divBdr>
    </w:div>
    <w:div w:id="743532940">
      <w:bodyDiv w:val="1"/>
      <w:marLeft w:val="0"/>
      <w:marRight w:val="0"/>
      <w:marTop w:val="0"/>
      <w:marBottom w:val="0"/>
      <w:divBdr>
        <w:top w:val="none" w:sz="0" w:space="0" w:color="auto"/>
        <w:left w:val="none" w:sz="0" w:space="0" w:color="auto"/>
        <w:bottom w:val="none" w:sz="0" w:space="0" w:color="auto"/>
        <w:right w:val="none" w:sz="0" w:space="0" w:color="auto"/>
      </w:divBdr>
    </w:div>
    <w:div w:id="779569313">
      <w:bodyDiv w:val="1"/>
      <w:marLeft w:val="0"/>
      <w:marRight w:val="0"/>
      <w:marTop w:val="0"/>
      <w:marBottom w:val="0"/>
      <w:divBdr>
        <w:top w:val="none" w:sz="0" w:space="0" w:color="auto"/>
        <w:left w:val="none" w:sz="0" w:space="0" w:color="auto"/>
        <w:bottom w:val="none" w:sz="0" w:space="0" w:color="auto"/>
        <w:right w:val="none" w:sz="0" w:space="0" w:color="auto"/>
      </w:divBdr>
    </w:div>
    <w:div w:id="845096289">
      <w:bodyDiv w:val="1"/>
      <w:marLeft w:val="0"/>
      <w:marRight w:val="0"/>
      <w:marTop w:val="0"/>
      <w:marBottom w:val="0"/>
      <w:divBdr>
        <w:top w:val="none" w:sz="0" w:space="0" w:color="auto"/>
        <w:left w:val="none" w:sz="0" w:space="0" w:color="auto"/>
        <w:bottom w:val="none" w:sz="0" w:space="0" w:color="auto"/>
        <w:right w:val="none" w:sz="0" w:space="0" w:color="auto"/>
      </w:divBdr>
    </w:div>
    <w:div w:id="983000847">
      <w:bodyDiv w:val="1"/>
      <w:marLeft w:val="0"/>
      <w:marRight w:val="0"/>
      <w:marTop w:val="0"/>
      <w:marBottom w:val="0"/>
      <w:divBdr>
        <w:top w:val="none" w:sz="0" w:space="0" w:color="auto"/>
        <w:left w:val="none" w:sz="0" w:space="0" w:color="auto"/>
        <w:bottom w:val="none" w:sz="0" w:space="0" w:color="auto"/>
        <w:right w:val="none" w:sz="0" w:space="0" w:color="auto"/>
      </w:divBdr>
    </w:div>
    <w:div w:id="1010184623">
      <w:bodyDiv w:val="1"/>
      <w:marLeft w:val="0"/>
      <w:marRight w:val="0"/>
      <w:marTop w:val="0"/>
      <w:marBottom w:val="0"/>
      <w:divBdr>
        <w:top w:val="none" w:sz="0" w:space="0" w:color="auto"/>
        <w:left w:val="none" w:sz="0" w:space="0" w:color="auto"/>
        <w:bottom w:val="none" w:sz="0" w:space="0" w:color="auto"/>
        <w:right w:val="none" w:sz="0" w:space="0" w:color="auto"/>
      </w:divBdr>
    </w:div>
    <w:div w:id="1039234697">
      <w:bodyDiv w:val="1"/>
      <w:marLeft w:val="0"/>
      <w:marRight w:val="0"/>
      <w:marTop w:val="0"/>
      <w:marBottom w:val="0"/>
      <w:divBdr>
        <w:top w:val="none" w:sz="0" w:space="0" w:color="auto"/>
        <w:left w:val="none" w:sz="0" w:space="0" w:color="auto"/>
        <w:bottom w:val="none" w:sz="0" w:space="0" w:color="auto"/>
        <w:right w:val="none" w:sz="0" w:space="0" w:color="auto"/>
      </w:divBdr>
    </w:div>
    <w:div w:id="1051610108">
      <w:bodyDiv w:val="1"/>
      <w:marLeft w:val="0"/>
      <w:marRight w:val="0"/>
      <w:marTop w:val="0"/>
      <w:marBottom w:val="0"/>
      <w:divBdr>
        <w:top w:val="none" w:sz="0" w:space="0" w:color="auto"/>
        <w:left w:val="none" w:sz="0" w:space="0" w:color="auto"/>
        <w:bottom w:val="none" w:sz="0" w:space="0" w:color="auto"/>
        <w:right w:val="none" w:sz="0" w:space="0" w:color="auto"/>
      </w:divBdr>
    </w:div>
    <w:div w:id="1072580969">
      <w:bodyDiv w:val="1"/>
      <w:marLeft w:val="0"/>
      <w:marRight w:val="0"/>
      <w:marTop w:val="0"/>
      <w:marBottom w:val="0"/>
      <w:divBdr>
        <w:top w:val="none" w:sz="0" w:space="0" w:color="auto"/>
        <w:left w:val="none" w:sz="0" w:space="0" w:color="auto"/>
        <w:bottom w:val="none" w:sz="0" w:space="0" w:color="auto"/>
        <w:right w:val="none" w:sz="0" w:space="0" w:color="auto"/>
      </w:divBdr>
    </w:div>
    <w:div w:id="1124613408">
      <w:bodyDiv w:val="1"/>
      <w:marLeft w:val="0"/>
      <w:marRight w:val="0"/>
      <w:marTop w:val="0"/>
      <w:marBottom w:val="0"/>
      <w:divBdr>
        <w:top w:val="none" w:sz="0" w:space="0" w:color="auto"/>
        <w:left w:val="none" w:sz="0" w:space="0" w:color="auto"/>
        <w:bottom w:val="none" w:sz="0" w:space="0" w:color="auto"/>
        <w:right w:val="none" w:sz="0" w:space="0" w:color="auto"/>
      </w:divBdr>
    </w:div>
    <w:div w:id="1145246603">
      <w:bodyDiv w:val="1"/>
      <w:marLeft w:val="0"/>
      <w:marRight w:val="0"/>
      <w:marTop w:val="0"/>
      <w:marBottom w:val="0"/>
      <w:divBdr>
        <w:top w:val="none" w:sz="0" w:space="0" w:color="auto"/>
        <w:left w:val="none" w:sz="0" w:space="0" w:color="auto"/>
        <w:bottom w:val="none" w:sz="0" w:space="0" w:color="auto"/>
        <w:right w:val="none" w:sz="0" w:space="0" w:color="auto"/>
      </w:divBdr>
    </w:div>
    <w:div w:id="1303774838">
      <w:bodyDiv w:val="1"/>
      <w:marLeft w:val="0"/>
      <w:marRight w:val="0"/>
      <w:marTop w:val="0"/>
      <w:marBottom w:val="0"/>
      <w:divBdr>
        <w:top w:val="none" w:sz="0" w:space="0" w:color="auto"/>
        <w:left w:val="none" w:sz="0" w:space="0" w:color="auto"/>
        <w:bottom w:val="none" w:sz="0" w:space="0" w:color="auto"/>
        <w:right w:val="none" w:sz="0" w:space="0" w:color="auto"/>
      </w:divBdr>
    </w:div>
    <w:div w:id="1357662016">
      <w:bodyDiv w:val="1"/>
      <w:marLeft w:val="0"/>
      <w:marRight w:val="0"/>
      <w:marTop w:val="0"/>
      <w:marBottom w:val="0"/>
      <w:divBdr>
        <w:top w:val="none" w:sz="0" w:space="0" w:color="auto"/>
        <w:left w:val="none" w:sz="0" w:space="0" w:color="auto"/>
        <w:bottom w:val="none" w:sz="0" w:space="0" w:color="auto"/>
        <w:right w:val="none" w:sz="0" w:space="0" w:color="auto"/>
      </w:divBdr>
    </w:div>
    <w:div w:id="1491360021">
      <w:bodyDiv w:val="1"/>
      <w:marLeft w:val="0"/>
      <w:marRight w:val="0"/>
      <w:marTop w:val="0"/>
      <w:marBottom w:val="0"/>
      <w:divBdr>
        <w:top w:val="none" w:sz="0" w:space="0" w:color="auto"/>
        <w:left w:val="none" w:sz="0" w:space="0" w:color="auto"/>
        <w:bottom w:val="none" w:sz="0" w:space="0" w:color="auto"/>
        <w:right w:val="none" w:sz="0" w:space="0" w:color="auto"/>
      </w:divBdr>
      <w:divsChild>
        <w:div w:id="1545026330">
          <w:marLeft w:val="0"/>
          <w:marRight w:val="0"/>
          <w:marTop w:val="0"/>
          <w:marBottom w:val="0"/>
          <w:divBdr>
            <w:top w:val="none" w:sz="0" w:space="0" w:color="auto"/>
            <w:left w:val="none" w:sz="0" w:space="0" w:color="auto"/>
            <w:bottom w:val="none" w:sz="0" w:space="0" w:color="auto"/>
            <w:right w:val="none" w:sz="0" w:space="0" w:color="auto"/>
          </w:divBdr>
          <w:divsChild>
            <w:div w:id="123155849">
              <w:marLeft w:val="0"/>
              <w:marRight w:val="0"/>
              <w:marTop w:val="0"/>
              <w:marBottom w:val="0"/>
              <w:divBdr>
                <w:top w:val="none" w:sz="0" w:space="0" w:color="auto"/>
                <w:left w:val="none" w:sz="0" w:space="0" w:color="auto"/>
                <w:bottom w:val="none" w:sz="0" w:space="0" w:color="auto"/>
                <w:right w:val="none" w:sz="0" w:space="0" w:color="auto"/>
              </w:divBdr>
              <w:divsChild>
                <w:div w:id="1635595801">
                  <w:marLeft w:val="0"/>
                  <w:marRight w:val="0"/>
                  <w:marTop w:val="0"/>
                  <w:marBottom w:val="0"/>
                  <w:divBdr>
                    <w:top w:val="none" w:sz="0" w:space="0" w:color="auto"/>
                    <w:left w:val="none" w:sz="0" w:space="0" w:color="auto"/>
                    <w:bottom w:val="none" w:sz="0" w:space="0" w:color="auto"/>
                    <w:right w:val="none" w:sz="0" w:space="0" w:color="auto"/>
                  </w:divBdr>
                  <w:divsChild>
                    <w:div w:id="714626677">
                      <w:marLeft w:val="0"/>
                      <w:marRight w:val="0"/>
                      <w:marTop w:val="0"/>
                      <w:marBottom w:val="0"/>
                      <w:divBdr>
                        <w:top w:val="none" w:sz="0" w:space="0" w:color="auto"/>
                        <w:left w:val="none" w:sz="0" w:space="0" w:color="auto"/>
                        <w:bottom w:val="none" w:sz="0" w:space="0" w:color="auto"/>
                        <w:right w:val="none" w:sz="0" w:space="0" w:color="auto"/>
                      </w:divBdr>
                      <w:divsChild>
                        <w:div w:id="947127898">
                          <w:marLeft w:val="0"/>
                          <w:marRight w:val="0"/>
                          <w:marTop w:val="0"/>
                          <w:marBottom w:val="0"/>
                          <w:divBdr>
                            <w:top w:val="none" w:sz="0" w:space="0" w:color="auto"/>
                            <w:left w:val="none" w:sz="0" w:space="0" w:color="auto"/>
                            <w:bottom w:val="none" w:sz="0" w:space="0" w:color="auto"/>
                            <w:right w:val="none" w:sz="0" w:space="0" w:color="auto"/>
                          </w:divBdr>
                          <w:divsChild>
                            <w:div w:id="1133446739">
                              <w:marLeft w:val="0"/>
                              <w:marRight w:val="0"/>
                              <w:marTop w:val="0"/>
                              <w:marBottom w:val="0"/>
                              <w:divBdr>
                                <w:top w:val="none" w:sz="0" w:space="0" w:color="auto"/>
                                <w:left w:val="none" w:sz="0" w:space="0" w:color="auto"/>
                                <w:bottom w:val="none" w:sz="0" w:space="0" w:color="auto"/>
                                <w:right w:val="none" w:sz="0" w:space="0" w:color="auto"/>
                              </w:divBdr>
                              <w:divsChild>
                                <w:div w:id="1059399020">
                                  <w:marLeft w:val="0"/>
                                  <w:marRight w:val="0"/>
                                  <w:marTop w:val="0"/>
                                  <w:marBottom w:val="0"/>
                                  <w:divBdr>
                                    <w:top w:val="none" w:sz="0" w:space="0" w:color="auto"/>
                                    <w:left w:val="none" w:sz="0" w:space="0" w:color="auto"/>
                                    <w:bottom w:val="none" w:sz="0" w:space="0" w:color="auto"/>
                                    <w:right w:val="none" w:sz="0" w:space="0" w:color="auto"/>
                                  </w:divBdr>
                                  <w:divsChild>
                                    <w:div w:id="1729257333">
                                      <w:marLeft w:val="0"/>
                                      <w:marRight w:val="0"/>
                                      <w:marTop w:val="0"/>
                                      <w:marBottom w:val="0"/>
                                      <w:divBdr>
                                        <w:top w:val="none" w:sz="0" w:space="0" w:color="auto"/>
                                        <w:left w:val="none" w:sz="0" w:space="0" w:color="auto"/>
                                        <w:bottom w:val="none" w:sz="0" w:space="0" w:color="auto"/>
                                        <w:right w:val="none" w:sz="0" w:space="0" w:color="auto"/>
                                      </w:divBdr>
                                      <w:divsChild>
                                        <w:div w:id="48967813">
                                          <w:marLeft w:val="0"/>
                                          <w:marRight w:val="0"/>
                                          <w:marTop w:val="0"/>
                                          <w:marBottom w:val="0"/>
                                          <w:divBdr>
                                            <w:top w:val="none" w:sz="0" w:space="0" w:color="auto"/>
                                            <w:left w:val="none" w:sz="0" w:space="0" w:color="auto"/>
                                            <w:bottom w:val="none" w:sz="0" w:space="0" w:color="auto"/>
                                            <w:right w:val="none" w:sz="0" w:space="0" w:color="auto"/>
                                          </w:divBdr>
                                          <w:divsChild>
                                            <w:div w:id="632323191">
                                              <w:marLeft w:val="0"/>
                                              <w:marRight w:val="0"/>
                                              <w:marTop w:val="0"/>
                                              <w:marBottom w:val="0"/>
                                              <w:divBdr>
                                                <w:top w:val="none" w:sz="0" w:space="0" w:color="auto"/>
                                                <w:left w:val="none" w:sz="0" w:space="0" w:color="auto"/>
                                                <w:bottom w:val="none" w:sz="0" w:space="0" w:color="auto"/>
                                                <w:right w:val="none" w:sz="0" w:space="0" w:color="auto"/>
                                              </w:divBdr>
                                              <w:divsChild>
                                                <w:div w:id="178933516">
                                                  <w:marLeft w:val="0"/>
                                                  <w:marRight w:val="0"/>
                                                  <w:marTop w:val="0"/>
                                                  <w:marBottom w:val="0"/>
                                                  <w:divBdr>
                                                    <w:top w:val="none" w:sz="0" w:space="0" w:color="auto"/>
                                                    <w:left w:val="none" w:sz="0" w:space="0" w:color="auto"/>
                                                    <w:bottom w:val="none" w:sz="0" w:space="0" w:color="auto"/>
                                                    <w:right w:val="none" w:sz="0" w:space="0" w:color="auto"/>
                                                  </w:divBdr>
                                                  <w:divsChild>
                                                    <w:div w:id="834228810">
                                                      <w:marLeft w:val="0"/>
                                                      <w:marRight w:val="0"/>
                                                      <w:marTop w:val="0"/>
                                                      <w:marBottom w:val="0"/>
                                                      <w:divBdr>
                                                        <w:top w:val="none" w:sz="0" w:space="0" w:color="auto"/>
                                                        <w:left w:val="none" w:sz="0" w:space="0" w:color="auto"/>
                                                        <w:bottom w:val="none" w:sz="0" w:space="0" w:color="auto"/>
                                                        <w:right w:val="none" w:sz="0" w:space="0" w:color="auto"/>
                                                      </w:divBdr>
                                                      <w:divsChild>
                                                        <w:div w:id="6467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9220890">
          <w:marLeft w:val="0"/>
          <w:marRight w:val="0"/>
          <w:marTop w:val="0"/>
          <w:marBottom w:val="0"/>
          <w:divBdr>
            <w:top w:val="none" w:sz="0" w:space="0" w:color="auto"/>
            <w:left w:val="none" w:sz="0" w:space="0" w:color="auto"/>
            <w:bottom w:val="none" w:sz="0" w:space="0" w:color="auto"/>
            <w:right w:val="none" w:sz="0" w:space="0" w:color="auto"/>
          </w:divBdr>
          <w:divsChild>
            <w:div w:id="1966542013">
              <w:marLeft w:val="0"/>
              <w:marRight w:val="0"/>
              <w:marTop w:val="0"/>
              <w:marBottom w:val="0"/>
              <w:divBdr>
                <w:top w:val="none" w:sz="0" w:space="0" w:color="auto"/>
                <w:left w:val="none" w:sz="0" w:space="0" w:color="auto"/>
                <w:bottom w:val="none" w:sz="0" w:space="0" w:color="auto"/>
                <w:right w:val="none" w:sz="0" w:space="0" w:color="auto"/>
              </w:divBdr>
              <w:divsChild>
                <w:div w:id="1075666797">
                  <w:marLeft w:val="0"/>
                  <w:marRight w:val="0"/>
                  <w:marTop w:val="0"/>
                  <w:marBottom w:val="0"/>
                  <w:divBdr>
                    <w:top w:val="none" w:sz="0" w:space="0" w:color="auto"/>
                    <w:left w:val="none" w:sz="0" w:space="0" w:color="auto"/>
                    <w:bottom w:val="none" w:sz="0" w:space="0" w:color="auto"/>
                    <w:right w:val="none" w:sz="0" w:space="0" w:color="auto"/>
                  </w:divBdr>
                  <w:divsChild>
                    <w:div w:id="18074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348451">
      <w:bodyDiv w:val="1"/>
      <w:marLeft w:val="0"/>
      <w:marRight w:val="0"/>
      <w:marTop w:val="0"/>
      <w:marBottom w:val="0"/>
      <w:divBdr>
        <w:top w:val="none" w:sz="0" w:space="0" w:color="auto"/>
        <w:left w:val="none" w:sz="0" w:space="0" w:color="auto"/>
        <w:bottom w:val="none" w:sz="0" w:space="0" w:color="auto"/>
        <w:right w:val="none" w:sz="0" w:space="0" w:color="auto"/>
      </w:divBdr>
      <w:divsChild>
        <w:div w:id="570967947">
          <w:marLeft w:val="0"/>
          <w:marRight w:val="0"/>
          <w:marTop w:val="0"/>
          <w:marBottom w:val="0"/>
          <w:divBdr>
            <w:top w:val="single" w:sz="2" w:space="0" w:color="E3E3E3"/>
            <w:left w:val="single" w:sz="2" w:space="0" w:color="E3E3E3"/>
            <w:bottom w:val="single" w:sz="2" w:space="0" w:color="E3E3E3"/>
            <w:right w:val="single" w:sz="2" w:space="0" w:color="E3E3E3"/>
          </w:divBdr>
          <w:divsChild>
            <w:div w:id="567423804">
              <w:marLeft w:val="0"/>
              <w:marRight w:val="0"/>
              <w:marTop w:val="0"/>
              <w:marBottom w:val="0"/>
              <w:divBdr>
                <w:top w:val="single" w:sz="2" w:space="0" w:color="E3E3E3"/>
                <w:left w:val="single" w:sz="2" w:space="0" w:color="E3E3E3"/>
                <w:bottom w:val="single" w:sz="2" w:space="0" w:color="E3E3E3"/>
                <w:right w:val="single" w:sz="2" w:space="0" w:color="E3E3E3"/>
              </w:divBdr>
              <w:divsChild>
                <w:div w:id="1872644699">
                  <w:marLeft w:val="0"/>
                  <w:marRight w:val="0"/>
                  <w:marTop w:val="0"/>
                  <w:marBottom w:val="0"/>
                  <w:divBdr>
                    <w:top w:val="single" w:sz="2" w:space="0" w:color="E3E3E3"/>
                    <w:left w:val="single" w:sz="2" w:space="0" w:color="E3E3E3"/>
                    <w:bottom w:val="single" w:sz="2" w:space="0" w:color="E3E3E3"/>
                    <w:right w:val="single" w:sz="2" w:space="0" w:color="E3E3E3"/>
                  </w:divBdr>
                  <w:divsChild>
                    <w:div w:id="1921523860">
                      <w:marLeft w:val="0"/>
                      <w:marRight w:val="0"/>
                      <w:marTop w:val="0"/>
                      <w:marBottom w:val="0"/>
                      <w:divBdr>
                        <w:top w:val="single" w:sz="2" w:space="0" w:color="E3E3E3"/>
                        <w:left w:val="single" w:sz="2" w:space="0" w:color="E3E3E3"/>
                        <w:bottom w:val="single" w:sz="2" w:space="0" w:color="E3E3E3"/>
                        <w:right w:val="single" w:sz="2" w:space="0" w:color="E3E3E3"/>
                      </w:divBdr>
                      <w:divsChild>
                        <w:div w:id="790173077">
                          <w:marLeft w:val="0"/>
                          <w:marRight w:val="0"/>
                          <w:marTop w:val="0"/>
                          <w:marBottom w:val="0"/>
                          <w:divBdr>
                            <w:top w:val="single" w:sz="2" w:space="0" w:color="E3E3E3"/>
                            <w:left w:val="single" w:sz="2" w:space="0" w:color="E3E3E3"/>
                            <w:bottom w:val="single" w:sz="2" w:space="0" w:color="E3E3E3"/>
                            <w:right w:val="single" w:sz="2" w:space="0" w:color="E3E3E3"/>
                          </w:divBdr>
                          <w:divsChild>
                            <w:div w:id="365449253">
                              <w:marLeft w:val="0"/>
                              <w:marRight w:val="0"/>
                              <w:marTop w:val="0"/>
                              <w:marBottom w:val="0"/>
                              <w:divBdr>
                                <w:top w:val="single" w:sz="2" w:space="0" w:color="E3E3E3"/>
                                <w:left w:val="single" w:sz="2" w:space="0" w:color="E3E3E3"/>
                                <w:bottom w:val="single" w:sz="2" w:space="0" w:color="E3E3E3"/>
                                <w:right w:val="single" w:sz="2" w:space="0" w:color="E3E3E3"/>
                              </w:divBdr>
                              <w:divsChild>
                                <w:div w:id="1413549641">
                                  <w:marLeft w:val="0"/>
                                  <w:marRight w:val="0"/>
                                  <w:marTop w:val="100"/>
                                  <w:marBottom w:val="100"/>
                                  <w:divBdr>
                                    <w:top w:val="single" w:sz="2" w:space="0" w:color="E3E3E3"/>
                                    <w:left w:val="single" w:sz="2" w:space="0" w:color="E3E3E3"/>
                                    <w:bottom w:val="single" w:sz="2" w:space="0" w:color="E3E3E3"/>
                                    <w:right w:val="single" w:sz="2" w:space="0" w:color="E3E3E3"/>
                                  </w:divBdr>
                                  <w:divsChild>
                                    <w:div w:id="2558662">
                                      <w:marLeft w:val="0"/>
                                      <w:marRight w:val="0"/>
                                      <w:marTop w:val="0"/>
                                      <w:marBottom w:val="0"/>
                                      <w:divBdr>
                                        <w:top w:val="single" w:sz="2" w:space="0" w:color="E3E3E3"/>
                                        <w:left w:val="single" w:sz="2" w:space="0" w:color="E3E3E3"/>
                                        <w:bottom w:val="single" w:sz="2" w:space="0" w:color="E3E3E3"/>
                                        <w:right w:val="single" w:sz="2" w:space="0" w:color="E3E3E3"/>
                                      </w:divBdr>
                                      <w:divsChild>
                                        <w:div w:id="1762489686">
                                          <w:marLeft w:val="0"/>
                                          <w:marRight w:val="0"/>
                                          <w:marTop w:val="0"/>
                                          <w:marBottom w:val="0"/>
                                          <w:divBdr>
                                            <w:top w:val="single" w:sz="2" w:space="0" w:color="E3E3E3"/>
                                            <w:left w:val="single" w:sz="2" w:space="0" w:color="E3E3E3"/>
                                            <w:bottom w:val="single" w:sz="2" w:space="0" w:color="E3E3E3"/>
                                            <w:right w:val="single" w:sz="2" w:space="0" w:color="E3E3E3"/>
                                          </w:divBdr>
                                          <w:divsChild>
                                            <w:div w:id="1023899359">
                                              <w:marLeft w:val="0"/>
                                              <w:marRight w:val="0"/>
                                              <w:marTop w:val="0"/>
                                              <w:marBottom w:val="0"/>
                                              <w:divBdr>
                                                <w:top w:val="single" w:sz="2" w:space="0" w:color="E3E3E3"/>
                                                <w:left w:val="single" w:sz="2" w:space="0" w:color="E3E3E3"/>
                                                <w:bottom w:val="single" w:sz="2" w:space="0" w:color="E3E3E3"/>
                                                <w:right w:val="single" w:sz="2" w:space="0" w:color="E3E3E3"/>
                                              </w:divBdr>
                                              <w:divsChild>
                                                <w:div w:id="134224899">
                                                  <w:marLeft w:val="0"/>
                                                  <w:marRight w:val="0"/>
                                                  <w:marTop w:val="0"/>
                                                  <w:marBottom w:val="0"/>
                                                  <w:divBdr>
                                                    <w:top w:val="single" w:sz="2" w:space="0" w:color="E3E3E3"/>
                                                    <w:left w:val="single" w:sz="2" w:space="0" w:color="E3E3E3"/>
                                                    <w:bottom w:val="single" w:sz="2" w:space="0" w:color="E3E3E3"/>
                                                    <w:right w:val="single" w:sz="2" w:space="0" w:color="E3E3E3"/>
                                                  </w:divBdr>
                                                  <w:divsChild>
                                                    <w:div w:id="1525636877">
                                                      <w:marLeft w:val="0"/>
                                                      <w:marRight w:val="0"/>
                                                      <w:marTop w:val="0"/>
                                                      <w:marBottom w:val="0"/>
                                                      <w:divBdr>
                                                        <w:top w:val="single" w:sz="2" w:space="0" w:color="E3E3E3"/>
                                                        <w:left w:val="single" w:sz="2" w:space="0" w:color="E3E3E3"/>
                                                        <w:bottom w:val="single" w:sz="2" w:space="0" w:color="E3E3E3"/>
                                                        <w:right w:val="single" w:sz="2" w:space="0" w:color="E3E3E3"/>
                                                      </w:divBdr>
                                                      <w:divsChild>
                                                        <w:div w:id="4201780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3891021">
          <w:marLeft w:val="0"/>
          <w:marRight w:val="0"/>
          <w:marTop w:val="0"/>
          <w:marBottom w:val="0"/>
          <w:divBdr>
            <w:top w:val="none" w:sz="0" w:space="0" w:color="auto"/>
            <w:left w:val="none" w:sz="0" w:space="0" w:color="auto"/>
            <w:bottom w:val="none" w:sz="0" w:space="0" w:color="auto"/>
            <w:right w:val="none" w:sz="0" w:space="0" w:color="auto"/>
          </w:divBdr>
        </w:div>
      </w:divsChild>
    </w:div>
    <w:div w:id="1609655262">
      <w:bodyDiv w:val="1"/>
      <w:marLeft w:val="0"/>
      <w:marRight w:val="0"/>
      <w:marTop w:val="0"/>
      <w:marBottom w:val="0"/>
      <w:divBdr>
        <w:top w:val="none" w:sz="0" w:space="0" w:color="auto"/>
        <w:left w:val="none" w:sz="0" w:space="0" w:color="auto"/>
        <w:bottom w:val="none" w:sz="0" w:space="0" w:color="auto"/>
        <w:right w:val="none" w:sz="0" w:space="0" w:color="auto"/>
      </w:divBdr>
    </w:div>
    <w:div w:id="1649364427">
      <w:bodyDiv w:val="1"/>
      <w:marLeft w:val="0"/>
      <w:marRight w:val="0"/>
      <w:marTop w:val="0"/>
      <w:marBottom w:val="0"/>
      <w:divBdr>
        <w:top w:val="none" w:sz="0" w:space="0" w:color="auto"/>
        <w:left w:val="none" w:sz="0" w:space="0" w:color="auto"/>
        <w:bottom w:val="none" w:sz="0" w:space="0" w:color="auto"/>
        <w:right w:val="none" w:sz="0" w:space="0" w:color="auto"/>
      </w:divBdr>
    </w:div>
    <w:div w:id="1662345264">
      <w:bodyDiv w:val="1"/>
      <w:marLeft w:val="0"/>
      <w:marRight w:val="0"/>
      <w:marTop w:val="0"/>
      <w:marBottom w:val="0"/>
      <w:divBdr>
        <w:top w:val="none" w:sz="0" w:space="0" w:color="auto"/>
        <w:left w:val="none" w:sz="0" w:space="0" w:color="auto"/>
        <w:bottom w:val="none" w:sz="0" w:space="0" w:color="auto"/>
        <w:right w:val="none" w:sz="0" w:space="0" w:color="auto"/>
      </w:divBdr>
    </w:div>
    <w:div w:id="1736774683">
      <w:bodyDiv w:val="1"/>
      <w:marLeft w:val="0"/>
      <w:marRight w:val="0"/>
      <w:marTop w:val="0"/>
      <w:marBottom w:val="0"/>
      <w:divBdr>
        <w:top w:val="none" w:sz="0" w:space="0" w:color="auto"/>
        <w:left w:val="none" w:sz="0" w:space="0" w:color="auto"/>
        <w:bottom w:val="none" w:sz="0" w:space="0" w:color="auto"/>
        <w:right w:val="none" w:sz="0" w:space="0" w:color="auto"/>
      </w:divBdr>
    </w:div>
    <w:div w:id="1779059286">
      <w:bodyDiv w:val="1"/>
      <w:marLeft w:val="0"/>
      <w:marRight w:val="0"/>
      <w:marTop w:val="0"/>
      <w:marBottom w:val="0"/>
      <w:divBdr>
        <w:top w:val="none" w:sz="0" w:space="0" w:color="auto"/>
        <w:left w:val="none" w:sz="0" w:space="0" w:color="auto"/>
        <w:bottom w:val="none" w:sz="0" w:space="0" w:color="auto"/>
        <w:right w:val="none" w:sz="0" w:space="0" w:color="auto"/>
      </w:divBdr>
    </w:div>
    <w:div w:id="1796830622">
      <w:bodyDiv w:val="1"/>
      <w:marLeft w:val="0"/>
      <w:marRight w:val="0"/>
      <w:marTop w:val="0"/>
      <w:marBottom w:val="0"/>
      <w:divBdr>
        <w:top w:val="none" w:sz="0" w:space="0" w:color="auto"/>
        <w:left w:val="none" w:sz="0" w:space="0" w:color="auto"/>
        <w:bottom w:val="none" w:sz="0" w:space="0" w:color="auto"/>
        <w:right w:val="none" w:sz="0" w:space="0" w:color="auto"/>
      </w:divBdr>
    </w:div>
    <w:div w:id="1798644221">
      <w:bodyDiv w:val="1"/>
      <w:marLeft w:val="0"/>
      <w:marRight w:val="0"/>
      <w:marTop w:val="0"/>
      <w:marBottom w:val="0"/>
      <w:divBdr>
        <w:top w:val="none" w:sz="0" w:space="0" w:color="auto"/>
        <w:left w:val="none" w:sz="0" w:space="0" w:color="auto"/>
        <w:bottom w:val="none" w:sz="0" w:space="0" w:color="auto"/>
        <w:right w:val="none" w:sz="0" w:space="0" w:color="auto"/>
      </w:divBdr>
    </w:div>
    <w:div w:id="1809275327">
      <w:bodyDiv w:val="1"/>
      <w:marLeft w:val="0"/>
      <w:marRight w:val="0"/>
      <w:marTop w:val="0"/>
      <w:marBottom w:val="0"/>
      <w:divBdr>
        <w:top w:val="none" w:sz="0" w:space="0" w:color="auto"/>
        <w:left w:val="none" w:sz="0" w:space="0" w:color="auto"/>
        <w:bottom w:val="none" w:sz="0" w:space="0" w:color="auto"/>
        <w:right w:val="none" w:sz="0" w:space="0" w:color="auto"/>
      </w:divBdr>
    </w:div>
    <w:div w:id="1874029896">
      <w:bodyDiv w:val="1"/>
      <w:marLeft w:val="0"/>
      <w:marRight w:val="0"/>
      <w:marTop w:val="0"/>
      <w:marBottom w:val="0"/>
      <w:divBdr>
        <w:top w:val="none" w:sz="0" w:space="0" w:color="auto"/>
        <w:left w:val="none" w:sz="0" w:space="0" w:color="auto"/>
        <w:bottom w:val="none" w:sz="0" w:space="0" w:color="auto"/>
        <w:right w:val="none" w:sz="0" w:space="0" w:color="auto"/>
      </w:divBdr>
    </w:div>
    <w:div w:id="1960531366">
      <w:bodyDiv w:val="1"/>
      <w:marLeft w:val="0"/>
      <w:marRight w:val="0"/>
      <w:marTop w:val="0"/>
      <w:marBottom w:val="0"/>
      <w:divBdr>
        <w:top w:val="none" w:sz="0" w:space="0" w:color="auto"/>
        <w:left w:val="none" w:sz="0" w:space="0" w:color="auto"/>
        <w:bottom w:val="none" w:sz="0" w:space="0" w:color="auto"/>
        <w:right w:val="none" w:sz="0" w:space="0" w:color="auto"/>
      </w:divBdr>
    </w:div>
    <w:div w:id="1981112234">
      <w:bodyDiv w:val="1"/>
      <w:marLeft w:val="0"/>
      <w:marRight w:val="0"/>
      <w:marTop w:val="0"/>
      <w:marBottom w:val="0"/>
      <w:divBdr>
        <w:top w:val="none" w:sz="0" w:space="0" w:color="auto"/>
        <w:left w:val="none" w:sz="0" w:space="0" w:color="auto"/>
        <w:bottom w:val="none" w:sz="0" w:space="0" w:color="auto"/>
        <w:right w:val="none" w:sz="0" w:space="0" w:color="auto"/>
      </w:divBdr>
    </w:div>
    <w:div w:id="2034913713">
      <w:bodyDiv w:val="1"/>
      <w:marLeft w:val="0"/>
      <w:marRight w:val="0"/>
      <w:marTop w:val="0"/>
      <w:marBottom w:val="0"/>
      <w:divBdr>
        <w:top w:val="none" w:sz="0" w:space="0" w:color="auto"/>
        <w:left w:val="none" w:sz="0" w:space="0" w:color="auto"/>
        <w:bottom w:val="none" w:sz="0" w:space="0" w:color="auto"/>
        <w:right w:val="none" w:sz="0" w:space="0" w:color="auto"/>
      </w:divBdr>
    </w:div>
    <w:div w:id="2048482360">
      <w:bodyDiv w:val="1"/>
      <w:marLeft w:val="0"/>
      <w:marRight w:val="0"/>
      <w:marTop w:val="0"/>
      <w:marBottom w:val="0"/>
      <w:divBdr>
        <w:top w:val="none" w:sz="0" w:space="0" w:color="auto"/>
        <w:left w:val="none" w:sz="0" w:space="0" w:color="auto"/>
        <w:bottom w:val="none" w:sz="0" w:space="0" w:color="auto"/>
        <w:right w:val="none" w:sz="0" w:space="0" w:color="auto"/>
      </w:divBdr>
    </w:div>
    <w:div w:id="2073887510">
      <w:bodyDiv w:val="1"/>
      <w:marLeft w:val="0"/>
      <w:marRight w:val="0"/>
      <w:marTop w:val="0"/>
      <w:marBottom w:val="0"/>
      <w:divBdr>
        <w:top w:val="none" w:sz="0" w:space="0" w:color="auto"/>
        <w:left w:val="none" w:sz="0" w:space="0" w:color="auto"/>
        <w:bottom w:val="none" w:sz="0" w:space="0" w:color="auto"/>
        <w:right w:val="none" w:sz="0" w:space="0" w:color="auto"/>
      </w:divBdr>
    </w:div>
    <w:div w:id="210364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F6184-EF3B-42BE-B4B9-9AB3E6CB3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4091</Words>
  <Characters>23324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dc:creator>
  <cp:keywords/>
  <dc:description/>
  <cp:lastModifiedBy>SDI 1084</cp:lastModifiedBy>
  <cp:revision>8</cp:revision>
  <dcterms:created xsi:type="dcterms:W3CDTF">2025-09-11T14:44:00Z</dcterms:created>
  <dcterms:modified xsi:type="dcterms:W3CDTF">2025-09-13T11:25:00Z</dcterms:modified>
</cp:coreProperties>
</file>