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0F78" w14:textId="77777777" w:rsidR="003B3424" w:rsidRDefault="003B3424" w:rsidP="00F10917">
      <w:pPr>
        <w:spacing w:after="0" w:line="240" w:lineRule="auto"/>
        <w:jc w:val="center"/>
        <w:rPr>
          <w:rFonts w:ascii="Times New Roman" w:hAnsi="Times New Roman" w:cs="Times New Roman"/>
          <w:b/>
          <w:color w:val="000000" w:themeColor="text1"/>
          <w:sz w:val="24"/>
          <w:szCs w:val="24"/>
        </w:rPr>
      </w:pPr>
      <w:r w:rsidRPr="003B3424">
        <w:rPr>
          <w:rFonts w:ascii="Times New Roman" w:hAnsi="Times New Roman" w:cs="Times New Roman"/>
          <w:b/>
          <w:color w:val="000000" w:themeColor="text1"/>
          <w:sz w:val="24"/>
          <w:szCs w:val="24"/>
        </w:rPr>
        <w:t xml:space="preserve">Original Research Article </w:t>
      </w:r>
    </w:p>
    <w:p w14:paraId="40BB7CCA" w14:textId="77777777" w:rsidR="003B3424" w:rsidRDefault="003B3424" w:rsidP="00F10917">
      <w:pPr>
        <w:spacing w:after="0" w:line="240" w:lineRule="auto"/>
        <w:jc w:val="center"/>
        <w:rPr>
          <w:rFonts w:ascii="Times New Roman" w:hAnsi="Times New Roman" w:cs="Times New Roman"/>
          <w:b/>
          <w:color w:val="000000" w:themeColor="text1"/>
          <w:sz w:val="24"/>
          <w:szCs w:val="24"/>
        </w:rPr>
      </w:pPr>
    </w:p>
    <w:p w14:paraId="6DD7EBF9" w14:textId="330422E5" w:rsidR="0083138C" w:rsidRDefault="002377E6" w:rsidP="00F10917">
      <w:pPr>
        <w:spacing w:after="0" w:line="240" w:lineRule="auto"/>
        <w:jc w:val="center"/>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Succession Planning Strategies and Organizational Performance in the Public Sector: A Case of Kitui County Government, Kenya</w:t>
      </w:r>
    </w:p>
    <w:p w14:paraId="5ACBFE7C" w14:textId="77777777" w:rsidR="00DA50CE" w:rsidRDefault="00DA50CE" w:rsidP="00DA50CE">
      <w:pPr>
        <w:spacing w:after="0" w:line="240" w:lineRule="auto"/>
        <w:rPr>
          <w:rFonts w:ascii="Times New Roman" w:hAnsi="Times New Roman" w:cs="Times New Roman"/>
          <w:b/>
          <w:color w:val="000000" w:themeColor="text1"/>
          <w:sz w:val="24"/>
          <w:szCs w:val="24"/>
        </w:rPr>
      </w:pPr>
    </w:p>
    <w:p w14:paraId="066A7C78" w14:textId="77777777" w:rsidR="00DA50CE" w:rsidRPr="00C56B9B" w:rsidRDefault="00DA50CE" w:rsidP="00F10917">
      <w:pPr>
        <w:spacing w:after="0" w:line="240" w:lineRule="auto"/>
        <w:jc w:val="center"/>
        <w:rPr>
          <w:rFonts w:ascii="Times New Roman" w:hAnsi="Times New Roman" w:cs="Times New Roman"/>
          <w:b/>
          <w:color w:val="000000" w:themeColor="text1"/>
          <w:sz w:val="24"/>
          <w:szCs w:val="24"/>
        </w:rPr>
      </w:pPr>
    </w:p>
    <w:p w14:paraId="69411208" w14:textId="77777777" w:rsidR="00316529" w:rsidRDefault="00316529" w:rsidP="00C56B9B">
      <w:pPr>
        <w:pStyle w:val="Heading1"/>
        <w:spacing w:before="0" w:after="0" w:line="240" w:lineRule="auto"/>
        <w:jc w:val="both"/>
        <w:rPr>
          <w:rFonts w:ascii="Times New Roman" w:hAnsi="Times New Roman" w:cs="Times New Roman"/>
          <w:b/>
          <w:color w:val="000000" w:themeColor="text1"/>
          <w:sz w:val="24"/>
          <w:szCs w:val="24"/>
        </w:rPr>
      </w:pPr>
      <w:bookmarkStart w:id="0" w:name="_Toc205960614"/>
    </w:p>
    <w:p w14:paraId="2DC5B04A" w14:textId="4E7B3F88" w:rsidR="00F37000" w:rsidRPr="00C56B9B" w:rsidRDefault="00F37000" w:rsidP="00C56B9B">
      <w:pPr>
        <w:pStyle w:val="Heading1"/>
        <w:spacing w:before="0" w:after="0" w:line="240" w:lineRule="auto"/>
        <w:jc w:val="both"/>
        <w:rPr>
          <w:rFonts w:ascii="Times New Roman" w:hAnsi="Times New Roman" w:cs="Times New Roman"/>
          <w:b/>
          <w:color w:val="000000" w:themeColor="text1"/>
          <w:sz w:val="24"/>
          <w:szCs w:val="24"/>
        </w:rPr>
      </w:pPr>
      <w:bookmarkStart w:id="1" w:name="_GoBack"/>
      <w:bookmarkEnd w:id="1"/>
      <w:r w:rsidRPr="00C56B9B">
        <w:rPr>
          <w:rFonts w:ascii="Times New Roman" w:hAnsi="Times New Roman" w:cs="Times New Roman"/>
          <w:b/>
          <w:color w:val="000000" w:themeColor="text1"/>
          <w:sz w:val="24"/>
          <w:szCs w:val="24"/>
        </w:rPr>
        <w:t>ABSTRACT</w:t>
      </w:r>
      <w:bookmarkEnd w:id="0"/>
    </w:p>
    <w:p w14:paraId="1408E119" w14:textId="6BCC9054" w:rsidR="00D03723" w:rsidRPr="00C56B9B" w:rsidRDefault="00F37000"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has been cited as a key concern of every organization. </w:t>
      </w:r>
      <w:r w:rsidR="00737723" w:rsidRPr="00C56B9B">
        <w:rPr>
          <w:rFonts w:ascii="Times New Roman" w:hAnsi="Times New Roman" w:cs="Times New Roman"/>
          <w:color w:val="000000" w:themeColor="text1"/>
          <w:sz w:val="24"/>
          <w:szCs w:val="24"/>
        </w:rPr>
        <w:t xml:space="preserve">In the dynamically changing environment, ais gaining popularity as a driver of organizational performance in the public sector. However, </w:t>
      </w:r>
      <w:r w:rsidR="004964C5" w:rsidRPr="00C56B9B">
        <w:rPr>
          <w:rFonts w:ascii="Times New Roman" w:hAnsi="Times New Roman" w:cs="Times New Roman"/>
          <w:color w:val="000000" w:themeColor="text1"/>
          <w:sz w:val="24"/>
          <w:szCs w:val="24"/>
        </w:rPr>
        <w:t>there is dearth of empirical</w:t>
      </w:r>
      <w:r w:rsidR="00737723" w:rsidRPr="00C56B9B">
        <w:rPr>
          <w:rFonts w:ascii="Times New Roman" w:hAnsi="Times New Roman" w:cs="Times New Roman"/>
          <w:color w:val="000000" w:themeColor="text1"/>
          <w:sz w:val="24"/>
          <w:szCs w:val="24"/>
        </w:rPr>
        <w:t xml:space="preserve"> research </w:t>
      </w:r>
      <w:r w:rsidR="004964C5" w:rsidRPr="00C56B9B">
        <w:rPr>
          <w:rFonts w:ascii="Times New Roman" w:hAnsi="Times New Roman" w:cs="Times New Roman"/>
          <w:color w:val="000000" w:themeColor="text1"/>
          <w:sz w:val="24"/>
          <w:szCs w:val="24"/>
        </w:rPr>
        <w:t>in this area.</w:t>
      </w:r>
      <w:r w:rsidR="00737723"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This study aimed to investigate succession planning strategies and organizational performance of Kitui County Government. The specific objective</w:t>
      </w:r>
      <w:r w:rsidR="00507C89"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pursued in the study w</w:t>
      </w:r>
      <w:r w:rsidR="00507C89" w:rsidRPr="00C56B9B">
        <w:rPr>
          <w:rFonts w:ascii="Times New Roman" w:hAnsi="Times New Roman" w:cs="Times New Roman"/>
          <w:color w:val="000000" w:themeColor="text1"/>
          <w:sz w:val="24"/>
          <w:szCs w:val="24"/>
        </w:rPr>
        <w:t>as</w:t>
      </w:r>
      <w:r w:rsidR="00B80D5E"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to determine the influence of knowledge transfer strategies on the organizational performance of Kitui County Government. The </w:t>
      </w:r>
      <w:r w:rsidR="00737723" w:rsidRPr="00C56B9B">
        <w:rPr>
          <w:rFonts w:ascii="Times New Roman" w:hAnsi="Times New Roman" w:cs="Times New Roman"/>
          <w:color w:val="000000" w:themeColor="text1"/>
          <w:sz w:val="24"/>
          <w:szCs w:val="24"/>
        </w:rPr>
        <w:t xml:space="preserve">study was underpinned on the </w:t>
      </w:r>
      <w:r w:rsidRPr="00C56B9B">
        <w:rPr>
          <w:rFonts w:ascii="Times New Roman" w:hAnsi="Times New Roman" w:cs="Times New Roman"/>
          <w:color w:val="000000" w:themeColor="text1"/>
          <w:sz w:val="24"/>
          <w:szCs w:val="24"/>
        </w:rPr>
        <w:t>knowledge-based view theory</w:t>
      </w:r>
      <w:r w:rsidR="00507C89" w:rsidRPr="00C56B9B">
        <w:rPr>
          <w:rFonts w:ascii="Times New Roman" w:hAnsi="Times New Roman" w:cs="Times New Roman"/>
          <w:color w:val="000000" w:themeColor="text1"/>
          <w:sz w:val="24"/>
          <w:szCs w:val="24"/>
        </w:rPr>
        <w:t>.</w:t>
      </w:r>
      <w:r w:rsidRPr="00C56B9B">
        <w:rPr>
          <w:rFonts w:ascii="Times New Roman" w:hAnsi="Times New Roman" w:cs="Times New Roman"/>
          <w:color w:val="000000" w:themeColor="text1"/>
          <w:sz w:val="24"/>
          <w:szCs w:val="24"/>
        </w:rPr>
        <w:t xml:space="preserve"> A correlational research design </w:t>
      </w:r>
      <w:r w:rsidR="004964C5" w:rsidRPr="00C56B9B">
        <w:rPr>
          <w:rFonts w:ascii="Times New Roman" w:hAnsi="Times New Roman" w:cs="Times New Roman"/>
          <w:color w:val="000000" w:themeColor="text1"/>
          <w:sz w:val="24"/>
          <w:szCs w:val="24"/>
        </w:rPr>
        <w:t xml:space="preserve">Succession planning </w:t>
      </w:r>
      <w:r w:rsidRPr="00C56B9B">
        <w:rPr>
          <w:rFonts w:ascii="Times New Roman" w:hAnsi="Times New Roman" w:cs="Times New Roman"/>
          <w:color w:val="000000" w:themeColor="text1"/>
          <w:sz w:val="24"/>
          <w:szCs w:val="24"/>
        </w:rPr>
        <w:t xml:space="preserve">was employed in the study. </w:t>
      </w:r>
      <w:r w:rsidR="00737723" w:rsidRPr="00C56B9B">
        <w:rPr>
          <w:rFonts w:ascii="Times New Roman" w:hAnsi="Times New Roman" w:cs="Times New Roman"/>
          <w:color w:val="000000" w:themeColor="text1"/>
          <w:sz w:val="24"/>
          <w:szCs w:val="24"/>
        </w:rPr>
        <w:t xml:space="preserve">The study target 10 departments of county government of Kitui where the 8114 employees were he unit of observations. A sample size of 367 respondents was obtained using formula suggested by </w:t>
      </w:r>
      <w:proofErr w:type="spellStart"/>
      <w:r w:rsidR="00737723" w:rsidRPr="00C56B9B">
        <w:rPr>
          <w:rFonts w:ascii="Times New Roman" w:hAnsi="Times New Roman" w:cs="Times New Roman"/>
          <w:color w:val="000000" w:themeColor="text1"/>
          <w:sz w:val="24"/>
          <w:szCs w:val="24"/>
        </w:rPr>
        <w:t>Krejcie</w:t>
      </w:r>
      <w:proofErr w:type="spellEnd"/>
      <w:r w:rsidR="00737723" w:rsidRPr="00C56B9B">
        <w:rPr>
          <w:rFonts w:ascii="Times New Roman" w:hAnsi="Times New Roman" w:cs="Times New Roman"/>
          <w:color w:val="000000" w:themeColor="text1"/>
          <w:sz w:val="24"/>
          <w:szCs w:val="24"/>
        </w:rPr>
        <w:t xml:space="preserve"> and Morgan. stratified sampling design and simple random sampling were used to identify respondents from each department. Data was collected suing both questionnaires and interview guide. Quantitative data were analyzed to yield descriptive and inferential statistics while qualitative data was analysed using thematic analysis. The study concludes succession planning strategies have a significant effect on organizational performance in Kitui County government (r = </w:t>
      </w:r>
      <w:r w:rsidR="004964C5" w:rsidRPr="00C56B9B">
        <w:rPr>
          <w:rFonts w:ascii="Times New Roman" w:hAnsi="Times New Roman" w:cs="Times New Roman"/>
          <w:color w:val="000000" w:themeColor="text1"/>
          <w:sz w:val="24"/>
          <w:szCs w:val="24"/>
        </w:rPr>
        <w:t>0.842; β</w:t>
      </w:r>
      <w:r w:rsidR="00737723" w:rsidRPr="00C56B9B">
        <w:rPr>
          <w:rFonts w:ascii="Times New Roman" w:hAnsi="Times New Roman" w:cs="Times New Roman"/>
          <w:color w:val="000000" w:themeColor="text1"/>
          <w:sz w:val="24"/>
          <w:szCs w:val="24"/>
        </w:rPr>
        <w:t xml:space="preserve"> = </w:t>
      </w:r>
      <w:r w:rsidR="004964C5" w:rsidRPr="00C56B9B">
        <w:rPr>
          <w:rFonts w:ascii="Times New Roman" w:hAnsi="Times New Roman" w:cs="Times New Roman"/>
          <w:color w:val="000000" w:themeColor="text1"/>
          <w:sz w:val="24"/>
          <w:szCs w:val="24"/>
        </w:rPr>
        <w:t>0.478; p</w:t>
      </w:r>
      <w:r w:rsidR="00737723" w:rsidRPr="00C56B9B">
        <w:rPr>
          <w:rFonts w:ascii="Times New Roman" w:hAnsi="Times New Roman" w:cs="Times New Roman"/>
          <w:color w:val="000000" w:themeColor="text1"/>
          <w:sz w:val="24"/>
          <w:szCs w:val="24"/>
        </w:rPr>
        <w:t>&lt;0.0</w:t>
      </w:r>
      <w:r w:rsidR="0032124B">
        <w:rPr>
          <w:rFonts w:ascii="Times New Roman" w:hAnsi="Times New Roman" w:cs="Times New Roman"/>
          <w:color w:val="000000" w:themeColor="text1"/>
          <w:sz w:val="24"/>
          <w:szCs w:val="24"/>
        </w:rPr>
        <w:t>5</w:t>
      </w:r>
      <w:r w:rsidR="00737723" w:rsidRPr="00C56B9B">
        <w:rPr>
          <w:rFonts w:ascii="Times New Roman" w:hAnsi="Times New Roman" w:cs="Times New Roman"/>
          <w:color w:val="000000" w:themeColor="text1"/>
          <w:sz w:val="24"/>
          <w:szCs w:val="24"/>
        </w:rPr>
        <w:t xml:space="preserve">). The findings of this study </w:t>
      </w:r>
      <w:r w:rsidR="004964C5" w:rsidRPr="00C56B9B">
        <w:rPr>
          <w:rFonts w:ascii="Times New Roman" w:hAnsi="Times New Roman" w:cs="Times New Roman"/>
          <w:color w:val="000000" w:themeColor="text1"/>
          <w:sz w:val="24"/>
          <w:szCs w:val="24"/>
        </w:rPr>
        <w:t xml:space="preserve">would be </w:t>
      </w:r>
      <w:r w:rsidR="00737723" w:rsidRPr="00C56B9B">
        <w:rPr>
          <w:rFonts w:ascii="Times New Roman" w:hAnsi="Times New Roman" w:cs="Times New Roman"/>
          <w:color w:val="000000" w:themeColor="text1"/>
          <w:sz w:val="24"/>
          <w:szCs w:val="24"/>
        </w:rPr>
        <w:t>beneficial to County Government and other policy makers</w:t>
      </w:r>
      <w:r w:rsidR="004964C5" w:rsidRPr="00C56B9B">
        <w:rPr>
          <w:rFonts w:ascii="Times New Roman" w:hAnsi="Times New Roman" w:cs="Times New Roman"/>
          <w:color w:val="000000" w:themeColor="text1"/>
          <w:sz w:val="24"/>
          <w:szCs w:val="24"/>
        </w:rPr>
        <w:t xml:space="preserve"> in their policymaking on succession planning. It would be useful to </w:t>
      </w:r>
      <w:r w:rsidR="00737723" w:rsidRPr="00C56B9B">
        <w:rPr>
          <w:rFonts w:ascii="Times New Roman" w:hAnsi="Times New Roman" w:cs="Times New Roman"/>
          <w:color w:val="000000" w:themeColor="text1"/>
          <w:sz w:val="24"/>
          <w:szCs w:val="24"/>
        </w:rPr>
        <w:t>academicians</w:t>
      </w:r>
      <w:r w:rsidR="004964C5" w:rsidRPr="00C56B9B">
        <w:rPr>
          <w:rFonts w:ascii="Times New Roman" w:hAnsi="Times New Roman" w:cs="Times New Roman"/>
          <w:color w:val="000000" w:themeColor="text1"/>
          <w:sz w:val="24"/>
          <w:szCs w:val="24"/>
        </w:rPr>
        <w:t xml:space="preserve"> as well as researchers for</w:t>
      </w:r>
      <w:r w:rsidR="00737723" w:rsidRPr="00C56B9B">
        <w:rPr>
          <w:rFonts w:ascii="Times New Roman" w:hAnsi="Times New Roman" w:cs="Times New Roman"/>
          <w:color w:val="000000" w:themeColor="text1"/>
          <w:sz w:val="24"/>
          <w:szCs w:val="24"/>
        </w:rPr>
        <w:t xml:space="preserve"> evidence-based insights</w:t>
      </w:r>
      <w:r w:rsidR="004964C5" w:rsidRPr="00C56B9B">
        <w:rPr>
          <w:rFonts w:ascii="Times New Roman" w:hAnsi="Times New Roman" w:cs="Times New Roman"/>
          <w:color w:val="000000" w:themeColor="text1"/>
          <w:sz w:val="24"/>
          <w:szCs w:val="24"/>
        </w:rPr>
        <w:t xml:space="preserve"> and as a reference guide in future research </w:t>
      </w:r>
      <w:r w:rsidR="00F10917" w:rsidRPr="00C56B9B">
        <w:rPr>
          <w:rFonts w:ascii="Times New Roman" w:hAnsi="Times New Roman" w:cs="Times New Roman"/>
          <w:color w:val="000000" w:themeColor="text1"/>
          <w:sz w:val="24"/>
          <w:szCs w:val="24"/>
        </w:rPr>
        <w:t>respectively.</w:t>
      </w:r>
    </w:p>
    <w:p w14:paraId="29802DE8" w14:textId="41185929" w:rsidR="004964C5" w:rsidRPr="00F10917" w:rsidRDefault="00F10917" w:rsidP="00C56B9B">
      <w:pPr>
        <w:spacing w:after="0" w:line="240" w:lineRule="auto"/>
        <w:jc w:val="both"/>
        <w:rPr>
          <w:rFonts w:ascii="Times New Roman" w:hAnsi="Times New Roman" w:cs="Times New Roman"/>
          <w:i/>
          <w:iCs/>
          <w:color w:val="000000" w:themeColor="text1"/>
          <w:sz w:val="24"/>
          <w:szCs w:val="24"/>
        </w:rPr>
      </w:pPr>
      <w:r w:rsidRPr="00F10917">
        <w:rPr>
          <w:rFonts w:ascii="Times New Roman" w:hAnsi="Times New Roman" w:cs="Times New Roman"/>
          <w:i/>
          <w:iCs/>
          <w:color w:val="000000" w:themeColor="text1"/>
          <w:sz w:val="24"/>
          <w:szCs w:val="24"/>
        </w:rPr>
        <w:t>Keywords</w:t>
      </w:r>
      <w:r w:rsidR="004964C5" w:rsidRPr="00F10917">
        <w:rPr>
          <w:rFonts w:ascii="Times New Roman" w:hAnsi="Times New Roman" w:cs="Times New Roman"/>
          <w:i/>
          <w:iCs/>
          <w:color w:val="000000" w:themeColor="text1"/>
          <w:sz w:val="24"/>
          <w:szCs w:val="24"/>
        </w:rPr>
        <w:t xml:space="preserve">: County Government, Organizational performance, Succession planning, public sector, </w:t>
      </w:r>
    </w:p>
    <w:p w14:paraId="19DDB9F9" w14:textId="7388E60E" w:rsidR="00D03723" w:rsidRPr="00C56B9B"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 xml:space="preserve">INTRODUCTION </w:t>
      </w:r>
    </w:p>
    <w:p w14:paraId="488D4144" w14:textId="637FF5E3" w:rsidR="001C3DD8" w:rsidRPr="00C56B9B" w:rsidRDefault="00BD630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In today's fast-paced, ever changing business environment, driven by shifting customer perceptions and intense competition, organizational performance has attracted increasingly greater interest among practitioners, academicians, researchers and scholars as major pointer to effectiveness and efficiency of a company (</w:t>
      </w:r>
      <w:r w:rsidR="000808EA" w:rsidRPr="00C56B9B">
        <w:rPr>
          <w:rFonts w:ascii="Times New Roman" w:hAnsi="Times New Roman" w:cs="Times New Roman"/>
          <w:color w:val="000000" w:themeColor="text1"/>
          <w:sz w:val="24"/>
          <w:szCs w:val="24"/>
        </w:rPr>
        <w:t>Tan et al., 2021</w:t>
      </w:r>
      <w:r w:rsidRPr="00C56B9B">
        <w:rPr>
          <w:rFonts w:ascii="Times New Roman" w:hAnsi="Times New Roman" w:cs="Times New Roman"/>
          <w:color w:val="000000" w:themeColor="text1"/>
          <w:sz w:val="24"/>
          <w:szCs w:val="24"/>
        </w:rPr>
        <w:t xml:space="preserve">). This growing focus is heavily driven by the growing pace of organizational failure across various </w:t>
      </w:r>
      <w:r w:rsidR="001C3DD8" w:rsidRPr="00C56B9B">
        <w:rPr>
          <w:rFonts w:ascii="Times New Roman" w:hAnsi="Times New Roman" w:cs="Times New Roman"/>
          <w:color w:val="000000" w:themeColor="text1"/>
          <w:sz w:val="24"/>
          <w:szCs w:val="24"/>
        </w:rPr>
        <w:t>numerous</w:t>
      </w:r>
      <w:r w:rsidRPr="00C56B9B">
        <w:rPr>
          <w:rFonts w:ascii="Times New Roman" w:hAnsi="Times New Roman" w:cs="Times New Roman"/>
          <w:color w:val="000000" w:themeColor="text1"/>
          <w:sz w:val="24"/>
          <w:szCs w:val="24"/>
        </w:rPr>
        <w:t xml:space="preserve"> organizations </w:t>
      </w:r>
      <w:r w:rsidR="001C3DD8" w:rsidRPr="00C56B9B">
        <w:rPr>
          <w:rFonts w:ascii="Times New Roman" w:hAnsi="Times New Roman" w:cs="Times New Roman"/>
          <w:color w:val="000000" w:themeColor="text1"/>
          <w:sz w:val="24"/>
          <w:szCs w:val="24"/>
        </w:rPr>
        <w:t xml:space="preserve">that </w:t>
      </w:r>
      <w:r w:rsidRPr="00C56B9B">
        <w:rPr>
          <w:rFonts w:ascii="Times New Roman" w:hAnsi="Times New Roman" w:cs="Times New Roman"/>
          <w:color w:val="000000" w:themeColor="text1"/>
          <w:sz w:val="24"/>
          <w:szCs w:val="24"/>
        </w:rPr>
        <w:t>are not</w:t>
      </w:r>
      <w:r w:rsidR="001C3DD8" w:rsidRPr="00C56B9B">
        <w:rPr>
          <w:rFonts w:ascii="Times New Roman" w:hAnsi="Times New Roman" w:cs="Times New Roman"/>
          <w:color w:val="000000" w:themeColor="text1"/>
          <w:sz w:val="24"/>
          <w:szCs w:val="24"/>
        </w:rPr>
        <w:t xml:space="preserve"> able to</w:t>
      </w:r>
      <w:r w:rsidRPr="00C56B9B">
        <w:rPr>
          <w:rFonts w:ascii="Times New Roman" w:hAnsi="Times New Roman" w:cs="Times New Roman"/>
          <w:color w:val="000000" w:themeColor="text1"/>
          <w:sz w:val="24"/>
          <w:szCs w:val="24"/>
        </w:rPr>
        <w:t xml:space="preserve"> maintain market-relevance and </w:t>
      </w:r>
      <w:r w:rsidR="001C3DD8" w:rsidRPr="00C56B9B">
        <w:rPr>
          <w:rFonts w:ascii="Times New Roman" w:hAnsi="Times New Roman" w:cs="Times New Roman"/>
          <w:color w:val="000000" w:themeColor="text1"/>
          <w:sz w:val="24"/>
          <w:szCs w:val="24"/>
        </w:rPr>
        <w:t xml:space="preserve">hence not </w:t>
      </w:r>
      <w:r w:rsidRPr="00C56B9B">
        <w:rPr>
          <w:rFonts w:ascii="Times New Roman" w:hAnsi="Times New Roman" w:cs="Times New Roman"/>
          <w:color w:val="000000" w:themeColor="text1"/>
          <w:sz w:val="24"/>
          <w:szCs w:val="24"/>
        </w:rPr>
        <w:t>sustaining growth trends (</w:t>
      </w:r>
      <w:proofErr w:type="spellStart"/>
      <w:r w:rsidRPr="00C56B9B">
        <w:rPr>
          <w:rFonts w:ascii="Times New Roman" w:hAnsi="Times New Roman" w:cs="Times New Roman"/>
          <w:color w:val="000000" w:themeColor="text1"/>
          <w:sz w:val="24"/>
          <w:szCs w:val="24"/>
        </w:rPr>
        <w:t>Arokodare</w:t>
      </w:r>
      <w:proofErr w:type="spellEnd"/>
      <w:r w:rsidRPr="00C56B9B">
        <w:rPr>
          <w:rFonts w:ascii="Times New Roman" w:hAnsi="Times New Roman" w:cs="Times New Roman"/>
          <w:color w:val="000000" w:themeColor="text1"/>
          <w:sz w:val="24"/>
          <w:szCs w:val="24"/>
        </w:rPr>
        <w:t xml:space="preserve"> et al., 2019). In this context, organizational performance is now increasingly recognized as an important key to measuring a firm's overall success and long-term viability (Gutterman, 2023). It is through enhanced performance, as </w:t>
      </w:r>
      <w:proofErr w:type="spellStart"/>
      <w:r w:rsidRPr="00C56B9B">
        <w:rPr>
          <w:rFonts w:ascii="Times New Roman" w:hAnsi="Times New Roman" w:cs="Times New Roman"/>
          <w:color w:val="000000" w:themeColor="text1"/>
          <w:sz w:val="24"/>
          <w:szCs w:val="24"/>
        </w:rPr>
        <w:t>Bunteng</w:t>
      </w:r>
      <w:proofErr w:type="spellEnd"/>
      <w:r w:rsidRPr="00C56B9B">
        <w:rPr>
          <w:rFonts w:ascii="Times New Roman" w:hAnsi="Times New Roman" w:cs="Times New Roman"/>
          <w:color w:val="000000" w:themeColor="text1"/>
          <w:sz w:val="24"/>
          <w:szCs w:val="24"/>
        </w:rPr>
        <w:t xml:space="preserve"> (2022) emphasizes, that businesses achieve development, drive progress, and eventually become their own within a more competitive global market.</w:t>
      </w:r>
      <w:r w:rsidR="001C3DD8" w:rsidRPr="00C56B9B">
        <w:rPr>
          <w:rFonts w:ascii="Times New Roman" w:hAnsi="Times New Roman" w:cs="Times New Roman"/>
          <w:color w:val="000000" w:themeColor="text1"/>
          <w:sz w:val="24"/>
          <w:szCs w:val="24"/>
        </w:rPr>
        <w:t xml:space="preserve"> Accordingly, organizational performance features as the most important aspect of any organization, especially in the public sector, for representing the gap between its actual outcomes or achievements and its anticipated outputs (</w:t>
      </w:r>
      <w:r w:rsidR="000808EA" w:rsidRPr="00C56B9B">
        <w:rPr>
          <w:rFonts w:ascii="Times New Roman" w:hAnsi="Times New Roman" w:cs="Times New Roman"/>
          <w:sz w:val="24"/>
          <w:szCs w:val="24"/>
        </w:rPr>
        <w:t xml:space="preserve">Taylor, 2021; </w:t>
      </w:r>
      <w:r w:rsidR="001C3DD8" w:rsidRPr="00C56B9B">
        <w:rPr>
          <w:rFonts w:ascii="Times New Roman" w:hAnsi="Times New Roman" w:cs="Times New Roman"/>
          <w:color w:val="000000" w:themeColor="text1"/>
          <w:sz w:val="24"/>
          <w:szCs w:val="24"/>
        </w:rPr>
        <w:t>Madsen &amp; Slåtten, 2020).</w:t>
      </w:r>
    </w:p>
    <w:p w14:paraId="777270EB" w14:textId="5564C32F" w:rsidR="0087160E" w:rsidRPr="00C56B9B" w:rsidRDefault="00E85D9F"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most commonly used concept of public sector performance is the production process model (</w:t>
      </w:r>
      <w:r w:rsidRPr="00C56B9B">
        <w:rPr>
          <w:rFonts w:ascii="Times New Roman" w:hAnsi="Times New Roman" w:cs="Times New Roman"/>
          <w:sz w:val="24"/>
          <w:szCs w:val="24"/>
        </w:rPr>
        <w:t>Taylor, 2021</w:t>
      </w:r>
      <w:r w:rsidRPr="00C56B9B">
        <w:rPr>
          <w:rFonts w:ascii="Times New Roman" w:hAnsi="Times New Roman" w:cs="Times New Roman"/>
          <w:color w:val="000000" w:themeColor="text1"/>
          <w:sz w:val="24"/>
          <w:szCs w:val="24"/>
        </w:rPr>
        <w:t xml:space="preserve">). In this production process model, inputs, human, physical, and financial, are offered to organizations and programs. These inputs are utilized within activities resulting in outputs, which describe the goods and services offered by public agencies to the citizens. Thus, In the public sector context, organizational performance is commonly understood as the extent to </w:t>
      </w:r>
      <w:r w:rsidRPr="00C56B9B">
        <w:rPr>
          <w:rFonts w:ascii="Times New Roman" w:hAnsi="Times New Roman" w:cs="Times New Roman"/>
          <w:color w:val="000000" w:themeColor="text1"/>
          <w:sz w:val="24"/>
          <w:szCs w:val="24"/>
        </w:rPr>
        <w:lastRenderedPageBreak/>
        <w:t>which an organization effectively fulfills its mandated roles and responsibilities in response to the needs and expectations of the community (</w:t>
      </w:r>
      <w:proofErr w:type="spellStart"/>
      <w:r w:rsidRPr="00C56B9B">
        <w:rPr>
          <w:rFonts w:ascii="Times New Roman" w:hAnsi="Times New Roman" w:cs="Times New Roman"/>
          <w:color w:val="000000" w:themeColor="text1"/>
          <w:sz w:val="24"/>
          <w:szCs w:val="24"/>
        </w:rPr>
        <w:t>Syafruddin</w:t>
      </w:r>
      <w:proofErr w:type="spellEnd"/>
      <w:r w:rsidRPr="00C56B9B">
        <w:rPr>
          <w:rFonts w:ascii="Times New Roman" w:hAnsi="Times New Roman" w:cs="Times New Roman"/>
          <w:color w:val="000000" w:themeColor="text1"/>
          <w:sz w:val="24"/>
          <w:szCs w:val="24"/>
        </w:rPr>
        <w:t xml:space="preserve"> et al., 2024).</w:t>
      </w:r>
      <w:r w:rsidR="0087160E" w:rsidRPr="00C56B9B">
        <w:rPr>
          <w:rFonts w:ascii="Times New Roman" w:hAnsi="Times New Roman" w:cs="Times New Roman"/>
          <w:color w:val="000000" w:themeColor="text1"/>
          <w:sz w:val="24"/>
          <w:szCs w:val="24"/>
        </w:rPr>
        <w:t xml:space="preserve"> </w:t>
      </w:r>
      <w:r w:rsidR="006959DA" w:rsidRPr="00C56B9B">
        <w:rPr>
          <w:rFonts w:ascii="Times New Roman" w:hAnsi="Times New Roman" w:cs="Times New Roman"/>
          <w:color w:val="000000" w:themeColor="text1"/>
          <w:sz w:val="24"/>
          <w:szCs w:val="24"/>
        </w:rPr>
        <w:t>An effective public sector system is required for Kenya to further make advances in providing quality services to all citizens (</w:t>
      </w:r>
      <w:proofErr w:type="spellStart"/>
      <w:r w:rsidR="006959DA" w:rsidRPr="00C56B9B">
        <w:rPr>
          <w:rFonts w:ascii="Times New Roman" w:hAnsi="Times New Roman" w:cs="Times New Roman"/>
          <w:color w:val="000000" w:themeColor="text1"/>
          <w:sz w:val="24"/>
          <w:szCs w:val="24"/>
        </w:rPr>
        <w:t>Barasa</w:t>
      </w:r>
      <w:proofErr w:type="spellEnd"/>
      <w:r w:rsidR="006959DA" w:rsidRPr="00C56B9B">
        <w:rPr>
          <w:rFonts w:ascii="Times New Roman" w:hAnsi="Times New Roman" w:cs="Times New Roman"/>
          <w:color w:val="000000" w:themeColor="text1"/>
          <w:sz w:val="24"/>
          <w:szCs w:val="24"/>
        </w:rPr>
        <w:t xml:space="preserve">, </w:t>
      </w:r>
      <w:proofErr w:type="spellStart"/>
      <w:r w:rsidR="006959DA" w:rsidRPr="00C56B9B">
        <w:rPr>
          <w:rFonts w:ascii="Times New Roman" w:hAnsi="Times New Roman" w:cs="Times New Roman"/>
          <w:color w:val="000000" w:themeColor="text1"/>
          <w:sz w:val="24"/>
          <w:szCs w:val="24"/>
        </w:rPr>
        <w:t>Nguhiu</w:t>
      </w:r>
      <w:proofErr w:type="spellEnd"/>
      <w:r w:rsidR="006959DA" w:rsidRPr="00C56B9B">
        <w:rPr>
          <w:rFonts w:ascii="Times New Roman" w:hAnsi="Times New Roman" w:cs="Times New Roman"/>
          <w:color w:val="000000" w:themeColor="text1"/>
          <w:sz w:val="24"/>
          <w:szCs w:val="24"/>
        </w:rPr>
        <w:t xml:space="preserve"> &amp; McIntyre, 201</w:t>
      </w:r>
      <w:r w:rsidR="009A0F98" w:rsidRPr="00C56B9B">
        <w:rPr>
          <w:rFonts w:ascii="Times New Roman" w:hAnsi="Times New Roman" w:cs="Times New Roman"/>
          <w:color w:val="000000" w:themeColor="text1"/>
          <w:sz w:val="24"/>
          <w:szCs w:val="24"/>
        </w:rPr>
        <w:t>8</w:t>
      </w:r>
      <w:r w:rsidR="006959DA" w:rsidRPr="00C56B9B">
        <w:rPr>
          <w:rFonts w:ascii="Times New Roman" w:hAnsi="Times New Roman" w:cs="Times New Roman"/>
          <w:color w:val="000000" w:themeColor="text1"/>
          <w:sz w:val="24"/>
          <w:szCs w:val="24"/>
        </w:rPr>
        <w:t>). In accordance with this, organisational performance has become a source of information for decision-making to accomplish tasks efficiently, effectively, and productively, and to render customers satisfied (</w:t>
      </w:r>
      <w:proofErr w:type="spellStart"/>
      <w:r w:rsidR="009A0F98" w:rsidRPr="00C56B9B">
        <w:rPr>
          <w:rFonts w:ascii="Times New Roman" w:hAnsi="Times New Roman" w:cs="Times New Roman"/>
          <w:color w:val="000000"/>
          <w:sz w:val="24"/>
          <w:szCs w:val="24"/>
        </w:rPr>
        <w:t>Arokodare</w:t>
      </w:r>
      <w:proofErr w:type="spellEnd"/>
      <w:r w:rsidR="009A0F98" w:rsidRPr="00C56B9B">
        <w:rPr>
          <w:rFonts w:ascii="Times New Roman" w:hAnsi="Times New Roman" w:cs="Times New Roman"/>
          <w:color w:val="000000"/>
          <w:sz w:val="24"/>
          <w:szCs w:val="24"/>
        </w:rPr>
        <w:t xml:space="preserve"> &amp; </w:t>
      </w:r>
      <w:proofErr w:type="spellStart"/>
      <w:r w:rsidR="009A0F98" w:rsidRPr="00C56B9B">
        <w:rPr>
          <w:rFonts w:ascii="Times New Roman" w:hAnsi="Times New Roman" w:cs="Times New Roman"/>
          <w:color w:val="000000"/>
          <w:sz w:val="24"/>
          <w:szCs w:val="24"/>
        </w:rPr>
        <w:t>Asikhia</w:t>
      </w:r>
      <w:proofErr w:type="spellEnd"/>
      <w:r w:rsidR="009A0F98" w:rsidRPr="00C56B9B">
        <w:rPr>
          <w:rFonts w:ascii="Times New Roman" w:hAnsi="Times New Roman" w:cs="Times New Roman"/>
          <w:color w:val="000000"/>
          <w:sz w:val="24"/>
          <w:szCs w:val="24"/>
        </w:rPr>
        <w:t>. 2020</w:t>
      </w:r>
      <w:r w:rsidR="006959DA" w:rsidRPr="00C56B9B">
        <w:rPr>
          <w:rFonts w:ascii="Times New Roman" w:hAnsi="Times New Roman" w:cs="Times New Roman"/>
          <w:color w:val="000000" w:themeColor="text1"/>
          <w:sz w:val="24"/>
          <w:szCs w:val="24"/>
        </w:rPr>
        <w:t>). Increasing employee productivity renders organisational performance efficient, effective, and customer satisfied (</w:t>
      </w:r>
      <w:proofErr w:type="spellStart"/>
      <w:r w:rsidR="006959DA" w:rsidRPr="00C56B9B">
        <w:rPr>
          <w:rFonts w:ascii="Times New Roman" w:hAnsi="Times New Roman" w:cs="Times New Roman"/>
          <w:color w:val="000000" w:themeColor="text1"/>
          <w:sz w:val="24"/>
          <w:szCs w:val="24"/>
        </w:rPr>
        <w:t>Siepel</w:t>
      </w:r>
      <w:proofErr w:type="spellEnd"/>
      <w:r w:rsidR="006959DA" w:rsidRPr="00C56B9B">
        <w:rPr>
          <w:rFonts w:ascii="Times New Roman" w:hAnsi="Times New Roman" w:cs="Times New Roman"/>
          <w:color w:val="000000" w:themeColor="text1"/>
          <w:sz w:val="24"/>
          <w:szCs w:val="24"/>
        </w:rPr>
        <w:t xml:space="preserve"> &amp; </w:t>
      </w:r>
      <w:proofErr w:type="spellStart"/>
      <w:r w:rsidR="006959DA" w:rsidRPr="00C56B9B">
        <w:rPr>
          <w:rFonts w:ascii="Times New Roman" w:hAnsi="Times New Roman" w:cs="Times New Roman"/>
          <w:color w:val="000000" w:themeColor="text1"/>
          <w:sz w:val="24"/>
          <w:szCs w:val="24"/>
        </w:rPr>
        <w:t>Dejardin</w:t>
      </w:r>
      <w:proofErr w:type="spellEnd"/>
      <w:r w:rsidR="006959DA" w:rsidRPr="00C56B9B">
        <w:rPr>
          <w:rFonts w:ascii="Times New Roman" w:hAnsi="Times New Roman" w:cs="Times New Roman"/>
          <w:color w:val="000000" w:themeColor="text1"/>
          <w:sz w:val="24"/>
          <w:szCs w:val="24"/>
        </w:rPr>
        <w:t>, 2020). Thus, the significance of continuous improvement of the performance of the public sector is due to improved individual employee performance (</w:t>
      </w:r>
      <w:proofErr w:type="spellStart"/>
      <w:r w:rsidR="006959DA" w:rsidRPr="00C56B9B">
        <w:rPr>
          <w:rFonts w:ascii="Times New Roman" w:hAnsi="Times New Roman" w:cs="Times New Roman"/>
          <w:color w:val="000000" w:themeColor="text1"/>
          <w:sz w:val="24"/>
          <w:szCs w:val="24"/>
        </w:rPr>
        <w:t>Jonyo</w:t>
      </w:r>
      <w:proofErr w:type="spellEnd"/>
      <w:r w:rsidR="006959DA" w:rsidRPr="00C56B9B">
        <w:rPr>
          <w:rFonts w:ascii="Times New Roman" w:hAnsi="Times New Roman" w:cs="Times New Roman"/>
          <w:color w:val="000000" w:themeColor="text1"/>
          <w:sz w:val="24"/>
          <w:szCs w:val="24"/>
        </w:rPr>
        <w:t xml:space="preserve">, </w:t>
      </w:r>
      <w:proofErr w:type="spellStart"/>
      <w:r w:rsidR="006959DA" w:rsidRPr="00C56B9B">
        <w:rPr>
          <w:rFonts w:ascii="Times New Roman" w:hAnsi="Times New Roman" w:cs="Times New Roman"/>
          <w:color w:val="000000" w:themeColor="text1"/>
          <w:sz w:val="24"/>
          <w:szCs w:val="24"/>
        </w:rPr>
        <w:t>Jonyo</w:t>
      </w:r>
      <w:proofErr w:type="spellEnd"/>
      <w:r w:rsidR="006959DA" w:rsidRPr="00C56B9B">
        <w:rPr>
          <w:rFonts w:ascii="Times New Roman" w:hAnsi="Times New Roman" w:cs="Times New Roman"/>
          <w:color w:val="000000" w:themeColor="text1"/>
          <w:sz w:val="24"/>
          <w:szCs w:val="24"/>
        </w:rPr>
        <w:t xml:space="preserve"> &amp; </w:t>
      </w:r>
      <w:proofErr w:type="spellStart"/>
      <w:r w:rsidR="006959DA" w:rsidRPr="00C56B9B">
        <w:rPr>
          <w:rFonts w:ascii="Times New Roman" w:hAnsi="Times New Roman" w:cs="Times New Roman"/>
          <w:color w:val="000000" w:themeColor="text1"/>
          <w:sz w:val="24"/>
          <w:szCs w:val="24"/>
        </w:rPr>
        <w:t>Manyara</w:t>
      </w:r>
      <w:proofErr w:type="spellEnd"/>
      <w:r w:rsidR="006959DA" w:rsidRPr="00C56B9B">
        <w:rPr>
          <w:rFonts w:ascii="Times New Roman" w:hAnsi="Times New Roman" w:cs="Times New Roman"/>
          <w:color w:val="000000" w:themeColor="text1"/>
          <w:sz w:val="24"/>
          <w:szCs w:val="24"/>
        </w:rPr>
        <w:t xml:space="preserve">, 2018). </w:t>
      </w:r>
      <w:r w:rsidR="0087160E" w:rsidRPr="00C56B9B">
        <w:rPr>
          <w:rFonts w:ascii="Times New Roman" w:hAnsi="Times New Roman" w:cs="Times New Roman"/>
          <w:color w:val="000000" w:themeColor="text1"/>
          <w:sz w:val="24"/>
          <w:szCs w:val="24"/>
        </w:rPr>
        <w:t>Nevertheless, in the face of market uncertainties and rapidly evolving global trends, many firms worldwide are struggling to maintain consistent organizational performance (</w:t>
      </w:r>
      <w:proofErr w:type="spellStart"/>
      <w:r w:rsidR="0087160E" w:rsidRPr="00C56B9B">
        <w:rPr>
          <w:rFonts w:ascii="Times New Roman" w:hAnsi="Times New Roman" w:cs="Times New Roman"/>
          <w:color w:val="000000" w:themeColor="text1"/>
          <w:sz w:val="24"/>
          <w:szCs w:val="24"/>
        </w:rPr>
        <w:t>Okechukwu</w:t>
      </w:r>
      <w:proofErr w:type="spellEnd"/>
      <w:r w:rsidR="0087160E" w:rsidRPr="00C56B9B">
        <w:rPr>
          <w:rFonts w:ascii="Times New Roman" w:hAnsi="Times New Roman" w:cs="Times New Roman"/>
          <w:color w:val="000000" w:themeColor="text1"/>
          <w:sz w:val="24"/>
          <w:szCs w:val="24"/>
        </w:rPr>
        <w:t xml:space="preserve">, </w:t>
      </w:r>
      <w:proofErr w:type="spellStart"/>
      <w:r w:rsidR="0087160E" w:rsidRPr="00C56B9B">
        <w:rPr>
          <w:rFonts w:ascii="Times New Roman" w:hAnsi="Times New Roman" w:cs="Times New Roman"/>
          <w:color w:val="000000" w:themeColor="text1"/>
          <w:sz w:val="24"/>
          <w:szCs w:val="24"/>
        </w:rPr>
        <w:t>Uzoamaka</w:t>
      </w:r>
      <w:proofErr w:type="spellEnd"/>
      <w:r w:rsidR="0087160E" w:rsidRPr="00C56B9B">
        <w:rPr>
          <w:rFonts w:ascii="Times New Roman" w:hAnsi="Times New Roman" w:cs="Times New Roman"/>
          <w:color w:val="000000" w:themeColor="text1"/>
          <w:sz w:val="24"/>
          <w:szCs w:val="24"/>
        </w:rPr>
        <w:t xml:space="preserve">, </w:t>
      </w:r>
      <w:proofErr w:type="spellStart"/>
      <w:r w:rsidR="0087160E" w:rsidRPr="00C56B9B">
        <w:rPr>
          <w:rFonts w:ascii="Times New Roman" w:hAnsi="Times New Roman" w:cs="Times New Roman"/>
          <w:color w:val="000000" w:themeColor="text1"/>
          <w:sz w:val="24"/>
          <w:szCs w:val="24"/>
        </w:rPr>
        <w:t>Ekwochi</w:t>
      </w:r>
      <w:proofErr w:type="spellEnd"/>
      <w:r w:rsidR="0087160E" w:rsidRPr="00C56B9B">
        <w:rPr>
          <w:rFonts w:ascii="Times New Roman" w:hAnsi="Times New Roman" w:cs="Times New Roman"/>
          <w:color w:val="000000" w:themeColor="text1"/>
          <w:sz w:val="24"/>
          <w:szCs w:val="24"/>
        </w:rPr>
        <w:t xml:space="preserve">, &amp; </w:t>
      </w:r>
      <w:proofErr w:type="spellStart"/>
      <w:r w:rsidR="0087160E" w:rsidRPr="00C56B9B">
        <w:rPr>
          <w:rFonts w:ascii="Times New Roman" w:hAnsi="Times New Roman" w:cs="Times New Roman"/>
          <w:color w:val="000000" w:themeColor="text1"/>
          <w:sz w:val="24"/>
          <w:szCs w:val="24"/>
        </w:rPr>
        <w:t>Adaeze</w:t>
      </w:r>
      <w:proofErr w:type="spellEnd"/>
      <w:r w:rsidR="0087160E" w:rsidRPr="00C56B9B">
        <w:rPr>
          <w:rFonts w:ascii="Times New Roman" w:hAnsi="Times New Roman" w:cs="Times New Roman"/>
          <w:color w:val="000000" w:themeColor="text1"/>
          <w:sz w:val="24"/>
          <w:szCs w:val="24"/>
        </w:rPr>
        <w:t>, 2021).</w:t>
      </w:r>
    </w:p>
    <w:p w14:paraId="507F40B2" w14:textId="40D09741" w:rsidR="00EE075A" w:rsidRPr="00C56B9B" w:rsidRDefault="0087160E" w:rsidP="00C56B9B">
      <w:pPr>
        <w:pStyle w:val="whitespace-pre-wrap"/>
        <w:spacing w:before="0" w:beforeAutospacing="0" w:after="0" w:afterAutospacing="0"/>
        <w:jc w:val="both"/>
        <w:rPr>
          <w:color w:val="000000" w:themeColor="text1"/>
        </w:rPr>
      </w:pPr>
      <w:r w:rsidRPr="00C56B9B">
        <w:rPr>
          <w:color w:val="000000" w:themeColor="text1"/>
        </w:rPr>
        <w:t xml:space="preserve">Globally, public sector has witnessed downward trends in performance where in </w:t>
      </w:r>
      <w:r w:rsidR="00BE4343" w:rsidRPr="00C56B9B">
        <w:rPr>
          <w:color w:val="000000" w:themeColor="text1"/>
        </w:rPr>
        <w:t>the United</w:t>
      </w:r>
      <w:r w:rsidRPr="00C56B9B">
        <w:rPr>
          <w:color w:val="000000" w:themeColor="text1"/>
        </w:rPr>
        <w:t xml:space="preserve"> States </w:t>
      </w:r>
      <w:r w:rsidR="00EE075A" w:rsidRPr="00C56B9B">
        <w:rPr>
          <w:color w:val="000000" w:themeColor="text1"/>
        </w:rPr>
        <w:t>Federal Government,</w:t>
      </w:r>
      <w:r w:rsidRPr="00C56B9B">
        <w:rPr>
          <w:color w:val="000000" w:themeColor="text1"/>
        </w:rPr>
        <w:t xml:space="preserve"> there was 12% decline in public sector productivity over the past decade, with particular concerns about service delivery efficiency (Drummond &amp; Stanford, 2022).</w:t>
      </w:r>
      <w:r w:rsidR="00EE075A" w:rsidRPr="00C56B9B">
        <w:rPr>
          <w:color w:val="000000" w:themeColor="text1"/>
        </w:rPr>
        <w:t xml:space="preserve"> In Latin American country, between 2018-</w:t>
      </w:r>
      <w:r w:rsidR="009A0F98" w:rsidRPr="00C56B9B">
        <w:rPr>
          <w:color w:val="000000" w:themeColor="text1"/>
        </w:rPr>
        <w:t>2022, public</w:t>
      </w:r>
      <w:r w:rsidR="00EE075A" w:rsidRPr="00C56B9B">
        <w:rPr>
          <w:color w:val="000000" w:themeColor="text1"/>
        </w:rPr>
        <w:t xml:space="preserve"> institutions have seen an average 18% decrease in performance in terms of service delivery and operational efficiency (</w:t>
      </w:r>
      <w:r w:rsidR="00EE075A" w:rsidRPr="00C56B9B">
        <w:t>Inter-American Development Bank [IAD</w:t>
      </w:r>
      <w:r w:rsidR="00EE075A" w:rsidRPr="00C56B9B">
        <w:rPr>
          <w:color w:val="000000" w:themeColor="text1"/>
        </w:rPr>
        <w:t>B], 2023). Ther is declining trends in public sector performance across multiple EU member states, with an average 7.5% reduction in efficiency scores between 2019-2023 (European Central Bank, 2023). There is deteriorating performance in 9 out of 13 key public services, with waiting times increasing and satisfaction scores decreasing across multiple sectors (Institute for Government, 2022). Meanwhile productivity in European public organizations has declined at an annual rate of 1.2% since 2018, compared to private sector growth of 0.8% during the same period (Eurostat, 2023). Between 2018 and 2022, service delivery efficiency in Australia declined by 8.5%, with notable setbacks in healthcare, education, and infrastructure (Australian Productivity Commission, 2023).  In Asia, organizational performance in public sector has shown concerning trends with 5.2% decline in public sector productivity across member countries between 2019-</w:t>
      </w:r>
      <w:proofErr w:type="gramStart"/>
      <w:r w:rsidR="00EE075A" w:rsidRPr="00C56B9B">
        <w:rPr>
          <w:color w:val="000000" w:themeColor="text1"/>
        </w:rPr>
        <w:t>2023,(</w:t>
      </w:r>
      <w:proofErr w:type="gramEnd"/>
      <w:r w:rsidR="00EE075A" w:rsidRPr="00C56B9B">
        <w:rPr>
          <w:color w:val="000000" w:themeColor="text1"/>
        </w:rPr>
        <w:t>Asian Productivity Organization, 2023). There is deteriorating performance metrics in 15 out of 21 surveyed countries, with efficiency and effectiveness scores dropping by an average of 6.7% over the past five years (Asian Development Bank, 2022).</w:t>
      </w:r>
    </w:p>
    <w:p w14:paraId="3CE1DA23" w14:textId="33893014" w:rsidR="00EE075A" w:rsidRPr="00C56B9B" w:rsidRDefault="00EE075A" w:rsidP="00C56B9B">
      <w:pPr>
        <w:pStyle w:val="whitespace-pre-wrap"/>
        <w:spacing w:before="0" w:beforeAutospacing="0" w:after="0" w:afterAutospacing="0"/>
        <w:jc w:val="both"/>
        <w:rPr>
          <w:color w:val="000000" w:themeColor="text1"/>
        </w:rPr>
      </w:pPr>
      <w:r w:rsidRPr="00C56B9B">
        <w:rPr>
          <w:color w:val="000000" w:themeColor="text1"/>
        </w:rPr>
        <w:t>In African, public service performance declined in 31 out of 54 African countries between 2018-2022, with an average continent-wide decrease of 4.8 points on their 100-point scale (Mo Ibrahim Foundation, 2023). Moreover, public organizations achieve only 61% of their targeted outputs on average, down from 73% in 2016 (African Development Bank, 2022). In Eastern Africa, there is declining performance across member states' public institutions, with budget execution rates falling from 76% to 64% between 2018-2022 (East African Community, 2023).</w:t>
      </w:r>
    </w:p>
    <w:p w14:paraId="5FC430AF" w14:textId="77777777" w:rsidR="006959DA" w:rsidRPr="00C56B9B" w:rsidRDefault="00EE075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Kenya's public sector performance has similarly experienced concerning downward trends, mirroring global patterns of declining efficiency and service delivery outcomes (African Development Bank Group, 2024).</w:t>
      </w:r>
      <w:r w:rsidR="0097719B"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 xml:space="preserve">In </w:t>
      </w:r>
      <w:r w:rsidR="00A96069" w:rsidRPr="00C56B9B">
        <w:rPr>
          <w:rFonts w:ascii="Times New Roman" w:eastAsia="Times New Roman" w:hAnsi="Times New Roman" w:cs="Times New Roman"/>
          <w:color w:val="000000" w:themeColor="text1"/>
          <w:sz w:val="24"/>
          <w:szCs w:val="24"/>
        </w:rPr>
        <w:t>Kenya's public sector landscape, County Government are facing challenges in service delivery (</w:t>
      </w:r>
      <w:r w:rsidR="00A96069" w:rsidRPr="00C56B9B">
        <w:rPr>
          <w:rFonts w:ascii="Times New Roman" w:hAnsi="Times New Roman" w:cs="Times New Roman"/>
          <w:color w:val="000000" w:themeColor="text1"/>
          <w:sz w:val="24"/>
          <w:szCs w:val="24"/>
        </w:rPr>
        <w:t>Wanyama &amp; Muluka, 2024)</w:t>
      </w:r>
      <w:r w:rsidR="00A96069" w:rsidRPr="00C56B9B">
        <w:rPr>
          <w:rFonts w:ascii="Times New Roman" w:eastAsia="Times New Roman" w:hAnsi="Times New Roman" w:cs="Times New Roman"/>
          <w:color w:val="000000" w:themeColor="text1"/>
          <w:sz w:val="24"/>
          <w:szCs w:val="24"/>
        </w:rPr>
        <w:t xml:space="preserve">. Furthermore, </w:t>
      </w:r>
      <w:r w:rsidR="00A96069" w:rsidRPr="00C56B9B">
        <w:rPr>
          <w:rFonts w:ascii="Times New Roman" w:hAnsi="Times New Roman" w:cs="Times New Roman"/>
          <w:noProof/>
          <w:color w:val="000000" w:themeColor="text1"/>
          <w:sz w:val="24"/>
          <w:szCs w:val="24"/>
        </w:rPr>
        <w:t>Government of Kenya (2017</w:t>
      </w:r>
      <w:r w:rsidR="00A96069" w:rsidRPr="00C56B9B">
        <w:rPr>
          <w:rFonts w:ascii="Times New Roman" w:hAnsi="Times New Roman" w:cs="Times New Roman"/>
          <w:color w:val="000000" w:themeColor="text1"/>
          <w:sz w:val="24"/>
          <w:szCs w:val="24"/>
        </w:rPr>
        <w:t xml:space="preserve">) anticipated that in the next 10 years, majority of the population in the workforce will be retiring; </w:t>
      </w:r>
      <w:r w:rsidR="00A96069" w:rsidRPr="00C56B9B">
        <w:rPr>
          <w:rFonts w:ascii="Times New Roman" w:eastAsia="Times New Roman" w:hAnsi="Times New Roman" w:cs="Times New Roman"/>
          <w:color w:val="000000" w:themeColor="text1"/>
          <w:sz w:val="24"/>
          <w:szCs w:val="24"/>
        </w:rPr>
        <w:t>significantly compromising their organisational performance</w:t>
      </w:r>
      <w:r w:rsidR="00A96069" w:rsidRPr="00C56B9B">
        <w:rPr>
          <w:rFonts w:ascii="Times New Roman" w:hAnsi="Times New Roman" w:cs="Times New Roman"/>
          <w:color w:val="000000" w:themeColor="text1"/>
          <w:sz w:val="24"/>
          <w:szCs w:val="24"/>
        </w:rPr>
        <w:t xml:space="preserve">. </w:t>
      </w:r>
      <w:r w:rsidR="00A96069" w:rsidRPr="00C56B9B">
        <w:rPr>
          <w:rFonts w:ascii="Times New Roman" w:eastAsia="Times New Roman" w:hAnsi="Times New Roman" w:cs="Times New Roman"/>
          <w:color w:val="000000" w:themeColor="text1"/>
          <w:sz w:val="24"/>
          <w:szCs w:val="24"/>
        </w:rPr>
        <w:t>These performance gaps suggest that Kenya's public sector continues to struggle with achieving optimal organisational performance y outcomes (</w:t>
      </w:r>
      <w:proofErr w:type="spellStart"/>
      <w:r w:rsidR="00A96069" w:rsidRPr="00C56B9B">
        <w:rPr>
          <w:rFonts w:ascii="Times New Roman" w:hAnsi="Times New Roman" w:cs="Times New Roman"/>
          <w:color w:val="000000" w:themeColor="text1"/>
          <w:sz w:val="24"/>
          <w:szCs w:val="24"/>
        </w:rPr>
        <w:t>Koske</w:t>
      </w:r>
      <w:proofErr w:type="spellEnd"/>
      <w:r w:rsidR="00A96069" w:rsidRPr="00C56B9B">
        <w:rPr>
          <w:rFonts w:ascii="Times New Roman" w:hAnsi="Times New Roman" w:cs="Times New Roman"/>
          <w:color w:val="000000" w:themeColor="text1"/>
          <w:sz w:val="24"/>
          <w:szCs w:val="24"/>
        </w:rPr>
        <w:t xml:space="preserve"> &amp; </w:t>
      </w:r>
      <w:proofErr w:type="spellStart"/>
      <w:r w:rsidR="00A96069" w:rsidRPr="00C56B9B">
        <w:rPr>
          <w:rFonts w:ascii="Times New Roman" w:hAnsi="Times New Roman" w:cs="Times New Roman"/>
          <w:color w:val="000000" w:themeColor="text1"/>
          <w:sz w:val="24"/>
          <w:szCs w:val="24"/>
        </w:rPr>
        <w:t>Munjuri</w:t>
      </w:r>
      <w:proofErr w:type="spellEnd"/>
      <w:r w:rsidR="00A96069" w:rsidRPr="00C56B9B">
        <w:rPr>
          <w:rFonts w:ascii="Times New Roman" w:hAnsi="Times New Roman" w:cs="Times New Roman"/>
          <w:color w:val="000000" w:themeColor="text1"/>
          <w:sz w:val="24"/>
          <w:szCs w:val="24"/>
        </w:rPr>
        <w:t>, 2023)</w:t>
      </w:r>
      <w:r w:rsidR="0087160E"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So,</w:t>
      </w:r>
      <w:r w:rsidR="0087160E"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County G</w:t>
      </w:r>
      <w:r w:rsidR="0087160E" w:rsidRPr="00C56B9B">
        <w:rPr>
          <w:rFonts w:ascii="Times New Roman" w:hAnsi="Times New Roman" w:cs="Times New Roman"/>
          <w:color w:val="000000" w:themeColor="text1"/>
          <w:sz w:val="24"/>
          <w:szCs w:val="24"/>
        </w:rPr>
        <w:t>overnments and public sector institutions are increasingly under pressure to elevate their performance to meet the rising expectations of modern society (Korow, 2024)</w:t>
      </w:r>
      <w:r w:rsidR="0097719B" w:rsidRPr="00C56B9B">
        <w:rPr>
          <w:rFonts w:ascii="Times New Roman" w:hAnsi="Times New Roman" w:cs="Times New Roman"/>
          <w:color w:val="000000" w:themeColor="text1"/>
          <w:sz w:val="24"/>
          <w:szCs w:val="24"/>
        </w:rPr>
        <w:t xml:space="preserve">. </w:t>
      </w:r>
    </w:p>
    <w:p w14:paraId="46682478" w14:textId="49656B1D" w:rsidR="00D03723" w:rsidRPr="00C56B9B" w:rsidRDefault="0097719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lastRenderedPageBreak/>
        <w:t xml:space="preserve">Moreover, </w:t>
      </w:r>
      <w:r w:rsidR="00A96069" w:rsidRPr="00C56B9B">
        <w:rPr>
          <w:rFonts w:ascii="Times New Roman" w:hAnsi="Times New Roman" w:cs="Times New Roman"/>
          <w:color w:val="000000" w:themeColor="text1"/>
          <w:sz w:val="24"/>
          <w:szCs w:val="24"/>
        </w:rPr>
        <w:t>s</w:t>
      </w:r>
      <w:r w:rsidRPr="00C56B9B">
        <w:rPr>
          <w:rFonts w:ascii="Times New Roman" w:hAnsi="Times New Roman" w:cs="Times New Roman"/>
          <w:color w:val="000000" w:themeColor="text1"/>
          <w:sz w:val="24"/>
          <w:szCs w:val="24"/>
        </w:rPr>
        <w:t>uccession planning is a vital driver of organizational performance in Kenyan county governments because it ensures continuity in leadership, minimizes disruptions in service delivery, and builds institutional capacity to handle change effectively</w:t>
      </w:r>
      <w:r w:rsidR="00B3605D" w:rsidRPr="00C56B9B">
        <w:rPr>
          <w:rFonts w:ascii="Times New Roman" w:hAnsi="Times New Roman" w:cs="Times New Roman"/>
          <w:color w:val="000000" w:themeColor="text1"/>
          <w:sz w:val="24"/>
          <w:szCs w:val="24"/>
        </w:rPr>
        <w:t xml:space="preserve"> (</w:t>
      </w:r>
      <w:r w:rsidR="00B3605D" w:rsidRPr="00C56B9B">
        <w:rPr>
          <w:rFonts w:ascii="Times New Roman" w:hAnsi="Times New Roman" w:cs="Times New Roman"/>
          <w:noProof/>
          <w:color w:val="000000" w:themeColor="text1"/>
          <w:sz w:val="24"/>
          <w:szCs w:val="24"/>
        </w:rPr>
        <w:t>Diya &amp; Mansor, 2019</w:t>
      </w:r>
      <w:r w:rsidR="00B3605D" w:rsidRPr="00C56B9B">
        <w:rPr>
          <w:rFonts w:ascii="Times New Roman" w:hAnsi="Times New Roman" w:cs="Times New Roman"/>
          <w:color w:val="000000" w:themeColor="text1"/>
          <w:sz w:val="24"/>
          <w:szCs w:val="24"/>
        </w:rPr>
        <w:t>). It involves assessing and evaluating the talents within an organization to determine the presence of potential successors in the long term, their adequacy and their possession of the desired competencies for future needs (</w:t>
      </w:r>
      <w:proofErr w:type="spellStart"/>
      <w:r w:rsidR="00B3605D" w:rsidRPr="00C56B9B">
        <w:rPr>
          <w:rFonts w:ascii="Times New Roman" w:hAnsi="Times New Roman" w:cs="Times New Roman"/>
          <w:noProof/>
          <w:color w:val="000000" w:themeColor="text1"/>
          <w:sz w:val="24"/>
          <w:szCs w:val="24"/>
        </w:rPr>
        <w:t>Sholesi</w:t>
      </w:r>
      <w:proofErr w:type="spellEnd"/>
      <w:r w:rsidR="00B3605D" w:rsidRPr="00C56B9B">
        <w:rPr>
          <w:rFonts w:ascii="Times New Roman" w:hAnsi="Times New Roman" w:cs="Times New Roman"/>
          <w:noProof/>
          <w:color w:val="000000" w:themeColor="text1"/>
          <w:sz w:val="24"/>
          <w:szCs w:val="24"/>
        </w:rPr>
        <w:t xml:space="preserve"> et al., 2022; Armstrong &amp; Taylor, 2020</w:t>
      </w:r>
      <w:r w:rsidR="00B3605D" w:rsidRPr="00C56B9B">
        <w:rPr>
          <w:rFonts w:ascii="Times New Roman" w:hAnsi="Times New Roman" w:cs="Times New Roman"/>
          <w:color w:val="000000" w:themeColor="text1"/>
          <w:sz w:val="24"/>
          <w:szCs w:val="24"/>
        </w:rPr>
        <w:t xml:space="preserve">). </w:t>
      </w:r>
      <w:r w:rsidR="00A96069" w:rsidRPr="00C56B9B">
        <w:rPr>
          <w:rFonts w:ascii="Times New Roman" w:hAnsi="Times New Roman" w:cs="Times New Roman"/>
          <w:color w:val="000000" w:themeColor="text1"/>
          <w:sz w:val="24"/>
          <w:szCs w:val="24"/>
        </w:rPr>
        <w:t xml:space="preserve"> succession planning focuses on </w:t>
      </w:r>
      <w:r w:rsidR="00840859" w:rsidRPr="00C56B9B">
        <w:rPr>
          <w:rFonts w:ascii="Times New Roman" w:hAnsi="Times New Roman" w:cs="Times New Roman"/>
          <w:color w:val="000000" w:themeColor="text1"/>
          <w:sz w:val="24"/>
          <w:szCs w:val="24"/>
        </w:rPr>
        <w:t>Knowledge transfer strategies</w:t>
      </w:r>
      <w:r w:rsidR="00A96069" w:rsidRPr="00C56B9B">
        <w:rPr>
          <w:rFonts w:ascii="Times New Roman" w:hAnsi="Times New Roman" w:cs="Times New Roman"/>
          <w:color w:val="000000" w:themeColor="text1"/>
          <w:sz w:val="24"/>
          <w:szCs w:val="24"/>
        </w:rPr>
        <w:t xml:space="preserve"> that</w:t>
      </w:r>
      <w:r w:rsidR="00840859" w:rsidRPr="00C56B9B">
        <w:rPr>
          <w:rFonts w:ascii="Times New Roman" w:hAnsi="Times New Roman" w:cs="Times New Roman"/>
          <w:color w:val="000000" w:themeColor="text1"/>
          <w:sz w:val="24"/>
          <w:szCs w:val="24"/>
        </w:rPr>
        <w:t xml:space="preserve"> represent a critical component of effective succession planning within public sector organizations (</w:t>
      </w:r>
      <w:r w:rsidR="00F4786E" w:rsidRPr="00C56B9B">
        <w:rPr>
          <w:rFonts w:ascii="Times New Roman" w:hAnsi="Times New Roman" w:cs="Times New Roman"/>
          <w:color w:val="000000" w:themeColor="text1"/>
          <w:sz w:val="24"/>
          <w:szCs w:val="24"/>
        </w:rPr>
        <w:t>Kenya Institute for Public Policy Research and Analysis [</w:t>
      </w:r>
      <w:r w:rsidR="00840859" w:rsidRPr="00C56B9B">
        <w:rPr>
          <w:rFonts w:ascii="Times New Roman" w:hAnsi="Times New Roman" w:cs="Times New Roman"/>
          <w:color w:val="000000" w:themeColor="text1"/>
          <w:sz w:val="24"/>
          <w:szCs w:val="24"/>
        </w:rPr>
        <w:t>KIPPRA</w:t>
      </w:r>
      <w:r w:rsidR="00F4786E" w:rsidRPr="00C56B9B">
        <w:rPr>
          <w:rFonts w:ascii="Times New Roman" w:hAnsi="Times New Roman" w:cs="Times New Roman"/>
          <w:color w:val="000000" w:themeColor="text1"/>
          <w:sz w:val="24"/>
          <w:szCs w:val="24"/>
        </w:rPr>
        <w:t>]</w:t>
      </w:r>
      <w:r w:rsidR="00840859" w:rsidRPr="00C56B9B">
        <w:rPr>
          <w:rFonts w:ascii="Times New Roman" w:hAnsi="Times New Roman" w:cs="Times New Roman"/>
          <w:color w:val="000000" w:themeColor="text1"/>
          <w:sz w:val="24"/>
          <w:szCs w:val="24"/>
        </w:rPr>
        <w:t xml:space="preserve">, 2022). </w:t>
      </w:r>
      <w:r w:rsidR="00A96069" w:rsidRPr="00C56B9B">
        <w:rPr>
          <w:rFonts w:ascii="Times New Roman" w:hAnsi="Times New Roman" w:cs="Times New Roman"/>
          <w:color w:val="000000" w:themeColor="text1"/>
          <w:sz w:val="24"/>
          <w:szCs w:val="24"/>
        </w:rPr>
        <w:t xml:space="preserve"> So</w:t>
      </w:r>
      <w:r w:rsidR="00D03723" w:rsidRPr="00C56B9B">
        <w:rPr>
          <w:rFonts w:ascii="Times New Roman" w:hAnsi="Times New Roman" w:cs="Times New Roman"/>
          <w:color w:val="000000" w:themeColor="text1"/>
          <w:sz w:val="24"/>
          <w:szCs w:val="24"/>
        </w:rPr>
        <w:t xml:space="preserve">, for effectiveness of continuity and sustainability of </w:t>
      </w:r>
      <w:r w:rsidR="00A96069" w:rsidRPr="00C56B9B">
        <w:rPr>
          <w:rFonts w:ascii="Times New Roman" w:hAnsi="Times New Roman" w:cs="Times New Roman"/>
          <w:color w:val="000000" w:themeColor="text1"/>
          <w:sz w:val="24"/>
          <w:szCs w:val="24"/>
        </w:rPr>
        <w:t xml:space="preserve">organisational performance among Kenya County, there is need of </w:t>
      </w:r>
      <w:r w:rsidR="006959DA" w:rsidRPr="00C56B9B">
        <w:rPr>
          <w:rFonts w:ascii="Times New Roman" w:hAnsi="Times New Roman" w:cs="Times New Roman"/>
          <w:color w:val="000000" w:themeColor="text1"/>
          <w:sz w:val="24"/>
          <w:szCs w:val="24"/>
        </w:rPr>
        <w:t>knowledge-based</w:t>
      </w:r>
      <w:r w:rsidR="00A96069" w:rsidRPr="00C56B9B">
        <w:rPr>
          <w:rFonts w:ascii="Times New Roman" w:hAnsi="Times New Roman" w:cs="Times New Roman"/>
          <w:color w:val="000000" w:themeColor="text1"/>
          <w:sz w:val="24"/>
          <w:szCs w:val="24"/>
        </w:rPr>
        <w:t xml:space="preserve"> evidence; hence this study</w:t>
      </w:r>
      <w:r w:rsidR="00D03723" w:rsidRPr="00C56B9B">
        <w:rPr>
          <w:rFonts w:ascii="Times New Roman" w:hAnsi="Times New Roman" w:cs="Times New Roman"/>
          <w:color w:val="000000" w:themeColor="text1"/>
          <w:sz w:val="24"/>
          <w:szCs w:val="24"/>
        </w:rPr>
        <w:t>.</w:t>
      </w:r>
    </w:p>
    <w:p w14:paraId="57249F21" w14:textId="4B8453EB" w:rsidR="00AA4A6E" w:rsidRPr="00F10917"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2" w:name="_Toc205960619"/>
      <w:r w:rsidRPr="00F10917">
        <w:rPr>
          <w:rFonts w:ascii="Times New Roman" w:hAnsi="Times New Roman" w:cs="Times New Roman"/>
          <w:b/>
          <w:bCs/>
          <w:color w:val="000000" w:themeColor="text1"/>
          <w:sz w:val="24"/>
          <w:szCs w:val="24"/>
        </w:rPr>
        <w:t>STATEMENT OF THE PROBLEM</w:t>
      </w:r>
      <w:bookmarkEnd w:id="2"/>
    </w:p>
    <w:p w14:paraId="062269A3" w14:textId="4887849D" w:rsidR="003F7B02" w:rsidRPr="00C56B9B" w:rsidRDefault="006959D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Kenya established a new constitution so the year 2010 into effectively devolve development, establishing 47 county governments across the country as the only level of devolved administration (Mose, 2020). The majority of central government functions and duties for public service planning and delivery were transferred to county governments under this constitution (</w:t>
      </w:r>
      <w:proofErr w:type="spellStart"/>
      <w:r w:rsidRPr="00C56B9B">
        <w:rPr>
          <w:rFonts w:ascii="Times New Roman" w:hAnsi="Times New Roman" w:cs="Times New Roman"/>
          <w:color w:val="000000" w:themeColor="text1"/>
          <w:sz w:val="24"/>
          <w:szCs w:val="24"/>
        </w:rPr>
        <w:t>Waribu</w:t>
      </w:r>
      <w:proofErr w:type="spellEnd"/>
      <w:r w:rsidRPr="00C56B9B">
        <w:rPr>
          <w:rFonts w:ascii="Times New Roman" w:hAnsi="Times New Roman" w:cs="Times New Roman"/>
          <w:color w:val="000000" w:themeColor="text1"/>
          <w:sz w:val="24"/>
          <w:szCs w:val="24"/>
        </w:rPr>
        <w:t>, 2021). This is a step toward expediting grassroots socioeconomic development of public benefits and improving public service delivery (</w:t>
      </w:r>
      <w:proofErr w:type="spellStart"/>
      <w:r w:rsidRPr="00C56B9B">
        <w:rPr>
          <w:rFonts w:ascii="Times New Roman" w:hAnsi="Times New Roman" w:cs="Times New Roman"/>
          <w:color w:val="000000" w:themeColor="text1"/>
          <w:sz w:val="24"/>
          <w:szCs w:val="24"/>
        </w:rPr>
        <w:t>Waikenda</w:t>
      </w:r>
      <w:proofErr w:type="spellEnd"/>
      <w:r w:rsidRPr="00C56B9B">
        <w:rPr>
          <w:rFonts w:ascii="Times New Roman" w:hAnsi="Times New Roman" w:cs="Times New Roman"/>
          <w:color w:val="000000" w:themeColor="text1"/>
          <w:sz w:val="24"/>
          <w:szCs w:val="24"/>
        </w:rPr>
        <w:t xml:space="preserve">, </w:t>
      </w:r>
      <w:proofErr w:type="spellStart"/>
      <w:r w:rsidRPr="00C56B9B">
        <w:rPr>
          <w:rFonts w:ascii="Times New Roman" w:hAnsi="Times New Roman" w:cs="Times New Roman"/>
          <w:color w:val="000000" w:themeColor="text1"/>
          <w:sz w:val="24"/>
          <w:szCs w:val="24"/>
        </w:rPr>
        <w:t>Lewa</w:t>
      </w:r>
      <w:proofErr w:type="spellEnd"/>
      <w:r w:rsidRPr="00C56B9B">
        <w:rPr>
          <w:rFonts w:ascii="Times New Roman" w:hAnsi="Times New Roman" w:cs="Times New Roman"/>
          <w:color w:val="000000" w:themeColor="text1"/>
          <w:sz w:val="24"/>
          <w:szCs w:val="24"/>
        </w:rPr>
        <w:t xml:space="preserve"> &amp; </w:t>
      </w:r>
      <w:proofErr w:type="spellStart"/>
      <w:r w:rsidRPr="00C56B9B">
        <w:rPr>
          <w:rFonts w:ascii="Times New Roman" w:hAnsi="Times New Roman" w:cs="Times New Roman"/>
          <w:color w:val="000000" w:themeColor="text1"/>
          <w:sz w:val="24"/>
          <w:szCs w:val="24"/>
        </w:rPr>
        <w:t>Muchara</w:t>
      </w:r>
      <w:proofErr w:type="spellEnd"/>
      <w:r w:rsidRPr="00C56B9B">
        <w:rPr>
          <w:rFonts w:ascii="Times New Roman" w:hAnsi="Times New Roman" w:cs="Times New Roman"/>
          <w:color w:val="000000" w:themeColor="text1"/>
          <w:sz w:val="24"/>
          <w:szCs w:val="24"/>
        </w:rPr>
        <w:t xml:space="preserve">, 2019). </w:t>
      </w:r>
      <w:r w:rsidR="009A0F98" w:rsidRPr="00C56B9B">
        <w:rPr>
          <w:rFonts w:ascii="Times New Roman" w:hAnsi="Times New Roman" w:cs="Times New Roman"/>
          <w:color w:val="000000" w:themeColor="text1"/>
          <w:sz w:val="24"/>
          <w:szCs w:val="24"/>
        </w:rPr>
        <w:t>Despite the fact that most counties' service delivery is doing quite well, a handful of counties, particularly Kitui County, need to enhance their organisational performance (Moses et al., 2020). These counties have failed to deliver effective services. These counties have been criticized for; stalled projects, under-development and massive wastage of public resources (</w:t>
      </w:r>
      <w:proofErr w:type="spellStart"/>
      <w:r w:rsidR="009A0F98" w:rsidRPr="00C56B9B">
        <w:rPr>
          <w:rFonts w:ascii="Times New Roman" w:hAnsi="Times New Roman" w:cs="Times New Roman"/>
          <w:color w:val="000000" w:themeColor="text1"/>
          <w:sz w:val="24"/>
          <w:szCs w:val="24"/>
        </w:rPr>
        <w:t>Mutuku</w:t>
      </w:r>
      <w:proofErr w:type="spellEnd"/>
      <w:r w:rsidR="009A0F98" w:rsidRPr="00C56B9B">
        <w:rPr>
          <w:rFonts w:ascii="Times New Roman" w:hAnsi="Times New Roman" w:cs="Times New Roman"/>
          <w:color w:val="000000" w:themeColor="text1"/>
          <w:sz w:val="24"/>
          <w:szCs w:val="24"/>
        </w:rPr>
        <w:t xml:space="preserve">, </w:t>
      </w:r>
      <w:proofErr w:type="spellStart"/>
      <w:r w:rsidR="009A0F98" w:rsidRPr="00C56B9B">
        <w:rPr>
          <w:rFonts w:ascii="Times New Roman" w:hAnsi="Times New Roman" w:cs="Times New Roman"/>
          <w:color w:val="000000" w:themeColor="text1"/>
          <w:sz w:val="24"/>
          <w:szCs w:val="24"/>
        </w:rPr>
        <w:t>Agusioma</w:t>
      </w:r>
      <w:proofErr w:type="spellEnd"/>
      <w:r w:rsidR="009A0F98" w:rsidRPr="00C56B9B">
        <w:rPr>
          <w:rFonts w:ascii="Times New Roman" w:hAnsi="Times New Roman" w:cs="Times New Roman"/>
          <w:color w:val="000000" w:themeColor="text1"/>
          <w:sz w:val="24"/>
          <w:szCs w:val="24"/>
        </w:rPr>
        <w:t xml:space="preserve"> &amp; </w:t>
      </w:r>
      <w:proofErr w:type="spellStart"/>
      <w:r w:rsidR="009A0F98" w:rsidRPr="00C56B9B">
        <w:rPr>
          <w:rFonts w:ascii="Times New Roman" w:hAnsi="Times New Roman" w:cs="Times New Roman"/>
          <w:color w:val="000000" w:themeColor="text1"/>
          <w:sz w:val="24"/>
          <w:szCs w:val="24"/>
        </w:rPr>
        <w:t>Wambua</w:t>
      </w:r>
      <w:proofErr w:type="spellEnd"/>
      <w:r w:rsidR="009A0F98" w:rsidRPr="00C56B9B">
        <w:rPr>
          <w:rFonts w:ascii="Times New Roman" w:hAnsi="Times New Roman" w:cs="Times New Roman"/>
          <w:color w:val="000000" w:themeColor="text1"/>
          <w:sz w:val="24"/>
          <w:szCs w:val="24"/>
        </w:rPr>
        <w:t xml:space="preserve">, 2021). The Controller of budget reports show that the performance of County government of Kitui has been on a downward trend over the past years with a performance of 68.0% in 2019/20, 54.4% in 2020/21, 45.2% in 2021/22 and a worrying 35.6% in 2022/23. This steady decline trend brought serious questions on the performance of the county in service delivery in relation to the goals of devolution in </w:t>
      </w:r>
      <w:r w:rsidR="00BE4343" w:rsidRPr="00C56B9B">
        <w:rPr>
          <w:rFonts w:ascii="Times New Roman" w:hAnsi="Times New Roman" w:cs="Times New Roman"/>
          <w:color w:val="000000" w:themeColor="text1"/>
          <w:sz w:val="24"/>
          <w:szCs w:val="24"/>
        </w:rPr>
        <w:t>Kenya. This</w:t>
      </w:r>
      <w:r w:rsidR="009A0F98" w:rsidRPr="00C56B9B">
        <w:rPr>
          <w:rFonts w:ascii="Times New Roman" w:hAnsi="Times New Roman" w:cs="Times New Roman"/>
          <w:color w:val="000000" w:themeColor="text1"/>
          <w:sz w:val="24"/>
          <w:szCs w:val="24"/>
        </w:rPr>
        <w:t xml:space="preserve"> makes it challenging for these counties to accomplish high-performance. Therefore, it is essential to develop new strategies that can add value. </w:t>
      </w:r>
      <w:r w:rsidR="00AA4A6E" w:rsidRPr="00C56B9B">
        <w:rPr>
          <w:rFonts w:ascii="Times New Roman" w:hAnsi="Times New Roman" w:cs="Times New Roman"/>
          <w:color w:val="000000" w:themeColor="text1"/>
          <w:sz w:val="24"/>
          <w:szCs w:val="24"/>
        </w:rPr>
        <w:t xml:space="preserve">Effective succession planning ensures organizational continuity by identifying and developing employees to fill key positions that become vacant due to retirement, resignation or </w:t>
      </w:r>
      <w:r w:rsidR="005919E6" w:rsidRPr="00C56B9B">
        <w:rPr>
          <w:rFonts w:ascii="Times New Roman" w:hAnsi="Times New Roman" w:cs="Times New Roman"/>
          <w:color w:val="000000" w:themeColor="text1"/>
          <w:sz w:val="24"/>
          <w:szCs w:val="24"/>
        </w:rPr>
        <w:t xml:space="preserve">promotion. However, there is dearth of empirical research in this area since </w:t>
      </w:r>
      <w:r w:rsidR="005919E6" w:rsidRPr="00C56B9B">
        <w:rPr>
          <w:rFonts w:ascii="Times New Roman" w:hAnsi="Times New Roman" w:cs="Times New Roman"/>
          <w:sz w:val="24"/>
          <w:szCs w:val="24"/>
        </w:rPr>
        <w:t xml:space="preserve">the extant empirical literature in these areas has methodological, conceptual, contextual, and empirical; gaps. </w:t>
      </w:r>
      <w:r w:rsidR="00AA4A6E" w:rsidRPr="00C56B9B">
        <w:rPr>
          <w:rFonts w:ascii="Times New Roman" w:hAnsi="Times New Roman" w:cs="Times New Roman"/>
          <w:color w:val="000000" w:themeColor="text1"/>
          <w:sz w:val="24"/>
          <w:szCs w:val="24"/>
        </w:rPr>
        <w:t>This</w:t>
      </w:r>
      <w:r w:rsidR="005919E6" w:rsidRPr="00C56B9B">
        <w:rPr>
          <w:rFonts w:ascii="Times New Roman" w:hAnsi="Times New Roman" w:cs="Times New Roman"/>
          <w:color w:val="000000" w:themeColor="text1"/>
          <w:sz w:val="24"/>
          <w:szCs w:val="24"/>
        </w:rPr>
        <w:t xml:space="preserve"> study filled these gaps in its effort to provide evidence-based insight into link between t</w:t>
      </w:r>
      <w:r w:rsidR="00AA4A6E" w:rsidRPr="00C56B9B">
        <w:rPr>
          <w:rFonts w:ascii="Times New Roman" w:hAnsi="Times New Roman" w:cs="Times New Roman"/>
          <w:color w:val="000000" w:themeColor="text1"/>
          <w:sz w:val="24"/>
          <w:szCs w:val="24"/>
        </w:rPr>
        <w:t xml:space="preserve">he succession planning strategies </w:t>
      </w:r>
      <w:r w:rsidR="005919E6" w:rsidRPr="00C56B9B">
        <w:rPr>
          <w:rFonts w:ascii="Times New Roman" w:hAnsi="Times New Roman" w:cs="Times New Roman"/>
          <w:color w:val="000000" w:themeColor="text1"/>
          <w:sz w:val="24"/>
          <w:szCs w:val="24"/>
        </w:rPr>
        <w:t xml:space="preserve">organizational performance of Kenyan </w:t>
      </w:r>
      <w:r w:rsidR="00AA4A6E" w:rsidRPr="00C56B9B">
        <w:rPr>
          <w:rFonts w:ascii="Times New Roman" w:hAnsi="Times New Roman" w:cs="Times New Roman"/>
          <w:color w:val="000000" w:themeColor="text1"/>
          <w:sz w:val="24"/>
          <w:szCs w:val="24"/>
        </w:rPr>
        <w:t xml:space="preserve">County government. </w:t>
      </w:r>
      <w:bookmarkStart w:id="3" w:name="_Hlk193340264"/>
      <w:bookmarkStart w:id="4" w:name="_Hlk193534059"/>
    </w:p>
    <w:p w14:paraId="2F46CA76" w14:textId="3C2F12CF" w:rsidR="00AA4A6E" w:rsidRPr="00C56B9B" w:rsidRDefault="00BB5CFB"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5" w:name="_Toc205960620"/>
      <w:r w:rsidRPr="00C56B9B">
        <w:rPr>
          <w:rFonts w:ascii="Times New Roman" w:hAnsi="Times New Roman" w:cs="Times New Roman"/>
          <w:b/>
          <w:bCs/>
          <w:color w:val="000000" w:themeColor="text1"/>
          <w:sz w:val="24"/>
          <w:szCs w:val="24"/>
        </w:rPr>
        <w:t>RESEARCH OBJECTIV</w:t>
      </w:r>
      <w:bookmarkEnd w:id="5"/>
      <w:r w:rsidRPr="00C56B9B">
        <w:rPr>
          <w:rFonts w:ascii="Times New Roman" w:hAnsi="Times New Roman" w:cs="Times New Roman"/>
          <w:b/>
          <w:bCs/>
          <w:color w:val="000000" w:themeColor="text1"/>
          <w:sz w:val="24"/>
          <w:szCs w:val="24"/>
        </w:rPr>
        <w:t>E</w:t>
      </w:r>
    </w:p>
    <w:p w14:paraId="0978BBCE" w14:textId="64BC6E71" w:rsidR="00AA4A6E" w:rsidRPr="00C56B9B" w:rsidRDefault="0096606D"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w:t>
      </w:r>
      <w:r w:rsidR="00AA4A6E" w:rsidRPr="00C56B9B">
        <w:rPr>
          <w:rFonts w:ascii="Times New Roman" w:hAnsi="Times New Roman" w:cs="Times New Roman"/>
          <w:color w:val="000000" w:themeColor="text1"/>
          <w:sz w:val="24"/>
          <w:szCs w:val="24"/>
        </w:rPr>
        <w:t>o</w:t>
      </w:r>
      <w:r w:rsidRPr="00C56B9B">
        <w:rPr>
          <w:rFonts w:ascii="Times New Roman" w:hAnsi="Times New Roman" w:cs="Times New Roman"/>
          <w:color w:val="000000" w:themeColor="text1"/>
          <w:sz w:val="24"/>
          <w:szCs w:val="24"/>
        </w:rPr>
        <w:t xml:space="preserve"> d</w:t>
      </w:r>
      <w:r w:rsidR="00AA4A6E" w:rsidRPr="00C56B9B">
        <w:rPr>
          <w:rFonts w:ascii="Times New Roman" w:hAnsi="Times New Roman" w:cs="Times New Roman"/>
          <w:color w:val="000000" w:themeColor="text1"/>
          <w:sz w:val="24"/>
          <w:szCs w:val="24"/>
        </w:rPr>
        <w:t xml:space="preserve">etermine the relationship between </w:t>
      </w:r>
      <w:r w:rsidR="005919E6" w:rsidRPr="00C56B9B">
        <w:rPr>
          <w:rFonts w:ascii="Times New Roman" w:hAnsi="Times New Roman" w:cs="Times New Roman"/>
          <w:color w:val="000000" w:themeColor="text1"/>
          <w:sz w:val="24"/>
          <w:szCs w:val="24"/>
        </w:rPr>
        <w:t xml:space="preserve">succession planning strategies </w:t>
      </w:r>
      <w:r w:rsidR="00AA4A6E" w:rsidRPr="00C56B9B">
        <w:rPr>
          <w:rFonts w:ascii="Times New Roman" w:hAnsi="Times New Roman" w:cs="Times New Roman"/>
          <w:color w:val="000000" w:themeColor="text1"/>
          <w:sz w:val="24"/>
          <w:szCs w:val="24"/>
        </w:rPr>
        <w:t xml:space="preserve">and the organizational performance of Kitui </w:t>
      </w:r>
      <w:r w:rsidR="003F7B02" w:rsidRPr="00C56B9B">
        <w:rPr>
          <w:rFonts w:ascii="Times New Roman" w:hAnsi="Times New Roman" w:cs="Times New Roman"/>
          <w:color w:val="000000" w:themeColor="text1"/>
          <w:sz w:val="24"/>
          <w:szCs w:val="24"/>
        </w:rPr>
        <w:t>c</w:t>
      </w:r>
      <w:r w:rsidR="00AA4A6E" w:rsidRPr="00C56B9B">
        <w:rPr>
          <w:rFonts w:ascii="Times New Roman" w:hAnsi="Times New Roman" w:cs="Times New Roman"/>
          <w:color w:val="000000" w:themeColor="text1"/>
          <w:sz w:val="24"/>
          <w:szCs w:val="24"/>
        </w:rPr>
        <w:t>ounty government.</w:t>
      </w:r>
    </w:p>
    <w:p w14:paraId="7691A63A" w14:textId="12B18952" w:rsidR="00D1162C" w:rsidRPr="00C56B9B" w:rsidRDefault="00D96B0E" w:rsidP="00C56B9B">
      <w:pPr>
        <w:pStyle w:val="Heading2"/>
        <w:numPr>
          <w:ilvl w:val="0"/>
          <w:numId w:val="2"/>
        </w:numPr>
        <w:spacing w:before="0" w:after="0" w:line="240" w:lineRule="auto"/>
        <w:jc w:val="both"/>
        <w:rPr>
          <w:rFonts w:ascii="Times New Roman" w:hAnsi="Times New Roman" w:cs="Times New Roman"/>
          <w:b/>
          <w:bCs/>
          <w:color w:val="000000" w:themeColor="text1"/>
          <w:sz w:val="24"/>
          <w:szCs w:val="24"/>
        </w:rPr>
      </w:pPr>
      <w:bookmarkStart w:id="6" w:name="_Toc205960621"/>
      <w:r w:rsidRPr="00C56B9B">
        <w:rPr>
          <w:rFonts w:ascii="Times New Roman" w:hAnsi="Times New Roman" w:cs="Times New Roman"/>
          <w:b/>
          <w:bCs/>
          <w:color w:val="000000" w:themeColor="text1"/>
          <w:sz w:val="24"/>
          <w:szCs w:val="24"/>
        </w:rPr>
        <w:t>RESEARCH HYPOTH</w:t>
      </w:r>
      <w:r w:rsidR="00BE4343">
        <w:rPr>
          <w:rFonts w:ascii="Times New Roman" w:hAnsi="Times New Roman" w:cs="Times New Roman"/>
          <w:b/>
          <w:bCs/>
          <w:color w:val="000000" w:themeColor="text1"/>
          <w:sz w:val="24"/>
          <w:szCs w:val="24"/>
        </w:rPr>
        <w:t>ESI</w:t>
      </w:r>
      <w:r w:rsidRPr="00C56B9B">
        <w:rPr>
          <w:rFonts w:ascii="Times New Roman" w:hAnsi="Times New Roman" w:cs="Times New Roman"/>
          <w:b/>
          <w:bCs/>
          <w:color w:val="000000" w:themeColor="text1"/>
          <w:sz w:val="24"/>
          <w:szCs w:val="24"/>
        </w:rPr>
        <w:t>S</w:t>
      </w:r>
      <w:bookmarkEnd w:id="6"/>
    </w:p>
    <w:p w14:paraId="4CA2E3B3" w14:textId="2C2E9095" w:rsidR="00D1162C" w:rsidRPr="00C56B9B" w:rsidRDefault="00D1162C" w:rsidP="00C56B9B">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H0</w:t>
      </w:r>
      <w:r w:rsidRPr="00C56B9B">
        <w:rPr>
          <w:rFonts w:ascii="Times New Roman" w:hAnsi="Times New Roman" w:cs="Times New Roman"/>
          <w:color w:val="000000" w:themeColor="text1"/>
          <w:sz w:val="24"/>
          <w:szCs w:val="24"/>
          <w:vertAlign w:val="subscript"/>
        </w:rPr>
        <w:t>1</w:t>
      </w:r>
      <w:r w:rsidRPr="00C56B9B">
        <w:rPr>
          <w:rFonts w:ascii="Times New Roman" w:hAnsi="Times New Roman" w:cs="Times New Roman"/>
          <w:color w:val="000000" w:themeColor="text1"/>
          <w:sz w:val="24"/>
          <w:szCs w:val="24"/>
        </w:rPr>
        <w:t xml:space="preserve">: There is no statistically significant relationship between </w:t>
      </w:r>
      <w:r w:rsidR="005919E6" w:rsidRPr="00C56B9B">
        <w:rPr>
          <w:rFonts w:ascii="Times New Roman" w:hAnsi="Times New Roman" w:cs="Times New Roman"/>
          <w:color w:val="000000" w:themeColor="text1"/>
          <w:sz w:val="24"/>
          <w:szCs w:val="24"/>
        </w:rPr>
        <w:t xml:space="preserve">succession planning strategies </w:t>
      </w:r>
      <w:r w:rsidRPr="00C56B9B">
        <w:rPr>
          <w:rFonts w:ascii="Times New Roman" w:hAnsi="Times New Roman" w:cs="Times New Roman"/>
          <w:color w:val="000000" w:themeColor="text1"/>
          <w:sz w:val="24"/>
          <w:szCs w:val="24"/>
        </w:rPr>
        <w:t>and organizational performance of Kitui county government</w:t>
      </w:r>
    </w:p>
    <w:p w14:paraId="663A87D1" w14:textId="4A5EEBA3" w:rsidR="00D01E24" w:rsidRPr="00C56B9B" w:rsidRDefault="00BB5CFB" w:rsidP="00C56B9B">
      <w:pPr>
        <w:pStyle w:val="Heading2"/>
        <w:numPr>
          <w:ilvl w:val="0"/>
          <w:numId w:val="2"/>
        </w:numPr>
        <w:spacing w:before="0" w:after="0" w:line="240" w:lineRule="auto"/>
        <w:jc w:val="both"/>
        <w:rPr>
          <w:rFonts w:ascii="Times New Roman" w:hAnsi="Times New Roman" w:cs="Times New Roman"/>
          <w:b/>
          <w:color w:val="000000" w:themeColor="text1"/>
          <w:sz w:val="24"/>
          <w:szCs w:val="24"/>
        </w:rPr>
      </w:pPr>
      <w:bookmarkStart w:id="7" w:name="_Toc205960628"/>
      <w:bookmarkEnd w:id="3"/>
      <w:bookmarkEnd w:id="4"/>
      <w:r w:rsidRPr="00C56B9B">
        <w:rPr>
          <w:rFonts w:ascii="Times New Roman" w:hAnsi="Times New Roman" w:cs="Times New Roman"/>
          <w:b/>
          <w:color w:val="000000" w:themeColor="text1"/>
          <w:sz w:val="24"/>
          <w:szCs w:val="24"/>
        </w:rPr>
        <w:t>THEORETICAL FRAMEWORK</w:t>
      </w:r>
      <w:bookmarkEnd w:id="7"/>
    </w:p>
    <w:p w14:paraId="79C62C11" w14:textId="5722BB3A" w:rsidR="00D01E24" w:rsidRPr="00C56B9B" w:rsidRDefault="008D5EB5"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study was anchored on Knowledge-Based View (KBV) theory. The KBV theory offers a valuable lens through which to understand the relationship between succession planning strategies and organizational performance, particularly in public institutions such as the Kitui County Government. Emerging as an extension of the Resource-Based View (RBV), KBV emphasizes that knowledge is the most strategically important asset an organization possesses. Scholars such as Grant (1996) and Kogut and Zander (1992) argue that organizations exist not merely to produce </w:t>
      </w:r>
      <w:r w:rsidRPr="00C56B9B">
        <w:rPr>
          <w:rFonts w:ascii="Times New Roman" w:hAnsi="Times New Roman" w:cs="Times New Roman"/>
          <w:color w:val="000000" w:themeColor="text1"/>
          <w:sz w:val="24"/>
          <w:szCs w:val="24"/>
        </w:rPr>
        <w:lastRenderedPageBreak/>
        <w:t>goods and services but to create, integrate, and apply specialized knowledge more effectively than markets can. At its core, the theory rests on several key assumptions. First, that knowledge, particularly tacit knowledge, is unique, difficult to replicate, and not easily transferable, making it a source of sustained competitive advantage. Second, the heterogeneity of knowledge bases and capabilities among organizations is a primary determinant of differences in organizational performance. Third, KBV assumes that organizational learning processes, such as mentorship, collaboration, and knowledge-sharing systems, are essential for transforming individual expertise into collective organizational competence. In the context of the current study, KBV provides a strong theoretical foundation for assessing how succession planning strategies affect organizational performance in Kitui County. Public institutions, especially county governments, face high staff turnover due to retirement, transfers, and political transitions. As such, they risk losing critical institutional knowledge and experience. KBV explains why structured succession planning, through strategies like mentoring, documentation, and talent development, is essential for retaining knowledge, maintaining operational continuity, and improving service delivery. Moreover, the theory highlights the importance of knowledge transfer mechanisms in ensuring that the departure of key staff does not disrupt the organization’s capacity to function efficiently. For Kitui County, where organizational sustainability is closely tied to the availability and application of technical and managerial knowledge, KBV underscores the role of succession planning in preserving institutional memory and enhancing decision-making quality. KBV remains highly applicable to public sector contexts, particularly as knowledge becomes increasingly recognized as a driver of performance and innovation. In applying KBV, this study acknowledges that succession planning is not simply a human resource function, but a strategic knowledge management process that contributes significantly to organizational resilience and effectiveness in county governments such as Kitui County.</w:t>
      </w:r>
    </w:p>
    <w:p w14:paraId="38EF4484" w14:textId="77777777" w:rsidR="008D5EB5" w:rsidRPr="00C56B9B" w:rsidRDefault="008D5EB5" w:rsidP="00C56B9B">
      <w:pPr>
        <w:spacing w:after="0" w:line="240" w:lineRule="auto"/>
        <w:jc w:val="both"/>
        <w:rPr>
          <w:rFonts w:ascii="Times New Roman" w:hAnsi="Times New Roman" w:cs="Times New Roman"/>
          <w:color w:val="000000" w:themeColor="text1"/>
          <w:sz w:val="24"/>
          <w:szCs w:val="24"/>
        </w:rPr>
      </w:pPr>
    </w:p>
    <w:p w14:paraId="7F5F1794" w14:textId="4C2B2B8F" w:rsidR="008D5EB5" w:rsidRPr="00C56B9B" w:rsidRDefault="008D5EB5" w:rsidP="00C56B9B">
      <w:pPr>
        <w:pStyle w:val="Heading1"/>
        <w:numPr>
          <w:ilvl w:val="0"/>
          <w:numId w:val="2"/>
        </w:numPr>
        <w:spacing w:before="0" w:after="0" w:line="240" w:lineRule="auto"/>
        <w:jc w:val="both"/>
        <w:rPr>
          <w:rFonts w:ascii="Times New Roman" w:hAnsi="Times New Roman" w:cs="Times New Roman"/>
          <w:b/>
          <w:color w:val="000000" w:themeColor="text1"/>
          <w:sz w:val="24"/>
          <w:szCs w:val="24"/>
        </w:rPr>
      </w:pPr>
      <w:bookmarkStart w:id="8" w:name="_Toc205960636"/>
      <w:r w:rsidRPr="00C56B9B">
        <w:rPr>
          <w:rFonts w:ascii="Times New Roman" w:hAnsi="Times New Roman" w:cs="Times New Roman"/>
          <w:b/>
          <w:color w:val="000000" w:themeColor="text1"/>
          <w:sz w:val="24"/>
          <w:szCs w:val="24"/>
        </w:rPr>
        <w:t>EMPIRICAL REVIEW</w:t>
      </w:r>
    </w:p>
    <w:p w14:paraId="506C67F6" w14:textId="0FF22E55"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Recent research emphasizes the important contribution of succession planning to the performance of public- and private-sector organizations. Research in a number of countries shows that effective succession planning fosters leadership continuity, employee development, talent retention, and institutional performance. These studies provide valuable data on how succession planning is implemented by different organizations and its measurable impact on performance, providing lessons and comparative insights that inform strategic human resource practice globally. In business, </w:t>
      </w:r>
      <w:proofErr w:type="spellStart"/>
      <w:r w:rsidRPr="00C56B9B">
        <w:rPr>
          <w:rFonts w:ascii="Times New Roman" w:hAnsi="Times New Roman" w:cs="Times New Roman"/>
          <w:sz w:val="24"/>
          <w:szCs w:val="24"/>
        </w:rPr>
        <w:t>Sholesi</w:t>
      </w:r>
      <w:proofErr w:type="spellEnd"/>
      <w:r w:rsidRPr="00C56B9B">
        <w:rPr>
          <w:rFonts w:ascii="Times New Roman" w:hAnsi="Times New Roman" w:cs="Times New Roman"/>
          <w:sz w:val="24"/>
          <w:szCs w:val="24"/>
        </w:rPr>
        <w:t xml:space="preserve">, Adewale, and Adeniyi (2022) explored the impact of succession planning at Perfetti Van Melle Nigeria Limited, their population being 1,392 employees. The study affirmed that talent retention and mentoring, as core succession planning techniques, exerted marginal but positive effects on organizational performance. This suggests that marginal improvements through systematic succession strategies can enhance operational efficiency. In the business context of Pakistan, 300 workers were surveyed by Zafar and Akhtar (2020) through convenience sampling to explore the role of succession planning on growth. Logistic regression revealed that effective succession planning significantly scaled up organizational growth through effective recruitment and retention of key individuals. </w:t>
      </w:r>
    </w:p>
    <w:p w14:paraId="4857AEA6" w14:textId="58E83557"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Specifically targeting the public sector, Wanje (2022) surveyed 230 employees of the Kilifi County Government. While the company did an excellent job of recruitment and possessed a highly established leadership structure, it was missing the essential succession planning elements of mentoring, in-job training, and active talent holding. This absence of elements worked to fuel employee disgruntlement, turnover, and reduced readiness. While HR had employed reactive tools </w:t>
      </w:r>
      <w:r w:rsidRPr="00C56B9B">
        <w:rPr>
          <w:rFonts w:ascii="Times New Roman" w:hAnsi="Times New Roman" w:cs="Times New Roman"/>
          <w:sz w:val="24"/>
          <w:szCs w:val="24"/>
        </w:rPr>
        <w:lastRenderedPageBreak/>
        <w:t xml:space="preserve">such as gap analysis and rapid replacement policy, the absence of a clearly established succession framework limited its performance </w:t>
      </w:r>
    </w:p>
    <w:p w14:paraId="6523822D" w14:textId="57992BD4" w:rsidR="00076BC7" w:rsidRPr="00C56B9B" w:rsidRDefault="00076BC7"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 xml:space="preserve">In banking in Kenya, Ahmed (2020) explored succession planning at Family Bank through a survey of 92 employees in HR using structured questionnaires. Results indicated that talent management, skills gap assessment, mentorship, and career progression were core to enhancing workforce efficiency, productivity, and readiness for leadership. Despite the bank facing challenges with full implementation of succession strategies, practices were positively correlated with organizational stability and performance.  At Migori County's Sony Sugar Company, </w:t>
      </w:r>
      <w:proofErr w:type="spellStart"/>
      <w:r w:rsidRPr="00C56B9B">
        <w:rPr>
          <w:rFonts w:ascii="Times New Roman" w:hAnsi="Times New Roman" w:cs="Times New Roman"/>
          <w:sz w:val="24"/>
          <w:szCs w:val="24"/>
        </w:rPr>
        <w:t>Akinyi</w:t>
      </w:r>
      <w:proofErr w:type="spellEnd"/>
      <w:r w:rsidRPr="00C56B9B">
        <w:rPr>
          <w:rFonts w:ascii="Times New Roman" w:hAnsi="Times New Roman" w:cs="Times New Roman"/>
          <w:sz w:val="24"/>
          <w:szCs w:val="24"/>
        </w:rPr>
        <w:t xml:space="preserve"> and </w:t>
      </w:r>
      <w:proofErr w:type="spellStart"/>
      <w:r w:rsidRPr="00C56B9B">
        <w:rPr>
          <w:rFonts w:ascii="Times New Roman" w:hAnsi="Times New Roman" w:cs="Times New Roman"/>
          <w:sz w:val="24"/>
          <w:szCs w:val="24"/>
        </w:rPr>
        <w:t>Nyanamba</w:t>
      </w:r>
      <w:proofErr w:type="spellEnd"/>
      <w:r w:rsidRPr="00C56B9B">
        <w:rPr>
          <w:rFonts w:ascii="Times New Roman" w:hAnsi="Times New Roman" w:cs="Times New Roman"/>
          <w:sz w:val="24"/>
          <w:szCs w:val="24"/>
        </w:rPr>
        <w:t xml:space="preserve"> (2019) took a sample of 60 </w:t>
      </w:r>
      <w:proofErr w:type="spellStart"/>
      <w:r w:rsidRPr="00C56B9B">
        <w:rPr>
          <w:rFonts w:ascii="Times New Roman" w:hAnsi="Times New Roman" w:cs="Times New Roman"/>
          <w:sz w:val="24"/>
          <w:szCs w:val="24"/>
        </w:rPr>
        <w:t>employeesusing</w:t>
      </w:r>
      <w:proofErr w:type="spellEnd"/>
      <w:r w:rsidRPr="00C56B9B">
        <w:rPr>
          <w:rFonts w:ascii="Times New Roman" w:hAnsi="Times New Roman" w:cs="Times New Roman"/>
          <w:sz w:val="24"/>
          <w:szCs w:val="24"/>
        </w:rPr>
        <w:t xml:space="preserve"> stratified random sampling. They indicated that human resource planning had already factored succession considerations in, showing consideration of leadership continuity as a bedrock to maintaining performance.</w:t>
      </w:r>
    </w:p>
    <w:p w14:paraId="0641893D" w14:textId="101B76AE" w:rsidR="008D5EB5" w:rsidRPr="00C56B9B" w:rsidRDefault="00DA6A40"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I</w:t>
      </w:r>
      <w:r w:rsidR="00076BC7" w:rsidRPr="00C56B9B">
        <w:rPr>
          <w:rFonts w:ascii="Times New Roman" w:hAnsi="Times New Roman" w:cs="Times New Roman"/>
          <w:sz w:val="24"/>
          <w:szCs w:val="24"/>
        </w:rPr>
        <w:t xml:space="preserve">n Iran, Hosseini, </w:t>
      </w:r>
      <w:proofErr w:type="spellStart"/>
      <w:r w:rsidR="00076BC7" w:rsidRPr="00C56B9B">
        <w:rPr>
          <w:rFonts w:ascii="Times New Roman" w:hAnsi="Times New Roman" w:cs="Times New Roman"/>
          <w:sz w:val="24"/>
          <w:szCs w:val="24"/>
        </w:rPr>
        <w:t>Barzoki</w:t>
      </w:r>
      <w:proofErr w:type="spellEnd"/>
      <w:r w:rsidR="00076BC7" w:rsidRPr="00C56B9B">
        <w:rPr>
          <w:rFonts w:ascii="Times New Roman" w:hAnsi="Times New Roman" w:cs="Times New Roman"/>
          <w:sz w:val="24"/>
          <w:szCs w:val="24"/>
        </w:rPr>
        <w:t xml:space="preserve">, and </w:t>
      </w:r>
      <w:proofErr w:type="spellStart"/>
      <w:r w:rsidR="00076BC7" w:rsidRPr="00C56B9B">
        <w:rPr>
          <w:rFonts w:ascii="Times New Roman" w:hAnsi="Times New Roman" w:cs="Times New Roman"/>
          <w:sz w:val="24"/>
          <w:szCs w:val="24"/>
        </w:rPr>
        <w:t>Isfahani</w:t>
      </w:r>
      <w:proofErr w:type="spellEnd"/>
      <w:r w:rsidR="00076BC7" w:rsidRPr="00C56B9B">
        <w:rPr>
          <w:rFonts w:ascii="Times New Roman" w:hAnsi="Times New Roman" w:cs="Times New Roman"/>
          <w:sz w:val="24"/>
          <w:szCs w:val="24"/>
        </w:rPr>
        <w:t xml:space="preserve"> (2018) applied a mixed-method approach with two-stage structural equation modeling to evaluate succession management at Esfahan Steel Company. From a sample of managers and supervisors, their finding confirmed that a comprehensive, seven-dimensional succession management system which included cultural, infrastructural, and evaluative dimensions correlated positively and significantly with organizational performance at the 95% confidence level.</w:t>
      </w:r>
      <w:r w:rsidRPr="00C56B9B">
        <w:rPr>
          <w:rFonts w:ascii="Times New Roman" w:hAnsi="Times New Roman" w:cs="Times New Roman"/>
          <w:sz w:val="24"/>
          <w:szCs w:val="24"/>
        </w:rPr>
        <w:t xml:space="preserve"> T</w:t>
      </w:r>
      <w:r w:rsidR="00076BC7" w:rsidRPr="00C56B9B">
        <w:rPr>
          <w:rFonts w:ascii="Times New Roman" w:hAnsi="Times New Roman" w:cs="Times New Roman"/>
          <w:sz w:val="24"/>
          <w:szCs w:val="24"/>
        </w:rPr>
        <w:t xml:space="preserve">hese studies </w:t>
      </w:r>
      <w:r w:rsidRPr="00C56B9B">
        <w:rPr>
          <w:rFonts w:ascii="Times New Roman" w:hAnsi="Times New Roman" w:cs="Times New Roman"/>
          <w:sz w:val="24"/>
          <w:szCs w:val="24"/>
        </w:rPr>
        <w:t xml:space="preserve">provide </w:t>
      </w:r>
      <w:r w:rsidR="00076BC7" w:rsidRPr="00C56B9B">
        <w:rPr>
          <w:rFonts w:ascii="Times New Roman" w:hAnsi="Times New Roman" w:cs="Times New Roman"/>
          <w:sz w:val="24"/>
          <w:szCs w:val="24"/>
        </w:rPr>
        <w:t>compelling narrative: in diverse organizational contexts</w:t>
      </w:r>
      <w:r w:rsidRPr="00C56B9B">
        <w:rPr>
          <w:rFonts w:ascii="Times New Roman" w:hAnsi="Times New Roman" w:cs="Times New Roman"/>
          <w:sz w:val="24"/>
          <w:szCs w:val="24"/>
        </w:rPr>
        <w:t xml:space="preserve">, </w:t>
      </w:r>
      <w:r w:rsidR="00076BC7" w:rsidRPr="00C56B9B">
        <w:rPr>
          <w:rFonts w:ascii="Times New Roman" w:hAnsi="Times New Roman" w:cs="Times New Roman"/>
          <w:sz w:val="24"/>
          <w:szCs w:val="24"/>
        </w:rPr>
        <w:t>covering manufacturing and banking, county governments</w:t>
      </w:r>
      <w:r w:rsidRPr="00C56B9B">
        <w:rPr>
          <w:rFonts w:ascii="Times New Roman" w:hAnsi="Times New Roman" w:cs="Times New Roman"/>
          <w:sz w:val="24"/>
          <w:szCs w:val="24"/>
        </w:rPr>
        <w:t>, s</w:t>
      </w:r>
      <w:r w:rsidR="00076BC7" w:rsidRPr="00C56B9B">
        <w:rPr>
          <w:rFonts w:ascii="Times New Roman" w:hAnsi="Times New Roman" w:cs="Times New Roman"/>
          <w:sz w:val="24"/>
          <w:szCs w:val="24"/>
        </w:rPr>
        <w:t>uccession planning is recognized as an organizational performance improvement device. Effective succession methods, particularly those that include mentoring, talent management, training, and formal mechanisms, not only guarantee business continuity but also facilitate development, stability, and leadership readiness</w:t>
      </w:r>
    </w:p>
    <w:p w14:paraId="1310980D" w14:textId="152674E4" w:rsidR="00AA5027" w:rsidRPr="00C56B9B" w:rsidRDefault="00AA5027" w:rsidP="00C56B9B">
      <w:pPr>
        <w:pStyle w:val="Heading1"/>
        <w:numPr>
          <w:ilvl w:val="0"/>
          <w:numId w:val="2"/>
        </w:numPr>
        <w:spacing w:before="0"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RESEARCH METHODOLOGY</w:t>
      </w:r>
      <w:bookmarkEnd w:id="8"/>
    </w:p>
    <w:p w14:paraId="7FBE8033" w14:textId="44BD75B1" w:rsidR="008D5EB5"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used a correlational research design</w:t>
      </w:r>
      <w:r w:rsidR="001F595A" w:rsidRPr="00C56B9B">
        <w:rPr>
          <w:rFonts w:ascii="Times New Roman" w:hAnsi="Times New Roman" w:cs="Times New Roman"/>
          <w:color w:val="000000" w:themeColor="text1"/>
          <w:sz w:val="24"/>
          <w:szCs w:val="24"/>
        </w:rPr>
        <w:t>, which lays a vital role in understanding relationships between variables without manipulating them. This helped relationship between succession planning strategies and the organizational performance of Kitui county government</w:t>
      </w:r>
    </w:p>
    <w:p w14:paraId="09361C36" w14:textId="77777777" w:rsidR="00076BC7"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study population consisted of all </w:t>
      </w:r>
      <w:r w:rsidR="00B2040D" w:rsidRPr="00C56B9B">
        <w:rPr>
          <w:rFonts w:ascii="Times New Roman" w:hAnsi="Times New Roman" w:cs="Times New Roman"/>
          <w:color w:val="000000" w:themeColor="text1"/>
          <w:sz w:val="24"/>
          <w:szCs w:val="24"/>
        </w:rPr>
        <w:t xml:space="preserve">8114 </w:t>
      </w:r>
      <w:r w:rsidRPr="00C56B9B">
        <w:rPr>
          <w:rFonts w:ascii="Times New Roman" w:hAnsi="Times New Roman" w:cs="Times New Roman"/>
          <w:color w:val="000000" w:themeColor="text1"/>
          <w:sz w:val="24"/>
          <w:szCs w:val="24"/>
        </w:rPr>
        <w:t xml:space="preserve">staffs in the county government of Kitui. </w:t>
      </w:r>
      <w:r w:rsidR="0073386B" w:rsidRPr="00C56B9B">
        <w:rPr>
          <w:rFonts w:ascii="Times New Roman" w:hAnsi="Times New Roman" w:cs="Times New Roman"/>
          <w:color w:val="000000" w:themeColor="text1"/>
          <w:sz w:val="24"/>
          <w:szCs w:val="24"/>
        </w:rPr>
        <w:t>T</w:t>
      </w:r>
      <w:r w:rsidRPr="00C56B9B">
        <w:rPr>
          <w:rFonts w:ascii="Times New Roman" w:eastAsia="Calibri" w:hAnsi="Times New Roman" w:cs="Times New Roman"/>
          <w:color w:val="000000" w:themeColor="text1"/>
          <w:sz w:val="24"/>
          <w:szCs w:val="24"/>
        </w:rPr>
        <w:t>he study adopted</w:t>
      </w:r>
      <w:r w:rsidRPr="00C56B9B">
        <w:rPr>
          <w:rFonts w:ascii="Times New Roman" w:hAnsi="Times New Roman" w:cs="Times New Roman"/>
          <w:color w:val="000000" w:themeColor="text1"/>
          <w:sz w:val="24"/>
          <w:szCs w:val="24"/>
        </w:rPr>
        <w:t xml:space="preserve"> </w:t>
      </w:r>
      <w:bookmarkStart w:id="9" w:name="_Hlk207299623"/>
      <w:proofErr w:type="spellStart"/>
      <w:r w:rsidRPr="00C56B9B">
        <w:rPr>
          <w:rFonts w:ascii="Times New Roman" w:hAnsi="Times New Roman" w:cs="Times New Roman"/>
          <w:color w:val="000000" w:themeColor="text1"/>
          <w:sz w:val="24"/>
          <w:szCs w:val="24"/>
        </w:rPr>
        <w:t>Krejcie</w:t>
      </w:r>
      <w:proofErr w:type="spellEnd"/>
      <w:r w:rsidRPr="00C56B9B">
        <w:rPr>
          <w:rFonts w:ascii="Times New Roman" w:hAnsi="Times New Roman" w:cs="Times New Roman"/>
          <w:color w:val="000000" w:themeColor="text1"/>
          <w:sz w:val="24"/>
          <w:szCs w:val="24"/>
        </w:rPr>
        <w:t xml:space="preserve"> and Morgan Table (1970) </w:t>
      </w:r>
      <w:bookmarkEnd w:id="9"/>
      <w:r w:rsidRPr="00C56B9B">
        <w:rPr>
          <w:rFonts w:ascii="Times New Roman" w:hAnsi="Times New Roman" w:cs="Times New Roman"/>
          <w:color w:val="000000" w:themeColor="text1"/>
          <w:sz w:val="24"/>
          <w:szCs w:val="24"/>
        </w:rPr>
        <w:t>leading to a sample size of 367 participants.</w:t>
      </w:r>
      <w:r w:rsidR="00B2040D" w:rsidRPr="00C56B9B">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The study used stratified sampling and simple random sampling designs. Thus, the study consisted of 10 strata each corresponding to the department in a county government of Kitui. From each stratum, simple random sampling was used to select informants for the study. </w:t>
      </w:r>
    </w:p>
    <w:p w14:paraId="1BB733CC" w14:textId="54120AED" w:rsidR="00990E09" w:rsidRPr="00C56B9B" w:rsidRDefault="00683A45"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D</w:t>
      </w:r>
      <w:r w:rsidR="00AA5027" w:rsidRPr="00C56B9B">
        <w:rPr>
          <w:rFonts w:ascii="Times New Roman" w:hAnsi="Times New Roman" w:cs="Times New Roman"/>
          <w:color w:val="000000" w:themeColor="text1"/>
          <w:sz w:val="24"/>
          <w:szCs w:val="24"/>
        </w:rPr>
        <w:t>ata were collected using questionnaire</w:t>
      </w:r>
      <w:r w:rsidR="00677454" w:rsidRPr="00C56B9B">
        <w:rPr>
          <w:rFonts w:ascii="Times New Roman" w:hAnsi="Times New Roman" w:cs="Times New Roman"/>
          <w:color w:val="000000" w:themeColor="text1"/>
          <w:sz w:val="24"/>
          <w:szCs w:val="24"/>
        </w:rPr>
        <w:t xml:space="preserve"> and</w:t>
      </w:r>
      <w:r w:rsidR="00AA5027" w:rsidRPr="00C56B9B">
        <w:rPr>
          <w:rFonts w:ascii="Times New Roman" w:hAnsi="Times New Roman" w:cs="Times New Roman"/>
          <w:color w:val="000000" w:themeColor="text1"/>
          <w:sz w:val="24"/>
          <w:szCs w:val="24"/>
        </w:rPr>
        <w:t xml:space="preserve"> interview guide. </w:t>
      </w:r>
      <w:r w:rsidR="004725D0" w:rsidRPr="00C56B9B">
        <w:rPr>
          <w:rFonts w:ascii="Times New Roman" w:hAnsi="Times New Roman" w:cs="Times New Roman"/>
          <w:color w:val="000000" w:themeColor="text1"/>
          <w:sz w:val="24"/>
          <w:szCs w:val="24"/>
        </w:rPr>
        <w:t>R</w:t>
      </w:r>
      <w:r w:rsidR="009E1016" w:rsidRPr="00C56B9B">
        <w:rPr>
          <w:rFonts w:ascii="Times New Roman" w:hAnsi="Times New Roman" w:cs="Times New Roman"/>
          <w:color w:val="000000" w:themeColor="text1"/>
          <w:sz w:val="24"/>
          <w:szCs w:val="24"/>
        </w:rPr>
        <w:t xml:space="preserve">eliability of research instrument </w:t>
      </w:r>
      <w:r w:rsidR="00076BC7" w:rsidRPr="00C56B9B">
        <w:rPr>
          <w:rFonts w:ascii="Times New Roman" w:hAnsi="Times New Roman" w:cs="Times New Roman"/>
          <w:color w:val="000000" w:themeColor="text1"/>
          <w:sz w:val="24"/>
          <w:szCs w:val="24"/>
        </w:rPr>
        <w:t>using internal consistency by</w:t>
      </w:r>
      <w:r w:rsidR="009E1016" w:rsidRPr="00C56B9B">
        <w:rPr>
          <w:rFonts w:ascii="Times New Roman" w:hAnsi="Times New Roman" w:cs="Times New Roman"/>
          <w:color w:val="000000" w:themeColor="text1"/>
          <w:sz w:val="24"/>
          <w:szCs w:val="24"/>
        </w:rPr>
        <w:t xml:space="preserve"> use of Cronbach’s coefficient Alpha</w:t>
      </w:r>
      <w:r w:rsidR="00076BC7" w:rsidRPr="00C56B9B">
        <w:rPr>
          <w:rFonts w:ascii="Times New Roman" w:hAnsi="Times New Roman" w:cs="Times New Roman"/>
          <w:color w:val="000000" w:themeColor="text1"/>
          <w:sz w:val="24"/>
          <w:szCs w:val="24"/>
        </w:rPr>
        <w:t>. The Cronbach’s coefficient Alpha</w:t>
      </w:r>
      <w:r w:rsidR="009E1016" w:rsidRPr="00C56B9B">
        <w:rPr>
          <w:rFonts w:ascii="Times New Roman" w:hAnsi="Times New Roman" w:cs="Times New Roman"/>
          <w:color w:val="000000" w:themeColor="text1"/>
          <w:sz w:val="24"/>
          <w:szCs w:val="24"/>
        </w:rPr>
        <w:t xml:space="preserve"> </w:t>
      </w:r>
      <w:r w:rsidR="00076BC7" w:rsidRPr="00C56B9B">
        <w:rPr>
          <w:rFonts w:ascii="Times New Roman" w:hAnsi="Times New Roman" w:cs="Times New Roman"/>
          <w:color w:val="000000" w:themeColor="text1"/>
          <w:sz w:val="24"/>
          <w:szCs w:val="24"/>
        </w:rPr>
        <w:t xml:space="preserve">was </w:t>
      </w:r>
      <w:r w:rsidR="009E1016" w:rsidRPr="00C56B9B">
        <w:rPr>
          <w:rFonts w:ascii="Times New Roman" w:hAnsi="Times New Roman" w:cs="Times New Roman"/>
          <w:color w:val="000000" w:themeColor="text1"/>
          <w:sz w:val="24"/>
          <w:szCs w:val="24"/>
        </w:rPr>
        <w:t>0.742</w:t>
      </w:r>
      <w:r w:rsidR="00076BC7" w:rsidRPr="00C56B9B">
        <w:rPr>
          <w:rFonts w:ascii="Times New Roman" w:hAnsi="Times New Roman" w:cs="Times New Roman"/>
          <w:color w:val="000000" w:themeColor="text1"/>
          <w:sz w:val="24"/>
          <w:szCs w:val="24"/>
        </w:rPr>
        <w:t xml:space="preserve">, which was greater than 0.7 </w:t>
      </w:r>
      <w:r w:rsidR="001F595A" w:rsidRPr="00C56B9B">
        <w:rPr>
          <w:rFonts w:ascii="Times New Roman" w:hAnsi="Times New Roman" w:cs="Times New Roman"/>
          <w:color w:val="000000" w:themeColor="text1"/>
          <w:sz w:val="24"/>
          <w:szCs w:val="24"/>
        </w:rPr>
        <w:t>threshold.</w:t>
      </w:r>
      <w:r w:rsidR="009E1016" w:rsidRPr="00C56B9B">
        <w:rPr>
          <w:rFonts w:ascii="Times New Roman" w:hAnsi="Times New Roman" w:cs="Times New Roman"/>
          <w:color w:val="000000" w:themeColor="text1"/>
          <w:sz w:val="24"/>
          <w:szCs w:val="24"/>
        </w:rPr>
        <w:t xml:space="preserve"> </w:t>
      </w:r>
      <w:r w:rsidR="001F595A" w:rsidRPr="00C56B9B">
        <w:rPr>
          <w:rFonts w:ascii="Times New Roman" w:hAnsi="Times New Roman" w:cs="Times New Roman"/>
          <w:color w:val="000000" w:themeColor="text1"/>
          <w:sz w:val="24"/>
          <w:szCs w:val="24"/>
        </w:rPr>
        <w:t xml:space="preserve"> Validity was measured using c</w:t>
      </w:r>
      <w:r w:rsidR="00AA5027" w:rsidRPr="00C56B9B">
        <w:rPr>
          <w:rFonts w:ascii="Times New Roman" w:hAnsi="Times New Roman" w:cs="Times New Roman"/>
          <w:color w:val="000000" w:themeColor="text1"/>
          <w:sz w:val="24"/>
          <w:szCs w:val="24"/>
        </w:rPr>
        <w:t xml:space="preserve">ontent validity </w:t>
      </w:r>
      <w:r w:rsidR="001F595A" w:rsidRPr="00C56B9B">
        <w:rPr>
          <w:rFonts w:ascii="Times New Roman" w:hAnsi="Times New Roman" w:cs="Times New Roman"/>
          <w:color w:val="000000" w:themeColor="text1"/>
          <w:sz w:val="24"/>
          <w:szCs w:val="24"/>
        </w:rPr>
        <w:t xml:space="preserve">where the </w:t>
      </w:r>
      <w:r w:rsidR="00AA5027" w:rsidRPr="00C56B9B">
        <w:rPr>
          <w:rFonts w:ascii="Times New Roman" w:hAnsi="Times New Roman" w:cs="Times New Roman"/>
          <w:color w:val="000000" w:themeColor="text1"/>
          <w:sz w:val="24"/>
          <w:szCs w:val="24"/>
        </w:rPr>
        <w:t xml:space="preserve">scrutiny </w:t>
      </w:r>
      <w:r w:rsidR="001F595A" w:rsidRPr="00C56B9B">
        <w:rPr>
          <w:rFonts w:ascii="Times New Roman" w:hAnsi="Times New Roman" w:cs="Times New Roman"/>
          <w:color w:val="000000" w:themeColor="text1"/>
          <w:sz w:val="24"/>
          <w:szCs w:val="24"/>
        </w:rPr>
        <w:t xml:space="preserve">was done </w:t>
      </w:r>
      <w:r w:rsidR="00AA5027" w:rsidRPr="00C56B9B">
        <w:rPr>
          <w:rFonts w:ascii="Times New Roman" w:hAnsi="Times New Roman" w:cs="Times New Roman"/>
          <w:color w:val="000000" w:themeColor="text1"/>
          <w:sz w:val="24"/>
          <w:szCs w:val="24"/>
        </w:rPr>
        <w:t xml:space="preserve">by the research supervisors and the </w:t>
      </w:r>
      <w:r w:rsidR="001F595A" w:rsidRPr="00C56B9B">
        <w:rPr>
          <w:rFonts w:ascii="Times New Roman" w:hAnsi="Times New Roman" w:cs="Times New Roman"/>
          <w:color w:val="000000" w:themeColor="text1"/>
          <w:sz w:val="24"/>
          <w:szCs w:val="24"/>
        </w:rPr>
        <w:t xml:space="preserve">experts </w:t>
      </w:r>
      <w:r w:rsidR="00A85D77" w:rsidRPr="00C56B9B">
        <w:rPr>
          <w:rFonts w:ascii="Times New Roman" w:hAnsi="Times New Roman" w:cs="Times New Roman"/>
          <w:color w:val="000000" w:themeColor="text1"/>
          <w:sz w:val="24"/>
          <w:szCs w:val="24"/>
        </w:rPr>
        <w:t>F</w:t>
      </w:r>
      <w:r w:rsidR="00AA5027" w:rsidRPr="00C56B9B">
        <w:rPr>
          <w:rFonts w:ascii="Times New Roman" w:hAnsi="Times New Roman" w:cs="Times New Roman"/>
          <w:color w:val="000000" w:themeColor="text1"/>
          <w:sz w:val="24"/>
          <w:szCs w:val="24"/>
        </w:rPr>
        <w:t>actor analysis was conducted to assess the construct validity</w:t>
      </w:r>
      <w:r w:rsidR="00A85D77" w:rsidRPr="00C56B9B">
        <w:rPr>
          <w:rFonts w:ascii="Times New Roman" w:hAnsi="Times New Roman" w:cs="Times New Roman"/>
          <w:color w:val="000000" w:themeColor="text1"/>
          <w:sz w:val="24"/>
          <w:szCs w:val="24"/>
        </w:rPr>
        <w:t xml:space="preserve"> where</w:t>
      </w:r>
      <w:r w:rsidR="00AA5027" w:rsidRPr="00C56B9B">
        <w:rPr>
          <w:rFonts w:ascii="Times New Roman" w:hAnsi="Times New Roman" w:cs="Times New Roman"/>
          <w:color w:val="000000" w:themeColor="text1"/>
          <w:sz w:val="24"/>
          <w:szCs w:val="24"/>
        </w:rPr>
        <w:t xml:space="preserve"> results demonstrated strong validity with knowledge transfer showing the highest factor loading at 0.792</w:t>
      </w:r>
      <w:r w:rsidR="00A85D77" w:rsidRPr="00C56B9B">
        <w:rPr>
          <w:rFonts w:ascii="Times New Roman" w:hAnsi="Times New Roman" w:cs="Times New Roman"/>
          <w:color w:val="000000" w:themeColor="text1"/>
          <w:sz w:val="24"/>
          <w:szCs w:val="24"/>
        </w:rPr>
        <w:t>.</w:t>
      </w:r>
    </w:p>
    <w:p w14:paraId="7B5DD122" w14:textId="3154FB11" w:rsidR="00AA5027" w:rsidRPr="00C56B9B" w:rsidRDefault="00AA5027"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Data analysis was done using both the quantitative and qualitative data analysis approaches. Data was analyzed </w:t>
      </w:r>
      <w:r w:rsidR="001F595A" w:rsidRPr="00C56B9B">
        <w:rPr>
          <w:rFonts w:ascii="Times New Roman" w:hAnsi="Times New Roman" w:cs="Times New Roman"/>
          <w:color w:val="000000" w:themeColor="text1"/>
          <w:sz w:val="24"/>
          <w:szCs w:val="24"/>
        </w:rPr>
        <w:t xml:space="preserve">to yield descriptive statistics while </w:t>
      </w:r>
      <w:r w:rsidRPr="00C56B9B">
        <w:rPr>
          <w:rFonts w:ascii="Times New Roman" w:hAnsi="Times New Roman" w:cs="Times New Roman"/>
          <w:color w:val="000000" w:themeColor="text1"/>
          <w:sz w:val="24"/>
          <w:szCs w:val="24"/>
        </w:rPr>
        <w:t xml:space="preserve">Pearson correlation </w:t>
      </w:r>
      <w:r w:rsidR="001F595A" w:rsidRPr="00C56B9B">
        <w:rPr>
          <w:rFonts w:ascii="Times New Roman" w:hAnsi="Times New Roman" w:cs="Times New Roman"/>
          <w:color w:val="000000" w:themeColor="text1"/>
          <w:sz w:val="24"/>
          <w:szCs w:val="24"/>
        </w:rPr>
        <w:t xml:space="preserve">was </w:t>
      </w:r>
      <w:r w:rsidRPr="00C56B9B">
        <w:rPr>
          <w:rFonts w:ascii="Times New Roman" w:hAnsi="Times New Roman" w:cs="Times New Roman"/>
          <w:color w:val="000000" w:themeColor="text1"/>
          <w:sz w:val="24"/>
          <w:szCs w:val="24"/>
        </w:rPr>
        <w:t xml:space="preserve">to establish </w:t>
      </w:r>
      <w:r w:rsidR="001F595A" w:rsidRPr="00C56B9B">
        <w:rPr>
          <w:rFonts w:ascii="Times New Roman" w:hAnsi="Times New Roman" w:cs="Times New Roman"/>
          <w:color w:val="000000" w:themeColor="text1"/>
          <w:sz w:val="24"/>
          <w:szCs w:val="24"/>
        </w:rPr>
        <w:t>existence of</w:t>
      </w:r>
      <w:r w:rsidRPr="00C56B9B">
        <w:rPr>
          <w:rFonts w:ascii="Times New Roman" w:hAnsi="Times New Roman" w:cs="Times New Roman"/>
          <w:color w:val="000000" w:themeColor="text1"/>
          <w:sz w:val="24"/>
          <w:szCs w:val="24"/>
        </w:rPr>
        <w:t xml:space="preserve"> the relationships and multiple regression analysis to determine the combined effects of the independent variables on organizational performance. The quantitative data was entered in Statistical Package for Social Sciences Software (SPSS version 23). </w:t>
      </w:r>
    </w:p>
    <w:p w14:paraId="4BB1369C" w14:textId="400F6CB4" w:rsidR="00C411FF" w:rsidRPr="00C56B9B" w:rsidRDefault="00C411FF" w:rsidP="00C56B9B">
      <w:pPr>
        <w:pStyle w:val="Heading1"/>
        <w:numPr>
          <w:ilvl w:val="0"/>
          <w:numId w:val="2"/>
        </w:numPr>
        <w:spacing w:before="0" w:after="0" w:line="240" w:lineRule="auto"/>
        <w:jc w:val="both"/>
        <w:rPr>
          <w:rFonts w:ascii="Times New Roman" w:hAnsi="Times New Roman" w:cs="Times New Roman"/>
          <w:b/>
          <w:bCs/>
          <w:color w:val="000000" w:themeColor="text1"/>
          <w:sz w:val="24"/>
          <w:szCs w:val="24"/>
        </w:rPr>
      </w:pPr>
      <w:bookmarkStart w:id="10" w:name="_Toc205960648"/>
      <w:r w:rsidRPr="00C56B9B">
        <w:rPr>
          <w:rFonts w:ascii="Times New Roman" w:hAnsi="Times New Roman" w:cs="Times New Roman"/>
          <w:b/>
          <w:bCs/>
          <w:color w:val="000000" w:themeColor="text1"/>
          <w:sz w:val="24"/>
          <w:szCs w:val="24"/>
        </w:rPr>
        <w:lastRenderedPageBreak/>
        <w:t xml:space="preserve">RESEARCH FINDINGS </w:t>
      </w:r>
      <w:bookmarkEnd w:id="10"/>
    </w:p>
    <w:p w14:paraId="78700897" w14:textId="5778E2D7" w:rsidR="00C94F46" w:rsidRPr="00C56B9B" w:rsidRDefault="004C676A" w:rsidP="00C56B9B">
      <w:pPr>
        <w:pStyle w:val="Heading2"/>
        <w:spacing w:before="0" w:after="0" w:line="240" w:lineRule="auto"/>
        <w:jc w:val="both"/>
        <w:rPr>
          <w:rFonts w:ascii="Times New Roman" w:hAnsi="Times New Roman" w:cs="Times New Roman"/>
          <w:b/>
          <w:color w:val="000000" w:themeColor="text1"/>
          <w:sz w:val="24"/>
          <w:szCs w:val="24"/>
        </w:rPr>
      </w:pPr>
      <w:bookmarkStart w:id="11" w:name="_Toc205960652"/>
      <w:r w:rsidRPr="00C56B9B">
        <w:rPr>
          <w:rFonts w:ascii="Times New Roman" w:hAnsi="Times New Roman" w:cs="Times New Roman"/>
          <w:b/>
          <w:color w:val="000000" w:themeColor="text1"/>
          <w:sz w:val="24"/>
          <w:szCs w:val="24"/>
        </w:rPr>
        <w:t>8</w:t>
      </w:r>
      <w:r w:rsidR="00B3605D" w:rsidRPr="00C56B9B">
        <w:rPr>
          <w:rFonts w:ascii="Times New Roman" w:hAnsi="Times New Roman" w:cs="Times New Roman"/>
          <w:b/>
          <w:color w:val="000000" w:themeColor="text1"/>
          <w:sz w:val="24"/>
          <w:szCs w:val="24"/>
        </w:rPr>
        <w:t xml:space="preserve">.1 </w:t>
      </w:r>
      <w:bookmarkEnd w:id="11"/>
      <w:r w:rsidR="00BE4343" w:rsidRPr="00C56B9B">
        <w:rPr>
          <w:rFonts w:ascii="Times New Roman" w:hAnsi="Times New Roman" w:cs="Times New Roman"/>
          <w:b/>
          <w:color w:val="000000" w:themeColor="text1"/>
          <w:sz w:val="24"/>
          <w:szCs w:val="24"/>
        </w:rPr>
        <w:t>Descriptive</w:t>
      </w:r>
      <w:r w:rsidR="008F4A76">
        <w:rPr>
          <w:rFonts w:ascii="Times New Roman" w:hAnsi="Times New Roman" w:cs="Times New Roman"/>
          <w:b/>
          <w:color w:val="000000" w:themeColor="text1"/>
          <w:sz w:val="24"/>
          <w:szCs w:val="24"/>
        </w:rPr>
        <w:t>s</w:t>
      </w:r>
      <w:r w:rsidR="001F595A" w:rsidRPr="00C56B9B">
        <w:rPr>
          <w:rFonts w:ascii="Times New Roman" w:hAnsi="Times New Roman" w:cs="Times New Roman"/>
          <w:b/>
          <w:color w:val="000000" w:themeColor="text1"/>
          <w:sz w:val="24"/>
          <w:szCs w:val="24"/>
        </w:rPr>
        <w:t xml:space="preserve"> for </w:t>
      </w:r>
      <w:r w:rsidR="001F595A" w:rsidRPr="00C56B9B">
        <w:rPr>
          <w:rFonts w:ascii="Times New Roman" w:hAnsi="Times New Roman" w:cs="Times New Roman"/>
          <w:b/>
          <w:bCs/>
          <w:color w:val="000000" w:themeColor="text1"/>
          <w:sz w:val="24"/>
          <w:szCs w:val="24"/>
        </w:rPr>
        <w:t>Organizational Performance</w:t>
      </w:r>
    </w:p>
    <w:p w14:paraId="7D0679D8" w14:textId="7777777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Respondents were required to state their level of agreement with statements related to organizational performance in Kitui County Government using a scale where 1 represented Strongly Disagree (SD), 2 Disagree (D), 3 Agree (A) and 4 Strongly Agree (SA).</w:t>
      </w:r>
    </w:p>
    <w:p w14:paraId="6E8144EB" w14:textId="4F2756AB" w:rsidR="00C94F46" w:rsidRPr="00C56B9B" w:rsidRDefault="00C94F46" w:rsidP="00C56B9B">
      <w:pPr>
        <w:pStyle w:val="ListofTables"/>
        <w:spacing w:after="0"/>
        <w:jc w:val="both"/>
        <w:rPr>
          <w:i w:val="0"/>
        </w:rPr>
      </w:pPr>
      <w:bookmarkStart w:id="12" w:name="_Toc205960687"/>
      <w:r w:rsidRPr="00C56B9B">
        <w:rPr>
          <w:i w:val="0"/>
        </w:rPr>
        <w:t xml:space="preserve">Table </w:t>
      </w:r>
      <w:bookmarkEnd w:id="12"/>
      <w:r w:rsidR="007D781A" w:rsidRPr="00C56B9B">
        <w:rPr>
          <w:i w:val="0"/>
        </w:rPr>
        <w:t>1</w:t>
      </w:r>
    </w:p>
    <w:p w14:paraId="703DE7AD" w14:textId="77777777" w:rsidR="00C94F46" w:rsidRPr="00C56B9B" w:rsidRDefault="00C94F46" w:rsidP="00C56B9B">
      <w:pPr>
        <w:pStyle w:val="ListofTables"/>
        <w:spacing w:after="0"/>
        <w:jc w:val="both"/>
        <w:rPr>
          <w:b w:val="0"/>
        </w:rPr>
      </w:pPr>
      <w:bookmarkStart w:id="13" w:name="_Toc205960688"/>
      <w:r w:rsidRPr="00C56B9B">
        <w:rPr>
          <w:b w:val="0"/>
        </w:rPr>
        <w:t>Organizational Performance</w:t>
      </w:r>
      <w:bookmarkEnd w:id="13"/>
      <w:r w:rsidRPr="00C56B9B">
        <w:rPr>
          <w:b w:val="0"/>
        </w:rPr>
        <w:t xml:space="preserve">  </w:t>
      </w:r>
    </w:p>
    <w:tbl>
      <w:tblPr>
        <w:tblStyle w:val="TableGrid"/>
        <w:tblW w:w="9411"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576"/>
        <w:gridCol w:w="643"/>
        <w:gridCol w:w="683"/>
        <w:gridCol w:w="803"/>
        <w:gridCol w:w="876"/>
      </w:tblGrid>
      <w:tr w:rsidR="00EC7C4C" w:rsidRPr="00C56B9B" w14:paraId="0382C087" w14:textId="77777777" w:rsidTr="001306F7">
        <w:tc>
          <w:tcPr>
            <w:tcW w:w="5830" w:type="dxa"/>
            <w:tcBorders>
              <w:top w:val="single" w:sz="12" w:space="0" w:color="auto"/>
              <w:bottom w:val="single" w:sz="12" w:space="0" w:color="auto"/>
            </w:tcBorders>
          </w:tcPr>
          <w:p w14:paraId="11EDBEE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Statement </w:t>
            </w:r>
          </w:p>
        </w:tc>
        <w:tc>
          <w:tcPr>
            <w:tcW w:w="576" w:type="dxa"/>
            <w:tcBorders>
              <w:top w:val="single" w:sz="12" w:space="0" w:color="auto"/>
              <w:bottom w:val="single" w:sz="12" w:space="0" w:color="auto"/>
            </w:tcBorders>
            <w:vAlign w:val="bottom"/>
          </w:tcPr>
          <w:p w14:paraId="68C067EC"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N</w:t>
            </w:r>
          </w:p>
        </w:tc>
        <w:tc>
          <w:tcPr>
            <w:tcW w:w="643" w:type="dxa"/>
            <w:tcBorders>
              <w:top w:val="single" w:sz="12" w:space="0" w:color="auto"/>
              <w:bottom w:val="single" w:sz="12" w:space="0" w:color="auto"/>
            </w:tcBorders>
            <w:vAlign w:val="bottom"/>
          </w:tcPr>
          <w:p w14:paraId="385FACB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Min</w:t>
            </w:r>
          </w:p>
        </w:tc>
        <w:tc>
          <w:tcPr>
            <w:tcW w:w="683" w:type="dxa"/>
            <w:tcBorders>
              <w:top w:val="single" w:sz="12" w:space="0" w:color="auto"/>
              <w:bottom w:val="single" w:sz="12" w:space="0" w:color="auto"/>
            </w:tcBorders>
            <w:vAlign w:val="bottom"/>
          </w:tcPr>
          <w:p w14:paraId="4970C19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Max</w:t>
            </w:r>
          </w:p>
        </w:tc>
        <w:tc>
          <w:tcPr>
            <w:tcW w:w="803" w:type="dxa"/>
            <w:tcBorders>
              <w:top w:val="single" w:sz="12" w:space="0" w:color="auto"/>
              <w:bottom w:val="single" w:sz="12" w:space="0" w:color="auto"/>
            </w:tcBorders>
            <w:vAlign w:val="bottom"/>
          </w:tcPr>
          <w:p w14:paraId="05C0908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Mean</w:t>
            </w:r>
          </w:p>
        </w:tc>
        <w:tc>
          <w:tcPr>
            <w:tcW w:w="876" w:type="dxa"/>
            <w:tcBorders>
              <w:top w:val="single" w:sz="12" w:space="0" w:color="auto"/>
              <w:bottom w:val="single" w:sz="12" w:space="0" w:color="auto"/>
            </w:tcBorders>
            <w:vAlign w:val="bottom"/>
          </w:tcPr>
          <w:p w14:paraId="47758BD8"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Std. Dev.</w:t>
            </w:r>
          </w:p>
        </w:tc>
      </w:tr>
      <w:tr w:rsidR="00EC7C4C" w:rsidRPr="00C56B9B" w14:paraId="6391AD73" w14:textId="77777777" w:rsidTr="001306F7">
        <w:tc>
          <w:tcPr>
            <w:tcW w:w="9411" w:type="dxa"/>
            <w:gridSpan w:val="6"/>
            <w:tcBorders>
              <w:top w:val="single" w:sz="12" w:space="0" w:color="auto"/>
            </w:tcBorders>
          </w:tcPr>
          <w:p w14:paraId="4A20B37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Service Quality </w:t>
            </w:r>
          </w:p>
        </w:tc>
      </w:tr>
      <w:tr w:rsidR="00EC7C4C" w:rsidRPr="00C56B9B" w14:paraId="2F08FCBA" w14:textId="77777777" w:rsidTr="001306F7">
        <w:tc>
          <w:tcPr>
            <w:tcW w:w="5830" w:type="dxa"/>
          </w:tcPr>
          <w:p w14:paraId="66B81115"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services provided by Kitui county government are delivered in a timely manner within set timeframe</w:t>
            </w:r>
          </w:p>
        </w:tc>
        <w:tc>
          <w:tcPr>
            <w:tcW w:w="576" w:type="dxa"/>
            <w:vAlign w:val="center"/>
          </w:tcPr>
          <w:p w14:paraId="3E74399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0BD1D2A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0B8A71F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5942AD6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2.59</w:t>
            </w:r>
          </w:p>
        </w:tc>
        <w:tc>
          <w:tcPr>
            <w:tcW w:w="876" w:type="dxa"/>
            <w:vAlign w:val="center"/>
          </w:tcPr>
          <w:p w14:paraId="6E041E3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1.027</w:t>
            </w:r>
          </w:p>
        </w:tc>
      </w:tr>
      <w:tr w:rsidR="00EC7C4C" w:rsidRPr="00C56B9B" w14:paraId="31508A30" w14:textId="77777777" w:rsidTr="001306F7">
        <w:tc>
          <w:tcPr>
            <w:tcW w:w="5830" w:type="dxa"/>
          </w:tcPr>
          <w:p w14:paraId="06D43B13"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provides services that meet stakeholders’ expectations.</w:t>
            </w:r>
          </w:p>
        </w:tc>
        <w:tc>
          <w:tcPr>
            <w:tcW w:w="576" w:type="dxa"/>
            <w:vAlign w:val="center"/>
          </w:tcPr>
          <w:p w14:paraId="16EAF0A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4E1F7C6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28F462AC"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427A1F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2.57</w:t>
            </w:r>
          </w:p>
        </w:tc>
        <w:tc>
          <w:tcPr>
            <w:tcW w:w="876" w:type="dxa"/>
            <w:vAlign w:val="center"/>
          </w:tcPr>
          <w:p w14:paraId="6217421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1.083</w:t>
            </w:r>
          </w:p>
        </w:tc>
      </w:tr>
      <w:tr w:rsidR="00EC7C4C" w:rsidRPr="00C56B9B" w14:paraId="527FFC86" w14:textId="77777777" w:rsidTr="001306F7">
        <w:tc>
          <w:tcPr>
            <w:tcW w:w="5830" w:type="dxa"/>
          </w:tcPr>
          <w:p w14:paraId="79D20EA1"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provides updates on the progress being made on a timely basis.</w:t>
            </w:r>
          </w:p>
        </w:tc>
        <w:tc>
          <w:tcPr>
            <w:tcW w:w="576" w:type="dxa"/>
            <w:vAlign w:val="center"/>
          </w:tcPr>
          <w:p w14:paraId="0A8823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23C1576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4B4352E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70D12AA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2.57</w:t>
            </w:r>
          </w:p>
        </w:tc>
        <w:tc>
          <w:tcPr>
            <w:tcW w:w="876" w:type="dxa"/>
            <w:vAlign w:val="center"/>
          </w:tcPr>
          <w:p w14:paraId="235D6F3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1.056</w:t>
            </w:r>
          </w:p>
        </w:tc>
      </w:tr>
      <w:tr w:rsidR="00EC7C4C" w:rsidRPr="00C56B9B" w14:paraId="30532F91" w14:textId="77777777" w:rsidTr="001306F7">
        <w:tc>
          <w:tcPr>
            <w:tcW w:w="5830" w:type="dxa"/>
          </w:tcPr>
          <w:p w14:paraId="13078A55"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 Kitui county government </w:t>
            </w:r>
            <w:r w:rsidRPr="00C56B9B">
              <w:rPr>
                <w:rFonts w:ascii="Times New Roman" w:eastAsia="Times New Roman" w:hAnsi="Times New Roman" w:cs="Times New Roman"/>
                <w:color w:val="000000" w:themeColor="text1"/>
                <w:sz w:val="24"/>
                <w:szCs w:val="24"/>
              </w:rPr>
              <w:t xml:space="preserve">services are easily accessible to all residents with convenience. </w:t>
            </w:r>
          </w:p>
        </w:tc>
        <w:tc>
          <w:tcPr>
            <w:tcW w:w="576" w:type="dxa"/>
            <w:vAlign w:val="center"/>
          </w:tcPr>
          <w:p w14:paraId="235296B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326C373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C8FA2F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2D6C5B2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876" w:type="dxa"/>
            <w:vAlign w:val="center"/>
          </w:tcPr>
          <w:p w14:paraId="30F1338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1.075</w:t>
            </w:r>
          </w:p>
        </w:tc>
      </w:tr>
      <w:tr w:rsidR="00EC7C4C" w:rsidRPr="00C56B9B" w14:paraId="564250E5" w14:textId="77777777" w:rsidTr="001306F7">
        <w:tc>
          <w:tcPr>
            <w:tcW w:w="5830" w:type="dxa"/>
          </w:tcPr>
          <w:p w14:paraId="02549FE0"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actively seeks and documents feedback to improve its services.</w:t>
            </w:r>
          </w:p>
        </w:tc>
        <w:tc>
          <w:tcPr>
            <w:tcW w:w="576" w:type="dxa"/>
            <w:vAlign w:val="center"/>
          </w:tcPr>
          <w:p w14:paraId="038611D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496656A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617C37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08B37A1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2.68</w:t>
            </w:r>
          </w:p>
        </w:tc>
        <w:tc>
          <w:tcPr>
            <w:tcW w:w="876" w:type="dxa"/>
            <w:vAlign w:val="center"/>
          </w:tcPr>
          <w:p w14:paraId="68606CF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1.043</w:t>
            </w:r>
          </w:p>
        </w:tc>
      </w:tr>
      <w:tr w:rsidR="00EC7C4C" w:rsidRPr="00C56B9B" w14:paraId="0D63C56F" w14:textId="77777777" w:rsidTr="001306F7">
        <w:tc>
          <w:tcPr>
            <w:tcW w:w="5830" w:type="dxa"/>
          </w:tcPr>
          <w:p w14:paraId="49264E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1902" w:type="dxa"/>
            <w:gridSpan w:val="3"/>
            <w:vAlign w:val="center"/>
          </w:tcPr>
          <w:p w14:paraId="5D991236"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p>
        </w:tc>
        <w:tc>
          <w:tcPr>
            <w:tcW w:w="803" w:type="dxa"/>
            <w:vAlign w:val="center"/>
          </w:tcPr>
          <w:p w14:paraId="545C85F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2.616</w:t>
            </w:r>
          </w:p>
        </w:tc>
        <w:tc>
          <w:tcPr>
            <w:tcW w:w="876" w:type="dxa"/>
            <w:vAlign w:val="center"/>
          </w:tcPr>
          <w:p w14:paraId="7C8B771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1.0568</w:t>
            </w:r>
          </w:p>
        </w:tc>
      </w:tr>
      <w:tr w:rsidR="00EC7C4C" w:rsidRPr="00C56B9B" w14:paraId="7699D3BF" w14:textId="77777777" w:rsidTr="001306F7">
        <w:tc>
          <w:tcPr>
            <w:tcW w:w="9411" w:type="dxa"/>
            <w:gridSpan w:val="6"/>
          </w:tcPr>
          <w:p w14:paraId="4799E95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Sustainability  </w:t>
            </w:r>
          </w:p>
        </w:tc>
      </w:tr>
      <w:tr w:rsidR="00EC7C4C" w:rsidRPr="00C56B9B" w14:paraId="6593AB61" w14:textId="77777777" w:rsidTr="001306F7">
        <w:tc>
          <w:tcPr>
            <w:tcW w:w="5830" w:type="dxa"/>
          </w:tcPr>
          <w:p w14:paraId="065D2D1E"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There is cost-effectiveness of service delivery in terms of the resources utilized by Kitui county government</w:t>
            </w:r>
          </w:p>
        </w:tc>
        <w:tc>
          <w:tcPr>
            <w:tcW w:w="576" w:type="dxa"/>
            <w:vAlign w:val="center"/>
          </w:tcPr>
          <w:p w14:paraId="3F988C9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5A55B17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248679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55EFF7B8"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876" w:type="dxa"/>
            <w:vAlign w:val="center"/>
          </w:tcPr>
          <w:p w14:paraId="71FF2DF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1.010</w:t>
            </w:r>
          </w:p>
        </w:tc>
      </w:tr>
      <w:tr w:rsidR="00EC7C4C" w:rsidRPr="00C56B9B" w14:paraId="67BED77E" w14:textId="77777777" w:rsidTr="001306F7">
        <w:tc>
          <w:tcPr>
            <w:tcW w:w="5830" w:type="dxa"/>
          </w:tcPr>
          <w:p w14:paraId="6D22A73D"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960CD">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is committed to ensuring its long-term viability and resilience</w:t>
            </w:r>
          </w:p>
        </w:tc>
        <w:tc>
          <w:tcPr>
            <w:tcW w:w="576" w:type="dxa"/>
            <w:vAlign w:val="center"/>
          </w:tcPr>
          <w:p w14:paraId="6576CAC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194E9C8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77D68A4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7C84A7D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2.70</w:t>
            </w:r>
          </w:p>
        </w:tc>
        <w:tc>
          <w:tcPr>
            <w:tcW w:w="876" w:type="dxa"/>
            <w:vAlign w:val="center"/>
          </w:tcPr>
          <w:p w14:paraId="0827539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1.050</w:t>
            </w:r>
          </w:p>
        </w:tc>
      </w:tr>
      <w:tr w:rsidR="00EC7C4C" w:rsidRPr="00C56B9B" w14:paraId="1808FE34" w14:textId="77777777" w:rsidTr="001306F7">
        <w:tc>
          <w:tcPr>
            <w:tcW w:w="5830" w:type="dxa"/>
          </w:tcPr>
          <w:p w14:paraId="1F5DDE7B"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ensures transparency and accountability in various service delivery.</w:t>
            </w:r>
          </w:p>
        </w:tc>
        <w:tc>
          <w:tcPr>
            <w:tcW w:w="576" w:type="dxa"/>
            <w:vAlign w:val="center"/>
          </w:tcPr>
          <w:p w14:paraId="6F2CE92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28F865AA"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5C60FA1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0F67C55D"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2.83</w:t>
            </w:r>
          </w:p>
        </w:tc>
        <w:tc>
          <w:tcPr>
            <w:tcW w:w="876" w:type="dxa"/>
            <w:vAlign w:val="center"/>
          </w:tcPr>
          <w:p w14:paraId="1B0B355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1.047</w:t>
            </w:r>
          </w:p>
        </w:tc>
      </w:tr>
      <w:tr w:rsidR="00EC7C4C" w:rsidRPr="00C56B9B" w14:paraId="018EBBBC" w14:textId="77777777" w:rsidTr="001306F7">
        <w:tc>
          <w:tcPr>
            <w:tcW w:w="5830" w:type="dxa"/>
          </w:tcPr>
          <w:p w14:paraId="2C0CD6F3"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administrative leadership and management of the county has improved the lives of residents</w:t>
            </w:r>
          </w:p>
        </w:tc>
        <w:tc>
          <w:tcPr>
            <w:tcW w:w="576" w:type="dxa"/>
            <w:vAlign w:val="center"/>
          </w:tcPr>
          <w:p w14:paraId="039EFBC0"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052CB59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1F3E33B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305314F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2.75</w:t>
            </w:r>
          </w:p>
        </w:tc>
        <w:tc>
          <w:tcPr>
            <w:tcW w:w="876" w:type="dxa"/>
            <w:vAlign w:val="center"/>
          </w:tcPr>
          <w:p w14:paraId="7E5798D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1.089</w:t>
            </w:r>
          </w:p>
        </w:tc>
      </w:tr>
      <w:tr w:rsidR="00EC7C4C" w:rsidRPr="00C56B9B" w14:paraId="5C8053D1" w14:textId="77777777" w:rsidTr="001306F7">
        <w:tc>
          <w:tcPr>
            <w:tcW w:w="5830" w:type="dxa"/>
          </w:tcPr>
          <w:p w14:paraId="5BC4D01F" w14:textId="77777777" w:rsidR="00C94F46" w:rsidRPr="00C56B9B" w:rsidRDefault="00C94F46"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county prioritizes and focuses service delivery ensuring resources are effectively allocated and key projects get the focus as planned</w:t>
            </w:r>
          </w:p>
        </w:tc>
        <w:tc>
          <w:tcPr>
            <w:tcW w:w="576" w:type="dxa"/>
            <w:vAlign w:val="center"/>
          </w:tcPr>
          <w:p w14:paraId="28711147"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643" w:type="dxa"/>
            <w:vAlign w:val="center"/>
          </w:tcPr>
          <w:p w14:paraId="14B091D5"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w:t>
            </w:r>
          </w:p>
        </w:tc>
        <w:tc>
          <w:tcPr>
            <w:tcW w:w="683" w:type="dxa"/>
            <w:vAlign w:val="center"/>
          </w:tcPr>
          <w:p w14:paraId="54D76554"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4</w:t>
            </w:r>
          </w:p>
        </w:tc>
        <w:tc>
          <w:tcPr>
            <w:tcW w:w="803" w:type="dxa"/>
            <w:vAlign w:val="center"/>
          </w:tcPr>
          <w:p w14:paraId="6657364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2.63</w:t>
            </w:r>
          </w:p>
        </w:tc>
        <w:tc>
          <w:tcPr>
            <w:tcW w:w="876" w:type="dxa"/>
            <w:vAlign w:val="center"/>
          </w:tcPr>
          <w:p w14:paraId="3AC96DA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1.050</w:t>
            </w:r>
          </w:p>
        </w:tc>
      </w:tr>
      <w:tr w:rsidR="00EC7C4C" w:rsidRPr="00C56B9B" w14:paraId="30F6746B" w14:textId="77777777" w:rsidTr="001306F7">
        <w:tc>
          <w:tcPr>
            <w:tcW w:w="5830" w:type="dxa"/>
          </w:tcPr>
          <w:p w14:paraId="421C62F3"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1902" w:type="dxa"/>
            <w:gridSpan w:val="3"/>
            <w:vAlign w:val="center"/>
          </w:tcPr>
          <w:p w14:paraId="560CDEF1"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p>
        </w:tc>
        <w:tc>
          <w:tcPr>
            <w:tcW w:w="803" w:type="dxa"/>
            <w:vAlign w:val="center"/>
          </w:tcPr>
          <w:p w14:paraId="46D1952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2.716</w:t>
            </w:r>
          </w:p>
        </w:tc>
        <w:tc>
          <w:tcPr>
            <w:tcW w:w="876" w:type="dxa"/>
            <w:vAlign w:val="center"/>
          </w:tcPr>
          <w:p w14:paraId="7153A539"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1.0492</w:t>
            </w:r>
          </w:p>
        </w:tc>
      </w:tr>
      <w:tr w:rsidR="00EC7C4C" w:rsidRPr="00C56B9B" w14:paraId="31255038" w14:textId="77777777" w:rsidTr="001306F7">
        <w:tc>
          <w:tcPr>
            <w:tcW w:w="5830" w:type="dxa"/>
          </w:tcPr>
          <w:p w14:paraId="79DCF852"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Overall aggregate score</w:t>
            </w:r>
          </w:p>
        </w:tc>
        <w:tc>
          <w:tcPr>
            <w:tcW w:w="1902" w:type="dxa"/>
            <w:gridSpan w:val="3"/>
            <w:vAlign w:val="center"/>
          </w:tcPr>
          <w:p w14:paraId="2D2F5E9F"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p>
        </w:tc>
        <w:tc>
          <w:tcPr>
            <w:tcW w:w="803" w:type="dxa"/>
            <w:vAlign w:val="center"/>
          </w:tcPr>
          <w:p w14:paraId="0D4DC4EB"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2.666</w:t>
            </w:r>
          </w:p>
        </w:tc>
        <w:tc>
          <w:tcPr>
            <w:tcW w:w="876" w:type="dxa"/>
            <w:vAlign w:val="center"/>
          </w:tcPr>
          <w:p w14:paraId="7B8825F6" w14:textId="77777777" w:rsidR="00C94F46" w:rsidRPr="00C56B9B" w:rsidRDefault="00C94F46"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1.053</w:t>
            </w:r>
          </w:p>
        </w:tc>
      </w:tr>
    </w:tbl>
    <w:p w14:paraId="6A1F00F8" w14:textId="2C865032"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From Table 1 on organizational performance in Kitui County Government the descriptive statistics for service quality revealed mean scores ranging from 2.57 to 2.68 with an aggregate score of 2.616. The standard deviations ranged from 1.027 to 1.083 with an aggregate standard deviation of 1.0568. The mean scores around 2.6 indicated that on average respondents were moderately inclined toward agreement though the agreement was not strong in relation to various metrics related to service quality in the organization. The highest rated item was Kitui County Government actively seeks and documents feedback to improve its services (2.68) while the lowest rated items were Kitui County Government provides services that meet stakeholders' expectations and Kitui County Government provides updates on the progress being made on a timely basis (both at 2.57). However, the large standard deviations (1.027–1.083 aggregate 1.0568) indicate high variability in responses showing that opinions were widely spread across all four scale points rather than </w:t>
      </w:r>
      <w:r w:rsidRPr="00C56B9B">
        <w:rPr>
          <w:rFonts w:ascii="Times New Roman" w:hAnsi="Times New Roman" w:cs="Times New Roman"/>
          <w:color w:val="000000" w:themeColor="text1"/>
          <w:sz w:val="24"/>
          <w:szCs w:val="24"/>
        </w:rPr>
        <w:lastRenderedPageBreak/>
        <w:t>clustered closely around the mean. This suggests that while average perceptions of service quality leaned toward the positive end some respondents rated it very poorly and others very highly leading to considerable divergence of opinion. These findings corroborate with Muthui (2017) while investigating factors influencing service delivery in county governments in Kenya: a study of county government of Kitui noted that while devolution aimed to improve services, actual delivery remained inconsistent in the county. Conversely, the current findings contradict Muturi (2019) who found that service delivery in county governments was generally poor, citing weak governance and poor citizen-government relations which contradicts the moderate agreement found in the present study suggesting a more negative perception overall.</w:t>
      </w:r>
    </w:p>
    <w:p w14:paraId="427522CE" w14:textId="7777777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For the sustainability dimension mean scores ranged from 2.63 to 2.83 with an aggregate score of 2.716. Standard deviations ranged from 1.010 to 1.089 with an aggregate standard deviation of 1.0492. These mean scores indicate a moderate tendency toward agreement across items. The highest rated item was Kitui County Government ensures transparency and accountability in various service delivery (2.83) while the lowest rated item was The County prioritizes and focuses service delivery ensuring resources are effectively allocated and key projects get the focus as planned (2.63). However, the very large standard deviations (1.010–1.089 aggregate 1.0492) indicate extremely high variability with responses widely distributed across all four scale points rather than concentrated around the mean. This means that while average sustainability performance tended toward the more positive end there was substantial disagreement among respondents with some rating sustainability very poorly and others rating it very highly. </w:t>
      </w:r>
    </w:p>
    <w:p w14:paraId="22C50437" w14:textId="7777777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aggregate score across both dimensions is 2.666 with a standard deviation of 1.053. This score indicates that respondents were moderately in agreement with the positive statements on organizational performance rather than in disagreement even though the agreement was not strong. The Sustainability dimension (2.716) was rated moderately higher than service quality (2.616) suggesting that respondents perceived sustainability practices somewhat more favorably than service quality. The very large standard deviation for the overall score reflects significant variability in perceptions showing that while some respondents had positive experiences others perceived notable gaps in service delivery and sustainability.</w:t>
      </w:r>
    </w:p>
    <w:p w14:paraId="4E571ACF" w14:textId="746CB47B"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findings of the current study concur with</w:t>
      </w:r>
      <w:r w:rsidR="001F595A" w:rsidRPr="00C56B9B">
        <w:rPr>
          <w:rFonts w:ascii="Times New Roman" w:hAnsi="Times New Roman" w:cs="Times New Roman"/>
          <w:color w:val="000000" w:themeColor="text1"/>
          <w:sz w:val="24"/>
          <w:szCs w:val="24"/>
        </w:rPr>
        <w:t xml:space="preserve"> research by</w:t>
      </w:r>
      <w:r w:rsidRPr="00C56B9B">
        <w:rPr>
          <w:rFonts w:ascii="Times New Roman" w:hAnsi="Times New Roman" w:cs="Times New Roman"/>
          <w:color w:val="000000" w:themeColor="text1"/>
          <w:sz w:val="24"/>
          <w:szCs w:val="24"/>
        </w:rPr>
        <w:t xml:space="preserve"> </w:t>
      </w:r>
      <w:proofErr w:type="spellStart"/>
      <w:r w:rsidRPr="00C56B9B">
        <w:rPr>
          <w:rFonts w:ascii="Times New Roman" w:hAnsi="Times New Roman" w:cs="Times New Roman"/>
          <w:color w:val="000000" w:themeColor="text1"/>
          <w:sz w:val="24"/>
          <w:szCs w:val="24"/>
        </w:rPr>
        <w:t>Munyui</w:t>
      </w:r>
      <w:proofErr w:type="spellEnd"/>
      <w:r w:rsidRPr="00C56B9B">
        <w:rPr>
          <w:rFonts w:ascii="Times New Roman" w:hAnsi="Times New Roman" w:cs="Times New Roman"/>
          <w:color w:val="000000" w:themeColor="text1"/>
          <w:sz w:val="24"/>
          <w:szCs w:val="24"/>
        </w:rPr>
        <w:t xml:space="preserve"> (2015), that sustainability was influenced by community participation, technology and financial support. Conversely, the findings of the current study diverged from those of </w:t>
      </w:r>
      <w:proofErr w:type="spellStart"/>
      <w:r w:rsidRPr="00C56B9B">
        <w:rPr>
          <w:rFonts w:ascii="Times New Roman" w:hAnsi="Times New Roman" w:cs="Times New Roman"/>
          <w:color w:val="000000" w:themeColor="text1"/>
          <w:sz w:val="24"/>
          <w:szCs w:val="24"/>
        </w:rPr>
        <w:t>Kinyili</w:t>
      </w:r>
      <w:proofErr w:type="spellEnd"/>
      <w:r w:rsidRPr="00C56B9B">
        <w:rPr>
          <w:rFonts w:ascii="Times New Roman" w:hAnsi="Times New Roman" w:cs="Times New Roman"/>
          <w:color w:val="000000" w:themeColor="text1"/>
          <w:sz w:val="24"/>
          <w:szCs w:val="24"/>
        </w:rPr>
        <w:t xml:space="preserve"> (2025), residents were dissatisfied with waste management services</w:t>
      </w:r>
      <w:r w:rsidR="001F595A" w:rsidRPr="00C56B9B">
        <w:rPr>
          <w:rFonts w:ascii="Times New Roman" w:hAnsi="Times New Roman" w:cs="Times New Roman"/>
          <w:color w:val="000000" w:themeColor="text1"/>
          <w:sz w:val="24"/>
          <w:szCs w:val="24"/>
        </w:rPr>
        <w:t xml:space="preserve"> in Kitui County,</w:t>
      </w:r>
      <w:r w:rsidRPr="00C56B9B">
        <w:rPr>
          <w:rFonts w:ascii="Times New Roman" w:hAnsi="Times New Roman" w:cs="Times New Roman"/>
          <w:color w:val="000000" w:themeColor="text1"/>
          <w:sz w:val="24"/>
          <w:szCs w:val="24"/>
        </w:rPr>
        <w:t xml:space="preserve"> pointing to poor sustainability performance</w:t>
      </w:r>
      <w:r w:rsidR="001F595A" w:rsidRPr="00C56B9B">
        <w:rPr>
          <w:rFonts w:ascii="Times New Roman" w:hAnsi="Times New Roman" w:cs="Times New Roman"/>
          <w:color w:val="000000" w:themeColor="text1"/>
          <w:sz w:val="24"/>
          <w:szCs w:val="24"/>
        </w:rPr>
        <w:t>; which</w:t>
      </w:r>
      <w:r w:rsidRPr="00C56B9B">
        <w:rPr>
          <w:rFonts w:ascii="Times New Roman" w:hAnsi="Times New Roman" w:cs="Times New Roman"/>
          <w:color w:val="000000" w:themeColor="text1"/>
          <w:sz w:val="24"/>
          <w:szCs w:val="24"/>
        </w:rPr>
        <w:t xml:space="preserve"> contradicts the more positive average scores observed in the present study. They also diverged from the findings of </w:t>
      </w:r>
      <w:proofErr w:type="spellStart"/>
      <w:r w:rsidRPr="00C56B9B">
        <w:rPr>
          <w:rFonts w:ascii="Times New Roman" w:hAnsi="Times New Roman" w:cs="Times New Roman"/>
          <w:color w:val="000000" w:themeColor="text1"/>
          <w:sz w:val="24"/>
          <w:szCs w:val="24"/>
        </w:rPr>
        <w:t>Mwendwa</w:t>
      </w:r>
      <w:proofErr w:type="spellEnd"/>
      <w:r w:rsidRPr="00C56B9B">
        <w:rPr>
          <w:rFonts w:ascii="Times New Roman" w:hAnsi="Times New Roman" w:cs="Times New Roman"/>
          <w:color w:val="000000" w:themeColor="text1"/>
          <w:sz w:val="24"/>
          <w:szCs w:val="24"/>
        </w:rPr>
        <w:t xml:space="preserve"> and </w:t>
      </w:r>
      <w:proofErr w:type="spellStart"/>
      <w:r w:rsidRPr="00C56B9B">
        <w:rPr>
          <w:rFonts w:ascii="Times New Roman" w:hAnsi="Times New Roman" w:cs="Times New Roman"/>
          <w:color w:val="000000" w:themeColor="text1"/>
          <w:sz w:val="24"/>
          <w:szCs w:val="24"/>
        </w:rPr>
        <w:t>Senelwa</w:t>
      </w:r>
      <w:proofErr w:type="spellEnd"/>
      <w:r w:rsidRPr="00C56B9B">
        <w:rPr>
          <w:rFonts w:ascii="Times New Roman" w:hAnsi="Times New Roman" w:cs="Times New Roman"/>
          <w:color w:val="000000" w:themeColor="text1"/>
          <w:sz w:val="24"/>
          <w:szCs w:val="24"/>
        </w:rPr>
        <w:t xml:space="preserve"> (2023), that poor governance, unethical practices, and ineffective human resource management significantly hindered sustainable development, challenging the notion of moderate sustainability performance reported in the current study.</w:t>
      </w:r>
    </w:p>
    <w:p w14:paraId="7EAC49D7" w14:textId="417767FD" w:rsidR="00C94F46" w:rsidRPr="00C56B9B" w:rsidRDefault="004C676A" w:rsidP="00C56B9B">
      <w:pPr>
        <w:pStyle w:val="Heading2"/>
        <w:spacing w:before="0" w:after="0" w:line="240" w:lineRule="auto"/>
        <w:jc w:val="both"/>
        <w:rPr>
          <w:rFonts w:ascii="Times New Roman" w:hAnsi="Times New Roman" w:cs="Times New Roman"/>
          <w:b/>
          <w:color w:val="000000" w:themeColor="text1"/>
          <w:sz w:val="24"/>
          <w:szCs w:val="24"/>
        </w:rPr>
      </w:pPr>
      <w:bookmarkStart w:id="14" w:name="_Toc205960653"/>
      <w:r w:rsidRPr="00C56B9B">
        <w:rPr>
          <w:rFonts w:ascii="Times New Roman" w:hAnsi="Times New Roman" w:cs="Times New Roman"/>
          <w:b/>
          <w:color w:val="000000" w:themeColor="text1"/>
          <w:sz w:val="24"/>
          <w:szCs w:val="24"/>
        </w:rPr>
        <w:t>8</w:t>
      </w:r>
      <w:r w:rsidR="00B3605D" w:rsidRPr="00C56B9B">
        <w:rPr>
          <w:rFonts w:ascii="Times New Roman" w:hAnsi="Times New Roman" w:cs="Times New Roman"/>
          <w:b/>
          <w:color w:val="000000" w:themeColor="text1"/>
          <w:sz w:val="24"/>
          <w:szCs w:val="24"/>
        </w:rPr>
        <w:t>.2</w:t>
      </w:r>
      <w:r w:rsidR="00C94F46" w:rsidRPr="00C56B9B">
        <w:rPr>
          <w:rFonts w:ascii="Times New Roman" w:hAnsi="Times New Roman" w:cs="Times New Roman"/>
          <w:b/>
          <w:color w:val="000000" w:themeColor="text1"/>
          <w:sz w:val="24"/>
          <w:szCs w:val="24"/>
        </w:rPr>
        <w:t xml:space="preserve"> </w:t>
      </w:r>
      <w:r w:rsidR="001F595A" w:rsidRPr="00C56B9B">
        <w:rPr>
          <w:rFonts w:ascii="Times New Roman" w:hAnsi="Times New Roman" w:cs="Times New Roman"/>
          <w:b/>
          <w:color w:val="000000" w:themeColor="text1"/>
          <w:sz w:val="24"/>
          <w:szCs w:val="24"/>
        </w:rPr>
        <w:t xml:space="preserve">Descriptive on </w:t>
      </w:r>
      <w:bookmarkEnd w:id="14"/>
      <w:r w:rsidR="006E3FA1" w:rsidRPr="00C56B9B">
        <w:rPr>
          <w:rFonts w:ascii="Times New Roman" w:hAnsi="Times New Roman" w:cs="Times New Roman"/>
          <w:b/>
          <w:bCs/>
          <w:color w:val="000000" w:themeColor="text1"/>
          <w:sz w:val="24"/>
          <w:szCs w:val="24"/>
        </w:rPr>
        <w:t>Succession Planning Strategies</w:t>
      </w:r>
    </w:p>
    <w:p w14:paraId="3299CAB9" w14:textId="6E2BD85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researcher sought to establish the </w:t>
      </w:r>
      <w:r w:rsidR="006E3FA1" w:rsidRPr="00C56B9B">
        <w:rPr>
          <w:rFonts w:ascii="Times New Roman" w:hAnsi="Times New Roman" w:cs="Times New Roman"/>
          <w:color w:val="000000" w:themeColor="text1"/>
          <w:sz w:val="24"/>
          <w:szCs w:val="24"/>
        </w:rPr>
        <w:t>respondent’s</w:t>
      </w:r>
      <w:r w:rsidRPr="00C56B9B">
        <w:rPr>
          <w:rFonts w:ascii="Times New Roman" w:hAnsi="Times New Roman" w:cs="Times New Roman"/>
          <w:color w:val="000000" w:themeColor="text1"/>
          <w:sz w:val="24"/>
          <w:szCs w:val="24"/>
        </w:rPr>
        <w:t xml:space="preserve"> level of agreement in reference to organization practices related to the </w:t>
      </w:r>
      <w:r w:rsidR="006E3FA1" w:rsidRPr="00C56B9B">
        <w:rPr>
          <w:rFonts w:ascii="Times New Roman" w:hAnsi="Times New Roman" w:cs="Times New Roman"/>
          <w:color w:val="000000" w:themeColor="text1"/>
          <w:sz w:val="24"/>
          <w:szCs w:val="24"/>
        </w:rPr>
        <w:t xml:space="preserve">succession planning strategies </w:t>
      </w:r>
      <w:r w:rsidRPr="00C56B9B">
        <w:rPr>
          <w:rFonts w:ascii="Times New Roman" w:hAnsi="Times New Roman" w:cs="Times New Roman"/>
          <w:color w:val="000000" w:themeColor="text1"/>
          <w:sz w:val="24"/>
          <w:szCs w:val="24"/>
        </w:rPr>
        <w:t>using a 4-point Likert scale (1 = Strongly Disagree, 2 = Disagree, 3 = Agree, 4 = Strongly Agree).</w:t>
      </w:r>
    </w:p>
    <w:p w14:paraId="75804D11" w14:textId="7687ADC3" w:rsidR="00C94F46" w:rsidRPr="005E5492" w:rsidRDefault="00C94F46" w:rsidP="00C56B9B">
      <w:pPr>
        <w:pStyle w:val="ListofTables"/>
        <w:spacing w:after="0"/>
        <w:jc w:val="both"/>
        <w:rPr>
          <w:i w:val="0"/>
        </w:rPr>
      </w:pPr>
      <w:bookmarkStart w:id="15" w:name="_Toc205960689"/>
      <w:r w:rsidRPr="00C56B9B">
        <w:rPr>
          <w:i w:val="0"/>
        </w:rPr>
        <w:t>Table 2</w:t>
      </w:r>
      <w:bookmarkStart w:id="16" w:name="_Toc205960690"/>
      <w:bookmarkEnd w:id="15"/>
      <w:r w:rsidR="005E5492">
        <w:rPr>
          <w:i w:val="0"/>
        </w:rPr>
        <w:t xml:space="preserve"> </w:t>
      </w:r>
      <w:r w:rsidRPr="00C56B9B">
        <w:rPr>
          <w:b w:val="0"/>
        </w:rPr>
        <w:t>Knowledge Transfer Strategies</w:t>
      </w:r>
      <w:bookmarkEnd w:id="16"/>
      <w:r w:rsidRPr="00C56B9B">
        <w:rPr>
          <w:b w:val="0"/>
        </w:rPr>
        <w:t xml:space="preserve">  </w:t>
      </w:r>
    </w:p>
    <w:tbl>
      <w:tblPr>
        <w:tblStyle w:val="TableGrid"/>
        <w:tblW w:w="9957"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8"/>
        <w:gridCol w:w="606"/>
        <w:gridCol w:w="270"/>
        <w:gridCol w:w="606"/>
        <w:gridCol w:w="270"/>
        <w:gridCol w:w="1047"/>
      </w:tblGrid>
      <w:tr w:rsidR="005E5492" w:rsidRPr="00C56B9B" w14:paraId="6C0BB3D9" w14:textId="77777777" w:rsidTr="005E5492">
        <w:tc>
          <w:tcPr>
            <w:tcW w:w="7158" w:type="dxa"/>
            <w:tcBorders>
              <w:top w:val="single" w:sz="12" w:space="0" w:color="auto"/>
              <w:bottom w:val="single" w:sz="12" w:space="0" w:color="auto"/>
            </w:tcBorders>
          </w:tcPr>
          <w:p w14:paraId="56198E3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Description</w:t>
            </w:r>
          </w:p>
        </w:tc>
        <w:tc>
          <w:tcPr>
            <w:tcW w:w="606" w:type="dxa"/>
            <w:tcBorders>
              <w:top w:val="single" w:sz="12" w:space="0" w:color="auto"/>
              <w:bottom w:val="single" w:sz="12" w:space="0" w:color="auto"/>
            </w:tcBorders>
            <w:vAlign w:val="bottom"/>
          </w:tcPr>
          <w:p w14:paraId="2D71DCB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N</w:t>
            </w:r>
          </w:p>
        </w:tc>
        <w:tc>
          <w:tcPr>
            <w:tcW w:w="876" w:type="dxa"/>
            <w:gridSpan w:val="2"/>
            <w:tcBorders>
              <w:top w:val="single" w:sz="12" w:space="0" w:color="auto"/>
              <w:bottom w:val="single" w:sz="12" w:space="0" w:color="auto"/>
            </w:tcBorders>
            <w:vAlign w:val="bottom"/>
          </w:tcPr>
          <w:p w14:paraId="35E3CFA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Mean</w:t>
            </w:r>
          </w:p>
        </w:tc>
        <w:tc>
          <w:tcPr>
            <w:tcW w:w="1317" w:type="dxa"/>
            <w:gridSpan w:val="2"/>
            <w:tcBorders>
              <w:top w:val="single" w:sz="12" w:space="0" w:color="auto"/>
              <w:bottom w:val="single" w:sz="12" w:space="0" w:color="auto"/>
            </w:tcBorders>
            <w:vAlign w:val="bottom"/>
          </w:tcPr>
          <w:p w14:paraId="7FA15A2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Std. Dev.</w:t>
            </w:r>
          </w:p>
        </w:tc>
      </w:tr>
      <w:tr w:rsidR="005E5492" w:rsidRPr="00C56B9B" w14:paraId="06A734E4" w14:textId="77777777" w:rsidTr="005E5492">
        <w:tc>
          <w:tcPr>
            <w:tcW w:w="7158" w:type="dxa"/>
          </w:tcPr>
          <w:p w14:paraId="5C6112C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All operational procedures and processes are documented and staff leaving Kitui county government</w:t>
            </w:r>
            <w:r w:rsidRPr="00C56B9B" w:rsidDel="006960CD">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archive valuable information  </w:t>
            </w:r>
          </w:p>
        </w:tc>
        <w:tc>
          <w:tcPr>
            <w:tcW w:w="606" w:type="dxa"/>
            <w:vAlign w:val="center"/>
          </w:tcPr>
          <w:p w14:paraId="131B4FB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042344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16DBBB2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1.032</w:t>
            </w:r>
          </w:p>
        </w:tc>
      </w:tr>
      <w:tr w:rsidR="005E5492" w:rsidRPr="00C56B9B" w14:paraId="5A07287A" w14:textId="77777777" w:rsidTr="005E5492">
        <w:tc>
          <w:tcPr>
            <w:tcW w:w="7158" w:type="dxa"/>
          </w:tcPr>
          <w:p w14:paraId="57A4B604"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Electronic and manual guides are readily available for reference when needed in Kitui county government</w:t>
            </w:r>
          </w:p>
        </w:tc>
        <w:tc>
          <w:tcPr>
            <w:tcW w:w="606" w:type="dxa"/>
            <w:vAlign w:val="center"/>
          </w:tcPr>
          <w:p w14:paraId="64E7913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9BA59D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7D1642A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1.069</w:t>
            </w:r>
          </w:p>
        </w:tc>
      </w:tr>
      <w:tr w:rsidR="005E5492" w:rsidRPr="00C56B9B" w14:paraId="0D9B06EF" w14:textId="77777777" w:rsidTr="005E5492">
        <w:tc>
          <w:tcPr>
            <w:tcW w:w="7158" w:type="dxa"/>
          </w:tcPr>
          <w:p w14:paraId="5FA8B240"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lastRenderedPageBreak/>
              <w:t>Documentation of processes and procedures eliminates having a single source of business valuable information in Kitui county government</w:t>
            </w:r>
          </w:p>
        </w:tc>
        <w:tc>
          <w:tcPr>
            <w:tcW w:w="606" w:type="dxa"/>
            <w:vAlign w:val="center"/>
          </w:tcPr>
          <w:p w14:paraId="65CB2A99"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2F8950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2.48</w:t>
            </w:r>
          </w:p>
        </w:tc>
        <w:tc>
          <w:tcPr>
            <w:tcW w:w="1317" w:type="dxa"/>
            <w:gridSpan w:val="2"/>
            <w:vAlign w:val="center"/>
          </w:tcPr>
          <w:p w14:paraId="6579D2D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1.044</w:t>
            </w:r>
          </w:p>
        </w:tc>
      </w:tr>
      <w:tr w:rsidR="005E5492" w:rsidRPr="00C56B9B" w14:paraId="6EB4D8C7" w14:textId="77777777" w:rsidTr="005E5492">
        <w:tc>
          <w:tcPr>
            <w:tcW w:w="7158" w:type="dxa"/>
          </w:tcPr>
          <w:p w14:paraId="0F65BD7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 Kitui county government facilitates easy identification and connection with subject matter experts whenever the staffs raise concern on knowledge gaps.</w:t>
            </w:r>
          </w:p>
        </w:tc>
        <w:tc>
          <w:tcPr>
            <w:tcW w:w="606" w:type="dxa"/>
            <w:vAlign w:val="center"/>
          </w:tcPr>
          <w:p w14:paraId="4D22526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0D5348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2.44</w:t>
            </w:r>
          </w:p>
        </w:tc>
        <w:tc>
          <w:tcPr>
            <w:tcW w:w="1317" w:type="dxa"/>
            <w:gridSpan w:val="2"/>
            <w:vAlign w:val="center"/>
          </w:tcPr>
          <w:p w14:paraId="2E4D835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1.064</w:t>
            </w:r>
          </w:p>
        </w:tc>
      </w:tr>
      <w:tr w:rsidR="005E5492" w:rsidRPr="00C56B9B" w14:paraId="784B81BD" w14:textId="77777777" w:rsidTr="005E5492">
        <w:tc>
          <w:tcPr>
            <w:tcW w:w="7158" w:type="dxa"/>
          </w:tcPr>
          <w:p w14:paraId="2AED3644"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There are measurable indicators to assess the impact of knowledge management on organizational performance in Kitui county government</w:t>
            </w:r>
            <w:r w:rsidRPr="00C56B9B" w:rsidDel="00F21949">
              <w:rPr>
                <w:rFonts w:ascii="Times New Roman" w:hAnsi="Times New Roman" w:cs="Times New Roman"/>
                <w:color w:val="000000" w:themeColor="text1"/>
                <w:sz w:val="24"/>
                <w:szCs w:val="24"/>
              </w:rPr>
              <w:t xml:space="preserve"> </w:t>
            </w:r>
          </w:p>
        </w:tc>
        <w:tc>
          <w:tcPr>
            <w:tcW w:w="606" w:type="dxa"/>
            <w:vAlign w:val="center"/>
          </w:tcPr>
          <w:p w14:paraId="69479EC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210640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2.56</w:t>
            </w:r>
          </w:p>
        </w:tc>
        <w:tc>
          <w:tcPr>
            <w:tcW w:w="1317" w:type="dxa"/>
            <w:gridSpan w:val="2"/>
            <w:vAlign w:val="center"/>
          </w:tcPr>
          <w:p w14:paraId="69DA571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1.015</w:t>
            </w:r>
          </w:p>
        </w:tc>
      </w:tr>
      <w:tr w:rsidR="005E5492" w:rsidRPr="00C56B9B" w14:paraId="6287D70C" w14:textId="77777777" w:rsidTr="005E5492">
        <w:trPr>
          <w:gridAfter w:val="1"/>
          <w:wAfter w:w="1047" w:type="dxa"/>
        </w:trPr>
        <w:tc>
          <w:tcPr>
            <w:tcW w:w="7158" w:type="dxa"/>
          </w:tcPr>
          <w:p w14:paraId="03BD29F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876" w:type="dxa"/>
            <w:gridSpan w:val="2"/>
            <w:vAlign w:val="center"/>
          </w:tcPr>
          <w:p w14:paraId="70DD9D0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2.566</w:t>
            </w:r>
          </w:p>
        </w:tc>
        <w:tc>
          <w:tcPr>
            <w:tcW w:w="876" w:type="dxa"/>
            <w:gridSpan w:val="2"/>
            <w:vAlign w:val="center"/>
          </w:tcPr>
          <w:p w14:paraId="00DE12E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1.0448</w:t>
            </w:r>
          </w:p>
        </w:tc>
      </w:tr>
      <w:tr w:rsidR="005E5492" w:rsidRPr="00C56B9B" w14:paraId="276172CE" w14:textId="77777777" w:rsidTr="005E5492">
        <w:tc>
          <w:tcPr>
            <w:tcW w:w="7158" w:type="dxa"/>
          </w:tcPr>
          <w:p w14:paraId="38E80D0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31DDF">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promotes formal and informal exchanges with constructive feedback</w:t>
            </w:r>
          </w:p>
        </w:tc>
        <w:tc>
          <w:tcPr>
            <w:tcW w:w="606" w:type="dxa"/>
            <w:vAlign w:val="center"/>
          </w:tcPr>
          <w:p w14:paraId="39488D0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EDA26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2.68</w:t>
            </w:r>
          </w:p>
        </w:tc>
        <w:tc>
          <w:tcPr>
            <w:tcW w:w="1317" w:type="dxa"/>
            <w:gridSpan w:val="2"/>
            <w:vAlign w:val="center"/>
          </w:tcPr>
          <w:p w14:paraId="1210BE4E"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1.022</w:t>
            </w:r>
          </w:p>
        </w:tc>
      </w:tr>
      <w:tr w:rsidR="005E5492" w:rsidRPr="00C56B9B" w14:paraId="0BEE1A3F" w14:textId="77777777" w:rsidTr="005E5492">
        <w:tc>
          <w:tcPr>
            <w:tcW w:w="7158" w:type="dxa"/>
          </w:tcPr>
          <w:p w14:paraId="607E12B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w:t>
            </w:r>
            <w:r w:rsidRPr="00C56B9B" w:rsidDel="00631DDF">
              <w:rPr>
                <w:rFonts w:ascii="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 xml:space="preserve">has documented well-defined goals and expectations of mentoring and coaching programs </w:t>
            </w:r>
          </w:p>
        </w:tc>
        <w:tc>
          <w:tcPr>
            <w:tcW w:w="606" w:type="dxa"/>
            <w:vAlign w:val="center"/>
          </w:tcPr>
          <w:p w14:paraId="5FA0D41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78F075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2.70</w:t>
            </w:r>
          </w:p>
        </w:tc>
        <w:tc>
          <w:tcPr>
            <w:tcW w:w="1317" w:type="dxa"/>
            <w:gridSpan w:val="2"/>
            <w:vAlign w:val="center"/>
          </w:tcPr>
          <w:p w14:paraId="15197019"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1.070</w:t>
            </w:r>
          </w:p>
        </w:tc>
      </w:tr>
      <w:tr w:rsidR="005E5492" w:rsidRPr="00C56B9B" w14:paraId="73D729AB" w14:textId="77777777" w:rsidTr="005E5492">
        <w:tc>
          <w:tcPr>
            <w:tcW w:w="7158" w:type="dxa"/>
          </w:tcPr>
          <w:p w14:paraId="487187F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New employees follow experienced employees performing expected job tasks and responsibilities for the position in Kitui county government</w:t>
            </w:r>
          </w:p>
        </w:tc>
        <w:tc>
          <w:tcPr>
            <w:tcW w:w="606" w:type="dxa"/>
            <w:vAlign w:val="center"/>
          </w:tcPr>
          <w:p w14:paraId="467A584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320DF4C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2.49</w:t>
            </w:r>
          </w:p>
        </w:tc>
        <w:tc>
          <w:tcPr>
            <w:tcW w:w="1317" w:type="dxa"/>
            <w:gridSpan w:val="2"/>
            <w:vAlign w:val="center"/>
          </w:tcPr>
          <w:p w14:paraId="5C74471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1.062</w:t>
            </w:r>
          </w:p>
        </w:tc>
      </w:tr>
      <w:tr w:rsidR="005E5492" w:rsidRPr="00C56B9B" w14:paraId="2CB73C45" w14:textId="77777777" w:rsidTr="005E5492">
        <w:tc>
          <w:tcPr>
            <w:tcW w:w="7158" w:type="dxa"/>
          </w:tcPr>
          <w:p w14:paraId="206684C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recognizes and appreciates the contributions of mentors by rewarding them</w:t>
            </w:r>
          </w:p>
        </w:tc>
        <w:tc>
          <w:tcPr>
            <w:tcW w:w="606" w:type="dxa"/>
            <w:vAlign w:val="center"/>
          </w:tcPr>
          <w:p w14:paraId="180173B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4125A8E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5CCC827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1.043</w:t>
            </w:r>
          </w:p>
        </w:tc>
      </w:tr>
      <w:tr w:rsidR="005E5492" w:rsidRPr="00C56B9B" w14:paraId="6CFBC0C5" w14:textId="77777777" w:rsidTr="005E5492">
        <w:tc>
          <w:tcPr>
            <w:tcW w:w="7158" w:type="dxa"/>
          </w:tcPr>
          <w:p w14:paraId="0C8FFFC2"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has structured mentorship and coaching programs in place</w:t>
            </w:r>
          </w:p>
        </w:tc>
        <w:tc>
          <w:tcPr>
            <w:tcW w:w="606" w:type="dxa"/>
            <w:vAlign w:val="center"/>
          </w:tcPr>
          <w:p w14:paraId="0B535D0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D83182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4941663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1.098</w:t>
            </w:r>
          </w:p>
        </w:tc>
      </w:tr>
      <w:tr w:rsidR="005E5492" w:rsidRPr="00C56B9B" w14:paraId="483C20D4" w14:textId="77777777" w:rsidTr="005E5492">
        <w:tc>
          <w:tcPr>
            <w:tcW w:w="7158" w:type="dxa"/>
          </w:tcPr>
          <w:p w14:paraId="111F2F8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606" w:type="dxa"/>
            <w:vAlign w:val="center"/>
          </w:tcPr>
          <w:p w14:paraId="746EAECC"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19130B16"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2.644</w:t>
            </w:r>
          </w:p>
        </w:tc>
        <w:tc>
          <w:tcPr>
            <w:tcW w:w="1317" w:type="dxa"/>
            <w:gridSpan w:val="2"/>
            <w:vAlign w:val="center"/>
          </w:tcPr>
          <w:p w14:paraId="0A9D1BB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1.059</w:t>
            </w:r>
          </w:p>
        </w:tc>
      </w:tr>
      <w:tr w:rsidR="005E5492" w:rsidRPr="00C56B9B" w14:paraId="54100A52" w14:textId="77777777" w:rsidTr="005E5492">
        <w:tc>
          <w:tcPr>
            <w:tcW w:w="7158" w:type="dxa"/>
          </w:tcPr>
          <w:p w14:paraId="58EA709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carries effective training needs assessment through 360-degree feedback</w:t>
            </w:r>
          </w:p>
        </w:tc>
        <w:tc>
          <w:tcPr>
            <w:tcW w:w="606" w:type="dxa"/>
            <w:vAlign w:val="center"/>
          </w:tcPr>
          <w:p w14:paraId="34ED979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EBA230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2.78</w:t>
            </w:r>
          </w:p>
        </w:tc>
        <w:tc>
          <w:tcPr>
            <w:tcW w:w="1317" w:type="dxa"/>
            <w:gridSpan w:val="2"/>
            <w:vAlign w:val="center"/>
          </w:tcPr>
          <w:p w14:paraId="35DF56C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1.078</w:t>
            </w:r>
          </w:p>
        </w:tc>
      </w:tr>
      <w:tr w:rsidR="005E5492" w:rsidRPr="00C56B9B" w14:paraId="2DF98717" w14:textId="77777777" w:rsidTr="005E5492">
        <w:tc>
          <w:tcPr>
            <w:tcW w:w="7158" w:type="dxa"/>
          </w:tcPr>
          <w:p w14:paraId="0668CE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Kitui county government uses job shadowing is used to provide development opportunity to employee </w:t>
            </w:r>
          </w:p>
        </w:tc>
        <w:tc>
          <w:tcPr>
            <w:tcW w:w="606" w:type="dxa"/>
            <w:vAlign w:val="center"/>
          </w:tcPr>
          <w:p w14:paraId="7DBFF42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0E5E4D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2.73</w:t>
            </w:r>
          </w:p>
        </w:tc>
        <w:tc>
          <w:tcPr>
            <w:tcW w:w="1317" w:type="dxa"/>
            <w:gridSpan w:val="2"/>
            <w:vAlign w:val="center"/>
          </w:tcPr>
          <w:p w14:paraId="2E87E21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1.112</w:t>
            </w:r>
          </w:p>
        </w:tc>
      </w:tr>
      <w:tr w:rsidR="005E5492" w:rsidRPr="00C56B9B" w14:paraId="68D3669E" w14:textId="77777777" w:rsidTr="005E5492">
        <w:tc>
          <w:tcPr>
            <w:tcW w:w="7158" w:type="dxa"/>
          </w:tcPr>
          <w:p w14:paraId="58C04510"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Kitui county government has well documented training and development plans, goals and strategies </w:t>
            </w:r>
          </w:p>
        </w:tc>
        <w:tc>
          <w:tcPr>
            <w:tcW w:w="606" w:type="dxa"/>
            <w:vAlign w:val="center"/>
          </w:tcPr>
          <w:p w14:paraId="63264A2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63A5053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2.69</w:t>
            </w:r>
          </w:p>
        </w:tc>
        <w:tc>
          <w:tcPr>
            <w:tcW w:w="1317" w:type="dxa"/>
            <w:gridSpan w:val="2"/>
            <w:vAlign w:val="center"/>
          </w:tcPr>
          <w:p w14:paraId="4CC6270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1.131</w:t>
            </w:r>
          </w:p>
        </w:tc>
      </w:tr>
      <w:tr w:rsidR="005E5492" w:rsidRPr="00C56B9B" w14:paraId="0F266CB2" w14:textId="77777777" w:rsidTr="005E5492">
        <w:tc>
          <w:tcPr>
            <w:tcW w:w="7158" w:type="dxa"/>
          </w:tcPr>
          <w:p w14:paraId="1114B50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promotes professional development through education and training</w:t>
            </w:r>
          </w:p>
        </w:tc>
        <w:tc>
          <w:tcPr>
            <w:tcW w:w="606" w:type="dxa"/>
            <w:vAlign w:val="center"/>
          </w:tcPr>
          <w:p w14:paraId="6270DFF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2B264F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2.69</w:t>
            </w:r>
          </w:p>
        </w:tc>
        <w:tc>
          <w:tcPr>
            <w:tcW w:w="1317" w:type="dxa"/>
            <w:gridSpan w:val="2"/>
            <w:vAlign w:val="center"/>
          </w:tcPr>
          <w:p w14:paraId="20D7BAC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1.128</w:t>
            </w:r>
          </w:p>
        </w:tc>
      </w:tr>
      <w:tr w:rsidR="005E5492" w:rsidRPr="00C56B9B" w14:paraId="126C5BB0" w14:textId="77777777" w:rsidTr="005E5492">
        <w:tc>
          <w:tcPr>
            <w:tcW w:w="7158" w:type="dxa"/>
          </w:tcPr>
          <w:p w14:paraId="5024A5C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have incentives attached to the training</w:t>
            </w:r>
          </w:p>
        </w:tc>
        <w:tc>
          <w:tcPr>
            <w:tcW w:w="606" w:type="dxa"/>
            <w:vAlign w:val="center"/>
          </w:tcPr>
          <w:p w14:paraId="28F9B21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696CAB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2.82</w:t>
            </w:r>
          </w:p>
        </w:tc>
        <w:tc>
          <w:tcPr>
            <w:tcW w:w="1317" w:type="dxa"/>
            <w:gridSpan w:val="2"/>
            <w:vAlign w:val="center"/>
          </w:tcPr>
          <w:p w14:paraId="31EAA94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1.074</w:t>
            </w:r>
          </w:p>
        </w:tc>
      </w:tr>
      <w:tr w:rsidR="005E5492" w:rsidRPr="00C56B9B" w14:paraId="37480AA2" w14:textId="77777777" w:rsidTr="005E5492">
        <w:trPr>
          <w:gridAfter w:val="1"/>
          <w:wAfter w:w="1047" w:type="dxa"/>
        </w:trPr>
        <w:tc>
          <w:tcPr>
            <w:tcW w:w="7158" w:type="dxa"/>
          </w:tcPr>
          <w:p w14:paraId="62063B7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876" w:type="dxa"/>
            <w:gridSpan w:val="2"/>
            <w:vAlign w:val="center"/>
          </w:tcPr>
          <w:p w14:paraId="7301FB9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2.742</w:t>
            </w:r>
          </w:p>
        </w:tc>
        <w:tc>
          <w:tcPr>
            <w:tcW w:w="876" w:type="dxa"/>
            <w:gridSpan w:val="2"/>
            <w:vAlign w:val="center"/>
          </w:tcPr>
          <w:p w14:paraId="2E1D5B6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1.1046</w:t>
            </w:r>
          </w:p>
        </w:tc>
      </w:tr>
      <w:tr w:rsidR="005E5492" w:rsidRPr="00C56B9B" w14:paraId="14DCCB88" w14:textId="77777777" w:rsidTr="005E5492">
        <w:tc>
          <w:tcPr>
            <w:tcW w:w="7158" w:type="dxa"/>
          </w:tcPr>
          <w:p w14:paraId="6D1BF2D2"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Kitui county government holds departmental teams to transfer that knowledge and build understanding</w:t>
            </w:r>
          </w:p>
        </w:tc>
        <w:tc>
          <w:tcPr>
            <w:tcW w:w="606" w:type="dxa"/>
            <w:vAlign w:val="center"/>
          </w:tcPr>
          <w:p w14:paraId="643F584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13F2668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2.73</w:t>
            </w:r>
          </w:p>
        </w:tc>
        <w:tc>
          <w:tcPr>
            <w:tcW w:w="1317" w:type="dxa"/>
            <w:gridSpan w:val="2"/>
            <w:vAlign w:val="center"/>
          </w:tcPr>
          <w:p w14:paraId="55540F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1.171</w:t>
            </w:r>
          </w:p>
        </w:tc>
      </w:tr>
      <w:tr w:rsidR="005E5492" w:rsidRPr="00C56B9B" w14:paraId="43E2D290" w14:textId="77777777" w:rsidTr="005E5492">
        <w:tc>
          <w:tcPr>
            <w:tcW w:w="7158" w:type="dxa"/>
          </w:tcPr>
          <w:p w14:paraId="7578D4D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Members encourages periodic reviews to establish areas of improvement </w:t>
            </w:r>
          </w:p>
        </w:tc>
        <w:tc>
          <w:tcPr>
            <w:tcW w:w="606" w:type="dxa"/>
            <w:vAlign w:val="center"/>
          </w:tcPr>
          <w:p w14:paraId="378AB51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6EA91E6"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2.64</w:t>
            </w:r>
          </w:p>
        </w:tc>
        <w:tc>
          <w:tcPr>
            <w:tcW w:w="1317" w:type="dxa"/>
            <w:gridSpan w:val="2"/>
            <w:vAlign w:val="center"/>
          </w:tcPr>
          <w:p w14:paraId="6FEBCB4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1.146</w:t>
            </w:r>
          </w:p>
        </w:tc>
      </w:tr>
      <w:tr w:rsidR="005E5492" w:rsidRPr="00C56B9B" w14:paraId="42005682" w14:textId="77777777" w:rsidTr="005E5492">
        <w:tc>
          <w:tcPr>
            <w:tcW w:w="7158" w:type="dxa"/>
          </w:tcPr>
          <w:p w14:paraId="6FB4C1B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Members engage in sharing best practices, experiences and insights related to their professional roles through various forums</w:t>
            </w:r>
          </w:p>
        </w:tc>
        <w:tc>
          <w:tcPr>
            <w:tcW w:w="606" w:type="dxa"/>
            <w:vAlign w:val="center"/>
          </w:tcPr>
          <w:p w14:paraId="0479714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764EDA8C"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2.56</w:t>
            </w:r>
          </w:p>
        </w:tc>
        <w:tc>
          <w:tcPr>
            <w:tcW w:w="1317" w:type="dxa"/>
            <w:gridSpan w:val="2"/>
            <w:vAlign w:val="center"/>
          </w:tcPr>
          <w:p w14:paraId="4A23299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1.071</w:t>
            </w:r>
          </w:p>
        </w:tc>
      </w:tr>
      <w:tr w:rsidR="005E5492" w:rsidRPr="00C56B9B" w14:paraId="47B69E1D" w14:textId="77777777" w:rsidTr="005E5492">
        <w:tc>
          <w:tcPr>
            <w:tcW w:w="7158" w:type="dxa"/>
          </w:tcPr>
          <w:p w14:paraId="22039757"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Communities of practice are integrated into the organization's learning and development strategy.</w:t>
            </w:r>
          </w:p>
        </w:tc>
        <w:tc>
          <w:tcPr>
            <w:tcW w:w="606" w:type="dxa"/>
            <w:vAlign w:val="center"/>
          </w:tcPr>
          <w:p w14:paraId="7ED19D7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1E0EA5A"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2.74</w:t>
            </w:r>
          </w:p>
        </w:tc>
        <w:tc>
          <w:tcPr>
            <w:tcW w:w="1317" w:type="dxa"/>
            <w:gridSpan w:val="2"/>
            <w:vAlign w:val="center"/>
          </w:tcPr>
          <w:p w14:paraId="3C8B513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1.059</w:t>
            </w:r>
          </w:p>
        </w:tc>
      </w:tr>
      <w:tr w:rsidR="005E5492" w:rsidRPr="00C56B9B" w14:paraId="1F74F245" w14:textId="77777777" w:rsidTr="005E5492">
        <w:tc>
          <w:tcPr>
            <w:tcW w:w="7158" w:type="dxa"/>
          </w:tcPr>
          <w:p w14:paraId="43DCAC28"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Resources within communities of practice are easily accessible to all interested employees.</w:t>
            </w:r>
          </w:p>
        </w:tc>
        <w:tc>
          <w:tcPr>
            <w:tcW w:w="606" w:type="dxa"/>
            <w:vAlign w:val="center"/>
          </w:tcPr>
          <w:p w14:paraId="03C54A6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A996E7D"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2.71</w:t>
            </w:r>
          </w:p>
        </w:tc>
        <w:tc>
          <w:tcPr>
            <w:tcW w:w="1317" w:type="dxa"/>
            <w:gridSpan w:val="2"/>
            <w:vAlign w:val="center"/>
          </w:tcPr>
          <w:p w14:paraId="4B30854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1.074</w:t>
            </w:r>
          </w:p>
        </w:tc>
      </w:tr>
      <w:tr w:rsidR="005E5492" w:rsidRPr="00C56B9B" w14:paraId="567B7503" w14:textId="77777777" w:rsidTr="005E5492">
        <w:trPr>
          <w:gridAfter w:val="1"/>
          <w:wAfter w:w="1047" w:type="dxa"/>
        </w:trPr>
        <w:tc>
          <w:tcPr>
            <w:tcW w:w="7158" w:type="dxa"/>
          </w:tcPr>
          <w:p w14:paraId="647F0AD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Aggregate score </w:t>
            </w:r>
          </w:p>
        </w:tc>
        <w:tc>
          <w:tcPr>
            <w:tcW w:w="876" w:type="dxa"/>
            <w:gridSpan w:val="2"/>
            <w:vAlign w:val="center"/>
          </w:tcPr>
          <w:p w14:paraId="00B9706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2.676</w:t>
            </w:r>
          </w:p>
        </w:tc>
        <w:tc>
          <w:tcPr>
            <w:tcW w:w="876" w:type="dxa"/>
            <w:gridSpan w:val="2"/>
            <w:vAlign w:val="center"/>
          </w:tcPr>
          <w:p w14:paraId="651AF6D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1.1042</w:t>
            </w:r>
          </w:p>
        </w:tc>
      </w:tr>
      <w:tr w:rsidR="005E5492" w:rsidRPr="00C56B9B" w14:paraId="675A10C2" w14:textId="77777777" w:rsidTr="005E5492">
        <w:tc>
          <w:tcPr>
            <w:tcW w:w="7158" w:type="dxa"/>
          </w:tcPr>
          <w:p w14:paraId="1D468D89"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Kitui county government encourages two-way communication to transfer business critical information to all employees.</w:t>
            </w:r>
          </w:p>
        </w:tc>
        <w:tc>
          <w:tcPr>
            <w:tcW w:w="606" w:type="dxa"/>
            <w:vAlign w:val="center"/>
          </w:tcPr>
          <w:p w14:paraId="36B0898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2F06B26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2.59</w:t>
            </w:r>
          </w:p>
        </w:tc>
        <w:tc>
          <w:tcPr>
            <w:tcW w:w="1317" w:type="dxa"/>
            <w:gridSpan w:val="2"/>
            <w:vAlign w:val="center"/>
          </w:tcPr>
          <w:p w14:paraId="2EF77BE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1.048</w:t>
            </w:r>
          </w:p>
        </w:tc>
      </w:tr>
      <w:tr w:rsidR="005E5492" w:rsidRPr="00C56B9B" w14:paraId="7A70C02B" w14:textId="77777777" w:rsidTr="005E5492">
        <w:tc>
          <w:tcPr>
            <w:tcW w:w="7158" w:type="dxa"/>
          </w:tcPr>
          <w:p w14:paraId="0541BE4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Employees are encouraged to voice their opinions, share feedback and discuss any work-related matters.</w:t>
            </w:r>
          </w:p>
        </w:tc>
        <w:tc>
          <w:tcPr>
            <w:tcW w:w="606" w:type="dxa"/>
            <w:vAlign w:val="center"/>
          </w:tcPr>
          <w:p w14:paraId="462CFDB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54B9836B"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2.76</w:t>
            </w:r>
          </w:p>
        </w:tc>
        <w:tc>
          <w:tcPr>
            <w:tcW w:w="1317" w:type="dxa"/>
            <w:gridSpan w:val="2"/>
            <w:vAlign w:val="center"/>
          </w:tcPr>
          <w:p w14:paraId="6BF3938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1.077</w:t>
            </w:r>
          </w:p>
        </w:tc>
      </w:tr>
      <w:tr w:rsidR="005E5492" w:rsidRPr="00C56B9B" w14:paraId="3A67339A" w14:textId="77777777" w:rsidTr="005E5492">
        <w:tc>
          <w:tcPr>
            <w:tcW w:w="7158" w:type="dxa"/>
          </w:tcPr>
          <w:p w14:paraId="52892F20"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The open-door policy is often used as a means of resolving conflicts</w:t>
            </w:r>
          </w:p>
        </w:tc>
        <w:tc>
          <w:tcPr>
            <w:tcW w:w="606" w:type="dxa"/>
            <w:vAlign w:val="center"/>
          </w:tcPr>
          <w:p w14:paraId="73E1C20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35F5A79F"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2.82</w:t>
            </w:r>
          </w:p>
        </w:tc>
        <w:tc>
          <w:tcPr>
            <w:tcW w:w="1317" w:type="dxa"/>
            <w:gridSpan w:val="2"/>
            <w:vAlign w:val="center"/>
          </w:tcPr>
          <w:p w14:paraId="2C2C4BD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1.084</w:t>
            </w:r>
          </w:p>
        </w:tc>
      </w:tr>
      <w:tr w:rsidR="005E5492" w:rsidRPr="00C56B9B" w14:paraId="6689D3A5" w14:textId="77777777" w:rsidTr="005E5492">
        <w:tc>
          <w:tcPr>
            <w:tcW w:w="7158" w:type="dxa"/>
          </w:tcPr>
          <w:p w14:paraId="24337E61"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Various heads of sections actively support and encourage open communication in matters </w:t>
            </w:r>
          </w:p>
        </w:tc>
        <w:tc>
          <w:tcPr>
            <w:tcW w:w="606" w:type="dxa"/>
            <w:vAlign w:val="center"/>
          </w:tcPr>
          <w:p w14:paraId="66840423"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85F3508"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2.67</w:t>
            </w:r>
          </w:p>
        </w:tc>
        <w:tc>
          <w:tcPr>
            <w:tcW w:w="1317" w:type="dxa"/>
            <w:gridSpan w:val="2"/>
            <w:vAlign w:val="center"/>
          </w:tcPr>
          <w:p w14:paraId="4782231C"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1.049</w:t>
            </w:r>
          </w:p>
        </w:tc>
      </w:tr>
      <w:tr w:rsidR="005E5492" w:rsidRPr="00C56B9B" w14:paraId="5A830E94" w14:textId="77777777" w:rsidTr="005E5492">
        <w:tc>
          <w:tcPr>
            <w:tcW w:w="7158" w:type="dxa"/>
          </w:tcPr>
          <w:p w14:paraId="50893F0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lastRenderedPageBreak/>
              <w:t xml:space="preserve">There is transparency </w:t>
            </w:r>
            <w:r w:rsidRPr="00C56B9B">
              <w:rPr>
                <w:rStyle w:val="hgkelc"/>
                <w:rFonts w:ascii="Times New Roman" w:hAnsi="Times New Roman" w:cs="Times New Roman"/>
                <w:color w:val="000000" w:themeColor="text1"/>
                <w:sz w:val="24"/>
                <w:szCs w:val="24"/>
              </w:rPr>
              <w:t>and inclusiveness in the workplace in a bid to create a more collaborative and productive work environment</w:t>
            </w:r>
          </w:p>
        </w:tc>
        <w:tc>
          <w:tcPr>
            <w:tcW w:w="606" w:type="dxa"/>
            <w:vAlign w:val="center"/>
          </w:tcPr>
          <w:p w14:paraId="3C44B4F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277</w:t>
            </w:r>
          </w:p>
        </w:tc>
        <w:tc>
          <w:tcPr>
            <w:tcW w:w="876" w:type="dxa"/>
            <w:gridSpan w:val="2"/>
            <w:vAlign w:val="center"/>
          </w:tcPr>
          <w:p w14:paraId="0DD3B804"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2.50</w:t>
            </w:r>
          </w:p>
        </w:tc>
        <w:tc>
          <w:tcPr>
            <w:tcW w:w="1317" w:type="dxa"/>
            <w:gridSpan w:val="2"/>
            <w:vAlign w:val="center"/>
          </w:tcPr>
          <w:p w14:paraId="0E4725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color w:val="000000" w:themeColor="text1"/>
                <w:sz w:val="24"/>
                <w:szCs w:val="24"/>
              </w:rPr>
              <w:t>1.002</w:t>
            </w:r>
          </w:p>
        </w:tc>
      </w:tr>
      <w:tr w:rsidR="005E5492" w:rsidRPr="00C56B9B" w14:paraId="4056E3F5" w14:textId="77777777" w:rsidTr="005E5492">
        <w:tc>
          <w:tcPr>
            <w:tcW w:w="7158" w:type="dxa"/>
          </w:tcPr>
          <w:p w14:paraId="70D3386D"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Aggregate score </w:t>
            </w:r>
          </w:p>
        </w:tc>
        <w:tc>
          <w:tcPr>
            <w:tcW w:w="606" w:type="dxa"/>
            <w:vAlign w:val="center"/>
          </w:tcPr>
          <w:p w14:paraId="7228A6AE"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7B68E53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2.668</w:t>
            </w:r>
          </w:p>
        </w:tc>
        <w:tc>
          <w:tcPr>
            <w:tcW w:w="1317" w:type="dxa"/>
            <w:gridSpan w:val="2"/>
            <w:vAlign w:val="center"/>
          </w:tcPr>
          <w:p w14:paraId="022E2BE7"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1.052</w:t>
            </w:r>
          </w:p>
        </w:tc>
      </w:tr>
      <w:tr w:rsidR="005E5492" w:rsidRPr="00C56B9B" w14:paraId="7B392BBB" w14:textId="77777777" w:rsidTr="005E5492">
        <w:tc>
          <w:tcPr>
            <w:tcW w:w="7158" w:type="dxa"/>
          </w:tcPr>
          <w:p w14:paraId="6073F9D5"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Overall aggregate score</w:t>
            </w:r>
          </w:p>
        </w:tc>
        <w:tc>
          <w:tcPr>
            <w:tcW w:w="606" w:type="dxa"/>
            <w:vAlign w:val="center"/>
          </w:tcPr>
          <w:p w14:paraId="5C444A53" w14:textId="77777777" w:rsidR="005E5492" w:rsidRPr="00C56B9B" w:rsidRDefault="005E5492" w:rsidP="00C56B9B">
            <w:pPr>
              <w:spacing w:line="240" w:lineRule="auto"/>
              <w:jc w:val="both"/>
              <w:rPr>
                <w:rFonts w:ascii="Times New Roman" w:hAnsi="Times New Roman" w:cs="Times New Roman"/>
                <w:color w:val="000000" w:themeColor="text1"/>
                <w:sz w:val="24"/>
                <w:szCs w:val="24"/>
              </w:rPr>
            </w:pPr>
          </w:p>
        </w:tc>
        <w:tc>
          <w:tcPr>
            <w:tcW w:w="876" w:type="dxa"/>
            <w:gridSpan w:val="2"/>
            <w:vAlign w:val="center"/>
          </w:tcPr>
          <w:p w14:paraId="523D7A4A"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2.6592</w:t>
            </w:r>
          </w:p>
        </w:tc>
        <w:tc>
          <w:tcPr>
            <w:tcW w:w="1317" w:type="dxa"/>
            <w:gridSpan w:val="2"/>
            <w:vAlign w:val="center"/>
          </w:tcPr>
          <w:p w14:paraId="1B893EC1" w14:textId="77777777" w:rsidR="005E5492" w:rsidRPr="00C56B9B" w:rsidRDefault="005E5492" w:rsidP="00C56B9B">
            <w:pPr>
              <w:spacing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1.0729</w:t>
            </w:r>
          </w:p>
        </w:tc>
      </w:tr>
    </w:tbl>
    <w:p w14:paraId="17AA7678" w14:textId="54DC3666"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From Table 2, the findings indicate that </w:t>
      </w:r>
      <w:r w:rsidR="006E3FA1" w:rsidRPr="00C56B9B">
        <w:rPr>
          <w:rFonts w:ascii="Times New Roman" w:hAnsi="Times New Roman" w:cs="Times New Roman"/>
          <w:color w:val="000000" w:themeColor="text1"/>
          <w:sz w:val="24"/>
          <w:szCs w:val="24"/>
        </w:rPr>
        <w:t xml:space="preserve">succession planning strategies </w:t>
      </w:r>
      <w:r w:rsidRPr="00C56B9B">
        <w:rPr>
          <w:rFonts w:ascii="Times New Roman" w:hAnsi="Times New Roman" w:cs="Times New Roman"/>
          <w:color w:val="000000" w:themeColor="text1"/>
          <w:sz w:val="24"/>
          <w:szCs w:val="24"/>
        </w:rPr>
        <w:t>in Kitui County Government received an aggregate mean score of 2.566 with a standard deviation of 1.0448</w:t>
      </w:r>
      <w:r w:rsidRPr="00C56B9B">
        <w:rPr>
          <w:rFonts w:ascii="Times New Roman" w:eastAsia="Times New Roman" w:hAnsi="Times New Roman" w:cs="Times New Roman"/>
          <w:color w:val="000000" w:themeColor="text1"/>
          <w:sz w:val="24"/>
          <w:szCs w:val="24"/>
        </w:rPr>
        <w:t xml:space="preserve">. </w:t>
      </w:r>
      <w:r w:rsidRPr="00C56B9B">
        <w:rPr>
          <w:rFonts w:ascii="Times New Roman" w:hAnsi="Times New Roman" w:cs="Times New Roman"/>
          <w:color w:val="000000" w:themeColor="text1"/>
          <w:sz w:val="24"/>
          <w:szCs w:val="24"/>
        </w:rPr>
        <w:t>The highest rated item</w:t>
      </w:r>
      <w:r w:rsidRPr="00C56B9B">
        <w:rPr>
          <w:rFonts w:ascii="Times New Roman" w:eastAsia="Times New Roman" w:hAnsi="Times New Roman" w:cs="Times New Roman"/>
          <w:color w:val="000000" w:themeColor="text1"/>
          <w:sz w:val="24"/>
          <w:szCs w:val="24"/>
        </w:rPr>
        <w:t xml:space="preserve"> was </w:t>
      </w:r>
      <w:r w:rsidRPr="00C56B9B">
        <w:rPr>
          <w:rFonts w:ascii="Times New Roman" w:eastAsia="Times New Roman" w:hAnsi="Times New Roman" w:cs="Times New Roman"/>
          <w:i/>
          <w:iCs/>
          <w:color w:val="000000" w:themeColor="text1"/>
          <w:sz w:val="24"/>
          <w:szCs w:val="24"/>
        </w:rPr>
        <w:t>electronic and manual guides are readily available for reference when needed</w:t>
      </w:r>
      <w:r w:rsidRPr="00C56B9B">
        <w:rPr>
          <w:rFonts w:ascii="Times New Roman" w:eastAsia="Times New Roman" w:hAnsi="Times New Roman" w:cs="Times New Roman"/>
          <w:color w:val="000000" w:themeColor="text1"/>
          <w:sz w:val="24"/>
          <w:szCs w:val="24"/>
        </w:rPr>
        <w:t xml:space="preserve"> (2.71) and the lowest was </w:t>
      </w:r>
      <w:r w:rsidRPr="00C56B9B">
        <w:rPr>
          <w:rFonts w:ascii="Times New Roman" w:eastAsia="Times New Roman" w:hAnsi="Times New Roman" w:cs="Times New Roman"/>
          <w:i/>
          <w:iCs/>
          <w:color w:val="000000" w:themeColor="text1"/>
          <w:sz w:val="24"/>
          <w:szCs w:val="24"/>
        </w:rPr>
        <w:t>Kitui County Government facilitates easy identification and connection with subject matter experts whenever the staff raise concern on knowledge gaps</w:t>
      </w:r>
      <w:r w:rsidRPr="00C56B9B">
        <w:rPr>
          <w:rFonts w:ascii="Times New Roman" w:eastAsia="Times New Roman" w:hAnsi="Times New Roman" w:cs="Times New Roman"/>
          <w:color w:val="000000" w:themeColor="text1"/>
          <w:sz w:val="24"/>
          <w:szCs w:val="24"/>
        </w:rPr>
        <w:t xml:space="preserve"> (2.44). </w:t>
      </w:r>
      <w:r w:rsidRPr="00C56B9B">
        <w:rPr>
          <w:rFonts w:ascii="Times New Roman" w:hAnsi="Times New Roman" w:cs="Times New Roman"/>
          <w:color w:val="000000" w:themeColor="text1"/>
          <w:sz w:val="24"/>
          <w:szCs w:val="24"/>
        </w:rPr>
        <w:t>The large standard deviations (1.032–1.069) indicate high variability in responses, showing that perceptions were widely spread across all four scale points rather than concentrated around the mean. This suggests that while the average rating was moderately inclined toward agreement, some respondents rated the county’s knowledge management systems very poorly while others rated them very highly.</w:t>
      </w:r>
    </w:p>
    <w:p w14:paraId="018FA02E"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In the mentoring and coaching category, the aggregate mean score was 2.644 with a standard deviation of 1.059.</w:t>
      </w:r>
      <w:r w:rsidRPr="00C56B9B">
        <w:rPr>
          <w:rFonts w:ascii="Times New Roman" w:eastAsia="Times New Roman" w:hAnsi="Times New Roman" w:cs="Times New Roman"/>
          <w:color w:val="000000" w:themeColor="text1"/>
          <w:sz w:val="24"/>
          <w:szCs w:val="24"/>
        </w:rPr>
        <w:t xml:space="preserve"> The highest rated item was </w:t>
      </w:r>
      <w:r w:rsidRPr="00C56B9B">
        <w:rPr>
          <w:rFonts w:ascii="Times New Roman" w:eastAsia="Times New Roman" w:hAnsi="Times New Roman" w:cs="Times New Roman"/>
          <w:i/>
          <w:iCs/>
          <w:color w:val="000000" w:themeColor="text1"/>
          <w:sz w:val="24"/>
          <w:szCs w:val="24"/>
        </w:rPr>
        <w:t>Kitui County Government has structured mentorship and coaching programs in place</w:t>
      </w:r>
      <w:r w:rsidRPr="00C56B9B">
        <w:rPr>
          <w:rFonts w:ascii="Times New Roman" w:eastAsia="Times New Roman" w:hAnsi="Times New Roman" w:cs="Times New Roman"/>
          <w:color w:val="000000" w:themeColor="text1"/>
          <w:sz w:val="24"/>
          <w:szCs w:val="24"/>
        </w:rPr>
        <w:t xml:space="preserve"> (2.71) and the lowest was </w:t>
      </w:r>
      <w:r w:rsidRPr="00C56B9B">
        <w:rPr>
          <w:rFonts w:ascii="Times New Roman" w:eastAsia="Times New Roman" w:hAnsi="Times New Roman" w:cs="Times New Roman"/>
          <w:i/>
          <w:iCs/>
          <w:color w:val="000000" w:themeColor="text1"/>
          <w:sz w:val="24"/>
          <w:szCs w:val="24"/>
        </w:rPr>
        <w:t>new employees follow experienced employees performing expected job tasks and responsibilities for the position</w:t>
      </w:r>
      <w:r w:rsidRPr="00C56B9B">
        <w:rPr>
          <w:rFonts w:ascii="Times New Roman" w:eastAsia="Times New Roman" w:hAnsi="Times New Roman" w:cs="Times New Roman"/>
          <w:color w:val="000000" w:themeColor="text1"/>
          <w:sz w:val="24"/>
          <w:szCs w:val="24"/>
        </w:rPr>
        <w:t xml:space="preserve"> (2.49). The large standard deviations (1.022–1.098) </w:t>
      </w:r>
      <w:r w:rsidRPr="00C56B9B">
        <w:rPr>
          <w:rFonts w:ascii="Times New Roman" w:hAnsi="Times New Roman" w:cs="Times New Roman"/>
          <w:color w:val="000000" w:themeColor="text1"/>
          <w:sz w:val="24"/>
          <w:szCs w:val="24"/>
        </w:rPr>
        <w:t>again indicate considerable spread in opinions, suggesting inconsistent experiences with mentoring and coaching across departments.</w:t>
      </w:r>
    </w:p>
    <w:p w14:paraId="7E00BC3B"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Training and development received the highest aggregate mean score among all dimensions at 2.742 with a standard deviation of 1.1046.</w:t>
      </w:r>
      <w:r w:rsidRPr="00C56B9B">
        <w:rPr>
          <w:rFonts w:ascii="Times New Roman" w:eastAsia="Times New Roman" w:hAnsi="Times New Roman" w:cs="Times New Roman"/>
          <w:color w:val="000000" w:themeColor="text1"/>
          <w:sz w:val="24"/>
          <w:szCs w:val="24"/>
        </w:rPr>
        <w:t xml:space="preserve"> The highest rated item was </w:t>
      </w:r>
      <w:r w:rsidRPr="00C56B9B">
        <w:rPr>
          <w:rFonts w:ascii="Times New Roman" w:eastAsia="Times New Roman" w:hAnsi="Times New Roman" w:cs="Times New Roman"/>
          <w:i/>
          <w:iCs/>
          <w:color w:val="000000" w:themeColor="text1"/>
          <w:sz w:val="24"/>
          <w:szCs w:val="24"/>
        </w:rPr>
        <w:t>Kitui County Government have incentives attached to the training</w:t>
      </w:r>
      <w:r w:rsidRPr="00C56B9B">
        <w:rPr>
          <w:rFonts w:ascii="Times New Roman" w:eastAsia="Times New Roman" w:hAnsi="Times New Roman" w:cs="Times New Roman"/>
          <w:color w:val="000000" w:themeColor="text1"/>
          <w:sz w:val="24"/>
          <w:szCs w:val="24"/>
        </w:rPr>
        <w:t xml:space="preserve"> (2.82). </w:t>
      </w:r>
      <w:r w:rsidRPr="00C56B9B">
        <w:rPr>
          <w:rFonts w:ascii="Times New Roman" w:hAnsi="Times New Roman" w:cs="Times New Roman"/>
          <w:color w:val="000000" w:themeColor="text1"/>
          <w:sz w:val="24"/>
          <w:szCs w:val="24"/>
        </w:rPr>
        <w:t>However, the high standard deviations (1.074–1.131) indicate very large variability in views, showing that while some respondents perceived training and development positively, others had far less favorable assessments.</w:t>
      </w:r>
    </w:p>
    <w:p w14:paraId="7D421420" w14:textId="77777777"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Communities of practice had an aggregate mean score of 2.676 with a standard deviation of 1.1042. The highest rated item was</w:t>
      </w:r>
      <w:r w:rsidRPr="00C56B9B">
        <w:rPr>
          <w:rFonts w:ascii="Times New Roman" w:eastAsia="Times New Roman" w:hAnsi="Times New Roman" w:cs="Times New Roman"/>
          <w:color w:val="000000" w:themeColor="text1"/>
          <w:sz w:val="24"/>
          <w:szCs w:val="24"/>
        </w:rPr>
        <w:t xml:space="preserve"> </w:t>
      </w:r>
      <w:r w:rsidRPr="00C56B9B">
        <w:rPr>
          <w:rFonts w:ascii="Times New Roman" w:eastAsia="Times New Roman" w:hAnsi="Times New Roman" w:cs="Times New Roman"/>
          <w:i/>
          <w:iCs/>
          <w:color w:val="000000" w:themeColor="text1"/>
          <w:sz w:val="24"/>
          <w:szCs w:val="24"/>
        </w:rPr>
        <w:t>communities of practice are integrated into the organization’s learning and development strategy</w:t>
      </w:r>
      <w:r w:rsidRPr="00C56B9B">
        <w:rPr>
          <w:rFonts w:ascii="Times New Roman" w:eastAsia="Times New Roman" w:hAnsi="Times New Roman" w:cs="Times New Roman"/>
          <w:color w:val="000000" w:themeColor="text1"/>
          <w:sz w:val="24"/>
          <w:szCs w:val="24"/>
        </w:rPr>
        <w:t xml:space="preserve"> (2.74) and the lowest was </w:t>
      </w:r>
      <w:r w:rsidRPr="00C56B9B">
        <w:rPr>
          <w:rFonts w:ascii="Times New Roman" w:eastAsia="Times New Roman" w:hAnsi="Times New Roman" w:cs="Times New Roman"/>
          <w:i/>
          <w:iCs/>
          <w:color w:val="000000" w:themeColor="text1"/>
          <w:sz w:val="24"/>
          <w:szCs w:val="24"/>
        </w:rPr>
        <w:t>members engage in sharing best practices, experiences and insights related to their professional roles through various forums</w:t>
      </w:r>
      <w:r w:rsidRPr="00C56B9B">
        <w:rPr>
          <w:rFonts w:ascii="Times New Roman" w:eastAsia="Times New Roman" w:hAnsi="Times New Roman" w:cs="Times New Roman"/>
          <w:color w:val="000000" w:themeColor="text1"/>
          <w:sz w:val="24"/>
          <w:szCs w:val="24"/>
        </w:rPr>
        <w:t xml:space="preserve"> (2.56). </w:t>
      </w:r>
      <w:r w:rsidRPr="00C56B9B">
        <w:rPr>
          <w:rFonts w:ascii="Times New Roman" w:hAnsi="Times New Roman" w:cs="Times New Roman"/>
          <w:color w:val="000000" w:themeColor="text1"/>
          <w:sz w:val="24"/>
          <w:szCs w:val="24"/>
        </w:rPr>
        <w:t>The large standard deviations (1.059–1.171) reflect substantial disagreement in responses, indicating that while structures for communities of practice may exist, actual participation and effectiveness vary significantly across the organization.</w:t>
      </w:r>
    </w:p>
    <w:p w14:paraId="6B0AFC32"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open-door policy dimension recorded an aggregate mean score of 2.668 with a standard deviation of 1.052. The highest rated item was</w:t>
      </w:r>
      <w:r w:rsidRPr="00C56B9B">
        <w:rPr>
          <w:rFonts w:ascii="Times New Roman" w:eastAsia="Times New Roman" w:hAnsi="Times New Roman" w:cs="Times New Roman"/>
          <w:color w:val="000000" w:themeColor="text1"/>
          <w:sz w:val="24"/>
          <w:szCs w:val="24"/>
        </w:rPr>
        <w:t xml:space="preserve"> </w:t>
      </w:r>
      <w:r w:rsidRPr="00C56B9B">
        <w:rPr>
          <w:rFonts w:ascii="Times New Roman" w:eastAsia="Times New Roman" w:hAnsi="Times New Roman" w:cs="Times New Roman"/>
          <w:i/>
          <w:iCs/>
          <w:color w:val="000000" w:themeColor="text1"/>
          <w:sz w:val="24"/>
          <w:szCs w:val="24"/>
        </w:rPr>
        <w:t>the open-door policy is often used as a means of resolving conflicts</w:t>
      </w:r>
      <w:r w:rsidRPr="00C56B9B">
        <w:rPr>
          <w:rFonts w:ascii="Times New Roman" w:eastAsia="Times New Roman" w:hAnsi="Times New Roman" w:cs="Times New Roman"/>
          <w:color w:val="000000" w:themeColor="text1"/>
          <w:sz w:val="24"/>
          <w:szCs w:val="24"/>
        </w:rPr>
        <w:t xml:space="preserve"> (2.82) and the lowest was </w:t>
      </w:r>
      <w:r w:rsidRPr="00C56B9B">
        <w:rPr>
          <w:rFonts w:ascii="Times New Roman" w:eastAsia="Times New Roman" w:hAnsi="Times New Roman" w:cs="Times New Roman"/>
          <w:i/>
          <w:iCs/>
          <w:color w:val="000000" w:themeColor="text1"/>
          <w:sz w:val="24"/>
          <w:szCs w:val="24"/>
        </w:rPr>
        <w:t>there is transparency and inclusiveness in the workplace in a bid to create a more collaborative and productive work environment</w:t>
      </w:r>
      <w:r w:rsidRPr="00C56B9B">
        <w:rPr>
          <w:rFonts w:ascii="Times New Roman" w:eastAsia="Times New Roman" w:hAnsi="Times New Roman" w:cs="Times New Roman"/>
          <w:color w:val="000000" w:themeColor="text1"/>
          <w:sz w:val="24"/>
          <w:szCs w:val="24"/>
        </w:rPr>
        <w:t xml:space="preserve"> (2.50). </w:t>
      </w:r>
      <w:r w:rsidRPr="00C56B9B">
        <w:rPr>
          <w:rFonts w:ascii="Times New Roman" w:hAnsi="Times New Roman" w:cs="Times New Roman"/>
          <w:color w:val="000000" w:themeColor="text1"/>
          <w:sz w:val="24"/>
          <w:szCs w:val="24"/>
        </w:rPr>
        <w:t>The high standard deviations (1.002–1.084) indicate that while some respondents valued the open-door policy as a communication tool, others did not perceive it as effective in promoting transparency and collaboration.</w:t>
      </w:r>
    </w:p>
    <w:p w14:paraId="1F79EBA6"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The overall aggregate score across all dimensions was 2.659 with a standard deviation of 1.0729. This shows that on average, respondents were moderately inclined toward agreement with statements on knowledge transfer strategies, although the very large standard deviations across all dimensions demonstrate high variability in perceptions. This means that while some employees experienced these strategies as effective, others did not, leading to widely differing views. Training and development appeared relatively stronger compared to other strategies, while knowledge management systems emerged as the area needing the most improvement.</w:t>
      </w:r>
    </w:p>
    <w:p w14:paraId="7D8EDE77"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lastRenderedPageBreak/>
        <w:t xml:space="preserve">From the interviews conducted with the HR officer, it was revealed that knowledge transfer systems have been instituted but with moderate effectiveness. </w:t>
      </w:r>
    </w:p>
    <w:p w14:paraId="383DD773" w14:textId="1680696C" w:rsidR="001F595A" w:rsidRPr="00C56B9B" w:rsidRDefault="00C94F46" w:rsidP="00C56B9B">
      <w:pPr>
        <w:spacing w:after="0" w:line="240" w:lineRule="auto"/>
        <w:ind w:left="851" w:right="996"/>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 xml:space="preserve">“We have established </w:t>
      </w:r>
      <w:r w:rsidR="006E3FA1" w:rsidRPr="00C56B9B">
        <w:rPr>
          <w:rFonts w:ascii="Times New Roman" w:hAnsi="Times New Roman" w:cs="Times New Roman"/>
          <w:i/>
          <w:iCs/>
          <w:color w:val="000000" w:themeColor="text1"/>
          <w:sz w:val="24"/>
          <w:szCs w:val="24"/>
        </w:rPr>
        <w:t>succession planning strategies</w:t>
      </w:r>
      <w:r w:rsidR="006E3FA1" w:rsidRPr="00C56B9B">
        <w:rPr>
          <w:rFonts w:ascii="Times New Roman" w:hAnsi="Times New Roman" w:cs="Times New Roman"/>
          <w:color w:val="000000" w:themeColor="text1"/>
          <w:sz w:val="24"/>
          <w:szCs w:val="24"/>
        </w:rPr>
        <w:t xml:space="preserve"> </w:t>
      </w:r>
      <w:r w:rsidRPr="00C56B9B">
        <w:rPr>
          <w:rFonts w:ascii="Times New Roman" w:eastAsia="Times New Roman" w:hAnsi="Times New Roman" w:cs="Times New Roman"/>
          <w:i/>
          <w:iCs/>
          <w:color w:val="000000" w:themeColor="text1"/>
          <w:sz w:val="24"/>
          <w:szCs w:val="24"/>
        </w:rPr>
        <w:t>though their effectiveness varies... technological infrastructure limitations and staff digital literacy affect utilization... generational differences among employees influence adoption rates... continuous improvement is an ongoing process</w:t>
      </w:r>
      <w:r w:rsidR="0072248C" w:rsidRPr="00C56B9B">
        <w:rPr>
          <w:rFonts w:ascii="Times New Roman" w:eastAsia="Times New Roman" w:hAnsi="Times New Roman" w:cs="Times New Roman"/>
          <w:i/>
          <w:iCs/>
          <w:color w:val="000000" w:themeColor="text1"/>
          <w:sz w:val="24"/>
          <w:szCs w:val="24"/>
        </w:rPr>
        <w:t>.” [</w:t>
      </w:r>
      <w:r w:rsidR="001F595A" w:rsidRPr="00C56B9B">
        <w:rPr>
          <w:rFonts w:ascii="Times New Roman" w:eastAsia="Times New Roman" w:hAnsi="Times New Roman" w:cs="Times New Roman"/>
          <w:i/>
          <w:iCs/>
          <w:color w:val="000000" w:themeColor="text1"/>
          <w:sz w:val="24"/>
          <w:szCs w:val="24"/>
        </w:rPr>
        <w:t>HRO3, 2025]</w:t>
      </w:r>
      <w:r w:rsidRPr="00C56B9B">
        <w:rPr>
          <w:rFonts w:ascii="Times New Roman" w:eastAsia="Times New Roman" w:hAnsi="Times New Roman" w:cs="Times New Roman"/>
          <w:color w:val="000000" w:themeColor="text1"/>
          <w:sz w:val="24"/>
          <w:szCs w:val="24"/>
        </w:rPr>
        <w:t xml:space="preserve"> </w:t>
      </w:r>
    </w:p>
    <w:p w14:paraId="2351FEEC" w14:textId="6CF96FAB"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This indicates that while systems exist, their impact on organizational outcomes remains inconsistent.</w:t>
      </w:r>
    </w:p>
    <w:p w14:paraId="6F8368F1"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 xml:space="preserve">On the effectiveness of mentoring and coaching programs, the HR officer noted that implementation challenges arise from workload demands and departmental variations. </w:t>
      </w:r>
    </w:p>
    <w:p w14:paraId="0D890452" w14:textId="77777777" w:rsidR="001F595A" w:rsidRPr="00C56B9B" w:rsidRDefault="001F595A"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An officer said</w:t>
      </w:r>
    </w:p>
    <w:p w14:paraId="1BAD5F61" w14:textId="25D65AEB" w:rsidR="00C94F46" w:rsidRPr="00C56B9B" w:rsidRDefault="00C94F46" w:rsidP="00C56B9B">
      <w:pPr>
        <w:spacing w:after="0" w:line="240" w:lineRule="auto"/>
        <w:ind w:left="851" w:right="1138"/>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“Our mentoring program pairs experienced staff with newer employees... implementation faces challenges due to workload demands... departmental variations exist in program structure... knowledge transfer occurs but with inconsistent results across departments.”</w:t>
      </w:r>
      <w:r w:rsidR="001F595A" w:rsidRPr="00C56B9B">
        <w:rPr>
          <w:rFonts w:ascii="Times New Roman" w:eastAsia="Times New Roman" w:hAnsi="Times New Roman" w:cs="Times New Roman"/>
          <w:i/>
          <w:iCs/>
          <w:color w:val="000000" w:themeColor="text1"/>
          <w:sz w:val="24"/>
          <w:szCs w:val="24"/>
        </w:rPr>
        <w:t>[HRO5, 2025]</w:t>
      </w:r>
    </w:p>
    <w:p w14:paraId="46535238"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 xml:space="preserve">Regarding training and development, it was noted that training is conducted periodically to improve service delivery but challenges persist. </w:t>
      </w:r>
    </w:p>
    <w:p w14:paraId="723E3848" w14:textId="77777777" w:rsidR="001F595A" w:rsidRPr="00C56B9B" w:rsidRDefault="001F595A"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Another on said that</w:t>
      </w:r>
    </w:p>
    <w:p w14:paraId="6530D631" w14:textId="2F1FCE68" w:rsidR="00C94F46" w:rsidRPr="00C56B9B" w:rsidRDefault="00C94F46" w:rsidP="00C56B9B">
      <w:pPr>
        <w:spacing w:after="0" w:line="240" w:lineRule="auto"/>
        <w:ind w:left="993" w:right="996"/>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“We conduct periodic training initiatives to enhance service delivery... attendance is sometimes affected by operational demands... practical application of training content varies... post</w:t>
      </w:r>
      <w:r w:rsidRPr="00C56B9B">
        <w:rPr>
          <w:rFonts w:ascii="Times New Roman" w:eastAsia="Times New Roman" w:hAnsi="Times New Roman" w:cs="Times New Roman"/>
          <w:i/>
          <w:iCs/>
          <w:color w:val="000000" w:themeColor="text1"/>
          <w:sz w:val="24"/>
          <w:szCs w:val="24"/>
        </w:rPr>
        <w:noBreakHyphen/>
        <w:t>training support mechanisms need strengthening.”</w:t>
      </w:r>
    </w:p>
    <w:p w14:paraId="623A7F83" w14:textId="77777777" w:rsidR="001F595A"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On communities of practice, the HR officer explained that cross</w:t>
      </w:r>
      <w:r w:rsidRPr="00C56B9B">
        <w:rPr>
          <w:rFonts w:ascii="Times New Roman" w:eastAsia="Times New Roman" w:hAnsi="Times New Roman" w:cs="Times New Roman"/>
          <w:color w:val="000000" w:themeColor="text1"/>
          <w:sz w:val="24"/>
          <w:szCs w:val="24"/>
        </w:rPr>
        <w:noBreakHyphen/>
        <w:t xml:space="preserve">departmental knowledge sharing occurs but is not fully structured. </w:t>
      </w:r>
    </w:p>
    <w:p w14:paraId="276610EA" w14:textId="77777777" w:rsidR="001F595A" w:rsidRPr="00C56B9B" w:rsidRDefault="001F595A" w:rsidP="00C56B9B">
      <w:pPr>
        <w:spacing w:after="0" w:line="240" w:lineRule="auto"/>
        <w:jc w:val="both"/>
        <w:rPr>
          <w:rFonts w:ascii="Times New Roman" w:eastAsia="Times New Roman" w:hAnsi="Times New Roman" w:cs="Times New Roman"/>
          <w:i/>
          <w:iCs/>
          <w:color w:val="000000" w:themeColor="text1"/>
          <w:sz w:val="24"/>
          <w:szCs w:val="24"/>
        </w:rPr>
      </w:pPr>
      <w:r w:rsidRPr="00C56B9B">
        <w:rPr>
          <w:rFonts w:ascii="Times New Roman" w:eastAsia="Times New Roman" w:hAnsi="Times New Roman" w:cs="Times New Roman"/>
          <w:i/>
          <w:iCs/>
          <w:color w:val="000000" w:themeColor="text1"/>
          <w:sz w:val="24"/>
          <w:szCs w:val="24"/>
        </w:rPr>
        <w:t>There was an officer who said that</w:t>
      </w:r>
    </w:p>
    <w:p w14:paraId="5CF024B0" w14:textId="2D516A41" w:rsidR="001F595A" w:rsidRPr="00C56B9B" w:rsidRDefault="00C94F46" w:rsidP="00C56B9B">
      <w:pPr>
        <w:tabs>
          <w:tab w:val="left" w:pos="851"/>
        </w:tabs>
        <w:spacing w:after="0" w:line="240" w:lineRule="auto"/>
        <w:ind w:left="993" w:right="1138"/>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i/>
          <w:iCs/>
          <w:color w:val="000000" w:themeColor="text1"/>
          <w:sz w:val="24"/>
          <w:szCs w:val="24"/>
        </w:rPr>
        <w:t>“Cross</w:t>
      </w:r>
      <w:r w:rsidRPr="00C56B9B">
        <w:rPr>
          <w:rFonts w:ascii="Times New Roman" w:eastAsia="Times New Roman" w:hAnsi="Times New Roman" w:cs="Times New Roman"/>
          <w:i/>
          <w:iCs/>
          <w:color w:val="000000" w:themeColor="text1"/>
          <w:sz w:val="24"/>
          <w:szCs w:val="24"/>
        </w:rPr>
        <w:noBreakHyphen/>
        <w:t>departmental knowledge sharing occurs but is not fully structured... documentation of insights happens sporadically... it is on a need</w:t>
      </w:r>
      <w:r w:rsidRPr="00C56B9B">
        <w:rPr>
          <w:rFonts w:ascii="Times New Roman" w:eastAsia="Times New Roman" w:hAnsi="Times New Roman" w:cs="Times New Roman"/>
          <w:i/>
          <w:iCs/>
          <w:color w:val="000000" w:themeColor="text1"/>
          <w:sz w:val="24"/>
          <w:szCs w:val="24"/>
        </w:rPr>
        <w:noBreakHyphen/>
        <w:t>basis.”</w:t>
      </w:r>
      <w:r w:rsidRPr="00C56B9B">
        <w:rPr>
          <w:rFonts w:ascii="Times New Roman" w:eastAsia="Times New Roman" w:hAnsi="Times New Roman" w:cs="Times New Roman"/>
          <w:color w:val="000000" w:themeColor="text1"/>
          <w:sz w:val="24"/>
          <w:szCs w:val="24"/>
        </w:rPr>
        <w:t xml:space="preserve"> </w:t>
      </w:r>
    </w:p>
    <w:p w14:paraId="1D95FA5B" w14:textId="793AB9A0"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eastAsia="Times New Roman" w:hAnsi="Times New Roman" w:cs="Times New Roman"/>
          <w:color w:val="000000" w:themeColor="text1"/>
          <w:sz w:val="24"/>
          <w:szCs w:val="24"/>
        </w:rPr>
        <w:t>This suggests that while informal communities of practice exist, they are not systematically leveraged for organizational learning.</w:t>
      </w:r>
    </w:p>
    <w:p w14:paraId="1DB245C2" w14:textId="17C94BFC" w:rsidR="00C94F46" w:rsidRPr="00C56B9B" w:rsidRDefault="00C94F4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findings of the current study are reinforced by previous research that highlights both the promise and the uneven implementation of knowledge management, mentoring and training strategies in Kitui County. </w:t>
      </w:r>
      <w:proofErr w:type="spellStart"/>
      <w:r w:rsidRPr="00C56B9B">
        <w:rPr>
          <w:rFonts w:ascii="Times New Roman" w:hAnsi="Times New Roman" w:cs="Times New Roman"/>
          <w:color w:val="000000" w:themeColor="text1"/>
          <w:sz w:val="24"/>
          <w:szCs w:val="24"/>
        </w:rPr>
        <w:t>Kimanzi</w:t>
      </w:r>
      <w:proofErr w:type="spellEnd"/>
      <w:r w:rsidRPr="00C56B9B">
        <w:rPr>
          <w:rFonts w:ascii="Times New Roman" w:hAnsi="Times New Roman" w:cs="Times New Roman"/>
          <w:color w:val="000000" w:themeColor="text1"/>
          <w:sz w:val="24"/>
          <w:szCs w:val="24"/>
        </w:rPr>
        <w:t xml:space="preserve">, </w:t>
      </w:r>
      <w:proofErr w:type="spellStart"/>
      <w:r w:rsidRPr="00C56B9B">
        <w:rPr>
          <w:rFonts w:ascii="Times New Roman" w:hAnsi="Times New Roman" w:cs="Times New Roman"/>
          <w:color w:val="000000" w:themeColor="text1"/>
          <w:sz w:val="24"/>
          <w:szCs w:val="24"/>
        </w:rPr>
        <w:t>Kabui</w:t>
      </w:r>
      <w:proofErr w:type="spellEnd"/>
      <w:r w:rsidRPr="00C56B9B">
        <w:rPr>
          <w:rFonts w:ascii="Times New Roman" w:hAnsi="Times New Roman" w:cs="Times New Roman"/>
          <w:color w:val="000000" w:themeColor="text1"/>
          <w:sz w:val="24"/>
          <w:szCs w:val="24"/>
        </w:rPr>
        <w:t xml:space="preserve"> and </w:t>
      </w:r>
      <w:proofErr w:type="spellStart"/>
      <w:r w:rsidRPr="00C56B9B">
        <w:rPr>
          <w:rFonts w:ascii="Times New Roman" w:hAnsi="Times New Roman" w:cs="Times New Roman"/>
          <w:color w:val="000000" w:themeColor="text1"/>
          <w:sz w:val="24"/>
          <w:szCs w:val="24"/>
        </w:rPr>
        <w:t>Mutiiria</w:t>
      </w:r>
      <w:proofErr w:type="spellEnd"/>
      <w:r w:rsidRPr="00C56B9B">
        <w:rPr>
          <w:rFonts w:ascii="Times New Roman" w:hAnsi="Times New Roman" w:cs="Times New Roman"/>
          <w:color w:val="000000" w:themeColor="text1"/>
          <w:sz w:val="24"/>
          <w:szCs w:val="24"/>
        </w:rPr>
        <w:t xml:space="preserve"> (2024) found that knowledge succession positively influenced the continuity of community-based organizations but emphasized that its effectiveness was contingent upon the presence of robust digital infrastructure and mentorship systems echoing the current study’s observation of moderate effectiveness and high variability in knowledge transfer and coaching practices. Similarly, Geoffrey and Muli (2024) demonstrated that while training and development significantly enhanced employee service delivery in the Kitui County Government, implementation was inconsistent across departments. This supports the current study’s finding that training emerged as the most prominent knowledge transfer strategy, yet still exhibited high standard deviations, indicating varied impact. Wambua (2015) also confirmed that although community development training centers played a role in building local capacity, their performance was undermined by resource constraints and staffing challenges paralleling the present study’s results that show training initiatives are present but their effectiveness is uneven due to operational limitations. Collectively, these studies substantiate the current study’s conclusion that while strategic human resource practices such as training, </w:t>
      </w:r>
      <w:r w:rsidRPr="00C56B9B">
        <w:rPr>
          <w:rFonts w:ascii="Times New Roman" w:hAnsi="Times New Roman" w:cs="Times New Roman"/>
          <w:color w:val="000000" w:themeColor="text1"/>
          <w:sz w:val="24"/>
          <w:szCs w:val="24"/>
        </w:rPr>
        <w:lastRenderedPageBreak/>
        <w:t>mentoring, and knowledge sharing are being implemented, their outcomes remain inconsistent across the county.</w:t>
      </w:r>
    </w:p>
    <w:p w14:paraId="5B2AEF01" w14:textId="77777777" w:rsidR="00C94F46" w:rsidRPr="00C56B9B" w:rsidRDefault="00C94F46" w:rsidP="00C56B9B">
      <w:pPr>
        <w:spacing w:after="0" w:line="240" w:lineRule="auto"/>
        <w:jc w:val="both"/>
        <w:rPr>
          <w:rFonts w:ascii="Times New Roman" w:eastAsia="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Conversely, the findings of the current study diverge from those of Mulu (2016), who found that despite the availability of project documentation and knowledge systems in Kitui County, their actual utilization was poor, resulting in suboptimal project performance. Mulu attributed this underuse to a lack of awareness, insufficient training, and weak integration into daily workflows contradicting the current study’s moderately positive ratings and relatively active engagement with knowledge management systems.</w:t>
      </w:r>
    </w:p>
    <w:p w14:paraId="0B8E3020" w14:textId="7E870E03" w:rsidR="000F4C0C" w:rsidRPr="00C56B9B" w:rsidRDefault="00B3605D" w:rsidP="00C56B9B">
      <w:pPr>
        <w:spacing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7.3</w:t>
      </w:r>
      <w:r w:rsidR="000F4C0C" w:rsidRPr="00C56B9B">
        <w:rPr>
          <w:rFonts w:ascii="Times New Roman" w:hAnsi="Times New Roman" w:cs="Times New Roman"/>
          <w:b/>
          <w:color w:val="000000" w:themeColor="text1"/>
          <w:sz w:val="24"/>
          <w:szCs w:val="24"/>
        </w:rPr>
        <w:t xml:space="preserve"> Correlation Analysis</w:t>
      </w:r>
    </w:p>
    <w:p w14:paraId="65BB45B8" w14:textId="6EA905C4" w:rsidR="000F4C0C" w:rsidRPr="00C56B9B" w:rsidRDefault="000F4C0C" w:rsidP="00C56B9B">
      <w:pPr>
        <w:pStyle w:val="ListofTables"/>
        <w:spacing w:after="0"/>
        <w:jc w:val="both"/>
        <w:rPr>
          <w:i w:val="0"/>
        </w:rPr>
      </w:pPr>
      <w:bookmarkStart w:id="17" w:name="_Toc205960701"/>
      <w:r w:rsidRPr="00C56B9B">
        <w:rPr>
          <w:i w:val="0"/>
        </w:rPr>
        <w:t xml:space="preserve">Table </w:t>
      </w:r>
      <w:bookmarkEnd w:id="17"/>
      <w:r w:rsidR="00B3605D" w:rsidRPr="00C56B9B">
        <w:rPr>
          <w:i w:val="0"/>
        </w:rPr>
        <w:t>3</w:t>
      </w:r>
    </w:p>
    <w:p w14:paraId="5C6E8A92" w14:textId="77777777" w:rsidR="000F4C0C" w:rsidRPr="00C56B9B" w:rsidRDefault="000F4C0C" w:rsidP="00C56B9B">
      <w:pPr>
        <w:pStyle w:val="ListofTables"/>
        <w:spacing w:after="0"/>
        <w:jc w:val="both"/>
        <w:rPr>
          <w:b w:val="0"/>
        </w:rPr>
      </w:pPr>
      <w:bookmarkStart w:id="18" w:name="_Toc205960702"/>
      <w:r w:rsidRPr="00C56B9B">
        <w:rPr>
          <w:b w:val="0"/>
        </w:rPr>
        <w:t>Correlation Analysis Results</w:t>
      </w:r>
      <w:bookmarkEnd w:id="18"/>
    </w:p>
    <w:tbl>
      <w:tblPr>
        <w:tblW w:w="91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516"/>
        <w:gridCol w:w="2704"/>
        <w:gridCol w:w="3955"/>
      </w:tblGrid>
      <w:tr w:rsidR="00EC7C4C" w:rsidRPr="00C56B9B" w14:paraId="7C6796CD" w14:textId="77777777" w:rsidTr="007E0D19">
        <w:trPr>
          <w:cantSplit/>
          <w:trHeight w:val="230"/>
        </w:trPr>
        <w:tc>
          <w:tcPr>
            <w:tcW w:w="5220" w:type="dxa"/>
            <w:gridSpan w:val="2"/>
            <w:tcBorders>
              <w:top w:val="single" w:sz="4" w:space="0" w:color="auto"/>
              <w:bottom w:val="single" w:sz="4" w:space="0" w:color="auto"/>
            </w:tcBorders>
            <w:shd w:val="clear" w:color="auto" w:fill="FFFFFF"/>
            <w:vAlign w:val="bottom"/>
          </w:tcPr>
          <w:p w14:paraId="79094AE4" w14:textId="77777777" w:rsidR="007E0D19" w:rsidRPr="00C56B9B" w:rsidRDefault="007E0D19"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955" w:type="dxa"/>
            <w:tcBorders>
              <w:top w:val="single" w:sz="4" w:space="0" w:color="auto"/>
              <w:bottom w:val="single" w:sz="4" w:space="0" w:color="auto"/>
            </w:tcBorders>
            <w:shd w:val="clear" w:color="auto" w:fill="FFFFFF"/>
            <w:vAlign w:val="bottom"/>
            <w:hideMark/>
          </w:tcPr>
          <w:p w14:paraId="748B0709" w14:textId="59027E74"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w:t>
            </w:r>
          </w:p>
        </w:tc>
      </w:tr>
      <w:tr w:rsidR="00EC7C4C" w:rsidRPr="00C56B9B" w14:paraId="5894A2CE" w14:textId="77777777" w:rsidTr="007E0D19">
        <w:trPr>
          <w:cantSplit/>
        </w:trPr>
        <w:tc>
          <w:tcPr>
            <w:tcW w:w="2516" w:type="dxa"/>
            <w:vMerge w:val="restart"/>
            <w:tcBorders>
              <w:top w:val="single" w:sz="4" w:space="0" w:color="auto"/>
            </w:tcBorders>
            <w:shd w:val="clear" w:color="auto" w:fill="FFFFFF"/>
            <w:hideMark/>
          </w:tcPr>
          <w:p w14:paraId="181C2783" w14:textId="2D8BF020"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Knowledge Transfer</w:t>
            </w:r>
          </w:p>
        </w:tc>
        <w:tc>
          <w:tcPr>
            <w:tcW w:w="2704" w:type="dxa"/>
            <w:tcBorders>
              <w:top w:val="single" w:sz="4" w:space="0" w:color="auto"/>
            </w:tcBorders>
            <w:shd w:val="clear" w:color="auto" w:fill="FFFFFF"/>
            <w:hideMark/>
          </w:tcPr>
          <w:p w14:paraId="0B24980C"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Pearson Correlation</w:t>
            </w:r>
          </w:p>
        </w:tc>
        <w:tc>
          <w:tcPr>
            <w:tcW w:w="3955" w:type="dxa"/>
            <w:tcBorders>
              <w:top w:val="single" w:sz="4" w:space="0" w:color="auto"/>
            </w:tcBorders>
            <w:shd w:val="clear" w:color="auto" w:fill="FFFFFF"/>
            <w:vAlign w:val="center"/>
            <w:hideMark/>
          </w:tcPr>
          <w:p w14:paraId="15E9B477"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.842</w:t>
            </w:r>
            <w:r w:rsidRPr="00C56B9B">
              <w:rPr>
                <w:rFonts w:ascii="Times New Roman" w:hAnsi="Times New Roman" w:cs="Times New Roman"/>
                <w:color w:val="000000" w:themeColor="text1"/>
                <w:sz w:val="24"/>
                <w:szCs w:val="24"/>
                <w:vertAlign w:val="superscript"/>
              </w:rPr>
              <w:t>**</w:t>
            </w:r>
          </w:p>
        </w:tc>
      </w:tr>
      <w:tr w:rsidR="00EC7C4C" w:rsidRPr="00C56B9B" w14:paraId="2B463BE0" w14:textId="77777777" w:rsidTr="007E0D19">
        <w:trPr>
          <w:cantSplit/>
        </w:trPr>
        <w:tc>
          <w:tcPr>
            <w:tcW w:w="2516" w:type="dxa"/>
            <w:vMerge/>
            <w:vAlign w:val="center"/>
            <w:hideMark/>
          </w:tcPr>
          <w:p w14:paraId="59368B55" w14:textId="77777777" w:rsidR="007E0D19" w:rsidRPr="00C56B9B" w:rsidRDefault="007E0D19" w:rsidP="00C56B9B">
            <w:pPr>
              <w:spacing w:after="0" w:line="240" w:lineRule="auto"/>
              <w:jc w:val="both"/>
              <w:rPr>
                <w:rFonts w:ascii="Times New Roman" w:hAnsi="Times New Roman" w:cs="Times New Roman"/>
                <w:color w:val="000000" w:themeColor="text1"/>
                <w:sz w:val="24"/>
                <w:szCs w:val="24"/>
              </w:rPr>
            </w:pPr>
          </w:p>
        </w:tc>
        <w:tc>
          <w:tcPr>
            <w:tcW w:w="2704" w:type="dxa"/>
            <w:shd w:val="clear" w:color="auto" w:fill="FFFFFF"/>
            <w:hideMark/>
          </w:tcPr>
          <w:p w14:paraId="1C8C1532"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Sig. (2-tailed)</w:t>
            </w:r>
          </w:p>
        </w:tc>
        <w:tc>
          <w:tcPr>
            <w:tcW w:w="3955" w:type="dxa"/>
            <w:shd w:val="clear" w:color="auto" w:fill="FFFFFF"/>
            <w:vAlign w:val="center"/>
            <w:hideMark/>
          </w:tcPr>
          <w:p w14:paraId="4515E66C"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.000</w:t>
            </w:r>
          </w:p>
        </w:tc>
      </w:tr>
      <w:tr w:rsidR="00EC7C4C" w:rsidRPr="00C56B9B" w14:paraId="67FCF29C" w14:textId="77777777" w:rsidTr="007E0D19">
        <w:trPr>
          <w:cantSplit/>
        </w:trPr>
        <w:tc>
          <w:tcPr>
            <w:tcW w:w="2516" w:type="dxa"/>
            <w:vMerge/>
            <w:vAlign w:val="center"/>
            <w:hideMark/>
          </w:tcPr>
          <w:p w14:paraId="4073D006" w14:textId="77777777" w:rsidR="007E0D19" w:rsidRPr="00C56B9B" w:rsidRDefault="007E0D19" w:rsidP="00C56B9B">
            <w:pPr>
              <w:spacing w:after="0" w:line="240" w:lineRule="auto"/>
              <w:jc w:val="both"/>
              <w:rPr>
                <w:rFonts w:ascii="Times New Roman" w:hAnsi="Times New Roman" w:cs="Times New Roman"/>
                <w:color w:val="000000" w:themeColor="text1"/>
                <w:sz w:val="24"/>
                <w:szCs w:val="24"/>
              </w:rPr>
            </w:pPr>
          </w:p>
        </w:tc>
        <w:tc>
          <w:tcPr>
            <w:tcW w:w="2704" w:type="dxa"/>
            <w:shd w:val="clear" w:color="auto" w:fill="FFFFFF"/>
            <w:hideMark/>
          </w:tcPr>
          <w:p w14:paraId="3600533E"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N</w:t>
            </w:r>
          </w:p>
        </w:tc>
        <w:tc>
          <w:tcPr>
            <w:tcW w:w="3955" w:type="dxa"/>
            <w:shd w:val="clear" w:color="auto" w:fill="FFFFFF"/>
            <w:vAlign w:val="center"/>
            <w:hideMark/>
          </w:tcPr>
          <w:p w14:paraId="45863BED" w14:textId="77777777" w:rsidR="007E0D19" w:rsidRPr="00C56B9B" w:rsidRDefault="007E0D19"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277</w:t>
            </w:r>
          </w:p>
        </w:tc>
      </w:tr>
    </w:tbl>
    <w:p w14:paraId="1A5F52C5" w14:textId="14F369E9" w:rsidR="000F4C0C" w:rsidRPr="00C56B9B" w:rsidRDefault="001F595A"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Based on the results</w:t>
      </w:r>
      <w:r w:rsidR="00702FCF" w:rsidRPr="00C56B9B">
        <w:rPr>
          <w:rFonts w:ascii="Times New Roman" w:hAnsi="Times New Roman" w:cs="Times New Roman"/>
          <w:color w:val="000000" w:themeColor="text1"/>
          <w:sz w:val="24"/>
          <w:szCs w:val="24"/>
        </w:rPr>
        <w:t xml:space="preserve"> the probability value (p-value) was 0.000 presented as p&lt;0.01. Since p&lt;0.01 was </w:t>
      </w:r>
      <w:proofErr w:type="spellStart"/>
      <w:r w:rsidR="00702FCF" w:rsidRPr="00C56B9B">
        <w:rPr>
          <w:rFonts w:ascii="Times New Roman" w:hAnsi="Times New Roman" w:cs="Times New Roman"/>
          <w:color w:val="000000" w:themeColor="text1"/>
          <w:sz w:val="24"/>
          <w:szCs w:val="24"/>
        </w:rPr>
        <w:t>lees</w:t>
      </w:r>
      <w:proofErr w:type="spellEnd"/>
      <w:r w:rsidR="00702FCF" w:rsidRPr="00C56B9B">
        <w:rPr>
          <w:rFonts w:ascii="Times New Roman" w:hAnsi="Times New Roman" w:cs="Times New Roman"/>
          <w:color w:val="000000" w:themeColor="text1"/>
          <w:sz w:val="24"/>
          <w:szCs w:val="24"/>
        </w:rPr>
        <w:t xml:space="preserve"> than the 0.05 threshold, then the null hypothesis was rejected This implied that there was statistically significant relationship between succession planning strategies and organizational performance of Kitui </w:t>
      </w:r>
      <w:r w:rsidR="00F4786E" w:rsidRPr="00C56B9B">
        <w:rPr>
          <w:rFonts w:ascii="Times New Roman" w:hAnsi="Times New Roman" w:cs="Times New Roman"/>
          <w:color w:val="000000" w:themeColor="text1"/>
          <w:sz w:val="24"/>
          <w:szCs w:val="24"/>
        </w:rPr>
        <w:t>County Government</w:t>
      </w:r>
      <w:r w:rsidR="00702FCF" w:rsidRPr="00C56B9B">
        <w:rPr>
          <w:rFonts w:ascii="Times New Roman" w:hAnsi="Times New Roman" w:cs="Times New Roman"/>
          <w:color w:val="000000" w:themeColor="text1"/>
          <w:sz w:val="24"/>
          <w:szCs w:val="24"/>
        </w:rPr>
        <w:t>. The correlation coefficient (r) was 0.842, which greater than 0.6. This meant that there was</w:t>
      </w:r>
      <w:r w:rsidR="000F4C0C" w:rsidRPr="00C56B9B">
        <w:rPr>
          <w:rFonts w:ascii="Times New Roman" w:hAnsi="Times New Roman" w:cs="Times New Roman"/>
          <w:color w:val="000000" w:themeColor="text1"/>
          <w:sz w:val="24"/>
          <w:szCs w:val="24"/>
        </w:rPr>
        <w:t xml:space="preserve"> </w:t>
      </w:r>
      <w:r w:rsidR="00702FCF" w:rsidRPr="00C56B9B">
        <w:rPr>
          <w:rFonts w:ascii="Times New Roman" w:hAnsi="Times New Roman" w:cs="Times New Roman"/>
          <w:color w:val="000000" w:themeColor="text1"/>
          <w:sz w:val="24"/>
          <w:szCs w:val="24"/>
        </w:rPr>
        <w:t>a</w:t>
      </w:r>
      <w:r w:rsidR="000F4C0C" w:rsidRPr="00C56B9B">
        <w:rPr>
          <w:rFonts w:ascii="Times New Roman" w:hAnsi="Times New Roman" w:cs="Times New Roman"/>
          <w:color w:val="000000" w:themeColor="text1"/>
          <w:sz w:val="24"/>
          <w:szCs w:val="24"/>
        </w:rPr>
        <w:t xml:space="preserve"> strong positive </w:t>
      </w:r>
      <w:r w:rsidR="00702FCF" w:rsidRPr="00C56B9B">
        <w:rPr>
          <w:rFonts w:ascii="Times New Roman" w:hAnsi="Times New Roman" w:cs="Times New Roman"/>
          <w:color w:val="000000" w:themeColor="text1"/>
          <w:sz w:val="24"/>
          <w:szCs w:val="24"/>
        </w:rPr>
        <w:t xml:space="preserve">relationship </w:t>
      </w:r>
      <w:r w:rsidR="000F4C0C" w:rsidRPr="00C56B9B">
        <w:rPr>
          <w:rFonts w:ascii="Times New Roman" w:hAnsi="Times New Roman" w:cs="Times New Roman"/>
          <w:color w:val="000000" w:themeColor="text1"/>
          <w:sz w:val="24"/>
          <w:szCs w:val="24"/>
        </w:rPr>
        <w:t>correlation</w:t>
      </w:r>
      <w:r w:rsidR="00702FCF" w:rsidRPr="00C56B9B">
        <w:rPr>
          <w:rFonts w:ascii="Times New Roman" w:hAnsi="Times New Roman" w:cs="Times New Roman"/>
          <w:color w:val="000000" w:themeColor="text1"/>
          <w:sz w:val="24"/>
          <w:szCs w:val="24"/>
        </w:rPr>
        <w:t xml:space="preserve">. </w:t>
      </w:r>
      <w:r w:rsidR="000F4C0C" w:rsidRPr="00C56B9B">
        <w:rPr>
          <w:rFonts w:ascii="Times New Roman" w:hAnsi="Times New Roman" w:cs="Times New Roman"/>
          <w:color w:val="000000" w:themeColor="text1"/>
          <w:sz w:val="24"/>
          <w:szCs w:val="24"/>
        </w:rPr>
        <w:t>This finding indicates that improvements in knowledge transfer are strongly associated with enhanced organizational outcomes within Kitui County Government.</w:t>
      </w:r>
    </w:p>
    <w:p w14:paraId="02E8D9EB" w14:textId="01AFA342" w:rsidR="001E1866" w:rsidRPr="00C56B9B" w:rsidRDefault="00B3605D" w:rsidP="00C56B9B">
      <w:pPr>
        <w:spacing w:after="0" w:line="240" w:lineRule="auto"/>
        <w:jc w:val="both"/>
        <w:rPr>
          <w:rFonts w:ascii="Times New Roman" w:hAnsi="Times New Roman" w:cs="Times New Roman"/>
          <w:b/>
          <w:color w:val="000000" w:themeColor="text1"/>
          <w:sz w:val="24"/>
          <w:szCs w:val="24"/>
        </w:rPr>
      </w:pPr>
      <w:r w:rsidRPr="00C56B9B">
        <w:rPr>
          <w:rFonts w:ascii="Times New Roman" w:hAnsi="Times New Roman" w:cs="Times New Roman"/>
          <w:b/>
          <w:color w:val="000000" w:themeColor="text1"/>
          <w:sz w:val="24"/>
          <w:szCs w:val="24"/>
        </w:rPr>
        <w:t xml:space="preserve">7.4 </w:t>
      </w:r>
      <w:r w:rsidR="001E1866" w:rsidRPr="00C56B9B">
        <w:rPr>
          <w:rFonts w:ascii="Times New Roman" w:hAnsi="Times New Roman" w:cs="Times New Roman"/>
          <w:b/>
          <w:color w:val="000000" w:themeColor="text1"/>
          <w:sz w:val="24"/>
          <w:szCs w:val="24"/>
        </w:rPr>
        <w:t xml:space="preserve">Regression Coefficients </w:t>
      </w:r>
    </w:p>
    <w:p w14:paraId="39FCB00A" w14:textId="6F7232C2" w:rsidR="001E1866" w:rsidRPr="00C56B9B" w:rsidRDefault="00702FCF"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In that there was </w:t>
      </w:r>
      <w:r w:rsidR="001E1866" w:rsidRPr="00C56B9B">
        <w:rPr>
          <w:rFonts w:ascii="Times New Roman" w:hAnsi="Times New Roman" w:cs="Times New Roman"/>
          <w:color w:val="000000" w:themeColor="text1"/>
          <w:sz w:val="24"/>
          <w:szCs w:val="24"/>
        </w:rPr>
        <w:t>relationship between the independent variable (knowledge transfer</w:t>
      </w:r>
      <w:r w:rsidR="007E0D19" w:rsidRPr="00C56B9B">
        <w:rPr>
          <w:rFonts w:ascii="Times New Roman" w:hAnsi="Times New Roman" w:cs="Times New Roman"/>
          <w:color w:val="000000" w:themeColor="text1"/>
          <w:sz w:val="24"/>
          <w:szCs w:val="24"/>
        </w:rPr>
        <w:t xml:space="preserve"> strategies</w:t>
      </w:r>
      <w:r w:rsidR="001E1866" w:rsidRPr="00C56B9B">
        <w:rPr>
          <w:rFonts w:ascii="Times New Roman" w:hAnsi="Times New Roman" w:cs="Times New Roman"/>
          <w:color w:val="000000" w:themeColor="text1"/>
          <w:sz w:val="24"/>
          <w:szCs w:val="24"/>
        </w:rPr>
        <w:t>) and the dependent variable (organization performance)</w:t>
      </w:r>
      <w:r w:rsidRPr="00C56B9B">
        <w:rPr>
          <w:rFonts w:ascii="Times New Roman" w:hAnsi="Times New Roman" w:cs="Times New Roman"/>
          <w:color w:val="000000" w:themeColor="text1"/>
          <w:sz w:val="24"/>
          <w:szCs w:val="24"/>
        </w:rPr>
        <w:t xml:space="preserve">, regression analysis was carried out to establish a model to predict dependent variable in terms of the independent variable. The outcomes of </w:t>
      </w:r>
      <w:r w:rsidR="00EF456B" w:rsidRPr="00C56B9B">
        <w:rPr>
          <w:rFonts w:ascii="Times New Roman" w:hAnsi="Times New Roman" w:cs="Times New Roman"/>
          <w:color w:val="000000" w:themeColor="text1"/>
          <w:sz w:val="24"/>
          <w:szCs w:val="24"/>
        </w:rPr>
        <w:t>regression</w:t>
      </w:r>
      <w:r w:rsidRPr="00C56B9B">
        <w:rPr>
          <w:rFonts w:ascii="Times New Roman" w:hAnsi="Times New Roman" w:cs="Times New Roman"/>
          <w:color w:val="000000" w:themeColor="text1"/>
          <w:sz w:val="24"/>
          <w:szCs w:val="24"/>
        </w:rPr>
        <w:t xml:space="preserve"> coeff</w:t>
      </w:r>
      <w:r w:rsidR="00EF456B" w:rsidRPr="00C56B9B">
        <w:rPr>
          <w:rFonts w:ascii="Times New Roman" w:hAnsi="Times New Roman" w:cs="Times New Roman"/>
          <w:color w:val="000000" w:themeColor="text1"/>
          <w:sz w:val="24"/>
          <w:szCs w:val="24"/>
        </w:rPr>
        <w:t>icients</w:t>
      </w:r>
      <w:r w:rsidRPr="00C56B9B">
        <w:rPr>
          <w:rFonts w:ascii="Times New Roman" w:hAnsi="Times New Roman" w:cs="Times New Roman"/>
          <w:color w:val="000000" w:themeColor="text1"/>
          <w:sz w:val="24"/>
          <w:szCs w:val="24"/>
        </w:rPr>
        <w:t xml:space="preserve"> </w:t>
      </w:r>
      <w:proofErr w:type="gramStart"/>
      <w:r w:rsidRPr="00C56B9B">
        <w:rPr>
          <w:rFonts w:ascii="Times New Roman" w:hAnsi="Times New Roman" w:cs="Times New Roman"/>
          <w:color w:val="000000" w:themeColor="text1"/>
          <w:sz w:val="24"/>
          <w:szCs w:val="24"/>
        </w:rPr>
        <w:t>is</w:t>
      </w:r>
      <w:proofErr w:type="gramEnd"/>
      <w:r w:rsidRPr="00C56B9B">
        <w:rPr>
          <w:rFonts w:ascii="Times New Roman" w:hAnsi="Times New Roman" w:cs="Times New Roman"/>
          <w:color w:val="000000" w:themeColor="text1"/>
          <w:sz w:val="24"/>
          <w:szCs w:val="24"/>
        </w:rPr>
        <w:t xml:space="preserve"> in table </w:t>
      </w:r>
      <w:r w:rsidR="00EA331A">
        <w:rPr>
          <w:rFonts w:ascii="Times New Roman" w:hAnsi="Times New Roman" w:cs="Times New Roman"/>
          <w:color w:val="000000" w:themeColor="text1"/>
          <w:sz w:val="24"/>
          <w:szCs w:val="24"/>
        </w:rPr>
        <w:t>4</w:t>
      </w:r>
      <w:r w:rsidRPr="00C56B9B">
        <w:rPr>
          <w:rFonts w:ascii="Times New Roman" w:hAnsi="Times New Roman" w:cs="Times New Roman"/>
          <w:color w:val="000000" w:themeColor="text1"/>
          <w:sz w:val="24"/>
          <w:szCs w:val="24"/>
        </w:rPr>
        <w:t>.</w:t>
      </w:r>
    </w:p>
    <w:p w14:paraId="0565E05B" w14:textId="53E5A572" w:rsidR="001E1866" w:rsidRPr="00C56B9B" w:rsidRDefault="001E1866" w:rsidP="00C56B9B">
      <w:pPr>
        <w:pStyle w:val="ListofTables"/>
        <w:spacing w:after="0"/>
        <w:jc w:val="both"/>
        <w:rPr>
          <w:b w:val="0"/>
        </w:rPr>
      </w:pPr>
      <w:bookmarkStart w:id="19" w:name="_Toc205960707"/>
      <w:r w:rsidRPr="00C56B9B">
        <w:rPr>
          <w:i w:val="0"/>
        </w:rPr>
        <w:t xml:space="preserve">Table </w:t>
      </w:r>
      <w:bookmarkEnd w:id="19"/>
      <w:r w:rsidR="00EA331A">
        <w:rPr>
          <w:i w:val="0"/>
        </w:rPr>
        <w:t>4</w:t>
      </w:r>
      <w:r w:rsidR="00702FCF" w:rsidRPr="00C56B9B">
        <w:rPr>
          <w:i w:val="0"/>
        </w:rPr>
        <w:t xml:space="preserve">.: </w:t>
      </w:r>
      <w:bookmarkStart w:id="20" w:name="_Toc205960708"/>
      <w:r w:rsidRPr="00C56B9B">
        <w:rPr>
          <w:b w:val="0"/>
        </w:rPr>
        <w:t>Regression Coefficients</w:t>
      </w:r>
      <w:bookmarkEnd w:id="20"/>
      <w:r w:rsidRPr="00C56B9B">
        <w:rPr>
          <w:b w:val="0"/>
        </w:rPr>
        <w:t xml:space="preserve"> </w:t>
      </w:r>
    </w:p>
    <w:tbl>
      <w:tblPr>
        <w:tblW w:w="9360"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734"/>
        <w:gridCol w:w="2446"/>
        <w:gridCol w:w="1331"/>
        <w:gridCol w:w="1331"/>
        <w:gridCol w:w="1468"/>
        <w:gridCol w:w="1025"/>
        <w:gridCol w:w="1025"/>
      </w:tblGrid>
      <w:tr w:rsidR="00EC7C4C" w:rsidRPr="00C56B9B" w14:paraId="6FF5F5E3" w14:textId="77777777" w:rsidTr="001306F7">
        <w:trPr>
          <w:cantSplit/>
        </w:trPr>
        <w:tc>
          <w:tcPr>
            <w:tcW w:w="9360" w:type="dxa"/>
            <w:gridSpan w:val="7"/>
            <w:tcBorders>
              <w:bottom w:val="nil"/>
            </w:tcBorders>
            <w:shd w:val="clear" w:color="auto" w:fill="FFFFFF"/>
            <w:vAlign w:val="center"/>
            <w:hideMark/>
          </w:tcPr>
          <w:p w14:paraId="305CB76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roofErr w:type="spellStart"/>
            <w:r w:rsidRPr="00C56B9B">
              <w:rPr>
                <w:rFonts w:ascii="Times New Roman" w:hAnsi="Times New Roman" w:cs="Times New Roman"/>
                <w:b/>
                <w:bCs/>
                <w:color w:val="000000" w:themeColor="text1"/>
                <w:sz w:val="24"/>
                <w:szCs w:val="24"/>
              </w:rPr>
              <w:t>Coefficients</w:t>
            </w:r>
            <w:r w:rsidRPr="00C56B9B">
              <w:rPr>
                <w:rFonts w:ascii="Times New Roman" w:hAnsi="Times New Roman" w:cs="Times New Roman"/>
                <w:b/>
                <w:bCs/>
                <w:color w:val="000000" w:themeColor="text1"/>
                <w:sz w:val="24"/>
                <w:szCs w:val="24"/>
                <w:vertAlign w:val="superscript"/>
              </w:rPr>
              <w:t>a</w:t>
            </w:r>
            <w:proofErr w:type="spellEnd"/>
          </w:p>
        </w:tc>
      </w:tr>
      <w:tr w:rsidR="00EC7C4C" w:rsidRPr="00C56B9B" w14:paraId="2EBC6017" w14:textId="77777777" w:rsidTr="001306F7">
        <w:trPr>
          <w:cantSplit/>
        </w:trPr>
        <w:tc>
          <w:tcPr>
            <w:tcW w:w="3180" w:type="dxa"/>
            <w:gridSpan w:val="2"/>
            <w:vMerge w:val="restart"/>
            <w:tcBorders>
              <w:top w:val="nil"/>
              <w:bottom w:val="nil"/>
            </w:tcBorders>
            <w:shd w:val="clear" w:color="auto" w:fill="FFFFFF"/>
            <w:vAlign w:val="bottom"/>
            <w:hideMark/>
          </w:tcPr>
          <w:p w14:paraId="49E6FA21"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Model</w:t>
            </w:r>
          </w:p>
        </w:tc>
        <w:tc>
          <w:tcPr>
            <w:tcW w:w="2662" w:type="dxa"/>
            <w:gridSpan w:val="2"/>
            <w:tcBorders>
              <w:top w:val="nil"/>
              <w:bottom w:val="nil"/>
            </w:tcBorders>
            <w:shd w:val="clear" w:color="auto" w:fill="FFFFFF"/>
            <w:vAlign w:val="bottom"/>
            <w:hideMark/>
          </w:tcPr>
          <w:p w14:paraId="3D1696C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Unstandardized Coefficients</w:t>
            </w:r>
          </w:p>
        </w:tc>
        <w:tc>
          <w:tcPr>
            <w:tcW w:w="1468" w:type="dxa"/>
            <w:tcBorders>
              <w:top w:val="nil"/>
              <w:bottom w:val="nil"/>
            </w:tcBorders>
            <w:shd w:val="clear" w:color="auto" w:fill="FFFFFF"/>
            <w:vAlign w:val="bottom"/>
            <w:hideMark/>
          </w:tcPr>
          <w:p w14:paraId="26A36BD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Standardized Coefficients</w:t>
            </w:r>
          </w:p>
        </w:tc>
        <w:tc>
          <w:tcPr>
            <w:tcW w:w="1025" w:type="dxa"/>
            <w:vMerge w:val="restart"/>
            <w:tcBorders>
              <w:top w:val="nil"/>
              <w:bottom w:val="nil"/>
            </w:tcBorders>
            <w:shd w:val="clear" w:color="auto" w:fill="FFFFFF"/>
            <w:vAlign w:val="bottom"/>
            <w:hideMark/>
          </w:tcPr>
          <w:p w14:paraId="666D1A9A"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w:t>
            </w:r>
          </w:p>
        </w:tc>
        <w:tc>
          <w:tcPr>
            <w:tcW w:w="1025" w:type="dxa"/>
            <w:vMerge w:val="restart"/>
            <w:tcBorders>
              <w:top w:val="nil"/>
              <w:bottom w:val="nil"/>
            </w:tcBorders>
            <w:shd w:val="clear" w:color="auto" w:fill="FFFFFF"/>
            <w:vAlign w:val="bottom"/>
            <w:hideMark/>
          </w:tcPr>
          <w:p w14:paraId="02A27DA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Sig.</w:t>
            </w:r>
          </w:p>
        </w:tc>
      </w:tr>
      <w:tr w:rsidR="00EC7C4C" w:rsidRPr="00C56B9B" w14:paraId="0647FF73" w14:textId="77777777" w:rsidTr="001306F7">
        <w:trPr>
          <w:cantSplit/>
        </w:trPr>
        <w:tc>
          <w:tcPr>
            <w:tcW w:w="3180" w:type="dxa"/>
            <w:gridSpan w:val="2"/>
            <w:vMerge/>
            <w:tcBorders>
              <w:top w:val="nil"/>
              <w:bottom w:val="single" w:sz="12" w:space="0" w:color="auto"/>
            </w:tcBorders>
            <w:vAlign w:val="center"/>
            <w:hideMark/>
          </w:tcPr>
          <w:p w14:paraId="0BBF3112"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1331" w:type="dxa"/>
            <w:tcBorders>
              <w:top w:val="nil"/>
              <w:bottom w:val="single" w:sz="12" w:space="0" w:color="auto"/>
            </w:tcBorders>
            <w:shd w:val="clear" w:color="auto" w:fill="FFFFFF"/>
            <w:vAlign w:val="bottom"/>
            <w:hideMark/>
          </w:tcPr>
          <w:p w14:paraId="40CA3A6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w:t>
            </w:r>
          </w:p>
        </w:tc>
        <w:tc>
          <w:tcPr>
            <w:tcW w:w="1331" w:type="dxa"/>
            <w:tcBorders>
              <w:top w:val="nil"/>
              <w:bottom w:val="single" w:sz="12" w:space="0" w:color="auto"/>
            </w:tcBorders>
            <w:shd w:val="clear" w:color="auto" w:fill="FFFFFF"/>
            <w:vAlign w:val="bottom"/>
            <w:hideMark/>
          </w:tcPr>
          <w:p w14:paraId="29308553"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Std. Error</w:t>
            </w:r>
          </w:p>
        </w:tc>
        <w:tc>
          <w:tcPr>
            <w:tcW w:w="1468" w:type="dxa"/>
            <w:tcBorders>
              <w:top w:val="nil"/>
              <w:bottom w:val="single" w:sz="12" w:space="0" w:color="auto"/>
            </w:tcBorders>
            <w:shd w:val="clear" w:color="auto" w:fill="FFFFFF"/>
            <w:vAlign w:val="bottom"/>
            <w:hideMark/>
          </w:tcPr>
          <w:p w14:paraId="45778231"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Beta</w:t>
            </w:r>
          </w:p>
        </w:tc>
        <w:tc>
          <w:tcPr>
            <w:tcW w:w="1025" w:type="dxa"/>
            <w:vMerge/>
            <w:tcBorders>
              <w:top w:val="nil"/>
              <w:bottom w:val="single" w:sz="12" w:space="0" w:color="auto"/>
            </w:tcBorders>
            <w:vAlign w:val="center"/>
            <w:hideMark/>
          </w:tcPr>
          <w:p w14:paraId="14CA5EC1"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1025" w:type="dxa"/>
            <w:vMerge/>
            <w:tcBorders>
              <w:top w:val="nil"/>
              <w:bottom w:val="single" w:sz="12" w:space="0" w:color="auto"/>
            </w:tcBorders>
            <w:vAlign w:val="center"/>
            <w:hideMark/>
          </w:tcPr>
          <w:p w14:paraId="32A1DA7F"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r>
      <w:tr w:rsidR="00EC7C4C" w:rsidRPr="00C56B9B" w14:paraId="5A02A03F" w14:textId="77777777" w:rsidTr="001306F7">
        <w:trPr>
          <w:cantSplit/>
        </w:trPr>
        <w:tc>
          <w:tcPr>
            <w:tcW w:w="734" w:type="dxa"/>
            <w:vMerge w:val="restart"/>
            <w:tcBorders>
              <w:top w:val="single" w:sz="12" w:space="0" w:color="auto"/>
              <w:bottom w:val="nil"/>
            </w:tcBorders>
            <w:shd w:val="clear" w:color="auto" w:fill="FFFFFF"/>
            <w:hideMark/>
          </w:tcPr>
          <w:p w14:paraId="131F92E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w:t>
            </w:r>
          </w:p>
        </w:tc>
        <w:tc>
          <w:tcPr>
            <w:tcW w:w="2446" w:type="dxa"/>
            <w:tcBorders>
              <w:top w:val="single" w:sz="12" w:space="0" w:color="auto"/>
              <w:bottom w:val="nil"/>
            </w:tcBorders>
            <w:shd w:val="clear" w:color="auto" w:fill="FFFFFF"/>
            <w:hideMark/>
          </w:tcPr>
          <w:p w14:paraId="3D54781F"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(Constant)</w:t>
            </w:r>
          </w:p>
        </w:tc>
        <w:tc>
          <w:tcPr>
            <w:tcW w:w="1331" w:type="dxa"/>
            <w:tcBorders>
              <w:top w:val="single" w:sz="12" w:space="0" w:color="auto"/>
              <w:bottom w:val="nil"/>
            </w:tcBorders>
            <w:shd w:val="clear" w:color="auto" w:fill="FFFFFF"/>
            <w:vAlign w:val="center"/>
            <w:hideMark/>
          </w:tcPr>
          <w:p w14:paraId="6C9117EC"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1.335</w:t>
            </w:r>
          </w:p>
        </w:tc>
        <w:tc>
          <w:tcPr>
            <w:tcW w:w="1331" w:type="dxa"/>
            <w:tcBorders>
              <w:top w:val="single" w:sz="12" w:space="0" w:color="auto"/>
              <w:bottom w:val="nil"/>
            </w:tcBorders>
            <w:shd w:val="clear" w:color="auto" w:fill="FFFFFF"/>
            <w:vAlign w:val="center"/>
            <w:hideMark/>
          </w:tcPr>
          <w:p w14:paraId="154FB0B3"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.208</w:t>
            </w:r>
          </w:p>
        </w:tc>
        <w:tc>
          <w:tcPr>
            <w:tcW w:w="1468" w:type="dxa"/>
            <w:tcBorders>
              <w:top w:val="single" w:sz="12" w:space="0" w:color="auto"/>
              <w:bottom w:val="nil"/>
            </w:tcBorders>
            <w:shd w:val="clear" w:color="auto" w:fill="FFFFFF"/>
            <w:vAlign w:val="center"/>
          </w:tcPr>
          <w:p w14:paraId="2D3A6F29" w14:textId="77777777" w:rsidR="001E1866" w:rsidRPr="00C56B9B" w:rsidRDefault="001E1866" w:rsidP="00C56B9B">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025" w:type="dxa"/>
            <w:tcBorders>
              <w:top w:val="single" w:sz="12" w:space="0" w:color="auto"/>
              <w:bottom w:val="nil"/>
            </w:tcBorders>
            <w:shd w:val="clear" w:color="auto" w:fill="FFFFFF"/>
            <w:vAlign w:val="center"/>
            <w:hideMark/>
          </w:tcPr>
          <w:p w14:paraId="35C75136"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5.613</w:t>
            </w:r>
          </w:p>
        </w:tc>
        <w:tc>
          <w:tcPr>
            <w:tcW w:w="1025" w:type="dxa"/>
            <w:tcBorders>
              <w:top w:val="single" w:sz="12" w:space="0" w:color="auto"/>
              <w:bottom w:val="nil"/>
            </w:tcBorders>
            <w:shd w:val="clear" w:color="auto" w:fill="FFFFFF"/>
            <w:vAlign w:val="center"/>
            <w:hideMark/>
          </w:tcPr>
          <w:p w14:paraId="3A834BE0"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.008</w:t>
            </w:r>
          </w:p>
        </w:tc>
      </w:tr>
      <w:tr w:rsidR="00EC7C4C" w:rsidRPr="00C56B9B" w14:paraId="7731D5FA" w14:textId="77777777" w:rsidTr="007E0D19">
        <w:trPr>
          <w:cantSplit/>
        </w:trPr>
        <w:tc>
          <w:tcPr>
            <w:tcW w:w="734" w:type="dxa"/>
            <w:vMerge/>
            <w:tcBorders>
              <w:top w:val="nil"/>
              <w:bottom w:val="single" w:sz="4" w:space="0" w:color="auto"/>
            </w:tcBorders>
            <w:vAlign w:val="center"/>
            <w:hideMark/>
          </w:tcPr>
          <w:p w14:paraId="31CA82DB" w14:textId="77777777" w:rsidR="001E1866" w:rsidRPr="00C56B9B" w:rsidRDefault="001E1866" w:rsidP="00C56B9B">
            <w:pPr>
              <w:spacing w:after="0" w:line="240" w:lineRule="auto"/>
              <w:jc w:val="both"/>
              <w:rPr>
                <w:rFonts w:ascii="Times New Roman" w:hAnsi="Times New Roman" w:cs="Times New Roman"/>
                <w:color w:val="000000" w:themeColor="text1"/>
                <w:sz w:val="24"/>
                <w:szCs w:val="24"/>
              </w:rPr>
            </w:pPr>
          </w:p>
        </w:tc>
        <w:tc>
          <w:tcPr>
            <w:tcW w:w="2446" w:type="dxa"/>
            <w:tcBorders>
              <w:top w:val="nil"/>
              <w:bottom w:val="single" w:sz="4" w:space="0" w:color="auto"/>
            </w:tcBorders>
            <w:shd w:val="clear" w:color="auto" w:fill="FFFFFF"/>
            <w:hideMark/>
          </w:tcPr>
          <w:p w14:paraId="410AC999"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Knowledge Transfer</w:t>
            </w:r>
          </w:p>
        </w:tc>
        <w:tc>
          <w:tcPr>
            <w:tcW w:w="1331" w:type="dxa"/>
            <w:tcBorders>
              <w:top w:val="nil"/>
              <w:bottom w:val="single" w:sz="4" w:space="0" w:color="auto"/>
            </w:tcBorders>
            <w:shd w:val="clear" w:color="auto" w:fill="FFFFFF"/>
            <w:vAlign w:val="center"/>
            <w:hideMark/>
          </w:tcPr>
          <w:p w14:paraId="55E4DBB5"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.478</w:t>
            </w:r>
          </w:p>
        </w:tc>
        <w:tc>
          <w:tcPr>
            <w:tcW w:w="1331" w:type="dxa"/>
            <w:tcBorders>
              <w:top w:val="nil"/>
              <w:bottom w:val="single" w:sz="4" w:space="0" w:color="auto"/>
            </w:tcBorders>
            <w:shd w:val="clear" w:color="auto" w:fill="FFFFFF"/>
            <w:vAlign w:val="center"/>
            <w:hideMark/>
          </w:tcPr>
          <w:p w14:paraId="47CD8286"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.068</w:t>
            </w:r>
          </w:p>
        </w:tc>
        <w:tc>
          <w:tcPr>
            <w:tcW w:w="1468" w:type="dxa"/>
            <w:tcBorders>
              <w:top w:val="nil"/>
              <w:bottom w:val="single" w:sz="4" w:space="0" w:color="auto"/>
            </w:tcBorders>
            <w:shd w:val="clear" w:color="auto" w:fill="FFFFFF"/>
            <w:vAlign w:val="center"/>
            <w:hideMark/>
          </w:tcPr>
          <w:p w14:paraId="32152B5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.484</w:t>
            </w:r>
          </w:p>
        </w:tc>
        <w:tc>
          <w:tcPr>
            <w:tcW w:w="1025" w:type="dxa"/>
            <w:tcBorders>
              <w:top w:val="nil"/>
              <w:bottom w:val="single" w:sz="4" w:space="0" w:color="auto"/>
            </w:tcBorders>
            <w:shd w:val="clear" w:color="auto" w:fill="FFFFFF"/>
            <w:vAlign w:val="center"/>
            <w:hideMark/>
          </w:tcPr>
          <w:p w14:paraId="712D8312"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6.990</w:t>
            </w:r>
          </w:p>
        </w:tc>
        <w:tc>
          <w:tcPr>
            <w:tcW w:w="1025" w:type="dxa"/>
            <w:tcBorders>
              <w:top w:val="nil"/>
              <w:bottom w:val="single" w:sz="4" w:space="0" w:color="auto"/>
            </w:tcBorders>
            <w:shd w:val="clear" w:color="auto" w:fill="FFFFFF"/>
            <w:vAlign w:val="center"/>
            <w:hideMark/>
          </w:tcPr>
          <w:p w14:paraId="7A0A4624"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.000</w:t>
            </w:r>
          </w:p>
        </w:tc>
      </w:tr>
      <w:tr w:rsidR="00EC7C4C" w:rsidRPr="00C56B9B" w14:paraId="61A1128C" w14:textId="77777777" w:rsidTr="007E0D19">
        <w:trPr>
          <w:cantSplit/>
        </w:trPr>
        <w:tc>
          <w:tcPr>
            <w:tcW w:w="9360" w:type="dxa"/>
            <w:gridSpan w:val="7"/>
            <w:tcBorders>
              <w:top w:val="single" w:sz="4" w:space="0" w:color="auto"/>
              <w:bottom w:val="nil"/>
            </w:tcBorders>
            <w:shd w:val="clear" w:color="auto" w:fill="FFFFFF"/>
            <w:hideMark/>
          </w:tcPr>
          <w:p w14:paraId="2F4ABF7E" w14:textId="77777777" w:rsidR="001E1866" w:rsidRPr="00C56B9B" w:rsidRDefault="001E1866" w:rsidP="00C56B9B">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a. Dependent Variable: Organization Performance</w:t>
            </w:r>
          </w:p>
        </w:tc>
      </w:tr>
    </w:tbl>
    <w:p w14:paraId="7EC9E6BE" w14:textId="0718CFD3" w:rsidR="001E1866" w:rsidRPr="00C56B9B" w:rsidRDefault="001E186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The </w:t>
      </w:r>
      <w:r w:rsidR="00F4786E" w:rsidRPr="00C56B9B">
        <w:rPr>
          <w:rFonts w:ascii="Times New Roman" w:hAnsi="Times New Roman" w:cs="Times New Roman"/>
          <w:color w:val="000000" w:themeColor="text1"/>
          <w:sz w:val="24"/>
          <w:szCs w:val="24"/>
        </w:rPr>
        <w:t>results (</w:t>
      </w:r>
      <w:r w:rsidRPr="00C56B9B">
        <w:rPr>
          <w:rFonts w:ascii="Times New Roman" w:hAnsi="Times New Roman" w:cs="Times New Roman"/>
          <w:color w:val="000000" w:themeColor="text1"/>
          <w:sz w:val="24"/>
          <w:szCs w:val="24"/>
        </w:rPr>
        <w:t>B = 0.478, p = 0.000</w:t>
      </w:r>
      <w:r w:rsidR="00F4786E" w:rsidRPr="00C56B9B">
        <w:rPr>
          <w:rFonts w:ascii="Times New Roman" w:hAnsi="Times New Roman" w:cs="Times New Roman"/>
          <w:color w:val="000000" w:themeColor="text1"/>
          <w:sz w:val="24"/>
          <w:szCs w:val="24"/>
        </w:rPr>
        <w:t>) show a p-value (p&lt;0.01 as less than 05. This was sufficient evidence that succession planning strategies was a predictor of organizational performance of Kitui County Government.</w:t>
      </w:r>
      <w:r w:rsidRPr="00C56B9B">
        <w:rPr>
          <w:rFonts w:ascii="Times New Roman" w:hAnsi="Times New Roman" w:cs="Times New Roman"/>
          <w:color w:val="000000" w:themeColor="text1"/>
          <w:sz w:val="24"/>
          <w:szCs w:val="24"/>
        </w:rPr>
        <w:t xml:space="preserve"> A constant of 1.335 suggests that when all factors under study are held constant, the baseline </w:t>
      </w:r>
      <w:r w:rsidR="00F4786E" w:rsidRPr="00C56B9B">
        <w:rPr>
          <w:rFonts w:ascii="Times New Roman" w:hAnsi="Times New Roman" w:cs="Times New Roman"/>
          <w:color w:val="000000" w:themeColor="text1"/>
          <w:sz w:val="24"/>
          <w:szCs w:val="24"/>
        </w:rPr>
        <w:t xml:space="preserve">organizational performance </w:t>
      </w:r>
      <w:r w:rsidRPr="00C56B9B">
        <w:rPr>
          <w:rFonts w:ascii="Times New Roman" w:hAnsi="Times New Roman" w:cs="Times New Roman"/>
          <w:color w:val="000000" w:themeColor="text1"/>
          <w:sz w:val="24"/>
          <w:szCs w:val="24"/>
        </w:rPr>
        <w:t>e remains at 1.335. The results further reveal that a unit increase in knowledge transfer would lead to a 0.478 improvement in organizational performance</w:t>
      </w:r>
      <w:r w:rsidR="00F4786E" w:rsidRPr="00C56B9B">
        <w:rPr>
          <w:rFonts w:ascii="Times New Roman" w:hAnsi="Times New Roman" w:cs="Times New Roman"/>
          <w:color w:val="000000" w:themeColor="text1"/>
          <w:sz w:val="24"/>
          <w:szCs w:val="24"/>
        </w:rPr>
        <w:t xml:space="preserve"> and vice versa</w:t>
      </w:r>
      <w:r w:rsidRPr="00C56B9B">
        <w:rPr>
          <w:rFonts w:ascii="Times New Roman" w:hAnsi="Times New Roman" w:cs="Times New Roman"/>
          <w:color w:val="000000" w:themeColor="text1"/>
          <w:sz w:val="24"/>
          <w:szCs w:val="24"/>
        </w:rPr>
        <w:t xml:space="preserve">. The </w:t>
      </w:r>
      <w:r w:rsidR="00F4786E" w:rsidRPr="00C56B9B">
        <w:rPr>
          <w:rFonts w:ascii="Times New Roman" w:hAnsi="Times New Roman" w:cs="Times New Roman"/>
          <w:color w:val="000000" w:themeColor="text1"/>
          <w:sz w:val="24"/>
          <w:szCs w:val="24"/>
        </w:rPr>
        <w:t>resulting</w:t>
      </w:r>
      <w:r w:rsidRPr="00C56B9B">
        <w:rPr>
          <w:rFonts w:ascii="Times New Roman" w:hAnsi="Times New Roman" w:cs="Times New Roman"/>
          <w:color w:val="000000" w:themeColor="text1"/>
          <w:sz w:val="24"/>
          <w:szCs w:val="24"/>
        </w:rPr>
        <w:t xml:space="preserve"> regression equation as follows;</w:t>
      </w:r>
    </w:p>
    <w:p w14:paraId="0EDCC728" w14:textId="5DE975D7" w:rsidR="00144CE7" w:rsidRDefault="001E1866"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Organizational Performance = 1.335 + </w:t>
      </w:r>
      <w:r w:rsidR="00F4786E" w:rsidRPr="00C56B9B">
        <w:rPr>
          <w:rFonts w:ascii="Times New Roman" w:hAnsi="Times New Roman" w:cs="Times New Roman"/>
          <w:color w:val="000000" w:themeColor="text1"/>
          <w:sz w:val="24"/>
          <w:szCs w:val="24"/>
        </w:rPr>
        <w:t>0</w:t>
      </w:r>
      <w:r w:rsidRPr="00C56B9B">
        <w:rPr>
          <w:rFonts w:ascii="Times New Roman" w:hAnsi="Times New Roman" w:cs="Times New Roman"/>
          <w:color w:val="000000" w:themeColor="text1"/>
          <w:sz w:val="24"/>
          <w:szCs w:val="24"/>
        </w:rPr>
        <w:t xml:space="preserve">.478(Knowledge Management) </w:t>
      </w:r>
    </w:p>
    <w:p w14:paraId="06FCB0D2" w14:textId="77777777" w:rsidR="008E3310" w:rsidRPr="008E3310" w:rsidRDefault="008E3310" w:rsidP="008E3310">
      <w:pPr>
        <w:keepNext/>
        <w:keepLines/>
        <w:numPr>
          <w:ilvl w:val="0"/>
          <w:numId w:val="8"/>
        </w:numPr>
        <w:spacing w:after="0" w:line="240" w:lineRule="auto"/>
        <w:jc w:val="both"/>
        <w:outlineLvl w:val="1"/>
        <w:rPr>
          <w:rFonts w:ascii="Times New Roman" w:eastAsiaTheme="majorEastAsia" w:hAnsi="Times New Roman" w:cs="Times New Roman"/>
          <w:b/>
          <w:bCs/>
          <w:color w:val="000000" w:themeColor="text1"/>
          <w:sz w:val="24"/>
          <w:szCs w:val="24"/>
        </w:rPr>
      </w:pPr>
      <w:r w:rsidRPr="008E3310">
        <w:rPr>
          <w:rFonts w:ascii="Times New Roman" w:eastAsiaTheme="majorEastAsia" w:hAnsi="Times New Roman" w:cs="Times New Roman"/>
          <w:b/>
          <w:bCs/>
          <w:color w:val="000000" w:themeColor="text1"/>
          <w:sz w:val="24"/>
          <w:szCs w:val="24"/>
        </w:rPr>
        <w:t>DISCUSSIONS OF FINDINGS</w:t>
      </w:r>
    </w:p>
    <w:p w14:paraId="271818EB"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It was found that in Kitui County Government, there were knowledge management systems in place and accessible where employees could consult both electronic and manual guides whenever they needed to do so. This supported the findings of </w:t>
      </w:r>
      <w:proofErr w:type="spellStart"/>
      <w:r w:rsidRPr="008E3310">
        <w:rPr>
          <w:rFonts w:ascii="Times New Roman" w:hAnsi="Times New Roman" w:cs="Times New Roman"/>
          <w:color w:val="000000" w:themeColor="text1"/>
          <w:sz w:val="24"/>
          <w:szCs w:val="24"/>
        </w:rPr>
        <w:t>Sholesi</w:t>
      </w:r>
      <w:proofErr w:type="spellEnd"/>
      <w:r w:rsidRPr="008E3310">
        <w:rPr>
          <w:rFonts w:ascii="Times New Roman" w:hAnsi="Times New Roman" w:cs="Times New Roman"/>
          <w:color w:val="000000" w:themeColor="text1"/>
          <w:sz w:val="24"/>
          <w:szCs w:val="24"/>
        </w:rPr>
        <w:t xml:space="preserve"> et al. (2022), where they stated that </w:t>
      </w:r>
      <w:r w:rsidRPr="008E3310">
        <w:rPr>
          <w:rFonts w:ascii="Times New Roman" w:hAnsi="Times New Roman" w:cs="Times New Roman"/>
          <w:color w:val="000000" w:themeColor="text1"/>
          <w:sz w:val="24"/>
          <w:szCs w:val="24"/>
        </w:rPr>
        <w:lastRenderedPageBreak/>
        <w:t>availability of systems was not sufficient; effective mentorship and support must be in place to record organizational performance enhancements. Similarly, despite the investment in coaching and mentoring programs by the Kitui County, experience within departments was not uniform. Wanje (2022) research in Kilifi County Government corroborated this issue: even effective recruitment processes were thwarted by inadequate strong mentoring and training, disabling staff satisfaction as well as overall performance.</w:t>
      </w:r>
    </w:p>
    <w:p w14:paraId="6280C4CA"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Training and development initiatives were pointed out as an area of strength, particularly because some of the sessions were associated with rewards. Practical challenges in the form of excessive workloads and the absence of follow-through support after training, however, limited the actual impact of these programs. The same applied in the research carried out by Ahmed (2020) on Family Bank, where structured talent management programs improved productivity and readiness but were hampered by execution limitations. Communities of practice were acknowledged as part of Kitui’s learning strategy, yet engagement remained informal and occasional rather than systematic. This contrasted with findings from Hosseini, </w:t>
      </w:r>
      <w:proofErr w:type="spellStart"/>
      <w:r w:rsidRPr="008E3310">
        <w:rPr>
          <w:rFonts w:ascii="Times New Roman" w:hAnsi="Times New Roman" w:cs="Times New Roman"/>
          <w:color w:val="000000" w:themeColor="text1"/>
          <w:sz w:val="24"/>
          <w:szCs w:val="24"/>
        </w:rPr>
        <w:t>Barzoki</w:t>
      </w:r>
      <w:proofErr w:type="spellEnd"/>
      <w:r w:rsidRPr="008E3310">
        <w:rPr>
          <w:rFonts w:ascii="Times New Roman" w:hAnsi="Times New Roman" w:cs="Times New Roman"/>
          <w:color w:val="000000" w:themeColor="text1"/>
          <w:sz w:val="24"/>
          <w:szCs w:val="24"/>
        </w:rPr>
        <w:t xml:space="preserve">, and </w:t>
      </w:r>
      <w:proofErr w:type="spellStart"/>
      <w:r w:rsidRPr="008E3310">
        <w:rPr>
          <w:rFonts w:ascii="Times New Roman" w:hAnsi="Times New Roman" w:cs="Times New Roman"/>
          <w:color w:val="000000" w:themeColor="text1"/>
          <w:sz w:val="24"/>
          <w:szCs w:val="24"/>
        </w:rPr>
        <w:t>Isfahani</w:t>
      </w:r>
      <w:proofErr w:type="spellEnd"/>
      <w:r w:rsidRPr="008E3310">
        <w:rPr>
          <w:rFonts w:ascii="Times New Roman" w:hAnsi="Times New Roman" w:cs="Times New Roman"/>
          <w:color w:val="000000" w:themeColor="text1"/>
          <w:sz w:val="24"/>
          <w:szCs w:val="24"/>
        </w:rPr>
        <w:t xml:space="preserve"> (2018) in Iran, where structured, multi-dimensional communities of practice significantly enhanced organizational performance. Their work emphasized that intentional design and institutional support were crucial to transforming sharing spaces into performance-enhancing tools. The open-door policy was also viewed positively concerning conflict resolution but was not effective in spurring openness and cooperation across the organization. This showed that, like with other policies noted in Wanje (2022), culture and implementation were better than on-paper declarations.</w:t>
      </w:r>
    </w:p>
    <w:p w14:paraId="010A55EC" w14:textId="77777777" w:rsidR="008E3310" w:rsidRPr="008E3310" w:rsidRDefault="008E3310" w:rsidP="008E3310">
      <w:pPr>
        <w:spacing w:after="0" w:line="240" w:lineRule="auto"/>
        <w:jc w:val="both"/>
        <w:rPr>
          <w:rFonts w:ascii="Times New Roman" w:hAnsi="Times New Roman" w:cs="Times New Roman"/>
          <w:color w:val="000000" w:themeColor="text1"/>
          <w:sz w:val="24"/>
          <w:szCs w:val="24"/>
        </w:rPr>
      </w:pPr>
      <w:r w:rsidRPr="008E3310">
        <w:rPr>
          <w:rFonts w:ascii="Times New Roman" w:hAnsi="Times New Roman" w:cs="Times New Roman"/>
          <w:color w:val="000000" w:themeColor="text1"/>
          <w:sz w:val="24"/>
          <w:szCs w:val="24"/>
        </w:rPr>
        <w:t xml:space="preserve">Most importantly, the study established a firm link between knowledge transfer approaches' efficacy and enhanced performance in the County. This was supplemented by broader empirical evidence: Zafar and Akhtar (2020) demonstrated that efficient succession planning, here focusing on recruitment and retention, significantly enhanced organizational development. Likewise, </w:t>
      </w:r>
      <w:proofErr w:type="spellStart"/>
      <w:r w:rsidRPr="008E3310">
        <w:rPr>
          <w:rFonts w:ascii="Times New Roman" w:hAnsi="Times New Roman" w:cs="Times New Roman"/>
          <w:color w:val="000000" w:themeColor="text1"/>
          <w:sz w:val="24"/>
          <w:szCs w:val="24"/>
        </w:rPr>
        <w:t>Sholesi</w:t>
      </w:r>
      <w:proofErr w:type="spellEnd"/>
      <w:r w:rsidRPr="008E3310">
        <w:rPr>
          <w:rFonts w:ascii="Times New Roman" w:hAnsi="Times New Roman" w:cs="Times New Roman"/>
          <w:color w:val="000000" w:themeColor="text1"/>
          <w:sz w:val="24"/>
          <w:szCs w:val="24"/>
        </w:rPr>
        <w:t xml:space="preserve"> et al. (2022) documented how retention and mentoring measures, even smaller-scale ones, had measurable beneficial effects on performance. In essence, these findings were consistent with empirical studies on varied contexts. Mere possession of formal systems was only the initial step; real influence resulted from the presence of a culture of regular utilization, facilitative settings, and coordinated mechanisms converting knowledge to organizational practice. For Kitui County Government, this emphasized the need for the construction of mentorship, establishing communities of practice, enhancing post-training support, and anchoring policies in an enabling environment, measures that were pillars to the maintenance of organizational performance.</w:t>
      </w:r>
    </w:p>
    <w:p w14:paraId="744F33B3" w14:textId="77777777" w:rsidR="008E3310" w:rsidRPr="00C56B9B" w:rsidRDefault="008E3310" w:rsidP="00C56B9B">
      <w:pPr>
        <w:spacing w:after="0" w:line="240" w:lineRule="auto"/>
        <w:jc w:val="both"/>
        <w:rPr>
          <w:rFonts w:ascii="Times New Roman" w:hAnsi="Times New Roman" w:cs="Times New Roman"/>
          <w:color w:val="000000" w:themeColor="text1"/>
          <w:sz w:val="24"/>
          <w:szCs w:val="24"/>
        </w:rPr>
      </w:pPr>
    </w:p>
    <w:p w14:paraId="356A6324" w14:textId="6015BC33" w:rsidR="00BF4ABD"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1" w:name="_Toc205960662"/>
      <w:r w:rsidRPr="00C56B9B">
        <w:rPr>
          <w:rFonts w:ascii="Times New Roman" w:hAnsi="Times New Roman" w:cs="Times New Roman"/>
          <w:b/>
          <w:bCs/>
          <w:color w:val="000000" w:themeColor="text1"/>
          <w:sz w:val="24"/>
          <w:szCs w:val="24"/>
        </w:rPr>
        <w:t>CONCLUSIONS</w:t>
      </w:r>
      <w:bookmarkEnd w:id="21"/>
    </w:p>
    <w:p w14:paraId="4D6A3910" w14:textId="0998D61E" w:rsidR="00BF4ABD" w:rsidRPr="00C56B9B" w:rsidRDefault="00F4786E"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conclude that succession planning strategies has a statistically significant positive effect of organizational performance of Kitui County Government</w:t>
      </w:r>
      <w:r w:rsidR="00BF4ABD" w:rsidRPr="00C56B9B">
        <w:rPr>
          <w:rFonts w:ascii="Times New Roman" w:hAnsi="Times New Roman" w:cs="Times New Roman"/>
          <w:color w:val="000000" w:themeColor="text1"/>
          <w:sz w:val="24"/>
          <w:szCs w:val="24"/>
        </w:rPr>
        <w:t xml:space="preserve"> (r = 0.842</w:t>
      </w:r>
      <w:r w:rsidRPr="00C56B9B">
        <w:rPr>
          <w:rFonts w:ascii="Times New Roman" w:hAnsi="Times New Roman" w:cs="Times New Roman"/>
          <w:color w:val="000000" w:themeColor="text1"/>
          <w:sz w:val="24"/>
          <w:szCs w:val="24"/>
        </w:rPr>
        <w:t>;</w:t>
      </w:r>
      <w:r w:rsidR="00BF4ABD" w:rsidRPr="00C56B9B">
        <w:rPr>
          <w:rFonts w:ascii="Times New Roman" w:hAnsi="Times New Roman" w:cs="Times New Roman"/>
          <w:color w:val="000000" w:themeColor="text1"/>
          <w:sz w:val="24"/>
          <w:szCs w:val="24"/>
        </w:rPr>
        <w:t xml:space="preserve"> β = 0.478</w:t>
      </w:r>
      <w:r w:rsidRPr="00C56B9B">
        <w:rPr>
          <w:rFonts w:ascii="Times New Roman" w:hAnsi="Times New Roman" w:cs="Times New Roman"/>
          <w:color w:val="000000" w:themeColor="text1"/>
          <w:sz w:val="24"/>
          <w:szCs w:val="24"/>
        </w:rPr>
        <w:t>; p&lt;0.01</w:t>
      </w:r>
      <w:proofErr w:type="gramStart"/>
      <w:r w:rsidR="00BF4ABD" w:rsidRPr="00C56B9B">
        <w:rPr>
          <w:rFonts w:ascii="Times New Roman" w:hAnsi="Times New Roman" w:cs="Times New Roman"/>
          <w:color w:val="000000" w:themeColor="text1"/>
          <w:sz w:val="24"/>
          <w:szCs w:val="24"/>
        </w:rPr>
        <w:t>),.</w:t>
      </w:r>
      <w:proofErr w:type="gramEnd"/>
    </w:p>
    <w:p w14:paraId="0D4EC805" w14:textId="7DCA0207" w:rsidR="00507EA4"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2" w:name="_Toc205960663"/>
      <w:r w:rsidRPr="00C56B9B">
        <w:rPr>
          <w:rFonts w:ascii="Times New Roman" w:hAnsi="Times New Roman" w:cs="Times New Roman"/>
          <w:b/>
          <w:bCs/>
          <w:color w:val="000000" w:themeColor="text1"/>
          <w:sz w:val="24"/>
          <w:szCs w:val="24"/>
        </w:rPr>
        <w:t>RECOMMENDATIONS</w:t>
      </w:r>
      <w:bookmarkEnd w:id="22"/>
    </w:p>
    <w:p w14:paraId="57791713" w14:textId="39076F6E" w:rsidR="0072539F" w:rsidRPr="00C56B9B" w:rsidRDefault="00507EA4"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 xml:space="preserve">To strengthen knowledge management systems, Kitui county government should invest in developing robust knowledge management infrastructure that centralizes information storage, retrieval, and sharing. This should include implementing user-friendly digital platforms that address the varying levels of digital literacy among staff. The county should formalize mentorship programs by establishing structured mentorship and coaching frameworks with clear objectives, pairing guidelines, and evaluation mechanisms. These programs should include dedicated time allocations within work schedules to ensure consistent implementation despite operational demands. Enhancing cross-generational knowledge exchange requires implementing targeted initiatives that bridge generational differences in knowledge transfer, such as reverse mentoring </w:t>
      </w:r>
      <w:r w:rsidRPr="00C56B9B">
        <w:rPr>
          <w:rFonts w:ascii="Times New Roman" w:hAnsi="Times New Roman" w:cs="Times New Roman"/>
          <w:color w:val="000000" w:themeColor="text1"/>
          <w:sz w:val="24"/>
          <w:szCs w:val="24"/>
        </w:rPr>
        <w:lastRenderedPageBreak/>
        <w:t>programs where younger employees share technological skills while seasoned employees share institutional knowledge and experience. Developing knowledge capture protocols means instituting mandatory knowledge documentation procedures for departing employees, including comprehensive handover notes, process documentation, and recorded knowledge-sharing sessions to preserve critical institutional knowledge. Finally, training should be integrated with performance measurement by connecting training and development initiatives directly to performance metrics to ensure knowledge gained is applied effectively, with post-training support mechanisms and follow-up evaluations to reinforce learning transfer to the workplace.</w:t>
      </w:r>
    </w:p>
    <w:p w14:paraId="37055D87" w14:textId="18D82DEF"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bookmarkStart w:id="23" w:name="_Toc205960664"/>
      <w:r w:rsidRPr="00C56B9B">
        <w:rPr>
          <w:rFonts w:ascii="Times New Roman" w:hAnsi="Times New Roman" w:cs="Times New Roman"/>
          <w:b/>
          <w:bCs/>
          <w:color w:val="000000" w:themeColor="text1"/>
          <w:sz w:val="24"/>
          <w:szCs w:val="24"/>
        </w:rPr>
        <w:t>PRACTICAL IMPLICATIONS</w:t>
      </w:r>
    </w:p>
    <w:p w14:paraId="6281B80E" w14:textId="50D38629" w:rsidR="0072539F" w:rsidRPr="00C56B9B" w:rsidRDefault="00C56B9B" w:rsidP="00C56B9B">
      <w:pPr>
        <w:spacing w:after="0" w:line="240" w:lineRule="auto"/>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rPr>
        <w:t>The study reveals the reality that while Kitui County Government has put in place various succession planning practices such as knowledge management systems, mentoring, training, and communities of practice, their deployment is not uniform across departments due to factors such as work demands, technology limitation, and lack of official implementation. In practice, this means that the county government will have to supplement these systems, especially knowledge management and mentoring, through paying attention to operating issues, expanding digital infrastructure, aligning practices, and building support after training in a bid to optimize organizational performance benefits</w:t>
      </w:r>
      <w:r w:rsidRPr="00C56B9B">
        <w:rPr>
          <w:rFonts w:ascii="Times New Roman" w:hAnsi="Times New Roman" w:cs="Times New Roman"/>
          <w:b/>
          <w:bCs/>
          <w:color w:val="000000" w:themeColor="text1"/>
          <w:sz w:val="24"/>
          <w:szCs w:val="24"/>
        </w:rPr>
        <w:t>.</w:t>
      </w:r>
    </w:p>
    <w:p w14:paraId="117CFB40" w14:textId="4A328584"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SOCIAL IMPLICATIONS</w:t>
      </w:r>
    </w:p>
    <w:p w14:paraId="79F2606C" w14:textId="6F214054" w:rsidR="0072539F" w:rsidRPr="00C56B9B" w:rsidRDefault="00C56B9B"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Improved succession planning initiatives result in improved organizational performance, which is translated into more efficient and transparent public service delivery to the people. Through improved knowledge transfer and capacity improvement, the county government is able to establish lasting continuity amidst staff turnover, which subsequently translates into dividends for citizens through extended, quality governance and improved public sector responsiveness. Furthermore, open-door policies and communities of practice are practices of inclusion that support the collaborative workplace, and can improve staff morale and motivation to serve, which increases public trust in institutions.</w:t>
      </w:r>
    </w:p>
    <w:p w14:paraId="7D32B454" w14:textId="257EEDFE"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THEORETICAL IMPLICATIONS</w:t>
      </w:r>
    </w:p>
    <w:p w14:paraId="74F14E53" w14:textId="7086FFF1" w:rsidR="0072539F" w:rsidRPr="00C56B9B" w:rsidRDefault="0072539F" w:rsidP="00C56B9B">
      <w:pPr>
        <w:pStyle w:val="NormalWeb"/>
        <w:spacing w:before="0" w:beforeAutospacing="0" w:after="0" w:afterAutospacing="0"/>
        <w:jc w:val="both"/>
      </w:pPr>
      <w:r w:rsidRPr="00C56B9B">
        <w:t>The theoretical implication of the research is that it facilitates the Knowledge-Based View (KBV) with empirical evidence that succession planning practices such as mentoring, training, and knowledge-sharing systems are requirements for knowledge transfer and organizational performance maintenance. It demonstrates that in such public organizations as Kitui County Government, knowledge transfer is not just an HR function but a strategic process of value that sustains institutional memory and enhances service delivery, substantiating KBV's view of knowledge as a critical organizational asset.</w:t>
      </w:r>
    </w:p>
    <w:p w14:paraId="0BB46C36" w14:textId="22ADD412" w:rsidR="0072539F" w:rsidRPr="00C56B9B" w:rsidRDefault="0072539F"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LIMITATIONS OF THE STUDY</w:t>
      </w:r>
    </w:p>
    <w:p w14:paraId="790D3BFA" w14:textId="568EA2C6" w:rsidR="0072539F" w:rsidRPr="00C56B9B" w:rsidRDefault="00C56B9B" w:rsidP="00C56B9B">
      <w:pPr>
        <w:spacing w:after="0" w:line="240" w:lineRule="auto"/>
        <w:jc w:val="both"/>
        <w:rPr>
          <w:rFonts w:ascii="Times New Roman" w:hAnsi="Times New Roman" w:cs="Times New Roman"/>
          <w:sz w:val="24"/>
          <w:szCs w:val="24"/>
        </w:rPr>
      </w:pPr>
      <w:r w:rsidRPr="00C56B9B">
        <w:rPr>
          <w:rFonts w:ascii="Times New Roman" w:hAnsi="Times New Roman" w:cs="Times New Roman"/>
          <w:sz w:val="24"/>
          <w:szCs w:val="24"/>
        </w:rPr>
        <w:t>Although this study relied heavily on self-report questionnaires, social desirability response bias is a significant threat. Participants may have overestimated or underestimated their perceptions for personal or political reasons. While interviews were conducted, these were confined to HR officers and not pushed to broader stakeholder groups such as line managers, supervisors, or junior staff. This might have reduced the qualitative insight into the actual implementation challenges of succession planning strategies. The study was conducted within the specific administrative, cultural, and political context of Kitui County Government. Therefore, the findings may not be easily generalizable to other county governments or public sector organizations with different structures or practices.</w:t>
      </w:r>
    </w:p>
    <w:p w14:paraId="786367D6" w14:textId="0615C1B2" w:rsidR="00BF6425" w:rsidRPr="00C56B9B" w:rsidRDefault="00712F28" w:rsidP="00C56B9B">
      <w:pPr>
        <w:pStyle w:val="Heading2"/>
        <w:numPr>
          <w:ilvl w:val="0"/>
          <w:numId w:val="8"/>
        </w:numPr>
        <w:spacing w:before="0" w:after="0" w:line="240" w:lineRule="auto"/>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lastRenderedPageBreak/>
        <w:t>SUGGESTIONS FOR FURTHER STUDY</w:t>
      </w:r>
      <w:bookmarkEnd w:id="23"/>
    </w:p>
    <w:p w14:paraId="55CBE9DF"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Future studies should be cross-county in comparison to see whether the findings in Kitui apply elsewhere. This would improve the generalizability of the result.</w:t>
      </w:r>
    </w:p>
    <w:p w14:paraId="0AD7F970"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A longitudinal study would be capable of assessing the long-term impact of succession planning methods on organizational performance, rather than just an assessment of perceptions at one point in time.</w:t>
      </w:r>
    </w:p>
    <w:p w14:paraId="1A8906F8" w14:textId="77777777" w:rsidR="00F10917" w:rsidRPr="00F10917" w:rsidRDefault="00F10917" w:rsidP="00F10917">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F10917">
        <w:rPr>
          <w:rFonts w:ascii="Times New Roman" w:hAnsi="Times New Roman" w:cs="Times New Roman"/>
          <w:color w:val="000000" w:themeColor="text1"/>
          <w:sz w:val="24"/>
          <w:szCs w:val="24"/>
        </w:rPr>
        <w:t>With noted variations across departments, case studies per department may illuminate the underlying reasons for variations in knowledge transfer, mentoring, or training effectiveness.</w:t>
      </w:r>
    </w:p>
    <w:p w14:paraId="35B9B008" w14:textId="5D7E3E65" w:rsidR="00F37000" w:rsidRPr="00C56B9B" w:rsidRDefault="00F10917" w:rsidP="00F10917">
      <w:pPr>
        <w:pStyle w:val="ListParagraph"/>
        <w:numPr>
          <w:ilvl w:val="0"/>
          <w:numId w:val="6"/>
        </w:numPr>
        <w:spacing w:after="0" w:line="240" w:lineRule="auto"/>
        <w:contextualSpacing w:val="0"/>
        <w:jc w:val="both"/>
        <w:rPr>
          <w:rFonts w:ascii="Times New Roman" w:hAnsi="Times New Roman" w:cs="Times New Roman"/>
          <w:b/>
          <w:bCs/>
          <w:color w:val="000000" w:themeColor="text1"/>
          <w:sz w:val="24"/>
          <w:szCs w:val="24"/>
        </w:rPr>
      </w:pPr>
      <w:r w:rsidRPr="00F10917">
        <w:rPr>
          <w:rFonts w:ascii="Times New Roman" w:hAnsi="Times New Roman" w:cs="Times New Roman"/>
          <w:color w:val="000000" w:themeColor="text1"/>
          <w:sz w:val="24"/>
          <w:szCs w:val="24"/>
        </w:rPr>
        <w:t>Subsequent studies can include a broader group of participants such as frontline workers, middle managers, and external stakeholders to better learn about the effectiveness and difficulties of succession planning.</w:t>
      </w:r>
    </w:p>
    <w:p w14:paraId="0A5C54BA" w14:textId="77777777" w:rsidR="00C56B9B" w:rsidRPr="00C56B9B" w:rsidRDefault="00C56B9B" w:rsidP="00C56B9B">
      <w:pPr>
        <w:pStyle w:val="ListParagraph"/>
        <w:spacing w:after="0" w:line="240" w:lineRule="auto"/>
        <w:ind w:left="360"/>
        <w:contextualSpacing w:val="0"/>
        <w:jc w:val="both"/>
        <w:rPr>
          <w:rFonts w:ascii="Times New Roman" w:hAnsi="Times New Roman" w:cs="Times New Roman"/>
          <w:b/>
          <w:bCs/>
          <w:color w:val="000000" w:themeColor="text1"/>
          <w:sz w:val="24"/>
          <w:szCs w:val="24"/>
        </w:rPr>
      </w:pPr>
    </w:p>
    <w:p w14:paraId="4F0CC6FE" w14:textId="5570EC4D" w:rsidR="00B3605D" w:rsidRPr="00C56B9B" w:rsidRDefault="00C56B9B" w:rsidP="00C56B9B">
      <w:pPr>
        <w:pStyle w:val="ListParagraph"/>
        <w:numPr>
          <w:ilvl w:val="0"/>
          <w:numId w:val="8"/>
        </w:numPr>
        <w:spacing w:after="0" w:line="240" w:lineRule="auto"/>
        <w:contextualSpacing w:val="0"/>
        <w:jc w:val="both"/>
        <w:rPr>
          <w:rFonts w:ascii="Times New Roman" w:hAnsi="Times New Roman" w:cs="Times New Roman"/>
          <w:b/>
          <w:bCs/>
          <w:color w:val="000000" w:themeColor="text1"/>
          <w:sz w:val="24"/>
          <w:szCs w:val="24"/>
        </w:rPr>
      </w:pPr>
      <w:r w:rsidRPr="00C56B9B">
        <w:rPr>
          <w:rFonts w:ascii="Times New Roman" w:hAnsi="Times New Roman" w:cs="Times New Roman"/>
          <w:b/>
          <w:bCs/>
          <w:color w:val="000000" w:themeColor="text1"/>
          <w:sz w:val="24"/>
          <w:szCs w:val="24"/>
        </w:rPr>
        <w:t xml:space="preserve">REFERENCES </w:t>
      </w:r>
    </w:p>
    <w:p w14:paraId="04F187BA" w14:textId="77777777" w:rsidR="007F6999" w:rsidRPr="00C56B9B" w:rsidRDefault="007F6999" w:rsidP="00C56B9B">
      <w:pPr>
        <w:pStyle w:val="whitespace-normal"/>
        <w:spacing w:before="0" w:beforeAutospacing="0" w:after="0" w:afterAutospacing="0"/>
        <w:ind w:left="709" w:hanging="720"/>
        <w:jc w:val="both"/>
        <w:rPr>
          <w:color w:val="000000" w:themeColor="text1"/>
        </w:rPr>
      </w:pPr>
    </w:p>
    <w:p w14:paraId="40F0966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African Development Bank Group. (2024). </w:t>
      </w:r>
      <w:r w:rsidRPr="00C56B9B">
        <w:rPr>
          <w:i/>
          <w:iCs/>
          <w:color w:val="000000" w:themeColor="text1"/>
        </w:rPr>
        <w:t>The ten-year strategy 2024–2033: Seizing Africa’s</w:t>
      </w:r>
      <w:r w:rsidRPr="00C56B9B">
        <w:rPr>
          <w:i/>
          <w:iCs/>
          <w:color w:val="000000" w:themeColor="text1"/>
        </w:rPr>
        <w:tab/>
        <w:t>opportunities for a prosperous, inclusive, resilient, and integrated continent</w:t>
      </w:r>
      <w:r w:rsidRPr="00C56B9B">
        <w:rPr>
          <w:color w:val="000000" w:themeColor="text1"/>
        </w:rPr>
        <w:t>.</w:t>
      </w:r>
    </w:p>
    <w:p w14:paraId="68C6D138"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8F4A76">
        <w:rPr>
          <w:rFonts w:ascii="Times New Roman" w:hAnsi="Times New Roman" w:cs="Times New Roman"/>
          <w:bCs/>
          <w:sz w:val="24"/>
          <w:szCs w:val="24"/>
          <w:lang w:val="pl-PL"/>
        </w:rPr>
        <w:t>Akinyi, J. T., &amp; Nyanamba, S. (2019).</w:t>
      </w:r>
      <w:r w:rsidRPr="00C56B9B">
        <w:rPr>
          <w:rFonts w:ascii="Times New Roman" w:hAnsi="Times New Roman" w:cs="Times New Roman"/>
          <w:sz w:val="24"/>
          <w:szCs w:val="24"/>
          <w:lang w:val="pl-PL"/>
        </w:rPr>
        <w:t xml:space="preserve"> </w:t>
      </w:r>
      <w:r w:rsidRPr="00C56B9B">
        <w:rPr>
          <w:rFonts w:ascii="Times New Roman" w:hAnsi="Times New Roman" w:cs="Times New Roman"/>
          <w:sz w:val="24"/>
          <w:szCs w:val="24"/>
        </w:rPr>
        <w:t xml:space="preserve">Effects of succession planning practices on organizational performance: A case of Sony Sugar Company in Migori County. </w:t>
      </w:r>
      <w:r w:rsidRPr="00C56B9B">
        <w:rPr>
          <w:rFonts w:ascii="Times New Roman" w:hAnsi="Times New Roman" w:cs="Times New Roman"/>
          <w:i/>
          <w:iCs/>
          <w:sz w:val="24"/>
          <w:szCs w:val="24"/>
        </w:rPr>
        <w:t>International Journal of Economics and Sustainable Development, 2</w:t>
      </w:r>
      <w:r w:rsidRPr="00C56B9B">
        <w:rPr>
          <w:rFonts w:ascii="Times New Roman" w:hAnsi="Times New Roman" w:cs="Times New Roman"/>
          <w:sz w:val="24"/>
          <w:szCs w:val="24"/>
        </w:rPr>
        <w:t>(2), 1-12</w:t>
      </w:r>
    </w:p>
    <w:p w14:paraId="2E554F73"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Arokodare</w:t>
      </w:r>
      <w:proofErr w:type="spellEnd"/>
      <w:r w:rsidRPr="00C56B9B">
        <w:rPr>
          <w:rFonts w:ascii="Times New Roman" w:hAnsi="Times New Roman" w:cs="Times New Roman"/>
          <w:sz w:val="24"/>
          <w:szCs w:val="24"/>
        </w:rPr>
        <w:t xml:space="preserve">, M. A., &amp; </w:t>
      </w:r>
      <w:proofErr w:type="spellStart"/>
      <w:r w:rsidRPr="00C56B9B">
        <w:rPr>
          <w:rFonts w:ascii="Times New Roman" w:hAnsi="Times New Roman" w:cs="Times New Roman"/>
          <w:sz w:val="24"/>
          <w:szCs w:val="24"/>
        </w:rPr>
        <w:t>Asikhia</w:t>
      </w:r>
      <w:proofErr w:type="spellEnd"/>
      <w:r w:rsidRPr="00C56B9B">
        <w:rPr>
          <w:rFonts w:ascii="Times New Roman" w:hAnsi="Times New Roman" w:cs="Times New Roman"/>
          <w:sz w:val="24"/>
          <w:szCs w:val="24"/>
        </w:rPr>
        <w:t xml:space="preserve">, O. U. (2020). Strategic agility: Achieving superior organizational performance through strategic foresight. </w:t>
      </w:r>
      <w:r w:rsidRPr="00C56B9B">
        <w:rPr>
          <w:rFonts w:ascii="Times New Roman" w:hAnsi="Times New Roman" w:cs="Times New Roman"/>
          <w:i/>
          <w:iCs/>
          <w:sz w:val="24"/>
          <w:szCs w:val="24"/>
        </w:rPr>
        <w:t>Global Journal of Management and Business Research</w:t>
      </w:r>
      <w:r w:rsidRPr="00C56B9B">
        <w:rPr>
          <w:rFonts w:ascii="Times New Roman" w:hAnsi="Times New Roman" w:cs="Times New Roman"/>
          <w:sz w:val="24"/>
          <w:szCs w:val="24"/>
        </w:rPr>
        <w:t>, 20(3), 7-16</w:t>
      </w:r>
    </w:p>
    <w:p w14:paraId="19D5BD28"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Asian Development Bank. (2022). </w:t>
      </w:r>
      <w:r w:rsidRPr="00C56B9B">
        <w:rPr>
          <w:rStyle w:val="Emphasis"/>
          <w:rFonts w:eastAsiaTheme="majorEastAsia"/>
          <w:color w:val="000000" w:themeColor="text1"/>
        </w:rPr>
        <w:t>Governance assessment reports</w:t>
      </w:r>
      <w:r w:rsidRPr="00C56B9B">
        <w:rPr>
          <w:color w:val="000000" w:themeColor="text1"/>
        </w:rPr>
        <w:t>.</w:t>
      </w:r>
    </w:p>
    <w:p w14:paraId="37C65ADC"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Asian Productivity Organization. (2023). </w:t>
      </w:r>
      <w:r w:rsidRPr="00C56B9B">
        <w:rPr>
          <w:rStyle w:val="Emphasis"/>
          <w:rFonts w:eastAsiaTheme="majorEastAsia"/>
          <w:color w:val="000000" w:themeColor="text1"/>
        </w:rPr>
        <w:t>Productivity report</w:t>
      </w:r>
      <w:r w:rsidRPr="00C56B9B">
        <w:rPr>
          <w:color w:val="000000" w:themeColor="text1"/>
        </w:rPr>
        <w:t>.</w:t>
      </w:r>
    </w:p>
    <w:p w14:paraId="4F986DA8"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Australian Productivity Commission. (2023). </w:t>
      </w:r>
      <w:r w:rsidRPr="00C56B9B">
        <w:rPr>
          <w:rStyle w:val="Emphasis"/>
          <w:rFonts w:eastAsiaTheme="majorEastAsia"/>
          <w:color w:val="000000" w:themeColor="text1"/>
        </w:rPr>
        <w:t>Government performance report</w:t>
      </w:r>
      <w:r w:rsidRPr="00C56B9B">
        <w:rPr>
          <w:color w:val="000000" w:themeColor="text1"/>
        </w:rPr>
        <w:t>.</w:t>
      </w:r>
    </w:p>
    <w:p w14:paraId="25B3A7AA"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r w:rsidRPr="00C56B9B">
        <w:rPr>
          <w:rFonts w:ascii="Times New Roman" w:hAnsi="Times New Roman" w:cs="Times New Roman"/>
          <w:sz w:val="24"/>
          <w:szCs w:val="24"/>
          <w:shd w:val="clear" w:color="auto" w:fill="FFFFFF"/>
          <w:lang w:val="pl-PL"/>
        </w:rPr>
        <w:t xml:space="preserve">Barasa, E., Nguhiu, P., &amp; McIntyre, D. (2018). </w:t>
      </w:r>
      <w:r w:rsidRPr="00C56B9B">
        <w:rPr>
          <w:rFonts w:ascii="Times New Roman" w:hAnsi="Times New Roman" w:cs="Times New Roman"/>
          <w:sz w:val="24"/>
          <w:szCs w:val="24"/>
          <w:shd w:val="clear" w:color="auto" w:fill="FFFFFF"/>
        </w:rPr>
        <w:t>Measuring progress towards sustainable development goal 3.8 on universal health coverage in Kenya. </w:t>
      </w:r>
      <w:r w:rsidRPr="00C56B9B">
        <w:rPr>
          <w:rFonts w:ascii="Times New Roman" w:hAnsi="Times New Roman" w:cs="Times New Roman"/>
          <w:i/>
          <w:iCs/>
          <w:sz w:val="24"/>
          <w:szCs w:val="24"/>
          <w:shd w:val="clear" w:color="auto" w:fill="FFFFFF"/>
        </w:rPr>
        <w:t>BMJ global health</w:t>
      </w:r>
      <w:r w:rsidRPr="00C56B9B">
        <w:rPr>
          <w:rFonts w:ascii="Times New Roman" w:hAnsi="Times New Roman" w:cs="Times New Roman"/>
          <w:sz w:val="24"/>
          <w:szCs w:val="24"/>
          <w:shd w:val="clear" w:color="auto" w:fill="FFFFFF"/>
        </w:rPr>
        <w:t>, </w:t>
      </w:r>
      <w:r w:rsidRPr="00C56B9B">
        <w:rPr>
          <w:rFonts w:ascii="Times New Roman" w:hAnsi="Times New Roman" w:cs="Times New Roman"/>
          <w:i/>
          <w:iCs/>
          <w:sz w:val="24"/>
          <w:szCs w:val="24"/>
          <w:shd w:val="clear" w:color="auto" w:fill="FFFFFF"/>
        </w:rPr>
        <w:t>3</w:t>
      </w:r>
      <w:r w:rsidRPr="00C56B9B">
        <w:rPr>
          <w:rFonts w:ascii="Times New Roman" w:hAnsi="Times New Roman" w:cs="Times New Roman"/>
          <w:sz w:val="24"/>
          <w:szCs w:val="24"/>
          <w:shd w:val="clear" w:color="auto" w:fill="FFFFFF"/>
        </w:rPr>
        <w:t>(3).</w:t>
      </w:r>
    </w:p>
    <w:p w14:paraId="7833F23B"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Bunteng</w:t>
      </w:r>
      <w:proofErr w:type="spellEnd"/>
      <w:r w:rsidRPr="00C56B9B">
        <w:rPr>
          <w:rFonts w:ascii="Times New Roman" w:hAnsi="Times New Roman" w:cs="Times New Roman"/>
          <w:sz w:val="24"/>
          <w:szCs w:val="24"/>
        </w:rPr>
        <w:t xml:space="preserve">, L. (2022). Factors Affecting Organizational Performance: A Study on Four Factors Motivation, Ability, Roles, and Organizational Support. </w:t>
      </w:r>
      <w:r w:rsidRPr="00C56B9B">
        <w:rPr>
          <w:rFonts w:ascii="Times New Roman" w:hAnsi="Times New Roman" w:cs="Times New Roman"/>
          <w:i/>
          <w:iCs/>
          <w:sz w:val="24"/>
          <w:szCs w:val="24"/>
        </w:rPr>
        <w:t>SRAWUNG (Journal of Social Sciences and Humanities)</w:t>
      </w:r>
      <w:r w:rsidRPr="00C56B9B">
        <w:rPr>
          <w:rFonts w:ascii="Times New Roman" w:hAnsi="Times New Roman" w:cs="Times New Roman"/>
          <w:sz w:val="24"/>
          <w:szCs w:val="24"/>
        </w:rPr>
        <w:t xml:space="preserve">, </w:t>
      </w:r>
      <w:proofErr w:type="gramStart"/>
      <w:r w:rsidRPr="00C56B9B">
        <w:rPr>
          <w:rFonts w:ascii="Times New Roman" w:hAnsi="Times New Roman" w:cs="Times New Roman"/>
          <w:sz w:val="24"/>
          <w:szCs w:val="24"/>
        </w:rPr>
        <w:t>1( 4</w:t>
      </w:r>
      <w:proofErr w:type="gramEnd"/>
      <w:r w:rsidRPr="00C56B9B">
        <w:rPr>
          <w:rFonts w:ascii="Times New Roman" w:hAnsi="Times New Roman" w:cs="Times New Roman"/>
          <w:sz w:val="24"/>
          <w:szCs w:val="24"/>
        </w:rPr>
        <w:t>), 1-15.</w:t>
      </w:r>
    </w:p>
    <w:p w14:paraId="7BE0BA9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Diya, V., &amp; Mansor, M. (2019). Review of History Succession Planning: Replacement Planning,</w:t>
      </w:r>
      <w:r w:rsidRPr="00C56B9B">
        <w:rPr>
          <w:color w:val="000000" w:themeColor="text1"/>
        </w:rPr>
        <w:tab/>
        <w:t xml:space="preserve">Talent Management, and Workforce Planning. </w:t>
      </w:r>
      <w:r w:rsidRPr="00C56B9B">
        <w:rPr>
          <w:rStyle w:val="Emphasis"/>
          <w:rFonts w:eastAsiaTheme="majorEastAsia"/>
          <w:color w:val="000000" w:themeColor="text1"/>
        </w:rPr>
        <w:t>International Journal of Academic</w:t>
      </w:r>
      <w:r w:rsidRPr="00C56B9B">
        <w:rPr>
          <w:rStyle w:val="Emphasis"/>
          <w:rFonts w:eastAsiaTheme="majorEastAsia"/>
          <w:color w:val="000000" w:themeColor="text1"/>
        </w:rPr>
        <w:tab/>
        <w:t>Research in Business and Social Sciences</w:t>
      </w:r>
      <w:r w:rsidRPr="00C56B9B">
        <w:rPr>
          <w:color w:val="000000" w:themeColor="text1"/>
        </w:rPr>
        <w:t>, 9-10.</w:t>
      </w:r>
    </w:p>
    <w:p w14:paraId="7763281D"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Drummond, E., &amp; Stanford, J. (2022). </w:t>
      </w:r>
      <w:r w:rsidRPr="00C56B9B">
        <w:rPr>
          <w:rStyle w:val="Emphasis"/>
          <w:rFonts w:eastAsiaTheme="majorEastAsia"/>
          <w:color w:val="000000" w:themeColor="text1"/>
        </w:rPr>
        <w:t>Public sector productivity analysis</w:t>
      </w:r>
      <w:r w:rsidRPr="00C56B9B">
        <w:rPr>
          <w:color w:val="000000" w:themeColor="text1"/>
        </w:rPr>
        <w:t>. C.D. Howe Institute.</w:t>
      </w:r>
    </w:p>
    <w:p w14:paraId="3206EB14"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East African Community. (2023). </w:t>
      </w:r>
      <w:r w:rsidRPr="00C56B9B">
        <w:rPr>
          <w:rStyle w:val="Emphasis"/>
          <w:rFonts w:eastAsiaTheme="majorEastAsia"/>
          <w:color w:val="000000" w:themeColor="text1"/>
        </w:rPr>
        <w:t>Public institutions performance report</w:t>
      </w:r>
      <w:r w:rsidRPr="00C56B9B">
        <w:rPr>
          <w:color w:val="000000" w:themeColor="text1"/>
        </w:rPr>
        <w:t>.</w:t>
      </w:r>
    </w:p>
    <w:p w14:paraId="4E75328F"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European Central Bank. (2023). </w:t>
      </w:r>
      <w:r w:rsidRPr="00C56B9B">
        <w:rPr>
          <w:rStyle w:val="Emphasis"/>
          <w:rFonts w:eastAsiaTheme="majorEastAsia"/>
          <w:color w:val="000000" w:themeColor="text1"/>
        </w:rPr>
        <w:t>Institutional quality index report</w:t>
      </w:r>
      <w:r w:rsidRPr="00C56B9B">
        <w:rPr>
          <w:color w:val="000000" w:themeColor="text1"/>
        </w:rPr>
        <w:t>.</w:t>
      </w:r>
    </w:p>
    <w:p w14:paraId="01217F0E"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Eurostat. (2023). </w:t>
      </w:r>
      <w:r w:rsidRPr="00C56B9B">
        <w:rPr>
          <w:rStyle w:val="Emphasis"/>
          <w:rFonts w:eastAsiaTheme="majorEastAsia"/>
          <w:color w:val="000000" w:themeColor="text1"/>
        </w:rPr>
        <w:t>Productivity comparative analysis</w:t>
      </w:r>
      <w:r w:rsidRPr="00C56B9B">
        <w:rPr>
          <w:color w:val="000000" w:themeColor="text1"/>
        </w:rPr>
        <w:t>.</w:t>
      </w:r>
    </w:p>
    <w:p w14:paraId="7D13ED2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Geoffrey, A., &amp; Muli, J. (2024). Human resource management practices and employee service</w:t>
      </w:r>
      <w:r w:rsidRPr="00C56B9B">
        <w:rPr>
          <w:color w:val="000000" w:themeColor="text1"/>
        </w:rPr>
        <w:tab/>
        <w:t xml:space="preserve">delivery in the County Government of Kitui. </w:t>
      </w:r>
      <w:r w:rsidRPr="00C56B9B">
        <w:rPr>
          <w:rStyle w:val="Emphasis"/>
          <w:rFonts w:eastAsiaTheme="majorEastAsia"/>
          <w:color w:val="000000" w:themeColor="text1"/>
        </w:rPr>
        <w:t>The Strategic Journal of Business &amp; Change</w:t>
      </w:r>
      <w:r w:rsidRPr="00C56B9B">
        <w:rPr>
          <w:rStyle w:val="Emphasis"/>
          <w:rFonts w:eastAsiaTheme="majorEastAsia"/>
          <w:color w:val="000000" w:themeColor="text1"/>
        </w:rPr>
        <w:tab/>
        <w:t>Management</w:t>
      </w:r>
      <w:r w:rsidRPr="00C56B9B">
        <w:rPr>
          <w:color w:val="000000" w:themeColor="text1"/>
        </w:rPr>
        <w:t xml:space="preserve">, </w:t>
      </w:r>
      <w:r w:rsidRPr="00C56B9B">
        <w:rPr>
          <w:rStyle w:val="Emphasis"/>
          <w:rFonts w:eastAsiaTheme="majorEastAsia"/>
          <w:color w:val="000000" w:themeColor="text1"/>
        </w:rPr>
        <w:t>11</w:t>
      </w:r>
      <w:r w:rsidRPr="00C56B9B">
        <w:rPr>
          <w:color w:val="000000" w:themeColor="text1"/>
        </w:rPr>
        <w:t>(4), 961-981.</w:t>
      </w:r>
    </w:p>
    <w:p w14:paraId="007E3D2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Government of Kenya. (2017). </w:t>
      </w:r>
      <w:r w:rsidRPr="00C56B9B">
        <w:rPr>
          <w:rStyle w:val="Emphasis"/>
          <w:rFonts w:eastAsiaTheme="majorEastAsia"/>
          <w:color w:val="000000" w:themeColor="text1"/>
        </w:rPr>
        <w:t>Human Resource Planning and Succession Management Strategy</w:t>
      </w:r>
      <w:r w:rsidRPr="00C56B9B">
        <w:rPr>
          <w:rStyle w:val="Emphasis"/>
          <w:rFonts w:eastAsiaTheme="majorEastAsia"/>
          <w:color w:val="000000" w:themeColor="text1"/>
        </w:rPr>
        <w:tab/>
        <w:t>for the Public Service</w:t>
      </w:r>
      <w:r w:rsidRPr="00C56B9B">
        <w:rPr>
          <w:color w:val="000000" w:themeColor="text1"/>
        </w:rPr>
        <w:t>. GOK Press.</w:t>
      </w:r>
    </w:p>
    <w:p w14:paraId="05FBC3FA"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Grant, R. M. (1996). Toward a knowledge-based theory of the firm. </w:t>
      </w:r>
      <w:r w:rsidRPr="00C56B9B">
        <w:rPr>
          <w:rStyle w:val="Emphasis"/>
          <w:rFonts w:eastAsiaTheme="majorEastAsia"/>
          <w:color w:val="000000" w:themeColor="text1"/>
        </w:rPr>
        <w:t>Strategic Management</w:t>
      </w:r>
      <w:r w:rsidRPr="00C56B9B">
        <w:rPr>
          <w:rStyle w:val="Emphasis"/>
          <w:rFonts w:eastAsiaTheme="majorEastAsia"/>
          <w:color w:val="000000" w:themeColor="text1"/>
        </w:rPr>
        <w:tab/>
        <w:t>Journal</w:t>
      </w:r>
      <w:r w:rsidRPr="00C56B9B">
        <w:rPr>
          <w:color w:val="000000" w:themeColor="text1"/>
        </w:rPr>
        <w:t xml:space="preserve">, </w:t>
      </w:r>
      <w:r w:rsidRPr="00C56B9B">
        <w:rPr>
          <w:rStyle w:val="Emphasis"/>
          <w:rFonts w:eastAsiaTheme="majorEastAsia"/>
          <w:color w:val="000000" w:themeColor="text1"/>
        </w:rPr>
        <w:t>17</w:t>
      </w:r>
      <w:r w:rsidRPr="00C56B9B">
        <w:rPr>
          <w:color w:val="000000" w:themeColor="text1"/>
        </w:rPr>
        <w:t>(S2), 109-122.</w:t>
      </w:r>
    </w:p>
    <w:p w14:paraId="269A0F03"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Gutterman, A. S. (2023). Organizational performance and effectiveness. </w:t>
      </w:r>
      <w:r w:rsidRPr="00C56B9B">
        <w:rPr>
          <w:rFonts w:ascii="Times New Roman" w:hAnsi="Times New Roman" w:cs="Times New Roman"/>
          <w:i/>
          <w:iCs/>
          <w:sz w:val="24"/>
          <w:szCs w:val="24"/>
        </w:rPr>
        <w:t>Available at SSRN 4532570</w:t>
      </w:r>
      <w:r w:rsidRPr="00C56B9B">
        <w:rPr>
          <w:rFonts w:ascii="Times New Roman" w:hAnsi="Times New Roman" w:cs="Times New Roman"/>
          <w:sz w:val="24"/>
          <w:szCs w:val="24"/>
        </w:rPr>
        <w:t>.</w:t>
      </w:r>
    </w:p>
    <w:p w14:paraId="7F3EA61C"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lastRenderedPageBreak/>
        <w:t xml:space="preserve">Hosseini, S. H., Barzoki, A. S., &amp; Isfahani, A. N. (2018). </w:t>
      </w:r>
      <w:r w:rsidRPr="00C56B9B">
        <w:rPr>
          <w:rFonts w:ascii="Times New Roman" w:hAnsi="Times New Roman" w:cs="Times New Roman"/>
          <w:sz w:val="24"/>
          <w:szCs w:val="24"/>
        </w:rPr>
        <w:t>Analysis of the effects of succession planning implementation on organisational performance. </w:t>
      </w:r>
      <w:r w:rsidRPr="00C56B9B">
        <w:rPr>
          <w:rFonts w:ascii="Times New Roman" w:hAnsi="Times New Roman" w:cs="Times New Roman"/>
          <w:i/>
          <w:iCs/>
          <w:sz w:val="24"/>
          <w:szCs w:val="24"/>
        </w:rPr>
        <w:t>International Journal of Productivity and Quality Management</w:t>
      </w:r>
      <w:r w:rsidRPr="00C56B9B">
        <w:rPr>
          <w:rFonts w:ascii="Times New Roman" w:hAnsi="Times New Roman" w:cs="Times New Roman"/>
          <w:sz w:val="24"/>
          <w:szCs w:val="24"/>
        </w:rPr>
        <w:t>, </w:t>
      </w:r>
      <w:r w:rsidRPr="00C56B9B">
        <w:rPr>
          <w:rFonts w:ascii="Times New Roman" w:hAnsi="Times New Roman" w:cs="Times New Roman"/>
          <w:i/>
          <w:iCs/>
          <w:sz w:val="24"/>
          <w:szCs w:val="24"/>
        </w:rPr>
        <w:t>25</w:t>
      </w:r>
      <w:r w:rsidRPr="00C56B9B">
        <w:rPr>
          <w:rFonts w:ascii="Times New Roman" w:hAnsi="Times New Roman" w:cs="Times New Roman"/>
          <w:sz w:val="24"/>
          <w:szCs w:val="24"/>
        </w:rPr>
        <w:t xml:space="preserve">(2), 198-211. </w:t>
      </w:r>
      <w:hyperlink r:id="rId8" w:history="1">
        <w:r w:rsidRPr="00C56B9B">
          <w:rPr>
            <w:rStyle w:val="Hyperlink"/>
            <w:rFonts w:ascii="Times New Roman" w:hAnsi="Times New Roman" w:cs="Times New Roman"/>
            <w:sz w:val="24"/>
            <w:szCs w:val="24"/>
          </w:rPr>
          <w:t>https://www.inderscienceonline.com/doi/abs/10.1504/IJPQM.2018.094762</w:t>
        </w:r>
      </w:hyperlink>
      <w:r w:rsidRPr="00C56B9B">
        <w:rPr>
          <w:rFonts w:ascii="Times New Roman" w:hAnsi="Times New Roman" w:cs="Times New Roman"/>
          <w:sz w:val="24"/>
          <w:szCs w:val="24"/>
        </w:rPr>
        <w:t xml:space="preserve">. </w:t>
      </w:r>
    </w:p>
    <w:p w14:paraId="21776DAF"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Hosseini, S. H., Barzoki, A. S., &amp; Isfahani, A. N. (2018). </w:t>
      </w:r>
      <w:r w:rsidRPr="00C56B9B">
        <w:rPr>
          <w:rFonts w:ascii="Times New Roman" w:hAnsi="Times New Roman" w:cs="Times New Roman"/>
          <w:sz w:val="24"/>
          <w:szCs w:val="24"/>
        </w:rPr>
        <w:t>Analysis of the effects of succession planning implementation on organisational performance. </w:t>
      </w:r>
      <w:r w:rsidRPr="00C56B9B">
        <w:rPr>
          <w:rFonts w:ascii="Times New Roman" w:hAnsi="Times New Roman" w:cs="Times New Roman"/>
          <w:i/>
          <w:iCs/>
          <w:sz w:val="24"/>
          <w:szCs w:val="24"/>
        </w:rPr>
        <w:t>International Journal of Productivity and Quality Management</w:t>
      </w:r>
      <w:r w:rsidRPr="00C56B9B">
        <w:rPr>
          <w:rFonts w:ascii="Times New Roman" w:hAnsi="Times New Roman" w:cs="Times New Roman"/>
          <w:sz w:val="24"/>
          <w:szCs w:val="24"/>
        </w:rPr>
        <w:t>, </w:t>
      </w:r>
      <w:r w:rsidRPr="00C56B9B">
        <w:rPr>
          <w:rFonts w:ascii="Times New Roman" w:hAnsi="Times New Roman" w:cs="Times New Roman"/>
          <w:i/>
          <w:iCs/>
          <w:sz w:val="24"/>
          <w:szCs w:val="24"/>
        </w:rPr>
        <w:t>25</w:t>
      </w:r>
      <w:r w:rsidRPr="00C56B9B">
        <w:rPr>
          <w:rFonts w:ascii="Times New Roman" w:hAnsi="Times New Roman" w:cs="Times New Roman"/>
          <w:sz w:val="24"/>
          <w:szCs w:val="24"/>
        </w:rPr>
        <w:t xml:space="preserve">(2), 198-211. </w:t>
      </w:r>
    </w:p>
    <w:p w14:paraId="7DB784D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Institute for Government. (2022). </w:t>
      </w:r>
      <w:r w:rsidRPr="00C56B9B">
        <w:rPr>
          <w:rStyle w:val="Emphasis"/>
          <w:rFonts w:eastAsiaTheme="majorEastAsia"/>
          <w:color w:val="000000" w:themeColor="text1"/>
        </w:rPr>
        <w:t>Performance tracker</w:t>
      </w:r>
      <w:r w:rsidRPr="00C56B9B">
        <w:rPr>
          <w:color w:val="000000" w:themeColor="text1"/>
        </w:rPr>
        <w:t>.</w:t>
      </w:r>
    </w:p>
    <w:p w14:paraId="04707478"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Inter-American Development Bank [IDB] (2024). IDB, UN Agencies Harmonize Operating Procedures for Countries to Meet Development Goals. </w:t>
      </w:r>
      <w:hyperlink r:id="rId9" w:anchor=":~:text=About%20the%20IDB,well%2Dbeing%20in%2026%20countries" w:history="1">
        <w:r w:rsidRPr="00C56B9B">
          <w:rPr>
            <w:rStyle w:val="Hyperlink"/>
            <w:rFonts w:ascii="Times New Roman" w:hAnsi="Times New Roman" w:cs="Times New Roman"/>
            <w:sz w:val="24"/>
            <w:szCs w:val="24"/>
          </w:rPr>
          <w:t>https://www.iadb.org/en/news/idb-un-agencies-harmonize-operating-procedures-countries-meet-development-goals#:~:text=About%20the%20IDB,well%2Dbeing%20in%2026%20countries</w:t>
        </w:r>
      </w:hyperlink>
      <w:r w:rsidRPr="00C56B9B">
        <w:rPr>
          <w:rFonts w:ascii="Times New Roman" w:hAnsi="Times New Roman" w:cs="Times New Roman"/>
          <w:sz w:val="24"/>
          <w:szCs w:val="24"/>
        </w:rPr>
        <w:t>.</w:t>
      </w:r>
    </w:p>
    <w:p w14:paraId="6930C7FA"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Inter-American Development Bank. (2024). </w:t>
      </w:r>
      <w:r w:rsidRPr="00C56B9B">
        <w:rPr>
          <w:i/>
          <w:iCs/>
          <w:color w:val="000000" w:themeColor="text1"/>
        </w:rPr>
        <w:t>Annual business review 2023</w:t>
      </w:r>
      <w:r w:rsidRPr="00C56B9B">
        <w:rPr>
          <w:color w:val="000000" w:themeColor="text1"/>
        </w:rPr>
        <w:t>.</w:t>
      </w:r>
    </w:p>
    <w:p w14:paraId="0F74BE5B"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r w:rsidRPr="00C56B9B">
        <w:rPr>
          <w:rFonts w:ascii="Times New Roman" w:hAnsi="Times New Roman" w:cs="Times New Roman"/>
          <w:sz w:val="24"/>
          <w:szCs w:val="24"/>
          <w:shd w:val="clear" w:color="auto" w:fill="FFFFFF"/>
        </w:rPr>
        <w:t xml:space="preserve">Jonyo, D., </w:t>
      </w:r>
      <w:proofErr w:type="spellStart"/>
      <w:r w:rsidRPr="00C56B9B">
        <w:rPr>
          <w:rFonts w:ascii="Times New Roman" w:hAnsi="Times New Roman" w:cs="Times New Roman"/>
          <w:sz w:val="24"/>
          <w:szCs w:val="24"/>
          <w:shd w:val="clear" w:color="auto" w:fill="FFFFFF"/>
        </w:rPr>
        <w:t>Jonyo</w:t>
      </w:r>
      <w:proofErr w:type="spellEnd"/>
      <w:r w:rsidRPr="00C56B9B">
        <w:rPr>
          <w:rFonts w:ascii="Times New Roman" w:hAnsi="Times New Roman" w:cs="Times New Roman"/>
          <w:sz w:val="24"/>
          <w:szCs w:val="24"/>
          <w:shd w:val="clear" w:color="auto" w:fill="FFFFFF"/>
        </w:rPr>
        <w:t xml:space="preserve">, B.&amp; Manyara, D. (2018). Performance Management in Counties: A Position Paper on Devolution in Kenya. </w:t>
      </w:r>
      <w:r w:rsidRPr="00C56B9B">
        <w:rPr>
          <w:rFonts w:ascii="Times New Roman" w:hAnsi="Times New Roman" w:cs="Times New Roman"/>
          <w:i/>
          <w:iCs/>
          <w:sz w:val="24"/>
          <w:szCs w:val="24"/>
          <w:shd w:val="clear" w:color="auto" w:fill="FFFFFF"/>
        </w:rPr>
        <w:t>European Journal of Economics, Law and Politics</w:t>
      </w:r>
      <w:r w:rsidRPr="00C56B9B">
        <w:rPr>
          <w:rFonts w:ascii="Times New Roman" w:hAnsi="Times New Roman" w:cs="Times New Roman"/>
          <w:sz w:val="24"/>
          <w:szCs w:val="24"/>
          <w:shd w:val="clear" w:color="auto" w:fill="FFFFFF"/>
        </w:rPr>
        <w:t>, 05. 10.19044/elp.v5no1a2</w:t>
      </w:r>
    </w:p>
    <w:p w14:paraId="0CB7583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Kenya Institute for Public Policy Research and Analysis. (2022). </w:t>
      </w:r>
      <w:r w:rsidRPr="00C56B9B">
        <w:rPr>
          <w:i/>
          <w:iCs/>
          <w:color w:val="000000" w:themeColor="text1"/>
        </w:rPr>
        <w:t>Kenya economic report 2022:</w:t>
      </w:r>
      <w:r w:rsidRPr="00C56B9B">
        <w:rPr>
          <w:i/>
          <w:iCs/>
          <w:color w:val="000000" w:themeColor="text1"/>
        </w:rPr>
        <w:tab/>
        <w:t>Foundations for Kenya’s economic transformation</w:t>
      </w:r>
      <w:r w:rsidRPr="00C56B9B">
        <w:rPr>
          <w:color w:val="000000" w:themeColor="text1"/>
        </w:rPr>
        <w:t>. KIPPRA.</w:t>
      </w:r>
    </w:p>
    <w:p w14:paraId="70BF0CF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lang w:val="pl-PL"/>
        </w:rPr>
        <w:t xml:space="preserve">Kimanzi, J. W., Kabui, A. C., &amp; Mutiiria, O. M. (2024). </w:t>
      </w:r>
      <w:r w:rsidRPr="00C56B9B">
        <w:rPr>
          <w:color w:val="000000" w:themeColor="text1"/>
        </w:rPr>
        <w:t>Effect of Knowledge Succession on</w:t>
      </w:r>
      <w:r w:rsidRPr="00C56B9B">
        <w:rPr>
          <w:color w:val="000000" w:themeColor="text1"/>
        </w:rPr>
        <w:tab/>
        <w:t>Business Continuity of Community-Based Organizations in Kitui County, Kenya.</w:t>
      </w:r>
      <w:r w:rsidRPr="00C56B9B">
        <w:rPr>
          <w:color w:val="000000" w:themeColor="text1"/>
        </w:rPr>
        <w:tab/>
      </w:r>
      <w:r w:rsidRPr="00C56B9B">
        <w:rPr>
          <w:rStyle w:val="Emphasis"/>
          <w:rFonts w:eastAsiaTheme="majorEastAsia"/>
          <w:color w:val="000000" w:themeColor="text1"/>
        </w:rPr>
        <w:t>International Journal of Business and Management</w:t>
      </w:r>
      <w:r w:rsidRPr="00C56B9B">
        <w:rPr>
          <w:color w:val="000000" w:themeColor="text1"/>
        </w:rPr>
        <w:t xml:space="preserve">, </w:t>
      </w:r>
      <w:r w:rsidRPr="00C56B9B">
        <w:rPr>
          <w:rStyle w:val="Emphasis"/>
          <w:rFonts w:eastAsiaTheme="majorEastAsia"/>
          <w:color w:val="000000" w:themeColor="text1"/>
        </w:rPr>
        <w:t>19</w:t>
      </w:r>
      <w:r w:rsidRPr="00C56B9B">
        <w:rPr>
          <w:color w:val="000000" w:themeColor="text1"/>
        </w:rPr>
        <w:t>(6), 13-27</w:t>
      </w:r>
    </w:p>
    <w:p w14:paraId="6C605BC8" w14:textId="77777777" w:rsidR="007F6999" w:rsidRPr="00C56B9B" w:rsidRDefault="007F6999" w:rsidP="00C56B9B">
      <w:pPr>
        <w:pStyle w:val="whitespace-normal"/>
        <w:spacing w:before="0" w:beforeAutospacing="0" w:after="0" w:afterAutospacing="0"/>
        <w:ind w:left="709" w:hanging="720"/>
        <w:jc w:val="both"/>
        <w:rPr>
          <w:color w:val="000000" w:themeColor="text1"/>
        </w:rPr>
      </w:pPr>
      <w:proofErr w:type="spellStart"/>
      <w:r w:rsidRPr="00C56B9B">
        <w:rPr>
          <w:color w:val="000000" w:themeColor="text1"/>
        </w:rPr>
        <w:t>Kinyili</w:t>
      </w:r>
      <w:proofErr w:type="spellEnd"/>
      <w:r w:rsidRPr="00C56B9B">
        <w:rPr>
          <w:color w:val="000000" w:themeColor="text1"/>
        </w:rPr>
        <w:t>, M. (2025). Efficacy of County Government Authorities in Managing Municipal Solid</w:t>
      </w:r>
      <w:r w:rsidRPr="00C56B9B">
        <w:rPr>
          <w:color w:val="000000" w:themeColor="text1"/>
        </w:rPr>
        <w:tab/>
        <w:t xml:space="preserve">Waste: A Case Study of Kitui Municipality, Kitui County, Kenya. </w:t>
      </w:r>
      <w:r w:rsidRPr="00C56B9B">
        <w:rPr>
          <w:rStyle w:val="Emphasis"/>
          <w:rFonts w:eastAsiaTheme="majorEastAsia"/>
          <w:color w:val="000000" w:themeColor="text1"/>
        </w:rPr>
        <w:t>East African Scholars</w:t>
      </w:r>
      <w:r w:rsidRPr="00C56B9B">
        <w:rPr>
          <w:rStyle w:val="Emphasis"/>
          <w:rFonts w:eastAsiaTheme="majorEastAsia"/>
          <w:color w:val="000000" w:themeColor="text1"/>
        </w:rPr>
        <w:tab/>
        <w:t>Journal of Agriculture and Life Sciences</w:t>
      </w:r>
      <w:r w:rsidRPr="00C56B9B">
        <w:rPr>
          <w:color w:val="000000" w:themeColor="text1"/>
        </w:rPr>
        <w:t xml:space="preserve">, </w:t>
      </w:r>
      <w:r w:rsidRPr="00C56B9B">
        <w:rPr>
          <w:rStyle w:val="Emphasis"/>
          <w:rFonts w:eastAsiaTheme="majorEastAsia"/>
          <w:color w:val="000000" w:themeColor="text1"/>
        </w:rPr>
        <w:t>8</w:t>
      </w:r>
      <w:r w:rsidRPr="00C56B9B">
        <w:rPr>
          <w:color w:val="000000" w:themeColor="text1"/>
        </w:rPr>
        <w:t>(1).</w:t>
      </w:r>
    </w:p>
    <w:p w14:paraId="47ADE69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Kogut, B., &amp; Zander, U. (1992). Knowledge of the firm, combinative capabilities, and the</w:t>
      </w:r>
      <w:r w:rsidRPr="00C56B9B">
        <w:rPr>
          <w:color w:val="000000" w:themeColor="text1"/>
        </w:rPr>
        <w:tab/>
        <w:t xml:space="preserve">replication of technology. </w:t>
      </w:r>
      <w:r w:rsidRPr="00C56B9B">
        <w:rPr>
          <w:rStyle w:val="Emphasis"/>
          <w:rFonts w:eastAsiaTheme="majorEastAsia"/>
          <w:color w:val="000000" w:themeColor="text1"/>
        </w:rPr>
        <w:t>Organization Science</w:t>
      </w:r>
      <w:r w:rsidRPr="00C56B9B">
        <w:rPr>
          <w:color w:val="000000" w:themeColor="text1"/>
        </w:rPr>
        <w:t xml:space="preserve">, </w:t>
      </w:r>
      <w:r w:rsidRPr="00C56B9B">
        <w:rPr>
          <w:rStyle w:val="Emphasis"/>
          <w:rFonts w:eastAsiaTheme="majorEastAsia"/>
          <w:color w:val="000000" w:themeColor="text1"/>
        </w:rPr>
        <w:t>3</w:t>
      </w:r>
      <w:r w:rsidRPr="00C56B9B">
        <w:rPr>
          <w:color w:val="000000" w:themeColor="text1"/>
        </w:rPr>
        <w:t>(3), 383-397.</w:t>
      </w:r>
    </w:p>
    <w:p w14:paraId="75740E1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Korow, Y. A. (2024). </w:t>
      </w:r>
      <w:r w:rsidRPr="00C56B9B">
        <w:rPr>
          <w:rFonts w:ascii="Times New Roman" w:hAnsi="Times New Roman" w:cs="Times New Roman"/>
          <w:i/>
          <w:iCs/>
          <w:sz w:val="24"/>
          <w:szCs w:val="24"/>
        </w:rPr>
        <w:t>Determinants of organizational performance in public sector: A case of Media Council of Kenya</w:t>
      </w:r>
      <w:r w:rsidRPr="00C56B9B">
        <w:rPr>
          <w:rFonts w:ascii="Times New Roman" w:hAnsi="Times New Roman" w:cs="Times New Roman"/>
          <w:sz w:val="24"/>
          <w:szCs w:val="24"/>
        </w:rPr>
        <w:t xml:space="preserve"> (Unpublished master's thesis). Kenyatta University.</w:t>
      </w:r>
    </w:p>
    <w:p w14:paraId="004D5D07"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Koske, T. C., &amp; </w:t>
      </w:r>
      <w:proofErr w:type="spellStart"/>
      <w:r w:rsidRPr="00C56B9B">
        <w:rPr>
          <w:color w:val="000000" w:themeColor="text1"/>
        </w:rPr>
        <w:t>Munjuri</w:t>
      </w:r>
      <w:proofErr w:type="spellEnd"/>
      <w:r w:rsidRPr="00C56B9B">
        <w:rPr>
          <w:color w:val="000000" w:themeColor="text1"/>
        </w:rPr>
        <w:t>, M. G. (2023). Influence of transformational leadership on change</w:t>
      </w:r>
      <w:r w:rsidRPr="00C56B9B">
        <w:rPr>
          <w:color w:val="000000" w:themeColor="text1"/>
        </w:rPr>
        <w:tab/>
        <w:t xml:space="preserve">management in the county governments in Kenya. </w:t>
      </w:r>
      <w:r w:rsidRPr="00C56B9B">
        <w:rPr>
          <w:rStyle w:val="Emphasis"/>
          <w:rFonts w:eastAsiaTheme="majorEastAsia"/>
          <w:color w:val="000000" w:themeColor="text1"/>
        </w:rPr>
        <w:t>European Journal of Business and</w:t>
      </w:r>
      <w:r w:rsidRPr="00C56B9B">
        <w:rPr>
          <w:rStyle w:val="Emphasis"/>
          <w:rFonts w:eastAsiaTheme="majorEastAsia"/>
          <w:color w:val="000000" w:themeColor="text1"/>
        </w:rPr>
        <w:tab/>
        <w:t>Management Research</w:t>
      </w:r>
      <w:r w:rsidRPr="00C56B9B">
        <w:rPr>
          <w:color w:val="000000" w:themeColor="text1"/>
        </w:rPr>
        <w:t xml:space="preserve">, </w:t>
      </w:r>
      <w:r w:rsidRPr="00C56B9B">
        <w:rPr>
          <w:rStyle w:val="Emphasis"/>
          <w:rFonts w:eastAsiaTheme="majorEastAsia"/>
          <w:color w:val="000000" w:themeColor="text1"/>
        </w:rPr>
        <w:t>8</w:t>
      </w:r>
      <w:r w:rsidRPr="00C56B9B">
        <w:rPr>
          <w:color w:val="000000" w:themeColor="text1"/>
        </w:rPr>
        <w:t>(1), 326-332.</w:t>
      </w:r>
    </w:p>
    <w:p w14:paraId="32F692E9" w14:textId="77777777" w:rsidR="007F6999" w:rsidRPr="00C56B9B" w:rsidRDefault="007F6999" w:rsidP="00C56B9B">
      <w:pPr>
        <w:spacing w:after="0" w:line="240" w:lineRule="auto"/>
        <w:ind w:left="709" w:hanging="720"/>
        <w:jc w:val="both"/>
        <w:rPr>
          <w:rFonts w:ascii="Times New Roman" w:hAnsi="Times New Roman" w:cs="Times New Roman"/>
          <w:color w:val="000000" w:themeColor="text1"/>
          <w:sz w:val="24"/>
          <w:szCs w:val="24"/>
        </w:rPr>
      </w:pPr>
      <w:r w:rsidRPr="00C56B9B">
        <w:rPr>
          <w:rFonts w:ascii="Times New Roman" w:hAnsi="Times New Roman" w:cs="Times New Roman"/>
          <w:color w:val="000000" w:themeColor="text1"/>
          <w:sz w:val="24"/>
          <w:szCs w:val="24"/>
          <w:lang w:val="pl-PL"/>
        </w:rPr>
        <w:t xml:space="preserve">Krejcie, R. V., &amp; Morgan, D. W. (1970). </w:t>
      </w:r>
      <w:r w:rsidRPr="00C56B9B">
        <w:rPr>
          <w:rFonts w:ascii="Times New Roman" w:hAnsi="Times New Roman" w:cs="Times New Roman"/>
          <w:color w:val="000000" w:themeColor="text1"/>
          <w:sz w:val="24"/>
          <w:szCs w:val="24"/>
        </w:rPr>
        <w:t>Determining sample size for research</w:t>
      </w:r>
      <w:r w:rsidRPr="00C56B9B">
        <w:rPr>
          <w:rFonts w:ascii="Times New Roman" w:hAnsi="Times New Roman" w:cs="Times New Roman"/>
          <w:color w:val="000000" w:themeColor="text1"/>
          <w:sz w:val="24"/>
          <w:szCs w:val="24"/>
        </w:rPr>
        <w:tab/>
        <w:t>activities. </w:t>
      </w:r>
      <w:r w:rsidRPr="00C56B9B">
        <w:rPr>
          <w:rFonts w:ascii="Times New Roman" w:hAnsi="Times New Roman" w:cs="Times New Roman"/>
          <w:i/>
          <w:iCs/>
          <w:color w:val="000000" w:themeColor="text1"/>
          <w:sz w:val="24"/>
          <w:szCs w:val="24"/>
        </w:rPr>
        <w:t>Educational and Psychological Measurement</w:t>
      </w:r>
      <w:r w:rsidRPr="00C56B9B">
        <w:rPr>
          <w:rFonts w:ascii="Times New Roman" w:hAnsi="Times New Roman" w:cs="Times New Roman"/>
          <w:color w:val="000000" w:themeColor="text1"/>
          <w:sz w:val="24"/>
          <w:szCs w:val="24"/>
        </w:rPr>
        <w:t>, 30(3), 607–610.</w:t>
      </w:r>
    </w:p>
    <w:p w14:paraId="386EC56B"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Madsen, J., &amp; Slåtten, T. (2020). </w:t>
      </w:r>
      <w:r w:rsidRPr="00C56B9B">
        <w:rPr>
          <w:rStyle w:val="Emphasis"/>
          <w:rFonts w:eastAsiaTheme="majorEastAsia"/>
          <w:color w:val="000000" w:themeColor="text1"/>
        </w:rPr>
        <w:t>Organizational performance dynamics</w:t>
      </w:r>
      <w:r w:rsidRPr="00C56B9B">
        <w:rPr>
          <w:color w:val="000000" w:themeColor="text1"/>
        </w:rPr>
        <w:t>.</w:t>
      </w:r>
    </w:p>
    <w:p w14:paraId="0C987AC2"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Mo Ibrahim Foundation. (2023). </w:t>
      </w:r>
      <w:r w:rsidRPr="00C56B9B">
        <w:rPr>
          <w:rStyle w:val="Emphasis"/>
          <w:rFonts w:eastAsiaTheme="majorEastAsia"/>
          <w:color w:val="000000" w:themeColor="text1"/>
        </w:rPr>
        <w:t>Ibrahim index of African governance</w:t>
      </w:r>
      <w:r w:rsidRPr="00C56B9B">
        <w:rPr>
          <w:color w:val="000000" w:themeColor="text1"/>
        </w:rPr>
        <w:t>.</w:t>
      </w:r>
    </w:p>
    <w:p w14:paraId="50AA12A2"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Mose, N. G. (2020). </w:t>
      </w:r>
      <w:r w:rsidRPr="00C56B9B">
        <w:rPr>
          <w:rFonts w:ascii="Times New Roman" w:hAnsi="Times New Roman" w:cs="Times New Roman"/>
          <w:i/>
          <w:iCs/>
          <w:sz w:val="24"/>
          <w:szCs w:val="24"/>
        </w:rPr>
        <w:t>Analysis of county government expenditure and county economic growth in Kenya</w:t>
      </w:r>
      <w:r w:rsidRPr="00C56B9B">
        <w:rPr>
          <w:rFonts w:ascii="Times New Roman" w:hAnsi="Times New Roman" w:cs="Times New Roman"/>
          <w:sz w:val="24"/>
          <w:szCs w:val="24"/>
        </w:rPr>
        <w:t xml:space="preserve"> (Doctoral Thesis, Egerton University).</w:t>
      </w:r>
    </w:p>
    <w:p w14:paraId="2799A67F"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shd w:val="clear" w:color="auto" w:fill="FFFFFF"/>
        </w:rPr>
        <w:t xml:space="preserve">Moses MW, Korir J, Zeng W,  </w:t>
      </w:r>
      <w:proofErr w:type="spellStart"/>
      <w:r w:rsidRPr="00C56B9B">
        <w:rPr>
          <w:rFonts w:ascii="Times New Roman" w:hAnsi="Times New Roman" w:cs="Times New Roman"/>
          <w:sz w:val="24"/>
          <w:szCs w:val="24"/>
          <w:shd w:val="clear" w:color="auto" w:fill="FFFFFF"/>
        </w:rPr>
        <w:t>Musiega</w:t>
      </w:r>
      <w:proofErr w:type="spellEnd"/>
      <w:r w:rsidRPr="00C56B9B">
        <w:rPr>
          <w:rFonts w:ascii="Times New Roman" w:hAnsi="Times New Roman" w:cs="Times New Roman"/>
          <w:sz w:val="24"/>
          <w:szCs w:val="24"/>
          <w:shd w:val="clear" w:color="auto" w:fill="FFFFFF"/>
        </w:rPr>
        <w:t xml:space="preserve">, A., Oyasi, J. Lu, R., Chuma, J. &amp; Di Giorgio, L. (2020) Performance assessment of the county healthcare systems in Kenya: a mixed-methods analysis. </w:t>
      </w:r>
      <w:r w:rsidRPr="00C56B9B">
        <w:rPr>
          <w:rFonts w:ascii="Times New Roman" w:hAnsi="Times New Roman" w:cs="Times New Roman"/>
          <w:i/>
          <w:iCs/>
          <w:sz w:val="24"/>
          <w:szCs w:val="24"/>
          <w:shd w:val="clear" w:color="auto" w:fill="FFFFFF"/>
        </w:rPr>
        <w:t>BMJ Global Health</w:t>
      </w:r>
      <w:r w:rsidRPr="00C56B9B">
        <w:rPr>
          <w:rFonts w:ascii="Times New Roman" w:hAnsi="Times New Roman" w:cs="Times New Roman"/>
          <w:sz w:val="24"/>
          <w:szCs w:val="24"/>
          <w:shd w:val="clear" w:color="auto" w:fill="FFFFFF"/>
        </w:rPr>
        <w:t>, 10(1136),1-13. Doi:10.1136/bmjgh-2020-004707</w:t>
      </w:r>
    </w:p>
    <w:p w14:paraId="4C952137" w14:textId="77777777" w:rsidR="007F6999" w:rsidRPr="00C56B9B" w:rsidRDefault="007F6999" w:rsidP="00C56B9B">
      <w:pPr>
        <w:pStyle w:val="whitespace-normal"/>
        <w:spacing w:before="0" w:beforeAutospacing="0" w:after="0" w:afterAutospacing="0"/>
        <w:ind w:left="709" w:hanging="720"/>
        <w:jc w:val="both"/>
        <w:rPr>
          <w:rFonts w:eastAsiaTheme="majorEastAsia"/>
          <w:color w:val="000000" w:themeColor="text1"/>
        </w:rPr>
      </w:pPr>
      <w:r w:rsidRPr="00C56B9B">
        <w:rPr>
          <w:rFonts w:eastAsiaTheme="majorEastAsia"/>
          <w:color w:val="000000" w:themeColor="text1"/>
        </w:rPr>
        <w:t xml:space="preserve">Mulu, C. O. (2016). </w:t>
      </w:r>
      <w:r w:rsidRPr="00C56B9B">
        <w:rPr>
          <w:rFonts w:eastAsiaTheme="majorEastAsia"/>
          <w:i/>
          <w:iCs/>
          <w:color w:val="000000" w:themeColor="text1"/>
        </w:rPr>
        <w:t>Succession planning and management in Kenya: A case study of quantity</w:t>
      </w:r>
      <w:r w:rsidRPr="00C56B9B">
        <w:rPr>
          <w:rFonts w:eastAsiaTheme="majorEastAsia"/>
          <w:i/>
          <w:iCs/>
          <w:color w:val="000000" w:themeColor="text1"/>
        </w:rPr>
        <w:tab/>
        <w:t>surveying firms</w:t>
      </w:r>
      <w:r w:rsidRPr="00C56B9B">
        <w:rPr>
          <w:rFonts w:eastAsiaTheme="majorEastAsia"/>
          <w:color w:val="000000" w:themeColor="text1"/>
        </w:rPr>
        <w:t xml:space="preserve"> [Master’s thesis, University of Nairobi]. University of Nairobi Repository. </w:t>
      </w:r>
    </w:p>
    <w:p w14:paraId="102814F9" w14:textId="77777777" w:rsidR="007F6999" w:rsidRPr="00C56B9B" w:rsidRDefault="007F6999" w:rsidP="00C56B9B">
      <w:pPr>
        <w:pStyle w:val="whitespace-normal"/>
        <w:spacing w:before="0" w:beforeAutospacing="0" w:after="0" w:afterAutospacing="0"/>
        <w:ind w:left="709" w:hanging="720"/>
        <w:jc w:val="both"/>
        <w:rPr>
          <w:color w:val="000000" w:themeColor="text1"/>
        </w:rPr>
      </w:pPr>
      <w:proofErr w:type="spellStart"/>
      <w:r w:rsidRPr="00C56B9B">
        <w:rPr>
          <w:rFonts w:eastAsiaTheme="majorEastAsia"/>
          <w:color w:val="000000" w:themeColor="text1"/>
        </w:rPr>
        <w:t>Munyui</w:t>
      </w:r>
      <w:proofErr w:type="spellEnd"/>
      <w:r w:rsidRPr="00C56B9B">
        <w:rPr>
          <w:rFonts w:eastAsiaTheme="majorEastAsia"/>
          <w:color w:val="000000" w:themeColor="text1"/>
        </w:rPr>
        <w:t>, E. W.</w:t>
      </w:r>
      <w:r w:rsidRPr="00C56B9B">
        <w:rPr>
          <w:color w:val="000000" w:themeColor="text1"/>
        </w:rPr>
        <w:t xml:space="preserve"> (2015). </w:t>
      </w:r>
      <w:r w:rsidRPr="00C56B9B">
        <w:rPr>
          <w:rStyle w:val="Emphasis"/>
          <w:rFonts w:eastAsiaTheme="majorEastAsia"/>
          <w:color w:val="000000" w:themeColor="text1"/>
        </w:rPr>
        <w:t>Factors influencing sustainability of community water projects: A case of</w:t>
      </w:r>
      <w:r w:rsidRPr="00C56B9B">
        <w:rPr>
          <w:rStyle w:val="Emphasis"/>
          <w:rFonts w:eastAsiaTheme="majorEastAsia"/>
          <w:color w:val="000000" w:themeColor="text1"/>
        </w:rPr>
        <w:tab/>
        <w:t>Kitui West Sub County, Kitui County</w:t>
      </w:r>
      <w:r w:rsidRPr="00C56B9B">
        <w:rPr>
          <w:color w:val="000000" w:themeColor="text1"/>
        </w:rPr>
        <w:t xml:space="preserve"> [Master’s thesis, University of Nairobi]. University</w:t>
      </w:r>
      <w:r w:rsidRPr="00C56B9B">
        <w:rPr>
          <w:color w:val="000000" w:themeColor="text1"/>
        </w:rPr>
        <w:tab/>
        <w:t>of Nairobi Digital Repository</w:t>
      </w:r>
    </w:p>
    <w:p w14:paraId="6CB94DB3"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lastRenderedPageBreak/>
        <w:t xml:space="preserve">Muthui, A. (2017). </w:t>
      </w:r>
      <w:r w:rsidRPr="00C56B9B">
        <w:rPr>
          <w:rStyle w:val="Emphasis"/>
          <w:rFonts w:eastAsiaTheme="majorEastAsia"/>
          <w:color w:val="000000" w:themeColor="text1"/>
        </w:rPr>
        <w:t xml:space="preserve">An Assessment </w:t>
      </w:r>
      <w:proofErr w:type="gramStart"/>
      <w:r w:rsidRPr="00C56B9B">
        <w:rPr>
          <w:rStyle w:val="Emphasis"/>
          <w:rFonts w:eastAsiaTheme="majorEastAsia"/>
          <w:color w:val="000000" w:themeColor="text1"/>
        </w:rPr>
        <w:t>Of</w:t>
      </w:r>
      <w:proofErr w:type="gramEnd"/>
      <w:r w:rsidRPr="00C56B9B">
        <w:rPr>
          <w:rStyle w:val="Emphasis"/>
          <w:rFonts w:eastAsiaTheme="majorEastAsia"/>
          <w:color w:val="000000" w:themeColor="text1"/>
        </w:rPr>
        <w:t xml:space="preserve"> Factors Influencing Service Delivery In County</w:t>
      </w:r>
      <w:r w:rsidRPr="00C56B9B">
        <w:rPr>
          <w:rStyle w:val="Emphasis"/>
          <w:rFonts w:eastAsiaTheme="majorEastAsia"/>
          <w:color w:val="000000" w:themeColor="text1"/>
        </w:rPr>
        <w:tab/>
        <w:t>Governments In Kenya: A Study Of County Government Of Kitui</w:t>
      </w:r>
      <w:r w:rsidRPr="00C56B9B">
        <w:rPr>
          <w:color w:val="000000" w:themeColor="text1"/>
        </w:rPr>
        <w:t>.</w:t>
      </w:r>
    </w:p>
    <w:p w14:paraId="1BE6C38A"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Mutuku, D., </w:t>
      </w:r>
      <w:proofErr w:type="spellStart"/>
      <w:r w:rsidRPr="00C56B9B">
        <w:rPr>
          <w:rFonts w:ascii="Times New Roman" w:hAnsi="Times New Roman" w:cs="Times New Roman"/>
          <w:sz w:val="24"/>
          <w:szCs w:val="24"/>
        </w:rPr>
        <w:t>Agusioma</w:t>
      </w:r>
      <w:proofErr w:type="spellEnd"/>
      <w:r w:rsidRPr="00C56B9B">
        <w:rPr>
          <w:rFonts w:ascii="Times New Roman" w:hAnsi="Times New Roman" w:cs="Times New Roman"/>
          <w:sz w:val="24"/>
          <w:szCs w:val="24"/>
        </w:rPr>
        <w:t xml:space="preserve">, N, &amp; </w:t>
      </w:r>
      <w:proofErr w:type="spellStart"/>
      <w:r w:rsidRPr="00C56B9B">
        <w:rPr>
          <w:rFonts w:ascii="Times New Roman" w:hAnsi="Times New Roman" w:cs="Times New Roman"/>
          <w:sz w:val="24"/>
          <w:szCs w:val="24"/>
        </w:rPr>
        <w:t>Wambua</w:t>
      </w:r>
      <w:proofErr w:type="spellEnd"/>
      <w:r w:rsidRPr="00C56B9B">
        <w:rPr>
          <w:rFonts w:ascii="Times New Roman" w:hAnsi="Times New Roman" w:cs="Times New Roman"/>
          <w:sz w:val="24"/>
          <w:szCs w:val="24"/>
        </w:rPr>
        <w:t xml:space="preserve">, J. (2021). Assessment of the Influence of Selected Procurement Practices on the Performance of Devolved Government Units in Kenya: A Case of Machakos County Government. </w:t>
      </w:r>
      <w:r w:rsidRPr="00C56B9B">
        <w:rPr>
          <w:rFonts w:ascii="Times New Roman" w:hAnsi="Times New Roman" w:cs="Times New Roman"/>
          <w:i/>
          <w:iCs/>
          <w:sz w:val="24"/>
          <w:szCs w:val="24"/>
        </w:rPr>
        <w:t>International Journal of Business Management, Entrepreneurship and Innovation</w:t>
      </w:r>
      <w:r w:rsidRPr="00C56B9B">
        <w:rPr>
          <w:rFonts w:ascii="Times New Roman" w:hAnsi="Times New Roman" w:cs="Times New Roman"/>
          <w:sz w:val="24"/>
          <w:szCs w:val="24"/>
        </w:rPr>
        <w:t xml:space="preserve">, 3(3), 18-31. </w:t>
      </w:r>
      <w:hyperlink r:id="rId10" w:history="1">
        <w:r w:rsidRPr="00C56B9B">
          <w:rPr>
            <w:rStyle w:val="Hyperlink"/>
            <w:rFonts w:ascii="Times New Roman" w:hAnsi="Times New Roman" w:cs="Times New Roman"/>
            <w:sz w:val="24"/>
            <w:szCs w:val="24"/>
          </w:rPr>
          <w:t>https://doi.org/10.35942/jbmed.v3i3.206</w:t>
        </w:r>
      </w:hyperlink>
    </w:p>
    <w:p w14:paraId="7EE8542E"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Muturi, W. (2019). </w:t>
      </w:r>
      <w:r w:rsidRPr="00C56B9B">
        <w:rPr>
          <w:rStyle w:val="Emphasis"/>
          <w:rFonts w:eastAsiaTheme="majorEastAsia"/>
          <w:color w:val="000000" w:themeColor="text1"/>
        </w:rPr>
        <w:t>Factors Influencing Quality of Service Delivery in County Governments</w:t>
      </w:r>
      <w:r w:rsidRPr="00C56B9B">
        <w:rPr>
          <w:color w:val="000000" w:themeColor="text1"/>
        </w:rPr>
        <w:t>.</w:t>
      </w:r>
    </w:p>
    <w:p w14:paraId="31F25AC1"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lang w:val="pl-PL"/>
        </w:rPr>
        <w:t xml:space="preserve">Mwendwa, C. K., &amp; Senelwa, A. W. (2023). </w:t>
      </w:r>
      <w:r w:rsidRPr="00C56B9B">
        <w:rPr>
          <w:rStyle w:val="Emphasis"/>
          <w:rFonts w:eastAsiaTheme="majorEastAsia"/>
          <w:color w:val="000000" w:themeColor="text1"/>
        </w:rPr>
        <w:t>Influence of governance practices on sustainable</w:t>
      </w:r>
      <w:r w:rsidRPr="00C56B9B">
        <w:rPr>
          <w:rStyle w:val="Emphasis"/>
          <w:rFonts w:eastAsiaTheme="majorEastAsia"/>
          <w:color w:val="000000" w:themeColor="text1"/>
        </w:rPr>
        <w:tab/>
        <w:t>development in the County Governments in Kenya: A case of Kitui County</w:t>
      </w:r>
      <w:r w:rsidRPr="00C56B9B">
        <w:rPr>
          <w:color w:val="000000" w:themeColor="text1"/>
        </w:rPr>
        <w:t>. World Journal</w:t>
      </w:r>
      <w:r w:rsidRPr="00C56B9B">
        <w:rPr>
          <w:color w:val="000000" w:themeColor="text1"/>
        </w:rPr>
        <w:tab/>
        <w:t>of Innovative Research.</w:t>
      </w:r>
    </w:p>
    <w:p w14:paraId="3990634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Okechukwu, E., </w:t>
      </w:r>
      <w:proofErr w:type="spellStart"/>
      <w:r w:rsidRPr="00C56B9B">
        <w:rPr>
          <w:rFonts w:ascii="Times New Roman" w:hAnsi="Times New Roman" w:cs="Times New Roman"/>
          <w:sz w:val="24"/>
          <w:szCs w:val="24"/>
        </w:rPr>
        <w:t>Uzoamaka</w:t>
      </w:r>
      <w:proofErr w:type="spellEnd"/>
      <w:r w:rsidRPr="00C56B9B">
        <w:rPr>
          <w:rFonts w:ascii="Times New Roman" w:hAnsi="Times New Roman" w:cs="Times New Roman"/>
          <w:sz w:val="24"/>
          <w:szCs w:val="24"/>
        </w:rPr>
        <w:t xml:space="preserve">, O.E., </w:t>
      </w:r>
      <w:proofErr w:type="spellStart"/>
      <w:r w:rsidRPr="00C56B9B">
        <w:rPr>
          <w:rFonts w:ascii="Times New Roman" w:hAnsi="Times New Roman" w:cs="Times New Roman"/>
          <w:sz w:val="24"/>
          <w:szCs w:val="24"/>
        </w:rPr>
        <w:t>Ekwochi</w:t>
      </w:r>
      <w:proofErr w:type="spellEnd"/>
      <w:r w:rsidRPr="00C56B9B">
        <w:rPr>
          <w:rFonts w:ascii="Times New Roman" w:hAnsi="Times New Roman" w:cs="Times New Roman"/>
          <w:sz w:val="24"/>
          <w:szCs w:val="24"/>
        </w:rPr>
        <w:t xml:space="preserve">, E. and Adaeze, E.E. (2021) Effect of Blue Ocean Strategy on the Performance of Telecommunication Firms in South East Nigeria. </w:t>
      </w:r>
      <w:r w:rsidRPr="00C56B9B">
        <w:rPr>
          <w:rFonts w:ascii="Times New Roman" w:hAnsi="Times New Roman" w:cs="Times New Roman"/>
          <w:i/>
          <w:iCs/>
          <w:sz w:val="24"/>
          <w:szCs w:val="24"/>
        </w:rPr>
        <w:t>European Journal of Business and Management</w:t>
      </w:r>
      <w:r w:rsidRPr="00C56B9B">
        <w:rPr>
          <w:rFonts w:ascii="Times New Roman" w:hAnsi="Times New Roman" w:cs="Times New Roman"/>
          <w:sz w:val="24"/>
          <w:szCs w:val="24"/>
        </w:rPr>
        <w:t>, 10, 48-56.</w:t>
      </w:r>
    </w:p>
    <w:p w14:paraId="733D4101"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Sholesi</w:t>
      </w:r>
      <w:proofErr w:type="spellEnd"/>
      <w:r w:rsidRPr="00C56B9B">
        <w:rPr>
          <w:rFonts w:ascii="Times New Roman" w:hAnsi="Times New Roman" w:cs="Times New Roman"/>
          <w:sz w:val="24"/>
          <w:szCs w:val="24"/>
        </w:rPr>
        <w:t>, O. Y., Adewale, O. R., &amp; Adeniyi, A. O. (2022). AO succession planning and organizational performance: evidence from a manufacturing organization in Nigeria. </w:t>
      </w:r>
      <w:r w:rsidRPr="00C56B9B">
        <w:rPr>
          <w:rFonts w:ascii="Times New Roman" w:hAnsi="Times New Roman" w:cs="Times New Roman"/>
          <w:i/>
          <w:iCs/>
          <w:sz w:val="24"/>
          <w:szCs w:val="24"/>
        </w:rPr>
        <w:t>International Journal of Social Science Research and Review</w:t>
      </w:r>
      <w:r w:rsidRPr="00C56B9B">
        <w:rPr>
          <w:rFonts w:ascii="Times New Roman" w:hAnsi="Times New Roman" w:cs="Times New Roman"/>
          <w:sz w:val="24"/>
          <w:szCs w:val="24"/>
        </w:rPr>
        <w:t>, </w:t>
      </w:r>
      <w:r w:rsidRPr="00C56B9B">
        <w:rPr>
          <w:rFonts w:ascii="Times New Roman" w:hAnsi="Times New Roman" w:cs="Times New Roman"/>
          <w:i/>
          <w:iCs/>
          <w:sz w:val="24"/>
          <w:szCs w:val="24"/>
        </w:rPr>
        <w:t>5</w:t>
      </w:r>
      <w:r w:rsidRPr="00C56B9B">
        <w:rPr>
          <w:rFonts w:ascii="Times New Roman" w:hAnsi="Times New Roman" w:cs="Times New Roman"/>
          <w:sz w:val="24"/>
          <w:szCs w:val="24"/>
        </w:rPr>
        <w:t xml:space="preserve">(11), 90-104. </w:t>
      </w:r>
    </w:p>
    <w:p w14:paraId="138BBB7B" w14:textId="77777777" w:rsidR="007F6999" w:rsidRPr="00C56B9B" w:rsidRDefault="007F6999" w:rsidP="00C56B9B">
      <w:pPr>
        <w:spacing w:after="0" w:line="240" w:lineRule="auto"/>
        <w:ind w:left="709" w:hanging="720"/>
        <w:jc w:val="both"/>
        <w:rPr>
          <w:rFonts w:ascii="Times New Roman" w:hAnsi="Times New Roman" w:cs="Times New Roman"/>
          <w:sz w:val="24"/>
          <w:szCs w:val="24"/>
          <w:shd w:val="clear" w:color="auto" w:fill="FFFFFF"/>
        </w:rPr>
      </w:pPr>
      <w:proofErr w:type="spellStart"/>
      <w:r w:rsidRPr="00C56B9B">
        <w:rPr>
          <w:rFonts w:ascii="Times New Roman" w:hAnsi="Times New Roman" w:cs="Times New Roman"/>
          <w:sz w:val="24"/>
          <w:szCs w:val="24"/>
          <w:shd w:val="clear" w:color="auto" w:fill="FFFFFF"/>
        </w:rPr>
        <w:t>Siepel</w:t>
      </w:r>
      <w:proofErr w:type="spellEnd"/>
      <w:r w:rsidRPr="00C56B9B">
        <w:rPr>
          <w:rFonts w:ascii="Times New Roman" w:hAnsi="Times New Roman" w:cs="Times New Roman"/>
          <w:sz w:val="24"/>
          <w:szCs w:val="24"/>
          <w:shd w:val="clear" w:color="auto" w:fill="FFFFFF"/>
        </w:rPr>
        <w:t>, J., &amp; Dejardin, M. (2020). How do we measure firm performance? A review of issues facing entrepreneurship researchers. </w:t>
      </w:r>
      <w:r w:rsidRPr="00C56B9B">
        <w:rPr>
          <w:rFonts w:ascii="Times New Roman" w:hAnsi="Times New Roman" w:cs="Times New Roman"/>
          <w:i/>
          <w:iCs/>
          <w:sz w:val="24"/>
          <w:szCs w:val="24"/>
          <w:shd w:val="clear" w:color="auto" w:fill="FFFFFF"/>
        </w:rPr>
        <w:t>Handbook of Quantitative Research Methods in Entrepreneurship</w:t>
      </w:r>
      <w:r w:rsidRPr="00C56B9B">
        <w:rPr>
          <w:rFonts w:ascii="Times New Roman" w:hAnsi="Times New Roman" w:cs="Times New Roman"/>
          <w:sz w:val="24"/>
          <w:szCs w:val="24"/>
          <w:shd w:val="clear" w:color="auto" w:fill="FFFFFF"/>
        </w:rPr>
        <w:t>, 4-20.</w:t>
      </w:r>
    </w:p>
    <w:p w14:paraId="72A416ED"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Suryani, E., Fauzan, R., &amp; Kalis, M. (2024). </w:t>
      </w:r>
      <w:r w:rsidRPr="00C56B9B">
        <w:rPr>
          <w:rFonts w:ascii="Times New Roman" w:hAnsi="Times New Roman" w:cs="Times New Roman"/>
          <w:sz w:val="24"/>
          <w:szCs w:val="24"/>
        </w:rPr>
        <w:t xml:space="preserve">Organizational performance in local government sector of West Kalimantan: The role of organizational culture and change management. </w:t>
      </w:r>
      <w:r w:rsidRPr="00C56B9B">
        <w:rPr>
          <w:rFonts w:ascii="Times New Roman" w:hAnsi="Times New Roman" w:cs="Times New Roman"/>
          <w:i/>
          <w:iCs/>
          <w:sz w:val="24"/>
          <w:szCs w:val="24"/>
        </w:rPr>
        <w:t>International Journal of Social Science and Human Research, 7</w:t>
      </w:r>
      <w:r w:rsidRPr="00C56B9B">
        <w:rPr>
          <w:rFonts w:ascii="Times New Roman" w:hAnsi="Times New Roman" w:cs="Times New Roman"/>
          <w:sz w:val="24"/>
          <w:szCs w:val="24"/>
        </w:rPr>
        <w:t>(10), Article 69.</w:t>
      </w:r>
    </w:p>
    <w:p w14:paraId="1C10799C"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Tan, C. H., Kaur, H., Mary, A. A. S., Baluyot, M. B., Jimenez, M. D. D., </w:t>
      </w:r>
      <w:proofErr w:type="spellStart"/>
      <w:r w:rsidRPr="00C56B9B">
        <w:rPr>
          <w:rFonts w:ascii="Times New Roman" w:hAnsi="Times New Roman" w:cs="Times New Roman"/>
          <w:sz w:val="24"/>
          <w:szCs w:val="24"/>
        </w:rPr>
        <w:t>Ventayen</w:t>
      </w:r>
      <w:proofErr w:type="spellEnd"/>
      <w:r w:rsidRPr="00C56B9B">
        <w:rPr>
          <w:rFonts w:ascii="Times New Roman" w:hAnsi="Times New Roman" w:cs="Times New Roman"/>
          <w:sz w:val="24"/>
          <w:szCs w:val="24"/>
        </w:rPr>
        <w:t xml:space="preserve">, R. J. M., &amp; </w:t>
      </w:r>
      <w:proofErr w:type="spellStart"/>
      <w:r w:rsidRPr="00C56B9B">
        <w:rPr>
          <w:rFonts w:ascii="Times New Roman" w:hAnsi="Times New Roman" w:cs="Times New Roman"/>
          <w:sz w:val="24"/>
          <w:szCs w:val="24"/>
        </w:rPr>
        <w:t>Pentang</w:t>
      </w:r>
      <w:proofErr w:type="spellEnd"/>
      <w:r w:rsidRPr="00C56B9B">
        <w:rPr>
          <w:rFonts w:ascii="Times New Roman" w:hAnsi="Times New Roman" w:cs="Times New Roman"/>
          <w:sz w:val="24"/>
          <w:szCs w:val="24"/>
        </w:rPr>
        <w:t xml:space="preserve">, J. T. (2021). How Organizational Climate Mediates Employee Innovative Work Behavior among Food Manufacturing Industries in COVID-19 Pandemic: Implications to Business Economics and Management. Studies of Applied Economics, 39(12). </w:t>
      </w:r>
      <w:hyperlink r:id="rId11" w:history="1">
        <w:r w:rsidRPr="00C56B9B">
          <w:rPr>
            <w:rStyle w:val="Hyperlink"/>
            <w:rFonts w:ascii="Times New Roman" w:hAnsi="Times New Roman" w:cs="Times New Roman"/>
            <w:sz w:val="24"/>
            <w:szCs w:val="24"/>
          </w:rPr>
          <w:t>https://philpapers.org/rec/TANHOC-3</w:t>
        </w:r>
      </w:hyperlink>
      <w:r w:rsidRPr="00C56B9B">
        <w:rPr>
          <w:rFonts w:ascii="Times New Roman" w:hAnsi="Times New Roman" w:cs="Times New Roman"/>
          <w:sz w:val="24"/>
          <w:szCs w:val="24"/>
        </w:rPr>
        <w:t xml:space="preserve">. </w:t>
      </w:r>
    </w:p>
    <w:p w14:paraId="3F1624B9" w14:textId="77777777" w:rsidR="007F6999" w:rsidRPr="00C56B9B" w:rsidRDefault="007F6999" w:rsidP="00C56B9B">
      <w:pPr>
        <w:spacing w:after="0" w:line="240" w:lineRule="auto"/>
        <w:ind w:left="709" w:hanging="720"/>
        <w:jc w:val="both"/>
        <w:rPr>
          <w:rFonts w:ascii="Times New Roman" w:hAnsi="Times New Roman" w:cs="Times New Roman"/>
          <w:sz w:val="24"/>
          <w:szCs w:val="24"/>
          <w:lang w:val="pl-PL"/>
        </w:rPr>
      </w:pPr>
      <w:r w:rsidRPr="00C56B9B">
        <w:rPr>
          <w:rFonts w:ascii="Times New Roman" w:hAnsi="Times New Roman" w:cs="Times New Roman"/>
          <w:sz w:val="24"/>
          <w:szCs w:val="24"/>
        </w:rPr>
        <w:t xml:space="preserve">Taylor, J. (2021). </w:t>
      </w:r>
      <w:r w:rsidRPr="00C56B9B">
        <w:rPr>
          <w:rFonts w:ascii="Times New Roman" w:hAnsi="Times New Roman" w:cs="Times New Roman"/>
          <w:i/>
          <w:iCs/>
          <w:sz w:val="24"/>
          <w:szCs w:val="24"/>
        </w:rPr>
        <w:t>Performance in the public sector</w:t>
      </w:r>
      <w:r w:rsidRPr="00C56B9B">
        <w:rPr>
          <w:rFonts w:ascii="Times New Roman" w:hAnsi="Times New Roman" w:cs="Times New Roman"/>
          <w:sz w:val="24"/>
          <w:szCs w:val="24"/>
        </w:rPr>
        <w:t xml:space="preserve">. In E. Ongaro &amp; S. Van Thiel (Eds.), </w:t>
      </w:r>
      <w:r w:rsidRPr="00C56B9B">
        <w:rPr>
          <w:rFonts w:ascii="Times New Roman" w:hAnsi="Times New Roman" w:cs="Times New Roman"/>
          <w:i/>
          <w:iCs/>
          <w:sz w:val="24"/>
          <w:szCs w:val="24"/>
        </w:rPr>
        <w:t>The Oxford handbook of public administration</w:t>
      </w:r>
      <w:r w:rsidRPr="00C56B9B">
        <w:rPr>
          <w:rFonts w:ascii="Times New Roman" w:hAnsi="Times New Roman" w:cs="Times New Roman"/>
          <w:sz w:val="24"/>
          <w:szCs w:val="24"/>
        </w:rPr>
        <w:t xml:space="preserve"> (Chapter 26). </w:t>
      </w:r>
      <w:hyperlink r:id="rId12" w:history="1">
        <w:r w:rsidRPr="00C56B9B">
          <w:rPr>
            <w:rStyle w:val="Hyperlink"/>
            <w:rFonts w:ascii="Times New Roman" w:hAnsi="Times New Roman" w:cs="Times New Roman"/>
            <w:sz w:val="24"/>
            <w:szCs w:val="24"/>
            <w:lang w:val="pl-PL"/>
          </w:rPr>
          <w:t>https://doi.org/10.1093/oxfordhb/9780198805465.013.26</w:t>
        </w:r>
      </w:hyperlink>
    </w:p>
    <w:p w14:paraId="4F8B98E2"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lang w:val="pl-PL"/>
        </w:rPr>
        <w:t xml:space="preserve">Waikenda, M., Lewa, P. M. &amp; Muchara, M. (2019). </w:t>
      </w:r>
      <w:r w:rsidRPr="00C56B9B">
        <w:rPr>
          <w:rFonts w:ascii="Times New Roman" w:hAnsi="Times New Roman" w:cs="Times New Roman"/>
          <w:sz w:val="24"/>
          <w:szCs w:val="24"/>
        </w:rPr>
        <w:t>Corporate governance and performance of County Governments in Kenya</w:t>
      </w:r>
      <w:r w:rsidRPr="00C56B9B">
        <w:rPr>
          <w:rFonts w:ascii="Times New Roman" w:hAnsi="Times New Roman" w:cs="Times New Roman"/>
          <w:i/>
          <w:iCs/>
          <w:sz w:val="24"/>
          <w:szCs w:val="24"/>
        </w:rPr>
        <w:t>. International Academic Journal of Human Resource and Business Administratio</w:t>
      </w:r>
      <w:r w:rsidRPr="00C56B9B">
        <w:rPr>
          <w:rFonts w:ascii="Times New Roman" w:hAnsi="Times New Roman" w:cs="Times New Roman"/>
          <w:sz w:val="24"/>
          <w:szCs w:val="24"/>
        </w:rPr>
        <w:t>n, 3(5), 185-246.</w:t>
      </w:r>
    </w:p>
    <w:p w14:paraId="39750179"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 xml:space="preserve">Wambua, M. M. (2015). </w:t>
      </w:r>
      <w:r w:rsidRPr="00C56B9B">
        <w:rPr>
          <w:rStyle w:val="Emphasis"/>
          <w:rFonts w:eastAsiaTheme="majorEastAsia"/>
          <w:color w:val="000000" w:themeColor="text1"/>
        </w:rPr>
        <w:t>Factors Influencing Performance of Community Development Training</w:t>
      </w:r>
      <w:r w:rsidRPr="00C56B9B">
        <w:rPr>
          <w:rStyle w:val="Emphasis"/>
          <w:rFonts w:eastAsiaTheme="majorEastAsia"/>
          <w:color w:val="000000" w:themeColor="text1"/>
        </w:rPr>
        <w:tab/>
        <w:t>Centers: The Case of Kitui County, Kenya</w:t>
      </w:r>
      <w:r w:rsidRPr="00C56B9B">
        <w:rPr>
          <w:color w:val="000000" w:themeColor="text1"/>
        </w:rPr>
        <w:t xml:space="preserve"> [Master's thesis, University of Nairobi].</w:t>
      </w:r>
      <w:r w:rsidRPr="00C56B9B">
        <w:rPr>
          <w:color w:val="000000" w:themeColor="text1"/>
        </w:rPr>
        <w:tab/>
        <w:t>University of Nairobi Repository.</w:t>
      </w:r>
    </w:p>
    <w:p w14:paraId="58C663F6"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 xml:space="preserve">Wanje, F. L. (2022). </w:t>
      </w:r>
      <w:r w:rsidRPr="00C56B9B">
        <w:rPr>
          <w:rFonts w:ascii="Times New Roman" w:hAnsi="Times New Roman" w:cs="Times New Roman"/>
          <w:i/>
          <w:iCs/>
          <w:sz w:val="24"/>
          <w:szCs w:val="24"/>
        </w:rPr>
        <w:t>Influence of succession planning on the performance of Kilifi County Government employees</w:t>
      </w:r>
      <w:r w:rsidRPr="00C56B9B">
        <w:rPr>
          <w:rFonts w:ascii="Times New Roman" w:hAnsi="Times New Roman" w:cs="Times New Roman"/>
          <w:sz w:val="24"/>
          <w:szCs w:val="24"/>
        </w:rPr>
        <w:t xml:space="preserve"> (Unpublished master's dissertation). KCA University.</w:t>
      </w:r>
    </w:p>
    <w:p w14:paraId="4DF5A883"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t>Wanyama, E., &amp; Muluka, K. (2024). Strategic leadership and Change management in the County</w:t>
      </w:r>
      <w:r w:rsidRPr="00C56B9B">
        <w:rPr>
          <w:color w:val="000000" w:themeColor="text1"/>
        </w:rPr>
        <w:tab/>
        <w:t>Government of Bungoma, Kenya: The moderating effect of Stakeholder Engagement.</w:t>
      </w:r>
      <w:r w:rsidRPr="00C56B9B">
        <w:rPr>
          <w:color w:val="000000" w:themeColor="text1"/>
        </w:rPr>
        <w:tab/>
      </w:r>
      <w:r w:rsidRPr="00C56B9B">
        <w:rPr>
          <w:rStyle w:val="Emphasis"/>
          <w:rFonts w:eastAsiaTheme="majorEastAsia"/>
          <w:color w:val="000000" w:themeColor="text1"/>
        </w:rPr>
        <w:t>World Journal of Advanced Research and Reviews</w:t>
      </w:r>
      <w:r w:rsidRPr="00C56B9B">
        <w:rPr>
          <w:color w:val="000000" w:themeColor="text1"/>
        </w:rPr>
        <w:t xml:space="preserve">, </w:t>
      </w:r>
      <w:r w:rsidRPr="00C56B9B">
        <w:rPr>
          <w:rStyle w:val="Emphasis"/>
          <w:rFonts w:eastAsiaTheme="majorEastAsia"/>
          <w:color w:val="000000" w:themeColor="text1"/>
        </w:rPr>
        <w:t>24</w:t>
      </w:r>
      <w:r w:rsidRPr="00C56B9B">
        <w:rPr>
          <w:color w:val="000000" w:themeColor="text1"/>
        </w:rPr>
        <w:t>, 1601-1614.</w:t>
      </w:r>
    </w:p>
    <w:p w14:paraId="644E82C1"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proofErr w:type="spellStart"/>
      <w:r w:rsidRPr="00C56B9B">
        <w:rPr>
          <w:rFonts w:ascii="Times New Roman" w:hAnsi="Times New Roman" w:cs="Times New Roman"/>
          <w:sz w:val="24"/>
          <w:szCs w:val="24"/>
        </w:rPr>
        <w:t>Waribu</w:t>
      </w:r>
      <w:proofErr w:type="spellEnd"/>
      <w:r w:rsidRPr="00C56B9B">
        <w:rPr>
          <w:rFonts w:ascii="Times New Roman" w:hAnsi="Times New Roman" w:cs="Times New Roman"/>
          <w:sz w:val="24"/>
          <w:szCs w:val="24"/>
        </w:rPr>
        <w:t xml:space="preserve">, J. K. (2021). Exploring the role of innovation in execution of county integrated development plans by County Governments in Kenya. </w:t>
      </w:r>
      <w:r w:rsidRPr="00C56B9B">
        <w:rPr>
          <w:rFonts w:ascii="Times New Roman" w:hAnsi="Times New Roman" w:cs="Times New Roman"/>
          <w:i/>
          <w:iCs/>
          <w:sz w:val="24"/>
          <w:szCs w:val="24"/>
        </w:rPr>
        <w:t>African Journal of Emerging Issues</w:t>
      </w:r>
      <w:r w:rsidRPr="00C56B9B">
        <w:rPr>
          <w:rFonts w:ascii="Times New Roman" w:hAnsi="Times New Roman" w:cs="Times New Roman"/>
          <w:sz w:val="24"/>
          <w:szCs w:val="24"/>
        </w:rPr>
        <w:t xml:space="preserve">, 3(2), 145 - 164. </w:t>
      </w:r>
      <w:hyperlink r:id="rId13" w:history="1">
        <w:r w:rsidRPr="00C56B9B">
          <w:rPr>
            <w:rStyle w:val="Hyperlink"/>
            <w:rFonts w:ascii="Times New Roman" w:hAnsi="Times New Roman" w:cs="Times New Roman"/>
            <w:sz w:val="24"/>
            <w:szCs w:val="24"/>
          </w:rPr>
          <w:t>https://ajoeijournals.org/sys/index.php/ajoei/article/view/17</w:t>
        </w:r>
      </w:hyperlink>
      <w:r w:rsidRPr="00C56B9B">
        <w:rPr>
          <w:rFonts w:ascii="Times New Roman" w:hAnsi="Times New Roman" w:cs="Times New Roman"/>
          <w:sz w:val="24"/>
          <w:szCs w:val="24"/>
        </w:rPr>
        <w:t xml:space="preserve">. </w:t>
      </w:r>
    </w:p>
    <w:p w14:paraId="32FB05CC" w14:textId="77777777" w:rsidR="007F6999" w:rsidRPr="00C56B9B" w:rsidRDefault="007F6999" w:rsidP="00C56B9B">
      <w:pPr>
        <w:pStyle w:val="whitespace-normal"/>
        <w:spacing w:before="0" w:beforeAutospacing="0" w:after="0" w:afterAutospacing="0"/>
        <w:ind w:left="709" w:hanging="720"/>
        <w:jc w:val="both"/>
        <w:rPr>
          <w:color w:val="000000" w:themeColor="text1"/>
        </w:rPr>
      </w:pPr>
      <w:r w:rsidRPr="00C56B9B">
        <w:rPr>
          <w:color w:val="000000" w:themeColor="text1"/>
        </w:rPr>
        <w:lastRenderedPageBreak/>
        <w:t xml:space="preserve">Willem, A., &amp; </w:t>
      </w:r>
      <w:proofErr w:type="spellStart"/>
      <w:r w:rsidRPr="00C56B9B">
        <w:rPr>
          <w:color w:val="000000" w:themeColor="text1"/>
        </w:rPr>
        <w:t>Buelens</w:t>
      </w:r>
      <w:proofErr w:type="spellEnd"/>
      <w:r w:rsidRPr="00C56B9B">
        <w:rPr>
          <w:color w:val="000000" w:themeColor="text1"/>
        </w:rPr>
        <w:t>, M. (2007). Knowledge sharing in public sector organizations: The effect</w:t>
      </w:r>
      <w:r w:rsidRPr="00C56B9B">
        <w:rPr>
          <w:color w:val="000000" w:themeColor="text1"/>
        </w:rPr>
        <w:tab/>
        <w:t xml:space="preserve">of organizational characteristics on interdepartmental knowledge sharing. </w:t>
      </w:r>
      <w:r w:rsidRPr="00C56B9B">
        <w:rPr>
          <w:i/>
          <w:iCs/>
          <w:color w:val="000000" w:themeColor="text1"/>
        </w:rPr>
        <w:t>Journal of</w:t>
      </w:r>
      <w:r w:rsidRPr="00C56B9B">
        <w:rPr>
          <w:i/>
          <w:iCs/>
          <w:color w:val="000000" w:themeColor="text1"/>
        </w:rPr>
        <w:tab/>
        <w:t>Public Administration Research and Theory, 17</w:t>
      </w:r>
      <w:r w:rsidRPr="00C56B9B">
        <w:rPr>
          <w:color w:val="000000" w:themeColor="text1"/>
        </w:rPr>
        <w:t>(4), 581–606.</w:t>
      </w:r>
    </w:p>
    <w:p w14:paraId="631A3B39" w14:textId="77777777" w:rsidR="007F6999" w:rsidRPr="00C56B9B" w:rsidRDefault="007F6999" w:rsidP="00C56B9B">
      <w:pPr>
        <w:spacing w:after="0" w:line="240" w:lineRule="auto"/>
        <w:ind w:left="709" w:hanging="720"/>
        <w:jc w:val="both"/>
        <w:rPr>
          <w:rFonts w:ascii="Times New Roman" w:hAnsi="Times New Roman" w:cs="Times New Roman"/>
          <w:sz w:val="24"/>
          <w:szCs w:val="24"/>
        </w:rPr>
      </w:pPr>
      <w:r w:rsidRPr="00C56B9B">
        <w:rPr>
          <w:rFonts w:ascii="Times New Roman" w:hAnsi="Times New Roman" w:cs="Times New Roman"/>
          <w:sz w:val="24"/>
          <w:szCs w:val="24"/>
        </w:rPr>
        <w:t>Zafar, A., &amp; Akhtar, G. K. H. (2020). Effect of succession planning on organizational growth. </w:t>
      </w:r>
      <w:r w:rsidRPr="00C56B9B">
        <w:rPr>
          <w:rFonts w:ascii="Times New Roman" w:hAnsi="Times New Roman" w:cs="Times New Roman"/>
          <w:i/>
          <w:iCs/>
          <w:sz w:val="24"/>
          <w:szCs w:val="24"/>
        </w:rPr>
        <w:t>Journal of Social Sciences and Humanities</w:t>
      </w:r>
      <w:r w:rsidRPr="00C56B9B">
        <w:rPr>
          <w:rFonts w:ascii="Times New Roman" w:hAnsi="Times New Roman" w:cs="Times New Roman"/>
          <w:sz w:val="24"/>
          <w:szCs w:val="24"/>
        </w:rPr>
        <w:t>, </w:t>
      </w:r>
      <w:r w:rsidRPr="00C56B9B">
        <w:rPr>
          <w:rFonts w:ascii="Times New Roman" w:hAnsi="Times New Roman" w:cs="Times New Roman"/>
          <w:i/>
          <w:iCs/>
          <w:sz w:val="24"/>
          <w:szCs w:val="24"/>
        </w:rPr>
        <w:t>59</w:t>
      </w:r>
      <w:r w:rsidRPr="00C56B9B">
        <w:rPr>
          <w:rFonts w:ascii="Times New Roman" w:hAnsi="Times New Roman" w:cs="Times New Roman"/>
          <w:sz w:val="24"/>
          <w:szCs w:val="24"/>
        </w:rPr>
        <w:t xml:space="preserve">(1), 21-33. </w:t>
      </w:r>
      <w:hyperlink r:id="rId14" w:history="1">
        <w:r w:rsidRPr="00C56B9B">
          <w:rPr>
            <w:rStyle w:val="Hyperlink"/>
            <w:rFonts w:ascii="Times New Roman" w:hAnsi="Times New Roman" w:cs="Times New Roman"/>
            <w:sz w:val="24"/>
            <w:szCs w:val="24"/>
          </w:rPr>
          <w:t>https://www.researchgate.net/publication/344490760_EFFECT_OF_SUCCESSION_PLANNING_ON_ORGANIZATIONAL_GROWTH</w:t>
        </w:r>
      </w:hyperlink>
      <w:r w:rsidRPr="00C56B9B">
        <w:rPr>
          <w:rFonts w:ascii="Times New Roman" w:hAnsi="Times New Roman" w:cs="Times New Roman"/>
          <w:sz w:val="24"/>
          <w:szCs w:val="24"/>
        </w:rPr>
        <w:t>.</w:t>
      </w:r>
    </w:p>
    <w:sectPr w:rsidR="007F6999" w:rsidRPr="00C56B9B" w:rsidSect="0015540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5A33A" w14:textId="77777777" w:rsidR="00631759" w:rsidRDefault="00631759" w:rsidP="00155405">
      <w:pPr>
        <w:spacing w:after="0" w:line="240" w:lineRule="auto"/>
      </w:pPr>
      <w:r>
        <w:separator/>
      </w:r>
    </w:p>
  </w:endnote>
  <w:endnote w:type="continuationSeparator" w:id="0">
    <w:p w14:paraId="64818363" w14:textId="77777777" w:rsidR="00631759" w:rsidRDefault="00631759" w:rsidP="0015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E601" w14:textId="77777777" w:rsidR="00316529" w:rsidRDefault="00316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56450419"/>
      <w:docPartObj>
        <w:docPartGallery w:val="Page Numbers (Bottom of Page)"/>
        <w:docPartUnique/>
      </w:docPartObj>
    </w:sdtPr>
    <w:sdtEndPr>
      <w:rPr>
        <w:noProof/>
      </w:rPr>
    </w:sdtEndPr>
    <w:sdtContent>
      <w:p w14:paraId="4A93066C" w14:textId="12483D13" w:rsidR="00155405" w:rsidRPr="00155405" w:rsidRDefault="00155405">
        <w:pPr>
          <w:pStyle w:val="Footer"/>
          <w:jc w:val="center"/>
          <w:rPr>
            <w:rFonts w:ascii="Times New Roman" w:hAnsi="Times New Roman" w:cs="Times New Roman"/>
            <w:sz w:val="24"/>
            <w:szCs w:val="24"/>
          </w:rPr>
        </w:pPr>
        <w:r w:rsidRPr="00155405">
          <w:rPr>
            <w:rFonts w:ascii="Times New Roman" w:hAnsi="Times New Roman" w:cs="Times New Roman"/>
            <w:sz w:val="24"/>
            <w:szCs w:val="24"/>
          </w:rPr>
          <w:fldChar w:fldCharType="begin"/>
        </w:r>
        <w:r w:rsidRPr="00155405">
          <w:rPr>
            <w:rFonts w:ascii="Times New Roman" w:hAnsi="Times New Roman" w:cs="Times New Roman"/>
            <w:sz w:val="24"/>
            <w:szCs w:val="24"/>
          </w:rPr>
          <w:instrText xml:space="preserve"> PAGE   \* MERGEFORMAT </w:instrText>
        </w:r>
        <w:r w:rsidRPr="00155405">
          <w:rPr>
            <w:rFonts w:ascii="Times New Roman" w:hAnsi="Times New Roman" w:cs="Times New Roman"/>
            <w:sz w:val="24"/>
            <w:szCs w:val="24"/>
          </w:rPr>
          <w:fldChar w:fldCharType="separate"/>
        </w:r>
        <w:r w:rsidR="00B11CA9">
          <w:rPr>
            <w:rFonts w:ascii="Times New Roman" w:hAnsi="Times New Roman" w:cs="Times New Roman"/>
            <w:noProof/>
            <w:sz w:val="24"/>
            <w:szCs w:val="24"/>
          </w:rPr>
          <w:t>17</w:t>
        </w:r>
        <w:r w:rsidRPr="00155405">
          <w:rPr>
            <w:rFonts w:ascii="Times New Roman" w:hAnsi="Times New Roman" w:cs="Times New Roman"/>
            <w:noProof/>
            <w:sz w:val="24"/>
            <w:szCs w:val="24"/>
          </w:rPr>
          <w:fldChar w:fldCharType="end"/>
        </w:r>
      </w:p>
    </w:sdtContent>
  </w:sdt>
  <w:p w14:paraId="1BF9051A" w14:textId="77777777" w:rsidR="00155405" w:rsidRDefault="00155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EE4C" w14:textId="77777777" w:rsidR="00316529" w:rsidRDefault="0031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5CB4D" w14:textId="77777777" w:rsidR="00631759" w:rsidRDefault="00631759" w:rsidP="00155405">
      <w:pPr>
        <w:spacing w:after="0" w:line="240" w:lineRule="auto"/>
      </w:pPr>
      <w:r>
        <w:separator/>
      </w:r>
    </w:p>
  </w:footnote>
  <w:footnote w:type="continuationSeparator" w:id="0">
    <w:p w14:paraId="06F29CBA" w14:textId="77777777" w:rsidR="00631759" w:rsidRDefault="00631759" w:rsidP="0015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444B" w14:textId="2C5CE1DF" w:rsidR="00316529" w:rsidRDefault="00316529">
    <w:pPr>
      <w:pStyle w:val="Header"/>
    </w:pPr>
    <w:r>
      <w:rPr>
        <w:noProof/>
      </w:rPr>
      <w:pict w14:anchorId="45CB8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F24" w14:textId="0C4D826B" w:rsidR="00316529" w:rsidRDefault="00316529">
    <w:pPr>
      <w:pStyle w:val="Header"/>
    </w:pPr>
    <w:r>
      <w:rPr>
        <w:noProof/>
      </w:rPr>
      <w:pict w14:anchorId="5F77A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349B" w14:textId="3B92DA49" w:rsidR="00316529" w:rsidRDefault="00316529">
    <w:pPr>
      <w:pStyle w:val="Header"/>
    </w:pPr>
    <w:r>
      <w:rPr>
        <w:noProof/>
      </w:rPr>
      <w:pict w14:anchorId="2082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64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5036"/>
    <w:multiLevelType w:val="hybridMultilevel"/>
    <w:tmpl w:val="55CCED4A"/>
    <w:lvl w:ilvl="0" w:tplc="D4601DF6">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90E1D"/>
    <w:multiLevelType w:val="multilevel"/>
    <w:tmpl w:val="B5ECB1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E4471"/>
    <w:multiLevelType w:val="hybridMultilevel"/>
    <w:tmpl w:val="B4C2015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D516C"/>
    <w:multiLevelType w:val="hybridMultilevel"/>
    <w:tmpl w:val="E53A94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3661D6"/>
    <w:multiLevelType w:val="hybridMultilevel"/>
    <w:tmpl w:val="4E76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A70FC"/>
    <w:multiLevelType w:val="hybridMultilevel"/>
    <w:tmpl w:val="AC08502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386B60"/>
    <w:multiLevelType w:val="hybridMultilevel"/>
    <w:tmpl w:val="A6661246"/>
    <w:lvl w:ilvl="0" w:tplc="DD1C3334">
      <w:start w:val="1"/>
      <w:numFmt w:val="lowerRoman"/>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9A6C2F"/>
    <w:multiLevelType w:val="hybridMultilevel"/>
    <w:tmpl w:val="C560A828"/>
    <w:lvl w:ilvl="0" w:tplc="0756B156">
      <w:start w:val="1"/>
      <w:numFmt w:val="lowerRoman"/>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A2DB1"/>
    <w:multiLevelType w:val="hybridMultilevel"/>
    <w:tmpl w:val="FFBEC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7"/>
    <w:lvlOverride w:ilvl="0">
      <w:lvl w:ilvl="0" w:tplc="0756B156">
        <w:start w:val="1"/>
        <w:numFmt w:val="lowerRoman"/>
        <w:suff w:val="space"/>
        <w:lvlText w:val="%1)"/>
        <w:lvlJc w:val="left"/>
        <w:pPr>
          <w:ind w:left="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2"/>
  </w:num>
  <w:num w:numId="6">
    <w:abstractNumId w:val="0"/>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8C"/>
    <w:rsid w:val="00046354"/>
    <w:rsid w:val="00050723"/>
    <w:rsid w:val="00076BC7"/>
    <w:rsid w:val="000808EA"/>
    <w:rsid w:val="000D6D9B"/>
    <w:rsid w:val="000F12F1"/>
    <w:rsid w:val="000F357F"/>
    <w:rsid w:val="000F4C0C"/>
    <w:rsid w:val="00144CE7"/>
    <w:rsid w:val="00155405"/>
    <w:rsid w:val="001C3DD8"/>
    <w:rsid w:val="001D304E"/>
    <w:rsid w:val="001E1866"/>
    <w:rsid w:val="001F595A"/>
    <w:rsid w:val="0021226C"/>
    <w:rsid w:val="00233B12"/>
    <w:rsid w:val="002377E6"/>
    <w:rsid w:val="00237A12"/>
    <w:rsid w:val="00295038"/>
    <w:rsid w:val="002A1D8E"/>
    <w:rsid w:val="002A4A5C"/>
    <w:rsid w:val="00316529"/>
    <w:rsid w:val="0032124B"/>
    <w:rsid w:val="003B3424"/>
    <w:rsid w:val="003E53BC"/>
    <w:rsid w:val="003F53C0"/>
    <w:rsid w:val="003F7B02"/>
    <w:rsid w:val="0043672C"/>
    <w:rsid w:val="004725D0"/>
    <w:rsid w:val="004745C4"/>
    <w:rsid w:val="004964C5"/>
    <w:rsid w:val="00497F6A"/>
    <w:rsid w:val="004C3AA9"/>
    <w:rsid w:val="004C676A"/>
    <w:rsid w:val="004F07E5"/>
    <w:rsid w:val="00507C89"/>
    <w:rsid w:val="00507EA4"/>
    <w:rsid w:val="00517983"/>
    <w:rsid w:val="005401B0"/>
    <w:rsid w:val="00542C96"/>
    <w:rsid w:val="005448FB"/>
    <w:rsid w:val="005919E6"/>
    <w:rsid w:val="005E5492"/>
    <w:rsid w:val="005F1CEF"/>
    <w:rsid w:val="00607D03"/>
    <w:rsid w:val="00631759"/>
    <w:rsid w:val="00655B9E"/>
    <w:rsid w:val="00677454"/>
    <w:rsid w:val="00683A45"/>
    <w:rsid w:val="006916CC"/>
    <w:rsid w:val="006959DA"/>
    <w:rsid w:val="006D1E57"/>
    <w:rsid w:val="006E3FA1"/>
    <w:rsid w:val="00702FCF"/>
    <w:rsid w:val="00712F28"/>
    <w:rsid w:val="007222D5"/>
    <w:rsid w:val="0072248C"/>
    <w:rsid w:val="0072539F"/>
    <w:rsid w:val="0073386B"/>
    <w:rsid w:val="00737723"/>
    <w:rsid w:val="007C5C4D"/>
    <w:rsid w:val="007D781A"/>
    <w:rsid w:val="007E0D19"/>
    <w:rsid w:val="007F6999"/>
    <w:rsid w:val="0083138C"/>
    <w:rsid w:val="0083686C"/>
    <w:rsid w:val="00840859"/>
    <w:rsid w:val="0087160E"/>
    <w:rsid w:val="008A4AAE"/>
    <w:rsid w:val="008A4F35"/>
    <w:rsid w:val="008B0B67"/>
    <w:rsid w:val="008C46D6"/>
    <w:rsid w:val="008D1968"/>
    <w:rsid w:val="008D5EB5"/>
    <w:rsid w:val="008E27CF"/>
    <w:rsid w:val="008E3310"/>
    <w:rsid w:val="008E7934"/>
    <w:rsid w:val="008F4A76"/>
    <w:rsid w:val="00945E63"/>
    <w:rsid w:val="009629CB"/>
    <w:rsid w:val="0096606D"/>
    <w:rsid w:val="0097719B"/>
    <w:rsid w:val="00985BCA"/>
    <w:rsid w:val="00990E09"/>
    <w:rsid w:val="009A0F98"/>
    <w:rsid w:val="009E1016"/>
    <w:rsid w:val="009E2E74"/>
    <w:rsid w:val="00A15209"/>
    <w:rsid w:val="00A32ED9"/>
    <w:rsid w:val="00A63253"/>
    <w:rsid w:val="00A85D77"/>
    <w:rsid w:val="00A96069"/>
    <w:rsid w:val="00AA1F7E"/>
    <w:rsid w:val="00AA4A6E"/>
    <w:rsid w:val="00AA5027"/>
    <w:rsid w:val="00B11CA9"/>
    <w:rsid w:val="00B2040D"/>
    <w:rsid w:val="00B22317"/>
    <w:rsid w:val="00B3605D"/>
    <w:rsid w:val="00B633CF"/>
    <w:rsid w:val="00B80D5E"/>
    <w:rsid w:val="00BA0671"/>
    <w:rsid w:val="00BA5737"/>
    <w:rsid w:val="00BA742D"/>
    <w:rsid w:val="00BB5CFB"/>
    <w:rsid w:val="00BD630B"/>
    <w:rsid w:val="00BE4343"/>
    <w:rsid w:val="00BF1BA0"/>
    <w:rsid w:val="00BF4ABD"/>
    <w:rsid w:val="00BF6425"/>
    <w:rsid w:val="00C07906"/>
    <w:rsid w:val="00C33C14"/>
    <w:rsid w:val="00C411FF"/>
    <w:rsid w:val="00C56B9B"/>
    <w:rsid w:val="00C56C75"/>
    <w:rsid w:val="00C94F46"/>
    <w:rsid w:val="00CC7DFC"/>
    <w:rsid w:val="00CD36E3"/>
    <w:rsid w:val="00CE4593"/>
    <w:rsid w:val="00D01E24"/>
    <w:rsid w:val="00D03723"/>
    <w:rsid w:val="00D1162C"/>
    <w:rsid w:val="00D14651"/>
    <w:rsid w:val="00D4118E"/>
    <w:rsid w:val="00D538F9"/>
    <w:rsid w:val="00D71EBD"/>
    <w:rsid w:val="00D96B0E"/>
    <w:rsid w:val="00DA50CE"/>
    <w:rsid w:val="00DA6A40"/>
    <w:rsid w:val="00DE53A6"/>
    <w:rsid w:val="00E85D9F"/>
    <w:rsid w:val="00E932C7"/>
    <w:rsid w:val="00EA331A"/>
    <w:rsid w:val="00EB0E45"/>
    <w:rsid w:val="00EC2FEE"/>
    <w:rsid w:val="00EC7C4C"/>
    <w:rsid w:val="00EE075A"/>
    <w:rsid w:val="00EF456B"/>
    <w:rsid w:val="00EF6CFE"/>
    <w:rsid w:val="00F10917"/>
    <w:rsid w:val="00F11A71"/>
    <w:rsid w:val="00F13C2F"/>
    <w:rsid w:val="00F215B1"/>
    <w:rsid w:val="00F37000"/>
    <w:rsid w:val="00F4786E"/>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301BA"/>
  <w15:chartTrackingRefBased/>
  <w15:docId w15:val="{5E146CE1-8ABD-4575-A3F0-B28E9A1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38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1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1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1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38C"/>
    <w:rPr>
      <w:rFonts w:eastAsiaTheme="majorEastAsia" w:cstheme="majorBidi"/>
      <w:color w:val="272727" w:themeColor="text1" w:themeTint="D8"/>
    </w:rPr>
  </w:style>
  <w:style w:type="paragraph" w:styleId="Title">
    <w:name w:val="Title"/>
    <w:basedOn w:val="Normal"/>
    <w:next w:val="Normal"/>
    <w:link w:val="TitleChar"/>
    <w:uiPriority w:val="10"/>
    <w:qFormat/>
    <w:rsid w:val="00831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38C"/>
    <w:pPr>
      <w:spacing w:before="160"/>
      <w:jc w:val="center"/>
    </w:pPr>
    <w:rPr>
      <w:i/>
      <w:iCs/>
      <w:color w:val="404040" w:themeColor="text1" w:themeTint="BF"/>
    </w:rPr>
  </w:style>
  <w:style w:type="character" w:customStyle="1" w:styleId="QuoteChar">
    <w:name w:val="Quote Char"/>
    <w:basedOn w:val="DefaultParagraphFont"/>
    <w:link w:val="Quote"/>
    <w:uiPriority w:val="29"/>
    <w:rsid w:val="0083138C"/>
    <w:rPr>
      <w:i/>
      <w:iCs/>
      <w:color w:val="404040" w:themeColor="text1" w:themeTint="BF"/>
    </w:rPr>
  </w:style>
  <w:style w:type="paragraph" w:styleId="ListParagraph">
    <w:name w:val="List Paragraph"/>
    <w:basedOn w:val="Normal"/>
    <w:uiPriority w:val="34"/>
    <w:qFormat/>
    <w:rsid w:val="0083138C"/>
    <w:pPr>
      <w:ind w:left="720"/>
      <w:contextualSpacing/>
    </w:pPr>
  </w:style>
  <w:style w:type="character" w:styleId="IntenseEmphasis">
    <w:name w:val="Intense Emphasis"/>
    <w:basedOn w:val="DefaultParagraphFont"/>
    <w:uiPriority w:val="21"/>
    <w:qFormat/>
    <w:rsid w:val="0083138C"/>
    <w:rPr>
      <w:i/>
      <w:iCs/>
      <w:color w:val="2F5496" w:themeColor="accent1" w:themeShade="BF"/>
    </w:rPr>
  </w:style>
  <w:style w:type="paragraph" w:styleId="IntenseQuote">
    <w:name w:val="Intense Quote"/>
    <w:basedOn w:val="Normal"/>
    <w:next w:val="Normal"/>
    <w:link w:val="IntenseQuoteChar"/>
    <w:uiPriority w:val="30"/>
    <w:qFormat/>
    <w:rsid w:val="00831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38C"/>
    <w:rPr>
      <w:i/>
      <w:iCs/>
      <w:color w:val="2F5496" w:themeColor="accent1" w:themeShade="BF"/>
    </w:rPr>
  </w:style>
  <w:style w:type="character" w:styleId="IntenseReference">
    <w:name w:val="Intense Reference"/>
    <w:basedOn w:val="DefaultParagraphFont"/>
    <w:uiPriority w:val="32"/>
    <w:qFormat/>
    <w:rsid w:val="0083138C"/>
    <w:rPr>
      <w:b/>
      <w:bCs/>
      <w:smallCaps/>
      <w:color w:val="2F5496" w:themeColor="accent1" w:themeShade="BF"/>
      <w:spacing w:val="5"/>
    </w:rPr>
  </w:style>
  <w:style w:type="character" w:styleId="Hyperlink">
    <w:name w:val="Hyperlink"/>
    <w:basedOn w:val="DefaultParagraphFont"/>
    <w:uiPriority w:val="99"/>
    <w:unhideWhenUsed/>
    <w:rsid w:val="0083138C"/>
    <w:rPr>
      <w:color w:val="0563C1" w:themeColor="hyperlink"/>
      <w:u w:val="single"/>
    </w:rPr>
  </w:style>
  <w:style w:type="character" w:customStyle="1" w:styleId="UnresolvedMention1">
    <w:name w:val="Unresolved Mention1"/>
    <w:basedOn w:val="DefaultParagraphFont"/>
    <w:uiPriority w:val="99"/>
    <w:semiHidden/>
    <w:unhideWhenUsed/>
    <w:rsid w:val="0083138C"/>
    <w:rPr>
      <w:color w:val="605E5C"/>
      <w:shd w:val="clear" w:color="auto" w:fill="E1DFDD"/>
    </w:rPr>
  </w:style>
  <w:style w:type="character" w:styleId="CommentReference">
    <w:name w:val="annotation reference"/>
    <w:basedOn w:val="DefaultParagraphFont"/>
    <w:uiPriority w:val="99"/>
    <w:semiHidden/>
    <w:unhideWhenUsed/>
    <w:rsid w:val="00F37000"/>
    <w:rPr>
      <w:sz w:val="16"/>
      <w:szCs w:val="16"/>
    </w:rPr>
  </w:style>
  <w:style w:type="paragraph" w:styleId="CommentText">
    <w:name w:val="annotation text"/>
    <w:basedOn w:val="Normal"/>
    <w:link w:val="CommentTextChar"/>
    <w:uiPriority w:val="99"/>
    <w:semiHidden/>
    <w:unhideWhenUsed/>
    <w:rsid w:val="005F1CEF"/>
    <w:pPr>
      <w:spacing w:line="240" w:lineRule="auto"/>
    </w:pPr>
    <w:rPr>
      <w:sz w:val="20"/>
      <w:szCs w:val="20"/>
    </w:rPr>
  </w:style>
  <w:style w:type="character" w:customStyle="1" w:styleId="CommentTextChar">
    <w:name w:val="Comment Text Char"/>
    <w:basedOn w:val="DefaultParagraphFont"/>
    <w:link w:val="CommentText"/>
    <w:uiPriority w:val="99"/>
    <w:semiHidden/>
    <w:rsid w:val="005F1CE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1CEF"/>
    <w:rPr>
      <w:b/>
      <w:bCs/>
    </w:rPr>
  </w:style>
  <w:style w:type="character" w:customStyle="1" w:styleId="CommentSubjectChar">
    <w:name w:val="Comment Subject Char"/>
    <w:basedOn w:val="CommentTextChar"/>
    <w:link w:val="CommentSubject"/>
    <w:uiPriority w:val="99"/>
    <w:semiHidden/>
    <w:rsid w:val="005F1CEF"/>
    <w:rPr>
      <w:b/>
      <w:bCs/>
      <w:kern w:val="0"/>
      <w:sz w:val="20"/>
      <w:szCs w:val="20"/>
      <w14:ligatures w14:val="none"/>
    </w:rPr>
  </w:style>
  <w:style w:type="paragraph" w:customStyle="1" w:styleId="whitespace-pre-wrap">
    <w:name w:val="whitespace-pre-wrap"/>
    <w:basedOn w:val="Normal"/>
    <w:rsid w:val="00D037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A4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1"/>
    <w:rsid w:val="00144CE7"/>
    <w:rPr>
      <w:rFonts w:ascii="Times New Roman" w:eastAsia="Times New Roman" w:hAnsi="Times New Roman" w:cs="Times New Roman"/>
      <w:sz w:val="28"/>
    </w:rPr>
  </w:style>
  <w:style w:type="paragraph" w:styleId="BodyText">
    <w:name w:val="Body Text"/>
    <w:basedOn w:val="Normal"/>
    <w:link w:val="BodyTextChar"/>
    <w:uiPriority w:val="1"/>
    <w:qFormat/>
    <w:rsid w:val="00144CE7"/>
    <w:pPr>
      <w:spacing w:after="120" w:line="240" w:lineRule="auto"/>
    </w:pPr>
    <w:rPr>
      <w:rFonts w:ascii="Times New Roman" w:eastAsia="Times New Roman" w:hAnsi="Times New Roman" w:cs="Times New Roman"/>
      <w:kern w:val="2"/>
      <w:sz w:val="28"/>
      <w:szCs w:val="24"/>
      <w14:ligatures w14:val="standardContextual"/>
    </w:rPr>
  </w:style>
  <w:style w:type="character" w:customStyle="1" w:styleId="BodyTextChar1">
    <w:name w:val="Body Text Char1"/>
    <w:basedOn w:val="DefaultParagraphFont"/>
    <w:uiPriority w:val="99"/>
    <w:semiHidden/>
    <w:rsid w:val="00144CE7"/>
    <w:rPr>
      <w:kern w:val="0"/>
      <w:sz w:val="22"/>
      <w:szCs w:val="22"/>
      <w14:ligatures w14:val="none"/>
    </w:rPr>
  </w:style>
  <w:style w:type="paragraph" w:customStyle="1" w:styleId="ds-markdown-paragraph">
    <w:name w:val="ds-markdown-paragraph"/>
    <w:basedOn w:val="Normal"/>
    <w:rsid w:val="00144C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50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Caption"/>
    <w:next w:val="Caption"/>
    <w:qFormat/>
    <w:rsid w:val="00AA5027"/>
    <w:rPr>
      <w:rFonts w:ascii="Times New Roman" w:hAnsi="Times New Roman" w:cs="Times New Roman"/>
      <w:b/>
      <w:color w:val="000000" w:themeColor="text1"/>
      <w:sz w:val="24"/>
      <w:szCs w:val="24"/>
    </w:rPr>
  </w:style>
  <w:style w:type="paragraph" w:styleId="Caption">
    <w:name w:val="caption"/>
    <w:basedOn w:val="Normal"/>
    <w:next w:val="Normal"/>
    <w:uiPriority w:val="35"/>
    <w:semiHidden/>
    <w:unhideWhenUsed/>
    <w:qFormat/>
    <w:rsid w:val="00AA5027"/>
    <w:pPr>
      <w:spacing w:after="200" w:line="240" w:lineRule="auto"/>
    </w:pPr>
    <w:rPr>
      <w:i/>
      <w:iCs/>
      <w:color w:val="44546A" w:themeColor="text2"/>
      <w:sz w:val="18"/>
      <w:szCs w:val="18"/>
    </w:rPr>
  </w:style>
  <w:style w:type="character" w:customStyle="1" w:styleId="hgkelc">
    <w:name w:val="hgkelc"/>
    <w:basedOn w:val="DefaultParagraphFont"/>
    <w:rsid w:val="00C94F46"/>
  </w:style>
  <w:style w:type="paragraph" w:styleId="Bibliography">
    <w:name w:val="Bibliography"/>
    <w:basedOn w:val="Normal"/>
    <w:next w:val="Normal"/>
    <w:uiPriority w:val="37"/>
    <w:unhideWhenUsed/>
    <w:rsid w:val="008E27CF"/>
  </w:style>
  <w:style w:type="character" w:styleId="Emphasis">
    <w:name w:val="Emphasis"/>
    <w:basedOn w:val="DefaultParagraphFont"/>
    <w:uiPriority w:val="20"/>
    <w:qFormat/>
    <w:rsid w:val="008E27CF"/>
    <w:rPr>
      <w:i/>
      <w:iCs/>
    </w:rPr>
  </w:style>
  <w:style w:type="paragraph" w:customStyle="1" w:styleId="whitespace-normal">
    <w:name w:val="whitespace-normal"/>
    <w:basedOn w:val="Normal"/>
    <w:rsid w:val="008E27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05"/>
    <w:rPr>
      <w:kern w:val="0"/>
      <w:sz w:val="22"/>
      <w:szCs w:val="22"/>
      <w14:ligatures w14:val="none"/>
    </w:rPr>
  </w:style>
  <w:style w:type="paragraph" w:styleId="Footer">
    <w:name w:val="footer"/>
    <w:basedOn w:val="Normal"/>
    <w:link w:val="FooterChar"/>
    <w:uiPriority w:val="99"/>
    <w:unhideWhenUsed/>
    <w:rsid w:val="0015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05"/>
    <w:rPr>
      <w:kern w:val="0"/>
      <w:sz w:val="22"/>
      <w:szCs w:val="22"/>
      <w14:ligatures w14:val="none"/>
    </w:rPr>
  </w:style>
  <w:style w:type="paragraph" w:customStyle="1" w:styleId="LisfofFigures">
    <w:name w:val="Lisf of Figures"/>
    <w:basedOn w:val="Caption"/>
    <w:next w:val="Caption"/>
    <w:qFormat/>
    <w:rsid w:val="004C676A"/>
    <w:pPr>
      <w:autoSpaceDE w:val="0"/>
      <w:autoSpaceDN w:val="0"/>
      <w:adjustRightInd w:val="0"/>
      <w:spacing w:after="0"/>
    </w:pPr>
    <w:rPr>
      <w:rFonts w:ascii="Times New Roman" w:hAnsi="Times New Roman" w:cs="Times New Roman"/>
      <w:i w:val="0"/>
      <w:color w:val="000000" w:themeColor="text1"/>
      <w:sz w:val="24"/>
      <w:szCs w:val="24"/>
    </w:rPr>
  </w:style>
  <w:style w:type="character" w:styleId="Strong">
    <w:name w:val="Strong"/>
    <w:basedOn w:val="DefaultParagraphFont"/>
    <w:uiPriority w:val="22"/>
    <w:qFormat/>
    <w:rsid w:val="0072539F"/>
    <w:rPr>
      <w:b/>
      <w:bCs/>
    </w:rPr>
  </w:style>
  <w:style w:type="character" w:styleId="UnresolvedMention">
    <w:name w:val="Unresolved Mention"/>
    <w:basedOn w:val="DefaultParagraphFont"/>
    <w:uiPriority w:val="99"/>
    <w:semiHidden/>
    <w:unhideWhenUsed/>
    <w:rsid w:val="00BF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rscienceonline.com/doi/abs/10.1504/IJPQM.2018.094762" TargetMode="External"/><Relationship Id="rId13" Type="http://schemas.openxmlformats.org/officeDocument/2006/relationships/hyperlink" Target="https://ajoeijournals.org/sys/index.php/ajoei/article/view/1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93/oxfordhb/9780198805465.013.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rec/TANHOC-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5942/jbmed.v3i3.20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adb.org/en/news/idb-un-agencies-harmonize-operating-procedures-countries-meet-development-goals" TargetMode="External"/><Relationship Id="rId14" Type="http://schemas.openxmlformats.org/officeDocument/2006/relationships/hyperlink" Target="https://www.researchgate.net/publication/344490760_EFFECT_OF_SUCCESSION_PLANNING_ON_ORGANIZATIONAL_GROW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Gov17</b:Tag>
    <b:SourceType>Report</b:SourceType>
    <b:Guid>{AF2010F0-ACCB-45BA-9BF9-E15CBAED8F6B}</b:Guid>
    <b:Title>Human Resource Planning and Succession Management Strategy for the Public Service</b:Title>
    <b:Year>2017</b:Year>
    <b:City>Nairobi</b:City>
    <b:Publisher>Government of Kenya Press</b:Publisher>
    <b:Author>
      <b:Author>
        <b:Corporate>Government of Kenya</b:Corporate>
      </b:Author>
    </b:Author>
    <b:RefOrder>15</b:RefOrder>
  </b:Source>
  <b:Source>
    <b:Tag>Sta15</b:Tag>
    <b:SourceType>JournalArticle</b:SourceType>
    <b:Guid>{9A3ED794-E7E3-473B-9248-FA12D950C701}</b:Guid>
    <b:Author>
      <b:Author>
        <b:NameList>
          <b:Person>
            <b:Last>Stanciu</b:Last>
            <b:First>Radu.</b:First>
          </b:Person>
        </b:NameList>
      </b:Author>
    </b:Author>
    <b:Title>Performance management – a strategic tool. </b:Title>
    <b:JournalName>FAIMA Business &amp; Management Journal. </b:JournalName>
    <b:Year>2015</b:Year>
    <b:Pages>5-12</b:Pages>
    <b:RefOrder>29</b:RefOrder>
  </b:Source>
  <b:Source>
    <b:Tag>Jam17</b:Tag>
    <b:SourceType>Book</b:SourceType>
    <b:Guid>{7D12C001-BF15-484E-BF73-9E4A4F201B06}</b:Guid>
    <b:Author>
      <b:Author>
        <b:NameList>
          <b:Person>
            <b:Last>Ongwae</b:Last>
            <b:First>James</b:First>
          </b:Person>
        </b:NameList>
      </b:Author>
    </b:Author>
    <b:Title>Human Resource Planning and Succession Management Strategy For Public Service</b:Title>
    <b:Year>2017</b:Year>
    <b:City>Nairobi</b:City>
    <b:Publisher>Government Press</b:Publisher>
    <b:RefOrder>64</b:RefOrder>
  </b:Source>
</b:Sources>
</file>

<file path=customXml/itemProps1.xml><?xml version="1.0" encoding="utf-8"?>
<ds:datastoreItem xmlns:ds="http://schemas.openxmlformats.org/officeDocument/2006/customXml" ds:itemID="{B9ED8EA1-BCA2-4E2C-9BBD-628EBE61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8613</Words>
  <Characters>49098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2025-09-03T19:37:00Z</dcterms:created>
  <dcterms:modified xsi:type="dcterms:W3CDTF">2025-09-04T13:04:00Z</dcterms:modified>
</cp:coreProperties>
</file>