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4EA1F" w14:textId="77777777" w:rsidR="00716D67" w:rsidRPr="00D3429C" w:rsidRDefault="00B93AF2">
      <w:pPr>
        <w:pBdr>
          <w:top w:val="nil"/>
          <w:left w:val="nil"/>
          <w:bottom w:val="nil"/>
          <w:right w:val="nil"/>
          <w:between w:val="nil"/>
        </w:pBdr>
        <w:jc w:val="center"/>
        <w:rPr>
          <w:rFonts w:ascii="Times New Roman" w:eastAsia="Times New Roman" w:hAnsi="Times New Roman" w:cs="Times New Roman"/>
          <w:b/>
          <w:color w:val="000000"/>
          <w:sz w:val="28"/>
          <w:szCs w:val="28"/>
        </w:rPr>
      </w:pPr>
      <w:r w:rsidRPr="00D3429C">
        <w:rPr>
          <w:rFonts w:ascii="Times New Roman" w:eastAsia="Times New Roman" w:hAnsi="Times New Roman" w:cs="Times New Roman"/>
          <w:b/>
          <w:color w:val="000000"/>
          <w:sz w:val="28"/>
          <w:szCs w:val="28"/>
        </w:rPr>
        <w:t>Levels of Progression of Reproductive Needs among Women in India:</w:t>
      </w:r>
    </w:p>
    <w:p w14:paraId="58C66992" w14:textId="77777777" w:rsidR="00716D67" w:rsidRPr="00D3429C" w:rsidRDefault="00B93AF2">
      <w:pPr>
        <w:pBdr>
          <w:top w:val="nil"/>
          <w:left w:val="nil"/>
          <w:bottom w:val="nil"/>
          <w:right w:val="nil"/>
          <w:between w:val="nil"/>
        </w:pBdr>
        <w:jc w:val="center"/>
        <w:rPr>
          <w:rFonts w:ascii="Times New Roman" w:eastAsia="Times New Roman" w:hAnsi="Times New Roman" w:cs="Times New Roman"/>
          <w:b/>
          <w:color w:val="000000"/>
          <w:sz w:val="28"/>
          <w:szCs w:val="28"/>
        </w:rPr>
      </w:pPr>
      <w:r w:rsidRPr="00D3429C">
        <w:rPr>
          <w:rFonts w:ascii="Times New Roman" w:eastAsia="Times New Roman" w:hAnsi="Times New Roman" w:cs="Times New Roman"/>
          <w:b/>
          <w:color w:val="000000"/>
          <w:sz w:val="28"/>
          <w:szCs w:val="28"/>
        </w:rPr>
        <w:t>A need for evidence-based Intervention</w:t>
      </w:r>
    </w:p>
    <w:p w14:paraId="44F8FD85" w14:textId="7E128085" w:rsidR="00155E8C" w:rsidRDefault="00155E8C" w:rsidP="000114A8">
      <w:pPr>
        <w:pStyle w:val="FootnoteText"/>
        <w:rPr>
          <w:rFonts w:ascii="Times New Roman" w:hAnsi="Times New Roman" w:cs="Times New Roman"/>
        </w:rPr>
      </w:pPr>
    </w:p>
    <w:p w14:paraId="26D96BD3" w14:textId="77777777" w:rsidR="00115B63" w:rsidRPr="00D3429C" w:rsidRDefault="00115B63" w:rsidP="000114A8">
      <w:pPr>
        <w:pStyle w:val="FootnoteText"/>
        <w:rPr>
          <w:rFonts w:ascii="Times New Roman" w:hAnsi="Times New Roman" w:cs="Times New Roman"/>
        </w:rPr>
      </w:pPr>
      <w:bookmarkStart w:id="0" w:name="_GoBack"/>
      <w:bookmarkEnd w:id="0"/>
    </w:p>
    <w:p w14:paraId="39AB6B5B" w14:textId="77777777" w:rsidR="000114A8" w:rsidRPr="00D3429C" w:rsidRDefault="000114A8">
      <w:pPr>
        <w:pBdr>
          <w:top w:val="nil"/>
          <w:left w:val="nil"/>
          <w:bottom w:val="nil"/>
          <w:right w:val="nil"/>
          <w:between w:val="nil"/>
        </w:pBdr>
        <w:jc w:val="center"/>
        <w:rPr>
          <w:rFonts w:ascii="Times New Roman" w:eastAsia="Times New Roman" w:hAnsi="Times New Roman" w:cs="Times New Roman"/>
          <w:b/>
          <w:color w:val="000000"/>
          <w:sz w:val="24"/>
          <w:szCs w:val="28"/>
        </w:rPr>
      </w:pPr>
    </w:p>
    <w:p w14:paraId="29083A9F" w14:textId="77777777" w:rsidR="00716D67" w:rsidRPr="00D3429C" w:rsidRDefault="00B93AF2" w:rsidP="00AB69BB">
      <w:pPr>
        <w:pBdr>
          <w:top w:val="nil"/>
          <w:left w:val="nil"/>
          <w:bottom w:val="nil"/>
          <w:right w:val="nil"/>
          <w:between w:val="nil"/>
        </w:pBdr>
        <w:spacing w:line="240" w:lineRule="auto"/>
        <w:jc w:val="center"/>
        <w:rPr>
          <w:rFonts w:ascii="Times New Roman" w:eastAsia="Times New Roman" w:hAnsi="Times New Roman" w:cs="Times New Roman"/>
          <w:color w:val="000000"/>
        </w:rPr>
      </w:pPr>
      <w:r w:rsidRPr="00D3429C">
        <w:rPr>
          <w:rFonts w:ascii="Times New Roman" w:eastAsia="Times New Roman" w:hAnsi="Times New Roman" w:cs="Times New Roman"/>
          <w:b/>
          <w:color w:val="000000"/>
          <w:sz w:val="24"/>
          <w:szCs w:val="24"/>
        </w:rPr>
        <w:t>Abstract:</w:t>
      </w:r>
      <w:r w:rsidR="00FB0C1A" w:rsidRPr="00D3429C">
        <w:rPr>
          <w:rFonts w:ascii="Times New Roman" w:eastAsia="Times New Roman" w:hAnsi="Times New Roman" w:cs="Times New Roman"/>
          <w:b/>
          <w:color w:val="000000"/>
          <w:sz w:val="24"/>
          <w:szCs w:val="24"/>
        </w:rPr>
        <w:t xml:space="preserve"> </w:t>
      </w:r>
      <w:r w:rsidRPr="00D3429C">
        <w:rPr>
          <w:rFonts w:ascii="Times New Roman" w:eastAsia="Times New Roman" w:hAnsi="Times New Roman" w:cs="Times New Roman"/>
          <w:color w:val="000000"/>
        </w:rPr>
        <w:t>In order to promote gender equity and address the diverse needs of women in their reproductive years, it is essential to ensure access to economic opportunities, education and reproductive health care</w:t>
      </w:r>
      <w:r w:rsidR="001932DF" w:rsidRPr="00D3429C">
        <w:rPr>
          <w:rFonts w:ascii="Times New Roman" w:eastAsia="Times New Roman" w:hAnsi="Times New Roman" w:cs="Times New Roman"/>
          <w:color w:val="000000"/>
        </w:rPr>
        <w:t xml:space="preserve"> services</w:t>
      </w:r>
      <w:r w:rsidRPr="00D3429C">
        <w:rPr>
          <w:rFonts w:ascii="Times New Roman" w:eastAsia="Times New Roman" w:hAnsi="Times New Roman" w:cs="Times New Roman"/>
          <w:color w:val="000000"/>
        </w:rPr>
        <w:t xml:space="preserve">.  Therefore, issues of women in the reproductive </w:t>
      </w:r>
      <w:r w:rsidRPr="00D3429C">
        <w:rPr>
          <w:rFonts w:ascii="Times New Roman" w:eastAsia="Times New Roman" w:hAnsi="Times New Roman" w:cs="Times New Roman"/>
        </w:rPr>
        <w:t xml:space="preserve">age groups </w:t>
      </w:r>
      <w:r w:rsidRPr="00D3429C">
        <w:rPr>
          <w:rFonts w:ascii="Times New Roman" w:eastAsia="Times New Roman" w:hAnsi="Times New Roman" w:cs="Times New Roman"/>
          <w:color w:val="000000"/>
        </w:rPr>
        <w:t xml:space="preserve">are of greater importance in the developmental discourse. Timely addressing of the needs of such women not only helps the individual woman but also </w:t>
      </w:r>
      <w:r w:rsidRPr="00D3429C">
        <w:rPr>
          <w:rFonts w:ascii="Times New Roman" w:eastAsia="Times New Roman" w:hAnsi="Times New Roman" w:cs="Times New Roman"/>
        </w:rPr>
        <w:t>serves</w:t>
      </w:r>
      <w:r w:rsidRPr="00D3429C">
        <w:rPr>
          <w:rFonts w:ascii="Times New Roman" w:eastAsia="Times New Roman" w:hAnsi="Times New Roman" w:cs="Times New Roman"/>
          <w:color w:val="000000"/>
        </w:rPr>
        <w:t xml:space="preserve"> the larger interest of the nation. Sustainable </w:t>
      </w:r>
      <w:r w:rsidRPr="00D3429C">
        <w:rPr>
          <w:rFonts w:ascii="Times New Roman" w:eastAsia="Times New Roman" w:hAnsi="Times New Roman" w:cs="Times New Roman"/>
        </w:rPr>
        <w:t>D</w:t>
      </w:r>
      <w:r w:rsidRPr="00D3429C">
        <w:rPr>
          <w:rFonts w:ascii="Times New Roman" w:eastAsia="Times New Roman" w:hAnsi="Times New Roman" w:cs="Times New Roman"/>
          <w:color w:val="000000"/>
        </w:rPr>
        <w:t xml:space="preserve">evelopment </w:t>
      </w:r>
      <w:r w:rsidRPr="00D3429C">
        <w:rPr>
          <w:rFonts w:ascii="Times New Roman" w:eastAsia="Times New Roman" w:hAnsi="Times New Roman" w:cs="Times New Roman"/>
        </w:rPr>
        <w:t>G</w:t>
      </w:r>
      <w:r w:rsidRPr="00D3429C">
        <w:rPr>
          <w:rFonts w:ascii="Times New Roman" w:eastAsia="Times New Roman" w:hAnsi="Times New Roman" w:cs="Times New Roman"/>
          <w:color w:val="000000"/>
        </w:rPr>
        <w:t>oals</w:t>
      </w:r>
      <w:r w:rsidR="00FB0C1A" w:rsidRPr="00D3429C">
        <w:rPr>
          <w:rFonts w:ascii="Times New Roman" w:eastAsia="Times New Roman" w:hAnsi="Times New Roman" w:cs="Times New Roman"/>
          <w:color w:val="000000"/>
        </w:rPr>
        <w:t xml:space="preserve"> </w:t>
      </w:r>
      <w:r w:rsidRPr="00D3429C">
        <w:rPr>
          <w:rFonts w:ascii="Times New Roman" w:eastAsia="Times New Roman" w:hAnsi="Times New Roman" w:cs="Times New Roman"/>
          <w:color w:val="000000"/>
        </w:rPr>
        <w:t xml:space="preserve">(SDGs) three and five focus </w:t>
      </w:r>
      <w:r w:rsidRPr="00D3429C">
        <w:rPr>
          <w:rFonts w:ascii="Times New Roman" w:eastAsia="Times New Roman" w:hAnsi="Times New Roman" w:cs="Times New Roman"/>
        </w:rPr>
        <w:t>on good</w:t>
      </w:r>
      <w:r w:rsidRPr="00D3429C">
        <w:rPr>
          <w:rFonts w:ascii="Times New Roman" w:eastAsia="Times New Roman" w:hAnsi="Times New Roman" w:cs="Times New Roman"/>
          <w:color w:val="000000"/>
        </w:rPr>
        <w:t xml:space="preserve"> health and well-being and gender equality respectively. Therefore, broadly, this paper focuses on the</w:t>
      </w:r>
      <w:r w:rsidR="00FB0C1A" w:rsidRPr="00D3429C">
        <w:rPr>
          <w:rFonts w:ascii="Times New Roman" w:eastAsia="Times New Roman" w:hAnsi="Times New Roman" w:cs="Times New Roman"/>
          <w:color w:val="000000"/>
        </w:rPr>
        <w:t xml:space="preserve"> extent of progress in meeting the </w:t>
      </w:r>
      <w:r w:rsidRPr="00D3429C">
        <w:rPr>
          <w:rFonts w:ascii="Times New Roman" w:eastAsia="Times New Roman" w:hAnsi="Times New Roman" w:cs="Times New Roman"/>
        </w:rPr>
        <w:t>needs of women</w:t>
      </w:r>
      <w:r w:rsidRPr="00D3429C">
        <w:rPr>
          <w:rFonts w:ascii="Times New Roman" w:eastAsia="Times New Roman" w:hAnsi="Times New Roman" w:cs="Times New Roman"/>
          <w:color w:val="000000"/>
        </w:rPr>
        <w:t xml:space="preserve"> </w:t>
      </w:r>
      <w:r w:rsidR="00FB0C1A" w:rsidRPr="00D3429C">
        <w:rPr>
          <w:rFonts w:ascii="Times New Roman" w:eastAsia="Times New Roman" w:hAnsi="Times New Roman" w:cs="Times New Roman"/>
          <w:color w:val="000000"/>
        </w:rPr>
        <w:t xml:space="preserve">in </w:t>
      </w:r>
      <w:r w:rsidRPr="00D3429C">
        <w:rPr>
          <w:rFonts w:ascii="Times New Roman" w:eastAsia="Times New Roman" w:hAnsi="Times New Roman" w:cs="Times New Roman"/>
          <w:color w:val="000000"/>
        </w:rPr>
        <w:t xml:space="preserve">reproductive ages by </w:t>
      </w:r>
      <w:r w:rsidR="00FB0C1A" w:rsidRPr="00D3429C">
        <w:rPr>
          <w:rFonts w:ascii="Times New Roman" w:eastAsia="Times New Roman" w:hAnsi="Times New Roman" w:cs="Times New Roman"/>
          <w:color w:val="000000"/>
        </w:rPr>
        <w:t xml:space="preserve">examining factors such as </w:t>
      </w:r>
      <w:r w:rsidRPr="00D3429C">
        <w:rPr>
          <w:rFonts w:ascii="Times New Roman" w:eastAsia="Times New Roman" w:hAnsi="Times New Roman" w:cs="Times New Roman"/>
          <w:color w:val="000000"/>
        </w:rPr>
        <w:t xml:space="preserve">their employment, literacy, teenage pregnancy, menstrual protection, need </w:t>
      </w:r>
      <w:r w:rsidRPr="00D3429C">
        <w:rPr>
          <w:rFonts w:ascii="Times New Roman" w:eastAsia="Times New Roman" w:hAnsi="Times New Roman" w:cs="Times New Roman"/>
        </w:rPr>
        <w:t xml:space="preserve">for </w:t>
      </w:r>
      <w:r w:rsidRPr="00D3429C">
        <w:rPr>
          <w:rFonts w:ascii="Times New Roman" w:eastAsia="Times New Roman" w:hAnsi="Times New Roman" w:cs="Times New Roman"/>
          <w:color w:val="000000"/>
        </w:rPr>
        <w:t xml:space="preserve">family planning, antenatal care, institutional delivery, prevalence of </w:t>
      </w:r>
      <w:r w:rsidR="00B94AD4" w:rsidRPr="00D3429C">
        <w:rPr>
          <w:rFonts w:ascii="Times New Roman" w:eastAsia="Times New Roman" w:hAnsi="Times New Roman" w:cs="Times New Roman"/>
          <w:color w:val="000000"/>
        </w:rPr>
        <w:t>anemia</w:t>
      </w:r>
      <w:r w:rsidRPr="00D3429C">
        <w:rPr>
          <w:rFonts w:ascii="Times New Roman" w:eastAsia="Times New Roman" w:hAnsi="Times New Roman" w:cs="Times New Roman"/>
          <w:color w:val="000000"/>
        </w:rPr>
        <w:t xml:space="preserve">, condom use for HIV/AIDS protection, spousal violence and mass media exposure. Identification of states </w:t>
      </w:r>
      <w:r w:rsidRPr="00D3429C">
        <w:rPr>
          <w:rFonts w:ascii="Times New Roman" w:eastAsia="Times New Roman" w:hAnsi="Times New Roman" w:cs="Times New Roman"/>
        </w:rPr>
        <w:t>that</w:t>
      </w:r>
      <w:r w:rsidRPr="00D3429C">
        <w:rPr>
          <w:rFonts w:ascii="Times New Roman" w:eastAsia="Times New Roman" w:hAnsi="Times New Roman" w:cs="Times New Roman"/>
          <w:color w:val="000000"/>
        </w:rPr>
        <w:t xml:space="preserve"> are lagging in addressing these needs is </w:t>
      </w:r>
      <w:r w:rsidRPr="00D3429C">
        <w:rPr>
          <w:rFonts w:ascii="Times New Roman" w:eastAsia="Times New Roman" w:hAnsi="Times New Roman" w:cs="Times New Roman"/>
        </w:rPr>
        <w:t>essential for</w:t>
      </w:r>
      <w:r w:rsidRPr="00D3429C">
        <w:rPr>
          <w:rFonts w:ascii="Times New Roman" w:eastAsia="Times New Roman" w:hAnsi="Times New Roman" w:cs="Times New Roman"/>
          <w:color w:val="000000"/>
        </w:rPr>
        <w:t xml:space="preserve"> holistic well-being of the women in their reproductive </w:t>
      </w:r>
      <w:r w:rsidRPr="00D3429C">
        <w:rPr>
          <w:rFonts w:ascii="Times New Roman" w:eastAsia="Times New Roman" w:hAnsi="Times New Roman" w:cs="Times New Roman"/>
        </w:rPr>
        <w:t>years</w:t>
      </w:r>
      <w:r w:rsidRPr="00D3429C">
        <w:rPr>
          <w:rFonts w:ascii="Times New Roman" w:eastAsia="Times New Roman" w:hAnsi="Times New Roman" w:cs="Times New Roman"/>
          <w:color w:val="000000"/>
        </w:rPr>
        <w:t xml:space="preserve">. The </w:t>
      </w:r>
      <w:r w:rsidRPr="00D3429C">
        <w:rPr>
          <w:rFonts w:ascii="Times New Roman" w:eastAsia="Times New Roman" w:hAnsi="Times New Roman" w:cs="Times New Roman"/>
        </w:rPr>
        <w:t>s</w:t>
      </w:r>
      <w:r w:rsidRPr="00D3429C">
        <w:rPr>
          <w:rFonts w:ascii="Times New Roman" w:eastAsia="Times New Roman" w:hAnsi="Times New Roman" w:cs="Times New Roman"/>
          <w:color w:val="000000"/>
        </w:rPr>
        <w:t xml:space="preserve">tudy is based on the statistical techniques and cartographical representation of the derived levels of progression. The </w:t>
      </w:r>
      <w:r w:rsidRPr="00D3429C">
        <w:rPr>
          <w:rFonts w:ascii="Times New Roman" w:eastAsia="Times New Roman" w:hAnsi="Times New Roman" w:cs="Times New Roman"/>
        </w:rPr>
        <w:t>s</w:t>
      </w:r>
      <w:r w:rsidRPr="00D3429C">
        <w:rPr>
          <w:rFonts w:ascii="Times New Roman" w:eastAsia="Times New Roman" w:hAnsi="Times New Roman" w:cs="Times New Roman"/>
          <w:color w:val="000000"/>
        </w:rPr>
        <w:t xml:space="preserve">tudy </w:t>
      </w:r>
      <w:r w:rsidRPr="00D3429C">
        <w:rPr>
          <w:rFonts w:ascii="Times New Roman" w:eastAsia="Times New Roman" w:hAnsi="Times New Roman" w:cs="Times New Roman"/>
        </w:rPr>
        <w:t>finds</w:t>
      </w:r>
      <w:r w:rsidRPr="00D3429C">
        <w:rPr>
          <w:rFonts w:ascii="Times New Roman" w:eastAsia="Times New Roman" w:hAnsi="Times New Roman" w:cs="Times New Roman"/>
          <w:color w:val="000000"/>
        </w:rPr>
        <w:t xml:space="preserve"> that states in southern India perform better than most of the northern Indian states and most of the smaller states outperform larger states. </w:t>
      </w:r>
      <w:r w:rsidR="00135BA3" w:rsidRPr="00D3429C">
        <w:rPr>
          <w:rFonts w:ascii="Times New Roman" w:eastAsia="Times New Roman" w:hAnsi="Times New Roman" w:cs="Times New Roman"/>
          <w:color w:val="000000"/>
        </w:rPr>
        <w:t>It is probably because the former states have been implementing welfare policies more effectively than the latter ones.</w:t>
      </w:r>
      <w:r w:rsidRPr="00D3429C">
        <w:rPr>
          <w:rFonts w:ascii="Times New Roman" w:eastAsia="Times New Roman" w:hAnsi="Times New Roman" w:cs="Times New Roman"/>
          <w:color w:val="000000"/>
        </w:rPr>
        <w:t xml:space="preserve"> Addressing these needs is essential</w:t>
      </w:r>
      <w:r w:rsidRPr="00D3429C">
        <w:rPr>
          <w:rFonts w:ascii="Times New Roman" w:eastAsia="Times New Roman" w:hAnsi="Times New Roman" w:cs="Times New Roman"/>
        </w:rPr>
        <w:t xml:space="preserve"> to ensure maternal and child care,</w:t>
      </w:r>
      <w:r w:rsidR="00FB0C1A" w:rsidRPr="00D3429C">
        <w:rPr>
          <w:rFonts w:ascii="Times New Roman" w:eastAsia="Times New Roman" w:hAnsi="Times New Roman" w:cs="Times New Roman"/>
        </w:rPr>
        <w:t xml:space="preserve"> </w:t>
      </w:r>
      <w:r w:rsidRPr="00D3429C">
        <w:rPr>
          <w:rFonts w:ascii="Times New Roman" w:eastAsia="Times New Roman" w:hAnsi="Times New Roman" w:cs="Times New Roman"/>
        </w:rPr>
        <w:t>and overall family and societal well-being</w:t>
      </w:r>
      <w:r w:rsidRPr="00D3429C">
        <w:rPr>
          <w:rFonts w:ascii="Times New Roman" w:eastAsia="Times New Roman" w:hAnsi="Times New Roman" w:cs="Times New Roman"/>
          <w:color w:val="000000"/>
        </w:rPr>
        <w:t xml:space="preserve">. This in-turn leads </w:t>
      </w:r>
      <w:r w:rsidRPr="00D3429C">
        <w:rPr>
          <w:rFonts w:ascii="Times New Roman" w:eastAsia="Times New Roman" w:hAnsi="Times New Roman" w:cs="Times New Roman"/>
        </w:rPr>
        <w:t>to a balanced</w:t>
      </w:r>
      <w:r w:rsidRPr="00D3429C">
        <w:rPr>
          <w:rFonts w:ascii="Times New Roman" w:eastAsia="Times New Roman" w:hAnsi="Times New Roman" w:cs="Times New Roman"/>
          <w:color w:val="000000"/>
        </w:rPr>
        <w:t>, progressive and</w:t>
      </w:r>
      <w:r w:rsidR="00135BA3" w:rsidRPr="00D3429C">
        <w:rPr>
          <w:rFonts w:ascii="Times New Roman" w:eastAsia="Times New Roman" w:hAnsi="Times New Roman" w:cs="Times New Roman"/>
          <w:color w:val="000000"/>
        </w:rPr>
        <w:t xml:space="preserve"> more</w:t>
      </w:r>
      <w:r w:rsidRPr="00D3429C">
        <w:rPr>
          <w:rFonts w:ascii="Times New Roman" w:eastAsia="Times New Roman" w:hAnsi="Times New Roman" w:cs="Times New Roman"/>
          <w:color w:val="000000"/>
        </w:rPr>
        <w:t xml:space="preserve"> inclusive society.</w:t>
      </w:r>
    </w:p>
    <w:p w14:paraId="3BBDB171" w14:textId="77777777" w:rsidR="00716D67" w:rsidRPr="00D3429C" w:rsidRDefault="00716D67">
      <w:pPr>
        <w:pBdr>
          <w:top w:val="nil"/>
          <w:left w:val="nil"/>
          <w:bottom w:val="nil"/>
          <w:right w:val="nil"/>
          <w:between w:val="nil"/>
        </w:pBdr>
        <w:jc w:val="center"/>
        <w:rPr>
          <w:rFonts w:ascii="Times New Roman" w:eastAsia="Times New Roman" w:hAnsi="Times New Roman" w:cs="Times New Roman"/>
          <w:color w:val="000000"/>
        </w:rPr>
      </w:pPr>
    </w:p>
    <w:p w14:paraId="774D010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t>Key Words</w:t>
      </w:r>
      <w:r w:rsidRPr="00D3429C">
        <w:rPr>
          <w:rFonts w:ascii="Times New Roman" w:eastAsia="Times New Roman" w:hAnsi="Times New Roman" w:cs="Times New Roman"/>
          <w:color w:val="000000"/>
          <w:sz w:val="24"/>
          <w:szCs w:val="24"/>
        </w:rPr>
        <w:t xml:space="preserve">: development, women, progression, reproductive needs, variation. </w:t>
      </w:r>
    </w:p>
    <w:p w14:paraId="602E8173" w14:textId="77777777" w:rsidR="00716D67" w:rsidRPr="00D3429C" w:rsidRDefault="00716D67">
      <w:pPr>
        <w:pBdr>
          <w:top w:val="nil"/>
          <w:left w:val="nil"/>
          <w:bottom w:val="nil"/>
          <w:right w:val="nil"/>
          <w:between w:val="nil"/>
        </w:pBdr>
        <w:rPr>
          <w:rFonts w:ascii="Times New Roman" w:eastAsia="Times New Roman" w:hAnsi="Times New Roman" w:cs="Times New Roman"/>
          <w:color w:val="000000"/>
          <w:sz w:val="24"/>
          <w:szCs w:val="24"/>
        </w:rPr>
      </w:pPr>
    </w:p>
    <w:p w14:paraId="73291348"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t xml:space="preserve">Introduction: </w:t>
      </w:r>
      <w:r w:rsidRPr="00D3429C">
        <w:rPr>
          <w:rFonts w:ascii="Times New Roman" w:eastAsia="Times New Roman" w:hAnsi="Times New Roman" w:cs="Times New Roman"/>
          <w:color w:val="000000"/>
          <w:sz w:val="24"/>
          <w:szCs w:val="24"/>
        </w:rPr>
        <w:t xml:space="preserve">Continuous progression towards development is the ultimate </w:t>
      </w:r>
      <w:r w:rsidRPr="00D3429C">
        <w:rPr>
          <w:rFonts w:ascii="Times New Roman" w:eastAsia="Times New Roman" w:hAnsi="Times New Roman" w:cs="Times New Roman"/>
          <w:sz w:val="24"/>
          <w:szCs w:val="24"/>
        </w:rPr>
        <w:t>d</w:t>
      </w:r>
      <w:r w:rsidRPr="00D3429C">
        <w:rPr>
          <w:rFonts w:ascii="Times New Roman" w:eastAsia="Times New Roman" w:hAnsi="Times New Roman" w:cs="Times New Roman"/>
          <w:color w:val="000000"/>
          <w:sz w:val="24"/>
          <w:szCs w:val="24"/>
        </w:rPr>
        <w:t xml:space="preserve">esire of mankind since the inception of human civilization. All the countries of the </w:t>
      </w:r>
      <w:r w:rsidR="007A11A3" w:rsidRPr="00D3429C">
        <w:rPr>
          <w:rFonts w:ascii="Times New Roman" w:eastAsia="Times New Roman" w:hAnsi="Times New Roman" w:cs="Times New Roman"/>
          <w:color w:val="000000"/>
          <w:sz w:val="24"/>
          <w:szCs w:val="24"/>
        </w:rPr>
        <w:t>world</w:t>
      </w:r>
      <w:r w:rsidRPr="00D3429C">
        <w:rPr>
          <w:rFonts w:ascii="Times New Roman" w:eastAsia="Times New Roman" w:hAnsi="Times New Roman" w:cs="Times New Roman"/>
          <w:color w:val="000000"/>
          <w:sz w:val="24"/>
          <w:szCs w:val="24"/>
        </w:rPr>
        <w:t xml:space="preserve"> in general and individuals in particular aim to develop their societ</w:t>
      </w:r>
      <w:r w:rsidR="007A11A3" w:rsidRPr="00D3429C">
        <w:rPr>
          <w:rFonts w:ascii="Times New Roman" w:eastAsia="Times New Roman" w:hAnsi="Times New Roman" w:cs="Times New Roman"/>
          <w:color w:val="000000"/>
          <w:sz w:val="24"/>
          <w:szCs w:val="24"/>
        </w:rPr>
        <w:t>ies</w:t>
      </w:r>
      <w:r w:rsidRPr="00D3429C">
        <w:rPr>
          <w:rFonts w:ascii="Times New Roman" w:eastAsia="Times New Roman" w:hAnsi="Times New Roman" w:cs="Times New Roman"/>
          <w:color w:val="000000"/>
          <w:sz w:val="24"/>
          <w:szCs w:val="24"/>
        </w:rPr>
        <w:t xml:space="preserve"> and improve their quality of life </w:t>
      </w:r>
      <w:r w:rsidRPr="00D3429C">
        <w:rPr>
          <w:rFonts w:ascii="Times New Roman" w:eastAsia="Times New Roman" w:hAnsi="Times New Roman" w:cs="Times New Roman"/>
          <w:sz w:val="24"/>
          <w:szCs w:val="24"/>
        </w:rPr>
        <w:t>accordingly</w:t>
      </w:r>
      <w:r w:rsidRPr="00D3429C">
        <w:rPr>
          <w:rFonts w:ascii="Times New Roman" w:eastAsia="Times New Roman" w:hAnsi="Times New Roman" w:cs="Times New Roman"/>
          <w:color w:val="000000"/>
          <w:sz w:val="24"/>
          <w:szCs w:val="24"/>
        </w:rPr>
        <w:t>. Therefore, SDGs</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directly focus on the holistic well</w:t>
      </w:r>
      <w:r w:rsidR="001D7C2B"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being of individuals and society, which </w:t>
      </w:r>
      <w:r w:rsidRPr="00D3429C">
        <w:rPr>
          <w:rFonts w:ascii="Times New Roman" w:eastAsia="Times New Roman" w:hAnsi="Times New Roman" w:cs="Times New Roman"/>
          <w:sz w:val="24"/>
          <w:szCs w:val="24"/>
        </w:rPr>
        <w:t>in-turn</w:t>
      </w:r>
      <w:r w:rsidRPr="00D3429C">
        <w:rPr>
          <w:rFonts w:ascii="Times New Roman" w:eastAsia="Times New Roman" w:hAnsi="Times New Roman" w:cs="Times New Roman"/>
          <w:color w:val="000000"/>
          <w:sz w:val="24"/>
          <w:szCs w:val="24"/>
        </w:rPr>
        <w:t xml:space="preserve"> leads to the development of all. Notions and criteria associated with development are much discussed and debated by</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policy maker. Up to 1970s, development was merely seen as </w:t>
      </w:r>
      <w:r w:rsidR="00360230" w:rsidRPr="00D3429C">
        <w:rPr>
          <w:rFonts w:ascii="Times New Roman" w:eastAsia="Times New Roman" w:hAnsi="Times New Roman" w:cs="Times New Roman"/>
          <w:color w:val="000000"/>
          <w:sz w:val="24"/>
          <w:szCs w:val="24"/>
        </w:rPr>
        <w:t xml:space="preserve">an </w:t>
      </w:r>
      <w:r w:rsidRPr="00D3429C">
        <w:rPr>
          <w:rFonts w:ascii="Times New Roman" w:eastAsia="Times New Roman" w:hAnsi="Times New Roman" w:cs="Times New Roman"/>
          <w:color w:val="000000"/>
          <w:sz w:val="24"/>
          <w:szCs w:val="24"/>
        </w:rPr>
        <w:t>economic growth. But thereafter criticism emerged against the notion of development as the sole concept of economic development (specifically economic growth) by taking into account elements such as income distribution, social welfare, deprivation, poverty, access to basic human needs</w:t>
      </w:r>
      <w:r w:rsidR="00360230" w:rsidRPr="00D3429C">
        <w:rPr>
          <w:rFonts w:ascii="Times New Roman" w:eastAsia="Times New Roman" w:hAnsi="Times New Roman" w:cs="Times New Roman"/>
          <w:color w:val="000000"/>
          <w:sz w:val="24"/>
          <w:szCs w:val="24"/>
        </w:rPr>
        <w:t xml:space="preserve"> and so on</w:t>
      </w:r>
      <w:r w:rsidRPr="00D3429C">
        <w:rPr>
          <w:rFonts w:ascii="Times New Roman" w:eastAsia="Times New Roman" w:hAnsi="Times New Roman" w:cs="Times New Roman"/>
          <w:color w:val="000000"/>
          <w:sz w:val="24"/>
          <w:szCs w:val="24"/>
        </w:rPr>
        <w:t>. Therefore, policymakers, development experts</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sz w:val="24"/>
          <w:szCs w:val="24"/>
        </w:rPr>
        <w:t>and other stakeholders began giving equal importance to these broader dimensions</w:t>
      </w:r>
      <w:r w:rsidRPr="00D3429C">
        <w:rPr>
          <w:rFonts w:ascii="Times New Roman" w:eastAsia="Times New Roman" w:hAnsi="Times New Roman" w:cs="Times New Roman"/>
          <w:color w:val="000000"/>
          <w:sz w:val="24"/>
          <w:szCs w:val="24"/>
        </w:rPr>
        <w:t xml:space="preserve">. First ever released </w:t>
      </w:r>
      <w:r w:rsidRPr="00D3429C">
        <w:rPr>
          <w:rFonts w:ascii="Times New Roman" w:eastAsia="Times New Roman" w:hAnsi="Times New Roman" w:cs="Times New Roman"/>
          <w:sz w:val="24"/>
          <w:szCs w:val="24"/>
        </w:rPr>
        <w:t>H</w:t>
      </w:r>
      <w:r w:rsidRPr="00D3429C">
        <w:rPr>
          <w:rFonts w:ascii="Times New Roman" w:eastAsia="Times New Roman" w:hAnsi="Times New Roman" w:cs="Times New Roman"/>
          <w:color w:val="000000"/>
          <w:sz w:val="24"/>
          <w:szCs w:val="24"/>
        </w:rPr>
        <w:t xml:space="preserve">uman </w:t>
      </w:r>
      <w:r w:rsidRPr="00D3429C">
        <w:rPr>
          <w:rFonts w:ascii="Times New Roman" w:eastAsia="Times New Roman" w:hAnsi="Times New Roman" w:cs="Times New Roman"/>
          <w:sz w:val="24"/>
          <w:szCs w:val="24"/>
        </w:rPr>
        <w:t>D</w:t>
      </w:r>
      <w:r w:rsidRPr="00D3429C">
        <w:rPr>
          <w:rFonts w:ascii="Times New Roman" w:eastAsia="Times New Roman" w:hAnsi="Times New Roman" w:cs="Times New Roman"/>
          <w:color w:val="000000"/>
          <w:sz w:val="24"/>
          <w:szCs w:val="24"/>
        </w:rPr>
        <w:t xml:space="preserve">evelopment </w:t>
      </w:r>
      <w:r w:rsidRPr="00D3429C">
        <w:rPr>
          <w:rFonts w:ascii="Times New Roman" w:eastAsia="Times New Roman" w:hAnsi="Times New Roman" w:cs="Times New Roman"/>
          <w:sz w:val="24"/>
          <w:szCs w:val="24"/>
        </w:rPr>
        <w:t>R</w:t>
      </w:r>
      <w:r w:rsidRPr="00D3429C">
        <w:rPr>
          <w:rFonts w:ascii="Times New Roman" w:eastAsia="Times New Roman" w:hAnsi="Times New Roman" w:cs="Times New Roman"/>
          <w:color w:val="000000"/>
          <w:sz w:val="24"/>
          <w:szCs w:val="24"/>
        </w:rPr>
        <w:t xml:space="preserve">eport identifies development as a process of enlarging people's choices and to live a long and healthy life is the most important desire of </w:t>
      </w:r>
      <w:r w:rsidRPr="00D3429C">
        <w:rPr>
          <w:rFonts w:ascii="Times New Roman" w:eastAsia="Times New Roman" w:hAnsi="Times New Roman" w:cs="Times New Roman"/>
          <w:sz w:val="24"/>
          <w:szCs w:val="24"/>
        </w:rPr>
        <w:t>all mankind</w:t>
      </w:r>
      <w:r w:rsidRPr="00D3429C">
        <w:rPr>
          <w:rFonts w:ascii="Times New Roman" w:eastAsia="Times New Roman" w:hAnsi="Times New Roman" w:cs="Times New Roman"/>
          <w:color w:val="000000"/>
          <w:sz w:val="24"/>
          <w:szCs w:val="24"/>
        </w:rPr>
        <w:t xml:space="preserve"> (United Nations, 1990). Gross national product may be one of the </w:t>
      </w:r>
      <w:r w:rsidRPr="00D3429C">
        <w:rPr>
          <w:rFonts w:ascii="Times New Roman" w:eastAsia="Times New Roman" w:hAnsi="Times New Roman" w:cs="Times New Roman"/>
          <w:sz w:val="24"/>
          <w:szCs w:val="24"/>
        </w:rPr>
        <w:t>indicators,</w:t>
      </w:r>
      <w:r w:rsidRPr="00D3429C">
        <w:rPr>
          <w:rFonts w:ascii="Times New Roman" w:eastAsia="Times New Roman" w:hAnsi="Times New Roman" w:cs="Times New Roman"/>
          <w:color w:val="000000"/>
          <w:sz w:val="24"/>
          <w:szCs w:val="24"/>
        </w:rPr>
        <w:t xml:space="preserve"> but not a sum total of human </w:t>
      </w:r>
      <w:proofErr w:type="spellStart"/>
      <w:r w:rsidRPr="00D3429C">
        <w:rPr>
          <w:rFonts w:ascii="Times New Roman" w:eastAsia="Times New Roman" w:hAnsi="Times New Roman" w:cs="Times New Roman"/>
          <w:color w:val="000000"/>
          <w:sz w:val="24"/>
          <w:szCs w:val="24"/>
        </w:rPr>
        <w:t>endeavour</w:t>
      </w:r>
      <w:proofErr w:type="spellEnd"/>
      <w:r w:rsidRPr="00D3429C">
        <w:rPr>
          <w:rFonts w:ascii="Times New Roman" w:eastAsia="Times New Roman" w:hAnsi="Times New Roman" w:cs="Times New Roman"/>
          <w:color w:val="000000"/>
          <w:sz w:val="24"/>
          <w:szCs w:val="24"/>
        </w:rPr>
        <w:t xml:space="preserve"> towards holistic well-being </w:t>
      </w:r>
      <w:r w:rsidRPr="00D3429C">
        <w:rPr>
          <w:rFonts w:ascii="Times New Roman" w:eastAsia="Times New Roman" w:hAnsi="Times New Roman" w:cs="Times New Roman"/>
          <w:sz w:val="24"/>
          <w:szCs w:val="24"/>
        </w:rPr>
        <w:t>of individuals</w:t>
      </w:r>
      <w:r w:rsidRPr="00D3429C">
        <w:rPr>
          <w:rFonts w:ascii="Times New Roman" w:eastAsia="Times New Roman" w:hAnsi="Times New Roman" w:cs="Times New Roman"/>
          <w:color w:val="000000"/>
          <w:sz w:val="24"/>
          <w:szCs w:val="24"/>
        </w:rPr>
        <w:t xml:space="preserve">. Therefore, the criteria </w:t>
      </w:r>
      <w:r w:rsidRPr="00D3429C">
        <w:rPr>
          <w:rFonts w:ascii="Times New Roman" w:eastAsia="Times New Roman" w:hAnsi="Times New Roman" w:cs="Times New Roman"/>
          <w:sz w:val="24"/>
          <w:szCs w:val="24"/>
        </w:rPr>
        <w:t>for</w:t>
      </w:r>
      <w:r w:rsidRPr="00D3429C">
        <w:rPr>
          <w:rFonts w:ascii="Times New Roman" w:eastAsia="Times New Roman" w:hAnsi="Times New Roman" w:cs="Times New Roman"/>
          <w:color w:val="000000"/>
          <w:sz w:val="24"/>
          <w:szCs w:val="24"/>
        </w:rPr>
        <w:t xml:space="preserve"> development </w:t>
      </w:r>
      <w:r w:rsidRPr="00D3429C">
        <w:rPr>
          <w:rFonts w:ascii="Times New Roman" w:eastAsia="Times New Roman" w:hAnsi="Times New Roman" w:cs="Times New Roman"/>
          <w:sz w:val="24"/>
          <w:szCs w:val="24"/>
        </w:rPr>
        <w:t>are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lastRenderedPageBreak/>
        <w:t>not a single linear progression but rather a multifaceted, incremental, progressive one</w:t>
      </w:r>
      <w:r w:rsidR="00C6397D"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towards the positive improvement and change in human life. It revolves around the economic, social,</w:t>
      </w:r>
      <w:r w:rsidR="00A97D95"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and other</w:t>
      </w:r>
      <w:r w:rsidR="00A97D95"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advancements in the lives of human beings. </w:t>
      </w:r>
    </w:p>
    <w:p w14:paraId="09D5B0B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Further, India has become the most populous country on the globe (Press Information Bureau, 2024</w:t>
      </w:r>
      <w:proofErr w:type="gramStart"/>
      <w:r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sz w:val="24"/>
          <w:szCs w:val="24"/>
        </w:rPr>
        <w:t>W</w:t>
      </w:r>
      <w:r w:rsidRPr="00D3429C">
        <w:rPr>
          <w:rFonts w:ascii="Times New Roman" w:eastAsia="Times New Roman" w:hAnsi="Times New Roman" w:cs="Times New Roman"/>
          <w:color w:val="000000"/>
          <w:sz w:val="24"/>
          <w:szCs w:val="24"/>
        </w:rPr>
        <w:t>omen</w:t>
      </w:r>
      <w:proofErr w:type="gramEnd"/>
      <w:r w:rsidRPr="00D3429C">
        <w:rPr>
          <w:rFonts w:ascii="Times New Roman" w:eastAsia="Times New Roman" w:hAnsi="Times New Roman" w:cs="Times New Roman"/>
          <w:color w:val="000000"/>
          <w:sz w:val="24"/>
          <w:szCs w:val="24"/>
        </w:rPr>
        <w:t xml:space="preserve"> in the cohort of 15-49 are not only reproductively active </w:t>
      </w:r>
      <w:r w:rsidR="00C6397D" w:rsidRPr="00D3429C">
        <w:rPr>
          <w:rFonts w:ascii="Times New Roman" w:eastAsia="Times New Roman" w:hAnsi="Times New Roman" w:cs="Times New Roman"/>
          <w:color w:val="000000"/>
          <w:sz w:val="24"/>
          <w:szCs w:val="24"/>
        </w:rPr>
        <w:t xml:space="preserve">but economically </w:t>
      </w:r>
      <w:r w:rsidRPr="00D3429C">
        <w:rPr>
          <w:rFonts w:ascii="Times New Roman" w:eastAsia="Times New Roman" w:hAnsi="Times New Roman" w:cs="Times New Roman"/>
          <w:color w:val="000000"/>
          <w:sz w:val="24"/>
          <w:szCs w:val="24"/>
        </w:rPr>
        <w:t xml:space="preserve">too. Various aspects associated with their reproductive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are</w:t>
      </w:r>
      <w:r w:rsidR="00C6397D" w:rsidRPr="00D3429C">
        <w:rPr>
          <w:rFonts w:ascii="Times New Roman" w:eastAsia="Times New Roman" w:hAnsi="Times New Roman" w:cs="Times New Roman"/>
          <w:color w:val="000000"/>
          <w:sz w:val="24"/>
          <w:szCs w:val="24"/>
        </w:rPr>
        <w:t xml:space="preserve"> unavoidably</w:t>
      </w:r>
      <w:r w:rsidRPr="00D3429C">
        <w:rPr>
          <w:rFonts w:ascii="Times New Roman" w:eastAsia="Times New Roman" w:hAnsi="Times New Roman" w:cs="Times New Roman"/>
          <w:color w:val="000000"/>
          <w:sz w:val="24"/>
          <w:szCs w:val="24"/>
        </w:rPr>
        <w:t xml:space="preserve"> important for understanding the health of mothers and children born to them. These, in turn, affect the levels of development in the country. Therefore</w:t>
      </w:r>
      <w:r w:rsidR="00AB69BB"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addressing the needs of women in reproductive age is </w:t>
      </w:r>
      <w:r w:rsidRPr="00D3429C">
        <w:rPr>
          <w:rFonts w:ascii="Times New Roman" w:eastAsia="Times New Roman" w:hAnsi="Times New Roman" w:cs="Times New Roman"/>
          <w:sz w:val="24"/>
          <w:szCs w:val="24"/>
        </w:rPr>
        <w:t>an effective</w:t>
      </w:r>
      <w:r w:rsidRPr="00D3429C">
        <w:rPr>
          <w:rFonts w:ascii="Times New Roman" w:eastAsia="Times New Roman" w:hAnsi="Times New Roman" w:cs="Times New Roman"/>
          <w:color w:val="000000"/>
          <w:sz w:val="24"/>
          <w:szCs w:val="24"/>
        </w:rPr>
        <w:t xml:space="preserve"> tool for the promotion of gender equity and women</w:t>
      </w:r>
      <w:r w:rsidRPr="00D3429C">
        <w:rPr>
          <w:rFonts w:ascii="Times New Roman" w:eastAsia="Times New Roman" w:hAnsi="Times New Roman" w:cs="Times New Roman"/>
          <w:sz w:val="24"/>
          <w:szCs w:val="24"/>
        </w:rPr>
        <w:t xml:space="preserve">’s </w:t>
      </w:r>
      <w:r w:rsidR="00676F96" w:rsidRPr="00D3429C">
        <w:rPr>
          <w:rFonts w:ascii="Times New Roman" w:eastAsia="Times New Roman" w:hAnsi="Times New Roman" w:cs="Times New Roman"/>
          <w:color w:val="000000"/>
          <w:sz w:val="24"/>
          <w:szCs w:val="24"/>
        </w:rPr>
        <w:t>empowerment for the larger interest of the society</w:t>
      </w:r>
      <w:r w:rsidR="00B44A59" w:rsidRPr="00D3429C">
        <w:rPr>
          <w:rFonts w:ascii="Times New Roman" w:eastAsia="Times New Roman" w:hAnsi="Times New Roman" w:cs="Times New Roman"/>
          <w:color w:val="000000"/>
          <w:sz w:val="24"/>
          <w:szCs w:val="24"/>
        </w:rPr>
        <w:t xml:space="preserve"> </w:t>
      </w:r>
      <w:r w:rsidR="00B44A59" w:rsidRPr="00D3429C">
        <w:rPr>
          <w:rFonts w:ascii="Times New Roman" w:eastAsia="Times New Roman" w:hAnsi="Times New Roman" w:cs="Times New Roman"/>
          <w:i/>
          <w:color w:val="000000"/>
          <w:sz w:val="24"/>
          <w:szCs w:val="24"/>
        </w:rPr>
        <w:t>vis-à-vis</w:t>
      </w:r>
      <w:r w:rsidR="00B44A59" w:rsidRPr="00D3429C">
        <w:rPr>
          <w:rFonts w:ascii="Times New Roman" w:eastAsia="Times New Roman" w:hAnsi="Times New Roman" w:cs="Times New Roman"/>
          <w:color w:val="000000"/>
          <w:sz w:val="24"/>
          <w:szCs w:val="24"/>
        </w:rPr>
        <w:t xml:space="preserve"> individuals</w:t>
      </w:r>
      <w:r w:rsidR="00676F96" w:rsidRPr="00D3429C">
        <w:rPr>
          <w:rFonts w:ascii="Times New Roman" w:eastAsia="Times New Roman" w:hAnsi="Times New Roman" w:cs="Times New Roman"/>
          <w:color w:val="000000"/>
          <w:sz w:val="24"/>
          <w:szCs w:val="24"/>
        </w:rPr>
        <w:t>.</w:t>
      </w:r>
    </w:p>
    <w:p w14:paraId="65E80968"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1BDC0D6"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t>Objective</w:t>
      </w:r>
      <w:r w:rsidRPr="00D3429C">
        <w:rPr>
          <w:rFonts w:ascii="Times New Roman" w:eastAsia="Times New Roman" w:hAnsi="Times New Roman" w:cs="Times New Roman"/>
          <w:color w:val="000000"/>
          <w:sz w:val="24"/>
          <w:szCs w:val="24"/>
        </w:rPr>
        <w:t>: The paper aims to analyze the variations in the levels of economic</w:t>
      </w:r>
      <w:r w:rsidR="00B94AD4" w:rsidRPr="00D3429C">
        <w:rPr>
          <w:rFonts w:ascii="Times New Roman" w:eastAsia="Times New Roman" w:hAnsi="Times New Roman" w:cs="Times New Roman"/>
          <w:color w:val="000000"/>
          <w:sz w:val="24"/>
          <w:szCs w:val="24"/>
        </w:rPr>
        <w:t xml:space="preserve"> and </w:t>
      </w:r>
      <w:r w:rsidRPr="00D3429C">
        <w:rPr>
          <w:rFonts w:ascii="Times New Roman" w:eastAsia="Times New Roman" w:hAnsi="Times New Roman" w:cs="Times New Roman"/>
          <w:color w:val="000000"/>
          <w:sz w:val="24"/>
          <w:szCs w:val="24"/>
        </w:rPr>
        <w:t>social</w:t>
      </w:r>
      <w:r w:rsidR="00B94AD4" w:rsidRPr="00D3429C">
        <w:rPr>
          <w:rFonts w:ascii="Times New Roman" w:eastAsia="Times New Roman" w:hAnsi="Times New Roman" w:cs="Times New Roman"/>
          <w:color w:val="000000"/>
          <w:sz w:val="24"/>
          <w:szCs w:val="24"/>
        </w:rPr>
        <w:t xml:space="preserve"> aspects, </w:t>
      </w:r>
      <w:r w:rsidRPr="00D3429C">
        <w:rPr>
          <w:rFonts w:ascii="Times New Roman" w:eastAsia="Times New Roman" w:hAnsi="Times New Roman" w:cs="Times New Roman"/>
          <w:color w:val="000000"/>
          <w:sz w:val="24"/>
          <w:szCs w:val="24"/>
        </w:rPr>
        <w:t xml:space="preserve">deprivation, access to basic needs </w:t>
      </w:r>
      <w:r w:rsidRPr="00D3429C">
        <w:rPr>
          <w:rFonts w:ascii="Times New Roman" w:eastAsia="Times New Roman" w:hAnsi="Times New Roman" w:cs="Times New Roman"/>
          <w:sz w:val="24"/>
          <w:szCs w:val="24"/>
        </w:rPr>
        <w:t>and other factors</w:t>
      </w:r>
      <w:r w:rsidRPr="00D3429C">
        <w:rPr>
          <w:rFonts w:ascii="Times New Roman" w:eastAsia="Times New Roman" w:hAnsi="Times New Roman" w:cs="Times New Roman"/>
          <w:color w:val="000000"/>
          <w:sz w:val="24"/>
          <w:szCs w:val="24"/>
        </w:rPr>
        <w:t xml:space="preserve"> of women in the reproductive ages. There exist inequalities across various variables of women's basic needs and welfare across the states, therefore study aims to </w:t>
      </w:r>
      <w:proofErr w:type="spellStart"/>
      <w:r w:rsidRPr="00D3429C">
        <w:rPr>
          <w:rFonts w:ascii="Times New Roman" w:eastAsia="Times New Roman" w:hAnsi="Times New Roman" w:cs="Times New Roman"/>
          <w:color w:val="000000"/>
          <w:sz w:val="24"/>
          <w:szCs w:val="24"/>
        </w:rPr>
        <w:t>analyse</w:t>
      </w:r>
      <w:proofErr w:type="spellEnd"/>
      <w:r w:rsidRPr="00D3429C">
        <w:rPr>
          <w:rFonts w:ascii="Times New Roman" w:eastAsia="Times New Roman" w:hAnsi="Times New Roman" w:cs="Times New Roman"/>
          <w:color w:val="000000"/>
          <w:sz w:val="24"/>
          <w:szCs w:val="24"/>
        </w:rPr>
        <w:t xml:space="preserve"> the</w:t>
      </w:r>
      <w:r w:rsidRPr="00D3429C">
        <w:rPr>
          <w:rFonts w:ascii="Times New Roman" w:eastAsia="Times New Roman" w:hAnsi="Times New Roman" w:cs="Times New Roman"/>
          <w:sz w:val="24"/>
          <w:szCs w:val="24"/>
        </w:rPr>
        <w:t xml:space="preserve">se </w:t>
      </w:r>
      <w:r w:rsidRPr="00D3429C">
        <w:rPr>
          <w:rFonts w:ascii="Times New Roman" w:eastAsia="Times New Roman" w:hAnsi="Times New Roman" w:cs="Times New Roman"/>
          <w:color w:val="000000"/>
          <w:sz w:val="24"/>
          <w:szCs w:val="24"/>
        </w:rPr>
        <w:t>existing inequalities. However</w:t>
      </w:r>
      <w:r w:rsidR="00B94AD4"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following are the specific objectives:</w:t>
      </w:r>
    </w:p>
    <w:p w14:paraId="379B945B" w14:textId="77777777" w:rsidR="00716D67" w:rsidRPr="00D3429C" w:rsidRDefault="00B93AF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To examine the variations in the variables associated with the different attributes of women in their reproductive ages.</w:t>
      </w:r>
    </w:p>
    <w:p w14:paraId="66972CE4" w14:textId="77777777" w:rsidR="00716D67" w:rsidRPr="00D3429C" w:rsidRDefault="00B93AF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To derive the combined ‘z’</w:t>
      </w:r>
      <w:r w:rsidR="00442475" w:rsidRPr="00D3429C">
        <w:rPr>
          <w:rFonts w:ascii="Times New Roman" w:eastAsia="Times New Roman" w:hAnsi="Times New Roman" w:cs="Times New Roman"/>
          <w:color w:val="000000"/>
          <w:sz w:val="24"/>
          <w:szCs w:val="24"/>
        </w:rPr>
        <w:t xml:space="preserve"> score</w:t>
      </w:r>
      <w:r w:rsidRPr="00D3429C">
        <w:rPr>
          <w:rFonts w:ascii="Times New Roman" w:eastAsia="Times New Roman" w:hAnsi="Times New Roman" w:cs="Times New Roman"/>
          <w:color w:val="000000"/>
          <w:sz w:val="24"/>
          <w:szCs w:val="24"/>
        </w:rPr>
        <w:t xml:space="preserve"> reflecting the integrated level of progression related to women's basic needs and their welfare during their reproductive spans.</w:t>
      </w:r>
    </w:p>
    <w:p w14:paraId="50A20BC1" w14:textId="77777777" w:rsidR="00716D67" w:rsidRPr="00D3429C" w:rsidRDefault="00B93AF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To identify </w:t>
      </w:r>
      <w:r w:rsidRPr="00D3429C">
        <w:rPr>
          <w:rFonts w:ascii="Times New Roman" w:eastAsia="Times New Roman" w:hAnsi="Times New Roman" w:cs="Times New Roman"/>
          <w:sz w:val="24"/>
          <w:szCs w:val="24"/>
        </w:rPr>
        <w:t>lagging</w:t>
      </w:r>
      <w:r w:rsidRPr="00D3429C">
        <w:rPr>
          <w:rFonts w:ascii="Times New Roman" w:eastAsia="Times New Roman" w:hAnsi="Times New Roman" w:cs="Times New Roman"/>
          <w:color w:val="000000"/>
          <w:sz w:val="24"/>
          <w:szCs w:val="24"/>
        </w:rPr>
        <w:t xml:space="preserve"> states which are performing poorly on wome</w:t>
      </w:r>
      <w:r w:rsidRPr="00D3429C">
        <w:rPr>
          <w:rFonts w:ascii="Times New Roman" w:eastAsia="Times New Roman" w:hAnsi="Times New Roman" w:cs="Times New Roman"/>
          <w:sz w:val="24"/>
          <w:szCs w:val="24"/>
        </w:rPr>
        <w:t>n’s reproductive health and</w:t>
      </w:r>
      <w:r w:rsidR="00831470" w:rsidRPr="00D3429C">
        <w:rPr>
          <w:rFonts w:ascii="Times New Roman" w:eastAsia="Times New Roman" w:hAnsi="Times New Roman" w:cs="Times New Roman"/>
          <w:sz w:val="24"/>
          <w:szCs w:val="24"/>
        </w:rPr>
        <w:t xml:space="preserve"> </w:t>
      </w:r>
      <w:proofErr w:type="spellStart"/>
      <w:r w:rsidRPr="00D3429C">
        <w:rPr>
          <w:rFonts w:ascii="Times New Roman" w:eastAsia="Times New Roman" w:hAnsi="Times New Roman" w:cs="Times New Roman"/>
          <w:color w:val="000000"/>
          <w:sz w:val="24"/>
          <w:szCs w:val="24"/>
        </w:rPr>
        <w:t>behaviour</w:t>
      </w:r>
      <w:r w:rsidR="00B94AD4" w:rsidRPr="00D3429C">
        <w:rPr>
          <w:rFonts w:ascii="Times New Roman" w:eastAsia="Times New Roman" w:hAnsi="Times New Roman" w:cs="Times New Roman"/>
          <w:color w:val="000000"/>
          <w:sz w:val="24"/>
          <w:szCs w:val="24"/>
        </w:rPr>
        <w:t>al</w:t>
      </w:r>
      <w:proofErr w:type="spellEnd"/>
      <w:r w:rsidRPr="00D3429C">
        <w:rPr>
          <w:rFonts w:ascii="Times New Roman" w:eastAsia="Times New Roman" w:hAnsi="Times New Roman" w:cs="Times New Roman"/>
          <w:color w:val="000000"/>
          <w:sz w:val="24"/>
          <w:szCs w:val="24"/>
        </w:rPr>
        <w:t xml:space="preserve"> </w:t>
      </w:r>
      <w:r w:rsidR="00442475" w:rsidRPr="00D3429C">
        <w:rPr>
          <w:rFonts w:ascii="Times New Roman" w:eastAsia="Times New Roman" w:hAnsi="Times New Roman" w:cs="Times New Roman"/>
          <w:color w:val="000000"/>
          <w:sz w:val="24"/>
          <w:szCs w:val="24"/>
        </w:rPr>
        <w:t>variables</w:t>
      </w:r>
      <w:r w:rsidRPr="00D3429C">
        <w:rPr>
          <w:rFonts w:ascii="Times New Roman" w:eastAsia="Times New Roman" w:hAnsi="Times New Roman" w:cs="Times New Roman"/>
          <w:color w:val="000000"/>
          <w:sz w:val="24"/>
          <w:szCs w:val="24"/>
        </w:rPr>
        <w:t xml:space="preserve">. </w:t>
      </w:r>
    </w:p>
    <w:p w14:paraId="73A9DEA6" w14:textId="77777777" w:rsidR="004A3FB9" w:rsidRPr="00D3429C" w:rsidRDefault="004A3FB9" w:rsidP="004A3FB9">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56CF89F4"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202122"/>
        </w:rPr>
      </w:pPr>
      <w:r w:rsidRPr="00D3429C">
        <w:rPr>
          <w:rFonts w:ascii="Times New Roman" w:eastAsia="Times New Roman" w:hAnsi="Times New Roman" w:cs="Times New Roman"/>
          <w:b/>
          <w:color w:val="000000"/>
          <w:sz w:val="24"/>
          <w:szCs w:val="24"/>
        </w:rPr>
        <w:t>Data Source</w:t>
      </w:r>
      <w:r w:rsidRPr="00D3429C">
        <w:rPr>
          <w:rFonts w:ascii="Times New Roman" w:eastAsia="Times New Roman" w:hAnsi="Times New Roman" w:cs="Times New Roman"/>
          <w:color w:val="000000"/>
          <w:sz w:val="24"/>
          <w:szCs w:val="24"/>
        </w:rPr>
        <w:t xml:space="preserve">: The paper is based on primary data curated from NFHS (National Family Health Survey) V conducted by International Institute of Population </w:t>
      </w:r>
      <w:proofErr w:type="gramStart"/>
      <w:r w:rsidRPr="00D3429C">
        <w:rPr>
          <w:rFonts w:ascii="Times New Roman" w:eastAsia="Times New Roman" w:hAnsi="Times New Roman" w:cs="Times New Roman"/>
          <w:color w:val="000000"/>
          <w:sz w:val="24"/>
          <w:szCs w:val="24"/>
        </w:rPr>
        <w:t>Studies(</w:t>
      </w:r>
      <w:proofErr w:type="gramEnd"/>
      <w:r w:rsidRPr="00D3429C">
        <w:rPr>
          <w:rFonts w:ascii="Times New Roman" w:eastAsia="Times New Roman" w:hAnsi="Times New Roman" w:cs="Times New Roman"/>
          <w:sz w:val="24"/>
          <w:szCs w:val="24"/>
        </w:rPr>
        <w:t>IIPS)</w:t>
      </w:r>
      <w:r w:rsidRPr="00D3429C">
        <w:rPr>
          <w:rFonts w:ascii="Times New Roman" w:eastAsia="Times New Roman" w:hAnsi="Times New Roman" w:cs="Times New Roman"/>
          <w:color w:val="000000"/>
          <w:sz w:val="24"/>
          <w:szCs w:val="24"/>
        </w:rPr>
        <w:t xml:space="preserve"> under the aegis of Ministry of Health and Family Welfare, Government of India. NFHS is a nationwide </w:t>
      </w:r>
      <w:r w:rsidRPr="00D3429C">
        <w:rPr>
          <w:rFonts w:ascii="Times New Roman" w:eastAsia="Times New Roman" w:hAnsi="Times New Roman" w:cs="Times New Roman"/>
          <w:sz w:val="24"/>
          <w:szCs w:val="24"/>
        </w:rPr>
        <w:t>demographic</w:t>
      </w:r>
      <w:r w:rsidR="007A3043" w:rsidRPr="00D3429C">
        <w:rPr>
          <w:rFonts w:ascii="Times New Roman" w:eastAsia="Times New Roman" w:hAnsi="Times New Roman" w:cs="Times New Roman"/>
          <w:sz w:val="24"/>
          <w:szCs w:val="24"/>
        </w:rPr>
        <w:t xml:space="preserve"> primary</w:t>
      </w:r>
      <w:r w:rsidR="00831470" w:rsidRPr="00D3429C">
        <w:rPr>
          <w:rFonts w:ascii="Times New Roman" w:eastAsia="Times New Roman" w:hAnsi="Times New Roman" w:cs="Times New Roman"/>
          <w:sz w:val="24"/>
          <w:szCs w:val="24"/>
        </w:rPr>
        <w:t xml:space="preserve"> </w:t>
      </w:r>
      <w:r w:rsidRPr="00D3429C">
        <w:rPr>
          <w:rFonts w:ascii="Times New Roman" w:eastAsia="Times New Roman" w:hAnsi="Times New Roman" w:cs="Times New Roman"/>
          <w:color w:val="000000"/>
          <w:sz w:val="24"/>
          <w:szCs w:val="24"/>
        </w:rPr>
        <w:t xml:space="preserve">survey which gives </w:t>
      </w:r>
      <w:r w:rsidRPr="00D3429C">
        <w:rPr>
          <w:rFonts w:ascii="Times New Roman" w:eastAsia="Times New Roman" w:hAnsi="Times New Roman" w:cs="Times New Roman"/>
          <w:sz w:val="24"/>
          <w:szCs w:val="24"/>
        </w:rPr>
        <w:t xml:space="preserve">comprehensive </w:t>
      </w:r>
      <w:r w:rsidRPr="00D3429C">
        <w:rPr>
          <w:rFonts w:ascii="Times New Roman" w:eastAsia="Times New Roman" w:hAnsi="Times New Roman" w:cs="Times New Roman"/>
          <w:color w:val="000000"/>
          <w:sz w:val="24"/>
          <w:szCs w:val="24"/>
        </w:rPr>
        <w:t xml:space="preserve">data pertaining to fertility, family planning, mortality, maternal and child health, malnutrition, stunting, anemia </w:t>
      </w:r>
      <w:r w:rsidRPr="00D3429C">
        <w:rPr>
          <w:rFonts w:ascii="Times New Roman" w:eastAsia="Times New Roman" w:hAnsi="Times New Roman" w:cs="Times New Roman"/>
          <w:sz w:val="24"/>
          <w:szCs w:val="24"/>
        </w:rPr>
        <w:t>and other related indicators</w:t>
      </w:r>
      <w:r w:rsidRPr="00D3429C">
        <w:rPr>
          <w:rFonts w:ascii="Times New Roman" w:eastAsia="Times New Roman" w:hAnsi="Times New Roman" w:cs="Times New Roman"/>
          <w:color w:val="000000"/>
          <w:sz w:val="24"/>
          <w:szCs w:val="24"/>
        </w:rPr>
        <w:t>. NFHS</w:t>
      </w:r>
      <w:r w:rsidRPr="00D3429C">
        <w:rPr>
          <w:rFonts w:ascii="Times New Roman" w:eastAsia="Times New Roman" w:hAnsi="Times New Roman" w:cs="Times New Roman"/>
          <w:sz w:val="24"/>
          <w:szCs w:val="24"/>
        </w:rPr>
        <w:t>-</w:t>
      </w:r>
      <w:r w:rsidRPr="00D3429C">
        <w:rPr>
          <w:rFonts w:ascii="Times New Roman" w:eastAsia="Times New Roman" w:hAnsi="Times New Roman" w:cs="Times New Roman"/>
          <w:color w:val="000000"/>
          <w:sz w:val="24"/>
          <w:szCs w:val="24"/>
        </w:rPr>
        <w:t xml:space="preserve">V was conducted across all the states and union territories in India during </w:t>
      </w:r>
      <w:r w:rsidRPr="00D3429C">
        <w:rPr>
          <w:rFonts w:ascii="Times New Roman" w:eastAsia="Times New Roman" w:hAnsi="Times New Roman" w:cs="Times New Roman"/>
          <w:color w:val="202122"/>
          <w:sz w:val="24"/>
          <w:szCs w:val="24"/>
        </w:rPr>
        <w:t>2019-2021 and published in 2022.</w:t>
      </w:r>
    </w:p>
    <w:p w14:paraId="72EC3506" w14:textId="77777777" w:rsidR="00AB69BB" w:rsidRPr="00D3429C" w:rsidRDefault="00AB69B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6ABB09C8"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lastRenderedPageBreak/>
        <w:t>Methodology</w:t>
      </w:r>
      <w:r w:rsidRPr="00D3429C">
        <w:rPr>
          <w:rFonts w:ascii="Times New Roman" w:eastAsia="Times New Roman" w:hAnsi="Times New Roman" w:cs="Times New Roman"/>
          <w:color w:val="000000"/>
          <w:sz w:val="24"/>
          <w:szCs w:val="24"/>
        </w:rPr>
        <w:t xml:space="preserve">: Primarily the paper is based on a quantitative and qualitative approach, deriving the observations and conclusions from the variables undertaken. In order to handle the large volume of collected data related to various </w:t>
      </w:r>
      <w:r w:rsidRPr="00D3429C">
        <w:rPr>
          <w:rFonts w:ascii="Times New Roman" w:eastAsia="Times New Roman" w:hAnsi="Times New Roman" w:cs="Times New Roman"/>
          <w:sz w:val="24"/>
          <w:szCs w:val="24"/>
        </w:rPr>
        <w:t>dimensions</w:t>
      </w:r>
      <w:r w:rsidRPr="00D3429C">
        <w:rPr>
          <w:rFonts w:ascii="Times New Roman" w:eastAsia="Times New Roman" w:hAnsi="Times New Roman" w:cs="Times New Roman"/>
          <w:color w:val="000000"/>
          <w:sz w:val="24"/>
          <w:szCs w:val="24"/>
        </w:rPr>
        <w:t xml:space="preserve"> of women,</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Statistical Package for the Social Sciences</w:t>
      </w:r>
      <w:r w:rsidR="00442475"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sz w:val="24"/>
          <w:szCs w:val="24"/>
        </w:rPr>
        <w:t>(SPSS)</w:t>
      </w:r>
      <w:r w:rsidRPr="00D3429C">
        <w:rPr>
          <w:rFonts w:ascii="Times New Roman" w:eastAsia="Times New Roman" w:hAnsi="Times New Roman" w:cs="Times New Roman"/>
          <w:color w:val="000000"/>
          <w:sz w:val="24"/>
          <w:szCs w:val="24"/>
        </w:rPr>
        <w:t xml:space="preserve"> version 25, has been used. Various statistical and cartographic techniques have also been used to observe inequality a</w:t>
      </w:r>
      <w:r w:rsidRPr="00D3429C">
        <w:rPr>
          <w:rFonts w:ascii="Times New Roman" w:eastAsia="Times New Roman" w:hAnsi="Times New Roman" w:cs="Times New Roman"/>
          <w:sz w:val="24"/>
          <w:szCs w:val="24"/>
        </w:rPr>
        <w:t xml:space="preserve">cross </w:t>
      </w:r>
      <w:r w:rsidRPr="00D3429C">
        <w:rPr>
          <w:rFonts w:ascii="Times New Roman" w:eastAsia="Times New Roman" w:hAnsi="Times New Roman" w:cs="Times New Roman"/>
          <w:color w:val="000000"/>
          <w:sz w:val="24"/>
          <w:szCs w:val="24"/>
        </w:rPr>
        <w:t xml:space="preserve">variables. Various inbuilt functional utilities in Microsoft </w:t>
      </w:r>
      <w:r w:rsidRPr="00D3429C">
        <w:rPr>
          <w:rFonts w:ascii="Times New Roman" w:eastAsia="Times New Roman" w:hAnsi="Times New Roman" w:cs="Times New Roman"/>
          <w:sz w:val="24"/>
          <w:szCs w:val="24"/>
        </w:rPr>
        <w:t>E</w:t>
      </w:r>
      <w:r w:rsidRPr="00D3429C">
        <w:rPr>
          <w:rFonts w:ascii="Times New Roman" w:eastAsia="Times New Roman" w:hAnsi="Times New Roman" w:cs="Times New Roman"/>
          <w:color w:val="000000"/>
          <w:sz w:val="24"/>
          <w:szCs w:val="24"/>
        </w:rPr>
        <w:t xml:space="preserve">xcel </w:t>
      </w:r>
      <w:r w:rsidRPr="00D3429C">
        <w:rPr>
          <w:rFonts w:ascii="Times New Roman" w:eastAsia="Times New Roman" w:hAnsi="Times New Roman" w:cs="Times New Roman"/>
          <w:sz w:val="24"/>
          <w:szCs w:val="24"/>
        </w:rPr>
        <w:t>S</w:t>
      </w:r>
      <w:r w:rsidRPr="00D3429C">
        <w:rPr>
          <w:rFonts w:ascii="Times New Roman" w:eastAsia="Times New Roman" w:hAnsi="Times New Roman" w:cs="Times New Roman"/>
          <w:color w:val="000000"/>
          <w:sz w:val="24"/>
          <w:szCs w:val="24"/>
        </w:rPr>
        <w:t>preadsheets have also been used for data processing. Statistical techniques such as mean</w:t>
      </w:r>
      <w:r w:rsidR="00B94AD4"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standard deviation have been used to derive the ‘z’ score</w:t>
      </w:r>
      <w:r w:rsidR="0044247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of each variable and combined ‘z’ score of all the variables. The 'z' score </w:t>
      </w:r>
      <w:proofErr w:type="spellStart"/>
      <w:r w:rsidRPr="00D3429C">
        <w:rPr>
          <w:rFonts w:ascii="Times New Roman" w:eastAsia="Times New Roman" w:hAnsi="Times New Roman" w:cs="Times New Roman"/>
          <w:color w:val="000000"/>
          <w:sz w:val="24"/>
          <w:szCs w:val="24"/>
        </w:rPr>
        <w:t>standardisation</w:t>
      </w:r>
      <w:proofErr w:type="spellEnd"/>
      <w:r w:rsidRPr="00D3429C">
        <w:rPr>
          <w:rFonts w:ascii="Times New Roman" w:eastAsia="Times New Roman" w:hAnsi="Times New Roman" w:cs="Times New Roman"/>
          <w:color w:val="000000"/>
          <w:sz w:val="24"/>
          <w:szCs w:val="24"/>
        </w:rPr>
        <w:t xml:space="preserve"> method has been applied to bring all the indicators to a comparable platform. The steps to derive the 'z' score are as follows: z = (x - μ) / σ</w:t>
      </w:r>
    </w:p>
    <w:p w14:paraId="24733F5C"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Where</w:t>
      </w:r>
    </w:p>
    <w:p w14:paraId="74527001" w14:textId="77777777" w:rsidR="00716D67" w:rsidRPr="00D3429C" w:rsidRDefault="00FF5C5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z:</w:t>
      </w:r>
      <w:r w:rsidR="00B93AF2" w:rsidRPr="00D3429C">
        <w:rPr>
          <w:rFonts w:ascii="Times New Roman" w:eastAsia="Times New Roman" w:hAnsi="Times New Roman" w:cs="Times New Roman"/>
          <w:color w:val="000000"/>
          <w:sz w:val="24"/>
          <w:szCs w:val="24"/>
        </w:rPr>
        <w:t xml:space="preserve"> ‘</w:t>
      </w:r>
      <w:proofErr w:type="spellStart"/>
      <w:r w:rsidR="00B93AF2" w:rsidRPr="00D3429C">
        <w:rPr>
          <w:rFonts w:ascii="Times New Roman" w:eastAsia="Times New Roman" w:hAnsi="Times New Roman" w:cs="Times New Roman"/>
          <w:color w:val="000000"/>
          <w:sz w:val="24"/>
          <w:szCs w:val="24"/>
        </w:rPr>
        <w:t>z’score</w:t>
      </w:r>
      <w:proofErr w:type="spellEnd"/>
    </w:p>
    <w:p w14:paraId="199FD06D"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x: individual </w:t>
      </w:r>
      <w:r w:rsidR="00B94AD4" w:rsidRPr="00D3429C">
        <w:rPr>
          <w:rFonts w:ascii="Times New Roman" w:eastAsia="Times New Roman" w:hAnsi="Times New Roman" w:cs="Times New Roman"/>
          <w:color w:val="000000"/>
          <w:sz w:val="24"/>
          <w:szCs w:val="24"/>
        </w:rPr>
        <w:t>observation</w:t>
      </w:r>
      <w:r w:rsidRPr="00D3429C">
        <w:rPr>
          <w:rFonts w:ascii="Times New Roman" w:eastAsia="Times New Roman" w:hAnsi="Times New Roman" w:cs="Times New Roman"/>
          <w:color w:val="000000"/>
          <w:sz w:val="24"/>
          <w:szCs w:val="24"/>
        </w:rPr>
        <w:t xml:space="preserve"> of variable</w:t>
      </w:r>
    </w:p>
    <w:p w14:paraId="230B9508"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μ: mean of variable</w:t>
      </w:r>
    </w:p>
    <w:p w14:paraId="0E61069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σ: standard deviation of variable</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5103"/>
        <w:gridCol w:w="2380"/>
      </w:tblGrid>
      <w:tr w:rsidR="00716D67" w:rsidRPr="00D3429C" w14:paraId="4478C0C7" w14:textId="77777777">
        <w:tc>
          <w:tcPr>
            <w:tcW w:w="2093" w:type="dxa"/>
          </w:tcPr>
          <w:p w14:paraId="3B456DB2"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D3429C">
              <w:rPr>
                <w:noProof/>
              </w:rPr>
              <w:drawing>
                <wp:anchor distT="0" distB="0" distL="114300" distR="114300" simplePos="0" relativeHeight="251658240" behindDoc="0" locked="0" layoutInCell="1" allowOverlap="1" wp14:anchorId="2F4F7402" wp14:editId="16222F25">
                  <wp:simplePos x="0" y="0"/>
                  <wp:positionH relativeFrom="column">
                    <wp:posOffset>152400</wp:posOffset>
                  </wp:positionH>
                  <wp:positionV relativeFrom="paragraph">
                    <wp:posOffset>156210</wp:posOffset>
                  </wp:positionV>
                  <wp:extent cx="904875" cy="704850"/>
                  <wp:effectExtent l="0" t="0" r="0" b="0"/>
                  <wp:wrapSquare wrapText="bothSides" distT="0" distB="0" distL="114300" distR="114300"/>
                  <wp:docPr id="5" name="image1.png" descr="C:\Users\Personal\Downloads\population-mean.png"/>
                  <wp:cNvGraphicFramePr/>
                  <a:graphic xmlns:a="http://schemas.openxmlformats.org/drawingml/2006/main">
                    <a:graphicData uri="http://schemas.openxmlformats.org/drawingml/2006/picture">
                      <pic:pic xmlns:pic="http://schemas.openxmlformats.org/drawingml/2006/picture">
                        <pic:nvPicPr>
                          <pic:cNvPr id="0" name="image1.png" descr="C:\Users\Personal\Downloads\population-mean.png"/>
                          <pic:cNvPicPr preferRelativeResize="0"/>
                        </pic:nvPicPr>
                        <pic:blipFill>
                          <a:blip r:embed="rId9"/>
                          <a:srcRect l="15650" t="19917" r="61789" b="39004"/>
                          <a:stretch>
                            <a:fillRect/>
                          </a:stretch>
                        </pic:blipFill>
                        <pic:spPr>
                          <a:xfrm>
                            <a:off x="0" y="0"/>
                            <a:ext cx="904875" cy="704850"/>
                          </a:xfrm>
                          <a:prstGeom prst="rect">
                            <a:avLst/>
                          </a:prstGeom>
                          <a:ln/>
                        </pic:spPr>
                      </pic:pic>
                    </a:graphicData>
                  </a:graphic>
                </wp:anchor>
              </w:drawing>
            </w:r>
          </w:p>
        </w:tc>
        <w:tc>
          <w:tcPr>
            <w:tcW w:w="5103" w:type="dxa"/>
          </w:tcPr>
          <w:p w14:paraId="718E2605"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Where</w:t>
            </w:r>
          </w:p>
          <w:p w14:paraId="75557E48"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μ</w:t>
            </w:r>
            <w:r w:rsidRPr="00D3429C">
              <w:rPr>
                <w:rFonts w:ascii="Times New Roman" w:eastAsia="Times New Roman" w:hAnsi="Times New Roman" w:cs="Times New Roman"/>
                <w:color w:val="000000"/>
                <w:sz w:val="24"/>
                <w:szCs w:val="24"/>
              </w:rPr>
              <w:t xml:space="preserve"> = mean of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p w14:paraId="6BDA82B8"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Σ</w:t>
            </w:r>
            <w:r w:rsidRPr="00D3429C">
              <w:rPr>
                <w:rFonts w:ascii="Times New Roman" w:eastAsia="Times New Roman" w:hAnsi="Times New Roman" w:cs="Times New Roman"/>
                <w:color w:val="000000"/>
                <w:sz w:val="24"/>
                <w:szCs w:val="24"/>
              </w:rPr>
              <w:t xml:space="preserve"> = summation of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 xml:space="preserve">’ </w:t>
            </w:r>
          </w:p>
          <w:p w14:paraId="38D5C2B5"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x</w:t>
            </w:r>
            <w:r w:rsidRPr="00D3429C">
              <w:rPr>
                <w:rFonts w:ascii="Times New Roman" w:eastAsia="Times New Roman" w:hAnsi="Times New Roman" w:cs="Times New Roman"/>
                <w:i/>
                <w:color w:val="000000"/>
                <w:sz w:val="24"/>
                <w:szCs w:val="24"/>
                <w:vertAlign w:val="subscript"/>
              </w:rPr>
              <w:t>i</w:t>
            </w:r>
            <w:r w:rsidRPr="00D3429C">
              <w:rPr>
                <w:rFonts w:ascii="Times New Roman" w:eastAsia="Times New Roman" w:hAnsi="Times New Roman" w:cs="Times New Roman"/>
                <w:color w:val="000000"/>
                <w:sz w:val="24"/>
                <w:szCs w:val="24"/>
              </w:rPr>
              <w:t xml:space="preserve"> = individual </w:t>
            </w:r>
            <w:r w:rsidR="00B94AD4" w:rsidRPr="00D3429C">
              <w:rPr>
                <w:rFonts w:ascii="Times New Roman" w:eastAsia="Times New Roman" w:hAnsi="Times New Roman" w:cs="Times New Roman"/>
                <w:color w:val="000000"/>
                <w:sz w:val="24"/>
                <w:szCs w:val="24"/>
              </w:rPr>
              <w:t>observation</w:t>
            </w:r>
            <w:r w:rsidRPr="00D3429C">
              <w:rPr>
                <w:rFonts w:ascii="Times New Roman" w:eastAsia="Times New Roman" w:hAnsi="Times New Roman" w:cs="Times New Roman"/>
                <w:color w:val="000000"/>
                <w:sz w:val="24"/>
                <w:szCs w:val="24"/>
              </w:rPr>
              <w:t xml:space="preserve"> in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p w14:paraId="7B9B68F3"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N</w:t>
            </w:r>
            <w:r w:rsidRPr="00D3429C">
              <w:rPr>
                <w:rFonts w:ascii="Times New Roman" w:eastAsia="Times New Roman" w:hAnsi="Times New Roman" w:cs="Times New Roman"/>
                <w:color w:val="000000"/>
                <w:sz w:val="24"/>
                <w:szCs w:val="24"/>
              </w:rPr>
              <w:t xml:space="preserve"> = number of </w:t>
            </w:r>
            <w:r w:rsidR="00B94AD4" w:rsidRPr="00D3429C">
              <w:rPr>
                <w:rFonts w:ascii="Times New Roman" w:eastAsia="Times New Roman" w:hAnsi="Times New Roman" w:cs="Times New Roman"/>
                <w:color w:val="000000"/>
                <w:sz w:val="24"/>
                <w:szCs w:val="24"/>
              </w:rPr>
              <w:t xml:space="preserve">observations </w:t>
            </w:r>
            <w:r w:rsidRPr="00D3429C">
              <w:rPr>
                <w:rFonts w:ascii="Times New Roman" w:eastAsia="Times New Roman" w:hAnsi="Times New Roman" w:cs="Times New Roman"/>
                <w:color w:val="000000"/>
                <w:sz w:val="24"/>
                <w:szCs w:val="24"/>
              </w:rPr>
              <w:t>in the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p w14:paraId="14163242"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σ</w:t>
            </w:r>
            <w:r w:rsidRPr="00D3429C">
              <w:rPr>
                <w:rFonts w:ascii="Times New Roman" w:eastAsia="Times New Roman" w:hAnsi="Times New Roman" w:cs="Times New Roman"/>
                <w:color w:val="000000"/>
                <w:sz w:val="24"/>
                <w:szCs w:val="24"/>
              </w:rPr>
              <w:t xml:space="preserve"> = standard deviation of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tc>
        <w:tc>
          <w:tcPr>
            <w:tcW w:w="2380" w:type="dxa"/>
          </w:tcPr>
          <w:p w14:paraId="3292CAB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noProof/>
              </w:rPr>
              <w:drawing>
                <wp:anchor distT="0" distB="0" distL="114300" distR="114300" simplePos="0" relativeHeight="251659264" behindDoc="0" locked="0" layoutInCell="1" allowOverlap="1" wp14:anchorId="38775DAF" wp14:editId="5651C1BD">
                  <wp:simplePos x="0" y="0"/>
                  <wp:positionH relativeFrom="column">
                    <wp:posOffset>21591</wp:posOffset>
                  </wp:positionH>
                  <wp:positionV relativeFrom="paragraph">
                    <wp:posOffset>156210</wp:posOffset>
                  </wp:positionV>
                  <wp:extent cx="1179830" cy="704850"/>
                  <wp:effectExtent l="0" t="0" r="0" b="0"/>
                  <wp:wrapSquare wrapText="bothSides" distT="0" distB="0" distL="114300" distR="114300"/>
                  <wp:docPr id="6" name="image2.jpg" descr="C:\Users\Personal\Downloads\maxresdefault (2).jpg"/>
                  <wp:cNvGraphicFramePr/>
                  <a:graphic xmlns:a="http://schemas.openxmlformats.org/drawingml/2006/main">
                    <a:graphicData uri="http://schemas.openxmlformats.org/drawingml/2006/picture">
                      <pic:pic xmlns:pic="http://schemas.openxmlformats.org/drawingml/2006/picture">
                        <pic:nvPicPr>
                          <pic:cNvPr id="0" name="image2.jpg" descr="C:\Users\Personal\Downloads\maxresdefault (2).jpg"/>
                          <pic:cNvPicPr preferRelativeResize="0"/>
                        </pic:nvPicPr>
                        <pic:blipFill>
                          <a:blip r:embed="rId10"/>
                          <a:srcRect/>
                          <a:stretch>
                            <a:fillRect/>
                          </a:stretch>
                        </pic:blipFill>
                        <pic:spPr>
                          <a:xfrm>
                            <a:off x="0" y="0"/>
                            <a:ext cx="1179830" cy="704850"/>
                          </a:xfrm>
                          <a:prstGeom prst="rect">
                            <a:avLst/>
                          </a:prstGeom>
                          <a:ln/>
                        </pic:spPr>
                      </pic:pic>
                    </a:graphicData>
                  </a:graphic>
                </wp:anchor>
              </w:drawing>
            </w:r>
          </w:p>
        </w:tc>
      </w:tr>
    </w:tbl>
    <w:p w14:paraId="67885F64" w14:textId="77777777" w:rsidR="00716D67" w:rsidRPr="00D3429C" w:rsidRDefault="00716D67">
      <w:pPr>
        <w:pBdr>
          <w:top w:val="nil"/>
          <w:left w:val="nil"/>
          <w:bottom w:val="nil"/>
          <w:right w:val="nil"/>
          <w:between w:val="nil"/>
        </w:pBdr>
        <w:rPr>
          <w:rFonts w:ascii="Times New Roman" w:eastAsia="Times New Roman" w:hAnsi="Times New Roman" w:cs="Times New Roman"/>
          <w:color w:val="000000"/>
        </w:rPr>
      </w:pPr>
    </w:p>
    <w:p w14:paraId="75C07C01" w14:textId="77777777" w:rsidR="00716D67" w:rsidRPr="00D3429C" w:rsidRDefault="00B93AF2">
      <w:pPr>
        <w:pBdr>
          <w:top w:val="nil"/>
          <w:left w:val="nil"/>
          <w:bottom w:val="nil"/>
          <w:right w:val="nil"/>
          <w:between w:val="nil"/>
        </w:pBdr>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Table: 1</w:t>
      </w:r>
      <w:r w:rsidRPr="00D3429C">
        <w:rPr>
          <w:rFonts w:ascii="Times New Roman" w:eastAsia="Times New Roman" w:hAnsi="Times New Roman" w:cs="Times New Roman"/>
          <w:b/>
          <w:bCs/>
          <w:color w:val="000000"/>
          <w:sz w:val="24"/>
          <w:szCs w:val="24"/>
        </w:rPr>
        <w:t xml:space="preserve"> Description of variables</w:t>
      </w:r>
    </w:p>
    <w:p w14:paraId="74623C27" w14:textId="77777777" w:rsidR="00DF7883" w:rsidRPr="00D3429C" w:rsidRDefault="00DF7883">
      <w:pPr>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715"/>
        <w:gridCol w:w="2520"/>
        <w:gridCol w:w="1080"/>
        <w:gridCol w:w="5035"/>
      </w:tblGrid>
      <w:tr w:rsidR="00091E71" w:rsidRPr="00D3429C" w14:paraId="144A46BC" w14:textId="77777777" w:rsidTr="00091E71">
        <w:trPr>
          <w:trHeight w:val="512"/>
          <w:jc w:val="center"/>
        </w:trPr>
        <w:tc>
          <w:tcPr>
            <w:tcW w:w="715" w:type="dxa"/>
            <w:vAlign w:val="center"/>
          </w:tcPr>
          <w:p w14:paraId="77AAA5DE"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S. No.</w:t>
            </w:r>
          </w:p>
        </w:tc>
        <w:tc>
          <w:tcPr>
            <w:tcW w:w="2520" w:type="dxa"/>
            <w:vAlign w:val="center"/>
          </w:tcPr>
          <w:p w14:paraId="68AA1FAB"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rPr>
              <w:t>Variable</w:t>
            </w:r>
          </w:p>
        </w:tc>
        <w:tc>
          <w:tcPr>
            <w:tcW w:w="1080" w:type="dxa"/>
            <w:vAlign w:val="center"/>
          </w:tcPr>
          <w:p w14:paraId="618DE439"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Unit</w:t>
            </w:r>
          </w:p>
        </w:tc>
        <w:tc>
          <w:tcPr>
            <w:tcW w:w="5035" w:type="dxa"/>
            <w:vAlign w:val="center"/>
          </w:tcPr>
          <w:p w14:paraId="1B793746"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Definition</w:t>
            </w:r>
          </w:p>
        </w:tc>
      </w:tr>
      <w:tr w:rsidR="00091E71" w:rsidRPr="00D3429C" w14:paraId="1EAFC77B" w14:textId="77777777" w:rsidTr="00091E71">
        <w:trPr>
          <w:trHeight w:val="512"/>
          <w:jc w:val="center"/>
        </w:trPr>
        <w:tc>
          <w:tcPr>
            <w:tcW w:w="715" w:type="dxa"/>
            <w:vAlign w:val="center"/>
          </w:tcPr>
          <w:p w14:paraId="008846A9"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w:t>
            </w:r>
          </w:p>
        </w:tc>
        <w:tc>
          <w:tcPr>
            <w:tcW w:w="2520" w:type="dxa"/>
            <w:vAlign w:val="center"/>
          </w:tcPr>
          <w:p w14:paraId="070B62E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Employment status</w:t>
            </w:r>
          </w:p>
        </w:tc>
        <w:tc>
          <w:tcPr>
            <w:tcW w:w="1080" w:type="dxa"/>
            <w:vAlign w:val="center"/>
          </w:tcPr>
          <w:p w14:paraId="5ADD7FB9"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7E79B8B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women aged 15-49 </w:t>
            </w:r>
            <w:r w:rsidRPr="00D3429C">
              <w:rPr>
                <w:rFonts w:ascii="Times New Roman" w:eastAsia="Times New Roman" w:hAnsi="Times New Roman" w:cs="Times New Roman"/>
              </w:rPr>
              <w:t>who are</w:t>
            </w:r>
            <w:r w:rsidRPr="00D3429C">
              <w:rPr>
                <w:rFonts w:ascii="Times New Roman" w:eastAsia="Times New Roman" w:hAnsi="Times New Roman" w:cs="Times New Roman"/>
                <w:color w:val="000000"/>
              </w:rPr>
              <w:t xml:space="preserve"> currently employed, including those w</w:t>
            </w:r>
            <w:r w:rsidRPr="00D3429C">
              <w:rPr>
                <w:rFonts w:ascii="Times New Roman" w:eastAsia="Times New Roman" w:hAnsi="Times New Roman" w:cs="Times New Roman"/>
              </w:rPr>
              <w:t>ho worked in the seven days preceding the survey as well as those who did not work during that period but are regularly employed and were absent due to leave, illness, vacation, or other such reasons.</w:t>
            </w:r>
          </w:p>
        </w:tc>
      </w:tr>
      <w:tr w:rsidR="00091E71" w:rsidRPr="00D3429C" w14:paraId="4372364D" w14:textId="77777777" w:rsidTr="00091E71">
        <w:trPr>
          <w:trHeight w:val="512"/>
          <w:jc w:val="center"/>
        </w:trPr>
        <w:tc>
          <w:tcPr>
            <w:tcW w:w="715" w:type="dxa"/>
            <w:vAlign w:val="center"/>
          </w:tcPr>
          <w:p w14:paraId="58847759"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Xii</w:t>
            </w:r>
          </w:p>
        </w:tc>
        <w:tc>
          <w:tcPr>
            <w:tcW w:w="2520" w:type="dxa"/>
            <w:vAlign w:val="center"/>
          </w:tcPr>
          <w:p w14:paraId="6CE37DF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Literacy</w:t>
            </w:r>
          </w:p>
        </w:tc>
        <w:tc>
          <w:tcPr>
            <w:tcW w:w="1080" w:type="dxa"/>
            <w:vAlign w:val="center"/>
          </w:tcPr>
          <w:p w14:paraId="6E64C831"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2B61010E"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Percentage of women aged 15-49 with schooling with 10 years or more.</w:t>
            </w:r>
          </w:p>
        </w:tc>
      </w:tr>
      <w:tr w:rsidR="00091E71" w:rsidRPr="00D3429C" w14:paraId="085A9D6A" w14:textId="77777777" w:rsidTr="00091E71">
        <w:trPr>
          <w:trHeight w:val="512"/>
          <w:jc w:val="center"/>
        </w:trPr>
        <w:tc>
          <w:tcPr>
            <w:tcW w:w="715" w:type="dxa"/>
            <w:vAlign w:val="center"/>
          </w:tcPr>
          <w:p w14:paraId="0F99F501"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Xiii</w:t>
            </w:r>
          </w:p>
        </w:tc>
        <w:tc>
          <w:tcPr>
            <w:tcW w:w="2520" w:type="dxa"/>
            <w:vAlign w:val="center"/>
          </w:tcPr>
          <w:p w14:paraId="2058D05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Not begun childbearing in Teenage</w:t>
            </w:r>
          </w:p>
        </w:tc>
        <w:tc>
          <w:tcPr>
            <w:tcW w:w="1080" w:type="dxa"/>
            <w:vAlign w:val="center"/>
          </w:tcPr>
          <w:p w14:paraId="0A3DCDE3"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001031FE"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t>
            </w:r>
            <w:r w:rsidRPr="00D3429C">
              <w:rPr>
                <w:rFonts w:ascii="Times New Roman" w:eastAsia="Times New Roman" w:hAnsi="Times New Roman" w:cs="Times New Roman"/>
              </w:rPr>
              <w:t>women aged 15-19</w:t>
            </w:r>
            <w:r w:rsidRPr="00D3429C">
              <w:rPr>
                <w:rFonts w:ascii="Times New Roman" w:eastAsia="Times New Roman" w:hAnsi="Times New Roman" w:cs="Times New Roman"/>
                <w:color w:val="000000"/>
              </w:rPr>
              <w:t xml:space="preserve"> who have not begun childbearing during teenage (15-19).</w:t>
            </w:r>
          </w:p>
        </w:tc>
      </w:tr>
      <w:tr w:rsidR="00091E71" w:rsidRPr="00D3429C" w14:paraId="029682EF" w14:textId="77777777" w:rsidTr="00091E71">
        <w:trPr>
          <w:trHeight w:val="512"/>
          <w:jc w:val="center"/>
        </w:trPr>
        <w:tc>
          <w:tcPr>
            <w:tcW w:w="715" w:type="dxa"/>
            <w:vAlign w:val="center"/>
          </w:tcPr>
          <w:p w14:paraId="1755B19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lastRenderedPageBreak/>
              <w:t>Xiv</w:t>
            </w:r>
          </w:p>
        </w:tc>
        <w:tc>
          <w:tcPr>
            <w:tcW w:w="2520" w:type="dxa"/>
            <w:vAlign w:val="center"/>
          </w:tcPr>
          <w:p w14:paraId="4D89E8CD"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Menstrual protection</w:t>
            </w:r>
          </w:p>
        </w:tc>
        <w:tc>
          <w:tcPr>
            <w:tcW w:w="1080" w:type="dxa"/>
            <w:vAlign w:val="center"/>
          </w:tcPr>
          <w:p w14:paraId="3EB4E20C"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C50CB5D"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menstruating women aged 15-24 and using hygienic method for </w:t>
            </w:r>
            <w:proofErr w:type="gramStart"/>
            <w:r w:rsidRPr="00D3429C">
              <w:rPr>
                <w:rFonts w:ascii="Times New Roman" w:eastAsia="Times New Roman" w:hAnsi="Times New Roman" w:cs="Times New Roman"/>
                <w:color w:val="000000"/>
              </w:rPr>
              <w:t>protection .</w:t>
            </w:r>
            <w:proofErr w:type="gramEnd"/>
          </w:p>
        </w:tc>
      </w:tr>
      <w:tr w:rsidR="00091E71" w:rsidRPr="00D3429C" w14:paraId="0BE310AD" w14:textId="77777777" w:rsidTr="00091E71">
        <w:trPr>
          <w:trHeight w:val="512"/>
          <w:jc w:val="center"/>
        </w:trPr>
        <w:tc>
          <w:tcPr>
            <w:tcW w:w="715" w:type="dxa"/>
            <w:vAlign w:val="center"/>
          </w:tcPr>
          <w:p w14:paraId="6329BDA0"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w:t>
            </w:r>
          </w:p>
        </w:tc>
        <w:tc>
          <w:tcPr>
            <w:tcW w:w="2520" w:type="dxa"/>
            <w:vAlign w:val="center"/>
          </w:tcPr>
          <w:p w14:paraId="535C82CF"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Met need of family planning</w:t>
            </w:r>
          </w:p>
        </w:tc>
        <w:tc>
          <w:tcPr>
            <w:tcW w:w="1080" w:type="dxa"/>
            <w:vAlign w:val="center"/>
          </w:tcPr>
          <w:p w14:paraId="1F132E52"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DE4C19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 xml:space="preserve">Percentage of currently married </w:t>
            </w:r>
            <w:r w:rsidRPr="00D3429C">
              <w:rPr>
                <w:rFonts w:ascii="Times New Roman" w:eastAsia="Times New Roman" w:hAnsi="Times New Roman" w:cs="Times New Roman"/>
              </w:rPr>
              <w:t>women aged 15-49</w:t>
            </w:r>
            <w:r w:rsidRPr="00D3429C">
              <w:rPr>
                <w:rFonts w:ascii="Times New Roman" w:eastAsia="Times New Roman" w:hAnsi="Times New Roman" w:cs="Times New Roman"/>
                <w:color w:val="000000"/>
              </w:rPr>
              <w:t xml:space="preserve"> with met need for family planning as and when they desire.</w:t>
            </w:r>
          </w:p>
        </w:tc>
      </w:tr>
      <w:tr w:rsidR="00091E71" w:rsidRPr="00D3429C" w14:paraId="2F9F2764" w14:textId="77777777" w:rsidTr="00091E71">
        <w:trPr>
          <w:trHeight w:val="512"/>
          <w:jc w:val="center"/>
        </w:trPr>
        <w:tc>
          <w:tcPr>
            <w:tcW w:w="715" w:type="dxa"/>
            <w:vAlign w:val="center"/>
          </w:tcPr>
          <w:p w14:paraId="2103826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Xvi</w:t>
            </w:r>
          </w:p>
        </w:tc>
        <w:tc>
          <w:tcPr>
            <w:tcW w:w="2520" w:type="dxa"/>
            <w:vAlign w:val="center"/>
          </w:tcPr>
          <w:p w14:paraId="1EADB2A9"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Antenatal care</w:t>
            </w:r>
          </w:p>
        </w:tc>
        <w:tc>
          <w:tcPr>
            <w:tcW w:w="1080" w:type="dxa"/>
            <w:vAlign w:val="center"/>
          </w:tcPr>
          <w:p w14:paraId="08ABB4B2"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E3FC617"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eligible women </w:t>
            </w:r>
            <w:r w:rsidRPr="00D3429C">
              <w:rPr>
                <w:rFonts w:ascii="Times New Roman" w:eastAsia="Times New Roman" w:hAnsi="Times New Roman" w:cs="Times New Roman"/>
              </w:rPr>
              <w:t>aged 15-49</w:t>
            </w:r>
            <w:r w:rsidRPr="00D3429C">
              <w:rPr>
                <w:rFonts w:ascii="Times New Roman" w:eastAsia="Times New Roman" w:hAnsi="Times New Roman" w:cs="Times New Roman"/>
                <w:color w:val="000000"/>
              </w:rPr>
              <w:t xml:space="preserve"> receiving ANC from a skilled provider.</w:t>
            </w:r>
          </w:p>
        </w:tc>
      </w:tr>
      <w:tr w:rsidR="00091E71" w:rsidRPr="00D3429C" w14:paraId="2639F3C7" w14:textId="77777777" w:rsidTr="00091E71">
        <w:trPr>
          <w:trHeight w:val="512"/>
          <w:jc w:val="center"/>
        </w:trPr>
        <w:tc>
          <w:tcPr>
            <w:tcW w:w="715" w:type="dxa"/>
            <w:vAlign w:val="center"/>
          </w:tcPr>
          <w:p w14:paraId="07B6E24D"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Xvii</w:t>
            </w:r>
          </w:p>
        </w:tc>
        <w:tc>
          <w:tcPr>
            <w:tcW w:w="2520" w:type="dxa"/>
            <w:vAlign w:val="center"/>
          </w:tcPr>
          <w:p w14:paraId="0E14559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Institutional delivery</w:t>
            </w:r>
          </w:p>
        </w:tc>
        <w:tc>
          <w:tcPr>
            <w:tcW w:w="1080" w:type="dxa"/>
            <w:vAlign w:val="center"/>
          </w:tcPr>
          <w:p w14:paraId="3D23CBAF"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2149C5E7"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births delivered in a health facility.</w:t>
            </w:r>
          </w:p>
        </w:tc>
      </w:tr>
      <w:tr w:rsidR="00091E71" w:rsidRPr="00D3429C" w14:paraId="65875ACD" w14:textId="77777777" w:rsidTr="00091E71">
        <w:trPr>
          <w:trHeight w:val="512"/>
          <w:jc w:val="center"/>
        </w:trPr>
        <w:tc>
          <w:tcPr>
            <w:tcW w:w="715" w:type="dxa"/>
            <w:vAlign w:val="center"/>
          </w:tcPr>
          <w:p w14:paraId="1849F05D"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Xviii</w:t>
            </w:r>
          </w:p>
        </w:tc>
        <w:tc>
          <w:tcPr>
            <w:tcW w:w="2520" w:type="dxa"/>
            <w:vAlign w:val="center"/>
          </w:tcPr>
          <w:p w14:paraId="6796D5CE" w14:textId="77777777" w:rsidR="00091E71" w:rsidRPr="00D3429C" w:rsidRDefault="00091E71" w:rsidP="00831470">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Not an</w:t>
            </w:r>
            <w:r w:rsidR="00831470" w:rsidRPr="00D3429C">
              <w:rPr>
                <w:rFonts w:ascii="Times New Roman" w:eastAsia="Times New Roman" w:hAnsi="Times New Roman" w:cs="Times New Roman"/>
                <w:color w:val="000000"/>
              </w:rPr>
              <w:t>e</w:t>
            </w:r>
            <w:r w:rsidRPr="00D3429C">
              <w:rPr>
                <w:rFonts w:ascii="Times New Roman" w:eastAsia="Times New Roman" w:hAnsi="Times New Roman" w:cs="Times New Roman"/>
                <w:color w:val="000000"/>
              </w:rPr>
              <w:t>mic</w:t>
            </w:r>
          </w:p>
        </w:tc>
        <w:tc>
          <w:tcPr>
            <w:tcW w:w="1080" w:type="dxa"/>
            <w:vAlign w:val="center"/>
          </w:tcPr>
          <w:p w14:paraId="20953E9E"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188FF3C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t>
            </w:r>
            <w:r w:rsidRPr="00D3429C">
              <w:rPr>
                <w:rFonts w:ascii="Times New Roman" w:eastAsia="Times New Roman" w:hAnsi="Times New Roman" w:cs="Times New Roman"/>
              </w:rPr>
              <w:t>women aged 15-49</w:t>
            </w:r>
            <w:r w:rsidR="00B94AD4" w:rsidRPr="00D3429C">
              <w:rPr>
                <w:rFonts w:ascii="Times New Roman" w:eastAsia="Times New Roman" w:hAnsi="Times New Roman" w:cs="Times New Roman"/>
                <w:color w:val="000000"/>
              </w:rPr>
              <w:t xml:space="preserve">and </w:t>
            </w:r>
            <w:r w:rsidRPr="00D3429C">
              <w:rPr>
                <w:rFonts w:ascii="Times New Roman" w:eastAsia="Times New Roman" w:hAnsi="Times New Roman" w:cs="Times New Roman"/>
                <w:color w:val="000000"/>
              </w:rPr>
              <w:t xml:space="preserve">not </w:t>
            </w:r>
            <w:proofErr w:type="spellStart"/>
            <w:r w:rsidRPr="00D3429C">
              <w:rPr>
                <w:rFonts w:ascii="Times New Roman" w:eastAsia="Times New Roman" w:hAnsi="Times New Roman" w:cs="Times New Roman"/>
                <w:color w:val="000000"/>
              </w:rPr>
              <w:t>anaemic</w:t>
            </w:r>
            <w:proofErr w:type="spellEnd"/>
            <w:r w:rsidRPr="00D3429C">
              <w:rPr>
                <w:rFonts w:ascii="Times New Roman" w:eastAsia="Times New Roman" w:hAnsi="Times New Roman" w:cs="Times New Roman"/>
                <w:color w:val="000000"/>
              </w:rPr>
              <w:t>.</w:t>
            </w:r>
          </w:p>
        </w:tc>
      </w:tr>
      <w:tr w:rsidR="00091E71" w:rsidRPr="00D3429C" w14:paraId="21C7AEB0" w14:textId="77777777" w:rsidTr="00091E71">
        <w:trPr>
          <w:trHeight w:val="512"/>
          <w:jc w:val="center"/>
        </w:trPr>
        <w:tc>
          <w:tcPr>
            <w:tcW w:w="715" w:type="dxa"/>
            <w:vAlign w:val="center"/>
          </w:tcPr>
          <w:p w14:paraId="14B357F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Xix</w:t>
            </w:r>
          </w:p>
        </w:tc>
        <w:tc>
          <w:tcPr>
            <w:tcW w:w="2520" w:type="dxa"/>
            <w:vAlign w:val="center"/>
          </w:tcPr>
          <w:p w14:paraId="3F41A0D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Condom use for HIV/AIDS protection</w:t>
            </w:r>
          </w:p>
        </w:tc>
        <w:tc>
          <w:tcPr>
            <w:tcW w:w="1080" w:type="dxa"/>
            <w:vAlign w:val="center"/>
          </w:tcPr>
          <w:p w14:paraId="53C49F0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916264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Women </w:t>
            </w:r>
            <w:r w:rsidRPr="00D3429C">
              <w:rPr>
                <w:rFonts w:ascii="Times New Roman" w:eastAsia="Times New Roman" w:hAnsi="Times New Roman" w:cs="Times New Roman"/>
              </w:rPr>
              <w:t>aged 15-49</w:t>
            </w:r>
            <w:r w:rsidRPr="00D3429C">
              <w:rPr>
                <w:rFonts w:ascii="Times New Roman" w:eastAsia="Times New Roman" w:hAnsi="Times New Roman" w:cs="Times New Roman"/>
                <w:color w:val="000000"/>
              </w:rPr>
              <w:t xml:space="preserve"> having Knowledge of condom use for HIV/AIDS Prevention.</w:t>
            </w:r>
          </w:p>
        </w:tc>
      </w:tr>
      <w:tr w:rsidR="00091E71" w:rsidRPr="00D3429C" w14:paraId="6899744B" w14:textId="77777777" w:rsidTr="00091E71">
        <w:trPr>
          <w:trHeight w:val="512"/>
          <w:jc w:val="center"/>
        </w:trPr>
        <w:tc>
          <w:tcPr>
            <w:tcW w:w="715" w:type="dxa"/>
            <w:vAlign w:val="center"/>
          </w:tcPr>
          <w:p w14:paraId="04856C8F"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Xx</w:t>
            </w:r>
          </w:p>
        </w:tc>
        <w:tc>
          <w:tcPr>
            <w:tcW w:w="2520" w:type="dxa"/>
            <w:vAlign w:val="center"/>
          </w:tcPr>
          <w:p w14:paraId="0DA25C87"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Spousal violence</w:t>
            </w:r>
          </w:p>
        </w:tc>
        <w:tc>
          <w:tcPr>
            <w:tcW w:w="1080" w:type="dxa"/>
            <w:vAlign w:val="center"/>
          </w:tcPr>
          <w:p w14:paraId="28C471D3"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134F69C5"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ever-married women aged 18-49 ever not experienced spousal violence</w:t>
            </w:r>
          </w:p>
        </w:tc>
      </w:tr>
      <w:tr w:rsidR="00091E71" w:rsidRPr="00D3429C" w14:paraId="0985C3E8" w14:textId="77777777" w:rsidTr="00091E71">
        <w:trPr>
          <w:trHeight w:val="512"/>
          <w:jc w:val="center"/>
        </w:trPr>
        <w:tc>
          <w:tcPr>
            <w:tcW w:w="715" w:type="dxa"/>
            <w:vAlign w:val="center"/>
          </w:tcPr>
          <w:p w14:paraId="620F574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Xxi</w:t>
            </w:r>
          </w:p>
        </w:tc>
        <w:tc>
          <w:tcPr>
            <w:tcW w:w="2520" w:type="dxa"/>
            <w:vAlign w:val="center"/>
          </w:tcPr>
          <w:p w14:paraId="01935C0B"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Mass media exposure</w:t>
            </w:r>
          </w:p>
        </w:tc>
        <w:tc>
          <w:tcPr>
            <w:tcW w:w="1080" w:type="dxa"/>
            <w:vAlign w:val="center"/>
          </w:tcPr>
          <w:p w14:paraId="0D3EB60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9DA5F46"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women </w:t>
            </w:r>
            <w:r w:rsidRPr="00D3429C">
              <w:rPr>
                <w:rFonts w:ascii="Times New Roman" w:eastAsia="Times New Roman" w:hAnsi="Times New Roman" w:cs="Times New Roman"/>
              </w:rPr>
              <w:t>aged 15-49</w:t>
            </w:r>
            <w:r w:rsidRPr="00D3429C">
              <w:rPr>
                <w:rFonts w:ascii="Times New Roman" w:eastAsia="Times New Roman" w:hAnsi="Times New Roman" w:cs="Times New Roman"/>
                <w:color w:val="000000"/>
              </w:rPr>
              <w:t xml:space="preserve"> regularly exposed to any source of mass media.</w:t>
            </w:r>
          </w:p>
        </w:tc>
      </w:tr>
    </w:tbl>
    <w:p w14:paraId="6BB95161" w14:textId="77777777" w:rsidR="00DF7883" w:rsidRPr="00D3429C" w:rsidRDefault="00DF7883">
      <w:pPr>
        <w:pBdr>
          <w:top w:val="nil"/>
          <w:left w:val="nil"/>
          <w:bottom w:val="nil"/>
          <w:right w:val="nil"/>
          <w:between w:val="nil"/>
        </w:pBdr>
        <w:jc w:val="center"/>
        <w:rPr>
          <w:rFonts w:ascii="Times New Roman" w:eastAsia="Times New Roman" w:hAnsi="Times New Roman" w:cs="Times New Roman"/>
          <w:color w:val="000000"/>
          <w:sz w:val="24"/>
          <w:szCs w:val="24"/>
        </w:rPr>
      </w:pPr>
    </w:p>
    <w:p w14:paraId="3F73D59F" w14:textId="77777777" w:rsidR="00716D67" w:rsidRPr="00D3429C" w:rsidRDefault="00B93AF2">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Discussion of variables:</w:t>
      </w:r>
    </w:p>
    <w:p w14:paraId="59D71771"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As the study is based on the variables associated with various issues of women in the reproductive ages,</w:t>
      </w:r>
      <w:r w:rsidR="00B94AD4" w:rsidRPr="00D3429C">
        <w:rPr>
          <w:rFonts w:ascii="Times New Roman" w:eastAsia="Times New Roman" w:hAnsi="Times New Roman" w:cs="Times New Roman"/>
          <w:color w:val="000000"/>
          <w:sz w:val="24"/>
          <w:szCs w:val="24"/>
        </w:rPr>
        <w:t xml:space="preserve"> therefore</w:t>
      </w:r>
      <w:r w:rsidRPr="00D3429C">
        <w:rPr>
          <w:rFonts w:ascii="Times New Roman" w:eastAsia="Times New Roman" w:hAnsi="Times New Roman" w:cs="Times New Roman"/>
          <w:color w:val="000000"/>
          <w:sz w:val="24"/>
          <w:szCs w:val="24"/>
        </w:rPr>
        <w:t xml:space="preserve"> the variables which are commonly associated with the said dimensions are chosen. These </w:t>
      </w:r>
      <w:r w:rsidRPr="00D3429C">
        <w:rPr>
          <w:rFonts w:ascii="Times New Roman" w:eastAsia="Times New Roman" w:hAnsi="Times New Roman" w:cs="Times New Roman"/>
          <w:sz w:val="24"/>
          <w:szCs w:val="24"/>
        </w:rPr>
        <w:t>in-turn</w:t>
      </w:r>
      <w:r w:rsidRPr="00D3429C">
        <w:rPr>
          <w:rFonts w:ascii="Times New Roman" w:eastAsia="Times New Roman" w:hAnsi="Times New Roman" w:cs="Times New Roman"/>
          <w:color w:val="000000"/>
          <w:sz w:val="24"/>
          <w:szCs w:val="24"/>
        </w:rPr>
        <w:t xml:space="preserve"> reflect women’s access, deprivation, welfare, basic needs </w:t>
      </w:r>
      <w:r w:rsidRPr="00D3429C">
        <w:rPr>
          <w:rFonts w:ascii="Times New Roman" w:eastAsia="Times New Roman" w:hAnsi="Times New Roman" w:cs="Times New Roman"/>
          <w:sz w:val="24"/>
          <w:szCs w:val="24"/>
        </w:rPr>
        <w:t>and other related aspects</w:t>
      </w:r>
      <w:r w:rsidRPr="00D3429C">
        <w:rPr>
          <w:rFonts w:ascii="Times New Roman" w:eastAsia="Times New Roman" w:hAnsi="Times New Roman" w:cs="Times New Roman"/>
          <w:color w:val="000000"/>
          <w:sz w:val="24"/>
          <w:szCs w:val="24"/>
        </w:rPr>
        <w:t xml:space="preserve"> towards their reproductive and associated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in their da</w:t>
      </w:r>
      <w:r w:rsidRPr="00D3429C">
        <w:rPr>
          <w:rFonts w:ascii="Times New Roman" w:eastAsia="Times New Roman" w:hAnsi="Times New Roman" w:cs="Times New Roman"/>
          <w:sz w:val="24"/>
          <w:szCs w:val="24"/>
        </w:rPr>
        <w:t>ily</w:t>
      </w:r>
      <w:r w:rsidRPr="00D3429C">
        <w:rPr>
          <w:rFonts w:ascii="Times New Roman" w:eastAsia="Times New Roman" w:hAnsi="Times New Roman" w:cs="Times New Roman"/>
          <w:color w:val="000000"/>
          <w:sz w:val="24"/>
          <w:szCs w:val="24"/>
        </w:rPr>
        <w:t xml:space="preserve"> life.</w:t>
      </w:r>
    </w:p>
    <w:p w14:paraId="2BAB2C5C" w14:textId="77777777" w:rsidR="00AB69BB" w:rsidRPr="00D3429C" w:rsidRDefault="00AB69B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0D184E2"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Women’s involvement in</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gainful employment affects positively their </w:t>
      </w:r>
      <w:r w:rsidR="000F243D" w:rsidRPr="00D3429C">
        <w:rPr>
          <w:rFonts w:ascii="Times New Roman" w:eastAsia="Times New Roman" w:hAnsi="Times New Roman" w:cs="Times New Roman"/>
          <w:color w:val="000000"/>
          <w:sz w:val="24"/>
          <w:szCs w:val="24"/>
        </w:rPr>
        <w:t>decision-making</w:t>
      </w:r>
      <w:r w:rsidRPr="00D3429C">
        <w:rPr>
          <w:rFonts w:ascii="Times New Roman" w:eastAsia="Times New Roman" w:hAnsi="Times New Roman" w:cs="Times New Roman"/>
          <w:color w:val="000000"/>
          <w:sz w:val="24"/>
          <w:szCs w:val="24"/>
        </w:rPr>
        <w:t xml:space="preserve"> process related to their needs and requirements linked with their reproductive needs (Esteban-Gonzalo et al., 2018; </w:t>
      </w:r>
      <w:proofErr w:type="spellStart"/>
      <w:r w:rsidRPr="00D3429C">
        <w:rPr>
          <w:rFonts w:ascii="Times New Roman" w:eastAsia="Times New Roman" w:hAnsi="Times New Roman" w:cs="Times New Roman"/>
          <w:color w:val="000000"/>
          <w:sz w:val="24"/>
          <w:szCs w:val="24"/>
        </w:rPr>
        <w:t>Stronks</w:t>
      </w:r>
      <w:proofErr w:type="spellEnd"/>
      <w:r w:rsidRPr="00D3429C">
        <w:rPr>
          <w:rFonts w:ascii="Times New Roman" w:eastAsia="Times New Roman" w:hAnsi="Times New Roman" w:cs="Times New Roman"/>
          <w:color w:val="000000"/>
          <w:sz w:val="24"/>
          <w:szCs w:val="24"/>
        </w:rPr>
        <w:t xml:space="preserve"> et al., 1997). Therefore, the higher percentage of employment status reflects greater </w:t>
      </w:r>
      <w:r w:rsidRPr="00D3429C">
        <w:rPr>
          <w:rFonts w:ascii="Times New Roman" w:eastAsia="Times New Roman" w:hAnsi="Times New Roman" w:cs="Times New Roman"/>
          <w:sz w:val="24"/>
          <w:szCs w:val="24"/>
        </w:rPr>
        <w:t>involvement</w:t>
      </w:r>
      <w:r w:rsidRPr="00D3429C">
        <w:rPr>
          <w:rFonts w:ascii="Times New Roman" w:eastAsia="Times New Roman" w:hAnsi="Times New Roman" w:cs="Times New Roman"/>
          <w:color w:val="000000"/>
          <w:sz w:val="24"/>
          <w:szCs w:val="24"/>
        </w:rPr>
        <w:t xml:space="preserve"> in the decision making towards their health, reproductive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family planning </w:t>
      </w:r>
      <w:r w:rsidRPr="00D3429C">
        <w:rPr>
          <w:rFonts w:ascii="Times New Roman" w:eastAsia="Times New Roman" w:hAnsi="Times New Roman" w:cs="Times New Roman"/>
          <w:sz w:val="24"/>
          <w:szCs w:val="24"/>
        </w:rPr>
        <w:t>and related matters</w:t>
      </w:r>
      <w:r w:rsidRPr="00D3429C">
        <w:rPr>
          <w:rFonts w:ascii="Times New Roman" w:eastAsia="Times New Roman" w:hAnsi="Times New Roman" w:cs="Times New Roman"/>
          <w:color w:val="000000"/>
          <w:sz w:val="24"/>
          <w:szCs w:val="24"/>
        </w:rPr>
        <w:t>. The employment rate, with mean value 26.3</w:t>
      </w:r>
      <w:r w:rsidR="00261889" w:rsidRPr="00D3429C">
        <w:rPr>
          <w:rFonts w:ascii="Times New Roman" w:eastAsia="Times New Roman" w:hAnsi="Times New Roman" w:cs="Times New Roman"/>
          <w:color w:val="000000"/>
          <w:sz w:val="24"/>
          <w:szCs w:val="24"/>
        </w:rPr>
        <w:t xml:space="preserve"> per </w:t>
      </w:r>
      <w:proofErr w:type="gramStart"/>
      <w:r w:rsidR="00261889" w:rsidRPr="00D3429C">
        <w:rPr>
          <w:rFonts w:ascii="Times New Roman" w:eastAsia="Times New Roman" w:hAnsi="Times New Roman" w:cs="Times New Roman"/>
          <w:color w:val="000000"/>
          <w:sz w:val="24"/>
          <w:szCs w:val="24"/>
        </w:rPr>
        <w:t>cent</w:t>
      </w:r>
      <w:r w:rsidRPr="00D3429C">
        <w:rPr>
          <w:rFonts w:ascii="Times New Roman" w:eastAsia="Times New Roman" w:hAnsi="Times New Roman" w:cs="Times New Roman"/>
          <w:color w:val="000000"/>
          <w:sz w:val="24"/>
          <w:szCs w:val="24"/>
        </w:rPr>
        <w:t>,  ranges</w:t>
      </w:r>
      <w:proofErr w:type="gramEnd"/>
      <w:r w:rsidRPr="00D3429C">
        <w:rPr>
          <w:rFonts w:ascii="Times New Roman" w:eastAsia="Times New Roman" w:hAnsi="Times New Roman" w:cs="Times New Roman"/>
          <w:color w:val="000000"/>
          <w:sz w:val="24"/>
          <w:szCs w:val="24"/>
        </w:rPr>
        <w:t xml:space="preserve"> from 9.2 per cent in Lakshadweep to 41.7 per cent in Meghalaya (International Institute for Population Sciences (IIPS) and ICF, 2021). Educational attainment of women is important for </w:t>
      </w:r>
      <w:r w:rsidR="00B94AD4" w:rsidRPr="00D3429C">
        <w:rPr>
          <w:rFonts w:ascii="Times New Roman" w:eastAsia="Times New Roman" w:hAnsi="Times New Roman" w:cs="Times New Roman"/>
          <w:color w:val="000000"/>
          <w:sz w:val="24"/>
          <w:szCs w:val="24"/>
        </w:rPr>
        <w:t>taking well informed decision about reproductive choices and preference</w:t>
      </w:r>
      <w:r w:rsidRPr="00D3429C">
        <w:rPr>
          <w:rFonts w:ascii="Times New Roman" w:eastAsia="Times New Roman" w:hAnsi="Times New Roman" w:cs="Times New Roman"/>
          <w:color w:val="000000"/>
          <w:sz w:val="24"/>
          <w:szCs w:val="24"/>
        </w:rPr>
        <w:t xml:space="preserve">. It empowers </w:t>
      </w:r>
      <w:r w:rsidRPr="00D3429C">
        <w:rPr>
          <w:rFonts w:ascii="Times New Roman" w:eastAsia="Times New Roman" w:hAnsi="Times New Roman" w:cs="Times New Roman"/>
          <w:sz w:val="24"/>
          <w:szCs w:val="24"/>
        </w:rPr>
        <w:t>them with knowledge of</w:t>
      </w:r>
      <w:r w:rsidRPr="00D3429C">
        <w:rPr>
          <w:rFonts w:ascii="Times New Roman" w:eastAsia="Times New Roman" w:hAnsi="Times New Roman" w:cs="Times New Roman"/>
          <w:color w:val="000000"/>
          <w:sz w:val="24"/>
          <w:szCs w:val="24"/>
        </w:rPr>
        <w:t xml:space="preserve"> rights and decision making (Hill &amp; King, 1995), and enables them to </w:t>
      </w:r>
      <w:r w:rsidRPr="00D3429C">
        <w:rPr>
          <w:rFonts w:ascii="Times New Roman" w:eastAsia="Times New Roman" w:hAnsi="Times New Roman" w:cs="Times New Roman"/>
          <w:sz w:val="24"/>
          <w:szCs w:val="24"/>
        </w:rPr>
        <w:t>respond to</w:t>
      </w:r>
      <w:r w:rsidRPr="00D3429C">
        <w:rPr>
          <w:rFonts w:ascii="Times New Roman" w:eastAsia="Times New Roman" w:hAnsi="Times New Roman" w:cs="Times New Roman"/>
          <w:color w:val="000000"/>
          <w:sz w:val="24"/>
          <w:szCs w:val="24"/>
        </w:rPr>
        <w:t xml:space="preserve"> challenges and, therefore is a powerful tool to change their position </w:t>
      </w:r>
      <w:r w:rsidRPr="00D3429C">
        <w:rPr>
          <w:rFonts w:ascii="Times New Roman" w:eastAsia="Times New Roman" w:hAnsi="Times New Roman" w:cs="Times New Roman"/>
          <w:sz w:val="24"/>
          <w:szCs w:val="24"/>
        </w:rPr>
        <w:t>in society</w:t>
      </w:r>
      <w:r w:rsidRPr="00D3429C">
        <w:rPr>
          <w:rFonts w:ascii="Times New Roman" w:eastAsia="Times New Roman" w:hAnsi="Times New Roman" w:cs="Times New Roman"/>
          <w:color w:val="000000"/>
          <w:sz w:val="24"/>
          <w:szCs w:val="24"/>
        </w:rPr>
        <w:t xml:space="preserve"> (Bhat, 2015). In India, literacy, with schooling </w:t>
      </w:r>
      <w:r w:rsidRPr="00D3429C">
        <w:rPr>
          <w:rFonts w:ascii="Times New Roman" w:eastAsia="Times New Roman" w:hAnsi="Times New Roman" w:cs="Times New Roman"/>
          <w:sz w:val="24"/>
          <w:szCs w:val="24"/>
        </w:rPr>
        <w:t>ten</w:t>
      </w:r>
      <w:r w:rsidRPr="00D3429C">
        <w:rPr>
          <w:rFonts w:ascii="Times New Roman" w:eastAsia="Times New Roman" w:hAnsi="Times New Roman" w:cs="Times New Roman"/>
          <w:color w:val="000000"/>
          <w:sz w:val="24"/>
          <w:szCs w:val="24"/>
        </w:rPr>
        <w:t xml:space="preserve"> years or more, ranges from 77 per cent in Kerala to 23.3 per cent</w:t>
      </w:r>
      <w:r w:rsidR="00B94AD4" w:rsidRPr="00D3429C">
        <w:rPr>
          <w:rFonts w:ascii="Times New Roman" w:eastAsia="Times New Roman" w:hAnsi="Times New Roman" w:cs="Times New Roman"/>
          <w:color w:val="000000"/>
          <w:sz w:val="24"/>
          <w:szCs w:val="24"/>
        </w:rPr>
        <w:t xml:space="preserve"> in</w:t>
      </w:r>
      <w:r w:rsidRPr="00D3429C">
        <w:rPr>
          <w:rFonts w:ascii="Times New Roman" w:eastAsia="Times New Roman" w:hAnsi="Times New Roman" w:cs="Times New Roman"/>
          <w:color w:val="000000"/>
          <w:sz w:val="24"/>
          <w:szCs w:val="24"/>
        </w:rPr>
        <w:t xml:space="preserve"> Tripura</w:t>
      </w:r>
      <w:r w:rsidR="00B94AD4" w:rsidRPr="00D3429C">
        <w:rPr>
          <w:rFonts w:ascii="Times New Roman" w:eastAsia="Times New Roman" w:hAnsi="Times New Roman" w:cs="Times New Roman"/>
          <w:color w:val="000000"/>
          <w:sz w:val="24"/>
          <w:szCs w:val="24"/>
        </w:rPr>
        <w:t>, with</w:t>
      </w:r>
      <w:r w:rsidRPr="00D3429C">
        <w:rPr>
          <w:rFonts w:ascii="Times New Roman" w:eastAsia="Times New Roman" w:hAnsi="Times New Roman" w:cs="Times New Roman"/>
          <w:color w:val="000000"/>
          <w:sz w:val="24"/>
          <w:szCs w:val="24"/>
        </w:rPr>
        <w:t xml:space="preserve"> mean literacy is 46.51 per cent.</w:t>
      </w:r>
    </w:p>
    <w:p w14:paraId="60E3CC88"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202122"/>
        </w:rPr>
      </w:pPr>
    </w:p>
    <w:p w14:paraId="1E2A75F8"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b/>
          <w:color w:val="202122"/>
        </w:rPr>
      </w:pPr>
      <w:r w:rsidRPr="00D3429C">
        <w:rPr>
          <w:rFonts w:ascii="Times New Roman" w:eastAsia="Times New Roman" w:hAnsi="Times New Roman" w:cs="Times New Roman"/>
          <w:b/>
          <w:color w:val="202122"/>
        </w:rPr>
        <w:lastRenderedPageBreak/>
        <w:t>Table: 2 Variables of women Progression</w:t>
      </w:r>
    </w:p>
    <w:tbl>
      <w:tblPr>
        <w:tblStyle w:val="a2"/>
        <w:tblW w:w="946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1693"/>
        <w:gridCol w:w="650"/>
        <w:gridCol w:w="650"/>
        <w:gridCol w:w="650"/>
        <w:gridCol w:w="650"/>
        <w:gridCol w:w="650"/>
        <w:gridCol w:w="650"/>
        <w:gridCol w:w="650"/>
        <w:gridCol w:w="650"/>
        <w:gridCol w:w="650"/>
        <w:gridCol w:w="650"/>
        <w:gridCol w:w="650"/>
      </w:tblGrid>
      <w:tr w:rsidR="00716D67" w:rsidRPr="00D3429C" w14:paraId="040151B6" w14:textId="77777777">
        <w:trPr>
          <w:trHeight w:val="352"/>
        </w:trPr>
        <w:tc>
          <w:tcPr>
            <w:tcW w:w="617" w:type="dxa"/>
            <w:tcMar>
              <w:top w:w="33" w:type="dxa"/>
              <w:left w:w="50" w:type="dxa"/>
              <w:bottom w:w="33" w:type="dxa"/>
              <w:right w:w="50" w:type="dxa"/>
            </w:tcMar>
            <w:vAlign w:val="center"/>
          </w:tcPr>
          <w:p w14:paraId="5DFC6889"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S. No.</w:t>
            </w:r>
          </w:p>
        </w:tc>
        <w:tc>
          <w:tcPr>
            <w:tcW w:w="1693" w:type="dxa"/>
            <w:tcMar>
              <w:top w:w="33" w:type="dxa"/>
              <w:left w:w="50" w:type="dxa"/>
              <w:bottom w:w="33" w:type="dxa"/>
              <w:right w:w="50" w:type="dxa"/>
            </w:tcMar>
            <w:vAlign w:val="center"/>
          </w:tcPr>
          <w:p w14:paraId="37432783"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State</w:t>
            </w:r>
          </w:p>
        </w:tc>
        <w:tc>
          <w:tcPr>
            <w:tcW w:w="650" w:type="dxa"/>
            <w:tcMar>
              <w:top w:w="33" w:type="dxa"/>
              <w:left w:w="50" w:type="dxa"/>
              <w:bottom w:w="33" w:type="dxa"/>
              <w:right w:w="50" w:type="dxa"/>
            </w:tcMar>
            <w:vAlign w:val="center"/>
          </w:tcPr>
          <w:p w14:paraId="264F9AF7" w14:textId="77777777" w:rsidR="00716D67" w:rsidRPr="00D3429C" w:rsidRDefault="00B93AF2">
            <w:pPr>
              <w:spacing w:line="240" w:lineRule="auto"/>
              <w:jc w:val="center"/>
              <w:rPr>
                <w:rFonts w:ascii="Times New Roman" w:hAnsi="Times New Roman" w:cs="Times New Roman"/>
                <w:b/>
                <w:sz w:val="20"/>
                <w:szCs w:val="20"/>
              </w:rPr>
            </w:pPr>
            <w:r w:rsidRPr="00D3429C">
              <w:rPr>
                <w:rFonts w:ascii="Times New Roman" w:hAnsi="Times New Roman" w:cs="Times New Roman"/>
                <w:b/>
                <w:sz w:val="20"/>
                <w:szCs w:val="20"/>
              </w:rPr>
              <w:t>Xi</w:t>
            </w:r>
          </w:p>
        </w:tc>
        <w:tc>
          <w:tcPr>
            <w:tcW w:w="650" w:type="dxa"/>
            <w:tcMar>
              <w:top w:w="33" w:type="dxa"/>
              <w:left w:w="50" w:type="dxa"/>
              <w:bottom w:w="33" w:type="dxa"/>
              <w:right w:w="50" w:type="dxa"/>
            </w:tcMar>
            <w:vAlign w:val="center"/>
          </w:tcPr>
          <w:p w14:paraId="56F8CF6B" w14:textId="77777777" w:rsidR="00716D67" w:rsidRPr="00D3429C" w:rsidRDefault="00B93AF2">
            <w:pPr>
              <w:spacing w:line="240" w:lineRule="auto"/>
              <w:jc w:val="center"/>
              <w:rPr>
                <w:rFonts w:ascii="Times New Roman" w:hAnsi="Times New Roman" w:cs="Times New Roman"/>
                <w:b/>
                <w:sz w:val="20"/>
                <w:szCs w:val="20"/>
              </w:rPr>
            </w:pPr>
            <w:r w:rsidRPr="00D3429C">
              <w:rPr>
                <w:rFonts w:ascii="Times New Roman" w:hAnsi="Times New Roman" w:cs="Times New Roman"/>
                <w:b/>
                <w:sz w:val="20"/>
                <w:szCs w:val="20"/>
              </w:rPr>
              <w:t>Xii</w:t>
            </w:r>
          </w:p>
        </w:tc>
        <w:tc>
          <w:tcPr>
            <w:tcW w:w="650" w:type="dxa"/>
            <w:tcMar>
              <w:top w:w="33" w:type="dxa"/>
              <w:left w:w="50" w:type="dxa"/>
              <w:bottom w:w="33" w:type="dxa"/>
              <w:right w:w="50" w:type="dxa"/>
            </w:tcMar>
            <w:vAlign w:val="center"/>
          </w:tcPr>
          <w:p w14:paraId="223A25F9"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Xiii</w:t>
            </w:r>
          </w:p>
        </w:tc>
        <w:tc>
          <w:tcPr>
            <w:tcW w:w="650" w:type="dxa"/>
            <w:tcMar>
              <w:top w:w="33" w:type="dxa"/>
              <w:left w:w="50" w:type="dxa"/>
              <w:bottom w:w="33" w:type="dxa"/>
              <w:right w:w="50" w:type="dxa"/>
            </w:tcMar>
            <w:vAlign w:val="center"/>
          </w:tcPr>
          <w:p w14:paraId="2BCF7CBA"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Xiv</w:t>
            </w:r>
          </w:p>
        </w:tc>
        <w:tc>
          <w:tcPr>
            <w:tcW w:w="650" w:type="dxa"/>
            <w:tcMar>
              <w:top w:w="33" w:type="dxa"/>
              <w:left w:w="50" w:type="dxa"/>
              <w:bottom w:w="33" w:type="dxa"/>
              <w:right w:w="50" w:type="dxa"/>
            </w:tcMar>
            <w:vAlign w:val="center"/>
          </w:tcPr>
          <w:p w14:paraId="51F0B90C"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Xv</w:t>
            </w:r>
          </w:p>
        </w:tc>
        <w:tc>
          <w:tcPr>
            <w:tcW w:w="650" w:type="dxa"/>
            <w:tcMar>
              <w:top w:w="33" w:type="dxa"/>
              <w:left w:w="50" w:type="dxa"/>
              <w:bottom w:w="33" w:type="dxa"/>
              <w:right w:w="50" w:type="dxa"/>
            </w:tcMar>
            <w:vAlign w:val="center"/>
          </w:tcPr>
          <w:p w14:paraId="1AF7D428" w14:textId="77777777" w:rsidR="00716D67" w:rsidRPr="00D3429C" w:rsidRDefault="00B93AF2">
            <w:pPr>
              <w:spacing w:line="240" w:lineRule="auto"/>
              <w:jc w:val="center"/>
              <w:rPr>
                <w:rFonts w:ascii="Times New Roman" w:hAnsi="Times New Roman" w:cs="Times New Roman"/>
                <w:b/>
                <w:sz w:val="20"/>
                <w:szCs w:val="20"/>
              </w:rPr>
            </w:pPr>
            <w:r w:rsidRPr="00D3429C">
              <w:rPr>
                <w:rFonts w:ascii="Times New Roman" w:hAnsi="Times New Roman" w:cs="Times New Roman"/>
                <w:b/>
                <w:sz w:val="20"/>
                <w:szCs w:val="20"/>
              </w:rPr>
              <w:t>Xvi</w:t>
            </w:r>
          </w:p>
        </w:tc>
        <w:tc>
          <w:tcPr>
            <w:tcW w:w="650" w:type="dxa"/>
            <w:tcMar>
              <w:top w:w="33" w:type="dxa"/>
              <w:left w:w="50" w:type="dxa"/>
              <w:bottom w:w="33" w:type="dxa"/>
              <w:right w:w="50" w:type="dxa"/>
            </w:tcMar>
            <w:vAlign w:val="center"/>
          </w:tcPr>
          <w:p w14:paraId="3092D15B"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Xvii</w:t>
            </w:r>
          </w:p>
        </w:tc>
        <w:tc>
          <w:tcPr>
            <w:tcW w:w="650" w:type="dxa"/>
            <w:tcMar>
              <w:top w:w="33" w:type="dxa"/>
              <w:left w:w="50" w:type="dxa"/>
              <w:bottom w:w="33" w:type="dxa"/>
              <w:right w:w="50" w:type="dxa"/>
            </w:tcMar>
            <w:vAlign w:val="center"/>
          </w:tcPr>
          <w:p w14:paraId="0B766D33"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Xviii</w:t>
            </w:r>
          </w:p>
        </w:tc>
        <w:tc>
          <w:tcPr>
            <w:tcW w:w="650" w:type="dxa"/>
            <w:tcMar>
              <w:top w:w="33" w:type="dxa"/>
              <w:left w:w="50" w:type="dxa"/>
              <w:bottom w:w="33" w:type="dxa"/>
              <w:right w:w="50" w:type="dxa"/>
            </w:tcMar>
            <w:vAlign w:val="center"/>
          </w:tcPr>
          <w:p w14:paraId="5947E889"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Xix</w:t>
            </w:r>
          </w:p>
        </w:tc>
        <w:tc>
          <w:tcPr>
            <w:tcW w:w="650" w:type="dxa"/>
            <w:tcMar>
              <w:top w:w="33" w:type="dxa"/>
              <w:left w:w="50" w:type="dxa"/>
              <w:bottom w:w="33" w:type="dxa"/>
              <w:right w:w="50" w:type="dxa"/>
            </w:tcMar>
            <w:vAlign w:val="center"/>
          </w:tcPr>
          <w:p w14:paraId="36B0B3A6"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Xx</w:t>
            </w:r>
          </w:p>
        </w:tc>
        <w:tc>
          <w:tcPr>
            <w:tcW w:w="650" w:type="dxa"/>
            <w:tcMar>
              <w:top w:w="33" w:type="dxa"/>
              <w:left w:w="50" w:type="dxa"/>
              <w:bottom w:w="33" w:type="dxa"/>
              <w:right w:w="50" w:type="dxa"/>
            </w:tcMar>
            <w:vAlign w:val="center"/>
          </w:tcPr>
          <w:p w14:paraId="33E8C604"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Xxi</w:t>
            </w:r>
          </w:p>
        </w:tc>
      </w:tr>
      <w:tr w:rsidR="00716D67" w:rsidRPr="00D3429C" w14:paraId="3891F131" w14:textId="77777777">
        <w:trPr>
          <w:trHeight w:val="352"/>
        </w:trPr>
        <w:tc>
          <w:tcPr>
            <w:tcW w:w="617" w:type="dxa"/>
            <w:tcMar>
              <w:top w:w="33" w:type="dxa"/>
              <w:left w:w="50" w:type="dxa"/>
              <w:bottom w:w="33" w:type="dxa"/>
              <w:right w:w="50" w:type="dxa"/>
            </w:tcMar>
            <w:vAlign w:val="center"/>
          </w:tcPr>
          <w:p w14:paraId="41A866D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w:t>
            </w:r>
          </w:p>
        </w:tc>
        <w:tc>
          <w:tcPr>
            <w:tcW w:w="1693" w:type="dxa"/>
            <w:tcMar>
              <w:top w:w="33" w:type="dxa"/>
              <w:left w:w="50" w:type="dxa"/>
              <w:bottom w:w="33" w:type="dxa"/>
              <w:right w:w="50" w:type="dxa"/>
            </w:tcMar>
            <w:vAlign w:val="center"/>
          </w:tcPr>
          <w:p w14:paraId="747D46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Chandigarh</w:t>
            </w:r>
          </w:p>
        </w:tc>
        <w:tc>
          <w:tcPr>
            <w:tcW w:w="650" w:type="dxa"/>
            <w:tcMar>
              <w:top w:w="33" w:type="dxa"/>
              <w:left w:w="50" w:type="dxa"/>
              <w:bottom w:w="33" w:type="dxa"/>
              <w:right w:w="50" w:type="dxa"/>
            </w:tcMar>
            <w:vAlign w:val="center"/>
          </w:tcPr>
          <w:p w14:paraId="05068FE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20.5</w:t>
            </w:r>
          </w:p>
        </w:tc>
        <w:tc>
          <w:tcPr>
            <w:tcW w:w="650" w:type="dxa"/>
            <w:tcMar>
              <w:top w:w="33" w:type="dxa"/>
              <w:left w:w="50" w:type="dxa"/>
              <w:bottom w:w="33" w:type="dxa"/>
              <w:right w:w="50" w:type="dxa"/>
            </w:tcMar>
            <w:vAlign w:val="center"/>
          </w:tcPr>
          <w:p w14:paraId="67CAED2D"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Times New Roman" w:hAnsi="Times New Roman" w:cs="Times New Roman"/>
                <w:sz w:val="20"/>
                <w:szCs w:val="20"/>
              </w:rPr>
              <w:t>59.6</w:t>
            </w:r>
          </w:p>
        </w:tc>
        <w:tc>
          <w:tcPr>
            <w:tcW w:w="650" w:type="dxa"/>
            <w:tcMar>
              <w:top w:w="33" w:type="dxa"/>
              <w:left w:w="50" w:type="dxa"/>
              <w:bottom w:w="33" w:type="dxa"/>
              <w:right w:w="50" w:type="dxa"/>
            </w:tcMar>
            <w:vAlign w:val="center"/>
          </w:tcPr>
          <w:p w14:paraId="6EF9BEE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99.2</w:t>
            </w:r>
          </w:p>
        </w:tc>
        <w:tc>
          <w:tcPr>
            <w:tcW w:w="650" w:type="dxa"/>
            <w:tcMar>
              <w:top w:w="33" w:type="dxa"/>
              <w:left w:w="50" w:type="dxa"/>
              <w:bottom w:w="33" w:type="dxa"/>
              <w:right w:w="50" w:type="dxa"/>
            </w:tcMar>
            <w:vAlign w:val="center"/>
          </w:tcPr>
          <w:p w14:paraId="7E1D58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94.5</w:t>
            </w:r>
          </w:p>
        </w:tc>
        <w:tc>
          <w:tcPr>
            <w:tcW w:w="650" w:type="dxa"/>
            <w:tcMar>
              <w:top w:w="33" w:type="dxa"/>
              <w:left w:w="50" w:type="dxa"/>
              <w:bottom w:w="33" w:type="dxa"/>
              <w:right w:w="50" w:type="dxa"/>
            </w:tcMar>
            <w:vAlign w:val="center"/>
          </w:tcPr>
          <w:p w14:paraId="46D6CDA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77.4</w:t>
            </w:r>
          </w:p>
        </w:tc>
        <w:tc>
          <w:tcPr>
            <w:tcW w:w="650" w:type="dxa"/>
            <w:tcMar>
              <w:top w:w="33" w:type="dxa"/>
              <w:left w:w="50" w:type="dxa"/>
              <w:bottom w:w="33" w:type="dxa"/>
              <w:right w:w="50" w:type="dxa"/>
            </w:tcMar>
            <w:vAlign w:val="center"/>
          </w:tcPr>
          <w:p w14:paraId="399B669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19BB85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49F0CC6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39.7</w:t>
            </w:r>
          </w:p>
        </w:tc>
        <w:tc>
          <w:tcPr>
            <w:tcW w:w="650" w:type="dxa"/>
            <w:tcMar>
              <w:top w:w="33" w:type="dxa"/>
              <w:left w:w="50" w:type="dxa"/>
              <w:bottom w:w="33" w:type="dxa"/>
              <w:right w:w="50" w:type="dxa"/>
            </w:tcMar>
            <w:vAlign w:val="center"/>
          </w:tcPr>
          <w:p w14:paraId="35DED9C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72.3</w:t>
            </w:r>
          </w:p>
        </w:tc>
        <w:tc>
          <w:tcPr>
            <w:tcW w:w="650" w:type="dxa"/>
            <w:tcMar>
              <w:top w:w="33" w:type="dxa"/>
              <w:left w:w="50" w:type="dxa"/>
              <w:bottom w:w="33" w:type="dxa"/>
              <w:right w:w="50" w:type="dxa"/>
            </w:tcMar>
            <w:vAlign w:val="center"/>
          </w:tcPr>
          <w:p w14:paraId="41553D8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11.8</w:t>
            </w:r>
          </w:p>
        </w:tc>
        <w:tc>
          <w:tcPr>
            <w:tcW w:w="650" w:type="dxa"/>
            <w:tcMar>
              <w:top w:w="33" w:type="dxa"/>
              <w:left w:w="50" w:type="dxa"/>
              <w:bottom w:w="33" w:type="dxa"/>
              <w:right w:w="50" w:type="dxa"/>
            </w:tcMar>
            <w:vAlign w:val="center"/>
          </w:tcPr>
          <w:p w14:paraId="7E26FBA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81.4</w:t>
            </w:r>
          </w:p>
        </w:tc>
      </w:tr>
      <w:tr w:rsidR="00716D67" w:rsidRPr="00D3429C" w14:paraId="4E13140C" w14:textId="77777777">
        <w:trPr>
          <w:trHeight w:val="352"/>
        </w:trPr>
        <w:tc>
          <w:tcPr>
            <w:tcW w:w="617" w:type="dxa"/>
            <w:tcMar>
              <w:top w:w="33" w:type="dxa"/>
              <w:left w:w="50" w:type="dxa"/>
              <w:bottom w:w="33" w:type="dxa"/>
              <w:right w:w="50" w:type="dxa"/>
            </w:tcMar>
            <w:vAlign w:val="center"/>
          </w:tcPr>
          <w:p w14:paraId="51DEBA7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w:t>
            </w:r>
          </w:p>
        </w:tc>
        <w:tc>
          <w:tcPr>
            <w:tcW w:w="1693" w:type="dxa"/>
            <w:tcMar>
              <w:top w:w="33" w:type="dxa"/>
              <w:left w:w="50" w:type="dxa"/>
              <w:bottom w:w="33" w:type="dxa"/>
              <w:right w:w="50" w:type="dxa"/>
            </w:tcMar>
            <w:vAlign w:val="center"/>
          </w:tcPr>
          <w:p w14:paraId="68A372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Delhi</w:t>
            </w:r>
          </w:p>
        </w:tc>
        <w:tc>
          <w:tcPr>
            <w:tcW w:w="650" w:type="dxa"/>
            <w:tcMar>
              <w:top w:w="33" w:type="dxa"/>
              <w:left w:w="50" w:type="dxa"/>
              <w:bottom w:w="33" w:type="dxa"/>
              <w:right w:w="50" w:type="dxa"/>
            </w:tcMar>
            <w:vAlign w:val="center"/>
          </w:tcPr>
          <w:p w14:paraId="616C25C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22.5</w:t>
            </w:r>
          </w:p>
        </w:tc>
        <w:tc>
          <w:tcPr>
            <w:tcW w:w="650" w:type="dxa"/>
            <w:tcMar>
              <w:top w:w="33" w:type="dxa"/>
              <w:left w:w="50" w:type="dxa"/>
              <w:bottom w:w="33" w:type="dxa"/>
              <w:right w:w="50" w:type="dxa"/>
            </w:tcMar>
            <w:vAlign w:val="center"/>
          </w:tcPr>
          <w:p w14:paraId="0CF18974"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59.7</w:t>
            </w:r>
          </w:p>
        </w:tc>
        <w:tc>
          <w:tcPr>
            <w:tcW w:w="650" w:type="dxa"/>
            <w:tcMar>
              <w:top w:w="33" w:type="dxa"/>
              <w:left w:w="50" w:type="dxa"/>
              <w:bottom w:w="33" w:type="dxa"/>
              <w:right w:w="50" w:type="dxa"/>
            </w:tcMar>
            <w:vAlign w:val="center"/>
          </w:tcPr>
          <w:p w14:paraId="2932D1E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96.7</w:t>
            </w:r>
          </w:p>
        </w:tc>
        <w:tc>
          <w:tcPr>
            <w:tcW w:w="650" w:type="dxa"/>
            <w:tcMar>
              <w:top w:w="33" w:type="dxa"/>
              <w:left w:w="50" w:type="dxa"/>
              <w:bottom w:w="33" w:type="dxa"/>
              <w:right w:w="50" w:type="dxa"/>
            </w:tcMar>
            <w:vAlign w:val="center"/>
          </w:tcPr>
          <w:p w14:paraId="1DAC401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97.1</w:t>
            </w:r>
          </w:p>
        </w:tc>
        <w:tc>
          <w:tcPr>
            <w:tcW w:w="650" w:type="dxa"/>
            <w:tcMar>
              <w:top w:w="33" w:type="dxa"/>
              <w:left w:w="50" w:type="dxa"/>
              <w:bottom w:w="33" w:type="dxa"/>
              <w:right w:w="50" w:type="dxa"/>
            </w:tcMar>
            <w:vAlign w:val="center"/>
          </w:tcPr>
          <w:p w14:paraId="7422DD9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76.4</w:t>
            </w:r>
          </w:p>
        </w:tc>
        <w:tc>
          <w:tcPr>
            <w:tcW w:w="650" w:type="dxa"/>
            <w:tcMar>
              <w:top w:w="33" w:type="dxa"/>
              <w:left w:w="50" w:type="dxa"/>
              <w:bottom w:w="33" w:type="dxa"/>
              <w:right w:w="50" w:type="dxa"/>
            </w:tcMar>
            <w:vAlign w:val="center"/>
          </w:tcPr>
          <w:p w14:paraId="789C992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86.7</w:t>
            </w:r>
          </w:p>
        </w:tc>
        <w:tc>
          <w:tcPr>
            <w:tcW w:w="650" w:type="dxa"/>
            <w:tcMar>
              <w:top w:w="33" w:type="dxa"/>
              <w:left w:w="50" w:type="dxa"/>
              <w:bottom w:w="33" w:type="dxa"/>
              <w:right w:w="50" w:type="dxa"/>
            </w:tcMar>
            <w:vAlign w:val="center"/>
          </w:tcPr>
          <w:p w14:paraId="2AACC4E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91.8</w:t>
            </w:r>
          </w:p>
        </w:tc>
        <w:tc>
          <w:tcPr>
            <w:tcW w:w="650" w:type="dxa"/>
            <w:tcMar>
              <w:top w:w="33" w:type="dxa"/>
              <w:left w:w="50" w:type="dxa"/>
              <w:bottom w:w="33" w:type="dxa"/>
              <w:right w:w="50" w:type="dxa"/>
            </w:tcMar>
            <w:vAlign w:val="center"/>
          </w:tcPr>
          <w:p w14:paraId="410A103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50.1</w:t>
            </w:r>
          </w:p>
        </w:tc>
        <w:tc>
          <w:tcPr>
            <w:tcW w:w="650" w:type="dxa"/>
            <w:tcMar>
              <w:top w:w="33" w:type="dxa"/>
              <w:left w:w="50" w:type="dxa"/>
              <w:bottom w:w="33" w:type="dxa"/>
              <w:right w:w="50" w:type="dxa"/>
            </w:tcMar>
            <w:vAlign w:val="center"/>
          </w:tcPr>
          <w:p w14:paraId="3A1C8FA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82.3</w:t>
            </w:r>
          </w:p>
        </w:tc>
        <w:tc>
          <w:tcPr>
            <w:tcW w:w="650" w:type="dxa"/>
            <w:tcMar>
              <w:top w:w="33" w:type="dxa"/>
              <w:left w:w="50" w:type="dxa"/>
              <w:bottom w:w="33" w:type="dxa"/>
              <w:right w:w="50" w:type="dxa"/>
            </w:tcMar>
            <w:vAlign w:val="center"/>
          </w:tcPr>
          <w:p w14:paraId="74BEED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25.8</w:t>
            </w:r>
          </w:p>
        </w:tc>
        <w:tc>
          <w:tcPr>
            <w:tcW w:w="650" w:type="dxa"/>
            <w:tcMar>
              <w:top w:w="33" w:type="dxa"/>
              <w:left w:w="50" w:type="dxa"/>
              <w:bottom w:w="33" w:type="dxa"/>
              <w:right w:w="50" w:type="dxa"/>
            </w:tcMar>
            <w:vAlign w:val="center"/>
          </w:tcPr>
          <w:p w14:paraId="5B9DC17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83.6</w:t>
            </w:r>
          </w:p>
        </w:tc>
      </w:tr>
      <w:tr w:rsidR="00716D67" w:rsidRPr="00D3429C" w14:paraId="1804CB59" w14:textId="77777777">
        <w:trPr>
          <w:trHeight w:val="352"/>
        </w:trPr>
        <w:tc>
          <w:tcPr>
            <w:tcW w:w="617" w:type="dxa"/>
            <w:tcMar>
              <w:top w:w="33" w:type="dxa"/>
              <w:left w:w="50" w:type="dxa"/>
              <w:bottom w:w="33" w:type="dxa"/>
              <w:right w:w="50" w:type="dxa"/>
            </w:tcMar>
            <w:vAlign w:val="center"/>
          </w:tcPr>
          <w:p w14:paraId="4CF4DD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w:t>
            </w:r>
          </w:p>
        </w:tc>
        <w:tc>
          <w:tcPr>
            <w:tcW w:w="1693" w:type="dxa"/>
            <w:tcMar>
              <w:top w:w="33" w:type="dxa"/>
              <w:left w:w="50" w:type="dxa"/>
              <w:bottom w:w="33" w:type="dxa"/>
              <w:right w:w="50" w:type="dxa"/>
            </w:tcMar>
            <w:vAlign w:val="center"/>
          </w:tcPr>
          <w:p w14:paraId="68EF2D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Haryana</w:t>
            </w:r>
          </w:p>
        </w:tc>
        <w:tc>
          <w:tcPr>
            <w:tcW w:w="650" w:type="dxa"/>
            <w:tcMar>
              <w:top w:w="33" w:type="dxa"/>
              <w:left w:w="50" w:type="dxa"/>
              <w:bottom w:w="33" w:type="dxa"/>
              <w:right w:w="50" w:type="dxa"/>
            </w:tcMar>
            <w:vAlign w:val="center"/>
          </w:tcPr>
          <w:p w14:paraId="3AB2D5F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18.9</w:t>
            </w:r>
          </w:p>
        </w:tc>
        <w:tc>
          <w:tcPr>
            <w:tcW w:w="650" w:type="dxa"/>
            <w:tcMar>
              <w:top w:w="33" w:type="dxa"/>
              <w:left w:w="50" w:type="dxa"/>
              <w:bottom w:w="33" w:type="dxa"/>
              <w:right w:w="50" w:type="dxa"/>
            </w:tcMar>
            <w:vAlign w:val="center"/>
          </w:tcPr>
          <w:p w14:paraId="79C6F523"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49.5</w:t>
            </w:r>
          </w:p>
        </w:tc>
        <w:tc>
          <w:tcPr>
            <w:tcW w:w="650" w:type="dxa"/>
            <w:tcMar>
              <w:top w:w="33" w:type="dxa"/>
              <w:left w:w="50" w:type="dxa"/>
              <w:bottom w:w="33" w:type="dxa"/>
              <w:right w:w="50" w:type="dxa"/>
            </w:tcMar>
            <w:vAlign w:val="center"/>
          </w:tcPr>
          <w:p w14:paraId="60B7377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96.1</w:t>
            </w:r>
          </w:p>
        </w:tc>
        <w:tc>
          <w:tcPr>
            <w:tcW w:w="650" w:type="dxa"/>
            <w:tcMar>
              <w:top w:w="33" w:type="dxa"/>
              <w:left w:w="50" w:type="dxa"/>
              <w:bottom w:w="33" w:type="dxa"/>
              <w:right w:w="50" w:type="dxa"/>
            </w:tcMar>
            <w:vAlign w:val="center"/>
          </w:tcPr>
          <w:p w14:paraId="6FD71AC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93.5</w:t>
            </w:r>
          </w:p>
        </w:tc>
        <w:tc>
          <w:tcPr>
            <w:tcW w:w="650" w:type="dxa"/>
            <w:tcMar>
              <w:top w:w="33" w:type="dxa"/>
              <w:left w:w="50" w:type="dxa"/>
              <w:bottom w:w="33" w:type="dxa"/>
              <w:right w:w="50" w:type="dxa"/>
            </w:tcMar>
            <w:vAlign w:val="center"/>
          </w:tcPr>
          <w:p w14:paraId="2A2C3D7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73.1</w:t>
            </w:r>
          </w:p>
        </w:tc>
        <w:tc>
          <w:tcPr>
            <w:tcW w:w="650" w:type="dxa"/>
            <w:tcMar>
              <w:top w:w="33" w:type="dxa"/>
              <w:left w:w="50" w:type="dxa"/>
              <w:bottom w:w="33" w:type="dxa"/>
              <w:right w:w="50" w:type="dxa"/>
            </w:tcMar>
            <w:vAlign w:val="center"/>
          </w:tcPr>
          <w:p w14:paraId="7E3F803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87.1</w:t>
            </w:r>
          </w:p>
        </w:tc>
        <w:tc>
          <w:tcPr>
            <w:tcW w:w="650" w:type="dxa"/>
            <w:tcMar>
              <w:top w:w="33" w:type="dxa"/>
              <w:left w:w="50" w:type="dxa"/>
              <w:bottom w:w="33" w:type="dxa"/>
              <w:right w:w="50" w:type="dxa"/>
            </w:tcMar>
            <w:vAlign w:val="center"/>
          </w:tcPr>
          <w:p w14:paraId="65265A0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0B57AFC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39.6</w:t>
            </w:r>
          </w:p>
        </w:tc>
        <w:tc>
          <w:tcPr>
            <w:tcW w:w="650" w:type="dxa"/>
            <w:tcMar>
              <w:top w:w="33" w:type="dxa"/>
              <w:left w:w="50" w:type="dxa"/>
              <w:bottom w:w="33" w:type="dxa"/>
              <w:right w:w="50" w:type="dxa"/>
            </w:tcMar>
            <w:vAlign w:val="center"/>
          </w:tcPr>
          <w:p w14:paraId="3E004AB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70.9</w:t>
            </w:r>
          </w:p>
        </w:tc>
        <w:tc>
          <w:tcPr>
            <w:tcW w:w="650" w:type="dxa"/>
            <w:tcMar>
              <w:top w:w="33" w:type="dxa"/>
              <w:left w:w="50" w:type="dxa"/>
              <w:bottom w:w="33" w:type="dxa"/>
              <w:right w:w="50" w:type="dxa"/>
            </w:tcMar>
            <w:vAlign w:val="center"/>
          </w:tcPr>
          <w:p w14:paraId="2C3E9F3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20.6</w:t>
            </w:r>
          </w:p>
        </w:tc>
        <w:tc>
          <w:tcPr>
            <w:tcW w:w="650" w:type="dxa"/>
            <w:tcMar>
              <w:top w:w="33" w:type="dxa"/>
              <w:left w:w="50" w:type="dxa"/>
              <w:bottom w:w="33" w:type="dxa"/>
              <w:right w:w="50" w:type="dxa"/>
            </w:tcMar>
            <w:vAlign w:val="center"/>
          </w:tcPr>
          <w:p w14:paraId="796E502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67.1</w:t>
            </w:r>
          </w:p>
        </w:tc>
      </w:tr>
      <w:tr w:rsidR="00716D67" w:rsidRPr="00D3429C" w14:paraId="2711A461" w14:textId="77777777">
        <w:trPr>
          <w:trHeight w:val="352"/>
        </w:trPr>
        <w:tc>
          <w:tcPr>
            <w:tcW w:w="617" w:type="dxa"/>
            <w:tcMar>
              <w:top w:w="33" w:type="dxa"/>
              <w:left w:w="50" w:type="dxa"/>
              <w:bottom w:w="33" w:type="dxa"/>
              <w:right w:w="50" w:type="dxa"/>
            </w:tcMar>
            <w:vAlign w:val="center"/>
          </w:tcPr>
          <w:p w14:paraId="0AF9C23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w:t>
            </w:r>
          </w:p>
        </w:tc>
        <w:tc>
          <w:tcPr>
            <w:tcW w:w="1693" w:type="dxa"/>
            <w:tcMar>
              <w:top w:w="33" w:type="dxa"/>
              <w:left w:w="50" w:type="dxa"/>
              <w:bottom w:w="33" w:type="dxa"/>
              <w:right w:w="50" w:type="dxa"/>
            </w:tcMar>
            <w:vAlign w:val="center"/>
          </w:tcPr>
          <w:p w14:paraId="2A9C8A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Himachal Pradesh</w:t>
            </w:r>
          </w:p>
        </w:tc>
        <w:tc>
          <w:tcPr>
            <w:tcW w:w="650" w:type="dxa"/>
            <w:tcMar>
              <w:top w:w="33" w:type="dxa"/>
              <w:left w:w="50" w:type="dxa"/>
              <w:bottom w:w="33" w:type="dxa"/>
              <w:right w:w="50" w:type="dxa"/>
            </w:tcMar>
            <w:vAlign w:val="center"/>
          </w:tcPr>
          <w:p w14:paraId="5270A40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23.9</w:t>
            </w:r>
          </w:p>
        </w:tc>
        <w:tc>
          <w:tcPr>
            <w:tcW w:w="650" w:type="dxa"/>
            <w:tcMar>
              <w:top w:w="33" w:type="dxa"/>
              <w:left w:w="50" w:type="dxa"/>
              <w:bottom w:w="33" w:type="dxa"/>
              <w:right w:w="50" w:type="dxa"/>
            </w:tcMar>
            <w:vAlign w:val="center"/>
          </w:tcPr>
          <w:p w14:paraId="46514DCD"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65.9</w:t>
            </w:r>
          </w:p>
        </w:tc>
        <w:tc>
          <w:tcPr>
            <w:tcW w:w="650" w:type="dxa"/>
            <w:tcMar>
              <w:top w:w="33" w:type="dxa"/>
              <w:left w:w="50" w:type="dxa"/>
              <w:bottom w:w="33" w:type="dxa"/>
              <w:right w:w="50" w:type="dxa"/>
            </w:tcMar>
            <w:vAlign w:val="center"/>
          </w:tcPr>
          <w:p w14:paraId="3822803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96.6</w:t>
            </w:r>
          </w:p>
        </w:tc>
        <w:tc>
          <w:tcPr>
            <w:tcW w:w="650" w:type="dxa"/>
            <w:tcMar>
              <w:top w:w="33" w:type="dxa"/>
              <w:left w:w="50" w:type="dxa"/>
              <w:bottom w:w="33" w:type="dxa"/>
              <w:right w:w="50" w:type="dxa"/>
            </w:tcMar>
            <w:vAlign w:val="center"/>
          </w:tcPr>
          <w:p w14:paraId="1E9DE0E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c>
          <w:tcPr>
            <w:tcW w:w="650" w:type="dxa"/>
            <w:tcMar>
              <w:top w:w="33" w:type="dxa"/>
              <w:left w:w="50" w:type="dxa"/>
              <w:bottom w:w="33" w:type="dxa"/>
              <w:right w:w="50" w:type="dxa"/>
            </w:tcMar>
            <w:vAlign w:val="center"/>
          </w:tcPr>
          <w:p w14:paraId="29C8C6D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74.2</w:t>
            </w:r>
          </w:p>
        </w:tc>
        <w:tc>
          <w:tcPr>
            <w:tcW w:w="650" w:type="dxa"/>
            <w:tcMar>
              <w:top w:w="33" w:type="dxa"/>
              <w:left w:w="50" w:type="dxa"/>
              <w:bottom w:w="33" w:type="dxa"/>
              <w:right w:w="50" w:type="dxa"/>
            </w:tcMar>
            <w:vAlign w:val="center"/>
          </w:tcPr>
          <w:p w14:paraId="1682162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85.3</w:t>
            </w:r>
          </w:p>
        </w:tc>
        <w:tc>
          <w:tcPr>
            <w:tcW w:w="650" w:type="dxa"/>
            <w:tcMar>
              <w:top w:w="33" w:type="dxa"/>
              <w:left w:w="50" w:type="dxa"/>
              <w:bottom w:w="33" w:type="dxa"/>
              <w:right w:w="50" w:type="dxa"/>
            </w:tcMar>
            <w:vAlign w:val="center"/>
          </w:tcPr>
          <w:p w14:paraId="1798B8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88.2</w:t>
            </w:r>
          </w:p>
        </w:tc>
        <w:tc>
          <w:tcPr>
            <w:tcW w:w="650" w:type="dxa"/>
            <w:tcMar>
              <w:top w:w="33" w:type="dxa"/>
              <w:left w:w="50" w:type="dxa"/>
              <w:bottom w:w="33" w:type="dxa"/>
              <w:right w:w="50" w:type="dxa"/>
            </w:tcMar>
            <w:vAlign w:val="center"/>
          </w:tcPr>
          <w:p w14:paraId="58E6FFE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47</w:t>
            </w:r>
          </w:p>
        </w:tc>
        <w:tc>
          <w:tcPr>
            <w:tcW w:w="650" w:type="dxa"/>
            <w:tcMar>
              <w:top w:w="33" w:type="dxa"/>
              <w:left w:w="50" w:type="dxa"/>
              <w:bottom w:w="33" w:type="dxa"/>
              <w:right w:w="50" w:type="dxa"/>
            </w:tcMar>
            <w:vAlign w:val="center"/>
          </w:tcPr>
          <w:p w14:paraId="30F48C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76.6</w:t>
            </w:r>
          </w:p>
        </w:tc>
        <w:tc>
          <w:tcPr>
            <w:tcW w:w="650" w:type="dxa"/>
            <w:tcMar>
              <w:top w:w="33" w:type="dxa"/>
              <w:left w:w="50" w:type="dxa"/>
              <w:bottom w:w="33" w:type="dxa"/>
              <w:right w:w="50" w:type="dxa"/>
            </w:tcMar>
            <w:vAlign w:val="center"/>
          </w:tcPr>
          <w:p w14:paraId="30B3525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10.7</w:t>
            </w:r>
          </w:p>
        </w:tc>
        <w:tc>
          <w:tcPr>
            <w:tcW w:w="650" w:type="dxa"/>
            <w:tcMar>
              <w:top w:w="33" w:type="dxa"/>
              <w:left w:w="50" w:type="dxa"/>
              <w:bottom w:w="33" w:type="dxa"/>
              <w:right w:w="50" w:type="dxa"/>
            </w:tcMar>
            <w:vAlign w:val="center"/>
          </w:tcPr>
          <w:p w14:paraId="6A6B07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70.7</w:t>
            </w:r>
          </w:p>
        </w:tc>
      </w:tr>
      <w:tr w:rsidR="00716D67" w:rsidRPr="00D3429C" w14:paraId="195D2980" w14:textId="77777777">
        <w:trPr>
          <w:trHeight w:val="352"/>
        </w:trPr>
        <w:tc>
          <w:tcPr>
            <w:tcW w:w="617" w:type="dxa"/>
            <w:tcMar>
              <w:top w:w="33" w:type="dxa"/>
              <w:left w:w="50" w:type="dxa"/>
              <w:bottom w:w="33" w:type="dxa"/>
              <w:right w:w="50" w:type="dxa"/>
            </w:tcMar>
            <w:vAlign w:val="center"/>
          </w:tcPr>
          <w:p w14:paraId="6ADBE9B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w:t>
            </w:r>
          </w:p>
        </w:tc>
        <w:tc>
          <w:tcPr>
            <w:tcW w:w="1693" w:type="dxa"/>
            <w:tcMar>
              <w:top w:w="33" w:type="dxa"/>
              <w:left w:w="50" w:type="dxa"/>
              <w:bottom w:w="33" w:type="dxa"/>
              <w:right w:w="50" w:type="dxa"/>
            </w:tcMar>
            <w:vAlign w:val="center"/>
          </w:tcPr>
          <w:p w14:paraId="11A2E2F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Jammu &amp; Kashmir</w:t>
            </w:r>
          </w:p>
        </w:tc>
        <w:tc>
          <w:tcPr>
            <w:tcW w:w="650" w:type="dxa"/>
            <w:tcMar>
              <w:top w:w="33" w:type="dxa"/>
              <w:left w:w="50" w:type="dxa"/>
              <w:bottom w:w="33" w:type="dxa"/>
              <w:right w:w="50" w:type="dxa"/>
            </w:tcMar>
            <w:vAlign w:val="center"/>
          </w:tcPr>
          <w:p w14:paraId="30E9AF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21.9</w:t>
            </w:r>
          </w:p>
        </w:tc>
        <w:tc>
          <w:tcPr>
            <w:tcW w:w="650" w:type="dxa"/>
            <w:tcMar>
              <w:top w:w="33" w:type="dxa"/>
              <w:left w:w="50" w:type="dxa"/>
              <w:bottom w:w="33" w:type="dxa"/>
              <w:right w:w="50" w:type="dxa"/>
            </w:tcMar>
            <w:vAlign w:val="center"/>
          </w:tcPr>
          <w:p w14:paraId="0FECEAE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51.3</w:t>
            </w:r>
          </w:p>
        </w:tc>
        <w:tc>
          <w:tcPr>
            <w:tcW w:w="650" w:type="dxa"/>
            <w:tcMar>
              <w:top w:w="33" w:type="dxa"/>
              <w:left w:w="50" w:type="dxa"/>
              <w:bottom w:w="33" w:type="dxa"/>
              <w:right w:w="50" w:type="dxa"/>
            </w:tcMar>
            <w:vAlign w:val="center"/>
          </w:tcPr>
          <w:p w14:paraId="0EFC525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w:t>
            </w:r>
          </w:p>
        </w:tc>
        <w:tc>
          <w:tcPr>
            <w:tcW w:w="650" w:type="dxa"/>
            <w:tcMar>
              <w:top w:w="33" w:type="dxa"/>
              <w:left w:w="50" w:type="dxa"/>
              <w:bottom w:w="33" w:type="dxa"/>
              <w:right w:w="50" w:type="dxa"/>
            </w:tcMar>
            <w:vAlign w:val="center"/>
          </w:tcPr>
          <w:p w14:paraId="00EFDD2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74.5</w:t>
            </w:r>
          </w:p>
        </w:tc>
        <w:tc>
          <w:tcPr>
            <w:tcW w:w="650" w:type="dxa"/>
            <w:tcMar>
              <w:top w:w="33" w:type="dxa"/>
              <w:left w:w="50" w:type="dxa"/>
              <w:bottom w:w="33" w:type="dxa"/>
              <w:right w:w="50" w:type="dxa"/>
            </w:tcMar>
            <w:vAlign w:val="center"/>
          </w:tcPr>
          <w:p w14:paraId="0D04CDB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59.8</w:t>
            </w:r>
          </w:p>
        </w:tc>
        <w:tc>
          <w:tcPr>
            <w:tcW w:w="650" w:type="dxa"/>
            <w:tcMar>
              <w:top w:w="33" w:type="dxa"/>
              <w:left w:w="50" w:type="dxa"/>
              <w:bottom w:w="33" w:type="dxa"/>
              <w:right w:w="50" w:type="dxa"/>
            </w:tcMar>
            <w:vAlign w:val="center"/>
          </w:tcPr>
          <w:p w14:paraId="0C5461B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94.2</w:t>
            </w:r>
          </w:p>
        </w:tc>
        <w:tc>
          <w:tcPr>
            <w:tcW w:w="650" w:type="dxa"/>
            <w:tcMar>
              <w:top w:w="33" w:type="dxa"/>
              <w:left w:w="50" w:type="dxa"/>
              <w:bottom w:w="33" w:type="dxa"/>
              <w:right w:w="50" w:type="dxa"/>
            </w:tcMar>
            <w:vAlign w:val="center"/>
          </w:tcPr>
          <w:p w14:paraId="1C364B7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92.4</w:t>
            </w:r>
          </w:p>
        </w:tc>
        <w:tc>
          <w:tcPr>
            <w:tcW w:w="650" w:type="dxa"/>
            <w:tcMar>
              <w:top w:w="33" w:type="dxa"/>
              <w:left w:w="50" w:type="dxa"/>
              <w:bottom w:w="33" w:type="dxa"/>
              <w:right w:w="50" w:type="dxa"/>
            </w:tcMar>
            <w:vAlign w:val="center"/>
          </w:tcPr>
          <w:p w14:paraId="69FAE8F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34.1</w:t>
            </w:r>
          </w:p>
        </w:tc>
        <w:tc>
          <w:tcPr>
            <w:tcW w:w="650" w:type="dxa"/>
            <w:tcMar>
              <w:top w:w="33" w:type="dxa"/>
              <w:left w:w="50" w:type="dxa"/>
              <w:bottom w:w="33" w:type="dxa"/>
              <w:right w:w="50" w:type="dxa"/>
            </w:tcMar>
            <w:vAlign w:val="center"/>
          </w:tcPr>
          <w:p w14:paraId="59C8392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65.2</w:t>
            </w:r>
          </w:p>
        </w:tc>
        <w:tc>
          <w:tcPr>
            <w:tcW w:w="650" w:type="dxa"/>
            <w:tcMar>
              <w:top w:w="33" w:type="dxa"/>
              <w:left w:w="50" w:type="dxa"/>
              <w:bottom w:w="33" w:type="dxa"/>
              <w:right w:w="50" w:type="dxa"/>
            </w:tcMar>
            <w:vAlign w:val="center"/>
          </w:tcPr>
          <w:p w14:paraId="7145D1E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w:t>
            </w:r>
          </w:p>
        </w:tc>
        <w:tc>
          <w:tcPr>
            <w:tcW w:w="650" w:type="dxa"/>
            <w:tcMar>
              <w:top w:w="33" w:type="dxa"/>
              <w:left w:w="50" w:type="dxa"/>
              <w:bottom w:w="33" w:type="dxa"/>
              <w:right w:w="50" w:type="dxa"/>
            </w:tcMar>
            <w:vAlign w:val="center"/>
          </w:tcPr>
          <w:p w14:paraId="1E9370D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55.1</w:t>
            </w:r>
          </w:p>
        </w:tc>
      </w:tr>
      <w:tr w:rsidR="00716D67" w:rsidRPr="00D3429C" w14:paraId="09B0BF5F" w14:textId="77777777">
        <w:trPr>
          <w:trHeight w:val="352"/>
        </w:trPr>
        <w:tc>
          <w:tcPr>
            <w:tcW w:w="617" w:type="dxa"/>
            <w:tcMar>
              <w:top w:w="33" w:type="dxa"/>
              <w:left w:w="50" w:type="dxa"/>
              <w:bottom w:w="33" w:type="dxa"/>
              <w:right w:w="50" w:type="dxa"/>
            </w:tcMar>
            <w:vAlign w:val="center"/>
          </w:tcPr>
          <w:p w14:paraId="260DBF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w:t>
            </w:r>
          </w:p>
        </w:tc>
        <w:tc>
          <w:tcPr>
            <w:tcW w:w="1693" w:type="dxa"/>
            <w:tcMar>
              <w:top w:w="33" w:type="dxa"/>
              <w:left w:w="50" w:type="dxa"/>
              <w:bottom w:w="33" w:type="dxa"/>
              <w:right w:w="50" w:type="dxa"/>
            </w:tcMar>
            <w:vAlign w:val="center"/>
          </w:tcPr>
          <w:p w14:paraId="788622C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Ladakh</w:t>
            </w:r>
          </w:p>
        </w:tc>
        <w:tc>
          <w:tcPr>
            <w:tcW w:w="650" w:type="dxa"/>
            <w:tcMar>
              <w:top w:w="33" w:type="dxa"/>
              <w:left w:w="50" w:type="dxa"/>
              <w:bottom w:w="33" w:type="dxa"/>
              <w:right w:w="50" w:type="dxa"/>
            </w:tcMar>
            <w:vAlign w:val="center"/>
          </w:tcPr>
          <w:p w14:paraId="4CF10D8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27.2</w:t>
            </w:r>
          </w:p>
        </w:tc>
        <w:tc>
          <w:tcPr>
            <w:tcW w:w="650" w:type="dxa"/>
            <w:tcMar>
              <w:top w:w="33" w:type="dxa"/>
              <w:left w:w="50" w:type="dxa"/>
              <w:bottom w:w="33" w:type="dxa"/>
              <w:right w:w="50" w:type="dxa"/>
            </w:tcMar>
            <w:vAlign w:val="center"/>
          </w:tcPr>
          <w:p w14:paraId="56A1AB5E"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w:t>
            </w:r>
          </w:p>
        </w:tc>
        <w:tc>
          <w:tcPr>
            <w:tcW w:w="650" w:type="dxa"/>
            <w:tcMar>
              <w:top w:w="33" w:type="dxa"/>
              <w:left w:w="50" w:type="dxa"/>
              <w:bottom w:w="33" w:type="dxa"/>
              <w:right w:w="50" w:type="dxa"/>
            </w:tcMar>
            <w:vAlign w:val="center"/>
          </w:tcPr>
          <w:p w14:paraId="13382A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w:t>
            </w:r>
          </w:p>
        </w:tc>
        <w:tc>
          <w:tcPr>
            <w:tcW w:w="650" w:type="dxa"/>
            <w:tcMar>
              <w:top w:w="33" w:type="dxa"/>
              <w:left w:w="50" w:type="dxa"/>
              <w:bottom w:w="33" w:type="dxa"/>
              <w:right w:w="50" w:type="dxa"/>
            </w:tcMar>
            <w:vAlign w:val="center"/>
          </w:tcPr>
          <w:p w14:paraId="6CC2C21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79.1</w:t>
            </w:r>
          </w:p>
        </w:tc>
        <w:tc>
          <w:tcPr>
            <w:tcW w:w="650" w:type="dxa"/>
            <w:tcMar>
              <w:top w:w="33" w:type="dxa"/>
              <w:left w:w="50" w:type="dxa"/>
              <w:bottom w:w="33" w:type="dxa"/>
              <w:right w:w="50" w:type="dxa"/>
            </w:tcMar>
            <w:vAlign w:val="center"/>
          </w:tcPr>
          <w:p w14:paraId="069DE86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51.3</w:t>
            </w:r>
          </w:p>
        </w:tc>
        <w:tc>
          <w:tcPr>
            <w:tcW w:w="650" w:type="dxa"/>
            <w:tcMar>
              <w:top w:w="33" w:type="dxa"/>
              <w:left w:w="50" w:type="dxa"/>
              <w:bottom w:w="33" w:type="dxa"/>
              <w:right w:w="50" w:type="dxa"/>
            </w:tcMar>
            <w:vAlign w:val="center"/>
          </w:tcPr>
          <w:p w14:paraId="72E928F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91.6</w:t>
            </w:r>
          </w:p>
        </w:tc>
        <w:tc>
          <w:tcPr>
            <w:tcW w:w="650" w:type="dxa"/>
            <w:tcMar>
              <w:top w:w="33" w:type="dxa"/>
              <w:left w:w="50" w:type="dxa"/>
              <w:bottom w:w="33" w:type="dxa"/>
              <w:right w:w="50" w:type="dxa"/>
            </w:tcMar>
            <w:vAlign w:val="center"/>
          </w:tcPr>
          <w:p w14:paraId="75D516A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95.1</w:t>
            </w:r>
          </w:p>
        </w:tc>
        <w:tc>
          <w:tcPr>
            <w:tcW w:w="650" w:type="dxa"/>
            <w:tcMar>
              <w:top w:w="33" w:type="dxa"/>
              <w:left w:w="50" w:type="dxa"/>
              <w:bottom w:w="33" w:type="dxa"/>
              <w:right w:w="50" w:type="dxa"/>
            </w:tcMar>
            <w:vAlign w:val="center"/>
          </w:tcPr>
          <w:p w14:paraId="0AD38C0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w:t>
            </w:r>
          </w:p>
        </w:tc>
        <w:tc>
          <w:tcPr>
            <w:tcW w:w="650" w:type="dxa"/>
            <w:tcMar>
              <w:top w:w="33" w:type="dxa"/>
              <w:left w:w="50" w:type="dxa"/>
              <w:bottom w:w="33" w:type="dxa"/>
              <w:right w:w="50" w:type="dxa"/>
            </w:tcMar>
            <w:vAlign w:val="center"/>
          </w:tcPr>
          <w:p w14:paraId="70B047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73.9</w:t>
            </w:r>
          </w:p>
        </w:tc>
        <w:tc>
          <w:tcPr>
            <w:tcW w:w="650" w:type="dxa"/>
            <w:tcMar>
              <w:top w:w="33" w:type="dxa"/>
              <w:left w:w="50" w:type="dxa"/>
              <w:bottom w:w="33" w:type="dxa"/>
              <w:right w:w="50" w:type="dxa"/>
            </w:tcMar>
            <w:vAlign w:val="center"/>
          </w:tcPr>
          <w:p w14:paraId="35B2159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27.7</w:t>
            </w:r>
          </w:p>
        </w:tc>
        <w:tc>
          <w:tcPr>
            <w:tcW w:w="650" w:type="dxa"/>
            <w:tcMar>
              <w:top w:w="33" w:type="dxa"/>
              <w:left w:w="50" w:type="dxa"/>
              <w:bottom w:w="33" w:type="dxa"/>
              <w:right w:w="50" w:type="dxa"/>
            </w:tcMar>
            <w:vAlign w:val="center"/>
          </w:tcPr>
          <w:p w14:paraId="0BF323C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65.7</w:t>
            </w:r>
          </w:p>
        </w:tc>
      </w:tr>
      <w:tr w:rsidR="00716D67" w:rsidRPr="00D3429C" w14:paraId="2D9C16CE" w14:textId="77777777">
        <w:trPr>
          <w:trHeight w:val="352"/>
        </w:trPr>
        <w:tc>
          <w:tcPr>
            <w:tcW w:w="617" w:type="dxa"/>
            <w:tcMar>
              <w:top w:w="33" w:type="dxa"/>
              <w:left w:w="50" w:type="dxa"/>
              <w:bottom w:w="33" w:type="dxa"/>
              <w:right w:w="50" w:type="dxa"/>
            </w:tcMar>
            <w:vAlign w:val="center"/>
          </w:tcPr>
          <w:p w14:paraId="5CAA61D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w:t>
            </w:r>
          </w:p>
        </w:tc>
        <w:tc>
          <w:tcPr>
            <w:tcW w:w="1693" w:type="dxa"/>
            <w:tcMar>
              <w:top w:w="33" w:type="dxa"/>
              <w:left w:w="50" w:type="dxa"/>
              <w:bottom w:w="33" w:type="dxa"/>
              <w:right w:w="50" w:type="dxa"/>
            </w:tcMar>
            <w:vAlign w:val="center"/>
          </w:tcPr>
          <w:p w14:paraId="0F77ABF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Punjab</w:t>
            </w:r>
          </w:p>
        </w:tc>
        <w:tc>
          <w:tcPr>
            <w:tcW w:w="650" w:type="dxa"/>
            <w:tcMar>
              <w:top w:w="33" w:type="dxa"/>
              <w:left w:w="50" w:type="dxa"/>
              <w:bottom w:w="33" w:type="dxa"/>
              <w:right w:w="50" w:type="dxa"/>
            </w:tcMar>
            <w:vAlign w:val="center"/>
          </w:tcPr>
          <w:p w14:paraId="7D0D64D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21.7</w:t>
            </w:r>
          </w:p>
        </w:tc>
        <w:tc>
          <w:tcPr>
            <w:tcW w:w="650" w:type="dxa"/>
            <w:tcMar>
              <w:top w:w="33" w:type="dxa"/>
              <w:left w:w="50" w:type="dxa"/>
              <w:bottom w:w="33" w:type="dxa"/>
              <w:right w:w="50" w:type="dxa"/>
            </w:tcMar>
            <w:vAlign w:val="center"/>
          </w:tcPr>
          <w:p w14:paraId="05E38AB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56</w:t>
            </w:r>
          </w:p>
        </w:tc>
        <w:tc>
          <w:tcPr>
            <w:tcW w:w="650" w:type="dxa"/>
            <w:tcMar>
              <w:top w:w="33" w:type="dxa"/>
              <w:left w:w="50" w:type="dxa"/>
              <w:bottom w:w="33" w:type="dxa"/>
              <w:right w:w="50" w:type="dxa"/>
            </w:tcMar>
            <w:vAlign w:val="center"/>
          </w:tcPr>
          <w:p w14:paraId="054C6D7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601014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93.3</w:t>
            </w:r>
          </w:p>
        </w:tc>
        <w:tc>
          <w:tcPr>
            <w:tcW w:w="650" w:type="dxa"/>
            <w:tcMar>
              <w:top w:w="33" w:type="dxa"/>
              <w:left w:w="50" w:type="dxa"/>
              <w:bottom w:w="33" w:type="dxa"/>
              <w:right w:w="50" w:type="dxa"/>
            </w:tcMar>
            <w:vAlign w:val="center"/>
          </w:tcPr>
          <w:p w14:paraId="63ED255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66.6</w:t>
            </w:r>
          </w:p>
        </w:tc>
        <w:tc>
          <w:tcPr>
            <w:tcW w:w="650" w:type="dxa"/>
            <w:tcMar>
              <w:top w:w="33" w:type="dxa"/>
              <w:left w:w="50" w:type="dxa"/>
              <w:bottom w:w="33" w:type="dxa"/>
              <w:right w:w="50" w:type="dxa"/>
            </w:tcMar>
            <w:vAlign w:val="center"/>
          </w:tcPr>
          <w:p w14:paraId="1BBD6E5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85.9</w:t>
            </w:r>
          </w:p>
        </w:tc>
        <w:tc>
          <w:tcPr>
            <w:tcW w:w="650" w:type="dxa"/>
            <w:tcMar>
              <w:top w:w="33" w:type="dxa"/>
              <w:left w:w="50" w:type="dxa"/>
              <w:bottom w:w="33" w:type="dxa"/>
              <w:right w:w="50" w:type="dxa"/>
            </w:tcMar>
            <w:vAlign w:val="center"/>
          </w:tcPr>
          <w:p w14:paraId="4D3ED83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w:t>
            </w:r>
          </w:p>
        </w:tc>
        <w:tc>
          <w:tcPr>
            <w:tcW w:w="650" w:type="dxa"/>
            <w:tcMar>
              <w:top w:w="33" w:type="dxa"/>
              <w:left w:w="50" w:type="dxa"/>
              <w:bottom w:w="33" w:type="dxa"/>
              <w:right w:w="50" w:type="dxa"/>
            </w:tcMar>
            <w:vAlign w:val="center"/>
          </w:tcPr>
          <w:p w14:paraId="7EFABE2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41.4</w:t>
            </w:r>
          </w:p>
        </w:tc>
        <w:tc>
          <w:tcPr>
            <w:tcW w:w="650" w:type="dxa"/>
            <w:tcMar>
              <w:top w:w="33" w:type="dxa"/>
              <w:left w:w="50" w:type="dxa"/>
              <w:bottom w:w="33" w:type="dxa"/>
              <w:right w:w="50" w:type="dxa"/>
            </w:tcMar>
            <w:vAlign w:val="center"/>
          </w:tcPr>
          <w:p w14:paraId="745DD32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68.1</w:t>
            </w:r>
          </w:p>
        </w:tc>
        <w:tc>
          <w:tcPr>
            <w:tcW w:w="650" w:type="dxa"/>
            <w:tcMar>
              <w:top w:w="33" w:type="dxa"/>
              <w:left w:w="50" w:type="dxa"/>
              <w:bottom w:w="33" w:type="dxa"/>
              <w:right w:w="50" w:type="dxa"/>
            </w:tcMar>
            <w:vAlign w:val="center"/>
          </w:tcPr>
          <w:p w14:paraId="4E7987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w:t>
            </w:r>
          </w:p>
        </w:tc>
        <w:tc>
          <w:tcPr>
            <w:tcW w:w="650" w:type="dxa"/>
            <w:tcMar>
              <w:top w:w="33" w:type="dxa"/>
              <w:left w:w="50" w:type="dxa"/>
              <w:bottom w:w="33" w:type="dxa"/>
              <w:right w:w="50" w:type="dxa"/>
            </w:tcMar>
            <w:vAlign w:val="center"/>
          </w:tcPr>
          <w:p w14:paraId="27561CD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66.1</w:t>
            </w:r>
          </w:p>
        </w:tc>
      </w:tr>
      <w:tr w:rsidR="00716D67" w:rsidRPr="00D3429C" w14:paraId="5196E0E0" w14:textId="77777777">
        <w:trPr>
          <w:trHeight w:val="352"/>
        </w:trPr>
        <w:tc>
          <w:tcPr>
            <w:tcW w:w="617" w:type="dxa"/>
            <w:tcMar>
              <w:top w:w="33" w:type="dxa"/>
              <w:left w:w="50" w:type="dxa"/>
              <w:bottom w:w="33" w:type="dxa"/>
              <w:right w:w="50" w:type="dxa"/>
            </w:tcMar>
            <w:vAlign w:val="center"/>
          </w:tcPr>
          <w:p w14:paraId="58239C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w:t>
            </w:r>
          </w:p>
        </w:tc>
        <w:tc>
          <w:tcPr>
            <w:tcW w:w="1693" w:type="dxa"/>
            <w:tcMar>
              <w:top w:w="33" w:type="dxa"/>
              <w:left w:w="50" w:type="dxa"/>
              <w:bottom w:w="33" w:type="dxa"/>
              <w:right w:w="50" w:type="dxa"/>
            </w:tcMar>
            <w:vAlign w:val="center"/>
          </w:tcPr>
          <w:p w14:paraId="69248A8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Rajasthan</w:t>
            </w:r>
          </w:p>
        </w:tc>
        <w:tc>
          <w:tcPr>
            <w:tcW w:w="650" w:type="dxa"/>
            <w:tcMar>
              <w:top w:w="33" w:type="dxa"/>
              <w:left w:w="50" w:type="dxa"/>
              <w:bottom w:w="33" w:type="dxa"/>
              <w:right w:w="50" w:type="dxa"/>
            </w:tcMar>
            <w:vAlign w:val="center"/>
          </w:tcPr>
          <w:p w14:paraId="39E472A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650" w:type="dxa"/>
            <w:tcMar>
              <w:top w:w="33" w:type="dxa"/>
              <w:left w:w="50" w:type="dxa"/>
              <w:bottom w:w="33" w:type="dxa"/>
              <w:right w:w="50" w:type="dxa"/>
            </w:tcMar>
            <w:vAlign w:val="center"/>
          </w:tcPr>
          <w:p w14:paraId="0C0E6CCC"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33.5</w:t>
            </w:r>
          </w:p>
        </w:tc>
        <w:tc>
          <w:tcPr>
            <w:tcW w:w="650" w:type="dxa"/>
            <w:tcMar>
              <w:top w:w="33" w:type="dxa"/>
              <w:left w:w="50" w:type="dxa"/>
              <w:bottom w:w="33" w:type="dxa"/>
              <w:right w:w="50" w:type="dxa"/>
            </w:tcMar>
            <w:vAlign w:val="center"/>
          </w:tcPr>
          <w:p w14:paraId="20708D9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96.3</w:t>
            </w:r>
          </w:p>
        </w:tc>
        <w:tc>
          <w:tcPr>
            <w:tcW w:w="650" w:type="dxa"/>
            <w:tcMar>
              <w:top w:w="33" w:type="dxa"/>
              <w:left w:w="50" w:type="dxa"/>
              <w:bottom w:w="33" w:type="dxa"/>
              <w:right w:w="50" w:type="dxa"/>
            </w:tcMar>
            <w:vAlign w:val="center"/>
          </w:tcPr>
          <w:p w14:paraId="18F4147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84.3</w:t>
            </w:r>
          </w:p>
        </w:tc>
        <w:tc>
          <w:tcPr>
            <w:tcW w:w="650" w:type="dxa"/>
            <w:tcMar>
              <w:top w:w="33" w:type="dxa"/>
              <w:left w:w="50" w:type="dxa"/>
              <w:bottom w:w="33" w:type="dxa"/>
              <w:right w:w="50" w:type="dxa"/>
            </w:tcMar>
            <w:vAlign w:val="center"/>
          </w:tcPr>
          <w:p w14:paraId="66C2382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72.3</w:t>
            </w:r>
          </w:p>
        </w:tc>
        <w:tc>
          <w:tcPr>
            <w:tcW w:w="650" w:type="dxa"/>
            <w:tcMar>
              <w:top w:w="33" w:type="dxa"/>
              <w:left w:w="50" w:type="dxa"/>
              <w:bottom w:w="33" w:type="dxa"/>
              <w:right w:w="50" w:type="dxa"/>
            </w:tcMar>
            <w:vAlign w:val="center"/>
          </w:tcPr>
          <w:p w14:paraId="43F113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89.1</w:t>
            </w:r>
          </w:p>
        </w:tc>
        <w:tc>
          <w:tcPr>
            <w:tcW w:w="650" w:type="dxa"/>
            <w:tcMar>
              <w:top w:w="33" w:type="dxa"/>
              <w:left w:w="50" w:type="dxa"/>
              <w:bottom w:w="33" w:type="dxa"/>
              <w:right w:w="50" w:type="dxa"/>
            </w:tcMar>
            <w:vAlign w:val="center"/>
          </w:tcPr>
          <w:p w14:paraId="12980F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6E8BE5E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45.6</w:t>
            </w:r>
          </w:p>
        </w:tc>
        <w:tc>
          <w:tcPr>
            <w:tcW w:w="650" w:type="dxa"/>
            <w:tcMar>
              <w:top w:w="33" w:type="dxa"/>
              <w:left w:w="50" w:type="dxa"/>
              <w:bottom w:w="33" w:type="dxa"/>
              <w:right w:w="50" w:type="dxa"/>
            </w:tcMar>
            <w:vAlign w:val="center"/>
          </w:tcPr>
          <w:p w14:paraId="07FFA89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74.9</w:t>
            </w:r>
          </w:p>
        </w:tc>
        <w:tc>
          <w:tcPr>
            <w:tcW w:w="650" w:type="dxa"/>
            <w:tcMar>
              <w:top w:w="33" w:type="dxa"/>
              <w:left w:w="50" w:type="dxa"/>
              <w:bottom w:w="33" w:type="dxa"/>
              <w:right w:w="50" w:type="dxa"/>
            </w:tcMar>
            <w:vAlign w:val="center"/>
          </w:tcPr>
          <w:p w14:paraId="75F42C7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26.3</w:t>
            </w:r>
          </w:p>
        </w:tc>
        <w:tc>
          <w:tcPr>
            <w:tcW w:w="650" w:type="dxa"/>
            <w:tcMar>
              <w:top w:w="33" w:type="dxa"/>
              <w:left w:w="50" w:type="dxa"/>
              <w:bottom w:w="33" w:type="dxa"/>
              <w:right w:w="50" w:type="dxa"/>
            </w:tcMar>
            <w:vAlign w:val="center"/>
          </w:tcPr>
          <w:p w14:paraId="335B534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51</w:t>
            </w:r>
          </w:p>
        </w:tc>
      </w:tr>
      <w:tr w:rsidR="00716D67" w:rsidRPr="00D3429C" w14:paraId="64252DCF" w14:textId="77777777">
        <w:trPr>
          <w:trHeight w:val="352"/>
        </w:trPr>
        <w:tc>
          <w:tcPr>
            <w:tcW w:w="617" w:type="dxa"/>
            <w:tcMar>
              <w:top w:w="33" w:type="dxa"/>
              <w:left w:w="50" w:type="dxa"/>
              <w:bottom w:w="33" w:type="dxa"/>
              <w:right w:w="50" w:type="dxa"/>
            </w:tcMar>
            <w:vAlign w:val="center"/>
          </w:tcPr>
          <w:p w14:paraId="243DC48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w:t>
            </w:r>
          </w:p>
        </w:tc>
        <w:tc>
          <w:tcPr>
            <w:tcW w:w="1693" w:type="dxa"/>
            <w:tcMar>
              <w:top w:w="33" w:type="dxa"/>
              <w:left w:w="50" w:type="dxa"/>
              <w:bottom w:w="33" w:type="dxa"/>
              <w:right w:w="50" w:type="dxa"/>
            </w:tcMar>
            <w:vAlign w:val="center"/>
          </w:tcPr>
          <w:p w14:paraId="70A9FA2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Uttarakhand</w:t>
            </w:r>
          </w:p>
        </w:tc>
        <w:tc>
          <w:tcPr>
            <w:tcW w:w="650" w:type="dxa"/>
            <w:tcMar>
              <w:top w:w="33" w:type="dxa"/>
              <w:left w:w="50" w:type="dxa"/>
              <w:bottom w:w="33" w:type="dxa"/>
              <w:right w:w="50" w:type="dxa"/>
            </w:tcMar>
            <w:vAlign w:val="center"/>
          </w:tcPr>
          <w:p w14:paraId="43EEE5C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650" w:type="dxa"/>
            <w:tcMar>
              <w:top w:w="33" w:type="dxa"/>
              <w:left w:w="50" w:type="dxa"/>
              <w:bottom w:w="33" w:type="dxa"/>
              <w:right w:w="50" w:type="dxa"/>
            </w:tcMar>
            <w:vAlign w:val="center"/>
          </w:tcPr>
          <w:p w14:paraId="3EF249A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50.4</w:t>
            </w:r>
          </w:p>
        </w:tc>
        <w:tc>
          <w:tcPr>
            <w:tcW w:w="650" w:type="dxa"/>
            <w:tcMar>
              <w:top w:w="33" w:type="dxa"/>
              <w:left w:w="50" w:type="dxa"/>
              <w:bottom w:w="33" w:type="dxa"/>
              <w:right w:w="50" w:type="dxa"/>
            </w:tcMar>
            <w:vAlign w:val="center"/>
          </w:tcPr>
          <w:p w14:paraId="6FFF77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97.6</w:t>
            </w:r>
          </w:p>
        </w:tc>
        <w:tc>
          <w:tcPr>
            <w:tcW w:w="650" w:type="dxa"/>
            <w:tcMar>
              <w:top w:w="33" w:type="dxa"/>
              <w:left w:w="50" w:type="dxa"/>
              <w:bottom w:w="33" w:type="dxa"/>
              <w:right w:w="50" w:type="dxa"/>
            </w:tcMar>
            <w:vAlign w:val="center"/>
          </w:tcPr>
          <w:p w14:paraId="36A2384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91.5</w:t>
            </w:r>
          </w:p>
        </w:tc>
        <w:tc>
          <w:tcPr>
            <w:tcW w:w="650" w:type="dxa"/>
            <w:tcMar>
              <w:top w:w="33" w:type="dxa"/>
              <w:left w:w="50" w:type="dxa"/>
              <w:bottom w:w="33" w:type="dxa"/>
              <w:right w:w="50" w:type="dxa"/>
            </w:tcMar>
            <w:vAlign w:val="center"/>
          </w:tcPr>
          <w:p w14:paraId="0854C2F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70.8</w:t>
            </w:r>
          </w:p>
        </w:tc>
        <w:tc>
          <w:tcPr>
            <w:tcW w:w="650" w:type="dxa"/>
            <w:tcMar>
              <w:top w:w="33" w:type="dxa"/>
              <w:left w:w="50" w:type="dxa"/>
              <w:bottom w:w="33" w:type="dxa"/>
              <w:right w:w="50" w:type="dxa"/>
            </w:tcMar>
            <w:vAlign w:val="center"/>
          </w:tcPr>
          <w:p w14:paraId="36C793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87.2</w:t>
            </w:r>
          </w:p>
        </w:tc>
        <w:tc>
          <w:tcPr>
            <w:tcW w:w="650" w:type="dxa"/>
            <w:tcMar>
              <w:top w:w="33" w:type="dxa"/>
              <w:left w:w="50" w:type="dxa"/>
              <w:bottom w:w="33" w:type="dxa"/>
              <w:right w:w="50" w:type="dxa"/>
            </w:tcMar>
            <w:vAlign w:val="center"/>
          </w:tcPr>
          <w:p w14:paraId="21777FE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83.2</w:t>
            </w:r>
          </w:p>
        </w:tc>
        <w:tc>
          <w:tcPr>
            <w:tcW w:w="650" w:type="dxa"/>
            <w:tcMar>
              <w:top w:w="33" w:type="dxa"/>
              <w:left w:w="50" w:type="dxa"/>
              <w:bottom w:w="33" w:type="dxa"/>
              <w:right w:w="50" w:type="dxa"/>
            </w:tcMar>
            <w:vAlign w:val="center"/>
          </w:tcPr>
          <w:p w14:paraId="0072706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57.4</w:t>
            </w:r>
          </w:p>
        </w:tc>
        <w:tc>
          <w:tcPr>
            <w:tcW w:w="650" w:type="dxa"/>
            <w:tcMar>
              <w:top w:w="33" w:type="dxa"/>
              <w:left w:w="50" w:type="dxa"/>
              <w:bottom w:w="33" w:type="dxa"/>
              <w:right w:w="50" w:type="dxa"/>
            </w:tcMar>
            <w:vAlign w:val="center"/>
          </w:tcPr>
          <w:p w14:paraId="414FBF3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73.8</w:t>
            </w:r>
          </w:p>
        </w:tc>
        <w:tc>
          <w:tcPr>
            <w:tcW w:w="650" w:type="dxa"/>
            <w:tcMar>
              <w:top w:w="33" w:type="dxa"/>
              <w:left w:w="50" w:type="dxa"/>
              <w:bottom w:w="33" w:type="dxa"/>
              <w:right w:w="50" w:type="dxa"/>
            </w:tcMar>
            <w:vAlign w:val="center"/>
          </w:tcPr>
          <w:p w14:paraId="2B6794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17.8</w:t>
            </w:r>
          </w:p>
        </w:tc>
        <w:tc>
          <w:tcPr>
            <w:tcW w:w="650" w:type="dxa"/>
            <w:tcMar>
              <w:top w:w="33" w:type="dxa"/>
              <w:left w:w="50" w:type="dxa"/>
              <w:bottom w:w="33" w:type="dxa"/>
              <w:right w:w="50" w:type="dxa"/>
            </w:tcMar>
            <w:vAlign w:val="center"/>
          </w:tcPr>
          <w:p w14:paraId="3FCADA4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66.3</w:t>
            </w:r>
          </w:p>
        </w:tc>
      </w:tr>
      <w:tr w:rsidR="00716D67" w:rsidRPr="00D3429C" w14:paraId="2DB9C1B5" w14:textId="77777777">
        <w:trPr>
          <w:trHeight w:val="352"/>
        </w:trPr>
        <w:tc>
          <w:tcPr>
            <w:tcW w:w="617" w:type="dxa"/>
            <w:tcMar>
              <w:top w:w="33" w:type="dxa"/>
              <w:left w:w="50" w:type="dxa"/>
              <w:bottom w:w="33" w:type="dxa"/>
              <w:right w:w="50" w:type="dxa"/>
            </w:tcMar>
            <w:vAlign w:val="center"/>
          </w:tcPr>
          <w:p w14:paraId="015B51B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w:t>
            </w:r>
          </w:p>
        </w:tc>
        <w:tc>
          <w:tcPr>
            <w:tcW w:w="1693" w:type="dxa"/>
            <w:tcMar>
              <w:top w:w="33" w:type="dxa"/>
              <w:left w:w="50" w:type="dxa"/>
              <w:bottom w:w="33" w:type="dxa"/>
              <w:right w:w="50" w:type="dxa"/>
            </w:tcMar>
            <w:vAlign w:val="center"/>
          </w:tcPr>
          <w:p w14:paraId="275B9CF3" w14:textId="77777777" w:rsidR="00716D67" w:rsidRPr="00D3429C" w:rsidRDefault="00B93AF2">
            <w:pPr>
              <w:spacing w:line="240" w:lineRule="auto"/>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Chhatishgarh</w:t>
            </w:r>
            <w:proofErr w:type="spellEnd"/>
          </w:p>
        </w:tc>
        <w:tc>
          <w:tcPr>
            <w:tcW w:w="650" w:type="dxa"/>
            <w:tcMar>
              <w:top w:w="33" w:type="dxa"/>
              <w:left w:w="50" w:type="dxa"/>
              <w:bottom w:w="33" w:type="dxa"/>
              <w:right w:w="50" w:type="dxa"/>
            </w:tcMar>
            <w:vAlign w:val="center"/>
          </w:tcPr>
          <w:p w14:paraId="00A0CF3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31.3</w:t>
            </w:r>
          </w:p>
        </w:tc>
        <w:tc>
          <w:tcPr>
            <w:tcW w:w="650" w:type="dxa"/>
            <w:tcMar>
              <w:top w:w="33" w:type="dxa"/>
              <w:left w:w="50" w:type="dxa"/>
              <w:bottom w:w="33" w:type="dxa"/>
              <w:right w:w="50" w:type="dxa"/>
            </w:tcMar>
            <w:vAlign w:val="center"/>
          </w:tcPr>
          <w:p w14:paraId="343AA4D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36.9</w:t>
            </w:r>
          </w:p>
        </w:tc>
        <w:tc>
          <w:tcPr>
            <w:tcW w:w="650" w:type="dxa"/>
            <w:tcMar>
              <w:top w:w="33" w:type="dxa"/>
              <w:left w:w="50" w:type="dxa"/>
              <w:bottom w:w="33" w:type="dxa"/>
              <w:right w:w="50" w:type="dxa"/>
            </w:tcMar>
            <w:vAlign w:val="center"/>
          </w:tcPr>
          <w:p w14:paraId="48D2E09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5CFE5CE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69</w:t>
            </w:r>
          </w:p>
        </w:tc>
        <w:tc>
          <w:tcPr>
            <w:tcW w:w="650" w:type="dxa"/>
            <w:tcMar>
              <w:top w:w="33" w:type="dxa"/>
              <w:left w:w="50" w:type="dxa"/>
              <w:bottom w:w="33" w:type="dxa"/>
              <w:right w:w="50" w:type="dxa"/>
            </w:tcMar>
            <w:vAlign w:val="center"/>
          </w:tcPr>
          <w:p w14:paraId="253E697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67.8</w:t>
            </w:r>
          </w:p>
        </w:tc>
        <w:tc>
          <w:tcPr>
            <w:tcW w:w="650" w:type="dxa"/>
            <w:tcMar>
              <w:top w:w="33" w:type="dxa"/>
              <w:left w:w="50" w:type="dxa"/>
              <w:bottom w:w="33" w:type="dxa"/>
              <w:right w:w="50" w:type="dxa"/>
            </w:tcMar>
            <w:vAlign w:val="center"/>
          </w:tcPr>
          <w:p w14:paraId="66612E3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85.4</w:t>
            </w:r>
          </w:p>
        </w:tc>
        <w:tc>
          <w:tcPr>
            <w:tcW w:w="650" w:type="dxa"/>
            <w:tcMar>
              <w:top w:w="33" w:type="dxa"/>
              <w:left w:w="50" w:type="dxa"/>
              <w:bottom w:w="33" w:type="dxa"/>
              <w:right w:w="50" w:type="dxa"/>
            </w:tcMar>
            <w:vAlign w:val="center"/>
          </w:tcPr>
          <w:p w14:paraId="39368C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85.7</w:t>
            </w:r>
          </w:p>
        </w:tc>
        <w:tc>
          <w:tcPr>
            <w:tcW w:w="650" w:type="dxa"/>
            <w:tcMar>
              <w:top w:w="33" w:type="dxa"/>
              <w:left w:w="50" w:type="dxa"/>
              <w:bottom w:w="33" w:type="dxa"/>
              <w:right w:w="50" w:type="dxa"/>
            </w:tcMar>
            <w:vAlign w:val="center"/>
          </w:tcPr>
          <w:p w14:paraId="7CBDF37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39.2</w:t>
            </w:r>
          </w:p>
        </w:tc>
        <w:tc>
          <w:tcPr>
            <w:tcW w:w="650" w:type="dxa"/>
            <w:tcMar>
              <w:top w:w="33" w:type="dxa"/>
              <w:left w:w="50" w:type="dxa"/>
              <w:bottom w:w="33" w:type="dxa"/>
              <w:right w:w="50" w:type="dxa"/>
            </w:tcMar>
            <w:vAlign w:val="center"/>
          </w:tcPr>
          <w:p w14:paraId="1E3253E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75.6</w:t>
            </w:r>
          </w:p>
        </w:tc>
        <w:tc>
          <w:tcPr>
            <w:tcW w:w="650" w:type="dxa"/>
            <w:tcMar>
              <w:top w:w="33" w:type="dxa"/>
              <w:left w:w="50" w:type="dxa"/>
              <w:bottom w:w="33" w:type="dxa"/>
              <w:right w:w="50" w:type="dxa"/>
            </w:tcMar>
            <w:vAlign w:val="center"/>
          </w:tcPr>
          <w:p w14:paraId="0BC8C06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w:t>
            </w:r>
          </w:p>
        </w:tc>
        <w:tc>
          <w:tcPr>
            <w:tcW w:w="650" w:type="dxa"/>
            <w:tcMar>
              <w:top w:w="33" w:type="dxa"/>
              <w:left w:w="50" w:type="dxa"/>
              <w:bottom w:w="33" w:type="dxa"/>
              <w:right w:w="50" w:type="dxa"/>
            </w:tcMar>
            <w:vAlign w:val="center"/>
          </w:tcPr>
          <w:p w14:paraId="2F88C9F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63.5</w:t>
            </w:r>
          </w:p>
        </w:tc>
      </w:tr>
      <w:tr w:rsidR="00716D67" w:rsidRPr="00D3429C" w14:paraId="125FEE8E" w14:textId="77777777">
        <w:trPr>
          <w:trHeight w:val="352"/>
        </w:trPr>
        <w:tc>
          <w:tcPr>
            <w:tcW w:w="617" w:type="dxa"/>
            <w:tcMar>
              <w:top w:w="33" w:type="dxa"/>
              <w:left w:w="50" w:type="dxa"/>
              <w:bottom w:w="33" w:type="dxa"/>
              <w:right w:w="50" w:type="dxa"/>
            </w:tcMar>
            <w:vAlign w:val="center"/>
          </w:tcPr>
          <w:p w14:paraId="4A490B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w:t>
            </w:r>
          </w:p>
        </w:tc>
        <w:tc>
          <w:tcPr>
            <w:tcW w:w="1693" w:type="dxa"/>
            <w:tcMar>
              <w:top w:w="33" w:type="dxa"/>
              <w:left w:w="50" w:type="dxa"/>
              <w:bottom w:w="33" w:type="dxa"/>
              <w:right w:w="50" w:type="dxa"/>
            </w:tcMar>
            <w:vAlign w:val="center"/>
          </w:tcPr>
          <w:p w14:paraId="6F4E09E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Madhya Pradesh</w:t>
            </w:r>
          </w:p>
        </w:tc>
        <w:tc>
          <w:tcPr>
            <w:tcW w:w="650" w:type="dxa"/>
            <w:tcMar>
              <w:top w:w="33" w:type="dxa"/>
              <w:left w:w="50" w:type="dxa"/>
              <w:bottom w:w="33" w:type="dxa"/>
              <w:right w:w="50" w:type="dxa"/>
            </w:tcMar>
            <w:vAlign w:val="center"/>
          </w:tcPr>
          <w:p w14:paraId="1FDEB44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27.8</w:t>
            </w:r>
          </w:p>
        </w:tc>
        <w:tc>
          <w:tcPr>
            <w:tcW w:w="650" w:type="dxa"/>
            <w:tcMar>
              <w:top w:w="33" w:type="dxa"/>
              <w:left w:w="50" w:type="dxa"/>
              <w:bottom w:w="33" w:type="dxa"/>
              <w:right w:w="50" w:type="dxa"/>
            </w:tcMar>
            <w:vAlign w:val="center"/>
          </w:tcPr>
          <w:p w14:paraId="3DB75EEA"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29.3</w:t>
            </w:r>
          </w:p>
        </w:tc>
        <w:tc>
          <w:tcPr>
            <w:tcW w:w="650" w:type="dxa"/>
            <w:tcMar>
              <w:top w:w="33" w:type="dxa"/>
              <w:left w:w="50" w:type="dxa"/>
              <w:bottom w:w="33" w:type="dxa"/>
              <w:right w:w="50" w:type="dxa"/>
            </w:tcMar>
            <w:vAlign w:val="center"/>
          </w:tcPr>
          <w:p w14:paraId="3EC0FD4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0CC1E84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60.9</w:t>
            </w:r>
          </w:p>
        </w:tc>
        <w:tc>
          <w:tcPr>
            <w:tcW w:w="650" w:type="dxa"/>
            <w:tcMar>
              <w:top w:w="33" w:type="dxa"/>
              <w:left w:w="50" w:type="dxa"/>
              <w:bottom w:w="33" w:type="dxa"/>
              <w:right w:w="50" w:type="dxa"/>
            </w:tcMar>
            <w:vAlign w:val="center"/>
          </w:tcPr>
          <w:p w14:paraId="05F806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71.7</w:t>
            </w:r>
          </w:p>
        </w:tc>
        <w:tc>
          <w:tcPr>
            <w:tcW w:w="650" w:type="dxa"/>
            <w:tcMar>
              <w:top w:w="33" w:type="dxa"/>
              <w:left w:w="50" w:type="dxa"/>
              <w:bottom w:w="33" w:type="dxa"/>
              <w:right w:w="50" w:type="dxa"/>
            </w:tcMar>
            <w:vAlign w:val="center"/>
          </w:tcPr>
          <w:p w14:paraId="172952E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80.4</w:t>
            </w:r>
          </w:p>
        </w:tc>
        <w:tc>
          <w:tcPr>
            <w:tcW w:w="650" w:type="dxa"/>
            <w:tcMar>
              <w:top w:w="33" w:type="dxa"/>
              <w:left w:w="50" w:type="dxa"/>
              <w:bottom w:w="33" w:type="dxa"/>
              <w:right w:w="50" w:type="dxa"/>
            </w:tcMar>
            <w:vAlign w:val="center"/>
          </w:tcPr>
          <w:p w14:paraId="275ECB8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90.7</w:t>
            </w:r>
          </w:p>
        </w:tc>
        <w:tc>
          <w:tcPr>
            <w:tcW w:w="650" w:type="dxa"/>
            <w:tcMar>
              <w:top w:w="33" w:type="dxa"/>
              <w:left w:w="50" w:type="dxa"/>
              <w:bottom w:w="33" w:type="dxa"/>
              <w:right w:w="50" w:type="dxa"/>
            </w:tcMar>
            <w:vAlign w:val="center"/>
          </w:tcPr>
          <w:p w14:paraId="7AB3B35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45.3</w:t>
            </w:r>
          </w:p>
        </w:tc>
        <w:tc>
          <w:tcPr>
            <w:tcW w:w="650" w:type="dxa"/>
            <w:tcMar>
              <w:top w:w="33" w:type="dxa"/>
              <w:left w:w="50" w:type="dxa"/>
              <w:bottom w:w="33" w:type="dxa"/>
              <w:right w:w="50" w:type="dxa"/>
            </w:tcMar>
            <w:vAlign w:val="center"/>
          </w:tcPr>
          <w:p w14:paraId="5AF3151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65.1</w:t>
            </w:r>
          </w:p>
        </w:tc>
        <w:tc>
          <w:tcPr>
            <w:tcW w:w="650" w:type="dxa"/>
            <w:tcMar>
              <w:top w:w="33" w:type="dxa"/>
              <w:left w:w="50" w:type="dxa"/>
              <w:bottom w:w="33" w:type="dxa"/>
              <w:right w:w="50" w:type="dxa"/>
            </w:tcMar>
            <w:vAlign w:val="center"/>
          </w:tcPr>
          <w:p w14:paraId="3A7E394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650" w:type="dxa"/>
            <w:tcMar>
              <w:top w:w="33" w:type="dxa"/>
              <w:left w:w="50" w:type="dxa"/>
              <w:bottom w:w="33" w:type="dxa"/>
              <w:right w:w="50" w:type="dxa"/>
            </w:tcMar>
            <w:vAlign w:val="center"/>
          </w:tcPr>
          <w:p w14:paraId="17682BA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53.4</w:t>
            </w:r>
          </w:p>
        </w:tc>
      </w:tr>
      <w:tr w:rsidR="00716D67" w:rsidRPr="00D3429C" w14:paraId="02340FF3" w14:textId="77777777">
        <w:trPr>
          <w:trHeight w:val="352"/>
        </w:trPr>
        <w:tc>
          <w:tcPr>
            <w:tcW w:w="617" w:type="dxa"/>
            <w:tcMar>
              <w:top w:w="33" w:type="dxa"/>
              <w:left w:w="50" w:type="dxa"/>
              <w:bottom w:w="33" w:type="dxa"/>
              <w:right w:w="50" w:type="dxa"/>
            </w:tcMar>
            <w:vAlign w:val="center"/>
          </w:tcPr>
          <w:p w14:paraId="054F703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w:t>
            </w:r>
          </w:p>
        </w:tc>
        <w:tc>
          <w:tcPr>
            <w:tcW w:w="1693" w:type="dxa"/>
            <w:tcMar>
              <w:top w:w="33" w:type="dxa"/>
              <w:left w:w="50" w:type="dxa"/>
              <w:bottom w:w="33" w:type="dxa"/>
              <w:right w:w="50" w:type="dxa"/>
            </w:tcMar>
            <w:vAlign w:val="center"/>
          </w:tcPr>
          <w:p w14:paraId="5391A5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 Pradesh</w:t>
            </w:r>
          </w:p>
        </w:tc>
        <w:tc>
          <w:tcPr>
            <w:tcW w:w="650" w:type="dxa"/>
            <w:tcMar>
              <w:top w:w="33" w:type="dxa"/>
              <w:left w:w="50" w:type="dxa"/>
              <w:bottom w:w="33" w:type="dxa"/>
              <w:right w:w="50" w:type="dxa"/>
            </w:tcMar>
            <w:vAlign w:val="center"/>
          </w:tcPr>
          <w:p w14:paraId="159695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16.7</w:t>
            </w:r>
          </w:p>
        </w:tc>
        <w:tc>
          <w:tcPr>
            <w:tcW w:w="650" w:type="dxa"/>
            <w:tcMar>
              <w:top w:w="33" w:type="dxa"/>
              <w:left w:w="50" w:type="dxa"/>
              <w:bottom w:w="33" w:type="dxa"/>
              <w:right w:w="50" w:type="dxa"/>
            </w:tcMar>
            <w:vAlign w:val="center"/>
          </w:tcPr>
          <w:p w14:paraId="4CF77EAF"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39.3</w:t>
            </w:r>
          </w:p>
        </w:tc>
        <w:tc>
          <w:tcPr>
            <w:tcW w:w="650" w:type="dxa"/>
            <w:tcMar>
              <w:top w:w="33" w:type="dxa"/>
              <w:left w:w="50" w:type="dxa"/>
              <w:bottom w:w="33" w:type="dxa"/>
              <w:right w:w="50" w:type="dxa"/>
            </w:tcMar>
            <w:vAlign w:val="center"/>
          </w:tcPr>
          <w:p w14:paraId="4DC3CBB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97.1</w:t>
            </w:r>
          </w:p>
        </w:tc>
        <w:tc>
          <w:tcPr>
            <w:tcW w:w="650" w:type="dxa"/>
            <w:tcMar>
              <w:top w:w="33" w:type="dxa"/>
              <w:left w:w="50" w:type="dxa"/>
              <w:bottom w:w="33" w:type="dxa"/>
              <w:right w:w="50" w:type="dxa"/>
            </w:tcMar>
            <w:vAlign w:val="center"/>
          </w:tcPr>
          <w:p w14:paraId="6B6A80D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72.9</w:t>
            </w:r>
          </w:p>
        </w:tc>
        <w:tc>
          <w:tcPr>
            <w:tcW w:w="650" w:type="dxa"/>
            <w:tcMar>
              <w:top w:w="33" w:type="dxa"/>
              <w:left w:w="50" w:type="dxa"/>
              <w:bottom w:w="33" w:type="dxa"/>
              <w:right w:w="50" w:type="dxa"/>
            </w:tcMar>
            <w:vAlign w:val="center"/>
          </w:tcPr>
          <w:p w14:paraId="6FDDD11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62.4</w:t>
            </w:r>
          </w:p>
        </w:tc>
        <w:tc>
          <w:tcPr>
            <w:tcW w:w="650" w:type="dxa"/>
            <w:tcMar>
              <w:top w:w="33" w:type="dxa"/>
              <w:left w:w="50" w:type="dxa"/>
              <w:bottom w:w="33" w:type="dxa"/>
              <w:right w:w="50" w:type="dxa"/>
            </w:tcMar>
            <w:vAlign w:val="center"/>
          </w:tcPr>
          <w:p w14:paraId="2BABF5B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81.5</w:t>
            </w:r>
          </w:p>
        </w:tc>
        <w:tc>
          <w:tcPr>
            <w:tcW w:w="650" w:type="dxa"/>
            <w:tcMar>
              <w:top w:w="33" w:type="dxa"/>
              <w:left w:w="50" w:type="dxa"/>
              <w:bottom w:w="33" w:type="dxa"/>
              <w:right w:w="50" w:type="dxa"/>
            </w:tcMar>
            <w:vAlign w:val="center"/>
          </w:tcPr>
          <w:p w14:paraId="7EFE3F8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83.4</w:t>
            </w:r>
          </w:p>
        </w:tc>
        <w:tc>
          <w:tcPr>
            <w:tcW w:w="650" w:type="dxa"/>
            <w:tcMar>
              <w:top w:w="33" w:type="dxa"/>
              <w:left w:w="50" w:type="dxa"/>
              <w:bottom w:w="33" w:type="dxa"/>
              <w:right w:w="50" w:type="dxa"/>
            </w:tcMar>
            <w:vAlign w:val="center"/>
          </w:tcPr>
          <w:p w14:paraId="7AD7F3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49.6</w:t>
            </w:r>
          </w:p>
        </w:tc>
        <w:tc>
          <w:tcPr>
            <w:tcW w:w="650" w:type="dxa"/>
            <w:tcMar>
              <w:top w:w="33" w:type="dxa"/>
              <w:left w:w="50" w:type="dxa"/>
              <w:bottom w:w="33" w:type="dxa"/>
              <w:right w:w="50" w:type="dxa"/>
            </w:tcMar>
            <w:vAlign w:val="center"/>
          </w:tcPr>
          <w:p w14:paraId="49B511C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64.6</w:t>
            </w:r>
          </w:p>
        </w:tc>
        <w:tc>
          <w:tcPr>
            <w:tcW w:w="650" w:type="dxa"/>
            <w:tcMar>
              <w:top w:w="33" w:type="dxa"/>
              <w:left w:w="50" w:type="dxa"/>
              <w:bottom w:w="33" w:type="dxa"/>
              <w:right w:w="50" w:type="dxa"/>
            </w:tcMar>
            <w:vAlign w:val="center"/>
          </w:tcPr>
          <w:p w14:paraId="4277DA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37.3</w:t>
            </w:r>
          </w:p>
        </w:tc>
        <w:tc>
          <w:tcPr>
            <w:tcW w:w="650" w:type="dxa"/>
            <w:tcMar>
              <w:top w:w="33" w:type="dxa"/>
              <w:left w:w="50" w:type="dxa"/>
              <w:bottom w:w="33" w:type="dxa"/>
              <w:right w:w="50" w:type="dxa"/>
            </w:tcMar>
            <w:vAlign w:val="center"/>
          </w:tcPr>
          <w:p w14:paraId="0B16BB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43.5</w:t>
            </w:r>
          </w:p>
        </w:tc>
      </w:tr>
      <w:tr w:rsidR="00716D67" w:rsidRPr="00D3429C" w14:paraId="1D83DA03" w14:textId="77777777">
        <w:trPr>
          <w:trHeight w:val="352"/>
        </w:trPr>
        <w:tc>
          <w:tcPr>
            <w:tcW w:w="617" w:type="dxa"/>
            <w:tcMar>
              <w:top w:w="33" w:type="dxa"/>
              <w:left w:w="50" w:type="dxa"/>
              <w:bottom w:w="33" w:type="dxa"/>
              <w:right w:w="50" w:type="dxa"/>
            </w:tcMar>
            <w:vAlign w:val="center"/>
          </w:tcPr>
          <w:p w14:paraId="22548E2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w:t>
            </w:r>
          </w:p>
        </w:tc>
        <w:tc>
          <w:tcPr>
            <w:tcW w:w="1693" w:type="dxa"/>
            <w:tcMar>
              <w:top w:w="33" w:type="dxa"/>
              <w:left w:w="50" w:type="dxa"/>
              <w:bottom w:w="33" w:type="dxa"/>
              <w:right w:w="50" w:type="dxa"/>
            </w:tcMar>
            <w:vAlign w:val="center"/>
          </w:tcPr>
          <w:p w14:paraId="20DD725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Bihar</w:t>
            </w:r>
          </w:p>
        </w:tc>
        <w:tc>
          <w:tcPr>
            <w:tcW w:w="650" w:type="dxa"/>
            <w:tcMar>
              <w:top w:w="33" w:type="dxa"/>
              <w:left w:w="50" w:type="dxa"/>
              <w:bottom w:w="33" w:type="dxa"/>
              <w:right w:w="50" w:type="dxa"/>
            </w:tcMar>
            <w:vAlign w:val="center"/>
          </w:tcPr>
          <w:p w14:paraId="6A774E3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14.3</w:t>
            </w:r>
          </w:p>
        </w:tc>
        <w:tc>
          <w:tcPr>
            <w:tcW w:w="650" w:type="dxa"/>
            <w:tcMar>
              <w:top w:w="33" w:type="dxa"/>
              <w:left w:w="50" w:type="dxa"/>
              <w:bottom w:w="33" w:type="dxa"/>
              <w:right w:w="50" w:type="dxa"/>
            </w:tcMar>
            <w:vAlign w:val="center"/>
          </w:tcPr>
          <w:p w14:paraId="7E01589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28.8</w:t>
            </w:r>
          </w:p>
        </w:tc>
        <w:tc>
          <w:tcPr>
            <w:tcW w:w="650" w:type="dxa"/>
            <w:tcMar>
              <w:top w:w="33" w:type="dxa"/>
              <w:left w:w="50" w:type="dxa"/>
              <w:bottom w:w="33" w:type="dxa"/>
              <w:right w:w="50" w:type="dxa"/>
            </w:tcMar>
            <w:vAlign w:val="center"/>
          </w:tcPr>
          <w:p w14:paraId="14AFADC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w:t>
            </w:r>
          </w:p>
        </w:tc>
        <w:tc>
          <w:tcPr>
            <w:tcW w:w="650" w:type="dxa"/>
            <w:tcMar>
              <w:top w:w="33" w:type="dxa"/>
              <w:left w:w="50" w:type="dxa"/>
              <w:bottom w:w="33" w:type="dxa"/>
              <w:right w:w="50" w:type="dxa"/>
            </w:tcMar>
            <w:vAlign w:val="center"/>
          </w:tcPr>
          <w:p w14:paraId="32AABC4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59.2</w:t>
            </w:r>
          </w:p>
        </w:tc>
        <w:tc>
          <w:tcPr>
            <w:tcW w:w="650" w:type="dxa"/>
            <w:tcMar>
              <w:top w:w="33" w:type="dxa"/>
              <w:left w:w="50" w:type="dxa"/>
              <w:bottom w:w="33" w:type="dxa"/>
              <w:right w:w="50" w:type="dxa"/>
            </w:tcMar>
            <w:vAlign w:val="center"/>
          </w:tcPr>
          <w:p w14:paraId="5B05DBD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55.8</w:t>
            </w:r>
          </w:p>
        </w:tc>
        <w:tc>
          <w:tcPr>
            <w:tcW w:w="650" w:type="dxa"/>
            <w:tcMar>
              <w:top w:w="33" w:type="dxa"/>
              <w:left w:w="50" w:type="dxa"/>
              <w:bottom w:w="33" w:type="dxa"/>
              <w:right w:w="50" w:type="dxa"/>
            </w:tcMar>
            <w:vAlign w:val="center"/>
          </w:tcPr>
          <w:p w14:paraId="0ACF9E1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67.7</w:t>
            </w:r>
          </w:p>
        </w:tc>
        <w:tc>
          <w:tcPr>
            <w:tcW w:w="650" w:type="dxa"/>
            <w:tcMar>
              <w:top w:w="33" w:type="dxa"/>
              <w:left w:w="50" w:type="dxa"/>
              <w:bottom w:w="33" w:type="dxa"/>
              <w:right w:w="50" w:type="dxa"/>
            </w:tcMar>
            <w:vAlign w:val="center"/>
          </w:tcPr>
          <w:p w14:paraId="59F0FA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76.2</w:t>
            </w:r>
          </w:p>
        </w:tc>
        <w:tc>
          <w:tcPr>
            <w:tcW w:w="650" w:type="dxa"/>
            <w:tcMar>
              <w:top w:w="33" w:type="dxa"/>
              <w:left w:w="50" w:type="dxa"/>
              <w:bottom w:w="33" w:type="dxa"/>
              <w:right w:w="50" w:type="dxa"/>
            </w:tcMar>
            <w:vAlign w:val="center"/>
          </w:tcPr>
          <w:p w14:paraId="0CC6DD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36.5</w:t>
            </w:r>
          </w:p>
        </w:tc>
        <w:tc>
          <w:tcPr>
            <w:tcW w:w="650" w:type="dxa"/>
            <w:tcMar>
              <w:top w:w="33" w:type="dxa"/>
              <w:left w:w="50" w:type="dxa"/>
              <w:bottom w:w="33" w:type="dxa"/>
              <w:right w:w="50" w:type="dxa"/>
            </w:tcMar>
            <w:vAlign w:val="center"/>
          </w:tcPr>
          <w:p w14:paraId="441A889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57.4</w:t>
            </w:r>
          </w:p>
        </w:tc>
        <w:tc>
          <w:tcPr>
            <w:tcW w:w="650" w:type="dxa"/>
            <w:tcMar>
              <w:top w:w="33" w:type="dxa"/>
              <w:left w:w="50" w:type="dxa"/>
              <w:bottom w:w="33" w:type="dxa"/>
              <w:right w:w="50" w:type="dxa"/>
            </w:tcMar>
            <w:vAlign w:val="center"/>
          </w:tcPr>
          <w:p w14:paraId="48F81A3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42.5</w:t>
            </w:r>
          </w:p>
        </w:tc>
        <w:tc>
          <w:tcPr>
            <w:tcW w:w="650" w:type="dxa"/>
            <w:tcMar>
              <w:top w:w="33" w:type="dxa"/>
              <w:left w:w="50" w:type="dxa"/>
              <w:bottom w:w="33" w:type="dxa"/>
              <w:right w:w="50" w:type="dxa"/>
            </w:tcMar>
            <w:vAlign w:val="center"/>
          </w:tcPr>
          <w:p w14:paraId="7113BE9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r>
      <w:tr w:rsidR="00716D67" w:rsidRPr="00D3429C" w14:paraId="4ACA6B70" w14:textId="77777777">
        <w:trPr>
          <w:trHeight w:val="352"/>
        </w:trPr>
        <w:tc>
          <w:tcPr>
            <w:tcW w:w="617" w:type="dxa"/>
            <w:tcMar>
              <w:top w:w="33" w:type="dxa"/>
              <w:left w:w="50" w:type="dxa"/>
              <w:bottom w:w="33" w:type="dxa"/>
              <w:right w:w="50" w:type="dxa"/>
            </w:tcMar>
            <w:vAlign w:val="center"/>
          </w:tcPr>
          <w:p w14:paraId="664F644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w:t>
            </w:r>
          </w:p>
        </w:tc>
        <w:tc>
          <w:tcPr>
            <w:tcW w:w="1693" w:type="dxa"/>
            <w:tcMar>
              <w:top w:w="33" w:type="dxa"/>
              <w:left w:w="50" w:type="dxa"/>
              <w:bottom w:w="33" w:type="dxa"/>
              <w:right w:w="50" w:type="dxa"/>
            </w:tcMar>
            <w:vAlign w:val="center"/>
          </w:tcPr>
          <w:p w14:paraId="0EC5F0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Jharkhand</w:t>
            </w:r>
          </w:p>
        </w:tc>
        <w:tc>
          <w:tcPr>
            <w:tcW w:w="650" w:type="dxa"/>
            <w:tcMar>
              <w:top w:w="33" w:type="dxa"/>
              <w:left w:w="50" w:type="dxa"/>
              <w:bottom w:w="33" w:type="dxa"/>
              <w:right w:w="50" w:type="dxa"/>
            </w:tcMar>
            <w:vAlign w:val="center"/>
          </w:tcPr>
          <w:p w14:paraId="5A9BAAA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21.8</w:t>
            </w:r>
          </w:p>
        </w:tc>
        <w:tc>
          <w:tcPr>
            <w:tcW w:w="650" w:type="dxa"/>
            <w:tcMar>
              <w:top w:w="33" w:type="dxa"/>
              <w:left w:w="50" w:type="dxa"/>
              <w:bottom w:w="33" w:type="dxa"/>
              <w:right w:w="50" w:type="dxa"/>
            </w:tcMar>
            <w:vAlign w:val="center"/>
          </w:tcPr>
          <w:p w14:paraId="20EF1E1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33.2</w:t>
            </w:r>
          </w:p>
        </w:tc>
        <w:tc>
          <w:tcPr>
            <w:tcW w:w="650" w:type="dxa"/>
            <w:tcMar>
              <w:top w:w="33" w:type="dxa"/>
              <w:left w:w="50" w:type="dxa"/>
              <w:bottom w:w="33" w:type="dxa"/>
              <w:right w:w="50" w:type="dxa"/>
            </w:tcMar>
            <w:vAlign w:val="center"/>
          </w:tcPr>
          <w:p w14:paraId="106131A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90.2</w:t>
            </w:r>
          </w:p>
        </w:tc>
        <w:tc>
          <w:tcPr>
            <w:tcW w:w="650" w:type="dxa"/>
            <w:tcMar>
              <w:top w:w="33" w:type="dxa"/>
              <w:left w:w="50" w:type="dxa"/>
              <w:bottom w:w="33" w:type="dxa"/>
              <w:right w:w="50" w:type="dxa"/>
            </w:tcMar>
            <w:vAlign w:val="center"/>
          </w:tcPr>
          <w:p w14:paraId="7BBA34A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75.1</w:t>
            </w:r>
          </w:p>
        </w:tc>
        <w:tc>
          <w:tcPr>
            <w:tcW w:w="650" w:type="dxa"/>
            <w:tcMar>
              <w:top w:w="33" w:type="dxa"/>
              <w:left w:w="50" w:type="dxa"/>
              <w:bottom w:w="33" w:type="dxa"/>
              <w:right w:w="50" w:type="dxa"/>
            </w:tcMar>
            <w:vAlign w:val="center"/>
          </w:tcPr>
          <w:p w14:paraId="3182968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61.7</w:t>
            </w:r>
          </w:p>
        </w:tc>
        <w:tc>
          <w:tcPr>
            <w:tcW w:w="650" w:type="dxa"/>
            <w:tcMar>
              <w:top w:w="33" w:type="dxa"/>
              <w:left w:w="50" w:type="dxa"/>
              <w:bottom w:w="33" w:type="dxa"/>
              <w:right w:w="50" w:type="dxa"/>
            </w:tcMar>
            <w:vAlign w:val="center"/>
          </w:tcPr>
          <w:p w14:paraId="79D4906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79.2</w:t>
            </w:r>
          </w:p>
        </w:tc>
        <w:tc>
          <w:tcPr>
            <w:tcW w:w="650" w:type="dxa"/>
            <w:tcMar>
              <w:top w:w="33" w:type="dxa"/>
              <w:left w:w="50" w:type="dxa"/>
              <w:bottom w:w="33" w:type="dxa"/>
              <w:right w:w="50" w:type="dxa"/>
            </w:tcMar>
            <w:vAlign w:val="center"/>
          </w:tcPr>
          <w:p w14:paraId="6AB3B7F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75.8</w:t>
            </w:r>
          </w:p>
        </w:tc>
        <w:tc>
          <w:tcPr>
            <w:tcW w:w="650" w:type="dxa"/>
            <w:tcMar>
              <w:top w:w="33" w:type="dxa"/>
              <w:left w:w="50" w:type="dxa"/>
              <w:bottom w:w="33" w:type="dxa"/>
              <w:right w:w="50" w:type="dxa"/>
            </w:tcMar>
            <w:vAlign w:val="center"/>
          </w:tcPr>
          <w:p w14:paraId="0BA4AF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34.7</w:t>
            </w:r>
          </w:p>
        </w:tc>
        <w:tc>
          <w:tcPr>
            <w:tcW w:w="650" w:type="dxa"/>
            <w:tcMar>
              <w:top w:w="33" w:type="dxa"/>
              <w:left w:w="50" w:type="dxa"/>
              <w:bottom w:w="33" w:type="dxa"/>
              <w:right w:w="50" w:type="dxa"/>
            </w:tcMar>
            <w:vAlign w:val="center"/>
          </w:tcPr>
          <w:p w14:paraId="47EECE7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65.9</w:t>
            </w:r>
          </w:p>
        </w:tc>
        <w:tc>
          <w:tcPr>
            <w:tcW w:w="650" w:type="dxa"/>
            <w:tcMar>
              <w:top w:w="33" w:type="dxa"/>
              <w:left w:w="50" w:type="dxa"/>
              <w:bottom w:w="33" w:type="dxa"/>
              <w:right w:w="50" w:type="dxa"/>
            </w:tcMar>
            <w:vAlign w:val="center"/>
          </w:tcPr>
          <w:p w14:paraId="2F73B82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32.8</w:t>
            </w:r>
          </w:p>
        </w:tc>
        <w:tc>
          <w:tcPr>
            <w:tcW w:w="650" w:type="dxa"/>
            <w:tcMar>
              <w:top w:w="33" w:type="dxa"/>
              <w:left w:w="50" w:type="dxa"/>
              <w:bottom w:w="33" w:type="dxa"/>
              <w:right w:w="50" w:type="dxa"/>
            </w:tcMar>
            <w:vAlign w:val="center"/>
          </w:tcPr>
          <w:p w14:paraId="056D3D0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34.7</w:t>
            </w:r>
          </w:p>
        </w:tc>
      </w:tr>
      <w:tr w:rsidR="00716D67" w:rsidRPr="00D3429C" w14:paraId="013CDF24" w14:textId="77777777">
        <w:trPr>
          <w:trHeight w:val="352"/>
        </w:trPr>
        <w:tc>
          <w:tcPr>
            <w:tcW w:w="617" w:type="dxa"/>
            <w:tcMar>
              <w:top w:w="33" w:type="dxa"/>
              <w:left w:w="50" w:type="dxa"/>
              <w:bottom w:w="33" w:type="dxa"/>
              <w:right w:w="50" w:type="dxa"/>
            </w:tcMar>
            <w:vAlign w:val="center"/>
          </w:tcPr>
          <w:p w14:paraId="52888F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w:t>
            </w:r>
          </w:p>
        </w:tc>
        <w:tc>
          <w:tcPr>
            <w:tcW w:w="1693" w:type="dxa"/>
            <w:tcMar>
              <w:top w:w="33" w:type="dxa"/>
              <w:left w:w="50" w:type="dxa"/>
              <w:bottom w:w="33" w:type="dxa"/>
              <w:right w:w="50" w:type="dxa"/>
            </w:tcMar>
            <w:vAlign w:val="center"/>
          </w:tcPr>
          <w:p w14:paraId="5BEBF20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Odisha</w:t>
            </w:r>
          </w:p>
        </w:tc>
        <w:tc>
          <w:tcPr>
            <w:tcW w:w="650" w:type="dxa"/>
            <w:tcMar>
              <w:top w:w="33" w:type="dxa"/>
              <w:left w:w="50" w:type="dxa"/>
              <w:bottom w:w="33" w:type="dxa"/>
              <w:right w:w="50" w:type="dxa"/>
            </w:tcMar>
            <w:vAlign w:val="center"/>
          </w:tcPr>
          <w:p w14:paraId="05B19CD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23.2</w:t>
            </w:r>
          </w:p>
        </w:tc>
        <w:tc>
          <w:tcPr>
            <w:tcW w:w="650" w:type="dxa"/>
            <w:tcMar>
              <w:top w:w="33" w:type="dxa"/>
              <w:left w:w="50" w:type="dxa"/>
              <w:bottom w:w="33" w:type="dxa"/>
              <w:right w:w="50" w:type="dxa"/>
            </w:tcMar>
            <w:vAlign w:val="center"/>
          </w:tcPr>
          <w:p w14:paraId="09DB905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w:t>
            </w:r>
          </w:p>
        </w:tc>
        <w:tc>
          <w:tcPr>
            <w:tcW w:w="650" w:type="dxa"/>
            <w:tcMar>
              <w:top w:w="33" w:type="dxa"/>
              <w:left w:w="50" w:type="dxa"/>
              <w:bottom w:w="33" w:type="dxa"/>
              <w:right w:w="50" w:type="dxa"/>
            </w:tcMar>
            <w:vAlign w:val="center"/>
          </w:tcPr>
          <w:p w14:paraId="473D53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92.5</w:t>
            </w:r>
          </w:p>
        </w:tc>
        <w:tc>
          <w:tcPr>
            <w:tcW w:w="650" w:type="dxa"/>
            <w:tcMar>
              <w:top w:w="33" w:type="dxa"/>
              <w:left w:w="50" w:type="dxa"/>
              <w:bottom w:w="33" w:type="dxa"/>
              <w:right w:w="50" w:type="dxa"/>
            </w:tcMar>
            <w:vAlign w:val="center"/>
          </w:tcPr>
          <w:p w14:paraId="16B6D6D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81.7</w:t>
            </w:r>
          </w:p>
        </w:tc>
        <w:tc>
          <w:tcPr>
            <w:tcW w:w="650" w:type="dxa"/>
            <w:tcMar>
              <w:top w:w="33" w:type="dxa"/>
              <w:left w:w="50" w:type="dxa"/>
              <w:bottom w:w="33" w:type="dxa"/>
              <w:right w:w="50" w:type="dxa"/>
            </w:tcMar>
            <w:vAlign w:val="center"/>
          </w:tcPr>
          <w:p w14:paraId="7F5DBAB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74.1</w:t>
            </w:r>
          </w:p>
        </w:tc>
        <w:tc>
          <w:tcPr>
            <w:tcW w:w="650" w:type="dxa"/>
            <w:tcMar>
              <w:top w:w="33" w:type="dxa"/>
              <w:left w:w="50" w:type="dxa"/>
              <w:bottom w:w="33" w:type="dxa"/>
              <w:right w:w="50" w:type="dxa"/>
            </w:tcMar>
            <w:vAlign w:val="center"/>
          </w:tcPr>
          <w:p w14:paraId="49D013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90.2</w:t>
            </w:r>
          </w:p>
        </w:tc>
        <w:tc>
          <w:tcPr>
            <w:tcW w:w="650" w:type="dxa"/>
            <w:tcMar>
              <w:top w:w="33" w:type="dxa"/>
              <w:left w:w="50" w:type="dxa"/>
              <w:bottom w:w="33" w:type="dxa"/>
              <w:right w:w="50" w:type="dxa"/>
            </w:tcMar>
            <w:vAlign w:val="center"/>
          </w:tcPr>
          <w:p w14:paraId="4E8567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92.2</w:t>
            </w:r>
          </w:p>
        </w:tc>
        <w:tc>
          <w:tcPr>
            <w:tcW w:w="650" w:type="dxa"/>
            <w:tcMar>
              <w:top w:w="33" w:type="dxa"/>
              <w:left w:w="50" w:type="dxa"/>
              <w:bottom w:w="33" w:type="dxa"/>
              <w:right w:w="50" w:type="dxa"/>
            </w:tcMar>
            <w:vAlign w:val="center"/>
          </w:tcPr>
          <w:p w14:paraId="6EDCC67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35.7</w:t>
            </w:r>
          </w:p>
        </w:tc>
        <w:tc>
          <w:tcPr>
            <w:tcW w:w="650" w:type="dxa"/>
            <w:tcMar>
              <w:top w:w="33" w:type="dxa"/>
              <w:left w:w="50" w:type="dxa"/>
              <w:bottom w:w="33" w:type="dxa"/>
              <w:right w:w="50" w:type="dxa"/>
            </w:tcMar>
            <w:vAlign w:val="center"/>
          </w:tcPr>
          <w:p w14:paraId="26B69A3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71.8</w:t>
            </w:r>
          </w:p>
        </w:tc>
        <w:tc>
          <w:tcPr>
            <w:tcW w:w="650" w:type="dxa"/>
            <w:tcMar>
              <w:top w:w="33" w:type="dxa"/>
              <w:left w:w="50" w:type="dxa"/>
              <w:bottom w:w="33" w:type="dxa"/>
              <w:right w:w="50" w:type="dxa"/>
            </w:tcMar>
            <w:vAlign w:val="center"/>
          </w:tcPr>
          <w:p w14:paraId="464752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32.4</w:t>
            </w:r>
          </w:p>
        </w:tc>
        <w:tc>
          <w:tcPr>
            <w:tcW w:w="650" w:type="dxa"/>
            <w:tcMar>
              <w:top w:w="33" w:type="dxa"/>
              <w:left w:w="50" w:type="dxa"/>
              <w:bottom w:w="33" w:type="dxa"/>
              <w:right w:w="50" w:type="dxa"/>
            </w:tcMar>
            <w:vAlign w:val="center"/>
          </w:tcPr>
          <w:p w14:paraId="3929520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62.2</w:t>
            </w:r>
          </w:p>
        </w:tc>
      </w:tr>
      <w:tr w:rsidR="00716D67" w:rsidRPr="00D3429C" w14:paraId="2C339533" w14:textId="77777777">
        <w:trPr>
          <w:trHeight w:val="352"/>
        </w:trPr>
        <w:tc>
          <w:tcPr>
            <w:tcW w:w="617" w:type="dxa"/>
            <w:tcMar>
              <w:top w:w="33" w:type="dxa"/>
              <w:left w:w="50" w:type="dxa"/>
              <w:bottom w:w="33" w:type="dxa"/>
              <w:right w:w="50" w:type="dxa"/>
            </w:tcMar>
            <w:vAlign w:val="center"/>
          </w:tcPr>
          <w:p w14:paraId="174920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w:t>
            </w:r>
          </w:p>
        </w:tc>
        <w:tc>
          <w:tcPr>
            <w:tcW w:w="1693" w:type="dxa"/>
            <w:tcMar>
              <w:top w:w="33" w:type="dxa"/>
              <w:left w:w="50" w:type="dxa"/>
              <w:bottom w:w="33" w:type="dxa"/>
              <w:right w:w="50" w:type="dxa"/>
            </w:tcMar>
            <w:vAlign w:val="center"/>
          </w:tcPr>
          <w:p w14:paraId="6B737F9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West Bengal</w:t>
            </w:r>
          </w:p>
        </w:tc>
        <w:tc>
          <w:tcPr>
            <w:tcW w:w="650" w:type="dxa"/>
            <w:tcMar>
              <w:top w:w="33" w:type="dxa"/>
              <w:left w:w="50" w:type="dxa"/>
              <w:bottom w:w="33" w:type="dxa"/>
              <w:right w:w="50" w:type="dxa"/>
            </w:tcMar>
            <w:vAlign w:val="center"/>
          </w:tcPr>
          <w:p w14:paraId="48F2C78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18.5</w:t>
            </w:r>
          </w:p>
        </w:tc>
        <w:tc>
          <w:tcPr>
            <w:tcW w:w="650" w:type="dxa"/>
            <w:tcMar>
              <w:top w:w="33" w:type="dxa"/>
              <w:left w:w="50" w:type="dxa"/>
              <w:bottom w:w="33" w:type="dxa"/>
              <w:right w:w="50" w:type="dxa"/>
            </w:tcMar>
            <w:vAlign w:val="center"/>
          </w:tcPr>
          <w:p w14:paraId="24DDEF26"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w:t>
            </w:r>
          </w:p>
        </w:tc>
        <w:tc>
          <w:tcPr>
            <w:tcW w:w="650" w:type="dxa"/>
            <w:tcMar>
              <w:top w:w="33" w:type="dxa"/>
              <w:left w:w="50" w:type="dxa"/>
              <w:bottom w:w="33" w:type="dxa"/>
              <w:right w:w="50" w:type="dxa"/>
            </w:tcMar>
            <w:vAlign w:val="center"/>
          </w:tcPr>
          <w:p w14:paraId="712C3B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83.6</w:t>
            </w:r>
          </w:p>
        </w:tc>
        <w:tc>
          <w:tcPr>
            <w:tcW w:w="650" w:type="dxa"/>
            <w:tcMar>
              <w:top w:w="33" w:type="dxa"/>
              <w:left w:w="50" w:type="dxa"/>
              <w:bottom w:w="33" w:type="dxa"/>
              <w:right w:w="50" w:type="dxa"/>
            </w:tcMar>
            <w:vAlign w:val="center"/>
          </w:tcPr>
          <w:p w14:paraId="48F38E4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83.4</w:t>
            </w:r>
          </w:p>
        </w:tc>
        <w:tc>
          <w:tcPr>
            <w:tcW w:w="650" w:type="dxa"/>
            <w:tcMar>
              <w:top w:w="33" w:type="dxa"/>
              <w:left w:w="50" w:type="dxa"/>
              <w:bottom w:w="33" w:type="dxa"/>
              <w:right w:w="50" w:type="dxa"/>
            </w:tcMar>
            <w:vAlign w:val="center"/>
          </w:tcPr>
          <w:p w14:paraId="42A5AEC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74.4</w:t>
            </w:r>
          </w:p>
        </w:tc>
        <w:tc>
          <w:tcPr>
            <w:tcW w:w="650" w:type="dxa"/>
            <w:tcMar>
              <w:top w:w="33" w:type="dxa"/>
              <w:left w:w="50" w:type="dxa"/>
              <w:bottom w:w="33" w:type="dxa"/>
              <w:right w:w="50" w:type="dxa"/>
            </w:tcMar>
            <w:vAlign w:val="center"/>
          </w:tcPr>
          <w:p w14:paraId="692EED9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84.1</w:t>
            </w:r>
          </w:p>
        </w:tc>
        <w:tc>
          <w:tcPr>
            <w:tcW w:w="650" w:type="dxa"/>
            <w:tcMar>
              <w:top w:w="33" w:type="dxa"/>
              <w:left w:w="50" w:type="dxa"/>
              <w:bottom w:w="33" w:type="dxa"/>
              <w:right w:w="50" w:type="dxa"/>
            </w:tcMar>
            <w:vAlign w:val="center"/>
          </w:tcPr>
          <w:p w14:paraId="485DD03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91.7</w:t>
            </w:r>
          </w:p>
        </w:tc>
        <w:tc>
          <w:tcPr>
            <w:tcW w:w="650" w:type="dxa"/>
            <w:tcMar>
              <w:top w:w="33" w:type="dxa"/>
              <w:left w:w="50" w:type="dxa"/>
              <w:bottom w:w="33" w:type="dxa"/>
              <w:right w:w="50" w:type="dxa"/>
            </w:tcMar>
            <w:vAlign w:val="center"/>
          </w:tcPr>
          <w:p w14:paraId="520A7CD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28.6</w:t>
            </w:r>
          </w:p>
        </w:tc>
        <w:tc>
          <w:tcPr>
            <w:tcW w:w="650" w:type="dxa"/>
            <w:tcMar>
              <w:top w:w="33" w:type="dxa"/>
              <w:left w:w="50" w:type="dxa"/>
              <w:bottom w:w="33" w:type="dxa"/>
              <w:right w:w="50" w:type="dxa"/>
            </w:tcMar>
            <w:vAlign w:val="center"/>
          </w:tcPr>
          <w:p w14:paraId="7764254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60.4</w:t>
            </w:r>
          </w:p>
        </w:tc>
        <w:tc>
          <w:tcPr>
            <w:tcW w:w="650" w:type="dxa"/>
            <w:tcMar>
              <w:top w:w="33" w:type="dxa"/>
              <w:left w:w="50" w:type="dxa"/>
              <w:bottom w:w="33" w:type="dxa"/>
              <w:right w:w="50" w:type="dxa"/>
            </w:tcMar>
            <w:vAlign w:val="center"/>
          </w:tcPr>
          <w:p w14:paraId="57F751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29.7</w:t>
            </w:r>
          </w:p>
        </w:tc>
        <w:tc>
          <w:tcPr>
            <w:tcW w:w="650" w:type="dxa"/>
            <w:tcMar>
              <w:top w:w="33" w:type="dxa"/>
              <w:left w:w="50" w:type="dxa"/>
              <w:bottom w:w="33" w:type="dxa"/>
              <w:right w:w="50" w:type="dxa"/>
            </w:tcMar>
            <w:vAlign w:val="center"/>
          </w:tcPr>
          <w:p w14:paraId="460E432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55.4</w:t>
            </w:r>
          </w:p>
        </w:tc>
      </w:tr>
      <w:tr w:rsidR="00716D67" w:rsidRPr="00D3429C" w14:paraId="49A64B22" w14:textId="77777777">
        <w:trPr>
          <w:trHeight w:val="352"/>
        </w:trPr>
        <w:tc>
          <w:tcPr>
            <w:tcW w:w="617" w:type="dxa"/>
            <w:tcMar>
              <w:top w:w="33" w:type="dxa"/>
              <w:left w:w="50" w:type="dxa"/>
              <w:bottom w:w="33" w:type="dxa"/>
              <w:right w:w="50" w:type="dxa"/>
            </w:tcMar>
            <w:vAlign w:val="center"/>
          </w:tcPr>
          <w:p w14:paraId="51EF916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w:t>
            </w:r>
          </w:p>
        </w:tc>
        <w:tc>
          <w:tcPr>
            <w:tcW w:w="1693" w:type="dxa"/>
            <w:tcMar>
              <w:top w:w="33" w:type="dxa"/>
              <w:left w:w="50" w:type="dxa"/>
              <w:bottom w:w="33" w:type="dxa"/>
              <w:right w:w="50" w:type="dxa"/>
            </w:tcMar>
            <w:vAlign w:val="center"/>
          </w:tcPr>
          <w:p w14:paraId="6EAB02D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Arunachal Pradesh</w:t>
            </w:r>
          </w:p>
        </w:tc>
        <w:tc>
          <w:tcPr>
            <w:tcW w:w="650" w:type="dxa"/>
            <w:tcMar>
              <w:top w:w="33" w:type="dxa"/>
              <w:left w:w="50" w:type="dxa"/>
              <w:bottom w:w="33" w:type="dxa"/>
              <w:right w:w="50" w:type="dxa"/>
            </w:tcMar>
            <w:vAlign w:val="center"/>
          </w:tcPr>
          <w:p w14:paraId="319A240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29.5</w:t>
            </w:r>
          </w:p>
        </w:tc>
        <w:tc>
          <w:tcPr>
            <w:tcW w:w="650" w:type="dxa"/>
            <w:tcMar>
              <w:top w:w="33" w:type="dxa"/>
              <w:left w:w="50" w:type="dxa"/>
              <w:bottom w:w="33" w:type="dxa"/>
              <w:right w:w="50" w:type="dxa"/>
            </w:tcMar>
            <w:vAlign w:val="center"/>
          </w:tcPr>
          <w:p w14:paraId="016482CD"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39.4</w:t>
            </w:r>
          </w:p>
        </w:tc>
        <w:tc>
          <w:tcPr>
            <w:tcW w:w="650" w:type="dxa"/>
            <w:tcMar>
              <w:top w:w="33" w:type="dxa"/>
              <w:left w:w="50" w:type="dxa"/>
              <w:bottom w:w="33" w:type="dxa"/>
              <w:right w:w="50" w:type="dxa"/>
            </w:tcMar>
            <w:vAlign w:val="center"/>
          </w:tcPr>
          <w:p w14:paraId="07FAA1A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w:t>
            </w:r>
          </w:p>
        </w:tc>
        <w:tc>
          <w:tcPr>
            <w:tcW w:w="650" w:type="dxa"/>
            <w:tcMar>
              <w:top w:w="33" w:type="dxa"/>
              <w:left w:w="50" w:type="dxa"/>
              <w:bottom w:w="33" w:type="dxa"/>
              <w:right w:w="50" w:type="dxa"/>
            </w:tcMar>
            <w:vAlign w:val="center"/>
          </w:tcPr>
          <w:p w14:paraId="3519545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c>
          <w:tcPr>
            <w:tcW w:w="650" w:type="dxa"/>
            <w:tcMar>
              <w:top w:w="33" w:type="dxa"/>
              <w:left w:w="50" w:type="dxa"/>
              <w:bottom w:w="33" w:type="dxa"/>
              <w:right w:w="50" w:type="dxa"/>
            </w:tcMar>
            <w:vAlign w:val="center"/>
          </w:tcPr>
          <w:p w14:paraId="27C4B7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59.1</w:t>
            </w:r>
          </w:p>
        </w:tc>
        <w:tc>
          <w:tcPr>
            <w:tcW w:w="650" w:type="dxa"/>
            <w:tcMar>
              <w:top w:w="33" w:type="dxa"/>
              <w:left w:w="50" w:type="dxa"/>
              <w:bottom w:w="33" w:type="dxa"/>
              <w:right w:w="50" w:type="dxa"/>
            </w:tcMar>
            <w:vAlign w:val="center"/>
          </w:tcPr>
          <w:p w14:paraId="40BCB1F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76.1</w:t>
            </w:r>
          </w:p>
        </w:tc>
        <w:tc>
          <w:tcPr>
            <w:tcW w:w="650" w:type="dxa"/>
            <w:tcMar>
              <w:top w:w="33" w:type="dxa"/>
              <w:left w:w="50" w:type="dxa"/>
              <w:bottom w:w="33" w:type="dxa"/>
              <w:right w:w="50" w:type="dxa"/>
            </w:tcMar>
            <w:vAlign w:val="center"/>
          </w:tcPr>
          <w:p w14:paraId="2203194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79.2</w:t>
            </w:r>
          </w:p>
        </w:tc>
        <w:tc>
          <w:tcPr>
            <w:tcW w:w="650" w:type="dxa"/>
            <w:tcMar>
              <w:top w:w="33" w:type="dxa"/>
              <w:left w:w="50" w:type="dxa"/>
              <w:bottom w:w="33" w:type="dxa"/>
              <w:right w:w="50" w:type="dxa"/>
            </w:tcMar>
            <w:vAlign w:val="center"/>
          </w:tcPr>
          <w:p w14:paraId="6BED3C6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59.7</w:t>
            </w:r>
          </w:p>
        </w:tc>
        <w:tc>
          <w:tcPr>
            <w:tcW w:w="650" w:type="dxa"/>
            <w:tcMar>
              <w:top w:w="33" w:type="dxa"/>
              <w:left w:w="50" w:type="dxa"/>
              <w:bottom w:w="33" w:type="dxa"/>
              <w:right w:w="50" w:type="dxa"/>
            </w:tcMar>
            <w:vAlign w:val="center"/>
          </w:tcPr>
          <w:p w14:paraId="0732976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62.2</w:t>
            </w:r>
          </w:p>
        </w:tc>
        <w:tc>
          <w:tcPr>
            <w:tcW w:w="650" w:type="dxa"/>
            <w:tcMar>
              <w:top w:w="33" w:type="dxa"/>
              <w:left w:w="50" w:type="dxa"/>
              <w:bottom w:w="33" w:type="dxa"/>
              <w:right w:w="50" w:type="dxa"/>
            </w:tcMar>
            <w:vAlign w:val="center"/>
          </w:tcPr>
          <w:p w14:paraId="3AE62FF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26.6</w:t>
            </w:r>
          </w:p>
        </w:tc>
        <w:tc>
          <w:tcPr>
            <w:tcW w:w="650" w:type="dxa"/>
            <w:tcMar>
              <w:top w:w="33" w:type="dxa"/>
              <w:left w:w="50" w:type="dxa"/>
              <w:bottom w:w="33" w:type="dxa"/>
              <w:right w:w="50" w:type="dxa"/>
            </w:tcMar>
            <w:vAlign w:val="center"/>
          </w:tcPr>
          <w:p w14:paraId="2BCBEF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46.6</w:t>
            </w:r>
          </w:p>
        </w:tc>
      </w:tr>
      <w:tr w:rsidR="00716D67" w:rsidRPr="00D3429C" w14:paraId="544B2481" w14:textId="77777777">
        <w:trPr>
          <w:trHeight w:val="352"/>
        </w:trPr>
        <w:tc>
          <w:tcPr>
            <w:tcW w:w="617" w:type="dxa"/>
            <w:tcMar>
              <w:top w:w="33" w:type="dxa"/>
              <w:left w:w="50" w:type="dxa"/>
              <w:bottom w:w="33" w:type="dxa"/>
              <w:right w:w="50" w:type="dxa"/>
            </w:tcMar>
            <w:vAlign w:val="center"/>
          </w:tcPr>
          <w:p w14:paraId="0B9D2B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w:t>
            </w:r>
          </w:p>
        </w:tc>
        <w:tc>
          <w:tcPr>
            <w:tcW w:w="1693" w:type="dxa"/>
            <w:tcMar>
              <w:top w:w="33" w:type="dxa"/>
              <w:left w:w="50" w:type="dxa"/>
              <w:bottom w:w="33" w:type="dxa"/>
              <w:right w:w="50" w:type="dxa"/>
            </w:tcMar>
            <w:vAlign w:val="center"/>
          </w:tcPr>
          <w:p w14:paraId="27A8DF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Assam</w:t>
            </w:r>
          </w:p>
        </w:tc>
        <w:tc>
          <w:tcPr>
            <w:tcW w:w="650" w:type="dxa"/>
            <w:tcMar>
              <w:top w:w="33" w:type="dxa"/>
              <w:left w:w="50" w:type="dxa"/>
              <w:bottom w:w="33" w:type="dxa"/>
              <w:right w:w="50" w:type="dxa"/>
            </w:tcMar>
            <w:vAlign w:val="center"/>
          </w:tcPr>
          <w:p w14:paraId="1498FB1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17.9</w:t>
            </w:r>
          </w:p>
        </w:tc>
        <w:tc>
          <w:tcPr>
            <w:tcW w:w="650" w:type="dxa"/>
            <w:tcMar>
              <w:top w:w="33" w:type="dxa"/>
              <w:left w:w="50" w:type="dxa"/>
              <w:bottom w:w="33" w:type="dxa"/>
              <w:right w:w="50" w:type="dxa"/>
            </w:tcMar>
            <w:vAlign w:val="center"/>
          </w:tcPr>
          <w:p w14:paraId="4BE63B2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29.5</w:t>
            </w:r>
          </w:p>
        </w:tc>
        <w:tc>
          <w:tcPr>
            <w:tcW w:w="650" w:type="dxa"/>
            <w:tcMar>
              <w:top w:w="33" w:type="dxa"/>
              <w:left w:w="50" w:type="dxa"/>
              <w:bottom w:w="33" w:type="dxa"/>
              <w:right w:w="50" w:type="dxa"/>
            </w:tcMar>
            <w:vAlign w:val="center"/>
          </w:tcPr>
          <w:p w14:paraId="5A7873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88.3</w:t>
            </w:r>
          </w:p>
        </w:tc>
        <w:tc>
          <w:tcPr>
            <w:tcW w:w="650" w:type="dxa"/>
            <w:tcMar>
              <w:top w:w="33" w:type="dxa"/>
              <w:left w:w="50" w:type="dxa"/>
              <w:bottom w:w="33" w:type="dxa"/>
              <w:right w:w="50" w:type="dxa"/>
            </w:tcMar>
            <w:vAlign w:val="center"/>
          </w:tcPr>
          <w:p w14:paraId="59F3ED0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w:t>
            </w:r>
          </w:p>
        </w:tc>
        <w:tc>
          <w:tcPr>
            <w:tcW w:w="650" w:type="dxa"/>
            <w:tcMar>
              <w:top w:w="33" w:type="dxa"/>
              <w:left w:w="50" w:type="dxa"/>
              <w:bottom w:w="33" w:type="dxa"/>
              <w:right w:w="50" w:type="dxa"/>
            </w:tcMar>
            <w:vAlign w:val="center"/>
          </w:tcPr>
          <w:p w14:paraId="7DD85B1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60.8</w:t>
            </w:r>
          </w:p>
        </w:tc>
        <w:tc>
          <w:tcPr>
            <w:tcW w:w="650" w:type="dxa"/>
            <w:tcMar>
              <w:top w:w="33" w:type="dxa"/>
              <w:left w:w="50" w:type="dxa"/>
              <w:bottom w:w="33" w:type="dxa"/>
              <w:right w:w="50" w:type="dxa"/>
            </w:tcMar>
            <w:vAlign w:val="center"/>
          </w:tcPr>
          <w:p w14:paraId="702A5FE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85.1</w:t>
            </w:r>
          </w:p>
        </w:tc>
        <w:tc>
          <w:tcPr>
            <w:tcW w:w="650" w:type="dxa"/>
            <w:tcMar>
              <w:top w:w="33" w:type="dxa"/>
              <w:left w:w="50" w:type="dxa"/>
              <w:bottom w:w="33" w:type="dxa"/>
              <w:right w:w="50" w:type="dxa"/>
            </w:tcMar>
            <w:vAlign w:val="center"/>
          </w:tcPr>
          <w:p w14:paraId="24AD50A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84.1</w:t>
            </w:r>
          </w:p>
        </w:tc>
        <w:tc>
          <w:tcPr>
            <w:tcW w:w="650" w:type="dxa"/>
            <w:tcMar>
              <w:top w:w="33" w:type="dxa"/>
              <w:left w:w="50" w:type="dxa"/>
              <w:bottom w:w="33" w:type="dxa"/>
              <w:right w:w="50" w:type="dxa"/>
            </w:tcMar>
            <w:vAlign w:val="center"/>
          </w:tcPr>
          <w:p w14:paraId="27FC9B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34.1</w:t>
            </w:r>
          </w:p>
        </w:tc>
        <w:tc>
          <w:tcPr>
            <w:tcW w:w="650" w:type="dxa"/>
            <w:tcMar>
              <w:top w:w="33" w:type="dxa"/>
              <w:left w:w="50" w:type="dxa"/>
              <w:bottom w:w="33" w:type="dxa"/>
              <w:right w:w="50" w:type="dxa"/>
            </w:tcMar>
            <w:vAlign w:val="center"/>
          </w:tcPr>
          <w:p w14:paraId="20F1954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71.5</w:t>
            </w:r>
          </w:p>
        </w:tc>
        <w:tc>
          <w:tcPr>
            <w:tcW w:w="650" w:type="dxa"/>
            <w:tcMar>
              <w:top w:w="33" w:type="dxa"/>
              <w:left w:w="50" w:type="dxa"/>
              <w:bottom w:w="33" w:type="dxa"/>
              <w:right w:w="50" w:type="dxa"/>
            </w:tcMar>
            <w:vAlign w:val="center"/>
          </w:tcPr>
          <w:p w14:paraId="6EF7EEF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34.3</w:t>
            </w:r>
          </w:p>
        </w:tc>
        <w:tc>
          <w:tcPr>
            <w:tcW w:w="650" w:type="dxa"/>
            <w:tcMar>
              <w:top w:w="33" w:type="dxa"/>
              <w:left w:w="50" w:type="dxa"/>
              <w:bottom w:w="33" w:type="dxa"/>
              <w:right w:w="50" w:type="dxa"/>
            </w:tcMar>
            <w:vAlign w:val="center"/>
          </w:tcPr>
          <w:p w14:paraId="3898ADA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42.1</w:t>
            </w:r>
          </w:p>
        </w:tc>
      </w:tr>
      <w:tr w:rsidR="00716D67" w:rsidRPr="00D3429C" w14:paraId="02FDB82E" w14:textId="77777777">
        <w:trPr>
          <w:trHeight w:val="352"/>
        </w:trPr>
        <w:tc>
          <w:tcPr>
            <w:tcW w:w="617" w:type="dxa"/>
            <w:tcMar>
              <w:top w:w="33" w:type="dxa"/>
              <w:left w:w="50" w:type="dxa"/>
              <w:bottom w:w="33" w:type="dxa"/>
              <w:right w:w="50" w:type="dxa"/>
            </w:tcMar>
            <w:vAlign w:val="center"/>
          </w:tcPr>
          <w:p w14:paraId="61C4493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w:t>
            </w:r>
          </w:p>
        </w:tc>
        <w:tc>
          <w:tcPr>
            <w:tcW w:w="1693" w:type="dxa"/>
            <w:tcMar>
              <w:top w:w="33" w:type="dxa"/>
              <w:left w:w="50" w:type="dxa"/>
              <w:bottom w:w="33" w:type="dxa"/>
              <w:right w:w="50" w:type="dxa"/>
            </w:tcMar>
            <w:vAlign w:val="center"/>
          </w:tcPr>
          <w:p w14:paraId="4239D9D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Manipur</w:t>
            </w:r>
          </w:p>
        </w:tc>
        <w:tc>
          <w:tcPr>
            <w:tcW w:w="650" w:type="dxa"/>
            <w:tcMar>
              <w:top w:w="33" w:type="dxa"/>
              <w:left w:w="50" w:type="dxa"/>
              <w:bottom w:w="33" w:type="dxa"/>
              <w:right w:w="50" w:type="dxa"/>
            </w:tcMar>
            <w:vAlign w:val="center"/>
          </w:tcPr>
          <w:p w14:paraId="4065CCB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40.1</w:t>
            </w:r>
          </w:p>
        </w:tc>
        <w:tc>
          <w:tcPr>
            <w:tcW w:w="650" w:type="dxa"/>
            <w:tcMar>
              <w:top w:w="33" w:type="dxa"/>
              <w:left w:w="50" w:type="dxa"/>
              <w:bottom w:w="33" w:type="dxa"/>
              <w:right w:w="50" w:type="dxa"/>
            </w:tcMar>
            <w:vAlign w:val="center"/>
          </w:tcPr>
          <w:p w14:paraId="1C6A6AC2"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48.1</w:t>
            </w:r>
          </w:p>
        </w:tc>
        <w:tc>
          <w:tcPr>
            <w:tcW w:w="650" w:type="dxa"/>
            <w:tcMar>
              <w:top w:w="33" w:type="dxa"/>
              <w:left w:w="50" w:type="dxa"/>
              <w:bottom w:w="33" w:type="dxa"/>
              <w:right w:w="50" w:type="dxa"/>
            </w:tcMar>
            <w:vAlign w:val="center"/>
          </w:tcPr>
          <w:p w14:paraId="398E60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91.4</w:t>
            </w:r>
          </w:p>
        </w:tc>
        <w:tc>
          <w:tcPr>
            <w:tcW w:w="650" w:type="dxa"/>
            <w:tcMar>
              <w:top w:w="33" w:type="dxa"/>
              <w:left w:w="50" w:type="dxa"/>
              <w:bottom w:w="33" w:type="dxa"/>
              <w:right w:w="50" w:type="dxa"/>
            </w:tcMar>
            <w:vAlign w:val="center"/>
          </w:tcPr>
          <w:p w14:paraId="2622A28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83.4</w:t>
            </w:r>
          </w:p>
        </w:tc>
        <w:tc>
          <w:tcPr>
            <w:tcW w:w="650" w:type="dxa"/>
            <w:tcMar>
              <w:top w:w="33" w:type="dxa"/>
              <w:left w:w="50" w:type="dxa"/>
              <w:bottom w:w="33" w:type="dxa"/>
              <w:right w:w="50" w:type="dxa"/>
            </w:tcMar>
            <w:vAlign w:val="center"/>
          </w:tcPr>
          <w:p w14:paraId="19C1194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61.3</w:t>
            </w:r>
          </w:p>
        </w:tc>
        <w:tc>
          <w:tcPr>
            <w:tcW w:w="650" w:type="dxa"/>
            <w:tcMar>
              <w:top w:w="33" w:type="dxa"/>
              <w:left w:w="50" w:type="dxa"/>
              <w:bottom w:w="33" w:type="dxa"/>
              <w:right w:w="50" w:type="dxa"/>
            </w:tcMar>
            <w:vAlign w:val="center"/>
          </w:tcPr>
          <w:p w14:paraId="1FF2F67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92.2</w:t>
            </w:r>
          </w:p>
        </w:tc>
        <w:tc>
          <w:tcPr>
            <w:tcW w:w="650" w:type="dxa"/>
            <w:tcMar>
              <w:top w:w="33" w:type="dxa"/>
              <w:left w:w="50" w:type="dxa"/>
              <w:bottom w:w="33" w:type="dxa"/>
              <w:right w:w="50" w:type="dxa"/>
            </w:tcMar>
            <w:vAlign w:val="center"/>
          </w:tcPr>
          <w:p w14:paraId="46E6B0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79.9</w:t>
            </w:r>
          </w:p>
        </w:tc>
        <w:tc>
          <w:tcPr>
            <w:tcW w:w="650" w:type="dxa"/>
            <w:tcMar>
              <w:top w:w="33" w:type="dxa"/>
              <w:left w:w="50" w:type="dxa"/>
              <w:bottom w:w="33" w:type="dxa"/>
              <w:right w:w="50" w:type="dxa"/>
            </w:tcMar>
            <w:vAlign w:val="center"/>
          </w:tcPr>
          <w:p w14:paraId="1AFC43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70.6</w:t>
            </w:r>
          </w:p>
        </w:tc>
        <w:tc>
          <w:tcPr>
            <w:tcW w:w="650" w:type="dxa"/>
            <w:tcMar>
              <w:top w:w="33" w:type="dxa"/>
              <w:left w:w="50" w:type="dxa"/>
              <w:bottom w:w="33" w:type="dxa"/>
              <w:right w:w="50" w:type="dxa"/>
            </w:tcMar>
            <w:vAlign w:val="center"/>
          </w:tcPr>
          <w:p w14:paraId="5AC6C2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87.7</w:t>
            </w:r>
          </w:p>
        </w:tc>
        <w:tc>
          <w:tcPr>
            <w:tcW w:w="650" w:type="dxa"/>
            <w:tcMar>
              <w:top w:w="33" w:type="dxa"/>
              <w:left w:w="50" w:type="dxa"/>
              <w:bottom w:w="33" w:type="dxa"/>
              <w:right w:w="50" w:type="dxa"/>
            </w:tcMar>
            <w:vAlign w:val="center"/>
          </w:tcPr>
          <w:p w14:paraId="1614F5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41.6</w:t>
            </w:r>
          </w:p>
        </w:tc>
        <w:tc>
          <w:tcPr>
            <w:tcW w:w="650" w:type="dxa"/>
            <w:tcMar>
              <w:top w:w="33" w:type="dxa"/>
              <w:left w:w="50" w:type="dxa"/>
              <w:bottom w:w="33" w:type="dxa"/>
              <w:right w:w="50" w:type="dxa"/>
            </w:tcMar>
            <w:vAlign w:val="center"/>
          </w:tcPr>
          <w:p w14:paraId="3D2D03F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58.9</w:t>
            </w:r>
          </w:p>
        </w:tc>
      </w:tr>
      <w:tr w:rsidR="00716D67" w:rsidRPr="00D3429C" w14:paraId="138C2DE6" w14:textId="77777777">
        <w:trPr>
          <w:trHeight w:val="352"/>
        </w:trPr>
        <w:tc>
          <w:tcPr>
            <w:tcW w:w="617" w:type="dxa"/>
            <w:tcMar>
              <w:top w:w="33" w:type="dxa"/>
              <w:left w:w="50" w:type="dxa"/>
              <w:bottom w:w="33" w:type="dxa"/>
              <w:right w:w="50" w:type="dxa"/>
            </w:tcMar>
            <w:vAlign w:val="center"/>
          </w:tcPr>
          <w:p w14:paraId="5A8F7EF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w:t>
            </w:r>
          </w:p>
        </w:tc>
        <w:tc>
          <w:tcPr>
            <w:tcW w:w="1693" w:type="dxa"/>
            <w:tcMar>
              <w:top w:w="33" w:type="dxa"/>
              <w:left w:w="50" w:type="dxa"/>
              <w:bottom w:w="33" w:type="dxa"/>
              <w:right w:w="50" w:type="dxa"/>
            </w:tcMar>
            <w:vAlign w:val="center"/>
          </w:tcPr>
          <w:p w14:paraId="4E05F9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Meghalaya</w:t>
            </w:r>
          </w:p>
        </w:tc>
        <w:tc>
          <w:tcPr>
            <w:tcW w:w="650" w:type="dxa"/>
            <w:tcMar>
              <w:top w:w="33" w:type="dxa"/>
              <w:left w:w="50" w:type="dxa"/>
              <w:bottom w:w="33" w:type="dxa"/>
              <w:right w:w="50" w:type="dxa"/>
            </w:tcMar>
            <w:vAlign w:val="center"/>
          </w:tcPr>
          <w:p w14:paraId="5646A60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41.7</w:t>
            </w:r>
          </w:p>
        </w:tc>
        <w:tc>
          <w:tcPr>
            <w:tcW w:w="650" w:type="dxa"/>
            <w:tcMar>
              <w:top w:w="33" w:type="dxa"/>
              <w:left w:w="50" w:type="dxa"/>
              <w:bottom w:w="33" w:type="dxa"/>
              <w:right w:w="50" w:type="dxa"/>
            </w:tcMar>
            <w:vAlign w:val="center"/>
          </w:tcPr>
          <w:p w14:paraId="6F5C1CC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35.2</w:t>
            </w:r>
          </w:p>
        </w:tc>
        <w:tc>
          <w:tcPr>
            <w:tcW w:w="650" w:type="dxa"/>
            <w:tcMar>
              <w:top w:w="33" w:type="dxa"/>
              <w:left w:w="50" w:type="dxa"/>
              <w:bottom w:w="33" w:type="dxa"/>
              <w:right w:w="50" w:type="dxa"/>
            </w:tcMar>
            <w:vAlign w:val="center"/>
          </w:tcPr>
          <w:p w14:paraId="3BC8EE0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92.8</w:t>
            </w:r>
          </w:p>
        </w:tc>
        <w:tc>
          <w:tcPr>
            <w:tcW w:w="650" w:type="dxa"/>
            <w:tcMar>
              <w:top w:w="33" w:type="dxa"/>
              <w:left w:w="50" w:type="dxa"/>
              <w:bottom w:w="33" w:type="dxa"/>
              <w:right w:w="50" w:type="dxa"/>
            </w:tcMar>
            <w:vAlign w:val="center"/>
          </w:tcPr>
          <w:p w14:paraId="265FBC5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65.3</w:t>
            </w:r>
          </w:p>
        </w:tc>
        <w:tc>
          <w:tcPr>
            <w:tcW w:w="650" w:type="dxa"/>
            <w:tcMar>
              <w:top w:w="33" w:type="dxa"/>
              <w:left w:w="50" w:type="dxa"/>
              <w:bottom w:w="33" w:type="dxa"/>
              <w:right w:w="50" w:type="dxa"/>
            </w:tcMar>
            <w:vAlign w:val="center"/>
          </w:tcPr>
          <w:p w14:paraId="41C9018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27.4</w:t>
            </w:r>
          </w:p>
        </w:tc>
        <w:tc>
          <w:tcPr>
            <w:tcW w:w="650" w:type="dxa"/>
            <w:tcMar>
              <w:top w:w="33" w:type="dxa"/>
              <w:left w:w="50" w:type="dxa"/>
              <w:bottom w:w="33" w:type="dxa"/>
              <w:right w:w="50" w:type="dxa"/>
            </w:tcMar>
            <w:vAlign w:val="center"/>
          </w:tcPr>
          <w:p w14:paraId="574BE95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83.7</w:t>
            </w:r>
          </w:p>
        </w:tc>
        <w:tc>
          <w:tcPr>
            <w:tcW w:w="650" w:type="dxa"/>
            <w:tcMar>
              <w:top w:w="33" w:type="dxa"/>
              <w:left w:w="50" w:type="dxa"/>
              <w:bottom w:w="33" w:type="dxa"/>
              <w:right w:w="50" w:type="dxa"/>
            </w:tcMar>
            <w:vAlign w:val="center"/>
          </w:tcPr>
          <w:p w14:paraId="164468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58.1</w:t>
            </w:r>
          </w:p>
        </w:tc>
        <w:tc>
          <w:tcPr>
            <w:tcW w:w="650" w:type="dxa"/>
            <w:tcMar>
              <w:top w:w="33" w:type="dxa"/>
              <w:left w:w="50" w:type="dxa"/>
              <w:bottom w:w="33" w:type="dxa"/>
              <w:right w:w="50" w:type="dxa"/>
            </w:tcMar>
            <w:vAlign w:val="center"/>
          </w:tcPr>
          <w:p w14:paraId="59662C8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46.2</w:t>
            </w:r>
          </w:p>
        </w:tc>
        <w:tc>
          <w:tcPr>
            <w:tcW w:w="650" w:type="dxa"/>
            <w:tcMar>
              <w:top w:w="33" w:type="dxa"/>
              <w:left w:w="50" w:type="dxa"/>
              <w:bottom w:w="33" w:type="dxa"/>
              <w:right w:w="50" w:type="dxa"/>
            </w:tcMar>
            <w:vAlign w:val="center"/>
          </w:tcPr>
          <w:p w14:paraId="3FC7339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54.1</w:t>
            </w:r>
          </w:p>
        </w:tc>
        <w:tc>
          <w:tcPr>
            <w:tcW w:w="650" w:type="dxa"/>
            <w:tcMar>
              <w:top w:w="33" w:type="dxa"/>
              <w:left w:w="50" w:type="dxa"/>
              <w:bottom w:w="33" w:type="dxa"/>
              <w:right w:w="50" w:type="dxa"/>
            </w:tcMar>
            <w:vAlign w:val="center"/>
          </w:tcPr>
          <w:p w14:paraId="581263E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21.1</w:t>
            </w:r>
          </w:p>
        </w:tc>
        <w:tc>
          <w:tcPr>
            <w:tcW w:w="650" w:type="dxa"/>
            <w:tcMar>
              <w:top w:w="33" w:type="dxa"/>
              <w:left w:w="50" w:type="dxa"/>
              <w:bottom w:w="33" w:type="dxa"/>
              <w:right w:w="50" w:type="dxa"/>
            </w:tcMar>
            <w:vAlign w:val="center"/>
          </w:tcPr>
          <w:p w14:paraId="548F2BB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53.7</w:t>
            </w:r>
          </w:p>
        </w:tc>
      </w:tr>
      <w:tr w:rsidR="00716D67" w:rsidRPr="00D3429C" w14:paraId="7DFD024E" w14:textId="77777777">
        <w:trPr>
          <w:trHeight w:val="352"/>
        </w:trPr>
        <w:tc>
          <w:tcPr>
            <w:tcW w:w="617" w:type="dxa"/>
            <w:tcMar>
              <w:top w:w="33" w:type="dxa"/>
              <w:left w:w="50" w:type="dxa"/>
              <w:bottom w:w="33" w:type="dxa"/>
              <w:right w:w="50" w:type="dxa"/>
            </w:tcMar>
            <w:vAlign w:val="center"/>
          </w:tcPr>
          <w:p w14:paraId="03C989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w:t>
            </w:r>
          </w:p>
        </w:tc>
        <w:tc>
          <w:tcPr>
            <w:tcW w:w="1693" w:type="dxa"/>
            <w:tcMar>
              <w:top w:w="33" w:type="dxa"/>
              <w:left w:w="50" w:type="dxa"/>
              <w:bottom w:w="33" w:type="dxa"/>
              <w:right w:w="50" w:type="dxa"/>
            </w:tcMar>
            <w:vAlign w:val="center"/>
          </w:tcPr>
          <w:p w14:paraId="659B8F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Mizoram</w:t>
            </w:r>
          </w:p>
        </w:tc>
        <w:tc>
          <w:tcPr>
            <w:tcW w:w="650" w:type="dxa"/>
            <w:tcMar>
              <w:top w:w="33" w:type="dxa"/>
              <w:left w:w="50" w:type="dxa"/>
              <w:bottom w:w="33" w:type="dxa"/>
              <w:right w:w="50" w:type="dxa"/>
            </w:tcMar>
            <w:vAlign w:val="center"/>
          </w:tcPr>
          <w:p w14:paraId="1BECD5D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25.1</w:t>
            </w:r>
          </w:p>
        </w:tc>
        <w:tc>
          <w:tcPr>
            <w:tcW w:w="650" w:type="dxa"/>
            <w:tcMar>
              <w:top w:w="33" w:type="dxa"/>
              <w:left w:w="50" w:type="dxa"/>
              <w:bottom w:w="33" w:type="dxa"/>
              <w:right w:w="50" w:type="dxa"/>
            </w:tcMar>
            <w:vAlign w:val="center"/>
          </w:tcPr>
          <w:p w14:paraId="67D40D5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49.9</w:t>
            </w:r>
          </w:p>
        </w:tc>
        <w:tc>
          <w:tcPr>
            <w:tcW w:w="650" w:type="dxa"/>
            <w:tcMar>
              <w:top w:w="33" w:type="dxa"/>
              <w:left w:w="50" w:type="dxa"/>
              <w:bottom w:w="33" w:type="dxa"/>
              <w:right w:w="50" w:type="dxa"/>
            </w:tcMar>
            <w:vAlign w:val="center"/>
          </w:tcPr>
          <w:p w14:paraId="4D10AEF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95.9</w:t>
            </w:r>
          </w:p>
        </w:tc>
        <w:tc>
          <w:tcPr>
            <w:tcW w:w="650" w:type="dxa"/>
            <w:tcMar>
              <w:top w:w="33" w:type="dxa"/>
              <w:left w:w="50" w:type="dxa"/>
              <w:bottom w:w="33" w:type="dxa"/>
              <w:right w:w="50" w:type="dxa"/>
            </w:tcMar>
            <w:vAlign w:val="center"/>
          </w:tcPr>
          <w:p w14:paraId="1414932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w:t>
            </w:r>
          </w:p>
        </w:tc>
        <w:tc>
          <w:tcPr>
            <w:tcW w:w="650" w:type="dxa"/>
            <w:tcMar>
              <w:top w:w="33" w:type="dxa"/>
              <w:left w:w="50" w:type="dxa"/>
              <w:bottom w:w="33" w:type="dxa"/>
              <w:right w:w="50" w:type="dxa"/>
            </w:tcMar>
            <w:vAlign w:val="center"/>
          </w:tcPr>
          <w:p w14:paraId="745DB75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31.2</w:t>
            </w:r>
          </w:p>
        </w:tc>
        <w:tc>
          <w:tcPr>
            <w:tcW w:w="650" w:type="dxa"/>
            <w:tcMar>
              <w:top w:w="33" w:type="dxa"/>
              <w:left w:w="50" w:type="dxa"/>
              <w:bottom w:w="33" w:type="dxa"/>
              <w:right w:w="50" w:type="dxa"/>
            </w:tcMar>
            <w:vAlign w:val="center"/>
          </w:tcPr>
          <w:p w14:paraId="4A50BB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86.5</w:t>
            </w:r>
          </w:p>
        </w:tc>
        <w:tc>
          <w:tcPr>
            <w:tcW w:w="650" w:type="dxa"/>
            <w:tcMar>
              <w:top w:w="33" w:type="dxa"/>
              <w:left w:w="50" w:type="dxa"/>
              <w:bottom w:w="33" w:type="dxa"/>
              <w:right w:w="50" w:type="dxa"/>
            </w:tcMar>
            <w:vAlign w:val="center"/>
          </w:tcPr>
          <w:p w14:paraId="1645B1F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85.8</w:t>
            </w:r>
          </w:p>
        </w:tc>
        <w:tc>
          <w:tcPr>
            <w:tcW w:w="650" w:type="dxa"/>
            <w:tcMar>
              <w:top w:w="33" w:type="dxa"/>
              <w:left w:w="50" w:type="dxa"/>
              <w:bottom w:w="33" w:type="dxa"/>
              <w:right w:w="50" w:type="dxa"/>
            </w:tcMar>
            <w:vAlign w:val="center"/>
          </w:tcPr>
          <w:p w14:paraId="0AC9F04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65.2</w:t>
            </w:r>
          </w:p>
        </w:tc>
        <w:tc>
          <w:tcPr>
            <w:tcW w:w="650" w:type="dxa"/>
            <w:tcMar>
              <w:top w:w="33" w:type="dxa"/>
              <w:left w:w="50" w:type="dxa"/>
              <w:bottom w:w="33" w:type="dxa"/>
              <w:right w:w="50" w:type="dxa"/>
            </w:tcMar>
            <w:vAlign w:val="center"/>
          </w:tcPr>
          <w:p w14:paraId="0014BF6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91.3</w:t>
            </w:r>
          </w:p>
        </w:tc>
        <w:tc>
          <w:tcPr>
            <w:tcW w:w="650" w:type="dxa"/>
            <w:tcMar>
              <w:top w:w="33" w:type="dxa"/>
              <w:left w:w="50" w:type="dxa"/>
              <w:bottom w:w="33" w:type="dxa"/>
              <w:right w:w="50" w:type="dxa"/>
            </w:tcMar>
            <w:vAlign w:val="center"/>
          </w:tcPr>
          <w:p w14:paraId="370058F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11.9</w:t>
            </w:r>
          </w:p>
        </w:tc>
        <w:tc>
          <w:tcPr>
            <w:tcW w:w="650" w:type="dxa"/>
            <w:tcMar>
              <w:top w:w="33" w:type="dxa"/>
              <w:left w:w="50" w:type="dxa"/>
              <w:bottom w:w="33" w:type="dxa"/>
              <w:right w:w="50" w:type="dxa"/>
            </w:tcMar>
            <w:vAlign w:val="center"/>
          </w:tcPr>
          <w:p w14:paraId="2361E78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73.7</w:t>
            </w:r>
          </w:p>
        </w:tc>
      </w:tr>
      <w:tr w:rsidR="00716D67" w:rsidRPr="00D3429C" w14:paraId="0ED23FF8" w14:textId="77777777">
        <w:trPr>
          <w:trHeight w:val="352"/>
        </w:trPr>
        <w:tc>
          <w:tcPr>
            <w:tcW w:w="617" w:type="dxa"/>
            <w:tcMar>
              <w:top w:w="33" w:type="dxa"/>
              <w:left w:w="50" w:type="dxa"/>
              <w:bottom w:w="33" w:type="dxa"/>
              <w:right w:w="50" w:type="dxa"/>
            </w:tcMar>
            <w:vAlign w:val="center"/>
          </w:tcPr>
          <w:p w14:paraId="6E4E74B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1693" w:type="dxa"/>
            <w:tcMar>
              <w:top w:w="33" w:type="dxa"/>
              <w:left w:w="50" w:type="dxa"/>
              <w:bottom w:w="33" w:type="dxa"/>
              <w:right w:w="50" w:type="dxa"/>
            </w:tcMar>
            <w:vAlign w:val="center"/>
          </w:tcPr>
          <w:p w14:paraId="52E0F04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Nagaland</w:t>
            </w:r>
          </w:p>
        </w:tc>
        <w:tc>
          <w:tcPr>
            <w:tcW w:w="650" w:type="dxa"/>
            <w:tcMar>
              <w:top w:w="33" w:type="dxa"/>
              <w:left w:w="50" w:type="dxa"/>
              <w:bottom w:w="33" w:type="dxa"/>
              <w:right w:w="50" w:type="dxa"/>
            </w:tcMar>
            <w:vAlign w:val="center"/>
          </w:tcPr>
          <w:p w14:paraId="1A6F364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33.7</w:t>
            </w:r>
          </w:p>
        </w:tc>
        <w:tc>
          <w:tcPr>
            <w:tcW w:w="650" w:type="dxa"/>
            <w:tcMar>
              <w:top w:w="33" w:type="dxa"/>
              <w:left w:w="50" w:type="dxa"/>
              <w:bottom w:w="33" w:type="dxa"/>
              <w:right w:w="50" w:type="dxa"/>
            </w:tcMar>
            <w:vAlign w:val="center"/>
          </w:tcPr>
          <w:p w14:paraId="378305A2"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44.4</w:t>
            </w:r>
          </w:p>
        </w:tc>
        <w:tc>
          <w:tcPr>
            <w:tcW w:w="650" w:type="dxa"/>
            <w:tcMar>
              <w:top w:w="33" w:type="dxa"/>
              <w:left w:w="50" w:type="dxa"/>
              <w:bottom w:w="33" w:type="dxa"/>
              <w:right w:w="50" w:type="dxa"/>
            </w:tcMar>
            <w:vAlign w:val="center"/>
          </w:tcPr>
          <w:p w14:paraId="387BF3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96.2</w:t>
            </w:r>
          </w:p>
        </w:tc>
        <w:tc>
          <w:tcPr>
            <w:tcW w:w="650" w:type="dxa"/>
            <w:tcMar>
              <w:top w:w="33" w:type="dxa"/>
              <w:left w:w="50" w:type="dxa"/>
              <w:bottom w:w="33" w:type="dxa"/>
              <w:right w:w="50" w:type="dxa"/>
            </w:tcMar>
            <w:vAlign w:val="center"/>
          </w:tcPr>
          <w:p w14:paraId="063EA19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80.6</w:t>
            </w:r>
          </w:p>
        </w:tc>
        <w:tc>
          <w:tcPr>
            <w:tcW w:w="650" w:type="dxa"/>
            <w:tcMar>
              <w:top w:w="33" w:type="dxa"/>
              <w:left w:w="50" w:type="dxa"/>
              <w:bottom w:w="33" w:type="dxa"/>
              <w:right w:w="50" w:type="dxa"/>
            </w:tcMar>
            <w:vAlign w:val="center"/>
          </w:tcPr>
          <w:p w14:paraId="2BCABF0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57.4</w:t>
            </w:r>
          </w:p>
        </w:tc>
        <w:tc>
          <w:tcPr>
            <w:tcW w:w="650" w:type="dxa"/>
            <w:tcMar>
              <w:top w:w="33" w:type="dxa"/>
              <w:left w:w="50" w:type="dxa"/>
              <w:bottom w:w="33" w:type="dxa"/>
              <w:right w:w="50" w:type="dxa"/>
            </w:tcMar>
            <w:vAlign w:val="center"/>
          </w:tcPr>
          <w:p w14:paraId="1C0E615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70.4</w:t>
            </w:r>
          </w:p>
        </w:tc>
        <w:tc>
          <w:tcPr>
            <w:tcW w:w="650" w:type="dxa"/>
            <w:tcMar>
              <w:top w:w="33" w:type="dxa"/>
              <w:left w:w="50" w:type="dxa"/>
              <w:bottom w:w="33" w:type="dxa"/>
              <w:right w:w="50" w:type="dxa"/>
            </w:tcMar>
            <w:vAlign w:val="center"/>
          </w:tcPr>
          <w:p w14:paraId="6EB8B6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45.7</w:t>
            </w:r>
          </w:p>
        </w:tc>
        <w:tc>
          <w:tcPr>
            <w:tcW w:w="650" w:type="dxa"/>
            <w:tcMar>
              <w:top w:w="33" w:type="dxa"/>
              <w:left w:w="50" w:type="dxa"/>
              <w:bottom w:w="33" w:type="dxa"/>
              <w:right w:w="50" w:type="dxa"/>
            </w:tcMar>
            <w:vAlign w:val="center"/>
          </w:tcPr>
          <w:p w14:paraId="3F497D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71.1</w:t>
            </w:r>
          </w:p>
        </w:tc>
        <w:tc>
          <w:tcPr>
            <w:tcW w:w="650" w:type="dxa"/>
            <w:tcMar>
              <w:top w:w="33" w:type="dxa"/>
              <w:left w:w="50" w:type="dxa"/>
              <w:bottom w:w="33" w:type="dxa"/>
              <w:right w:w="50" w:type="dxa"/>
            </w:tcMar>
            <w:vAlign w:val="center"/>
          </w:tcPr>
          <w:p w14:paraId="015DF68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61.4</w:t>
            </w:r>
          </w:p>
        </w:tc>
        <w:tc>
          <w:tcPr>
            <w:tcW w:w="650" w:type="dxa"/>
            <w:tcMar>
              <w:top w:w="33" w:type="dxa"/>
              <w:left w:w="50" w:type="dxa"/>
              <w:bottom w:w="33" w:type="dxa"/>
              <w:right w:w="50" w:type="dxa"/>
            </w:tcMar>
            <w:vAlign w:val="center"/>
          </w:tcPr>
          <w:p w14:paraId="0CC82F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w:t>
            </w:r>
          </w:p>
        </w:tc>
        <w:tc>
          <w:tcPr>
            <w:tcW w:w="650" w:type="dxa"/>
            <w:tcMar>
              <w:top w:w="33" w:type="dxa"/>
              <w:left w:w="50" w:type="dxa"/>
              <w:bottom w:w="33" w:type="dxa"/>
              <w:right w:w="50" w:type="dxa"/>
            </w:tcMar>
            <w:vAlign w:val="center"/>
          </w:tcPr>
          <w:p w14:paraId="76E3737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47.2</w:t>
            </w:r>
          </w:p>
        </w:tc>
      </w:tr>
      <w:tr w:rsidR="00716D67" w:rsidRPr="00D3429C" w14:paraId="3CD1A66C" w14:textId="77777777">
        <w:trPr>
          <w:trHeight w:val="352"/>
        </w:trPr>
        <w:tc>
          <w:tcPr>
            <w:tcW w:w="617" w:type="dxa"/>
            <w:tcMar>
              <w:top w:w="33" w:type="dxa"/>
              <w:left w:w="50" w:type="dxa"/>
              <w:bottom w:w="33" w:type="dxa"/>
              <w:right w:w="50" w:type="dxa"/>
            </w:tcMar>
            <w:vAlign w:val="center"/>
          </w:tcPr>
          <w:p w14:paraId="32ECB5C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w:t>
            </w:r>
          </w:p>
        </w:tc>
        <w:tc>
          <w:tcPr>
            <w:tcW w:w="1693" w:type="dxa"/>
            <w:tcMar>
              <w:top w:w="33" w:type="dxa"/>
              <w:left w:w="50" w:type="dxa"/>
              <w:bottom w:w="33" w:type="dxa"/>
              <w:right w:w="50" w:type="dxa"/>
            </w:tcMar>
            <w:vAlign w:val="center"/>
          </w:tcPr>
          <w:p w14:paraId="3E06855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Sikkim</w:t>
            </w:r>
          </w:p>
        </w:tc>
        <w:tc>
          <w:tcPr>
            <w:tcW w:w="650" w:type="dxa"/>
            <w:tcMar>
              <w:top w:w="33" w:type="dxa"/>
              <w:left w:w="50" w:type="dxa"/>
              <w:bottom w:w="33" w:type="dxa"/>
              <w:right w:w="50" w:type="dxa"/>
            </w:tcMar>
            <w:vAlign w:val="center"/>
          </w:tcPr>
          <w:p w14:paraId="1B35F9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31.4</w:t>
            </w:r>
          </w:p>
        </w:tc>
        <w:tc>
          <w:tcPr>
            <w:tcW w:w="650" w:type="dxa"/>
            <w:tcMar>
              <w:top w:w="33" w:type="dxa"/>
              <w:left w:w="50" w:type="dxa"/>
              <w:bottom w:w="33" w:type="dxa"/>
              <w:right w:w="50" w:type="dxa"/>
            </w:tcMar>
            <w:vAlign w:val="center"/>
          </w:tcPr>
          <w:p w14:paraId="00A7F142"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49</w:t>
            </w:r>
          </w:p>
        </w:tc>
        <w:tc>
          <w:tcPr>
            <w:tcW w:w="650" w:type="dxa"/>
            <w:tcMar>
              <w:top w:w="33" w:type="dxa"/>
              <w:left w:w="50" w:type="dxa"/>
              <w:bottom w:w="33" w:type="dxa"/>
              <w:right w:w="50" w:type="dxa"/>
            </w:tcMar>
            <w:vAlign w:val="center"/>
          </w:tcPr>
          <w:p w14:paraId="45DF1E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1BABD1A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86.3</w:t>
            </w:r>
          </w:p>
        </w:tc>
        <w:tc>
          <w:tcPr>
            <w:tcW w:w="650" w:type="dxa"/>
            <w:tcMar>
              <w:top w:w="33" w:type="dxa"/>
              <w:left w:w="50" w:type="dxa"/>
              <w:bottom w:w="33" w:type="dxa"/>
              <w:right w:w="50" w:type="dxa"/>
            </w:tcMar>
            <w:vAlign w:val="center"/>
          </w:tcPr>
          <w:p w14:paraId="29966BB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69.1</w:t>
            </w:r>
          </w:p>
        </w:tc>
        <w:tc>
          <w:tcPr>
            <w:tcW w:w="650" w:type="dxa"/>
            <w:tcMar>
              <w:top w:w="33" w:type="dxa"/>
              <w:left w:w="50" w:type="dxa"/>
              <w:bottom w:w="33" w:type="dxa"/>
              <w:right w:w="50" w:type="dxa"/>
            </w:tcMar>
            <w:vAlign w:val="center"/>
          </w:tcPr>
          <w:p w14:paraId="0AAF8EA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81.3</w:t>
            </w:r>
          </w:p>
        </w:tc>
        <w:tc>
          <w:tcPr>
            <w:tcW w:w="650" w:type="dxa"/>
            <w:tcMar>
              <w:top w:w="33" w:type="dxa"/>
              <w:left w:w="50" w:type="dxa"/>
              <w:bottom w:w="33" w:type="dxa"/>
              <w:right w:w="50" w:type="dxa"/>
            </w:tcMar>
            <w:vAlign w:val="center"/>
          </w:tcPr>
          <w:p w14:paraId="0C0116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94.7</w:t>
            </w:r>
          </w:p>
        </w:tc>
        <w:tc>
          <w:tcPr>
            <w:tcW w:w="650" w:type="dxa"/>
            <w:tcMar>
              <w:top w:w="33" w:type="dxa"/>
              <w:left w:w="50" w:type="dxa"/>
              <w:bottom w:w="33" w:type="dxa"/>
              <w:right w:w="50" w:type="dxa"/>
            </w:tcMar>
            <w:vAlign w:val="center"/>
          </w:tcPr>
          <w:p w14:paraId="20CDF68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58</w:t>
            </w:r>
          </w:p>
        </w:tc>
        <w:tc>
          <w:tcPr>
            <w:tcW w:w="650" w:type="dxa"/>
            <w:tcMar>
              <w:top w:w="33" w:type="dxa"/>
              <w:left w:w="50" w:type="dxa"/>
              <w:bottom w:w="33" w:type="dxa"/>
              <w:right w:w="50" w:type="dxa"/>
            </w:tcMar>
            <w:vAlign w:val="center"/>
          </w:tcPr>
          <w:p w14:paraId="1877834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72.2</w:t>
            </w:r>
          </w:p>
        </w:tc>
        <w:tc>
          <w:tcPr>
            <w:tcW w:w="650" w:type="dxa"/>
            <w:tcMar>
              <w:top w:w="33" w:type="dxa"/>
              <w:left w:w="50" w:type="dxa"/>
              <w:bottom w:w="33" w:type="dxa"/>
              <w:right w:w="50" w:type="dxa"/>
            </w:tcMar>
            <w:vAlign w:val="center"/>
          </w:tcPr>
          <w:p w14:paraId="3BF49D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21.3</w:t>
            </w:r>
          </w:p>
        </w:tc>
        <w:tc>
          <w:tcPr>
            <w:tcW w:w="650" w:type="dxa"/>
            <w:tcMar>
              <w:top w:w="33" w:type="dxa"/>
              <w:left w:w="50" w:type="dxa"/>
              <w:bottom w:w="33" w:type="dxa"/>
              <w:right w:w="50" w:type="dxa"/>
            </w:tcMar>
            <w:vAlign w:val="center"/>
          </w:tcPr>
          <w:p w14:paraId="3249306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72.5</w:t>
            </w:r>
          </w:p>
        </w:tc>
      </w:tr>
      <w:tr w:rsidR="00716D67" w:rsidRPr="00D3429C" w14:paraId="4157E54E" w14:textId="77777777">
        <w:trPr>
          <w:trHeight w:val="352"/>
        </w:trPr>
        <w:tc>
          <w:tcPr>
            <w:tcW w:w="617" w:type="dxa"/>
            <w:tcMar>
              <w:top w:w="33" w:type="dxa"/>
              <w:left w:w="50" w:type="dxa"/>
              <w:bottom w:w="33" w:type="dxa"/>
              <w:right w:w="50" w:type="dxa"/>
            </w:tcMar>
            <w:vAlign w:val="center"/>
          </w:tcPr>
          <w:p w14:paraId="51EA450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24</w:t>
            </w:r>
          </w:p>
        </w:tc>
        <w:tc>
          <w:tcPr>
            <w:tcW w:w="1693" w:type="dxa"/>
            <w:tcMar>
              <w:top w:w="33" w:type="dxa"/>
              <w:left w:w="50" w:type="dxa"/>
              <w:bottom w:w="33" w:type="dxa"/>
              <w:right w:w="50" w:type="dxa"/>
            </w:tcMar>
            <w:vAlign w:val="center"/>
          </w:tcPr>
          <w:p w14:paraId="236684B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Tripura</w:t>
            </w:r>
          </w:p>
        </w:tc>
        <w:tc>
          <w:tcPr>
            <w:tcW w:w="650" w:type="dxa"/>
            <w:tcMar>
              <w:top w:w="33" w:type="dxa"/>
              <w:left w:w="50" w:type="dxa"/>
              <w:bottom w:w="33" w:type="dxa"/>
              <w:right w:w="50" w:type="dxa"/>
            </w:tcMar>
            <w:vAlign w:val="center"/>
          </w:tcPr>
          <w:p w14:paraId="2EFF422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21.7</w:t>
            </w:r>
          </w:p>
        </w:tc>
        <w:tc>
          <w:tcPr>
            <w:tcW w:w="650" w:type="dxa"/>
            <w:tcMar>
              <w:top w:w="33" w:type="dxa"/>
              <w:left w:w="50" w:type="dxa"/>
              <w:bottom w:w="33" w:type="dxa"/>
              <w:right w:w="50" w:type="dxa"/>
            </w:tcMar>
            <w:vAlign w:val="center"/>
          </w:tcPr>
          <w:p w14:paraId="1199461C"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23.3</w:t>
            </w:r>
          </w:p>
        </w:tc>
        <w:tc>
          <w:tcPr>
            <w:tcW w:w="650" w:type="dxa"/>
            <w:tcMar>
              <w:top w:w="33" w:type="dxa"/>
              <w:left w:w="50" w:type="dxa"/>
              <w:bottom w:w="33" w:type="dxa"/>
              <w:right w:w="50" w:type="dxa"/>
            </w:tcMar>
            <w:vAlign w:val="center"/>
          </w:tcPr>
          <w:p w14:paraId="40234A4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78.1</w:t>
            </w:r>
          </w:p>
        </w:tc>
        <w:tc>
          <w:tcPr>
            <w:tcW w:w="650" w:type="dxa"/>
            <w:tcMar>
              <w:top w:w="33" w:type="dxa"/>
              <w:left w:w="50" w:type="dxa"/>
              <w:bottom w:w="33" w:type="dxa"/>
              <w:right w:w="50" w:type="dxa"/>
            </w:tcMar>
            <w:vAlign w:val="center"/>
          </w:tcPr>
          <w:p w14:paraId="24E5892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69.1</w:t>
            </w:r>
          </w:p>
        </w:tc>
        <w:tc>
          <w:tcPr>
            <w:tcW w:w="650" w:type="dxa"/>
            <w:tcMar>
              <w:top w:w="33" w:type="dxa"/>
              <w:left w:w="50" w:type="dxa"/>
              <w:bottom w:w="33" w:type="dxa"/>
              <w:right w:w="50" w:type="dxa"/>
            </w:tcMar>
            <w:vAlign w:val="center"/>
          </w:tcPr>
          <w:p w14:paraId="14CB13E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71.2</w:t>
            </w:r>
          </w:p>
        </w:tc>
        <w:tc>
          <w:tcPr>
            <w:tcW w:w="650" w:type="dxa"/>
            <w:tcMar>
              <w:top w:w="33" w:type="dxa"/>
              <w:left w:w="50" w:type="dxa"/>
              <w:bottom w:w="33" w:type="dxa"/>
              <w:right w:w="50" w:type="dxa"/>
            </w:tcMar>
            <w:vAlign w:val="center"/>
          </w:tcPr>
          <w:p w14:paraId="4DC6647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83.6</w:t>
            </w:r>
          </w:p>
        </w:tc>
        <w:tc>
          <w:tcPr>
            <w:tcW w:w="650" w:type="dxa"/>
            <w:tcMar>
              <w:top w:w="33" w:type="dxa"/>
              <w:left w:w="50" w:type="dxa"/>
              <w:bottom w:w="33" w:type="dxa"/>
              <w:right w:w="50" w:type="dxa"/>
            </w:tcMar>
            <w:vAlign w:val="center"/>
          </w:tcPr>
          <w:p w14:paraId="4F0A3A1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89.2</w:t>
            </w:r>
          </w:p>
        </w:tc>
        <w:tc>
          <w:tcPr>
            <w:tcW w:w="650" w:type="dxa"/>
            <w:tcMar>
              <w:top w:w="33" w:type="dxa"/>
              <w:left w:w="50" w:type="dxa"/>
              <w:bottom w:w="33" w:type="dxa"/>
              <w:right w:w="50" w:type="dxa"/>
            </w:tcMar>
            <w:vAlign w:val="center"/>
          </w:tcPr>
          <w:p w14:paraId="5663A26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32.8</w:t>
            </w:r>
          </w:p>
        </w:tc>
        <w:tc>
          <w:tcPr>
            <w:tcW w:w="650" w:type="dxa"/>
            <w:tcMar>
              <w:top w:w="33" w:type="dxa"/>
              <w:left w:w="50" w:type="dxa"/>
              <w:bottom w:w="33" w:type="dxa"/>
              <w:right w:w="50" w:type="dxa"/>
            </w:tcMar>
            <w:vAlign w:val="center"/>
          </w:tcPr>
          <w:p w14:paraId="4759402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59.5</w:t>
            </w:r>
          </w:p>
        </w:tc>
        <w:tc>
          <w:tcPr>
            <w:tcW w:w="650" w:type="dxa"/>
            <w:tcMar>
              <w:top w:w="33" w:type="dxa"/>
              <w:left w:w="50" w:type="dxa"/>
              <w:bottom w:w="33" w:type="dxa"/>
              <w:right w:w="50" w:type="dxa"/>
            </w:tcMar>
            <w:vAlign w:val="center"/>
          </w:tcPr>
          <w:p w14:paraId="45FED4A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23.2</w:t>
            </w:r>
          </w:p>
        </w:tc>
        <w:tc>
          <w:tcPr>
            <w:tcW w:w="650" w:type="dxa"/>
            <w:tcMar>
              <w:top w:w="33" w:type="dxa"/>
              <w:left w:w="50" w:type="dxa"/>
              <w:bottom w:w="33" w:type="dxa"/>
              <w:right w:w="50" w:type="dxa"/>
            </w:tcMar>
            <w:vAlign w:val="center"/>
          </w:tcPr>
          <w:p w14:paraId="5C303B1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54.4</w:t>
            </w:r>
          </w:p>
        </w:tc>
      </w:tr>
      <w:tr w:rsidR="00716D67" w:rsidRPr="00D3429C" w14:paraId="7ACF6371" w14:textId="77777777">
        <w:trPr>
          <w:trHeight w:val="352"/>
        </w:trPr>
        <w:tc>
          <w:tcPr>
            <w:tcW w:w="617" w:type="dxa"/>
            <w:tcMar>
              <w:top w:w="33" w:type="dxa"/>
              <w:left w:w="50" w:type="dxa"/>
              <w:bottom w:w="33" w:type="dxa"/>
              <w:right w:w="50" w:type="dxa"/>
            </w:tcMar>
            <w:vAlign w:val="center"/>
          </w:tcPr>
          <w:p w14:paraId="6404B6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w:t>
            </w:r>
          </w:p>
        </w:tc>
        <w:tc>
          <w:tcPr>
            <w:tcW w:w="1693" w:type="dxa"/>
            <w:tcMar>
              <w:top w:w="33" w:type="dxa"/>
              <w:left w:w="50" w:type="dxa"/>
              <w:bottom w:w="33" w:type="dxa"/>
              <w:right w:w="50" w:type="dxa"/>
            </w:tcMar>
            <w:vAlign w:val="center"/>
          </w:tcPr>
          <w:p w14:paraId="23CCE7B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Dadra &amp; Nagar Haveli and Daman &amp; Diu</w:t>
            </w:r>
          </w:p>
        </w:tc>
        <w:tc>
          <w:tcPr>
            <w:tcW w:w="650" w:type="dxa"/>
            <w:tcMar>
              <w:top w:w="33" w:type="dxa"/>
              <w:left w:w="50" w:type="dxa"/>
              <w:bottom w:w="33" w:type="dxa"/>
              <w:right w:w="50" w:type="dxa"/>
            </w:tcMar>
            <w:vAlign w:val="center"/>
          </w:tcPr>
          <w:p w14:paraId="06E105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29.7</w:t>
            </w:r>
          </w:p>
        </w:tc>
        <w:tc>
          <w:tcPr>
            <w:tcW w:w="650" w:type="dxa"/>
            <w:tcMar>
              <w:top w:w="33" w:type="dxa"/>
              <w:left w:w="50" w:type="dxa"/>
              <w:bottom w:w="33" w:type="dxa"/>
              <w:right w:w="50" w:type="dxa"/>
            </w:tcMar>
            <w:vAlign w:val="center"/>
          </w:tcPr>
          <w:p w14:paraId="019E0DE6"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35.8</w:t>
            </w:r>
          </w:p>
        </w:tc>
        <w:tc>
          <w:tcPr>
            <w:tcW w:w="650" w:type="dxa"/>
            <w:tcMar>
              <w:top w:w="33" w:type="dxa"/>
              <w:left w:w="50" w:type="dxa"/>
              <w:bottom w:w="33" w:type="dxa"/>
              <w:right w:w="50" w:type="dxa"/>
            </w:tcMar>
            <w:vAlign w:val="center"/>
          </w:tcPr>
          <w:p w14:paraId="2787DBB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95.7</w:t>
            </w:r>
          </w:p>
        </w:tc>
        <w:tc>
          <w:tcPr>
            <w:tcW w:w="650" w:type="dxa"/>
            <w:tcMar>
              <w:top w:w="33" w:type="dxa"/>
              <w:left w:w="50" w:type="dxa"/>
              <w:bottom w:w="33" w:type="dxa"/>
              <w:right w:w="50" w:type="dxa"/>
            </w:tcMar>
            <w:vAlign w:val="center"/>
          </w:tcPr>
          <w:p w14:paraId="2204C6F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w:t>
            </w:r>
          </w:p>
        </w:tc>
        <w:tc>
          <w:tcPr>
            <w:tcW w:w="650" w:type="dxa"/>
            <w:tcMar>
              <w:top w:w="33" w:type="dxa"/>
              <w:left w:w="50" w:type="dxa"/>
              <w:bottom w:w="33" w:type="dxa"/>
              <w:right w:w="50" w:type="dxa"/>
            </w:tcMar>
            <w:vAlign w:val="center"/>
          </w:tcPr>
          <w:p w14:paraId="2C50A0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w:t>
            </w:r>
          </w:p>
        </w:tc>
        <w:tc>
          <w:tcPr>
            <w:tcW w:w="650" w:type="dxa"/>
            <w:tcMar>
              <w:top w:w="33" w:type="dxa"/>
              <w:left w:w="50" w:type="dxa"/>
              <w:bottom w:w="33" w:type="dxa"/>
              <w:right w:w="50" w:type="dxa"/>
            </w:tcMar>
            <w:vAlign w:val="center"/>
          </w:tcPr>
          <w:p w14:paraId="2C35656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177FCD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96.5</w:t>
            </w:r>
          </w:p>
        </w:tc>
        <w:tc>
          <w:tcPr>
            <w:tcW w:w="650" w:type="dxa"/>
            <w:tcMar>
              <w:top w:w="33" w:type="dxa"/>
              <w:left w:w="50" w:type="dxa"/>
              <w:bottom w:w="33" w:type="dxa"/>
              <w:right w:w="50" w:type="dxa"/>
            </w:tcMar>
            <w:vAlign w:val="center"/>
          </w:tcPr>
          <w:p w14:paraId="1CFB04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37.5</w:t>
            </w:r>
          </w:p>
        </w:tc>
        <w:tc>
          <w:tcPr>
            <w:tcW w:w="650" w:type="dxa"/>
            <w:tcMar>
              <w:top w:w="33" w:type="dxa"/>
              <w:left w:w="50" w:type="dxa"/>
              <w:bottom w:w="33" w:type="dxa"/>
              <w:right w:w="50" w:type="dxa"/>
            </w:tcMar>
            <w:vAlign w:val="center"/>
          </w:tcPr>
          <w:p w14:paraId="64F89F0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63.8</w:t>
            </w:r>
          </w:p>
        </w:tc>
        <w:tc>
          <w:tcPr>
            <w:tcW w:w="650" w:type="dxa"/>
            <w:tcMar>
              <w:top w:w="33" w:type="dxa"/>
              <w:left w:w="50" w:type="dxa"/>
              <w:bottom w:w="33" w:type="dxa"/>
              <w:right w:w="50" w:type="dxa"/>
            </w:tcMar>
            <w:vAlign w:val="center"/>
          </w:tcPr>
          <w:p w14:paraId="30F97DB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17.7</w:t>
            </w:r>
          </w:p>
        </w:tc>
        <w:tc>
          <w:tcPr>
            <w:tcW w:w="650" w:type="dxa"/>
            <w:tcMar>
              <w:top w:w="33" w:type="dxa"/>
              <w:left w:w="50" w:type="dxa"/>
              <w:bottom w:w="33" w:type="dxa"/>
              <w:right w:w="50" w:type="dxa"/>
            </w:tcMar>
            <w:vAlign w:val="center"/>
          </w:tcPr>
          <w:p w14:paraId="6E5981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74.9</w:t>
            </w:r>
          </w:p>
        </w:tc>
      </w:tr>
      <w:tr w:rsidR="00716D67" w:rsidRPr="00D3429C" w14:paraId="6C87C6DE" w14:textId="77777777">
        <w:trPr>
          <w:trHeight w:val="352"/>
        </w:trPr>
        <w:tc>
          <w:tcPr>
            <w:tcW w:w="617" w:type="dxa"/>
            <w:tcMar>
              <w:top w:w="33" w:type="dxa"/>
              <w:left w:w="50" w:type="dxa"/>
              <w:bottom w:w="33" w:type="dxa"/>
              <w:right w:w="50" w:type="dxa"/>
            </w:tcMar>
            <w:vAlign w:val="center"/>
          </w:tcPr>
          <w:p w14:paraId="0126D16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w:t>
            </w:r>
          </w:p>
        </w:tc>
        <w:tc>
          <w:tcPr>
            <w:tcW w:w="1693" w:type="dxa"/>
            <w:tcMar>
              <w:top w:w="33" w:type="dxa"/>
              <w:left w:w="50" w:type="dxa"/>
              <w:bottom w:w="33" w:type="dxa"/>
              <w:right w:w="50" w:type="dxa"/>
            </w:tcMar>
            <w:vAlign w:val="center"/>
          </w:tcPr>
          <w:p w14:paraId="493D015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Goa</w:t>
            </w:r>
          </w:p>
        </w:tc>
        <w:tc>
          <w:tcPr>
            <w:tcW w:w="650" w:type="dxa"/>
            <w:tcMar>
              <w:top w:w="33" w:type="dxa"/>
              <w:left w:w="50" w:type="dxa"/>
              <w:bottom w:w="33" w:type="dxa"/>
              <w:right w:w="50" w:type="dxa"/>
            </w:tcMar>
            <w:vAlign w:val="center"/>
          </w:tcPr>
          <w:p w14:paraId="446835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30.7</w:t>
            </w:r>
          </w:p>
        </w:tc>
        <w:tc>
          <w:tcPr>
            <w:tcW w:w="650" w:type="dxa"/>
            <w:tcMar>
              <w:top w:w="33" w:type="dxa"/>
              <w:left w:w="50" w:type="dxa"/>
              <w:bottom w:w="33" w:type="dxa"/>
              <w:right w:w="50" w:type="dxa"/>
            </w:tcMar>
            <w:vAlign w:val="center"/>
          </w:tcPr>
          <w:p w14:paraId="6CCCDFDA"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71.5</w:t>
            </w:r>
          </w:p>
        </w:tc>
        <w:tc>
          <w:tcPr>
            <w:tcW w:w="650" w:type="dxa"/>
            <w:tcMar>
              <w:top w:w="33" w:type="dxa"/>
              <w:left w:w="50" w:type="dxa"/>
              <w:bottom w:w="33" w:type="dxa"/>
              <w:right w:w="50" w:type="dxa"/>
            </w:tcMar>
            <w:vAlign w:val="center"/>
          </w:tcPr>
          <w:p w14:paraId="0AB4AC9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97.3</w:t>
            </w:r>
          </w:p>
        </w:tc>
        <w:tc>
          <w:tcPr>
            <w:tcW w:w="650" w:type="dxa"/>
            <w:tcMar>
              <w:top w:w="33" w:type="dxa"/>
              <w:left w:w="50" w:type="dxa"/>
              <w:bottom w:w="33" w:type="dxa"/>
              <w:right w:w="50" w:type="dxa"/>
            </w:tcMar>
            <w:vAlign w:val="center"/>
          </w:tcPr>
          <w:p w14:paraId="504E53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96.8</w:t>
            </w:r>
          </w:p>
        </w:tc>
        <w:tc>
          <w:tcPr>
            <w:tcW w:w="650" w:type="dxa"/>
            <w:tcMar>
              <w:top w:w="33" w:type="dxa"/>
              <w:left w:w="50" w:type="dxa"/>
              <w:bottom w:w="33" w:type="dxa"/>
              <w:right w:w="50" w:type="dxa"/>
            </w:tcMar>
            <w:vAlign w:val="center"/>
          </w:tcPr>
          <w:p w14:paraId="67F5BB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67.9</w:t>
            </w:r>
          </w:p>
        </w:tc>
        <w:tc>
          <w:tcPr>
            <w:tcW w:w="650" w:type="dxa"/>
            <w:tcMar>
              <w:top w:w="33" w:type="dxa"/>
              <w:left w:w="50" w:type="dxa"/>
              <w:bottom w:w="33" w:type="dxa"/>
              <w:right w:w="50" w:type="dxa"/>
            </w:tcMar>
            <w:vAlign w:val="center"/>
          </w:tcPr>
          <w:p w14:paraId="5925389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98.7</w:t>
            </w:r>
          </w:p>
        </w:tc>
        <w:tc>
          <w:tcPr>
            <w:tcW w:w="650" w:type="dxa"/>
            <w:tcMar>
              <w:top w:w="33" w:type="dxa"/>
              <w:left w:w="50" w:type="dxa"/>
              <w:bottom w:w="33" w:type="dxa"/>
              <w:right w:w="50" w:type="dxa"/>
            </w:tcMar>
            <w:vAlign w:val="center"/>
          </w:tcPr>
          <w:p w14:paraId="03F9D95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99.7</w:t>
            </w:r>
          </w:p>
        </w:tc>
        <w:tc>
          <w:tcPr>
            <w:tcW w:w="650" w:type="dxa"/>
            <w:tcMar>
              <w:top w:w="33" w:type="dxa"/>
              <w:left w:w="50" w:type="dxa"/>
              <w:bottom w:w="33" w:type="dxa"/>
              <w:right w:w="50" w:type="dxa"/>
            </w:tcMar>
            <w:vAlign w:val="center"/>
          </w:tcPr>
          <w:p w14:paraId="2312E30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61.1</w:t>
            </w:r>
          </w:p>
        </w:tc>
        <w:tc>
          <w:tcPr>
            <w:tcW w:w="650" w:type="dxa"/>
            <w:tcMar>
              <w:top w:w="33" w:type="dxa"/>
              <w:left w:w="50" w:type="dxa"/>
              <w:bottom w:w="33" w:type="dxa"/>
              <w:right w:w="50" w:type="dxa"/>
            </w:tcMar>
            <w:vAlign w:val="center"/>
          </w:tcPr>
          <w:p w14:paraId="269D2F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90.1</w:t>
            </w:r>
          </w:p>
        </w:tc>
        <w:tc>
          <w:tcPr>
            <w:tcW w:w="650" w:type="dxa"/>
            <w:tcMar>
              <w:top w:w="33" w:type="dxa"/>
              <w:left w:w="50" w:type="dxa"/>
              <w:bottom w:w="33" w:type="dxa"/>
              <w:right w:w="50" w:type="dxa"/>
            </w:tcMar>
            <w:vAlign w:val="center"/>
          </w:tcPr>
          <w:p w14:paraId="77307FC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1AA2A45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r>
      <w:tr w:rsidR="00716D67" w:rsidRPr="00D3429C" w14:paraId="4C039EFB" w14:textId="77777777">
        <w:trPr>
          <w:trHeight w:val="352"/>
        </w:trPr>
        <w:tc>
          <w:tcPr>
            <w:tcW w:w="617" w:type="dxa"/>
            <w:tcMar>
              <w:top w:w="33" w:type="dxa"/>
              <w:left w:w="50" w:type="dxa"/>
              <w:bottom w:w="33" w:type="dxa"/>
              <w:right w:w="50" w:type="dxa"/>
            </w:tcMar>
            <w:vAlign w:val="center"/>
          </w:tcPr>
          <w:p w14:paraId="2FE519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w:t>
            </w:r>
          </w:p>
        </w:tc>
        <w:tc>
          <w:tcPr>
            <w:tcW w:w="1693" w:type="dxa"/>
            <w:tcMar>
              <w:top w:w="33" w:type="dxa"/>
              <w:left w:w="50" w:type="dxa"/>
              <w:bottom w:w="33" w:type="dxa"/>
              <w:right w:w="50" w:type="dxa"/>
            </w:tcMar>
            <w:vAlign w:val="center"/>
          </w:tcPr>
          <w:p w14:paraId="02FCF3A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Gujarat</w:t>
            </w:r>
          </w:p>
        </w:tc>
        <w:tc>
          <w:tcPr>
            <w:tcW w:w="650" w:type="dxa"/>
            <w:tcMar>
              <w:top w:w="33" w:type="dxa"/>
              <w:left w:w="50" w:type="dxa"/>
              <w:bottom w:w="33" w:type="dxa"/>
              <w:right w:w="50" w:type="dxa"/>
            </w:tcMar>
            <w:vAlign w:val="center"/>
          </w:tcPr>
          <w:p w14:paraId="3D1B77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33.2</w:t>
            </w:r>
          </w:p>
        </w:tc>
        <w:tc>
          <w:tcPr>
            <w:tcW w:w="650" w:type="dxa"/>
            <w:tcMar>
              <w:top w:w="33" w:type="dxa"/>
              <w:left w:w="50" w:type="dxa"/>
              <w:bottom w:w="33" w:type="dxa"/>
              <w:right w:w="50" w:type="dxa"/>
            </w:tcMar>
            <w:vAlign w:val="center"/>
          </w:tcPr>
          <w:p w14:paraId="61C447AF"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34.2</w:t>
            </w:r>
          </w:p>
        </w:tc>
        <w:tc>
          <w:tcPr>
            <w:tcW w:w="650" w:type="dxa"/>
            <w:tcMar>
              <w:top w:w="33" w:type="dxa"/>
              <w:left w:w="50" w:type="dxa"/>
              <w:bottom w:w="33" w:type="dxa"/>
              <w:right w:w="50" w:type="dxa"/>
            </w:tcMar>
            <w:vAlign w:val="center"/>
          </w:tcPr>
          <w:p w14:paraId="41FF01C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94.8</w:t>
            </w:r>
          </w:p>
        </w:tc>
        <w:tc>
          <w:tcPr>
            <w:tcW w:w="650" w:type="dxa"/>
            <w:tcMar>
              <w:top w:w="33" w:type="dxa"/>
              <w:left w:w="50" w:type="dxa"/>
              <w:bottom w:w="33" w:type="dxa"/>
              <w:right w:w="50" w:type="dxa"/>
            </w:tcMar>
            <w:vAlign w:val="center"/>
          </w:tcPr>
          <w:p w14:paraId="6EF41D2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66.9</w:t>
            </w:r>
          </w:p>
        </w:tc>
        <w:tc>
          <w:tcPr>
            <w:tcW w:w="650" w:type="dxa"/>
            <w:tcMar>
              <w:top w:w="33" w:type="dxa"/>
              <w:left w:w="50" w:type="dxa"/>
              <w:bottom w:w="33" w:type="dxa"/>
              <w:right w:w="50" w:type="dxa"/>
            </w:tcMar>
            <w:vAlign w:val="center"/>
          </w:tcPr>
          <w:p w14:paraId="260EAC7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65.3</w:t>
            </w:r>
          </w:p>
        </w:tc>
        <w:tc>
          <w:tcPr>
            <w:tcW w:w="650" w:type="dxa"/>
            <w:tcMar>
              <w:top w:w="33" w:type="dxa"/>
              <w:left w:w="50" w:type="dxa"/>
              <w:bottom w:w="33" w:type="dxa"/>
              <w:right w:w="50" w:type="dxa"/>
            </w:tcMar>
            <w:vAlign w:val="center"/>
          </w:tcPr>
          <w:p w14:paraId="1BFC43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86.2</w:t>
            </w:r>
          </w:p>
        </w:tc>
        <w:tc>
          <w:tcPr>
            <w:tcW w:w="650" w:type="dxa"/>
            <w:tcMar>
              <w:top w:w="33" w:type="dxa"/>
              <w:left w:w="50" w:type="dxa"/>
              <w:bottom w:w="33" w:type="dxa"/>
              <w:right w:w="50" w:type="dxa"/>
            </w:tcMar>
            <w:vAlign w:val="center"/>
          </w:tcPr>
          <w:p w14:paraId="37B47F4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w:t>
            </w:r>
          </w:p>
        </w:tc>
        <w:tc>
          <w:tcPr>
            <w:tcW w:w="650" w:type="dxa"/>
            <w:tcMar>
              <w:top w:w="33" w:type="dxa"/>
              <w:left w:w="50" w:type="dxa"/>
              <w:bottom w:w="33" w:type="dxa"/>
              <w:right w:w="50" w:type="dxa"/>
            </w:tcMar>
            <w:vAlign w:val="center"/>
          </w:tcPr>
          <w:p w14:paraId="22837AD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w:t>
            </w:r>
          </w:p>
        </w:tc>
        <w:tc>
          <w:tcPr>
            <w:tcW w:w="650" w:type="dxa"/>
            <w:tcMar>
              <w:top w:w="33" w:type="dxa"/>
              <w:left w:w="50" w:type="dxa"/>
              <w:bottom w:w="33" w:type="dxa"/>
              <w:right w:w="50" w:type="dxa"/>
            </w:tcMar>
            <w:vAlign w:val="center"/>
          </w:tcPr>
          <w:p w14:paraId="290D79B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66.7</w:t>
            </w:r>
          </w:p>
        </w:tc>
        <w:tc>
          <w:tcPr>
            <w:tcW w:w="650" w:type="dxa"/>
            <w:tcMar>
              <w:top w:w="33" w:type="dxa"/>
              <w:left w:w="50" w:type="dxa"/>
              <w:bottom w:w="33" w:type="dxa"/>
              <w:right w:w="50" w:type="dxa"/>
            </w:tcMar>
            <w:vAlign w:val="center"/>
          </w:tcPr>
          <w:p w14:paraId="0502CD2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16.1</w:t>
            </w:r>
          </w:p>
        </w:tc>
        <w:tc>
          <w:tcPr>
            <w:tcW w:w="650" w:type="dxa"/>
            <w:tcMar>
              <w:top w:w="33" w:type="dxa"/>
              <w:left w:w="50" w:type="dxa"/>
              <w:bottom w:w="33" w:type="dxa"/>
              <w:right w:w="50" w:type="dxa"/>
            </w:tcMar>
            <w:vAlign w:val="center"/>
          </w:tcPr>
          <w:p w14:paraId="5786089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59.8</w:t>
            </w:r>
          </w:p>
        </w:tc>
      </w:tr>
      <w:tr w:rsidR="00716D67" w:rsidRPr="00D3429C" w14:paraId="0C377A0D" w14:textId="77777777">
        <w:trPr>
          <w:trHeight w:val="352"/>
        </w:trPr>
        <w:tc>
          <w:tcPr>
            <w:tcW w:w="617" w:type="dxa"/>
            <w:tcMar>
              <w:top w:w="33" w:type="dxa"/>
              <w:left w:w="50" w:type="dxa"/>
              <w:bottom w:w="33" w:type="dxa"/>
              <w:right w:w="50" w:type="dxa"/>
            </w:tcMar>
            <w:vAlign w:val="center"/>
          </w:tcPr>
          <w:p w14:paraId="41F6EA2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lastRenderedPageBreak/>
              <w:t>28</w:t>
            </w:r>
          </w:p>
        </w:tc>
        <w:tc>
          <w:tcPr>
            <w:tcW w:w="1693" w:type="dxa"/>
            <w:tcMar>
              <w:top w:w="33" w:type="dxa"/>
              <w:left w:w="50" w:type="dxa"/>
              <w:bottom w:w="33" w:type="dxa"/>
              <w:right w:w="50" w:type="dxa"/>
            </w:tcMar>
            <w:vAlign w:val="center"/>
          </w:tcPr>
          <w:p w14:paraId="38810A3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Maharashtra</w:t>
            </w:r>
          </w:p>
        </w:tc>
        <w:tc>
          <w:tcPr>
            <w:tcW w:w="650" w:type="dxa"/>
            <w:tcMar>
              <w:top w:w="33" w:type="dxa"/>
              <w:left w:w="50" w:type="dxa"/>
              <w:bottom w:w="33" w:type="dxa"/>
              <w:right w:w="50" w:type="dxa"/>
            </w:tcMar>
            <w:vAlign w:val="center"/>
          </w:tcPr>
          <w:p w14:paraId="4971E77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36.7</w:t>
            </w:r>
          </w:p>
        </w:tc>
        <w:tc>
          <w:tcPr>
            <w:tcW w:w="650" w:type="dxa"/>
            <w:tcMar>
              <w:top w:w="33" w:type="dxa"/>
              <w:left w:w="50" w:type="dxa"/>
              <w:bottom w:w="33" w:type="dxa"/>
              <w:right w:w="50" w:type="dxa"/>
            </w:tcMar>
            <w:vAlign w:val="center"/>
          </w:tcPr>
          <w:p w14:paraId="31C91034"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50.4</w:t>
            </w:r>
          </w:p>
        </w:tc>
        <w:tc>
          <w:tcPr>
            <w:tcW w:w="650" w:type="dxa"/>
            <w:tcMar>
              <w:top w:w="33" w:type="dxa"/>
              <w:left w:w="50" w:type="dxa"/>
              <w:bottom w:w="33" w:type="dxa"/>
              <w:right w:w="50" w:type="dxa"/>
            </w:tcMar>
            <w:vAlign w:val="center"/>
          </w:tcPr>
          <w:p w14:paraId="097F64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92.4</w:t>
            </w:r>
          </w:p>
        </w:tc>
        <w:tc>
          <w:tcPr>
            <w:tcW w:w="650" w:type="dxa"/>
            <w:tcMar>
              <w:top w:w="33" w:type="dxa"/>
              <w:left w:w="50" w:type="dxa"/>
              <w:bottom w:w="33" w:type="dxa"/>
              <w:right w:w="50" w:type="dxa"/>
            </w:tcMar>
            <w:vAlign w:val="center"/>
          </w:tcPr>
          <w:p w14:paraId="7732B82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85.3</w:t>
            </w:r>
          </w:p>
        </w:tc>
        <w:tc>
          <w:tcPr>
            <w:tcW w:w="650" w:type="dxa"/>
            <w:tcMar>
              <w:top w:w="33" w:type="dxa"/>
              <w:left w:w="50" w:type="dxa"/>
              <w:bottom w:w="33" w:type="dxa"/>
              <w:right w:w="50" w:type="dxa"/>
            </w:tcMar>
            <w:vAlign w:val="center"/>
          </w:tcPr>
          <w:p w14:paraId="6FD0D8D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66.2</w:t>
            </w:r>
          </w:p>
        </w:tc>
        <w:tc>
          <w:tcPr>
            <w:tcW w:w="650" w:type="dxa"/>
            <w:tcMar>
              <w:top w:w="33" w:type="dxa"/>
              <w:left w:w="50" w:type="dxa"/>
              <w:bottom w:w="33" w:type="dxa"/>
              <w:right w:w="50" w:type="dxa"/>
            </w:tcMar>
            <w:vAlign w:val="center"/>
          </w:tcPr>
          <w:p w14:paraId="3A1C5E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92.8</w:t>
            </w:r>
          </w:p>
        </w:tc>
        <w:tc>
          <w:tcPr>
            <w:tcW w:w="650" w:type="dxa"/>
            <w:tcMar>
              <w:top w:w="33" w:type="dxa"/>
              <w:left w:w="50" w:type="dxa"/>
              <w:bottom w:w="33" w:type="dxa"/>
              <w:right w:w="50" w:type="dxa"/>
            </w:tcMar>
            <w:vAlign w:val="center"/>
          </w:tcPr>
          <w:p w14:paraId="6D5FEBE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94.7</w:t>
            </w:r>
          </w:p>
        </w:tc>
        <w:tc>
          <w:tcPr>
            <w:tcW w:w="650" w:type="dxa"/>
            <w:tcMar>
              <w:top w:w="33" w:type="dxa"/>
              <w:left w:w="50" w:type="dxa"/>
              <w:bottom w:w="33" w:type="dxa"/>
              <w:right w:w="50" w:type="dxa"/>
            </w:tcMar>
            <w:vAlign w:val="center"/>
          </w:tcPr>
          <w:p w14:paraId="13E977A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45.8</w:t>
            </w:r>
          </w:p>
        </w:tc>
        <w:tc>
          <w:tcPr>
            <w:tcW w:w="650" w:type="dxa"/>
            <w:tcMar>
              <w:top w:w="33" w:type="dxa"/>
              <w:left w:w="50" w:type="dxa"/>
              <w:bottom w:w="33" w:type="dxa"/>
              <w:right w:w="50" w:type="dxa"/>
            </w:tcMar>
            <w:vAlign w:val="center"/>
          </w:tcPr>
          <w:p w14:paraId="7EA0E66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72.1</w:t>
            </w:r>
          </w:p>
        </w:tc>
        <w:tc>
          <w:tcPr>
            <w:tcW w:w="650" w:type="dxa"/>
            <w:tcMar>
              <w:top w:w="33" w:type="dxa"/>
              <w:left w:w="50" w:type="dxa"/>
              <w:bottom w:w="33" w:type="dxa"/>
              <w:right w:w="50" w:type="dxa"/>
            </w:tcMar>
            <w:vAlign w:val="center"/>
          </w:tcPr>
          <w:p w14:paraId="7DB43DA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28.2</w:t>
            </w:r>
          </w:p>
        </w:tc>
        <w:tc>
          <w:tcPr>
            <w:tcW w:w="650" w:type="dxa"/>
            <w:tcMar>
              <w:top w:w="33" w:type="dxa"/>
              <w:left w:w="50" w:type="dxa"/>
              <w:bottom w:w="33" w:type="dxa"/>
              <w:right w:w="50" w:type="dxa"/>
            </w:tcMar>
            <w:vAlign w:val="center"/>
          </w:tcPr>
          <w:p w14:paraId="06AF400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67.7</w:t>
            </w:r>
          </w:p>
        </w:tc>
      </w:tr>
      <w:tr w:rsidR="00716D67" w:rsidRPr="00D3429C" w14:paraId="037B6E1E" w14:textId="77777777">
        <w:trPr>
          <w:trHeight w:val="352"/>
        </w:trPr>
        <w:tc>
          <w:tcPr>
            <w:tcW w:w="617" w:type="dxa"/>
            <w:tcMar>
              <w:top w:w="33" w:type="dxa"/>
              <w:left w:w="50" w:type="dxa"/>
              <w:bottom w:w="33" w:type="dxa"/>
              <w:right w:w="50" w:type="dxa"/>
            </w:tcMar>
            <w:vAlign w:val="center"/>
          </w:tcPr>
          <w:p w14:paraId="4751F8B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w:t>
            </w:r>
          </w:p>
        </w:tc>
        <w:tc>
          <w:tcPr>
            <w:tcW w:w="1693" w:type="dxa"/>
            <w:tcMar>
              <w:top w:w="33" w:type="dxa"/>
              <w:left w:w="50" w:type="dxa"/>
              <w:bottom w:w="33" w:type="dxa"/>
              <w:right w:w="50" w:type="dxa"/>
            </w:tcMar>
            <w:vAlign w:val="center"/>
          </w:tcPr>
          <w:p w14:paraId="2EBFAD4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Andaman &amp; Nicobar Islands</w:t>
            </w:r>
          </w:p>
        </w:tc>
        <w:tc>
          <w:tcPr>
            <w:tcW w:w="650" w:type="dxa"/>
            <w:tcMar>
              <w:top w:w="33" w:type="dxa"/>
              <w:left w:w="50" w:type="dxa"/>
              <w:bottom w:w="33" w:type="dxa"/>
              <w:right w:w="50" w:type="dxa"/>
            </w:tcMar>
            <w:vAlign w:val="center"/>
          </w:tcPr>
          <w:p w14:paraId="0A67F92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25.1</w:t>
            </w:r>
          </w:p>
        </w:tc>
        <w:tc>
          <w:tcPr>
            <w:tcW w:w="650" w:type="dxa"/>
            <w:tcMar>
              <w:top w:w="33" w:type="dxa"/>
              <w:left w:w="50" w:type="dxa"/>
              <w:bottom w:w="33" w:type="dxa"/>
              <w:right w:w="50" w:type="dxa"/>
            </w:tcMar>
            <w:vAlign w:val="center"/>
          </w:tcPr>
          <w:p w14:paraId="51CE1E04"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52.2</w:t>
            </w:r>
          </w:p>
        </w:tc>
        <w:tc>
          <w:tcPr>
            <w:tcW w:w="650" w:type="dxa"/>
            <w:tcMar>
              <w:top w:w="33" w:type="dxa"/>
              <w:left w:w="50" w:type="dxa"/>
              <w:bottom w:w="33" w:type="dxa"/>
              <w:right w:w="50" w:type="dxa"/>
            </w:tcMar>
            <w:vAlign w:val="center"/>
          </w:tcPr>
          <w:p w14:paraId="6B6258E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36FA049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98.8</w:t>
            </w:r>
          </w:p>
        </w:tc>
        <w:tc>
          <w:tcPr>
            <w:tcW w:w="650" w:type="dxa"/>
            <w:tcMar>
              <w:top w:w="33" w:type="dxa"/>
              <w:left w:w="50" w:type="dxa"/>
              <w:bottom w:w="33" w:type="dxa"/>
              <w:right w:w="50" w:type="dxa"/>
            </w:tcMar>
            <w:vAlign w:val="center"/>
          </w:tcPr>
          <w:p w14:paraId="308DF66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65.8</w:t>
            </w:r>
          </w:p>
        </w:tc>
        <w:tc>
          <w:tcPr>
            <w:tcW w:w="650" w:type="dxa"/>
            <w:tcMar>
              <w:top w:w="33" w:type="dxa"/>
              <w:left w:w="50" w:type="dxa"/>
              <w:bottom w:w="33" w:type="dxa"/>
              <w:right w:w="50" w:type="dxa"/>
            </w:tcMar>
            <w:vAlign w:val="center"/>
          </w:tcPr>
          <w:p w14:paraId="5131E0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92.6</w:t>
            </w:r>
          </w:p>
        </w:tc>
        <w:tc>
          <w:tcPr>
            <w:tcW w:w="650" w:type="dxa"/>
            <w:tcMar>
              <w:top w:w="33" w:type="dxa"/>
              <w:left w:w="50" w:type="dxa"/>
              <w:bottom w:w="33" w:type="dxa"/>
              <w:right w:w="50" w:type="dxa"/>
            </w:tcMar>
            <w:vAlign w:val="center"/>
          </w:tcPr>
          <w:p w14:paraId="018E96F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98.9</w:t>
            </w:r>
          </w:p>
        </w:tc>
        <w:tc>
          <w:tcPr>
            <w:tcW w:w="650" w:type="dxa"/>
            <w:tcMar>
              <w:top w:w="33" w:type="dxa"/>
              <w:left w:w="50" w:type="dxa"/>
              <w:bottom w:w="33" w:type="dxa"/>
              <w:right w:w="50" w:type="dxa"/>
            </w:tcMar>
            <w:vAlign w:val="center"/>
          </w:tcPr>
          <w:p w14:paraId="5642B51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42.5</w:t>
            </w:r>
          </w:p>
        </w:tc>
        <w:tc>
          <w:tcPr>
            <w:tcW w:w="650" w:type="dxa"/>
            <w:tcMar>
              <w:top w:w="33" w:type="dxa"/>
              <w:left w:w="50" w:type="dxa"/>
              <w:bottom w:w="33" w:type="dxa"/>
              <w:right w:w="50" w:type="dxa"/>
            </w:tcMar>
            <w:vAlign w:val="center"/>
          </w:tcPr>
          <w:p w14:paraId="582AC72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76.3</w:t>
            </w:r>
          </w:p>
        </w:tc>
        <w:tc>
          <w:tcPr>
            <w:tcW w:w="650" w:type="dxa"/>
            <w:tcMar>
              <w:top w:w="33" w:type="dxa"/>
              <w:left w:w="50" w:type="dxa"/>
              <w:bottom w:w="33" w:type="dxa"/>
              <w:right w:w="50" w:type="dxa"/>
            </w:tcMar>
            <w:vAlign w:val="center"/>
          </w:tcPr>
          <w:p w14:paraId="7C27934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18.3</w:t>
            </w:r>
          </w:p>
        </w:tc>
        <w:tc>
          <w:tcPr>
            <w:tcW w:w="650" w:type="dxa"/>
            <w:tcMar>
              <w:top w:w="33" w:type="dxa"/>
              <w:left w:w="50" w:type="dxa"/>
              <w:bottom w:w="33" w:type="dxa"/>
              <w:right w:w="50" w:type="dxa"/>
            </w:tcMar>
            <w:vAlign w:val="center"/>
          </w:tcPr>
          <w:p w14:paraId="154B43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85.1</w:t>
            </w:r>
          </w:p>
        </w:tc>
      </w:tr>
      <w:tr w:rsidR="00716D67" w:rsidRPr="00D3429C" w14:paraId="533D0DF8" w14:textId="77777777">
        <w:trPr>
          <w:trHeight w:val="352"/>
        </w:trPr>
        <w:tc>
          <w:tcPr>
            <w:tcW w:w="617" w:type="dxa"/>
            <w:tcMar>
              <w:top w:w="33" w:type="dxa"/>
              <w:left w:w="50" w:type="dxa"/>
              <w:bottom w:w="33" w:type="dxa"/>
              <w:right w:w="50" w:type="dxa"/>
            </w:tcMar>
            <w:vAlign w:val="center"/>
          </w:tcPr>
          <w:p w14:paraId="313C33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w:t>
            </w:r>
          </w:p>
        </w:tc>
        <w:tc>
          <w:tcPr>
            <w:tcW w:w="1693" w:type="dxa"/>
            <w:tcMar>
              <w:top w:w="33" w:type="dxa"/>
              <w:left w:w="50" w:type="dxa"/>
              <w:bottom w:w="33" w:type="dxa"/>
              <w:right w:w="50" w:type="dxa"/>
            </w:tcMar>
            <w:vAlign w:val="center"/>
          </w:tcPr>
          <w:p w14:paraId="6D8C49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Andhra Pradesh</w:t>
            </w:r>
          </w:p>
        </w:tc>
        <w:tc>
          <w:tcPr>
            <w:tcW w:w="650" w:type="dxa"/>
            <w:tcMar>
              <w:top w:w="33" w:type="dxa"/>
              <w:left w:w="50" w:type="dxa"/>
              <w:bottom w:w="33" w:type="dxa"/>
              <w:right w:w="50" w:type="dxa"/>
            </w:tcMar>
            <w:vAlign w:val="center"/>
          </w:tcPr>
          <w:p w14:paraId="39EDEE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37.3</w:t>
            </w:r>
          </w:p>
        </w:tc>
        <w:tc>
          <w:tcPr>
            <w:tcW w:w="650" w:type="dxa"/>
            <w:tcMar>
              <w:top w:w="33" w:type="dxa"/>
              <w:left w:w="50" w:type="dxa"/>
              <w:bottom w:w="33" w:type="dxa"/>
              <w:right w:w="50" w:type="dxa"/>
            </w:tcMar>
            <w:vAlign w:val="center"/>
          </w:tcPr>
          <w:p w14:paraId="77D7134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39.7</w:t>
            </w:r>
          </w:p>
        </w:tc>
        <w:tc>
          <w:tcPr>
            <w:tcW w:w="650" w:type="dxa"/>
            <w:tcMar>
              <w:top w:w="33" w:type="dxa"/>
              <w:left w:w="50" w:type="dxa"/>
              <w:bottom w:w="33" w:type="dxa"/>
              <w:right w:w="50" w:type="dxa"/>
            </w:tcMar>
            <w:vAlign w:val="center"/>
          </w:tcPr>
          <w:p w14:paraId="110B905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87.4</w:t>
            </w:r>
          </w:p>
        </w:tc>
        <w:tc>
          <w:tcPr>
            <w:tcW w:w="650" w:type="dxa"/>
            <w:tcMar>
              <w:top w:w="33" w:type="dxa"/>
              <w:left w:w="50" w:type="dxa"/>
              <w:bottom w:w="33" w:type="dxa"/>
              <w:right w:w="50" w:type="dxa"/>
            </w:tcMar>
            <w:vAlign w:val="center"/>
          </w:tcPr>
          <w:p w14:paraId="03AC414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85.2</w:t>
            </w:r>
          </w:p>
        </w:tc>
        <w:tc>
          <w:tcPr>
            <w:tcW w:w="650" w:type="dxa"/>
            <w:tcMar>
              <w:top w:w="33" w:type="dxa"/>
              <w:left w:w="50" w:type="dxa"/>
              <w:bottom w:w="33" w:type="dxa"/>
              <w:right w:w="50" w:type="dxa"/>
            </w:tcMar>
            <w:vAlign w:val="center"/>
          </w:tcPr>
          <w:p w14:paraId="0251101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71.1</w:t>
            </w:r>
          </w:p>
        </w:tc>
        <w:tc>
          <w:tcPr>
            <w:tcW w:w="650" w:type="dxa"/>
            <w:tcMar>
              <w:top w:w="33" w:type="dxa"/>
              <w:left w:w="50" w:type="dxa"/>
              <w:bottom w:w="33" w:type="dxa"/>
              <w:right w:w="50" w:type="dxa"/>
            </w:tcMar>
            <w:vAlign w:val="center"/>
          </w:tcPr>
          <w:p w14:paraId="7AE23C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95.3</w:t>
            </w:r>
          </w:p>
        </w:tc>
        <w:tc>
          <w:tcPr>
            <w:tcW w:w="650" w:type="dxa"/>
            <w:tcMar>
              <w:top w:w="33" w:type="dxa"/>
              <w:left w:w="50" w:type="dxa"/>
              <w:bottom w:w="33" w:type="dxa"/>
              <w:right w:w="50" w:type="dxa"/>
            </w:tcMar>
            <w:vAlign w:val="center"/>
          </w:tcPr>
          <w:p w14:paraId="5441BD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96.5</w:t>
            </w:r>
          </w:p>
        </w:tc>
        <w:tc>
          <w:tcPr>
            <w:tcW w:w="650" w:type="dxa"/>
            <w:tcMar>
              <w:top w:w="33" w:type="dxa"/>
              <w:left w:w="50" w:type="dxa"/>
              <w:bottom w:w="33" w:type="dxa"/>
              <w:right w:w="50" w:type="dxa"/>
            </w:tcMar>
            <w:vAlign w:val="center"/>
          </w:tcPr>
          <w:p w14:paraId="790F3B4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41.2</w:t>
            </w:r>
          </w:p>
        </w:tc>
        <w:tc>
          <w:tcPr>
            <w:tcW w:w="650" w:type="dxa"/>
            <w:tcMar>
              <w:top w:w="33" w:type="dxa"/>
              <w:left w:w="50" w:type="dxa"/>
              <w:bottom w:w="33" w:type="dxa"/>
              <w:right w:w="50" w:type="dxa"/>
            </w:tcMar>
            <w:vAlign w:val="center"/>
          </w:tcPr>
          <w:p w14:paraId="5860F41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w:t>
            </w:r>
          </w:p>
        </w:tc>
        <w:tc>
          <w:tcPr>
            <w:tcW w:w="650" w:type="dxa"/>
            <w:tcMar>
              <w:top w:w="33" w:type="dxa"/>
              <w:left w:w="50" w:type="dxa"/>
              <w:bottom w:w="33" w:type="dxa"/>
              <w:right w:w="50" w:type="dxa"/>
            </w:tcMar>
            <w:vAlign w:val="center"/>
          </w:tcPr>
          <w:p w14:paraId="1A8121A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33.4</w:t>
            </w:r>
          </w:p>
        </w:tc>
        <w:tc>
          <w:tcPr>
            <w:tcW w:w="650" w:type="dxa"/>
            <w:tcMar>
              <w:top w:w="33" w:type="dxa"/>
              <w:left w:w="50" w:type="dxa"/>
              <w:bottom w:w="33" w:type="dxa"/>
              <w:right w:w="50" w:type="dxa"/>
            </w:tcMar>
            <w:vAlign w:val="center"/>
          </w:tcPr>
          <w:p w14:paraId="66F4AA7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78.8</w:t>
            </w:r>
          </w:p>
        </w:tc>
      </w:tr>
      <w:tr w:rsidR="00716D67" w:rsidRPr="00D3429C" w14:paraId="3C77EB53" w14:textId="77777777">
        <w:trPr>
          <w:trHeight w:val="352"/>
        </w:trPr>
        <w:tc>
          <w:tcPr>
            <w:tcW w:w="617" w:type="dxa"/>
            <w:tcMar>
              <w:top w:w="33" w:type="dxa"/>
              <w:left w:w="50" w:type="dxa"/>
              <w:bottom w:w="33" w:type="dxa"/>
              <w:right w:w="50" w:type="dxa"/>
            </w:tcMar>
            <w:vAlign w:val="center"/>
          </w:tcPr>
          <w:p w14:paraId="684DC2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1693" w:type="dxa"/>
            <w:tcMar>
              <w:top w:w="33" w:type="dxa"/>
              <w:left w:w="50" w:type="dxa"/>
              <w:bottom w:w="33" w:type="dxa"/>
              <w:right w:w="50" w:type="dxa"/>
            </w:tcMar>
            <w:vAlign w:val="center"/>
          </w:tcPr>
          <w:p w14:paraId="0A27C50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Karnataka</w:t>
            </w:r>
          </w:p>
        </w:tc>
        <w:tc>
          <w:tcPr>
            <w:tcW w:w="650" w:type="dxa"/>
            <w:tcMar>
              <w:top w:w="33" w:type="dxa"/>
              <w:left w:w="50" w:type="dxa"/>
              <w:bottom w:w="33" w:type="dxa"/>
              <w:right w:w="50" w:type="dxa"/>
            </w:tcMar>
            <w:vAlign w:val="center"/>
          </w:tcPr>
          <w:p w14:paraId="32BF898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35.1</w:t>
            </w:r>
          </w:p>
        </w:tc>
        <w:tc>
          <w:tcPr>
            <w:tcW w:w="650" w:type="dxa"/>
            <w:tcMar>
              <w:top w:w="33" w:type="dxa"/>
              <w:left w:w="50" w:type="dxa"/>
              <w:bottom w:w="33" w:type="dxa"/>
              <w:right w:w="50" w:type="dxa"/>
            </w:tcMar>
            <w:vAlign w:val="center"/>
          </w:tcPr>
          <w:p w14:paraId="790C831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50.2</w:t>
            </w:r>
          </w:p>
        </w:tc>
        <w:tc>
          <w:tcPr>
            <w:tcW w:w="650" w:type="dxa"/>
            <w:tcMar>
              <w:top w:w="33" w:type="dxa"/>
              <w:left w:w="50" w:type="dxa"/>
              <w:bottom w:w="33" w:type="dxa"/>
              <w:right w:w="50" w:type="dxa"/>
            </w:tcMar>
            <w:vAlign w:val="center"/>
          </w:tcPr>
          <w:p w14:paraId="700D20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94.6</w:t>
            </w:r>
          </w:p>
        </w:tc>
        <w:tc>
          <w:tcPr>
            <w:tcW w:w="650" w:type="dxa"/>
            <w:tcMar>
              <w:top w:w="33" w:type="dxa"/>
              <w:left w:w="50" w:type="dxa"/>
              <w:bottom w:w="33" w:type="dxa"/>
              <w:right w:w="50" w:type="dxa"/>
            </w:tcMar>
            <w:vAlign w:val="center"/>
          </w:tcPr>
          <w:p w14:paraId="42AE76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84.6</w:t>
            </w:r>
          </w:p>
        </w:tc>
        <w:tc>
          <w:tcPr>
            <w:tcW w:w="650" w:type="dxa"/>
            <w:tcMar>
              <w:top w:w="33" w:type="dxa"/>
              <w:left w:w="50" w:type="dxa"/>
              <w:bottom w:w="33" w:type="dxa"/>
              <w:right w:w="50" w:type="dxa"/>
            </w:tcMar>
            <w:vAlign w:val="center"/>
          </w:tcPr>
          <w:p w14:paraId="3A0276F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68.7</w:t>
            </w:r>
          </w:p>
        </w:tc>
        <w:tc>
          <w:tcPr>
            <w:tcW w:w="650" w:type="dxa"/>
            <w:tcMar>
              <w:top w:w="33" w:type="dxa"/>
              <w:left w:w="50" w:type="dxa"/>
              <w:bottom w:w="33" w:type="dxa"/>
              <w:right w:w="50" w:type="dxa"/>
            </w:tcMar>
            <w:vAlign w:val="center"/>
          </w:tcPr>
          <w:p w14:paraId="0B999D4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96.8</w:t>
            </w:r>
          </w:p>
        </w:tc>
        <w:tc>
          <w:tcPr>
            <w:tcW w:w="650" w:type="dxa"/>
            <w:tcMar>
              <w:top w:w="33" w:type="dxa"/>
              <w:left w:w="50" w:type="dxa"/>
              <w:bottom w:w="33" w:type="dxa"/>
              <w:right w:w="50" w:type="dxa"/>
            </w:tcMar>
            <w:vAlign w:val="center"/>
          </w:tcPr>
          <w:p w14:paraId="1F332FD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09C01C4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52.2</w:t>
            </w:r>
          </w:p>
        </w:tc>
        <w:tc>
          <w:tcPr>
            <w:tcW w:w="650" w:type="dxa"/>
            <w:tcMar>
              <w:top w:w="33" w:type="dxa"/>
              <w:left w:w="50" w:type="dxa"/>
              <w:bottom w:w="33" w:type="dxa"/>
              <w:right w:w="50" w:type="dxa"/>
            </w:tcMar>
            <w:vAlign w:val="center"/>
          </w:tcPr>
          <w:p w14:paraId="2A09DEA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79.4</w:t>
            </w:r>
          </w:p>
        </w:tc>
        <w:tc>
          <w:tcPr>
            <w:tcW w:w="650" w:type="dxa"/>
            <w:tcMar>
              <w:top w:w="33" w:type="dxa"/>
              <w:left w:w="50" w:type="dxa"/>
              <w:bottom w:w="33" w:type="dxa"/>
              <w:right w:w="50" w:type="dxa"/>
            </w:tcMar>
            <w:vAlign w:val="center"/>
          </w:tcPr>
          <w:p w14:paraId="57B0A1F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48.4</w:t>
            </w:r>
          </w:p>
        </w:tc>
        <w:tc>
          <w:tcPr>
            <w:tcW w:w="650" w:type="dxa"/>
            <w:tcMar>
              <w:top w:w="33" w:type="dxa"/>
              <w:left w:w="50" w:type="dxa"/>
              <w:bottom w:w="33" w:type="dxa"/>
              <w:right w:w="50" w:type="dxa"/>
            </w:tcMar>
            <w:vAlign w:val="center"/>
          </w:tcPr>
          <w:p w14:paraId="2E4231A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80.5</w:t>
            </w:r>
          </w:p>
        </w:tc>
      </w:tr>
      <w:tr w:rsidR="00716D67" w:rsidRPr="00D3429C" w14:paraId="3C3CD76A" w14:textId="77777777">
        <w:trPr>
          <w:trHeight w:val="352"/>
        </w:trPr>
        <w:tc>
          <w:tcPr>
            <w:tcW w:w="617" w:type="dxa"/>
            <w:tcMar>
              <w:top w:w="33" w:type="dxa"/>
              <w:left w:w="50" w:type="dxa"/>
              <w:bottom w:w="33" w:type="dxa"/>
              <w:right w:w="50" w:type="dxa"/>
            </w:tcMar>
            <w:vAlign w:val="center"/>
          </w:tcPr>
          <w:p w14:paraId="5F8B9B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w:t>
            </w:r>
          </w:p>
        </w:tc>
        <w:tc>
          <w:tcPr>
            <w:tcW w:w="1693" w:type="dxa"/>
            <w:tcMar>
              <w:top w:w="33" w:type="dxa"/>
              <w:left w:w="50" w:type="dxa"/>
              <w:bottom w:w="33" w:type="dxa"/>
              <w:right w:w="50" w:type="dxa"/>
            </w:tcMar>
            <w:vAlign w:val="center"/>
          </w:tcPr>
          <w:p w14:paraId="09CE01B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Kerala</w:t>
            </w:r>
          </w:p>
        </w:tc>
        <w:tc>
          <w:tcPr>
            <w:tcW w:w="650" w:type="dxa"/>
            <w:tcMar>
              <w:top w:w="33" w:type="dxa"/>
              <w:left w:w="50" w:type="dxa"/>
              <w:bottom w:w="33" w:type="dxa"/>
              <w:right w:w="50" w:type="dxa"/>
            </w:tcMar>
            <w:vAlign w:val="center"/>
          </w:tcPr>
          <w:p w14:paraId="3F25A66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22.8</w:t>
            </w:r>
          </w:p>
        </w:tc>
        <w:tc>
          <w:tcPr>
            <w:tcW w:w="650" w:type="dxa"/>
            <w:tcMar>
              <w:top w:w="33" w:type="dxa"/>
              <w:left w:w="50" w:type="dxa"/>
              <w:bottom w:w="33" w:type="dxa"/>
              <w:right w:w="50" w:type="dxa"/>
            </w:tcMar>
            <w:vAlign w:val="center"/>
          </w:tcPr>
          <w:p w14:paraId="226E534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77</w:t>
            </w:r>
          </w:p>
        </w:tc>
        <w:tc>
          <w:tcPr>
            <w:tcW w:w="650" w:type="dxa"/>
            <w:tcMar>
              <w:top w:w="33" w:type="dxa"/>
              <w:left w:w="50" w:type="dxa"/>
              <w:bottom w:w="33" w:type="dxa"/>
              <w:right w:w="50" w:type="dxa"/>
            </w:tcMar>
            <w:vAlign w:val="center"/>
          </w:tcPr>
          <w:p w14:paraId="7D7CAC2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97.6</w:t>
            </w:r>
          </w:p>
        </w:tc>
        <w:tc>
          <w:tcPr>
            <w:tcW w:w="650" w:type="dxa"/>
            <w:tcMar>
              <w:top w:w="33" w:type="dxa"/>
              <w:left w:w="50" w:type="dxa"/>
              <w:bottom w:w="33" w:type="dxa"/>
              <w:right w:w="50" w:type="dxa"/>
            </w:tcMar>
            <w:vAlign w:val="center"/>
          </w:tcPr>
          <w:p w14:paraId="32E5D95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93.3</w:t>
            </w:r>
          </w:p>
        </w:tc>
        <w:tc>
          <w:tcPr>
            <w:tcW w:w="650" w:type="dxa"/>
            <w:tcMar>
              <w:top w:w="33" w:type="dxa"/>
              <w:left w:w="50" w:type="dxa"/>
              <w:bottom w:w="33" w:type="dxa"/>
              <w:right w:w="50" w:type="dxa"/>
            </w:tcMar>
            <w:vAlign w:val="center"/>
          </w:tcPr>
          <w:p w14:paraId="36D0CCC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60.7</w:t>
            </w:r>
          </w:p>
        </w:tc>
        <w:tc>
          <w:tcPr>
            <w:tcW w:w="650" w:type="dxa"/>
            <w:tcMar>
              <w:top w:w="33" w:type="dxa"/>
              <w:left w:w="50" w:type="dxa"/>
              <w:bottom w:w="33" w:type="dxa"/>
              <w:right w:w="50" w:type="dxa"/>
            </w:tcMar>
            <w:vAlign w:val="center"/>
          </w:tcPr>
          <w:p w14:paraId="034CE22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w:t>
            </w:r>
          </w:p>
        </w:tc>
        <w:tc>
          <w:tcPr>
            <w:tcW w:w="650" w:type="dxa"/>
            <w:tcMar>
              <w:top w:w="33" w:type="dxa"/>
              <w:left w:w="50" w:type="dxa"/>
              <w:bottom w:w="33" w:type="dxa"/>
              <w:right w:w="50" w:type="dxa"/>
            </w:tcMar>
            <w:vAlign w:val="center"/>
          </w:tcPr>
          <w:p w14:paraId="378C052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99.8</w:t>
            </w:r>
          </w:p>
        </w:tc>
        <w:tc>
          <w:tcPr>
            <w:tcW w:w="650" w:type="dxa"/>
            <w:tcMar>
              <w:top w:w="33" w:type="dxa"/>
              <w:left w:w="50" w:type="dxa"/>
              <w:bottom w:w="33" w:type="dxa"/>
              <w:right w:w="50" w:type="dxa"/>
            </w:tcMar>
            <w:vAlign w:val="center"/>
          </w:tcPr>
          <w:p w14:paraId="11AE51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63.7</w:t>
            </w:r>
          </w:p>
        </w:tc>
        <w:tc>
          <w:tcPr>
            <w:tcW w:w="650" w:type="dxa"/>
            <w:tcMar>
              <w:top w:w="33" w:type="dxa"/>
              <w:left w:w="50" w:type="dxa"/>
              <w:bottom w:w="33" w:type="dxa"/>
              <w:right w:w="50" w:type="dxa"/>
            </w:tcMar>
            <w:vAlign w:val="center"/>
          </w:tcPr>
          <w:p w14:paraId="677E81A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74.1</w:t>
            </w:r>
          </w:p>
        </w:tc>
        <w:tc>
          <w:tcPr>
            <w:tcW w:w="650" w:type="dxa"/>
            <w:tcMar>
              <w:top w:w="33" w:type="dxa"/>
              <w:left w:w="50" w:type="dxa"/>
              <w:bottom w:w="33" w:type="dxa"/>
              <w:right w:w="50" w:type="dxa"/>
            </w:tcMar>
            <w:vAlign w:val="center"/>
          </w:tcPr>
          <w:p w14:paraId="7B3FC5C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12.9</w:t>
            </w:r>
          </w:p>
        </w:tc>
        <w:tc>
          <w:tcPr>
            <w:tcW w:w="650" w:type="dxa"/>
            <w:tcMar>
              <w:top w:w="33" w:type="dxa"/>
              <w:left w:w="50" w:type="dxa"/>
              <w:bottom w:w="33" w:type="dxa"/>
              <w:right w:w="50" w:type="dxa"/>
            </w:tcMar>
            <w:vAlign w:val="center"/>
          </w:tcPr>
          <w:p w14:paraId="5893E17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86.7</w:t>
            </w:r>
          </w:p>
        </w:tc>
      </w:tr>
      <w:tr w:rsidR="00716D67" w:rsidRPr="00D3429C" w14:paraId="1B80BEBD" w14:textId="77777777">
        <w:trPr>
          <w:trHeight w:val="352"/>
        </w:trPr>
        <w:tc>
          <w:tcPr>
            <w:tcW w:w="617" w:type="dxa"/>
            <w:tcMar>
              <w:top w:w="33" w:type="dxa"/>
              <w:left w:w="50" w:type="dxa"/>
              <w:bottom w:w="33" w:type="dxa"/>
              <w:right w:w="50" w:type="dxa"/>
            </w:tcMar>
            <w:vAlign w:val="center"/>
          </w:tcPr>
          <w:p w14:paraId="0520C0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c>
          <w:tcPr>
            <w:tcW w:w="1693" w:type="dxa"/>
            <w:tcMar>
              <w:top w:w="33" w:type="dxa"/>
              <w:left w:w="50" w:type="dxa"/>
              <w:bottom w:w="33" w:type="dxa"/>
              <w:right w:w="50" w:type="dxa"/>
            </w:tcMar>
            <w:vAlign w:val="center"/>
          </w:tcPr>
          <w:p w14:paraId="549109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Lakshadweep</w:t>
            </w:r>
          </w:p>
        </w:tc>
        <w:tc>
          <w:tcPr>
            <w:tcW w:w="650" w:type="dxa"/>
            <w:tcMar>
              <w:top w:w="33" w:type="dxa"/>
              <w:left w:w="50" w:type="dxa"/>
              <w:bottom w:w="33" w:type="dxa"/>
              <w:right w:w="50" w:type="dxa"/>
            </w:tcMar>
            <w:vAlign w:val="center"/>
          </w:tcPr>
          <w:p w14:paraId="5B36D5A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c>
          <w:tcPr>
            <w:tcW w:w="650" w:type="dxa"/>
            <w:tcMar>
              <w:top w:w="33" w:type="dxa"/>
              <w:left w:w="50" w:type="dxa"/>
              <w:bottom w:w="33" w:type="dxa"/>
              <w:right w:w="50" w:type="dxa"/>
            </w:tcMar>
            <w:vAlign w:val="center"/>
          </w:tcPr>
          <w:p w14:paraId="61AFAB4E"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67.8</w:t>
            </w:r>
          </w:p>
        </w:tc>
        <w:tc>
          <w:tcPr>
            <w:tcW w:w="650" w:type="dxa"/>
            <w:tcMar>
              <w:top w:w="33" w:type="dxa"/>
              <w:left w:w="50" w:type="dxa"/>
              <w:bottom w:w="33" w:type="dxa"/>
              <w:right w:w="50" w:type="dxa"/>
            </w:tcMar>
            <w:vAlign w:val="center"/>
          </w:tcPr>
          <w:p w14:paraId="2B4BB34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98.9</w:t>
            </w:r>
          </w:p>
        </w:tc>
        <w:tc>
          <w:tcPr>
            <w:tcW w:w="650" w:type="dxa"/>
            <w:tcMar>
              <w:top w:w="33" w:type="dxa"/>
              <w:left w:w="50" w:type="dxa"/>
              <w:bottom w:w="33" w:type="dxa"/>
              <w:right w:w="50" w:type="dxa"/>
            </w:tcMar>
            <w:vAlign w:val="center"/>
          </w:tcPr>
          <w:p w14:paraId="122A039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98.3</w:t>
            </w:r>
          </w:p>
        </w:tc>
        <w:tc>
          <w:tcPr>
            <w:tcW w:w="650" w:type="dxa"/>
            <w:tcMar>
              <w:top w:w="33" w:type="dxa"/>
              <w:left w:w="50" w:type="dxa"/>
              <w:bottom w:w="33" w:type="dxa"/>
              <w:right w:w="50" w:type="dxa"/>
            </w:tcMar>
            <w:vAlign w:val="center"/>
          </w:tcPr>
          <w:p w14:paraId="70D771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52.6</w:t>
            </w:r>
          </w:p>
        </w:tc>
        <w:tc>
          <w:tcPr>
            <w:tcW w:w="650" w:type="dxa"/>
            <w:tcMar>
              <w:top w:w="33" w:type="dxa"/>
              <w:left w:w="50" w:type="dxa"/>
              <w:bottom w:w="33" w:type="dxa"/>
              <w:right w:w="50" w:type="dxa"/>
            </w:tcMar>
            <w:vAlign w:val="center"/>
          </w:tcPr>
          <w:p w14:paraId="1427FCD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w:t>
            </w:r>
          </w:p>
        </w:tc>
        <w:tc>
          <w:tcPr>
            <w:tcW w:w="650" w:type="dxa"/>
            <w:tcMar>
              <w:top w:w="33" w:type="dxa"/>
              <w:left w:w="50" w:type="dxa"/>
              <w:bottom w:w="33" w:type="dxa"/>
              <w:right w:w="50" w:type="dxa"/>
            </w:tcMar>
            <w:vAlign w:val="center"/>
          </w:tcPr>
          <w:p w14:paraId="5D1C1A5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99.6</w:t>
            </w:r>
          </w:p>
        </w:tc>
        <w:tc>
          <w:tcPr>
            <w:tcW w:w="650" w:type="dxa"/>
            <w:tcMar>
              <w:top w:w="33" w:type="dxa"/>
              <w:left w:w="50" w:type="dxa"/>
              <w:bottom w:w="33" w:type="dxa"/>
              <w:right w:w="50" w:type="dxa"/>
            </w:tcMar>
            <w:vAlign w:val="center"/>
          </w:tcPr>
          <w:p w14:paraId="1A2AC7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74.2</w:t>
            </w:r>
          </w:p>
        </w:tc>
        <w:tc>
          <w:tcPr>
            <w:tcW w:w="650" w:type="dxa"/>
            <w:tcMar>
              <w:top w:w="33" w:type="dxa"/>
              <w:left w:w="50" w:type="dxa"/>
              <w:bottom w:w="33" w:type="dxa"/>
              <w:right w:w="50" w:type="dxa"/>
            </w:tcMar>
            <w:vAlign w:val="center"/>
          </w:tcPr>
          <w:p w14:paraId="7643DC6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74.9</w:t>
            </w:r>
          </w:p>
        </w:tc>
        <w:tc>
          <w:tcPr>
            <w:tcW w:w="650" w:type="dxa"/>
            <w:tcMar>
              <w:top w:w="33" w:type="dxa"/>
              <w:left w:w="50" w:type="dxa"/>
              <w:bottom w:w="33" w:type="dxa"/>
              <w:right w:w="50" w:type="dxa"/>
            </w:tcMar>
            <w:vAlign w:val="center"/>
          </w:tcPr>
          <w:p w14:paraId="246A71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w:t>
            </w:r>
          </w:p>
        </w:tc>
        <w:tc>
          <w:tcPr>
            <w:tcW w:w="650" w:type="dxa"/>
            <w:tcMar>
              <w:top w:w="33" w:type="dxa"/>
              <w:left w:w="50" w:type="dxa"/>
              <w:bottom w:w="33" w:type="dxa"/>
              <w:right w:w="50" w:type="dxa"/>
            </w:tcMar>
            <w:vAlign w:val="center"/>
          </w:tcPr>
          <w:p w14:paraId="22A127C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66.8</w:t>
            </w:r>
          </w:p>
        </w:tc>
      </w:tr>
      <w:tr w:rsidR="00716D67" w:rsidRPr="00D3429C" w14:paraId="68A1E422" w14:textId="77777777">
        <w:trPr>
          <w:trHeight w:val="352"/>
        </w:trPr>
        <w:tc>
          <w:tcPr>
            <w:tcW w:w="617" w:type="dxa"/>
            <w:tcMar>
              <w:top w:w="33" w:type="dxa"/>
              <w:left w:w="50" w:type="dxa"/>
              <w:bottom w:w="33" w:type="dxa"/>
              <w:right w:w="50" w:type="dxa"/>
            </w:tcMar>
            <w:vAlign w:val="center"/>
          </w:tcPr>
          <w:p w14:paraId="3522154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w:t>
            </w:r>
          </w:p>
        </w:tc>
        <w:tc>
          <w:tcPr>
            <w:tcW w:w="1693" w:type="dxa"/>
            <w:tcMar>
              <w:top w:w="33" w:type="dxa"/>
              <w:left w:w="50" w:type="dxa"/>
              <w:bottom w:w="33" w:type="dxa"/>
              <w:right w:w="50" w:type="dxa"/>
            </w:tcMar>
            <w:vAlign w:val="center"/>
          </w:tcPr>
          <w:p w14:paraId="77971C9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Puducherry</w:t>
            </w:r>
          </w:p>
        </w:tc>
        <w:tc>
          <w:tcPr>
            <w:tcW w:w="650" w:type="dxa"/>
            <w:tcMar>
              <w:top w:w="33" w:type="dxa"/>
              <w:left w:w="50" w:type="dxa"/>
              <w:bottom w:w="33" w:type="dxa"/>
              <w:right w:w="50" w:type="dxa"/>
            </w:tcMar>
            <w:vAlign w:val="center"/>
          </w:tcPr>
          <w:p w14:paraId="7B31620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c>
          <w:tcPr>
            <w:tcW w:w="650" w:type="dxa"/>
            <w:tcMar>
              <w:top w:w="33" w:type="dxa"/>
              <w:left w:w="50" w:type="dxa"/>
              <w:bottom w:w="33" w:type="dxa"/>
              <w:right w:w="50" w:type="dxa"/>
            </w:tcMar>
            <w:vAlign w:val="center"/>
          </w:tcPr>
          <w:p w14:paraId="308A091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65.4</w:t>
            </w:r>
          </w:p>
        </w:tc>
        <w:tc>
          <w:tcPr>
            <w:tcW w:w="650" w:type="dxa"/>
            <w:tcMar>
              <w:top w:w="33" w:type="dxa"/>
              <w:left w:w="50" w:type="dxa"/>
              <w:bottom w:w="33" w:type="dxa"/>
              <w:right w:w="50" w:type="dxa"/>
            </w:tcMar>
            <w:vAlign w:val="center"/>
          </w:tcPr>
          <w:p w14:paraId="3A8BCF3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95.9</w:t>
            </w:r>
          </w:p>
        </w:tc>
        <w:tc>
          <w:tcPr>
            <w:tcW w:w="650" w:type="dxa"/>
            <w:tcMar>
              <w:top w:w="33" w:type="dxa"/>
              <w:left w:w="50" w:type="dxa"/>
              <w:bottom w:w="33" w:type="dxa"/>
              <w:right w:w="50" w:type="dxa"/>
            </w:tcMar>
            <w:vAlign w:val="center"/>
          </w:tcPr>
          <w:p w14:paraId="209A11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99.1</w:t>
            </w:r>
          </w:p>
        </w:tc>
        <w:tc>
          <w:tcPr>
            <w:tcW w:w="650" w:type="dxa"/>
            <w:tcMar>
              <w:top w:w="33" w:type="dxa"/>
              <w:left w:w="50" w:type="dxa"/>
              <w:bottom w:w="33" w:type="dxa"/>
              <w:right w:w="50" w:type="dxa"/>
            </w:tcMar>
            <w:vAlign w:val="center"/>
          </w:tcPr>
          <w:p w14:paraId="51A7F49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w:t>
            </w:r>
          </w:p>
        </w:tc>
        <w:tc>
          <w:tcPr>
            <w:tcW w:w="650" w:type="dxa"/>
            <w:tcMar>
              <w:top w:w="33" w:type="dxa"/>
              <w:left w:w="50" w:type="dxa"/>
              <w:bottom w:w="33" w:type="dxa"/>
              <w:right w:w="50" w:type="dxa"/>
            </w:tcMar>
            <w:vAlign w:val="center"/>
          </w:tcPr>
          <w:p w14:paraId="335F897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95.1</w:t>
            </w:r>
          </w:p>
        </w:tc>
        <w:tc>
          <w:tcPr>
            <w:tcW w:w="650" w:type="dxa"/>
            <w:tcMar>
              <w:top w:w="33" w:type="dxa"/>
              <w:left w:w="50" w:type="dxa"/>
              <w:bottom w:w="33" w:type="dxa"/>
              <w:right w:w="50" w:type="dxa"/>
            </w:tcMar>
            <w:vAlign w:val="center"/>
          </w:tcPr>
          <w:p w14:paraId="73298C0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99.6</w:t>
            </w:r>
          </w:p>
        </w:tc>
        <w:tc>
          <w:tcPr>
            <w:tcW w:w="650" w:type="dxa"/>
            <w:tcMar>
              <w:top w:w="33" w:type="dxa"/>
              <w:left w:w="50" w:type="dxa"/>
              <w:bottom w:w="33" w:type="dxa"/>
              <w:right w:w="50" w:type="dxa"/>
            </w:tcMar>
            <w:vAlign w:val="center"/>
          </w:tcPr>
          <w:p w14:paraId="1BEE7ED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44.9</w:t>
            </w:r>
          </w:p>
        </w:tc>
        <w:tc>
          <w:tcPr>
            <w:tcW w:w="650" w:type="dxa"/>
            <w:tcMar>
              <w:top w:w="33" w:type="dxa"/>
              <w:left w:w="50" w:type="dxa"/>
              <w:bottom w:w="33" w:type="dxa"/>
              <w:right w:w="50" w:type="dxa"/>
            </w:tcMar>
            <w:vAlign w:val="center"/>
          </w:tcPr>
          <w:p w14:paraId="2784562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79.3</w:t>
            </w:r>
          </w:p>
        </w:tc>
        <w:tc>
          <w:tcPr>
            <w:tcW w:w="650" w:type="dxa"/>
            <w:tcMar>
              <w:top w:w="33" w:type="dxa"/>
              <w:left w:w="50" w:type="dxa"/>
              <w:bottom w:w="33" w:type="dxa"/>
              <w:right w:w="50" w:type="dxa"/>
            </w:tcMar>
            <w:vAlign w:val="center"/>
          </w:tcPr>
          <w:p w14:paraId="1AEA909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650" w:type="dxa"/>
            <w:tcMar>
              <w:top w:w="33" w:type="dxa"/>
              <w:left w:w="50" w:type="dxa"/>
              <w:bottom w:w="33" w:type="dxa"/>
              <w:right w:w="50" w:type="dxa"/>
            </w:tcMar>
            <w:vAlign w:val="center"/>
          </w:tcPr>
          <w:p w14:paraId="33B959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87.7</w:t>
            </w:r>
          </w:p>
        </w:tc>
      </w:tr>
      <w:tr w:rsidR="00716D67" w:rsidRPr="00D3429C" w14:paraId="25FE7FDA" w14:textId="77777777">
        <w:trPr>
          <w:trHeight w:val="352"/>
        </w:trPr>
        <w:tc>
          <w:tcPr>
            <w:tcW w:w="617" w:type="dxa"/>
            <w:tcMar>
              <w:top w:w="33" w:type="dxa"/>
              <w:left w:w="50" w:type="dxa"/>
              <w:bottom w:w="33" w:type="dxa"/>
              <w:right w:w="50" w:type="dxa"/>
            </w:tcMar>
            <w:vAlign w:val="center"/>
          </w:tcPr>
          <w:p w14:paraId="25B9DE2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w:t>
            </w:r>
          </w:p>
        </w:tc>
        <w:tc>
          <w:tcPr>
            <w:tcW w:w="1693" w:type="dxa"/>
            <w:tcMar>
              <w:top w:w="33" w:type="dxa"/>
              <w:left w:w="50" w:type="dxa"/>
              <w:bottom w:w="33" w:type="dxa"/>
              <w:right w:w="50" w:type="dxa"/>
            </w:tcMar>
            <w:vAlign w:val="center"/>
          </w:tcPr>
          <w:p w14:paraId="668CEE1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Tamil Nadu</w:t>
            </w:r>
          </w:p>
        </w:tc>
        <w:tc>
          <w:tcPr>
            <w:tcW w:w="650" w:type="dxa"/>
            <w:tcMar>
              <w:top w:w="33" w:type="dxa"/>
              <w:left w:w="50" w:type="dxa"/>
              <w:bottom w:w="33" w:type="dxa"/>
              <w:right w:w="50" w:type="dxa"/>
            </w:tcMar>
            <w:vAlign w:val="center"/>
          </w:tcPr>
          <w:p w14:paraId="4796B35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36.8</w:t>
            </w:r>
          </w:p>
        </w:tc>
        <w:tc>
          <w:tcPr>
            <w:tcW w:w="650" w:type="dxa"/>
            <w:tcMar>
              <w:top w:w="33" w:type="dxa"/>
              <w:left w:w="50" w:type="dxa"/>
              <w:bottom w:w="33" w:type="dxa"/>
              <w:right w:w="50" w:type="dxa"/>
            </w:tcMar>
            <w:vAlign w:val="center"/>
          </w:tcPr>
          <w:p w14:paraId="7B6BA370"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56.6</w:t>
            </w:r>
          </w:p>
        </w:tc>
        <w:tc>
          <w:tcPr>
            <w:tcW w:w="650" w:type="dxa"/>
            <w:tcMar>
              <w:top w:w="33" w:type="dxa"/>
              <w:left w:w="50" w:type="dxa"/>
              <w:bottom w:w="33" w:type="dxa"/>
              <w:right w:w="50" w:type="dxa"/>
            </w:tcMar>
            <w:vAlign w:val="center"/>
          </w:tcPr>
          <w:p w14:paraId="6B6A09C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93.7</w:t>
            </w:r>
          </w:p>
        </w:tc>
        <w:tc>
          <w:tcPr>
            <w:tcW w:w="650" w:type="dxa"/>
            <w:tcMar>
              <w:top w:w="33" w:type="dxa"/>
              <w:left w:w="50" w:type="dxa"/>
              <w:bottom w:w="33" w:type="dxa"/>
              <w:right w:w="50" w:type="dxa"/>
            </w:tcMar>
            <w:vAlign w:val="center"/>
          </w:tcPr>
          <w:p w14:paraId="5E060E8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98.4</w:t>
            </w:r>
          </w:p>
        </w:tc>
        <w:tc>
          <w:tcPr>
            <w:tcW w:w="650" w:type="dxa"/>
            <w:tcMar>
              <w:top w:w="33" w:type="dxa"/>
              <w:left w:w="50" w:type="dxa"/>
              <w:bottom w:w="33" w:type="dxa"/>
              <w:right w:w="50" w:type="dxa"/>
            </w:tcMar>
            <w:vAlign w:val="center"/>
          </w:tcPr>
          <w:p w14:paraId="296744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68.6</w:t>
            </w:r>
          </w:p>
        </w:tc>
        <w:tc>
          <w:tcPr>
            <w:tcW w:w="650" w:type="dxa"/>
            <w:tcMar>
              <w:top w:w="33" w:type="dxa"/>
              <w:left w:w="50" w:type="dxa"/>
              <w:bottom w:w="33" w:type="dxa"/>
              <w:right w:w="50" w:type="dxa"/>
            </w:tcMar>
            <w:vAlign w:val="center"/>
          </w:tcPr>
          <w:p w14:paraId="79B7FF9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95.3</w:t>
            </w:r>
          </w:p>
        </w:tc>
        <w:tc>
          <w:tcPr>
            <w:tcW w:w="650" w:type="dxa"/>
            <w:tcMar>
              <w:top w:w="33" w:type="dxa"/>
              <w:left w:w="50" w:type="dxa"/>
              <w:bottom w:w="33" w:type="dxa"/>
              <w:right w:w="50" w:type="dxa"/>
            </w:tcMar>
            <w:vAlign w:val="center"/>
          </w:tcPr>
          <w:p w14:paraId="22D4BA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99.6</w:t>
            </w:r>
          </w:p>
        </w:tc>
        <w:tc>
          <w:tcPr>
            <w:tcW w:w="650" w:type="dxa"/>
            <w:tcMar>
              <w:top w:w="33" w:type="dxa"/>
              <w:left w:w="50" w:type="dxa"/>
              <w:bottom w:w="33" w:type="dxa"/>
              <w:right w:w="50" w:type="dxa"/>
            </w:tcMar>
            <w:vAlign w:val="center"/>
          </w:tcPr>
          <w:p w14:paraId="5608F26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46.6</w:t>
            </w:r>
          </w:p>
        </w:tc>
        <w:tc>
          <w:tcPr>
            <w:tcW w:w="650" w:type="dxa"/>
            <w:tcMar>
              <w:top w:w="33" w:type="dxa"/>
              <w:left w:w="50" w:type="dxa"/>
              <w:bottom w:w="33" w:type="dxa"/>
              <w:right w:w="50" w:type="dxa"/>
            </w:tcMar>
            <w:vAlign w:val="center"/>
          </w:tcPr>
          <w:p w14:paraId="3047540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77.9</w:t>
            </w:r>
          </w:p>
        </w:tc>
        <w:tc>
          <w:tcPr>
            <w:tcW w:w="650" w:type="dxa"/>
            <w:tcMar>
              <w:top w:w="33" w:type="dxa"/>
              <w:left w:w="50" w:type="dxa"/>
              <w:bottom w:w="33" w:type="dxa"/>
              <w:right w:w="50" w:type="dxa"/>
            </w:tcMar>
            <w:vAlign w:val="center"/>
          </w:tcPr>
          <w:p w14:paraId="3B701D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39.7</w:t>
            </w:r>
          </w:p>
        </w:tc>
        <w:tc>
          <w:tcPr>
            <w:tcW w:w="650" w:type="dxa"/>
            <w:tcMar>
              <w:top w:w="33" w:type="dxa"/>
              <w:left w:w="50" w:type="dxa"/>
              <w:bottom w:w="33" w:type="dxa"/>
              <w:right w:w="50" w:type="dxa"/>
            </w:tcMar>
            <w:vAlign w:val="center"/>
          </w:tcPr>
          <w:p w14:paraId="57384D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87.4</w:t>
            </w:r>
          </w:p>
        </w:tc>
      </w:tr>
      <w:tr w:rsidR="00716D67" w:rsidRPr="00D3429C" w14:paraId="69077962" w14:textId="77777777">
        <w:trPr>
          <w:trHeight w:val="352"/>
        </w:trPr>
        <w:tc>
          <w:tcPr>
            <w:tcW w:w="617" w:type="dxa"/>
            <w:tcMar>
              <w:top w:w="33" w:type="dxa"/>
              <w:left w:w="50" w:type="dxa"/>
              <w:bottom w:w="33" w:type="dxa"/>
              <w:right w:w="50" w:type="dxa"/>
            </w:tcMar>
            <w:vAlign w:val="center"/>
          </w:tcPr>
          <w:p w14:paraId="2F7B85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w:t>
            </w:r>
          </w:p>
        </w:tc>
        <w:tc>
          <w:tcPr>
            <w:tcW w:w="1693" w:type="dxa"/>
            <w:tcMar>
              <w:top w:w="33" w:type="dxa"/>
              <w:left w:w="50" w:type="dxa"/>
              <w:bottom w:w="33" w:type="dxa"/>
              <w:right w:w="50" w:type="dxa"/>
            </w:tcMar>
            <w:vAlign w:val="center"/>
          </w:tcPr>
          <w:p w14:paraId="30B74ED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Telangana</w:t>
            </w:r>
          </w:p>
        </w:tc>
        <w:tc>
          <w:tcPr>
            <w:tcW w:w="650" w:type="dxa"/>
            <w:tcMar>
              <w:top w:w="33" w:type="dxa"/>
              <w:left w:w="50" w:type="dxa"/>
              <w:bottom w:w="33" w:type="dxa"/>
              <w:right w:w="50" w:type="dxa"/>
            </w:tcMar>
            <w:vAlign w:val="center"/>
          </w:tcPr>
          <w:p w14:paraId="03579D9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38.6</w:t>
            </w:r>
          </w:p>
        </w:tc>
        <w:tc>
          <w:tcPr>
            <w:tcW w:w="650" w:type="dxa"/>
            <w:tcMar>
              <w:top w:w="33" w:type="dxa"/>
              <w:left w:w="50" w:type="dxa"/>
              <w:bottom w:w="33" w:type="dxa"/>
              <w:right w:w="50" w:type="dxa"/>
            </w:tcMar>
            <w:vAlign w:val="center"/>
          </w:tcPr>
          <w:p w14:paraId="53447DE5"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45.5</w:t>
            </w:r>
          </w:p>
        </w:tc>
        <w:tc>
          <w:tcPr>
            <w:tcW w:w="650" w:type="dxa"/>
            <w:tcMar>
              <w:top w:w="33" w:type="dxa"/>
              <w:left w:w="50" w:type="dxa"/>
              <w:bottom w:w="33" w:type="dxa"/>
              <w:right w:w="50" w:type="dxa"/>
            </w:tcMar>
            <w:vAlign w:val="center"/>
          </w:tcPr>
          <w:p w14:paraId="059E993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94.2</w:t>
            </w:r>
          </w:p>
        </w:tc>
        <w:tc>
          <w:tcPr>
            <w:tcW w:w="650" w:type="dxa"/>
            <w:tcMar>
              <w:top w:w="33" w:type="dxa"/>
              <w:left w:w="50" w:type="dxa"/>
              <w:bottom w:w="33" w:type="dxa"/>
              <w:right w:w="50" w:type="dxa"/>
            </w:tcMar>
            <w:vAlign w:val="center"/>
          </w:tcPr>
          <w:p w14:paraId="30681F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93.4</w:t>
            </w:r>
          </w:p>
        </w:tc>
        <w:tc>
          <w:tcPr>
            <w:tcW w:w="650" w:type="dxa"/>
            <w:tcMar>
              <w:top w:w="33" w:type="dxa"/>
              <w:left w:w="50" w:type="dxa"/>
              <w:bottom w:w="33" w:type="dxa"/>
              <w:right w:w="50" w:type="dxa"/>
            </w:tcMar>
            <w:vAlign w:val="center"/>
          </w:tcPr>
          <w:p w14:paraId="2593399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68.1</w:t>
            </w:r>
          </w:p>
        </w:tc>
        <w:tc>
          <w:tcPr>
            <w:tcW w:w="650" w:type="dxa"/>
            <w:tcMar>
              <w:top w:w="33" w:type="dxa"/>
              <w:left w:w="50" w:type="dxa"/>
              <w:bottom w:w="33" w:type="dxa"/>
              <w:right w:w="50" w:type="dxa"/>
            </w:tcMar>
            <w:vAlign w:val="center"/>
          </w:tcPr>
          <w:p w14:paraId="1C15FDC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12B46DB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2EE0E8F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42.4</w:t>
            </w:r>
          </w:p>
        </w:tc>
        <w:tc>
          <w:tcPr>
            <w:tcW w:w="650" w:type="dxa"/>
            <w:tcMar>
              <w:top w:w="33" w:type="dxa"/>
              <w:left w:w="50" w:type="dxa"/>
              <w:bottom w:w="33" w:type="dxa"/>
              <w:right w:w="50" w:type="dxa"/>
            </w:tcMar>
            <w:vAlign w:val="center"/>
          </w:tcPr>
          <w:p w14:paraId="0555C7B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68.9</w:t>
            </w:r>
          </w:p>
        </w:tc>
        <w:tc>
          <w:tcPr>
            <w:tcW w:w="650" w:type="dxa"/>
            <w:tcMar>
              <w:top w:w="33" w:type="dxa"/>
              <w:left w:w="50" w:type="dxa"/>
              <w:bottom w:w="33" w:type="dxa"/>
              <w:right w:w="50" w:type="dxa"/>
            </w:tcMar>
            <w:vAlign w:val="center"/>
          </w:tcPr>
          <w:p w14:paraId="46DA65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40.4</w:t>
            </w:r>
          </w:p>
        </w:tc>
        <w:tc>
          <w:tcPr>
            <w:tcW w:w="650" w:type="dxa"/>
            <w:tcMar>
              <w:top w:w="33" w:type="dxa"/>
              <w:left w:w="50" w:type="dxa"/>
              <w:bottom w:w="33" w:type="dxa"/>
              <w:right w:w="50" w:type="dxa"/>
            </w:tcMar>
            <w:vAlign w:val="center"/>
          </w:tcPr>
          <w:p w14:paraId="437E8D8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79.9</w:t>
            </w:r>
          </w:p>
        </w:tc>
      </w:tr>
      <w:tr w:rsidR="00B94AD4" w:rsidRPr="00D3429C" w14:paraId="2261D9ED" w14:textId="77777777" w:rsidTr="00714E3F">
        <w:trPr>
          <w:trHeight w:val="352"/>
        </w:trPr>
        <w:tc>
          <w:tcPr>
            <w:tcW w:w="2310" w:type="dxa"/>
            <w:gridSpan w:val="2"/>
            <w:tcMar>
              <w:top w:w="33" w:type="dxa"/>
              <w:left w:w="50" w:type="dxa"/>
              <w:bottom w:w="33" w:type="dxa"/>
              <w:right w:w="50" w:type="dxa"/>
            </w:tcMar>
            <w:vAlign w:val="bottom"/>
          </w:tcPr>
          <w:p w14:paraId="5EC8978A" w14:textId="77777777" w:rsidR="00B94AD4" w:rsidRPr="00D3429C" w:rsidRDefault="00B94AD4">
            <w:pPr>
              <w:spacing w:line="240" w:lineRule="auto"/>
              <w:jc w:val="right"/>
              <w:rPr>
                <w:rFonts w:ascii="Times New Roman" w:eastAsia="Times New Roman" w:hAnsi="Times New Roman" w:cs="Times New Roman"/>
                <w:b/>
                <w:bCs/>
                <w:sz w:val="20"/>
                <w:szCs w:val="20"/>
              </w:rPr>
            </w:pPr>
            <w:r w:rsidRPr="00D3429C">
              <w:rPr>
                <w:rFonts w:ascii="Times New Roman" w:eastAsia="Times New Roman" w:hAnsi="Times New Roman" w:cs="Times New Roman"/>
                <w:b/>
                <w:bCs/>
                <w:sz w:val="20"/>
                <w:szCs w:val="20"/>
              </w:rPr>
              <w:t>x̄</w:t>
            </w:r>
          </w:p>
        </w:tc>
        <w:tc>
          <w:tcPr>
            <w:tcW w:w="650" w:type="dxa"/>
            <w:tcMar>
              <w:top w:w="33" w:type="dxa"/>
              <w:left w:w="50" w:type="dxa"/>
              <w:bottom w:w="33" w:type="dxa"/>
              <w:right w:w="50" w:type="dxa"/>
            </w:tcMar>
            <w:vAlign w:val="center"/>
          </w:tcPr>
          <w:p w14:paraId="506A7B66"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26.764</w:t>
            </w:r>
          </w:p>
        </w:tc>
        <w:tc>
          <w:tcPr>
            <w:tcW w:w="650" w:type="dxa"/>
            <w:tcMar>
              <w:top w:w="33" w:type="dxa"/>
              <w:left w:w="50" w:type="dxa"/>
              <w:bottom w:w="33" w:type="dxa"/>
              <w:right w:w="50" w:type="dxa"/>
            </w:tcMar>
            <w:vAlign w:val="center"/>
          </w:tcPr>
          <w:p w14:paraId="200CD1F9"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46.514</w:t>
            </w:r>
          </w:p>
        </w:tc>
        <w:tc>
          <w:tcPr>
            <w:tcW w:w="650" w:type="dxa"/>
            <w:tcMar>
              <w:top w:w="33" w:type="dxa"/>
              <w:left w:w="50" w:type="dxa"/>
              <w:bottom w:w="33" w:type="dxa"/>
              <w:right w:w="50" w:type="dxa"/>
            </w:tcMar>
            <w:vAlign w:val="center"/>
          </w:tcPr>
          <w:p w14:paraId="26DFEFBC"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94.325</w:t>
            </w:r>
          </w:p>
        </w:tc>
        <w:tc>
          <w:tcPr>
            <w:tcW w:w="650" w:type="dxa"/>
            <w:tcMar>
              <w:top w:w="33" w:type="dxa"/>
              <w:left w:w="50" w:type="dxa"/>
              <w:bottom w:w="33" w:type="dxa"/>
              <w:right w:w="50" w:type="dxa"/>
            </w:tcMar>
            <w:vAlign w:val="center"/>
          </w:tcPr>
          <w:p w14:paraId="77FCD490"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84.197</w:t>
            </w:r>
          </w:p>
        </w:tc>
        <w:tc>
          <w:tcPr>
            <w:tcW w:w="650" w:type="dxa"/>
            <w:tcMar>
              <w:top w:w="33" w:type="dxa"/>
              <w:left w:w="50" w:type="dxa"/>
              <w:bottom w:w="33" w:type="dxa"/>
              <w:right w:w="50" w:type="dxa"/>
            </w:tcMar>
            <w:vAlign w:val="center"/>
          </w:tcPr>
          <w:p w14:paraId="39738D47"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64.342</w:t>
            </w:r>
          </w:p>
        </w:tc>
        <w:tc>
          <w:tcPr>
            <w:tcW w:w="650" w:type="dxa"/>
            <w:tcMar>
              <w:top w:w="33" w:type="dxa"/>
              <w:left w:w="50" w:type="dxa"/>
              <w:bottom w:w="33" w:type="dxa"/>
              <w:right w:w="50" w:type="dxa"/>
            </w:tcMar>
            <w:vAlign w:val="center"/>
          </w:tcPr>
          <w:p w14:paraId="20FFA51A"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88.167</w:t>
            </w:r>
          </w:p>
        </w:tc>
        <w:tc>
          <w:tcPr>
            <w:tcW w:w="650" w:type="dxa"/>
            <w:tcMar>
              <w:top w:w="33" w:type="dxa"/>
              <w:left w:w="50" w:type="dxa"/>
              <w:bottom w:w="33" w:type="dxa"/>
              <w:right w:w="50" w:type="dxa"/>
            </w:tcMar>
            <w:vAlign w:val="center"/>
          </w:tcPr>
          <w:p w14:paraId="0A6D94CA"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89.369</w:t>
            </w:r>
          </w:p>
        </w:tc>
        <w:tc>
          <w:tcPr>
            <w:tcW w:w="650" w:type="dxa"/>
            <w:tcMar>
              <w:top w:w="33" w:type="dxa"/>
              <w:left w:w="50" w:type="dxa"/>
              <w:bottom w:w="33" w:type="dxa"/>
              <w:right w:w="50" w:type="dxa"/>
            </w:tcMar>
            <w:vAlign w:val="center"/>
          </w:tcPr>
          <w:p w14:paraId="28F1C1A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46.014</w:t>
            </w:r>
          </w:p>
        </w:tc>
        <w:tc>
          <w:tcPr>
            <w:tcW w:w="650" w:type="dxa"/>
            <w:tcMar>
              <w:top w:w="33" w:type="dxa"/>
              <w:left w:w="50" w:type="dxa"/>
              <w:bottom w:w="33" w:type="dxa"/>
              <w:right w:w="50" w:type="dxa"/>
            </w:tcMar>
            <w:vAlign w:val="center"/>
          </w:tcPr>
          <w:p w14:paraId="5D9F0D51"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71.256</w:t>
            </w:r>
          </w:p>
        </w:tc>
        <w:tc>
          <w:tcPr>
            <w:tcW w:w="650" w:type="dxa"/>
            <w:tcMar>
              <w:top w:w="33" w:type="dxa"/>
              <w:left w:w="50" w:type="dxa"/>
              <w:bottom w:w="33" w:type="dxa"/>
              <w:right w:w="50" w:type="dxa"/>
            </w:tcMar>
            <w:vAlign w:val="center"/>
          </w:tcPr>
          <w:p w14:paraId="39CEBA9D"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24.492</w:t>
            </w:r>
          </w:p>
        </w:tc>
        <w:tc>
          <w:tcPr>
            <w:tcW w:w="650" w:type="dxa"/>
            <w:tcMar>
              <w:top w:w="33" w:type="dxa"/>
              <w:left w:w="50" w:type="dxa"/>
              <w:bottom w:w="33" w:type="dxa"/>
              <w:right w:w="50" w:type="dxa"/>
            </w:tcMar>
            <w:vAlign w:val="center"/>
          </w:tcPr>
          <w:p w14:paraId="4AD9D8E0"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65.253</w:t>
            </w:r>
          </w:p>
        </w:tc>
      </w:tr>
      <w:tr w:rsidR="00B94AD4" w:rsidRPr="00D3429C" w14:paraId="79A60FE2" w14:textId="77777777" w:rsidTr="00714E3F">
        <w:trPr>
          <w:trHeight w:val="352"/>
        </w:trPr>
        <w:tc>
          <w:tcPr>
            <w:tcW w:w="2310" w:type="dxa"/>
            <w:gridSpan w:val="2"/>
            <w:tcMar>
              <w:top w:w="33" w:type="dxa"/>
              <w:left w:w="50" w:type="dxa"/>
              <w:bottom w:w="33" w:type="dxa"/>
              <w:right w:w="50" w:type="dxa"/>
            </w:tcMar>
            <w:vAlign w:val="bottom"/>
          </w:tcPr>
          <w:p w14:paraId="1EF216B1" w14:textId="77777777" w:rsidR="00B94AD4" w:rsidRPr="00D3429C" w:rsidRDefault="00B94AD4">
            <w:pPr>
              <w:spacing w:line="240" w:lineRule="auto"/>
              <w:jc w:val="right"/>
              <w:rPr>
                <w:rFonts w:ascii="Times New Roman" w:eastAsia="Times New Roman" w:hAnsi="Times New Roman" w:cs="Times New Roman"/>
                <w:b/>
                <w:bCs/>
                <w:sz w:val="20"/>
                <w:szCs w:val="20"/>
              </w:rPr>
            </w:pPr>
            <w:r w:rsidRPr="00D3429C">
              <w:rPr>
                <w:rFonts w:ascii="Times New Roman" w:eastAsia="Times New Roman" w:hAnsi="Times New Roman" w:cs="Times New Roman"/>
                <w:b/>
                <w:bCs/>
                <w:sz w:val="20"/>
                <w:szCs w:val="20"/>
              </w:rPr>
              <w:t>σ</w:t>
            </w:r>
          </w:p>
        </w:tc>
        <w:tc>
          <w:tcPr>
            <w:tcW w:w="650" w:type="dxa"/>
            <w:tcMar>
              <w:top w:w="33" w:type="dxa"/>
              <w:left w:w="50" w:type="dxa"/>
              <w:bottom w:w="33" w:type="dxa"/>
              <w:right w:w="50" w:type="dxa"/>
            </w:tcMar>
            <w:vAlign w:val="center"/>
          </w:tcPr>
          <w:p w14:paraId="485D439D"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7.824</w:t>
            </w:r>
          </w:p>
        </w:tc>
        <w:tc>
          <w:tcPr>
            <w:tcW w:w="650" w:type="dxa"/>
            <w:tcMar>
              <w:top w:w="33" w:type="dxa"/>
              <w:left w:w="50" w:type="dxa"/>
              <w:bottom w:w="33" w:type="dxa"/>
              <w:right w:w="50" w:type="dxa"/>
            </w:tcMar>
            <w:vAlign w:val="center"/>
          </w:tcPr>
          <w:p w14:paraId="3CF7CA8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13.318</w:t>
            </w:r>
          </w:p>
        </w:tc>
        <w:tc>
          <w:tcPr>
            <w:tcW w:w="650" w:type="dxa"/>
            <w:tcMar>
              <w:top w:w="33" w:type="dxa"/>
              <w:left w:w="50" w:type="dxa"/>
              <w:bottom w:w="33" w:type="dxa"/>
              <w:right w:w="50" w:type="dxa"/>
            </w:tcMar>
            <w:vAlign w:val="center"/>
          </w:tcPr>
          <w:p w14:paraId="09219DD9"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4.532</w:t>
            </w:r>
          </w:p>
        </w:tc>
        <w:tc>
          <w:tcPr>
            <w:tcW w:w="650" w:type="dxa"/>
            <w:tcMar>
              <w:top w:w="33" w:type="dxa"/>
              <w:left w:w="50" w:type="dxa"/>
              <w:bottom w:w="33" w:type="dxa"/>
              <w:right w:w="50" w:type="dxa"/>
            </w:tcMar>
            <w:vAlign w:val="center"/>
          </w:tcPr>
          <w:p w14:paraId="69B14A86"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11.789</w:t>
            </w:r>
          </w:p>
        </w:tc>
        <w:tc>
          <w:tcPr>
            <w:tcW w:w="650" w:type="dxa"/>
            <w:tcMar>
              <w:top w:w="33" w:type="dxa"/>
              <w:left w:w="50" w:type="dxa"/>
              <w:bottom w:w="33" w:type="dxa"/>
              <w:right w:w="50" w:type="dxa"/>
            </w:tcMar>
            <w:vAlign w:val="center"/>
          </w:tcPr>
          <w:p w14:paraId="5184D577"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10.758</w:t>
            </w:r>
          </w:p>
        </w:tc>
        <w:tc>
          <w:tcPr>
            <w:tcW w:w="650" w:type="dxa"/>
            <w:tcMar>
              <w:top w:w="33" w:type="dxa"/>
              <w:left w:w="50" w:type="dxa"/>
              <w:bottom w:w="33" w:type="dxa"/>
              <w:right w:w="50" w:type="dxa"/>
            </w:tcMar>
            <w:vAlign w:val="center"/>
          </w:tcPr>
          <w:p w14:paraId="6FFE0773"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7.730</w:t>
            </w:r>
          </w:p>
        </w:tc>
        <w:tc>
          <w:tcPr>
            <w:tcW w:w="650" w:type="dxa"/>
            <w:tcMar>
              <w:top w:w="33" w:type="dxa"/>
              <w:left w:w="50" w:type="dxa"/>
              <w:bottom w:w="33" w:type="dxa"/>
              <w:right w:w="50" w:type="dxa"/>
            </w:tcMar>
            <w:vAlign w:val="center"/>
          </w:tcPr>
          <w:p w14:paraId="7F70C314"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11.575</w:t>
            </w:r>
          </w:p>
        </w:tc>
        <w:tc>
          <w:tcPr>
            <w:tcW w:w="650" w:type="dxa"/>
            <w:tcMar>
              <w:top w:w="33" w:type="dxa"/>
              <w:left w:w="50" w:type="dxa"/>
              <w:bottom w:w="33" w:type="dxa"/>
              <w:right w:w="50" w:type="dxa"/>
            </w:tcMar>
            <w:vAlign w:val="center"/>
          </w:tcPr>
          <w:p w14:paraId="23F8E3A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13.578</w:t>
            </w:r>
          </w:p>
        </w:tc>
        <w:tc>
          <w:tcPr>
            <w:tcW w:w="650" w:type="dxa"/>
            <w:tcMar>
              <w:top w:w="33" w:type="dxa"/>
              <w:left w:w="50" w:type="dxa"/>
              <w:bottom w:w="33" w:type="dxa"/>
              <w:right w:w="50" w:type="dxa"/>
            </w:tcMar>
            <w:vAlign w:val="center"/>
          </w:tcPr>
          <w:p w14:paraId="1E427495"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8.747</w:t>
            </w:r>
          </w:p>
        </w:tc>
        <w:tc>
          <w:tcPr>
            <w:tcW w:w="650" w:type="dxa"/>
            <w:tcMar>
              <w:top w:w="33" w:type="dxa"/>
              <w:left w:w="50" w:type="dxa"/>
              <w:bottom w:w="33" w:type="dxa"/>
              <w:right w:w="50" w:type="dxa"/>
            </w:tcMar>
            <w:vAlign w:val="center"/>
          </w:tcPr>
          <w:p w14:paraId="767F35B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11.190</w:t>
            </w:r>
          </w:p>
        </w:tc>
        <w:tc>
          <w:tcPr>
            <w:tcW w:w="650" w:type="dxa"/>
            <w:tcMar>
              <w:top w:w="33" w:type="dxa"/>
              <w:left w:w="50" w:type="dxa"/>
              <w:bottom w:w="33" w:type="dxa"/>
              <w:right w:w="50" w:type="dxa"/>
            </w:tcMar>
            <w:vAlign w:val="center"/>
          </w:tcPr>
          <w:p w14:paraId="093CB986"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15.663</w:t>
            </w:r>
          </w:p>
        </w:tc>
      </w:tr>
    </w:tbl>
    <w:p w14:paraId="72BC58DE"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sidRPr="00D3429C">
        <w:rPr>
          <w:rFonts w:ascii="Times New Roman" w:eastAsia="Times New Roman" w:hAnsi="Times New Roman" w:cs="Times New Roman"/>
          <w:b/>
          <w:color w:val="000000"/>
          <w:sz w:val="24"/>
          <w:szCs w:val="24"/>
        </w:rPr>
        <w:t>Source:</w:t>
      </w:r>
      <w:r w:rsidR="00831470" w:rsidRPr="00D3429C">
        <w:rPr>
          <w:rFonts w:ascii="Times New Roman" w:eastAsia="Times New Roman" w:hAnsi="Times New Roman" w:cs="Times New Roman"/>
          <w:b/>
          <w:color w:val="000000"/>
          <w:sz w:val="24"/>
          <w:szCs w:val="24"/>
        </w:rPr>
        <w:t xml:space="preserve"> </w:t>
      </w:r>
      <w:r w:rsidRPr="00D3429C">
        <w:rPr>
          <w:rFonts w:ascii="Times New Roman" w:eastAsia="Times New Roman" w:hAnsi="Times New Roman" w:cs="Times New Roman"/>
          <w:b/>
          <w:iCs/>
          <w:color w:val="000000"/>
          <w:sz w:val="24"/>
          <w:szCs w:val="24"/>
        </w:rPr>
        <w:t>International Institute for Population Sciences (IIPS) and ICF (2021)</w:t>
      </w:r>
    </w:p>
    <w:p w14:paraId="3EAA41F2"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4B0C026"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Teenage motherhood is detrimental </w:t>
      </w:r>
      <w:r w:rsidRPr="00D3429C">
        <w:rPr>
          <w:rFonts w:ascii="Times New Roman" w:eastAsia="Times New Roman" w:hAnsi="Times New Roman" w:cs="Times New Roman"/>
          <w:sz w:val="24"/>
          <w:szCs w:val="24"/>
        </w:rPr>
        <w:t>to women's holistic</w:t>
      </w:r>
      <w:r w:rsidRPr="00D3429C">
        <w:rPr>
          <w:rFonts w:ascii="Times New Roman" w:eastAsia="Times New Roman" w:hAnsi="Times New Roman" w:cs="Times New Roman"/>
          <w:color w:val="000000"/>
          <w:sz w:val="24"/>
          <w:szCs w:val="24"/>
        </w:rPr>
        <w:t xml:space="preserve"> health and well-being. Child bearing initiation in the teenage</w:t>
      </w:r>
      <w:r w:rsidRPr="00D3429C">
        <w:rPr>
          <w:rFonts w:ascii="Times New Roman" w:eastAsia="Times New Roman" w:hAnsi="Times New Roman" w:cs="Times New Roman"/>
          <w:sz w:val="24"/>
          <w:szCs w:val="24"/>
        </w:rPr>
        <w:t xml:space="preserve"> years</w:t>
      </w:r>
      <w:r w:rsidR="00831470" w:rsidRPr="00D3429C">
        <w:rPr>
          <w:rFonts w:ascii="Times New Roman" w:eastAsia="Times New Roman" w:hAnsi="Times New Roman" w:cs="Times New Roman"/>
          <w:sz w:val="24"/>
          <w:szCs w:val="24"/>
        </w:rPr>
        <w:t xml:space="preserve"> </w:t>
      </w:r>
      <w:r w:rsidRPr="00D3429C">
        <w:rPr>
          <w:rFonts w:ascii="Times New Roman" w:eastAsia="Times New Roman" w:hAnsi="Times New Roman" w:cs="Times New Roman"/>
          <w:sz w:val="24"/>
          <w:szCs w:val="24"/>
        </w:rPr>
        <w:t>compromises</w:t>
      </w:r>
      <w:r w:rsidRPr="00D3429C">
        <w:rPr>
          <w:rFonts w:ascii="Times New Roman" w:eastAsia="Times New Roman" w:hAnsi="Times New Roman" w:cs="Times New Roman"/>
          <w:color w:val="000000"/>
          <w:sz w:val="24"/>
          <w:szCs w:val="24"/>
        </w:rPr>
        <w:t xml:space="preserve"> the health of mother and baby. It negatively</w:t>
      </w:r>
      <w:r w:rsidRPr="00D3429C">
        <w:rPr>
          <w:rFonts w:ascii="Times New Roman" w:eastAsia="Times New Roman" w:hAnsi="Times New Roman" w:cs="Times New Roman"/>
          <w:sz w:val="24"/>
          <w:szCs w:val="24"/>
        </w:rPr>
        <w:t xml:space="preserve"> affects </w:t>
      </w:r>
      <w:r w:rsidRPr="00D3429C">
        <w:rPr>
          <w:rFonts w:ascii="Times New Roman" w:eastAsia="Times New Roman" w:hAnsi="Times New Roman" w:cs="Times New Roman"/>
          <w:color w:val="000000"/>
          <w:sz w:val="24"/>
          <w:szCs w:val="24"/>
        </w:rPr>
        <w:t xml:space="preserve">to earnings and educational opportunities of the women (Hanna, 2001; </w:t>
      </w:r>
      <w:proofErr w:type="spellStart"/>
      <w:r w:rsidRPr="00D3429C">
        <w:rPr>
          <w:rFonts w:ascii="Times New Roman" w:eastAsia="Times New Roman" w:hAnsi="Times New Roman" w:cs="Times New Roman"/>
          <w:color w:val="000000"/>
          <w:sz w:val="24"/>
          <w:szCs w:val="24"/>
        </w:rPr>
        <w:t>Mollborn</w:t>
      </w:r>
      <w:proofErr w:type="spellEnd"/>
      <w:r w:rsidRPr="00D3429C">
        <w:rPr>
          <w:rFonts w:ascii="Times New Roman" w:eastAsia="Times New Roman" w:hAnsi="Times New Roman" w:cs="Times New Roman"/>
          <w:color w:val="000000"/>
          <w:sz w:val="24"/>
          <w:szCs w:val="24"/>
        </w:rPr>
        <w:t xml:space="preserve">, 2017; Patel &amp; Sen, 2012). Therefore, percentage of women who had not started childbearing during </w:t>
      </w:r>
      <w:proofErr w:type="spellStart"/>
      <w:r w:rsidRPr="00D3429C">
        <w:rPr>
          <w:rFonts w:ascii="Times New Roman" w:eastAsia="Times New Roman" w:hAnsi="Times New Roman" w:cs="Times New Roman"/>
          <w:color w:val="000000"/>
          <w:sz w:val="24"/>
          <w:szCs w:val="24"/>
        </w:rPr>
        <w:t>teenages</w:t>
      </w:r>
      <w:proofErr w:type="spellEnd"/>
      <w:r w:rsidRPr="00D3429C">
        <w:rPr>
          <w:rFonts w:ascii="Times New Roman" w:eastAsia="Times New Roman" w:hAnsi="Times New Roman" w:cs="Times New Roman"/>
          <w:color w:val="000000"/>
          <w:sz w:val="24"/>
          <w:szCs w:val="24"/>
        </w:rPr>
        <w:t xml:space="preserve"> is a good proxy measures of health and wellness of women. With the mean value 94.3 per cent, it ranges from 78.1 per cent in Tripura to 100 per cent in Ladakh. Affordable and easy access towards safe and hygienic menstrual protection is </w:t>
      </w:r>
      <w:r w:rsidR="00B94AD4" w:rsidRPr="00D3429C">
        <w:rPr>
          <w:rFonts w:ascii="Times New Roman" w:eastAsia="Times New Roman" w:hAnsi="Times New Roman" w:cs="Times New Roman"/>
          <w:color w:val="000000"/>
          <w:sz w:val="24"/>
          <w:szCs w:val="24"/>
        </w:rPr>
        <w:t xml:space="preserve">one of </w:t>
      </w:r>
      <w:r w:rsidRPr="00D3429C">
        <w:rPr>
          <w:rFonts w:ascii="Times New Roman" w:eastAsia="Times New Roman" w:hAnsi="Times New Roman" w:cs="Times New Roman"/>
          <w:color w:val="000000"/>
          <w:sz w:val="24"/>
          <w:szCs w:val="24"/>
        </w:rPr>
        <w:t>the basic needs of women. Safe and hygienic means of menstrual protection brings down the various reproductive infection which put the toll on their health and earnings (El-</w:t>
      </w:r>
      <w:proofErr w:type="spellStart"/>
      <w:r w:rsidRPr="00D3429C">
        <w:rPr>
          <w:rFonts w:ascii="Times New Roman" w:eastAsia="Times New Roman" w:hAnsi="Times New Roman" w:cs="Times New Roman"/>
          <w:color w:val="000000"/>
          <w:sz w:val="24"/>
          <w:szCs w:val="24"/>
        </w:rPr>
        <w:t>Gilany</w:t>
      </w:r>
      <w:proofErr w:type="spellEnd"/>
      <w:r w:rsidRPr="00D3429C">
        <w:rPr>
          <w:rFonts w:ascii="Times New Roman" w:eastAsia="Times New Roman" w:hAnsi="Times New Roman" w:cs="Times New Roman"/>
          <w:color w:val="000000"/>
          <w:sz w:val="24"/>
          <w:szCs w:val="24"/>
        </w:rPr>
        <w:t xml:space="preserve"> et al., 2005; Van </w:t>
      </w:r>
      <w:proofErr w:type="spellStart"/>
      <w:r w:rsidRPr="00D3429C">
        <w:rPr>
          <w:rFonts w:ascii="Times New Roman" w:eastAsia="Times New Roman" w:hAnsi="Times New Roman" w:cs="Times New Roman"/>
          <w:color w:val="000000"/>
          <w:sz w:val="24"/>
          <w:szCs w:val="24"/>
        </w:rPr>
        <w:t>Eijk</w:t>
      </w:r>
      <w:proofErr w:type="spellEnd"/>
      <w:r w:rsidRPr="00D3429C">
        <w:rPr>
          <w:rFonts w:ascii="Times New Roman" w:eastAsia="Times New Roman" w:hAnsi="Times New Roman" w:cs="Times New Roman"/>
          <w:color w:val="000000"/>
          <w:sz w:val="24"/>
          <w:szCs w:val="24"/>
        </w:rPr>
        <w:t xml:space="preserve"> </w:t>
      </w:r>
      <w:proofErr w:type="spellStart"/>
      <w:r w:rsidRPr="00D3429C">
        <w:rPr>
          <w:rFonts w:ascii="Times New Roman" w:eastAsia="Times New Roman" w:hAnsi="Times New Roman" w:cs="Times New Roman"/>
          <w:color w:val="000000"/>
          <w:sz w:val="24"/>
          <w:szCs w:val="24"/>
        </w:rPr>
        <w:t>etal</w:t>
      </w:r>
      <w:proofErr w:type="spellEnd"/>
      <w:r w:rsidRPr="00D3429C">
        <w:rPr>
          <w:rFonts w:ascii="Times New Roman" w:eastAsia="Times New Roman" w:hAnsi="Times New Roman" w:cs="Times New Roman"/>
          <w:color w:val="000000"/>
          <w:sz w:val="24"/>
          <w:szCs w:val="24"/>
        </w:rPr>
        <w:t xml:space="preserve">., 2019).  Therefore, percentage of menstruating women age group 15-24 and using hygienic method </w:t>
      </w:r>
      <w:r w:rsidR="00B94AD4" w:rsidRPr="00D3429C">
        <w:rPr>
          <w:rFonts w:ascii="Times New Roman" w:eastAsia="Times New Roman" w:hAnsi="Times New Roman" w:cs="Times New Roman"/>
          <w:color w:val="000000"/>
          <w:sz w:val="24"/>
          <w:szCs w:val="24"/>
        </w:rPr>
        <w:t>of</w:t>
      </w:r>
      <w:r w:rsidRPr="00D3429C">
        <w:rPr>
          <w:rFonts w:ascii="Times New Roman" w:eastAsia="Times New Roman" w:hAnsi="Times New Roman" w:cs="Times New Roman"/>
          <w:color w:val="000000"/>
          <w:sz w:val="24"/>
          <w:szCs w:val="24"/>
        </w:rPr>
        <w:t xml:space="preserve"> protection is good measure of their holistic health and hygiene. In India, it ranges from 59.2 per cent in Bihar to 99.1 per cent in Puducherry. </w:t>
      </w:r>
    </w:p>
    <w:p w14:paraId="2BC8467A" w14:textId="77777777" w:rsidR="00B94AD4" w:rsidRPr="00D3429C" w:rsidRDefault="00B94AD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D44738A" w14:textId="77777777" w:rsidR="00716D67" w:rsidRPr="00D3429C" w:rsidRDefault="00B94AD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Met needs</w:t>
      </w:r>
      <w:r w:rsidRPr="00D3429C">
        <w:rPr>
          <w:rFonts w:ascii="Times New Roman" w:eastAsia="Times New Roman" w:hAnsi="Times New Roman" w:cs="Times New Roman"/>
          <w:sz w:val="24"/>
          <w:szCs w:val="24"/>
        </w:rPr>
        <w:t xml:space="preserve"> for</w:t>
      </w:r>
      <w:r w:rsidRPr="00D3429C">
        <w:rPr>
          <w:rFonts w:ascii="Times New Roman" w:eastAsia="Times New Roman" w:hAnsi="Times New Roman" w:cs="Times New Roman"/>
          <w:color w:val="000000"/>
          <w:sz w:val="24"/>
          <w:szCs w:val="24"/>
        </w:rPr>
        <w:t xml:space="preserve"> family planning refers the women in reproductive ages who are using any contraception methods for delaying or limiting the pregnancy as and when they want. Therefore, such </w:t>
      </w:r>
      <w:r w:rsidR="00B93AF2" w:rsidRPr="00D3429C">
        <w:rPr>
          <w:rFonts w:ascii="Times New Roman" w:eastAsia="Times New Roman" w:hAnsi="Times New Roman" w:cs="Times New Roman"/>
          <w:color w:val="000000"/>
          <w:sz w:val="24"/>
          <w:szCs w:val="24"/>
        </w:rPr>
        <w:t xml:space="preserve">needs </w:t>
      </w:r>
      <w:r w:rsidRPr="00D3429C">
        <w:rPr>
          <w:rFonts w:ascii="Times New Roman" w:eastAsia="Times New Roman" w:hAnsi="Times New Roman" w:cs="Times New Roman"/>
          <w:color w:val="000000"/>
          <w:sz w:val="24"/>
          <w:szCs w:val="24"/>
        </w:rPr>
        <w:t>are ne</w:t>
      </w:r>
      <w:r w:rsidR="00B93AF2" w:rsidRPr="00D3429C">
        <w:rPr>
          <w:rFonts w:ascii="Times New Roman" w:eastAsia="Times New Roman" w:hAnsi="Times New Roman" w:cs="Times New Roman"/>
          <w:color w:val="000000"/>
          <w:sz w:val="24"/>
          <w:szCs w:val="24"/>
        </w:rPr>
        <w:t xml:space="preserve">cessary for informed decisions about their reproductive choices, which is essential for reducing unwanted pregnancies, promotion of maternal, and child health, and </w:t>
      </w:r>
      <w:r w:rsidR="00B93AF2" w:rsidRPr="00D3429C">
        <w:rPr>
          <w:rFonts w:ascii="Times New Roman" w:eastAsia="Times New Roman" w:hAnsi="Times New Roman" w:cs="Times New Roman"/>
          <w:color w:val="000000"/>
          <w:sz w:val="24"/>
          <w:szCs w:val="24"/>
        </w:rPr>
        <w:lastRenderedPageBreak/>
        <w:t xml:space="preserve">overall well-being of women and children. The key factor to improve women’s reproductive and general health is to give </w:t>
      </w:r>
      <w:r w:rsidR="00B93AF2" w:rsidRPr="00D3429C">
        <w:rPr>
          <w:rFonts w:ascii="Times New Roman" w:eastAsia="Times New Roman" w:hAnsi="Times New Roman" w:cs="Times New Roman"/>
          <w:sz w:val="24"/>
          <w:szCs w:val="24"/>
        </w:rPr>
        <w:t>them</w:t>
      </w:r>
      <w:r w:rsidR="00B93AF2" w:rsidRPr="00D3429C">
        <w:rPr>
          <w:rFonts w:ascii="Times New Roman" w:eastAsia="Times New Roman" w:hAnsi="Times New Roman" w:cs="Times New Roman"/>
          <w:color w:val="000000"/>
          <w:sz w:val="24"/>
          <w:szCs w:val="24"/>
        </w:rPr>
        <w:t xml:space="preserve"> the choice to decide the number of children </w:t>
      </w:r>
      <w:r w:rsidR="00B93AF2" w:rsidRPr="00D3429C">
        <w:rPr>
          <w:rFonts w:ascii="Times New Roman" w:eastAsia="Times New Roman" w:hAnsi="Times New Roman" w:cs="Times New Roman"/>
          <w:sz w:val="24"/>
          <w:szCs w:val="24"/>
        </w:rPr>
        <w:t>they wish to have during their child bearing years</w:t>
      </w:r>
      <w:r w:rsidR="00261889" w:rsidRPr="00D3429C">
        <w:rPr>
          <w:rFonts w:ascii="Times New Roman" w:eastAsia="Times New Roman" w:hAnsi="Times New Roman" w:cs="Times New Roman"/>
          <w:sz w:val="24"/>
          <w:szCs w:val="24"/>
        </w:rPr>
        <w:t xml:space="preserve"> </w:t>
      </w:r>
      <w:r w:rsidR="00B93AF2" w:rsidRPr="00D3429C">
        <w:rPr>
          <w:rFonts w:ascii="Times New Roman" w:eastAsia="Times New Roman" w:hAnsi="Times New Roman" w:cs="Times New Roman"/>
          <w:color w:val="000000"/>
          <w:sz w:val="24"/>
          <w:szCs w:val="24"/>
        </w:rPr>
        <w:t xml:space="preserve">(Y. P. Gupta et al., 2021; </w:t>
      </w:r>
      <w:proofErr w:type="spellStart"/>
      <w:r w:rsidR="00B93AF2" w:rsidRPr="00D3429C">
        <w:rPr>
          <w:rFonts w:ascii="Times New Roman" w:eastAsia="Times New Roman" w:hAnsi="Times New Roman" w:cs="Times New Roman"/>
          <w:color w:val="000000"/>
          <w:sz w:val="24"/>
          <w:szCs w:val="24"/>
        </w:rPr>
        <w:t>Muttreja</w:t>
      </w:r>
      <w:proofErr w:type="spellEnd"/>
      <w:r w:rsidR="00261889" w:rsidRPr="00D3429C">
        <w:rPr>
          <w:rFonts w:ascii="Times New Roman" w:eastAsia="Times New Roman" w:hAnsi="Times New Roman" w:cs="Times New Roman"/>
          <w:color w:val="000000"/>
          <w:sz w:val="24"/>
          <w:szCs w:val="24"/>
        </w:rPr>
        <w:t xml:space="preserve"> </w:t>
      </w:r>
      <w:r w:rsidR="00B93AF2" w:rsidRPr="00D3429C">
        <w:rPr>
          <w:rFonts w:ascii="Times New Roman" w:eastAsia="Times New Roman" w:hAnsi="Times New Roman" w:cs="Times New Roman"/>
          <w:color w:val="000000"/>
          <w:sz w:val="24"/>
          <w:szCs w:val="24"/>
        </w:rPr>
        <w:t>&amp; Singh, 2018). The met need</w:t>
      </w:r>
      <w:r w:rsidR="00261889" w:rsidRPr="00D3429C">
        <w:rPr>
          <w:rFonts w:ascii="Times New Roman" w:eastAsia="Times New Roman" w:hAnsi="Times New Roman" w:cs="Times New Roman"/>
          <w:color w:val="000000"/>
          <w:sz w:val="24"/>
          <w:szCs w:val="24"/>
        </w:rPr>
        <w:t>s</w:t>
      </w:r>
      <w:r w:rsidR="00B93AF2" w:rsidRPr="00D3429C">
        <w:rPr>
          <w:rFonts w:ascii="Times New Roman" w:eastAsia="Times New Roman" w:hAnsi="Times New Roman" w:cs="Times New Roman"/>
          <w:color w:val="000000"/>
          <w:sz w:val="24"/>
          <w:szCs w:val="24"/>
        </w:rPr>
        <w:t xml:space="preserve"> of family planning </w:t>
      </w:r>
      <w:proofErr w:type="gramStart"/>
      <w:r w:rsidR="00B93AF2" w:rsidRPr="00D3429C">
        <w:rPr>
          <w:rFonts w:ascii="Times New Roman" w:eastAsia="Times New Roman" w:hAnsi="Times New Roman" w:cs="Times New Roman"/>
          <w:color w:val="000000"/>
          <w:sz w:val="24"/>
          <w:szCs w:val="24"/>
        </w:rPr>
        <w:t>varies</w:t>
      </w:r>
      <w:proofErr w:type="gramEnd"/>
      <w:r w:rsidR="00B93AF2" w:rsidRPr="00D3429C">
        <w:rPr>
          <w:rFonts w:ascii="Times New Roman" w:eastAsia="Times New Roman" w:hAnsi="Times New Roman" w:cs="Times New Roman"/>
          <w:color w:val="000000"/>
          <w:sz w:val="24"/>
          <w:szCs w:val="24"/>
        </w:rPr>
        <w:t xml:space="preserve">, with average value 64.34 per cent, from 27.4 per cent in Meghalaya to 77.4 per cent in Chandigarh. </w:t>
      </w:r>
      <w:r w:rsidR="00B93AF2" w:rsidRPr="00D3429C">
        <w:rPr>
          <w:rFonts w:ascii="Times New Roman" w:eastAsia="Times New Roman" w:hAnsi="Times New Roman" w:cs="Times New Roman"/>
          <w:sz w:val="24"/>
          <w:szCs w:val="24"/>
        </w:rPr>
        <w:t>Antenatal</w:t>
      </w:r>
      <w:r w:rsidR="00831470" w:rsidRPr="00D3429C">
        <w:rPr>
          <w:rFonts w:ascii="Times New Roman" w:eastAsia="Times New Roman" w:hAnsi="Times New Roman" w:cs="Times New Roman"/>
          <w:sz w:val="24"/>
          <w:szCs w:val="24"/>
        </w:rPr>
        <w:t xml:space="preserve"> c</w:t>
      </w:r>
      <w:r w:rsidR="00B93AF2" w:rsidRPr="00D3429C">
        <w:rPr>
          <w:rFonts w:ascii="Times New Roman" w:eastAsia="Times New Roman" w:hAnsi="Times New Roman" w:cs="Times New Roman"/>
          <w:color w:val="000000"/>
          <w:sz w:val="24"/>
          <w:szCs w:val="24"/>
        </w:rPr>
        <w:t>are</w:t>
      </w:r>
      <w:r w:rsidR="00831470" w:rsidRPr="00D3429C">
        <w:rPr>
          <w:rFonts w:ascii="Times New Roman" w:eastAsia="Times New Roman" w:hAnsi="Times New Roman" w:cs="Times New Roman"/>
          <w:sz w:val="24"/>
          <w:szCs w:val="24"/>
        </w:rPr>
        <w:t xml:space="preserve"> </w:t>
      </w:r>
      <w:r w:rsidR="00B93AF2" w:rsidRPr="00D3429C">
        <w:rPr>
          <w:rFonts w:ascii="Times New Roman" w:eastAsia="Times New Roman" w:hAnsi="Times New Roman" w:cs="Times New Roman"/>
          <w:color w:val="000000"/>
          <w:sz w:val="24"/>
          <w:szCs w:val="24"/>
        </w:rPr>
        <w:t>(</w:t>
      </w:r>
      <w:r w:rsidR="00B93AF2" w:rsidRPr="00D3429C">
        <w:rPr>
          <w:rFonts w:ascii="Times New Roman" w:eastAsia="Times New Roman" w:hAnsi="Times New Roman" w:cs="Times New Roman"/>
          <w:sz w:val="24"/>
          <w:szCs w:val="24"/>
        </w:rPr>
        <w:t xml:space="preserve">ANC) </w:t>
      </w:r>
      <w:r w:rsidR="00B93AF2" w:rsidRPr="00D3429C">
        <w:rPr>
          <w:rFonts w:ascii="Times New Roman" w:eastAsia="Times New Roman" w:hAnsi="Times New Roman" w:cs="Times New Roman"/>
          <w:color w:val="000000"/>
          <w:sz w:val="24"/>
          <w:szCs w:val="24"/>
        </w:rPr>
        <w:t>is crucial for the overall health of mothers and children. It involves health care services from confirmation of pregnancy to the birth of the child. Women with better educational attainment are more likely to</w:t>
      </w:r>
      <w:r w:rsidR="00B93AF2" w:rsidRPr="00D3429C">
        <w:rPr>
          <w:rFonts w:ascii="Times New Roman" w:eastAsia="Times New Roman" w:hAnsi="Times New Roman" w:cs="Times New Roman"/>
          <w:sz w:val="24"/>
          <w:szCs w:val="24"/>
        </w:rPr>
        <w:t xml:space="preserve"> access</w:t>
      </w:r>
      <w:r w:rsidR="00B93AF2" w:rsidRPr="00D3429C">
        <w:rPr>
          <w:rFonts w:ascii="Times New Roman" w:eastAsia="Times New Roman" w:hAnsi="Times New Roman" w:cs="Times New Roman"/>
          <w:color w:val="000000"/>
          <w:sz w:val="24"/>
          <w:szCs w:val="24"/>
        </w:rPr>
        <w:t xml:space="preserve"> ANC services (</w:t>
      </w:r>
      <w:proofErr w:type="spellStart"/>
      <w:r w:rsidR="00B93AF2" w:rsidRPr="00D3429C">
        <w:rPr>
          <w:rFonts w:ascii="Times New Roman" w:eastAsia="Times New Roman" w:hAnsi="Times New Roman" w:cs="Times New Roman"/>
          <w:color w:val="000000"/>
          <w:sz w:val="24"/>
          <w:szCs w:val="24"/>
        </w:rPr>
        <w:t>Ogbo</w:t>
      </w:r>
      <w:proofErr w:type="spellEnd"/>
      <w:r w:rsidR="00B93AF2" w:rsidRPr="00D3429C">
        <w:rPr>
          <w:rFonts w:ascii="Times New Roman" w:eastAsia="Times New Roman" w:hAnsi="Times New Roman" w:cs="Times New Roman"/>
          <w:color w:val="000000"/>
          <w:sz w:val="24"/>
          <w:szCs w:val="24"/>
        </w:rPr>
        <w:t xml:space="preserve"> et al., 2019). </w:t>
      </w:r>
      <w:r w:rsidR="00B93AF2" w:rsidRPr="00D3429C">
        <w:rPr>
          <w:rFonts w:ascii="Times New Roman" w:eastAsia="Times New Roman" w:hAnsi="Times New Roman" w:cs="Times New Roman"/>
          <w:sz w:val="24"/>
          <w:szCs w:val="24"/>
        </w:rPr>
        <w:t xml:space="preserve">Broadly </w:t>
      </w:r>
      <w:r w:rsidR="00B93AF2" w:rsidRPr="00D3429C">
        <w:rPr>
          <w:rFonts w:ascii="Times New Roman" w:eastAsia="Times New Roman" w:hAnsi="Times New Roman" w:cs="Times New Roman"/>
          <w:color w:val="000000"/>
          <w:sz w:val="24"/>
          <w:szCs w:val="24"/>
        </w:rPr>
        <w:t xml:space="preserve">socio-economic conditions of the women play pivotal role in accessing ANC services (Singh </w:t>
      </w:r>
      <w:r w:rsidR="00B93AF2" w:rsidRPr="00D3429C">
        <w:rPr>
          <w:rFonts w:ascii="Times New Roman" w:eastAsia="Times New Roman" w:hAnsi="Times New Roman" w:cs="Times New Roman"/>
          <w:sz w:val="24"/>
          <w:szCs w:val="24"/>
        </w:rPr>
        <w:t>et al.</w:t>
      </w:r>
      <w:r w:rsidR="00B93AF2" w:rsidRPr="00D3429C">
        <w:rPr>
          <w:rFonts w:ascii="Times New Roman" w:eastAsia="Times New Roman" w:hAnsi="Times New Roman" w:cs="Times New Roman"/>
          <w:color w:val="000000"/>
          <w:sz w:val="24"/>
          <w:szCs w:val="24"/>
        </w:rPr>
        <w:t xml:space="preserve">, 2019). Therefore, percentage of eligible women (age 15-49) receiving ANC from a skilled provider </w:t>
      </w:r>
      <w:r w:rsidR="001B1C24" w:rsidRPr="00D3429C">
        <w:rPr>
          <w:rFonts w:ascii="Times New Roman" w:eastAsia="Times New Roman" w:hAnsi="Times New Roman" w:cs="Times New Roman"/>
          <w:color w:val="000000"/>
          <w:sz w:val="24"/>
          <w:szCs w:val="24"/>
        </w:rPr>
        <w:t>is a good measure of their reproductive health</w:t>
      </w:r>
      <w:r w:rsidR="00B93AF2" w:rsidRPr="00D3429C">
        <w:rPr>
          <w:rFonts w:ascii="Times New Roman" w:eastAsia="Times New Roman" w:hAnsi="Times New Roman" w:cs="Times New Roman"/>
          <w:color w:val="000000"/>
          <w:sz w:val="24"/>
          <w:szCs w:val="24"/>
        </w:rPr>
        <w:t xml:space="preserve">. Assistance during childbirth influences the birth outcome and the health of the mother and the newborn. Prevalence of ANC services varies from 67.7 per cent in Bihar to 100 </w:t>
      </w:r>
      <w:r w:rsidR="001B1C24" w:rsidRPr="00D3429C">
        <w:rPr>
          <w:rFonts w:ascii="Times New Roman" w:eastAsia="Times New Roman" w:hAnsi="Times New Roman" w:cs="Times New Roman"/>
          <w:color w:val="000000"/>
          <w:sz w:val="24"/>
          <w:szCs w:val="24"/>
        </w:rPr>
        <w:t xml:space="preserve">per cent </w:t>
      </w:r>
      <w:r w:rsidR="00B93AF2" w:rsidRPr="00D3429C">
        <w:rPr>
          <w:rFonts w:ascii="Times New Roman" w:eastAsia="Times New Roman" w:hAnsi="Times New Roman" w:cs="Times New Roman"/>
          <w:color w:val="000000"/>
          <w:sz w:val="24"/>
          <w:szCs w:val="24"/>
        </w:rPr>
        <w:t>in Lakshadweep.</w:t>
      </w:r>
    </w:p>
    <w:p w14:paraId="061137F9"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D9CFFD5"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A skilled attendant can manage complications </w:t>
      </w:r>
      <w:r w:rsidR="00867859" w:rsidRPr="00D3429C">
        <w:rPr>
          <w:rFonts w:ascii="Times New Roman" w:eastAsia="Times New Roman" w:hAnsi="Times New Roman" w:cs="Times New Roman"/>
          <w:color w:val="000000"/>
          <w:sz w:val="24"/>
          <w:szCs w:val="24"/>
        </w:rPr>
        <w:t>during</w:t>
      </w:r>
      <w:r w:rsidRPr="00D3429C">
        <w:rPr>
          <w:rFonts w:ascii="Times New Roman" w:eastAsia="Times New Roman" w:hAnsi="Times New Roman" w:cs="Times New Roman"/>
          <w:color w:val="000000"/>
          <w:sz w:val="24"/>
          <w:szCs w:val="24"/>
        </w:rPr>
        <w:t xml:space="preserve"> pregnancy and delivery or, if required, refer the mother and/or the baby to the next level of care (</w:t>
      </w:r>
      <w:proofErr w:type="spellStart"/>
      <w:r w:rsidRPr="00D3429C">
        <w:rPr>
          <w:rFonts w:ascii="Times New Roman" w:eastAsia="Times New Roman" w:hAnsi="Times New Roman" w:cs="Times New Roman"/>
          <w:color w:val="000000"/>
          <w:sz w:val="24"/>
          <w:szCs w:val="24"/>
        </w:rPr>
        <w:t>Ogbo</w:t>
      </w:r>
      <w:proofErr w:type="spellEnd"/>
      <w:r w:rsidRPr="00D3429C">
        <w:rPr>
          <w:rFonts w:ascii="Times New Roman" w:eastAsia="Times New Roman" w:hAnsi="Times New Roman" w:cs="Times New Roman"/>
          <w:color w:val="000000"/>
          <w:sz w:val="24"/>
          <w:szCs w:val="24"/>
        </w:rPr>
        <w:t xml:space="preserve">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al., 2019; Rani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al., 2008)</w:t>
      </w:r>
      <w:r w:rsidR="00867859" w:rsidRPr="00D3429C">
        <w:rPr>
          <w:rFonts w:ascii="Times New Roman" w:eastAsia="Times New Roman" w:hAnsi="Times New Roman" w:cs="Times New Roman"/>
          <w:color w:val="000000"/>
          <w:sz w:val="24"/>
          <w:szCs w:val="24"/>
        </w:rPr>
        <w:t xml:space="preserve"> for the better outcomes of the child bearing process</w:t>
      </w:r>
      <w:r w:rsidRPr="00D3429C">
        <w:rPr>
          <w:rFonts w:ascii="Times New Roman" w:eastAsia="Times New Roman" w:hAnsi="Times New Roman" w:cs="Times New Roman"/>
          <w:color w:val="000000"/>
          <w:sz w:val="24"/>
          <w:szCs w:val="24"/>
        </w:rPr>
        <w:t xml:space="preserve">. Access to the ANC services also depends on </w:t>
      </w:r>
      <w:r w:rsidRPr="00D3429C">
        <w:rPr>
          <w:rFonts w:ascii="Times New Roman" w:eastAsia="Times New Roman" w:hAnsi="Times New Roman" w:cs="Times New Roman"/>
          <w:sz w:val="24"/>
          <w:szCs w:val="24"/>
        </w:rPr>
        <w:t>multiple</w:t>
      </w:r>
      <w:r w:rsidRPr="00D3429C">
        <w:rPr>
          <w:rFonts w:ascii="Times New Roman" w:eastAsia="Times New Roman" w:hAnsi="Times New Roman" w:cs="Times New Roman"/>
          <w:color w:val="000000"/>
          <w:sz w:val="24"/>
          <w:szCs w:val="24"/>
        </w:rPr>
        <w:t xml:space="preserve"> factors such as affordability, educational attainment, mass media exposure and so on (</w:t>
      </w:r>
      <w:proofErr w:type="spellStart"/>
      <w:r w:rsidRPr="00D3429C">
        <w:rPr>
          <w:rFonts w:ascii="Times New Roman" w:eastAsia="Times New Roman" w:hAnsi="Times New Roman" w:cs="Times New Roman"/>
          <w:color w:val="000000"/>
          <w:sz w:val="24"/>
          <w:szCs w:val="24"/>
        </w:rPr>
        <w:t>Munuswamy</w:t>
      </w:r>
      <w:proofErr w:type="spellEnd"/>
      <w:r w:rsidRPr="00D3429C">
        <w:rPr>
          <w:rFonts w:ascii="Times New Roman" w:eastAsia="Times New Roman" w:hAnsi="Times New Roman" w:cs="Times New Roman"/>
          <w:color w:val="000000"/>
          <w:sz w:val="24"/>
          <w:szCs w:val="24"/>
        </w:rPr>
        <w:t xml:space="preserve"> et al., 2014; </w:t>
      </w:r>
      <w:proofErr w:type="spellStart"/>
      <w:r w:rsidRPr="00D3429C">
        <w:rPr>
          <w:rFonts w:ascii="Times New Roman" w:eastAsia="Times New Roman" w:hAnsi="Times New Roman" w:cs="Times New Roman"/>
          <w:color w:val="000000"/>
          <w:sz w:val="24"/>
          <w:szCs w:val="24"/>
        </w:rPr>
        <w:t>Pallikadavath</w:t>
      </w:r>
      <w:proofErr w:type="spellEnd"/>
      <w:r w:rsidRPr="00D3429C">
        <w:rPr>
          <w:rFonts w:ascii="Times New Roman" w:eastAsia="Times New Roman" w:hAnsi="Times New Roman" w:cs="Times New Roman"/>
          <w:color w:val="000000"/>
          <w:sz w:val="24"/>
          <w:szCs w:val="24"/>
        </w:rPr>
        <w:t xml:space="preserve"> et al., 2004)</w:t>
      </w:r>
      <w:r w:rsidR="00867859" w:rsidRPr="00D3429C">
        <w:rPr>
          <w:rFonts w:ascii="Times New Roman" w:eastAsia="Times New Roman" w:hAnsi="Times New Roman" w:cs="Times New Roman"/>
          <w:color w:val="000000"/>
          <w:sz w:val="24"/>
          <w:szCs w:val="24"/>
        </w:rPr>
        <w:t>. Therefore</w:t>
      </w:r>
      <w:r w:rsidR="00831470" w:rsidRPr="00D3429C">
        <w:rPr>
          <w:rFonts w:ascii="Times New Roman" w:eastAsia="Times New Roman" w:hAnsi="Times New Roman" w:cs="Times New Roman"/>
          <w:color w:val="000000"/>
          <w:sz w:val="24"/>
          <w:szCs w:val="24"/>
        </w:rPr>
        <w:t>, institutional</w:t>
      </w:r>
      <w:r w:rsidR="00867859" w:rsidRPr="00D3429C">
        <w:rPr>
          <w:rFonts w:ascii="Times New Roman" w:eastAsia="Times New Roman" w:hAnsi="Times New Roman" w:cs="Times New Roman"/>
          <w:color w:val="000000"/>
          <w:sz w:val="24"/>
          <w:szCs w:val="24"/>
        </w:rPr>
        <w:t xml:space="preserve"> delivery is good proxy of women’s empowerment</w:t>
      </w:r>
      <w:r w:rsidRPr="00D3429C">
        <w:rPr>
          <w:rFonts w:ascii="Times New Roman" w:eastAsia="Times New Roman" w:hAnsi="Times New Roman" w:cs="Times New Roman"/>
          <w:color w:val="000000"/>
          <w:sz w:val="24"/>
          <w:szCs w:val="24"/>
        </w:rPr>
        <w:t xml:space="preserve">. In India prevalence of institutional delivery varies from 45.7 per cent in Nagaland to 99.8 per cent in Kerala. </w:t>
      </w:r>
    </w:p>
    <w:p w14:paraId="6B0F66F1" w14:textId="77777777" w:rsidR="00867859" w:rsidRPr="00D3429C" w:rsidRDefault="0086785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8ED2037"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sz w:val="24"/>
          <w:szCs w:val="24"/>
        </w:rPr>
        <w:t>The prevalence</w:t>
      </w:r>
      <w:r w:rsidRPr="00D3429C">
        <w:rPr>
          <w:rFonts w:ascii="Times New Roman" w:eastAsia="Times New Roman" w:hAnsi="Times New Roman" w:cs="Times New Roman"/>
          <w:color w:val="000000"/>
          <w:sz w:val="24"/>
          <w:szCs w:val="24"/>
        </w:rPr>
        <w:t xml:space="preserve"> of anemia among women </w:t>
      </w:r>
      <w:r w:rsidRPr="00D3429C">
        <w:rPr>
          <w:rFonts w:ascii="Times New Roman" w:eastAsia="Times New Roman" w:hAnsi="Times New Roman" w:cs="Times New Roman"/>
          <w:sz w:val="24"/>
          <w:szCs w:val="24"/>
        </w:rPr>
        <w:t>aged</w:t>
      </w:r>
      <w:r w:rsidRPr="00D3429C">
        <w:rPr>
          <w:rFonts w:ascii="Times New Roman" w:eastAsia="Times New Roman" w:hAnsi="Times New Roman" w:cs="Times New Roman"/>
          <w:color w:val="000000"/>
          <w:sz w:val="24"/>
          <w:szCs w:val="24"/>
        </w:rPr>
        <w:t xml:space="preserve"> 15-49 is vital for the health of women </w:t>
      </w:r>
      <w:proofErr w:type="gramStart"/>
      <w:r w:rsidRPr="00D3429C">
        <w:rPr>
          <w:rFonts w:ascii="Times New Roman" w:eastAsia="Times New Roman" w:hAnsi="Times New Roman" w:cs="Times New Roman"/>
          <w:color w:val="000000"/>
          <w:sz w:val="24"/>
          <w:szCs w:val="24"/>
        </w:rPr>
        <w:t>and  children</w:t>
      </w:r>
      <w:proofErr w:type="gramEnd"/>
      <w:r w:rsidRPr="00D3429C">
        <w:rPr>
          <w:rFonts w:ascii="Times New Roman" w:eastAsia="Times New Roman" w:hAnsi="Times New Roman" w:cs="Times New Roman"/>
          <w:color w:val="000000"/>
          <w:sz w:val="24"/>
          <w:szCs w:val="24"/>
        </w:rPr>
        <w:t xml:space="preserve"> (Bharati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al., 2019). The </w:t>
      </w:r>
      <w:r w:rsidR="00831470" w:rsidRPr="00D3429C">
        <w:rPr>
          <w:rFonts w:ascii="Times New Roman" w:eastAsia="Times New Roman" w:hAnsi="Times New Roman" w:cs="Times New Roman"/>
          <w:sz w:val="24"/>
          <w:szCs w:val="24"/>
        </w:rPr>
        <w:t>proportion of non-an</w:t>
      </w:r>
      <w:r w:rsidRPr="00D3429C">
        <w:rPr>
          <w:rFonts w:ascii="Times New Roman" w:eastAsia="Times New Roman" w:hAnsi="Times New Roman" w:cs="Times New Roman"/>
          <w:sz w:val="24"/>
          <w:szCs w:val="24"/>
        </w:rPr>
        <w:t xml:space="preserve">emic women </w:t>
      </w:r>
      <w:r w:rsidRPr="00D3429C">
        <w:rPr>
          <w:rFonts w:ascii="Times New Roman" w:eastAsia="Times New Roman" w:hAnsi="Times New Roman" w:cs="Times New Roman"/>
          <w:color w:val="000000"/>
          <w:sz w:val="24"/>
          <w:szCs w:val="24"/>
        </w:rPr>
        <w:t xml:space="preserve">varies from 7.2 per cent in Ladakh to 74.2 per cent in Lakshadweep. Human </w:t>
      </w:r>
      <w:r w:rsidRPr="00D3429C">
        <w:rPr>
          <w:rFonts w:ascii="Times New Roman" w:eastAsia="Times New Roman" w:hAnsi="Times New Roman" w:cs="Times New Roman"/>
          <w:sz w:val="24"/>
          <w:szCs w:val="24"/>
        </w:rPr>
        <w:t>I</w:t>
      </w:r>
      <w:r w:rsidRPr="00D3429C">
        <w:rPr>
          <w:rFonts w:ascii="Times New Roman" w:eastAsia="Times New Roman" w:hAnsi="Times New Roman" w:cs="Times New Roman"/>
          <w:color w:val="000000"/>
          <w:sz w:val="24"/>
          <w:szCs w:val="24"/>
        </w:rPr>
        <w:t xml:space="preserve">mmunodeficiency </w:t>
      </w:r>
      <w:r w:rsidRPr="00D3429C">
        <w:rPr>
          <w:rFonts w:ascii="Times New Roman" w:eastAsia="Times New Roman" w:hAnsi="Times New Roman" w:cs="Times New Roman"/>
          <w:sz w:val="24"/>
          <w:szCs w:val="24"/>
        </w:rPr>
        <w:t>V</w:t>
      </w:r>
      <w:r w:rsidRPr="00D3429C">
        <w:rPr>
          <w:rFonts w:ascii="Times New Roman" w:eastAsia="Times New Roman" w:hAnsi="Times New Roman" w:cs="Times New Roman"/>
          <w:color w:val="000000"/>
          <w:sz w:val="24"/>
          <w:szCs w:val="24"/>
        </w:rPr>
        <w:t xml:space="preserve">irus/ </w:t>
      </w:r>
      <w:r w:rsidRPr="00D3429C">
        <w:rPr>
          <w:rFonts w:ascii="Times New Roman" w:eastAsia="Times New Roman" w:hAnsi="Times New Roman" w:cs="Times New Roman"/>
          <w:sz w:val="24"/>
          <w:szCs w:val="24"/>
        </w:rPr>
        <w:t>A</w:t>
      </w:r>
      <w:r w:rsidR="00261889" w:rsidRPr="00D3429C">
        <w:rPr>
          <w:rFonts w:ascii="Times New Roman" w:eastAsia="Times New Roman" w:hAnsi="Times New Roman" w:cs="Times New Roman"/>
          <w:color w:val="000000"/>
          <w:sz w:val="24"/>
          <w:szCs w:val="24"/>
        </w:rPr>
        <w:t>cquired I</w:t>
      </w:r>
      <w:r w:rsidRPr="00D3429C">
        <w:rPr>
          <w:rFonts w:ascii="Times New Roman" w:eastAsia="Times New Roman" w:hAnsi="Times New Roman" w:cs="Times New Roman"/>
          <w:color w:val="000000"/>
          <w:sz w:val="24"/>
          <w:szCs w:val="24"/>
        </w:rPr>
        <w:t>mmu</w:t>
      </w:r>
      <w:r w:rsidR="00867859" w:rsidRPr="00D3429C">
        <w:rPr>
          <w:rFonts w:ascii="Times New Roman" w:eastAsia="Times New Roman" w:hAnsi="Times New Roman" w:cs="Times New Roman"/>
          <w:color w:val="000000"/>
          <w:sz w:val="24"/>
          <w:szCs w:val="24"/>
        </w:rPr>
        <w:t>no</w:t>
      </w:r>
      <w:r w:rsidRPr="00D3429C">
        <w:rPr>
          <w:rFonts w:ascii="Times New Roman" w:eastAsia="Times New Roman" w:hAnsi="Times New Roman" w:cs="Times New Roman"/>
          <w:color w:val="000000"/>
          <w:sz w:val="24"/>
          <w:szCs w:val="24"/>
        </w:rPr>
        <w:t xml:space="preserve">deficiency </w:t>
      </w:r>
      <w:r w:rsidR="0026188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yndrome</w:t>
      </w:r>
      <w:r w:rsidR="00505D0F"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sz w:val="24"/>
          <w:szCs w:val="24"/>
        </w:rPr>
        <w:t>HIV/AIDS</w:t>
      </w:r>
      <w:r w:rsidR="00505D0F" w:rsidRPr="00D3429C">
        <w:rPr>
          <w:rFonts w:ascii="Times New Roman" w:eastAsia="Times New Roman" w:hAnsi="Times New Roman" w:cs="Times New Roman"/>
          <w:sz w:val="24"/>
          <w:szCs w:val="24"/>
        </w:rPr>
        <w:t>)</w:t>
      </w:r>
      <w:r w:rsidRPr="00D3429C">
        <w:rPr>
          <w:rFonts w:ascii="Times New Roman" w:eastAsia="Times New Roman" w:hAnsi="Times New Roman" w:cs="Times New Roman"/>
          <w:color w:val="000000"/>
          <w:sz w:val="24"/>
          <w:szCs w:val="24"/>
        </w:rPr>
        <w:t xml:space="preserve"> and other </w:t>
      </w:r>
      <w:r w:rsidR="0026188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exually </w:t>
      </w:r>
      <w:r w:rsidR="00261889" w:rsidRPr="00D3429C">
        <w:rPr>
          <w:rFonts w:ascii="Times New Roman" w:eastAsia="Times New Roman" w:hAnsi="Times New Roman" w:cs="Times New Roman"/>
          <w:color w:val="000000"/>
          <w:sz w:val="24"/>
          <w:szCs w:val="24"/>
        </w:rPr>
        <w:t>Transmitted D</w:t>
      </w:r>
      <w:r w:rsidRPr="00D3429C">
        <w:rPr>
          <w:rFonts w:ascii="Times New Roman" w:eastAsia="Times New Roman" w:hAnsi="Times New Roman" w:cs="Times New Roman"/>
          <w:color w:val="000000"/>
          <w:sz w:val="24"/>
          <w:szCs w:val="24"/>
        </w:rPr>
        <w:t>iseases</w:t>
      </w:r>
      <w:r w:rsidR="00505D0F" w:rsidRPr="00D3429C">
        <w:rPr>
          <w:rFonts w:ascii="Times New Roman" w:eastAsia="Times New Roman" w:hAnsi="Times New Roman" w:cs="Times New Roman"/>
          <w:color w:val="000000"/>
          <w:sz w:val="24"/>
          <w:szCs w:val="24"/>
        </w:rPr>
        <w:t xml:space="preserve"> (</w:t>
      </w:r>
      <w:proofErr w:type="gramStart"/>
      <w:r w:rsidRPr="00D3429C">
        <w:rPr>
          <w:rFonts w:ascii="Times New Roman" w:eastAsia="Times New Roman" w:hAnsi="Times New Roman" w:cs="Times New Roman"/>
          <w:sz w:val="24"/>
          <w:szCs w:val="24"/>
        </w:rPr>
        <w:t>STDs</w:t>
      </w:r>
      <w:r w:rsidR="00505D0F" w:rsidRPr="00D3429C">
        <w:rPr>
          <w:rFonts w:ascii="Times New Roman" w:eastAsia="Times New Roman" w:hAnsi="Times New Roman" w:cs="Times New Roman"/>
          <w:sz w:val="24"/>
          <w:szCs w:val="24"/>
        </w:rPr>
        <w:t>)</w:t>
      </w:r>
      <w:r w:rsidRPr="00D3429C">
        <w:rPr>
          <w:rFonts w:ascii="Times New Roman" w:eastAsia="Times New Roman" w:hAnsi="Times New Roman" w:cs="Times New Roman"/>
          <w:color w:val="000000"/>
          <w:sz w:val="24"/>
          <w:szCs w:val="24"/>
        </w:rPr>
        <w:t xml:space="preserve">  can</w:t>
      </w:r>
      <w:proofErr w:type="gramEnd"/>
      <w:r w:rsidRPr="00D3429C">
        <w:rPr>
          <w:rFonts w:ascii="Times New Roman" w:eastAsia="Times New Roman" w:hAnsi="Times New Roman" w:cs="Times New Roman"/>
          <w:color w:val="000000"/>
          <w:sz w:val="24"/>
          <w:szCs w:val="24"/>
        </w:rPr>
        <w:t xml:space="preserve"> be prevented substantially by us</w:t>
      </w:r>
      <w:r w:rsidR="00867859" w:rsidRPr="00D3429C">
        <w:rPr>
          <w:rFonts w:ascii="Times New Roman" w:eastAsia="Times New Roman" w:hAnsi="Times New Roman" w:cs="Times New Roman"/>
          <w:color w:val="000000"/>
          <w:sz w:val="24"/>
          <w:szCs w:val="24"/>
        </w:rPr>
        <w:t>ing</w:t>
      </w:r>
      <w:r w:rsidRPr="00D3429C">
        <w:rPr>
          <w:rFonts w:ascii="Times New Roman" w:eastAsia="Times New Roman" w:hAnsi="Times New Roman" w:cs="Times New Roman"/>
          <w:color w:val="000000"/>
          <w:sz w:val="24"/>
          <w:szCs w:val="24"/>
        </w:rPr>
        <w:t xml:space="preserve"> the condom</w:t>
      </w:r>
      <w:r w:rsidR="0086785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therefore awareness about the condom use is essentially </w:t>
      </w:r>
      <w:r w:rsidR="00867859" w:rsidRPr="00D3429C">
        <w:rPr>
          <w:rFonts w:ascii="Times New Roman" w:eastAsia="Times New Roman" w:hAnsi="Times New Roman" w:cs="Times New Roman"/>
          <w:color w:val="000000"/>
          <w:sz w:val="24"/>
          <w:szCs w:val="24"/>
        </w:rPr>
        <w:t>required for the health and well-being of women</w:t>
      </w:r>
      <w:r w:rsidRPr="00D3429C">
        <w:rPr>
          <w:rFonts w:ascii="Times New Roman" w:eastAsia="Times New Roman" w:hAnsi="Times New Roman" w:cs="Times New Roman"/>
          <w:color w:val="000000"/>
          <w:sz w:val="24"/>
          <w:szCs w:val="24"/>
        </w:rPr>
        <w:t xml:space="preserve">. Condom use for HIV/AIDS varies from 54.1 per cent in Meghalaya to 91.3 per cent in Mizoram (Doshi &amp; Gandhi, 2008; </w:t>
      </w:r>
      <w:proofErr w:type="spellStart"/>
      <w:r w:rsidRPr="00D3429C">
        <w:rPr>
          <w:rFonts w:ascii="Times New Roman" w:eastAsia="Times New Roman" w:hAnsi="Times New Roman" w:cs="Times New Roman"/>
          <w:color w:val="000000"/>
          <w:sz w:val="24"/>
          <w:szCs w:val="24"/>
        </w:rPr>
        <w:t>Sogarwal</w:t>
      </w:r>
      <w:proofErr w:type="spellEnd"/>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&amp;</w:t>
      </w:r>
      <w:r w:rsidR="00831470" w:rsidRPr="00D3429C">
        <w:rPr>
          <w:rFonts w:ascii="Times New Roman" w:eastAsia="Times New Roman" w:hAnsi="Times New Roman" w:cs="Times New Roman"/>
          <w:color w:val="000000"/>
          <w:sz w:val="24"/>
          <w:szCs w:val="24"/>
        </w:rPr>
        <w:t xml:space="preserve"> </w:t>
      </w:r>
      <w:proofErr w:type="spellStart"/>
      <w:r w:rsidRPr="00D3429C">
        <w:rPr>
          <w:rFonts w:ascii="Times New Roman" w:eastAsia="Times New Roman" w:hAnsi="Times New Roman" w:cs="Times New Roman"/>
          <w:color w:val="000000"/>
          <w:sz w:val="24"/>
          <w:szCs w:val="24"/>
        </w:rPr>
        <w:t>Bachani</w:t>
      </w:r>
      <w:proofErr w:type="spellEnd"/>
      <w:r w:rsidRPr="00D3429C">
        <w:rPr>
          <w:rFonts w:ascii="Times New Roman" w:eastAsia="Times New Roman" w:hAnsi="Times New Roman" w:cs="Times New Roman"/>
          <w:color w:val="000000"/>
          <w:sz w:val="24"/>
          <w:szCs w:val="24"/>
        </w:rPr>
        <w:t xml:space="preserve">, 2010). Spousal violence </w:t>
      </w:r>
      <w:r w:rsidRPr="00D3429C">
        <w:rPr>
          <w:rFonts w:ascii="Times New Roman" w:eastAsia="Times New Roman" w:hAnsi="Times New Roman" w:cs="Times New Roman"/>
          <w:sz w:val="24"/>
          <w:szCs w:val="24"/>
        </w:rPr>
        <w:t>can lead to physical</w:t>
      </w:r>
      <w:r w:rsidRPr="00D3429C">
        <w:rPr>
          <w:rFonts w:ascii="Times New Roman" w:eastAsia="Times New Roman" w:hAnsi="Times New Roman" w:cs="Times New Roman"/>
          <w:color w:val="000000"/>
          <w:sz w:val="24"/>
          <w:szCs w:val="24"/>
        </w:rPr>
        <w:t xml:space="preserve"> injury, emotional and psychological damage, post-traumatic stress disorder, anxiety, etc. Various socio-demographic factors such as </w:t>
      </w:r>
      <w:r w:rsidRPr="00D3429C">
        <w:rPr>
          <w:rFonts w:ascii="Times New Roman" w:eastAsia="Times New Roman" w:hAnsi="Times New Roman" w:cs="Times New Roman"/>
          <w:color w:val="000000"/>
          <w:sz w:val="24"/>
          <w:szCs w:val="24"/>
        </w:rPr>
        <w:lastRenderedPageBreak/>
        <w:t>education</w:t>
      </w:r>
      <w:r w:rsidRPr="00D3429C">
        <w:rPr>
          <w:rFonts w:ascii="Times New Roman" w:eastAsia="Times New Roman" w:hAnsi="Times New Roman" w:cs="Times New Roman"/>
          <w:sz w:val="24"/>
          <w:szCs w:val="24"/>
        </w:rPr>
        <w:t xml:space="preserve"> level,</w:t>
      </w:r>
      <w:r w:rsidR="00831470" w:rsidRPr="00D3429C">
        <w:rPr>
          <w:rFonts w:ascii="Times New Roman" w:eastAsia="Times New Roman" w:hAnsi="Times New Roman" w:cs="Times New Roman"/>
          <w:sz w:val="24"/>
          <w:szCs w:val="24"/>
        </w:rPr>
        <w:t xml:space="preserve"> </w:t>
      </w:r>
      <w:r w:rsidRPr="00D3429C">
        <w:rPr>
          <w:rFonts w:ascii="Times New Roman" w:eastAsia="Times New Roman" w:hAnsi="Times New Roman" w:cs="Times New Roman"/>
          <w:sz w:val="24"/>
          <w:szCs w:val="24"/>
        </w:rPr>
        <w:t xml:space="preserve">age of </w:t>
      </w:r>
      <w:r w:rsidRPr="00D3429C">
        <w:rPr>
          <w:rFonts w:ascii="Times New Roman" w:eastAsia="Times New Roman" w:hAnsi="Times New Roman" w:cs="Times New Roman"/>
          <w:color w:val="000000"/>
          <w:sz w:val="24"/>
          <w:szCs w:val="24"/>
        </w:rPr>
        <w:t>marriage and so on</w:t>
      </w:r>
      <w:r w:rsidR="00867859" w:rsidRPr="00D3429C">
        <w:rPr>
          <w:rFonts w:ascii="Times New Roman" w:eastAsia="Times New Roman" w:hAnsi="Times New Roman" w:cs="Times New Roman"/>
          <w:color w:val="000000"/>
          <w:sz w:val="24"/>
          <w:szCs w:val="24"/>
        </w:rPr>
        <w:t>, affect</w:t>
      </w:r>
      <w:r w:rsidRPr="00D3429C">
        <w:rPr>
          <w:rFonts w:ascii="Times New Roman" w:eastAsia="Times New Roman" w:hAnsi="Times New Roman" w:cs="Times New Roman"/>
          <w:color w:val="000000"/>
          <w:sz w:val="24"/>
          <w:szCs w:val="24"/>
        </w:rPr>
        <w:t xml:space="preserve"> the spousal violence (Bhattacharya, 2015; </w:t>
      </w:r>
      <w:proofErr w:type="spellStart"/>
      <w:r w:rsidRPr="00D3429C">
        <w:rPr>
          <w:rFonts w:ascii="Times New Roman" w:eastAsia="Times New Roman" w:hAnsi="Times New Roman" w:cs="Times New Roman"/>
          <w:color w:val="000000"/>
          <w:sz w:val="24"/>
          <w:szCs w:val="24"/>
        </w:rPr>
        <w:t>Jeyaseelan</w:t>
      </w:r>
      <w:proofErr w:type="spellEnd"/>
      <w:r w:rsidRPr="00D3429C">
        <w:rPr>
          <w:rFonts w:ascii="Times New Roman" w:eastAsia="Times New Roman" w:hAnsi="Times New Roman" w:cs="Times New Roman"/>
          <w:color w:val="000000"/>
          <w:sz w:val="24"/>
          <w:szCs w:val="24"/>
        </w:rPr>
        <w:t xml:space="preserve"> </w:t>
      </w:r>
      <w:proofErr w:type="spellStart"/>
      <w:r w:rsidRPr="00D3429C">
        <w:rPr>
          <w:rFonts w:ascii="Times New Roman" w:eastAsia="Times New Roman" w:hAnsi="Times New Roman" w:cs="Times New Roman"/>
          <w:color w:val="000000"/>
          <w:sz w:val="24"/>
          <w:szCs w:val="24"/>
        </w:rPr>
        <w:t>etal</w:t>
      </w:r>
      <w:proofErr w:type="spellEnd"/>
      <w:r w:rsidRPr="00D3429C">
        <w:rPr>
          <w:rFonts w:ascii="Times New Roman" w:eastAsia="Times New Roman" w:hAnsi="Times New Roman" w:cs="Times New Roman"/>
          <w:color w:val="000000"/>
          <w:sz w:val="24"/>
          <w:szCs w:val="24"/>
        </w:rPr>
        <w:t>., 2007; Leonardsson</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&amp; San Sebastian, 2017). Therefore, Percentage of ever-married women aged 15-49 who have ever </w:t>
      </w:r>
      <w:r w:rsidR="00867859" w:rsidRPr="00D3429C">
        <w:rPr>
          <w:rFonts w:ascii="Times New Roman" w:eastAsia="Times New Roman" w:hAnsi="Times New Roman" w:cs="Times New Roman"/>
          <w:color w:val="000000"/>
          <w:sz w:val="24"/>
          <w:szCs w:val="24"/>
        </w:rPr>
        <w:t>not experienced</w:t>
      </w:r>
      <w:r w:rsidRPr="00D3429C">
        <w:rPr>
          <w:rFonts w:ascii="Times New Roman" w:eastAsia="Times New Roman" w:hAnsi="Times New Roman" w:cs="Times New Roman"/>
          <w:color w:val="000000"/>
          <w:sz w:val="24"/>
          <w:szCs w:val="24"/>
        </w:rPr>
        <w:t xml:space="preserve"> emotional, physical, or sexual violence committed by their husband are taken into study.</w:t>
      </w:r>
    </w:p>
    <w:p w14:paraId="4BF9B0C7" w14:textId="77777777" w:rsidR="00653064" w:rsidRPr="00D3429C" w:rsidRDefault="0065306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4FF911E"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Women's social, economic, political and cultural lives are also impacted by mass media exposure, which is essential for their development, empowerment and holistic growth. It also </w:t>
      </w:r>
      <w:proofErr w:type="spellStart"/>
      <w:r w:rsidR="00714E3F" w:rsidRPr="00D3429C">
        <w:rPr>
          <w:rFonts w:ascii="Times New Roman" w:eastAsia="Times New Roman" w:hAnsi="Times New Roman" w:cs="Times New Roman"/>
          <w:color w:val="000000"/>
          <w:sz w:val="24"/>
          <w:szCs w:val="24"/>
        </w:rPr>
        <w:t>awares</w:t>
      </w:r>
      <w:proofErr w:type="spellEnd"/>
      <w:r w:rsidRPr="00D3429C">
        <w:rPr>
          <w:rFonts w:ascii="Times New Roman" w:eastAsia="Times New Roman" w:hAnsi="Times New Roman" w:cs="Times New Roman"/>
          <w:color w:val="000000"/>
          <w:sz w:val="24"/>
          <w:szCs w:val="24"/>
        </w:rPr>
        <w:t xml:space="preserve"> women about their rights and entitlements. Therefore, it influences attitudes, raising awareness, and motivating action on matters affecting women, family planning, women’s empowerment etc.  (Dasgupta, 2019; N. Gupta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al., 2003).</w:t>
      </w:r>
    </w:p>
    <w:p w14:paraId="1B6F0909"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DBA6FA5"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sectPr w:rsidR="00716D67" w:rsidRPr="00D3429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pPr>
    </w:p>
    <w:p w14:paraId="4459CA75"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lastRenderedPageBreak/>
        <w:t>Table: 3 ‘</w:t>
      </w:r>
      <w:r w:rsidR="00FF5C5A" w:rsidRPr="00D3429C">
        <w:rPr>
          <w:rFonts w:ascii="Times New Roman" w:eastAsia="Times New Roman" w:hAnsi="Times New Roman" w:cs="Times New Roman"/>
          <w:b/>
          <w:color w:val="000000"/>
          <w:sz w:val="24"/>
          <w:szCs w:val="24"/>
        </w:rPr>
        <w:t>z</w:t>
      </w:r>
      <w:r w:rsidRPr="00D3429C">
        <w:rPr>
          <w:rFonts w:ascii="Times New Roman" w:eastAsia="Times New Roman" w:hAnsi="Times New Roman" w:cs="Times New Roman"/>
          <w:b/>
          <w:color w:val="000000"/>
          <w:sz w:val="24"/>
          <w:szCs w:val="24"/>
        </w:rPr>
        <w:t>’ score of variables</w:t>
      </w:r>
    </w:p>
    <w:tbl>
      <w:tblPr>
        <w:tblStyle w:val="a3"/>
        <w:tblW w:w="12382" w:type="dxa"/>
        <w:tblInd w:w="-50" w:type="dxa"/>
        <w:tblLayout w:type="fixed"/>
        <w:tblLook w:val="0400" w:firstRow="0" w:lastRow="0" w:firstColumn="0" w:lastColumn="0" w:noHBand="0" w:noVBand="1"/>
      </w:tblPr>
      <w:tblGrid>
        <w:gridCol w:w="586"/>
        <w:gridCol w:w="2015"/>
        <w:gridCol w:w="709"/>
        <w:gridCol w:w="850"/>
        <w:gridCol w:w="709"/>
        <w:gridCol w:w="850"/>
        <w:gridCol w:w="709"/>
        <w:gridCol w:w="709"/>
        <w:gridCol w:w="709"/>
        <w:gridCol w:w="708"/>
        <w:gridCol w:w="709"/>
        <w:gridCol w:w="709"/>
        <w:gridCol w:w="709"/>
        <w:gridCol w:w="850"/>
        <w:gridCol w:w="851"/>
      </w:tblGrid>
      <w:tr w:rsidR="00716D67" w:rsidRPr="00D3429C" w14:paraId="199F658C" w14:textId="77777777">
        <w:trPr>
          <w:trHeight w:val="352"/>
        </w:trPr>
        <w:tc>
          <w:tcPr>
            <w:tcW w:w="587" w:type="dxa"/>
            <w:tcBorders>
              <w:top w:val="single" w:sz="6" w:space="0" w:color="000000"/>
              <w:left w:val="single" w:sz="6" w:space="0" w:color="000000"/>
              <w:bottom w:val="single" w:sz="6" w:space="0" w:color="000000"/>
              <w:right w:val="single" w:sz="6" w:space="0" w:color="000000"/>
            </w:tcBorders>
            <w:tcMar>
              <w:top w:w="33" w:type="dxa"/>
              <w:left w:w="50" w:type="dxa"/>
              <w:bottom w:w="33" w:type="dxa"/>
              <w:right w:w="50" w:type="dxa"/>
            </w:tcMar>
            <w:vAlign w:val="center"/>
          </w:tcPr>
          <w:p w14:paraId="43B8C9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 No.</w:t>
            </w:r>
          </w:p>
        </w:tc>
        <w:tc>
          <w:tcPr>
            <w:tcW w:w="2015"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230C0D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State</w:t>
            </w:r>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206490DD" w14:textId="77777777" w:rsidR="00716D67" w:rsidRPr="00D3429C" w:rsidRDefault="00B93AF2">
            <w:pPr>
              <w:spacing w:line="240" w:lineRule="auto"/>
              <w:jc w:val="center"/>
              <w:rPr>
                <w:rFonts w:ascii="Times New Roman" w:hAnsi="Times New Roman" w:cs="Times New Roman"/>
                <w:sz w:val="20"/>
                <w:szCs w:val="20"/>
              </w:rPr>
            </w:pPr>
            <w:proofErr w:type="spellStart"/>
            <w:r w:rsidRPr="00D3429C">
              <w:rPr>
                <w:rFonts w:ascii="Times New Roman" w:hAnsi="Times New Roman" w:cs="Times New Roman"/>
                <w:sz w:val="20"/>
                <w:szCs w:val="20"/>
              </w:rPr>
              <w:t>ZXi</w:t>
            </w:r>
            <w:proofErr w:type="spellEnd"/>
          </w:p>
        </w:tc>
        <w:tc>
          <w:tcPr>
            <w:tcW w:w="850"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4D162E80" w14:textId="77777777" w:rsidR="00716D67" w:rsidRPr="00D3429C" w:rsidRDefault="00B93AF2">
            <w:pPr>
              <w:spacing w:line="240" w:lineRule="auto"/>
              <w:jc w:val="center"/>
              <w:rPr>
                <w:rFonts w:ascii="Times New Roman" w:hAnsi="Times New Roman" w:cs="Times New Roman"/>
                <w:sz w:val="20"/>
                <w:szCs w:val="20"/>
              </w:rPr>
            </w:pPr>
            <w:proofErr w:type="spellStart"/>
            <w:r w:rsidRPr="00D3429C">
              <w:rPr>
                <w:rFonts w:ascii="Times New Roman" w:hAnsi="Times New Roman" w:cs="Times New Roman"/>
                <w:sz w:val="20"/>
                <w:szCs w:val="20"/>
              </w:rPr>
              <w:t>ZXii</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6702B186"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ZXiii</w:t>
            </w:r>
            <w:proofErr w:type="spellEnd"/>
          </w:p>
        </w:tc>
        <w:tc>
          <w:tcPr>
            <w:tcW w:w="850"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6D615764"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ZXiv</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4A627EE1"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ZXv</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3FAA58C7" w14:textId="77777777" w:rsidR="00716D67" w:rsidRPr="00D3429C" w:rsidRDefault="00B93AF2">
            <w:pPr>
              <w:spacing w:line="240" w:lineRule="auto"/>
              <w:jc w:val="center"/>
              <w:rPr>
                <w:rFonts w:ascii="Times New Roman" w:hAnsi="Times New Roman" w:cs="Times New Roman"/>
                <w:sz w:val="20"/>
                <w:szCs w:val="20"/>
              </w:rPr>
            </w:pPr>
            <w:proofErr w:type="spellStart"/>
            <w:r w:rsidRPr="00D3429C">
              <w:rPr>
                <w:rFonts w:ascii="Times New Roman" w:hAnsi="Times New Roman" w:cs="Times New Roman"/>
                <w:sz w:val="20"/>
                <w:szCs w:val="20"/>
              </w:rPr>
              <w:t>ZXvi</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051C985F"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ZXvii</w:t>
            </w:r>
            <w:proofErr w:type="spellEnd"/>
          </w:p>
        </w:tc>
        <w:tc>
          <w:tcPr>
            <w:tcW w:w="708"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350E3254"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ZXviii</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7CAD94BB"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ZXix</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2A2FD06E"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ZXx</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075BE79A"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ZXxi</w:t>
            </w:r>
            <w:proofErr w:type="spellEnd"/>
          </w:p>
        </w:tc>
        <w:tc>
          <w:tcPr>
            <w:tcW w:w="850"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6BD0B80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Σ(</w:t>
            </w:r>
            <w:proofErr w:type="spellStart"/>
            <w:r w:rsidRPr="00D3429C">
              <w:rPr>
                <w:rFonts w:ascii="Times New Roman" w:eastAsia="Times New Roman" w:hAnsi="Times New Roman" w:cs="Times New Roman"/>
                <w:sz w:val="20"/>
                <w:szCs w:val="20"/>
              </w:rPr>
              <w:t>ZXi-ZXxi</w:t>
            </w:r>
            <w:proofErr w:type="spellEnd"/>
            <w:r w:rsidRPr="00D3429C">
              <w:rPr>
                <w:rFonts w:ascii="Times New Roman" w:eastAsia="Times New Roman" w:hAnsi="Times New Roman" w:cs="Times New Roman"/>
                <w:sz w:val="20"/>
                <w:szCs w:val="20"/>
              </w:rPr>
              <w:t>)</w:t>
            </w:r>
          </w:p>
        </w:tc>
        <w:tc>
          <w:tcPr>
            <w:tcW w:w="851"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4131413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Σ(</w:t>
            </w:r>
            <w:proofErr w:type="spellStart"/>
            <w:r w:rsidRPr="00D3429C">
              <w:rPr>
                <w:rFonts w:ascii="Times New Roman" w:eastAsia="Times New Roman" w:hAnsi="Times New Roman" w:cs="Times New Roman"/>
                <w:sz w:val="20"/>
                <w:szCs w:val="20"/>
              </w:rPr>
              <w:t>ZXi-ZXxi</w:t>
            </w:r>
            <w:proofErr w:type="spellEnd"/>
            <w:r w:rsidRPr="00D3429C">
              <w:rPr>
                <w:rFonts w:ascii="Times New Roman" w:eastAsia="Times New Roman" w:hAnsi="Times New Roman" w:cs="Times New Roman"/>
                <w:sz w:val="20"/>
                <w:szCs w:val="20"/>
              </w:rPr>
              <w:t>)/11</w:t>
            </w:r>
          </w:p>
        </w:tc>
      </w:tr>
      <w:tr w:rsidR="00716D67" w:rsidRPr="00D3429C" w14:paraId="348A689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30776C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64EF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Goa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425D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FD57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1C10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AE2D5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1.069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0E27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20F6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1.363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699403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0.893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41F2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FFDA1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5F29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3B5EE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1.708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DA2F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10.342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82D0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0.940</w:t>
            </w:r>
          </w:p>
        </w:tc>
      </w:tr>
      <w:tr w:rsidR="00716D67" w:rsidRPr="00D3429C" w14:paraId="7DB5BDE4"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CDC046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FA10A0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Tamil Nadu</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0A93F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DC753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0.758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8A18D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0E904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6F7AE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CAB2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2451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0.884</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0614E8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0.043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0E5C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0.760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0ACA1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F78E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1.414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30FB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8.885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3C55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0.808</w:t>
            </w:r>
          </w:p>
        </w:tc>
      </w:tr>
      <w:tr w:rsidR="00716D67" w:rsidRPr="00D3429C" w14:paraId="762786B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042DB2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FDE1C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Puducherry</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6F5FA8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0.797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836C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B7B2DB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F94A34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1.264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48118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D4B6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0.897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5F3DD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0.884</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D41D2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-0.082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E6E1B0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10DE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0.582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F30D8A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1.433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F36FB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8.614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11424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0.783</w:t>
            </w:r>
          </w:p>
        </w:tc>
      </w:tr>
      <w:tr w:rsidR="00716D67" w:rsidRPr="00D3429C" w14:paraId="5791966F"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568D3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7F3EA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Karnataka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93C5B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1.065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15D68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1D3C97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4E53A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8EF110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6D989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82D2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0.659</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CE5B6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0.456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5969C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E11BD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2.137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9244D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0.973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B6753A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8.115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020B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0.738</w:t>
            </w:r>
          </w:p>
        </w:tc>
      </w:tr>
      <w:tr w:rsidR="00716D67" w:rsidRPr="00D3429C" w14:paraId="21AFB64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74517C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AD5BD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Kerala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A95CA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54AE8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2.290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B7CB3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0.723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FCDE1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E091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3F008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0473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BF313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1.303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CFBCE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8E02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B11C8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1.369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33C7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7.074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17E34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0.643</w:t>
            </w:r>
          </w:p>
        </w:tc>
      </w:tr>
      <w:tr w:rsidR="00716D67" w:rsidRPr="00D3429C" w14:paraId="50182F0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CF0EE6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F7B89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Telangana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726A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1.513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65E5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F2C747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-0.028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7C87B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6E6D5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A6472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A763E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0.659</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5A892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4DA8C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5129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B6833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0.935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D5AA2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6.149</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AEC8E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0.559</w:t>
            </w:r>
          </w:p>
        </w:tc>
      </w:tr>
      <w:tr w:rsidR="00716D67" w:rsidRPr="00D3429C" w14:paraId="775063B7"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AD17DC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D331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Delhi</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2899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-0.545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69A40C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0.990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B4E2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6D7C5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1.094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489D8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CF2D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-0.190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217976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0.210</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E17BF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027F6F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1.263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83979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FEBB12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F9242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6.057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EBC7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0.551</w:t>
            </w:r>
          </w:p>
        </w:tc>
      </w:tr>
      <w:tr w:rsidR="00716D67" w:rsidRPr="00D3429C" w14:paraId="0F045940"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20E5F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8068D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Manipur</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42EBD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1.704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5EEBA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8431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756DC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01AC7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41E8D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B8E158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DD00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6F2FB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1.880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D86043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1.529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95C036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FA54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5.345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38CE39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0.486</w:t>
            </w:r>
          </w:p>
        </w:tc>
      </w:tr>
      <w:tr w:rsidR="00716D67" w:rsidRPr="00D3429C" w14:paraId="38C29E13"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4E098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4B608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Andaman &amp; Nicobar Islands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C2FC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55E6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8A9F7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15981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1.239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78813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001490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5AB68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0.823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1858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06B2C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049B0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-0.553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BC8AF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1.267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B2B6E9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4.607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C3E2F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0.419</w:t>
            </w:r>
          </w:p>
        </w:tc>
      </w:tr>
      <w:tr w:rsidR="00716D67" w:rsidRPr="00D3429C" w14:paraId="5F5EFF1E"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D3711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97CFE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Chandigarh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0F0F3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-0.801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C732A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EE242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1.076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EEBC8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C322E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1.214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1F5AB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E864B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6DAF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EC0F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F1577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5848CD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1B84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4.418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C623F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0.402</w:t>
            </w:r>
          </w:p>
        </w:tc>
      </w:tr>
      <w:tr w:rsidR="00716D67" w:rsidRPr="00D3429C" w14:paraId="22E01983"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A6DFEC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D52E0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Lakshadweep</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53B2C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-2.245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6FEA69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1.599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4A5D2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E3862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89DF40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A7D8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8335C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0.884</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6017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6B9D8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8602E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12941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0.099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6B8904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3.402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8413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0.309</w:t>
            </w:r>
          </w:p>
        </w:tc>
      </w:tr>
      <w:tr w:rsidR="00716D67" w:rsidRPr="00D3429C" w14:paraId="1AF1DE84"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A3F75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8F8BE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Maharashtra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F814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1.270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32D52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284C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07ED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0.094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3A97E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E26F3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D1FD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E3EFA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6D768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B687D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96C4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0E481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3.032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7F05B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0.276</w:t>
            </w:r>
          </w:p>
        </w:tc>
      </w:tr>
      <w:tr w:rsidR="00716D67" w:rsidRPr="00D3429C" w14:paraId="7ACE729F"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BF2323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57D2DA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Sikkim</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E4DA9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47600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0.187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DF14E2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0.568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503AE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0.178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EFCE9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0.442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FD52C4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108D3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054B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4389C8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0.108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AD9F0B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-0.285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F35D4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4DBE8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2.708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94716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0.246</w:t>
            </w:r>
          </w:p>
        </w:tc>
      </w:tr>
      <w:tr w:rsidR="00716D67" w:rsidRPr="00D3429C" w14:paraId="511CAC1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D103C8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EF60D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Himachal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463B2E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-0.366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D2759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1.456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F54A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831BF7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8A826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0.916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BAA62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-0.371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E84169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C64114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F68F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ED9E4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-1.233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0D83E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98A514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2.497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5D87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0.227</w:t>
            </w:r>
          </w:p>
        </w:tc>
      </w:tr>
      <w:tr w:rsidR="00716D67" w:rsidRPr="00D3429C" w14:paraId="5C2D619E"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403497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2578C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Andhra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1962B8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10A25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E3115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-1.528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00D8E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0.085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8DFF9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923B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0F4D1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0E95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67D9D0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FD68B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A7DCA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0.865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C98D4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1.921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3E7C2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0.175</w:t>
            </w:r>
          </w:p>
        </w:tc>
      </w:tr>
      <w:tr w:rsidR="00716D67" w:rsidRPr="00D3429C" w14:paraId="46E52D27"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406E3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60334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Uttarakhand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09B37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B1EE5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E1215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0.723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C4B7F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3D3836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6426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137757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-0.533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A26F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0.839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8F475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AFDC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BC06C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55C08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1.566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AD06A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0.142</w:t>
            </w:r>
          </w:p>
        </w:tc>
      </w:tr>
      <w:tr w:rsidR="00716D67" w:rsidRPr="00D3429C" w14:paraId="74A542D5"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1020E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E0183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Dadra &amp; Nagar Haveli and Daman &amp; Diu</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0E37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0.375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638A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CEC01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AC121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93FD89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662F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4445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1905E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04EEA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442DE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A190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4442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ACAE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0.122</w:t>
            </w:r>
          </w:p>
        </w:tc>
      </w:tr>
      <w:tr w:rsidR="00716D67" w:rsidRPr="00D3429C" w14:paraId="35CCA746"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301DC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64473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Haryana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70D47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3866C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0.224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0A30A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0.392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F921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79AE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2D520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B15E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0.478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72857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378326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-0.041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31738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29D60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0508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31C7D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0.074</w:t>
            </w:r>
          </w:p>
        </w:tc>
      </w:tr>
      <w:tr w:rsidR="00716D67" w:rsidRPr="00D3429C" w14:paraId="43B47B4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73A014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lastRenderedPageBreak/>
              <w:t>19</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50846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Mizoram</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F4E57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C141C5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A8EFC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6F55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208E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19E0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3B5BE8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5AE6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1.413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389CF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E9E57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1552F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0.539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1B8C5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0.480</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E30E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0.044</w:t>
            </w:r>
          </w:p>
        </w:tc>
      </w:tr>
      <w:tr w:rsidR="00716D67" w:rsidRPr="00D3429C" w14:paraId="66F12705"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7DEAD96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A3AA4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Punjab</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C909F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8F1E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8BED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0.568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30ED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09E83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1F7D5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1980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54301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C51F7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542A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EAE6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0.054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A790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0.110</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5B19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0.010</w:t>
            </w:r>
          </w:p>
        </w:tc>
      </w:tr>
      <w:tr w:rsidR="00716D67" w:rsidRPr="00D3429C" w14:paraId="0B6C0949"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C72C6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A22F05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Rajasthan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96C6ED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E3F68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75987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0.436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6818D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0.009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8E3F6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0.740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D244FC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165A7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0.478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87B4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BDADD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8C36F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9353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E693A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-0.166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BC789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-0.015</w:t>
            </w:r>
          </w:p>
        </w:tc>
      </w:tr>
      <w:tr w:rsidR="00716D67" w:rsidRPr="00D3429C" w14:paraId="0360EDF6"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AACFEB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B4EAC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Odisha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A0B46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34DB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-1.015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2D118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AB4B7F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01A5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0.907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47DF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443C6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1623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-0.760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4BBC3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801B4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0.707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A3BE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-0.195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C290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31FA6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-0.078</w:t>
            </w:r>
          </w:p>
        </w:tc>
      </w:tr>
      <w:tr w:rsidR="00716D67" w:rsidRPr="00D3429C" w14:paraId="69B8E36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89598F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1AD23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Ladakh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004E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4BFCF3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7C960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1.252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F9404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-0.432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6B3B9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D9C86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EADC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0.495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26AC0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A32BF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D97F7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0.287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FBB3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0.029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24E2D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-1.377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D1F6D8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-0.125</w:t>
            </w:r>
          </w:p>
        </w:tc>
      </w:tr>
      <w:tr w:rsidR="00716D67" w:rsidRPr="00D3429C" w14:paraId="26911E46"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74F9A64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86D289F" w14:textId="77777777" w:rsidR="00716D67" w:rsidRPr="00D3429C" w:rsidRDefault="00B93AF2">
            <w:pPr>
              <w:spacing w:line="240" w:lineRule="auto"/>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Chhatishgarh</w:t>
            </w:r>
            <w:proofErr w:type="spellEnd"/>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BC17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0.580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CC5B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DA918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0.568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0E84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E029C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40AB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F5B3D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-0.317</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02701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D93FD5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0.497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6B1F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B712E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B5C70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-1.646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539BE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-0.150</w:t>
            </w:r>
          </w:p>
        </w:tc>
      </w:tr>
      <w:tr w:rsidR="00716D67" w:rsidRPr="00D3429C" w14:paraId="6F0CE509"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28433B1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63EF5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Jammu &amp; Kashmir</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85C9A3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39540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C7B15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EAC5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-0.823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AB4F8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15E84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7D7CA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0.262</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250D9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686D5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CB072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-1.045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0DD187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01404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-2.696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0C184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-0.245</w:t>
            </w:r>
          </w:p>
        </w:tc>
      </w:tr>
      <w:tr w:rsidR="00716D67" w:rsidRPr="00D3429C" w14:paraId="5AC1C4C4"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CBB8A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C7953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Arunachal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B3225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33822A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96B8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23F18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F6CDA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-0.487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3D075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4F75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-0.879</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69706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0B215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0C2B8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0.188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EFAB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-1.191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9C8AF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-3.551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38BF1A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-0.323</w:t>
            </w:r>
          </w:p>
        </w:tc>
      </w:tr>
      <w:tr w:rsidR="00716D67" w:rsidRPr="00D3429C" w14:paraId="732FF6A3"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6A689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EAE0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Gujarat</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A1D0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0.823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C4C1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2F146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0.105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2F410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-1.467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DDD8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0.089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C37F6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FB245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AD6DC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5A2F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E326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-0.750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3E9C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00BFE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-3.634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CFA66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-0.330</w:t>
            </w:r>
          </w:p>
        </w:tc>
      </w:tr>
      <w:tr w:rsidR="00716D67" w:rsidRPr="00D3429C" w14:paraId="41666598"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215CC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40AF8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Madhya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9A0A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8A4AB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-1.293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62575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BD18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1607D4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0.684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DB1C8E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87633A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A80A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-0.053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B9B79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-0.704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C5F4F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0.582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653E6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-0.757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CCE0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-4.147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DDB4EA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-0.377</w:t>
            </w:r>
          </w:p>
        </w:tc>
      </w:tr>
      <w:tr w:rsidR="00716D67" w:rsidRPr="00D3429C" w14:paraId="465B5370"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0543FC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1F7AA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1B220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8F1C6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-0.542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420FE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B692BB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-0.958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BF16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BCB8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FDE1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-0.516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AFD3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160AA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8412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1.145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C09E7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-1.389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8B6B8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-4.474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A829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-0.407</w:t>
            </w:r>
          </w:p>
        </w:tc>
      </w:tr>
      <w:tr w:rsidR="00716D67" w:rsidRPr="00D3429C" w14:paraId="205F070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89CBA1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9BEC5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West Bengal</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C73D6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8B198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-1.015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5FB8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-2.367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403E2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9D16D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0.935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810FB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43C2E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9819D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12325D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-1.241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707F4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2D09C0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FE26A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-6.582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1D053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-0.598</w:t>
            </w:r>
          </w:p>
        </w:tc>
      </w:tr>
      <w:tr w:rsidR="00716D67" w:rsidRPr="00D3429C" w14:paraId="21FB3329"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789E23E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D57A1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Nagaland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9B99E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FC759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377FE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33031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09222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56F11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-2.298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0EBEBA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-3.773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BBC6B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1.848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C3805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-1.127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A209C3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-1.206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15025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-1.153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082EE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-7.518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FB55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-0.683</w:t>
            </w:r>
          </w:p>
        </w:tc>
      </w:tr>
      <w:tr w:rsidR="00716D67" w:rsidRPr="00D3429C" w14:paraId="192D815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CE678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A5BCF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Assam</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50313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7DF0C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-1.278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8A4F7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-1.329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31868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7818C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5C0BA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-0.397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389CE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-0.455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E909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70C8F6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0.028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E693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BFEA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-1.478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97B72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-7.831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59A57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-0.712</w:t>
            </w:r>
          </w:p>
        </w:tc>
      </w:tr>
      <w:tr w:rsidR="00716D67" w:rsidRPr="00D3429C" w14:paraId="3EAF2D2E"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1C819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7CEDD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Jharkhand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BCF8D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-0.634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A2652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108E4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2ED0D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0FD2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15047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-1.160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5A09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-1.172</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1BEE2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-0.833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8D3C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50C98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0.742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4FCD1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-1.951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7B695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-8.548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84BF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-0.777</w:t>
            </w:r>
          </w:p>
        </w:tc>
      </w:tr>
      <w:tr w:rsidR="00716D67" w:rsidRPr="00D3429C" w14:paraId="362BA342"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1650CF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B0002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Tripura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01D1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BBBACC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DFA4C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-3.580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C174E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ADCEF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0.637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EA34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F09B0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779C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B14A9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8858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B0781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-0.693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FABB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-10.345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AF723F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-0.940</w:t>
            </w:r>
          </w:p>
        </w:tc>
      </w:tr>
      <w:tr w:rsidR="00716D67" w:rsidRPr="00D3429C" w14:paraId="2D6E734B"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322DD5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B93101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Meghalaya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3DC9A3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143C3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56F1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8848C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-1.603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5CDBC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697CA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DFCE1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F1FD6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93495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67137D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77230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-0.738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8745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-10.582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7C023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-0.962</w:t>
            </w:r>
          </w:p>
        </w:tc>
      </w:tr>
      <w:tr w:rsidR="00716D67" w:rsidRPr="00D3429C" w14:paraId="0988CF77"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149C04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61B72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Bihar</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BB89A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-1.593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D1CD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67B1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022F83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-2.120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9893A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-0.794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065EA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-2.648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E11E9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60542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-0.701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889A2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-1.584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8EC9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1.609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D111D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-2.059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3A733E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-13.533</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7E54D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-1.230</w:t>
            </w:r>
          </w:p>
        </w:tc>
      </w:tr>
    </w:tbl>
    <w:p w14:paraId="608BAD2B"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Source: Calculated by author.</w:t>
      </w:r>
    </w:p>
    <w:p w14:paraId="697F4504"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2878C4F"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51E9515"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sectPr w:rsidR="00716D67" w:rsidRPr="00D3429C">
          <w:headerReference w:type="even" r:id="rId17"/>
          <w:headerReference w:type="default" r:id="rId18"/>
          <w:footerReference w:type="default" r:id="rId19"/>
          <w:headerReference w:type="first" r:id="rId20"/>
          <w:pgSz w:w="15840" w:h="12240" w:orient="landscape"/>
          <w:pgMar w:top="1440" w:right="1440" w:bottom="1440" w:left="1440" w:header="720" w:footer="720" w:gutter="0"/>
          <w:cols w:space="720"/>
        </w:sectPr>
      </w:pPr>
    </w:p>
    <w:p w14:paraId="714A0D0F"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0E3EEC3"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Results and Discussions:</w:t>
      </w:r>
    </w:p>
    <w:p w14:paraId="034B817D"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Table </w:t>
      </w:r>
      <w:r w:rsidR="001932DF" w:rsidRPr="00D3429C">
        <w:rPr>
          <w:rFonts w:ascii="Times New Roman" w:eastAsia="Times New Roman" w:hAnsi="Times New Roman" w:cs="Times New Roman"/>
          <w:color w:val="000000"/>
          <w:sz w:val="24"/>
          <w:szCs w:val="24"/>
        </w:rPr>
        <w:t>4</w:t>
      </w:r>
      <w:r w:rsidR="00E365C9" w:rsidRPr="00D3429C">
        <w:rPr>
          <w:rFonts w:ascii="Times New Roman" w:eastAsia="Times New Roman" w:hAnsi="Times New Roman" w:cs="Times New Roman"/>
          <w:color w:val="000000"/>
          <w:sz w:val="24"/>
          <w:szCs w:val="24"/>
        </w:rPr>
        <w:t xml:space="preserve"> and map 1</w:t>
      </w:r>
      <w:r w:rsidRPr="00D3429C">
        <w:rPr>
          <w:rFonts w:ascii="Times New Roman" w:eastAsia="Times New Roman" w:hAnsi="Times New Roman" w:cs="Times New Roman"/>
          <w:color w:val="000000"/>
          <w:sz w:val="24"/>
          <w:szCs w:val="24"/>
        </w:rPr>
        <w:t xml:space="preserve"> give the details of the five levels of progression based on the average ‘z’ score of </w:t>
      </w:r>
      <w:r w:rsidR="00AD7745" w:rsidRPr="00D3429C">
        <w:rPr>
          <w:rFonts w:ascii="Times New Roman" w:eastAsia="Times New Roman" w:hAnsi="Times New Roman" w:cs="Times New Roman"/>
          <w:color w:val="000000"/>
          <w:sz w:val="24"/>
          <w:szCs w:val="24"/>
        </w:rPr>
        <w:t xml:space="preserve">eleven </w:t>
      </w:r>
      <w:r w:rsidRPr="00D3429C">
        <w:rPr>
          <w:rFonts w:ascii="Times New Roman" w:eastAsia="Times New Roman" w:hAnsi="Times New Roman" w:cs="Times New Roman"/>
          <w:color w:val="000000"/>
          <w:sz w:val="24"/>
          <w:szCs w:val="24"/>
        </w:rPr>
        <w:t xml:space="preserve">integrated variable. These </w:t>
      </w:r>
      <w:r w:rsidR="00AD7745" w:rsidRPr="00D3429C">
        <w:rPr>
          <w:rFonts w:ascii="Times New Roman" w:eastAsia="Times New Roman" w:hAnsi="Times New Roman" w:cs="Times New Roman"/>
          <w:color w:val="000000"/>
          <w:sz w:val="24"/>
          <w:szCs w:val="24"/>
        </w:rPr>
        <w:t>variables pertain to women aged 15-49, who are in their reproductive.</w:t>
      </w:r>
    </w:p>
    <w:p w14:paraId="02B3594D"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Table :</w:t>
      </w:r>
      <w:r w:rsidR="001932DF" w:rsidRPr="00D3429C">
        <w:rPr>
          <w:rFonts w:ascii="Times New Roman" w:eastAsia="Times New Roman" w:hAnsi="Times New Roman" w:cs="Times New Roman"/>
          <w:b/>
          <w:color w:val="000000"/>
          <w:sz w:val="24"/>
          <w:szCs w:val="24"/>
        </w:rPr>
        <w:t>4</w:t>
      </w:r>
      <w:r w:rsidRPr="00D3429C">
        <w:rPr>
          <w:rFonts w:ascii="Times New Roman" w:eastAsia="Times New Roman" w:hAnsi="Times New Roman" w:cs="Times New Roman"/>
          <w:b/>
          <w:color w:val="000000"/>
          <w:sz w:val="24"/>
          <w:szCs w:val="24"/>
        </w:rPr>
        <w:t xml:space="preserve"> Levels of women progression</w:t>
      </w:r>
    </w:p>
    <w:tbl>
      <w:tblPr>
        <w:tblStyle w:val="a4"/>
        <w:tblW w:w="904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271"/>
        <w:gridCol w:w="1986"/>
        <w:gridCol w:w="5215"/>
      </w:tblGrid>
      <w:tr w:rsidR="00716D67" w:rsidRPr="00D3429C" w14:paraId="5780E7DE" w14:textId="77777777">
        <w:tc>
          <w:tcPr>
            <w:tcW w:w="570" w:type="dxa"/>
            <w:vAlign w:val="center"/>
          </w:tcPr>
          <w:p w14:paraId="35759DFE"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S. No.</w:t>
            </w:r>
          </w:p>
        </w:tc>
        <w:tc>
          <w:tcPr>
            <w:tcW w:w="1271" w:type="dxa"/>
            <w:vAlign w:val="center"/>
          </w:tcPr>
          <w:p w14:paraId="7C3ADA87"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Levels</w:t>
            </w:r>
          </w:p>
        </w:tc>
        <w:tc>
          <w:tcPr>
            <w:tcW w:w="1986" w:type="dxa"/>
            <w:vAlign w:val="center"/>
          </w:tcPr>
          <w:p w14:paraId="78DE6D9E"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Σ(</w:t>
            </w:r>
            <w:proofErr w:type="spellStart"/>
            <w:r w:rsidRPr="00D3429C">
              <w:rPr>
                <w:rFonts w:ascii="Times New Roman" w:eastAsia="Times New Roman" w:hAnsi="Times New Roman" w:cs="Times New Roman"/>
                <w:color w:val="000000"/>
                <w:sz w:val="24"/>
                <w:szCs w:val="24"/>
              </w:rPr>
              <w:t>ZXi-Zxxi</w:t>
            </w:r>
            <w:proofErr w:type="spellEnd"/>
            <w:r w:rsidRPr="00D3429C">
              <w:rPr>
                <w:rFonts w:ascii="Times New Roman" w:eastAsia="Times New Roman" w:hAnsi="Times New Roman" w:cs="Times New Roman"/>
                <w:color w:val="000000"/>
                <w:sz w:val="24"/>
                <w:szCs w:val="24"/>
              </w:rPr>
              <w:t>)/11</w:t>
            </w:r>
          </w:p>
        </w:tc>
        <w:tc>
          <w:tcPr>
            <w:tcW w:w="5215" w:type="dxa"/>
            <w:vAlign w:val="center"/>
          </w:tcPr>
          <w:p w14:paraId="08203AEA"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Name of States</w:t>
            </w:r>
          </w:p>
        </w:tc>
      </w:tr>
      <w:tr w:rsidR="00716D67" w:rsidRPr="00D3429C" w14:paraId="5E1A3818" w14:textId="77777777">
        <w:tc>
          <w:tcPr>
            <w:tcW w:w="570" w:type="dxa"/>
          </w:tcPr>
          <w:p w14:paraId="074C06B8"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1.</w:t>
            </w:r>
          </w:p>
        </w:tc>
        <w:tc>
          <w:tcPr>
            <w:tcW w:w="1271" w:type="dxa"/>
          </w:tcPr>
          <w:p w14:paraId="0AAA76DF"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Very High</w:t>
            </w:r>
          </w:p>
        </w:tc>
        <w:tc>
          <w:tcPr>
            <w:tcW w:w="1986" w:type="dxa"/>
          </w:tcPr>
          <w:p w14:paraId="489EFB1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&gt; 0.552</w:t>
            </w:r>
          </w:p>
        </w:tc>
        <w:tc>
          <w:tcPr>
            <w:tcW w:w="5215" w:type="dxa"/>
          </w:tcPr>
          <w:p w14:paraId="16127B8B"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Goa, Tamil Nadu, Puducherry, Karnataka, Kerala</w:t>
            </w:r>
          </w:p>
        </w:tc>
      </w:tr>
      <w:tr w:rsidR="00716D67" w:rsidRPr="00D3429C" w14:paraId="5AA0F8E1" w14:textId="77777777">
        <w:tc>
          <w:tcPr>
            <w:tcW w:w="570" w:type="dxa"/>
          </w:tcPr>
          <w:p w14:paraId="2EE6DE3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2.</w:t>
            </w:r>
          </w:p>
        </w:tc>
        <w:tc>
          <w:tcPr>
            <w:tcW w:w="1271" w:type="dxa"/>
          </w:tcPr>
          <w:p w14:paraId="69E6BFBC"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High</w:t>
            </w:r>
          </w:p>
        </w:tc>
        <w:tc>
          <w:tcPr>
            <w:tcW w:w="1986" w:type="dxa"/>
          </w:tcPr>
          <w:p w14:paraId="5456898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0.237 to 0.552</w:t>
            </w:r>
          </w:p>
        </w:tc>
        <w:tc>
          <w:tcPr>
            <w:tcW w:w="5215" w:type="dxa"/>
          </w:tcPr>
          <w:p w14:paraId="16E5FD85"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Telangana, Delhi, Manipur, Andaman &amp; Nicobar Islands, Chandigarh, Lakshadweep, Maharashtra</w:t>
            </w:r>
          </w:p>
          <w:p w14:paraId="103BA12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Sikkim</w:t>
            </w:r>
          </w:p>
        </w:tc>
      </w:tr>
      <w:tr w:rsidR="00716D67" w:rsidRPr="00D3429C" w14:paraId="22DCD4CA" w14:textId="77777777">
        <w:tc>
          <w:tcPr>
            <w:tcW w:w="570" w:type="dxa"/>
          </w:tcPr>
          <w:p w14:paraId="6C78A8A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3.</w:t>
            </w:r>
          </w:p>
        </w:tc>
        <w:tc>
          <w:tcPr>
            <w:tcW w:w="1271" w:type="dxa"/>
          </w:tcPr>
          <w:p w14:paraId="6BEBE5F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Moderate</w:t>
            </w:r>
          </w:p>
        </w:tc>
        <w:tc>
          <w:tcPr>
            <w:tcW w:w="1986" w:type="dxa"/>
          </w:tcPr>
          <w:p w14:paraId="53E2FF8A"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-0.085 to 0.237</w:t>
            </w:r>
          </w:p>
        </w:tc>
        <w:tc>
          <w:tcPr>
            <w:tcW w:w="5215" w:type="dxa"/>
          </w:tcPr>
          <w:p w14:paraId="467228E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Himachal Pradesh, Andhra Pradesh, Uttarakhand, </w:t>
            </w:r>
          </w:p>
          <w:p w14:paraId="2496E7C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Dadra &amp; Nagar Haveli and Daman &amp; Diu, Haryana</w:t>
            </w:r>
          </w:p>
          <w:p w14:paraId="4C458A7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Mizoram, Punjab, Rajasthan</w:t>
            </w:r>
          </w:p>
        </w:tc>
      </w:tr>
      <w:tr w:rsidR="00716D67" w:rsidRPr="00D3429C" w14:paraId="641034D6" w14:textId="77777777">
        <w:tc>
          <w:tcPr>
            <w:tcW w:w="570" w:type="dxa"/>
          </w:tcPr>
          <w:p w14:paraId="0CDC04A8"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4.</w:t>
            </w:r>
          </w:p>
        </w:tc>
        <w:tc>
          <w:tcPr>
            <w:tcW w:w="1271" w:type="dxa"/>
          </w:tcPr>
          <w:p w14:paraId="6FAB4824"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Low</w:t>
            </w:r>
          </w:p>
        </w:tc>
        <w:tc>
          <w:tcPr>
            <w:tcW w:w="1986" w:type="dxa"/>
          </w:tcPr>
          <w:p w14:paraId="18FB863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-0.407 to -0.085</w:t>
            </w:r>
          </w:p>
        </w:tc>
        <w:tc>
          <w:tcPr>
            <w:tcW w:w="5215" w:type="dxa"/>
          </w:tcPr>
          <w:p w14:paraId="0459A11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Odisha, Ladakh, </w:t>
            </w:r>
            <w:proofErr w:type="spellStart"/>
            <w:r w:rsidRPr="00D3429C">
              <w:rPr>
                <w:rFonts w:ascii="Times New Roman" w:eastAsia="Times New Roman" w:hAnsi="Times New Roman" w:cs="Times New Roman"/>
                <w:color w:val="000000"/>
                <w:sz w:val="24"/>
                <w:szCs w:val="24"/>
              </w:rPr>
              <w:t>Chhatishgarh</w:t>
            </w:r>
            <w:proofErr w:type="spellEnd"/>
            <w:r w:rsidRPr="00D3429C">
              <w:rPr>
                <w:rFonts w:ascii="Times New Roman" w:eastAsia="Times New Roman" w:hAnsi="Times New Roman" w:cs="Times New Roman"/>
                <w:color w:val="000000"/>
                <w:sz w:val="24"/>
                <w:szCs w:val="24"/>
              </w:rPr>
              <w:t xml:space="preserve">, Jammu &amp; Kashmir, </w:t>
            </w:r>
          </w:p>
          <w:p w14:paraId="7D84A08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Arunachal Pradesh, Gujarat, Madhya Pradesh, Uttar Pradesh</w:t>
            </w:r>
          </w:p>
        </w:tc>
      </w:tr>
      <w:tr w:rsidR="00716D67" w:rsidRPr="00D3429C" w14:paraId="191261E0" w14:textId="77777777">
        <w:tc>
          <w:tcPr>
            <w:tcW w:w="570" w:type="dxa"/>
          </w:tcPr>
          <w:p w14:paraId="5CC7DA12"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5.</w:t>
            </w:r>
          </w:p>
        </w:tc>
        <w:tc>
          <w:tcPr>
            <w:tcW w:w="1271" w:type="dxa"/>
          </w:tcPr>
          <w:p w14:paraId="7A05C6B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Very Low</w:t>
            </w:r>
          </w:p>
        </w:tc>
        <w:tc>
          <w:tcPr>
            <w:tcW w:w="1986" w:type="dxa"/>
          </w:tcPr>
          <w:p w14:paraId="4AA4728E"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&lt; -0.407</w:t>
            </w:r>
          </w:p>
        </w:tc>
        <w:tc>
          <w:tcPr>
            <w:tcW w:w="5215" w:type="dxa"/>
          </w:tcPr>
          <w:p w14:paraId="21CB8DFA"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West Bengal, Nagaland, Assam, Jharkhand, Tripura, Meghalaya, Bihar</w:t>
            </w:r>
          </w:p>
        </w:tc>
      </w:tr>
    </w:tbl>
    <w:p w14:paraId="71418EBC" w14:textId="77777777" w:rsidR="00716D67" w:rsidRPr="00D3429C" w:rsidRDefault="00716D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7B0DC39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Very high level of progression:</w:t>
      </w:r>
    </w:p>
    <w:p w14:paraId="0875AABE" w14:textId="4545F39D" w:rsidR="00B17BB8"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Five states, namely Goa (0.903), Tamil Nadu (0.808), Puducherry (0.783), Karnataka (0.743) and Kerala (0.643) are included in this level</w:t>
      </w:r>
      <w:r w:rsidR="00E365C9"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Geographically these states, are located in the southern region of India. Tamil Nadu and Karnataka not only show </w:t>
      </w:r>
      <w:r w:rsidR="00AD7745" w:rsidRPr="00D3429C">
        <w:rPr>
          <w:rFonts w:ascii="Times New Roman" w:eastAsia="Times New Roman" w:hAnsi="Times New Roman" w:cs="Times New Roman"/>
          <w:color w:val="000000"/>
          <w:sz w:val="24"/>
          <w:szCs w:val="24"/>
        </w:rPr>
        <w:t>a</w:t>
      </w:r>
      <w:r w:rsidRPr="00D3429C">
        <w:rPr>
          <w:rFonts w:ascii="Times New Roman" w:eastAsia="Times New Roman" w:hAnsi="Times New Roman" w:cs="Times New Roman"/>
          <w:color w:val="000000"/>
          <w:sz w:val="24"/>
          <w:szCs w:val="24"/>
        </w:rPr>
        <w:t xml:space="preserve"> high level of economic development but </w:t>
      </w:r>
      <w:r w:rsidR="00AD7745" w:rsidRPr="00D3429C">
        <w:rPr>
          <w:rFonts w:ascii="Times New Roman" w:eastAsia="Times New Roman" w:hAnsi="Times New Roman" w:cs="Times New Roman"/>
          <w:color w:val="000000"/>
          <w:sz w:val="24"/>
          <w:szCs w:val="24"/>
        </w:rPr>
        <w:t>high</w:t>
      </w:r>
      <w:r w:rsidRPr="00D3429C">
        <w:rPr>
          <w:rFonts w:ascii="Times New Roman" w:eastAsia="Times New Roman" w:hAnsi="Times New Roman" w:cs="Times New Roman"/>
          <w:color w:val="000000"/>
          <w:sz w:val="24"/>
          <w:szCs w:val="24"/>
        </w:rPr>
        <w:t xml:space="preserve"> </w:t>
      </w:r>
      <w:r w:rsidR="00E365C9" w:rsidRPr="00D3429C">
        <w:rPr>
          <w:rFonts w:ascii="Times New Roman" w:eastAsia="Times New Roman" w:hAnsi="Times New Roman" w:cs="Times New Roman"/>
          <w:color w:val="000000"/>
          <w:sz w:val="24"/>
          <w:szCs w:val="24"/>
        </w:rPr>
        <w:t xml:space="preserve">levels of </w:t>
      </w:r>
      <w:r w:rsidRPr="00D3429C">
        <w:rPr>
          <w:rFonts w:ascii="Times New Roman" w:eastAsia="Times New Roman" w:hAnsi="Times New Roman" w:cs="Times New Roman"/>
          <w:color w:val="000000"/>
          <w:sz w:val="24"/>
          <w:szCs w:val="24"/>
        </w:rPr>
        <w:t>social development</w:t>
      </w:r>
      <w:r w:rsidR="00E365C9" w:rsidRPr="00D3429C">
        <w:rPr>
          <w:rFonts w:ascii="Times New Roman" w:eastAsia="Times New Roman" w:hAnsi="Times New Roman" w:cs="Times New Roman"/>
          <w:color w:val="000000"/>
          <w:sz w:val="24"/>
          <w:szCs w:val="24"/>
        </w:rPr>
        <w:t xml:space="preserve"> also</w:t>
      </w:r>
      <w:r w:rsidRPr="00D3429C">
        <w:rPr>
          <w:rFonts w:ascii="Times New Roman" w:eastAsia="Times New Roman" w:hAnsi="Times New Roman" w:cs="Times New Roman"/>
          <w:color w:val="000000"/>
          <w:sz w:val="24"/>
          <w:szCs w:val="24"/>
        </w:rPr>
        <w:t xml:space="preserve">. The state of Kerala displays very high level of social development. Therefore, the states of Tamil Nadu, Karnataka and Kerala have shown the remarkable progress </w:t>
      </w:r>
      <w:r w:rsidR="00AD7745" w:rsidRPr="00D3429C">
        <w:rPr>
          <w:rFonts w:ascii="Times New Roman" w:eastAsia="Times New Roman" w:hAnsi="Times New Roman" w:cs="Times New Roman"/>
          <w:color w:val="000000"/>
          <w:sz w:val="24"/>
          <w:szCs w:val="24"/>
        </w:rPr>
        <w:t xml:space="preserve">in </w:t>
      </w:r>
      <w:r w:rsidRPr="00D3429C">
        <w:rPr>
          <w:rFonts w:ascii="Times New Roman" w:eastAsia="Times New Roman" w:hAnsi="Times New Roman" w:cs="Times New Roman"/>
          <w:color w:val="000000"/>
          <w:sz w:val="24"/>
          <w:szCs w:val="24"/>
        </w:rPr>
        <w:t xml:space="preserve">the variables </w:t>
      </w:r>
      <w:r w:rsidR="00AD7745" w:rsidRPr="00D3429C">
        <w:rPr>
          <w:rFonts w:ascii="Times New Roman" w:eastAsia="Times New Roman" w:hAnsi="Times New Roman" w:cs="Times New Roman"/>
          <w:color w:val="000000"/>
          <w:sz w:val="24"/>
          <w:szCs w:val="24"/>
        </w:rPr>
        <w:t>related to the</w:t>
      </w:r>
      <w:r w:rsidRPr="00D3429C">
        <w:rPr>
          <w:rFonts w:ascii="Times New Roman" w:eastAsia="Times New Roman" w:hAnsi="Times New Roman" w:cs="Times New Roman"/>
          <w:color w:val="000000"/>
          <w:sz w:val="24"/>
          <w:szCs w:val="24"/>
        </w:rPr>
        <w:t xml:space="preserve"> reproductive needs of women. Goa and Puducherry are smaller states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therefore</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management is relatively better. But earlier mentioned three states, are the larger st</w:t>
      </w:r>
      <w:r w:rsidR="001932DF" w:rsidRPr="00D3429C">
        <w:rPr>
          <w:rFonts w:ascii="Times New Roman" w:eastAsia="Times New Roman" w:hAnsi="Times New Roman" w:cs="Times New Roman"/>
          <w:color w:val="000000"/>
          <w:sz w:val="24"/>
          <w:szCs w:val="24"/>
        </w:rPr>
        <w:t>ates in India and</w:t>
      </w:r>
      <w:r w:rsidRPr="00D3429C">
        <w:rPr>
          <w:rFonts w:ascii="Times New Roman" w:eastAsia="Times New Roman" w:hAnsi="Times New Roman" w:cs="Times New Roman"/>
          <w:color w:val="000000"/>
          <w:sz w:val="24"/>
          <w:szCs w:val="24"/>
        </w:rPr>
        <w:t xml:space="preserve"> performed fairly well. Probably, implementation of effective welfare policies, better awareness, effective population control, skilled </w:t>
      </w:r>
      <w:proofErr w:type="spellStart"/>
      <w:r w:rsidRPr="00D3429C">
        <w:rPr>
          <w:rFonts w:ascii="Times New Roman" w:eastAsia="Times New Roman" w:hAnsi="Times New Roman" w:cs="Times New Roman"/>
          <w:color w:val="000000"/>
          <w:sz w:val="24"/>
          <w:szCs w:val="24"/>
        </w:rPr>
        <w:t>labour</w:t>
      </w:r>
      <w:proofErr w:type="spellEnd"/>
      <w:r w:rsidRPr="00D3429C">
        <w:rPr>
          <w:rFonts w:ascii="Times New Roman" w:eastAsia="Times New Roman" w:hAnsi="Times New Roman" w:cs="Times New Roman"/>
          <w:color w:val="000000"/>
          <w:sz w:val="24"/>
          <w:szCs w:val="24"/>
        </w:rPr>
        <w:t xml:space="preserve"> force etc. contributed </w:t>
      </w:r>
      <w:r w:rsidR="001932DF" w:rsidRPr="00D3429C">
        <w:rPr>
          <w:rFonts w:ascii="Times New Roman" w:eastAsia="Times New Roman" w:hAnsi="Times New Roman" w:cs="Times New Roman"/>
          <w:color w:val="000000"/>
          <w:sz w:val="24"/>
          <w:szCs w:val="24"/>
        </w:rPr>
        <w:t>in</w:t>
      </w:r>
      <w:r w:rsidR="00AD7745" w:rsidRPr="00D3429C">
        <w:rPr>
          <w:rFonts w:ascii="Times New Roman" w:eastAsia="Times New Roman" w:hAnsi="Times New Roman" w:cs="Times New Roman"/>
          <w:color w:val="000000"/>
          <w:sz w:val="24"/>
          <w:szCs w:val="24"/>
        </w:rPr>
        <w:t xml:space="preserve"> their progress</w:t>
      </w:r>
      <w:r w:rsidRPr="00D3429C">
        <w:rPr>
          <w:rFonts w:ascii="Times New Roman" w:eastAsia="Times New Roman" w:hAnsi="Times New Roman" w:cs="Times New Roman"/>
          <w:color w:val="000000"/>
          <w:sz w:val="24"/>
          <w:szCs w:val="24"/>
        </w:rPr>
        <w:t>. Therefore</w:t>
      </w:r>
      <w:r w:rsidR="00B218DD"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policies and </w:t>
      </w:r>
      <w:proofErr w:type="spellStart"/>
      <w:r w:rsidRPr="00D3429C">
        <w:rPr>
          <w:rFonts w:ascii="Times New Roman" w:eastAsia="Times New Roman" w:hAnsi="Times New Roman" w:cs="Times New Roman"/>
          <w:color w:val="000000"/>
          <w:sz w:val="24"/>
          <w:szCs w:val="24"/>
        </w:rPr>
        <w:t>programmes</w:t>
      </w:r>
      <w:proofErr w:type="spellEnd"/>
      <w:r w:rsidRPr="00D3429C">
        <w:rPr>
          <w:rFonts w:ascii="Times New Roman" w:eastAsia="Times New Roman" w:hAnsi="Times New Roman" w:cs="Times New Roman"/>
          <w:color w:val="000000"/>
          <w:sz w:val="24"/>
          <w:szCs w:val="24"/>
        </w:rPr>
        <w:t xml:space="preserve"> implemented </w:t>
      </w:r>
      <w:r w:rsidR="00AD7745" w:rsidRPr="00D3429C">
        <w:rPr>
          <w:rFonts w:ascii="Times New Roman" w:eastAsia="Times New Roman" w:hAnsi="Times New Roman" w:cs="Times New Roman"/>
          <w:color w:val="000000"/>
          <w:sz w:val="24"/>
          <w:szCs w:val="24"/>
        </w:rPr>
        <w:t>in these states</w:t>
      </w:r>
      <w:r w:rsidRPr="00D3429C">
        <w:rPr>
          <w:rFonts w:ascii="Times New Roman" w:eastAsia="Times New Roman" w:hAnsi="Times New Roman" w:cs="Times New Roman"/>
          <w:color w:val="000000"/>
          <w:sz w:val="24"/>
          <w:szCs w:val="24"/>
        </w:rPr>
        <w:t xml:space="preserve">, may be good examples for the states which are lagging </w:t>
      </w:r>
      <w:r w:rsidR="00AD7745" w:rsidRPr="00D3429C">
        <w:rPr>
          <w:rFonts w:ascii="Times New Roman" w:eastAsia="Times New Roman" w:hAnsi="Times New Roman" w:cs="Times New Roman"/>
          <w:color w:val="000000"/>
          <w:sz w:val="24"/>
          <w:szCs w:val="24"/>
        </w:rPr>
        <w:t>behind in</w:t>
      </w:r>
      <w:r w:rsidRPr="00D3429C">
        <w:rPr>
          <w:rFonts w:ascii="Times New Roman" w:eastAsia="Times New Roman" w:hAnsi="Times New Roman" w:cs="Times New Roman"/>
          <w:color w:val="000000"/>
          <w:sz w:val="24"/>
          <w:szCs w:val="24"/>
        </w:rPr>
        <w:t xml:space="preserve"> such variables.</w:t>
      </w:r>
      <w:r w:rsidR="00B17BB8" w:rsidRPr="00D3429C">
        <w:rPr>
          <w:rFonts w:ascii="Times New Roman" w:eastAsia="Times New Roman" w:hAnsi="Times New Roman" w:cs="Times New Roman"/>
          <w:color w:val="000000"/>
          <w:sz w:val="24"/>
          <w:szCs w:val="24"/>
        </w:rPr>
        <w:t xml:space="preserve">   </w:t>
      </w:r>
    </w:p>
    <w:p w14:paraId="6FC367AF" w14:textId="279FA900" w:rsidR="00B17BB8" w:rsidRPr="00D3429C" w:rsidRDefault="00B17BB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3232C1C" w14:textId="675FF01B" w:rsidR="00D315D7" w:rsidRPr="00D3429C" w:rsidRDefault="00D315D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68B3604" w14:textId="05A41B1D" w:rsidR="00D315D7" w:rsidRPr="00D3429C" w:rsidRDefault="00D315D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8C970EA" w14:textId="0E04AAAD" w:rsidR="00B17BB8" w:rsidRPr="00D3429C" w:rsidRDefault="00D315D7" w:rsidP="00D315D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b/>
          <w:bCs/>
          <w:color w:val="000000"/>
          <w:sz w:val="24"/>
          <w:szCs w:val="24"/>
        </w:rPr>
        <w:lastRenderedPageBreak/>
        <w:t>Map: 1</w:t>
      </w:r>
      <w:r w:rsidR="00B17BB8" w:rsidRPr="00D3429C">
        <w:rPr>
          <w:noProof/>
        </w:rPr>
        <w:drawing>
          <wp:inline distT="0" distB="0" distL="0" distR="0" wp14:anchorId="7F5DA588" wp14:editId="56D3D552">
            <wp:extent cx="5448300" cy="781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2" t="1880" r="1840" b="1770"/>
                    <a:stretch/>
                  </pic:blipFill>
                  <pic:spPr bwMode="auto">
                    <a:xfrm>
                      <a:off x="0" y="0"/>
                      <a:ext cx="5448300" cy="7810500"/>
                    </a:xfrm>
                    <a:prstGeom prst="rect">
                      <a:avLst/>
                    </a:prstGeom>
                    <a:ln>
                      <a:noFill/>
                    </a:ln>
                    <a:extLst>
                      <a:ext uri="{53640926-AAD7-44D8-BBD7-CCE9431645EC}">
                        <a14:shadowObscured xmlns:a14="http://schemas.microsoft.com/office/drawing/2010/main"/>
                      </a:ext>
                    </a:extLst>
                  </pic:spPr>
                </pic:pic>
              </a:graphicData>
            </a:graphic>
          </wp:inline>
        </w:drawing>
      </w:r>
    </w:p>
    <w:p w14:paraId="2FE0B78D"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AEE6ECB"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High level of progression:</w:t>
      </w:r>
    </w:p>
    <w:p w14:paraId="081D4208" w14:textId="606AFACD"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Telangana (0.559), Delhi (0.551), Manipur (0.486), Andaman &amp; Nicobar Islands (0.419), Chandigarh (0.402), Lakshadweep (0.309), Maharashtra (0.276) and Sikkim (0.246) h</w:t>
      </w:r>
      <w:r w:rsidR="00AD7745" w:rsidRPr="00D3429C">
        <w:rPr>
          <w:rFonts w:ascii="Times New Roman" w:eastAsia="Times New Roman" w:hAnsi="Times New Roman" w:cs="Times New Roman"/>
          <w:color w:val="000000"/>
          <w:sz w:val="24"/>
          <w:szCs w:val="24"/>
        </w:rPr>
        <w:t>ave</w:t>
      </w:r>
      <w:r w:rsidRPr="00D3429C">
        <w:rPr>
          <w:rFonts w:ascii="Times New Roman" w:eastAsia="Times New Roman" w:hAnsi="Times New Roman" w:cs="Times New Roman"/>
          <w:color w:val="000000"/>
          <w:sz w:val="24"/>
          <w:szCs w:val="24"/>
        </w:rPr>
        <w:t xml:space="preserve"> been housed in this level of progression</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Telangana and Maharashtra are industrial as well </w:t>
      </w:r>
      <w:r w:rsidR="00AD7745" w:rsidRPr="00D3429C">
        <w:rPr>
          <w:rFonts w:ascii="Times New Roman" w:eastAsia="Times New Roman" w:hAnsi="Times New Roman" w:cs="Times New Roman"/>
          <w:color w:val="000000"/>
          <w:sz w:val="24"/>
          <w:szCs w:val="24"/>
        </w:rPr>
        <w:t>as larger</w:t>
      </w:r>
      <w:r w:rsidRPr="00D3429C">
        <w:rPr>
          <w:rFonts w:ascii="Times New Roman" w:eastAsia="Times New Roman" w:hAnsi="Times New Roman" w:cs="Times New Roman"/>
          <w:color w:val="000000"/>
          <w:sz w:val="24"/>
          <w:szCs w:val="24"/>
        </w:rPr>
        <w:t xml:space="preserve"> states in India and</w:t>
      </w:r>
      <w:r w:rsidR="00AD7745" w:rsidRPr="00D3429C">
        <w:rPr>
          <w:rFonts w:ascii="Times New Roman" w:eastAsia="Times New Roman" w:hAnsi="Times New Roman" w:cs="Times New Roman"/>
          <w:color w:val="000000"/>
          <w:sz w:val="24"/>
          <w:szCs w:val="24"/>
        </w:rPr>
        <w:t xml:space="preserve"> have</w:t>
      </w:r>
      <w:r w:rsidRPr="00D3429C">
        <w:rPr>
          <w:rFonts w:ascii="Times New Roman" w:eastAsia="Times New Roman" w:hAnsi="Times New Roman" w:cs="Times New Roman"/>
          <w:color w:val="000000"/>
          <w:sz w:val="24"/>
          <w:szCs w:val="24"/>
        </w:rPr>
        <w:t xml:space="preserve"> progressed well. Telangana performed fairly well </w:t>
      </w:r>
      <w:r w:rsidR="00AD7745" w:rsidRPr="00D3429C">
        <w:rPr>
          <w:rFonts w:ascii="Times New Roman" w:eastAsia="Times New Roman" w:hAnsi="Times New Roman" w:cs="Times New Roman"/>
          <w:color w:val="000000"/>
          <w:sz w:val="24"/>
          <w:szCs w:val="24"/>
        </w:rPr>
        <w:t>in</w:t>
      </w:r>
      <w:r w:rsidRPr="00D3429C">
        <w:rPr>
          <w:rFonts w:ascii="Times New Roman" w:eastAsia="Times New Roman" w:hAnsi="Times New Roman" w:cs="Times New Roman"/>
          <w:color w:val="000000"/>
          <w:sz w:val="24"/>
          <w:szCs w:val="24"/>
        </w:rPr>
        <w:t xml:space="preserve"> employment, antenatal care and services, spousal violence and mass media exposure whereas Maharashtra did well </w:t>
      </w:r>
      <w:r w:rsidR="00AD7745" w:rsidRPr="00D3429C">
        <w:rPr>
          <w:rFonts w:ascii="Times New Roman" w:eastAsia="Times New Roman" w:hAnsi="Times New Roman" w:cs="Times New Roman"/>
          <w:color w:val="000000"/>
          <w:sz w:val="24"/>
          <w:szCs w:val="24"/>
        </w:rPr>
        <w:t>in</w:t>
      </w:r>
      <w:r w:rsidRPr="00D3429C">
        <w:rPr>
          <w:rFonts w:ascii="Times New Roman" w:eastAsia="Times New Roman" w:hAnsi="Times New Roman" w:cs="Times New Roman"/>
          <w:color w:val="000000"/>
          <w:sz w:val="24"/>
          <w:szCs w:val="24"/>
        </w:rPr>
        <w:t xml:space="preserve"> employment</w:t>
      </w:r>
      <w:r w:rsidR="00E365C9"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and antenatal care and services. Delhi, Manipur, Andaman &amp; Nicobar Islands, Chandigarh, Lakshadweep and Sikkim are the smaller states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where management and provision of welfare services </w:t>
      </w:r>
      <w:r w:rsidR="00AD7745" w:rsidRPr="00D3429C">
        <w:rPr>
          <w:rFonts w:ascii="Times New Roman" w:eastAsia="Times New Roman" w:hAnsi="Times New Roman" w:cs="Times New Roman"/>
          <w:color w:val="000000"/>
          <w:sz w:val="24"/>
          <w:szCs w:val="24"/>
        </w:rPr>
        <w:t>are</w:t>
      </w:r>
      <w:r w:rsidRPr="00D3429C">
        <w:rPr>
          <w:rFonts w:ascii="Times New Roman" w:eastAsia="Times New Roman" w:hAnsi="Times New Roman" w:cs="Times New Roman"/>
          <w:color w:val="000000"/>
          <w:sz w:val="24"/>
          <w:szCs w:val="24"/>
        </w:rPr>
        <w:t xml:space="preserve"> relatively easy. Though</w:t>
      </w:r>
      <w:r w:rsidR="001932DF"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Delhi performed well in most of the </w:t>
      </w:r>
      <w:r w:rsidR="001932DF" w:rsidRPr="00D3429C">
        <w:rPr>
          <w:rFonts w:ascii="Times New Roman" w:eastAsia="Times New Roman" w:hAnsi="Times New Roman" w:cs="Times New Roman"/>
          <w:color w:val="000000"/>
          <w:sz w:val="24"/>
          <w:szCs w:val="24"/>
        </w:rPr>
        <w:t>variables</w:t>
      </w:r>
      <w:r w:rsidR="00831470" w:rsidRPr="00D3429C">
        <w:rPr>
          <w:rFonts w:ascii="Times New Roman" w:eastAsia="Times New Roman" w:hAnsi="Times New Roman" w:cs="Times New Roman"/>
          <w:color w:val="000000"/>
          <w:sz w:val="24"/>
          <w:szCs w:val="24"/>
        </w:rPr>
        <w:t xml:space="preserve"> </w:t>
      </w:r>
      <w:r w:rsidR="00F85BAD" w:rsidRPr="00D3429C">
        <w:rPr>
          <w:rFonts w:ascii="Times New Roman" w:eastAsia="Times New Roman" w:hAnsi="Times New Roman" w:cs="Times New Roman"/>
          <w:color w:val="000000"/>
          <w:sz w:val="24"/>
          <w:szCs w:val="24"/>
        </w:rPr>
        <w:t xml:space="preserve">but </w:t>
      </w:r>
      <w:r w:rsidRPr="00D3429C">
        <w:rPr>
          <w:rFonts w:ascii="Times New Roman" w:eastAsia="Times New Roman" w:hAnsi="Times New Roman" w:cs="Times New Roman"/>
          <w:color w:val="000000"/>
          <w:sz w:val="24"/>
          <w:szCs w:val="24"/>
        </w:rPr>
        <w:t xml:space="preserve">employment of women is not very </w:t>
      </w:r>
      <w:r w:rsidR="00E365C9" w:rsidRPr="00D3429C">
        <w:rPr>
          <w:rFonts w:ascii="Times New Roman" w:eastAsia="Times New Roman" w:hAnsi="Times New Roman" w:cs="Times New Roman"/>
          <w:color w:val="000000"/>
          <w:sz w:val="24"/>
          <w:szCs w:val="24"/>
        </w:rPr>
        <w:t>satisfactory</w:t>
      </w:r>
      <w:r w:rsidRPr="00D3429C">
        <w:rPr>
          <w:rFonts w:ascii="Times New Roman" w:eastAsia="Times New Roman" w:hAnsi="Times New Roman" w:cs="Times New Roman"/>
          <w:color w:val="000000"/>
          <w:sz w:val="24"/>
          <w:szCs w:val="24"/>
        </w:rPr>
        <w:t xml:space="preserve">. Manipur performed well </w:t>
      </w:r>
      <w:r w:rsidR="00AD7745" w:rsidRPr="00D3429C">
        <w:rPr>
          <w:rFonts w:ascii="Times New Roman" w:eastAsia="Times New Roman" w:hAnsi="Times New Roman" w:cs="Times New Roman"/>
          <w:color w:val="000000"/>
          <w:sz w:val="24"/>
          <w:szCs w:val="24"/>
        </w:rPr>
        <w:t>in terms of</w:t>
      </w:r>
      <w:r w:rsidR="00831470" w:rsidRPr="00D3429C">
        <w:rPr>
          <w:rFonts w:ascii="Times New Roman" w:eastAsia="Times New Roman" w:hAnsi="Times New Roman" w:cs="Times New Roman"/>
          <w:color w:val="000000"/>
          <w:sz w:val="24"/>
          <w:szCs w:val="24"/>
        </w:rPr>
        <w:t xml:space="preserve"> </w:t>
      </w:r>
      <w:r w:rsidR="00AD7745" w:rsidRPr="00D3429C">
        <w:rPr>
          <w:rFonts w:ascii="Times New Roman" w:eastAsia="Times New Roman" w:hAnsi="Times New Roman" w:cs="Times New Roman"/>
          <w:color w:val="000000"/>
          <w:sz w:val="24"/>
          <w:szCs w:val="24"/>
        </w:rPr>
        <w:t xml:space="preserve">women’s </w:t>
      </w:r>
      <w:r w:rsidRPr="00D3429C">
        <w:rPr>
          <w:rFonts w:ascii="Times New Roman" w:eastAsia="Times New Roman" w:hAnsi="Times New Roman" w:cs="Times New Roman"/>
          <w:color w:val="000000"/>
          <w:sz w:val="24"/>
          <w:szCs w:val="24"/>
        </w:rPr>
        <w:t>employment</w:t>
      </w:r>
      <w:r w:rsidR="00E365C9" w:rsidRPr="00D3429C">
        <w:rPr>
          <w:rFonts w:ascii="Times New Roman" w:eastAsia="Times New Roman" w:hAnsi="Times New Roman" w:cs="Times New Roman"/>
          <w:color w:val="000000"/>
          <w:sz w:val="24"/>
          <w:szCs w:val="24"/>
        </w:rPr>
        <w:t xml:space="preserve"> which</w:t>
      </w:r>
      <w:r w:rsidRPr="00D3429C">
        <w:rPr>
          <w:rFonts w:ascii="Times New Roman" w:eastAsia="Times New Roman" w:hAnsi="Times New Roman" w:cs="Times New Roman"/>
          <w:color w:val="000000"/>
          <w:sz w:val="24"/>
          <w:szCs w:val="24"/>
        </w:rPr>
        <w:t xml:space="preserve"> </w:t>
      </w:r>
      <w:r w:rsidR="00E365C9" w:rsidRPr="00D3429C">
        <w:rPr>
          <w:rFonts w:ascii="Times New Roman" w:eastAsia="Times New Roman" w:hAnsi="Times New Roman" w:cs="Times New Roman"/>
          <w:color w:val="000000"/>
          <w:sz w:val="24"/>
          <w:szCs w:val="24"/>
        </w:rPr>
        <w:t xml:space="preserve">has </w:t>
      </w:r>
      <w:r w:rsidRPr="00D3429C">
        <w:rPr>
          <w:rFonts w:ascii="Times New Roman" w:eastAsia="Times New Roman" w:hAnsi="Times New Roman" w:cs="Times New Roman"/>
          <w:color w:val="000000"/>
          <w:sz w:val="24"/>
          <w:szCs w:val="24"/>
        </w:rPr>
        <w:t xml:space="preserve">historically </w:t>
      </w:r>
      <w:r w:rsidR="00AD7745" w:rsidRPr="00D3429C">
        <w:rPr>
          <w:rFonts w:ascii="Times New Roman" w:eastAsia="Times New Roman" w:hAnsi="Times New Roman" w:cs="Times New Roman"/>
          <w:color w:val="000000"/>
          <w:sz w:val="24"/>
          <w:szCs w:val="24"/>
        </w:rPr>
        <w:t>been</w:t>
      </w:r>
      <w:r w:rsidRPr="00D3429C">
        <w:rPr>
          <w:rFonts w:ascii="Times New Roman" w:eastAsia="Times New Roman" w:hAnsi="Times New Roman" w:cs="Times New Roman"/>
          <w:color w:val="000000"/>
          <w:sz w:val="24"/>
          <w:szCs w:val="24"/>
        </w:rPr>
        <w:t xml:space="preserve"> linked with economically strong feminist traditions. </w:t>
      </w:r>
    </w:p>
    <w:p w14:paraId="657AF00A"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857A63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Moderate level of progression:</w:t>
      </w:r>
    </w:p>
    <w:p w14:paraId="159186F8" w14:textId="74EB6B3B"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Eight states, namely Himachal Pradesh (0.227), Andhra Pradesh (0.175), Uttarakhand (0.142), Dadra &amp; Nagar Haveli and Daman &amp; Diu (0.122), Haryana (0.074), Mizoram (0.044), Punjab (0.010) and Rajasthan (-0.015) are included in this level of progression</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Andhra Pradesh</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unlike most of the </w:t>
      </w:r>
      <w:r w:rsidR="00E365C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outhern Indian states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could not </w:t>
      </w:r>
      <w:r w:rsidR="00AD7745" w:rsidRPr="00D3429C">
        <w:rPr>
          <w:rFonts w:ascii="Times New Roman" w:eastAsia="Times New Roman" w:hAnsi="Times New Roman" w:cs="Times New Roman"/>
          <w:color w:val="000000"/>
          <w:sz w:val="24"/>
          <w:szCs w:val="24"/>
        </w:rPr>
        <w:t>find a</w:t>
      </w:r>
      <w:r w:rsidRPr="00D3429C">
        <w:rPr>
          <w:rFonts w:ascii="Times New Roman" w:eastAsia="Times New Roman" w:hAnsi="Times New Roman" w:cs="Times New Roman"/>
          <w:color w:val="000000"/>
          <w:sz w:val="24"/>
          <w:szCs w:val="24"/>
        </w:rPr>
        <w:t xml:space="preserve"> place in </w:t>
      </w:r>
      <w:r w:rsidR="00AD7745" w:rsidRPr="00D3429C">
        <w:rPr>
          <w:rFonts w:ascii="Times New Roman" w:eastAsia="Times New Roman" w:hAnsi="Times New Roman" w:cs="Times New Roman"/>
          <w:color w:val="000000"/>
          <w:sz w:val="24"/>
          <w:szCs w:val="24"/>
        </w:rPr>
        <w:t xml:space="preserve">the </w:t>
      </w:r>
      <w:r w:rsidRPr="00D3429C">
        <w:rPr>
          <w:rFonts w:ascii="Times New Roman" w:eastAsia="Times New Roman" w:hAnsi="Times New Roman" w:cs="Times New Roman"/>
          <w:color w:val="000000"/>
          <w:sz w:val="24"/>
          <w:szCs w:val="24"/>
        </w:rPr>
        <w:t xml:space="preserve">high or very high level of progression. This </w:t>
      </w:r>
      <w:r w:rsidR="00AD7745" w:rsidRPr="00D3429C">
        <w:rPr>
          <w:rFonts w:ascii="Times New Roman" w:eastAsia="Times New Roman" w:hAnsi="Times New Roman" w:cs="Times New Roman"/>
          <w:color w:val="000000"/>
          <w:sz w:val="24"/>
          <w:szCs w:val="24"/>
        </w:rPr>
        <w:t>also</w:t>
      </w:r>
      <w:r w:rsidRPr="00D3429C">
        <w:rPr>
          <w:rFonts w:ascii="Times New Roman" w:eastAsia="Times New Roman" w:hAnsi="Times New Roman" w:cs="Times New Roman"/>
          <w:color w:val="000000"/>
          <w:sz w:val="24"/>
          <w:szCs w:val="24"/>
        </w:rPr>
        <w:t xml:space="preserve"> needs </w:t>
      </w:r>
      <w:r w:rsidR="00AD7745" w:rsidRPr="00D3429C">
        <w:rPr>
          <w:rFonts w:ascii="Times New Roman" w:eastAsia="Times New Roman" w:hAnsi="Times New Roman" w:cs="Times New Roman"/>
          <w:color w:val="000000"/>
          <w:sz w:val="24"/>
          <w:szCs w:val="24"/>
        </w:rPr>
        <w:t>in-depth</w:t>
      </w:r>
      <w:r w:rsidRPr="00D3429C">
        <w:rPr>
          <w:rFonts w:ascii="Times New Roman" w:eastAsia="Times New Roman" w:hAnsi="Times New Roman" w:cs="Times New Roman"/>
          <w:color w:val="000000"/>
          <w:sz w:val="24"/>
          <w:szCs w:val="24"/>
        </w:rPr>
        <w:t xml:space="preserve"> study. Himachal Pradesh performed well </w:t>
      </w:r>
      <w:r w:rsidR="00AD7745" w:rsidRPr="00D3429C">
        <w:rPr>
          <w:rFonts w:ascii="Times New Roman" w:eastAsia="Times New Roman" w:hAnsi="Times New Roman" w:cs="Times New Roman"/>
          <w:color w:val="000000"/>
          <w:sz w:val="24"/>
          <w:szCs w:val="24"/>
        </w:rPr>
        <w:t>in</w:t>
      </w:r>
      <w:r w:rsidRPr="00D3429C">
        <w:rPr>
          <w:rFonts w:ascii="Times New Roman" w:eastAsia="Times New Roman" w:hAnsi="Times New Roman" w:cs="Times New Roman"/>
          <w:color w:val="000000"/>
          <w:sz w:val="24"/>
          <w:szCs w:val="24"/>
        </w:rPr>
        <w:t xml:space="preserve"> employment, m</w:t>
      </w:r>
      <w:r w:rsidR="00AD7745" w:rsidRPr="00D3429C">
        <w:rPr>
          <w:rFonts w:ascii="Times New Roman" w:eastAsia="Times New Roman" w:hAnsi="Times New Roman" w:cs="Times New Roman"/>
          <w:color w:val="000000"/>
          <w:sz w:val="24"/>
          <w:szCs w:val="24"/>
        </w:rPr>
        <w:t>e</w:t>
      </w:r>
      <w:r w:rsidR="001932DF" w:rsidRPr="00D3429C">
        <w:rPr>
          <w:rFonts w:ascii="Times New Roman" w:eastAsia="Times New Roman" w:hAnsi="Times New Roman" w:cs="Times New Roman"/>
          <w:color w:val="000000"/>
          <w:sz w:val="24"/>
          <w:szCs w:val="24"/>
        </w:rPr>
        <w:t>t</w:t>
      </w:r>
      <w:r w:rsidRPr="00D3429C">
        <w:rPr>
          <w:rFonts w:ascii="Times New Roman" w:eastAsia="Times New Roman" w:hAnsi="Times New Roman" w:cs="Times New Roman"/>
          <w:color w:val="000000"/>
          <w:sz w:val="24"/>
          <w:szCs w:val="24"/>
        </w:rPr>
        <w:t xml:space="preserve"> needs of family planning and HIV/AIDS awareness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but </w:t>
      </w:r>
      <w:r w:rsidR="00AD7745" w:rsidRPr="00D3429C">
        <w:rPr>
          <w:rFonts w:ascii="Times New Roman" w:eastAsia="Times New Roman" w:hAnsi="Times New Roman" w:cs="Times New Roman"/>
          <w:color w:val="000000"/>
          <w:sz w:val="24"/>
          <w:szCs w:val="24"/>
        </w:rPr>
        <w:t xml:space="preserve">is </w:t>
      </w:r>
      <w:r w:rsidRPr="00D3429C">
        <w:rPr>
          <w:rFonts w:ascii="Times New Roman" w:eastAsia="Times New Roman" w:hAnsi="Times New Roman" w:cs="Times New Roman"/>
          <w:color w:val="000000"/>
          <w:sz w:val="24"/>
          <w:szCs w:val="24"/>
        </w:rPr>
        <w:t xml:space="preserve">lagging in many other variables. The states of Punjab and Haryana are economically developed but socially their performance is not very </w:t>
      </w:r>
      <w:r w:rsidR="00AD7745" w:rsidRPr="00D3429C">
        <w:rPr>
          <w:rFonts w:ascii="Times New Roman" w:eastAsia="Times New Roman" w:hAnsi="Times New Roman" w:cs="Times New Roman"/>
          <w:color w:val="000000"/>
          <w:sz w:val="24"/>
          <w:szCs w:val="24"/>
        </w:rPr>
        <w:t>impressive</w:t>
      </w:r>
      <w:r w:rsidRPr="00D3429C">
        <w:rPr>
          <w:rFonts w:ascii="Times New Roman" w:eastAsia="Times New Roman" w:hAnsi="Times New Roman" w:cs="Times New Roman"/>
          <w:color w:val="000000"/>
          <w:sz w:val="24"/>
          <w:szCs w:val="24"/>
        </w:rPr>
        <w:t>. Almost two</w:t>
      </w:r>
      <w:r w:rsidR="00AD7745" w:rsidRPr="00D3429C">
        <w:rPr>
          <w:rFonts w:ascii="Times New Roman" w:eastAsia="Times New Roman" w:hAnsi="Times New Roman" w:cs="Times New Roman"/>
          <w:color w:val="000000"/>
          <w:sz w:val="24"/>
          <w:szCs w:val="24"/>
        </w:rPr>
        <w:t>-third</w:t>
      </w:r>
      <w:r w:rsidR="007B66CA" w:rsidRPr="00D3429C">
        <w:rPr>
          <w:rFonts w:ascii="Times New Roman" w:eastAsia="Times New Roman" w:hAnsi="Times New Roman" w:cs="Times New Roman"/>
          <w:color w:val="000000"/>
          <w:sz w:val="24"/>
          <w:szCs w:val="24"/>
        </w:rPr>
        <w:t>s</w:t>
      </w:r>
      <w:r w:rsidR="00AD7745" w:rsidRPr="00D3429C">
        <w:rPr>
          <w:rFonts w:ascii="Times New Roman" w:eastAsia="Times New Roman" w:hAnsi="Times New Roman" w:cs="Times New Roman"/>
          <w:color w:val="000000"/>
          <w:sz w:val="24"/>
          <w:szCs w:val="24"/>
        </w:rPr>
        <w:t xml:space="preserve"> of</w:t>
      </w:r>
      <w:r w:rsidRPr="00D3429C">
        <w:rPr>
          <w:rFonts w:ascii="Times New Roman" w:eastAsia="Times New Roman" w:hAnsi="Times New Roman" w:cs="Times New Roman"/>
          <w:color w:val="000000"/>
          <w:sz w:val="24"/>
          <w:szCs w:val="24"/>
        </w:rPr>
        <w:t xml:space="preserve"> Rajasthan is desert and </w:t>
      </w:r>
      <w:r w:rsidR="00E365C9" w:rsidRPr="00D3429C">
        <w:rPr>
          <w:rFonts w:ascii="Times New Roman" w:eastAsia="Times New Roman" w:hAnsi="Times New Roman" w:cs="Times New Roman"/>
          <w:color w:val="000000"/>
          <w:sz w:val="24"/>
          <w:szCs w:val="24"/>
        </w:rPr>
        <w:t xml:space="preserve">the state </w:t>
      </w:r>
      <w:r w:rsidRPr="00D3429C">
        <w:rPr>
          <w:rFonts w:ascii="Times New Roman" w:eastAsia="Times New Roman" w:hAnsi="Times New Roman" w:cs="Times New Roman"/>
          <w:color w:val="000000"/>
          <w:sz w:val="24"/>
          <w:szCs w:val="24"/>
        </w:rPr>
        <w:t>l</w:t>
      </w:r>
      <w:r w:rsidR="00AD7745" w:rsidRPr="00D3429C">
        <w:rPr>
          <w:rFonts w:ascii="Times New Roman" w:eastAsia="Times New Roman" w:hAnsi="Times New Roman" w:cs="Times New Roman"/>
          <w:color w:val="000000"/>
          <w:sz w:val="24"/>
          <w:szCs w:val="24"/>
        </w:rPr>
        <w:t>ies</w:t>
      </w:r>
      <w:r w:rsidRPr="00D3429C">
        <w:rPr>
          <w:rFonts w:ascii="Times New Roman" w:eastAsia="Times New Roman" w:hAnsi="Times New Roman" w:cs="Times New Roman"/>
          <w:color w:val="000000"/>
          <w:sz w:val="24"/>
          <w:szCs w:val="24"/>
        </w:rPr>
        <w:t xml:space="preserve"> in the moderate level of progression.</w:t>
      </w:r>
    </w:p>
    <w:p w14:paraId="0AF3A7E5"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07CC0D3"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sz w:val="24"/>
          <w:szCs w:val="24"/>
        </w:rPr>
        <w:t>Low level of progression:</w:t>
      </w:r>
    </w:p>
    <w:p w14:paraId="0CFE472E" w14:textId="605822C1"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The states of Odisha (-0.078), Ladakh (-0.125), </w:t>
      </w:r>
      <w:r w:rsidR="00AD7745" w:rsidRPr="00D3429C">
        <w:rPr>
          <w:rFonts w:ascii="Times New Roman" w:eastAsia="Times New Roman" w:hAnsi="Times New Roman" w:cs="Times New Roman"/>
          <w:color w:val="000000"/>
          <w:sz w:val="24"/>
          <w:szCs w:val="24"/>
        </w:rPr>
        <w:t>Chhattisgarh</w:t>
      </w:r>
      <w:r w:rsidRPr="00D3429C">
        <w:rPr>
          <w:rFonts w:ascii="Times New Roman" w:eastAsia="Times New Roman" w:hAnsi="Times New Roman" w:cs="Times New Roman"/>
          <w:color w:val="000000"/>
          <w:sz w:val="24"/>
          <w:szCs w:val="24"/>
        </w:rPr>
        <w:t xml:space="preserve"> (-0.150), Jammu &amp; Kashmir (-0.245), Arunachal Pradesh (-0.323), Gujarat (-0.330), Madhya Pradesh (-0.377) and Uttar Pradesh (-0.407) lie in this category</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Odisha is </w:t>
      </w:r>
      <w:r w:rsidR="00AD7745" w:rsidRPr="00D3429C">
        <w:rPr>
          <w:rFonts w:ascii="Times New Roman" w:eastAsia="Times New Roman" w:hAnsi="Times New Roman" w:cs="Times New Roman"/>
          <w:color w:val="000000"/>
          <w:sz w:val="24"/>
          <w:szCs w:val="24"/>
        </w:rPr>
        <w:t xml:space="preserve">a </w:t>
      </w:r>
      <w:r w:rsidRPr="00D3429C">
        <w:rPr>
          <w:rFonts w:ascii="Times New Roman" w:eastAsia="Times New Roman" w:hAnsi="Times New Roman" w:cs="Times New Roman"/>
          <w:color w:val="000000"/>
          <w:sz w:val="24"/>
          <w:szCs w:val="24"/>
        </w:rPr>
        <w:t xml:space="preserve">coastal state and Ladakh, Jammu &amp; Kashmir and Arunachal Pradesh are hilly states in India. Chhattisgarh, Madhya Pradesh and Uttar Pradesh have </w:t>
      </w:r>
      <w:r w:rsidR="00AD7745" w:rsidRPr="00D3429C">
        <w:rPr>
          <w:rFonts w:ascii="Times New Roman" w:eastAsia="Times New Roman" w:hAnsi="Times New Roman" w:cs="Times New Roman"/>
          <w:color w:val="000000"/>
          <w:sz w:val="24"/>
          <w:szCs w:val="24"/>
        </w:rPr>
        <w:t xml:space="preserve">a </w:t>
      </w:r>
      <w:r w:rsidRPr="00D3429C">
        <w:rPr>
          <w:rFonts w:ascii="Times New Roman" w:eastAsia="Times New Roman" w:hAnsi="Times New Roman" w:cs="Times New Roman"/>
          <w:color w:val="000000"/>
          <w:sz w:val="24"/>
          <w:szCs w:val="24"/>
        </w:rPr>
        <w:t xml:space="preserve">poor industrial base and </w:t>
      </w:r>
      <w:r w:rsidR="00AD7745" w:rsidRPr="00D3429C">
        <w:rPr>
          <w:rFonts w:ascii="Times New Roman" w:eastAsia="Times New Roman" w:hAnsi="Times New Roman" w:cs="Times New Roman"/>
          <w:color w:val="000000"/>
          <w:sz w:val="24"/>
          <w:szCs w:val="24"/>
        </w:rPr>
        <w:t xml:space="preserve">are </w:t>
      </w:r>
      <w:r w:rsidRPr="00D3429C">
        <w:rPr>
          <w:rFonts w:ascii="Times New Roman" w:eastAsia="Times New Roman" w:hAnsi="Times New Roman" w:cs="Times New Roman"/>
          <w:color w:val="000000"/>
          <w:sz w:val="24"/>
          <w:szCs w:val="24"/>
        </w:rPr>
        <w:t xml:space="preserve">also not performing well </w:t>
      </w:r>
      <w:r w:rsidR="00AD7745" w:rsidRPr="00D3429C">
        <w:rPr>
          <w:rFonts w:ascii="Times New Roman" w:eastAsia="Times New Roman" w:hAnsi="Times New Roman" w:cs="Times New Roman"/>
          <w:color w:val="000000"/>
          <w:sz w:val="24"/>
          <w:szCs w:val="24"/>
        </w:rPr>
        <w:t xml:space="preserve">in addressing </w:t>
      </w:r>
      <w:r w:rsidRPr="00D3429C">
        <w:rPr>
          <w:rFonts w:ascii="Times New Roman" w:eastAsia="Times New Roman" w:hAnsi="Times New Roman" w:cs="Times New Roman"/>
          <w:color w:val="000000"/>
          <w:sz w:val="24"/>
          <w:szCs w:val="24"/>
        </w:rPr>
        <w:t>women</w:t>
      </w:r>
      <w:r w:rsidR="00AD774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issues. Probably this is linked </w:t>
      </w:r>
      <w:r w:rsidR="00AD7745" w:rsidRPr="00D3429C">
        <w:rPr>
          <w:rFonts w:ascii="Times New Roman" w:eastAsia="Times New Roman" w:hAnsi="Times New Roman" w:cs="Times New Roman"/>
          <w:color w:val="000000"/>
          <w:sz w:val="24"/>
          <w:szCs w:val="24"/>
        </w:rPr>
        <w:t>to</w:t>
      </w:r>
      <w:r w:rsidRPr="00D3429C">
        <w:rPr>
          <w:rFonts w:ascii="Times New Roman" w:eastAsia="Times New Roman" w:hAnsi="Times New Roman" w:cs="Times New Roman"/>
          <w:color w:val="000000"/>
          <w:sz w:val="24"/>
          <w:szCs w:val="24"/>
        </w:rPr>
        <w:t xml:space="preserve"> low level of education, lack of awareness, limited availability and access to amenities and services related to reproductive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etc.</w:t>
      </w:r>
    </w:p>
    <w:p w14:paraId="11FD721A" w14:textId="77777777" w:rsidR="004A3FB9" w:rsidRPr="00D3429C" w:rsidRDefault="004A3FB9">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430F006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 xml:space="preserve">Very low level of progression: </w:t>
      </w:r>
    </w:p>
    <w:p w14:paraId="318E2DCE" w14:textId="3BE88F95"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S</w:t>
      </w:r>
      <w:r w:rsidR="00AD7745" w:rsidRPr="00D3429C">
        <w:rPr>
          <w:rFonts w:ascii="Times New Roman" w:eastAsia="Times New Roman" w:hAnsi="Times New Roman" w:cs="Times New Roman"/>
          <w:color w:val="000000"/>
          <w:sz w:val="24"/>
          <w:szCs w:val="24"/>
        </w:rPr>
        <w:t>e</w:t>
      </w:r>
      <w:r w:rsidRPr="00D3429C">
        <w:rPr>
          <w:rFonts w:ascii="Times New Roman" w:eastAsia="Times New Roman" w:hAnsi="Times New Roman" w:cs="Times New Roman"/>
          <w:color w:val="000000"/>
          <w:sz w:val="24"/>
          <w:szCs w:val="24"/>
        </w:rPr>
        <w:t xml:space="preserve">ven states, namely West Bengal (-0.598), Nagaland (-0.683), Assam (-0.712), Jharkhand (-0.777), Tripura (-0.940), Meghalaya (-0.962) and Bihar (-1.243) </w:t>
      </w:r>
      <w:r w:rsidR="00AD7745" w:rsidRPr="00D3429C">
        <w:rPr>
          <w:rFonts w:ascii="Times New Roman" w:eastAsia="Times New Roman" w:hAnsi="Times New Roman" w:cs="Times New Roman"/>
          <w:color w:val="000000"/>
          <w:sz w:val="24"/>
          <w:szCs w:val="24"/>
        </w:rPr>
        <w:t xml:space="preserve">fall </w:t>
      </w:r>
      <w:r w:rsidRPr="00D3429C">
        <w:rPr>
          <w:rFonts w:ascii="Times New Roman" w:eastAsia="Times New Roman" w:hAnsi="Times New Roman" w:cs="Times New Roman"/>
          <w:color w:val="000000"/>
          <w:sz w:val="24"/>
          <w:szCs w:val="24"/>
        </w:rPr>
        <w:t>in the very low level of progression</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The state of West Bengal performed fairly well </w:t>
      </w:r>
      <w:r w:rsidR="00AD7745" w:rsidRPr="00D3429C">
        <w:rPr>
          <w:rFonts w:ascii="Times New Roman" w:eastAsia="Times New Roman" w:hAnsi="Times New Roman" w:cs="Times New Roman"/>
          <w:color w:val="000000"/>
          <w:sz w:val="24"/>
          <w:szCs w:val="24"/>
        </w:rPr>
        <w:t>in term of</w:t>
      </w:r>
      <w:r w:rsidRPr="00D3429C">
        <w:rPr>
          <w:rFonts w:ascii="Times New Roman" w:eastAsia="Times New Roman" w:hAnsi="Times New Roman" w:cs="Times New Roman"/>
          <w:color w:val="000000"/>
          <w:sz w:val="24"/>
          <w:szCs w:val="24"/>
        </w:rPr>
        <w:t xml:space="preserve"> spousal violence and me</w:t>
      </w:r>
      <w:r w:rsidR="001932DF" w:rsidRPr="00D3429C">
        <w:rPr>
          <w:rFonts w:ascii="Times New Roman" w:eastAsia="Times New Roman" w:hAnsi="Times New Roman" w:cs="Times New Roman"/>
          <w:color w:val="000000"/>
          <w:sz w:val="24"/>
          <w:szCs w:val="24"/>
        </w:rPr>
        <w:t>t</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need</w:t>
      </w:r>
      <w:r w:rsidR="001932DF" w:rsidRPr="00D3429C">
        <w:rPr>
          <w:rFonts w:ascii="Times New Roman" w:eastAsia="Times New Roman" w:hAnsi="Times New Roman" w:cs="Times New Roman"/>
          <w:color w:val="000000"/>
          <w:sz w:val="24"/>
          <w:szCs w:val="24"/>
        </w:rPr>
        <w:t>s</w:t>
      </w:r>
      <w:r w:rsidR="00831470" w:rsidRPr="00D3429C">
        <w:rPr>
          <w:rFonts w:ascii="Times New Roman" w:eastAsia="Times New Roman" w:hAnsi="Times New Roman" w:cs="Times New Roman"/>
          <w:color w:val="000000"/>
          <w:sz w:val="24"/>
          <w:szCs w:val="24"/>
        </w:rPr>
        <w:t xml:space="preserve"> </w:t>
      </w:r>
      <w:r w:rsidR="00AD7745" w:rsidRPr="00D3429C">
        <w:rPr>
          <w:rFonts w:ascii="Times New Roman" w:eastAsia="Times New Roman" w:hAnsi="Times New Roman" w:cs="Times New Roman"/>
          <w:color w:val="000000"/>
          <w:sz w:val="24"/>
          <w:szCs w:val="24"/>
        </w:rPr>
        <w:t>for</w:t>
      </w:r>
      <w:r w:rsidRPr="00D3429C">
        <w:rPr>
          <w:rFonts w:ascii="Times New Roman" w:eastAsia="Times New Roman" w:hAnsi="Times New Roman" w:cs="Times New Roman"/>
          <w:color w:val="000000"/>
          <w:sz w:val="24"/>
          <w:szCs w:val="24"/>
        </w:rPr>
        <w:t xml:space="preserve"> family planning but lag</w:t>
      </w:r>
      <w:r w:rsidR="00AD774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in almost all the variables. The state of Bihar lag</w:t>
      </w:r>
      <w:r w:rsidR="00AD774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in almost all variables except spousal violence. All the states</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in the very low level of progression have poor industrial base</w:t>
      </w:r>
      <w:r w:rsidR="001932DF"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and out</w:t>
      </w:r>
      <w:r w:rsidR="00EA128A"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migration of </w:t>
      </w:r>
      <w:r w:rsidR="00EA128A" w:rsidRPr="00D3429C">
        <w:rPr>
          <w:rFonts w:ascii="Times New Roman" w:eastAsia="Times New Roman" w:hAnsi="Times New Roman" w:cs="Times New Roman"/>
          <w:color w:val="000000"/>
          <w:sz w:val="24"/>
          <w:szCs w:val="24"/>
        </w:rPr>
        <w:t xml:space="preserve">the </w:t>
      </w:r>
      <w:proofErr w:type="spellStart"/>
      <w:r w:rsidRPr="00D3429C">
        <w:rPr>
          <w:rFonts w:ascii="Times New Roman" w:eastAsia="Times New Roman" w:hAnsi="Times New Roman" w:cs="Times New Roman"/>
          <w:color w:val="000000"/>
          <w:sz w:val="24"/>
          <w:szCs w:val="24"/>
        </w:rPr>
        <w:t>labour</w:t>
      </w:r>
      <w:proofErr w:type="spellEnd"/>
      <w:r w:rsidRPr="00D3429C">
        <w:rPr>
          <w:rFonts w:ascii="Times New Roman" w:eastAsia="Times New Roman" w:hAnsi="Times New Roman" w:cs="Times New Roman"/>
          <w:color w:val="000000"/>
          <w:sz w:val="24"/>
          <w:szCs w:val="24"/>
        </w:rPr>
        <w:t xml:space="preserve"> force is also</w:t>
      </w:r>
      <w:r w:rsidR="00831470" w:rsidRPr="00D3429C">
        <w:rPr>
          <w:rFonts w:ascii="Times New Roman" w:eastAsia="Times New Roman" w:hAnsi="Times New Roman" w:cs="Times New Roman"/>
          <w:color w:val="000000"/>
          <w:sz w:val="24"/>
          <w:szCs w:val="24"/>
        </w:rPr>
        <w:t xml:space="preserve"> </w:t>
      </w:r>
      <w:r w:rsidR="001932DF" w:rsidRPr="00D3429C">
        <w:rPr>
          <w:rFonts w:ascii="Times New Roman" w:eastAsia="Times New Roman" w:hAnsi="Times New Roman" w:cs="Times New Roman"/>
          <w:color w:val="000000"/>
          <w:sz w:val="24"/>
          <w:szCs w:val="24"/>
        </w:rPr>
        <w:t xml:space="preserve">very </w:t>
      </w:r>
      <w:r w:rsidRPr="00D3429C">
        <w:rPr>
          <w:rFonts w:ascii="Times New Roman" w:eastAsia="Times New Roman" w:hAnsi="Times New Roman" w:cs="Times New Roman"/>
          <w:color w:val="000000"/>
          <w:sz w:val="24"/>
          <w:szCs w:val="24"/>
        </w:rPr>
        <w:t>common.</w:t>
      </w:r>
    </w:p>
    <w:p w14:paraId="368003E4"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822035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 xml:space="preserve">Conclusion: </w:t>
      </w:r>
    </w:p>
    <w:p w14:paraId="7BE60AD2"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429C">
        <w:rPr>
          <w:rFonts w:ascii="Times New Roman" w:eastAsia="Times New Roman" w:hAnsi="Times New Roman" w:cs="Times New Roman"/>
          <w:color w:val="000000"/>
          <w:sz w:val="24"/>
          <w:szCs w:val="24"/>
        </w:rPr>
        <w:t xml:space="preserve">In order to understand the </w:t>
      </w:r>
      <w:proofErr w:type="spellStart"/>
      <w:r w:rsidRPr="00D3429C">
        <w:rPr>
          <w:rFonts w:ascii="Times New Roman" w:eastAsia="Times New Roman" w:hAnsi="Times New Roman" w:cs="Times New Roman"/>
          <w:color w:val="000000"/>
          <w:sz w:val="24"/>
          <w:szCs w:val="24"/>
        </w:rPr>
        <w:t>deprivational</w:t>
      </w:r>
      <w:proofErr w:type="spellEnd"/>
      <w:r w:rsidRPr="00D3429C">
        <w:rPr>
          <w:rFonts w:ascii="Times New Roman" w:eastAsia="Times New Roman" w:hAnsi="Times New Roman" w:cs="Times New Roman"/>
          <w:color w:val="000000"/>
          <w:sz w:val="24"/>
          <w:szCs w:val="24"/>
        </w:rPr>
        <w:t xml:space="preserve"> aspects of basic reproductive needs and requirements, the study takes into account the variables, related to women in reproductive </w:t>
      </w:r>
      <w:r w:rsidR="00EA128A" w:rsidRPr="00D3429C">
        <w:rPr>
          <w:color w:val="001D35"/>
          <w:sz w:val="27"/>
          <w:szCs w:val="27"/>
          <w:shd w:val="clear" w:color="auto" w:fill="FFFFFF"/>
        </w:rPr>
        <w:t>—</w:t>
      </w:r>
      <w:r w:rsidRPr="00D3429C">
        <w:rPr>
          <w:rFonts w:ascii="Times New Roman" w:eastAsia="Times New Roman" w:hAnsi="Times New Roman" w:cs="Times New Roman"/>
          <w:color w:val="000000"/>
          <w:sz w:val="24"/>
          <w:szCs w:val="24"/>
        </w:rPr>
        <w:t xml:space="preserve"> employment, literacy, teenage pregnancy, menstrual protection, </w:t>
      </w:r>
      <w:r w:rsidR="00EA128A" w:rsidRPr="00D3429C">
        <w:rPr>
          <w:rFonts w:ascii="Times New Roman" w:eastAsia="Times New Roman" w:hAnsi="Times New Roman" w:cs="Times New Roman"/>
          <w:color w:val="000000"/>
          <w:sz w:val="24"/>
          <w:szCs w:val="24"/>
        </w:rPr>
        <w:t>m</w:t>
      </w:r>
      <w:r w:rsidRPr="00D3429C">
        <w:rPr>
          <w:rFonts w:ascii="Times New Roman" w:eastAsia="Times New Roman" w:hAnsi="Times New Roman" w:cs="Times New Roman"/>
          <w:color w:val="000000"/>
          <w:sz w:val="24"/>
          <w:szCs w:val="24"/>
        </w:rPr>
        <w:t xml:space="preserve">et need of family planning, antenatal care, institutional </w:t>
      </w:r>
      <w:r w:rsidRPr="00D3429C">
        <w:rPr>
          <w:rFonts w:ascii="Times New Roman" w:eastAsia="Times New Roman" w:hAnsi="Times New Roman" w:cs="Times New Roman"/>
          <w:sz w:val="24"/>
          <w:szCs w:val="24"/>
        </w:rPr>
        <w:t xml:space="preserve">delivery, </w:t>
      </w:r>
      <w:r w:rsidR="00831470" w:rsidRPr="00D3429C">
        <w:rPr>
          <w:rFonts w:ascii="Times New Roman" w:eastAsia="Times New Roman" w:hAnsi="Times New Roman" w:cs="Times New Roman"/>
          <w:sz w:val="24"/>
          <w:szCs w:val="24"/>
        </w:rPr>
        <w:t>anemia</w:t>
      </w:r>
      <w:r w:rsidRPr="00D3429C">
        <w:rPr>
          <w:rFonts w:ascii="Times New Roman" w:eastAsia="Times New Roman" w:hAnsi="Times New Roman" w:cs="Times New Roman"/>
          <w:sz w:val="24"/>
          <w:szCs w:val="24"/>
        </w:rPr>
        <w:t xml:space="preserve">, condom use for HIV/AIDS protection, spousal violence and mass media exposure. Moreover, there exist the inequalities across the undertaken variables of women's basic needs and welfare across the states, therefore study aimed to </w:t>
      </w:r>
      <w:proofErr w:type="spellStart"/>
      <w:r w:rsidRPr="00D3429C">
        <w:rPr>
          <w:rFonts w:ascii="Times New Roman" w:eastAsia="Times New Roman" w:hAnsi="Times New Roman" w:cs="Times New Roman"/>
          <w:sz w:val="24"/>
          <w:szCs w:val="24"/>
        </w:rPr>
        <w:t>analyse</w:t>
      </w:r>
      <w:proofErr w:type="spellEnd"/>
      <w:r w:rsidRPr="00D3429C">
        <w:rPr>
          <w:rFonts w:ascii="Times New Roman" w:eastAsia="Times New Roman" w:hAnsi="Times New Roman" w:cs="Times New Roman"/>
          <w:sz w:val="24"/>
          <w:szCs w:val="24"/>
        </w:rPr>
        <w:t xml:space="preserve"> existing such inequalities. </w:t>
      </w:r>
    </w:p>
    <w:p w14:paraId="433A16AC" w14:textId="77777777" w:rsidR="0094306D" w:rsidRPr="00D3429C" w:rsidRDefault="0094306D">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6848C0B"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sz w:val="24"/>
          <w:szCs w:val="24"/>
        </w:rPr>
        <w:t xml:space="preserve">The performing states in one variable are not necessarily </w:t>
      </w:r>
      <w:r w:rsidRPr="00D3429C">
        <w:rPr>
          <w:rFonts w:ascii="Times New Roman" w:eastAsia="Times New Roman" w:hAnsi="Times New Roman" w:cs="Times New Roman"/>
          <w:color w:val="000000"/>
          <w:sz w:val="24"/>
          <w:szCs w:val="24"/>
        </w:rPr>
        <w:t xml:space="preserve">performing in </w:t>
      </w:r>
      <w:r w:rsidR="00EA128A" w:rsidRPr="00D3429C">
        <w:rPr>
          <w:rFonts w:ascii="Times New Roman" w:eastAsia="Times New Roman" w:hAnsi="Times New Roman" w:cs="Times New Roman"/>
          <w:color w:val="000000"/>
          <w:sz w:val="24"/>
          <w:szCs w:val="24"/>
        </w:rPr>
        <w:t>another. The</w:t>
      </w:r>
      <w:r w:rsidRPr="00D3429C">
        <w:rPr>
          <w:rFonts w:ascii="Times New Roman" w:eastAsia="Times New Roman" w:hAnsi="Times New Roman" w:cs="Times New Roman"/>
          <w:color w:val="000000"/>
          <w:sz w:val="24"/>
          <w:szCs w:val="24"/>
        </w:rPr>
        <w:t xml:space="preserve"> needs of women in the reproductive and economically productive ages are interlinked with many other factors as explained earlier, therefore, the study focused on the integrated score of the access and progression towards women’s needs and requirements. The study reveals that there are substantial variations among the states and UTs towards the undertaken variables. </w:t>
      </w:r>
    </w:p>
    <w:p w14:paraId="45FD4761"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0A835B9"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The low performing states may follow the best practices, </w:t>
      </w:r>
      <w:proofErr w:type="spellStart"/>
      <w:r w:rsidRPr="00D3429C">
        <w:rPr>
          <w:rFonts w:ascii="Times New Roman" w:eastAsia="Times New Roman" w:hAnsi="Times New Roman" w:cs="Times New Roman"/>
          <w:color w:val="000000"/>
          <w:sz w:val="24"/>
          <w:szCs w:val="24"/>
        </w:rPr>
        <w:t>programmes</w:t>
      </w:r>
      <w:proofErr w:type="spellEnd"/>
      <w:r w:rsidRPr="00D3429C">
        <w:rPr>
          <w:rFonts w:ascii="Times New Roman" w:eastAsia="Times New Roman" w:hAnsi="Times New Roman" w:cs="Times New Roman"/>
          <w:color w:val="000000"/>
          <w:sz w:val="24"/>
          <w:szCs w:val="24"/>
        </w:rPr>
        <w:t xml:space="preserve"> and policies of the states and UTs displaying better levels of progression, irrespective of their size and geographical location. </w:t>
      </w:r>
      <w:r w:rsidR="008E0BCA" w:rsidRPr="00D3429C">
        <w:rPr>
          <w:rFonts w:ascii="Times New Roman" w:eastAsia="Times New Roman" w:hAnsi="Times New Roman" w:cs="Times New Roman"/>
          <w:color w:val="000000"/>
          <w:sz w:val="24"/>
          <w:szCs w:val="24"/>
        </w:rPr>
        <w:t xml:space="preserve">Therefore, in order to promote </w:t>
      </w:r>
      <w:r w:rsidRPr="00D3429C">
        <w:rPr>
          <w:rFonts w:ascii="Times New Roman" w:eastAsia="Times New Roman" w:hAnsi="Times New Roman" w:cs="Times New Roman"/>
          <w:color w:val="000000"/>
          <w:sz w:val="24"/>
          <w:szCs w:val="24"/>
        </w:rPr>
        <w:t>women's well-being, empowerment, and the health of future generations, it is imperative</w:t>
      </w:r>
      <w:r w:rsidR="005637E0" w:rsidRPr="00D3429C">
        <w:rPr>
          <w:rFonts w:ascii="Times New Roman" w:eastAsia="Times New Roman" w:hAnsi="Times New Roman" w:cs="Times New Roman"/>
          <w:color w:val="000000"/>
          <w:sz w:val="24"/>
          <w:szCs w:val="24"/>
        </w:rPr>
        <w:t xml:space="preserve"> that their</w:t>
      </w:r>
      <w:r w:rsidRPr="00D3429C">
        <w:rPr>
          <w:rFonts w:ascii="Times New Roman" w:eastAsia="Times New Roman" w:hAnsi="Times New Roman" w:cs="Times New Roman"/>
          <w:color w:val="000000"/>
          <w:sz w:val="24"/>
          <w:szCs w:val="24"/>
        </w:rPr>
        <w:t xml:space="preserve"> reproductive needs</w:t>
      </w:r>
      <w:r w:rsidR="005637E0" w:rsidRPr="00D3429C">
        <w:rPr>
          <w:rFonts w:ascii="Times New Roman" w:eastAsia="Times New Roman" w:hAnsi="Times New Roman" w:cs="Times New Roman"/>
          <w:color w:val="000000"/>
          <w:sz w:val="24"/>
          <w:szCs w:val="24"/>
        </w:rPr>
        <w:t xml:space="preserve"> be met</w:t>
      </w:r>
      <w:r w:rsidRPr="00D3429C">
        <w:rPr>
          <w:rFonts w:ascii="Times New Roman" w:eastAsia="Times New Roman" w:hAnsi="Times New Roman" w:cs="Times New Roman"/>
          <w:color w:val="000000"/>
          <w:sz w:val="24"/>
          <w:szCs w:val="24"/>
        </w:rPr>
        <w:t xml:space="preserve">. Therefore, evaluation and monitoring of the regions for the larger interest of the </w:t>
      </w:r>
      <w:r w:rsidR="00EA128A" w:rsidRPr="00D3429C">
        <w:rPr>
          <w:rFonts w:ascii="Times New Roman" w:eastAsia="Times New Roman" w:hAnsi="Times New Roman" w:cs="Times New Roman"/>
          <w:color w:val="000000"/>
          <w:sz w:val="24"/>
          <w:szCs w:val="24"/>
        </w:rPr>
        <w:t>women</w:t>
      </w:r>
      <w:r w:rsidRPr="00D3429C">
        <w:rPr>
          <w:rFonts w:ascii="Times New Roman" w:eastAsia="Times New Roman" w:hAnsi="Times New Roman" w:cs="Times New Roman"/>
          <w:color w:val="000000"/>
          <w:sz w:val="24"/>
          <w:szCs w:val="24"/>
        </w:rPr>
        <w:t xml:space="preserve"> in the reproductive ages is not only desired </w:t>
      </w:r>
      <w:r w:rsidR="00EA128A" w:rsidRPr="00D3429C">
        <w:rPr>
          <w:rFonts w:ascii="Times New Roman" w:eastAsia="Times New Roman" w:hAnsi="Times New Roman" w:cs="Times New Roman"/>
          <w:color w:val="000000"/>
          <w:sz w:val="24"/>
          <w:szCs w:val="24"/>
        </w:rPr>
        <w:t>for half</w:t>
      </w:r>
      <w:r w:rsidRPr="00D3429C">
        <w:rPr>
          <w:rFonts w:ascii="Times New Roman" w:eastAsia="Times New Roman" w:hAnsi="Times New Roman" w:cs="Times New Roman"/>
          <w:color w:val="000000"/>
          <w:sz w:val="24"/>
          <w:szCs w:val="24"/>
        </w:rPr>
        <w:t xml:space="preserve"> of </w:t>
      </w:r>
      <w:r w:rsidR="00EA128A" w:rsidRPr="00D3429C">
        <w:rPr>
          <w:rFonts w:ascii="Times New Roman" w:eastAsia="Times New Roman" w:hAnsi="Times New Roman" w:cs="Times New Roman"/>
          <w:color w:val="000000"/>
          <w:sz w:val="24"/>
          <w:szCs w:val="24"/>
        </w:rPr>
        <w:t>India’s</w:t>
      </w:r>
      <w:r w:rsidRPr="00D3429C">
        <w:rPr>
          <w:rFonts w:ascii="Times New Roman" w:eastAsia="Times New Roman" w:hAnsi="Times New Roman" w:cs="Times New Roman"/>
          <w:color w:val="000000"/>
          <w:sz w:val="24"/>
          <w:szCs w:val="24"/>
        </w:rPr>
        <w:t xml:space="preserve"> population but also for holistic well-being </w:t>
      </w:r>
      <w:r w:rsidR="00EA128A" w:rsidRPr="00D3429C">
        <w:rPr>
          <w:rFonts w:ascii="Times New Roman" w:eastAsia="Times New Roman" w:hAnsi="Times New Roman" w:cs="Times New Roman"/>
          <w:color w:val="000000"/>
          <w:sz w:val="24"/>
          <w:szCs w:val="24"/>
        </w:rPr>
        <w:t xml:space="preserve">of </w:t>
      </w:r>
      <w:r w:rsidRPr="00D3429C">
        <w:rPr>
          <w:rFonts w:ascii="Times New Roman" w:eastAsia="Times New Roman" w:hAnsi="Times New Roman" w:cs="Times New Roman"/>
          <w:color w:val="000000"/>
          <w:sz w:val="24"/>
          <w:szCs w:val="24"/>
        </w:rPr>
        <w:t xml:space="preserve">humankind. </w:t>
      </w:r>
      <w:r w:rsidR="00EA128A" w:rsidRPr="00D3429C">
        <w:rPr>
          <w:rFonts w:ascii="Times New Roman" w:eastAsia="Times New Roman" w:hAnsi="Times New Roman" w:cs="Times New Roman"/>
          <w:color w:val="000000"/>
          <w:sz w:val="24"/>
          <w:szCs w:val="24"/>
        </w:rPr>
        <w:t>Since</w:t>
      </w:r>
      <w:r w:rsidRPr="00D3429C">
        <w:rPr>
          <w:rFonts w:ascii="Times New Roman" w:eastAsia="Times New Roman" w:hAnsi="Times New Roman" w:cs="Times New Roman"/>
          <w:color w:val="000000"/>
          <w:sz w:val="24"/>
          <w:szCs w:val="24"/>
        </w:rPr>
        <w:t xml:space="preserve"> addressing the needs of the women and welfare </w:t>
      </w:r>
      <w:r w:rsidR="00EA128A" w:rsidRPr="00D3429C">
        <w:rPr>
          <w:rFonts w:ascii="Times New Roman" w:eastAsia="Times New Roman" w:hAnsi="Times New Roman" w:cs="Times New Roman"/>
          <w:color w:val="000000"/>
          <w:sz w:val="24"/>
          <w:szCs w:val="24"/>
        </w:rPr>
        <w:t>endeavors</w:t>
      </w:r>
      <w:r w:rsidRPr="00D3429C">
        <w:rPr>
          <w:rFonts w:ascii="Times New Roman" w:eastAsia="Times New Roman" w:hAnsi="Times New Roman" w:cs="Times New Roman"/>
          <w:color w:val="000000"/>
          <w:sz w:val="24"/>
          <w:szCs w:val="24"/>
        </w:rPr>
        <w:t xml:space="preserve"> is a</w:t>
      </w:r>
      <w:r w:rsidR="00EA128A" w:rsidRPr="00D3429C">
        <w:rPr>
          <w:rFonts w:ascii="Times New Roman" w:eastAsia="Times New Roman" w:hAnsi="Times New Roman" w:cs="Times New Roman"/>
          <w:color w:val="000000"/>
          <w:sz w:val="24"/>
          <w:szCs w:val="24"/>
        </w:rPr>
        <w:t>n</w:t>
      </w:r>
      <w:r w:rsidRPr="00D3429C">
        <w:rPr>
          <w:rFonts w:ascii="Times New Roman" w:eastAsia="Times New Roman" w:hAnsi="Times New Roman" w:cs="Times New Roman"/>
          <w:color w:val="000000"/>
          <w:sz w:val="24"/>
          <w:szCs w:val="24"/>
        </w:rPr>
        <w:t xml:space="preserve"> ongoing journey</w:t>
      </w:r>
      <w:r w:rsidR="00EA128A"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not a destination.  </w:t>
      </w:r>
    </w:p>
    <w:p w14:paraId="7021B9BE"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8DFAF6C"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References:</w:t>
      </w:r>
    </w:p>
    <w:p w14:paraId="1859B6C0"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 xml:space="preserve">Bharati, S., Pal, M., Sen, S., &amp; Bharati, P. (2019). Malnutrition and anemia among adult women in India. </w:t>
      </w:r>
      <w:r w:rsidRPr="00D3429C">
        <w:rPr>
          <w:rFonts w:ascii="Times New Roman" w:eastAsia="Times New Roman" w:hAnsi="Times New Roman" w:cs="Times New Roman"/>
          <w:i/>
          <w:color w:val="000000"/>
          <w:sz w:val="24"/>
          <w:szCs w:val="24"/>
        </w:rPr>
        <w:t>Journal of Biosocial Science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51</w:t>
      </w:r>
      <w:r w:rsidRPr="00D3429C">
        <w:rPr>
          <w:rFonts w:ascii="Times New Roman" w:eastAsia="Times New Roman" w:hAnsi="Times New Roman" w:cs="Times New Roman"/>
          <w:color w:val="000000"/>
          <w:sz w:val="24"/>
          <w:szCs w:val="24"/>
        </w:rPr>
        <w:t>(5), 658–668.</w:t>
      </w:r>
    </w:p>
    <w:p w14:paraId="44C4A889" w14:textId="31EFE590"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Bhat, R. A. (2015). Role of Education in the </w:t>
      </w:r>
      <w:r w:rsidR="00C53C1F" w:rsidRPr="00D3429C">
        <w:rPr>
          <w:rFonts w:ascii="Times New Roman" w:eastAsia="Times New Roman" w:hAnsi="Times New Roman" w:cs="Times New Roman"/>
          <w:color w:val="000000"/>
          <w:sz w:val="24"/>
          <w:szCs w:val="24"/>
        </w:rPr>
        <w:t>Empowerment</w:t>
      </w:r>
      <w:r w:rsidRPr="00D3429C">
        <w:rPr>
          <w:rFonts w:ascii="Times New Roman" w:eastAsia="Times New Roman" w:hAnsi="Times New Roman" w:cs="Times New Roman"/>
          <w:color w:val="000000"/>
          <w:sz w:val="24"/>
          <w:szCs w:val="24"/>
        </w:rPr>
        <w:t xml:space="preserve"> of Women in India. </w:t>
      </w:r>
      <w:r w:rsidRPr="00D3429C">
        <w:rPr>
          <w:rFonts w:ascii="Times New Roman" w:eastAsia="Times New Roman" w:hAnsi="Times New Roman" w:cs="Times New Roman"/>
          <w:i/>
          <w:color w:val="000000"/>
          <w:sz w:val="24"/>
          <w:szCs w:val="24"/>
        </w:rPr>
        <w:t>Journal of Education and Practice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6</w:t>
      </w:r>
      <w:r w:rsidRPr="00D3429C">
        <w:rPr>
          <w:rFonts w:ascii="Times New Roman" w:eastAsia="Times New Roman" w:hAnsi="Times New Roman" w:cs="Times New Roman"/>
          <w:color w:val="000000"/>
          <w:sz w:val="24"/>
          <w:szCs w:val="24"/>
        </w:rPr>
        <w:t>(10), 188–191.</w:t>
      </w:r>
    </w:p>
    <w:p w14:paraId="47825FDE"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Bhattacharya, H. (2015). Spousal Violence and Women’s Employment in India. </w:t>
      </w:r>
      <w:r w:rsidRPr="00D3429C">
        <w:rPr>
          <w:rFonts w:ascii="Times New Roman" w:eastAsia="Times New Roman" w:hAnsi="Times New Roman" w:cs="Times New Roman"/>
          <w:i/>
          <w:color w:val="000000"/>
          <w:sz w:val="24"/>
          <w:szCs w:val="24"/>
        </w:rPr>
        <w:t>Feminist Economics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21</w:t>
      </w:r>
      <w:r w:rsidRPr="00D3429C">
        <w:rPr>
          <w:rFonts w:ascii="Times New Roman" w:eastAsia="Times New Roman" w:hAnsi="Times New Roman" w:cs="Times New Roman"/>
          <w:color w:val="000000"/>
          <w:sz w:val="24"/>
          <w:szCs w:val="24"/>
        </w:rPr>
        <w:t>(2), 30–52. https://doi.org/10.1080/13545701.2014.994653</w:t>
      </w:r>
    </w:p>
    <w:p w14:paraId="6FA4A827"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Dasgupta, S. (2019). Impact of exposure to mass media on female empowerment: Evidence from India. </w:t>
      </w:r>
      <w:r w:rsidRPr="00D3429C">
        <w:rPr>
          <w:rFonts w:ascii="Times New Roman" w:eastAsia="Times New Roman" w:hAnsi="Times New Roman" w:cs="Times New Roman"/>
          <w:i/>
          <w:color w:val="000000"/>
          <w:sz w:val="24"/>
          <w:szCs w:val="24"/>
        </w:rPr>
        <w:t>International Journal of Development Issues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18</w:t>
      </w:r>
      <w:r w:rsidRPr="00D3429C">
        <w:rPr>
          <w:rFonts w:ascii="Times New Roman" w:eastAsia="Times New Roman" w:hAnsi="Times New Roman" w:cs="Times New Roman"/>
          <w:color w:val="000000"/>
          <w:sz w:val="24"/>
          <w:szCs w:val="24"/>
        </w:rPr>
        <w:t>(2), 243–258.</w:t>
      </w:r>
    </w:p>
    <w:p w14:paraId="1AD3DE93"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Doshi, S. R., &amp; Gandhi, B. (2008). Women in India: The Context and Impact of HIV/AIDS. </w:t>
      </w:r>
      <w:r w:rsidRPr="00D3429C">
        <w:rPr>
          <w:rFonts w:ascii="Times New Roman" w:eastAsia="Times New Roman" w:hAnsi="Times New Roman" w:cs="Times New Roman"/>
          <w:i/>
          <w:color w:val="000000"/>
          <w:sz w:val="24"/>
          <w:szCs w:val="24"/>
        </w:rPr>
        <w:t>Journal of Human Behavior in the Social Environment</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17</w:t>
      </w:r>
      <w:r w:rsidRPr="00D3429C">
        <w:rPr>
          <w:rFonts w:ascii="Times New Roman" w:eastAsia="Times New Roman" w:hAnsi="Times New Roman" w:cs="Times New Roman"/>
          <w:color w:val="000000"/>
          <w:sz w:val="24"/>
          <w:szCs w:val="24"/>
        </w:rPr>
        <w:t>(3–4), 413–442. https://doi.org/10.1080/10911350802068300</w:t>
      </w:r>
    </w:p>
    <w:p w14:paraId="4D0E715D"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El-</w:t>
      </w:r>
      <w:proofErr w:type="spellStart"/>
      <w:r w:rsidRPr="00D3429C">
        <w:rPr>
          <w:rFonts w:ascii="Times New Roman" w:eastAsia="Times New Roman" w:hAnsi="Times New Roman" w:cs="Times New Roman"/>
          <w:color w:val="000000"/>
          <w:sz w:val="24"/>
          <w:szCs w:val="24"/>
        </w:rPr>
        <w:t>Gilany</w:t>
      </w:r>
      <w:proofErr w:type="spellEnd"/>
      <w:r w:rsidRPr="00D3429C">
        <w:rPr>
          <w:rFonts w:ascii="Times New Roman" w:eastAsia="Times New Roman" w:hAnsi="Times New Roman" w:cs="Times New Roman"/>
          <w:color w:val="000000"/>
          <w:sz w:val="24"/>
          <w:szCs w:val="24"/>
        </w:rPr>
        <w:t>, A.-H., Badawi, K., &amp; El-</w:t>
      </w:r>
      <w:proofErr w:type="spellStart"/>
      <w:r w:rsidRPr="00D3429C">
        <w:rPr>
          <w:rFonts w:ascii="Times New Roman" w:eastAsia="Times New Roman" w:hAnsi="Times New Roman" w:cs="Times New Roman"/>
          <w:color w:val="000000"/>
          <w:sz w:val="24"/>
          <w:szCs w:val="24"/>
        </w:rPr>
        <w:t>Fedawy</w:t>
      </w:r>
      <w:proofErr w:type="spellEnd"/>
      <w:r w:rsidRPr="00D3429C">
        <w:rPr>
          <w:rFonts w:ascii="Times New Roman" w:eastAsia="Times New Roman" w:hAnsi="Times New Roman" w:cs="Times New Roman"/>
          <w:color w:val="000000"/>
          <w:sz w:val="24"/>
          <w:szCs w:val="24"/>
        </w:rPr>
        <w:t xml:space="preserve">, S. (2005). Menstrual Hygiene among Adolescent Schoolgirls in Mansoura, Egypt. </w:t>
      </w:r>
      <w:r w:rsidRPr="00D3429C">
        <w:rPr>
          <w:rFonts w:ascii="Times New Roman" w:eastAsia="Times New Roman" w:hAnsi="Times New Roman" w:cs="Times New Roman"/>
          <w:i/>
          <w:color w:val="000000"/>
          <w:sz w:val="24"/>
          <w:szCs w:val="24"/>
        </w:rPr>
        <w:t>Reproductive Health Matters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13</w:t>
      </w:r>
      <w:r w:rsidRPr="00D3429C">
        <w:rPr>
          <w:rFonts w:ascii="Times New Roman" w:eastAsia="Times New Roman" w:hAnsi="Times New Roman" w:cs="Times New Roman"/>
          <w:color w:val="000000"/>
          <w:sz w:val="24"/>
          <w:szCs w:val="24"/>
        </w:rPr>
        <w:t>(26), 147–152. https://doi.org/10.1016/S0968-8080(05)26191-8</w:t>
      </w:r>
    </w:p>
    <w:p w14:paraId="3E1FCCF5"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Esteban-Gonzalo, S., Aparicio, M., &amp;Estaban-Gonzalo, L. (2018). Employment status, gender and health in Spanish women. </w:t>
      </w:r>
      <w:r w:rsidRPr="00D3429C">
        <w:rPr>
          <w:rFonts w:ascii="Times New Roman" w:eastAsia="Times New Roman" w:hAnsi="Times New Roman" w:cs="Times New Roman"/>
          <w:i/>
          <w:color w:val="000000"/>
          <w:sz w:val="24"/>
          <w:szCs w:val="24"/>
        </w:rPr>
        <w:t>Women &amp;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58</w:t>
      </w:r>
      <w:r w:rsidRPr="00D3429C">
        <w:rPr>
          <w:rFonts w:ascii="Times New Roman" w:eastAsia="Times New Roman" w:hAnsi="Times New Roman" w:cs="Times New Roman"/>
          <w:color w:val="000000"/>
          <w:sz w:val="24"/>
          <w:szCs w:val="24"/>
        </w:rPr>
        <w:t>(7), 744–758. https://doi.org/10.1080/03630242.2017.1353574</w:t>
      </w:r>
    </w:p>
    <w:p w14:paraId="6506BA7A"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Gupta, N., Katende, C., &amp;Bessinger, R. (2003). Associations of Mass Media Exposure with Family Planning Attitudes and Practices in Uganda. </w:t>
      </w:r>
      <w:r w:rsidRPr="00D3429C">
        <w:rPr>
          <w:rFonts w:ascii="Times New Roman" w:eastAsia="Times New Roman" w:hAnsi="Times New Roman" w:cs="Times New Roman"/>
          <w:i/>
          <w:color w:val="000000"/>
          <w:sz w:val="24"/>
          <w:szCs w:val="24"/>
        </w:rPr>
        <w:t>Studies in Family Planning</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34</w:t>
      </w:r>
      <w:r w:rsidRPr="00D3429C">
        <w:rPr>
          <w:rFonts w:ascii="Times New Roman" w:eastAsia="Times New Roman" w:hAnsi="Times New Roman" w:cs="Times New Roman"/>
          <w:color w:val="000000"/>
          <w:sz w:val="24"/>
          <w:szCs w:val="24"/>
        </w:rPr>
        <w:t>(1), 19–31. https://doi.org/10.1111/j.1728-4465.2003.00019.x</w:t>
      </w:r>
    </w:p>
    <w:p w14:paraId="4E2CD49A"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Gupta, Y. P., Roy, N. K., Stover, J., &amp; Jayachandran, A. A. (2021). Modern Contraceptive Prevalence, Unmet Need, and Met Demand for Family Planning for All 75 Districts of Uttar Pradesh State in India: A District Level Analysis with the Family Planning Estimation Tool. </w:t>
      </w:r>
      <w:r w:rsidRPr="00D3429C">
        <w:rPr>
          <w:rFonts w:ascii="Times New Roman" w:eastAsia="Times New Roman" w:hAnsi="Times New Roman" w:cs="Times New Roman"/>
          <w:i/>
          <w:color w:val="000000"/>
          <w:sz w:val="24"/>
          <w:szCs w:val="24"/>
        </w:rPr>
        <w:t>Open Journal of Social Sciences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9</w:t>
      </w:r>
      <w:r w:rsidRPr="00D3429C">
        <w:rPr>
          <w:rFonts w:ascii="Times New Roman" w:eastAsia="Times New Roman" w:hAnsi="Times New Roman" w:cs="Times New Roman"/>
          <w:color w:val="000000"/>
          <w:sz w:val="24"/>
          <w:szCs w:val="24"/>
        </w:rPr>
        <w:t>(9), 279–315.</w:t>
      </w:r>
    </w:p>
    <w:p w14:paraId="28E50292"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Hanna, B. (2001). Negotiating motherhood: The struggles of teenage mothers. </w:t>
      </w:r>
      <w:r w:rsidRPr="00D3429C">
        <w:rPr>
          <w:rFonts w:ascii="Times New Roman" w:eastAsia="Times New Roman" w:hAnsi="Times New Roman" w:cs="Times New Roman"/>
          <w:i/>
          <w:color w:val="000000"/>
          <w:sz w:val="24"/>
          <w:szCs w:val="24"/>
        </w:rPr>
        <w:t>Journal of Advanced Nursing</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34</w:t>
      </w:r>
      <w:r w:rsidRPr="00D3429C">
        <w:rPr>
          <w:rFonts w:ascii="Times New Roman" w:eastAsia="Times New Roman" w:hAnsi="Times New Roman" w:cs="Times New Roman"/>
          <w:color w:val="000000"/>
          <w:sz w:val="24"/>
          <w:szCs w:val="24"/>
        </w:rPr>
        <w:t>(4), 456–464. https://doi.org/10.1046/j.1365-2648.2001.01774.x</w:t>
      </w:r>
    </w:p>
    <w:p w14:paraId="74A060B8"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Hill, M. A., &amp; King, E. (1995). Women’s education and economic well-being. </w:t>
      </w:r>
      <w:r w:rsidRPr="00D3429C">
        <w:rPr>
          <w:rFonts w:ascii="Times New Roman" w:eastAsia="Times New Roman" w:hAnsi="Times New Roman" w:cs="Times New Roman"/>
          <w:i/>
          <w:color w:val="000000"/>
          <w:sz w:val="24"/>
          <w:szCs w:val="24"/>
        </w:rPr>
        <w:t>Feminist Economics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w:t>
      </w:r>
      <w:r w:rsidRPr="00D3429C">
        <w:rPr>
          <w:rFonts w:ascii="Times New Roman" w:eastAsia="Times New Roman" w:hAnsi="Times New Roman" w:cs="Times New Roman"/>
          <w:color w:val="000000"/>
          <w:sz w:val="24"/>
          <w:szCs w:val="24"/>
        </w:rPr>
        <w:t>(2), 21–46. https://doi.org/10.1080/714042230</w:t>
      </w:r>
    </w:p>
    <w:p w14:paraId="47AB7033"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International Institute for Population Sciences (IIPS) and ICF. (2021). </w:t>
      </w:r>
      <w:r w:rsidRPr="00D3429C">
        <w:rPr>
          <w:rFonts w:ascii="Times New Roman" w:eastAsia="Times New Roman" w:hAnsi="Times New Roman" w:cs="Times New Roman"/>
          <w:i/>
          <w:color w:val="000000"/>
          <w:sz w:val="24"/>
          <w:szCs w:val="24"/>
        </w:rPr>
        <w:t>National Family Health Survey (NFHS-5), 2019-21, Volume I</w:t>
      </w:r>
      <w:r w:rsidRPr="00D3429C">
        <w:rPr>
          <w:rFonts w:ascii="Times New Roman" w:eastAsia="Times New Roman" w:hAnsi="Times New Roman" w:cs="Times New Roman"/>
          <w:color w:val="000000"/>
          <w:sz w:val="24"/>
          <w:szCs w:val="24"/>
        </w:rPr>
        <w:t>. Mumbai: IIPS</w:t>
      </w:r>
    </w:p>
    <w:p w14:paraId="16FC2A06"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Jeyaseelan, L., Kumar, S., Neelakantan, N., </w:t>
      </w:r>
      <w:proofErr w:type="spellStart"/>
      <w:r w:rsidRPr="00D3429C">
        <w:rPr>
          <w:rFonts w:ascii="Times New Roman" w:eastAsia="Times New Roman" w:hAnsi="Times New Roman" w:cs="Times New Roman"/>
          <w:color w:val="000000"/>
          <w:sz w:val="24"/>
          <w:szCs w:val="24"/>
        </w:rPr>
        <w:t>Peedicayil</w:t>
      </w:r>
      <w:proofErr w:type="spellEnd"/>
      <w:r w:rsidRPr="00D3429C">
        <w:rPr>
          <w:rFonts w:ascii="Times New Roman" w:eastAsia="Times New Roman" w:hAnsi="Times New Roman" w:cs="Times New Roman"/>
          <w:color w:val="000000"/>
          <w:sz w:val="24"/>
          <w:szCs w:val="24"/>
        </w:rPr>
        <w:t>, A., Pillai, R., &amp;</w:t>
      </w:r>
      <w:proofErr w:type="spellStart"/>
      <w:r w:rsidRPr="00D3429C">
        <w:rPr>
          <w:rFonts w:ascii="Times New Roman" w:eastAsia="Times New Roman" w:hAnsi="Times New Roman" w:cs="Times New Roman"/>
          <w:color w:val="000000"/>
          <w:sz w:val="24"/>
          <w:szCs w:val="24"/>
        </w:rPr>
        <w:t>Duvvury</w:t>
      </w:r>
      <w:proofErr w:type="spellEnd"/>
      <w:r w:rsidRPr="00D3429C">
        <w:rPr>
          <w:rFonts w:ascii="Times New Roman" w:eastAsia="Times New Roman" w:hAnsi="Times New Roman" w:cs="Times New Roman"/>
          <w:color w:val="000000"/>
          <w:sz w:val="24"/>
          <w:szCs w:val="24"/>
        </w:rPr>
        <w:t xml:space="preserve">, N. (2007). Physical spousal violence against women in India: Some risk factors. </w:t>
      </w:r>
      <w:r w:rsidRPr="00D3429C">
        <w:rPr>
          <w:rFonts w:ascii="Times New Roman" w:eastAsia="Times New Roman" w:hAnsi="Times New Roman" w:cs="Times New Roman"/>
          <w:i/>
          <w:color w:val="000000"/>
          <w:sz w:val="24"/>
          <w:szCs w:val="24"/>
        </w:rPr>
        <w:t>Journal of Biosocial Science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39</w:t>
      </w:r>
      <w:r w:rsidRPr="00D3429C">
        <w:rPr>
          <w:rFonts w:ascii="Times New Roman" w:eastAsia="Times New Roman" w:hAnsi="Times New Roman" w:cs="Times New Roman"/>
          <w:color w:val="000000"/>
          <w:sz w:val="24"/>
          <w:szCs w:val="24"/>
        </w:rPr>
        <w:t>(5), 657–670.</w:t>
      </w:r>
    </w:p>
    <w:p w14:paraId="62E4E552"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 xml:space="preserve">Leonardsson, M., &amp; San Sebastian, M. (2017). Prevalence and predictors of help-seeking for women exposed to spousal violence in India – a cross-sectional study. </w:t>
      </w:r>
      <w:r w:rsidRPr="00D3429C">
        <w:rPr>
          <w:rFonts w:ascii="Times New Roman" w:eastAsia="Times New Roman" w:hAnsi="Times New Roman" w:cs="Times New Roman"/>
          <w:i/>
          <w:color w:val="000000"/>
          <w:sz w:val="24"/>
          <w:szCs w:val="24"/>
        </w:rPr>
        <w:t>BMC Women’s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17</w:t>
      </w:r>
      <w:r w:rsidRPr="00D3429C">
        <w:rPr>
          <w:rFonts w:ascii="Times New Roman" w:eastAsia="Times New Roman" w:hAnsi="Times New Roman" w:cs="Times New Roman"/>
          <w:color w:val="000000"/>
          <w:sz w:val="24"/>
          <w:szCs w:val="24"/>
        </w:rPr>
        <w:t>(1), 99. https://doi.org/10.1186/s12905-017-0453-4</w:t>
      </w:r>
    </w:p>
    <w:p w14:paraId="023E5D06"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Mollborn</w:t>
      </w:r>
      <w:proofErr w:type="spellEnd"/>
      <w:r w:rsidRPr="00D3429C">
        <w:rPr>
          <w:rFonts w:ascii="Times New Roman" w:eastAsia="Times New Roman" w:hAnsi="Times New Roman" w:cs="Times New Roman"/>
          <w:color w:val="000000"/>
          <w:sz w:val="24"/>
          <w:szCs w:val="24"/>
        </w:rPr>
        <w:t xml:space="preserve">, S. (2017). Teenage Mothers Today: What We Know and How It Matters. </w:t>
      </w:r>
      <w:r w:rsidRPr="00D3429C">
        <w:rPr>
          <w:rFonts w:ascii="Times New Roman" w:eastAsia="Times New Roman" w:hAnsi="Times New Roman" w:cs="Times New Roman"/>
          <w:i/>
          <w:color w:val="000000"/>
          <w:sz w:val="24"/>
          <w:szCs w:val="24"/>
        </w:rPr>
        <w:t>Child Development Perspectives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11</w:t>
      </w:r>
      <w:r w:rsidRPr="00D3429C">
        <w:rPr>
          <w:rFonts w:ascii="Times New Roman" w:eastAsia="Times New Roman" w:hAnsi="Times New Roman" w:cs="Times New Roman"/>
          <w:color w:val="000000"/>
          <w:sz w:val="24"/>
          <w:szCs w:val="24"/>
        </w:rPr>
        <w:t>(1), 63–69. https://doi.org/10.1111/cdep.12205</w:t>
      </w:r>
    </w:p>
    <w:p w14:paraId="2D8367AD"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Munuswamy, S., Nakamura, K., Seino, K., &amp;</w:t>
      </w:r>
      <w:proofErr w:type="spellStart"/>
      <w:r w:rsidRPr="00D3429C">
        <w:rPr>
          <w:rFonts w:ascii="Times New Roman" w:eastAsia="Times New Roman" w:hAnsi="Times New Roman" w:cs="Times New Roman"/>
          <w:color w:val="000000"/>
          <w:sz w:val="24"/>
          <w:szCs w:val="24"/>
        </w:rPr>
        <w:t>Kizuki</w:t>
      </w:r>
      <w:proofErr w:type="spellEnd"/>
      <w:r w:rsidRPr="00D3429C">
        <w:rPr>
          <w:rFonts w:ascii="Times New Roman" w:eastAsia="Times New Roman" w:hAnsi="Times New Roman" w:cs="Times New Roman"/>
          <w:color w:val="000000"/>
          <w:sz w:val="24"/>
          <w:szCs w:val="24"/>
        </w:rPr>
        <w:t xml:space="preserve">, M. (2014). Inequalities in use of antenatal care and its service components in India. </w:t>
      </w:r>
      <w:r w:rsidRPr="00D3429C">
        <w:rPr>
          <w:rFonts w:ascii="Times New Roman" w:eastAsia="Times New Roman" w:hAnsi="Times New Roman" w:cs="Times New Roman"/>
          <w:i/>
          <w:color w:val="000000"/>
          <w:sz w:val="24"/>
          <w:szCs w:val="24"/>
        </w:rPr>
        <w:t>Journal of Rural Medicine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9</w:t>
      </w:r>
      <w:r w:rsidRPr="00D3429C">
        <w:rPr>
          <w:rFonts w:ascii="Times New Roman" w:eastAsia="Times New Roman" w:hAnsi="Times New Roman" w:cs="Times New Roman"/>
          <w:color w:val="000000"/>
          <w:sz w:val="24"/>
          <w:szCs w:val="24"/>
        </w:rPr>
        <w:t>(1), 10–19.</w:t>
      </w:r>
    </w:p>
    <w:p w14:paraId="252D300B"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Muttreja</w:t>
      </w:r>
      <w:proofErr w:type="spellEnd"/>
      <w:r w:rsidRPr="00D3429C">
        <w:rPr>
          <w:rFonts w:ascii="Times New Roman" w:eastAsia="Times New Roman" w:hAnsi="Times New Roman" w:cs="Times New Roman"/>
          <w:color w:val="000000"/>
          <w:sz w:val="24"/>
          <w:szCs w:val="24"/>
        </w:rPr>
        <w:t xml:space="preserve">, P., &amp; Singh, S. (2018). Family planning in India: The way forward. </w:t>
      </w:r>
      <w:r w:rsidRPr="00D3429C">
        <w:rPr>
          <w:rFonts w:ascii="Times New Roman" w:eastAsia="Times New Roman" w:hAnsi="Times New Roman" w:cs="Times New Roman"/>
          <w:i/>
          <w:color w:val="000000"/>
          <w:sz w:val="24"/>
          <w:szCs w:val="24"/>
        </w:rPr>
        <w:t>Indian Journal of Medical Research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148</w:t>
      </w:r>
      <w:r w:rsidRPr="00D3429C">
        <w:rPr>
          <w:rFonts w:ascii="Times New Roman" w:eastAsia="Times New Roman" w:hAnsi="Times New Roman" w:cs="Times New Roman"/>
          <w:color w:val="000000"/>
          <w:sz w:val="24"/>
          <w:szCs w:val="24"/>
        </w:rPr>
        <w:t>(Suppl 1), S1–S9.</w:t>
      </w:r>
    </w:p>
    <w:p w14:paraId="5198D875"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Ogbo</w:t>
      </w:r>
      <w:proofErr w:type="spellEnd"/>
      <w:r w:rsidRPr="00D3429C">
        <w:rPr>
          <w:rFonts w:ascii="Times New Roman" w:eastAsia="Times New Roman" w:hAnsi="Times New Roman" w:cs="Times New Roman"/>
          <w:color w:val="000000"/>
          <w:sz w:val="24"/>
          <w:szCs w:val="24"/>
        </w:rPr>
        <w:t xml:space="preserve">, F. A., Dhami, M. V., Ude, E. M., Senanayake, P., Osuagwu, U. L., </w:t>
      </w:r>
      <w:proofErr w:type="spellStart"/>
      <w:r w:rsidRPr="00D3429C">
        <w:rPr>
          <w:rFonts w:ascii="Times New Roman" w:eastAsia="Times New Roman" w:hAnsi="Times New Roman" w:cs="Times New Roman"/>
          <w:color w:val="000000"/>
          <w:sz w:val="24"/>
          <w:szCs w:val="24"/>
        </w:rPr>
        <w:t>Awosemo</w:t>
      </w:r>
      <w:proofErr w:type="spellEnd"/>
      <w:r w:rsidRPr="00D3429C">
        <w:rPr>
          <w:rFonts w:ascii="Times New Roman" w:eastAsia="Times New Roman" w:hAnsi="Times New Roman" w:cs="Times New Roman"/>
          <w:color w:val="000000"/>
          <w:sz w:val="24"/>
          <w:szCs w:val="24"/>
        </w:rPr>
        <w:t xml:space="preserve">, A. O., </w:t>
      </w:r>
      <w:proofErr w:type="spellStart"/>
      <w:r w:rsidRPr="00D3429C">
        <w:rPr>
          <w:rFonts w:ascii="Times New Roman" w:eastAsia="Times New Roman" w:hAnsi="Times New Roman" w:cs="Times New Roman"/>
          <w:color w:val="000000"/>
          <w:sz w:val="24"/>
          <w:szCs w:val="24"/>
        </w:rPr>
        <w:t>Ogeleka</w:t>
      </w:r>
      <w:proofErr w:type="spellEnd"/>
      <w:r w:rsidRPr="00D3429C">
        <w:rPr>
          <w:rFonts w:ascii="Times New Roman" w:eastAsia="Times New Roman" w:hAnsi="Times New Roman" w:cs="Times New Roman"/>
          <w:color w:val="000000"/>
          <w:sz w:val="24"/>
          <w:szCs w:val="24"/>
        </w:rPr>
        <w:t xml:space="preserve">, P., Akombi, B. J., Ezeh, O. K., &amp;Agho, K. E. (2019). Enablers and barriers to the utilization of antenatal care services in India. </w:t>
      </w:r>
      <w:r w:rsidRPr="00D3429C">
        <w:rPr>
          <w:rFonts w:ascii="Times New Roman" w:eastAsia="Times New Roman" w:hAnsi="Times New Roman" w:cs="Times New Roman"/>
          <w:i/>
          <w:color w:val="000000"/>
          <w:sz w:val="24"/>
          <w:szCs w:val="24"/>
        </w:rPr>
        <w:t>International Journal of Environmental Research and Public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16</w:t>
      </w:r>
      <w:r w:rsidRPr="00D3429C">
        <w:rPr>
          <w:rFonts w:ascii="Times New Roman" w:eastAsia="Times New Roman" w:hAnsi="Times New Roman" w:cs="Times New Roman"/>
          <w:color w:val="000000"/>
          <w:sz w:val="24"/>
          <w:szCs w:val="24"/>
        </w:rPr>
        <w:t>(17), 3152.</w:t>
      </w:r>
    </w:p>
    <w:p w14:paraId="6FB4DEC3"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Pallikadavath</w:t>
      </w:r>
      <w:proofErr w:type="spellEnd"/>
      <w:r w:rsidRPr="00D3429C">
        <w:rPr>
          <w:rFonts w:ascii="Times New Roman" w:eastAsia="Times New Roman" w:hAnsi="Times New Roman" w:cs="Times New Roman"/>
          <w:color w:val="000000"/>
          <w:sz w:val="24"/>
          <w:szCs w:val="24"/>
        </w:rPr>
        <w:t xml:space="preserve">, S., Foss, M., &amp; Stones, R. W. (2004). Antenatal care: Provision and inequality in rural north India. </w:t>
      </w:r>
      <w:r w:rsidRPr="00D3429C">
        <w:rPr>
          <w:rFonts w:ascii="Times New Roman" w:eastAsia="Times New Roman" w:hAnsi="Times New Roman" w:cs="Times New Roman"/>
          <w:i/>
          <w:color w:val="000000"/>
          <w:sz w:val="24"/>
          <w:szCs w:val="24"/>
        </w:rPr>
        <w:t>Social Science &amp; Medicine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59</w:t>
      </w:r>
      <w:r w:rsidRPr="00D3429C">
        <w:rPr>
          <w:rFonts w:ascii="Times New Roman" w:eastAsia="Times New Roman" w:hAnsi="Times New Roman" w:cs="Times New Roman"/>
          <w:color w:val="000000"/>
          <w:sz w:val="24"/>
          <w:szCs w:val="24"/>
        </w:rPr>
        <w:t>(6), 1147–1158.</w:t>
      </w:r>
    </w:p>
    <w:p w14:paraId="08D2CC04"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Patel, P. H., &amp; Sen, B. (2012). Teen Motherhood and Long-Term Health Consequences. </w:t>
      </w:r>
      <w:r w:rsidRPr="00D3429C">
        <w:rPr>
          <w:rFonts w:ascii="Times New Roman" w:eastAsia="Times New Roman" w:hAnsi="Times New Roman" w:cs="Times New Roman"/>
          <w:i/>
          <w:color w:val="000000"/>
          <w:sz w:val="24"/>
          <w:szCs w:val="24"/>
        </w:rPr>
        <w:t>Maternal and Child Health Journal</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16</w:t>
      </w:r>
      <w:r w:rsidRPr="00D3429C">
        <w:rPr>
          <w:rFonts w:ascii="Times New Roman" w:eastAsia="Times New Roman" w:hAnsi="Times New Roman" w:cs="Times New Roman"/>
          <w:color w:val="000000"/>
          <w:sz w:val="24"/>
          <w:szCs w:val="24"/>
        </w:rPr>
        <w:t>(5), 1063–1071. https://doi.org/10.1007/s10995-011-0829-2</w:t>
      </w:r>
    </w:p>
    <w:p w14:paraId="19E95B98"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Press Information Bureau. (2024). </w:t>
      </w:r>
      <w:r w:rsidRPr="00D3429C">
        <w:rPr>
          <w:rFonts w:ascii="Times New Roman" w:eastAsia="Times New Roman" w:hAnsi="Times New Roman" w:cs="Times New Roman"/>
          <w:i/>
          <w:color w:val="000000"/>
          <w:sz w:val="24"/>
          <w:szCs w:val="24"/>
        </w:rPr>
        <w:t>Understanding population-related issues, Tailoring solutions, and Driving progress</w:t>
      </w:r>
      <w:r w:rsidRPr="00D3429C">
        <w:rPr>
          <w:rFonts w:ascii="Times New Roman" w:eastAsia="Times New Roman" w:hAnsi="Times New Roman" w:cs="Times New Roman"/>
          <w:color w:val="000000"/>
          <w:sz w:val="24"/>
          <w:szCs w:val="24"/>
        </w:rPr>
        <w:t>. Ministry of Health and Family Welfare, http://www.pib.gov.in/PressNoteDetails.aspx?NoteId=151925</w:t>
      </w:r>
    </w:p>
    <w:p w14:paraId="286B9B28"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Rani, M., Bonu, S., &amp; Harvey, S. (2008). Differentials in the quality of antenatal care in India. </w:t>
      </w:r>
      <w:r w:rsidRPr="00D3429C">
        <w:rPr>
          <w:rFonts w:ascii="Times New Roman" w:eastAsia="Times New Roman" w:hAnsi="Times New Roman" w:cs="Times New Roman"/>
          <w:i/>
          <w:color w:val="000000"/>
          <w:sz w:val="24"/>
          <w:szCs w:val="24"/>
        </w:rPr>
        <w:t>International Journal for Quality in Health Care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20</w:t>
      </w:r>
      <w:r w:rsidRPr="00D3429C">
        <w:rPr>
          <w:rFonts w:ascii="Times New Roman" w:eastAsia="Times New Roman" w:hAnsi="Times New Roman" w:cs="Times New Roman"/>
          <w:color w:val="000000"/>
          <w:sz w:val="24"/>
          <w:szCs w:val="24"/>
        </w:rPr>
        <w:t>(1), 62–71.</w:t>
      </w:r>
    </w:p>
    <w:p w14:paraId="432C0534"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Singh, L., Dubey, R., Singh, S., Goel, R., Nair, S., &amp; Singh, P. (2019). Measuring quality of antenatal care: A secondary analysis of national survey data from India. </w:t>
      </w:r>
      <w:r w:rsidRPr="00D3429C">
        <w:rPr>
          <w:rFonts w:ascii="Times New Roman" w:eastAsia="Times New Roman" w:hAnsi="Times New Roman" w:cs="Times New Roman"/>
          <w:i/>
          <w:color w:val="000000"/>
          <w:sz w:val="24"/>
          <w:szCs w:val="24"/>
        </w:rPr>
        <w:t>BJOG: An International Journal of Obstetrics &amp;</w:t>
      </w:r>
      <w:proofErr w:type="spellStart"/>
      <w:r w:rsidRPr="00D3429C">
        <w:rPr>
          <w:rFonts w:ascii="Times New Roman" w:eastAsia="Times New Roman" w:hAnsi="Times New Roman" w:cs="Times New Roman"/>
          <w:i/>
          <w:color w:val="000000"/>
          <w:sz w:val="24"/>
          <w:szCs w:val="24"/>
        </w:rPr>
        <w:t>Gynaecology</w:t>
      </w:r>
      <w:proofErr w:type="spellEnd"/>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126</w:t>
      </w:r>
      <w:r w:rsidRPr="00D3429C">
        <w:rPr>
          <w:rFonts w:ascii="Times New Roman" w:eastAsia="Times New Roman" w:hAnsi="Times New Roman" w:cs="Times New Roman"/>
          <w:color w:val="000000"/>
          <w:sz w:val="24"/>
          <w:szCs w:val="24"/>
        </w:rPr>
        <w:t>(S4), 7–13. https://doi.org/10.1111/1471-0528.15825</w:t>
      </w:r>
    </w:p>
    <w:p w14:paraId="0AD07429"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Sogarwal</w:t>
      </w:r>
      <w:proofErr w:type="spellEnd"/>
      <w:r w:rsidRPr="00D3429C">
        <w:rPr>
          <w:rFonts w:ascii="Times New Roman" w:eastAsia="Times New Roman" w:hAnsi="Times New Roman" w:cs="Times New Roman"/>
          <w:color w:val="000000"/>
          <w:sz w:val="24"/>
          <w:szCs w:val="24"/>
        </w:rPr>
        <w:t>, R., &amp;</w:t>
      </w:r>
      <w:proofErr w:type="spellStart"/>
      <w:r w:rsidRPr="00D3429C">
        <w:rPr>
          <w:rFonts w:ascii="Times New Roman" w:eastAsia="Times New Roman" w:hAnsi="Times New Roman" w:cs="Times New Roman"/>
          <w:color w:val="000000"/>
          <w:sz w:val="24"/>
          <w:szCs w:val="24"/>
        </w:rPr>
        <w:t>Bachani</w:t>
      </w:r>
      <w:proofErr w:type="spellEnd"/>
      <w:r w:rsidRPr="00D3429C">
        <w:rPr>
          <w:rFonts w:ascii="Times New Roman" w:eastAsia="Times New Roman" w:hAnsi="Times New Roman" w:cs="Times New Roman"/>
          <w:color w:val="000000"/>
          <w:sz w:val="24"/>
          <w:szCs w:val="24"/>
        </w:rPr>
        <w:t xml:space="preserve">, D. (2010). Awareness of women about STDs, HIV/AIDS and condom use in India: Lessons for preventive </w:t>
      </w:r>
      <w:proofErr w:type="spellStart"/>
      <w:r w:rsidRPr="00D3429C">
        <w:rPr>
          <w:rFonts w:ascii="Times New Roman" w:eastAsia="Times New Roman" w:hAnsi="Times New Roman" w:cs="Times New Roman"/>
          <w:color w:val="000000"/>
          <w:sz w:val="24"/>
          <w:szCs w:val="24"/>
        </w:rPr>
        <w:t>programmes</w:t>
      </w:r>
      <w:proofErr w:type="spellEnd"/>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Health and Population Perspectives and Issues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32</w:t>
      </w:r>
      <w:r w:rsidRPr="00D3429C">
        <w:rPr>
          <w:rFonts w:ascii="Times New Roman" w:eastAsia="Times New Roman" w:hAnsi="Times New Roman" w:cs="Times New Roman"/>
          <w:color w:val="000000"/>
          <w:sz w:val="24"/>
          <w:szCs w:val="24"/>
        </w:rPr>
        <w:t>(3), 148–158.</w:t>
      </w:r>
    </w:p>
    <w:p w14:paraId="7A04FB51"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Stronks</w:t>
      </w:r>
      <w:proofErr w:type="spellEnd"/>
      <w:r w:rsidRPr="00D3429C">
        <w:rPr>
          <w:rFonts w:ascii="Times New Roman" w:eastAsia="Times New Roman" w:hAnsi="Times New Roman" w:cs="Times New Roman"/>
          <w:color w:val="000000"/>
          <w:sz w:val="24"/>
          <w:szCs w:val="24"/>
        </w:rPr>
        <w:t>, K., Van De Mheen, H., Van den Bos, J., &amp;</w:t>
      </w:r>
      <w:proofErr w:type="spellStart"/>
      <w:r w:rsidRPr="00D3429C">
        <w:rPr>
          <w:rFonts w:ascii="Times New Roman" w:eastAsia="Times New Roman" w:hAnsi="Times New Roman" w:cs="Times New Roman"/>
          <w:color w:val="000000"/>
          <w:sz w:val="24"/>
          <w:szCs w:val="24"/>
        </w:rPr>
        <w:t>Mackenbach</w:t>
      </w:r>
      <w:proofErr w:type="spellEnd"/>
      <w:r w:rsidRPr="00D3429C">
        <w:rPr>
          <w:rFonts w:ascii="Times New Roman" w:eastAsia="Times New Roman" w:hAnsi="Times New Roman" w:cs="Times New Roman"/>
          <w:color w:val="000000"/>
          <w:sz w:val="24"/>
          <w:szCs w:val="24"/>
        </w:rPr>
        <w:t xml:space="preserve">, J. P. (1997). The interrelationship between income, health and employment status. </w:t>
      </w:r>
      <w:r w:rsidRPr="00D3429C">
        <w:rPr>
          <w:rFonts w:ascii="Times New Roman" w:eastAsia="Times New Roman" w:hAnsi="Times New Roman" w:cs="Times New Roman"/>
          <w:i/>
          <w:color w:val="000000"/>
          <w:sz w:val="24"/>
          <w:szCs w:val="24"/>
        </w:rPr>
        <w:t>International Journal of Epidemiology</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26</w:t>
      </w:r>
      <w:r w:rsidRPr="00D3429C">
        <w:rPr>
          <w:rFonts w:ascii="Times New Roman" w:eastAsia="Times New Roman" w:hAnsi="Times New Roman" w:cs="Times New Roman"/>
          <w:color w:val="000000"/>
          <w:sz w:val="24"/>
          <w:szCs w:val="24"/>
        </w:rPr>
        <w:t>(3), 592–600.</w:t>
      </w:r>
    </w:p>
    <w:p w14:paraId="2C2A5BFF"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 xml:space="preserve">United Nations (Ed.). (1990). </w:t>
      </w:r>
      <w:r w:rsidRPr="00D3429C">
        <w:rPr>
          <w:rFonts w:ascii="Times New Roman" w:eastAsia="Times New Roman" w:hAnsi="Times New Roman" w:cs="Times New Roman"/>
          <w:i/>
          <w:color w:val="000000"/>
          <w:sz w:val="24"/>
          <w:szCs w:val="24"/>
        </w:rPr>
        <w:t xml:space="preserve">Human development report 1990. Published for the United Nations (New York) Development </w:t>
      </w:r>
      <w:proofErr w:type="spellStart"/>
      <w:r w:rsidRPr="00D3429C">
        <w:rPr>
          <w:rFonts w:ascii="Times New Roman" w:eastAsia="Times New Roman" w:hAnsi="Times New Roman" w:cs="Times New Roman"/>
          <w:i/>
          <w:color w:val="000000"/>
          <w:sz w:val="24"/>
          <w:szCs w:val="24"/>
        </w:rPr>
        <w:t>Programme</w:t>
      </w:r>
      <w:proofErr w:type="spellEnd"/>
      <w:r w:rsidRPr="00D3429C">
        <w:rPr>
          <w:rFonts w:ascii="Times New Roman" w:eastAsia="Times New Roman" w:hAnsi="Times New Roman" w:cs="Times New Roman"/>
          <w:color w:val="000000"/>
          <w:sz w:val="24"/>
          <w:szCs w:val="24"/>
        </w:rPr>
        <w:t>. Oxford University Press.</w:t>
      </w:r>
    </w:p>
    <w:p w14:paraId="70180BFE" w14:textId="77777777" w:rsidR="00716D67"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Van Eijk, A. M., Zulaika, G., Lenchner, M., Mason, L., Sivakami, M., </w:t>
      </w:r>
      <w:proofErr w:type="spellStart"/>
      <w:r w:rsidRPr="00D3429C">
        <w:rPr>
          <w:rFonts w:ascii="Times New Roman" w:eastAsia="Times New Roman" w:hAnsi="Times New Roman" w:cs="Times New Roman"/>
          <w:color w:val="000000"/>
          <w:sz w:val="24"/>
          <w:szCs w:val="24"/>
        </w:rPr>
        <w:t>Nyothach</w:t>
      </w:r>
      <w:proofErr w:type="spellEnd"/>
      <w:r w:rsidRPr="00D3429C">
        <w:rPr>
          <w:rFonts w:ascii="Times New Roman" w:eastAsia="Times New Roman" w:hAnsi="Times New Roman" w:cs="Times New Roman"/>
          <w:color w:val="000000"/>
          <w:sz w:val="24"/>
          <w:szCs w:val="24"/>
        </w:rPr>
        <w:t xml:space="preserve">, E., Unger, H., Laserson, K., &amp; Phillips-Howard, P. A. (2019). Menstrual cup use, leakage, acceptability, safety, and availability: A systematic review and meta-analysis. </w:t>
      </w:r>
      <w:r w:rsidRPr="00D3429C">
        <w:rPr>
          <w:rFonts w:ascii="Times New Roman" w:eastAsia="Times New Roman" w:hAnsi="Times New Roman" w:cs="Times New Roman"/>
          <w:i/>
          <w:color w:val="000000"/>
          <w:sz w:val="24"/>
          <w:szCs w:val="24"/>
        </w:rPr>
        <w:t>The Lancet Public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4</w:t>
      </w:r>
      <w:r w:rsidRPr="00D3429C">
        <w:rPr>
          <w:rFonts w:ascii="Times New Roman" w:eastAsia="Times New Roman" w:hAnsi="Times New Roman" w:cs="Times New Roman"/>
          <w:color w:val="000000"/>
          <w:sz w:val="24"/>
          <w:szCs w:val="24"/>
        </w:rPr>
        <w:t>(8), e376–e393.</w:t>
      </w:r>
    </w:p>
    <w:p w14:paraId="6590FE9D" w14:textId="77777777" w:rsidR="00716D67"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684CA3F" w14:textId="77777777" w:rsidR="00716D67"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sectPr w:rsidR="00716D67" w:rsidSect="004A3FB9">
      <w:headerReference w:type="even" r:id="rId22"/>
      <w:headerReference w:type="default" r:id="rId23"/>
      <w:footerReference w:type="default" r:id="rId24"/>
      <w:headerReference w:type="first" r:id="rId25"/>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6FCE0" w14:textId="77777777" w:rsidR="0096468E" w:rsidRDefault="0096468E">
      <w:pPr>
        <w:spacing w:line="240" w:lineRule="auto"/>
      </w:pPr>
      <w:r>
        <w:separator/>
      </w:r>
    </w:p>
  </w:endnote>
  <w:endnote w:type="continuationSeparator" w:id="0">
    <w:p w14:paraId="11638651" w14:textId="77777777" w:rsidR="0096468E" w:rsidRDefault="009646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4E8B" w14:textId="77777777" w:rsidR="00115B63" w:rsidRDefault="00115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D506" w14:textId="77777777" w:rsidR="00714E3F" w:rsidRPr="00D626CC" w:rsidRDefault="00714E3F" w:rsidP="00F458C5">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rPr>
    </w:pPr>
    <w:r w:rsidRPr="00D626CC">
      <w:rPr>
        <w:rFonts w:ascii="Times New Roman" w:hAnsi="Times New Roman" w:cs="Times New Roman"/>
        <w:color w:val="000000"/>
      </w:rPr>
      <w:t xml:space="preserve">Page </w:t>
    </w:r>
    <w:r w:rsidRPr="00D626CC">
      <w:rPr>
        <w:rFonts w:ascii="Times New Roman" w:hAnsi="Times New Roman" w:cs="Times New Roman"/>
        <w:b/>
        <w:color w:val="000000"/>
      </w:rPr>
      <w:fldChar w:fldCharType="begin"/>
    </w:r>
    <w:r w:rsidRPr="00D626CC">
      <w:rPr>
        <w:rFonts w:ascii="Times New Roman" w:hAnsi="Times New Roman" w:cs="Times New Roman"/>
        <w:b/>
        <w:color w:val="000000"/>
      </w:rPr>
      <w:instrText>PAGE</w:instrText>
    </w:r>
    <w:r w:rsidRPr="00D626CC">
      <w:rPr>
        <w:rFonts w:ascii="Times New Roman" w:hAnsi="Times New Roman" w:cs="Times New Roman"/>
        <w:b/>
        <w:color w:val="000000"/>
      </w:rPr>
      <w:fldChar w:fldCharType="separate"/>
    </w:r>
    <w:r w:rsidR="00E365C9">
      <w:rPr>
        <w:rFonts w:ascii="Times New Roman" w:hAnsi="Times New Roman" w:cs="Times New Roman"/>
        <w:b/>
        <w:noProof/>
        <w:color w:val="000000"/>
      </w:rPr>
      <w:t>8</w:t>
    </w:r>
    <w:r w:rsidRPr="00D626CC">
      <w:rPr>
        <w:rFonts w:ascii="Times New Roman" w:hAnsi="Times New Roman" w:cs="Times New Roman"/>
        <w:b/>
        <w:color w:val="000000"/>
      </w:rPr>
      <w:fldChar w:fldCharType="end"/>
    </w:r>
    <w:r w:rsidRPr="00D626CC">
      <w:rPr>
        <w:rFonts w:ascii="Times New Roman" w:hAnsi="Times New Roman" w:cs="Times New Roman"/>
        <w:color w:val="000000"/>
      </w:rPr>
      <w:t xml:space="preserve"> of </w:t>
    </w:r>
    <w:r w:rsidRPr="00D626CC">
      <w:rPr>
        <w:rFonts w:ascii="Times New Roman" w:hAnsi="Times New Roman" w:cs="Times New Roman"/>
        <w:b/>
        <w:color w:val="000000"/>
      </w:rPr>
      <w:fldChar w:fldCharType="begin"/>
    </w:r>
    <w:r w:rsidRPr="00D626CC">
      <w:rPr>
        <w:rFonts w:ascii="Times New Roman" w:hAnsi="Times New Roman" w:cs="Times New Roman"/>
        <w:b/>
        <w:color w:val="000000"/>
      </w:rPr>
      <w:instrText>NUMPAGES</w:instrText>
    </w:r>
    <w:r w:rsidRPr="00D626CC">
      <w:rPr>
        <w:rFonts w:ascii="Times New Roman" w:hAnsi="Times New Roman" w:cs="Times New Roman"/>
        <w:b/>
        <w:color w:val="000000"/>
      </w:rPr>
      <w:fldChar w:fldCharType="separate"/>
    </w:r>
    <w:r w:rsidR="00E365C9">
      <w:rPr>
        <w:rFonts w:ascii="Times New Roman" w:hAnsi="Times New Roman" w:cs="Times New Roman"/>
        <w:b/>
        <w:noProof/>
        <w:color w:val="000000"/>
      </w:rPr>
      <w:t>17</w:t>
    </w:r>
    <w:r w:rsidRPr="00D626CC">
      <w:rPr>
        <w:rFonts w:ascii="Times New Roman" w:hAnsi="Times New Roman" w:cs="Times New Roman"/>
        <w:b/>
        <w:color w:val="000000"/>
      </w:rPr>
      <w:fldChar w:fldCharType="end"/>
    </w:r>
  </w:p>
  <w:p w14:paraId="0B8D2418" w14:textId="77777777" w:rsidR="00714E3F" w:rsidRDefault="00714E3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131F" w14:textId="77777777" w:rsidR="00115B63" w:rsidRDefault="00115B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62050" w14:textId="77777777" w:rsidR="00714E3F" w:rsidRDefault="00714E3F">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365C9">
      <w:rPr>
        <w:b/>
        <w:noProof/>
        <w:color w:val="000000"/>
        <w:sz w:val="24"/>
        <w:szCs w:val="24"/>
      </w:rPr>
      <w:t>10</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365C9">
      <w:rPr>
        <w:b/>
        <w:noProof/>
        <w:color w:val="000000"/>
        <w:sz w:val="24"/>
        <w:szCs w:val="24"/>
      </w:rPr>
      <w:t>17</w:t>
    </w:r>
    <w:r>
      <w:rPr>
        <w:b/>
        <w:color w:val="000000"/>
        <w:sz w:val="24"/>
        <w:szCs w:val="24"/>
      </w:rPr>
      <w:fldChar w:fldCharType="end"/>
    </w:r>
  </w:p>
  <w:p w14:paraId="4C12A103" w14:textId="77777777" w:rsidR="00714E3F" w:rsidRDefault="00714E3F">
    <w:pPr>
      <w:pBdr>
        <w:top w:val="nil"/>
        <w:left w:val="nil"/>
        <w:bottom w:val="nil"/>
        <w:right w:val="nil"/>
        <w:between w:val="nil"/>
      </w:pBdr>
      <w:tabs>
        <w:tab w:val="center" w:pos="4680"/>
        <w:tab w:val="right" w:pos="9360"/>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CC9AC" w14:textId="77777777" w:rsidR="00714E3F" w:rsidRPr="00F458C5" w:rsidRDefault="00714E3F">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rPr>
    </w:pPr>
    <w:r w:rsidRPr="00F458C5">
      <w:rPr>
        <w:rFonts w:ascii="Times New Roman" w:hAnsi="Times New Roman" w:cs="Times New Roman"/>
        <w:color w:val="000000"/>
      </w:rPr>
      <w:t xml:space="preserve">Page </w:t>
    </w:r>
    <w:r w:rsidRPr="00F458C5">
      <w:rPr>
        <w:rFonts w:ascii="Times New Roman" w:hAnsi="Times New Roman" w:cs="Times New Roman"/>
        <w:b/>
        <w:color w:val="000000"/>
      </w:rPr>
      <w:fldChar w:fldCharType="begin"/>
    </w:r>
    <w:r w:rsidRPr="00F458C5">
      <w:rPr>
        <w:rFonts w:ascii="Times New Roman" w:hAnsi="Times New Roman" w:cs="Times New Roman"/>
        <w:b/>
        <w:color w:val="000000"/>
      </w:rPr>
      <w:instrText>PAGE</w:instrText>
    </w:r>
    <w:r w:rsidRPr="00F458C5">
      <w:rPr>
        <w:rFonts w:ascii="Times New Roman" w:hAnsi="Times New Roman" w:cs="Times New Roman"/>
        <w:b/>
        <w:color w:val="000000"/>
      </w:rPr>
      <w:fldChar w:fldCharType="separate"/>
    </w:r>
    <w:r w:rsidR="004833BC" w:rsidRPr="00F458C5">
      <w:rPr>
        <w:rFonts w:ascii="Times New Roman" w:hAnsi="Times New Roman" w:cs="Times New Roman"/>
        <w:b/>
        <w:noProof/>
        <w:color w:val="000000"/>
      </w:rPr>
      <w:t>14</w:t>
    </w:r>
    <w:r w:rsidRPr="00F458C5">
      <w:rPr>
        <w:rFonts w:ascii="Times New Roman" w:hAnsi="Times New Roman" w:cs="Times New Roman"/>
        <w:b/>
        <w:color w:val="000000"/>
      </w:rPr>
      <w:fldChar w:fldCharType="end"/>
    </w:r>
    <w:r w:rsidRPr="00F458C5">
      <w:rPr>
        <w:rFonts w:ascii="Times New Roman" w:hAnsi="Times New Roman" w:cs="Times New Roman"/>
        <w:color w:val="000000"/>
      </w:rPr>
      <w:t xml:space="preserve"> of </w:t>
    </w:r>
    <w:r w:rsidRPr="00F458C5">
      <w:rPr>
        <w:rFonts w:ascii="Times New Roman" w:hAnsi="Times New Roman" w:cs="Times New Roman"/>
        <w:b/>
        <w:color w:val="000000"/>
      </w:rPr>
      <w:fldChar w:fldCharType="begin"/>
    </w:r>
    <w:r w:rsidRPr="00F458C5">
      <w:rPr>
        <w:rFonts w:ascii="Times New Roman" w:hAnsi="Times New Roman" w:cs="Times New Roman"/>
        <w:b/>
        <w:color w:val="000000"/>
      </w:rPr>
      <w:instrText>NUMPAGES</w:instrText>
    </w:r>
    <w:r w:rsidRPr="00F458C5">
      <w:rPr>
        <w:rFonts w:ascii="Times New Roman" w:hAnsi="Times New Roman" w:cs="Times New Roman"/>
        <w:b/>
        <w:color w:val="000000"/>
      </w:rPr>
      <w:fldChar w:fldCharType="separate"/>
    </w:r>
    <w:r w:rsidR="004833BC" w:rsidRPr="00F458C5">
      <w:rPr>
        <w:rFonts w:ascii="Times New Roman" w:hAnsi="Times New Roman" w:cs="Times New Roman"/>
        <w:b/>
        <w:noProof/>
        <w:color w:val="000000"/>
      </w:rPr>
      <w:t>16</w:t>
    </w:r>
    <w:r w:rsidRPr="00F458C5">
      <w:rPr>
        <w:rFonts w:ascii="Times New Roman" w:hAnsi="Times New Roman" w:cs="Times New Roman"/>
        <w:b/>
        <w:color w:val="000000"/>
      </w:rPr>
      <w:fldChar w:fldCharType="end"/>
    </w:r>
  </w:p>
  <w:p w14:paraId="3FA181F6" w14:textId="77777777" w:rsidR="00714E3F" w:rsidRDefault="00714E3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EB6A4" w14:textId="77777777" w:rsidR="0096468E" w:rsidRDefault="0096468E">
      <w:pPr>
        <w:spacing w:line="240" w:lineRule="auto"/>
      </w:pPr>
      <w:r>
        <w:separator/>
      </w:r>
    </w:p>
  </w:footnote>
  <w:footnote w:type="continuationSeparator" w:id="0">
    <w:p w14:paraId="5283DD5F" w14:textId="77777777" w:rsidR="0096468E" w:rsidRDefault="009646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9523" w14:textId="701EFDE4" w:rsidR="00115B63" w:rsidRDefault="00115B63">
    <w:pPr>
      <w:pStyle w:val="Header"/>
    </w:pPr>
    <w:r>
      <w:rPr>
        <w:noProof/>
      </w:rPr>
      <w:pict w14:anchorId="22674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750E" w14:textId="00B493A9" w:rsidR="00115B63" w:rsidRDefault="00115B63">
    <w:pPr>
      <w:pStyle w:val="Header"/>
    </w:pPr>
    <w:r>
      <w:rPr>
        <w:noProof/>
      </w:rPr>
      <w:pict w14:anchorId="7A3FE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11D89" w14:textId="655C29DA" w:rsidR="00115B63" w:rsidRDefault="00115B63">
    <w:pPr>
      <w:pStyle w:val="Header"/>
    </w:pPr>
    <w:r>
      <w:rPr>
        <w:noProof/>
      </w:rPr>
      <w:pict w14:anchorId="233C8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5448F" w14:textId="3F1AB9BC" w:rsidR="00115B63" w:rsidRDefault="00115B63">
    <w:pPr>
      <w:pStyle w:val="Header"/>
    </w:pPr>
    <w:r>
      <w:rPr>
        <w:noProof/>
      </w:rPr>
      <w:pict w14:anchorId="39E27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8"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3A6B3" w14:textId="0E398617" w:rsidR="00115B63" w:rsidRDefault="00115B63">
    <w:pPr>
      <w:pStyle w:val="Header"/>
    </w:pPr>
    <w:r>
      <w:rPr>
        <w:noProof/>
      </w:rPr>
      <w:pict w14:anchorId="67ED1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9"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BE958" w14:textId="32CA4B87" w:rsidR="00115B63" w:rsidRDefault="00115B63">
    <w:pPr>
      <w:pStyle w:val="Header"/>
    </w:pPr>
    <w:r>
      <w:rPr>
        <w:noProof/>
      </w:rPr>
      <w:pict w14:anchorId="74D53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7"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D8E5" w14:textId="5B8911F7" w:rsidR="00115B63" w:rsidRDefault="00115B63">
    <w:pPr>
      <w:pStyle w:val="Header"/>
    </w:pPr>
    <w:r>
      <w:rPr>
        <w:noProof/>
      </w:rPr>
      <w:pict w14:anchorId="448FC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91" o:spid="_x0000_s2056" type="#_x0000_t136" style="position:absolute;margin-left:0;margin-top:0;width:593.85pt;height:65.95pt;rotation:315;z-index:-25164288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8AAF" w14:textId="0D7E14AE" w:rsidR="00115B63" w:rsidRDefault="00115B63">
    <w:pPr>
      <w:pStyle w:val="Header"/>
    </w:pPr>
    <w:r>
      <w:rPr>
        <w:noProof/>
      </w:rPr>
      <w:pict w14:anchorId="3C57C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92" o:spid="_x0000_s2057" type="#_x0000_t136" style="position:absolute;margin-left:0;margin-top:0;width:593.85pt;height:65.95pt;rotation:315;z-index:-25164083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9D0E8" w14:textId="1E4F3233" w:rsidR="00115B63" w:rsidRDefault="00115B63">
    <w:pPr>
      <w:pStyle w:val="Header"/>
    </w:pPr>
    <w:r>
      <w:rPr>
        <w:noProof/>
      </w:rPr>
      <w:pict w14:anchorId="3EECD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90" o:spid="_x0000_s2055" type="#_x0000_t136" style="position:absolute;margin-left:0;margin-top:0;width:593.85pt;height:65.95pt;rotation:315;z-index:-25164492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37259"/>
    <w:multiLevelType w:val="multilevel"/>
    <w:tmpl w:val="3184F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6D67"/>
    <w:rsid w:val="00004F71"/>
    <w:rsid w:val="000114A8"/>
    <w:rsid w:val="0002312A"/>
    <w:rsid w:val="00084270"/>
    <w:rsid w:val="00091E71"/>
    <w:rsid w:val="000A18EB"/>
    <w:rsid w:val="000F243D"/>
    <w:rsid w:val="00115B63"/>
    <w:rsid w:val="00132EC6"/>
    <w:rsid w:val="00135BA3"/>
    <w:rsid w:val="00155E8C"/>
    <w:rsid w:val="001932DF"/>
    <w:rsid w:val="001B1C24"/>
    <w:rsid w:val="001D7C2B"/>
    <w:rsid w:val="00222FFF"/>
    <w:rsid w:val="00261889"/>
    <w:rsid w:val="00354F34"/>
    <w:rsid w:val="00360230"/>
    <w:rsid w:val="00393E95"/>
    <w:rsid w:val="00442475"/>
    <w:rsid w:val="004833BC"/>
    <w:rsid w:val="00491BEC"/>
    <w:rsid w:val="004A3FB9"/>
    <w:rsid w:val="00505D0F"/>
    <w:rsid w:val="00543992"/>
    <w:rsid w:val="005637E0"/>
    <w:rsid w:val="00653064"/>
    <w:rsid w:val="00665425"/>
    <w:rsid w:val="00676F96"/>
    <w:rsid w:val="00686707"/>
    <w:rsid w:val="00714E3F"/>
    <w:rsid w:val="00716D67"/>
    <w:rsid w:val="007A11A3"/>
    <w:rsid w:val="007A3043"/>
    <w:rsid w:val="007B66CA"/>
    <w:rsid w:val="00831470"/>
    <w:rsid w:val="008515FB"/>
    <w:rsid w:val="00867859"/>
    <w:rsid w:val="00876407"/>
    <w:rsid w:val="008C1C93"/>
    <w:rsid w:val="008D7F3F"/>
    <w:rsid w:val="008E0BCA"/>
    <w:rsid w:val="0094306D"/>
    <w:rsid w:val="0096468E"/>
    <w:rsid w:val="00A12415"/>
    <w:rsid w:val="00A460BD"/>
    <w:rsid w:val="00A608EE"/>
    <w:rsid w:val="00A97D95"/>
    <w:rsid w:val="00AB264F"/>
    <w:rsid w:val="00AB69BB"/>
    <w:rsid w:val="00AD7745"/>
    <w:rsid w:val="00B17BB8"/>
    <w:rsid w:val="00B218DD"/>
    <w:rsid w:val="00B428F1"/>
    <w:rsid w:val="00B44A59"/>
    <w:rsid w:val="00B93AF2"/>
    <w:rsid w:val="00B94AD4"/>
    <w:rsid w:val="00C53C1F"/>
    <w:rsid w:val="00C6397D"/>
    <w:rsid w:val="00C75147"/>
    <w:rsid w:val="00D315D7"/>
    <w:rsid w:val="00D3429C"/>
    <w:rsid w:val="00D53A93"/>
    <w:rsid w:val="00D626CC"/>
    <w:rsid w:val="00D8073E"/>
    <w:rsid w:val="00DF7883"/>
    <w:rsid w:val="00E03562"/>
    <w:rsid w:val="00E07A27"/>
    <w:rsid w:val="00E365C9"/>
    <w:rsid w:val="00E731D4"/>
    <w:rsid w:val="00E84F00"/>
    <w:rsid w:val="00EA128A"/>
    <w:rsid w:val="00F458C5"/>
    <w:rsid w:val="00F84090"/>
    <w:rsid w:val="00F85BAD"/>
    <w:rsid w:val="00FB0C1A"/>
    <w:rsid w:val="00FF4E87"/>
    <w:rsid w:val="00FF5C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8715D51"/>
  <w15:docId w15:val="{65573814-C59E-40A6-986B-BEAC98A1E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2415"/>
  </w:style>
  <w:style w:type="paragraph" w:styleId="Heading1">
    <w:name w:val="heading 1"/>
    <w:basedOn w:val="Normal"/>
    <w:next w:val="Normal"/>
    <w:uiPriority w:val="9"/>
    <w:qFormat/>
    <w:rsid w:val="00A12415"/>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rsid w:val="00A12415"/>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rsid w:val="00A12415"/>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rsid w:val="00A12415"/>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rsid w:val="00A12415"/>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rsid w:val="00A12415"/>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12415"/>
    <w:tblPr>
      <w:tblCellMar>
        <w:top w:w="0" w:type="dxa"/>
        <w:left w:w="0" w:type="dxa"/>
        <w:bottom w:w="0" w:type="dxa"/>
        <w:right w:w="0" w:type="dxa"/>
      </w:tblCellMar>
    </w:tblPr>
  </w:style>
  <w:style w:type="paragraph" w:styleId="Title">
    <w:name w:val="Title"/>
    <w:basedOn w:val="Normal"/>
    <w:next w:val="Normal"/>
    <w:uiPriority w:val="10"/>
    <w:qFormat/>
    <w:rsid w:val="00A12415"/>
    <w:pPr>
      <w:keepNext/>
      <w:keepLines/>
      <w:pBdr>
        <w:top w:val="nil"/>
        <w:left w:val="nil"/>
        <w:bottom w:val="nil"/>
        <w:right w:val="nil"/>
        <w:between w:val="nil"/>
      </w:pBdr>
      <w:spacing w:after="60"/>
    </w:pPr>
    <w:rPr>
      <w:color w:val="000000"/>
      <w:sz w:val="52"/>
      <w:szCs w:val="52"/>
    </w:rPr>
  </w:style>
  <w:style w:type="paragraph" w:customStyle="1" w:styleId="Normal1">
    <w:name w:val="Normal1"/>
    <w:rsid w:val="009373CE"/>
  </w:style>
  <w:style w:type="table" w:customStyle="1" w:styleId="TableNormal1">
    <w:name w:val="TableNormal"/>
    <w:rsid w:val="009373CE"/>
    <w:tblPr>
      <w:tblCellMar>
        <w:top w:w="0" w:type="dxa"/>
        <w:left w:w="0" w:type="dxa"/>
        <w:bottom w:w="0" w:type="dxa"/>
        <w:right w:w="0" w:type="dxa"/>
      </w:tblCellMar>
    </w:tblPr>
  </w:style>
  <w:style w:type="table" w:customStyle="1" w:styleId="a">
    <w:basedOn w:val="TableNormal1"/>
    <w:rsid w:val="009373CE"/>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6D5AB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D5A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AB5"/>
    <w:rPr>
      <w:rFonts w:ascii="Tahoma" w:hAnsi="Tahoma" w:cs="Tahoma"/>
      <w:sz w:val="16"/>
      <w:szCs w:val="16"/>
    </w:rPr>
  </w:style>
  <w:style w:type="paragraph" w:styleId="Bibliography">
    <w:name w:val="Bibliography"/>
    <w:basedOn w:val="Normal"/>
    <w:next w:val="Normal"/>
    <w:uiPriority w:val="37"/>
    <w:unhideWhenUsed/>
    <w:rsid w:val="00F76EF2"/>
    <w:pPr>
      <w:spacing w:line="480" w:lineRule="auto"/>
      <w:ind w:left="720" w:hanging="720"/>
    </w:pPr>
  </w:style>
  <w:style w:type="paragraph" w:styleId="Header">
    <w:name w:val="header"/>
    <w:basedOn w:val="Normal"/>
    <w:link w:val="HeaderChar"/>
    <w:uiPriority w:val="99"/>
    <w:unhideWhenUsed/>
    <w:rsid w:val="00005B19"/>
    <w:pPr>
      <w:tabs>
        <w:tab w:val="center" w:pos="4680"/>
        <w:tab w:val="right" w:pos="9360"/>
      </w:tabs>
      <w:spacing w:line="240" w:lineRule="auto"/>
    </w:pPr>
  </w:style>
  <w:style w:type="character" w:customStyle="1" w:styleId="HeaderChar">
    <w:name w:val="Header Char"/>
    <w:basedOn w:val="DefaultParagraphFont"/>
    <w:link w:val="Header"/>
    <w:uiPriority w:val="99"/>
    <w:rsid w:val="00005B19"/>
  </w:style>
  <w:style w:type="paragraph" w:styleId="Footer">
    <w:name w:val="footer"/>
    <w:basedOn w:val="Normal"/>
    <w:link w:val="FooterChar"/>
    <w:uiPriority w:val="99"/>
    <w:unhideWhenUsed/>
    <w:rsid w:val="00005B19"/>
    <w:pPr>
      <w:tabs>
        <w:tab w:val="center" w:pos="4680"/>
        <w:tab w:val="right" w:pos="9360"/>
      </w:tabs>
      <w:spacing w:line="240" w:lineRule="auto"/>
    </w:pPr>
  </w:style>
  <w:style w:type="character" w:customStyle="1" w:styleId="FooterChar">
    <w:name w:val="Footer Char"/>
    <w:basedOn w:val="DefaultParagraphFont"/>
    <w:link w:val="Footer"/>
    <w:uiPriority w:val="99"/>
    <w:rsid w:val="00005B19"/>
  </w:style>
  <w:style w:type="paragraph" w:styleId="Subtitle">
    <w:name w:val="Subtitle"/>
    <w:basedOn w:val="Normal"/>
    <w:next w:val="Normal"/>
    <w:uiPriority w:val="11"/>
    <w:qFormat/>
    <w:rsid w:val="00A12415"/>
    <w:pPr>
      <w:keepNext/>
      <w:keepLines/>
      <w:pBdr>
        <w:top w:val="nil"/>
        <w:left w:val="nil"/>
        <w:bottom w:val="nil"/>
        <w:right w:val="nil"/>
        <w:between w:val="nil"/>
      </w:pBdr>
      <w:spacing w:after="320"/>
    </w:pPr>
    <w:rPr>
      <w:color w:val="666666"/>
      <w:sz w:val="30"/>
      <w:szCs w:val="30"/>
    </w:rPr>
  </w:style>
  <w:style w:type="table" w:customStyle="1" w:styleId="a0">
    <w:basedOn w:val="TableNormal"/>
    <w:rsid w:val="00A12415"/>
    <w:pPr>
      <w:spacing w:line="240" w:lineRule="auto"/>
    </w:pPr>
    <w:tblPr>
      <w:tblStyleRowBandSize w:val="1"/>
      <w:tblStyleColBandSize w:val="1"/>
    </w:tblPr>
  </w:style>
  <w:style w:type="table" w:customStyle="1" w:styleId="a1">
    <w:basedOn w:val="TableNormal"/>
    <w:rsid w:val="00A12415"/>
    <w:tblPr>
      <w:tblStyleRowBandSize w:val="1"/>
      <w:tblStyleColBandSize w:val="1"/>
      <w:tblCellMar>
        <w:top w:w="100" w:type="dxa"/>
        <w:left w:w="100" w:type="dxa"/>
        <w:bottom w:w="100" w:type="dxa"/>
        <w:right w:w="100" w:type="dxa"/>
      </w:tblCellMar>
    </w:tblPr>
  </w:style>
  <w:style w:type="table" w:customStyle="1" w:styleId="a2">
    <w:basedOn w:val="TableNormal"/>
    <w:rsid w:val="00A12415"/>
    <w:tblPr>
      <w:tblStyleRowBandSize w:val="1"/>
      <w:tblStyleColBandSize w:val="1"/>
      <w:tblCellMar>
        <w:left w:w="0" w:type="dxa"/>
        <w:right w:w="0" w:type="dxa"/>
      </w:tblCellMar>
    </w:tblPr>
  </w:style>
  <w:style w:type="table" w:customStyle="1" w:styleId="a3">
    <w:basedOn w:val="TableNormal"/>
    <w:rsid w:val="00A12415"/>
    <w:tblPr>
      <w:tblStyleRowBandSize w:val="1"/>
      <w:tblStyleColBandSize w:val="1"/>
      <w:tblCellMar>
        <w:left w:w="0" w:type="dxa"/>
        <w:right w:w="0" w:type="dxa"/>
      </w:tblCellMar>
    </w:tblPr>
  </w:style>
  <w:style w:type="table" w:customStyle="1" w:styleId="a4">
    <w:basedOn w:val="TableNormal"/>
    <w:rsid w:val="00A12415"/>
    <w:pPr>
      <w:spacing w:line="240" w:lineRule="auto"/>
    </w:pPr>
    <w:tblPr>
      <w:tblStyleRowBandSize w:val="1"/>
      <w:tblStyleColBandSize w:val="1"/>
    </w:tblPr>
  </w:style>
  <w:style w:type="paragraph" w:styleId="FootnoteText">
    <w:name w:val="footnote text"/>
    <w:basedOn w:val="Normal"/>
    <w:link w:val="FootnoteTextChar"/>
    <w:uiPriority w:val="99"/>
    <w:semiHidden/>
    <w:unhideWhenUsed/>
    <w:rsid w:val="00D626CC"/>
    <w:pPr>
      <w:spacing w:line="240" w:lineRule="auto"/>
    </w:pPr>
    <w:rPr>
      <w:sz w:val="20"/>
      <w:szCs w:val="20"/>
    </w:rPr>
  </w:style>
  <w:style w:type="character" w:customStyle="1" w:styleId="FootnoteTextChar">
    <w:name w:val="Footnote Text Char"/>
    <w:basedOn w:val="DefaultParagraphFont"/>
    <w:link w:val="FootnoteText"/>
    <w:uiPriority w:val="99"/>
    <w:semiHidden/>
    <w:rsid w:val="00D626CC"/>
    <w:rPr>
      <w:sz w:val="20"/>
      <w:szCs w:val="20"/>
    </w:rPr>
  </w:style>
  <w:style w:type="character" w:styleId="FootnoteReference">
    <w:name w:val="footnote reference"/>
    <w:basedOn w:val="DefaultParagraphFont"/>
    <w:uiPriority w:val="99"/>
    <w:semiHidden/>
    <w:unhideWhenUsed/>
    <w:rsid w:val="00D626CC"/>
    <w:rPr>
      <w:vertAlign w:val="superscript"/>
    </w:rPr>
  </w:style>
  <w:style w:type="character" w:styleId="Hyperlink">
    <w:name w:val="Hyperlink"/>
    <w:basedOn w:val="DefaultParagraphFont"/>
    <w:uiPriority w:val="99"/>
    <w:unhideWhenUsed/>
    <w:rsid w:val="008C1C93"/>
    <w:rPr>
      <w:color w:val="0000FF" w:themeColor="hyperlink"/>
      <w:u w:val="single"/>
    </w:rPr>
  </w:style>
  <w:style w:type="character" w:styleId="UnresolvedMention">
    <w:name w:val="Unresolved Mention"/>
    <w:basedOn w:val="DefaultParagraphFont"/>
    <w:uiPriority w:val="99"/>
    <w:semiHidden/>
    <w:unhideWhenUsed/>
    <w:rsid w:val="00004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906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sFXC4Hq86ZgGucBkAC+ieAwysw==">CgMxLjA4AHIhMVZ5ZVpmVG5hWU9peTJ3aThzN1dQZDc3OVg4aFNOZkMw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7A42D8-0CA5-451A-A784-E79DF2AB9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17</Pages>
  <Words>4924</Words>
  <Characters>28067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78</cp:revision>
  <cp:lastPrinted>2025-08-12T06:21:00Z</cp:lastPrinted>
  <dcterms:created xsi:type="dcterms:W3CDTF">2025-07-02T16:36:00Z</dcterms:created>
  <dcterms:modified xsi:type="dcterms:W3CDTF">2025-09-01T13:07:00Z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id="fbS2rCka"/&gt;&lt;style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