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396" w:rsidRDefault="00B95396">
      <w:pPr>
        <w:wordWrap w:val="0"/>
        <w:spacing w:line="360" w:lineRule="auto"/>
        <w:jc w:val="center"/>
        <w:rPr>
          <w:rFonts w:ascii="Times New Roman" w:eastAsia="Calibri" w:hAnsi="Times New Roman" w:cs="Times New Roman"/>
          <w:b/>
          <w:color w:val="000000"/>
          <w:kern w:val="0"/>
          <w:sz w:val="36"/>
          <w:szCs w:val="36"/>
        </w:rPr>
      </w:pPr>
      <w:r>
        <w:rPr>
          <w:rFonts w:ascii="Times New Roman" w:eastAsia="Calibri" w:hAnsi="Times New Roman" w:cs="Times New Roman" w:hint="eastAsia"/>
          <w:b/>
          <w:color w:val="000000"/>
          <w:kern w:val="0"/>
          <w:sz w:val="36"/>
          <w:szCs w:val="36"/>
        </w:rPr>
        <w:t xml:space="preserve">Study on the performance of asphalt mixture </w:t>
      </w:r>
    </w:p>
    <w:p w:rsidR="00AA01E5" w:rsidRDefault="00B95396">
      <w:pPr>
        <w:wordWrap w:val="0"/>
        <w:spacing w:line="360" w:lineRule="auto"/>
        <w:jc w:val="center"/>
        <w:rPr>
          <w:rFonts w:ascii="Times New Roman" w:eastAsia="Calibri" w:hAnsi="Times New Roman" w:cs="Times New Roman"/>
          <w:b/>
          <w:color w:val="000000"/>
          <w:kern w:val="0"/>
          <w:sz w:val="36"/>
          <w:szCs w:val="36"/>
        </w:rPr>
      </w:pPr>
      <w:r>
        <w:rPr>
          <w:rFonts w:ascii="Times New Roman" w:eastAsia="Calibri" w:hAnsi="Times New Roman" w:cs="Times New Roman" w:hint="eastAsia"/>
          <w:b/>
          <w:color w:val="000000"/>
          <w:kern w:val="0"/>
          <w:sz w:val="36"/>
          <w:szCs w:val="36"/>
        </w:rPr>
        <w:t>modified by coal gangue surface</w:t>
      </w:r>
    </w:p>
    <w:p w:rsidR="00204FAE" w:rsidRDefault="00204FAE">
      <w:pPr>
        <w:wordWrap w:val="0"/>
        <w:snapToGrid w:val="0"/>
        <w:spacing w:line="360" w:lineRule="auto"/>
        <w:rPr>
          <w:rFonts w:ascii="Times New Roman" w:eastAsia="SimHei" w:hAnsi="Times New Roman"/>
          <w:b/>
          <w:bCs/>
        </w:rPr>
      </w:pPr>
    </w:p>
    <w:p w:rsidR="00204FAE" w:rsidRDefault="00204FAE">
      <w:pPr>
        <w:wordWrap w:val="0"/>
        <w:snapToGrid w:val="0"/>
        <w:spacing w:line="360" w:lineRule="auto"/>
        <w:rPr>
          <w:rFonts w:ascii="Times New Roman" w:eastAsia="SimHei" w:hAnsi="Times New Roman"/>
          <w:b/>
          <w:bCs/>
        </w:rPr>
      </w:pPr>
    </w:p>
    <w:p w:rsidR="00AA01E5" w:rsidRDefault="00B95396">
      <w:pPr>
        <w:wordWrap w:val="0"/>
        <w:snapToGrid w:val="0"/>
        <w:spacing w:line="360" w:lineRule="auto"/>
        <w:rPr>
          <w:rFonts w:ascii="Times New Roman" w:eastAsia="SimHei" w:hAnsi="Times New Roman"/>
          <w:b/>
          <w:bCs/>
        </w:rPr>
      </w:pPr>
      <w:bookmarkStart w:id="0" w:name="_GoBack"/>
      <w:bookmarkEnd w:id="0"/>
      <w:r>
        <w:rPr>
          <w:rFonts w:ascii="Times New Roman" w:eastAsia="SimHei" w:hAnsi="Times New Roman" w:hint="eastAsia"/>
          <w:b/>
          <w:bCs/>
        </w:rPr>
        <w:t>Abstract</w:t>
      </w:r>
    </w:p>
    <w:p w:rsidR="00AA01E5" w:rsidRDefault="00B95396">
      <w:pPr>
        <w:tabs>
          <w:tab w:val="left" w:pos="3349"/>
        </w:tabs>
        <w:wordWrap w:val="0"/>
        <w:spacing w:line="360" w:lineRule="auto"/>
        <w:ind w:firstLineChars="200" w:firstLine="420"/>
        <w:rPr>
          <w:rFonts w:ascii="Times New Roman" w:eastAsia="SimSun" w:hAnsi="Times New Roman" w:cs="Times New Roman"/>
          <w:szCs w:val="21"/>
        </w:rPr>
      </w:pPr>
      <w:r>
        <w:rPr>
          <w:rFonts w:ascii="Times New Roman" w:eastAsia="SimSun" w:hAnsi="Times New Roman" w:cs="Times New Roman"/>
          <w:szCs w:val="21"/>
        </w:rPr>
        <w:t>This paper studies the feasibility of using waste coal gangue as coarse aggregate of asphalt mixture. The surface modification of coal gangue aggregate was strengthened by methyl sodium silicate solution, and the best modification scheme was determined. The influence of different content and surface modification on the road performance of coal gangue asphalt mixture was studied by laboratory test. With the help of scanning electron microscope test, the change characteristics of the microstructure of coal gangue asphalt mixture before and after surface modification were explored. The results show that although the indexes of coal gangue are inferior to those of natural aggregate, it can be used to prepare asphalt mixture within the scope of specification requirements. The modification effect of sodium methyl silicate solution with modification time of 6h is the best, which can significantly improve the water absorption, density and crushing value of coal gangue. When the content of coal gangue is controlled within 30 %, the performance of asphalt mixture meets the requirements of the specification, and the amount of coal gangue in asphalt mixture can be increased after surface modification. After surface modification, the surface pores and cracks of coal gangue asphalt mixture are reduced, and the surface micro-damage under high temperature immersion and freeze-thaw cycle conditions is improved.</w:t>
      </w:r>
    </w:p>
    <w:p w:rsidR="00AA01E5" w:rsidRDefault="00B95396">
      <w:pPr>
        <w:wordWrap w:val="0"/>
        <w:adjustRightInd w:val="0"/>
        <w:snapToGrid w:val="0"/>
        <w:spacing w:line="360" w:lineRule="auto"/>
        <w:rPr>
          <w:rFonts w:ascii="Times New Roman" w:eastAsia="SimSun" w:hAnsi="Times New Roman" w:cs="Times New Roman"/>
          <w:szCs w:val="21"/>
        </w:rPr>
      </w:pPr>
      <w:r>
        <w:rPr>
          <w:rFonts w:ascii="Times New Roman" w:eastAsia="SimHei" w:hAnsi="Times New Roman" w:cs="Times New Roman"/>
          <w:b/>
          <w:bCs/>
          <w:color w:val="000000"/>
          <w:szCs w:val="21"/>
        </w:rPr>
        <w:t>Keywords</w:t>
      </w:r>
      <w:r>
        <w:rPr>
          <w:rFonts w:ascii="Times New Roman" w:eastAsia="SimHei" w:hAnsi="Times New Roman" w:cs="Times New Roman" w:hint="eastAsia"/>
          <w:b/>
          <w:bCs/>
          <w:color w:val="000000"/>
          <w:szCs w:val="21"/>
        </w:rPr>
        <w:t xml:space="preserve">: </w:t>
      </w:r>
      <w:r>
        <w:rPr>
          <w:rFonts w:ascii="Times New Roman" w:eastAsia="SimSun" w:hAnsi="Times New Roman" w:cs="Times New Roman" w:hint="eastAsia"/>
          <w:szCs w:val="21"/>
        </w:rPr>
        <w:t>P</w:t>
      </w:r>
      <w:r>
        <w:rPr>
          <w:rFonts w:ascii="Times New Roman" w:eastAsia="SimSun" w:hAnsi="Times New Roman" w:cs="Times New Roman"/>
          <w:szCs w:val="21"/>
        </w:rPr>
        <w:t>avement materials</w:t>
      </w:r>
      <w:r>
        <w:rPr>
          <w:rFonts w:ascii="Times New Roman" w:eastAsia="SimSun" w:hAnsi="Times New Roman" w:cs="Times New Roman" w:hint="eastAsia"/>
          <w:szCs w:val="21"/>
        </w:rPr>
        <w:t>；</w:t>
      </w:r>
      <w:r>
        <w:rPr>
          <w:rFonts w:ascii="Times New Roman" w:eastAsia="SimSun" w:hAnsi="Times New Roman" w:cs="Times New Roman" w:hint="eastAsia"/>
          <w:szCs w:val="21"/>
        </w:rPr>
        <w:t>Coal gangue</w:t>
      </w:r>
      <w:r>
        <w:rPr>
          <w:rFonts w:ascii="Times New Roman" w:eastAsia="SimSun" w:hAnsi="Times New Roman" w:cs="Times New Roman" w:hint="eastAsia"/>
          <w:szCs w:val="21"/>
        </w:rPr>
        <w:t>；</w:t>
      </w:r>
      <w:r>
        <w:rPr>
          <w:rFonts w:ascii="Times New Roman" w:eastAsia="SimSun" w:hAnsi="Times New Roman" w:cs="Times New Roman" w:hint="eastAsia"/>
          <w:szCs w:val="21"/>
        </w:rPr>
        <w:t>Surface modification</w:t>
      </w:r>
      <w:r>
        <w:rPr>
          <w:rFonts w:ascii="Times New Roman" w:eastAsia="SimSun" w:hAnsi="Times New Roman" w:cs="Times New Roman" w:hint="eastAsia"/>
          <w:szCs w:val="21"/>
        </w:rPr>
        <w:t>；</w:t>
      </w:r>
      <w:r>
        <w:rPr>
          <w:rFonts w:ascii="Times New Roman" w:eastAsia="SimSun" w:hAnsi="Times New Roman" w:cs="Times New Roman" w:hint="eastAsia"/>
          <w:szCs w:val="21"/>
        </w:rPr>
        <w:t>Microscopic analysis</w:t>
      </w:r>
      <w:r>
        <w:rPr>
          <w:rFonts w:ascii="Times New Roman" w:eastAsia="SimSun" w:hAnsi="Times New Roman" w:cs="Times New Roman" w:hint="eastAsia"/>
          <w:szCs w:val="21"/>
        </w:rPr>
        <w:t>；</w:t>
      </w:r>
      <w:r>
        <w:rPr>
          <w:rFonts w:ascii="Times New Roman" w:eastAsia="SimSun" w:hAnsi="Times New Roman" w:cs="Times New Roman" w:hint="eastAsia"/>
          <w:szCs w:val="21"/>
        </w:rPr>
        <w:t>Road performance</w:t>
      </w:r>
    </w:p>
    <w:p w:rsidR="00AA01E5" w:rsidRDefault="00B95396">
      <w:pPr>
        <w:pStyle w:val="Heading1"/>
        <w:wordWrap w:val="0"/>
        <w:spacing w:before="0" w:after="0" w:line="360" w:lineRule="auto"/>
        <w:rPr>
          <w:rFonts w:ascii="Times New Roman" w:hAnsi="Times New Roman"/>
          <w:sz w:val="21"/>
          <w:szCs w:val="21"/>
        </w:rPr>
      </w:pPr>
      <w:r>
        <w:rPr>
          <w:rFonts w:ascii="Times New Roman" w:hAnsi="Times New Roman"/>
          <w:sz w:val="21"/>
          <w:szCs w:val="21"/>
        </w:rPr>
        <w:t xml:space="preserve">1 </w:t>
      </w:r>
      <w:r>
        <w:rPr>
          <w:rFonts w:ascii="Times New Roman" w:eastAsia="SimHei" w:hAnsi="Times New Roman" w:hint="eastAsia"/>
          <w:sz w:val="21"/>
          <w:szCs w:val="21"/>
        </w:rPr>
        <w:t>Introduction</w:t>
      </w:r>
    </w:p>
    <w:p w:rsidR="00AA01E5" w:rsidRDefault="00B95396">
      <w:pPr>
        <w:wordWrap w:val="0"/>
        <w:adjustRightInd w:val="0"/>
        <w:snapToGrid w:val="0"/>
        <w:spacing w:line="360" w:lineRule="auto"/>
        <w:ind w:firstLineChars="200" w:firstLine="420"/>
        <w:rPr>
          <w:rFonts w:ascii="Times New Roman" w:eastAsia="SimSun" w:hAnsi="Times New Roman" w:cs="Times New Roman"/>
          <w:szCs w:val="21"/>
        </w:rPr>
      </w:pPr>
      <w:r>
        <w:rPr>
          <w:rFonts w:ascii="Times New Roman" w:eastAsia="SimSun" w:hAnsi="Times New Roman" w:cs="Times New Roman"/>
          <w:szCs w:val="21"/>
        </w:rPr>
        <w:t>At present, a large number of highway construction in accelerating China 's national economy at the same time, also accelerated the consumption of a large number of natural stone, is bound to cause the lack of natural resources and the destruction of the natural environment [ 2 ], therefore, under the situation of promoting green development in an all-round way, it is particularly urgent to explore building materials that can replace natural aggregates, which is of great significance to promote the sustainable development of transportation engineering construction. In view of the non-renewable natural aggregate resources and the increasing number of industrial solid waste materials, more and more countries a</w:t>
      </w:r>
      <w:r>
        <w:rPr>
          <w:rFonts w:ascii="Times New Roman" w:eastAsia="SimSun" w:hAnsi="Times New Roman" w:cs="Times New Roman"/>
          <w:szCs w:val="21"/>
        </w:rPr>
        <w:lastRenderedPageBreak/>
        <w:t xml:space="preserve">nd regions around the world have begun to replace the aggregate in the asphalt mixture with industrial solid waste [ </w:t>
      </w:r>
      <w:proofErr w:type="gramStart"/>
      <w:r>
        <w:rPr>
          <w:rFonts w:ascii="Times New Roman" w:eastAsia="SimSun" w:hAnsi="Times New Roman" w:cs="Times New Roman"/>
          <w:szCs w:val="21"/>
        </w:rPr>
        <w:t>1 ]</w:t>
      </w:r>
      <w:proofErr w:type="gramEnd"/>
      <w:r>
        <w:rPr>
          <w:rFonts w:ascii="Times New Roman" w:eastAsia="SimSun" w:hAnsi="Times New Roman" w:cs="Times New Roman"/>
          <w:szCs w:val="21"/>
        </w:rPr>
        <w:t xml:space="preserve">. The research shows that </w:t>
      </w:r>
      <w:proofErr w:type="spellStart"/>
      <w:r>
        <w:rPr>
          <w:rFonts w:ascii="Times New Roman" w:eastAsia="SimSun" w:hAnsi="Times New Roman" w:cs="Times New Roman"/>
          <w:szCs w:val="21"/>
        </w:rPr>
        <w:t>Martinho</w:t>
      </w:r>
      <w:proofErr w:type="spellEnd"/>
      <w:r>
        <w:rPr>
          <w:rFonts w:ascii="Times New Roman" w:eastAsia="SimSun" w:hAnsi="Times New Roman" w:cs="Times New Roman"/>
          <w:szCs w:val="21"/>
        </w:rPr>
        <w:t xml:space="preserve"> et al. [ </w:t>
      </w:r>
      <w:proofErr w:type="gramStart"/>
      <w:r>
        <w:rPr>
          <w:rFonts w:ascii="Times New Roman" w:eastAsia="SimSun" w:hAnsi="Times New Roman" w:cs="Times New Roman"/>
          <w:szCs w:val="21"/>
        </w:rPr>
        <w:t>2 ]</w:t>
      </w:r>
      <w:proofErr w:type="gramEnd"/>
      <w:r>
        <w:rPr>
          <w:rFonts w:ascii="Times New Roman" w:eastAsia="SimSun" w:hAnsi="Times New Roman" w:cs="Times New Roman"/>
          <w:szCs w:val="21"/>
        </w:rPr>
        <w:t xml:space="preserve"> found in the indoor test that when the steel slag partially replaces the natural aggregate, the Marshall stability of the warm mix asphalt mixture is improved, but the stiffness modulus and water stability are slightly reduced, and the fatigue resistance is not significantly changed. Velasquez, </w:t>
      </w:r>
      <w:proofErr w:type="spellStart"/>
      <w:r>
        <w:rPr>
          <w:rFonts w:ascii="Times New Roman" w:eastAsia="SimSun" w:hAnsi="Times New Roman" w:cs="Times New Roman"/>
          <w:szCs w:val="21"/>
        </w:rPr>
        <w:t>Widojoko</w:t>
      </w:r>
      <w:proofErr w:type="spellEnd"/>
      <w:r>
        <w:rPr>
          <w:rFonts w:ascii="Times New Roman" w:eastAsia="SimSun" w:hAnsi="Times New Roman" w:cs="Times New Roman"/>
          <w:szCs w:val="21"/>
        </w:rPr>
        <w:t xml:space="preserve"> et al. [ 3,4 ] proposed the feasibility of using iron tailings as pavement aggregate through semi-circular bending test, indirect tensile test and immersion Marshall </w:t>
      </w:r>
      <w:proofErr w:type="spellStart"/>
      <w:r>
        <w:rPr>
          <w:rFonts w:ascii="Times New Roman" w:eastAsia="SimSun" w:hAnsi="Times New Roman" w:cs="Times New Roman"/>
          <w:szCs w:val="21"/>
        </w:rPr>
        <w:t>test.The</w:t>
      </w:r>
      <w:proofErr w:type="spellEnd"/>
      <w:r>
        <w:rPr>
          <w:rFonts w:ascii="Times New Roman" w:eastAsia="SimSun" w:hAnsi="Times New Roman" w:cs="Times New Roman"/>
          <w:szCs w:val="21"/>
        </w:rPr>
        <w:t xml:space="preserve"> study of [ 5 ] shows that the addition of iron tailings will enhance the adsorption capacity of asphalt to iron tailings, and with the increase of dosage, the best oil-stone ratio also increases ; however, the mixture has a decrease in high and low temperature performance and water stability, so it is not appropriate to replace the iron tailings by more than 40 %. In order to broaden the application of waste glass in asphalt mixture, Zhou et al. [ 6,</w:t>
      </w:r>
      <w:proofErr w:type="gramStart"/>
      <w:r>
        <w:rPr>
          <w:rFonts w:ascii="Times New Roman" w:eastAsia="SimSun" w:hAnsi="Times New Roman" w:cs="Times New Roman"/>
          <w:szCs w:val="21"/>
        </w:rPr>
        <w:t>7 ]</w:t>
      </w:r>
      <w:proofErr w:type="gramEnd"/>
      <w:r>
        <w:rPr>
          <w:rFonts w:ascii="Times New Roman" w:eastAsia="SimSun" w:hAnsi="Times New Roman" w:cs="Times New Roman"/>
          <w:szCs w:val="21"/>
        </w:rPr>
        <w:t xml:space="preserve"> incorporated different proportions of glass aggregate to replace part of natural aggregate, and systematically studied the effect of glass aggregate incorporation on the optimum asphalt aggregate ratio and road performance of asphalt mixture. The test results show that with the increase of the content, the optimum oil-stone ratio, high temperature and low temperature performance and water stability all show a gradual downward trend, but the anti-skid performance is improved. Industrial wastes such as steel slag, slag and glass have the potential to be used as aggregates in road materials. These materials not only have good physical properties, which can significantly improve the bearing capacity and durability of the road, but also help to reduce the dependence on natural resources.</w:t>
      </w:r>
    </w:p>
    <w:p w:rsidR="00AA01E5" w:rsidRDefault="00B95396">
      <w:pPr>
        <w:wordWrap w:val="0"/>
        <w:adjustRightInd w:val="0"/>
        <w:snapToGrid w:val="0"/>
        <w:spacing w:line="360" w:lineRule="auto"/>
        <w:rPr>
          <w:rFonts w:ascii="Times New Roman" w:eastAsia="SimSun" w:hAnsi="Times New Roman" w:cs="Times New Roman"/>
          <w:szCs w:val="21"/>
        </w:rPr>
      </w:pPr>
      <w:r>
        <w:rPr>
          <w:rFonts w:ascii="Times New Roman" w:eastAsia="SimSun" w:hAnsi="Times New Roman" w:cs="Times New Roman"/>
          <w:szCs w:val="21"/>
        </w:rPr>
        <w:t xml:space="preserve">Coal gangue is mainly used as coarse aggregate of asphalt mixture in road engineering. However, due to its </w:t>
      </w:r>
      <w:proofErr w:type="gramStart"/>
      <w:r>
        <w:rPr>
          <w:rFonts w:ascii="Times New Roman" w:eastAsia="SimSun" w:hAnsi="Times New Roman" w:cs="Times New Roman"/>
          <w:szCs w:val="21"/>
        </w:rPr>
        <w:t>high water</w:t>
      </w:r>
      <w:proofErr w:type="gramEnd"/>
      <w:r>
        <w:rPr>
          <w:rFonts w:ascii="Times New Roman" w:eastAsia="SimSun" w:hAnsi="Times New Roman" w:cs="Times New Roman"/>
          <w:szCs w:val="21"/>
        </w:rPr>
        <w:t xml:space="preserve"> absorption and large crushing value, its performance is partly inferior to that of natural stone, which affects its road performance and applicability. Therefore, surface modification of coal gangue has become a necessary measure. Through surface modification, the applicability and performance of coal gangue in road construction can be significantly improved. Most studies use physical and chemical methods to treat the surface of aggregates, aiming to improve the structure and performance of coal gangue and better meet the needs of road engineering. In the modification study of coal gangue road application, Yang </w:t>
      </w:r>
      <w:proofErr w:type="spellStart"/>
      <w:r>
        <w:rPr>
          <w:rFonts w:ascii="Times New Roman" w:eastAsia="SimSun" w:hAnsi="Times New Roman" w:cs="Times New Roman"/>
          <w:szCs w:val="21"/>
        </w:rPr>
        <w:t>Xiaolong</w:t>
      </w:r>
      <w:proofErr w:type="spellEnd"/>
      <w:r>
        <w:rPr>
          <w:rFonts w:ascii="Times New Roman" w:eastAsia="SimSun" w:hAnsi="Times New Roman" w:cs="Times New Roman"/>
          <w:szCs w:val="21"/>
        </w:rPr>
        <w:t xml:space="preserve"> [ </w:t>
      </w:r>
      <w:proofErr w:type="gramStart"/>
      <w:r>
        <w:rPr>
          <w:rFonts w:ascii="Times New Roman" w:eastAsia="SimSun" w:hAnsi="Times New Roman" w:cs="Times New Roman"/>
          <w:szCs w:val="21"/>
        </w:rPr>
        <w:t>8 ]</w:t>
      </w:r>
      <w:proofErr w:type="gramEnd"/>
      <w:r>
        <w:rPr>
          <w:rFonts w:ascii="Times New Roman" w:eastAsia="SimSun" w:hAnsi="Times New Roman" w:cs="Times New Roman"/>
          <w:szCs w:val="21"/>
        </w:rPr>
        <w:t xml:space="preserve"> not only carried out physical strengthening, but also combined with chemical reagents such as water glass, </w:t>
      </w:r>
      <w:proofErr w:type="spellStart"/>
      <w:r>
        <w:rPr>
          <w:rFonts w:ascii="Times New Roman" w:eastAsia="SimSun" w:hAnsi="Times New Roman" w:cs="Times New Roman"/>
          <w:szCs w:val="21"/>
        </w:rPr>
        <w:t>nano</w:t>
      </w:r>
      <w:proofErr w:type="spellEnd"/>
      <w:r>
        <w:rPr>
          <w:rFonts w:ascii="Times New Roman" w:eastAsia="SimSun" w:hAnsi="Times New Roman" w:cs="Times New Roman"/>
          <w:szCs w:val="21"/>
        </w:rPr>
        <w:t xml:space="preserve">-silica and permeable crystalline materials to compare the effects of the two strengthening methods. The results show that the effect of chemical strengthening on the improvement of recycled aggregate is more significant, and the performance after chemical treatment is significantly improved, while the effect of physical strengthening is relatively </w:t>
      </w:r>
      <w:proofErr w:type="spellStart"/>
      <w:proofErr w:type="gramStart"/>
      <w:r>
        <w:rPr>
          <w:rFonts w:ascii="Times New Roman" w:eastAsia="SimSun" w:hAnsi="Times New Roman" w:cs="Times New Roman"/>
          <w:szCs w:val="21"/>
        </w:rPr>
        <w:t>general.Wen</w:t>
      </w:r>
      <w:proofErr w:type="spellEnd"/>
      <w:proofErr w:type="gramEnd"/>
      <w:r>
        <w:rPr>
          <w:rFonts w:ascii="Times New Roman" w:eastAsia="SimSun" w:hAnsi="Times New Roman" w:cs="Times New Roman"/>
          <w:szCs w:val="21"/>
        </w:rPr>
        <w:t xml:space="preserve"> </w:t>
      </w:r>
      <w:proofErr w:type="spellStart"/>
      <w:r>
        <w:rPr>
          <w:rFonts w:ascii="Times New Roman" w:eastAsia="SimSun" w:hAnsi="Times New Roman" w:cs="Times New Roman"/>
          <w:szCs w:val="21"/>
        </w:rPr>
        <w:t>Jiuran</w:t>
      </w:r>
      <w:proofErr w:type="spellEnd"/>
      <w:r>
        <w:rPr>
          <w:rFonts w:ascii="Times New Roman" w:eastAsia="SimSun" w:hAnsi="Times New Roman" w:cs="Times New Roman"/>
          <w:szCs w:val="21"/>
        </w:rPr>
        <w:t xml:space="preserve">, Liu </w:t>
      </w:r>
      <w:proofErr w:type="spellStart"/>
      <w:r>
        <w:rPr>
          <w:rFonts w:ascii="Times New Roman" w:eastAsia="SimSun" w:hAnsi="Times New Roman" w:cs="Times New Roman"/>
          <w:szCs w:val="21"/>
        </w:rPr>
        <w:t>Xiaoting</w:t>
      </w:r>
      <w:proofErr w:type="spellEnd"/>
      <w:r>
        <w:rPr>
          <w:rFonts w:ascii="Times New Roman" w:eastAsia="SimSun" w:hAnsi="Times New Roman" w:cs="Times New Roman"/>
          <w:szCs w:val="21"/>
        </w:rPr>
        <w:t xml:space="preserve"> et al. [ 9,10 ] carried out chemical strengthening of coal gangue through chemical modifiers. The experiment found that the strength of coal gangue aggregate after strengthening was significantly improved, and the water resistance was also improved, indicating that the modified coa</w:t>
      </w:r>
      <w:r>
        <w:rPr>
          <w:rFonts w:ascii="Times New Roman" w:eastAsia="SimSun" w:hAnsi="Times New Roman" w:cs="Times New Roman"/>
          <w:szCs w:val="21"/>
        </w:rPr>
        <w:lastRenderedPageBreak/>
        <w:t>l gangue aggregate had good road performance. However, the process of the above modification method in practical application is more complex and the modification effect does not reach the optimal level. Therefore, this paper intends to use sodium methyl silicate solution to modify coal gangue in order to achieve a more ideal modification effect.</w:t>
      </w:r>
    </w:p>
    <w:p w:rsidR="00AA01E5" w:rsidRDefault="00B95396">
      <w:pPr>
        <w:pStyle w:val="Heading1"/>
        <w:wordWrap w:val="0"/>
        <w:spacing w:before="0" w:after="0" w:line="360" w:lineRule="auto"/>
        <w:rPr>
          <w:rFonts w:ascii="Times New Roman" w:eastAsia="SimHei" w:hAnsi="Times New Roman"/>
          <w:sz w:val="21"/>
          <w:szCs w:val="21"/>
        </w:rPr>
      </w:pPr>
      <w:r>
        <w:rPr>
          <w:rFonts w:ascii="Times New Roman" w:hAnsi="Times New Roman" w:hint="eastAsia"/>
          <w:sz w:val="21"/>
          <w:szCs w:val="21"/>
        </w:rPr>
        <w:t>2</w:t>
      </w:r>
      <w:r>
        <w:rPr>
          <w:rFonts w:ascii="Times New Roman" w:hAnsi="Times New Roman"/>
          <w:sz w:val="21"/>
          <w:szCs w:val="21"/>
        </w:rPr>
        <w:t xml:space="preserve"> </w:t>
      </w:r>
      <w:r>
        <w:rPr>
          <w:rFonts w:ascii="Times New Roman" w:eastAsia="SimHei" w:hAnsi="Times New Roman" w:hint="eastAsia"/>
          <w:sz w:val="21"/>
          <w:szCs w:val="21"/>
        </w:rPr>
        <w:t>Raw material</w:t>
      </w:r>
    </w:p>
    <w:p w:rsidR="00AA01E5" w:rsidRDefault="00B95396">
      <w:pPr>
        <w:pStyle w:val="Heading2"/>
        <w:wordWrap w:val="0"/>
        <w:spacing w:before="0" w:after="0" w:line="360" w:lineRule="auto"/>
        <w:rPr>
          <w:rFonts w:ascii="Times New Roman" w:eastAsia="SimSun" w:hAnsi="Times New Roman"/>
          <w:b w:val="0"/>
          <w:bCs/>
          <w:sz w:val="21"/>
          <w:szCs w:val="21"/>
        </w:rPr>
      </w:pPr>
      <w:bookmarkStart w:id="1" w:name="OLE_LINK1"/>
      <w:r>
        <w:rPr>
          <w:rFonts w:ascii="Times New Roman" w:eastAsia="SimSun" w:hAnsi="Times New Roman" w:hint="eastAsia"/>
          <w:b w:val="0"/>
          <w:bCs/>
          <w:sz w:val="21"/>
          <w:szCs w:val="21"/>
        </w:rPr>
        <w:t xml:space="preserve">2.1 </w:t>
      </w:r>
      <w:r>
        <w:rPr>
          <w:rFonts w:ascii="Times New Roman" w:eastAsia="SimSun" w:hAnsi="Times New Roman"/>
          <w:b w:val="0"/>
          <w:bCs/>
          <w:sz w:val="21"/>
          <w:szCs w:val="21"/>
        </w:rPr>
        <w:t>Coal gangue and natural aggregate</w:t>
      </w:r>
    </w:p>
    <w:bookmarkEnd w:id="1"/>
    <w:p w:rsidR="00AA01E5" w:rsidRDefault="00B95396">
      <w:pPr>
        <w:wordWrap w:val="0"/>
        <w:adjustRightInd w:val="0"/>
        <w:snapToGrid w:val="0"/>
        <w:spacing w:line="360" w:lineRule="auto"/>
        <w:ind w:firstLineChars="200" w:firstLine="420"/>
      </w:pPr>
      <w:r>
        <w:rPr>
          <w:rFonts w:ascii="Times New Roman" w:eastAsia="SimSun" w:hAnsi="Times New Roman" w:cs="Times New Roman"/>
          <w:szCs w:val="21"/>
        </w:rPr>
        <w:t xml:space="preserve">In this paper, coal gangue produced from coal mining process is selected. Because the surface coal gangue is easy to be weathered, in order to ensure the strength, the </w:t>
      </w:r>
      <w:proofErr w:type="spellStart"/>
      <w:r>
        <w:rPr>
          <w:rFonts w:ascii="Times New Roman" w:eastAsia="SimSun" w:hAnsi="Times New Roman" w:cs="Times New Roman"/>
          <w:szCs w:val="21"/>
        </w:rPr>
        <w:t>unweathered</w:t>
      </w:r>
      <w:proofErr w:type="spellEnd"/>
      <w:r>
        <w:rPr>
          <w:rFonts w:ascii="Times New Roman" w:eastAsia="SimSun" w:hAnsi="Times New Roman" w:cs="Times New Roman"/>
          <w:szCs w:val="21"/>
        </w:rPr>
        <w:t xml:space="preserve"> and unspontaneous combustion coal gangue is preferred, and its color is mostly gray or gray black. According to the relevant technical specifications, the indicators are tested, and the test results are shown in table 1.</w:t>
      </w:r>
    </w:p>
    <w:p w:rsidR="00AA01E5" w:rsidRDefault="00B95396">
      <w:pPr>
        <w:wordWrap w:val="0"/>
        <w:adjustRightInd w:val="0"/>
        <w:snapToGrid w:val="0"/>
        <w:spacing w:line="360" w:lineRule="auto"/>
        <w:jc w:val="center"/>
        <w:rPr>
          <w:rFonts w:ascii="Times New Roman" w:eastAsia="SimSun" w:hAnsi="Times New Roman" w:cs="Times New Roman"/>
          <w:b/>
          <w:szCs w:val="21"/>
        </w:rPr>
      </w:pPr>
      <w:r>
        <w:rPr>
          <w:rFonts w:ascii="Times New Roman" w:eastAsia="SimSun" w:hAnsi="Times New Roman" w:cs="Times New Roman"/>
          <w:b/>
          <w:szCs w:val="21"/>
        </w:rPr>
        <w:t>Tab. 1 Coal gangue and natural aggregate performance test results</w:t>
      </w:r>
    </w:p>
    <w:tbl>
      <w:tblPr>
        <w:tblW w:w="8495" w:type="dxa"/>
        <w:jc w:val="center"/>
        <w:tblBorders>
          <w:top w:val="single" w:sz="12" w:space="0" w:color="000000"/>
          <w:bottom w:val="single" w:sz="12" w:space="0" w:color="000000"/>
        </w:tblBorders>
        <w:tblCellMar>
          <w:top w:w="56" w:type="dxa"/>
          <w:left w:w="96" w:type="dxa"/>
          <w:bottom w:w="56" w:type="dxa"/>
          <w:right w:w="96" w:type="dxa"/>
        </w:tblCellMar>
        <w:tblLook w:val="04A0" w:firstRow="1" w:lastRow="0" w:firstColumn="1" w:lastColumn="0" w:noHBand="0" w:noVBand="1"/>
      </w:tblPr>
      <w:tblGrid>
        <w:gridCol w:w="2763"/>
        <w:gridCol w:w="2767"/>
        <w:gridCol w:w="664"/>
        <w:gridCol w:w="1044"/>
        <w:gridCol w:w="1257"/>
      </w:tblGrid>
      <w:tr w:rsidR="00AA01E5">
        <w:trPr>
          <w:tblHeader/>
          <w:jc w:val="center"/>
        </w:trPr>
        <w:tc>
          <w:tcPr>
            <w:tcW w:w="4312" w:type="dxa"/>
            <w:gridSpan w:val="2"/>
            <w:tcBorders>
              <w:bottom w:val="single" w:sz="6" w:space="0" w:color="000000"/>
              <w:tl2br w:val="nil"/>
            </w:tcBorders>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
                <w:bCs/>
                <w:color w:val="000000"/>
                <w:szCs w:val="21"/>
              </w:rPr>
            </w:pPr>
            <w:proofErr w:type="spellStart"/>
            <w:r>
              <w:rPr>
                <w:rFonts w:ascii="Times New Roman" w:eastAsia="SimSun" w:hAnsi="Times New Roman" w:cs="Times New Roman" w:hint="eastAsia"/>
                <w:b/>
                <w:bCs/>
                <w:color w:val="000000"/>
                <w:szCs w:val="21"/>
              </w:rPr>
              <w:t>pilotproject</w:t>
            </w:r>
            <w:proofErr w:type="spellEnd"/>
          </w:p>
        </w:tc>
        <w:tc>
          <w:tcPr>
            <w:tcW w:w="855" w:type="dxa"/>
            <w:tcBorders>
              <w:bottom w:val="single" w:sz="6" w:space="0" w:color="000000"/>
            </w:tcBorders>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
                <w:bCs/>
                <w:color w:val="000000"/>
                <w:szCs w:val="21"/>
              </w:rPr>
            </w:pPr>
            <w:r>
              <w:rPr>
                <w:rFonts w:ascii="Times New Roman" w:eastAsia="SimSun" w:hAnsi="Times New Roman" w:cs="Times New Roman" w:hint="eastAsia"/>
                <w:b/>
                <w:bCs/>
                <w:color w:val="000000"/>
                <w:szCs w:val="21"/>
              </w:rPr>
              <w:t>unit</w:t>
            </w:r>
          </w:p>
        </w:tc>
        <w:tc>
          <w:tcPr>
            <w:tcW w:w="1489" w:type="dxa"/>
            <w:tcBorders>
              <w:bottom w:val="single" w:sz="6" w:space="0" w:color="000000"/>
            </w:tcBorders>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
                <w:bCs/>
                <w:color w:val="000000"/>
                <w:szCs w:val="21"/>
              </w:rPr>
            </w:pPr>
            <w:proofErr w:type="spellStart"/>
            <w:r>
              <w:rPr>
                <w:rFonts w:ascii="Times New Roman" w:eastAsia="SimSun" w:hAnsi="Times New Roman" w:cs="Times New Roman" w:hint="eastAsia"/>
                <w:b/>
                <w:bCs/>
                <w:color w:val="000000"/>
                <w:szCs w:val="21"/>
              </w:rPr>
              <w:t>coalgangue</w:t>
            </w:r>
            <w:proofErr w:type="spellEnd"/>
          </w:p>
        </w:tc>
        <w:tc>
          <w:tcPr>
            <w:tcW w:w="1839" w:type="dxa"/>
            <w:tcBorders>
              <w:bottom w:val="single" w:sz="6" w:space="0" w:color="000000"/>
            </w:tcBorders>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
                <w:bCs/>
                <w:color w:val="000000"/>
                <w:szCs w:val="21"/>
              </w:rPr>
            </w:pPr>
            <w:proofErr w:type="spellStart"/>
            <w:r>
              <w:rPr>
                <w:rFonts w:ascii="Times New Roman" w:eastAsia="SimSun" w:hAnsi="Times New Roman" w:cs="Times New Roman" w:hint="eastAsia"/>
                <w:b/>
                <w:bCs/>
                <w:color w:val="000000"/>
                <w:szCs w:val="21"/>
              </w:rPr>
              <w:t>technicalindex</w:t>
            </w:r>
            <w:proofErr w:type="spellEnd"/>
          </w:p>
        </w:tc>
      </w:tr>
      <w:tr w:rsidR="00AA01E5">
        <w:trPr>
          <w:jc w:val="center"/>
        </w:trPr>
        <w:tc>
          <w:tcPr>
            <w:tcW w:w="4312" w:type="dxa"/>
            <w:vMerge w:val="restart"/>
            <w:tcBorders>
              <w:top w:val="single" w:sz="6" w:space="0" w:color="000000"/>
            </w:tcBorders>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apparent specific gravity</w:t>
            </w:r>
          </w:p>
        </w:tc>
        <w:tc>
          <w:tcPr>
            <w:tcW w:w="4312" w:type="dxa"/>
            <w:tcBorders>
              <w:top w:val="single" w:sz="6" w:space="0" w:color="000000"/>
            </w:tcBorders>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5~10mm</w:t>
            </w:r>
          </w:p>
        </w:tc>
        <w:tc>
          <w:tcPr>
            <w:tcW w:w="855" w:type="dxa"/>
            <w:tcBorders>
              <w:top w:val="single" w:sz="6" w:space="0" w:color="000000"/>
            </w:tcBorders>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kern w:val="0"/>
                <w:szCs w:val="21"/>
              </w:rPr>
              <w:t>-</w:t>
            </w:r>
          </w:p>
        </w:tc>
        <w:tc>
          <w:tcPr>
            <w:tcW w:w="1489" w:type="dxa"/>
            <w:tcBorders>
              <w:top w:val="single" w:sz="6" w:space="0" w:color="000000"/>
            </w:tcBorders>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2.6</w:t>
            </w:r>
            <w:r>
              <w:rPr>
                <w:rFonts w:ascii="Times New Roman" w:eastAsia="SimSun" w:hAnsi="Times New Roman" w:cs="Times New Roman" w:hint="eastAsia"/>
                <w:bCs/>
                <w:color w:val="000000"/>
                <w:szCs w:val="21"/>
              </w:rPr>
              <w:t>4</w:t>
            </w:r>
            <w:r>
              <w:rPr>
                <w:rFonts w:ascii="Times New Roman" w:eastAsia="SimSun" w:hAnsi="Times New Roman" w:cs="Times New Roman"/>
                <w:bCs/>
                <w:color w:val="000000"/>
                <w:szCs w:val="21"/>
              </w:rPr>
              <w:t>4</w:t>
            </w:r>
          </w:p>
        </w:tc>
        <w:tc>
          <w:tcPr>
            <w:tcW w:w="1839" w:type="dxa"/>
            <w:tcBorders>
              <w:top w:val="single" w:sz="6" w:space="0" w:color="000000"/>
            </w:tcBorders>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≥2.50</w:t>
            </w:r>
          </w:p>
        </w:tc>
      </w:tr>
      <w:tr w:rsidR="00AA01E5">
        <w:trPr>
          <w:jc w:val="center"/>
        </w:trPr>
        <w:tc>
          <w:tcPr>
            <w:tcW w:w="4312" w:type="dxa"/>
            <w:vMerge/>
            <w:shd w:val="clear" w:color="auto" w:fill="FFFFFF"/>
            <w:vAlign w:val="center"/>
          </w:tcPr>
          <w:p w:rsidR="00AA01E5" w:rsidRDefault="00AA01E5">
            <w:pPr>
              <w:wordWrap w:val="0"/>
              <w:adjustRightInd w:val="0"/>
              <w:snapToGrid w:val="0"/>
              <w:spacing w:line="360" w:lineRule="auto"/>
              <w:jc w:val="center"/>
              <w:rPr>
                <w:rFonts w:ascii="Times New Roman" w:eastAsia="SimSun" w:hAnsi="Times New Roman" w:cs="Times New Roman"/>
                <w:bCs/>
                <w:color w:val="000000"/>
                <w:szCs w:val="21"/>
              </w:rPr>
            </w:pPr>
          </w:p>
        </w:tc>
        <w:tc>
          <w:tcPr>
            <w:tcW w:w="4312"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10~20mm</w:t>
            </w:r>
          </w:p>
        </w:tc>
        <w:tc>
          <w:tcPr>
            <w:tcW w:w="855"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kern w:val="0"/>
                <w:szCs w:val="21"/>
              </w:rPr>
              <w:t>-</w:t>
            </w:r>
          </w:p>
        </w:tc>
        <w:tc>
          <w:tcPr>
            <w:tcW w:w="1489"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2.6</w:t>
            </w:r>
            <w:r>
              <w:rPr>
                <w:rFonts w:ascii="Times New Roman" w:eastAsia="SimSun" w:hAnsi="Times New Roman" w:cs="Times New Roman" w:hint="eastAsia"/>
                <w:bCs/>
                <w:color w:val="000000"/>
                <w:szCs w:val="21"/>
              </w:rPr>
              <w:t>56</w:t>
            </w:r>
          </w:p>
        </w:tc>
        <w:tc>
          <w:tcPr>
            <w:tcW w:w="1839"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≥2.50</w:t>
            </w:r>
          </w:p>
        </w:tc>
      </w:tr>
      <w:tr w:rsidR="00AA01E5">
        <w:trPr>
          <w:jc w:val="center"/>
        </w:trPr>
        <w:tc>
          <w:tcPr>
            <w:tcW w:w="4312" w:type="dxa"/>
            <w:vMerge w:val="restart"/>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water absorption</w:t>
            </w:r>
          </w:p>
        </w:tc>
        <w:tc>
          <w:tcPr>
            <w:tcW w:w="4312"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5~10mm</w:t>
            </w:r>
          </w:p>
        </w:tc>
        <w:tc>
          <w:tcPr>
            <w:tcW w:w="855"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w:t>
            </w:r>
          </w:p>
        </w:tc>
        <w:tc>
          <w:tcPr>
            <w:tcW w:w="1489"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3.</w:t>
            </w:r>
            <w:r>
              <w:rPr>
                <w:rFonts w:ascii="Times New Roman" w:eastAsia="SimSun" w:hAnsi="Times New Roman" w:cs="Times New Roman" w:hint="eastAsia"/>
                <w:bCs/>
                <w:color w:val="000000"/>
                <w:szCs w:val="21"/>
              </w:rPr>
              <w:t>2</w:t>
            </w:r>
            <w:r>
              <w:rPr>
                <w:rFonts w:ascii="Times New Roman" w:eastAsia="SimSun" w:hAnsi="Times New Roman" w:cs="Times New Roman"/>
                <w:bCs/>
                <w:color w:val="000000"/>
                <w:szCs w:val="21"/>
              </w:rPr>
              <w:t>7</w:t>
            </w:r>
          </w:p>
        </w:tc>
        <w:tc>
          <w:tcPr>
            <w:tcW w:w="1839"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≤3.0</w:t>
            </w:r>
          </w:p>
        </w:tc>
      </w:tr>
      <w:tr w:rsidR="00AA01E5">
        <w:trPr>
          <w:jc w:val="center"/>
        </w:trPr>
        <w:tc>
          <w:tcPr>
            <w:tcW w:w="4312" w:type="dxa"/>
            <w:vMerge/>
            <w:shd w:val="clear" w:color="auto" w:fill="FFFFFF"/>
            <w:vAlign w:val="center"/>
          </w:tcPr>
          <w:p w:rsidR="00AA01E5" w:rsidRDefault="00AA01E5">
            <w:pPr>
              <w:wordWrap w:val="0"/>
              <w:adjustRightInd w:val="0"/>
              <w:snapToGrid w:val="0"/>
              <w:spacing w:line="360" w:lineRule="auto"/>
              <w:jc w:val="center"/>
              <w:rPr>
                <w:rFonts w:ascii="Times New Roman" w:eastAsia="SimSun" w:hAnsi="Times New Roman" w:cs="Times New Roman"/>
                <w:bCs/>
                <w:color w:val="000000"/>
                <w:szCs w:val="21"/>
              </w:rPr>
            </w:pPr>
          </w:p>
        </w:tc>
        <w:tc>
          <w:tcPr>
            <w:tcW w:w="4312"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10~20mm</w:t>
            </w:r>
          </w:p>
        </w:tc>
        <w:tc>
          <w:tcPr>
            <w:tcW w:w="855"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w:t>
            </w:r>
          </w:p>
        </w:tc>
        <w:tc>
          <w:tcPr>
            <w:tcW w:w="1489"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2.</w:t>
            </w:r>
            <w:r>
              <w:rPr>
                <w:rFonts w:ascii="Times New Roman" w:eastAsia="SimSun" w:hAnsi="Times New Roman" w:cs="Times New Roman" w:hint="eastAsia"/>
                <w:bCs/>
                <w:color w:val="000000"/>
                <w:szCs w:val="21"/>
              </w:rPr>
              <w:t>8</w:t>
            </w:r>
            <w:r>
              <w:rPr>
                <w:rFonts w:ascii="Times New Roman" w:eastAsia="SimSun" w:hAnsi="Times New Roman" w:cs="Times New Roman"/>
                <w:bCs/>
                <w:color w:val="000000"/>
                <w:szCs w:val="21"/>
              </w:rPr>
              <w:t>6</w:t>
            </w:r>
          </w:p>
        </w:tc>
        <w:tc>
          <w:tcPr>
            <w:tcW w:w="1839"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≤3.0</w:t>
            </w:r>
          </w:p>
        </w:tc>
      </w:tr>
      <w:tr w:rsidR="00AA01E5">
        <w:trPr>
          <w:jc w:val="center"/>
        </w:trPr>
        <w:tc>
          <w:tcPr>
            <w:tcW w:w="4312" w:type="dxa"/>
            <w:gridSpan w:val="2"/>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crush value</w:t>
            </w:r>
          </w:p>
        </w:tc>
        <w:tc>
          <w:tcPr>
            <w:tcW w:w="855"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w:t>
            </w:r>
          </w:p>
        </w:tc>
        <w:tc>
          <w:tcPr>
            <w:tcW w:w="1489"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26.</w:t>
            </w:r>
            <w:r>
              <w:rPr>
                <w:rFonts w:ascii="Times New Roman" w:eastAsia="SimSun" w:hAnsi="Times New Roman" w:cs="Times New Roman" w:hint="eastAsia"/>
                <w:bCs/>
                <w:color w:val="000000"/>
                <w:szCs w:val="21"/>
              </w:rPr>
              <w:t>6</w:t>
            </w:r>
          </w:p>
        </w:tc>
        <w:tc>
          <w:tcPr>
            <w:tcW w:w="1839"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≤28</w:t>
            </w:r>
          </w:p>
        </w:tc>
      </w:tr>
      <w:tr w:rsidR="00AA01E5">
        <w:trPr>
          <w:jc w:val="center"/>
        </w:trPr>
        <w:tc>
          <w:tcPr>
            <w:tcW w:w="4312" w:type="dxa"/>
            <w:gridSpan w:val="2"/>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hint="eastAsia"/>
                <w:bCs/>
                <w:color w:val="000000"/>
                <w:szCs w:val="21"/>
              </w:rPr>
              <w:t>l</w:t>
            </w:r>
            <w:r>
              <w:rPr>
                <w:rFonts w:ascii="Times New Roman" w:eastAsia="SimSun" w:hAnsi="Times New Roman" w:cs="Times New Roman"/>
                <w:bCs/>
                <w:color w:val="000000"/>
                <w:szCs w:val="21"/>
              </w:rPr>
              <w:t>os Angeles wear value</w:t>
            </w:r>
          </w:p>
        </w:tc>
        <w:tc>
          <w:tcPr>
            <w:tcW w:w="855"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w:t>
            </w:r>
          </w:p>
        </w:tc>
        <w:tc>
          <w:tcPr>
            <w:tcW w:w="1489"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2</w:t>
            </w:r>
            <w:r>
              <w:rPr>
                <w:rFonts w:ascii="Times New Roman" w:eastAsia="SimSun" w:hAnsi="Times New Roman" w:cs="Times New Roman" w:hint="eastAsia"/>
                <w:bCs/>
                <w:color w:val="000000"/>
                <w:szCs w:val="21"/>
              </w:rPr>
              <w:t>7</w:t>
            </w:r>
            <w:r>
              <w:rPr>
                <w:rFonts w:ascii="Times New Roman" w:eastAsia="SimSun" w:hAnsi="Times New Roman" w:cs="Times New Roman"/>
                <w:bCs/>
                <w:color w:val="000000"/>
                <w:szCs w:val="21"/>
              </w:rPr>
              <w:t>.5</w:t>
            </w:r>
          </w:p>
        </w:tc>
        <w:tc>
          <w:tcPr>
            <w:tcW w:w="1839"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≤30</w:t>
            </w:r>
          </w:p>
        </w:tc>
      </w:tr>
      <w:tr w:rsidR="00AA01E5">
        <w:trPr>
          <w:jc w:val="center"/>
        </w:trPr>
        <w:tc>
          <w:tcPr>
            <w:tcW w:w="4312" w:type="dxa"/>
            <w:gridSpan w:val="2"/>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soil content</w:t>
            </w:r>
          </w:p>
        </w:tc>
        <w:tc>
          <w:tcPr>
            <w:tcW w:w="855"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w:t>
            </w:r>
          </w:p>
        </w:tc>
        <w:tc>
          <w:tcPr>
            <w:tcW w:w="1489"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0.8</w:t>
            </w:r>
          </w:p>
        </w:tc>
        <w:tc>
          <w:tcPr>
            <w:tcW w:w="1839"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≤1</w:t>
            </w:r>
          </w:p>
        </w:tc>
      </w:tr>
      <w:tr w:rsidR="00AA01E5">
        <w:trPr>
          <w:jc w:val="center"/>
        </w:trPr>
        <w:tc>
          <w:tcPr>
            <w:tcW w:w="4312" w:type="dxa"/>
            <w:gridSpan w:val="2"/>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hint="eastAsia"/>
                <w:bCs/>
                <w:color w:val="000000"/>
                <w:szCs w:val="21"/>
              </w:rPr>
              <w:t>a</w:t>
            </w:r>
            <w:r>
              <w:rPr>
                <w:rFonts w:ascii="Times New Roman" w:eastAsia="SimSun" w:hAnsi="Times New Roman" w:cs="Times New Roman"/>
                <w:bCs/>
                <w:color w:val="000000"/>
                <w:szCs w:val="21"/>
              </w:rPr>
              <w:t>sphalt adhesion grade</w:t>
            </w:r>
          </w:p>
        </w:tc>
        <w:tc>
          <w:tcPr>
            <w:tcW w:w="855"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grade</w:t>
            </w:r>
          </w:p>
        </w:tc>
        <w:tc>
          <w:tcPr>
            <w:tcW w:w="1489"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4</w:t>
            </w:r>
          </w:p>
        </w:tc>
        <w:tc>
          <w:tcPr>
            <w:tcW w:w="1839" w:type="dxa"/>
            <w:shd w:val="clear" w:color="auto" w:fill="FFFFFF"/>
            <w:vAlign w:val="center"/>
          </w:tcPr>
          <w:p w:rsidR="00AA01E5" w:rsidRDefault="00B95396">
            <w:pPr>
              <w:wordWrap w:val="0"/>
              <w:adjustRightInd w:val="0"/>
              <w:snapToGrid w:val="0"/>
              <w:spacing w:line="360" w:lineRule="auto"/>
              <w:jc w:val="center"/>
              <w:rPr>
                <w:rFonts w:ascii="Times New Roman" w:eastAsia="SimSun" w:hAnsi="Times New Roman" w:cs="Times New Roman"/>
                <w:bCs/>
                <w:color w:val="000000"/>
                <w:szCs w:val="21"/>
              </w:rPr>
            </w:pPr>
            <w:r>
              <w:rPr>
                <w:rFonts w:ascii="Times New Roman" w:eastAsia="SimSun" w:hAnsi="Times New Roman" w:cs="Times New Roman"/>
                <w:bCs/>
                <w:color w:val="000000"/>
                <w:szCs w:val="21"/>
              </w:rPr>
              <w:t>≥4</w:t>
            </w:r>
          </w:p>
        </w:tc>
      </w:tr>
    </w:tbl>
    <w:p w:rsidR="00AA01E5" w:rsidRDefault="00B95396">
      <w:pPr>
        <w:pStyle w:val="Heading2"/>
        <w:wordWrap w:val="0"/>
        <w:spacing w:before="0" w:after="0" w:line="360" w:lineRule="auto"/>
        <w:rPr>
          <w:rFonts w:ascii="Times New Roman" w:eastAsia="SimSun" w:hAnsi="Times New Roman"/>
          <w:b w:val="0"/>
          <w:bCs/>
          <w:sz w:val="21"/>
          <w:szCs w:val="21"/>
        </w:rPr>
      </w:pPr>
      <w:r>
        <w:rPr>
          <w:rFonts w:ascii="Times New Roman" w:eastAsia="SimSun" w:hAnsi="Times New Roman"/>
          <w:b w:val="0"/>
          <w:bCs/>
          <w:sz w:val="21"/>
          <w:szCs w:val="21"/>
        </w:rPr>
        <w:t>2.</w:t>
      </w:r>
      <w:r>
        <w:rPr>
          <w:rFonts w:ascii="Times New Roman" w:eastAsia="SimSun" w:hAnsi="Times New Roman" w:hint="eastAsia"/>
          <w:b w:val="0"/>
          <w:bCs/>
          <w:sz w:val="21"/>
          <w:szCs w:val="21"/>
        </w:rPr>
        <w:t>2</w:t>
      </w:r>
      <w:r>
        <w:rPr>
          <w:rFonts w:ascii="Times New Roman" w:eastAsia="SimSun" w:hAnsi="Times New Roman"/>
          <w:b w:val="0"/>
          <w:bCs/>
          <w:sz w:val="21"/>
          <w:szCs w:val="21"/>
        </w:rPr>
        <w:t xml:space="preserve"> </w:t>
      </w:r>
      <w:r>
        <w:rPr>
          <w:rFonts w:ascii="Times New Roman" w:eastAsia="SimSun" w:hAnsi="Times New Roman" w:hint="eastAsia"/>
          <w:b w:val="0"/>
          <w:bCs/>
          <w:sz w:val="21"/>
          <w:szCs w:val="21"/>
        </w:rPr>
        <w:t>M</w:t>
      </w:r>
      <w:r>
        <w:rPr>
          <w:rFonts w:ascii="Times New Roman" w:eastAsia="SimSun" w:hAnsi="Times New Roman"/>
          <w:b w:val="0"/>
          <w:bCs/>
          <w:sz w:val="21"/>
          <w:szCs w:val="21"/>
        </w:rPr>
        <w:t>odified materials</w:t>
      </w:r>
    </w:p>
    <w:p w:rsidR="00AA01E5" w:rsidRDefault="00B95396">
      <w:pPr>
        <w:wordWrap w:val="0"/>
        <w:adjustRightInd w:val="0"/>
        <w:snapToGrid w:val="0"/>
        <w:spacing w:line="360" w:lineRule="auto"/>
        <w:ind w:firstLineChars="200" w:firstLine="420"/>
        <w:rPr>
          <w:rFonts w:ascii="Times New Roman" w:eastAsia="SimSun" w:hAnsi="Times New Roman" w:cs="Times New Roman"/>
          <w:szCs w:val="21"/>
        </w:rPr>
      </w:pPr>
      <w:r>
        <w:rPr>
          <w:rFonts w:ascii="Times New Roman" w:eastAsia="SimSun" w:hAnsi="Times New Roman" w:cs="Times New Roman"/>
          <w:szCs w:val="21"/>
        </w:rPr>
        <w:t>The sodium methyl silicate solution used in this experiment is a colorless transparent liquid with a density of about 1.18 g · cm − 3, a solid content of 40 %, and a pH value of ≥ 13. It is a non-combustible liquid and has good water repellency.</w:t>
      </w:r>
    </w:p>
    <w:p w:rsidR="00AA01E5" w:rsidRDefault="00B95396">
      <w:pPr>
        <w:pStyle w:val="Heading2"/>
        <w:wordWrap w:val="0"/>
        <w:spacing w:before="0" w:after="0" w:line="360" w:lineRule="auto"/>
        <w:rPr>
          <w:rFonts w:ascii="Times New Roman" w:eastAsia="SimSun" w:hAnsi="Times New Roman"/>
          <w:b w:val="0"/>
          <w:bCs/>
          <w:sz w:val="21"/>
          <w:szCs w:val="21"/>
        </w:rPr>
      </w:pPr>
      <w:r>
        <w:rPr>
          <w:rFonts w:ascii="Times New Roman" w:eastAsia="SimSun" w:hAnsi="Times New Roman"/>
          <w:b w:val="0"/>
          <w:bCs/>
          <w:sz w:val="21"/>
          <w:szCs w:val="21"/>
        </w:rPr>
        <w:t>2.</w:t>
      </w:r>
      <w:r>
        <w:rPr>
          <w:rFonts w:ascii="Times New Roman" w:eastAsia="SimSun" w:hAnsi="Times New Roman" w:hint="eastAsia"/>
          <w:b w:val="0"/>
          <w:bCs/>
          <w:sz w:val="21"/>
          <w:szCs w:val="21"/>
        </w:rPr>
        <w:t>3</w:t>
      </w:r>
      <w:r>
        <w:rPr>
          <w:rFonts w:ascii="Times New Roman" w:eastAsia="SimSun" w:hAnsi="Times New Roman"/>
          <w:b w:val="0"/>
          <w:bCs/>
          <w:sz w:val="21"/>
          <w:szCs w:val="21"/>
        </w:rPr>
        <w:t xml:space="preserve"> </w:t>
      </w:r>
      <w:r>
        <w:rPr>
          <w:rFonts w:ascii="Times New Roman" w:eastAsia="SimSun" w:hAnsi="Times New Roman" w:hint="eastAsia"/>
          <w:b w:val="0"/>
          <w:bCs/>
          <w:sz w:val="21"/>
          <w:szCs w:val="21"/>
        </w:rPr>
        <w:t>SBS asphalt</w:t>
      </w:r>
    </w:p>
    <w:p w:rsidR="00AA01E5" w:rsidRDefault="00B95396">
      <w:pPr>
        <w:wordWrap w:val="0"/>
        <w:adjustRightInd w:val="0"/>
        <w:snapToGrid w:val="0"/>
        <w:spacing w:line="360" w:lineRule="auto"/>
        <w:ind w:firstLineChars="200" w:firstLine="420"/>
        <w:rPr>
          <w:rFonts w:ascii="Times New Roman" w:eastAsia="SimSun" w:hAnsi="Times New Roman" w:cs="Times New Roman"/>
          <w:szCs w:val="21"/>
        </w:rPr>
      </w:pPr>
      <w:r>
        <w:rPr>
          <w:rFonts w:ascii="Times New Roman" w:eastAsia="SimSun" w:hAnsi="Times New Roman" w:cs="Times New Roman"/>
          <w:szCs w:val="21"/>
        </w:rPr>
        <w:t>SBS I-D modified asphalt was used in the test, and its basic performance was tested. The test results are shown in Table 2.</w:t>
      </w:r>
    </w:p>
    <w:p w:rsidR="00AA01E5" w:rsidRDefault="00AA01E5">
      <w:pPr>
        <w:wordWrap w:val="0"/>
        <w:adjustRightInd w:val="0"/>
        <w:snapToGrid w:val="0"/>
        <w:spacing w:line="360" w:lineRule="auto"/>
        <w:jc w:val="center"/>
        <w:rPr>
          <w:rFonts w:ascii="Times New Roman" w:eastAsia="SimSun" w:hAnsi="Times New Roman" w:cs="Times New Roman"/>
          <w:b/>
          <w:szCs w:val="21"/>
        </w:rPr>
      </w:pPr>
    </w:p>
    <w:p w:rsidR="00AA01E5" w:rsidRDefault="00AA01E5">
      <w:pPr>
        <w:wordWrap w:val="0"/>
        <w:adjustRightInd w:val="0"/>
        <w:snapToGrid w:val="0"/>
        <w:spacing w:line="360" w:lineRule="auto"/>
        <w:jc w:val="center"/>
        <w:rPr>
          <w:rFonts w:ascii="Times New Roman" w:eastAsia="SimSun" w:hAnsi="Times New Roman" w:cs="Times New Roman"/>
          <w:b/>
          <w:szCs w:val="21"/>
        </w:rPr>
      </w:pPr>
    </w:p>
    <w:p w:rsidR="00AA01E5" w:rsidRDefault="00AA01E5">
      <w:pPr>
        <w:wordWrap w:val="0"/>
        <w:adjustRightInd w:val="0"/>
        <w:snapToGrid w:val="0"/>
        <w:spacing w:line="360" w:lineRule="auto"/>
        <w:jc w:val="center"/>
        <w:rPr>
          <w:rFonts w:ascii="Times New Roman" w:eastAsia="SimSun" w:hAnsi="Times New Roman" w:cs="Times New Roman"/>
          <w:b/>
          <w:szCs w:val="21"/>
        </w:rPr>
      </w:pPr>
    </w:p>
    <w:p w:rsidR="00AA01E5" w:rsidRDefault="00B95396">
      <w:pPr>
        <w:wordWrap w:val="0"/>
        <w:adjustRightInd w:val="0"/>
        <w:snapToGrid w:val="0"/>
        <w:spacing w:line="360" w:lineRule="auto"/>
        <w:jc w:val="center"/>
        <w:rPr>
          <w:rFonts w:ascii="Times New Roman" w:eastAsia="SimSun" w:hAnsi="Times New Roman" w:cs="Times New Roman"/>
          <w:b/>
          <w:szCs w:val="21"/>
        </w:rPr>
      </w:pPr>
      <w:r>
        <w:rPr>
          <w:rFonts w:ascii="Times New Roman" w:eastAsia="SimSun" w:hAnsi="Times New Roman" w:cs="Times New Roman"/>
          <w:b/>
          <w:szCs w:val="21"/>
        </w:rPr>
        <w:t xml:space="preserve">Tab. </w:t>
      </w:r>
      <w:r>
        <w:rPr>
          <w:rFonts w:ascii="Times New Roman" w:eastAsia="SimSun" w:hAnsi="Times New Roman" w:cs="Times New Roman" w:hint="eastAsia"/>
          <w:b/>
          <w:szCs w:val="21"/>
        </w:rPr>
        <w:t>2</w:t>
      </w:r>
      <w:r>
        <w:rPr>
          <w:rFonts w:ascii="Times New Roman" w:eastAsia="SimSun" w:hAnsi="Times New Roman" w:cs="Times New Roman"/>
          <w:b/>
          <w:szCs w:val="21"/>
        </w:rPr>
        <w:t xml:space="preserve"> Main technical indexes of SBS modified asphalt</w:t>
      </w:r>
    </w:p>
    <w:tbl>
      <w:tblPr>
        <w:tblStyle w:val="TableGrid"/>
        <w:tblW w:w="8495" w:type="dxa"/>
        <w:jc w:val="center"/>
        <w:tblBorders>
          <w:top w:val="single" w:sz="12" w:space="0" w:color="auto"/>
          <w:left w:val="none" w:sz="0" w:space="0" w:color="auto"/>
          <w:bottom w:val="single" w:sz="8" w:space="0" w:color="auto"/>
          <w:right w:val="none" w:sz="0" w:space="0" w:color="auto"/>
          <w:insideH w:val="none" w:sz="0" w:space="0" w:color="auto"/>
          <w:insideV w:val="none" w:sz="0" w:space="0" w:color="auto"/>
        </w:tblBorders>
        <w:tblCellMar>
          <w:top w:w="56" w:type="dxa"/>
          <w:left w:w="96" w:type="dxa"/>
          <w:bottom w:w="56" w:type="dxa"/>
          <w:right w:w="96" w:type="dxa"/>
        </w:tblCellMar>
        <w:tblLook w:val="04A0" w:firstRow="1" w:lastRow="0" w:firstColumn="1" w:lastColumn="0" w:noHBand="0" w:noVBand="1"/>
      </w:tblPr>
      <w:tblGrid>
        <w:gridCol w:w="4895"/>
        <w:gridCol w:w="1059"/>
        <w:gridCol w:w="1557"/>
        <w:gridCol w:w="984"/>
      </w:tblGrid>
      <w:tr w:rsidR="00AA01E5">
        <w:trPr>
          <w:tblHeader/>
          <w:jc w:val="center"/>
        </w:trPr>
        <w:tc>
          <w:tcPr>
            <w:tcW w:w="4895" w:type="dxa"/>
            <w:tcBorders>
              <w:bottom w:val="single" w:sz="6" w:space="0" w:color="auto"/>
            </w:tcBorders>
            <w:vAlign w:val="center"/>
          </w:tcPr>
          <w:p w:rsidR="00AA01E5" w:rsidRDefault="00B95396">
            <w:pPr>
              <w:wordWrap w:val="0"/>
              <w:adjustRightInd w:val="0"/>
              <w:snapToGrid w:val="0"/>
              <w:spacing w:line="360" w:lineRule="auto"/>
              <w:jc w:val="center"/>
              <w:rPr>
                <w:rFonts w:ascii="Times New Roman" w:eastAsia="SimSun" w:hAnsi="Times New Roman" w:cs="Times New Roman"/>
                <w:b/>
                <w:bCs/>
                <w:szCs w:val="21"/>
              </w:rPr>
            </w:pPr>
            <w:proofErr w:type="spellStart"/>
            <w:r>
              <w:rPr>
                <w:rFonts w:ascii="Times New Roman" w:eastAsia="SimSun" w:hAnsi="Times New Roman" w:cs="Times New Roman" w:hint="eastAsia"/>
                <w:b/>
                <w:bCs/>
                <w:color w:val="000000"/>
                <w:szCs w:val="21"/>
              </w:rPr>
              <w:lastRenderedPageBreak/>
              <w:t>pilotproject</w:t>
            </w:r>
            <w:proofErr w:type="spellEnd"/>
          </w:p>
        </w:tc>
        <w:tc>
          <w:tcPr>
            <w:tcW w:w="1059" w:type="dxa"/>
            <w:tcBorders>
              <w:bottom w:val="single" w:sz="6" w:space="0" w:color="auto"/>
            </w:tcBorders>
            <w:vAlign w:val="center"/>
          </w:tcPr>
          <w:p w:rsidR="00AA01E5" w:rsidRDefault="00B95396">
            <w:pPr>
              <w:wordWrap w:val="0"/>
              <w:adjustRightInd w:val="0"/>
              <w:snapToGrid w:val="0"/>
              <w:spacing w:line="360" w:lineRule="auto"/>
              <w:jc w:val="center"/>
              <w:rPr>
                <w:rFonts w:ascii="Times New Roman" w:eastAsia="SimSun" w:hAnsi="Times New Roman" w:cs="Times New Roman"/>
                <w:b/>
                <w:bCs/>
                <w:szCs w:val="21"/>
              </w:rPr>
            </w:pPr>
            <w:r>
              <w:rPr>
                <w:rFonts w:ascii="Times New Roman" w:eastAsia="SimSun" w:hAnsi="Times New Roman" w:cs="Times New Roman" w:hint="eastAsia"/>
                <w:b/>
                <w:bCs/>
                <w:color w:val="000000"/>
                <w:szCs w:val="21"/>
              </w:rPr>
              <w:t>unit</w:t>
            </w:r>
          </w:p>
        </w:tc>
        <w:tc>
          <w:tcPr>
            <w:tcW w:w="1557" w:type="dxa"/>
            <w:tcBorders>
              <w:bottom w:val="single" w:sz="6" w:space="0" w:color="auto"/>
            </w:tcBorders>
            <w:vAlign w:val="center"/>
          </w:tcPr>
          <w:p w:rsidR="00AA01E5" w:rsidRDefault="00B95396">
            <w:pPr>
              <w:wordWrap w:val="0"/>
              <w:adjustRightInd w:val="0"/>
              <w:snapToGrid w:val="0"/>
              <w:spacing w:line="360" w:lineRule="auto"/>
              <w:jc w:val="center"/>
              <w:rPr>
                <w:rFonts w:ascii="Times New Roman" w:eastAsia="SimSun" w:hAnsi="Times New Roman" w:cs="Times New Roman"/>
                <w:b/>
                <w:bCs/>
                <w:szCs w:val="21"/>
              </w:rPr>
            </w:pPr>
            <w:proofErr w:type="spellStart"/>
            <w:r>
              <w:rPr>
                <w:rFonts w:ascii="Times New Roman" w:eastAsia="SimSun" w:hAnsi="Times New Roman" w:cs="Times New Roman" w:hint="eastAsia"/>
                <w:b/>
                <w:bCs/>
                <w:color w:val="000000"/>
                <w:szCs w:val="21"/>
              </w:rPr>
              <w:t>coalgangue</w:t>
            </w:r>
            <w:proofErr w:type="spellEnd"/>
          </w:p>
        </w:tc>
        <w:tc>
          <w:tcPr>
            <w:tcW w:w="984" w:type="dxa"/>
            <w:tcBorders>
              <w:bottom w:val="single" w:sz="6" w:space="0" w:color="auto"/>
            </w:tcBorders>
            <w:vAlign w:val="center"/>
          </w:tcPr>
          <w:p w:rsidR="00AA01E5" w:rsidRDefault="00B95396">
            <w:pPr>
              <w:wordWrap w:val="0"/>
              <w:adjustRightInd w:val="0"/>
              <w:snapToGrid w:val="0"/>
              <w:spacing w:line="360" w:lineRule="auto"/>
              <w:jc w:val="center"/>
              <w:rPr>
                <w:rFonts w:ascii="Times New Roman" w:eastAsia="SimSun" w:hAnsi="Times New Roman" w:cs="Times New Roman"/>
                <w:b/>
                <w:bCs/>
                <w:szCs w:val="21"/>
              </w:rPr>
            </w:pPr>
            <w:r>
              <w:rPr>
                <w:rFonts w:ascii="Times New Roman" w:eastAsia="SimSun" w:hAnsi="Times New Roman" w:cs="Times New Roman" w:hint="eastAsia"/>
                <w:b/>
                <w:bCs/>
                <w:color w:val="000000"/>
                <w:szCs w:val="21"/>
              </w:rPr>
              <w:t>unit</w:t>
            </w:r>
          </w:p>
        </w:tc>
      </w:tr>
      <w:tr w:rsidR="00AA01E5">
        <w:trPr>
          <w:jc w:val="center"/>
        </w:trPr>
        <w:tc>
          <w:tcPr>
            <w:tcW w:w="4895" w:type="dxa"/>
            <w:tcBorders>
              <w:top w:val="single" w:sz="6" w:space="0" w:color="auto"/>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needle penetration</w:t>
            </w:r>
            <w:r>
              <w:rPr>
                <w:rFonts w:ascii="Times New Roman" w:eastAsia="SimSun" w:hAnsi="Times New Roman" w:cs="Times New Roman"/>
                <w:bCs/>
                <w:szCs w:val="21"/>
              </w:rPr>
              <w:t>（</w:t>
            </w:r>
            <w:r>
              <w:rPr>
                <w:rFonts w:ascii="Times New Roman" w:eastAsia="SimSun" w:hAnsi="Times New Roman" w:cs="Times New Roman"/>
                <w:bCs/>
                <w:szCs w:val="21"/>
              </w:rPr>
              <w:t>25℃</w:t>
            </w:r>
            <w:r>
              <w:rPr>
                <w:rFonts w:ascii="Times New Roman" w:eastAsia="SimSun" w:hAnsi="Times New Roman" w:cs="Times New Roman"/>
                <w:bCs/>
                <w:szCs w:val="21"/>
              </w:rPr>
              <w:t>，</w:t>
            </w:r>
            <w:r>
              <w:rPr>
                <w:rFonts w:ascii="Times New Roman" w:eastAsia="SimSun" w:hAnsi="Times New Roman" w:cs="Times New Roman"/>
                <w:bCs/>
                <w:szCs w:val="21"/>
              </w:rPr>
              <w:t>100g</w:t>
            </w:r>
            <w:r>
              <w:rPr>
                <w:rFonts w:ascii="Times New Roman" w:eastAsia="SimSun" w:hAnsi="Times New Roman" w:cs="Times New Roman"/>
                <w:bCs/>
                <w:szCs w:val="21"/>
              </w:rPr>
              <w:t>，</w:t>
            </w:r>
            <w:r>
              <w:rPr>
                <w:rFonts w:ascii="Times New Roman" w:eastAsia="SimSun" w:hAnsi="Times New Roman" w:cs="Times New Roman"/>
                <w:bCs/>
                <w:szCs w:val="21"/>
              </w:rPr>
              <w:t>5s</w:t>
            </w:r>
            <w:r>
              <w:rPr>
                <w:rFonts w:ascii="Times New Roman" w:eastAsia="SimSun" w:hAnsi="Times New Roman" w:cs="Times New Roman"/>
                <w:bCs/>
                <w:szCs w:val="21"/>
              </w:rPr>
              <w:t>）</w:t>
            </w:r>
          </w:p>
        </w:tc>
        <w:tc>
          <w:tcPr>
            <w:tcW w:w="1059" w:type="dxa"/>
            <w:tcBorders>
              <w:top w:val="single" w:sz="6" w:space="0" w:color="auto"/>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0.1mm</w:t>
            </w:r>
          </w:p>
        </w:tc>
        <w:tc>
          <w:tcPr>
            <w:tcW w:w="1557" w:type="dxa"/>
            <w:tcBorders>
              <w:top w:val="single" w:sz="6" w:space="0" w:color="auto"/>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5</w:t>
            </w:r>
            <w:r>
              <w:rPr>
                <w:rFonts w:ascii="Times New Roman" w:eastAsia="SimSun" w:hAnsi="Times New Roman" w:cs="Times New Roman" w:hint="eastAsia"/>
                <w:bCs/>
                <w:szCs w:val="21"/>
              </w:rPr>
              <w:t>3</w:t>
            </w:r>
          </w:p>
        </w:tc>
        <w:tc>
          <w:tcPr>
            <w:tcW w:w="984" w:type="dxa"/>
            <w:tcBorders>
              <w:top w:val="single" w:sz="6" w:space="0" w:color="auto"/>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40~60</w:t>
            </w:r>
          </w:p>
        </w:tc>
      </w:tr>
      <w:tr w:rsidR="00AA01E5">
        <w:trPr>
          <w:jc w:val="center"/>
        </w:trPr>
        <w:tc>
          <w:tcPr>
            <w:tcW w:w="4895" w:type="dxa"/>
            <w:tcBorders>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penetration index</w:t>
            </w:r>
            <w:r>
              <w:rPr>
                <w:rFonts w:ascii="Times New Roman" w:eastAsia="SimSun" w:hAnsi="Times New Roman" w:cs="Times New Roman" w:hint="eastAsia"/>
                <w:bCs/>
                <w:szCs w:val="21"/>
              </w:rPr>
              <w:t xml:space="preserve"> </w:t>
            </w:r>
            <w:r>
              <w:rPr>
                <w:rFonts w:ascii="Times New Roman" w:eastAsia="SimSun" w:hAnsi="Times New Roman" w:cs="Times New Roman"/>
                <w:bCs/>
                <w:szCs w:val="21"/>
              </w:rPr>
              <w:t>PI</w:t>
            </w:r>
          </w:p>
        </w:tc>
        <w:tc>
          <w:tcPr>
            <w:tcW w:w="1059" w:type="dxa"/>
            <w:tcBorders>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w:t>
            </w:r>
          </w:p>
        </w:tc>
        <w:tc>
          <w:tcPr>
            <w:tcW w:w="1557" w:type="dxa"/>
            <w:tcBorders>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0.</w:t>
            </w:r>
            <w:r>
              <w:rPr>
                <w:rFonts w:ascii="Times New Roman" w:eastAsia="SimSun" w:hAnsi="Times New Roman" w:cs="Times New Roman" w:hint="eastAsia"/>
                <w:bCs/>
                <w:szCs w:val="21"/>
              </w:rPr>
              <w:t>7</w:t>
            </w:r>
          </w:p>
        </w:tc>
        <w:tc>
          <w:tcPr>
            <w:tcW w:w="984" w:type="dxa"/>
            <w:tcBorders>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≥0</w:t>
            </w:r>
          </w:p>
        </w:tc>
      </w:tr>
      <w:tr w:rsidR="00AA01E5">
        <w:trPr>
          <w:jc w:val="center"/>
        </w:trPr>
        <w:tc>
          <w:tcPr>
            <w:tcW w:w="4895" w:type="dxa"/>
            <w:tcBorders>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ductility</w:t>
            </w:r>
            <w:r>
              <w:rPr>
                <w:rFonts w:ascii="Times New Roman" w:eastAsia="SimSun" w:hAnsi="Times New Roman" w:cs="Times New Roman"/>
                <w:bCs/>
                <w:szCs w:val="21"/>
              </w:rPr>
              <w:t>（</w:t>
            </w:r>
            <w:r>
              <w:rPr>
                <w:rFonts w:ascii="Times New Roman" w:eastAsia="SimSun" w:hAnsi="Times New Roman" w:cs="Times New Roman"/>
                <w:bCs/>
                <w:szCs w:val="21"/>
              </w:rPr>
              <w:t>5cm/min</w:t>
            </w:r>
            <w:r>
              <w:rPr>
                <w:rFonts w:ascii="Times New Roman" w:eastAsia="SimSun" w:hAnsi="Times New Roman" w:cs="Times New Roman"/>
                <w:bCs/>
                <w:szCs w:val="21"/>
              </w:rPr>
              <w:t>，</w:t>
            </w:r>
            <w:r>
              <w:rPr>
                <w:rFonts w:ascii="Times New Roman" w:eastAsia="SimSun" w:hAnsi="Times New Roman" w:cs="Times New Roman"/>
                <w:bCs/>
                <w:szCs w:val="21"/>
              </w:rPr>
              <w:t>5℃</w:t>
            </w:r>
            <w:r>
              <w:rPr>
                <w:rFonts w:ascii="Times New Roman" w:eastAsia="SimSun" w:hAnsi="Times New Roman" w:cs="Times New Roman"/>
                <w:bCs/>
                <w:szCs w:val="21"/>
              </w:rPr>
              <w:t>）</w:t>
            </w:r>
          </w:p>
        </w:tc>
        <w:tc>
          <w:tcPr>
            <w:tcW w:w="1059" w:type="dxa"/>
            <w:tcBorders>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cm</w:t>
            </w:r>
          </w:p>
        </w:tc>
        <w:tc>
          <w:tcPr>
            <w:tcW w:w="1557" w:type="dxa"/>
            <w:tcBorders>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3</w:t>
            </w:r>
            <w:r>
              <w:rPr>
                <w:rFonts w:ascii="Times New Roman" w:eastAsia="SimSun" w:hAnsi="Times New Roman" w:cs="Times New Roman" w:hint="eastAsia"/>
                <w:bCs/>
                <w:szCs w:val="21"/>
              </w:rPr>
              <w:t>6</w:t>
            </w:r>
            <w:r>
              <w:rPr>
                <w:rFonts w:ascii="Times New Roman" w:eastAsia="SimSun" w:hAnsi="Times New Roman" w:cs="Times New Roman"/>
                <w:bCs/>
                <w:szCs w:val="21"/>
              </w:rPr>
              <w:t>.2</w:t>
            </w:r>
          </w:p>
        </w:tc>
        <w:tc>
          <w:tcPr>
            <w:tcW w:w="984" w:type="dxa"/>
            <w:tcBorders>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≥20</w:t>
            </w:r>
          </w:p>
        </w:tc>
      </w:tr>
      <w:tr w:rsidR="00AA01E5">
        <w:trPr>
          <w:jc w:val="center"/>
        </w:trPr>
        <w:tc>
          <w:tcPr>
            <w:tcW w:w="4895" w:type="dxa"/>
            <w:tcBorders>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 xml:space="preserve">Softening point </w:t>
            </w:r>
            <w:proofErr w:type="gramStart"/>
            <w:r>
              <w:rPr>
                <w:rFonts w:ascii="Times New Roman" w:eastAsia="SimSun" w:hAnsi="Times New Roman" w:cs="Times New Roman"/>
                <w:bCs/>
                <w:szCs w:val="21"/>
              </w:rPr>
              <w:t>( global</w:t>
            </w:r>
            <w:proofErr w:type="gramEnd"/>
            <w:r>
              <w:rPr>
                <w:rFonts w:ascii="Times New Roman" w:eastAsia="SimSun" w:hAnsi="Times New Roman" w:cs="Times New Roman"/>
                <w:bCs/>
                <w:szCs w:val="21"/>
              </w:rPr>
              <w:t xml:space="preserve"> method )</w:t>
            </w:r>
          </w:p>
        </w:tc>
        <w:tc>
          <w:tcPr>
            <w:tcW w:w="1059" w:type="dxa"/>
            <w:tcBorders>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w:t>
            </w:r>
          </w:p>
        </w:tc>
        <w:tc>
          <w:tcPr>
            <w:tcW w:w="1557" w:type="dxa"/>
            <w:tcBorders>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7</w:t>
            </w:r>
            <w:r>
              <w:rPr>
                <w:rFonts w:ascii="Times New Roman" w:eastAsia="SimSun" w:hAnsi="Times New Roman" w:cs="Times New Roman" w:hint="eastAsia"/>
                <w:bCs/>
                <w:szCs w:val="21"/>
              </w:rPr>
              <w:t>3</w:t>
            </w:r>
            <w:r>
              <w:rPr>
                <w:rFonts w:ascii="Times New Roman" w:eastAsia="SimSun" w:hAnsi="Times New Roman" w:cs="Times New Roman"/>
                <w:bCs/>
                <w:szCs w:val="21"/>
              </w:rPr>
              <w:t>.3</w:t>
            </w:r>
          </w:p>
        </w:tc>
        <w:tc>
          <w:tcPr>
            <w:tcW w:w="984" w:type="dxa"/>
            <w:tcBorders>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≥60</w:t>
            </w:r>
          </w:p>
        </w:tc>
      </w:tr>
      <w:tr w:rsidR="00AA01E5">
        <w:trPr>
          <w:jc w:val="center"/>
        </w:trPr>
        <w:tc>
          <w:tcPr>
            <w:tcW w:w="4895" w:type="dxa"/>
            <w:tcBorders>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flash point</w:t>
            </w:r>
          </w:p>
        </w:tc>
        <w:tc>
          <w:tcPr>
            <w:tcW w:w="1059" w:type="dxa"/>
            <w:tcBorders>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w:t>
            </w:r>
          </w:p>
        </w:tc>
        <w:tc>
          <w:tcPr>
            <w:tcW w:w="1557" w:type="dxa"/>
            <w:tcBorders>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29</w:t>
            </w:r>
            <w:r>
              <w:rPr>
                <w:rFonts w:ascii="Times New Roman" w:eastAsia="SimSun" w:hAnsi="Times New Roman" w:cs="Times New Roman" w:hint="eastAsia"/>
                <w:bCs/>
                <w:szCs w:val="21"/>
              </w:rPr>
              <w:t>6</w:t>
            </w:r>
          </w:p>
        </w:tc>
        <w:tc>
          <w:tcPr>
            <w:tcW w:w="984" w:type="dxa"/>
            <w:tcBorders>
              <w:tl2br w:val="nil"/>
              <w:tr2bl w:val="nil"/>
            </w:tcBorders>
            <w:vAlign w:val="center"/>
          </w:tcPr>
          <w:p w:rsidR="00AA01E5" w:rsidRDefault="00B95396">
            <w:pPr>
              <w:wordWrap w:val="0"/>
              <w:adjustRightInd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≥230</w:t>
            </w:r>
          </w:p>
        </w:tc>
      </w:tr>
    </w:tbl>
    <w:p w:rsidR="00AA01E5" w:rsidRDefault="00B95396">
      <w:pPr>
        <w:pStyle w:val="Heading2"/>
        <w:wordWrap w:val="0"/>
        <w:spacing w:before="0" w:after="0" w:line="360" w:lineRule="auto"/>
        <w:rPr>
          <w:rFonts w:ascii="Times New Roman" w:eastAsia="SimSun" w:hAnsi="Times New Roman"/>
          <w:b w:val="0"/>
          <w:bCs/>
          <w:sz w:val="21"/>
          <w:szCs w:val="21"/>
        </w:rPr>
      </w:pPr>
      <w:r>
        <w:rPr>
          <w:rFonts w:ascii="Times New Roman" w:eastAsia="SimSun" w:hAnsi="Times New Roman" w:hint="eastAsia"/>
          <w:b w:val="0"/>
          <w:bCs/>
          <w:sz w:val="21"/>
          <w:szCs w:val="21"/>
        </w:rPr>
        <w:t>2.4 Fine aggregate and mineral powder</w:t>
      </w:r>
    </w:p>
    <w:p w:rsidR="00AA01E5" w:rsidRDefault="00B95396">
      <w:pPr>
        <w:pStyle w:val="NormalIndent"/>
        <w:wordWrap w:val="0"/>
        <w:spacing w:line="360" w:lineRule="auto"/>
        <w:rPr>
          <w:rFonts w:ascii="Times New Roman" w:eastAsia="SimSun" w:hAnsi="Times New Roman" w:cs="Times New Roman"/>
          <w:szCs w:val="21"/>
        </w:rPr>
      </w:pPr>
      <w:r>
        <w:rPr>
          <w:rFonts w:ascii="Times New Roman" w:eastAsia="SimSun" w:hAnsi="Times New Roman" w:cs="Times New Roman" w:hint="eastAsia"/>
          <w:szCs w:val="21"/>
        </w:rPr>
        <w:t xml:space="preserve">The natural gravel selected in this experiment is the most widely used limestone. AC-20 gradation with 4.75 mm as the boundary particle size of coarse and fine </w:t>
      </w:r>
      <w:proofErr w:type="gramStart"/>
      <w:r>
        <w:rPr>
          <w:rFonts w:ascii="Times New Roman" w:eastAsia="SimSun" w:hAnsi="Times New Roman" w:cs="Times New Roman" w:hint="eastAsia"/>
          <w:szCs w:val="21"/>
        </w:rPr>
        <w:t>aggregate ;</w:t>
      </w:r>
      <w:proofErr w:type="gramEnd"/>
      <w:r>
        <w:rPr>
          <w:rFonts w:ascii="Times New Roman" w:eastAsia="SimSun" w:hAnsi="Times New Roman" w:cs="Times New Roman" w:hint="eastAsia"/>
          <w:szCs w:val="21"/>
        </w:rPr>
        <w:t xml:space="preserve"> the basic properties of fine aggregate are listed in Table 3, and the main properties of mineral powder are tested. The test results are shown in Table 4.</w:t>
      </w:r>
    </w:p>
    <w:p w:rsidR="00AA01E5" w:rsidRDefault="00B95396">
      <w:pPr>
        <w:wordWrap w:val="0"/>
        <w:adjustRightInd w:val="0"/>
        <w:snapToGrid w:val="0"/>
        <w:spacing w:line="360" w:lineRule="auto"/>
        <w:jc w:val="center"/>
        <w:rPr>
          <w:rFonts w:ascii="Times New Roman" w:eastAsia="SimSun" w:hAnsi="Times New Roman" w:cs="Times New Roman"/>
          <w:b/>
          <w:szCs w:val="21"/>
        </w:rPr>
      </w:pPr>
      <w:r>
        <w:rPr>
          <w:rFonts w:ascii="Times New Roman" w:eastAsia="SimSun" w:hAnsi="Times New Roman" w:cs="Times New Roman"/>
          <w:b/>
          <w:szCs w:val="21"/>
        </w:rPr>
        <w:t xml:space="preserve">Tab. </w:t>
      </w:r>
      <w:r>
        <w:rPr>
          <w:rFonts w:ascii="Times New Roman" w:eastAsia="SimSun" w:hAnsi="Times New Roman" w:cs="Times New Roman" w:hint="eastAsia"/>
          <w:b/>
          <w:szCs w:val="21"/>
        </w:rPr>
        <w:t>3</w:t>
      </w:r>
      <w:r>
        <w:rPr>
          <w:rFonts w:ascii="Times New Roman" w:eastAsia="SimSun" w:hAnsi="Times New Roman" w:cs="Times New Roman"/>
          <w:b/>
          <w:szCs w:val="21"/>
        </w:rPr>
        <w:t xml:space="preserve"> Main technical indexes of </w:t>
      </w:r>
      <w:hyperlink r:id="rId7" w:tgtFrame="_blank" w:history="1">
        <w:r>
          <w:rPr>
            <w:rFonts w:ascii="Times New Roman" w:eastAsia="SimSun" w:hAnsi="Times New Roman" w:cs="Times New Roman"/>
            <w:b/>
            <w:szCs w:val="21"/>
          </w:rPr>
          <w:t>fine aggregate</w:t>
        </w:r>
      </w:hyperlink>
    </w:p>
    <w:tbl>
      <w:tblPr>
        <w:tblStyle w:val="TableGrid"/>
        <w:tblW w:w="8522" w:type="dxa"/>
        <w:jc w:val="cente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CellMar>
          <w:top w:w="80" w:type="dxa"/>
          <w:left w:w="128" w:type="dxa"/>
          <w:bottom w:w="80" w:type="dxa"/>
          <w:right w:w="128" w:type="dxa"/>
        </w:tblCellMar>
        <w:tblLook w:val="04A0" w:firstRow="1" w:lastRow="0" w:firstColumn="1" w:lastColumn="0" w:noHBand="0" w:noVBand="1"/>
      </w:tblPr>
      <w:tblGrid>
        <w:gridCol w:w="4221"/>
        <w:gridCol w:w="1047"/>
        <w:gridCol w:w="1627"/>
        <w:gridCol w:w="1627"/>
      </w:tblGrid>
      <w:tr w:rsidR="00AA01E5">
        <w:trPr>
          <w:tblHeader/>
          <w:jc w:val="center"/>
        </w:trPr>
        <w:tc>
          <w:tcPr>
            <w:tcW w:w="4221" w:type="dxa"/>
            <w:tcBorders>
              <w:bottom w:val="single" w:sz="6" w:space="0" w:color="auto"/>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
                <w:szCs w:val="21"/>
              </w:rPr>
            </w:pPr>
            <w:proofErr w:type="spellStart"/>
            <w:r>
              <w:rPr>
                <w:rFonts w:ascii="Times New Roman" w:eastAsia="SimSun" w:hAnsi="Times New Roman" w:cs="Times New Roman" w:hint="eastAsia"/>
                <w:b/>
                <w:bCs/>
                <w:color w:val="000000"/>
                <w:szCs w:val="21"/>
              </w:rPr>
              <w:t>pilotproject</w:t>
            </w:r>
            <w:proofErr w:type="spellEnd"/>
          </w:p>
        </w:tc>
        <w:tc>
          <w:tcPr>
            <w:tcW w:w="1047" w:type="dxa"/>
            <w:tcBorders>
              <w:bottom w:val="single" w:sz="6" w:space="0" w:color="auto"/>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
                <w:szCs w:val="21"/>
              </w:rPr>
            </w:pPr>
            <w:r>
              <w:rPr>
                <w:rFonts w:ascii="Times New Roman" w:eastAsia="SimSun" w:hAnsi="Times New Roman" w:cs="Times New Roman" w:hint="eastAsia"/>
                <w:b/>
                <w:bCs/>
                <w:color w:val="000000"/>
                <w:szCs w:val="21"/>
              </w:rPr>
              <w:t>unit</w:t>
            </w:r>
          </w:p>
        </w:tc>
        <w:tc>
          <w:tcPr>
            <w:tcW w:w="1627" w:type="dxa"/>
            <w:tcBorders>
              <w:bottom w:val="single" w:sz="6" w:space="0" w:color="auto"/>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
                <w:szCs w:val="21"/>
              </w:rPr>
            </w:pPr>
            <w:r>
              <w:rPr>
                <w:rFonts w:ascii="Times New Roman" w:eastAsia="SimSun" w:hAnsi="Times New Roman" w:cs="Times New Roman" w:hint="eastAsia"/>
                <w:b/>
                <w:szCs w:val="21"/>
              </w:rPr>
              <w:t>3~5mm</w:t>
            </w:r>
          </w:p>
        </w:tc>
        <w:tc>
          <w:tcPr>
            <w:tcW w:w="1627" w:type="dxa"/>
            <w:tcBorders>
              <w:bottom w:val="single" w:sz="6" w:space="0" w:color="auto"/>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
                <w:szCs w:val="21"/>
              </w:rPr>
            </w:pPr>
            <w:r>
              <w:rPr>
                <w:rFonts w:ascii="Times New Roman" w:eastAsia="SimSun" w:hAnsi="Times New Roman" w:cs="Times New Roman" w:hint="eastAsia"/>
                <w:b/>
                <w:szCs w:val="21"/>
              </w:rPr>
              <w:t>0~3mm</w:t>
            </w:r>
          </w:p>
        </w:tc>
      </w:tr>
      <w:tr w:rsidR="00AA01E5">
        <w:trPr>
          <w:jc w:val="center"/>
        </w:trPr>
        <w:tc>
          <w:tcPr>
            <w:tcW w:w="4221" w:type="dxa"/>
            <w:tcBorders>
              <w:top w:val="single" w:sz="6" w:space="0" w:color="auto"/>
            </w:tcBorders>
            <w:vAlign w:val="center"/>
          </w:tcPr>
          <w:p w:rsidR="00AA01E5" w:rsidRDefault="00B95396">
            <w:pPr>
              <w:wordWrap w:val="0"/>
              <w:snapToGrid w:val="0"/>
              <w:spacing w:line="360" w:lineRule="auto"/>
              <w:jc w:val="center"/>
              <w:rPr>
                <w:rFonts w:ascii="Times New Roman" w:eastAsia="SimSun" w:hAnsi="Times New Roman" w:cs="Times New Roman"/>
                <w:szCs w:val="21"/>
              </w:rPr>
            </w:pPr>
            <w:r>
              <w:rPr>
                <w:rFonts w:ascii="Times New Roman" w:eastAsia="SimSun" w:hAnsi="Times New Roman" w:cs="Times New Roman"/>
                <w:szCs w:val="21"/>
              </w:rPr>
              <w:t>apparent specific gravity</w:t>
            </w:r>
          </w:p>
        </w:tc>
        <w:tc>
          <w:tcPr>
            <w:tcW w:w="1047" w:type="dxa"/>
            <w:tcBorders>
              <w:top w:val="single" w:sz="6" w:space="0" w:color="auto"/>
            </w:tcBorders>
            <w:vAlign w:val="center"/>
          </w:tcPr>
          <w:p w:rsidR="00AA01E5" w:rsidRDefault="00B95396">
            <w:pPr>
              <w:wordWrap w:val="0"/>
              <w:snapToGrid w:val="0"/>
              <w:spacing w:line="360" w:lineRule="auto"/>
              <w:jc w:val="center"/>
              <w:rPr>
                <w:rFonts w:ascii="Times New Roman" w:eastAsia="SimSun" w:hAnsi="Times New Roman" w:cs="Times New Roman"/>
                <w:szCs w:val="21"/>
              </w:rPr>
            </w:pPr>
            <w:r>
              <w:rPr>
                <w:rFonts w:ascii="Times New Roman" w:eastAsia="SimSun" w:hAnsi="Times New Roman" w:cs="Times New Roman"/>
                <w:kern w:val="0"/>
                <w:szCs w:val="21"/>
              </w:rPr>
              <w:t>-</w:t>
            </w:r>
          </w:p>
        </w:tc>
        <w:tc>
          <w:tcPr>
            <w:tcW w:w="1627" w:type="dxa"/>
            <w:tcBorders>
              <w:top w:val="single" w:sz="6" w:space="0" w:color="auto"/>
            </w:tcBorders>
            <w:vAlign w:val="center"/>
          </w:tcPr>
          <w:p w:rsidR="00AA01E5" w:rsidRDefault="00B95396">
            <w:pPr>
              <w:wordWrap w:val="0"/>
              <w:snapToGrid w:val="0"/>
              <w:spacing w:line="360" w:lineRule="auto"/>
              <w:jc w:val="center"/>
              <w:rPr>
                <w:rFonts w:ascii="Times New Roman" w:eastAsia="SimSun" w:hAnsi="Times New Roman" w:cs="Times New Roman"/>
                <w:szCs w:val="21"/>
              </w:rPr>
            </w:pPr>
            <w:r>
              <w:rPr>
                <w:rFonts w:ascii="Times New Roman" w:eastAsia="SimSun" w:hAnsi="Times New Roman" w:cs="Times New Roman"/>
                <w:szCs w:val="21"/>
              </w:rPr>
              <w:t>2.7</w:t>
            </w:r>
            <w:r>
              <w:rPr>
                <w:rFonts w:ascii="Times New Roman" w:eastAsia="SimSun" w:hAnsi="Times New Roman" w:cs="Times New Roman" w:hint="eastAsia"/>
                <w:szCs w:val="21"/>
              </w:rPr>
              <w:t>2</w:t>
            </w:r>
            <w:r>
              <w:rPr>
                <w:rFonts w:ascii="Times New Roman" w:eastAsia="SimSun" w:hAnsi="Times New Roman" w:cs="Times New Roman"/>
                <w:szCs w:val="21"/>
              </w:rPr>
              <w:t>7</w:t>
            </w:r>
          </w:p>
        </w:tc>
        <w:tc>
          <w:tcPr>
            <w:tcW w:w="1627" w:type="dxa"/>
            <w:tcBorders>
              <w:top w:val="single" w:sz="6" w:space="0" w:color="auto"/>
            </w:tcBorders>
            <w:vAlign w:val="center"/>
          </w:tcPr>
          <w:p w:rsidR="00AA01E5" w:rsidRDefault="00B95396">
            <w:pPr>
              <w:wordWrap w:val="0"/>
              <w:snapToGrid w:val="0"/>
              <w:spacing w:line="360" w:lineRule="auto"/>
              <w:jc w:val="center"/>
              <w:rPr>
                <w:rFonts w:ascii="Times New Roman" w:eastAsia="SimSun" w:hAnsi="Times New Roman" w:cs="Times New Roman"/>
                <w:szCs w:val="21"/>
              </w:rPr>
            </w:pPr>
            <w:r>
              <w:rPr>
                <w:rFonts w:ascii="Times New Roman" w:eastAsia="SimSun" w:hAnsi="Times New Roman" w:cs="Times New Roman"/>
                <w:bCs/>
                <w:szCs w:val="21"/>
              </w:rPr>
              <w:t>2.7</w:t>
            </w:r>
            <w:r>
              <w:rPr>
                <w:rFonts w:ascii="Times New Roman" w:eastAsia="SimSun" w:hAnsi="Times New Roman" w:cs="Times New Roman" w:hint="eastAsia"/>
                <w:bCs/>
                <w:szCs w:val="21"/>
              </w:rPr>
              <w:t>1</w:t>
            </w:r>
            <w:r>
              <w:rPr>
                <w:rFonts w:ascii="Times New Roman" w:eastAsia="SimSun" w:hAnsi="Times New Roman" w:cs="Times New Roman"/>
                <w:bCs/>
                <w:szCs w:val="21"/>
              </w:rPr>
              <w:t>9</w:t>
            </w:r>
          </w:p>
        </w:tc>
      </w:tr>
      <w:tr w:rsidR="00AA01E5">
        <w:trPr>
          <w:jc w:val="center"/>
        </w:trPr>
        <w:tc>
          <w:tcPr>
            <w:tcW w:w="4221" w:type="dxa"/>
            <w:vAlign w:val="center"/>
          </w:tcPr>
          <w:p w:rsidR="00AA01E5" w:rsidRDefault="00B95396">
            <w:pPr>
              <w:wordWrap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soil content</w:t>
            </w:r>
          </w:p>
        </w:tc>
        <w:tc>
          <w:tcPr>
            <w:tcW w:w="1047" w:type="dxa"/>
            <w:vAlign w:val="center"/>
          </w:tcPr>
          <w:p w:rsidR="00AA01E5" w:rsidRDefault="00B95396">
            <w:pPr>
              <w:wordWrap w:val="0"/>
              <w:snapToGrid w:val="0"/>
              <w:spacing w:line="360" w:lineRule="auto"/>
              <w:jc w:val="center"/>
              <w:rPr>
                <w:rFonts w:ascii="Times New Roman" w:eastAsia="SimSun" w:hAnsi="Times New Roman" w:cs="Times New Roman"/>
                <w:szCs w:val="21"/>
              </w:rPr>
            </w:pPr>
            <w:r>
              <w:rPr>
                <w:rFonts w:ascii="Times New Roman" w:eastAsia="SimSun" w:hAnsi="Times New Roman" w:cs="Times New Roman"/>
                <w:szCs w:val="21"/>
              </w:rPr>
              <w:t>%</w:t>
            </w:r>
          </w:p>
        </w:tc>
        <w:tc>
          <w:tcPr>
            <w:tcW w:w="1627" w:type="dxa"/>
            <w:vAlign w:val="center"/>
          </w:tcPr>
          <w:p w:rsidR="00AA01E5" w:rsidRDefault="00B95396">
            <w:pPr>
              <w:wordWrap w:val="0"/>
              <w:snapToGrid w:val="0"/>
              <w:spacing w:line="360" w:lineRule="auto"/>
              <w:jc w:val="center"/>
              <w:rPr>
                <w:rFonts w:ascii="Times New Roman" w:eastAsia="SimSun" w:hAnsi="Times New Roman" w:cs="Times New Roman"/>
                <w:szCs w:val="21"/>
              </w:rPr>
            </w:pPr>
            <w:r>
              <w:rPr>
                <w:rFonts w:ascii="Times New Roman" w:eastAsia="SimSun" w:hAnsi="Times New Roman" w:cs="Times New Roman"/>
                <w:szCs w:val="21"/>
              </w:rPr>
              <w:t>1.</w:t>
            </w:r>
            <w:r>
              <w:rPr>
                <w:rFonts w:ascii="Times New Roman" w:eastAsia="SimSun" w:hAnsi="Times New Roman" w:cs="Times New Roman" w:hint="eastAsia"/>
                <w:szCs w:val="21"/>
              </w:rPr>
              <w:t>3</w:t>
            </w:r>
          </w:p>
        </w:tc>
        <w:tc>
          <w:tcPr>
            <w:tcW w:w="1627" w:type="dxa"/>
            <w:vAlign w:val="center"/>
          </w:tcPr>
          <w:p w:rsidR="00AA01E5" w:rsidRDefault="00B95396">
            <w:pPr>
              <w:wordWrap w:val="0"/>
              <w:snapToGrid w:val="0"/>
              <w:spacing w:line="360" w:lineRule="auto"/>
              <w:jc w:val="center"/>
              <w:rPr>
                <w:rFonts w:ascii="Times New Roman" w:eastAsia="SimSun" w:hAnsi="Times New Roman" w:cs="Times New Roman"/>
                <w:szCs w:val="21"/>
              </w:rPr>
            </w:pPr>
            <w:r>
              <w:rPr>
                <w:rFonts w:ascii="Times New Roman" w:eastAsia="SimSun" w:hAnsi="Times New Roman" w:cs="Times New Roman"/>
                <w:szCs w:val="21"/>
              </w:rPr>
              <w:t>1.</w:t>
            </w:r>
            <w:r>
              <w:rPr>
                <w:rFonts w:ascii="Times New Roman" w:eastAsia="SimSun" w:hAnsi="Times New Roman" w:cs="Times New Roman" w:hint="eastAsia"/>
                <w:szCs w:val="21"/>
              </w:rPr>
              <w:t>8</w:t>
            </w:r>
          </w:p>
        </w:tc>
      </w:tr>
      <w:tr w:rsidR="00AA01E5">
        <w:trPr>
          <w:jc w:val="center"/>
        </w:trPr>
        <w:tc>
          <w:tcPr>
            <w:tcW w:w="4221" w:type="dxa"/>
            <w:vAlign w:val="center"/>
          </w:tcPr>
          <w:p w:rsidR="00AA01E5" w:rsidRDefault="00B95396">
            <w:pPr>
              <w:wordWrap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sand equivalent</w:t>
            </w:r>
          </w:p>
        </w:tc>
        <w:tc>
          <w:tcPr>
            <w:tcW w:w="1047" w:type="dxa"/>
            <w:vAlign w:val="center"/>
          </w:tcPr>
          <w:p w:rsidR="00AA01E5" w:rsidRDefault="00B95396">
            <w:pPr>
              <w:wordWrap w:val="0"/>
              <w:snapToGrid w:val="0"/>
              <w:spacing w:line="360" w:lineRule="auto"/>
              <w:jc w:val="center"/>
              <w:rPr>
                <w:rFonts w:ascii="Times New Roman" w:eastAsia="SimSun" w:hAnsi="Times New Roman" w:cs="Times New Roman"/>
                <w:szCs w:val="21"/>
              </w:rPr>
            </w:pPr>
            <w:r>
              <w:rPr>
                <w:rFonts w:ascii="Times New Roman" w:eastAsia="SimSun" w:hAnsi="Times New Roman" w:cs="Times New Roman"/>
                <w:szCs w:val="21"/>
              </w:rPr>
              <w:t>%</w:t>
            </w:r>
          </w:p>
        </w:tc>
        <w:tc>
          <w:tcPr>
            <w:tcW w:w="1627" w:type="dxa"/>
            <w:vAlign w:val="center"/>
          </w:tcPr>
          <w:p w:rsidR="00AA01E5" w:rsidRDefault="00B95396">
            <w:pPr>
              <w:wordWrap w:val="0"/>
              <w:snapToGrid w:val="0"/>
              <w:spacing w:line="360" w:lineRule="auto"/>
              <w:jc w:val="center"/>
              <w:rPr>
                <w:rFonts w:ascii="Times New Roman" w:eastAsia="SimSun" w:hAnsi="Times New Roman" w:cs="Times New Roman"/>
                <w:szCs w:val="21"/>
              </w:rPr>
            </w:pPr>
            <w:r>
              <w:rPr>
                <w:rFonts w:ascii="Times New Roman" w:eastAsia="SimSun" w:hAnsi="Times New Roman" w:cs="Times New Roman"/>
                <w:szCs w:val="21"/>
              </w:rPr>
              <w:t>72.</w:t>
            </w:r>
            <w:r>
              <w:rPr>
                <w:rFonts w:ascii="Times New Roman" w:eastAsia="SimSun" w:hAnsi="Times New Roman" w:cs="Times New Roman" w:hint="eastAsia"/>
                <w:szCs w:val="21"/>
              </w:rPr>
              <w:t>4</w:t>
            </w:r>
          </w:p>
        </w:tc>
        <w:tc>
          <w:tcPr>
            <w:tcW w:w="1627" w:type="dxa"/>
            <w:vAlign w:val="center"/>
          </w:tcPr>
          <w:p w:rsidR="00AA01E5" w:rsidRDefault="00B95396">
            <w:pPr>
              <w:wordWrap w:val="0"/>
              <w:snapToGrid w:val="0"/>
              <w:spacing w:line="360" w:lineRule="auto"/>
              <w:jc w:val="center"/>
              <w:rPr>
                <w:rFonts w:ascii="Times New Roman" w:eastAsia="SimSun" w:hAnsi="Times New Roman" w:cs="Times New Roman"/>
                <w:szCs w:val="21"/>
              </w:rPr>
            </w:pPr>
            <w:r>
              <w:rPr>
                <w:rFonts w:ascii="Times New Roman" w:eastAsia="SimSun" w:hAnsi="Times New Roman" w:cs="Times New Roman"/>
                <w:szCs w:val="21"/>
              </w:rPr>
              <w:t>71.</w:t>
            </w:r>
            <w:r>
              <w:rPr>
                <w:rFonts w:ascii="Times New Roman" w:eastAsia="SimSun" w:hAnsi="Times New Roman" w:cs="Times New Roman" w:hint="eastAsia"/>
                <w:szCs w:val="21"/>
              </w:rPr>
              <w:t>7</w:t>
            </w:r>
          </w:p>
        </w:tc>
      </w:tr>
      <w:tr w:rsidR="00AA01E5">
        <w:trPr>
          <w:jc w:val="center"/>
        </w:trPr>
        <w:tc>
          <w:tcPr>
            <w:tcW w:w="4221" w:type="dxa"/>
            <w:vAlign w:val="center"/>
          </w:tcPr>
          <w:p w:rsidR="00AA01E5" w:rsidRDefault="00B95396">
            <w:pPr>
              <w:wordWrap w:val="0"/>
              <w:snapToGrid w:val="0"/>
              <w:spacing w:line="360" w:lineRule="auto"/>
              <w:jc w:val="center"/>
              <w:rPr>
                <w:rFonts w:ascii="Times New Roman" w:eastAsia="SimSun" w:hAnsi="Times New Roman" w:cs="Times New Roman"/>
                <w:bCs/>
                <w:szCs w:val="21"/>
              </w:rPr>
            </w:pPr>
            <w:r>
              <w:rPr>
                <w:rFonts w:ascii="Times New Roman" w:eastAsia="SimSun" w:hAnsi="Times New Roman" w:cs="Times New Roman"/>
                <w:bCs/>
                <w:szCs w:val="21"/>
              </w:rPr>
              <w:t>ruggedness</w:t>
            </w:r>
          </w:p>
        </w:tc>
        <w:tc>
          <w:tcPr>
            <w:tcW w:w="1047" w:type="dxa"/>
            <w:vAlign w:val="center"/>
          </w:tcPr>
          <w:p w:rsidR="00AA01E5" w:rsidRDefault="00B95396">
            <w:pPr>
              <w:wordWrap w:val="0"/>
              <w:snapToGrid w:val="0"/>
              <w:spacing w:line="360" w:lineRule="auto"/>
              <w:jc w:val="center"/>
              <w:rPr>
                <w:rFonts w:ascii="Times New Roman" w:eastAsia="SimSun" w:hAnsi="Times New Roman" w:cs="Times New Roman"/>
                <w:szCs w:val="21"/>
              </w:rPr>
            </w:pPr>
            <w:r>
              <w:rPr>
                <w:rFonts w:ascii="Times New Roman" w:eastAsia="SimSun" w:hAnsi="Times New Roman" w:cs="Times New Roman"/>
                <w:szCs w:val="21"/>
              </w:rPr>
              <w:t>%</w:t>
            </w:r>
          </w:p>
        </w:tc>
        <w:tc>
          <w:tcPr>
            <w:tcW w:w="1627" w:type="dxa"/>
            <w:vAlign w:val="center"/>
          </w:tcPr>
          <w:p w:rsidR="00AA01E5" w:rsidRDefault="00B95396">
            <w:pPr>
              <w:wordWrap w:val="0"/>
              <w:snapToGrid w:val="0"/>
              <w:spacing w:line="360" w:lineRule="auto"/>
              <w:jc w:val="center"/>
              <w:rPr>
                <w:rFonts w:ascii="Times New Roman" w:eastAsia="SimSun" w:hAnsi="Times New Roman" w:cs="Times New Roman"/>
                <w:szCs w:val="21"/>
              </w:rPr>
            </w:pPr>
            <w:r>
              <w:rPr>
                <w:rFonts w:ascii="Times New Roman" w:eastAsia="SimSun" w:hAnsi="Times New Roman" w:cs="Times New Roman"/>
                <w:szCs w:val="21"/>
              </w:rPr>
              <w:t>1</w:t>
            </w:r>
            <w:r>
              <w:rPr>
                <w:rFonts w:ascii="Times New Roman" w:eastAsia="SimSun" w:hAnsi="Times New Roman" w:cs="Times New Roman" w:hint="eastAsia"/>
                <w:szCs w:val="21"/>
              </w:rPr>
              <w:t>4</w:t>
            </w:r>
          </w:p>
        </w:tc>
        <w:tc>
          <w:tcPr>
            <w:tcW w:w="1627" w:type="dxa"/>
            <w:vAlign w:val="center"/>
          </w:tcPr>
          <w:p w:rsidR="00AA01E5" w:rsidRDefault="00B95396">
            <w:pPr>
              <w:wordWrap w:val="0"/>
              <w:snapToGrid w:val="0"/>
              <w:spacing w:line="360" w:lineRule="auto"/>
              <w:jc w:val="center"/>
              <w:rPr>
                <w:rFonts w:ascii="Times New Roman" w:eastAsia="SimSun" w:hAnsi="Times New Roman" w:cs="Times New Roman"/>
                <w:szCs w:val="21"/>
              </w:rPr>
            </w:pPr>
            <w:r>
              <w:rPr>
                <w:rFonts w:ascii="Times New Roman" w:eastAsia="SimSun" w:hAnsi="Times New Roman" w:cs="Times New Roman"/>
                <w:szCs w:val="21"/>
              </w:rPr>
              <w:t>1</w:t>
            </w:r>
            <w:r>
              <w:rPr>
                <w:rFonts w:ascii="Times New Roman" w:eastAsia="SimSun" w:hAnsi="Times New Roman" w:cs="Times New Roman" w:hint="eastAsia"/>
                <w:szCs w:val="21"/>
              </w:rPr>
              <w:t>3</w:t>
            </w:r>
          </w:p>
        </w:tc>
      </w:tr>
    </w:tbl>
    <w:p w:rsidR="00AA01E5" w:rsidRDefault="00B95396">
      <w:pPr>
        <w:wordWrap w:val="0"/>
        <w:adjustRightInd w:val="0"/>
        <w:snapToGrid w:val="0"/>
        <w:spacing w:line="360" w:lineRule="auto"/>
        <w:jc w:val="center"/>
        <w:rPr>
          <w:rFonts w:ascii="Times New Roman" w:hAnsi="Times New Roman" w:cs="Times New Roman"/>
          <w:b/>
          <w:szCs w:val="18"/>
        </w:rPr>
      </w:pPr>
      <w:r>
        <w:rPr>
          <w:rFonts w:ascii="Times New Roman" w:eastAsia="NSimSun" w:hAnsi="Times New Roman" w:cs="Times New Roman"/>
          <w:b/>
          <w:szCs w:val="18"/>
        </w:rPr>
        <w:t xml:space="preserve">Tab. </w:t>
      </w:r>
      <w:r>
        <w:rPr>
          <w:rFonts w:ascii="Times New Roman" w:eastAsia="NSimSun" w:hAnsi="Times New Roman" w:cs="Times New Roman" w:hint="eastAsia"/>
          <w:b/>
          <w:szCs w:val="18"/>
        </w:rPr>
        <w:t>4</w:t>
      </w:r>
      <w:r>
        <w:rPr>
          <w:rFonts w:ascii="Times New Roman" w:eastAsia="NSimSun" w:hAnsi="Times New Roman" w:cs="Times New Roman"/>
          <w:b/>
          <w:szCs w:val="18"/>
        </w:rPr>
        <w:t xml:space="preserve"> Main technical indexes of </w:t>
      </w:r>
      <w:r>
        <w:rPr>
          <w:rFonts w:ascii="Times New Roman" w:hAnsi="Times New Roman" w:cs="Times New Roman"/>
          <w:b/>
          <w:szCs w:val="18"/>
        </w:rPr>
        <w:t>mineral powder</w:t>
      </w:r>
    </w:p>
    <w:tbl>
      <w:tblPr>
        <w:tblW w:w="8495" w:type="dxa"/>
        <w:jc w:val="center"/>
        <w:tblBorders>
          <w:top w:val="single" w:sz="12" w:space="0" w:color="auto"/>
          <w:bottom w:val="single" w:sz="12" w:space="0" w:color="auto"/>
        </w:tblBorders>
        <w:tblCellMar>
          <w:top w:w="45" w:type="dxa"/>
          <w:left w:w="96" w:type="dxa"/>
          <w:bottom w:w="45" w:type="dxa"/>
          <w:right w:w="96" w:type="dxa"/>
        </w:tblCellMar>
        <w:tblLook w:val="04A0" w:firstRow="1" w:lastRow="0" w:firstColumn="1" w:lastColumn="0" w:noHBand="0" w:noVBand="1"/>
      </w:tblPr>
      <w:tblGrid>
        <w:gridCol w:w="2981"/>
        <w:gridCol w:w="2808"/>
        <w:gridCol w:w="1353"/>
        <w:gridCol w:w="1353"/>
      </w:tblGrid>
      <w:tr w:rsidR="00AA01E5">
        <w:trPr>
          <w:tblHeader/>
          <w:jc w:val="center"/>
        </w:trPr>
        <w:tc>
          <w:tcPr>
            <w:tcW w:w="4453" w:type="dxa"/>
            <w:gridSpan w:val="2"/>
            <w:tcBorders>
              <w:bottom w:val="single" w:sz="6" w:space="0" w:color="000000"/>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
                <w:bCs/>
                <w:szCs w:val="21"/>
              </w:rPr>
            </w:pPr>
            <w:proofErr w:type="spellStart"/>
            <w:r>
              <w:rPr>
                <w:rFonts w:ascii="Times New Roman" w:eastAsia="SimSun" w:hAnsi="Times New Roman" w:cs="Times New Roman" w:hint="eastAsia"/>
                <w:b/>
                <w:bCs/>
                <w:szCs w:val="21"/>
              </w:rPr>
              <w:t>targetsoftest</w:t>
            </w:r>
            <w:proofErr w:type="spellEnd"/>
          </w:p>
        </w:tc>
        <w:tc>
          <w:tcPr>
            <w:tcW w:w="2021" w:type="dxa"/>
            <w:tcBorders>
              <w:bottom w:val="single" w:sz="6" w:space="0" w:color="000000"/>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
                <w:bCs/>
                <w:szCs w:val="21"/>
              </w:rPr>
            </w:pPr>
            <w:r>
              <w:rPr>
                <w:rFonts w:ascii="Times New Roman" w:eastAsia="SimSun" w:hAnsi="Times New Roman" w:cs="Times New Roman" w:hint="eastAsia"/>
                <w:b/>
                <w:bCs/>
                <w:szCs w:val="21"/>
              </w:rPr>
              <w:t>test result</w:t>
            </w:r>
          </w:p>
        </w:tc>
        <w:tc>
          <w:tcPr>
            <w:tcW w:w="2021" w:type="dxa"/>
            <w:tcBorders>
              <w:bottom w:val="single" w:sz="6" w:space="0" w:color="000000"/>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
                <w:bCs/>
                <w:szCs w:val="21"/>
              </w:rPr>
            </w:pPr>
            <w:r>
              <w:rPr>
                <w:rFonts w:ascii="Times New Roman" w:eastAsia="SimSun" w:hAnsi="Times New Roman" w:cs="Times New Roman" w:hint="eastAsia"/>
                <w:b/>
                <w:bCs/>
                <w:szCs w:val="21"/>
              </w:rPr>
              <w:t>technical standard</w:t>
            </w:r>
          </w:p>
        </w:tc>
      </w:tr>
      <w:tr w:rsidR="00AA01E5">
        <w:trPr>
          <w:jc w:val="center"/>
        </w:trPr>
        <w:tc>
          <w:tcPr>
            <w:tcW w:w="4453" w:type="dxa"/>
            <w:gridSpan w:val="2"/>
            <w:tcBorders>
              <w:top w:val="single" w:sz="6" w:space="0" w:color="000000"/>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apparent density</w:t>
            </w:r>
            <w:r>
              <w:rPr>
                <w:rFonts w:ascii="Times New Roman" w:eastAsia="SimSun" w:hAnsi="Times New Roman" w:cs="Times New Roman"/>
                <w:bCs/>
                <w:kern w:val="0"/>
                <w:szCs w:val="21"/>
              </w:rPr>
              <w:t xml:space="preserve"> </w:t>
            </w:r>
            <w:r>
              <w:rPr>
                <w:rFonts w:ascii="Times New Roman" w:eastAsia="SimSun" w:hAnsi="Times New Roman" w:cs="Times New Roman"/>
                <w:bCs/>
                <w:kern w:val="0"/>
                <w:szCs w:val="21"/>
              </w:rPr>
              <w:t>（</w:t>
            </w:r>
            <w:r>
              <w:rPr>
                <w:rFonts w:ascii="Times New Roman" w:eastAsia="SimSun" w:hAnsi="Times New Roman" w:cs="Times New Roman"/>
                <w:bCs/>
                <w:kern w:val="0"/>
                <w:szCs w:val="21"/>
              </w:rPr>
              <w:t>t/m</w:t>
            </w:r>
            <w:r>
              <w:rPr>
                <w:rFonts w:ascii="Times New Roman" w:eastAsia="SimSun" w:hAnsi="Times New Roman" w:cs="Times New Roman"/>
                <w:bCs/>
                <w:kern w:val="0"/>
                <w:szCs w:val="21"/>
                <w:vertAlign w:val="superscript"/>
              </w:rPr>
              <w:t>3</w:t>
            </w:r>
            <w:r>
              <w:rPr>
                <w:rFonts w:ascii="Times New Roman" w:eastAsia="SimSun" w:hAnsi="Times New Roman" w:cs="Times New Roman"/>
                <w:bCs/>
                <w:kern w:val="0"/>
                <w:szCs w:val="21"/>
              </w:rPr>
              <w:t>）</w:t>
            </w:r>
          </w:p>
        </w:tc>
        <w:tc>
          <w:tcPr>
            <w:tcW w:w="2021" w:type="dxa"/>
            <w:tcBorders>
              <w:top w:val="single" w:sz="6" w:space="0" w:color="000000"/>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2.6</w:t>
            </w:r>
            <w:r>
              <w:rPr>
                <w:rFonts w:ascii="Times New Roman" w:eastAsia="SimSun" w:hAnsi="Times New Roman" w:cs="Times New Roman" w:hint="eastAsia"/>
                <w:bCs/>
                <w:szCs w:val="21"/>
                <w:highlight w:val="white"/>
              </w:rPr>
              <w:t>4</w:t>
            </w:r>
            <w:r>
              <w:rPr>
                <w:rFonts w:ascii="Times New Roman" w:eastAsia="SimSun" w:hAnsi="Times New Roman" w:cs="Times New Roman"/>
                <w:bCs/>
                <w:szCs w:val="21"/>
                <w:highlight w:val="white"/>
              </w:rPr>
              <w:t>1</w:t>
            </w:r>
          </w:p>
        </w:tc>
        <w:tc>
          <w:tcPr>
            <w:tcW w:w="2021" w:type="dxa"/>
            <w:tcBorders>
              <w:top w:val="single" w:sz="6" w:space="0" w:color="000000"/>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≥2.50</w:t>
            </w:r>
          </w:p>
        </w:tc>
      </w:tr>
      <w:tr w:rsidR="00AA01E5">
        <w:trPr>
          <w:jc w:val="center"/>
        </w:trPr>
        <w:tc>
          <w:tcPr>
            <w:tcW w:w="4453" w:type="dxa"/>
            <w:gridSpan w:val="2"/>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water content</w:t>
            </w:r>
            <w:r>
              <w:rPr>
                <w:rFonts w:ascii="Times New Roman" w:eastAsia="SimSun" w:hAnsi="Times New Roman" w:cs="Times New Roman"/>
                <w:bCs/>
                <w:szCs w:val="21"/>
                <w:highlight w:val="white"/>
              </w:rPr>
              <w:t>（</w:t>
            </w:r>
            <w:r>
              <w:rPr>
                <w:rFonts w:ascii="Times New Roman" w:eastAsia="SimSun" w:hAnsi="Times New Roman" w:cs="Times New Roman"/>
                <w:bCs/>
                <w:szCs w:val="21"/>
                <w:highlight w:val="white"/>
              </w:rPr>
              <w:t>%</w:t>
            </w:r>
            <w:r>
              <w:rPr>
                <w:rFonts w:ascii="Times New Roman" w:eastAsia="SimSun" w:hAnsi="Times New Roman" w:cs="Times New Roman"/>
                <w:bCs/>
                <w:szCs w:val="21"/>
                <w:highlight w:val="white"/>
              </w:rPr>
              <w:t>）</w:t>
            </w:r>
          </w:p>
        </w:tc>
        <w:tc>
          <w:tcPr>
            <w:tcW w:w="2021" w:type="dxa"/>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0.</w:t>
            </w:r>
            <w:r>
              <w:rPr>
                <w:rFonts w:ascii="Times New Roman" w:eastAsia="SimSun" w:hAnsi="Times New Roman" w:cs="Times New Roman" w:hint="eastAsia"/>
                <w:bCs/>
                <w:szCs w:val="21"/>
                <w:highlight w:val="white"/>
              </w:rPr>
              <w:t>3</w:t>
            </w:r>
          </w:p>
        </w:tc>
        <w:tc>
          <w:tcPr>
            <w:tcW w:w="2021" w:type="dxa"/>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≤1</w:t>
            </w:r>
          </w:p>
        </w:tc>
      </w:tr>
      <w:tr w:rsidR="00AA01E5">
        <w:trPr>
          <w:jc w:val="center"/>
        </w:trPr>
        <w:tc>
          <w:tcPr>
            <w:tcW w:w="4453" w:type="dxa"/>
            <w:gridSpan w:val="2"/>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appearance</w:t>
            </w:r>
          </w:p>
        </w:tc>
        <w:tc>
          <w:tcPr>
            <w:tcW w:w="2021" w:type="dxa"/>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hint="eastAsia"/>
                <w:bCs/>
                <w:kern w:val="0"/>
                <w:szCs w:val="21"/>
              </w:rPr>
              <w:t>n</w:t>
            </w:r>
            <w:r>
              <w:rPr>
                <w:rFonts w:ascii="Times New Roman" w:eastAsia="SimSun" w:hAnsi="Times New Roman" w:cs="Times New Roman"/>
                <w:bCs/>
                <w:kern w:val="0"/>
                <w:szCs w:val="21"/>
              </w:rPr>
              <w:t>o agglomerates</w:t>
            </w:r>
          </w:p>
        </w:tc>
        <w:tc>
          <w:tcPr>
            <w:tcW w:w="2021" w:type="dxa"/>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hint="eastAsia"/>
                <w:bCs/>
                <w:kern w:val="0"/>
                <w:szCs w:val="21"/>
              </w:rPr>
              <w:t>n</w:t>
            </w:r>
            <w:r>
              <w:rPr>
                <w:rFonts w:ascii="Times New Roman" w:eastAsia="SimSun" w:hAnsi="Times New Roman" w:cs="Times New Roman"/>
                <w:bCs/>
                <w:kern w:val="0"/>
                <w:szCs w:val="21"/>
              </w:rPr>
              <w:t>o agglomerates</w:t>
            </w:r>
          </w:p>
        </w:tc>
      </w:tr>
      <w:tr w:rsidR="00AA01E5">
        <w:trPr>
          <w:jc w:val="center"/>
        </w:trPr>
        <w:tc>
          <w:tcPr>
            <w:tcW w:w="4453" w:type="dxa"/>
            <w:gridSpan w:val="2"/>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hydrophilic coefficient</w:t>
            </w:r>
          </w:p>
        </w:tc>
        <w:tc>
          <w:tcPr>
            <w:tcW w:w="2021" w:type="dxa"/>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0.</w:t>
            </w:r>
            <w:r>
              <w:rPr>
                <w:rFonts w:ascii="Times New Roman" w:eastAsia="SimSun" w:hAnsi="Times New Roman" w:cs="Times New Roman" w:hint="eastAsia"/>
                <w:bCs/>
                <w:szCs w:val="21"/>
                <w:highlight w:val="white"/>
              </w:rPr>
              <w:t>5</w:t>
            </w:r>
            <w:r>
              <w:rPr>
                <w:rFonts w:ascii="Times New Roman" w:eastAsia="SimSun" w:hAnsi="Times New Roman" w:cs="Times New Roman"/>
                <w:bCs/>
                <w:szCs w:val="21"/>
                <w:highlight w:val="white"/>
              </w:rPr>
              <w:t>3</w:t>
            </w:r>
          </w:p>
        </w:tc>
        <w:tc>
          <w:tcPr>
            <w:tcW w:w="2021" w:type="dxa"/>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kern w:val="0"/>
                <w:szCs w:val="21"/>
              </w:rPr>
            </w:pPr>
            <w:r>
              <w:rPr>
                <w:rFonts w:ascii="Times New Roman" w:eastAsia="SimSun" w:hAnsi="Times New Roman" w:cs="Times New Roman"/>
                <w:bCs/>
                <w:szCs w:val="21"/>
                <w:highlight w:val="white"/>
              </w:rPr>
              <w:t>≤1</w:t>
            </w:r>
          </w:p>
        </w:tc>
      </w:tr>
      <w:tr w:rsidR="00AA01E5">
        <w:trPr>
          <w:jc w:val="center"/>
        </w:trPr>
        <w:tc>
          <w:tcPr>
            <w:tcW w:w="4453" w:type="dxa"/>
            <w:gridSpan w:val="2"/>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plasticity index</w:t>
            </w:r>
            <w:r>
              <w:rPr>
                <w:rFonts w:ascii="Times New Roman" w:eastAsia="SimSun" w:hAnsi="Times New Roman" w:cs="Times New Roman"/>
                <w:bCs/>
                <w:szCs w:val="21"/>
                <w:highlight w:val="white"/>
              </w:rPr>
              <w:t>（</w:t>
            </w:r>
            <w:r>
              <w:rPr>
                <w:rFonts w:ascii="Times New Roman" w:eastAsia="SimSun" w:hAnsi="Times New Roman" w:cs="Times New Roman"/>
                <w:bCs/>
                <w:szCs w:val="21"/>
                <w:highlight w:val="white"/>
              </w:rPr>
              <w:t>%</w:t>
            </w:r>
            <w:r>
              <w:rPr>
                <w:rFonts w:ascii="Times New Roman" w:eastAsia="SimSun" w:hAnsi="Times New Roman" w:cs="Times New Roman"/>
                <w:bCs/>
                <w:szCs w:val="21"/>
                <w:highlight w:val="white"/>
              </w:rPr>
              <w:t>）</w:t>
            </w:r>
          </w:p>
        </w:tc>
        <w:tc>
          <w:tcPr>
            <w:tcW w:w="2021" w:type="dxa"/>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1.</w:t>
            </w:r>
            <w:r>
              <w:rPr>
                <w:rFonts w:ascii="Times New Roman" w:eastAsia="SimSun" w:hAnsi="Times New Roman" w:cs="Times New Roman" w:hint="eastAsia"/>
                <w:bCs/>
                <w:szCs w:val="21"/>
                <w:highlight w:val="white"/>
              </w:rPr>
              <w:t>7</w:t>
            </w:r>
          </w:p>
        </w:tc>
        <w:tc>
          <w:tcPr>
            <w:tcW w:w="2021" w:type="dxa"/>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≤4</w:t>
            </w:r>
          </w:p>
        </w:tc>
      </w:tr>
      <w:tr w:rsidR="00AA01E5">
        <w:trPr>
          <w:jc w:val="center"/>
        </w:trPr>
        <w:tc>
          <w:tcPr>
            <w:tcW w:w="4453" w:type="dxa"/>
            <w:vMerge w:val="restart"/>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particle size range</w:t>
            </w:r>
            <w:r>
              <w:rPr>
                <w:rFonts w:ascii="Times New Roman" w:eastAsia="SimSun" w:hAnsi="Times New Roman" w:cs="Times New Roman"/>
                <w:bCs/>
                <w:szCs w:val="21"/>
                <w:highlight w:val="white"/>
              </w:rPr>
              <w:t>（</w:t>
            </w:r>
            <w:r>
              <w:rPr>
                <w:rFonts w:ascii="Times New Roman" w:eastAsia="SimSun" w:hAnsi="Times New Roman" w:cs="Times New Roman"/>
                <w:bCs/>
                <w:szCs w:val="21"/>
                <w:highlight w:val="white"/>
              </w:rPr>
              <w:t>%</w:t>
            </w:r>
            <w:r>
              <w:rPr>
                <w:rFonts w:ascii="Times New Roman" w:eastAsia="SimSun" w:hAnsi="Times New Roman" w:cs="Times New Roman"/>
                <w:bCs/>
                <w:szCs w:val="21"/>
                <w:highlight w:val="white"/>
              </w:rPr>
              <w:t>）</w:t>
            </w:r>
          </w:p>
        </w:tc>
        <w:tc>
          <w:tcPr>
            <w:tcW w:w="4453" w:type="dxa"/>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&lt;0.6mm</w:t>
            </w:r>
          </w:p>
        </w:tc>
        <w:tc>
          <w:tcPr>
            <w:tcW w:w="2021" w:type="dxa"/>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100</w:t>
            </w:r>
          </w:p>
        </w:tc>
        <w:tc>
          <w:tcPr>
            <w:tcW w:w="2021" w:type="dxa"/>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100</w:t>
            </w:r>
          </w:p>
        </w:tc>
      </w:tr>
      <w:tr w:rsidR="00AA01E5">
        <w:trPr>
          <w:jc w:val="center"/>
        </w:trPr>
        <w:tc>
          <w:tcPr>
            <w:tcW w:w="4453" w:type="dxa"/>
            <w:vMerge/>
            <w:tcBorders>
              <w:tl2br w:val="nil"/>
              <w:tr2bl w:val="nil"/>
            </w:tcBorders>
            <w:vAlign w:val="center"/>
          </w:tcPr>
          <w:p w:rsidR="00AA01E5" w:rsidRDefault="00AA01E5">
            <w:pPr>
              <w:wordWrap w:val="0"/>
              <w:snapToGrid w:val="0"/>
              <w:spacing w:line="360" w:lineRule="auto"/>
              <w:jc w:val="center"/>
              <w:rPr>
                <w:rFonts w:ascii="Times New Roman" w:eastAsia="SimSun" w:hAnsi="Times New Roman" w:cs="Times New Roman"/>
                <w:bCs/>
                <w:szCs w:val="21"/>
                <w:highlight w:val="white"/>
              </w:rPr>
            </w:pPr>
          </w:p>
        </w:tc>
        <w:tc>
          <w:tcPr>
            <w:tcW w:w="4453" w:type="dxa"/>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&lt;0.15mm</w:t>
            </w:r>
          </w:p>
        </w:tc>
        <w:tc>
          <w:tcPr>
            <w:tcW w:w="2021" w:type="dxa"/>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95.6</w:t>
            </w:r>
          </w:p>
        </w:tc>
        <w:tc>
          <w:tcPr>
            <w:tcW w:w="2021" w:type="dxa"/>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90~100</w:t>
            </w:r>
          </w:p>
        </w:tc>
      </w:tr>
      <w:tr w:rsidR="00AA01E5">
        <w:trPr>
          <w:jc w:val="center"/>
        </w:trPr>
        <w:tc>
          <w:tcPr>
            <w:tcW w:w="4453" w:type="dxa"/>
            <w:vMerge/>
            <w:tcBorders>
              <w:tl2br w:val="nil"/>
              <w:tr2bl w:val="nil"/>
            </w:tcBorders>
            <w:vAlign w:val="center"/>
          </w:tcPr>
          <w:p w:rsidR="00AA01E5" w:rsidRDefault="00AA01E5">
            <w:pPr>
              <w:wordWrap w:val="0"/>
              <w:snapToGrid w:val="0"/>
              <w:spacing w:line="360" w:lineRule="auto"/>
              <w:jc w:val="center"/>
              <w:rPr>
                <w:rFonts w:ascii="Times New Roman" w:eastAsia="SimSun" w:hAnsi="Times New Roman" w:cs="Times New Roman"/>
                <w:bCs/>
                <w:szCs w:val="21"/>
                <w:highlight w:val="white"/>
              </w:rPr>
            </w:pPr>
          </w:p>
        </w:tc>
        <w:tc>
          <w:tcPr>
            <w:tcW w:w="4453" w:type="dxa"/>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&lt;0.075mm</w:t>
            </w:r>
          </w:p>
        </w:tc>
        <w:tc>
          <w:tcPr>
            <w:tcW w:w="2021" w:type="dxa"/>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84.1</w:t>
            </w:r>
          </w:p>
        </w:tc>
        <w:tc>
          <w:tcPr>
            <w:tcW w:w="2021" w:type="dxa"/>
            <w:tcBorders>
              <w:tl2br w:val="nil"/>
              <w:tr2bl w:val="nil"/>
            </w:tcBorders>
            <w:vAlign w:val="center"/>
          </w:tcPr>
          <w:p w:rsidR="00AA01E5" w:rsidRDefault="00B95396">
            <w:pPr>
              <w:wordWrap w:val="0"/>
              <w:snapToGrid w:val="0"/>
              <w:spacing w:line="360" w:lineRule="auto"/>
              <w:jc w:val="center"/>
              <w:rPr>
                <w:rFonts w:ascii="Times New Roman" w:eastAsia="SimSun" w:hAnsi="Times New Roman" w:cs="Times New Roman"/>
                <w:bCs/>
                <w:szCs w:val="21"/>
                <w:highlight w:val="white"/>
              </w:rPr>
            </w:pPr>
            <w:r>
              <w:rPr>
                <w:rFonts w:ascii="Times New Roman" w:eastAsia="SimSun" w:hAnsi="Times New Roman" w:cs="Times New Roman"/>
                <w:bCs/>
                <w:szCs w:val="21"/>
                <w:highlight w:val="white"/>
              </w:rPr>
              <w:t>75~100</w:t>
            </w:r>
          </w:p>
        </w:tc>
      </w:tr>
    </w:tbl>
    <w:p w:rsidR="00AA01E5" w:rsidRDefault="00B95396">
      <w:pPr>
        <w:pStyle w:val="Heading1"/>
        <w:wordWrap w:val="0"/>
        <w:spacing w:before="0" w:after="0" w:line="360" w:lineRule="auto"/>
        <w:rPr>
          <w:rFonts w:ascii="Times New Roman" w:hAnsi="Times New Roman"/>
          <w:sz w:val="21"/>
          <w:szCs w:val="21"/>
        </w:rPr>
      </w:pPr>
      <w:r>
        <w:rPr>
          <w:rFonts w:ascii="Times New Roman" w:hAnsi="Times New Roman" w:hint="eastAsia"/>
          <w:sz w:val="21"/>
          <w:szCs w:val="21"/>
        </w:rPr>
        <w:lastRenderedPageBreak/>
        <w:t>3 Test method</w:t>
      </w:r>
    </w:p>
    <w:p w:rsidR="00AA01E5" w:rsidRDefault="00B95396">
      <w:pPr>
        <w:pStyle w:val="Heading2"/>
        <w:wordWrap w:val="0"/>
        <w:spacing w:before="0" w:after="0" w:line="360" w:lineRule="auto"/>
        <w:rPr>
          <w:rFonts w:ascii="Times New Roman" w:eastAsia="SimSun" w:hAnsi="Times New Roman"/>
          <w:b w:val="0"/>
          <w:bCs/>
          <w:sz w:val="21"/>
          <w:szCs w:val="21"/>
        </w:rPr>
      </w:pPr>
      <w:r>
        <w:rPr>
          <w:rFonts w:ascii="Times New Roman" w:eastAsia="SimSun" w:hAnsi="Times New Roman" w:hint="eastAsia"/>
          <w:b w:val="0"/>
          <w:bCs/>
          <w:sz w:val="21"/>
          <w:szCs w:val="21"/>
        </w:rPr>
        <w:t>3.1 Coal gangue surface modification treatment</w:t>
      </w:r>
    </w:p>
    <w:p w:rsidR="00AA01E5" w:rsidRDefault="00B95396">
      <w:pPr>
        <w:pStyle w:val="NormalWeb"/>
        <w:widowControl/>
        <w:wordWrap w:val="0"/>
        <w:spacing w:line="360" w:lineRule="auto"/>
        <w:ind w:firstLineChars="200" w:firstLine="420"/>
        <w:rPr>
          <w:rFonts w:ascii="Times New Roman" w:eastAsia="SimSun" w:hAnsi="Times New Roman"/>
          <w:kern w:val="2"/>
          <w:sz w:val="21"/>
          <w:szCs w:val="21"/>
        </w:rPr>
      </w:pPr>
      <w:r>
        <w:rPr>
          <w:rFonts w:ascii="Times New Roman" w:eastAsia="SimSun" w:hAnsi="Times New Roman" w:hint="eastAsia"/>
          <w:kern w:val="2"/>
          <w:sz w:val="21"/>
          <w:szCs w:val="21"/>
        </w:rPr>
        <w:t>This study employs sodium methyl silicate solution to modify the surface of coal gangue.</w:t>
      </w:r>
    </w:p>
    <w:p w:rsidR="00AA01E5" w:rsidRDefault="00B95396">
      <w:pPr>
        <w:pStyle w:val="Heading2"/>
        <w:wordWrap w:val="0"/>
        <w:spacing w:before="0" w:after="0" w:line="360" w:lineRule="auto"/>
        <w:rPr>
          <w:rFonts w:ascii="Times New Roman" w:eastAsia="SimSun" w:hAnsi="Times New Roman"/>
          <w:b w:val="0"/>
          <w:bCs/>
          <w:sz w:val="21"/>
          <w:szCs w:val="21"/>
        </w:rPr>
      </w:pPr>
      <w:r>
        <w:rPr>
          <w:rFonts w:ascii="Times New Roman" w:eastAsia="SimSun" w:hAnsi="Times New Roman" w:hint="eastAsia"/>
          <w:b w:val="0"/>
          <w:bCs/>
          <w:sz w:val="21"/>
          <w:szCs w:val="21"/>
        </w:rPr>
        <w:t>3.2 Mix Design</w:t>
      </w:r>
    </w:p>
    <w:p w:rsidR="00AA01E5" w:rsidRDefault="00B95396">
      <w:pPr>
        <w:pStyle w:val="NormalWeb"/>
        <w:widowControl/>
        <w:wordWrap w:val="0"/>
        <w:spacing w:line="360" w:lineRule="auto"/>
        <w:ind w:firstLineChars="200" w:firstLine="480"/>
        <w:rPr>
          <w:rFonts w:ascii="Times New Roman" w:hAnsi="Times New Roman"/>
        </w:rPr>
      </w:pPr>
      <w:r>
        <w:rPr>
          <w:rFonts w:ascii="Times New Roman" w:hAnsi="Times New Roman"/>
        </w:rPr>
        <w:t>T</w:t>
      </w:r>
      <w:r>
        <w:rPr>
          <w:rFonts w:ascii="Times New Roman" w:eastAsia="SimSun" w:hAnsi="Times New Roman" w:hint="eastAsia"/>
          <w:kern w:val="2"/>
          <w:sz w:val="21"/>
          <w:szCs w:val="21"/>
        </w:rPr>
        <w:t>his study selected AC-20 for asphalt mixture mix design. Aggregates No. 1 (10</w:t>
      </w:r>
      <w:r>
        <w:rPr>
          <w:rFonts w:ascii="Times New Roman" w:eastAsia="SimSun" w:hAnsi="Times New Roman" w:hint="eastAsia"/>
          <w:kern w:val="2"/>
          <w:sz w:val="21"/>
          <w:szCs w:val="21"/>
        </w:rPr>
        <w:t>–</w:t>
      </w:r>
      <w:r>
        <w:rPr>
          <w:rFonts w:ascii="Times New Roman" w:eastAsia="SimSun" w:hAnsi="Times New Roman" w:hint="eastAsia"/>
          <w:kern w:val="2"/>
          <w:sz w:val="21"/>
          <w:szCs w:val="21"/>
        </w:rPr>
        <w:t>20 mm), No. 2 (5-10 mm), No. 3 (3-5 mm), No. 4 (0-3 mm), and mineral powder were used. Coal gangue aggregate replaced 15%, 30%, 45%, and 60% of the 5</w:t>
      </w:r>
      <w:r>
        <w:rPr>
          <w:rFonts w:ascii="Times New Roman" w:eastAsia="SimSun" w:hAnsi="Times New Roman" w:hint="eastAsia"/>
          <w:kern w:val="2"/>
          <w:sz w:val="21"/>
          <w:szCs w:val="21"/>
        </w:rPr>
        <w:t>–</w:t>
      </w:r>
      <w:r>
        <w:rPr>
          <w:rFonts w:ascii="Times New Roman" w:eastAsia="SimSun" w:hAnsi="Times New Roman" w:hint="eastAsia"/>
          <w:kern w:val="2"/>
          <w:sz w:val="21"/>
          <w:szCs w:val="21"/>
        </w:rPr>
        <w:t>10 mm, and 10</w:t>
      </w:r>
      <w:r>
        <w:rPr>
          <w:rFonts w:ascii="Times New Roman" w:eastAsia="SimSun" w:hAnsi="Times New Roman" w:hint="eastAsia"/>
          <w:kern w:val="2"/>
          <w:sz w:val="21"/>
          <w:szCs w:val="21"/>
        </w:rPr>
        <w:t>–</w:t>
      </w:r>
      <w:r>
        <w:rPr>
          <w:rFonts w:ascii="Times New Roman" w:eastAsia="SimSun" w:hAnsi="Times New Roman" w:hint="eastAsia"/>
          <w:kern w:val="2"/>
          <w:sz w:val="21"/>
          <w:szCs w:val="21"/>
        </w:rPr>
        <w:t>20 mm natural aggregates to prepare AC-20 asphalt mixtures. Since the particle size distribution of coal gangue remained largely unchanged before and after surface modification, the same gradation design was applied to both modified and unmodified coal gangue asphalt mixtures in the experiments. The gradation curves are shown in the figure.</w:t>
      </w:r>
    </w:p>
    <w:p w:rsidR="00AA01E5" w:rsidRDefault="00B95396">
      <w:pPr>
        <w:pStyle w:val="wang21"/>
        <w:wordWrap w:val="0"/>
        <w:adjustRightInd w:val="0"/>
        <w:snapToGrid w:val="0"/>
        <w:spacing w:line="360" w:lineRule="auto"/>
        <w:ind w:firstLine="0"/>
        <w:jc w:val="center"/>
        <w:rPr>
          <w:rFonts w:ascii="Times New Roman" w:hAnsi="Times New Roman" w:cs="Times New Roman"/>
        </w:rPr>
      </w:pPr>
      <w:r>
        <w:rPr>
          <w:noProof/>
        </w:rPr>
        <w:drawing>
          <wp:inline distT="0" distB="0" distL="114300" distR="114300">
            <wp:extent cx="3646805" cy="3060065"/>
            <wp:effectExtent l="0" t="0" r="1079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646805" cy="3060065"/>
                    </a:xfrm>
                    <a:prstGeom prst="rect">
                      <a:avLst/>
                    </a:prstGeom>
                    <a:noFill/>
                    <a:ln>
                      <a:noFill/>
                    </a:ln>
                  </pic:spPr>
                </pic:pic>
              </a:graphicData>
            </a:graphic>
          </wp:inline>
        </w:drawing>
      </w:r>
    </w:p>
    <w:p w:rsidR="00AA01E5" w:rsidRDefault="00B95396">
      <w:pPr>
        <w:pStyle w:val="wang21"/>
        <w:wordWrap w:val="0"/>
        <w:adjustRightInd w:val="0"/>
        <w:snapToGrid w:val="0"/>
        <w:spacing w:line="360" w:lineRule="auto"/>
        <w:ind w:firstLine="0"/>
        <w:jc w:val="center"/>
        <w:rPr>
          <w:rFonts w:ascii="Times New Roman" w:eastAsia="SimSun" w:hAnsi="Times New Roman" w:cs="Times New Roman"/>
          <w:b/>
          <w:bCs/>
          <w:szCs w:val="20"/>
        </w:rPr>
      </w:pPr>
      <w:r>
        <w:rPr>
          <w:rFonts w:ascii="Times New Roman" w:eastAsia="SimSun" w:hAnsi="Times New Roman" w:cs="Times New Roman"/>
          <w:b/>
          <w:bCs/>
          <w:szCs w:val="20"/>
        </w:rPr>
        <w:t xml:space="preserve">Fig. </w:t>
      </w:r>
      <w:r>
        <w:rPr>
          <w:rFonts w:ascii="Times New Roman" w:eastAsia="SimSun" w:hAnsi="Times New Roman" w:cs="Times New Roman" w:hint="eastAsia"/>
          <w:b/>
          <w:bCs/>
          <w:szCs w:val="20"/>
        </w:rPr>
        <w:t>1</w:t>
      </w:r>
      <w:r>
        <w:rPr>
          <w:rFonts w:ascii="Times New Roman" w:eastAsia="SimSun" w:hAnsi="Times New Roman" w:cs="Times New Roman"/>
          <w:b/>
          <w:bCs/>
          <w:szCs w:val="20"/>
        </w:rPr>
        <w:t>. Gradation curve under different coal gangue content</w:t>
      </w:r>
    </w:p>
    <w:p w:rsidR="00AA01E5" w:rsidRDefault="00B95396">
      <w:pPr>
        <w:keepNext/>
        <w:keepLines/>
        <w:wordWrap w:val="0"/>
        <w:spacing w:line="360" w:lineRule="auto"/>
        <w:outlineLvl w:val="1"/>
        <w:rPr>
          <w:rFonts w:ascii="Times New Roman" w:eastAsia="SimSun" w:hAnsi="Times New Roman"/>
          <w:bCs/>
          <w:szCs w:val="21"/>
        </w:rPr>
      </w:pPr>
      <w:r>
        <w:rPr>
          <w:rFonts w:ascii="Times New Roman" w:eastAsia="SimSun" w:hAnsi="Times New Roman" w:hint="eastAsia"/>
          <w:bCs/>
          <w:szCs w:val="21"/>
        </w:rPr>
        <w:t>3.3 High-Temperature Rutting Test</w:t>
      </w:r>
    </w:p>
    <w:p w:rsidR="00AA01E5" w:rsidRDefault="00B95396">
      <w:pPr>
        <w:widowControl/>
        <w:wordWrap w:val="0"/>
        <w:spacing w:beforeAutospacing="1" w:afterAutospacing="1" w:line="360" w:lineRule="auto"/>
        <w:ind w:firstLineChars="200" w:firstLine="480"/>
        <w:jc w:val="left"/>
        <w:rPr>
          <w:rFonts w:ascii="Times New Roman" w:hAnsi="Times New Roman" w:cs="Times New Roman"/>
          <w:kern w:val="0"/>
          <w:sz w:val="24"/>
          <w:lang w:bidi="ar"/>
        </w:rPr>
      </w:pPr>
      <w:r>
        <w:rPr>
          <w:rFonts w:ascii="Times New Roman" w:hAnsi="Times New Roman" w:cs="Times New Roman" w:hint="eastAsia"/>
          <w:kern w:val="0"/>
          <w:sz w:val="24"/>
          <w:lang w:bidi="ar"/>
        </w:rPr>
        <w:t xml:space="preserve">This section employs a rutting test to quantify the impact of wheel load compaction on road materials, evaluating the stability of asphalt mixtures under </w:t>
      </w:r>
      <w:r>
        <w:rPr>
          <w:rFonts w:ascii="Times New Roman" w:hAnsi="Times New Roman" w:cs="Times New Roman" w:hint="eastAsia"/>
          <w:kern w:val="0"/>
          <w:sz w:val="24"/>
          <w:lang w:bidi="ar"/>
        </w:rPr>
        <w:lastRenderedPageBreak/>
        <w:t>high-temperature conditions. For each mixture design, three specimens were prepared at different asphalt content levels. After conditioning at 60</w:t>
      </w:r>
      <w:r>
        <w:rPr>
          <w:rFonts w:ascii="Times New Roman" w:hAnsi="Times New Roman" w:cs="Times New Roman" w:hint="eastAsia"/>
          <w:kern w:val="0"/>
          <w:sz w:val="24"/>
          <w:lang w:bidi="ar"/>
        </w:rPr>
        <w:t>°</w:t>
      </w:r>
      <w:r>
        <w:rPr>
          <w:rFonts w:ascii="Times New Roman" w:hAnsi="Times New Roman" w:cs="Times New Roman" w:hint="eastAsia"/>
          <w:kern w:val="0"/>
          <w:sz w:val="24"/>
          <w:lang w:bidi="ar"/>
        </w:rPr>
        <w:t>C for 5 hours, the specimens underwent rutting testing.</w:t>
      </w:r>
    </w:p>
    <w:p w:rsidR="00AA01E5" w:rsidRDefault="00B95396">
      <w:pPr>
        <w:keepNext/>
        <w:keepLines/>
        <w:wordWrap w:val="0"/>
        <w:spacing w:line="360" w:lineRule="auto"/>
        <w:outlineLvl w:val="1"/>
        <w:rPr>
          <w:rFonts w:ascii="Times New Roman" w:eastAsia="SimSun" w:hAnsi="Times New Roman"/>
          <w:bCs/>
          <w:szCs w:val="21"/>
        </w:rPr>
      </w:pPr>
      <w:r>
        <w:rPr>
          <w:rFonts w:ascii="Times New Roman" w:eastAsia="SimSun" w:hAnsi="Times New Roman" w:hint="eastAsia"/>
          <w:bCs/>
          <w:szCs w:val="21"/>
        </w:rPr>
        <w:t>3.4 Low-Temperature Flexural Test</w:t>
      </w:r>
    </w:p>
    <w:p w:rsidR="00AA01E5" w:rsidRDefault="00B95396">
      <w:pPr>
        <w:widowControl/>
        <w:wordWrap w:val="0"/>
        <w:spacing w:beforeAutospacing="1" w:afterAutospacing="1" w:line="360" w:lineRule="auto"/>
        <w:ind w:firstLineChars="200" w:firstLine="480"/>
        <w:jc w:val="left"/>
        <w:rPr>
          <w:rFonts w:ascii="Times New Roman" w:hAnsi="Times New Roman" w:cs="Times New Roman"/>
          <w:kern w:val="0"/>
          <w:sz w:val="24"/>
          <w:lang w:bidi="ar"/>
        </w:rPr>
      </w:pPr>
      <w:r>
        <w:rPr>
          <w:rFonts w:ascii="Times New Roman" w:hAnsi="Times New Roman" w:cs="Times New Roman" w:hint="eastAsia"/>
          <w:kern w:val="0"/>
          <w:sz w:val="24"/>
          <w:lang w:bidi="ar"/>
        </w:rPr>
        <w:t>This section employs a beam flexural test to evaluate the crack resistance of coal gangue asphalt mixtures under low-temperature conditions. By loading beam specimens to failure, the material's resistance to low-temperature deformation is assessed through comprehensive analysis of failure characteristics including flexural tensile strength, maximum flexural strain, and flexural modulus.</w:t>
      </w:r>
    </w:p>
    <w:p w:rsidR="00AA01E5" w:rsidRDefault="00B95396">
      <w:pPr>
        <w:keepNext/>
        <w:keepLines/>
        <w:wordWrap w:val="0"/>
        <w:spacing w:line="360" w:lineRule="auto"/>
        <w:outlineLvl w:val="1"/>
        <w:rPr>
          <w:rFonts w:ascii="Times New Roman" w:eastAsia="SimSun" w:hAnsi="Times New Roman"/>
          <w:bCs/>
          <w:szCs w:val="21"/>
        </w:rPr>
      </w:pPr>
      <w:r>
        <w:rPr>
          <w:rFonts w:ascii="Times New Roman" w:eastAsia="SimSun" w:hAnsi="Times New Roman" w:hint="eastAsia"/>
          <w:bCs/>
          <w:szCs w:val="21"/>
        </w:rPr>
        <w:t>3.5 Water Stability Test</w:t>
      </w:r>
    </w:p>
    <w:p w:rsidR="00AA01E5" w:rsidRDefault="00B95396">
      <w:pPr>
        <w:widowControl/>
        <w:wordWrap w:val="0"/>
        <w:spacing w:beforeAutospacing="1" w:afterAutospacing="1" w:line="360" w:lineRule="auto"/>
        <w:ind w:firstLineChars="200" w:firstLine="480"/>
        <w:jc w:val="left"/>
        <w:rPr>
          <w:rFonts w:ascii="Times New Roman" w:hAnsi="Times New Roman" w:cs="Times New Roman"/>
          <w:kern w:val="0"/>
          <w:sz w:val="24"/>
          <w:lang w:bidi="ar"/>
        </w:rPr>
      </w:pPr>
      <w:r>
        <w:rPr>
          <w:rFonts w:ascii="Times New Roman" w:hAnsi="Times New Roman" w:cs="Times New Roman" w:hint="eastAsia"/>
          <w:kern w:val="0"/>
          <w:sz w:val="24"/>
          <w:lang w:bidi="ar"/>
        </w:rPr>
        <w:t>(1) Water Immersion Marshall Test</w:t>
      </w:r>
    </w:p>
    <w:p w:rsidR="00AA01E5" w:rsidRDefault="00B95396">
      <w:pPr>
        <w:widowControl/>
        <w:wordWrap w:val="0"/>
        <w:spacing w:beforeAutospacing="1" w:afterAutospacing="1" w:line="360" w:lineRule="auto"/>
        <w:ind w:firstLineChars="200" w:firstLine="480"/>
        <w:jc w:val="left"/>
        <w:rPr>
          <w:rFonts w:ascii="Times New Roman" w:hAnsi="Times New Roman" w:cs="Times New Roman"/>
          <w:kern w:val="0"/>
          <w:sz w:val="24"/>
          <w:lang w:bidi="ar"/>
        </w:rPr>
      </w:pPr>
      <w:r>
        <w:rPr>
          <w:rFonts w:ascii="Times New Roman" w:hAnsi="Times New Roman" w:cs="Times New Roman" w:hint="eastAsia"/>
          <w:kern w:val="0"/>
          <w:sz w:val="24"/>
          <w:lang w:bidi="ar"/>
        </w:rPr>
        <w:t>Under different dosage conditions, prepare two sets of Marshall specimens each for the surface-modified and unmodified coal gangue asphalt mixtures, with four specimens per set. Group 1: After 40 minutes of immersion in a 60</w:t>
      </w:r>
      <w:r>
        <w:rPr>
          <w:rFonts w:ascii="Times New Roman" w:hAnsi="Times New Roman" w:cs="Times New Roman" w:hint="eastAsia"/>
          <w:kern w:val="0"/>
          <w:sz w:val="24"/>
          <w:lang w:bidi="ar"/>
        </w:rPr>
        <w:t>°</w:t>
      </w:r>
      <w:r>
        <w:rPr>
          <w:rFonts w:ascii="Times New Roman" w:hAnsi="Times New Roman" w:cs="Times New Roman" w:hint="eastAsia"/>
          <w:kern w:val="0"/>
          <w:sz w:val="24"/>
          <w:lang w:bidi="ar"/>
        </w:rPr>
        <w:t>C constant-temperature water bath, determine the stability index MS.</w:t>
      </w:r>
    </w:p>
    <w:p w:rsidR="00AA01E5" w:rsidRDefault="00B95396">
      <w:pPr>
        <w:widowControl/>
        <w:wordWrap w:val="0"/>
        <w:spacing w:beforeAutospacing="1" w:afterAutospacing="1" w:line="360" w:lineRule="auto"/>
        <w:ind w:firstLineChars="200" w:firstLine="480"/>
        <w:jc w:val="left"/>
        <w:rPr>
          <w:rFonts w:ascii="Times New Roman" w:hAnsi="Times New Roman" w:cs="Times New Roman"/>
          <w:kern w:val="0"/>
          <w:sz w:val="24"/>
          <w:lang w:bidi="ar"/>
        </w:rPr>
      </w:pPr>
      <w:r>
        <w:rPr>
          <w:rFonts w:ascii="Times New Roman" w:hAnsi="Times New Roman" w:cs="Times New Roman" w:hint="eastAsia"/>
          <w:kern w:val="0"/>
          <w:sz w:val="24"/>
          <w:lang w:bidi="ar"/>
        </w:rPr>
        <w:t>Group 2: After 48 hours of maintenance in a 60</w:t>
      </w:r>
      <w:r>
        <w:rPr>
          <w:rFonts w:ascii="Times New Roman" w:hAnsi="Times New Roman" w:cs="Times New Roman" w:hint="eastAsia"/>
          <w:kern w:val="0"/>
          <w:sz w:val="24"/>
          <w:lang w:bidi="ar"/>
        </w:rPr>
        <w:t>°</w:t>
      </w:r>
      <w:r>
        <w:rPr>
          <w:rFonts w:ascii="Times New Roman" w:hAnsi="Times New Roman" w:cs="Times New Roman" w:hint="eastAsia"/>
          <w:kern w:val="0"/>
          <w:sz w:val="24"/>
          <w:lang w:bidi="ar"/>
        </w:rPr>
        <w:t>C constant-temperature water bath, determine the stability index MS</w:t>
      </w:r>
      <w:r>
        <w:rPr>
          <w:rFonts w:ascii="Times New Roman" w:hAnsi="Times New Roman" w:cs="Times New Roman" w:hint="eastAsia"/>
          <w:kern w:val="0"/>
          <w:sz w:val="24"/>
          <w:lang w:bidi="ar"/>
        </w:rPr>
        <w:t>₁</w:t>
      </w:r>
      <w:r>
        <w:rPr>
          <w:rFonts w:ascii="Times New Roman" w:hAnsi="Times New Roman" w:cs="Times New Roman" w:hint="eastAsia"/>
          <w:kern w:val="0"/>
          <w:sz w:val="24"/>
          <w:lang w:bidi="ar"/>
        </w:rPr>
        <w:t xml:space="preserve"> and calculate the residual stability after immersion based on this value.</w:t>
      </w:r>
    </w:p>
    <w:p w:rsidR="00AA01E5" w:rsidRDefault="00B95396">
      <w:pPr>
        <w:widowControl/>
        <w:wordWrap w:val="0"/>
        <w:spacing w:beforeAutospacing="1" w:afterAutospacing="1" w:line="360" w:lineRule="auto"/>
        <w:ind w:firstLineChars="200" w:firstLine="480"/>
        <w:jc w:val="left"/>
        <w:rPr>
          <w:rFonts w:ascii="Times New Roman" w:hAnsi="Times New Roman" w:cs="Times New Roman"/>
          <w:kern w:val="0"/>
          <w:sz w:val="24"/>
          <w:lang w:bidi="ar"/>
        </w:rPr>
      </w:pPr>
      <w:r>
        <w:rPr>
          <w:rFonts w:ascii="Times New Roman" w:hAnsi="Times New Roman" w:cs="Times New Roman" w:hint="eastAsia"/>
          <w:kern w:val="0"/>
          <w:sz w:val="24"/>
          <w:lang w:bidi="ar"/>
        </w:rPr>
        <w:t>Take the average of the residual stability values from both groups as the final test result.</w:t>
      </w:r>
    </w:p>
    <w:p w:rsidR="00AA01E5" w:rsidRDefault="00B95396">
      <w:pPr>
        <w:widowControl/>
        <w:wordWrap w:val="0"/>
        <w:spacing w:beforeAutospacing="1" w:afterAutospacing="1" w:line="360" w:lineRule="auto"/>
        <w:ind w:firstLineChars="200" w:firstLine="480"/>
        <w:jc w:val="left"/>
        <w:rPr>
          <w:rFonts w:ascii="Times New Roman" w:hAnsi="Times New Roman" w:cs="Times New Roman"/>
          <w:kern w:val="0"/>
          <w:sz w:val="24"/>
          <w:lang w:bidi="ar"/>
        </w:rPr>
      </w:pPr>
      <w:r>
        <w:rPr>
          <w:rFonts w:ascii="Times New Roman" w:hAnsi="Times New Roman" w:cs="Times New Roman" w:hint="eastAsia"/>
          <w:kern w:val="0"/>
          <w:sz w:val="24"/>
          <w:lang w:bidi="ar"/>
        </w:rPr>
        <w:t>(2) Freeze-Thaw Splitting Test</w:t>
      </w:r>
    </w:p>
    <w:p w:rsidR="00AA01E5" w:rsidRDefault="00B95396">
      <w:pPr>
        <w:widowControl/>
        <w:wordWrap w:val="0"/>
        <w:spacing w:beforeAutospacing="1" w:afterAutospacing="1" w:line="360" w:lineRule="auto"/>
        <w:ind w:firstLineChars="200" w:firstLine="480"/>
        <w:jc w:val="left"/>
        <w:rPr>
          <w:rFonts w:ascii="Times New Roman" w:hAnsi="Times New Roman" w:cs="Times New Roman"/>
          <w:kern w:val="0"/>
          <w:sz w:val="24"/>
          <w:lang w:bidi="ar"/>
        </w:rPr>
      </w:pPr>
      <w:r>
        <w:rPr>
          <w:rFonts w:ascii="Times New Roman" w:hAnsi="Times New Roman" w:cs="Times New Roman" w:hint="eastAsia"/>
          <w:kern w:val="0"/>
          <w:sz w:val="24"/>
          <w:lang w:bidi="ar"/>
        </w:rPr>
        <w:t xml:space="preserve">For coal gangue asphalt mixtures with different admixture dosages, form two sets of specimens before and after surface modification, each set comprising four Marshall specimens. For Set 1, first use a maximum theoretical density </w:t>
      </w:r>
      <w:r>
        <w:rPr>
          <w:rFonts w:ascii="Times New Roman" w:hAnsi="Times New Roman" w:cs="Times New Roman" w:hint="eastAsia"/>
          <w:kern w:val="0"/>
          <w:sz w:val="24"/>
          <w:lang w:bidi="ar"/>
        </w:rPr>
        <w:lastRenderedPageBreak/>
        <w:t>apparatus to vacuum-saturate the specimens with water. Then place them in a 25</w:t>
      </w:r>
      <w:r>
        <w:rPr>
          <w:rFonts w:ascii="Times New Roman" w:hAnsi="Times New Roman" w:cs="Times New Roman" w:hint="eastAsia"/>
          <w:kern w:val="0"/>
          <w:sz w:val="24"/>
          <w:lang w:bidi="ar"/>
        </w:rPr>
        <w:t>°</w:t>
      </w:r>
      <w:r>
        <w:rPr>
          <w:rFonts w:ascii="Times New Roman" w:hAnsi="Times New Roman" w:cs="Times New Roman" w:hint="eastAsia"/>
          <w:kern w:val="0"/>
          <w:sz w:val="24"/>
          <w:lang w:bidi="ar"/>
        </w:rPr>
        <w:t>C water bath for 30 minutes. Immediately transfer them into plastic bags, add 10 mL of water, seal the bags, and freeze them in a -18</w:t>
      </w:r>
      <w:r>
        <w:rPr>
          <w:rFonts w:ascii="Times New Roman" w:hAnsi="Times New Roman" w:cs="Times New Roman" w:hint="eastAsia"/>
          <w:kern w:val="0"/>
          <w:sz w:val="24"/>
          <w:lang w:bidi="ar"/>
        </w:rPr>
        <w:t>°</w:t>
      </w:r>
      <w:r>
        <w:rPr>
          <w:rFonts w:ascii="Times New Roman" w:hAnsi="Times New Roman" w:cs="Times New Roman" w:hint="eastAsia"/>
          <w:kern w:val="0"/>
          <w:sz w:val="24"/>
          <w:lang w:bidi="ar"/>
        </w:rPr>
        <w:t>C low-temperature test chamber for 17 hours. Then, they were placed in a 60</w:t>
      </w:r>
      <w:r>
        <w:rPr>
          <w:rFonts w:ascii="Times New Roman" w:hAnsi="Times New Roman" w:cs="Times New Roman" w:hint="eastAsia"/>
          <w:kern w:val="0"/>
          <w:sz w:val="24"/>
          <w:lang w:bidi="ar"/>
        </w:rPr>
        <w:t>°</w:t>
      </w:r>
      <w:r>
        <w:rPr>
          <w:rFonts w:ascii="Times New Roman" w:hAnsi="Times New Roman" w:cs="Times New Roman" w:hint="eastAsia"/>
          <w:kern w:val="0"/>
          <w:sz w:val="24"/>
          <w:lang w:bidi="ar"/>
        </w:rPr>
        <w:t>C constant-temperature water bath for 24 hours. Subsequently, both Group 1 and Group 2 specimens were placed in a 25</w:t>
      </w:r>
      <w:r>
        <w:rPr>
          <w:rFonts w:ascii="Times New Roman" w:hAnsi="Times New Roman" w:cs="Times New Roman" w:hint="eastAsia"/>
          <w:kern w:val="0"/>
          <w:sz w:val="24"/>
          <w:lang w:bidi="ar"/>
        </w:rPr>
        <w:t>°</w:t>
      </w:r>
      <w:r>
        <w:rPr>
          <w:rFonts w:ascii="Times New Roman" w:hAnsi="Times New Roman" w:cs="Times New Roman" w:hint="eastAsia"/>
          <w:kern w:val="0"/>
          <w:sz w:val="24"/>
          <w:lang w:bidi="ar"/>
        </w:rPr>
        <w:t>C constant-temperature water bath for 3 hours before conducting the splitting test. The average value was taken as the test result.</w:t>
      </w:r>
    </w:p>
    <w:p w:rsidR="00AA01E5" w:rsidRDefault="00B95396">
      <w:pPr>
        <w:pStyle w:val="Heading1"/>
        <w:wordWrap w:val="0"/>
        <w:spacing w:before="0" w:after="0" w:line="360" w:lineRule="auto"/>
        <w:rPr>
          <w:rFonts w:ascii="Times New Roman" w:hAnsi="Times New Roman"/>
          <w:sz w:val="21"/>
          <w:szCs w:val="21"/>
        </w:rPr>
      </w:pPr>
      <w:r>
        <w:rPr>
          <w:rFonts w:ascii="Times New Roman" w:hAnsi="Times New Roman" w:hint="eastAsia"/>
          <w:sz w:val="21"/>
          <w:szCs w:val="21"/>
        </w:rPr>
        <w:t>4 Test Results and Analysis</w:t>
      </w:r>
    </w:p>
    <w:p w:rsidR="00AA01E5" w:rsidRDefault="00B95396">
      <w:pPr>
        <w:keepNext/>
        <w:keepLines/>
        <w:wordWrap w:val="0"/>
        <w:spacing w:line="360" w:lineRule="auto"/>
        <w:outlineLvl w:val="1"/>
        <w:rPr>
          <w:rFonts w:ascii="Times New Roman" w:eastAsia="SimSun" w:hAnsi="Times New Roman"/>
          <w:bCs/>
          <w:szCs w:val="21"/>
        </w:rPr>
      </w:pPr>
      <w:r>
        <w:rPr>
          <w:rFonts w:ascii="Times New Roman" w:eastAsia="SimSun" w:hAnsi="Times New Roman" w:hint="eastAsia"/>
          <w:bCs/>
          <w:szCs w:val="21"/>
        </w:rPr>
        <w:t>4.1 Analysis of Modified Coal Gangue Properties</w:t>
      </w:r>
    </w:p>
    <w:p w:rsidR="00AA01E5" w:rsidRDefault="00B95396">
      <w:pPr>
        <w:widowControl/>
        <w:wordWrap w:val="0"/>
        <w:spacing w:beforeAutospacing="1" w:afterAutospacing="1" w:line="360" w:lineRule="auto"/>
        <w:ind w:firstLineChars="200" w:firstLine="480"/>
        <w:jc w:val="left"/>
        <w:rPr>
          <w:rFonts w:ascii="Times New Roman" w:hAnsi="Times New Roman" w:cs="Times New Roman"/>
          <w:kern w:val="0"/>
          <w:sz w:val="24"/>
          <w:lang w:bidi="ar"/>
        </w:rPr>
      </w:pPr>
      <w:r>
        <w:rPr>
          <w:rFonts w:ascii="Times New Roman" w:hAnsi="Times New Roman" w:cs="Times New Roman" w:hint="eastAsia"/>
          <w:kern w:val="0"/>
          <w:sz w:val="24"/>
          <w:lang w:bidi="ar"/>
        </w:rPr>
        <w:t>After surface modification with a 6% sodium methyllithium solution, the crushing value of coal gangue decreased while the aggregate's crush resistance and strength increased. This improvement stems from the following mechanisms: Surface modification increases the apparent density of coal gangue while reducing its water absorption rate. Pores and cracks are filled, resulting in a denser texture that enhances resistance to crushing. Notably, the sodium methyl silicate solution most significantly strengthened the aggregate's water absorption rate, substantially lowering it to meet relevant specifications for aggregates. This enables better application in asphalt mixtures.</w:t>
      </w:r>
    </w:p>
    <w:p w:rsidR="00AA01E5" w:rsidRDefault="00B95396">
      <w:pPr>
        <w:keepNext/>
        <w:keepLines/>
        <w:wordWrap w:val="0"/>
        <w:spacing w:line="360" w:lineRule="auto"/>
        <w:outlineLvl w:val="1"/>
        <w:rPr>
          <w:rFonts w:ascii="Times New Roman" w:eastAsia="SimSun" w:hAnsi="Times New Roman"/>
          <w:bCs/>
          <w:szCs w:val="21"/>
        </w:rPr>
      </w:pPr>
      <w:r>
        <w:rPr>
          <w:rFonts w:ascii="Times New Roman" w:eastAsia="SimSun" w:hAnsi="Times New Roman" w:hint="eastAsia"/>
          <w:bCs/>
          <w:szCs w:val="21"/>
        </w:rPr>
        <w:t>4.2 High-Temperature Performance Analysis</w:t>
      </w:r>
    </w:p>
    <w:p w:rsidR="00AA01E5" w:rsidRDefault="00B95396">
      <w:pPr>
        <w:widowControl/>
        <w:wordWrap w:val="0"/>
        <w:spacing w:beforeAutospacing="1" w:afterAutospacing="1" w:line="360" w:lineRule="auto"/>
        <w:ind w:firstLineChars="200" w:firstLine="480"/>
        <w:jc w:val="left"/>
        <w:rPr>
          <w:rFonts w:ascii="Times New Roman" w:hAnsi="Times New Roman" w:cs="Times New Roman"/>
          <w:kern w:val="0"/>
          <w:sz w:val="24"/>
          <w:lang w:bidi="ar"/>
        </w:rPr>
      </w:pPr>
      <w:r>
        <w:rPr>
          <w:rFonts w:ascii="Times New Roman" w:hAnsi="Times New Roman" w:cs="Times New Roman" w:hint="eastAsia"/>
          <w:kern w:val="0"/>
          <w:sz w:val="24"/>
          <w:lang w:bidi="ar"/>
        </w:rPr>
        <w:t>The rutting depth of asphalt mixtures increased with rising gangue content, while dynamic stability showed a decreasing trend. Gangue-based asphalt mixtures modified with sodium metabisulfite solution exhibited significantly improved dynamic stability compared to unmodified samples, indicating that modification enhances high-temperature performance. However, at a 60% content, the dynamic stability still slightly fell short of specification requirements. Regarding hi</w:t>
      </w:r>
      <w:r>
        <w:rPr>
          <w:rFonts w:ascii="Times New Roman" w:hAnsi="Times New Roman" w:cs="Times New Roman" w:hint="eastAsia"/>
          <w:kern w:val="0"/>
          <w:sz w:val="24"/>
          <w:lang w:bidi="ar"/>
        </w:rPr>
        <w:lastRenderedPageBreak/>
        <w:t>gh-temperature stability, the dynamic stability of coal gangue mixtures met specification requirements when the gangue content ranged from 15% to 45%.</w:t>
      </w:r>
    </w:p>
    <w:p w:rsidR="00AA01E5" w:rsidRDefault="00B95396">
      <w:pPr>
        <w:keepNext/>
        <w:keepLines/>
        <w:wordWrap w:val="0"/>
        <w:spacing w:line="360" w:lineRule="auto"/>
        <w:outlineLvl w:val="1"/>
        <w:rPr>
          <w:rFonts w:ascii="Times New Roman" w:eastAsia="SimSun" w:hAnsi="Times New Roman"/>
          <w:bCs/>
          <w:szCs w:val="21"/>
        </w:rPr>
      </w:pPr>
      <w:r>
        <w:rPr>
          <w:rFonts w:ascii="Times New Roman" w:eastAsia="SimSun" w:hAnsi="Times New Roman" w:hint="eastAsia"/>
          <w:bCs/>
          <w:szCs w:val="21"/>
        </w:rPr>
        <w:t>4.3 Low-Temperature Performance Analysis</w:t>
      </w:r>
    </w:p>
    <w:p w:rsidR="00AA01E5" w:rsidRDefault="00B95396">
      <w:pPr>
        <w:widowControl/>
        <w:wordWrap w:val="0"/>
        <w:spacing w:beforeAutospacing="1" w:afterAutospacing="1" w:line="360" w:lineRule="auto"/>
        <w:ind w:firstLineChars="200" w:firstLine="480"/>
        <w:jc w:val="left"/>
        <w:rPr>
          <w:rFonts w:ascii="Times New Roman" w:hAnsi="Times New Roman" w:cs="Times New Roman"/>
          <w:kern w:val="0"/>
          <w:sz w:val="24"/>
          <w:lang w:bidi="ar"/>
        </w:rPr>
      </w:pPr>
      <w:r>
        <w:rPr>
          <w:rFonts w:ascii="Times New Roman" w:hAnsi="Times New Roman" w:cs="Times New Roman" w:hint="eastAsia"/>
          <w:kern w:val="0"/>
          <w:sz w:val="24"/>
          <w:lang w:bidi="ar"/>
        </w:rPr>
        <w:t>Asphalt mixture specimens incorporating surface-modified coal gangue aggregate exhibited significantly higher resistance to water damage compared to those containing unmodified coal gangue. This is attributed to the formation of a protective coating on the surface of coal gangue treated with sodium metasilicate solution, which hinders water penetration. Concurrently, the strength of modified coal gangue is enhanced to some extent. Consequently, the residual stability of modified coal gangue asphalt mixtures is significantly improved, meeting specification requirements even under prolonged water immersion conditions.</w:t>
      </w:r>
    </w:p>
    <w:p w:rsidR="00AA01E5" w:rsidRDefault="00B95396">
      <w:pPr>
        <w:widowControl/>
        <w:wordWrap w:val="0"/>
        <w:spacing w:beforeAutospacing="1" w:afterAutospacing="1" w:line="360" w:lineRule="auto"/>
        <w:ind w:firstLineChars="200" w:firstLine="480"/>
        <w:jc w:val="left"/>
        <w:rPr>
          <w:rFonts w:ascii="Times New Roman" w:hAnsi="Times New Roman" w:cs="Times New Roman"/>
          <w:kern w:val="0"/>
          <w:sz w:val="24"/>
          <w:lang w:bidi="ar"/>
        </w:rPr>
      </w:pPr>
      <w:r>
        <w:rPr>
          <w:rFonts w:ascii="Times New Roman" w:hAnsi="Times New Roman" w:cs="Times New Roman" w:hint="eastAsia"/>
          <w:kern w:val="0"/>
          <w:sz w:val="24"/>
          <w:lang w:bidi="ar"/>
        </w:rPr>
        <w:t>Compared to unmodified coal gangue asphalt mixtures, those treated with sodium methyl silicate solution exhibit markedly enhanced resistance to water damage. This improvement stems from: a significant reduction in water absorption after modification; the formation of an insoluble organosilicon resin protective layer on the coal gangue surface, effectively blocking water penetration; and the alkaline nature of this protective layer, which enhances adhesion between coal gangue and asphalt, thereby reducing freeze-thaw damage to the mixture.</w:t>
      </w:r>
    </w:p>
    <w:p w:rsidR="00AA01E5" w:rsidRDefault="00B95396">
      <w:pPr>
        <w:pStyle w:val="Heading1"/>
        <w:wordWrap w:val="0"/>
        <w:spacing w:before="0" w:after="0" w:line="360" w:lineRule="auto"/>
        <w:rPr>
          <w:rFonts w:ascii="Times New Roman" w:hAnsi="Times New Roman"/>
          <w:sz w:val="21"/>
          <w:szCs w:val="21"/>
        </w:rPr>
      </w:pPr>
      <w:r>
        <w:rPr>
          <w:rFonts w:ascii="Times New Roman" w:hAnsi="Times New Roman" w:hint="eastAsia"/>
          <w:sz w:val="21"/>
          <w:szCs w:val="21"/>
        </w:rPr>
        <w:t>5 Conclusions</w:t>
      </w:r>
    </w:p>
    <w:p w:rsidR="00AA01E5" w:rsidRDefault="00B95396">
      <w:pPr>
        <w:widowControl/>
        <w:wordWrap w:val="0"/>
        <w:spacing w:beforeAutospacing="1" w:afterAutospacing="1" w:line="360" w:lineRule="auto"/>
        <w:ind w:firstLineChars="200" w:firstLine="480"/>
        <w:jc w:val="left"/>
        <w:rPr>
          <w:rFonts w:ascii="Times New Roman" w:hAnsi="Times New Roman" w:cs="Times New Roman"/>
          <w:kern w:val="0"/>
          <w:sz w:val="24"/>
          <w:lang w:bidi="ar"/>
        </w:rPr>
      </w:pPr>
      <w:r>
        <w:rPr>
          <w:rFonts w:ascii="Times New Roman" w:hAnsi="Times New Roman" w:cs="Times New Roman" w:hint="eastAsia"/>
          <w:kern w:val="0"/>
          <w:sz w:val="24"/>
          <w:lang w:bidi="ar"/>
        </w:rPr>
        <w:t>(1) All performance indicators improved after modification with sodium methyllithium solution. Water absorption decreased by 45.53% and 51.01% for 5</w:t>
      </w:r>
      <w:r>
        <w:rPr>
          <w:rFonts w:ascii="Times New Roman" w:hAnsi="Times New Roman" w:cs="Times New Roman" w:hint="eastAsia"/>
          <w:kern w:val="0"/>
          <w:sz w:val="24"/>
          <w:lang w:bidi="ar"/>
        </w:rPr>
        <w:t>–</w:t>
      </w:r>
      <w:r>
        <w:rPr>
          <w:rFonts w:ascii="Times New Roman" w:hAnsi="Times New Roman" w:cs="Times New Roman" w:hint="eastAsia"/>
          <w:kern w:val="0"/>
          <w:sz w:val="24"/>
          <w:lang w:bidi="ar"/>
        </w:rPr>
        <w:t>10 mm and 10</w:t>
      </w:r>
      <w:r>
        <w:rPr>
          <w:rFonts w:ascii="Times New Roman" w:hAnsi="Times New Roman" w:cs="Times New Roman" w:hint="eastAsia"/>
          <w:kern w:val="0"/>
          <w:sz w:val="24"/>
          <w:lang w:bidi="ar"/>
        </w:rPr>
        <w:t>–</w:t>
      </w:r>
      <w:r>
        <w:rPr>
          <w:rFonts w:ascii="Times New Roman" w:hAnsi="Times New Roman" w:cs="Times New Roman" w:hint="eastAsia"/>
          <w:kern w:val="0"/>
          <w:sz w:val="24"/>
          <w:lang w:bidi="ar"/>
        </w:rPr>
        <w:t>20 mm fractions, respectively. Apparent relative density increased by 2.83% and 2.70%, while crushing value decreased by 11.11%.</w:t>
      </w:r>
    </w:p>
    <w:p w:rsidR="00AA01E5" w:rsidRDefault="00B95396">
      <w:pPr>
        <w:widowControl/>
        <w:wordWrap w:val="0"/>
        <w:spacing w:beforeAutospacing="1" w:afterAutospacing="1" w:line="360" w:lineRule="auto"/>
        <w:ind w:firstLineChars="200" w:firstLine="480"/>
        <w:jc w:val="left"/>
        <w:rPr>
          <w:rFonts w:ascii="Times New Roman" w:hAnsi="Times New Roman" w:cs="Times New Roman"/>
          <w:kern w:val="0"/>
          <w:sz w:val="24"/>
          <w:lang w:bidi="ar"/>
        </w:rPr>
      </w:pPr>
      <w:r>
        <w:rPr>
          <w:rFonts w:ascii="Times New Roman" w:hAnsi="Times New Roman" w:cs="Times New Roman" w:hint="eastAsia"/>
          <w:kern w:val="0"/>
          <w:sz w:val="24"/>
          <w:lang w:bidi="ar"/>
        </w:rPr>
        <w:t>(2) The incorporation of coal gangue reduced the high- and low-temperature performance, water stability, and fatigue resistance of the asphalt mixture to varying degrees. Considering the overall performance of coal gangue asphalt mi</w:t>
      </w:r>
      <w:r>
        <w:rPr>
          <w:rFonts w:ascii="Times New Roman" w:hAnsi="Times New Roman" w:cs="Times New Roman" w:hint="eastAsia"/>
          <w:kern w:val="0"/>
          <w:sz w:val="24"/>
          <w:lang w:bidi="ar"/>
        </w:rPr>
        <w:lastRenderedPageBreak/>
        <w:t>xtures, it is recommended that the content of unmodified coal gangue in asphalt mixtures should not exceed 30%, while the content of surface-modified coal gangue can be increased to 45%.</w:t>
      </w:r>
    </w:p>
    <w:p w:rsidR="00AA01E5" w:rsidRDefault="00B95396">
      <w:pPr>
        <w:widowControl/>
        <w:wordWrap w:val="0"/>
        <w:spacing w:beforeAutospacing="1" w:afterAutospacing="1" w:line="360" w:lineRule="auto"/>
        <w:ind w:firstLineChars="200" w:firstLine="480"/>
        <w:jc w:val="left"/>
        <w:rPr>
          <w:rFonts w:ascii="Times New Roman" w:hAnsi="Times New Roman" w:cs="Times New Roman"/>
          <w:kern w:val="0"/>
          <w:sz w:val="24"/>
          <w:lang w:bidi="ar"/>
        </w:rPr>
      </w:pPr>
      <w:r>
        <w:rPr>
          <w:rFonts w:ascii="Times New Roman" w:hAnsi="Times New Roman" w:cs="Times New Roman" w:hint="eastAsia"/>
          <w:kern w:val="0"/>
          <w:sz w:val="24"/>
          <w:lang w:bidi="ar"/>
        </w:rPr>
        <w:t>(3) After high-temperature water immersion, massive water ingress in coal gangue asphalt mixtures causes asphalt detachment and extensive aggregate exposure. Freeze-thaw cycles induce numerous internal cracks. However, surface-modified coal gangue asphalt mixtures exhibit improved surface damage resistance under both water immersion and freeze-thaw conditions.</w:t>
      </w:r>
    </w:p>
    <w:p w:rsidR="00AA01E5" w:rsidRDefault="00B95396">
      <w:pPr>
        <w:pStyle w:val="Heading1"/>
        <w:wordWrap w:val="0"/>
        <w:spacing w:before="0" w:after="0" w:line="360" w:lineRule="auto"/>
        <w:rPr>
          <w:rFonts w:ascii="Times New Roman" w:hAnsi="Times New Roman"/>
          <w:sz w:val="21"/>
          <w:szCs w:val="21"/>
        </w:rPr>
      </w:pPr>
      <w:r>
        <w:rPr>
          <w:rFonts w:ascii="Times New Roman" w:hAnsi="Times New Roman" w:hint="eastAsia"/>
          <w:sz w:val="21"/>
          <w:szCs w:val="21"/>
        </w:rPr>
        <w:t>6 References</w:t>
      </w:r>
    </w:p>
    <w:p w:rsidR="00AA01E5" w:rsidRDefault="00B95396">
      <w:pPr>
        <w:pStyle w:val="ListParagraph"/>
        <w:numPr>
          <w:ilvl w:val="0"/>
          <w:numId w:val="1"/>
        </w:numPr>
        <w:wordWrap w:val="0"/>
        <w:adjustRightInd w:val="0"/>
        <w:snapToGrid w:val="0"/>
        <w:spacing w:line="360" w:lineRule="auto"/>
        <w:rPr>
          <w:rFonts w:ascii="Times New Roman" w:eastAsia="SimSun" w:hAnsi="Times New Roman"/>
          <w:kern w:val="0"/>
          <w:szCs w:val="21"/>
          <w:lang w:bidi="ar"/>
        </w:rPr>
      </w:pPr>
      <w:bookmarkStart w:id="2" w:name="_Ref18245"/>
      <w:proofErr w:type="spellStart"/>
      <w:r>
        <w:rPr>
          <w:rFonts w:ascii="Times New Roman" w:eastAsia="SimSun" w:hAnsi="Times New Roman"/>
          <w:kern w:val="0"/>
          <w:szCs w:val="21"/>
          <w:lang w:bidi="ar"/>
        </w:rPr>
        <w:t>Xiong</w:t>
      </w:r>
      <w:proofErr w:type="spellEnd"/>
      <w:r>
        <w:rPr>
          <w:rFonts w:ascii="Times New Roman" w:eastAsia="SimSun" w:hAnsi="Times New Roman"/>
          <w:kern w:val="0"/>
          <w:szCs w:val="21"/>
          <w:lang w:bidi="ar"/>
        </w:rPr>
        <w:t xml:space="preserve"> </w:t>
      </w:r>
      <w:proofErr w:type="spellStart"/>
      <w:r>
        <w:rPr>
          <w:rFonts w:ascii="Times New Roman" w:eastAsia="SimSun" w:hAnsi="Times New Roman"/>
          <w:kern w:val="0"/>
          <w:szCs w:val="21"/>
          <w:lang w:bidi="ar"/>
        </w:rPr>
        <w:t>Qianghui</w:t>
      </w:r>
      <w:proofErr w:type="spellEnd"/>
      <w:r>
        <w:rPr>
          <w:rFonts w:ascii="Times New Roman" w:eastAsia="SimSun" w:hAnsi="Times New Roman"/>
          <w:kern w:val="0"/>
          <w:szCs w:val="21"/>
          <w:lang w:bidi="ar"/>
        </w:rPr>
        <w:t xml:space="preserve">. Mechanism of Modified Asphalt Binder Using Recycled </w:t>
      </w:r>
      <w:proofErr w:type="spellStart"/>
      <w:r>
        <w:rPr>
          <w:rFonts w:ascii="Times New Roman" w:eastAsia="SimSun" w:hAnsi="Times New Roman"/>
          <w:kern w:val="0"/>
          <w:szCs w:val="21"/>
          <w:lang w:bidi="ar"/>
        </w:rPr>
        <w:t>Micropowder</w:t>
      </w:r>
      <w:proofErr w:type="spellEnd"/>
      <w:r>
        <w:rPr>
          <w:rFonts w:ascii="Times New Roman" w:eastAsia="SimSun" w:hAnsi="Times New Roman"/>
          <w:kern w:val="0"/>
          <w:szCs w:val="21"/>
          <w:lang w:bidi="ar"/>
        </w:rPr>
        <w:t xml:space="preserve"> and Its Interface Adhesion Properties with Recycled Aggregate [D]. Nanchang: Nanchang University, 2023.</w:t>
      </w:r>
    </w:p>
    <w:p w:rsidR="00AA01E5" w:rsidRDefault="00B95396">
      <w:pPr>
        <w:pStyle w:val="ListParagraph"/>
        <w:numPr>
          <w:ilvl w:val="0"/>
          <w:numId w:val="1"/>
        </w:numPr>
        <w:wordWrap w:val="0"/>
        <w:adjustRightInd w:val="0"/>
        <w:snapToGrid w:val="0"/>
        <w:spacing w:line="360" w:lineRule="auto"/>
        <w:rPr>
          <w:rFonts w:ascii="Times New Roman" w:eastAsia="SimSun" w:hAnsi="Times New Roman"/>
          <w:kern w:val="0"/>
          <w:szCs w:val="21"/>
          <w:lang w:bidi="ar"/>
        </w:rPr>
      </w:pPr>
      <w:proofErr w:type="spellStart"/>
      <w:r>
        <w:rPr>
          <w:rFonts w:ascii="Times New Roman" w:eastAsia="SimSun" w:hAnsi="Times New Roman"/>
          <w:kern w:val="0"/>
          <w:szCs w:val="21"/>
          <w:lang w:bidi="ar"/>
        </w:rPr>
        <w:t>Martinho</w:t>
      </w:r>
      <w:proofErr w:type="spellEnd"/>
      <w:r>
        <w:rPr>
          <w:rFonts w:ascii="Times New Roman" w:eastAsia="SimSun" w:hAnsi="Times New Roman"/>
          <w:kern w:val="0"/>
          <w:szCs w:val="21"/>
          <w:lang w:bidi="ar"/>
        </w:rPr>
        <w:t xml:space="preserve"> F,</w:t>
      </w:r>
      <w:r>
        <w:rPr>
          <w:rFonts w:ascii="Times New Roman" w:eastAsia="SimSun" w:hAnsi="Times New Roman" w:hint="eastAsia"/>
          <w:kern w:val="0"/>
          <w:szCs w:val="21"/>
          <w:lang w:bidi="ar"/>
        </w:rPr>
        <w:t xml:space="preserve"> </w:t>
      </w:r>
      <w:r>
        <w:rPr>
          <w:rFonts w:ascii="Times New Roman" w:eastAsia="SimSun" w:hAnsi="Times New Roman"/>
          <w:kern w:val="0"/>
          <w:szCs w:val="21"/>
          <w:lang w:bidi="ar"/>
        </w:rPr>
        <w:t>Picado-Santos L,</w:t>
      </w:r>
      <w:r>
        <w:rPr>
          <w:rFonts w:ascii="Times New Roman" w:eastAsia="SimSun" w:hAnsi="Times New Roman" w:hint="eastAsia"/>
          <w:kern w:val="0"/>
          <w:szCs w:val="21"/>
          <w:lang w:bidi="ar"/>
        </w:rPr>
        <w:t xml:space="preserve"> </w:t>
      </w:r>
      <w:proofErr w:type="spellStart"/>
      <w:r>
        <w:rPr>
          <w:rFonts w:ascii="Times New Roman" w:eastAsia="SimSun" w:hAnsi="Times New Roman"/>
          <w:kern w:val="0"/>
          <w:szCs w:val="21"/>
          <w:lang w:bidi="ar"/>
        </w:rPr>
        <w:t>Capitão</w:t>
      </w:r>
      <w:proofErr w:type="spellEnd"/>
      <w:r>
        <w:rPr>
          <w:rFonts w:ascii="Times New Roman" w:eastAsia="SimSun" w:hAnsi="Times New Roman"/>
          <w:kern w:val="0"/>
          <w:szCs w:val="21"/>
          <w:lang w:bidi="ar"/>
        </w:rPr>
        <w:t xml:space="preserve"> S.</w:t>
      </w:r>
      <w:r>
        <w:rPr>
          <w:rFonts w:ascii="Times New Roman" w:eastAsia="SimSun" w:hAnsi="Times New Roman" w:hint="eastAsia"/>
          <w:kern w:val="0"/>
          <w:szCs w:val="21"/>
          <w:lang w:bidi="ar"/>
        </w:rPr>
        <w:t xml:space="preserve"> </w:t>
      </w:r>
      <w:r>
        <w:rPr>
          <w:rFonts w:ascii="Times New Roman" w:eastAsia="SimSun" w:hAnsi="Times New Roman"/>
          <w:kern w:val="0"/>
          <w:szCs w:val="21"/>
          <w:lang w:bidi="ar"/>
        </w:rPr>
        <w:t>Influence of recycled concrete and steel slag aggregates on warm-mix asphalt properties[J].</w:t>
      </w:r>
      <w:r>
        <w:rPr>
          <w:rFonts w:ascii="Times New Roman" w:eastAsia="SimSun" w:hAnsi="Times New Roman" w:hint="eastAsia"/>
          <w:kern w:val="0"/>
          <w:szCs w:val="21"/>
          <w:lang w:bidi="ar"/>
        </w:rPr>
        <w:t xml:space="preserve"> </w:t>
      </w:r>
      <w:r>
        <w:rPr>
          <w:rFonts w:ascii="Times New Roman" w:eastAsia="SimSun" w:hAnsi="Times New Roman"/>
          <w:kern w:val="0"/>
          <w:szCs w:val="21"/>
          <w:lang w:bidi="ar"/>
        </w:rPr>
        <w:t>Construction and Building Materials,</w:t>
      </w:r>
      <w:r>
        <w:rPr>
          <w:rFonts w:ascii="Times New Roman" w:eastAsia="SimSun" w:hAnsi="Times New Roman" w:hint="eastAsia"/>
          <w:kern w:val="0"/>
          <w:szCs w:val="21"/>
          <w:lang w:bidi="ar"/>
        </w:rPr>
        <w:t xml:space="preserve"> </w:t>
      </w:r>
      <w:r>
        <w:rPr>
          <w:rFonts w:ascii="Times New Roman" w:eastAsia="SimSun" w:hAnsi="Times New Roman"/>
          <w:kern w:val="0"/>
          <w:szCs w:val="21"/>
          <w:lang w:bidi="ar"/>
        </w:rPr>
        <w:t>2018,</w:t>
      </w:r>
      <w:r>
        <w:rPr>
          <w:rFonts w:ascii="Times New Roman" w:eastAsia="SimSun" w:hAnsi="Times New Roman" w:hint="eastAsia"/>
          <w:kern w:val="0"/>
          <w:szCs w:val="21"/>
          <w:lang w:bidi="ar"/>
        </w:rPr>
        <w:t xml:space="preserve"> </w:t>
      </w:r>
      <w:r>
        <w:rPr>
          <w:rFonts w:ascii="Times New Roman" w:eastAsia="SimSun" w:hAnsi="Times New Roman"/>
          <w:kern w:val="0"/>
          <w:szCs w:val="21"/>
          <w:lang w:bidi="ar"/>
        </w:rPr>
        <w:t>185</w:t>
      </w:r>
      <w:r>
        <w:rPr>
          <w:rFonts w:ascii="Times New Roman" w:eastAsia="SimSun" w:hAnsi="Times New Roman" w:hint="eastAsia"/>
          <w:kern w:val="0"/>
          <w:szCs w:val="21"/>
          <w:lang w:bidi="ar"/>
        </w:rPr>
        <w:t xml:space="preserve">: </w:t>
      </w:r>
      <w:r>
        <w:rPr>
          <w:rFonts w:ascii="Times New Roman" w:eastAsia="SimSun" w:hAnsi="Times New Roman"/>
          <w:kern w:val="0"/>
          <w:szCs w:val="21"/>
          <w:lang w:bidi="ar"/>
        </w:rPr>
        <w:t>684-696.</w:t>
      </w:r>
      <w:r>
        <w:rPr>
          <w:rFonts w:ascii="Times New Roman" w:eastAsia="SimSun" w:hAnsi="Times New Roman" w:hint="eastAsia"/>
          <w:kern w:val="0"/>
          <w:szCs w:val="21"/>
          <w:lang w:bidi="ar"/>
        </w:rPr>
        <w:t></w:t>
      </w:r>
      <w:bookmarkEnd w:id="2"/>
    </w:p>
    <w:p w:rsidR="00AA01E5" w:rsidRDefault="00B95396">
      <w:pPr>
        <w:pStyle w:val="ListParagraph"/>
        <w:numPr>
          <w:ilvl w:val="0"/>
          <w:numId w:val="1"/>
        </w:numPr>
        <w:wordWrap w:val="0"/>
        <w:adjustRightInd w:val="0"/>
        <w:snapToGrid w:val="0"/>
        <w:spacing w:line="360" w:lineRule="auto"/>
        <w:rPr>
          <w:rFonts w:ascii="Times New Roman" w:eastAsia="SimSun" w:hAnsi="Times New Roman"/>
          <w:kern w:val="0"/>
          <w:szCs w:val="21"/>
          <w:lang w:bidi="ar"/>
        </w:rPr>
      </w:pPr>
      <w:bookmarkStart w:id="3" w:name="_Ref26112"/>
      <w:r>
        <w:rPr>
          <w:rFonts w:ascii="Times New Roman" w:eastAsia="SimSun" w:hAnsi="Times New Roman"/>
          <w:kern w:val="0"/>
          <w:szCs w:val="21"/>
          <w:lang w:bidi="ar"/>
        </w:rPr>
        <w:t>Velasquez R,</w:t>
      </w:r>
      <w:r>
        <w:rPr>
          <w:rFonts w:ascii="Times New Roman" w:eastAsia="SimSun" w:hAnsi="Times New Roman" w:hint="eastAsia"/>
          <w:kern w:val="0"/>
          <w:szCs w:val="21"/>
          <w:lang w:bidi="ar"/>
        </w:rPr>
        <w:t xml:space="preserve"> </w:t>
      </w:r>
      <w:proofErr w:type="spellStart"/>
      <w:r>
        <w:rPr>
          <w:rFonts w:ascii="Times New Roman" w:eastAsia="SimSun" w:hAnsi="Times New Roman"/>
          <w:kern w:val="0"/>
          <w:szCs w:val="21"/>
          <w:lang w:bidi="ar"/>
        </w:rPr>
        <w:t>Turos</w:t>
      </w:r>
      <w:proofErr w:type="spellEnd"/>
      <w:r>
        <w:rPr>
          <w:rFonts w:ascii="Times New Roman" w:eastAsia="SimSun" w:hAnsi="Times New Roman"/>
          <w:kern w:val="0"/>
          <w:szCs w:val="21"/>
          <w:lang w:bidi="ar"/>
        </w:rPr>
        <w:t xml:space="preserve"> M,</w:t>
      </w:r>
      <w:r>
        <w:rPr>
          <w:rFonts w:ascii="Times New Roman" w:eastAsia="SimSun" w:hAnsi="Times New Roman" w:hint="eastAsia"/>
          <w:kern w:val="0"/>
          <w:szCs w:val="21"/>
          <w:lang w:bidi="ar"/>
        </w:rPr>
        <w:t xml:space="preserve"> </w:t>
      </w:r>
      <w:r>
        <w:rPr>
          <w:rFonts w:ascii="Times New Roman" w:eastAsia="SimSun" w:hAnsi="Times New Roman"/>
          <w:kern w:val="0"/>
          <w:szCs w:val="21"/>
          <w:lang w:bidi="ar"/>
        </w:rPr>
        <w:t>Moon H K, et al.</w:t>
      </w:r>
      <w:r>
        <w:rPr>
          <w:rFonts w:ascii="Times New Roman" w:eastAsia="SimSun" w:hAnsi="Times New Roman" w:hint="eastAsia"/>
          <w:kern w:val="0"/>
          <w:szCs w:val="21"/>
          <w:lang w:bidi="ar"/>
        </w:rPr>
        <w:t xml:space="preserve"> </w:t>
      </w:r>
      <w:r>
        <w:rPr>
          <w:rFonts w:ascii="Times New Roman" w:eastAsia="SimSun" w:hAnsi="Times New Roman"/>
          <w:kern w:val="0"/>
          <w:szCs w:val="21"/>
          <w:lang w:bidi="ar"/>
        </w:rPr>
        <w:t>Using recycled taconite as alternative aggregate in asphalt pavements[J].</w:t>
      </w:r>
      <w:r>
        <w:rPr>
          <w:rFonts w:ascii="Times New Roman" w:eastAsia="SimSun" w:hAnsi="Times New Roman" w:hint="eastAsia"/>
          <w:kern w:val="0"/>
          <w:szCs w:val="21"/>
          <w:lang w:bidi="ar"/>
        </w:rPr>
        <w:t xml:space="preserve"> </w:t>
      </w:r>
      <w:r>
        <w:rPr>
          <w:rFonts w:ascii="Times New Roman" w:eastAsia="SimSun" w:hAnsi="Times New Roman"/>
          <w:kern w:val="0"/>
          <w:szCs w:val="21"/>
          <w:lang w:bidi="ar"/>
        </w:rPr>
        <w:t>Construction and Building Materials,</w:t>
      </w:r>
      <w:r>
        <w:rPr>
          <w:rFonts w:ascii="Times New Roman" w:eastAsia="SimSun" w:hAnsi="Times New Roman" w:hint="eastAsia"/>
          <w:kern w:val="0"/>
          <w:szCs w:val="21"/>
          <w:lang w:bidi="ar"/>
        </w:rPr>
        <w:t xml:space="preserve"> </w:t>
      </w:r>
      <w:r>
        <w:rPr>
          <w:rFonts w:ascii="Times New Roman" w:eastAsia="SimSun" w:hAnsi="Times New Roman"/>
          <w:kern w:val="0"/>
          <w:szCs w:val="21"/>
          <w:lang w:bidi="ar"/>
        </w:rPr>
        <w:t>2009,</w:t>
      </w:r>
      <w:r>
        <w:rPr>
          <w:rFonts w:ascii="Times New Roman" w:eastAsia="SimSun" w:hAnsi="Times New Roman" w:hint="eastAsia"/>
          <w:kern w:val="0"/>
          <w:szCs w:val="21"/>
          <w:lang w:bidi="ar"/>
        </w:rPr>
        <w:t xml:space="preserve"> </w:t>
      </w:r>
      <w:r>
        <w:rPr>
          <w:rFonts w:ascii="Times New Roman" w:eastAsia="SimSun" w:hAnsi="Times New Roman"/>
          <w:kern w:val="0"/>
          <w:szCs w:val="21"/>
          <w:lang w:bidi="ar"/>
        </w:rPr>
        <w:t>23(9)</w:t>
      </w:r>
      <w:r>
        <w:rPr>
          <w:rFonts w:ascii="Times New Roman" w:eastAsia="SimSun" w:hAnsi="Times New Roman" w:hint="eastAsia"/>
          <w:kern w:val="0"/>
          <w:szCs w:val="21"/>
          <w:lang w:bidi="ar"/>
        </w:rPr>
        <w:t xml:space="preserve">: </w:t>
      </w:r>
      <w:r>
        <w:rPr>
          <w:rFonts w:ascii="Times New Roman" w:eastAsia="SimSun" w:hAnsi="Times New Roman"/>
          <w:kern w:val="0"/>
          <w:szCs w:val="21"/>
          <w:lang w:bidi="ar"/>
        </w:rPr>
        <w:t>3070-3078.</w:t>
      </w:r>
      <w:bookmarkEnd w:id="3"/>
    </w:p>
    <w:p w:rsidR="00AA01E5" w:rsidRDefault="00B95396">
      <w:pPr>
        <w:pStyle w:val="ListParagraph"/>
        <w:numPr>
          <w:ilvl w:val="0"/>
          <w:numId w:val="1"/>
        </w:numPr>
        <w:wordWrap w:val="0"/>
        <w:adjustRightInd w:val="0"/>
        <w:snapToGrid w:val="0"/>
        <w:spacing w:line="360" w:lineRule="auto"/>
        <w:rPr>
          <w:rFonts w:ascii="Times New Roman" w:eastAsia="SimSun" w:hAnsi="Times New Roman"/>
          <w:kern w:val="0"/>
          <w:szCs w:val="21"/>
          <w:lang w:bidi="ar"/>
        </w:rPr>
      </w:pPr>
      <w:bookmarkStart w:id="4" w:name="_Ref26115"/>
      <w:proofErr w:type="spellStart"/>
      <w:r>
        <w:rPr>
          <w:rFonts w:ascii="Times New Roman" w:eastAsia="SimSun" w:hAnsi="Times New Roman" w:hint="eastAsia"/>
          <w:kern w:val="0"/>
          <w:szCs w:val="21"/>
          <w:lang w:bidi="ar"/>
        </w:rPr>
        <w:t>Widojoko</w:t>
      </w:r>
      <w:proofErr w:type="spellEnd"/>
      <w:r>
        <w:rPr>
          <w:rFonts w:ascii="Times New Roman" w:eastAsia="SimSun" w:hAnsi="Times New Roman" w:hint="eastAsia"/>
          <w:kern w:val="0"/>
          <w:szCs w:val="21"/>
          <w:lang w:bidi="ar"/>
        </w:rPr>
        <w:t xml:space="preserve"> L. Evaluation the use of tailings as a filler in asphalt concrete-wearing course based on results of laboratory tests to the </w:t>
      </w:r>
      <w:proofErr w:type="spellStart"/>
      <w:r>
        <w:rPr>
          <w:rFonts w:ascii="Times New Roman" w:eastAsia="SimSun" w:hAnsi="Times New Roman" w:hint="eastAsia"/>
          <w:kern w:val="0"/>
          <w:szCs w:val="21"/>
          <w:lang w:bidi="ar"/>
        </w:rPr>
        <w:t>indonesian</w:t>
      </w:r>
      <w:proofErr w:type="spellEnd"/>
      <w:r>
        <w:rPr>
          <w:rFonts w:ascii="Times New Roman" w:eastAsia="SimSun" w:hAnsi="Times New Roman" w:hint="eastAsia"/>
          <w:kern w:val="0"/>
          <w:szCs w:val="21"/>
          <w:lang w:bidi="ar"/>
        </w:rPr>
        <w:t xml:space="preserve"> specification for hot-mix asphalt year 2010[J]. Advanced Materials Research, 2013, 723: 328-336. </w:t>
      </w:r>
      <w:bookmarkEnd w:id="4"/>
    </w:p>
    <w:p w:rsidR="00AA01E5" w:rsidRDefault="00B95396">
      <w:pPr>
        <w:pStyle w:val="ListParagraph"/>
        <w:numPr>
          <w:ilvl w:val="0"/>
          <w:numId w:val="1"/>
        </w:numPr>
        <w:wordWrap w:val="0"/>
        <w:adjustRightInd w:val="0"/>
        <w:snapToGrid w:val="0"/>
        <w:spacing w:line="360" w:lineRule="auto"/>
        <w:rPr>
          <w:rFonts w:ascii="Times New Roman" w:eastAsia="SimSun" w:hAnsi="Times New Roman"/>
          <w:kern w:val="0"/>
          <w:szCs w:val="21"/>
          <w:lang w:bidi="ar"/>
        </w:rPr>
      </w:pPr>
      <w:bookmarkStart w:id="5" w:name="_Ref26239"/>
      <w:r>
        <w:rPr>
          <w:rFonts w:ascii="Times New Roman" w:eastAsia="SimSun" w:hAnsi="Times New Roman" w:hint="eastAsia"/>
          <w:kern w:val="0"/>
          <w:szCs w:val="21"/>
          <w:lang w:bidi="ar"/>
        </w:rPr>
        <w:t>Ji, X. P., Sun, E. Y., Dai, C., et al. Road performance study of iron tailings asphalt mixture [J]. Materials Reports, 2022, 36(21): 110-116.</w:t>
      </w:r>
    </w:p>
    <w:p w:rsidR="00AA01E5" w:rsidRDefault="00B95396">
      <w:pPr>
        <w:pStyle w:val="ListParagraph"/>
        <w:numPr>
          <w:ilvl w:val="0"/>
          <w:numId w:val="1"/>
        </w:numPr>
        <w:wordWrap w:val="0"/>
        <w:adjustRightInd w:val="0"/>
        <w:snapToGrid w:val="0"/>
        <w:spacing w:line="360" w:lineRule="auto"/>
        <w:rPr>
          <w:rFonts w:ascii="Times New Roman" w:eastAsia="SimSun" w:hAnsi="Times New Roman"/>
          <w:kern w:val="0"/>
          <w:szCs w:val="21"/>
          <w:lang w:bidi="ar"/>
        </w:rPr>
      </w:pPr>
      <w:r>
        <w:rPr>
          <w:rFonts w:ascii="Times New Roman" w:eastAsia="SimSun" w:hAnsi="Times New Roman" w:hint="eastAsia"/>
          <w:kern w:val="0"/>
          <w:szCs w:val="21"/>
          <w:lang w:bidi="ar"/>
        </w:rPr>
        <w:t xml:space="preserve">Zhou B, Pei J, </w:t>
      </w:r>
      <w:proofErr w:type="spellStart"/>
      <w:r>
        <w:rPr>
          <w:rFonts w:ascii="Times New Roman" w:eastAsia="SimSun" w:hAnsi="Times New Roman" w:hint="eastAsia"/>
          <w:kern w:val="0"/>
          <w:szCs w:val="21"/>
          <w:lang w:bidi="ar"/>
        </w:rPr>
        <w:t>Lv</w:t>
      </w:r>
      <w:proofErr w:type="spellEnd"/>
      <w:r>
        <w:rPr>
          <w:rFonts w:ascii="Times New Roman" w:eastAsia="SimSun" w:hAnsi="Times New Roman" w:hint="eastAsia"/>
          <w:kern w:val="0"/>
          <w:szCs w:val="21"/>
          <w:lang w:bidi="ar"/>
        </w:rPr>
        <w:t xml:space="preserve"> L, et al. D</w:t>
      </w:r>
      <w:r>
        <w:rPr>
          <w:rFonts w:ascii="Times New Roman" w:eastAsia="SimSun" w:hAnsi="Times New Roman"/>
          <w:kern w:val="0"/>
          <w:szCs w:val="21"/>
          <w:lang w:bidi="ar"/>
        </w:rPr>
        <w:t xml:space="preserve">esign and evaluation of </w:t>
      </w:r>
      <w:proofErr w:type="spellStart"/>
      <w:r>
        <w:rPr>
          <w:rFonts w:ascii="Times New Roman" w:eastAsia="SimSun" w:hAnsi="Times New Roman"/>
          <w:kern w:val="0"/>
          <w:szCs w:val="21"/>
          <w:lang w:bidi="ar"/>
        </w:rPr>
        <w:t>glassphalt</w:t>
      </w:r>
      <w:proofErr w:type="spellEnd"/>
      <w:r>
        <w:rPr>
          <w:rFonts w:ascii="Times New Roman" w:eastAsia="SimSun" w:hAnsi="Times New Roman"/>
          <w:kern w:val="0"/>
          <w:szCs w:val="21"/>
          <w:lang w:bidi="ar"/>
        </w:rPr>
        <w:t xml:space="preserve"> mixtures by using recycled waste cullet</w:t>
      </w:r>
      <w:r>
        <w:rPr>
          <w:rFonts w:ascii="Times New Roman" w:eastAsia="SimSun" w:hAnsi="Times New Roman" w:hint="eastAsia"/>
          <w:kern w:val="0"/>
          <w:szCs w:val="21"/>
          <w:lang w:bidi="ar"/>
        </w:rPr>
        <w:t xml:space="preserve">[J]. J. Southeast </w:t>
      </w:r>
      <w:proofErr w:type="gramStart"/>
      <w:r>
        <w:rPr>
          <w:rFonts w:ascii="Times New Roman" w:eastAsia="SimSun" w:hAnsi="Times New Roman" w:hint="eastAsia"/>
          <w:kern w:val="0"/>
          <w:szCs w:val="21"/>
          <w:lang w:bidi="ar"/>
        </w:rPr>
        <w:t>Univ.(</w:t>
      </w:r>
      <w:proofErr w:type="gramEnd"/>
      <w:r>
        <w:rPr>
          <w:rFonts w:ascii="Times New Roman" w:eastAsia="SimSun" w:hAnsi="Times New Roman" w:hint="eastAsia"/>
          <w:kern w:val="0"/>
          <w:szCs w:val="21"/>
          <w:lang w:bidi="ar"/>
        </w:rPr>
        <w:t>English Edition), 2019, 35(2): 198-205.</w:t>
      </w:r>
      <w:bookmarkEnd w:id="5"/>
    </w:p>
    <w:p w:rsidR="00AA01E5" w:rsidRDefault="00B95396">
      <w:pPr>
        <w:pStyle w:val="ListParagraph"/>
        <w:numPr>
          <w:ilvl w:val="0"/>
          <w:numId w:val="1"/>
        </w:numPr>
        <w:wordWrap w:val="0"/>
        <w:adjustRightInd w:val="0"/>
        <w:snapToGrid w:val="0"/>
        <w:spacing w:line="360" w:lineRule="auto"/>
        <w:rPr>
          <w:rFonts w:ascii="Times New Roman" w:eastAsia="SimSun" w:hAnsi="Times New Roman"/>
          <w:kern w:val="0"/>
          <w:szCs w:val="21"/>
          <w:lang w:bidi="ar"/>
        </w:rPr>
      </w:pPr>
      <w:r>
        <w:rPr>
          <w:rFonts w:ascii="Times New Roman" w:eastAsia="SimSun" w:hAnsi="Times New Roman"/>
          <w:kern w:val="0"/>
          <w:szCs w:val="21"/>
          <w:lang w:bidi="ar"/>
        </w:rPr>
        <w:t xml:space="preserve">Zhang </w:t>
      </w:r>
      <w:proofErr w:type="spellStart"/>
      <w:r>
        <w:rPr>
          <w:rFonts w:ascii="Times New Roman" w:eastAsia="SimSun" w:hAnsi="Times New Roman"/>
          <w:kern w:val="0"/>
          <w:szCs w:val="21"/>
          <w:lang w:bidi="ar"/>
        </w:rPr>
        <w:t>Sicheng</w:t>
      </w:r>
      <w:proofErr w:type="spellEnd"/>
      <w:r>
        <w:rPr>
          <w:rFonts w:ascii="Times New Roman" w:eastAsia="SimSun" w:hAnsi="Times New Roman"/>
          <w:kern w:val="0"/>
          <w:szCs w:val="21"/>
          <w:lang w:bidi="ar"/>
        </w:rPr>
        <w:t xml:space="preserve">, Sheng </w:t>
      </w:r>
      <w:proofErr w:type="spellStart"/>
      <w:r>
        <w:rPr>
          <w:rFonts w:ascii="Times New Roman" w:eastAsia="SimSun" w:hAnsi="Times New Roman"/>
          <w:kern w:val="0"/>
          <w:szCs w:val="21"/>
          <w:lang w:bidi="ar"/>
        </w:rPr>
        <w:t>Dongfa</w:t>
      </w:r>
      <w:proofErr w:type="spellEnd"/>
      <w:r>
        <w:rPr>
          <w:rFonts w:ascii="Times New Roman" w:eastAsia="SimSun" w:hAnsi="Times New Roman"/>
          <w:kern w:val="0"/>
          <w:szCs w:val="21"/>
          <w:lang w:bidi="ar"/>
        </w:rPr>
        <w:t xml:space="preserve">, Luo </w:t>
      </w:r>
      <w:proofErr w:type="spellStart"/>
      <w:r>
        <w:rPr>
          <w:rFonts w:ascii="Times New Roman" w:eastAsia="SimSun" w:hAnsi="Times New Roman"/>
          <w:kern w:val="0"/>
          <w:szCs w:val="21"/>
          <w:lang w:bidi="ar"/>
        </w:rPr>
        <w:t>Zhimin</w:t>
      </w:r>
      <w:proofErr w:type="spellEnd"/>
      <w:r>
        <w:rPr>
          <w:rFonts w:ascii="Times New Roman" w:eastAsia="SimSun" w:hAnsi="Times New Roman"/>
          <w:kern w:val="0"/>
          <w:szCs w:val="21"/>
          <w:lang w:bidi="ar"/>
        </w:rPr>
        <w:t>. Preparation and Pavement Performance of Glass-Asphalt Mixtures [J]. Highway, 2021, 66(6): 11-16.</w:t>
      </w:r>
    </w:p>
    <w:p w:rsidR="00AA01E5" w:rsidRDefault="00B95396">
      <w:pPr>
        <w:pStyle w:val="ListParagraph"/>
        <w:numPr>
          <w:ilvl w:val="0"/>
          <w:numId w:val="1"/>
        </w:numPr>
        <w:wordWrap w:val="0"/>
        <w:adjustRightInd w:val="0"/>
        <w:snapToGrid w:val="0"/>
        <w:spacing w:line="360" w:lineRule="auto"/>
        <w:rPr>
          <w:rFonts w:ascii="Times New Roman" w:eastAsia="SimSun" w:hAnsi="Times New Roman"/>
          <w:kern w:val="0"/>
          <w:szCs w:val="21"/>
          <w:lang w:bidi="ar"/>
        </w:rPr>
      </w:pPr>
      <w:bookmarkStart w:id="6" w:name="_Ref27180"/>
      <w:r>
        <w:rPr>
          <w:rFonts w:ascii="Times New Roman" w:eastAsia="SimSun" w:hAnsi="Times New Roman" w:hint="eastAsia"/>
          <w:kern w:val="0"/>
          <w:szCs w:val="21"/>
          <w:lang w:bidi="ar"/>
        </w:rPr>
        <w:t xml:space="preserve">Yang </w:t>
      </w:r>
      <w:proofErr w:type="spellStart"/>
      <w:r>
        <w:rPr>
          <w:rFonts w:ascii="Times New Roman" w:eastAsia="SimSun" w:hAnsi="Times New Roman" w:hint="eastAsia"/>
          <w:kern w:val="0"/>
          <w:szCs w:val="21"/>
          <w:lang w:bidi="ar"/>
        </w:rPr>
        <w:t>Xiaolong</w:t>
      </w:r>
      <w:proofErr w:type="spellEnd"/>
      <w:r>
        <w:rPr>
          <w:rFonts w:ascii="Times New Roman" w:eastAsia="SimSun" w:hAnsi="Times New Roman" w:hint="eastAsia"/>
          <w:kern w:val="0"/>
          <w:szCs w:val="21"/>
          <w:lang w:bidi="ar"/>
        </w:rPr>
        <w:t xml:space="preserve">. Modification of Recycled Concrete Aggregates and Their Application in Cement-Stabilized Crushed Stone Bases [D]. Lanzhou: Lanzhou </w:t>
      </w:r>
      <w:proofErr w:type="spellStart"/>
      <w:r>
        <w:rPr>
          <w:rFonts w:ascii="Times New Roman" w:eastAsia="SimSun" w:hAnsi="Times New Roman" w:hint="eastAsia"/>
          <w:kern w:val="0"/>
          <w:szCs w:val="21"/>
          <w:lang w:bidi="ar"/>
        </w:rPr>
        <w:t>Jiaotong</w:t>
      </w:r>
      <w:proofErr w:type="spellEnd"/>
      <w:r>
        <w:rPr>
          <w:rFonts w:ascii="Times New Roman" w:eastAsia="SimSun" w:hAnsi="Times New Roman" w:hint="eastAsia"/>
          <w:kern w:val="0"/>
          <w:szCs w:val="21"/>
          <w:lang w:bidi="ar"/>
        </w:rPr>
        <w:t xml:space="preserve"> University, 2020.</w:t>
      </w:r>
    </w:p>
    <w:p w:rsidR="00AA01E5" w:rsidRDefault="00B95396">
      <w:pPr>
        <w:pStyle w:val="ListParagraph"/>
        <w:numPr>
          <w:ilvl w:val="0"/>
          <w:numId w:val="1"/>
        </w:numPr>
        <w:wordWrap w:val="0"/>
        <w:adjustRightInd w:val="0"/>
        <w:snapToGrid w:val="0"/>
        <w:spacing w:line="360" w:lineRule="auto"/>
        <w:rPr>
          <w:rFonts w:ascii="Times New Roman" w:eastAsia="SimSun" w:hAnsi="Times New Roman"/>
          <w:kern w:val="0"/>
          <w:szCs w:val="21"/>
          <w:lang w:bidi="ar"/>
        </w:rPr>
      </w:pPr>
      <w:bookmarkStart w:id="7" w:name="_Ref27186"/>
      <w:bookmarkEnd w:id="6"/>
      <w:r>
        <w:rPr>
          <w:rFonts w:ascii="Times New Roman" w:eastAsia="SimSun" w:hAnsi="Times New Roman" w:hint="eastAsia"/>
          <w:kern w:val="0"/>
          <w:szCs w:val="21"/>
          <w:lang w:bidi="ar"/>
        </w:rPr>
        <w:t xml:space="preserve"> Wen, J. R., Liu, X. T., Liu, K. P., et al. Research on Strengthening Technology for Clayey Coal Gangue [J]. Bulletin of Silicate Research, 2020, 39(1): 233-241.</w:t>
      </w:r>
    </w:p>
    <w:bookmarkEnd w:id="7"/>
    <w:p w:rsidR="00AA01E5" w:rsidRDefault="00B95396">
      <w:pPr>
        <w:widowControl/>
        <w:wordWrap w:val="0"/>
        <w:spacing w:beforeAutospacing="1" w:afterAutospacing="1" w:line="360" w:lineRule="auto"/>
        <w:jc w:val="left"/>
        <w:rPr>
          <w:rFonts w:ascii="Times New Roman" w:hAnsi="Times New Roman" w:cs="Times New Roman"/>
          <w:kern w:val="0"/>
          <w:sz w:val="24"/>
          <w:lang w:bidi="ar"/>
        </w:rPr>
      </w:pPr>
      <w:r>
        <w:rPr>
          <w:rFonts w:ascii="Times New Roman" w:hAnsi="Times New Roman" w:cs="Times New Roman" w:hint="eastAsia"/>
          <w:kern w:val="0"/>
          <w:sz w:val="24"/>
          <w:lang w:bidi="ar"/>
        </w:rPr>
        <w:lastRenderedPageBreak/>
        <w:t xml:space="preserve">[10] Liu </w:t>
      </w:r>
      <w:proofErr w:type="spellStart"/>
      <w:r>
        <w:rPr>
          <w:rFonts w:ascii="Times New Roman" w:hAnsi="Times New Roman" w:cs="Times New Roman" w:hint="eastAsia"/>
          <w:kern w:val="0"/>
          <w:sz w:val="24"/>
          <w:lang w:bidi="ar"/>
        </w:rPr>
        <w:t>Xiaoting</w:t>
      </w:r>
      <w:proofErr w:type="spellEnd"/>
      <w:r>
        <w:rPr>
          <w:rFonts w:ascii="Times New Roman" w:hAnsi="Times New Roman" w:cs="Times New Roman" w:hint="eastAsia"/>
          <w:kern w:val="0"/>
          <w:sz w:val="24"/>
          <w:lang w:bidi="ar"/>
        </w:rPr>
        <w:t xml:space="preserve">, Wen </w:t>
      </w:r>
      <w:proofErr w:type="spellStart"/>
      <w:r>
        <w:rPr>
          <w:rFonts w:ascii="Times New Roman" w:hAnsi="Times New Roman" w:cs="Times New Roman" w:hint="eastAsia"/>
          <w:kern w:val="0"/>
          <w:sz w:val="24"/>
          <w:lang w:bidi="ar"/>
        </w:rPr>
        <w:t>Jiuran</w:t>
      </w:r>
      <w:proofErr w:type="spellEnd"/>
      <w:r>
        <w:rPr>
          <w:rFonts w:ascii="Times New Roman" w:hAnsi="Times New Roman" w:cs="Times New Roman" w:hint="eastAsia"/>
          <w:kern w:val="0"/>
          <w:sz w:val="24"/>
          <w:lang w:bidi="ar"/>
        </w:rPr>
        <w:t xml:space="preserve">, Wang </w:t>
      </w:r>
      <w:proofErr w:type="spellStart"/>
      <w:r>
        <w:rPr>
          <w:rFonts w:ascii="Times New Roman" w:hAnsi="Times New Roman" w:cs="Times New Roman" w:hint="eastAsia"/>
          <w:kern w:val="0"/>
          <w:sz w:val="24"/>
          <w:lang w:bidi="ar"/>
        </w:rPr>
        <w:t>Siyu</w:t>
      </w:r>
      <w:proofErr w:type="spellEnd"/>
      <w:r>
        <w:rPr>
          <w:rFonts w:ascii="Times New Roman" w:hAnsi="Times New Roman" w:cs="Times New Roman" w:hint="eastAsia"/>
          <w:kern w:val="0"/>
          <w:sz w:val="24"/>
          <w:lang w:bidi="ar"/>
        </w:rPr>
        <w:t>, et al. Research on Strengthening Processes for Raw Coal Gangue Aggregates [J]. Inorganic Salt Industry, 2020, 52(4): 65-71+78.</w:t>
      </w:r>
    </w:p>
    <w:p w:rsidR="00AA01E5" w:rsidRDefault="00AA01E5">
      <w:pPr>
        <w:widowControl/>
        <w:wordWrap w:val="0"/>
        <w:spacing w:beforeAutospacing="1" w:afterAutospacing="1" w:line="360" w:lineRule="auto"/>
        <w:ind w:firstLineChars="200" w:firstLine="480"/>
        <w:jc w:val="left"/>
        <w:rPr>
          <w:rFonts w:ascii="Times New Roman" w:hAnsi="Times New Roman" w:cs="Times New Roman"/>
          <w:kern w:val="0"/>
          <w:sz w:val="24"/>
          <w:lang w:bidi="ar"/>
        </w:rPr>
      </w:pPr>
    </w:p>
    <w:sectPr w:rsidR="00AA01E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418" w:rsidRDefault="00471418" w:rsidP="00204FAE">
      <w:r>
        <w:separator/>
      </w:r>
    </w:p>
  </w:endnote>
  <w:endnote w:type="continuationSeparator" w:id="0">
    <w:p w:rsidR="00471418" w:rsidRDefault="00471418" w:rsidP="0020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FAE" w:rsidRDefault="00204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FAE" w:rsidRDefault="00204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FAE" w:rsidRDefault="00204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418" w:rsidRDefault="00471418" w:rsidP="00204FAE">
      <w:r>
        <w:separator/>
      </w:r>
    </w:p>
  </w:footnote>
  <w:footnote w:type="continuationSeparator" w:id="0">
    <w:p w:rsidR="00471418" w:rsidRDefault="00471418" w:rsidP="0020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FAE" w:rsidRDefault="00204F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155829"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FAE" w:rsidRDefault="00204F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155830"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FAE" w:rsidRDefault="00204F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155828"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F7E318"/>
    <w:multiLevelType w:val="multilevel"/>
    <w:tmpl w:val="78F7E318"/>
    <w:lvl w:ilvl="0">
      <w:start w:val="1"/>
      <w:numFmt w:val="decimal"/>
      <w:lvlText w:val="[%1]"/>
      <w:lvlJc w:val="left"/>
      <w:pPr>
        <w:tabs>
          <w:tab w:val="left" w:pos="397"/>
        </w:tabs>
        <w:ind w:left="397" w:hanging="397"/>
      </w:pPr>
      <w:rPr>
        <w:rFonts w:ascii="Times New Roman" w:eastAsia="SimSun" w:hAnsi="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0981330"/>
    <w:rsid w:val="00204FAE"/>
    <w:rsid w:val="00471418"/>
    <w:rsid w:val="00AA01E5"/>
    <w:rsid w:val="00B95396"/>
    <w:rsid w:val="198E61A8"/>
    <w:rsid w:val="20981330"/>
    <w:rsid w:val="25144289"/>
    <w:rsid w:val="60C85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EA742E"/>
  <w15:docId w15:val="{A62D399E-B14E-4746-8940-AECB2457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qFormat/>
    <w:pPr>
      <w:keepNext/>
      <w:keepLines/>
      <w:spacing w:before="260" w:after="260" w:line="413" w:lineRule="auto"/>
      <w:outlineLvl w:val="1"/>
    </w:pPr>
    <w:rPr>
      <w:rFonts w:ascii="Arial" w:eastAsia="SimHei"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nhideWhenUsed/>
    <w:qFormat/>
    <w:pPr>
      <w:ind w:firstLineChars="200" w:firstLine="420"/>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Times New Roman" w:hint="eastAsia"/>
      <w:kern w:val="0"/>
      <w:sz w:val="24"/>
    </w:rPr>
  </w:style>
  <w:style w:type="paragraph" w:styleId="NormalWeb">
    <w:name w:val="Normal (Web)"/>
    <w:basedOn w:val="Normal"/>
    <w:pPr>
      <w:spacing w:beforeAutospacing="1" w:afterAutospacing="1"/>
      <w:jc w:val="left"/>
    </w:pPr>
    <w:rPr>
      <w:rFonts w:cs="Times New Roman"/>
      <w:kern w:val="0"/>
      <w:sz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customStyle="1" w:styleId="Default">
    <w:name w:val="Default"/>
    <w:qFormat/>
    <w:pPr>
      <w:widowControl w:val="0"/>
      <w:autoSpaceDE w:val="0"/>
      <w:autoSpaceDN w:val="0"/>
      <w:adjustRightInd w:val="0"/>
    </w:pPr>
    <w:rPr>
      <w:rFonts w:ascii="Calibri" w:eastAsia="Calibri" w:hAnsi="Calibri"/>
      <w:color w:val="000000"/>
      <w:sz w:val="24"/>
      <w:szCs w:val="24"/>
    </w:rPr>
  </w:style>
  <w:style w:type="paragraph" w:customStyle="1" w:styleId="wang21">
    <w:name w:val="样式 wang正文 + 首行缩进:  2 字符1"/>
    <w:basedOn w:val="wang"/>
    <w:qFormat/>
    <w:pPr>
      <w:ind w:firstLine="640"/>
    </w:pPr>
  </w:style>
  <w:style w:type="paragraph" w:customStyle="1" w:styleId="wang">
    <w:name w:val="wang正文"/>
    <w:basedOn w:val="Normal"/>
    <w:qFormat/>
    <w:pPr>
      <w:tabs>
        <w:tab w:val="left" w:pos="6840"/>
      </w:tabs>
      <w:topLinePunct/>
      <w:ind w:firstLine="420"/>
    </w:pPr>
    <w:rPr>
      <w:kern w:val="0"/>
    </w:rPr>
  </w:style>
  <w:style w:type="paragraph" w:styleId="ListParagraph">
    <w:name w:val="List Paragraph"/>
    <w:basedOn w:val="Normal"/>
    <w:uiPriority w:val="1"/>
    <w:qFormat/>
    <w:pPr>
      <w:ind w:firstLine="420"/>
    </w:pPr>
    <w:rPr>
      <w:rFonts w:ascii="DengXian" w:eastAsia="DengXian" w:hAnsi="DengXian"/>
    </w:rPr>
  </w:style>
  <w:style w:type="character" w:styleId="UnresolvedMention">
    <w:name w:val="Unresolved Mention"/>
    <w:basedOn w:val="DefaultParagraphFont"/>
    <w:uiPriority w:val="99"/>
    <w:semiHidden/>
    <w:unhideWhenUsed/>
    <w:rsid w:val="00B95396"/>
    <w:rPr>
      <w:color w:val="605E5C"/>
      <w:shd w:val="clear" w:color="auto" w:fill="E1DFDD"/>
    </w:rPr>
  </w:style>
  <w:style w:type="paragraph" w:styleId="Header">
    <w:name w:val="header"/>
    <w:basedOn w:val="Normal"/>
    <w:link w:val="HeaderChar"/>
    <w:rsid w:val="00204FAE"/>
    <w:pPr>
      <w:tabs>
        <w:tab w:val="center" w:pos="4680"/>
        <w:tab w:val="right" w:pos="9360"/>
      </w:tabs>
    </w:pPr>
  </w:style>
  <w:style w:type="character" w:customStyle="1" w:styleId="HeaderChar">
    <w:name w:val="Header Char"/>
    <w:basedOn w:val="DefaultParagraphFont"/>
    <w:link w:val="Header"/>
    <w:rsid w:val="00204FAE"/>
    <w:rPr>
      <w:rFonts w:asciiTheme="minorHAnsi" w:eastAsiaTheme="minorEastAsia" w:hAnsiTheme="minorHAnsi" w:cstheme="minorBidi"/>
      <w:kern w:val="2"/>
      <w:sz w:val="21"/>
      <w:szCs w:val="24"/>
      <w:lang w:eastAsia="zh-CN"/>
    </w:rPr>
  </w:style>
  <w:style w:type="paragraph" w:styleId="Footer">
    <w:name w:val="footer"/>
    <w:basedOn w:val="Normal"/>
    <w:link w:val="FooterChar"/>
    <w:rsid w:val="00204FAE"/>
    <w:pPr>
      <w:tabs>
        <w:tab w:val="center" w:pos="4680"/>
        <w:tab w:val="right" w:pos="9360"/>
      </w:tabs>
    </w:pPr>
  </w:style>
  <w:style w:type="character" w:customStyle="1" w:styleId="FooterChar">
    <w:name w:val="Footer Char"/>
    <w:basedOn w:val="DefaultParagraphFont"/>
    <w:link w:val="Footer"/>
    <w:rsid w:val="00204FAE"/>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cidian.cnki.net/cidian/Detail?entryId=109066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2556</Words>
  <Characters>14571</Characters>
  <Application>Microsoft Office Word</Application>
  <DocSecurity>0</DocSecurity>
  <Lines>121</Lines>
  <Paragraphs>34</Paragraphs>
  <ScaleCrop>false</ScaleCrop>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陈琪</dc:creator>
  <cp:lastModifiedBy>SDI 1084</cp:lastModifiedBy>
  <cp:revision>3</cp:revision>
  <dcterms:created xsi:type="dcterms:W3CDTF">2025-08-23T11:39:00Z</dcterms:created>
  <dcterms:modified xsi:type="dcterms:W3CDTF">2025-09-02T06:49:00Z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0A44B589D4C544589CF54281FDC50F4C_11</vt:lpwstr>
  </property>
  <property fmtid="{D5CDD505-2E9C-101B-9397-08002B2CF9AE}" pid="4" name="KSOTemplateDocerSaveRecord">
    <vt:lpwstr>eyJoZGlkIjoiNGU5YTk2NWU3OTRhNTU0YjZlNWE0ODExMjY4YzM0MTgiLCJ1c2VySWQiOiI3Mjg3OTM2MTIifQ==</vt:lpwstr>
  </property>
</Properties>
</file>