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12786" w:rsidRPr="00215A74" w:rsidRDefault="00412786">
      <w:pPr>
        <w:widowControl w:val="0"/>
        <w:pBdr>
          <w:top w:val="nil"/>
          <w:left w:val="nil"/>
          <w:bottom w:val="nil"/>
          <w:right w:val="nil"/>
          <w:between w:val="nil"/>
        </w:pBdr>
        <w:spacing w:line="276" w:lineRule="auto"/>
        <w:rPr>
          <w:rFonts w:ascii="Arial" w:eastAsia="Arial" w:hAnsi="Arial" w:cs="Arial"/>
          <w:color w:val="000000"/>
          <w:sz w:val="20"/>
          <w:szCs w:val="20"/>
        </w:rPr>
      </w:pPr>
    </w:p>
    <w:tbl>
      <w:tblPr>
        <w:tblStyle w:val="a"/>
        <w:tblW w:w="209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167"/>
        <w:gridCol w:w="15767"/>
      </w:tblGrid>
      <w:tr w:rsidR="00412786" w:rsidRPr="00215A74">
        <w:trPr>
          <w:trHeight w:val="290"/>
        </w:trPr>
        <w:tc>
          <w:tcPr>
            <w:tcW w:w="20934" w:type="dxa"/>
            <w:gridSpan w:val="2"/>
            <w:tcBorders>
              <w:top w:val="nil"/>
              <w:left w:val="nil"/>
              <w:right w:val="nil"/>
            </w:tcBorders>
          </w:tcPr>
          <w:p w:rsidR="00412786" w:rsidRPr="00215A74" w:rsidRDefault="00412786">
            <w:pPr>
              <w:pStyle w:val="Heading2"/>
              <w:jc w:val="left"/>
              <w:rPr>
                <w:rFonts w:ascii="Arial" w:eastAsia="Arial" w:hAnsi="Arial" w:cs="Arial"/>
                <w:b w:val="0"/>
              </w:rPr>
            </w:pPr>
          </w:p>
        </w:tc>
      </w:tr>
      <w:tr w:rsidR="00412786" w:rsidRPr="00215A74">
        <w:trPr>
          <w:trHeight w:val="290"/>
        </w:trPr>
        <w:tc>
          <w:tcPr>
            <w:tcW w:w="5167" w:type="dxa"/>
          </w:tcPr>
          <w:p w:rsidR="00412786" w:rsidRPr="00215A74" w:rsidRDefault="00786FF5">
            <w:pPr>
              <w:pBdr>
                <w:top w:val="nil"/>
                <w:left w:val="nil"/>
                <w:bottom w:val="nil"/>
                <w:right w:val="nil"/>
                <w:between w:val="nil"/>
              </w:pBdr>
              <w:ind w:left="90"/>
              <w:rPr>
                <w:rFonts w:ascii="Arial" w:eastAsia="Arial" w:hAnsi="Arial" w:cs="Arial"/>
                <w:color w:val="000000"/>
                <w:sz w:val="20"/>
                <w:szCs w:val="20"/>
              </w:rPr>
            </w:pPr>
            <w:r w:rsidRPr="00215A74">
              <w:rPr>
                <w:rFonts w:ascii="Arial" w:eastAsia="Arial" w:hAnsi="Arial" w:cs="Arial"/>
                <w:color w:val="000000"/>
                <w:sz w:val="20"/>
                <w:szCs w:val="20"/>
              </w:rPr>
              <w:t>Journal Name:</w:t>
            </w:r>
          </w:p>
        </w:tc>
        <w:tc>
          <w:tcPr>
            <w:tcW w:w="15767" w:type="dxa"/>
            <w:tcMar>
              <w:top w:w="0" w:type="dxa"/>
              <w:left w:w="108" w:type="dxa"/>
              <w:bottom w:w="0" w:type="dxa"/>
              <w:right w:w="108" w:type="dxa"/>
            </w:tcMar>
            <w:vAlign w:val="center"/>
          </w:tcPr>
          <w:p w:rsidR="00412786" w:rsidRPr="00215A74" w:rsidRDefault="00786FF5">
            <w:pPr>
              <w:rPr>
                <w:rFonts w:ascii="Arial" w:eastAsia="Arial" w:hAnsi="Arial" w:cs="Arial"/>
                <w:color w:val="0000FF"/>
                <w:sz w:val="20"/>
                <w:szCs w:val="20"/>
              </w:rPr>
            </w:pPr>
            <w:hyperlink r:id="rId7">
              <w:r w:rsidRPr="00215A74">
                <w:rPr>
                  <w:rFonts w:ascii="Arial" w:eastAsia="Arial" w:hAnsi="Arial" w:cs="Arial"/>
                  <w:b/>
                  <w:color w:val="0000FF"/>
                  <w:sz w:val="20"/>
                  <w:szCs w:val="20"/>
                  <w:u w:val="single"/>
                </w:rPr>
                <w:t>South Asian Journal of Social Studies and Economics</w:t>
              </w:r>
            </w:hyperlink>
            <w:r w:rsidRPr="00215A74">
              <w:rPr>
                <w:rFonts w:ascii="Arial" w:eastAsia="Arial" w:hAnsi="Arial" w:cs="Arial"/>
                <w:b/>
                <w:color w:val="0000FF"/>
                <w:sz w:val="20"/>
                <w:szCs w:val="20"/>
              </w:rPr>
              <w:t xml:space="preserve"> </w:t>
            </w:r>
          </w:p>
        </w:tc>
      </w:tr>
      <w:tr w:rsidR="00412786" w:rsidRPr="00215A74">
        <w:trPr>
          <w:trHeight w:val="290"/>
        </w:trPr>
        <w:tc>
          <w:tcPr>
            <w:tcW w:w="5167" w:type="dxa"/>
          </w:tcPr>
          <w:p w:rsidR="00412786" w:rsidRPr="00215A74" w:rsidRDefault="00786FF5">
            <w:pPr>
              <w:pBdr>
                <w:top w:val="nil"/>
                <w:left w:val="nil"/>
                <w:bottom w:val="nil"/>
                <w:right w:val="nil"/>
                <w:between w:val="nil"/>
              </w:pBdr>
              <w:ind w:left="90"/>
              <w:rPr>
                <w:rFonts w:ascii="Arial" w:eastAsia="Arial" w:hAnsi="Arial" w:cs="Arial"/>
                <w:color w:val="000000"/>
                <w:sz w:val="20"/>
                <w:szCs w:val="20"/>
              </w:rPr>
            </w:pPr>
            <w:r w:rsidRPr="00215A74">
              <w:rPr>
                <w:rFonts w:ascii="Arial" w:eastAsia="Arial" w:hAnsi="Arial" w:cs="Arial"/>
                <w:color w:val="000000"/>
                <w:sz w:val="20"/>
                <w:szCs w:val="20"/>
              </w:rPr>
              <w:t>Manuscript Number:</w:t>
            </w:r>
          </w:p>
        </w:tc>
        <w:tc>
          <w:tcPr>
            <w:tcW w:w="15767" w:type="dxa"/>
            <w:tcMar>
              <w:top w:w="0" w:type="dxa"/>
              <w:left w:w="108" w:type="dxa"/>
              <w:bottom w:w="0" w:type="dxa"/>
              <w:right w:w="108" w:type="dxa"/>
            </w:tcMar>
            <w:vAlign w:val="center"/>
          </w:tcPr>
          <w:p w:rsidR="00412786" w:rsidRPr="00215A74" w:rsidRDefault="00786FF5">
            <w:pPr>
              <w:pBdr>
                <w:top w:val="nil"/>
                <w:left w:val="nil"/>
                <w:bottom w:val="nil"/>
                <w:right w:val="nil"/>
                <w:between w:val="nil"/>
              </w:pBdr>
              <w:rPr>
                <w:rFonts w:ascii="Arial" w:eastAsia="Arial" w:hAnsi="Arial" w:cs="Arial"/>
                <w:color w:val="000000"/>
                <w:sz w:val="20"/>
                <w:szCs w:val="20"/>
              </w:rPr>
            </w:pPr>
            <w:r w:rsidRPr="00215A74">
              <w:rPr>
                <w:rFonts w:ascii="Arial" w:eastAsia="Arial" w:hAnsi="Arial" w:cs="Arial"/>
                <w:b/>
                <w:color w:val="000000"/>
                <w:sz w:val="20"/>
                <w:szCs w:val="20"/>
              </w:rPr>
              <w:t>Ms_SAJSSE_143356</w:t>
            </w:r>
          </w:p>
        </w:tc>
      </w:tr>
      <w:tr w:rsidR="00412786" w:rsidRPr="00215A74">
        <w:trPr>
          <w:trHeight w:val="650"/>
        </w:trPr>
        <w:tc>
          <w:tcPr>
            <w:tcW w:w="5167" w:type="dxa"/>
          </w:tcPr>
          <w:p w:rsidR="00412786" w:rsidRPr="00215A74" w:rsidRDefault="00786FF5">
            <w:pPr>
              <w:pBdr>
                <w:top w:val="nil"/>
                <w:left w:val="nil"/>
                <w:bottom w:val="nil"/>
                <w:right w:val="nil"/>
                <w:between w:val="nil"/>
              </w:pBdr>
              <w:ind w:left="90"/>
              <w:rPr>
                <w:rFonts w:ascii="Arial" w:eastAsia="Arial" w:hAnsi="Arial" w:cs="Arial"/>
                <w:color w:val="000000"/>
                <w:sz w:val="20"/>
                <w:szCs w:val="20"/>
              </w:rPr>
            </w:pPr>
            <w:r w:rsidRPr="00215A74">
              <w:rPr>
                <w:rFonts w:ascii="Arial" w:eastAsia="Arial" w:hAnsi="Arial" w:cs="Arial"/>
                <w:color w:val="000000"/>
                <w:sz w:val="20"/>
                <w:szCs w:val="20"/>
              </w:rPr>
              <w:t xml:space="preserve">Title of the Manuscript: </w:t>
            </w:r>
          </w:p>
        </w:tc>
        <w:tc>
          <w:tcPr>
            <w:tcW w:w="15767" w:type="dxa"/>
            <w:tcMar>
              <w:top w:w="0" w:type="dxa"/>
              <w:left w:w="108" w:type="dxa"/>
              <w:bottom w:w="0" w:type="dxa"/>
              <w:right w:w="108" w:type="dxa"/>
            </w:tcMar>
            <w:vAlign w:val="center"/>
          </w:tcPr>
          <w:p w:rsidR="00412786" w:rsidRPr="00215A74" w:rsidRDefault="00786FF5">
            <w:pPr>
              <w:pBdr>
                <w:top w:val="nil"/>
                <w:left w:val="nil"/>
                <w:bottom w:val="nil"/>
                <w:right w:val="nil"/>
                <w:between w:val="nil"/>
              </w:pBdr>
              <w:rPr>
                <w:rFonts w:ascii="Arial" w:eastAsia="Arial" w:hAnsi="Arial" w:cs="Arial"/>
                <w:color w:val="000000"/>
                <w:sz w:val="20"/>
                <w:szCs w:val="20"/>
              </w:rPr>
            </w:pPr>
            <w:r w:rsidRPr="00215A74">
              <w:rPr>
                <w:rFonts w:ascii="Arial" w:eastAsia="Arial" w:hAnsi="Arial" w:cs="Arial"/>
                <w:b/>
                <w:color w:val="000000"/>
                <w:sz w:val="20"/>
                <w:szCs w:val="20"/>
              </w:rPr>
              <w:t>Exploring Socioeconomic Determinants of Income Inequality in East Kalimantan: Panel Data Regression and Monte Carlo Simulation</w:t>
            </w:r>
          </w:p>
        </w:tc>
      </w:tr>
      <w:tr w:rsidR="00412786" w:rsidRPr="00215A74">
        <w:trPr>
          <w:trHeight w:val="332"/>
        </w:trPr>
        <w:tc>
          <w:tcPr>
            <w:tcW w:w="5167" w:type="dxa"/>
          </w:tcPr>
          <w:p w:rsidR="00412786" w:rsidRPr="00215A74" w:rsidRDefault="00786FF5">
            <w:pPr>
              <w:pBdr>
                <w:top w:val="nil"/>
                <w:left w:val="nil"/>
                <w:bottom w:val="nil"/>
                <w:right w:val="nil"/>
                <w:between w:val="nil"/>
              </w:pBdr>
              <w:ind w:left="90"/>
              <w:rPr>
                <w:rFonts w:ascii="Arial" w:eastAsia="Arial" w:hAnsi="Arial" w:cs="Arial"/>
                <w:color w:val="000000"/>
                <w:sz w:val="20"/>
                <w:szCs w:val="20"/>
              </w:rPr>
            </w:pPr>
            <w:r w:rsidRPr="00215A74">
              <w:rPr>
                <w:rFonts w:ascii="Arial" w:eastAsia="Arial" w:hAnsi="Arial" w:cs="Arial"/>
                <w:color w:val="000000"/>
                <w:sz w:val="20"/>
                <w:szCs w:val="20"/>
              </w:rPr>
              <w:t>Type of the Article</w:t>
            </w:r>
          </w:p>
        </w:tc>
        <w:tc>
          <w:tcPr>
            <w:tcW w:w="15767" w:type="dxa"/>
            <w:tcMar>
              <w:top w:w="0" w:type="dxa"/>
              <w:left w:w="108" w:type="dxa"/>
              <w:bottom w:w="0" w:type="dxa"/>
              <w:right w:w="108" w:type="dxa"/>
            </w:tcMar>
            <w:vAlign w:val="center"/>
          </w:tcPr>
          <w:p w:rsidR="00412786" w:rsidRPr="00215A74" w:rsidRDefault="00786FF5">
            <w:pPr>
              <w:pBdr>
                <w:top w:val="nil"/>
                <w:left w:val="nil"/>
                <w:bottom w:val="nil"/>
                <w:right w:val="nil"/>
                <w:between w:val="nil"/>
              </w:pBdr>
              <w:rPr>
                <w:rFonts w:ascii="Arial" w:eastAsia="Arial" w:hAnsi="Arial" w:cs="Arial"/>
                <w:color w:val="000000"/>
                <w:sz w:val="20"/>
                <w:szCs w:val="20"/>
              </w:rPr>
            </w:pPr>
            <w:r w:rsidRPr="00215A74">
              <w:rPr>
                <w:rFonts w:ascii="Arial" w:eastAsia="Arial" w:hAnsi="Arial" w:cs="Arial"/>
                <w:b/>
                <w:color w:val="000000"/>
                <w:sz w:val="20"/>
                <w:szCs w:val="20"/>
              </w:rPr>
              <w:t>Original Research Article</w:t>
            </w:r>
          </w:p>
        </w:tc>
      </w:tr>
    </w:tbl>
    <w:p w:rsidR="00412786" w:rsidRPr="00215A74" w:rsidRDefault="00412786">
      <w:pPr>
        <w:pBdr>
          <w:top w:val="nil"/>
          <w:left w:val="nil"/>
          <w:bottom w:val="nil"/>
          <w:right w:val="nil"/>
          <w:between w:val="nil"/>
        </w:pBdr>
        <w:jc w:val="both"/>
        <w:rPr>
          <w:rFonts w:ascii="Arial" w:eastAsia="Arial" w:hAnsi="Arial" w:cs="Arial"/>
          <w:color w:val="000000"/>
          <w:sz w:val="20"/>
          <w:szCs w:val="20"/>
          <w:u w:val="single"/>
        </w:rPr>
      </w:pPr>
      <w:bookmarkStart w:id="0" w:name="_heading=h.zhhii1oyg3cj" w:colFirst="0" w:colLast="0"/>
      <w:bookmarkEnd w:id="0"/>
    </w:p>
    <w:p w:rsidR="00412786" w:rsidRPr="00215A74" w:rsidRDefault="00412786">
      <w:pPr>
        <w:rPr>
          <w:rFonts w:ascii="Arial" w:hAnsi="Arial" w:cs="Arial"/>
          <w:sz w:val="20"/>
          <w:szCs w:val="20"/>
        </w:rPr>
      </w:pPr>
    </w:p>
    <w:tbl>
      <w:tblPr>
        <w:tblStyle w:val="a0"/>
        <w:tblW w:w="2115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51"/>
        <w:gridCol w:w="9357"/>
        <w:gridCol w:w="6442"/>
      </w:tblGrid>
      <w:tr w:rsidR="00412786" w:rsidRPr="00215A74">
        <w:tc>
          <w:tcPr>
            <w:tcW w:w="21150" w:type="dxa"/>
            <w:gridSpan w:val="3"/>
            <w:tcBorders>
              <w:top w:val="nil"/>
              <w:left w:val="nil"/>
              <w:right w:val="nil"/>
            </w:tcBorders>
          </w:tcPr>
          <w:p w:rsidR="00412786" w:rsidRPr="00215A74" w:rsidRDefault="00786FF5">
            <w:pPr>
              <w:pStyle w:val="Heading2"/>
              <w:jc w:val="left"/>
              <w:rPr>
                <w:rFonts w:ascii="Arial" w:eastAsia="Times New Roman" w:hAnsi="Arial" w:cs="Arial"/>
              </w:rPr>
            </w:pPr>
            <w:r w:rsidRPr="00215A74">
              <w:rPr>
                <w:rFonts w:ascii="Arial" w:eastAsia="Times New Roman" w:hAnsi="Arial" w:cs="Arial"/>
                <w:highlight w:val="yellow"/>
              </w:rPr>
              <w:t>PART  1:</w:t>
            </w:r>
            <w:r w:rsidRPr="00215A74">
              <w:rPr>
                <w:rFonts w:ascii="Arial" w:eastAsia="Times New Roman" w:hAnsi="Arial" w:cs="Arial"/>
              </w:rPr>
              <w:t xml:space="preserve"> Comments</w:t>
            </w:r>
          </w:p>
          <w:p w:rsidR="00412786" w:rsidRPr="00215A74" w:rsidRDefault="00412786">
            <w:pPr>
              <w:rPr>
                <w:rFonts w:ascii="Arial" w:hAnsi="Arial" w:cs="Arial"/>
                <w:sz w:val="20"/>
                <w:szCs w:val="20"/>
              </w:rPr>
            </w:pPr>
          </w:p>
        </w:tc>
      </w:tr>
      <w:tr w:rsidR="00412786" w:rsidRPr="00215A74">
        <w:tc>
          <w:tcPr>
            <w:tcW w:w="5351" w:type="dxa"/>
          </w:tcPr>
          <w:p w:rsidR="00412786" w:rsidRPr="00215A74" w:rsidRDefault="00412786">
            <w:pPr>
              <w:pStyle w:val="Heading2"/>
              <w:jc w:val="left"/>
              <w:rPr>
                <w:rFonts w:ascii="Arial" w:eastAsia="Times New Roman" w:hAnsi="Arial" w:cs="Arial"/>
              </w:rPr>
            </w:pPr>
          </w:p>
        </w:tc>
        <w:tc>
          <w:tcPr>
            <w:tcW w:w="9357" w:type="dxa"/>
          </w:tcPr>
          <w:p w:rsidR="00412786" w:rsidRPr="00215A74" w:rsidRDefault="00786FF5">
            <w:pPr>
              <w:pStyle w:val="Heading2"/>
              <w:jc w:val="left"/>
              <w:rPr>
                <w:rFonts w:ascii="Arial" w:eastAsia="Times New Roman" w:hAnsi="Arial" w:cs="Arial"/>
              </w:rPr>
            </w:pPr>
            <w:r w:rsidRPr="00215A74">
              <w:rPr>
                <w:rFonts w:ascii="Arial" w:eastAsia="Times New Roman" w:hAnsi="Arial" w:cs="Arial"/>
              </w:rPr>
              <w:t>Reviewer’s comment</w:t>
            </w:r>
          </w:p>
          <w:p w:rsidR="00412786" w:rsidRPr="00215A74" w:rsidRDefault="00786FF5">
            <w:pPr>
              <w:rPr>
                <w:rFonts w:ascii="Arial" w:hAnsi="Arial" w:cs="Arial"/>
                <w:sz w:val="20"/>
                <w:szCs w:val="20"/>
              </w:rPr>
            </w:pPr>
            <w:r w:rsidRPr="00215A74">
              <w:rPr>
                <w:rFonts w:ascii="Arial" w:hAnsi="Arial" w:cs="Arial"/>
                <w:b/>
                <w:sz w:val="20"/>
                <w:szCs w:val="20"/>
                <w:highlight w:val="yellow"/>
              </w:rPr>
              <w:t>Artificial Intelligence (AI) generated or assisted review comments are strictly prohibited during peer review.</w:t>
            </w:r>
          </w:p>
          <w:p w:rsidR="00412786" w:rsidRPr="00215A74" w:rsidRDefault="00412786">
            <w:pPr>
              <w:rPr>
                <w:rFonts w:ascii="Arial" w:hAnsi="Arial" w:cs="Arial"/>
                <w:sz w:val="20"/>
                <w:szCs w:val="20"/>
              </w:rPr>
            </w:pPr>
          </w:p>
        </w:tc>
        <w:tc>
          <w:tcPr>
            <w:tcW w:w="6442" w:type="dxa"/>
          </w:tcPr>
          <w:p w:rsidR="00412786" w:rsidRPr="00215A74" w:rsidRDefault="00786FF5">
            <w:pPr>
              <w:spacing w:after="160" w:line="254" w:lineRule="auto"/>
              <w:rPr>
                <w:rFonts w:ascii="Arial" w:hAnsi="Arial" w:cs="Arial"/>
                <w:sz w:val="20"/>
                <w:szCs w:val="20"/>
              </w:rPr>
            </w:pPr>
            <w:r w:rsidRPr="00215A74">
              <w:rPr>
                <w:rFonts w:ascii="Arial" w:hAnsi="Arial" w:cs="Arial"/>
                <w:b/>
                <w:sz w:val="20"/>
                <w:szCs w:val="20"/>
              </w:rPr>
              <w:t>Author’s Feedback</w:t>
            </w:r>
            <w:r w:rsidRPr="00215A74">
              <w:rPr>
                <w:rFonts w:ascii="Arial" w:hAnsi="Arial" w:cs="Arial"/>
                <w:sz w:val="20"/>
                <w:szCs w:val="20"/>
              </w:rPr>
              <w:t xml:space="preserve"> (It is mandatory that authors should write his/her feedback here)</w:t>
            </w:r>
          </w:p>
          <w:p w:rsidR="00412786" w:rsidRPr="00215A74" w:rsidRDefault="00412786">
            <w:pPr>
              <w:pStyle w:val="Heading2"/>
              <w:jc w:val="left"/>
              <w:rPr>
                <w:rFonts w:ascii="Arial" w:eastAsia="Times New Roman" w:hAnsi="Arial" w:cs="Arial"/>
                <w:b w:val="0"/>
              </w:rPr>
            </w:pPr>
          </w:p>
        </w:tc>
      </w:tr>
      <w:tr w:rsidR="00412786" w:rsidRPr="00215A74">
        <w:trPr>
          <w:trHeight w:val="1264"/>
        </w:trPr>
        <w:tc>
          <w:tcPr>
            <w:tcW w:w="5351" w:type="dxa"/>
          </w:tcPr>
          <w:p w:rsidR="00412786" w:rsidRPr="00215A74" w:rsidRDefault="00786FF5">
            <w:pPr>
              <w:ind w:left="360"/>
              <w:rPr>
                <w:rFonts w:ascii="Arial" w:hAnsi="Arial" w:cs="Arial"/>
                <w:sz w:val="20"/>
                <w:szCs w:val="20"/>
              </w:rPr>
            </w:pPr>
            <w:r w:rsidRPr="00215A74">
              <w:rPr>
                <w:rFonts w:ascii="Arial" w:hAnsi="Arial" w:cs="Arial"/>
                <w:b/>
                <w:sz w:val="20"/>
                <w:szCs w:val="20"/>
              </w:rPr>
              <w:t>Please write a few sentences regarding the importance of this manuscript for the scientific community. A minimum of 3-4 sentences may be required for this part.</w:t>
            </w:r>
          </w:p>
          <w:p w:rsidR="00412786" w:rsidRPr="00215A74" w:rsidRDefault="00412786">
            <w:pPr>
              <w:ind w:left="360"/>
              <w:rPr>
                <w:rFonts w:ascii="Arial" w:hAnsi="Arial" w:cs="Arial"/>
                <w:sz w:val="20"/>
                <w:szCs w:val="20"/>
              </w:rPr>
            </w:pPr>
          </w:p>
        </w:tc>
        <w:tc>
          <w:tcPr>
            <w:tcW w:w="9357" w:type="dxa"/>
          </w:tcPr>
          <w:p w:rsidR="00412786" w:rsidRPr="00215A74" w:rsidRDefault="00786FF5">
            <w:pPr>
              <w:pBdr>
                <w:top w:val="nil"/>
                <w:left w:val="nil"/>
                <w:bottom w:val="nil"/>
                <w:right w:val="nil"/>
                <w:between w:val="nil"/>
              </w:pBdr>
              <w:rPr>
                <w:rFonts w:ascii="Arial" w:hAnsi="Arial" w:cs="Arial"/>
                <w:color w:val="000000"/>
                <w:sz w:val="20"/>
                <w:szCs w:val="20"/>
              </w:rPr>
            </w:pPr>
            <w:r w:rsidRPr="00215A74">
              <w:rPr>
                <w:rFonts w:ascii="Arial" w:hAnsi="Arial" w:cs="Arial"/>
                <w:color w:val="000000"/>
                <w:sz w:val="20"/>
                <w:szCs w:val="20"/>
              </w:rPr>
              <w:t>This manuscript is valuable to the scientific community as it combines econometric analysis with Monte Carlo simulation to ensure robust results. By examining education, demographics, and domestic investment, it provides clear evidence on key drivers of in</w:t>
            </w:r>
            <w:r w:rsidRPr="00215A74">
              <w:rPr>
                <w:rFonts w:ascii="Arial" w:hAnsi="Arial" w:cs="Arial"/>
                <w:color w:val="000000"/>
                <w:sz w:val="20"/>
                <w:szCs w:val="20"/>
              </w:rPr>
              <w:t>come inequality in East Kalimantan. The findings not only guide regional policy but also contribute to broader discussions on inclusive growth and inequality reduction in developing economies.</w:t>
            </w:r>
          </w:p>
        </w:tc>
        <w:tc>
          <w:tcPr>
            <w:tcW w:w="6442" w:type="dxa"/>
          </w:tcPr>
          <w:p w:rsidR="00412786" w:rsidRPr="00215A74" w:rsidRDefault="00786FF5">
            <w:pPr>
              <w:pStyle w:val="Heading2"/>
              <w:jc w:val="left"/>
              <w:rPr>
                <w:rFonts w:ascii="Arial" w:eastAsia="Times New Roman" w:hAnsi="Arial" w:cs="Arial"/>
                <w:b w:val="0"/>
              </w:rPr>
            </w:pPr>
            <w:r w:rsidRPr="00215A74">
              <w:rPr>
                <w:rFonts w:ascii="Arial" w:eastAsia="Times New Roman" w:hAnsi="Arial" w:cs="Arial"/>
                <w:b w:val="0"/>
              </w:rPr>
              <w:t>Thank you for the positive feedback. We appreciate the reviewer</w:t>
            </w:r>
            <w:r w:rsidRPr="00215A74">
              <w:rPr>
                <w:rFonts w:ascii="Arial" w:eastAsia="Times New Roman" w:hAnsi="Arial" w:cs="Arial"/>
                <w:b w:val="0"/>
              </w:rPr>
              <w:t>’s recognition of the study’s contribution to understanding income inequality in East Kalimantan. We will ensure that the importance of combining econometric analysis and Monte Carlo simulation is highlighted clearly in the manuscript.</w:t>
            </w:r>
          </w:p>
        </w:tc>
      </w:tr>
      <w:tr w:rsidR="00412786" w:rsidRPr="00215A74">
        <w:trPr>
          <w:trHeight w:val="620"/>
        </w:trPr>
        <w:tc>
          <w:tcPr>
            <w:tcW w:w="5351" w:type="dxa"/>
          </w:tcPr>
          <w:p w:rsidR="00412786" w:rsidRPr="00215A74" w:rsidRDefault="00786FF5">
            <w:pPr>
              <w:ind w:left="360"/>
              <w:rPr>
                <w:rFonts w:ascii="Arial" w:hAnsi="Arial" w:cs="Arial"/>
                <w:sz w:val="20"/>
                <w:szCs w:val="20"/>
              </w:rPr>
            </w:pPr>
            <w:r w:rsidRPr="00215A74">
              <w:rPr>
                <w:rFonts w:ascii="Arial" w:hAnsi="Arial" w:cs="Arial"/>
                <w:b/>
                <w:sz w:val="20"/>
                <w:szCs w:val="20"/>
              </w:rPr>
              <w:t>Is the title of the</w:t>
            </w:r>
            <w:r w:rsidRPr="00215A74">
              <w:rPr>
                <w:rFonts w:ascii="Arial" w:hAnsi="Arial" w:cs="Arial"/>
                <w:b/>
                <w:sz w:val="20"/>
                <w:szCs w:val="20"/>
              </w:rPr>
              <w:t xml:space="preserve"> article suitable?</w:t>
            </w:r>
          </w:p>
          <w:p w:rsidR="00412786" w:rsidRPr="00215A74" w:rsidRDefault="00786FF5">
            <w:pPr>
              <w:ind w:left="360"/>
              <w:rPr>
                <w:rFonts w:ascii="Arial" w:hAnsi="Arial" w:cs="Arial"/>
                <w:sz w:val="20"/>
                <w:szCs w:val="20"/>
              </w:rPr>
            </w:pPr>
            <w:r w:rsidRPr="00215A74">
              <w:rPr>
                <w:rFonts w:ascii="Arial" w:hAnsi="Arial" w:cs="Arial"/>
                <w:b/>
                <w:sz w:val="20"/>
                <w:szCs w:val="20"/>
              </w:rPr>
              <w:t>(If not please suggest an alternative title)</w:t>
            </w:r>
          </w:p>
          <w:p w:rsidR="00412786" w:rsidRPr="00215A74" w:rsidRDefault="00412786">
            <w:pPr>
              <w:pStyle w:val="Heading2"/>
              <w:jc w:val="left"/>
              <w:rPr>
                <w:rFonts w:ascii="Arial" w:eastAsia="Times New Roman" w:hAnsi="Arial" w:cs="Arial"/>
                <w:u w:val="single"/>
              </w:rPr>
            </w:pPr>
          </w:p>
        </w:tc>
        <w:tc>
          <w:tcPr>
            <w:tcW w:w="9357" w:type="dxa"/>
          </w:tcPr>
          <w:p w:rsidR="00412786" w:rsidRPr="00215A74" w:rsidRDefault="00786FF5">
            <w:pPr>
              <w:ind w:left="360"/>
              <w:rPr>
                <w:rFonts w:ascii="Arial" w:hAnsi="Arial" w:cs="Arial"/>
                <w:sz w:val="20"/>
                <w:szCs w:val="20"/>
              </w:rPr>
            </w:pPr>
            <w:r w:rsidRPr="00215A74">
              <w:rPr>
                <w:rFonts w:ascii="Arial" w:hAnsi="Arial" w:cs="Arial"/>
                <w:sz w:val="20"/>
                <w:szCs w:val="20"/>
              </w:rPr>
              <w:t>Yes, the title is suitable as it clearly reflects the study’s focus and methodology.</w:t>
            </w:r>
          </w:p>
        </w:tc>
        <w:tc>
          <w:tcPr>
            <w:tcW w:w="6442" w:type="dxa"/>
          </w:tcPr>
          <w:p w:rsidR="00412786" w:rsidRPr="00215A74" w:rsidRDefault="00786FF5">
            <w:pPr>
              <w:pStyle w:val="Heading2"/>
              <w:jc w:val="left"/>
              <w:rPr>
                <w:rFonts w:ascii="Arial" w:eastAsia="Times New Roman" w:hAnsi="Arial" w:cs="Arial"/>
                <w:b w:val="0"/>
              </w:rPr>
            </w:pPr>
            <w:r w:rsidRPr="00215A74">
              <w:rPr>
                <w:rFonts w:ascii="Arial" w:eastAsia="Times New Roman" w:hAnsi="Arial" w:cs="Arial"/>
                <w:b w:val="0"/>
              </w:rPr>
              <w:t xml:space="preserve">Thank you for the comment. We are glad that </w:t>
            </w:r>
            <w:proofErr w:type="gramStart"/>
            <w:r w:rsidRPr="00215A74">
              <w:rPr>
                <w:rFonts w:ascii="Arial" w:eastAsia="Times New Roman" w:hAnsi="Arial" w:cs="Arial"/>
                <w:b w:val="0"/>
              </w:rPr>
              <w:t>the  title</w:t>
            </w:r>
            <w:proofErr w:type="gramEnd"/>
            <w:r w:rsidRPr="00215A74">
              <w:rPr>
                <w:rFonts w:ascii="Arial" w:eastAsia="Times New Roman" w:hAnsi="Arial" w:cs="Arial"/>
                <w:b w:val="0"/>
              </w:rPr>
              <w:t xml:space="preserve"> is considered appropriate and reflective of the stu</w:t>
            </w:r>
            <w:r w:rsidRPr="00215A74">
              <w:rPr>
                <w:rFonts w:ascii="Arial" w:eastAsia="Times New Roman" w:hAnsi="Arial" w:cs="Arial"/>
                <w:b w:val="0"/>
              </w:rPr>
              <w:t>dy's focus and methodology.</w:t>
            </w:r>
          </w:p>
        </w:tc>
      </w:tr>
      <w:tr w:rsidR="00412786" w:rsidRPr="00215A74">
        <w:trPr>
          <w:trHeight w:val="1262"/>
        </w:trPr>
        <w:tc>
          <w:tcPr>
            <w:tcW w:w="5351" w:type="dxa"/>
          </w:tcPr>
          <w:p w:rsidR="00412786" w:rsidRPr="00215A74" w:rsidRDefault="00786FF5">
            <w:pPr>
              <w:pStyle w:val="Heading2"/>
              <w:ind w:left="360"/>
              <w:jc w:val="left"/>
              <w:rPr>
                <w:rFonts w:ascii="Arial" w:eastAsia="Times New Roman" w:hAnsi="Arial" w:cs="Arial"/>
              </w:rPr>
            </w:pPr>
            <w:r w:rsidRPr="00215A74">
              <w:rPr>
                <w:rFonts w:ascii="Arial" w:eastAsia="Times New Roman" w:hAnsi="Arial" w:cs="Arial"/>
              </w:rPr>
              <w:t>Is the abstract of the article comprehensive? Do you suggest the addition (or deletion) of some points in this section? Please write your suggestions here.</w:t>
            </w:r>
          </w:p>
          <w:p w:rsidR="00412786" w:rsidRPr="00215A74" w:rsidRDefault="00412786">
            <w:pPr>
              <w:pStyle w:val="Heading2"/>
              <w:jc w:val="left"/>
              <w:rPr>
                <w:rFonts w:ascii="Arial" w:eastAsia="Times New Roman" w:hAnsi="Arial" w:cs="Arial"/>
                <w:u w:val="single"/>
              </w:rPr>
            </w:pPr>
          </w:p>
        </w:tc>
        <w:tc>
          <w:tcPr>
            <w:tcW w:w="9357" w:type="dxa"/>
          </w:tcPr>
          <w:p w:rsidR="00412786" w:rsidRPr="00215A74" w:rsidRDefault="00786FF5">
            <w:pPr>
              <w:rPr>
                <w:rFonts w:ascii="Arial" w:hAnsi="Arial" w:cs="Arial"/>
                <w:sz w:val="20"/>
                <w:szCs w:val="20"/>
              </w:rPr>
            </w:pPr>
            <w:r w:rsidRPr="00215A74">
              <w:rPr>
                <w:rFonts w:ascii="Arial" w:hAnsi="Arial" w:cs="Arial"/>
                <w:sz w:val="20"/>
                <w:szCs w:val="20"/>
              </w:rPr>
              <w:t>Yes, the abstract is comprehensive, covering objectives, methods, findings, and implications. It could be improved by briefly emphasizing the Monte Carlo simulation and reducing some technical details for clarity.</w:t>
            </w:r>
          </w:p>
        </w:tc>
        <w:tc>
          <w:tcPr>
            <w:tcW w:w="6442" w:type="dxa"/>
          </w:tcPr>
          <w:p w:rsidR="00412786" w:rsidRPr="00215A74" w:rsidRDefault="00786FF5">
            <w:pPr>
              <w:pStyle w:val="Heading2"/>
              <w:jc w:val="left"/>
              <w:rPr>
                <w:rFonts w:ascii="Arial" w:eastAsia="Times New Roman" w:hAnsi="Arial" w:cs="Arial"/>
                <w:b w:val="0"/>
              </w:rPr>
            </w:pPr>
            <w:r w:rsidRPr="00215A74">
              <w:rPr>
                <w:rFonts w:ascii="Arial" w:eastAsia="Times New Roman" w:hAnsi="Arial" w:cs="Arial"/>
                <w:b w:val="0"/>
              </w:rPr>
              <w:t>Thank you for the suggestion. We will revi</w:t>
            </w:r>
            <w:r w:rsidRPr="00215A74">
              <w:rPr>
                <w:rFonts w:ascii="Arial" w:eastAsia="Times New Roman" w:hAnsi="Arial" w:cs="Arial"/>
                <w:b w:val="0"/>
              </w:rPr>
              <w:t>se the abstract by emphasizing the role of the Monte Carlo simulation more clearly and simplifying some technical details to improve clarity for readers.</w:t>
            </w:r>
          </w:p>
        </w:tc>
      </w:tr>
      <w:tr w:rsidR="00412786" w:rsidRPr="00215A74">
        <w:trPr>
          <w:trHeight w:val="704"/>
        </w:trPr>
        <w:tc>
          <w:tcPr>
            <w:tcW w:w="5351" w:type="dxa"/>
          </w:tcPr>
          <w:p w:rsidR="00412786" w:rsidRPr="00215A74" w:rsidRDefault="00786FF5">
            <w:pPr>
              <w:pStyle w:val="Heading2"/>
              <w:ind w:left="360"/>
              <w:jc w:val="left"/>
              <w:rPr>
                <w:rFonts w:ascii="Arial" w:hAnsi="Arial" w:cs="Arial"/>
                <w:b w:val="0"/>
                <w:u w:val="single"/>
              </w:rPr>
            </w:pPr>
            <w:r w:rsidRPr="00215A74">
              <w:rPr>
                <w:rFonts w:ascii="Arial" w:eastAsia="Times New Roman" w:hAnsi="Arial" w:cs="Arial"/>
              </w:rPr>
              <w:t>Is the manuscript scientifically, correct? Please write here.</w:t>
            </w:r>
          </w:p>
        </w:tc>
        <w:tc>
          <w:tcPr>
            <w:tcW w:w="9357" w:type="dxa"/>
          </w:tcPr>
          <w:p w:rsidR="00412786" w:rsidRPr="00215A74" w:rsidRDefault="00786FF5">
            <w:pPr>
              <w:pBdr>
                <w:top w:val="nil"/>
                <w:left w:val="nil"/>
                <w:bottom w:val="nil"/>
                <w:right w:val="nil"/>
                <w:between w:val="nil"/>
              </w:pBdr>
              <w:rPr>
                <w:rFonts w:ascii="Arial" w:hAnsi="Arial" w:cs="Arial"/>
                <w:color w:val="000000"/>
                <w:sz w:val="20"/>
                <w:szCs w:val="20"/>
              </w:rPr>
            </w:pPr>
            <w:r w:rsidRPr="00215A74">
              <w:rPr>
                <w:rFonts w:ascii="Arial" w:hAnsi="Arial" w:cs="Arial"/>
                <w:color w:val="000000"/>
                <w:sz w:val="20"/>
                <w:szCs w:val="20"/>
              </w:rPr>
              <w:t>Yes, the manuscript appears to be scientifically correct, as it employs appropriate econometric methods, robustness checks through Monte Carlo simulation, and interprets the results in line with established economic theory.</w:t>
            </w:r>
          </w:p>
        </w:tc>
        <w:tc>
          <w:tcPr>
            <w:tcW w:w="6442" w:type="dxa"/>
          </w:tcPr>
          <w:p w:rsidR="00412786" w:rsidRPr="00215A74" w:rsidRDefault="00786FF5">
            <w:pPr>
              <w:pStyle w:val="Heading2"/>
              <w:jc w:val="left"/>
              <w:rPr>
                <w:rFonts w:ascii="Arial" w:eastAsia="Times New Roman" w:hAnsi="Arial" w:cs="Arial"/>
                <w:b w:val="0"/>
              </w:rPr>
            </w:pPr>
            <w:r w:rsidRPr="00215A74">
              <w:rPr>
                <w:rFonts w:ascii="Arial" w:eastAsia="Times New Roman" w:hAnsi="Arial" w:cs="Arial"/>
                <w:b w:val="0"/>
              </w:rPr>
              <w:t>Thank you for the positive assessment. We are pleased that the methodology and interpretation are considered scientifically sound and aligned with established theory.</w:t>
            </w:r>
          </w:p>
        </w:tc>
      </w:tr>
      <w:tr w:rsidR="00412786" w:rsidRPr="00215A74">
        <w:trPr>
          <w:trHeight w:val="703"/>
        </w:trPr>
        <w:tc>
          <w:tcPr>
            <w:tcW w:w="5351" w:type="dxa"/>
          </w:tcPr>
          <w:p w:rsidR="00412786" w:rsidRPr="00215A74" w:rsidRDefault="00786FF5">
            <w:pPr>
              <w:ind w:left="360"/>
              <w:rPr>
                <w:rFonts w:ascii="Arial" w:hAnsi="Arial" w:cs="Arial"/>
                <w:sz w:val="20"/>
                <w:szCs w:val="20"/>
              </w:rPr>
            </w:pPr>
            <w:r w:rsidRPr="00215A74">
              <w:rPr>
                <w:rFonts w:ascii="Arial" w:hAnsi="Arial" w:cs="Arial"/>
                <w:b/>
                <w:sz w:val="20"/>
                <w:szCs w:val="20"/>
              </w:rPr>
              <w:t>Are the references sufficient and recent? If you have suggestions of additional referenc</w:t>
            </w:r>
            <w:r w:rsidRPr="00215A74">
              <w:rPr>
                <w:rFonts w:ascii="Arial" w:hAnsi="Arial" w:cs="Arial"/>
                <w:b/>
                <w:sz w:val="20"/>
                <w:szCs w:val="20"/>
              </w:rPr>
              <w:t>es, please mention them in the review form.</w:t>
            </w:r>
          </w:p>
        </w:tc>
        <w:tc>
          <w:tcPr>
            <w:tcW w:w="9357" w:type="dxa"/>
          </w:tcPr>
          <w:p w:rsidR="00412786" w:rsidRPr="00215A74" w:rsidRDefault="00786FF5">
            <w:pPr>
              <w:pBdr>
                <w:top w:val="nil"/>
                <w:left w:val="nil"/>
                <w:bottom w:val="nil"/>
                <w:right w:val="nil"/>
                <w:between w:val="nil"/>
              </w:pBdr>
              <w:rPr>
                <w:rFonts w:ascii="Arial" w:hAnsi="Arial" w:cs="Arial"/>
                <w:color w:val="000000"/>
                <w:sz w:val="20"/>
                <w:szCs w:val="20"/>
              </w:rPr>
            </w:pPr>
            <w:r w:rsidRPr="00215A74">
              <w:rPr>
                <w:rFonts w:ascii="Arial" w:hAnsi="Arial" w:cs="Arial"/>
                <w:color w:val="000000"/>
                <w:sz w:val="20"/>
                <w:szCs w:val="20"/>
              </w:rPr>
              <w:t>Yes, the references are sufficient and recent, with 82 sources providing strong support for the study’s framework and analysis. They adequately cover both theoretical and empirical aspects relevant to income ineq</w:t>
            </w:r>
            <w:r w:rsidRPr="00215A74">
              <w:rPr>
                <w:rFonts w:ascii="Arial" w:hAnsi="Arial" w:cs="Arial"/>
                <w:color w:val="000000"/>
                <w:sz w:val="20"/>
                <w:szCs w:val="20"/>
              </w:rPr>
              <w:t>uality and robustness testing.</w:t>
            </w:r>
          </w:p>
        </w:tc>
        <w:tc>
          <w:tcPr>
            <w:tcW w:w="6442" w:type="dxa"/>
          </w:tcPr>
          <w:p w:rsidR="00412786" w:rsidRPr="00215A74" w:rsidRDefault="00786FF5">
            <w:pPr>
              <w:pStyle w:val="Heading2"/>
              <w:jc w:val="left"/>
              <w:rPr>
                <w:rFonts w:ascii="Arial" w:eastAsia="Times New Roman" w:hAnsi="Arial" w:cs="Arial"/>
                <w:b w:val="0"/>
              </w:rPr>
            </w:pPr>
            <w:r w:rsidRPr="00215A74">
              <w:rPr>
                <w:rFonts w:ascii="Arial" w:eastAsia="Times New Roman" w:hAnsi="Arial" w:cs="Arial"/>
                <w:b w:val="0"/>
              </w:rPr>
              <w:t>Thank you for the comment. We are glad that the references are considered sufficient and recent. We will review once more to ensure completeness and relevance of the supporting literature.</w:t>
            </w:r>
          </w:p>
        </w:tc>
      </w:tr>
      <w:tr w:rsidR="00412786" w:rsidRPr="00215A74">
        <w:trPr>
          <w:trHeight w:val="386"/>
        </w:trPr>
        <w:tc>
          <w:tcPr>
            <w:tcW w:w="5351" w:type="dxa"/>
          </w:tcPr>
          <w:p w:rsidR="00412786" w:rsidRPr="00215A74" w:rsidRDefault="00786FF5">
            <w:pPr>
              <w:pStyle w:val="Heading2"/>
              <w:ind w:left="360"/>
              <w:jc w:val="left"/>
              <w:rPr>
                <w:rFonts w:ascii="Arial" w:eastAsia="Times New Roman" w:hAnsi="Arial" w:cs="Arial"/>
              </w:rPr>
            </w:pPr>
            <w:r w:rsidRPr="00215A74">
              <w:rPr>
                <w:rFonts w:ascii="Arial" w:eastAsia="Times New Roman" w:hAnsi="Arial" w:cs="Arial"/>
              </w:rPr>
              <w:t>Is the language/English quality of the article suitable for scholarly communications?</w:t>
            </w:r>
          </w:p>
          <w:p w:rsidR="00412786" w:rsidRPr="00215A74" w:rsidRDefault="00412786">
            <w:pPr>
              <w:rPr>
                <w:rFonts w:ascii="Arial" w:hAnsi="Arial" w:cs="Arial"/>
                <w:sz w:val="20"/>
                <w:szCs w:val="20"/>
              </w:rPr>
            </w:pPr>
          </w:p>
        </w:tc>
        <w:tc>
          <w:tcPr>
            <w:tcW w:w="9357" w:type="dxa"/>
          </w:tcPr>
          <w:p w:rsidR="00412786" w:rsidRPr="00215A74" w:rsidRDefault="00786FF5">
            <w:pPr>
              <w:rPr>
                <w:rFonts w:ascii="Arial" w:hAnsi="Arial" w:cs="Arial"/>
                <w:sz w:val="20"/>
                <w:szCs w:val="20"/>
              </w:rPr>
            </w:pPr>
            <w:r w:rsidRPr="00215A74">
              <w:rPr>
                <w:rFonts w:ascii="Arial" w:hAnsi="Arial" w:cs="Arial"/>
                <w:sz w:val="20"/>
                <w:szCs w:val="20"/>
              </w:rPr>
              <w:t xml:space="preserve">Yes, the language quality is suitable for scholarly communication, as it is clear and professional. A few minor improvements in sentence conciseness and flow could make </w:t>
            </w:r>
            <w:r w:rsidRPr="00215A74">
              <w:rPr>
                <w:rFonts w:ascii="Arial" w:hAnsi="Arial" w:cs="Arial"/>
                <w:sz w:val="20"/>
                <w:szCs w:val="20"/>
              </w:rPr>
              <w:t>the writing even more engaging and reader-friendly.</w:t>
            </w:r>
          </w:p>
        </w:tc>
        <w:tc>
          <w:tcPr>
            <w:tcW w:w="6442" w:type="dxa"/>
          </w:tcPr>
          <w:p w:rsidR="00412786" w:rsidRPr="00215A74" w:rsidRDefault="00786FF5">
            <w:pPr>
              <w:rPr>
                <w:rFonts w:ascii="Arial" w:hAnsi="Arial" w:cs="Arial"/>
                <w:sz w:val="20"/>
                <w:szCs w:val="20"/>
              </w:rPr>
            </w:pPr>
            <w:r w:rsidRPr="00215A74">
              <w:rPr>
                <w:rFonts w:ascii="Arial" w:hAnsi="Arial" w:cs="Arial"/>
                <w:sz w:val="20"/>
                <w:szCs w:val="20"/>
              </w:rPr>
              <w:t>Thank you for the feedback. We will carefully review the manuscript to improve sentence conciseness and flow in order to enhance overall readability.</w:t>
            </w:r>
          </w:p>
        </w:tc>
      </w:tr>
      <w:tr w:rsidR="00412786" w:rsidRPr="00215A74">
        <w:trPr>
          <w:trHeight w:val="1178"/>
        </w:trPr>
        <w:tc>
          <w:tcPr>
            <w:tcW w:w="5351" w:type="dxa"/>
          </w:tcPr>
          <w:p w:rsidR="00412786" w:rsidRPr="00215A74" w:rsidRDefault="00786FF5">
            <w:pPr>
              <w:pStyle w:val="Heading2"/>
              <w:jc w:val="left"/>
              <w:rPr>
                <w:rFonts w:ascii="Arial" w:eastAsia="Times New Roman" w:hAnsi="Arial" w:cs="Arial"/>
                <w:b w:val="0"/>
              </w:rPr>
            </w:pPr>
            <w:r w:rsidRPr="00215A74">
              <w:rPr>
                <w:rFonts w:ascii="Arial" w:eastAsia="Times New Roman" w:hAnsi="Arial" w:cs="Arial"/>
                <w:u w:val="single"/>
              </w:rPr>
              <w:t>Optional/General</w:t>
            </w:r>
            <w:r w:rsidRPr="00215A74">
              <w:rPr>
                <w:rFonts w:ascii="Arial" w:eastAsia="Times New Roman" w:hAnsi="Arial" w:cs="Arial"/>
              </w:rPr>
              <w:t xml:space="preserve"> </w:t>
            </w:r>
            <w:r w:rsidRPr="00215A74">
              <w:rPr>
                <w:rFonts w:ascii="Arial" w:eastAsia="Times New Roman" w:hAnsi="Arial" w:cs="Arial"/>
                <w:b w:val="0"/>
              </w:rPr>
              <w:t>comments</w:t>
            </w:r>
          </w:p>
          <w:p w:rsidR="00412786" w:rsidRPr="00215A74" w:rsidRDefault="00412786">
            <w:pPr>
              <w:pStyle w:val="Heading2"/>
              <w:jc w:val="left"/>
              <w:rPr>
                <w:rFonts w:ascii="Arial" w:eastAsia="Times New Roman" w:hAnsi="Arial" w:cs="Arial"/>
                <w:b w:val="0"/>
              </w:rPr>
            </w:pPr>
          </w:p>
        </w:tc>
        <w:tc>
          <w:tcPr>
            <w:tcW w:w="9357" w:type="dxa"/>
          </w:tcPr>
          <w:p w:rsidR="00412786" w:rsidRPr="00215A74" w:rsidRDefault="00786FF5">
            <w:pPr>
              <w:pBdr>
                <w:top w:val="nil"/>
                <w:left w:val="nil"/>
                <w:bottom w:val="nil"/>
                <w:right w:val="nil"/>
                <w:between w:val="nil"/>
              </w:pBdr>
              <w:rPr>
                <w:rFonts w:ascii="Arial" w:hAnsi="Arial" w:cs="Arial"/>
                <w:color w:val="000000"/>
                <w:sz w:val="20"/>
                <w:szCs w:val="20"/>
              </w:rPr>
            </w:pPr>
            <w:r w:rsidRPr="00215A74">
              <w:rPr>
                <w:rFonts w:ascii="Arial" w:hAnsi="Arial" w:cs="Arial"/>
                <w:color w:val="000000"/>
                <w:sz w:val="20"/>
                <w:szCs w:val="20"/>
              </w:rPr>
              <w:t>The manuscript is well-structured, methodologically sound, and policy-relevant. As an optional suggestion, the authors could consider adding a brief discussion on the broader applicability of their findings beyond East Kalimantan to enhance the paper’s int</w:t>
            </w:r>
            <w:r w:rsidRPr="00215A74">
              <w:rPr>
                <w:rFonts w:ascii="Arial" w:hAnsi="Arial" w:cs="Arial"/>
                <w:color w:val="000000"/>
                <w:sz w:val="20"/>
                <w:szCs w:val="20"/>
              </w:rPr>
              <w:t>ernational relevance.</w:t>
            </w:r>
          </w:p>
        </w:tc>
        <w:tc>
          <w:tcPr>
            <w:tcW w:w="6442" w:type="dxa"/>
          </w:tcPr>
          <w:p w:rsidR="00412786" w:rsidRPr="00215A74" w:rsidRDefault="00786FF5">
            <w:pPr>
              <w:rPr>
                <w:rFonts w:ascii="Arial" w:hAnsi="Arial" w:cs="Arial"/>
                <w:sz w:val="20"/>
                <w:szCs w:val="20"/>
              </w:rPr>
            </w:pPr>
            <w:r w:rsidRPr="00215A74">
              <w:rPr>
                <w:rFonts w:ascii="Arial" w:hAnsi="Arial" w:cs="Arial"/>
                <w:sz w:val="20"/>
                <w:szCs w:val="20"/>
              </w:rPr>
              <w:t>Thank you for the valuable suggestion. We will consider adding a brief discussion on the broader applicability of our findings beyond East Kalimantan to highlight the study’s wider relevance.</w:t>
            </w:r>
          </w:p>
        </w:tc>
      </w:tr>
    </w:tbl>
    <w:p w:rsidR="00412786" w:rsidRPr="00215A74" w:rsidRDefault="00412786">
      <w:pPr>
        <w:pBdr>
          <w:top w:val="nil"/>
          <w:left w:val="nil"/>
          <w:bottom w:val="nil"/>
          <w:right w:val="nil"/>
          <w:between w:val="nil"/>
        </w:pBdr>
        <w:jc w:val="both"/>
        <w:rPr>
          <w:rFonts w:ascii="Arial" w:hAnsi="Arial" w:cs="Arial"/>
          <w:color w:val="000000"/>
          <w:sz w:val="20"/>
          <w:szCs w:val="20"/>
          <w:u w:val="single"/>
        </w:rPr>
      </w:pPr>
    </w:p>
    <w:tbl>
      <w:tblPr>
        <w:tblStyle w:val="a1"/>
        <w:tblW w:w="2115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831"/>
        <w:gridCol w:w="8642"/>
        <w:gridCol w:w="5677"/>
      </w:tblGrid>
      <w:tr w:rsidR="00412786" w:rsidRPr="00215A74">
        <w:trPr>
          <w:trHeight w:val="237"/>
        </w:trPr>
        <w:tc>
          <w:tcPr>
            <w:tcW w:w="21150" w:type="dxa"/>
            <w:gridSpan w:val="3"/>
            <w:tcBorders>
              <w:top w:val="nil"/>
              <w:left w:val="nil"/>
              <w:right w:val="nil"/>
            </w:tcBorders>
            <w:tcMar>
              <w:top w:w="0" w:type="dxa"/>
              <w:left w:w="108" w:type="dxa"/>
              <w:bottom w:w="0" w:type="dxa"/>
              <w:right w:w="108" w:type="dxa"/>
            </w:tcMar>
            <w:vAlign w:val="center"/>
          </w:tcPr>
          <w:p w:rsidR="00412786" w:rsidRPr="00215A74" w:rsidRDefault="00786FF5">
            <w:pPr>
              <w:pBdr>
                <w:top w:val="nil"/>
                <w:left w:val="nil"/>
                <w:bottom w:val="nil"/>
                <w:right w:val="nil"/>
                <w:between w:val="nil"/>
              </w:pBdr>
              <w:rPr>
                <w:rFonts w:ascii="Arial" w:hAnsi="Arial" w:cs="Arial"/>
                <w:color w:val="000000"/>
                <w:sz w:val="20"/>
                <w:szCs w:val="20"/>
                <w:u w:val="single"/>
              </w:rPr>
            </w:pPr>
            <w:r w:rsidRPr="00215A74">
              <w:rPr>
                <w:rFonts w:ascii="Arial" w:hAnsi="Arial" w:cs="Arial"/>
                <w:b/>
                <w:color w:val="000000"/>
                <w:sz w:val="20"/>
                <w:szCs w:val="20"/>
                <w:highlight w:val="yellow"/>
                <w:u w:val="single"/>
              </w:rPr>
              <w:t>PART  2:</w:t>
            </w:r>
            <w:r w:rsidRPr="00215A74">
              <w:rPr>
                <w:rFonts w:ascii="Arial" w:hAnsi="Arial" w:cs="Arial"/>
                <w:b/>
                <w:color w:val="000000"/>
                <w:sz w:val="20"/>
                <w:szCs w:val="20"/>
                <w:u w:val="single"/>
              </w:rPr>
              <w:t xml:space="preserve"> </w:t>
            </w:r>
          </w:p>
          <w:p w:rsidR="00412786" w:rsidRPr="00215A74" w:rsidRDefault="00412786">
            <w:pPr>
              <w:pBdr>
                <w:top w:val="nil"/>
                <w:left w:val="nil"/>
                <w:bottom w:val="nil"/>
                <w:right w:val="nil"/>
                <w:between w:val="nil"/>
              </w:pBdr>
              <w:rPr>
                <w:rFonts w:ascii="Arial" w:hAnsi="Arial" w:cs="Arial"/>
                <w:color w:val="000000"/>
                <w:sz w:val="20"/>
                <w:szCs w:val="20"/>
                <w:u w:val="single"/>
              </w:rPr>
            </w:pPr>
          </w:p>
        </w:tc>
      </w:tr>
      <w:tr w:rsidR="00412786" w:rsidRPr="00215A74">
        <w:trPr>
          <w:trHeight w:val="935"/>
        </w:trPr>
        <w:tc>
          <w:tcPr>
            <w:tcW w:w="6831" w:type="dxa"/>
            <w:tcMar>
              <w:top w:w="0" w:type="dxa"/>
              <w:left w:w="108" w:type="dxa"/>
              <w:bottom w:w="0" w:type="dxa"/>
              <w:right w:w="108" w:type="dxa"/>
            </w:tcMar>
            <w:vAlign w:val="center"/>
          </w:tcPr>
          <w:p w:rsidR="00412786" w:rsidRPr="00215A74" w:rsidRDefault="00412786">
            <w:pPr>
              <w:pBdr>
                <w:top w:val="nil"/>
                <w:left w:val="nil"/>
                <w:bottom w:val="nil"/>
                <w:right w:val="nil"/>
                <w:between w:val="nil"/>
              </w:pBdr>
              <w:rPr>
                <w:rFonts w:ascii="Arial" w:hAnsi="Arial" w:cs="Arial"/>
                <w:color w:val="000000"/>
                <w:sz w:val="20"/>
                <w:szCs w:val="20"/>
              </w:rPr>
            </w:pPr>
          </w:p>
        </w:tc>
        <w:tc>
          <w:tcPr>
            <w:tcW w:w="8642" w:type="dxa"/>
            <w:tcMar>
              <w:top w:w="0" w:type="dxa"/>
              <w:left w:w="108" w:type="dxa"/>
              <w:bottom w:w="0" w:type="dxa"/>
              <w:right w:w="108" w:type="dxa"/>
            </w:tcMar>
          </w:tcPr>
          <w:p w:rsidR="00412786" w:rsidRPr="00215A74" w:rsidRDefault="00786FF5">
            <w:pPr>
              <w:pStyle w:val="Heading2"/>
              <w:jc w:val="left"/>
              <w:rPr>
                <w:rFonts w:ascii="Arial" w:eastAsia="Times New Roman" w:hAnsi="Arial" w:cs="Arial"/>
              </w:rPr>
            </w:pPr>
            <w:r w:rsidRPr="00215A74">
              <w:rPr>
                <w:rFonts w:ascii="Arial" w:eastAsia="Times New Roman" w:hAnsi="Arial" w:cs="Arial"/>
              </w:rPr>
              <w:t>Reviewer’s comment</w:t>
            </w:r>
          </w:p>
        </w:tc>
        <w:tc>
          <w:tcPr>
            <w:tcW w:w="5677" w:type="dxa"/>
          </w:tcPr>
          <w:p w:rsidR="00412786" w:rsidRPr="00215A74" w:rsidRDefault="00786FF5">
            <w:pPr>
              <w:spacing w:after="160" w:line="254" w:lineRule="auto"/>
              <w:rPr>
                <w:rFonts w:ascii="Arial" w:hAnsi="Arial" w:cs="Arial"/>
                <w:sz w:val="20"/>
                <w:szCs w:val="20"/>
              </w:rPr>
            </w:pPr>
            <w:r w:rsidRPr="00215A74">
              <w:rPr>
                <w:rFonts w:ascii="Arial" w:hAnsi="Arial" w:cs="Arial"/>
                <w:b/>
                <w:sz w:val="20"/>
                <w:szCs w:val="20"/>
              </w:rPr>
              <w:t>Author’s Feedback</w:t>
            </w:r>
            <w:r w:rsidRPr="00215A74">
              <w:rPr>
                <w:rFonts w:ascii="Arial" w:hAnsi="Arial" w:cs="Arial"/>
                <w:sz w:val="20"/>
                <w:szCs w:val="20"/>
              </w:rPr>
              <w:t xml:space="preserve"> (It is mandatory that authors should write his/her feedback here)</w:t>
            </w:r>
          </w:p>
          <w:p w:rsidR="00412786" w:rsidRPr="00215A74" w:rsidRDefault="00412786">
            <w:pPr>
              <w:pStyle w:val="Heading2"/>
              <w:jc w:val="left"/>
              <w:rPr>
                <w:rFonts w:ascii="Arial" w:eastAsia="Times New Roman" w:hAnsi="Arial" w:cs="Arial"/>
                <w:b w:val="0"/>
              </w:rPr>
            </w:pPr>
          </w:p>
        </w:tc>
      </w:tr>
      <w:tr w:rsidR="00412786" w:rsidRPr="00215A74">
        <w:trPr>
          <w:trHeight w:val="697"/>
        </w:trPr>
        <w:tc>
          <w:tcPr>
            <w:tcW w:w="6831" w:type="dxa"/>
            <w:tcMar>
              <w:top w:w="0" w:type="dxa"/>
              <w:left w:w="108" w:type="dxa"/>
              <w:bottom w:w="0" w:type="dxa"/>
              <w:right w:w="108" w:type="dxa"/>
            </w:tcMar>
            <w:vAlign w:val="center"/>
          </w:tcPr>
          <w:p w:rsidR="00412786" w:rsidRPr="00215A74" w:rsidRDefault="00786FF5">
            <w:pPr>
              <w:pBdr>
                <w:top w:val="nil"/>
                <w:left w:val="nil"/>
                <w:bottom w:val="nil"/>
                <w:right w:val="nil"/>
                <w:between w:val="nil"/>
              </w:pBdr>
              <w:rPr>
                <w:rFonts w:ascii="Arial" w:hAnsi="Arial" w:cs="Arial"/>
                <w:color w:val="000000"/>
                <w:sz w:val="20"/>
                <w:szCs w:val="20"/>
              </w:rPr>
            </w:pPr>
            <w:r w:rsidRPr="00215A74">
              <w:rPr>
                <w:rFonts w:ascii="Arial" w:hAnsi="Arial" w:cs="Arial"/>
                <w:b/>
                <w:color w:val="000000"/>
                <w:sz w:val="20"/>
                <w:szCs w:val="20"/>
              </w:rPr>
              <w:t xml:space="preserve">Are there ethical issues in this manuscript? </w:t>
            </w:r>
          </w:p>
          <w:p w:rsidR="00412786" w:rsidRPr="00215A74" w:rsidRDefault="00412786">
            <w:pPr>
              <w:pBdr>
                <w:top w:val="nil"/>
                <w:left w:val="nil"/>
                <w:bottom w:val="nil"/>
                <w:right w:val="nil"/>
                <w:between w:val="nil"/>
              </w:pBdr>
              <w:rPr>
                <w:rFonts w:ascii="Arial" w:hAnsi="Arial" w:cs="Arial"/>
                <w:color w:val="000000"/>
                <w:sz w:val="20"/>
                <w:szCs w:val="20"/>
              </w:rPr>
            </w:pPr>
          </w:p>
        </w:tc>
        <w:tc>
          <w:tcPr>
            <w:tcW w:w="8642" w:type="dxa"/>
            <w:tcMar>
              <w:top w:w="0" w:type="dxa"/>
              <w:left w:w="108" w:type="dxa"/>
              <w:bottom w:w="0" w:type="dxa"/>
              <w:right w:w="108" w:type="dxa"/>
            </w:tcMar>
            <w:vAlign w:val="center"/>
          </w:tcPr>
          <w:p w:rsidR="00412786" w:rsidRPr="00215A74" w:rsidRDefault="00786FF5">
            <w:pPr>
              <w:rPr>
                <w:rFonts w:ascii="Arial" w:hAnsi="Arial" w:cs="Arial"/>
                <w:sz w:val="20"/>
                <w:szCs w:val="20"/>
              </w:rPr>
            </w:pPr>
            <w:r w:rsidRPr="00215A74">
              <w:rPr>
                <w:rFonts w:ascii="Arial" w:hAnsi="Arial" w:cs="Arial"/>
                <w:sz w:val="20"/>
                <w:szCs w:val="20"/>
              </w:rPr>
              <w:t>No. There are ethical issues in this manuscript.</w:t>
            </w:r>
          </w:p>
          <w:p w:rsidR="00412786" w:rsidRPr="00215A74" w:rsidRDefault="00412786">
            <w:pPr>
              <w:pBdr>
                <w:top w:val="nil"/>
                <w:left w:val="nil"/>
                <w:bottom w:val="nil"/>
                <w:right w:val="nil"/>
                <w:between w:val="nil"/>
              </w:pBdr>
              <w:rPr>
                <w:rFonts w:ascii="Arial" w:hAnsi="Arial" w:cs="Arial"/>
                <w:color w:val="000000"/>
                <w:sz w:val="20"/>
                <w:szCs w:val="20"/>
              </w:rPr>
            </w:pPr>
          </w:p>
          <w:p w:rsidR="00412786" w:rsidRPr="00215A74" w:rsidRDefault="00412786">
            <w:pPr>
              <w:pBdr>
                <w:top w:val="nil"/>
                <w:left w:val="nil"/>
                <w:bottom w:val="nil"/>
                <w:right w:val="nil"/>
                <w:between w:val="nil"/>
              </w:pBdr>
              <w:rPr>
                <w:rFonts w:ascii="Arial" w:hAnsi="Arial" w:cs="Arial"/>
                <w:color w:val="000000"/>
                <w:sz w:val="20"/>
                <w:szCs w:val="20"/>
              </w:rPr>
            </w:pPr>
          </w:p>
        </w:tc>
        <w:tc>
          <w:tcPr>
            <w:tcW w:w="5677" w:type="dxa"/>
            <w:vAlign w:val="center"/>
          </w:tcPr>
          <w:p w:rsidR="00412786" w:rsidRPr="00215A74" w:rsidRDefault="00786FF5">
            <w:pPr>
              <w:rPr>
                <w:rFonts w:ascii="Arial" w:hAnsi="Arial" w:cs="Arial"/>
                <w:sz w:val="20"/>
                <w:szCs w:val="20"/>
              </w:rPr>
            </w:pPr>
            <w:r w:rsidRPr="00215A74">
              <w:rPr>
                <w:rFonts w:ascii="Arial" w:hAnsi="Arial" w:cs="Arial"/>
                <w:sz w:val="20"/>
                <w:szCs w:val="20"/>
              </w:rPr>
              <w:t xml:space="preserve"> Thank you for the clarification. We confirm that the manuscript follows ethical standards and that there are no ethical issues related to this work.</w:t>
            </w:r>
          </w:p>
          <w:p w:rsidR="00412786" w:rsidRPr="00215A74" w:rsidRDefault="00412786">
            <w:pPr>
              <w:pBdr>
                <w:top w:val="nil"/>
                <w:left w:val="nil"/>
                <w:bottom w:val="nil"/>
                <w:right w:val="nil"/>
                <w:between w:val="nil"/>
              </w:pBdr>
              <w:rPr>
                <w:rFonts w:ascii="Arial" w:hAnsi="Arial" w:cs="Arial"/>
                <w:color w:val="000000"/>
                <w:sz w:val="20"/>
                <w:szCs w:val="20"/>
              </w:rPr>
            </w:pPr>
            <w:bookmarkStart w:id="1" w:name="_GoBack"/>
            <w:bookmarkEnd w:id="1"/>
          </w:p>
        </w:tc>
      </w:tr>
    </w:tbl>
    <w:p w:rsidR="00412786" w:rsidRPr="00215A74" w:rsidRDefault="00412786">
      <w:pPr>
        <w:pBdr>
          <w:top w:val="nil"/>
          <w:left w:val="nil"/>
          <w:bottom w:val="nil"/>
          <w:right w:val="nil"/>
          <w:between w:val="nil"/>
        </w:pBdr>
        <w:jc w:val="both"/>
        <w:rPr>
          <w:rFonts w:ascii="Arial" w:eastAsia="Arial" w:hAnsi="Arial" w:cs="Arial"/>
          <w:color w:val="000000"/>
          <w:sz w:val="20"/>
          <w:szCs w:val="20"/>
        </w:rPr>
      </w:pPr>
    </w:p>
    <w:sectPr w:rsidR="00412786" w:rsidRPr="00215A74">
      <w:headerReference w:type="default" r:id="rId8"/>
      <w:footerReference w:type="default" r:id="rId9"/>
      <w:pgSz w:w="23814" w:h="16839" w:orient="landscape"/>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86FF5" w:rsidRDefault="00786FF5">
      <w:r>
        <w:separator/>
      </w:r>
    </w:p>
  </w:endnote>
  <w:endnote w:type="continuationSeparator" w:id="0">
    <w:p w:rsidR="00786FF5" w:rsidRDefault="00786F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Helvetica Neue">
    <w:charset w:val="00"/>
    <w:family w:val="auto"/>
    <w:pitch w:val="default"/>
  </w:font>
  <w:font w:name="Arimo">
    <w:charset w:val="00"/>
    <w:family w:val="auto"/>
    <w:pitch w:val="default"/>
  </w:font>
  <w:font w:name="Helvetica">
    <w:panose1 w:val="020B060402020202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12786" w:rsidRDefault="00786FF5">
    <w:pPr>
      <w:pBdr>
        <w:top w:val="nil"/>
        <w:left w:val="nil"/>
        <w:bottom w:val="nil"/>
        <w:right w:val="nil"/>
        <w:between w:val="nil"/>
      </w:pBdr>
      <w:rPr>
        <w:color w:val="000000"/>
        <w:sz w:val="16"/>
        <w:szCs w:val="16"/>
      </w:rPr>
    </w:pPr>
    <w:r>
      <w:rPr>
        <w:color w:val="000000"/>
        <w:sz w:val="16"/>
        <w:szCs w:val="16"/>
      </w:rPr>
      <w:t>Created by: DR</w:t>
    </w:r>
    <w:r>
      <w:rPr>
        <w:color w:val="000000"/>
        <w:sz w:val="16"/>
        <w:szCs w:val="16"/>
      </w:rPr>
      <w:tab/>
    </w:r>
    <w:r>
      <w:rPr>
        <w:color w:val="000000"/>
        <w:sz w:val="16"/>
        <w:szCs w:val="16"/>
      </w:rPr>
      <w:t xml:space="preserve">              Checked by: PM                                           Approved by: MBM</w:t>
    </w:r>
    <w:r>
      <w:rPr>
        <w:color w:val="000000"/>
        <w:sz w:val="16"/>
        <w:szCs w:val="16"/>
      </w:rPr>
      <w:tab/>
      <w:t xml:space="preserve">   </w:t>
    </w:r>
    <w:r>
      <w:rPr>
        <w:color w:val="000000"/>
        <w:sz w:val="16"/>
        <w:szCs w:val="16"/>
      </w:rPr>
      <w:tab/>
      <w:t>Version: 3 (07-07-2024)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86FF5" w:rsidRDefault="00786FF5">
      <w:r>
        <w:separator/>
      </w:r>
    </w:p>
  </w:footnote>
  <w:footnote w:type="continuationSeparator" w:id="0">
    <w:p w:rsidR="00786FF5" w:rsidRDefault="00786F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12786" w:rsidRDefault="00412786">
    <w:pPr>
      <w:spacing w:after="280"/>
      <w:jc w:val="center"/>
      <w:rPr>
        <w:rFonts w:ascii="Arial" w:eastAsia="Arial" w:hAnsi="Arial" w:cs="Arial"/>
        <w:color w:val="003399"/>
        <w:u w:val="single"/>
      </w:rPr>
    </w:pPr>
  </w:p>
  <w:p w:rsidR="00412786" w:rsidRDefault="00786FF5">
    <w:pPr>
      <w:spacing w:before="280"/>
    </w:pPr>
    <w:r>
      <w:rPr>
        <w:rFonts w:ascii="Arial" w:eastAsia="Arial" w:hAnsi="Arial" w:cs="Arial"/>
        <w:b/>
        <w:color w:val="003399"/>
        <w:u w:val="single"/>
      </w:rPr>
      <w:t>Review Form 3</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2786"/>
    <w:rsid w:val="00215A74"/>
    <w:rsid w:val="00412786"/>
    <w:rsid w:val="00786F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864108"/>
  <w15:docId w15:val="{12752AAA-BD34-4870-AB08-BBFC68CA1F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GB"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unhideWhenUsed/>
    <w:qFormat/>
    <w:pPr>
      <w:keepNext/>
      <w:jc w:val="both"/>
      <w:outlineLvl w:val="1"/>
    </w:pPr>
    <w:rPr>
      <w:rFonts w:ascii="Helvetica Neue" w:eastAsia="Helvetica Neue" w:hAnsi="Helvetica Neue" w:cs="Helvetica Neue"/>
      <w:b/>
      <w:sz w:val="20"/>
      <w:szCs w:val="20"/>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outlineLvl w:val="3"/>
    </w:pPr>
    <w:rPr>
      <w:rFonts w:ascii="Arimo" w:eastAsia="Arimo" w:hAnsi="Arimo" w:cs="Arimo"/>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0" w:type="dxa"/>
        <w:left w:w="0" w:type="dxa"/>
        <w:bottom w:w="0" w:type="dxa"/>
        <w:right w:w="0" w:type="dxa"/>
      </w:tblCellMar>
    </w:tblPr>
  </w:style>
  <w:style w:type="paragraph" w:styleId="Title">
    <w:name w:val="Title"/>
    <w:basedOn w:val="Normal"/>
    <w:next w:val="Normal"/>
    <w:uiPriority w:val="10"/>
    <w:qFormat/>
    <w:pPr>
      <w:keepNext/>
      <w:keepLines/>
      <w:spacing w:before="480" w:after="120"/>
    </w:pPr>
    <w:rPr>
      <w:b/>
      <w:sz w:val="72"/>
      <w:szCs w:val="72"/>
    </w:rPr>
  </w:style>
  <w:style w:type="character" w:customStyle="1" w:styleId="Heading2Char">
    <w:name w:val="Heading 2 Char"/>
    <w:rPr>
      <w:rFonts w:ascii="Helvetica" w:eastAsia="MS Mincho" w:hAnsi="Helvetica" w:cs="Helvetica"/>
      <w:b/>
      <w:bCs/>
      <w:w w:val="100"/>
      <w:position w:val="-1"/>
      <w:sz w:val="20"/>
      <w:szCs w:val="20"/>
      <w:effect w:val="none"/>
      <w:vertAlign w:val="baseline"/>
      <w:cs w:val="0"/>
      <w:em w:val="none"/>
      <w:lang w:val="fr-FR"/>
    </w:rPr>
  </w:style>
  <w:style w:type="character" w:customStyle="1" w:styleId="Heading4Char">
    <w:name w:val="Heading 4 Char"/>
    <w:rPr>
      <w:rFonts w:ascii="Arial Unicode MS" w:eastAsia="Arial Unicode MS" w:hAnsi="Arial Unicode MS" w:cs="Arial Unicode MS"/>
      <w:b/>
      <w:bCs/>
      <w:w w:val="100"/>
      <w:position w:val="-1"/>
      <w:sz w:val="24"/>
      <w:szCs w:val="24"/>
      <w:effect w:val="none"/>
      <w:vertAlign w:val="baseline"/>
      <w:cs w:val="0"/>
      <w:em w:val="none"/>
      <w:lang w:val="en-US"/>
    </w:rPr>
  </w:style>
  <w:style w:type="paragraph" w:styleId="NormalWeb">
    <w:name w:val="Normal (Web)"/>
    <w:basedOn w:val="Normal"/>
    <w:pPr>
      <w:suppressAutoHyphens/>
      <w:spacing w:before="100" w:beforeAutospacing="1" w:after="100" w:afterAutospacing="1" w:line="1" w:lineRule="atLeast"/>
      <w:ind w:leftChars="-1" w:left="-1" w:hangingChars="1" w:hanging="1"/>
      <w:textDirection w:val="btLr"/>
      <w:textAlignment w:val="top"/>
      <w:outlineLvl w:val="0"/>
    </w:pPr>
    <w:rPr>
      <w:rFonts w:ascii="Arial Unicode MS" w:eastAsia="Arial Unicode MS" w:hAnsi="Arial Unicode MS" w:cs="Arial Unicode MS"/>
      <w:position w:val="-1"/>
      <w:lang w:val="en-US"/>
    </w:rPr>
  </w:style>
  <w:style w:type="paragraph" w:styleId="BodyText">
    <w:name w:val="Body Text"/>
    <w:basedOn w:val="Normal"/>
    <w:pPr>
      <w:suppressAutoHyphens/>
      <w:spacing w:line="1" w:lineRule="atLeast"/>
      <w:ind w:leftChars="-1" w:left="-1" w:hangingChars="1" w:hanging="1"/>
      <w:jc w:val="both"/>
      <w:textDirection w:val="btLr"/>
      <w:textAlignment w:val="top"/>
      <w:outlineLvl w:val="0"/>
    </w:pPr>
    <w:rPr>
      <w:rFonts w:ascii="Helvetica" w:eastAsia="MS Mincho" w:hAnsi="Helvetica" w:cs="Helvetica"/>
      <w:position w:val="-1"/>
      <w:lang w:val="fr-FR"/>
    </w:rPr>
  </w:style>
  <w:style w:type="character" w:customStyle="1" w:styleId="BodyTextChar">
    <w:name w:val="Body Text Char"/>
    <w:rPr>
      <w:rFonts w:ascii="Helvetica" w:eastAsia="MS Mincho" w:hAnsi="Helvetica" w:cs="Helvetica"/>
      <w:w w:val="100"/>
      <w:position w:val="-1"/>
      <w:sz w:val="24"/>
      <w:szCs w:val="24"/>
      <w:effect w:val="none"/>
      <w:vertAlign w:val="baseline"/>
      <w:cs w:val="0"/>
      <w:em w:val="none"/>
      <w:lang w:val="fr-FR"/>
    </w:rPr>
  </w:style>
  <w:style w:type="paragraph" w:styleId="Header">
    <w:name w:val="header"/>
    <w:basedOn w:val="Normal"/>
    <w:pPr>
      <w:suppressAutoHyphens/>
      <w:spacing w:line="1" w:lineRule="atLeast"/>
      <w:ind w:leftChars="-1" w:left="-1" w:hangingChars="1" w:hanging="1"/>
      <w:textDirection w:val="btLr"/>
      <w:textAlignment w:val="top"/>
      <w:outlineLvl w:val="0"/>
    </w:pPr>
    <w:rPr>
      <w:position w:val="-1"/>
      <w:lang w:val="en-US"/>
    </w:rPr>
  </w:style>
  <w:style w:type="character" w:customStyle="1" w:styleId="HeaderChar">
    <w:name w:val="Header Char"/>
    <w:rPr>
      <w:rFonts w:ascii="Times New Roman" w:eastAsia="Times New Roman" w:hAnsi="Times New Roman" w:cs="Times New Roman"/>
      <w:w w:val="100"/>
      <w:position w:val="-1"/>
      <w:sz w:val="24"/>
      <w:szCs w:val="24"/>
      <w:effect w:val="none"/>
      <w:vertAlign w:val="baseline"/>
      <w:cs w:val="0"/>
      <w:em w:val="none"/>
      <w:lang w:val="en-US"/>
    </w:rPr>
  </w:style>
  <w:style w:type="paragraph" w:styleId="Footer">
    <w:name w:val="footer"/>
    <w:basedOn w:val="Normal"/>
    <w:qFormat/>
    <w:pPr>
      <w:suppressAutoHyphens/>
      <w:spacing w:line="1" w:lineRule="atLeast"/>
      <w:ind w:leftChars="-1" w:left="-1" w:hangingChars="1" w:hanging="1"/>
      <w:textDirection w:val="btLr"/>
      <w:textAlignment w:val="top"/>
      <w:outlineLvl w:val="0"/>
    </w:pPr>
    <w:rPr>
      <w:position w:val="-1"/>
      <w:lang w:val="en-US"/>
    </w:rPr>
  </w:style>
  <w:style w:type="character" w:customStyle="1" w:styleId="FooterChar">
    <w:name w:val="Footer Char"/>
    <w:rPr>
      <w:rFonts w:ascii="Times New Roman" w:eastAsia="Times New Roman" w:hAnsi="Times New Roman" w:cs="Times New Roman"/>
      <w:w w:val="100"/>
      <w:position w:val="-1"/>
      <w:sz w:val="24"/>
      <w:szCs w:val="24"/>
      <w:effect w:val="none"/>
      <w:vertAlign w:val="baseline"/>
      <w:cs w:val="0"/>
      <w:em w:val="none"/>
      <w:lang w:val="en-US"/>
    </w:rPr>
  </w:style>
  <w:style w:type="character" w:styleId="Hyperlink">
    <w:name w:val="Hyperlink"/>
    <w:qFormat/>
    <w:rPr>
      <w:color w:val="0000FF"/>
      <w:w w:val="100"/>
      <w:position w:val="-1"/>
      <w:u w:val="single"/>
      <w:effect w:val="none"/>
      <w:vertAlign w:val="baseline"/>
      <w:cs w:val="0"/>
      <w:em w:val="none"/>
    </w:rPr>
  </w:style>
  <w:style w:type="paragraph" w:styleId="ListParagraph">
    <w:name w:val="List Paragraph"/>
    <w:basedOn w:val="Normal"/>
    <w:pPr>
      <w:suppressAutoHyphens/>
      <w:spacing w:line="1" w:lineRule="atLeast"/>
      <w:ind w:leftChars="-1" w:left="720" w:hangingChars="1" w:hanging="1"/>
      <w:contextualSpacing/>
      <w:textDirection w:val="btLr"/>
      <w:textAlignment w:val="top"/>
      <w:outlineLvl w:val="0"/>
    </w:pPr>
    <w:rPr>
      <w:position w:val="-1"/>
      <w:lang w:val="en-US"/>
    </w:rPr>
  </w:style>
  <w:style w:type="paragraph" w:styleId="Revision">
    <w:name w:val="Revision"/>
    <w:pPr>
      <w:suppressAutoHyphens/>
      <w:spacing w:line="1" w:lineRule="atLeast"/>
      <w:ind w:leftChars="-1" w:left="-1" w:hangingChars="1" w:hanging="1"/>
      <w:textDirection w:val="btLr"/>
      <w:textAlignment w:val="top"/>
      <w:outlineLvl w:val="0"/>
    </w:pPr>
    <w:rPr>
      <w:position w:val="-1"/>
      <w:sz w:val="22"/>
      <w:szCs w:val="22"/>
      <w:lang w:val="en-US"/>
    </w:rPr>
  </w:style>
  <w:style w:type="character" w:styleId="FollowedHyperlink">
    <w:name w:val="FollowedHyperlink"/>
    <w:qFormat/>
    <w:rPr>
      <w:color w:val="800080"/>
      <w:w w:val="100"/>
      <w:position w:val="-1"/>
      <w:u w:val="single"/>
      <w:effect w:val="none"/>
      <w:vertAlign w:val="baseline"/>
      <w:cs w:val="0"/>
      <w:em w:val="none"/>
    </w:rPr>
  </w:style>
  <w:style w:type="table" w:styleId="TableGrid">
    <w:name w:val="Table Grid"/>
    <w:basedOn w:val="TableNormal"/>
    <w:pPr>
      <w:suppressAutoHyphens/>
      <w:spacing w:line="1" w:lineRule="atLeast"/>
      <w:ind w:leftChars="-1" w:left="-1" w:hangingChars="1" w:hanging="1"/>
      <w:textDirection w:val="btLr"/>
      <w:textAlignment w:val="top"/>
      <w:outlineLvl w:val="0"/>
    </w:pPr>
    <w:rPr>
      <w:rFonts w:ascii="Calibri" w:hAnsi="Calibri"/>
      <w:position w:val="-1"/>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qFormat/>
    <w:rPr>
      <w:color w:val="605E5C"/>
      <w:w w:val="100"/>
      <w:position w:val="-1"/>
      <w:effect w:val="none"/>
      <w:shd w:val="clear" w:color="auto" w:fill="E1DFDD"/>
      <w:vertAlign w:val="baseline"/>
      <w:cs w:val="0"/>
      <w:em w:val="none"/>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0" w:type="dxa"/>
        <w:right w:w="0" w:type="dxa"/>
      </w:tblCellMar>
    </w:tblPr>
  </w:style>
  <w:style w:type="table" w:customStyle="1" w:styleId="a0">
    <w:basedOn w:val="TableNormal"/>
    <w:tblPr>
      <w:tblStyleRowBandSize w:val="1"/>
      <w:tblStyleColBandSize w:val="1"/>
    </w:tblPr>
  </w:style>
  <w:style w:type="table" w:customStyle="1" w:styleId="a1">
    <w:basedOn w:val="TableNormal"/>
    <w:tblPr>
      <w:tblStyleRowBandSize w:val="1"/>
      <w:tblStyleColBandSize w:val="1"/>
      <w:tblCellMar>
        <w:left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sajsse.com/index.php/SAJSSE"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LC0BL0kqFxP9XjLAR16oNcLhJQ==">CgMxLjAyDmguemhoaWkxb3lnM2NqOAByITFIS0duMWxFRWZZeW93RE5CbjNOZzRYdFphdHRpa0xRSQ==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707</Words>
  <Characters>4033</Characters>
  <Application>Microsoft Office Word</Application>
  <DocSecurity>0</DocSecurity>
  <Lines>33</Lines>
  <Paragraphs>9</Paragraphs>
  <ScaleCrop>false</ScaleCrop>
  <Company/>
  <LinksUpToDate>false</LinksUpToDate>
  <CharactersWithSpaces>4731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Editor-11</cp:lastModifiedBy>
  <cp:revision>2</cp:revision>
  <dcterms:created xsi:type="dcterms:W3CDTF">2011-08-01T09:21:00Z</dcterms:created>
  <dcterms:modified xsi:type="dcterms:W3CDTF">2025-09-01T10:23:00Z</dcterms:modified>
</cp:coreProperties>
</file>