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5921" w:rsidRPr="00D66CEE" w:rsidRDefault="008B5921">
      <w:pPr>
        <w:spacing w:before="171" w:after="1"/>
        <w:rPr>
          <w:rFonts w:ascii="Arial" w:hAnsi="Arial" w:cs="Arial"/>
          <w:sz w:val="20"/>
          <w:szCs w:val="20"/>
        </w:rPr>
      </w:pPr>
    </w:p>
    <w:tbl>
      <w:tblPr>
        <w:tblStyle w:val="a"/>
        <w:tblW w:w="20935"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8"/>
      </w:tblGrid>
      <w:tr w:rsidR="008B5921" w:rsidRPr="00D66CEE">
        <w:trPr>
          <w:trHeight w:val="290"/>
        </w:trPr>
        <w:tc>
          <w:tcPr>
            <w:tcW w:w="5167" w:type="dxa"/>
          </w:tcPr>
          <w:p w:rsidR="008B5921" w:rsidRPr="00D66CEE" w:rsidRDefault="00957AE9">
            <w:pPr>
              <w:pBdr>
                <w:top w:val="nil"/>
                <w:left w:val="nil"/>
                <w:bottom w:val="nil"/>
                <w:right w:val="nil"/>
                <w:between w:val="nil"/>
              </w:pBdr>
              <w:spacing w:line="229" w:lineRule="auto"/>
              <w:ind w:left="95"/>
              <w:rPr>
                <w:rFonts w:ascii="Arial" w:eastAsia="Arial" w:hAnsi="Arial" w:cs="Arial"/>
                <w:color w:val="000000"/>
                <w:sz w:val="20"/>
                <w:szCs w:val="20"/>
              </w:rPr>
            </w:pPr>
            <w:r w:rsidRPr="00D66CEE">
              <w:rPr>
                <w:rFonts w:ascii="Arial" w:eastAsia="Arial" w:hAnsi="Arial" w:cs="Arial"/>
                <w:color w:val="000000"/>
                <w:sz w:val="20"/>
                <w:szCs w:val="20"/>
              </w:rPr>
              <w:t>Journal Name:</w:t>
            </w:r>
          </w:p>
        </w:tc>
        <w:tc>
          <w:tcPr>
            <w:tcW w:w="15768" w:type="dxa"/>
          </w:tcPr>
          <w:p w:rsidR="008B5921" w:rsidRPr="00D66CEE" w:rsidRDefault="00957AE9">
            <w:pPr>
              <w:pBdr>
                <w:top w:val="nil"/>
                <w:left w:val="nil"/>
                <w:bottom w:val="nil"/>
                <w:right w:val="nil"/>
                <w:between w:val="nil"/>
              </w:pBdr>
              <w:spacing w:before="30"/>
              <w:ind w:left="107"/>
              <w:rPr>
                <w:rFonts w:ascii="Arial" w:eastAsia="Arial" w:hAnsi="Arial" w:cs="Arial"/>
                <w:b/>
                <w:color w:val="000000"/>
                <w:sz w:val="20"/>
                <w:szCs w:val="20"/>
              </w:rPr>
            </w:pPr>
            <w:r w:rsidRPr="00D66CEE">
              <w:rPr>
                <w:rFonts w:ascii="Arial" w:eastAsia="Arial" w:hAnsi="Arial" w:cs="Arial"/>
                <w:b/>
                <w:color w:val="0000FF"/>
                <w:sz w:val="20"/>
                <w:szCs w:val="20"/>
                <w:u w:val="single"/>
              </w:rPr>
              <w:t>South Asian Journal of Social Studies and Economics</w:t>
            </w:r>
          </w:p>
        </w:tc>
      </w:tr>
      <w:tr w:rsidR="008B5921" w:rsidRPr="00D66CEE">
        <w:trPr>
          <w:trHeight w:val="290"/>
        </w:trPr>
        <w:tc>
          <w:tcPr>
            <w:tcW w:w="5167" w:type="dxa"/>
          </w:tcPr>
          <w:p w:rsidR="008B5921" w:rsidRPr="00D66CEE" w:rsidRDefault="00957AE9">
            <w:pPr>
              <w:pBdr>
                <w:top w:val="nil"/>
                <w:left w:val="nil"/>
                <w:bottom w:val="nil"/>
                <w:right w:val="nil"/>
                <w:between w:val="nil"/>
              </w:pBdr>
              <w:spacing w:line="229" w:lineRule="auto"/>
              <w:ind w:left="95"/>
              <w:rPr>
                <w:rFonts w:ascii="Arial" w:eastAsia="Arial" w:hAnsi="Arial" w:cs="Arial"/>
                <w:color w:val="000000"/>
                <w:sz w:val="20"/>
                <w:szCs w:val="20"/>
              </w:rPr>
            </w:pPr>
            <w:r w:rsidRPr="00D66CEE">
              <w:rPr>
                <w:rFonts w:ascii="Arial" w:eastAsia="Arial" w:hAnsi="Arial" w:cs="Arial"/>
                <w:color w:val="000000"/>
                <w:sz w:val="20"/>
                <w:szCs w:val="20"/>
              </w:rPr>
              <w:t>Manuscript Number:</w:t>
            </w:r>
          </w:p>
        </w:tc>
        <w:tc>
          <w:tcPr>
            <w:tcW w:w="15768" w:type="dxa"/>
          </w:tcPr>
          <w:p w:rsidR="008B5921" w:rsidRPr="00D66CEE" w:rsidRDefault="00957AE9">
            <w:pPr>
              <w:pBdr>
                <w:top w:val="nil"/>
                <w:left w:val="nil"/>
                <w:bottom w:val="nil"/>
                <w:right w:val="nil"/>
                <w:between w:val="nil"/>
              </w:pBdr>
              <w:spacing w:before="30"/>
              <w:ind w:left="107"/>
              <w:rPr>
                <w:rFonts w:ascii="Arial" w:eastAsia="Arial" w:hAnsi="Arial" w:cs="Arial"/>
                <w:b/>
                <w:color w:val="000000"/>
                <w:sz w:val="20"/>
                <w:szCs w:val="20"/>
              </w:rPr>
            </w:pPr>
            <w:r w:rsidRPr="00D66CEE">
              <w:rPr>
                <w:rFonts w:ascii="Arial" w:eastAsia="Arial" w:hAnsi="Arial" w:cs="Arial"/>
                <w:b/>
                <w:color w:val="000000"/>
                <w:sz w:val="20"/>
                <w:szCs w:val="20"/>
              </w:rPr>
              <w:t>Ms_SAJSSE_143356</w:t>
            </w:r>
          </w:p>
        </w:tc>
      </w:tr>
      <w:tr w:rsidR="008B5921" w:rsidRPr="00D66CEE">
        <w:trPr>
          <w:trHeight w:val="650"/>
        </w:trPr>
        <w:tc>
          <w:tcPr>
            <w:tcW w:w="5167" w:type="dxa"/>
          </w:tcPr>
          <w:p w:rsidR="008B5921" w:rsidRPr="00D66CEE" w:rsidRDefault="00957AE9">
            <w:pPr>
              <w:pBdr>
                <w:top w:val="nil"/>
                <w:left w:val="nil"/>
                <w:bottom w:val="nil"/>
                <w:right w:val="nil"/>
                <w:between w:val="nil"/>
              </w:pBdr>
              <w:spacing w:line="229" w:lineRule="auto"/>
              <w:ind w:left="95"/>
              <w:rPr>
                <w:rFonts w:ascii="Arial" w:eastAsia="Arial" w:hAnsi="Arial" w:cs="Arial"/>
                <w:color w:val="000000"/>
                <w:sz w:val="20"/>
                <w:szCs w:val="20"/>
              </w:rPr>
            </w:pPr>
            <w:r w:rsidRPr="00D66CEE">
              <w:rPr>
                <w:rFonts w:ascii="Arial" w:eastAsia="Arial" w:hAnsi="Arial" w:cs="Arial"/>
                <w:color w:val="000000"/>
                <w:sz w:val="20"/>
                <w:szCs w:val="20"/>
              </w:rPr>
              <w:t>Title of the Manuscript:</w:t>
            </w:r>
          </w:p>
        </w:tc>
        <w:tc>
          <w:tcPr>
            <w:tcW w:w="15768" w:type="dxa"/>
          </w:tcPr>
          <w:p w:rsidR="008B5921" w:rsidRPr="00D66CEE" w:rsidRDefault="00957AE9">
            <w:pPr>
              <w:pBdr>
                <w:top w:val="nil"/>
                <w:left w:val="nil"/>
                <w:bottom w:val="nil"/>
                <w:right w:val="nil"/>
                <w:between w:val="nil"/>
              </w:pBdr>
              <w:spacing w:before="210"/>
              <w:ind w:left="107"/>
              <w:rPr>
                <w:rFonts w:ascii="Arial" w:eastAsia="Arial" w:hAnsi="Arial" w:cs="Arial"/>
                <w:b/>
                <w:color w:val="000000"/>
                <w:sz w:val="20"/>
                <w:szCs w:val="20"/>
              </w:rPr>
            </w:pPr>
            <w:r w:rsidRPr="00D66CEE">
              <w:rPr>
                <w:rFonts w:ascii="Arial" w:eastAsia="Arial" w:hAnsi="Arial" w:cs="Arial"/>
                <w:b/>
                <w:color w:val="000000"/>
                <w:sz w:val="20"/>
                <w:szCs w:val="20"/>
              </w:rPr>
              <w:t>Exploring Socioeconomic Determinants of Income Inequality in East Kalimantan: Panel Data Regression and Monte Carlo Simulation</w:t>
            </w:r>
          </w:p>
        </w:tc>
      </w:tr>
      <w:tr w:rsidR="008B5921" w:rsidRPr="00D66CEE">
        <w:trPr>
          <w:trHeight w:val="333"/>
        </w:trPr>
        <w:tc>
          <w:tcPr>
            <w:tcW w:w="5167" w:type="dxa"/>
          </w:tcPr>
          <w:p w:rsidR="008B5921" w:rsidRPr="00D66CEE" w:rsidRDefault="00957AE9">
            <w:pPr>
              <w:pBdr>
                <w:top w:val="nil"/>
                <w:left w:val="nil"/>
                <w:bottom w:val="nil"/>
                <w:right w:val="nil"/>
                <w:between w:val="nil"/>
              </w:pBdr>
              <w:spacing w:line="229" w:lineRule="auto"/>
              <w:ind w:left="95"/>
              <w:rPr>
                <w:rFonts w:ascii="Arial" w:eastAsia="Arial" w:hAnsi="Arial" w:cs="Arial"/>
                <w:color w:val="000000"/>
                <w:sz w:val="20"/>
                <w:szCs w:val="20"/>
              </w:rPr>
            </w:pPr>
            <w:r w:rsidRPr="00D66CEE">
              <w:rPr>
                <w:rFonts w:ascii="Arial" w:eastAsia="Arial" w:hAnsi="Arial" w:cs="Arial"/>
                <w:color w:val="000000"/>
                <w:sz w:val="20"/>
                <w:szCs w:val="20"/>
              </w:rPr>
              <w:t>Type of the Article</w:t>
            </w:r>
          </w:p>
        </w:tc>
        <w:tc>
          <w:tcPr>
            <w:tcW w:w="15768" w:type="dxa"/>
          </w:tcPr>
          <w:p w:rsidR="008B5921" w:rsidRPr="00D66CEE" w:rsidRDefault="00957AE9">
            <w:pPr>
              <w:pBdr>
                <w:top w:val="nil"/>
                <w:left w:val="nil"/>
                <w:bottom w:val="nil"/>
                <w:right w:val="nil"/>
                <w:between w:val="nil"/>
              </w:pBdr>
              <w:spacing w:before="52"/>
              <w:ind w:left="107"/>
              <w:rPr>
                <w:rFonts w:ascii="Arial" w:eastAsia="Arial" w:hAnsi="Arial" w:cs="Arial"/>
                <w:b/>
                <w:color w:val="000000"/>
                <w:sz w:val="20"/>
                <w:szCs w:val="20"/>
              </w:rPr>
            </w:pPr>
            <w:r w:rsidRPr="00D66CEE">
              <w:rPr>
                <w:rFonts w:ascii="Arial" w:eastAsia="Arial" w:hAnsi="Arial" w:cs="Arial"/>
                <w:b/>
                <w:color w:val="000000"/>
                <w:sz w:val="20"/>
                <w:szCs w:val="20"/>
              </w:rPr>
              <w:t>Original Research Article</w:t>
            </w:r>
          </w:p>
        </w:tc>
      </w:tr>
    </w:tbl>
    <w:p w:rsidR="008B5921" w:rsidRPr="00D66CEE" w:rsidRDefault="008B5921">
      <w:pPr>
        <w:spacing w:before="81"/>
        <w:rPr>
          <w:rFonts w:ascii="Arial" w:hAnsi="Arial" w:cs="Arial"/>
          <w:sz w:val="20"/>
          <w:szCs w:val="20"/>
        </w:rPr>
      </w:pPr>
      <w:bookmarkStart w:id="0" w:name="_GoBack"/>
      <w:bookmarkEnd w:id="0"/>
    </w:p>
    <w:p w:rsidR="008B5921" w:rsidRPr="00D66CEE" w:rsidRDefault="00957AE9">
      <w:pPr>
        <w:pBdr>
          <w:top w:val="nil"/>
          <w:left w:val="nil"/>
          <w:bottom w:val="nil"/>
          <w:right w:val="nil"/>
          <w:between w:val="nil"/>
        </w:pBdr>
        <w:ind w:left="165"/>
        <w:rPr>
          <w:rFonts w:ascii="Arial" w:hAnsi="Arial" w:cs="Arial"/>
          <w:b/>
          <w:color w:val="000000"/>
          <w:sz w:val="20"/>
          <w:szCs w:val="20"/>
        </w:rPr>
      </w:pPr>
      <w:r w:rsidRPr="00D66CEE">
        <w:rPr>
          <w:rFonts w:ascii="Arial" w:hAnsi="Arial" w:cs="Arial"/>
          <w:b/>
          <w:color w:val="000000"/>
          <w:sz w:val="20"/>
          <w:szCs w:val="20"/>
          <w:highlight w:val="yellow"/>
        </w:rPr>
        <w:t>PART 1:</w:t>
      </w:r>
      <w:r w:rsidRPr="00D66CEE">
        <w:rPr>
          <w:rFonts w:ascii="Arial" w:hAnsi="Arial" w:cs="Arial"/>
          <w:b/>
          <w:color w:val="000000"/>
          <w:sz w:val="20"/>
          <w:szCs w:val="20"/>
        </w:rPr>
        <w:t xml:space="preserve"> Comments</w:t>
      </w:r>
    </w:p>
    <w:p w:rsidR="008B5921" w:rsidRPr="00D66CEE" w:rsidRDefault="008B5921">
      <w:pPr>
        <w:spacing w:after="1"/>
        <w:rPr>
          <w:rFonts w:ascii="Arial" w:hAnsi="Arial" w:cs="Arial"/>
          <w:b/>
          <w:sz w:val="20"/>
          <w:szCs w:val="20"/>
        </w:rPr>
      </w:pPr>
    </w:p>
    <w:tbl>
      <w:tblPr>
        <w:tblStyle w:val="a0"/>
        <w:tblW w:w="21151"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2"/>
        <w:gridCol w:w="9355"/>
        <w:gridCol w:w="6444"/>
      </w:tblGrid>
      <w:tr w:rsidR="008B5921" w:rsidRPr="00D66CEE">
        <w:trPr>
          <w:trHeight w:val="964"/>
        </w:trPr>
        <w:tc>
          <w:tcPr>
            <w:tcW w:w="5352" w:type="dxa"/>
          </w:tcPr>
          <w:p w:rsidR="008B5921" w:rsidRPr="00D66CEE" w:rsidRDefault="008B5921">
            <w:pPr>
              <w:pBdr>
                <w:top w:val="nil"/>
                <w:left w:val="nil"/>
                <w:bottom w:val="nil"/>
                <w:right w:val="nil"/>
                <w:between w:val="nil"/>
              </w:pBdr>
              <w:rPr>
                <w:rFonts w:ascii="Arial" w:hAnsi="Arial" w:cs="Arial"/>
                <w:color w:val="000000"/>
                <w:sz w:val="20"/>
                <w:szCs w:val="20"/>
              </w:rPr>
            </w:pPr>
          </w:p>
        </w:tc>
        <w:tc>
          <w:tcPr>
            <w:tcW w:w="9355" w:type="dxa"/>
          </w:tcPr>
          <w:p w:rsidR="008B5921" w:rsidRPr="00D66CEE" w:rsidRDefault="00957AE9">
            <w:pPr>
              <w:pBdr>
                <w:top w:val="nil"/>
                <w:left w:val="nil"/>
                <w:bottom w:val="nil"/>
                <w:right w:val="nil"/>
                <w:between w:val="nil"/>
              </w:pBdr>
              <w:ind w:left="107"/>
              <w:rPr>
                <w:rFonts w:ascii="Arial" w:hAnsi="Arial" w:cs="Arial"/>
                <w:b/>
                <w:color w:val="000000"/>
                <w:sz w:val="20"/>
                <w:szCs w:val="20"/>
              </w:rPr>
            </w:pPr>
            <w:r w:rsidRPr="00D66CEE">
              <w:rPr>
                <w:rFonts w:ascii="Arial" w:hAnsi="Arial" w:cs="Arial"/>
                <w:b/>
                <w:color w:val="000000"/>
                <w:sz w:val="20"/>
                <w:szCs w:val="20"/>
              </w:rPr>
              <w:t>Reviewer’s comment</w:t>
            </w:r>
          </w:p>
          <w:p w:rsidR="008B5921" w:rsidRPr="00D66CEE" w:rsidRDefault="00957AE9">
            <w:pPr>
              <w:pBdr>
                <w:top w:val="nil"/>
                <w:left w:val="nil"/>
                <w:bottom w:val="nil"/>
                <w:right w:val="nil"/>
                <w:between w:val="nil"/>
              </w:pBdr>
              <w:ind w:left="107" w:right="125"/>
              <w:rPr>
                <w:rFonts w:ascii="Arial" w:hAnsi="Arial" w:cs="Arial"/>
                <w:b/>
                <w:color w:val="000000"/>
                <w:sz w:val="20"/>
                <w:szCs w:val="20"/>
              </w:rPr>
            </w:pPr>
            <w:r w:rsidRPr="00D66CEE">
              <w:rPr>
                <w:rFonts w:ascii="Arial" w:hAnsi="Arial" w:cs="Arial"/>
                <w:b/>
                <w:color w:val="000000"/>
                <w:sz w:val="20"/>
                <w:szCs w:val="20"/>
                <w:highlight w:val="yellow"/>
              </w:rPr>
              <w:t>Artificial Intelligence (AI) generated or assisted review comments are strictly prohibited during peer</w:t>
            </w:r>
            <w:r w:rsidRPr="00D66CEE">
              <w:rPr>
                <w:rFonts w:ascii="Arial" w:hAnsi="Arial" w:cs="Arial"/>
                <w:b/>
                <w:color w:val="000000"/>
                <w:sz w:val="20"/>
                <w:szCs w:val="20"/>
              </w:rPr>
              <w:t xml:space="preserve"> </w:t>
            </w:r>
            <w:r w:rsidRPr="00D66CEE">
              <w:rPr>
                <w:rFonts w:ascii="Arial" w:hAnsi="Arial" w:cs="Arial"/>
                <w:b/>
                <w:color w:val="000000"/>
                <w:sz w:val="20"/>
                <w:szCs w:val="20"/>
                <w:highlight w:val="yellow"/>
              </w:rPr>
              <w:t>review.</w:t>
            </w:r>
          </w:p>
        </w:tc>
        <w:tc>
          <w:tcPr>
            <w:tcW w:w="6444" w:type="dxa"/>
          </w:tcPr>
          <w:p w:rsidR="008B5921" w:rsidRPr="00D66CEE" w:rsidRDefault="00957AE9">
            <w:pPr>
              <w:pBdr>
                <w:top w:val="nil"/>
                <w:left w:val="nil"/>
                <w:bottom w:val="nil"/>
                <w:right w:val="nil"/>
                <w:between w:val="nil"/>
              </w:pBdr>
              <w:spacing w:line="252" w:lineRule="auto"/>
              <w:ind w:left="107" w:right="734"/>
              <w:rPr>
                <w:rFonts w:ascii="Arial" w:hAnsi="Arial" w:cs="Arial"/>
                <w:color w:val="000000"/>
                <w:sz w:val="20"/>
                <w:szCs w:val="20"/>
              </w:rPr>
            </w:pPr>
            <w:r w:rsidRPr="00D66CEE">
              <w:rPr>
                <w:rFonts w:ascii="Arial" w:hAnsi="Arial" w:cs="Arial"/>
                <w:b/>
                <w:color w:val="000000"/>
                <w:sz w:val="20"/>
                <w:szCs w:val="20"/>
              </w:rPr>
              <w:t xml:space="preserve">Author’s Feedback </w:t>
            </w:r>
            <w:r w:rsidRPr="00D66CEE">
              <w:rPr>
                <w:rFonts w:ascii="Arial" w:hAnsi="Arial" w:cs="Arial"/>
                <w:color w:val="000000"/>
                <w:sz w:val="20"/>
                <w:szCs w:val="20"/>
              </w:rPr>
              <w:t>(It is mandatory that authors should write his/her feedback here)</w:t>
            </w:r>
          </w:p>
        </w:tc>
      </w:tr>
      <w:tr w:rsidR="008B5921" w:rsidRPr="00D66CEE">
        <w:trPr>
          <w:trHeight w:val="1264"/>
        </w:trPr>
        <w:tc>
          <w:tcPr>
            <w:tcW w:w="5352" w:type="dxa"/>
          </w:tcPr>
          <w:p w:rsidR="008B5921" w:rsidRPr="00D66CEE" w:rsidRDefault="00957AE9">
            <w:pPr>
              <w:pBdr>
                <w:top w:val="nil"/>
                <w:left w:val="nil"/>
                <w:bottom w:val="nil"/>
                <w:right w:val="nil"/>
                <w:between w:val="nil"/>
              </w:pBdr>
              <w:ind w:left="467" w:right="197"/>
              <w:rPr>
                <w:rFonts w:ascii="Arial" w:hAnsi="Arial" w:cs="Arial"/>
                <w:b/>
                <w:color w:val="000000"/>
                <w:sz w:val="20"/>
                <w:szCs w:val="20"/>
              </w:rPr>
            </w:pPr>
            <w:r w:rsidRPr="00D66CEE">
              <w:rPr>
                <w:rFonts w:ascii="Arial" w:hAnsi="Arial" w:cs="Arial"/>
                <w:b/>
                <w:color w:val="000000"/>
                <w:sz w:val="20"/>
                <w:szCs w:val="20"/>
              </w:rPr>
              <w:t>Please write a few sentences regarding the importance of this manuscript for the scientific community. A minimum of 3-4 sentences may be required for this part.</w:t>
            </w:r>
          </w:p>
        </w:tc>
        <w:tc>
          <w:tcPr>
            <w:tcW w:w="9355" w:type="dxa"/>
          </w:tcPr>
          <w:p w:rsidR="008B5921" w:rsidRPr="00D66CEE" w:rsidRDefault="00957AE9">
            <w:pPr>
              <w:numPr>
                <w:ilvl w:val="0"/>
                <w:numId w:val="6"/>
              </w:numPr>
              <w:pBdr>
                <w:top w:val="nil"/>
                <w:left w:val="nil"/>
                <w:bottom w:val="nil"/>
                <w:right w:val="nil"/>
                <w:between w:val="nil"/>
              </w:pBdr>
              <w:tabs>
                <w:tab w:val="left" w:pos="827"/>
              </w:tabs>
              <w:rPr>
                <w:rFonts w:ascii="Arial" w:hAnsi="Arial" w:cs="Arial"/>
                <w:color w:val="000000"/>
                <w:sz w:val="20"/>
                <w:szCs w:val="20"/>
              </w:rPr>
            </w:pPr>
            <w:r w:rsidRPr="00D66CEE">
              <w:rPr>
                <w:rFonts w:ascii="Arial" w:hAnsi="Arial" w:cs="Arial"/>
                <w:color w:val="000000"/>
                <w:sz w:val="20"/>
                <w:szCs w:val="20"/>
              </w:rPr>
              <w:t>Expanding knowledge of the drivers of inequality;</w:t>
            </w:r>
          </w:p>
          <w:p w:rsidR="008B5921" w:rsidRPr="00D66CEE" w:rsidRDefault="00957AE9">
            <w:pPr>
              <w:numPr>
                <w:ilvl w:val="0"/>
                <w:numId w:val="6"/>
              </w:numPr>
              <w:pBdr>
                <w:top w:val="nil"/>
                <w:left w:val="nil"/>
                <w:bottom w:val="nil"/>
                <w:right w:val="nil"/>
                <w:between w:val="nil"/>
              </w:pBdr>
              <w:tabs>
                <w:tab w:val="left" w:pos="827"/>
                <w:tab w:val="left" w:pos="877"/>
              </w:tabs>
              <w:ind w:right="501"/>
              <w:rPr>
                <w:rFonts w:ascii="Arial" w:hAnsi="Arial" w:cs="Arial"/>
                <w:color w:val="000000"/>
                <w:sz w:val="20"/>
                <w:szCs w:val="20"/>
              </w:rPr>
            </w:pPr>
            <w:r w:rsidRPr="00D66CEE">
              <w:rPr>
                <w:rFonts w:ascii="Arial" w:hAnsi="Arial" w:cs="Arial"/>
                <w:color w:val="000000"/>
                <w:sz w:val="20"/>
                <w:szCs w:val="20"/>
              </w:rPr>
              <w:t xml:space="preserve">Integrative approach by combining the Common </w:t>
            </w:r>
            <w:r w:rsidRPr="00D66CEE">
              <w:rPr>
                <w:rFonts w:ascii="Arial" w:hAnsi="Arial" w:cs="Arial"/>
                <w:color w:val="000000"/>
                <w:sz w:val="20"/>
                <w:szCs w:val="20"/>
              </w:rPr>
              <w:t>Effects Model with a probabilistic resampling technique based on Monte Carlo simulation to assess the robustness of parameter significance under varying data distribution scenarios.</w:t>
            </w:r>
          </w:p>
          <w:p w:rsidR="008B5921" w:rsidRPr="00D66CEE" w:rsidRDefault="00957AE9">
            <w:pPr>
              <w:numPr>
                <w:ilvl w:val="0"/>
                <w:numId w:val="6"/>
              </w:numPr>
              <w:pBdr>
                <w:top w:val="nil"/>
                <w:left w:val="nil"/>
                <w:bottom w:val="nil"/>
                <w:right w:val="nil"/>
                <w:between w:val="nil"/>
              </w:pBdr>
              <w:tabs>
                <w:tab w:val="left" w:pos="827"/>
              </w:tabs>
              <w:spacing w:before="2"/>
              <w:rPr>
                <w:rFonts w:ascii="Arial" w:hAnsi="Arial" w:cs="Arial"/>
                <w:color w:val="000000"/>
                <w:sz w:val="20"/>
                <w:szCs w:val="20"/>
              </w:rPr>
            </w:pPr>
            <w:r w:rsidRPr="00D66CEE">
              <w:rPr>
                <w:rFonts w:ascii="Arial" w:hAnsi="Arial" w:cs="Arial"/>
                <w:color w:val="000000"/>
                <w:sz w:val="20"/>
                <w:szCs w:val="20"/>
              </w:rPr>
              <w:t>The endogeneity of direct investment to reduce income inequality.</w:t>
            </w:r>
          </w:p>
        </w:tc>
        <w:tc>
          <w:tcPr>
            <w:tcW w:w="6444" w:type="dxa"/>
          </w:tcPr>
          <w:p w:rsidR="008B5921" w:rsidRPr="00D66CEE" w:rsidRDefault="00957AE9">
            <w:pPr>
              <w:pBdr>
                <w:top w:val="nil"/>
                <w:left w:val="nil"/>
                <w:bottom w:val="nil"/>
                <w:right w:val="nil"/>
                <w:between w:val="nil"/>
              </w:pBdr>
              <w:jc w:val="both"/>
              <w:rPr>
                <w:rFonts w:ascii="Arial" w:hAnsi="Arial" w:cs="Arial"/>
                <w:color w:val="000000"/>
                <w:sz w:val="20"/>
                <w:szCs w:val="20"/>
              </w:rPr>
            </w:pPr>
            <w:r w:rsidRPr="00D66CEE">
              <w:rPr>
                <w:rFonts w:ascii="Arial" w:hAnsi="Arial" w:cs="Arial"/>
                <w:sz w:val="20"/>
                <w:szCs w:val="20"/>
              </w:rPr>
              <w:t xml:space="preserve">Yes, </w:t>
            </w:r>
            <w:proofErr w:type="gramStart"/>
            <w:r w:rsidRPr="00D66CEE">
              <w:rPr>
                <w:rFonts w:ascii="Arial" w:hAnsi="Arial" w:cs="Arial"/>
                <w:sz w:val="20"/>
                <w:szCs w:val="20"/>
              </w:rPr>
              <w:t>This</w:t>
            </w:r>
            <w:proofErr w:type="gramEnd"/>
            <w:r w:rsidRPr="00D66CEE">
              <w:rPr>
                <w:rFonts w:ascii="Arial" w:hAnsi="Arial" w:cs="Arial"/>
                <w:sz w:val="20"/>
                <w:szCs w:val="20"/>
              </w:rPr>
              <w:t xml:space="preserve"> manuscript contributes to the scientific community by expanding the understanding of the key drivers of inequality and their dynamic implications. The integration of the Common Effects Model with Monte Carlo simulation provides a more robust meth</w:t>
            </w:r>
            <w:r w:rsidRPr="00D66CEE">
              <w:rPr>
                <w:rFonts w:ascii="Arial" w:hAnsi="Arial" w:cs="Arial"/>
                <w:sz w:val="20"/>
                <w:szCs w:val="20"/>
              </w:rPr>
              <w:t>odological framework to test parameter stability under different data distribution scenarios. Furthermore, the discussion on the endogeneity of direct investment highlights new insights for designing policies aimed at reducing income inequality.</w:t>
            </w:r>
          </w:p>
        </w:tc>
      </w:tr>
      <w:tr w:rsidR="008B5921" w:rsidRPr="00D66CEE">
        <w:trPr>
          <w:trHeight w:val="1262"/>
        </w:trPr>
        <w:tc>
          <w:tcPr>
            <w:tcW w:w="5352" w:type="dxa"/>
          </w:tcPr>
          <w:p w:rsidR="008B5921" w:rsidRPr="00D66CEE" w:rsidRDefault="00957AE9">
            <w:pPr>
              <w:pBdr>
                <w:top w:val="nil"/>
                <w:left w:val="nil"/>
                <w:bottom w:val="nil"/>
                <w:right w:val="nil"/>
                <w:between w:val="nil"/>
              </w:pBdr>
              <w:ind w:left="467"/>
              <w:rPr>
                <w:rFonts w:ascii="Arial" w:hAnsi="Arial" w:cs="Arial"/>
                <w:b/>
                <w:color w:val="000000"/>
                <w:sz w:val="20"/>
                <w:szCs w:val="20"/>
              </w:rPr>
            </w:pPr>
            <w:r w:rsidRPr="00D66CEE">
              <w:rPr>
                <w:rFonts w:ascii="Arial" w:hAnsi="Arial" w:cs="Arial"/>
                <w:b/>
                <w:color w:val="000000"/>
                <w:sz w:val="20"/>
                <w:szCs w:val="20"/>
              </w:rPr>
              <w:t>Is the title of the article suitable?</w:t>
            </w:r>
          </w:p>
          <w:p w:rsidR="008B5921" w:rsidRPr="00D66CEE" w:rsidRDefault="00957AE9">
            <w:pPr>
              <w:pBdr>
                <w:top w:val="nil"/>
                <w:left w:val="nil"/>
                <w:bottom w:val="nil"/>
                <w:right w:val="nil"/>
                <w:between w:val="nil"/>
              </w:pBdr>
              <w:ind w:left="467"/>
              <w:rPr>
                <w:rFonts w:ascii="Arial" w:hAnsi="Arial" w:cs="Arial"/>
                <w:b/>
                <w:color w:val="000000"/>
                <w:sz w:val="20"/>
                <w:szCs w:val="20"/>
              </w:rPr>
            </w:pPr>
            <w:r w:rsidRPr="00D66CEE">
              <w:rPr>
                <w:rFonts w:ascii="Arial" w:hAnsi="Arial" w:cs="Arial"/>
                <w:b/>
                <w:color w:val="000000"/>
                <w:sz w:val="20"/>
                <w:szCs w:val="20"/>
              </w:rPr>
              <w:t>(If not please suggest an alternative title)</w:t>
            </w:r>
          </w:p>
        </w:tc>
        <w:tc>
          <w:tcPr>
            <w:tcW w:w="9355" w:type="dxa"/>
          </w:tcPr>
          <w:p w:rsidR="008B5921" w:rsidRPr="00D66CEE" w:rsidRDefault="00957AE9">
            <w:pPr>
              <w:pBdr>
                <w:top w:val="nil"/>
                <w:left w:val="nil"/>
                <w:bottom w:val="nil"/>
                <w:right w:val="nil"/>
                <w:between w:val="nil"/>
              </w:pBdr>
              <w:tabs>
                <w:tab w:val="left" w:pos="827"/>
              </w:tabs>
              <w:ind w:left="467"/>
              <w:rPr>
                <w:rFonts w:ascii="Arial" w:hAnsi="Arial" w:cs="Arial"/>
                <w:color w:val="000000"/>
                <w:sz w:val="20"/>
                <w:szCs w:val="20"/>
              </w:rPr>
            </w:pPr>
            <w:r w:rsidRPr="00D66CEE">
              <w:rPr>
                <w:rFonts w:ascii="Arial" w:hAnsi="Arial" w:cs="Arial"/>
                <w:color w:val="000000"/>
                <w:sz w:val="20"/>
                <w:szCs w:val="20"/>
              </w:rPr>
              <w:t>-</w:t>
            </w:r>
            <w:r w:rsidRPr="00D66CEE">
              <w:rPr>
                <w:rFonts w:ascii="Arial" w:hAnsi="Arial" w:cs="Arial"/>
                <w:color w:val="000000"/>
                <w:sz w:val="20"/>
                <w:szCs w:val="20"/>
              </w:rPr>
              <w:tab/>
              <w:t>Yes</w:t>
            </w:r>
          </w:p>
        </w:tc>
        <w:tc>
          <w:tcPr>
            <w:tcW w:w="6444" w:type="dxa"/>
          </w:tcPr>
          <w:p w:rsidR="008B5921" w:rsidRPr="00D66CEE" w:rsidRDefault="00957AE9">
            <w:pPr>
              <w:pBdr>
                <w:top w:val="nil"/>
                <w:left w:val="nil"/>
                <w:bottom w:val="nil"/>
                <w:right w:val="nil"/>
                <w:between w:val="nil"/>
              </w:pBdr>
              <w:jc w:val="both"/>
              <w:rPr>
                <w:rFonts w:ascii="Arial" w:hAnsi="Arial" w:cs="Arial"/>
                <w:color w:val="000000"/>
                <w:sz w:val="20"/>
                <w:szCs w:val="20"/>
              </w:rPr>
            </w:pPr>
            <w:r w:rsidRPr="00D66CEE">
              <w:rPr>
                <w:rFonts w:ascii="Arial" w:hAnsi="Arial" w:cs="Arial"/>
                <w:sz w:val="20"/>
                <w:szCs w:val="20"/>
              </w:rPr>
              <w:t>Thank you</w:t>
            </w:r>
          </w:p>
        </w:tc>
      </w:tr>
      <w:tr w:rsidR="008B5921" w:rsidRPr="00D66CEE">
        <w:trPr>
          <w:trHeight w:val="229"/>
        </w:trPr>
        <w:tc>
          <w:tcPr>
            <w:tcW w:w="5352" w:type="dxa"/>
            <w:tcBorders>
              <w:bottom w:val="nil"/>
            </w:tcBorders>
          </w:tcPr>
          <w:p w:rsidR="008B5921" w:rsidRPr="00D66CEE" w:rsidRDefault="00957AE9">
            <w:pPr>
              <w:pBdr>
                <w:top w:val="nil"/>
                <w:left w:val="nil"/>
                <w:bottom w:val="nil"/>
                <w:right w:val="nil"/>
                <w:between w:val="nil"/>
              </w:pBdr>
              <w:spacing w:line="210" w:lineRule="auto"/>
              <w:ind w:left="467"/>
              <w:rPr>
                <w:rFonts w:ascii="Arial" w:hAnsi="Arial" w:cs="Arial"/>
                <w:b/>
                <w:color w:val="000000"/>
                <w:sz w:val="20"/>
                <w:szCs w:val="20"/>
              </w:rPr>
            </w:pPr>
            <w:r w:rsidRPr="00D66CEE">
              <w:rPr>
                <w:rFonts w:ascii="Arial" w:hAnsi="Arial" w:cs="Arial"/>
                <w:b/>
                <w:color w:val="000000"/>
                <w:sz w:val="20"/>
                <w:szCs w:val="20"/>
              </w:rPr>
              <w:t>Is the abstract of the article comprehensive? Do you</w:t>
            </w:r>
          </w:p>
        </w:tc>
        <w:tc>
          <w:tcPr>
            <w:tcW w:w="9355" w:type="dxa"/>
            <w:tcBorders>
              <w:bottom w:val="nil"/>
            </w:tcBorders>
          </w:tcPr>
          <w:p w:rsidR="008B5921" w:rsidRPr="00D66CEE" w:rsidRDefault="008B5921">
            <w:pPr>
              <w:pBdr>
                <w:top w:val="nil"/>
                <w:left w:val="nil"/>
                <w:bottom w:val="nil"/>
                <w:right w:val="nil"/>
                <w:between w:val="nil"/>
              </w:pBdr>
              <w:spacing w:line="210" w:lineRule="auto"/>
              <w:ind w:left="467"/>
              <w:rPr>
                <w:rFonts w:ascii="Arial" w:hAnsi="Arial" w:cs="Arial"/>
                <w:color w:val="000000"/>
                <w:sz w:val="20"/>
                <w:szCs w:val="20"/>
              </w:rPr>
            </w:pPr>
          </w:p>
        </w:tc>
        <w:tc>
          <w:tcPr>
            <w:tcW w:w="6444" w:type="dxa"/>
            <w:vMerge w:val="restart"/>
          </w:tcPr>
          <w:p w:rsidR="008B5921" w:rsidRPr="00D66CEE" w:rsidRDefault="008B5921">
            <w:pPr>
              <w:pBdr>
                <w:top w:val="nil"/>
                <w:left w:val="nil"/>
                <w:bottom w:val="nil"/>
                <w:right w:val="nil"/>
                <w:between w:val="nil"/>
              </w:pBdr>
              <w:rPr>
                <w:rFonts w:ascii="Arial" w:hAnsi="Arial" w:cs="Arial"/>
                <w:color w:val="000000"/>
                <w:sz w:val="20"/>
                <w:szCs w:val="20"/>
              </w:rPr>
            </w:pPr>
          </w:p>
        </w:tc>
      </w:tr>
      <w:tr w:rsidR="008B5921" w:rsidRPr="00D66CEE">
        <w:trPr>
          <w:trHeight w:val="220"/>
        </w:trPr>
        <w:tc>
          <w:tcPr>
            <w:tcW w:w="5352" w:type="dxa"/>
            <w:tcBorders>
              <w:top w:val="nil"/>
              <w:bottom w:val="nil"/>
            </w:tcBorders>
          </w:tcPr>
          <w:p w:rsidR="008B5921" w:rsidRPr="00D66CEE" w:rsidRDefault="00957AE9">
            <w:pPr>
              <w:pBdr>
                <w:top w:val="nil"/>
                <w:left w:val="nil"/>
                <w:bottom w:val="nil"/>
                <w:right w:val="nil"/>
                <w:between w:val="nil"/>
              </w:pBdr>
              <w:spacing w:line="200" w:lineRule="auto"/>
              <w:ind w:left="467"/>
              <w:rPr>
                <w:rFonts w:ascii="Arial" w:hAnsi="Arial" w:cs="Arial"/>
                <w:b/>
                <w:color w:val="000000"/>
                <w:sz w:val="20"/>
                <w:szCs w:val="20"/>
              </w:rPr>
            </w:pPr>
            <w:r w:rsidRPr="00D66CEE">
              <w:rPr>
                <w:rFonts w:ascii="Arial" w:hAnsi="Arial" w:cs="Arial"/>
                <w:b/>
                <w:color w:val="000000"/>
                <w:sz w:val="20"/>
                <w:szCs w:val="20"/>
              </w:rPr>
              <w:t>suggest the addition (or deletion) of some points in this</w:t>
            </w:r>
          </w:p>
        </w:tc>
        <w:tc>
          <w:tcPr>
            <w:tcW w:w="9355" w:type="dxa"/>
            <w:tcBorders>
              <w:top w:val="nil"/>
              <w:bottom w:val="nil"/>
            </w:tcBorders>
          </w:tcPr>
          <w:p w:rsidR="008B5921" w:rsidRPr="00D66CEE" w:rsidRDefault="008B5921">
            <w:pPr>
              <w:pBdr>
                <w:top w:val="nil"/>
                <w:left w:val="nil"/>
                <w:bottom w:val="nil"/>
                <w:right w:val="nil"/>
                <w:between w:val="nil"/>
              </w:pBdr>
              <w:spacing w:line="200" w:lineRule="auto"/>
              <w:ind w:left="467"/>
              <w:rPr>
                <w:rFonts w:ascii="Arial" w:hAnsi="Arial" w:cs="Arial"/>
                <w:color w:val="000000"/>
                <w:sz w:val="20"/>
                <w:szCs w:val="20"/>
              </w:rPr>
            </w:pPr>
          </w:p>
        </w:tc>
        <w:tc>
          <w:tcPr>
            <w:tcW w:w="6444" w:type="dxa"/>
            <w:vMerge/>
          </w:tcPr>
          <w:p w:rsidR="008B5921" w:rsidRPr="00D66CEE" w:rsidRDefault="008B5921">
            <w:pPr>
              <w:pBdr>
                <w:top w:val="nil"/>
                <w:left w:val="nil"/>
                <w:bottom w:val="nil"/>
                <w:right w:val="nil"/>
                <w:between w:val="nil"/>
              </w:pBdr>
              <w:spacing w:line="276" w:lineRule="auto"/>
              <w:rPr>
                <w:rFonts w:ascii="Arial" w:hAnsi="Arial" w:cs="Arial"/>
                <w:color w:val="000000"/>
                <w:sz w:val="20"/>
                <w:szCs w:val="20"/>
              </w:rPr>
            </w:pPr>
          </w:p>
        </w:tc>
      </w:tr>
      <w:tr w:rsidR="008B5921" w:rsidRPr="00D66CEE">
        <w:trPr>
          <w:trHeight w:val="220"/>
        </w:trPr>
        <w:tc>
          <w:tcPr>
            <w:tcW w:w="5352" w:type="dxa"/>
            <w:tcBorders>
              <w:top w:val="nil"/>
              <w:bottom w:val="nil"/>
            </w:tcBorders>
          </w:tcPr>
          <w:p w:rsidR="008B5921" w:rsidRPr="00D66CEE" w:rsidRDefault="00957AE9">
            <w:pPr>
              <w:pBdr>
                <w:top w:val="nil"/>
                <w:left w:val="nil"/>
                <w:bottom w:val="nil"/>
                <w:right w:val="nil"/>
                <w:between w:val="nil"/>
              </w:pBdr>
              <w:spacing w:line="200" w:lineRule="auto"/>
              <w:ind w:left="467"/>
              <w:rPr>
                <w:rFonts w:ascii="Arial" w:hAnsi="Arial" w:cs="Arial"/>
                <w:b/>
                <w:color w:val="000000"/>
                <w:sz w:val="20"/>
                <w:szCs w:val="20"/>
              </w:rPr>
            </w:pPr>
            <w:r w:rsidRPr="00D66CEE">
              <w:rPr>
                <w:rFonts w:ascii="Arial" w:hAnsi="Arial" w:cs="Arial"/>
                <w:b/>
                <w:color w:val="000000"/>
                <w:sz w:val="20"/>
                <w:szCs w:val="20"/>
              </w:rPr>
              <w:t>section? Please write your suggestions here.</w:t>
            </w:r>
          </w:p>
        </w:tc>
        <w:tc>
          <w:tcPr>
            <w:tcW w:w="9355" w:type="dxa"/>
            <w:tcBorders>
              <w:top w:val="nil"/>
              <w:bottom w:val="nil"/>
            </w:tcBorders>
          </w:tcPr>
          <w:p w:rsidR="008B5921" w:rsidRPr="00D66CEE" w:rsidRDefault="008B5921">
            <w:pPr>
              <w:pBdr>
                <w:top w:val="nil"/>
                <w:left w:val="nil"/>
                <w:bottom w:val="nil"/>
                <w:right w:val="nil"/>
                <w:between w:val="nil"/>
              </w:pBdr>
              <w:spacing w:line="200" w:lineRule="auto"/>
              <w:ind w:left="467"/>
              <w:rPr>
                <w:rFonts w:ascii="Arial" w:hAnsi="Arial" w:cs="Arial"/>
                <w:color w:val="000000"/>
                <w:sz w:val="20"/>
                <w:szCs w:val="20"/>
              </w:rPr>
            </w:pPr>
          </w:p>
        </w:tc>
        <w:tc>
          <w:tcPr>
            <w:tcW w:w="6444" w:type="dxa"/>
            <w:vMerge/>
          </w:tcPr>
          <w:p w:rsidR="008B5921" w:rsidRPr="00D66CEE" w:rsidRDefault="008B5921">
            <w:pPr>
              <w:pBdr>
                <w:top w:val="nil"/>
                <w:left w:val="nil"/>
                <w:bottom w:val="nil"/>
                <w:right w:val="nil"/>
                <w:between w:val="nil"/>
              </w:pBdr>
              <w:spacing w:line="276" w:lineRule="auto"/>
              <w:rPr>
                <w:rFonts w:ascii="Arial" w:hAnsi="Arial" w:cs="Arial"/>
                <w:color w:val="000000"/>
                <w:sz w:val="20"/>
                <w:szCs w:val="20"/>
              </w:rPr>
            </w:pPr>
          </w:p>
        </w:tc>
      </w:tr>
      <w:tr w:rsidR="008B5921" w:rsidRPr="00D66CEE">
        <w:trPr>
          <w:trHeight w:val="220"/>
        </w:trPr>
        <w:tc>
          <w:tcPr>
            <w:tcW w:w="5352" w:type="dxa"/>
            <w:tcBorders>
              <w:top w:val="nil"/>
              <w:bottom w:val="nil"/>
            </w:tcBorders>
          </w:tcPr>
          <w:p w:rsidR="008B5921" w:rsidRPr="00D66CEE" w:rsidRDefault="008B5921">
            <w:pPr>
              <w:pBdr>
                <w:top w:val="nil"/>
                <w:left w:val="nil"/>
                <w:bottom w:val="nil"/>
                <w:right w:val="nil"/>
                <w:between w:val="nil"/>
              </w:pBdr>
              <w:rPr>
                <w:rFonts w:ascii="Arial" w:hAnsi="Arial" w:cs="Arial"/>
                <w:color w:val="000000"/>
                <w:sz w:val="20"/>
                <w:szCs w:val="20"/>
              </w:rPr>
            </w:pPr>
          </w:p>
        </w:tc>
        <w:tc>
          <w:tcPr>
            <w:tcW w:w="9355" w:type="dxa"/>
            <w:tcBorders>
              <w:top w:val="nil"/>
              <w:bottom w:val="nil"/>
            </w:tcBorders>
          </w:tcPr>
          <w:p w:rsidR="008B5921" w:rsidRPr="00D66CEE" w:rsidRDefault="008B5921">
            <w:pPr>
              <w:pBdr>
                <w:top w:val="nil"/>
                <w:left w:val="nil"/>
                <w:bottom w:val="nil"/>
                <w:right w:val="nil"/>
                <w:between w:val="nil"/>
              </w:pBdr>
              <w:spacing w:line="200" w:lineRule="auto"/>
              <w:ind w:left="467"/>
              <w:rPr>
                <w:rFonts w:ascii="Arial" w:hAnsi="Arial" w:cs="Arial"/>
                <w:color w:val="000000"/>
                <w:sz w:val="20"/>
                <w:szCs w:val="20"/>
              </w:rPr>
            </w:pPr>
          </w:p>
        </w:tc>
        <w:tc>
          <w:tcPr>
            <w:tcW w:w="6444" w:type="dxa"/>
            <w:vMerge/>
          </w:tcPr>
          <w:p w:rsidR="008B5921" w:rsidRPr="00D66CEE" w:rsidRDefault="008B5921">
            <w:pPr>
              <w:pBdr>
                <w:top w:val="nil"/>
                <w:left w:val="nil"/>
                <w:bottom w:val="nil"/>
                <w:right w:val="nil"/>
                <w:between w:val="nil"/>
              </w:pBdr>
              <w:spacing w:line="276" w:lineRule="auto"/>
              <w:rPr>
                <w:rFonts w:ascii="Arial" w:hAnsi="Arial" w:cs="Arial"/>
                <w:color w:val="000000"/>
                <w:sz w:val="20"/>
                <w:szCs w:val="20"/>
              </w:rPr>
            </w:pPr>
          </w:p>
        </w:tc>
      </w:tr>
      <w:tr w:rsidR="008B5921" w:rsidRPr="00D66CEE">
        <w:trPr>
          <w:trHeight w:val="70"/>
        </w:trPr>
        <w:tc>
          <w:tcPr>
            <w:tcW w:w="5352" w:type="dxa"/>
            <w:tcBorders>
              <w:top w:val="nil"/>
            </w:tcBorders>
          </w:tcPr>
          <w:p w:rsidR="008B5921" w:rsidRPr="00D66CEE" w:rsidRDefault="008B5921">
            <w:pPr>
              <w:pBdr>
                <w:top w:val="nil"/>
                <w:left w:val="nil"/>
                <w:bottom w:val="nil"/>
                <w:right w:val="nil"/>
                <w:between w:val="nil"/>
              </w:pBdr>
              <w:rPr>
                <w:rFonts w:ascii="Arial" w:hAnsi="Arial" w:cs="Arial"/>
                <w:color w:val="000000"/>
                <w:sz w:val="20"/>
                <w:szCs w:val="20"/>
              </w:rPr>
            </w:pPr>
          </w:p>
        </w:tc>
        <w:tc>
          <w:tcPr>
            <w:tcW w:w="9355" w:type="dxa"/>
            <w:tcBorders>
              <w:top w:val="nil"/>
            </w:tcBorders>
          </w:tcPr>
          <w:p w:rsidR="008B5921" w:rsidRPr="00D66CEE" w:rsidRDefault="008B5921">
            <w:pPr>
              <w:pBdr>
                <w:top w:val="nil"/>
                <w:left w:val="nil"/>
                <w:bottom w:val="nil"/>
                <w:right w:val="nil"/>
                <w:between w:val="nil"/>
              </w:pBdr>
              <w:spacing w:line="221" w:lineRule="auto"/>
              <w:ind w:left="467"/>
              <w:rPr>
                <w:rFonts w:ascii="Arial" w:hAnsi="Arial" w:cs="Arial"/>
                <w:color w:val="000000"/>
                <w:sz w:val="20"/>
                <w:szCs w:val="20"/>
              </w:rPr>
            </w:pPr>
          </w:p>
        </w:tc>
        <w:tc>
          <w:tcPr>
            <w:tcW w:w="6444" w:type="dxa"/>
            <w:vMerge/>
          </w:tcPr>
          <w:p w:rsidR="008B5921" w:rsidRPr="00D66CEE" w:rsidRDefault="008B5921">
            <w:pPr>
              <w:pBdr>
                <w:top w:val="nil"/>
                <w:left w:val="nil"/>
                <w:bottom w:val="nil"/>
                <w:right w:val="nil"/>
                <w:between w:val="nil"/>
              </w:pBdr>
              <w:spacing w:line="276" w:lineRule="auto"/>
              <w:rPr>
                <w:rFonts w:ascii="Arial" w:hAnsi="Arial" w:cs="Arial"/>
                <w:color w:val="000000"/>
                <w:sz w:val="20"/>
                <w:szCs w:val="20"/>
              </w:rPr>
            </w:pPr>
          </w:p>
        </w:tc>
      </w:tr>
      <w:tr w:rsidR="008B5921" w:rsidRPr="00D66CEE">
        <w:trPr>
          <w:trHeight w:val="2301"/>
        </w:trPr>
        <w:tc>
          <w:tcPr>
            <w:tcW w:w="5352" w:type="dxa"/>
          </w:tcPr>
          <w:p w:rsidR="008B5921" w:rsidRPr="00D66CEE" w:rsidRDefault="00957AE9">
            <w:pPr>
              <w:pBdr>
                <w:top w:val="nil"/>
                <w:left w:val="nil"/>
                <w:bottom w:val="nil"/>
                <w:right w:val="nil"/>
                <w:between w:val="nil"/>
              </w:pBdr>
              <w:ind w:left="467" w:right="197"/>
              <w:rPr>
                <w:rFonts w:ascii="Arial" w:hAnsi="Arial" w:cs="Arial"/>
                <w:b/>
                <w:color w:val="000000"/>
                <w:sz w:val="20"/>
                <w:szCs w:val="20"/>
              </w:rPr>
            </w:pPr>
            <w:r w:rsidRPr="00D66CEE">
              <w:rPr>
                <w:rFonts w:ascii="Arial" w:hAnsi="Arial" w:cs="Arial"/>
                <w:b/>
                <w:color w:val="000000"/>
                <w:sz w:val="20"/>
                <w:szCs w:val="20"/>
              </w:rPr>
              <w:t>Is the manuscript scientifically, correct? Please write here.</w:t>
            </w:r>
          </w:p>
        </w:tc>
        <w:tc>
          <w:tcPr>
            <w:tcW w:w="9355" w:type="dxa"/>
          </w:tcPr>
          <w:p w:rsidR="008B5921" w:rsidRPr="00D66CEE" w:rsidRDefault="00957AE9">
            <w:pPr>
              <w:pBdr>
                <w:top w:val="nil"/>
                <w:left w:val="nil"/>
                <w:bottom w:val="nil"/>
                <w:right w:val="nil"/>
                <w:between w:val="nil"/>
              </w:pBdr>
              <w:ind w:left="107" w:right="388"/>
              <w:jc w:val="both"/>
              <w:rPr>
                <w:rFonts w:ascii="Arial" w:hAnsi="Arial" w:cs="Arial"/>
                <w:color w:val="000000"/>
                <w:sz w:val="20"/>
                <w:szCs w:val="20"/>
              </w:rPr>
            </w:pPr>
            <w:r w:rsidRPr="00D66CEE">
              <w:rPr>
                <w:rFonts w:ascii="Arial" w:hAnsi="Arial" w:cs="Arial"/>
                <w:color w:val="000000"/>
                <w:sz w:val="20"/>
                <w:szCs w:val="20"/>
              </w:rPr>
              <w:t xml:space="preserve">The paper adheres to the constituent composites of an </w:t>
            </w:r>
            <w:proofErr w:type="gramStart"/>
            <w:r w:rsidRPr="00D66CEE">
              <w:rPr>
                <w:rFonts w:ascii="Arial" w:hAnsi="Arial" w:cs="Arial"/>
                <w:color w:val="000000"/>
                <w:sz w:val="20"/>
                <w:szCs w:val="20"/>
              </w:rPr>
              <w:t>article :</w:t>
            </w:r>
            <w:proofErr w:type="gramEnd"/>
            <w:r w:rsidRPr="00D66CEE">
              <w:rPr>
                <w:rFonts w:ascii="Arial" w:hAnsi="Arial" w:cs="Arial"/>
                <w:color w:val="000000"/>
                <w:sz w:val="20"/>
                <w:szCs w:val="20"/>
              </w:rPr>
              <w:t xml:space="preserve"> abstract, introduction, methodology, results and discussion, conclusion, and reference. He also used econometric techniques, employing appropriate estimation testing techniques. The paper is w</w:t>
            </w:r>
            <w:r w:rsidRPr="00D66CEE">
              <w:rPr>
                <w:rFonts w:ascii="Arial" w:hAnsi="Arial" w:cs="Arial"/>
                <w:color w:val="000000"/>
                <w:sz w:val="20"/>
                <w:szCs w:val="20"/>
              </w:rPr>
              <w:t>ell structured, and the language used is acceptable, with a succinct style.</w:t>
            </w:r>
          </w:p>
          <w:p w:rsidR="008B5921" w:rsidRPr="00D66CEE" w:rsidRDefault="00957AE9">
            <w:pPr>
              <w:pBdr>
                <w:top w:val="nil"/>
                <w:left w:val="nil"/>
                <w:bottom w:val="nil"/>
                <w:right w:val="nil"/>
                <w:between w:val="nil"/>
              </w:pBdr>
              <w:spacing w:before="1"/>
              <w:ind w:left="107"/>
              <w:jc w:val="both"/>
              <w:rPr>
                <w:rFonts w:ascii="Arial" w:hAnsi="Arial" w:cs="Arial"/>
                <w:color w:val="000000"/>
                <w:sz w:val="20"/>
                <w:szCs w:val="20"/>
              </w:rPr>
            </w:pPr>
            <w:r w:rsidRPr="00D66CEE">
              <w:rPr>
                <w:rFonts w:ascii="Arial" w:hAnsi="Arial" w:cs="Arial"/>
                <w:color w:val="000000"/>
                <w:sz w:val="20"/>
                <w:szCs w:val="20"/>
              </w:rPr>
              <w:t>However, the language could be improved.</w:t>
            </w:r>
          </w:p>
          <w:p w:rsidR="008B5921" w:rsidRPr="00D66CEE" w:rsidRDefault="00957AE9">
            <w:pPr>
              <w:pBdr>
                <w:top w:val="nil"/>
                <w:left w:val="nil"/>
                <w:bottom w:val="nil"/>
                <w:right w:val="nil"/>
                <w:between w:val="nil"/>
              </w:pBdr>
              <w:spacing w:before="1"/>
              <w:ind w:left="107" w:right="125"/>
              <w:rPr>
                <w:rFonts w:ascii="Arial" w:hAnsi="Arial" w:cs="Arial"/>
                <w:color w:val="000000"/>
                <w:sz w:val="20"/>
                <w:szCs w:val="20"/>
              </w:rPr>
            </w:pPr>
            <w:r w:rsidRPr="00D66CEE">
              <w:rPr>
                <w:rFonts w:ascii="Arial" w:hAnsi="Arial" w:cs="Arial"/>
                <w:color w:val="000000"/>
                <w:sz w:val="20"/>
                <w:szCs w:val="20"/>
              </w:rPr>
              <w:t>The results obtained are relevant, even though it has long been known that educational inequalities reflect income inequalities in the form</w:t>
            </w:r>
            <w:r w:rsidRPr="00D66CEE">
              <w:rPr>
                <w:rFonts w:ascii="Arial" w:hAnsi="Arial" w:cs="Arial"/>
                <w:color w:val="000000"/>
                <w:sz w:val="20"/>
                <w:szCs w:val="20"/>
              </w:rPr>
              <w:t>al economy. Gender inequalities also penalize women, to the point where poverty takes on a feminine face. On the other hand, the importance of domestic direct investment curbs income inequalities through the jobs created.</w:t>
            </w:r>
          </w:p>
          <w:p w:rsidR="008B5921" w:rsidRPr="00D66CEE" w:rsidRDefault="00957AE9">
            <w:pPr>
              <w:pBdr>
                <w:top w:val="nil"/>
                <w:left w:val="nil"/>
                <w:bottom w:val="nil"/>
                <w:right w:val="nil"/>
                <w:between w:val="nil"/>
              </w:pBdr>
              <w:spacing w:line="230" w:lineRule="auto"/>
              <w:ind w:left="107" w:right="125"/>
              <w:rPr>
                <w:rFonts w:ascii="Arial" w:hAnsi="Arial" w:cs="Arial"/>
                <w:color w:val="000000"/>
                <w:sz w:val="20"/>
                <w:szCs w:val="20"/>
              </w:rPr>
            </w:pPr>
            <w:r w:rsidRPr="00D66CEE">
              <w:rPr>
                <w:rFonts w:ascii="Arial" w:hAnsi="Arial" w:cs="Arial"/>
                <w:color w:val="000000"/>
                <w:sz w:val="20"/>
                <w:szCs w:val="20"/>
              </w:rPr>
              <w:t>The writing of the paper relied on current and relevant authors. However, the techniques for referencing them do not meet scientific writing standards.</w:t>
            </w:r>
          </w:p>
        </w:tc>
        <w:tc>
          <w:tcPr>
            <w:tcW w:w="6444" w:type="dxa"/>
          </w:tcPr>
          <w:p w:rsidR="008B5921" w:rsidRPr="00D66CEE" w:rsidRDefault="00957AE9">
            <w:pPr>
              <w:pBdr>
                <w:top w:val="nil"/>
                <w:left w:val="nil"/>
                <w:bottom w:val="nil"/>
                <w:right w:val="nil"/>
                <w:between w:val="nil"/>
              </w:pBdr>
              <w:jc w:val="both"/>
              <w:rPr>
                <w:rFonts w:ascii="Arial" w:hAnsi="Arial" w:cs="Arial"/>
                <w:color w:val="000000"/>
                <w:sz w:val="20"/>
                <w:szCs w:val="20"/>
              </w:rPr>
            </w:pPr>
            <w:r w:rsidRPr="00D66CEE">
              <w:rPr>
                <w:rFonts w:ascii="Arial" w:hAnsi="Arial" w:cs="Arial"/>
                <w:sz w:val="20"/>
                <w:szCs w:val="20"/>
              </w:rPr>
              <w:t>We appreciate the reviewer’s constructive comments. We acknowledge that the language of the manuscript s</w:t>
            </w:r>
            <w:r w:rsidRPr="00D66CEE">
              <w:rPr>
                <w:rFonts w:ascii="Arial" w:hAnsi="Arial" w:cs="Arial"/>
                <w:sz w:val="20"/>
                <w:szCs w:val="20"/>
              </w:rPr>
              <w:t>till requires improvement, and we will carefully revise it for better clarity and readability. Regarding the referencing techniques, we will adjust and ensure that all references follow the appropriate scientific writing standards. We also value the review</w:t>
            </w:r>
            <w:r w:rsidRPr="00D66CEE">
              <w:rPr>
                <w:rFonts w:ascii="Arial" w:hAnsi="Arial" w:cs="Arial"/>
                <w:sz w:val="20"/>
                <w:szCs w:val="20"/>
              </w:rPr>
              <w:t>er’s notes on the relevance of the results, and we will refine the discussion section to highlight these contributions more effectively.</w:t>
            </w:r>
          </w:p>
        </w:tc>
      </w:tr>
      <w:tr w:rsidR="008B5921" w:rsidRPr="00D66CEE">
        <w:trPr>
          <w:trHeight w:val="1952"/>
        </w:trPr>
        <w:tc>
          <w:tcPr>
            <w:tcW w:w="5352" w:type="dxa"/>
            <w:tcBorders>
              <w:bottom w:val="nil"/>
            </w:tcBorders>
          </w:tcPr>
          <w:p w:rsidR="008B5921" w:rsidRPr="00D66CEE" w:rsidRDefault="00957AE9">
            <w:pPr>
              <w:pBdr>
                <w:top w:val="nil"/>
                <w:left w:val="nil"/>
                <w:bottom w:val="nil"/>
                <w:right w:val="nil"/>
                <w:between w:val="nil"/>
              </w:pBdr>
              <w:ind w:left="467" w:right="197"/>
              <w:rPr>
                <w:rFonts w:ascii="Arial" w:hAnsi="Arial" w:cs="Arial"/>
                <w:b/>
                <w:color w:val="000000"/>
                <w:sz w:val="20"/>
                <w:szCs w:val="20"/>
              </w:rPr>
            </w:pPr>
            <w:r w:rsidRPr="00D66CEE">
              <w:rPr>
                <w:rFonts w:ascii="Arial" w:hAnsi="Arial" w:cs="Arial"/>
                <w:b/>
                <w:color w:val="000000"/>
                <w:sz w:val="20"/>
                <w:szCs w:val="20"/>
              </w:rPr>
              <w:t>Are the references sufficient and recent? If you have suggestions of additional references, please mention them in the review form.</w:t>
            </w:r>
          </w:p>
        </w:tc>
        <w:tc>
          <w:tcPr>
            <w:tcW w:w="9355" w:type="dxa"/>
            <w:tcBorders>
              <w:bottom w:val="nil"/>
            </w:tcBorders>
          </w:tcPr>
          <w:p w:rsidR="008B5921" w:rsidRPr="00D66CEE" w:rsidRDefault="008B5921">
            <w:pPr>
              <w:pBdr>
                <w:top w:val="nil"/>
                <w:left w:val="nil"/>
                <w:bottom w:val="nil"/>
                <w:right w:val="nil"/>
                <w:between w:val="nil"/>
              </w:pBdr>
              <w:spacing w:before="228"/>
              <w:rPr>
                <w:rFonts w:ascii="Arial" w:hAnsi="Arial" w:cs="Arial"/>
                <w:b/>
                <w:color w:val="000000"/>
                <w:sz w:val="20"/>
                <w:szCs w:val="20"/>
              </w:rPr>
            </w:pPr>
          </w:p>
          <w:p w:rsidR="008B5921" w:rsidRPr="00D66CEE" w:rsidRDefault="00957AE9">
            <w:pPr>
              <w:numPr>
                <w:ilvl w:val="0"/>
                <w:numId w:val="5"/>
              </w:numPr>
              <w:pBdr>
                <w:top w:val="nil"/>
                <w:left w:val="nil"/>
                <w:bottom w:val="nil"/>
                <w:right w:val="nil"/>
                <w:between w:val="nil"/>
              </w:pBdr>
              <w:tabs>
                <w:tab w:val="left" w:pos="827"/>
              </w:tabs>
              <w:rPr>
                <w:rFonts w:ascii="Arial" w:hAnsi="Arial" w:cs="Arial"/>
                <w:color w:val="000000"/>
                <w:sz w:val="20"/>
                <w:szCs w:val="20"/>
              </w:rPr>
            </w:pPr>
            <w:r w:rsidRPr="00D66CEE">
              <w:rPr>
                <w:rFonts w:ascii="Arial" w:hAnsi="Arial" w:cs="Arial"/>
                <w:color w:val="000000"/>
                <w:sz w:val="20"/>
                <w:szCs w:val="20"/>
              </w:rPr>
              <w:t>ABSTRACT.</w:t>
            </w:r>
          </w:p>
          <w:p w:rsidR="008B5921" w:rsidRPr="00D66CEE" w:rsidRDefault="00957AE9">
            <w:pPr>
              <w:pBdr>
                <w:top w:val="nil"/>
                <w:left w:val="nil"/>
                <w:bottom w:val="nil"/>
                <w:right w:val="nil"/>
                <w:between w:val="nil"/>
              </w:pBdr>
              <w:ind w:left="827"/>
              <w:rPr>
                <w:rFonts w:ascii="Arial" w:hAnsi="Arial" w:cs="Arial"/>
                <w:color w:val="000000"/>
                <w:sz w:val="20"/>
                <w:szCs w:val="20"/>
              </w:rPr>
            </w:pPr>
            <w:r w:rsidRPr="00D66CEE">
              <w:rPr>
                <w:rFonts w:ascii="Arial" w:hAnsi="Arial" w:cs="Arial"/>
                <w:color w:val="000000"/>
                <w:sz w:val="20"/>
                <w:szCs w:val="20"/>
              </w:rPr>
              <w:t>The Abstract highlights</w:t>
            </w:r>
          </w:p>
          <w:p w:rsidR="008B5921" w:rsidRPr="00D66CEE" w:rsidRDefault="00957AE9">
            <w:pPr>
              <w:numPr>
                <w:ilvl w:val="1"/>
                <w:numId w:val="5"/>
              </w:numPr>
              <w:pBdr>
                <w:top w:val="nil"/>
                <w:left w:val="nil"/>
                <w:bottom w:val="nil"/>
                <w:right w:val="nil"/>
                <w:between w:val="nil"/>
              </w:pBdr>
              <w:tabs>
                <w:tab w:val="left" w:pos="942"/>
              </w:tabs>
              <w:spacing w:before="1"/>
              <w:ind w:left="942" w:hanging="115"/>
              <w:rPr>
                <w:rFonts w:ascii="Arial" w:hAnsi="Arial" w:cs="Arial"/>
                <w:color w:val="000000"/>
                <w:sz w:val="20"/>
                <w:szCs w:val="20"/>
              </w:rPr>
            </w:pPr>
            <w:r w:rsidRPr="00D66CEE">
              <w:rPr>
                <w:rFonts w:ascii="Arial" w:hAnsi="Arial" w:cs="Arial"/>
                <w:color w:val="000000"/>
                <w:sz w:val="20"/>
                <w:szCs w:val="20"/>
              </w:rPr>
              <w:t>Principal objectives</w:t>
            </w:r>
          </w:p>
          <w:p w:rsidR="008B5921" w:rsidRPr="00D66CEE" w:rsidRDefault="00957AE9">
            <w:pPr>
              <w:numPr>
                <w:ilvl w:val="1"/>
                <w:numId w:val="5"/>
              </w:numPr>
              <w:pBdr>
                <w:top w:val="nil"/>
                <w:left w:val="nil"/>
                <w:bottom w:val="nil"/>
                <w:right w:val="nil"/>
                <w:between w:val="nil"/>
              </w:pBdr>
              <w:tabs>
                <w:tab w:val="left" w:pos="942"/>
              </w:tabs>
              <w:ind w:left="942" w:hanging="115"/>
              <w:rPr>
                <w:rFonts w:ascii="Arial" w:hAnsi="Arial" w:cs="Arial"/>
                <w:color w:val="000000"/>
                <w:sz w:val="20"/>
                <w:szCs w:val="20"/>
              </w:rPr>
            </w:pPr>
            <w:r w:rsidRPr="00D66CEE">
              <w:rPr>
                <w:rFonts w:ascii="Arial" w:hAnsi="Arial" w:cs="Arial"/>
                <w:color w:val="000000"/>
                <w:sz w:val="20"/>
                <w:szCs w:val="20"/>
              </w:rPr>
              <w:t>Method used</w:t>
            </w:r>
          </w:p>
          <w:p w:rsidR="008B5921" w:rsidRPr="00D66CEE" w:rsidRDefault="00957AE9">
            <w:pPr>
              <w:numPr>
                <w:ilvl w:val="1"/>
                <w:numId w:val="5"/>
              </w:numPr>
              <w:pBdr>
                <w:top w:val="nil"/>
                <w:left w:val="nil"/>
                <w:bottom w:val="nil"/>
                <w:right w:val="nil"/>
                <w:between w:val="nil"/>
              </w:pBdr>
              <w:tabs>
                <w:tab w:val="left" w:pos="942"/>
              </w:tabs>
              <w:spacing w:line="229" w:lineRule="auto"/>
              <w:ind w:left="942" w:hanging="115"/>
              <w:rPr>
                <w:rFonts w:ascii="Arial" w:hAnsi="Arial" w:cs="Arial"/>
                <w:color w:val="000000"/>
                <w:sz w:val="20"/>
                <w:szCs w:val="20"/>
              </w:rPr>
            </w:pPr>
            <w:r w:rsidRPr="00D66CEE">
              <w:rPr>
                <w:rFonts w:ascii="Arial" w:hAnsi="Arial" w:cs="Arial"/>
                <w:color w:val="000000"/>
                <w:sz w:val="20"/>
                <w:szCs w:val="20"/>
              </w:rPr>
              <w:t>Principal results</w:t>
            </w:r>
          </w:p>
          <w:p w:rsidR="008B5921" w:rsidRPr="00D66CEE" w:rsidRDefault="00957AE9">
            <w:pPr>
              <w:numPr>
                <w:ilvl w:val="1"/>
                <w:numId w:val="5"/>
              </w:numPr>
              <w:pBdr>
                <w:top w:val="nil"/>
                <w:left w:val="nil"/>
                <w:bottom w:val="nil"/>
                <w:right w:val="nil"/>
                <w:between w:val="nil"/>
              </w:pBdr>
              <w:tabs>
                <w:tab w:val="left" w:pos="942"/>
              </w:tabs>
              <w:spacing w:line="229" w:lineRule="auto"/>
              <w:ind w:left="942" w:hanging="115"/>
              <w:rPr>
                <w:rFonts w:ascii="Arial" w:hAnsi="Arial" w:cs="Arial"/>
                <w:color w:val="000000"/>
                <w:sz w:val="20"/>
                <w:szCs w:val="20"/>
              </w:rPr>
            </w:pPr>
            <w:r w:rsidRPr="00D66CEE">
              <w:rPr>
                <w:rFonts w:ascii="Arial" w:hAnsi="Arial" w:cs="Arial"/>
                <w:color w:val="000000"/>
                <w:sz w:val="20"/>
                <w:szCs w:val="20"/>
              </w:rPr>
              <w:t>Main conclusions</w:t>
            </w:r>
          </w:p>
        </w:tc>
        <w:tc>
          <w:tcPr>
            <w:tcW w:w="6444" w:type="dxa"/>
            <w:vMerge w:val="restart"/>
          </w:tcPr>
          <w:p w:rsidR="008B5921" w:rsidRPr="00D66CEE" w:rsidRDefault="00957AE9">
            <w:pPr>
              <w:numPr>
                <w:ilvl w:val="0"/>
                <w:numId w:val="1"/>
              </w:numPr>
              <w:spacing w:before="240"/>
              <w:rPr>
                <w:rFonts w:ascii="Arial" w:hAnsi="Arial" w:cs="Arial"/>
                <w:sz w:val="20"/>
                <w:szCs w:val="20"/>
              </w:rPr>
            </w:pPr>
            <w:r w:rsidRPr="00D66CEE">
              <w:rPr>
                <w:rFonts w:ascii="Arial" w:hAnsi="Arial" w:cs="Arial"/>
                <w:b/>
                <w:sz w:val="20"/>
                <w:szCs w:val="20"/>
              </w:rPr>
              <w:t>Abstract</w:t>
            </w:r>
            <w:r w:rsidRPr="00D66CEE">
              <w:rPr>
                <w:rFonts w:ascii="Arial" w:hAnsi="Arial" w:cs="Arial"/>
                <w:sz w:val="20"/>
                <w:szCs w:val="20"/>
              </w:rPr>
              <w:t xml:space="preserve"> – We have revised the abstract to clearly highlight the main objectives, the method applied, the principal results, and the key conclusions, ensuring that it follows the suggested structure.</w:t>
            </w:r>
            <w:r w:rsidRPr="00D66CEE">
              <w:rPr>
                <w:rFonts w:ascii="Arial" w:hAnsi="Arial" w:cs="Arial"/>
                <w:sz w:val="20"/>
                <w:szCs w:val="20"/>
              </w:rPr>
              <w:br/>
            </w:r>
          </w:p>
          <w:p w:rsidR="008B5921" w:rsidRPr="00D66CEE" w:rsidRDefault="00957AE9">
            <w:pPr>
              <w:numPr>
                <w:ilvl w:val="0"/>
                <w:numId w:val="1"/>
              </w:numPr>
              <w:rPr>
                <w:rFonts w:ascii="Arial" w:hAnsi="Arial" w:cs="Arial"/>
                <w:sz w:val="20"/>
                <w:szCs w:val="20"/>
              </w:rPr>
            </w:pPr>
            <w:r w:rsidRPr="00D66CEE">
              <w:rPr>
                <w:rFonts w:ascii="Arial" w:hAnsi="Arial" w:cs="Arial"/>
                <w:b/>
                <w:sz w:val="20"/>
                <w:szCs w:val="20"/>
              </w:rPr>
              <w:t>Introduction</w:t>
            </w:r>
            <w:r w:rsidRPr="00D66CEE">
              <w:rPr>
                <w:rFonts w:ascii="Arial" w:hAnsi="Arial" w:cs="Arial"/>
                <w:sz w:val="20"/>
                <w:szCs w:val="20"/>
              </w:rPr>
              <w:t xml:space="preserve"> – The introduction has been improved by expanding </w:t>
            </w:r>
            <w:r w:rsidRPr="00D66CEE">
              <w:rPr>
                <w:rFonts w:ascii="Arial" w:hAnsi="Arial" w:cs="Arial"/>
                <w:sz w:val="20"/>
                <w:szCs w:val="20"/>
              </w:rPr>
              <w:t xml:space="preserve">the problem background, providing a more </w:t>
            </w:r>
            <w:r w:rsidRPr="00D66CEE">
              <w:rPr>
                <w:rFonts w:ascii="Arial" w:hAnsi="Arial" w:cs="Arial"/>
                <w:sz w:val="20"/>
                <w:szCs w:val="20"/>
              </w:rPr>
              <w:lastRenderedPageBreak/>
              <w:t>comprehensive review of relevant literature, clarifying the research hypothesis, and justifying the chosen methodology. The expected contributions and the link between the findings and the main conclusions are now m</w:t>
            </w:r>
            <w:r w:rsidRPr="00D66CEE">
              <w:rPr>
                <w:rFonts w:ascii="Arial" w:hAnsi="Arial" w:cs="Arial"/>
                <w:sz w:val="20"/>
                <w:szCs w:val="20"/>
              </w:rPr>
              <w:t>ore explicitly stated.</w:t>
            </w:r>
            <w:r w:rsidRPr="00D66CEE">
              <w:rPr>
                <w:rFonts w:ascii="Arial" w:hAnsi="Arial" w:cs="Arial"/>
                <w:sz w:val="20"/>
                <w:szCs w:val="20"/>
              </w:rPr>
              <w:br/>
            </w:r>
          </w:p>
          <w:p w:rsidR="008B5921" w:rsidRPr="00D66CEE" w:rsidRDefault="00957AE9">
            <w:pPr>
              <w:numPr>
                <w:ilvl w:val="0"/>
                <w:numId w:val="1"/>
              </w:numPr>
              <w:rPr>
                <w:rFonts w:ascii="Arial" w:hAnsi="Arial" w:cs="Arial"/>
                <w:sz w:val="20"/>
                <w:szCs w:val="20"/>
              </w:rPr>
            </w:pPr>
            <w:r w:rsidRPr="00D66CEE">
              <w:rPr>
                <w:rFonts w:ascii="Arial" w:hAnsi="Arial" w:cs="Arial"/>
                <w:b/>
                <w:sz w:val="20"/>
                <w:szCs w:val="20"/>
              </w:rPr>
              <w:t>Literature Review</w:t>
            </w:r>
            <w:r w:rsidRPr="00D66CEE">
              <w:rPr>
                <w:rFonts w:ascii="Arial" w:hAnsi="Arial" w:cs="Arial"/>
                <w:sz w:val="20"/>
                <w:szCs w:val="20"/>
              </w:rPr>
              <w:t xml:space="preserve"> – We already add some literature Review on our article, thank you</w:t>
            </w:r>
            <w:r w:rsidRPr="00D66CEE">
              <w:rPr>
                <w:rFonts w:ascii="Arial" w:hAnsi="Arial" w:cs="Arial"/>
                <w:sz w:val="20"/>
                <w:szCs w:val="20"/>
              </w:rPr>
              <w:br/>
            </w:r>
          </w:p>
          <w:p w:rsidR="008B5921" w:rsidRPr="00D66CEE" w:rsidRDefault="00957AE9">
            <w:pPr>
              <w:numPr>
                <w:ilvl w:val="0"/>
                <w:numId w:val="1"/>
              </w:numPr>
              <w:rPr>
                <w:rFonts w:ascii="Arial" w:hAnsi="Arial" w:cs="Arial"/>
                <w:sz w:val="20"/>
                <w:szCs w:val="20"/>
              </w:rPr>
            </w:pPr>
            <w:r w:rsidRPr="00D66CEE">
              <w:rPr>
                <w:rFonts w:ascii="Arial" w:hAnsi="Arial" w:cs="Arial"/>
                <w:b/>
                <w:sz w:val="20"/>
                <w:szCs w:val="20"/>
              </w:rPr>
              <w:t>Methodology</w:t>
            </w:r>
            <w:r w:rsidRPr="00D66CEE">
              <w:rPr>
                <w:rFonts w:ascii="Arial" w:hAnsi="Arial" w:cs="Arial"/>
                <w:sz w:val="20"/>
                <w:szCs w:val="20"/>
              </w:rPr>
              <w:t xml:space="preserve"> – We acknowledge the valuable suggestions regarding causality tests, unit root tests, and the inclusion of geographic distance variables. Given the scope and limited time span of our dataset, these approaches were not applied in the current study. However</w:t>
            </w:r>
            <w:r w:rsidRPr="00D66CEE">
              <w:rPr>
                <w:rFonts w:ascii="Arial" w:hAnsi="Arial" w:cs="Arial"/>
                <w:sz w:val="20"/>
                <w:szCs w:val="20"/>
              </w:rPr>
              <w:t>, we have noted this as a limitation in the discussion section and suggested it as a direction for future research.</w:t>
            </w:r>
            <w:r w:rsidRPr="00D66CEE">
              <w:rPr>
                <w:rFonts w:ascii="Arial" w:hAnsi="Arial" w:cs="Arial"/>
                <w:sz w:val="20"/>
                <w:szCs w:val="20"/>
              </w:rPr>
              <w:br/>
            </w:r>
          </w:p>
          <w:p w:rsidR="008B5921" w:rsidRPr="00D66CEE" w:rsidRDefault="00957AE9">
            <w:pPr>
              <w:numPr>
                <w:ilvl w:val="0"/>
                <w:numId w:val="1"/>
              </w:numPr>
              <w:spacing w:after="240"/>
              <w:rPr>
                <w:rFonts w:ascii="Arial" w:hAnsi="Arial" w:cs="Arial"/>
                <w:sz w:val="20"/>
                <w:szCs w:val="20"/>
              </w:rPr>
            </w:pPr>
            <w:r w:rsidRPr="00D66CEE">
              <w:rPr>
                <w:rFonts w:ascii="Arial" w:hAnsi="Arial" w:cs="Arial"/>
                <w:b/>
                <w:sz w:val="20"/>
                <w:szCs w:val="20"/>
              </w:rPr>
              <w:t>Results and Discussion</w:t>
            </w:r>
            <w:r w:rsidRPr="00D66CEE">
              <w:rPr>
                <w:rFonts w:ascii="Arial" w:hAnsi="Arial" w:cs="Arial"/>
                <w:sz w:val="20"/>
                <w:szCs w:val="20"/>
              </w:rPr>
              <w:t xml:space="preserve"> – We have added clearer comments between tables, emphasized the importance of the initial allocations in the model, </w:t>
            </w:r>
            <w:r w:rsidRPr="00D66CEE">
              <w:rPr>
                <w:rFonts w:ascii="Arial" w:hAnsi="Arial" w:cs="Arial"/>
                <w:sz w:val="20"/>
                <w:szCs w:val="20"/>
              </w:rPr>
              <w:t>and provided a more detailed socioeconomic and contextual interpretation of the results. Furthermore, we have compared our findings with evidence from other countries at a similar stage of development to strengthen the international relevance of the paper.</w:t>
            </w:r>
            <w:r w:rsidRPr="00D66CEE">
              <w:rPr>
                <w:rFonts w:ascii="Arial" w:hAnsi="Arial" w:cs="Arial"/>
                <w:sz w:val="20"/>
                <w:szCs w:val="20"/>
              </w:rPr>
              <w:br/>
            </w:r>
          </w:p>
        </w:tc>
      </w:tr>
      <w:tr w:rsidR="008B5921" w:rsidRPr="00D66CEE">
        <w:trPr>
          <w:trHeight w:val="3439"/>
        </w:trPr>
        <w:tc>
          <w:tcPr>
            <w:tcW w:w="5352" w:type="dxa"/>
            <w:tcBorders>
              <w:top w:val="nil"/>
              <w:bottom w:val="nil"/>
            </w:tcBorders>
          </w:tcPr>
          <w:p w:rsidR="008B5921" w:rsidRPr="00D66CEE" w:rsidRDefault="008B5921">
            <w:pPr>
              <w:pBdr>
                <w:top w:val="nil"/>
                <w:left w:val="nil"/>
                <w:bottom w:val="nil"/>
                <w:right w:val="nil"/>
                <w:between w:val="nil"/>
              </w:pBdr>
              <w:rPr>
                <w:rFonts w:ascii="Arial" w:hAnsi="Arial" w:cs="Arial"/>
                <w:color w:val="000000"/>
                <w:sz w:val="20"/>
                <w:szCs w:val="20"/>
              </w:rPr>
            </w:pPr>
          </w:p>
        </w:tc>
        <w:tc>
          <w:tcPr>
            <w:tcW w:w="9355" w:type="dxa"/>
            <w:tcBorders>
              <w:top w:val="nil"/>
              <w:bottom w:val="nil"/>
            </w:tcBorders>
          </w:tcPr>
          <w:p w:rsidR="008B5921" w:rsidRPr="00D66CEE" w:rsidRDefault="00957AE9">
            <w:pPr>
              <w:numPr>
                <w:ilvl w:val="0"/>
                <w:numId w:val="4"/>
              </w:numPr>
              <w:pBdr>
                <w:top w:val="nil"/>
                <w:left w:val="nil"/>
                <w:bottom w:val="nil"/>
                <w:right w:val="nil"/>
                <w:between w:val="nil"/>
              </w:pBdr>
              <w:tabs>
                <w:tab w:val="left" w:pos="827"/>
              </w:tabs>
              <w:spacing w:before="106"/>
              <w:rPr>
                <w:rFonts w:ascii="Arial" w:hAnsi="Arial" w:cs="Arial"/>
                <w:color w:val="000000"/>
                <w:sz w:val="20"/>
                <w:szCs w:val="20"/>
              </w:rPr>
            </w:pPr>
            <w:r w:rsidRPr="00D66CEE">
              <w:rPr>
                <w:rFonts w:ascii="Arial" w:hAnsi="Arial" w:cs="Arial"/>
                <w:color w:val="000000"/>
                <w:sz w:val="20"/>
                <w:szCs w:val="20"/>
              </w:rPr>
              <w:t>INTRODUCTION</w:t>
            </w:r>
          </w:p>
          <w:p w:rsidR="008B5921" w:rsidRPr="00D66CEE" w:rsidRDefault="00957AE9">
            <w:pPr>
              <w:pBdr>
                <w:top w:val="nil"/>
                <w:left w:val="nil"/>
                <w:bottom w:val="nil"/>
                <w:right w:val="nil"/>
                <w:between w:val="nil"/>
              </w:pBdr>
              <w:ind w:left="827" w:right="5321"/>
              <w:rPr>
                <w:rFonts w:ascii="Arial" w:hAnsi="Arial" w:cs="Arial"/>
                <w:color w:val="000000"/>
                <w:sz w:val="20"/>
                <w:szCs w:val="20"/>
              </w:rPr>
            </w:pPr>
            <w:r w:rsidRPr="00D66CEE">
              <w:rPr>
                <w:rFonts w:ascii="Arial" w:hAnsi="Arial" w:cs="Arial"/>
                <w:color w:val="000000"/>
                <w:sz w:val="20"/>
                <w:szCs w:val="20"/>
              </w:rPr>
              <w:t>The introduction needs improvement. An introduction includes:</w:t>
            </w:r>
          </w:p>
          <w:p w:rsidR="008B5921" w:rsidRPr="00D66CEE" w:rsidRDefault="00957AE9">
            <w:pPr>
              <w:numPr>
                <w:ilvl w:val="1"/>
                <w:numId w:val="4"/>
              </w:numPr>
              <w:pBdr>
                <w:top w:val="nil"/>
                <w:left w:val="nil"/>
                <w:bottom w:val="nil"/>
                <w:right w:val="nil"/>
                <w:between w:val="nil"/>
              </w:pBdr>
              <w:tabs>
                <w:tab w:val="left" w:pos="942"/>
              </w:tabs>
              <w:spacing w:before="1" w:line="229" w:lineRule="auto"/>
              <w:ind w:left="942" w:hanging="115"/>
              <w:rPr>
                <w:rFonts w:ascii="Arial" w:hAnsi="Arial" w:cs="Arial"/>
                <w:color w:val="000000"/>
                <w:sz w:val="20"/>
                <w:szCs w:val="20"/>
              </w:rPr>
            </w:pPr>
            <w:r w:rsidRPr="00D66CEE">
              <w:rPr>
                <w:rFonts w:ascii="Arial" w:hAnsi="Arial" w:cs="Arial"/>
                <w:color w:val="000000"/>
                <w:sz w:val="20"/>
                <w:szCs w:val="20"/>
              </w:rPr>
              <w:t>Nature and scope of the problem</w:t>
            </w:r>
          </w:p>
          <w:p w:rsidR="008B5921" w:rsidRPr="00D66CEE" w:rsidRDefault="00957AE9">
            <w:pPr>
              <w:numPr>
                <w:ilvl w:val="1"/>
                <w:numId w:val="4"/>
              </w:numPr>
              <w:pBdr>
                <w:top w:val="nil"/>
                <w:left w:val="nil"/>
                <w:bottom w:val="nil"/>
                <w:right w:val="nil"/>
                <w:between w:val="nil"/>
              </w:pBdr>
              <w:tabs>
                <w:tab w:val="left" w:pos="942"/>
              </w:tabs>
              <w:spacing w:line="229" w:lineRule="auto"/>
              <w:ind w:left="942" w:hanging="115"/>
              <w:rPr>
                <w:rFonts w:ascii="Arial" w:hAnsi="Arial" w:cs="Arial"/>
                <w:color w:val="000000"/>
                <w:sz w:val="20"/>
                <w:szCs w:val="20"/>
              </w:rPr>
            </w:pPr>
            <w:r w:rsidRPr="00D66CEE">
              <w:rPr>
                <w:rFonts w:ascii="Arial" w:hAnsi="Arial" w:cs="Arial"/>
                <w:color w:val="000000"/>
                <w:sz w:val="20"/>
                <w:szCs w:val="20"/>
              </w:rPr>
              <w:t>Review of relevant literature;</w:t>
            </w:r>
          </w:p>
          <w:p w:rsidR="008B5921" w:rsidRPr="00D66CEE" w:rsidRDefault="00957AE9">
            <w:pPr>
              <w:numPr>
                <w:ilvl w:val="1"/>
                <w:numId w:val="4"/>
              </w:numPr>
              <w:pBdr>
                <w:top w:val="nil"/>
                <w:left w:val="nil"/>
                <w:bottom w:val="nil"/>
                <w:right w:val="nil"/>
                <w:between w:val="nil"/>
              </w:pBdr>
              <w:tabs>
                <w:tab w:val="left" w:pos="942"/>
              </w:tabs>
              <w:ind w:left="942" w:hanging="115"/>
              <w:rPr>
                <w:rFonts w:ascii="Arial" w:hAnsi="Arial" w:cs="Arial"/>
                <w:color w:val="000000"/>
                <w:sz w:val="20"/>
                <w:szCs w:val="20"/>
              </w:rPr>
            </w:pPr>
            <w:r w:rsidRPr="00D66CEE">
              <w:rPr>
                <w:rFonts w:ascii="Arial" w:hAnsi="Arial" w:cs="Arial"/>
                <w:color w:val="000000"/>
                <w:sz w:val="20"/>
                <w:szCs w:val="20"/>
              </w:rPr>
              <w:t>Hypothesis;</w:t>
            </w:r>
          </w:p>
          <w:p w:rsidR="008B5921" w:rsidRPr="00D66CEE" w:rsidRDefault="00957AE9">
            <w:pPr>
              <w:numPr>
                <w:ilvl w:val="1"/>
                <w:numId w:val="4"/>
              </w:numPr>
              <w:pBdr>
                <w:top w:val="nil"/>
                <w:left w:val="nil"/>
                <w:bottom w:val="nil"/>
                <w:right w:val="nil"/>
                <w:between w:val="nil"/>
              </w:pBdr>
              <w:tabs>
                <w:tab w:val="left" w:pos="944"/>
              </w:tabs>
              <w:spacing w:before="1"/>
              <w:ind w:left="944"/>
              <w:rPr>
                <w:rFonts w:ascii="Arial" w:hAnsi="Arial" w:cs="Arial"/>
                <w:color w:val="000000"/>
                <w:sz w:val="20"/>
                <w:szCs w:val="20"/>
              </w:rPr>
            </w:pPr>
            <w:r w:rsidRPr="00D66CEE">
              <w:rPr>
                <w:rFonts w:ascii="Arial" w:hAnsi="Arial" w:cs="Arial"/>
                <w:color w:val="000000"/>
                <w:sz w:val="20"/>
                <w:szCs w:val="20"/>
              </w:rPr>
              <w:t>Approach and justification for this approach;</w:t>
            </w:r>
          </w:p>
          <w:p w:rsidR="008B5921" w:rsidRPr="00D66CEE" w:rsidRDefault="00957AE9">
            <w:pPr>
              <w:numPr>
                <w:ilvl w:val="1"/>
                <w:numId w:val="4"/>
              </w:numPr>
              <w:pBdr>
                <w:top w:val="nil"/>
                <w:left w:val="nil"/>
                <w:bottom w:val="nil"/>
                <w:right w:val="nil"/>
                <w:between w:val="nil"/>
              </w:pBdr>
              <w:tabs>
                <w:tab w:val="left" w:pos="942"/>
              </w:tabs>
              <w:ind w:left="942" w:hanging="115"/>
              <w:rPr>
                <w:rFonts w:ascii="Arial" w:hAnsi="Arial" w:cs="Arial"/>
                <w:color w:val="000000"/>
                <w:sz w:val="20"/>
                <w:szCs w:val="20"/>
              </w:rPr>
            </w:pPr>
            <w:r w:rsidRPr="00D66CEE">
              <w:rPr>
                <w:rFonts w:ascii="Arial" w:hAnsi="Arial" w:cs="Arial"/>
                <w:color w:val="000000"/>
                <w:sz w:val="20"/>
                <w:szCs w:val="20"/>
              </w:rPr>
              <w:t>Principal results;</w:t>
            </w:r>
          </w:p>
          <w:p w:rsidR="008B5921" w:rsidRPr="00D66CEE" w:rsidRDefault="00957AE9">
            <w:pPr>
              <w:numPr>
                <w:ilvl w:val="1"/>
                <w:numId w:val="4"/>
              </w:numPr>
              <w:pBdr>
                <w:top w:val="nil"/>
                <w:left w:val="nil"/>
                <w:bottom w:val="nil"/>
                <w:right w:val="nil"/>
                <w:between w:val="nil"/>
              </w:pBdr>
              <w:tabs>
                <w:tab w:val="left" w:pos="942"/>
              </w:tabs>
              <w:spacing w:before="1"/>
              <w:ind w:left="942" w:hanging="115"/>
              <w:rPr>
                <w:rFonts w:ascii="Arial" w:hAnsi="Arial" w:cs="Arial"/>
                <w:color w:val="000000"/>
                <w:sz w:val="20"/>
                <w:szCs w:val="20"/>
              </w:rPr>
            </w:pPr>
            <w:r w:rsidRPr="00D66CEE">
              <w:rPr>
                <w:rFonts w:ascii="Arial" w:hAnsi="Arial" w:cs="Arial"/>
                <w:color w:val="000000"/>
                <w:sz w:val="20"/>
                <w:szCs w:val="20"/>
              </w:rPr>
              <w:t>Main conclusions.</w:t>
            </w:r>
          </w:p>
          <w:p w:rsidR="008B5921" w:rsidRPr="00D66CEE" w:rsidRDefault="00957AE9">
            <w:pPr>
              <w:numPr>
                <w:ilvl w:val="0"/>
                <w:numId w:val="4"/>
              </w:numPr>
              <w:pBdr>
                <w:top w:val="nil"/>
                <w:left w:val="nil"/>
                <w:bottom w:val="nil"/>
                <w:right w:val="nil"/>
                <w:between w:val="nil"/>
              </w:pBdr>
              <w:tabs>
                <w:tab w:val="left" w:pos="827"/>
              </w:tabs>
              <w:spacing w:line="229" w:lineRule="auto"/>
              <w:rPr>
                <w:rFonts w:ascii="Arial" w:hAnsi="Arial" w:cs="Arial"/>
                <w:color w:val="000000"/>
                <w:sz w:val="20"/>
                <w:szCs w:val="20"/>
              </w:rPr>
            </w:pPr>
            <w:r w:rsidRPr="00D66CEE">
              <w:rPr>
                <w:rFonts w:ascii="Arial" w:hAnsi="Arial" w:cs="Arial"/>
                <w:color w:val="000000"/>
                <w:sz w:val="20"/>
                <w:szCs w:val="20"/>
              </w:rPr>
              <w:t xml:space="preserve">MAKING </w:t>
            </w:r>
            <w:r w:rsidRPr="00D66CEE">
              <w:rPr>
                <w:rFonts w:ascii="Arial" w:hAnsi="Arial" w:cs="Arial"/>
                <w:sz w:val="20"/>
                <w:szCs w:val="20"/>
              </w:rPr>
              <w:t>LITERATURE</w:t>
            </w:r>
            <w:r w:rsidRPr="00D66CEE">
              <w:rPr>
                <w:rFonts w:ascii="Arial" w:hAnsi="Arial" w:cs="Arial"/>
                <w:color w:val="000000"/>
                <w:sz w:val="20"/>
                <w:szCs w:val="20"/>
              </w:rPr>
              <w:t xml:space="preserve"> REVIEW</w:t>
            </w:r>
          </w:p>
          <w:p w:rsidR="008B5921" w:rsidRPr="00D66CEE" w:rsidRDefault="00957AE9">
            <w:pPr>
              <w:numPr>
                <w:ilvl w:val="0"/>
                <w:numId w:val="4"/>
              </w:numPr>
              <w:pBdr>
                <w:top w:val="nil"/>
                <w:left w:val="nil"/>
                <w:bottom w:val="nil"/>
                <w:right w:val="nil"/>
                <w:between w:val="nil"/>
              </w:pBdr>
              <w:tabs>
                <w:tab w:val="left" w:pos="827"/>
              </w:tabs>
              <w:spacing w:line="229" w:lineRule="auto"/>
              <w:rPr>
                <w:rFonts w:ascii="Arial" w:hAnsi="Arial" w:cs="Arial"/>
                <w:color w:val="000000"/>
                <w:sz w:val="20"/>
                <w:szCs w:val="20"/>
              </w:rPr>
            </w:pPr>
            <w:r w:rsidRPr="00D66CEE">
              <w:rPr>
                <w:rFonts w:ascii="Arial" w:hAnsi="Arial" w:cs="Arial"/>
                <w:color w:val="000000"/>
                <w:sz w:val="20"/>
                <w:szCs w:val="20"/>
              </w:rPr>
              <w:t>METHODOLOGY</w:t>
            </w:r>
          </w:p>
          <w:p w:rsidR="008B5921" w:rsidRPr="00D66CEE" w:rsidRDefault="00957AE9">
            <w:pPr>
              <w:numPr>
                <w:ilvl w:val="1"/>
                <w:numId w:val="4"/>
              </w:numPr>
              <w:pBdr>
                <w:top w:val="nil"/>
                <w:left w:val="nil"/>
                <w:bottom w:val="nil"/>
                <w:right w:val="nil"/>
                <w:between w:val="nil"/>
              </w:pBdr>
              <w:tabs>
                <w:tab w:val="left" w:pos="942"/>
              </w:tabs>
              <w:ind w:left="942" w:hanging="115"/>
              <w:rPr>
                <w:rFonts w:ascii="Arial" w:hAnsi="Arial" w:cs="Arial"/>
                <w:color w:val="000000"/>
                <w:sz w:val="20"/>
                <w:szCs w:val="20"/>
              </w:rPr>
            </w:pPr>
            <w:r w:rsidRPr="00D66CEE">
              <w:rPr>
                <w:rFonts w:ascii="Arial" w:hAnsi="Arial" w:cs="Arial"/>
                <w:color w:val="000000"/>
                <w:sz w:val="20"/>
                <w:szCs w:val="20"/>
              </w:rPr>
              <w:t>Causality tests.</w:t>
            </w:r>
          </w:p>
          <w:p w:rsidR="008B5921" w:rsidRPr="00D66CEE" w:rsidRDefault="00957AE9">
            <w:pPr>
              <w:numPr>
                <w:ilvl w:val="1"/>
                <w:numId w:val="4"/>
              </w:numPr>
              <w:pBdr>
                <w:top w:val="nil"/>
                <w:left w:val="nil"/>
                <w:bottom w:val="nil"/>
                <w:right w:val="nil"/>
                <w:between w:val="nil"/>
              </w:pBdr>
              <w:tabs>
                <w:tab w:val="left" w:pos="942"/>
              </w:tabs>
              <w:spacing w:before="1"/>
              <w:ind w:left="942" w:hanging="115"/>
              <w:rPr>
                <w:rFonts w:ascii="Arial" w:hAnsi="Arial" w:cs="Arial"/>
                <w:color w:val="000000"/>
                <w:sz w:val="20"/>
                <w:szCs w:val="20"/>
              </w:rPr>
            </w:pPr>
            <w:r w:rsidRPr="00D66CEE">
              <w:rPr>
                <w:rFonts w:ascii="Arial" w:hAnsi="Arial" w:cs="Arial"/>
                <w:color w:val="000000"/>
                <w:sz w:val="20"/>
                <w:szCs w:val="20"/>
              </w:rPr>
              <w:t>Unit root tests.</w:t>
            </w:r>
          </w:p>
          <w:p w:rsidR="008B5921" w:rsidRPr="00D66CEE" w:rsidRDefault="00957AE9">
            <w:pPr>
              <w:numPr>
                <w:ilvl w:val="1"/>
                <w:numId w:val="4"/>
              </w:numPr>
              <w:pBdr>
                <w:top w:val="nil"/>
                <w:left w:val="nil"/>
                <w:bottom w:val="nil"/>
                <w:right w:val="nil"/>
                <w:between w:val="nil"/>
              </w:pBdr>
              <w:tabs>
                <w:tab w:val="left" w:pos="942"/>
              </w:tabs>
              <w:ind w:left="942" w:hanging="115"/>
              <w:rPr>
                <w:rFonts w:ascii="Arial" w:hAnsi="Arial" w:cs="Arial"/>
                <w:color w:val="000000"/>
                <w:sz w:val="20"/>
                <w:szCs w:val="20"/>
              </w:rPr>
            </w:pPr>
            <w:r w:rsidRPr="00D66CEE">
              <w:rPr>
                <w:rFonts w:ascii="Arial" w:hAnsi="Arial" w:cs="Arial"/>
                <w:color w:val="000000"/>
                <w:sz w:val="20"/>
                <w:szCs w:val="20"/>
              </w:rPr>
              <w:t>Incorporating a variable capturing geographic distances.</w:t>
            </w:r>
          </w:p>
        </w:tc>
        <w:tc>
          <w:tcPr>
            <w:tcW w:w="6444" w:type="dxa"/>
            <w:vMerge/>
          </w:tcPr>
          <w:p w:rsidR="008B5921" w:rsidRPr="00D66CEE" w:rsidRDefault="008B5921">
            <w:pPr>
              <w:pBdr>
                <w:top w:val="nil"/>
                <w:left w:val="nil"/>
                <w:bottom w:val="nil"/>
                <w:right w:val="nil"/>
                <w:between w:val="nil"/>
              </w:pBdr>
              <w:spacing w:line="276" w:lineRule="auto"/>
              <w:rPr>
                <w:rFonts w:ascii="Arial" w:hAnsi="Arial" w:cs="Arial"/>
                <w:color w:val="000000"/>
                <w:sz w:val="20"/>
                <w:szCs w:val="20"/>
              </w:rPr>
            </w:pPr>
          </w:p>
        </w:tc>
      </w:tr>
      <w:tr w:rsidR="008B5921" w:rsidRPr="00D66CEE">
        <w:trPr>
          <w:trHeight w:val="336"/>
        </w:trPr>
        <w:tc>
          <w:tcPr>
            <w:tcW w:w="5352" w:type="dxa"/>
            <w:tcBorders>
              <w:top w:val="nil"/>
            </w:tcBorders>
          </w:tcPr>
          <w:p w:rsidR="008B5921" w:rsidRPr="00D66CEE" w:rsidRDefault="008B5921">
            <w:pPr>
              <w:pBdr>
                <w:top w:val="nil"/>
                <w:left w:val="nil"/>
                <w:bottom w:val="nil"/>
                <w:right w:val="nil"/>
                <w:between w:val="nil"/>
              </w:pBdr>
              <w:rPr>
                <w:rFonts w:ascii="Arial" w:hAnsi="Arial" w:cs="Arial"/>
                <w:color w:val="000000"/>
                <w:sz w:val="20"/>
                <w:szCs w:val="20"/>
              </w:rPr>
            </w:pPr>
          </w:p>
        </w:tc>
        <w:tc>
          <w:tcPr>
            <w:tcW w:w="9355" w:type="dxa"/>
            <w:tcBorders>
              <w:top w:val="nil"/>
            </w:tcBorders>
          </w:tcPr>
          <w:p w:rsidR="008B5921" w:rsidRPr="00D66CEE" w:rsidRDefault="00957AE9">
            <w:pPr>
              <w:pBdr>
                <w:top w:val="nil"/>
                <w:left w:val="nil"/>
                <w:bottom w:val="nil"/>
                <w:right w:val="nil"/>
                <w:between w:val="nil"/>
              </w:pBdr>
              <w:tabs>
                <w:tab w:val="left" w:pos="827"/>
              </w:tabs>
              <w:spacing w:before="104" w:line="212" w:lineRule="auto"/>
              <w:ind w:left="467"/>
              <w:rPr>
                <w:rFonts w:ascii="Arial" w:hAnsi="Arial" w:cs="Arial"/>
                <w:color w:val="000000"/>
                <w:sz w:val="20"/>
                <w:szCs w:val="20"/>
              </w:rPr>
            </w:pPr>
            <w:r w:rsidRPr="00D66CEE">
              <w:rPr>
                <w:rFonts w:ascii="Arial" w:hAnsi="Arial" w:cs="Arial"/>
                <w:color w:val="000000"/>
                <w:sz w:val="20"/>
                <w:szCs w:val="20"/>
              </w:rPr>
              <w:t>5.</w:t>
            </w:r>
            <w:r w:rsidRPr="00D66CEE">
              <w:rPr>
                <w:rFonts w:ascii="Arial" w:hAnsi="Arial" w:cs="Arial"/>
                <w:color w:val="000000"/>
                <w:sz w:val="20"/>
                <w:szCs w:val="20"/>
              </w:rPr>
              <w:tab/>
              <w:t>RESULTS AND DISCUSSION</w:t>
            </w:r>
          </w:p>
        </w:tc>
        <w:tc>
          <w:tcPr>
            <w:tcW w:w="6444" w:type="dxa"/>
            <w:vMerge/>
          </w:tcPr>
          <w:p w:rsidR="008B5921" w:rsidRPr="00D66CEE" w:rsidRDefault="008B5921">
            <w:pPr>
              <w:pBdr>
                <w:top w:val="nil"/>
                <w:left w:val="nil"/>
                <w:bottom w:val="nil"/>
                <w:right w:val="nil"/>
                <w:between w:val="nil"/>
              </w:pBdr>
              <w:spacing w:line="276" w:lineRule="auto"/>
              <w:rPr>
                <w:rFonts w:ascii="Arial" w:hAnsi="Arial" w:cs="Arial"/>
                <w:color w:val="000000"/>
                <w:sz w:val="20"/>
                <w:szCs w:val="20"/>
              </w:rPr>
            </w:pPr>
          </w:p>
        </w:tc>
      </w:tr>
    </w:tbl>
    <w:p w:rsidR="008B5921" w:rsidRPr="00D66CEE" w:rsidRDefault="008B5921">
      <w:pPr>
        <w:rPr>
          <w:rFonts w:ascii="Arial" w:hAnsi="Arial" w:cs="Arial"/>
          <w:sz w:val="20"/>
          <w:szCs w:val="20"/>
        </w:rPr>
        <w:sectPr w:rsidR="008B5921" w:rsidRPr="00D66CEE">
          <w:headerReference w:type="default" r:id="rId8"/>
          <w:footerReference w:type="default" r:id="rId9"/>
          <w:pgSz w:w="23820" w:h="16840" w:orient="landscape"/>
          <w:pgMar w:top="1740" w:right="1275" w:bottom="880" w:left="1275" w:header="1285" w:footer="697" w:gutter="0"/>
          <w:cols w:space="720"/>
        </w:sectPr>
      </w:pPr>
    </w:p>
    <w:p w:rsidR="008B5921" w:rsidRPr="00D66CEE" w:rsidRDefault="008B5921">
      <w:pPr>
        <w:spacing w:before="11"/>
        <w:rPr>
          <w:rFonts w:ascii="Arial" w:hAnsi="Arial" w:cs="Arial"/>
          <w:b/>
          <w:sz w:val="20"/>
          <w:szCs w:val="20"/>
        </w:rPr>
      </w:pPr>
    </w:p>
    <w:tbl>
      <w:tblPr>
        <w:tblStyle w:val="a1"/>
        <w:tblW w:w="21151"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2"/>
        <w:gridCol w:w="9355"/>
        <w:gridCol w:w="6444"/>
      </w:tblGrid>
      <w:tr w:rsidR="008B5921" w:rsidRPr="00D66CEE">
        <w:trPr>
          <w:trHeight w:val="2301"/>
        </w:trPr>
        <w:tc>
          <w:tcPr>
            <w:tcW w:w="5352" w:type="dxa"/>
          </w:tcPr>
          <w:p w:rsidR="008B5921" w:rsidRPr="00D66CEE" w:rsidRDefault="008B5921">
            <w:pPr>
              <w:pBdr>
                <w:top w:val="nil"/>
                <w:left w:val="nil"/>
                <w:bottom w:val="nil"/>
                <w:right w:val="nil"/>
                <w:between w:val="nil"/>
              </w:pBdr>
              <w:rPr>
                <w:rFonts w:ascii="Arial" w:hAnsi="Arial" w:cs="Arial"/>
                <w:color w:val="000000"/>
                <w:sz w:val="20"/>
                <w:szCs w:val="20"/>
              </w:rPr>
            </w:pPr>
          </w:p>
        </w:tc>
        <w:tc>
          <w:tcPr>
            <w:tcW w:w="9355" w:type="dxa"/>
          </w:tcPr>
          <w:p w:rsidR="008B5921" w:rsidRPr="00D66CEE" w:rsidRDefault="00957AE9">
            <w:pPr>
              <w:numPr>
                <w:ilvl w:val="0"/>
                <w:numId w:val="3"/>
              </w:numPr>
              <w:pBdr>
                <w:top w:val="nil"/>
                <w:left w:val="nil"/>
                <w:bottom w:val="nil"/>
                <w:right w:val="nil"/>
                <w:between w:val="nil"/>
              </w:pBdr>
              <w:tabs>
                <w:tab w:val="left" w:pos="942"/>
              </w:tabs>
              <w:ind w:left="942" w:hanging="115"/>
              <w:rPr>
                <w:rFonts w:ascii="Arial" w:hAnsi="Arial" w:cs="Arial"/>
                <w:color w:val="000000"/>
                <w:sz w:val="20"/>
                <w:szCs w:val="20"/>
              </w:rPr>
            </w:pPr>
            <w:r w:rsidRPr="00D66CEE">
              <w:rPr>
                <w:rFonts w:ascii="Arial" w:hAnsi="Arial" w:cs="Arial"/>
                <w:color w:val="000000"/>
                <w:sz w:val="20"/>
                <w:szCs w:val="20"/>
              </w:rPr>
              <w:t>Comment between tables.</w:t>
            </w:r>
          </w:p>
          <w:p w:rsidR="008B5921" w:rsidRPr="00D66CEE" w:rsidRDefault="00957AE9">
            <w:pPr>
              <w:numPr>
                <w:ilvl w:val="0"/>
                <w:numId w:val="3"/>
              </w:numPr>
              <w:pBdr>
                <w:top w:val="nil"/>
                <w:left w:val="nil"/>
                <w:bottom w:val="nil"/>
                <w:right w:val="nil"/>
                <w:between w:val="nil"/>
              </w:pBdr>
              <w:tabs>
                <w:tab w:val="left" w:pos="942"/>
              </w:tabs>
              <w:ind w:left="942" w:hanging="115"/>
              <w:rPr>
                <w:rFonts w:ascii="Arial" w:hAnsi="Arial" w:cs="Arial"/>
                <w:color w:val="000000"/>
                <w:sz w:val="20"/>
                <w:szCs w:val="20"/>
              </w:rPr>
            </w:pPr>
            <w:r w:rsidRPr="00D66CEE">
              <w:rPr>
                <w:rFonts w:ascii="Arial" w:hAnsi="Arial" w:cs="Arial"/>
                <w:color w:val="000000"/>
                <w:sz w:val="20"/>
                <w:szCs w:val="20"/>
              </w:rPr>
              <w:t>The initial allocations must be considered in the work.</w:t>
            </w:r>
          </w:p>
          <w:p w:rsidR="008B5921" w:rsidRPr="00D66CEE" w:rsidRDefault="00957AE9">
            <w:pPr>
              <w:numPr>
                <w:ilvl w:val="0"/>
                <w:numId w:val="3"/>
              </w:numPr>
              <w:pBdr>
                <w:top w:val="nil"/>
                <w:left w:val="nil"/>
                <w:bottom w:val="nil"/>
                <w:right w:val="nil"/>
                <w:between w:val="nil"/>
              </w:pBdr>
              <w:tabs>
                <w:tab w:val="left" w:pos="944"/>
              </w:tabs>
              <w:spacing w:before="1"/>
              <w:ind w:left="944"/>
              <w:rPr>
                <w:rFonts w:ascii="Arial" w:hAnsi="Arial" w:cs="Arial"/>
                <w:color w:val="000000"/>
                <w:sz w:val="20"/>
                <w:szCs w:val="20"/>
              </w:rPr>
            </w:pPr>
            <w:r w:rsidRPr="00D66CEE">
              <w:rPr>
                <w:rFonts w:ascii="Arial" w:hAnsi="Arial" w:cs="Arial"/>
                <w:color w:val="000000"/>
                <w:sz w:val="20"/>
                <w:szCs w:val="20"/>
              </w:rPr>
              <w:t>A socioeconomic and contextual interpretation of the results.</w:t>
            </w:r>
          </w:p>
          <w:p w:rsidR="008B5921" w:rsidRPr="00D66CEE" w:rsidRDefault="00957AE9">
            <w:pPr>
              <w:numPr>
                <w:ilvl w:val="0"/>
                <w:numId w:val="3"/>
              </w:numPr>
              <w:pBdr>
                <w:top w:val="nil"/>
                <w:left w:val="nil"/>
                <w:bottom w:val="nil"/>
                <w:right w:val="nil"/>
                <w:between w:val="nil"/>
              </w:pBdr>
              <w:tabs>
                <w:tab w:val="left" w:pos="942"/>
              </w:tabs>
              <w:ind w:left="942" w:hanging="115"/>
              <w:rPr>
                <w:rFonts w:ascii="Arial" w:hAnsi="Arial" w:cs="Arial"/>
                <w:color w:val="000000"/>
                <w:sz w:val="20"/>
                <w:szCs w:val="20"/>
              </w:rPr>
            </w:pPr>
            <w:r w:rsidRPr="00D66CEE">
              <w:rPr>
                <w:rFonts w:ascii="Arial" w:hAnsi="Arial" w:cs="Arial"/>
                <w:color w:val="000000"/>
                <w:sz w:val="20"/>
                <w:szCs w:val="20"/>
              </w:rPr>
              <w:t>Compare the results with those of countries at the same level of development.</w:t>
            </w:r>
          </w:p>
          <w:p w:rsidR="008B5921" w:rsidRPr="00D66CEE" w:rsidRDefault="00957AE9">
            <w:pPr>
              <w:numPr>
                <w:ilvl w:val="0"/>
                <w:numId w:val="2"/>
              </w:numPr>
              <w:pBdr>
                <w:top w:val="nil"/>
                <w:left w:val="nil"/>
                <w:bottom w:val="nil"/>
                <w:right w:val="nil"/>
                <w:between w:val="nil"/>
              </w:pBdr>
              <w:tabs>
                <w:tab w:val="left" w:pos="877"/>
              </w:tabs>
              <w:spacing w:before="229"/>
              <w:rPr>
                <w:rFonts w:ascii="Arial" w:hAnsi="Arial" w:cs="Arial"/>
                <w:color w:val="000000"/>
                <w:sz w:val="20"/>
                <w:szCs w:val="20"/>
              </w:rPr>
            </w:pPr>
            <w:r w:rsidRPr="00D66CEE">
              <w:rPr>
                <w:rFonts w:ascii="Arial" w:hAnsi="Arial" w:cs="Arial"/>
                <w:color w:val="000000"/>
                <w:sz w:val="20"/>
                <w:szCs w:val="20"/>
              </w:rPr>
              <w:t>CONCLUSION</w:t>
            </w:r>
          </w:p>
          <w:p w:rsidR="008B5921" w:rsidRPr="00D66CEE" w:rsidRDefault="00957AE9">
            <w:pPr>
              <w:pBdr>
                <w:top w:val="nil"/>
                <w:left w:val="nil"/>
                <w:bottom w:val="nil"/>
                <w:right w:val="nil"/>
                <w:between w:val="nil"/>
              </w:pBdr>
              <w:ind w:left="827"/>
              <w:rPr>
                <w:rFonts w:ascii="Arial" w:hAnsi="Arial" w:cs="Arial"/>
                <w:color w:val="000000"/>
                <w:sz w:val="20"/>
                <w:szCs w:val="20"/>
              </w:rPr>
            </w:pPr>
            <w:r w:rsidRPr="00D66CEE">
              <w:rPr>
                <w:rFonts w:ascii="Arial" w:hAnsi="Arial" w:cs="Arial"/>
                <w:color w:val="000000"/>
                <w:sz w:val="20"/>
                <w:szCs w:val="20"/>
              </w:rPr>
              <w:t>- The conclusion refers to themes not addressed in the paper. Also, there are intrusive cycles whose meaning has not been given.</w:t>
            </w:r>
          </w:p>
          <w:p w:rsidR="008B5921" w:rsidRPr="00D66CEE" w:rsidRDefault="00957AE9">
            <w:pPr>
              <w:numPr>
                <w:ilvl w:val="0"/>
                <w:numId w:val="2"/>
              </w:numPr>
              <w:pBdr>
                <w:top w:val="nil"/>
                <w:left w:val="nil"/>
                <w:bottom w:val="nil"/>
                <w:right w:val="nil"/>
                <w:between w:val="nil"/>
              </w:pBdr>
              <w:tabs>
                <w:tab w:val="left" w:pos="827"/>
              </w:tabs>
              <w:spacing w:before="1"/>
              <w:ind w:left="827" w:hanging="360"/>
              <w:rPr>
                <w:rFonts w:ascii="Arial" w:hAnsi="Arial" w:cs="Arial"/>
                <w:color w:val="000000"/>
                <w:sz w:val="20"/>
                <w:szCs w:val="20"/>
              </w:rPr>
            </w:pPr>
            <w:r w:rsidRPr="00D66CEE">
              <w:rPr>
                <w:rFonts w:ascii="Arial" w:hAnsi="Arial" w:cs="Arial"/>
                <w:color w:val="000000"/>
                <w:sz w:val="20"/>
                <w:szCs w:val="20"/>
              </w:rPr>
              <w:t>RECFERENCES</w:t>
            </w:r>
          </w:p>
          <w:p w:rsidR="008B5921" w:rsidRPr="00D66CEE" w:rsidRDefault="00957AE9">
            <w:pPr>
              <w:pBdr>
                <w:top w:val="nil"/>
                <w:left w:val="nil"/>
                <w:bottom w:val="nil"/>
                <w:right w:val="nil"/>
                <w:between w:val="nil"/>
              </w:pBdr>
              <w:tabs>
                <w:tab w:val="left" w:pos="827"/>
              </w:tabs>
              <w:spacing w:line="210" w:lineRule="auto"/>
              <w:ind w:left="107"/>
              <w:rPr>
                <w:rFonts w:ascii="Arial" w:hAnsi="Arial" w:cs="Arial"/>
                <w:color w:val="000000"/>
                <w:sz w:val="20"/>
                <w:szCs w:val="20"/>
              </w:rPr>
            </w:pPr>
            <w:r w:rsidRPr="00D66CEE">
              <w:rPr>
                <w:rFonts w:ascii="Arial" w:hAnsi="Arial" w:cs="Arial"/>
                <w:color w:val="000000"/>
                <w:sz w:val="20"/>
                <w:szCs w:val="20"/>
              </w:rPr>
              <w:t>-</w:t>
            </w:r>
            <w:r w:rsidRPr="00D66CEE">
              <w:rPr>
                <w:rFonts w:ascii="Arial" w:hAnsi="Arial" w:cs="Arial"/>
                <w:color w:val="000000"/>
                <w:sz w:val="20"/>
                <w:szCs w:val="20"/>
              </w:rPr>
              <w:tab/>
              <w:t>Use references according to scientific writing standards.</w:t>
            </w:r>
          </w:p>
        </w:tc>
        <w:tc>
          <w:tcPr>
            <w:tcW w:w="6444" w:type="dxa"/>
          </w:tcPr>
          <w:p w:rsidR="008B5921" w:rsidRPr="00D66CEE" w:rsidRDefault="00957AE9">
            <w:pPr>
              <w:numPr>
                <w:ilvl w:val="0"/>
                <w:numId w:val="1"/>
              </w:numPr>
              <w:spacing w:before="240"/>
              <w:rPr>
                <w:rFonts w:ascii="Arial" w:hAnsi="Arial" w:cs="Arial"/>
                <w:sz w:val="20"/>
                <w:szCs w:val="20"/>
              </w:rPr>
            </w:pPr>
            <w:r w:rsidRPr="00D66CEE">
              <w:rPr>
                <w:rFonts w:ascii="Arial" w:hAnsi="Arial" w:cs="Arial"/>
                <w:b/>
                <w:sz w:val="20"/>
                <w:szCs w:val="20"/>
              </w:rPr>
              <w:t>Conclusion</w:t>
            </w:r>
            <w:r w:rsidRPr="00D66CEE">
              <w:rPr>
                <w:rFonts w:ascii="Arial" w:hAnsi="Arial" w:cs="Arial"/>
                <w:sz w:val="20"/>
                <w:szCs w:val="20"/>
              </w:rPr>
              <w:t xml:space="preserve"> – The conclusion has been revised to ensure consistency with the results and discussion, and unrelated terms have been removed. The final version now directly reflects the key findings of the study and their policy implications.</w:t>
            </w:r>
            <w:r w:rsidRPr="00D66CEE">
              <w:rPr>
                <w:rFonts w:ascii="Arial" w:hAnsi="Arial" w:cs="Arial"/>
                <w:sz w:val="20"/>
                <w:szCs w:val="20"/>
              </w:rPr>
              <w:br/>
            </w:r>
          </w:p>
          <w:p w:rsidR="008B5921" w:rsidRPr="00D66CEE" w:rsidRDefault="00957AE9">
            <w:pPr>
              <w:numPr>
                <w:ilvl w:val="0"/>
                <w:numId w:val="1"/>
              </w:numPr>
              <w:spacing w:after="240"/>
              <w:rPr>
                <w:rFonts w:ascii="Arial" w:hAnsi="Arial" w:cs="Arial"/>
                <w:sz w:val="20"/>
                <w:szCs w:val="20"/>
              </w:rPr>
            </w:pPr>
            <w:r w:rsidRPr="00D66CEE">
              <w:rPr>
                <w:rFonts w:ascii="Arial" w:hAnsi="Arial" w:cs="Arial"/>
                <w:b/>
                <w:sz w:val="20"/>
                <w:szCs w:val="20"/>
              </w:rPr>
              <w:t>References</w:t>
            </w:r>
            <w:r w:rsidRPr="00D66CEE">
              <w:rPr>
                <w:rFonts w:ascii="Arial" w:hAnsi="Arial" w:cs="Arial"/>
                <w:sz w:val="20"/>
                <w:szCs w:val="20"/>
              </w:rPr>
              <w:t xml:space="preserve"> – References h</w:t>
            </w:r>
            <w:r w:rsidRPr="00D66CEE">
              <w:rPr>
                <w:rFonts w:ascii="Arial" w:hAnsi="Arial" w:cs="Arial"/>
                <w:sz w:val="20"/>
                <w:szCs w:val="20"/>
              </w:rPr>
              <w:t>ave been updated and adjusted to conform to the journal’s scientific writing standards, with more recent sources included where appropriate.</w:t>
            </w:r>
          </w:p>
        </w:tc>
      </w:tr>
      <w:tr w:rsidR="008B5921" w:rsidRPr="00D66CEE">
        <w:trPr>
          <w:trHeight w:val="688"/>
        </w:trPr>
        <w:tc>
          <w:tcPr>
            <w:tcW w:w="5352" w:type="dxa"/>
          </w:tcPr>
          <w:p w:rsidR="008B5921" w:rsidRPr="00D66CEE" w:rsidRDefault="00957AE9">
            <w:pPr>
              <w:pBdr>
                <w:top w:val="nil"/>
                <w:left w:val="nil"/>
                <w:bottom w:val="nil"/>
                <w:right w:val="nil"/>
                <w:between w:val="nil"/>
              </w:pBdr>
              <w:ind w:left="467" w:right="197"/>
              <w:rPr>
                <w:rFonts w:ascii="Arial" w:hAnsi="Arial" w:cs="Arial"/>
                <w:b/>
                <w:color w:val="000000"/>
                <w:sz w:val="20"/>
                <w:szCs w:val="20"/>
              </w:rPr>
            </w:pPr>
            <w:r w:rsidRPr="00D66CEE">
              <w:rPr>
                <w:rFonts w:ascii="Arial" w:hAnsi="Arial" w:cs="Arial"/>
                <w:b/>
                <w:color w:val="000000"/>
                <w:sz w:val="20"/>
                <w:szCs w:val="20"/>
              </w:rPr>
              <w:t>Is the language/English quality of the article suitable for scholarly communications?</w:t>
            </w:r>
          </w:p>
        </w:tc>
        <w:tc>
          <w:tcPr>
            <w:tcW w:w="9355" w:type="dxa"/>
          </w:tcPr>
          <w:p w:rsidR="008B5921" w:rsidRPr="00D66CEE" w:rsidRDefault="00957AE9">
            <w:pPr>
              <w:pBdr>
                <w:top w:val="nil"/>
                <w:left w:val="nil"/>
                <w:bottom w:val="nil"/>
                <w:right w:val="nil"/>
                <w:between w:val="nil"/>
              </w:pBdr>
              <w:ind w:left="107" w:right="125"/>
              <w:rPr>
                <w:rFonts w:ascii="Arial" w:hAnsi="Arial" w:cs="Arial"/>
                <w:color w:val="000000"/>
                <w:sz w:val="20"/>
                <w:szCs w:val="20"/>
              </w:rPr>
            </w:pPr>
            <w:r w:rsidRPr="00D66CEE">
              <w:rPr>
                <w:rFonts w:ascii="Arial" w:hAnsi="Arial" w:cs="Arial"/>
                <w:color w:val="000000"/>
                <w:sz w:val="20"/>
                <w:szCs w:val="20"/>
              </w:rPr>
              <w:t>The paper is well structured, and the language used is acceptable, with a succinct style. However, the language could be improved.</w:t>
            </w:r>
          </w:p>
        </w:tc>
        <w:tc>
          <w:tcPr>
            <w:tcW w:w="6444" w:type="dxa"/>
          </w:tcPr>
          <w:p w:rsidR="008B5921" w:rsidRPr="00D66CEE" w:rsidRDefault="00957AE9">
            <w:pPr>
              <w:pBdr>
                <w:top w:val="nil"/>
                <w:left w:val="nil"/>
                <w:bottom w:val="nil"/>
                <w:right w:val="nil"/>
                <w:between w:val="nil"/>
              </w:pBdr>
              <w:rPr>
                <w:rFonts w:ascii="Arial" w:hAnsi="Arial" w:cs="Arial"/>
                <w:color w:val="000000"/>
                <w:sz w:val="20"/>
                <w:szCs w:val="20"/>
              </w:rPr>
            </w:pPr>
            <w:r w:rsidRPr="00D66CEE">
              <w:rPr>
                <w:rFonts w:ascii="Arial" w:hAnsi="Arial" w:cs="Arial"/>
                <w:sz w:val="20"/>
                <w:szCs w:val="20"/>
              </w:rPr>
              <w:t xml:space="preserve"> Thank you for your suggestion, we highly appreciate it.</w:t>
            </w:r>
          </w:p>
        </w:tc>
      </w:tr>
      <w:tr w:rsidR="008B5921" w:rsidRPr="00D66CEE">
        <w:trPr>
          <w:trHeight w:val="70"/>
        </w:trPr>
        <w:tc>
          <w:tcPr>
            <w:tcW w:w="5352" w:type="dxa"/>
          </w:tcPr>
          <w:p w:rsidR="008B5921" w:rsidRPr="00D66CEE" w:rsidRDefault="00957AE9">
            <w:pPr>
              <w:pBdr>
                <w:top w:val="nil"/>
                <w:left w:val="nil"/>
                <w:bottom w:val="nil"/>
                <w:right w:val="nil"/>
                <w:between w:val="nil"/>
              </w:pBdr>
              <w:ind w:left="107"/>
              <w:rPr>
                <w:rFonts w:ascii="Arial" w:hAnsi="Arial" w:cs="Arial"/>
                <w:color w:val="000000"/>
                <w:sz w:val="20"/>
                <w:szCs w:val="20"/>
              </w:rPr>
            </w:pPr>
            <w:r w:rsidRPr="00D66CEE">
              <w:rPr>
                <w:rFonts w:ascii="Arial" w:hAnsi="Arial" w:cs="Arial"/>
                <w:b/>
                <w:color w:val="000000"/>
                <w:sz w:val="20"/>
                <w:szCs w:val="20"/>
                <w:u w:val="single"/>
              </w:rPr>
              <w:t>Optional/General</w:t>
            </w:r>
            <w:r w:rsidRPr="00D66CEE">
              <w:rPr>
                <w:rFonts w:ascii="Arial" w:hAnsi="Arial" w:cs="Arial"/>
                <w:b/>
                <w:color w:val="000000"/>
                <w:sz w:val="20"/>
                <w:szCs w:val="20"/>
              </w:rPr>
              <w:t xml:space="preserve"> </w:t>
            </w:r>
            <w:r w:rsidRPr="00D66CEE">
              <w:rPr>
                <w:rFonts w:ascii="Arial" w:hAnsi="Arial" w:cs="Arial"/>
                <w:color w:val="000000"/>
                <w:sz w:val="20"/>
                <w:szCs w:val="20"/>
              </w:rPr>
              <w:t>comments</w:t>
            </w:r>
          </w:p>
        </w:tc>
        <w:tc>
          <w:tcPr>
            <w:tcW w:w="9355" w:type="dxa"/>
          </w:tcPr>
          <w:p w:rsidR="008B5921" w:rsidRPr="00D66CEE" w:rsidRDefault="008B5921">
            <w:pPr>
              <w:pBdr>
                <w:top w:val="nil"/>
                <w:left w:val="nil"/>
                <w:bottom w:val="nil"/>
                <w:right w:val="nil"/>
                <w:between w:val="nil"/>
              </w:pBdr>
              <w:ind w:left="107" w:right="125"/>
              <w:rPr>
                <w:rFonts w:ascii="Arial" w:hAnsi="Arial" w:cs="Arial"/>
                <w:color w:val="000000"/>
                <w:sz w:val="20"/>
                <w:szCs w:val="20"/>
              </w:rPr>
            </w:pPr>
          </w:p>
          <w:p w:rsidR="008B5921" w:rsidRPr="00D66CEE" w:rsidRDefault="008B5921">
            <w:pPr>
              <w:pBdr>
                <w:top w:val="nil"/>
                <w:left w:val="nil"/>
                <w:bottom w:val="nil"/>
                <w:right w:val="nil"/>
                <w:between w:val="nil"/>
              </w:pBdr>
              <w:ind w:left="107" w:right="125"/>
              <w:rPr>
                <w:rFonts w:ascii="Arial" w:hAnsi="Arial" w:cs="Arial"/>
                <w:color w:val="000000"/>
                <w:sz w:val="20"/>
                <w:szCs w:val="20"/>
              </w:rPr>
            </w:pPr>
          </w:p>
          <w:p w:rsidR="008B5921" w:rsidRPr="00D66CEE" w:rsidRDefault="008B5921">
            <w:pPr>
              <w:pBdr>
                <w:top w:val="nil"/>
                <w:left w:val="nil"/>
                <w:bottom w:val="nil"/>
                <w:right w:val="nil"/>
                <w:between w:val="nil"/>
              </w:pBdr>
              <w:ind w:left="107" w:right="125"/>
              <w:rPr>
                <w:rFonts w:ascii="Arial" w:hAnsi="Arial" w:cs="Arial"/>
                <w:color w:val="000000"/>
                <w:sz w:val="20"/>
                <w:szCs w:val="20"/>
              </w:rPr>
            </w:pPr>
          </w:p>
          <w:p w:rsidR="008B5921" w:rsidRPr="00D66CEE" w:rsidRDefault="008B5921">
            <w:pPr>
              <w:pBdr>
                <w:top w:val="nil"/>
                <w:left w:val="nil"/>
                <w:bottom w:val="nil"/>
                <w:right w:val="nil"/>
                <w:between w:val="nil"/>
              </w:pBdr>
              <w:ind w:left="107" w:right="125"/>
              <w:rPr>
                <w:rFonts w:ascii="Arial" w:hAnsi="Arial" w:cs="Arial"/>
                <w:color w:val="000000"/>
                <w:sz w:val="20"/>
                <w:szCs w:val="20"/>
              </w:rPr>
            </w:pPr>
          </w:p>
        </w:tc>
        <w:tc>
          <w:tcPr>
            <w:tcW w:w="6444" w:type="dxa"/>
          </w:tcPr>
          <w:p w:rsidR="008B5921" w:rsidRPr="00D66CEE" w:rsidRDefault="008B5921">
            <w:pPr>
              <w:pBdr>
                <w:top w:val="nil"/>
                <w:left w:val="nil"/>
                <w:bottom w:val="nil"/>
                <w:right w:val="nil"/>
                <w:between w:val="nil"/>
              </w:pBdr>
              <w:rPr>
                <w:rFonts w:ascii="Arial" w:hAnsi="Arial" w:cs="Arial"/>
                <w:color w:val="000000"/>
                <w:sz w:val="20"/>
                <w:szCs w:val="20"/>
              </w:rPr>
            </w:pPr>
          </w:p>
        </w:tc>
      </w:tr>
    </w:tbl>
    <w:p w:rsidR="008B5921" w:rsidRPr="00D66CEE" w:rsidRDefault="008B5921">
      <w:pPr>
        <w:rPr>
          <w:rFonts w:ascii="Arial" w:hAnsi="Arial" w:cs="Arial"/>
          <w:b/>
          <w:sz w:val="20"/>
          <w:szCs w:val="20"/>
        </w:rPr>
      </w:pPr>
    </w:p>
    <w:p w:rsidR="008B5921" w:rsidRPr="00D66CEE" w:rsidRDefault="008B5921">
      <w:pPr>
        <w:rPr>
          <w:rFonts w:ascii="Arial" w:hAnsi="Arial" w:cs="Arial"/>
          <w:b/>
          <w:sz w:val="20"/>
          <w:szCs w:val="20"/>
        </w:rPr>
      </w:pPr>
    </w:p>
    <w:p w:rsidR="008B5921" w:rsidRPr="00D66CEE" w:rsidRDefault="008B5921">
      <w:pPr>
        <w:spacing w:before="1"/>
        <w:rPr>
          <w:rFonts w:ascii="Arial" w:hAnsi="Arial" w:cs="Arial"/>
          <w:b/>
          <w:sz w:val="20"/>
          <w:szCs w:val="20"/>
        </w:rPr>
      </w:pPr>
    </w:p>
    <w:p w:rsidR="008B5921" w:rsidRPr="00D66CEE" w:rsidRDefault="00957AE9">
      <w:pPr>
        <w:pBdr>
          <w:top w:val="nil"/>
          <w:left w:val="nil"/>
          <w:bottom w:val="nil"/>
          <w:right w:val="nil"/>
          <w:between w:val="nil"/>
        </w:pBdr>
        <w:spacing w:before="1"/>
        <w:ind w:left="165"/>
        <w:rPr>
          <w:rFonts w:ascii="Arial" w:hAnsi="Arial" w:cs="Arial"/>
          <w:b/>
          <w:color w:val="000000"/>
          <w:sz w:val="20"/>
          <w:szCs w:val="20"/>
        </w:rPr>
      </w:pPr>
      <w:r w:rsidRPr="00D66CEE">
        <w:rPr>
          <w:rFonts w:ascii="Arial" w:hAnsi="Arial" w:cs="Arial"/>
          <w:b/>
          <w:color w:val="000000"/>
          <w:sz w:val="20"/>
          <w:szCs w:val="20"/>
          <w:highlight w:val="yellow"/>
          <w:u w:val="single"/>
        </w:rPr>
        <w:t>PART 2:</w:t>
      </w:r>
    </w:p>
    <w:p w:rsidR="008B5921" w:rsidRPr="00D66CEE" w:rsidRDefault="008B5921">
      <w:pPr>
        <w:spacing w:before="9"/>
        <w:rPr>
          <w:rFonts w:ascii="Arial" w:hAnsi="Arial" w:cs="Arial"/>
          <w:b/>
          <w:sz w:val="20"/>
          <w:szCs w:val="20"/>
        </w:rPr>
      </w:pPr>
    </w:p>
    <w:tbl>
      <w:tblPr>
        <w:tblStyle w:val="a2"/>
        <w:tblW w:w="21150"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0"/>
        <w:gridCol w:w="8642"/>
        <w:gridCol w:w="5678"/>
      </w:tblGrid>
      <w:tr w:rsidR="008B5921" w:rsidRPr="00D66CEE">
        <w:trPr>
          <w:trHeight w:val="935"/>
        </w:trPr>
        <w:tc>
          <w:tcPr>
            <w:tcW w:w="6830" w:type="dxa"/>
          </w:tcPr>
          <w:p w:rsidR="008B5921" w:rsidRPr="00D66CEE" w:rsidRDefault="008B5921">
            <w:pPr>
              <w:pBdr>
                <w:top w:val="nil"/>
                <w:left w:val="nil"/>
                <w:bottom w:val="nil"/>
                <w:right w:val="nil"/>
                <w:between w:val="nil"/>
              </w:pBdr>
              <w:rPr>
                <w:rFonts w:ascii="Arial" w:hAnsi="Arial" w:cs="Arial"/>
                <w:color w:val="000000"/>
                <w:sz w:val="20"/>
                <w:szCs w:val="20"/>
              </w:rPr>
            </w:pPr>
          </w:p>
        </w:tc>
        <w:tc>
          <w:tcPr>
            <w:tcW w:w="8642" w:type="dxa"/>
          </w:tcPr>
          <w:p w:rsidR="008B5921" w:rsidRPr="00D66CEE" w:rsidRDefault="00957AE9">
            <w:pPr>
              <w:pBdr>
                <w:top w:val="nil"/>
                <w:left w:val="nil"/>
                <w:bottom w:val="nil"/>
                <w:right w:val="nil"/>
                <w:between w:val="nil"/>
              </w:pBdr>
              <w:ind w:left="108"/>
              <w:rPr>
                <w:rFonts w:ascii="Arial" w:hAnsi="Arial" w:cs="Arial"/>
                <w:b/>
                <w:color w:val="000000"/>
                <w:sz w:val="20"/>
                <w:szCs w:val="20"/>
              </w:rPr>
            </w:pPr>
            <w:r w:rsidRPr="00D66CEE">
              <w:rPr>
                <w:rFonts w:ascii="Arial" w:hAnsi="Arial" w:cs="Arial"/>
                <w:b/>
                <w:color w:val="000000"/>
                <w:sz w:val="20"/>
                <w:szCs w:val="20"/>
              </w:rPr>
              <w:t>Reviewer’s comment</w:t>
            </w:r>
          </w:p>
        </w:tc>
        <w:tc>
          <w:tcPr>
            <w:tcW w:w="5678" w:type="dxa"/>
          </w:tcPr>
          <w:p w:rsidR="008B5921" w:rsidRPr="00D66CEE" w:rsidRDefault="00957AE9">
            <w:pPr>
              <w:pBdr>
                <w:top w:val="nil"/>
                <w:left w:val="nil"/>
                <w:bottom w:val="nil"/>
                <w:right w:val="nil"/>
                <w:between w:val="nil"/>
              </w:pBdr>
              <w:spacing w:before="2" w:line="252" w:lineRule="auto"/>
              <w:ind w:left="5" w:right="71"/>
              <w:rPr>
                <w:rFonts w:ascii="Arial" w:hAnsi="Arial" w:cs="Arial"/>
                <w:color w:val="000000"/>
                <w:sz w:val="20"/>
                <w:szCs w:val="20"/>
              </w:rPr>
            </w:pPr>
            <w:r w:rsidRPr="00D66CEE">
              <w:rPr>
                <w:rFonts w:ascii="Arial" w:hAnsi="Arial" w:cs="Arial"/>
                <w:b/>
                <w:color w:val="000000"/>
                <w:sz w:val="20"/>
                <w:szCs w:val="20"/>
              </w:rPr>
              <w:t xml:space="preserve">Author’s Feedback </w:t>
            </w:r>
            <w:r w:rsidRPr="00D66CEE">
              <w:rPr>
                <w:rFonts w:ascii="Arial" w:hAnsi="Arial" w:cs="Arial"/>
                <w:color w:val="000000"/>
                <w:sz w:val="20"/>
                <w:szCs w:val="20"/>
              </w:rPr>
              <w:t>(It is mandatory that authors should write his/her feedback here)</w:t>
            </w:r>
          </w:p>
        </w:tc>
      </w:tr>
      <w:tr w:rsidR="008B5921" w:rsidRPr="00D66CEE">
        <w:trPr>
          <w:trHeight w:val="921"/>
        </w:trPr>
        <w:tc>
          <w:tcPr>
            <w:tcW w:w="6830" w:type="dxa"/>
          </w:tcPr>
          <w:p w:rsidR="008B5921" w:rsidRPr="00D66CEE" w:rsidRDefault="008B5921">
            <w:pPr>
              <w:pBdr>
                <w:top w:val="nil"/>
                <w:left w:val="nil"/>
                <w:bottom w:val="nil"/>
                <w:right w:val="nil"/>
                <w:between w:val="nil"/>
              </w:pBdr>
              <w:rPr>
                <w:rFonts w:ascii="Arial" w:hAnsi="Arial" w:cs="Arial"/>
                <w:b/>
                <w:color w:val="000000"/>
                <w:sz w:val="20"/>
                <w:szCs w:val="20"/>
              </w:rPr>
            </w:pPr>
          </w:p>
          <w:p w:rsidR="008B5921" w:rsidRPr="00D66CEE" w:rsidRDefault="00957AE9">
            <w:pPr>
              <w:pBdr>
                <w:top w:val="nil"/>
                <w:left w:val="nil"/>
                <w:bottom w:val="nil"/>
                <w:right w:val="nil"/>
                <w:between w:val="nil"/>
              </w:pBdr>
              <w:ind w:left="107"/>
              <w:rPr>
                <w:rFonts w:ascii="Arial" w:hAnsi="Arial" w:cs="Arial"/>
                <w:b/>
                <w:color w:val="000000"/>
                <w:sz w:val="20"/>
                <w:szCs w:val="20"/>
              </w:rPr>
            </w:pPr>
            <w:r w:rsidRPr="00D66CEE">
              <w:rPr>
                <w:rFonts w:ascii="Arial" w:hAnsi="Arial" w:cs="Arial"/>
                <w:b/>
                <w:color w:val="000000"/>
                <w:sz w:val="20"/>
                <w:szCs w:val="20"/>
              </w:rPr>
              <w:t>Are there ethical issues in this manuscript?</w:t>
            </w:r>
          </w:p>
        </w:tc>
        <w:tc>
          <w:tcPr>
            <w:tcW w:w="8642" w:type="dxa"/>
          </w:tcPr>
          <w:p w:rsidR="008B5921" w:rsidRPr="00D66CEE" w:rsidRDefault="00957AE9">
            <w:pPr>
              <w:pBdr>
                <w:top w:val="nil"/>
                <w:left w:val="nil"/>
                <w:bottom w:val="nil"/>
                <w:right w:val="nil"/>
                <w:between w:val="nil"/>
              </w:pBdr>
              <w:spacing w:before="115"/>
              <w:ind w:left="108"/>
              <w:rPr>
                <w:rFonts w:ascii="Arial" w:hAnsi="Arial" w:cs="Arial"/>
                <w:i/>
                <w:color w:val="000000"/>
                <w:sz w:val="20"/>
                <w:szCs w:val="20"/>
              </w:rPr>
            </w:pPr>
            <w:r w:rsidRPr="00D66CEE">
              <w:rPr>
                <w:rFonts w:ascii="Arial" w:hAnsi="Arial" w:cs="Arial"/>
                <w:i/>
                <w:color w:val="000000"/>
                <w:sz w:val="20"/>
                <w:szCs w:val="20"/>
                <w:u w:val="single"/>
              </w:rPr>
              <w:t xml:space="preserve">(If yes, </w:t>
            </w:r>
            <w:proofErr w:type="gramStart"/>
            <w:r w:rsidRPr="00D66CEE">
              <w:rPr>
                <w:rFonts w:ascii="Arial" w:hAnsi="Arial" w:cs="Arial"/>
                <w:i/>
                <w:color w:val="000000"/>
                <w:sz w:val="20"/>
                <w:szCs w:val="20"/>
                <w:u w:val="single"/>
              </w:rPr>
              <w:t>Kindly</w:t>
            </w:r>
            <w:proofErr w:type="gramEnd"/>
            <w:r w:rsidRPr="00D66CEE">
              <w:rPr>
                <w:rFonts w:ascii="Arial" w:hAnsi="Arial" w:cs="Arial"/>
                <w:i/>
                <w:color w:val="000000"/>
                <w:sz w:val="20"/>
                <w:szCs w:val="20"/>
                <w:u w:val="single"/>
              </w:rPr>
              <w:t xml:space="preserve"> please write down the ethical issues here in detail)</w:t>
            </w:r>
          </w:p>
          <w:p w:rsidR="008B5921" w:rsidRPr="00D66CEE" w:rsidRDefault="008B5921">
            <w:pPr>
              <w:pBdr>
                <w:top w:val="nil"/>
                <w:left w:val="nil"/>
                <w:bottom w:val="nil"/>
                <w:right w:val="nil"/>
                <w:between w:val="nil"/>
              </w:pBdr>
              <w:spacing w:before="1"/>
              <w:rPr>
                <w:rFonts w:ascii="Arial" w:hAnsi="Arial" w:cs="Arial"/>
                <w:b/>
                <w:color w:val="000000"/>
                <w:sz w:val="20"/>
                <w:szCs w:val="20"/>
              </w:rPr>
            </w:pPr>
          </w:p>
          <w:p w:rsidR="008B5921" w:rsidRPr="00D66CEE" w:rsidRDefault="00957AE9">
            <w:pPr>
              <w:pBdr>
                <w:top w:val="nil"/>
                <w:left w:val="nil"/>
                <w:bottom w:val="nil"/>
                <w:right w:val="nil"/>
                <w:between w:val="nil"/>
              </w:pBdr>
              <w:ind w:left="108"/>
              <w:rPr>
                <w:rFonts w:ascii="Arial" w:hAnsi="Arial" w:cs="Arial"/>
                <w:color w:val="000000"/>
                <w:sz w:val="20"/>
                <w:szCs w:val="20"/>
              </w:rPr>
            </w:pPr>
            <w:r w:rsidRPr="00D66CEE">
              <w:rPr>
                <w:rFonts w:ascii="Arial" w:hAnsi="Arial" w:cs="Arial"/>
                <w:color w:val="000000"/>
                <w:sz w:val="20"/>
                <w:szCs w:val="20"/>
              </w:rPr>
              <w:t>No</w:t>
            </w:r>
          </w:p>
        </w:tc>
        <w:tc>
          <w:tcPr>
            <w:tcW w:w="5678" w:type="dxa"/>
          </w:tcPr>
          <w:p w:rsidR="008B5921" w:rsidRPr="00D66CEE" w:rsidRDefault="00957AE9">
            <w:pPr>
              <w:pBdr>
                <w:top w:val="nil"/>
                <w:left w:val="nil"/>
                <w:bottom w:val="nil"/>
                <w:right w:val="nil"/>
                <w:between w:val="nil"/>
              </w:pBdr>
              <w:rPr>
                <w:rFonts w:ascii="Arial" w:hAnsi="Arial" w:cs="Arial"/>
                <w:color w:val="000000"/>
                <w:sz w:val="20"/>
                <w:szCs w:val="20"/>
              </w:rPr>
            </w:pPr>
            <w:r w:rsidRPr="00D66CEE">
              <w:rPr>
                <w:rFonts w:ascii="Arial" w:hAnsi="Arial" w:cs="Arial"/>
                <w:sz w:val="20"/>
                <w:szCs w:val="20"/>
              </w:rPr>
              <w:t>Thank you</w:t>
            </w:r>
          </w:p>
        </w:tc>
      </w:tr>
    </w:tbl>
    <w:p w:rsidR="008B5921" w:rsidRPr="00D66CEE" w:rsidRDefault="008B5921">
      <w:pPr>
        <w:rPr>
          <w:rFonts w:ascii="Arial" w:hAnsi="Arial" w:cs="Arial"/>
          <w:sz w:val="20"/>
          <w:szCs w:val="20"/>
        </w:rPr>
      </w:pPr>
    </w:p>
    <w:sectPr w:rsidR="008B5921" w:rsidRPr="00D66CEE">
      <w:pgSz w:w="23820" w:h="16840" w:orient="landscape"/>
      <w:pgMar w:top="174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7AE9" w:rsidRDefault="00957AE9">
      <w:r>
        <w:separator/>
      </w:r>
    </w:p>
  </w:endnote>
  <w:endnote w:type="continuationSeparator" w:id="0">
    <w:p w:rsidR="00957AE9" w:rsidRDefault="0095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921" w:rsidRDefault="00957AE9">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9264" behindDoc="1" locked="0" layoutInCell="1" hidden="0" allowOverlap="1">
              <wp:simplePos x="0" y="0"/>
              <wp:positionH relativeFrom="column">
                <wp:posOffset>87313</wp:posOffset>
              </wp:positionH>
              <wp:positionV relativeFrom="paragraph">
                <wp:posOffset>10105401</wp:posOffset>
              </wp:positionV>
              <wp:extent cx="672465" cy="148590"/>
              <wp:effectExtent l="0" t="0" r="0" b="0"/>
              <wp:wrapNone/>
              <wp:docPr id="9" name="Rectangle 9"/>
              <wp:cNvGraphicFramePr/>
              <a:graphic xmlns:a="http://schemas.openxmlformats.org/drawingml/2006/main">
                <a:graphicData uri="http://schemas.microsoft.com/office/word/2010/wordprocessingShape">
                  <wps:wsp>
                    <wps:cNvSpPr/>
                    <wps:spPr>
                      <a:xfrm>
                        <a:off x="5014530" y="3710468"/>
                        <a:ext cx="662940" cy="139065"/>
                      </a:xfrm>
                      <a:prstGeom prst="rect">
                        <a:avLst/>
                      </a:prstGeom>
                      <a:noFill/>
                      <a:ln>
                        <a:noFill/>
                      </a:ln>
                    </wps:spPr>
                    <wps:txbx>
                      <w:txbxContent>
                        <w:p w:rsidR="008B5921" w:rsidRDefault="00957AE9">
                          <w:pPr>
                            <w:spacing w:before="13"/>
                            <w:ind w:left="20" w:firstLine="20"/>
                            <w:textDirection w:val="btLr"/>
                          </w:pPr>
                          <w:r>
                            <w:rPr>
                              <w:color w:val="000000"/>
                              <w:sz w:val="16"/>
                            </w:rPr>
                            <w:t>Created by: DR</w:t>
                          </w:r>
                        </w:p>
                      </w:txbxContent>
                    </wps:txbx>
                    <wps:bodyPr spcFirstLastPara="1" wrap="square" lIns="0" tIns="0" rIns="0" bIns="0" anchor="t" anchorCtr="0">
                      <a:noAutofit/>
                    </wps:bodyPr>
                  </wps:wsp>
                </a:graphicData>
              </a:graphic>
            </wp:anchor>
          </w:drawing>
        </mc:Choice>
        <mc:Fallback>
          <w:pict>
            <v:rect id="Rectangle 9" o:spid="_x0000_s1027" style="position:absolute;margin-left:6.9pt;margin-top:795.7pt;width:52.95pt;height:11.7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" filled="f" stroked="f">
              <v:textbox inset="0,0,0,0">
                <w:txbxContent>
                  <w:p w:rsidR="008B5921" w:rsidRDefault="00957AE9">
                    <w:pPr>
                      <w:spacing w:before="13"/>
                      <w:ind w:left="20" w:firstLine="20"/>
                      <w:textDirection w:val="btLr"/>
                    </w:pPr>
                    <w:r>
                      <w:rPr>
                        <w:color w:val="000000"/>
                        <w:sz w:val="16"/>
                      </w:rPr>
                      <w:t>Created by: DR</w:t>
                    </w:r>
                  </w:p>
                </w:txbxContent>
              </v:textbox>
            </v:rect>
          </w:pict>
        </mc:Fallback>
      </mc:AlternateContent>
    </w:r>
    <w:r>
      <w:rPr>
        <w:noProof/>
      </w:rPr>
      <mc:AlternateContent>
        <mc:Choice Requires="wps">
          <w:drawing>
            <wp:anchor distT="0" distB="0" distL="0" distR="0" simplePos="0" relativeHeight="251660288" behindDoc="1" locked="0" layoutInCell="1" hidden="0" allowOverlap="1">
              <wp:simplePos x="0" y="0"/>
              <wp:positionH relativeFrom="column">
                <wp:posOffset>1826184</wp:posOffset>
              </wp:positionH>
              <wp:positionV relativeFrom="paragraph">
                <wp:posOffset>10105401</wp:posOffset>
              </wp:positionV>
              <wp:extent cx="717550" cy="148590"/>
              <wp:effectExtent l="0" t="0" r="0" b="0"/>
              <wp:wrapNone/>
              <wp:docPr id="7" name="Rectangle 7"/>
              <wp:cNvGraphicFramePr/>
              <a:graphic xmlns:a="http://schemas.openxmlformats.org/drawingml/2006/main">
                <a:graphicData uri="http://schemas.microsoft.com/office/word/2010/wordprocessingShape">
                  <wps:wsp>
                    <wps:cNvSpPr/>
                    <wps:spPr>
                      <a:xfrm>
                        <a:off x="4991988" y="3710468"/>
                        <a:ext cx="708025" cy="139065"/>
                      </a:xfrm>
                      <a:prstGeom prst="rect">
                        <a:avLst/>
                      </a:prstGeom>
                      <a:noFill/>
                      <a:ln>
                        <a:noFill/>
                      </a:ln>
                    </wps:spPr>
                    <wps:txbx>
                      <w:txbxContent>
                        <w:p w:rsidR="008B5921" w:rsidRDefault="00957AE9">
                          <w:pPr>
                            <w:spacing w:before="13"/>
                            <w:ind w:left="20" w:firstLine="20"/>
                            <w:textDirection w:val="btLr"/>
                          </w:pPr>
                          <w:r>
                            <w:rPr>
                              <w:color w:val="000000"/>
                              <w:sz w:val="16"/>
                            </w:rPr>
                            <w:t>Checked by: PM</w:t>
                          </w:r>
                        </w:p>
                      </w:txbxContent>
                    </wps:txbx>
                    <wps:bodyPr spcFirstLastPara="1" wrap="square" lIns="0" tIns="0" rIns="0" bIns="0" anchor="t" anchorCtr="0">
                      <a:noAutofit/>
                    </wps:bodyPr>
                  </wps:wsp>
                </a:graphicData>
              </a:graphic>
            </wp:anchor>
          </w:drawing>
        </mc:Choice>
        <mc:Fallback>
          <w:pict>
            <v:rect id="Rectangle 7" o:spid="_x0000_s1028" style="position:absolute;margin-left:143.8pt;margin-top:795.7pt;width:56.5pt;height:11.7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" filled="f" stroked="f">
              <v:textbox inset="0,0,0,0">
                <w:txbxContent>
                  <w:p w:rsidR="008B5921" w:rsidRDefault="00957AE9">
                    <w:pPr>
                      <w:spacing w:before="13"/>
                      <w:ind w:left="20" w:firstLine="20"/>
                      <w:textDirection w:val="btLr"/>
                    </w:pPr>
                    <w:r>
                      <w:rPr>
                        <w:color w:val="000000"/>
                        <w:sz w:val="16"/>
                      </w:rPr>
                      <w:t>Checked by: PM</w:t>
                    </w:r>
                  </w:p>
                </w:txbxContent>
              </v:textbox>
            </v:rect>
          </w:pict>
        </mc:Fallback>
      </mc:AlternateContent>
    </w:r>
    <w:r>
      <w:rPr>
        <w:noProof/>
      </w:rPr>
      <mc:AlternateContent>
        <mc:Choice Requires="wps">
          <w:drawing>
            <wp:anchor distT="0" distB="0" distL="0" distR="0" simplePos="0" relativeHeight="251661312" behindDoc="1" locked="0" layoutInCell="1" hidden="0" allowOverlap="1">
              <wp:simplePos x="0" y="0"/>
              <wp:positionH relativeFrom="column">
                <wp:posOffset>3601797</wp:posOffset>
              </wp:positionH>
              <wp:positionV relativeFrom="paragraph">
                <wp:posOffset>10105401</wp:posOffset>
              </wp:positionV>
              <wp:extent cx="870585" cy="148590"/>
              <wp:effectExtent l="0" t="0" r="0" b="0"/>
              <wp:wrapNone/>
              <wp:docPr id="10" name="Rectangle 10"/>
              <wp:cNvGraphicFramePr/>
              <a:graphic xmlns:a="http://schemas.openxmlformats.org/drawingml/2006/main">
                <a:graphicData uri="http://schemas.microsoft.com/office/word/2010/wordprocessingShape">
                  <wps:wsp>
                    <wps:cNvSpPr/>
                    <wps:spPr>
                      <a:xfrm>
                        <a:off x="4915470" y="3710468"/>
                        <a:ext cx="861060" cy="139065"/>
                      </a:xfrm>
                      <a:prstGeom prst="rect">
                        <a:avLst/>
                      </a:prstGeom>
                      <a:noFill/>
                      <a:ln>
                        <a:noFill/>
                      </a:ln>
                    </wps:spPr>
                    <wps:txbx>
                      <w:txbxContent>
                        <w:p w:rsidR="008B5921" w:rsidRDefault="00957AE9">
                          <w:pPr>
                            <w:spacing w:before="13"/>
                            <w:ind w:left="20" w:firstLine="20"/>
                            <w:textDirection w:val="btLr"/>
                          </w:pPr>
                          <w:r>
                            <w:rPr>
                              <w:color w:val="000000"/>
                              <w:sz w:val="16"/>
                            </w:rPr>
                            <w:t>Approved by: MBM</w:t>
                          </w:r>
                        </w:p>
                      </w:txbxContent>
                    </wps:txbx>
                    <wps:bodyPr spcFirstLastPara="1" wrap="square" lIns="0" tIns="0" rIns="0" bIns="0" anchor="t" anchorCtr="0">
                      <a:noAutofit/>
                    </wps:bodyPr>
                  </wps:wsp>
                </a:graphicData>
              </a:graphic>
            </wp:anchor>
          </w:drawing>
        </mc:Choice>
        <mc:Fallback>
          <w:pict>
            <v:rect id="Rectangle 10" o:spid="_x0000_s1029" style="position:absolute;margin-left:283.6pt;margin-top:795.7pt;width:68.55pt;height:11.7pt;z-index:-2516551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" filled="f" stroked="f">
              <v:textbox inset="0,0,0,0">
                <w:txbxContent>
                  <w:p w:rsidR="008B5921" w:rsidRDefault="00957AE9">
                    <w:pPr>
                      <w:spacing w:before="13"/>
                      <w:ind w:left="20" w:firstLine="20"/>
                      <w:textDirection w:val="btLr"/>
                    </w:pPr>
                    <w:r>
                      <w:rPr>
                        <w:color w:val="000000"/>
                        <w:sz w:val="16"/>
                      </w:rPr>
                      <w:t>Approved by: MBM</w:t>
                    </w:r>
                  </w:p>
                </w:txbxContent>
              </v:textbox>
            </v:rect>
          </w:pict>
        </mc:Fallback>
      </mc:AlternateContent>
    </w:r>
    <w:r>
      <w:rPr>
        <w:noProof/>
      </w:rPr>
      <mc:AlternateContent>
        <mc:Choice Requires="wps">
          <w:drawing>
            <wp:anchor distT="0" distB="0" distL="0" distR="0" simplePos="0" relativeHeight="251662336" behindDoc="1" locked="0" layoutInCell="1" hidden="0" allowOverlap="1">
              <wp:simplePos x="0" y="0"/>
              <wp:positionH relativeFrom="column">
                <wp:posOffset>6031181</wp:posOffset>
              </wp:positionH>
              <wp:positionV relativeFrom="paragraph">
                <wp:posOffset>10105401</wp:posOffset>
              </wp:positionV>
              <wp:extent cx="1029969" cy="148590"/>
              <wp:effectExtent l="0" t="0" r="0" b="0"/>
              <wp:wrapNone/>
              <wp:docPr id="6" name="Rectangle 6"/>
              <wp:cNvGraphicFramePr/>
              <a:graphic xmlns:a="http://schemas.openxmlformats.org/drawingml/2006/main">
                <a:graphicData uri="http://schemas.microsoft.com/office/word/2010/wordprocessingShape">
                  <wps:wsp>
                    <wps:cNvSpPr/>
                    <wps:spPr>
                      <a:xfrm>
                        <a:off x="4835778" y="3710468"/>
                        <a:ext cx="1020444" cy="139065"/>
                      </a:xfrm>
                      <a:prstGeom prst="rect">
                        <a:avLst/>
                      </a:prstGeom>
                      <a:noFill/>
                      <a:ln>
                        <a:noFill/>
                      </a:ln>
                    </wps:spPr>
                    <wps:txbx>
                      <w:txbxContent>
                        <w:p w:rsidR="008B5921" w:rsidRDefault="00957AE9">
                          <w:pPr>
                            <w:spacing w:before="13"/>
                            <w:ind w:left="20" w:firstLine="20"/>
                            <w:textDirection w:val="btLr"/>
                          </w:pPr>
                          <w:r>
                            <w:rPr>
                              <w:color w:val="000000"/>
                              <w:sz w:val="16"/>
                            </w:rPr>
                            <w:t>Version: 3 (07-07-2024)</w:t>
                          </w:r>
                        </w:p>
                      </w:txbxContent>
                    </wps:txbx>
                    <wps:bodyPr spcFirstLastPara="1" wrap="square" lIns="0" tIns="0" rIns="0" bIns="0" anchor="t" anchorCtr="0">
                      <a:noAutofit/>
                    </wps:bodyPr>
                  </wps:wsp>
                </a:graphicData>
              </a:graphic>
            </wp:anchor>
          </w:drawing>
        </mc:Choice>
        <mc:Fallback>
          <w:pict>
            <v:rect id="Rectangle 6" o:spid="_x0000_s1030" style="position:absolute;margin-left:474.9pt;margin-top:795.7pt;width:81.1pt;height:11.7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" filled="f" stroked="f">
              <v:textbox inset="0,0,0,0">
                <w:txbxContent>
                  <w:p w:rsidR="008B5921" w:rsidRDefault="00957AE9">
                    <w:pPr>
                      <w:spacing w:before="13"/>
                      <w:ind w:left="20" w:firstLine="20"/>
                      <w:textDirection w:val="btLr"/>
                    </w:pPr>
                    <w:r>
                      <w:rPr>
                        <w:color w:val="000000"/>
                        <w:sz w:val="16"/>
                      </w:rPr>
                      <w:t>Version: 3 (07-07-2024)</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7AE9" w:rsidRDefault="00957AE9">
      <w:r>
        <w:separator/>
      </w:r>
    </w:p>
  </w:footnote>
  <w:footnote w:type="continuationSeparator" w:id="0">
    <w:p w:rsidR="00957AE9" w:rsidRDefault="00957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921" w:rsidRDefault="00957AE9">
    <w:pPr>
      <w:pBdr>
        <w:top w:val="nil"/>
        <w:left w:val="nil"/>
        <w:bottom w:val="nil"/>
        <w:right w:val="nil"/>
        <w:between w:val="nil"/>
      </w:pBdr>
      <w:spacing w:line="14" w:lineRule="auto"/>
      <w:rPr>
        <w:color w:val="000000"/>
        <w:sz w:val="20"/>
        <w:szCs w:val="20"/>
      </w:rPr>
    </w:pPr>
    <w:r>
      <w:rPr>
        <w:noProof/>
        <w:color w:val="000000"/>
        <w:sz w:val="20"/>
        <w:szCs w:val="20"/>
      </w:rPr>
      <mc:AlternateContent>
        <mc:Choice Requires="wps">
          <w:drawing>
            <wp:anchor distT="0" distB="0" distL="0" distR="0" simplePos="0" relativeHeight="251658240" behindDoc="1" locked="0" layoutInCell="1" hidden="0" allowOverlap="1">
              <wp:simplePos x="0" y="0"/>
              <wp:positionH relativeFrom="page">
                <wp:posOffset>896938</wp:posOffset>
              </wp:positionH>
              <wp:positionV relativeFrom="page">
                <wp:posOffset>798606</wp:posOffset>
              </wp:positionV>
              <wp:extent cx="1111885" cy="205740"/>
              <wp:effectExtent l="0" t="0" r="0" b="0"/>
              <wp:wrapNone/>
              <wp:docPr id="8" name="Rectangle 8"/>
              <wp:cNvGraphicFramePr/>
              <a:graphic xmlns:a="http://schemas.openxmlformats.org/drawingml/2006/main">
                <a:graphicData uri="http://schemas.microsoft.com/office/word/2010/wordprocessingShape">
                  <wps:wsp>
                    <wps:cNvSpPr/>
                    <wps:spPr>
                      <a:xfrm>
                        <a:off x="4794820" y="3681893"/>
                        <a:ext cx="1102360" cy="196215"/>
                      </a:xfrm>
                      <a:prstGeom prst="rect">
                        <a:avLst/>
                      </a:prstGeom>
                      <a:noFill/>
                      <a:ln>
                        <a:noFill/>
                      </a:ln>
                    </wps:spPr>
                    <wps:txbx>
                      <w:txbxContent>
                        <w:p w:rsidR="008B5921" w:rsidRDefault="00957AE9">
                          <w:pPr>
                            <w:spacing w:before="12"/>
                            <w:ind w:left="20" w:firstLine="20"/>
                            <w:textDirection w:val="btLr"/>
                          </w:pPr>
                          <w:r>
                            <w:rPr>
                              <w:rFonts w:ascii="Arial" w:eastAsia="Arial" w:hAnsi="Arial" w:cs="Arial"/>
                              <w:b/>
                              <w:color w:val="003399"/>
                              <w:sz w:val="24"/>
                              <w:u w:val="single"/>
                            </w:rPr>
                            <w:t>Review Form 3</w:t>
                          </w:r>
                        </w:p>
                      </w:txbxContent>
                    </wps:txbx>
                    <wps:bodyPr spcFirstLastPara="1" wrap="square" lIns="0" tIns="0" rIns="0" bIns="0" anchor="t" anchorCtr="0">
                      <a:noAutofit/>
                    </wps:bodyPr>
                  </wps:wsp>
                </a:graphicData>
              </a:graphic>
            </wp:anchor>
          </w:drawing>
        </mc:Choice>
        <mc:Fallback>
          <w:pict>
            <v:rect id="Rectangle 8" o:spid="_x0000_s1026" style="position:absolute;margin-left:70.65pt;margin-top:62.9pt;width:87.55pt;height:16.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" filled="f" stroked="f">
              <v:textbox inset="0,0,0,0">
                <w:txbxContent>
                  <w:p w:rsidR="008B5921" w:rsidRDefault="00957AE9">
                    <w:pPr>
                      <w:spacing w:before="12"/>
                      <w:ind w:left="20" w:firstLine="20"/>
                      <w:textDirection w:val="btLr"/>
                    </w:pPr>
                    <w:r>
                      <w:rPr>
                        <w:rFonts w:ascii="Arial" w:eastAsia="Arial" w:hAnsi="Arial" w:cs="Arial"/>
                        <w:b/>
                        <w:color w:val="003399"/>
                        <w:sz w:val="24"/>
                        <w:u w:val="single"/>
                      </w:rPr>
                      <w:t>Review Form 3</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5D8B"/>
    <w:multiLevelType w:val="multilevel"/>
    <w:tmpl w:val="EC08A852"/>
    <w:lvl w:ilvl="0">
      <w:numFmt w:val="bullet"/>
      <w:lvlText w:val="-"/>
      <w:lvlJc w:val="left"/>
      <w:pPr>
        <w:ind w:left="943" w:hanging="117"/>
      </w:pPr>
      <w:rPr>
        <w:rFonts w:ascii="Times New Roman" w:eastAsia="Times New Roman" w:hAnsi="Times New Roman" w:cs="Times New Roman"/>
        <w:b w:val="0"/>
        <w:i w:val="0"/>
        <w:sz w:val="20"/>
        <w:szCs w:val="20"/>
      </w:rPr>
    </w:lvl>
    <w:lvl w:ilvl="1">
      <w:numFmt w:val="bullet"/>
      <w:lvlText w:val="•"/>
      <w:lvlJc w:val="left"/>
      <w:pPr>
        <w:ind w:left="1780" w:hanging="117"/>
      </w:pPr>
    </w:lvl>
    <w:lvl w:ilvl="2">
      <w:numFmt w:val="bullet"/>
      <w:lvlText w:val="•"/>
      <w:lvlJc w:val="left"/>
      <w:pPr>
        <w:ind w:left="2621" w:hanging="116"/>
      </w:pPr>
    </w:lvl>
    <w:lvl w:ilvl="3">
      <w:numFmt w:val="bullet"/>
      <w:lvlText w:val="•"/>
      <w:lvlJc w:val="left"/>
      <w:pPr>
        <w:ind w:left="3461" w:hanging="116"/>
      </w:pPr>
    </w:lvl>
    <w:lvl w:ilvl="4">
      <w:numFmt w:val="bullet"/>
      <w:lvlText w:val="•"/>
      <w:lvlJc w:val="left"/>
      <w:pPr>
        <w:ind w:left="4302" w:hanging="117"/>
      </w:pPr>
    </w:lvl>
    <w:lvl w:ilvl="5">
      <w:numFmt w:val="bullet"/>
      <w:lvlText w:val="•"/>
      <w:lvlJc w:val="left"/>
      <w:pPr>
        <w:ind w:left="5142" w:hanging="116"/>
      </w:pPr>
    </w:lvl>
    <w:lvl w:ilvl="6">
      <w:numFmt w:val="bullet"/>
      <w:lvlText w:val="•"/>
      <w:lvlJc w:val="left"/>
      <w:pPr>
        <w:ind w:left="5983" w:hanging="117"/>
      </w:pPr>
    </w:lvl>
    <w:lvl w:ilvl="7">
      <w:numFmt w:val="bullet"/>
      <w:lvlText w:val="•"/>
      <w:lvlJc w:val="left"/>
      <w:pPr>
        <w:ind w:left="6823" w:hanging="117"/>
      </w:pPr>
    </w:lvl>
    <w:lvl w:ilvl="8">
      <w:numFmt w:val="bullet"/>
      <w:lvlText w:val="•"/>
      <w:lvlJc w:val="left"/>
      <w:pPr>
        <w:ind w:left="7664" w:hanging="117"/>
      </w:pPr>
    </w:lvl>
  </w:abstractNum>
  <w:abstractNum w:abstractNumId="1" w15:restartNumberingAfterBreak="0">
    <w:nsid w:val="18151303"/>
    <w:multiLevelType w:val="multilevel"/>
    <w:tmpl w:val="3096319E"/>
    <w:lvl w:ilvl="0">
      <w:start w:val="1"/>
      <w:numFmt w:val="decimal"/>
      <w:lvlText w:val="%1."/>
      <w:lvlJc w:val="left"/>
      <w:pPr>
        <w:ind w:left="827" w:hanging="360"/>
      </w:pPr>
      <w:rPr>
        <w:rFonts w:ascii="Times New Roman" w:eastAsia="Times New Roman" w:hAnsi="Times New Roman" w:cs="Times New Roman"/>
        <w:b w:val="0"/>
        <w:i w:val="0"/>
        <w:sz w:val="20"/>
        <w:szCs w:val="20"/>
      </w:rPr>
    </w:lvl>
    <w:lvl w:ilvl="1">
      <w:numFmt w:val="bullet"/>
      <w:lvlText w:val="-"/>
      <w:lvlJc w:val="left"/>
      <w:pPr>
        <w:ind w:left="943" w:hanging="117"/>
      </w:pPr>
      <w:rPr>
        <w:rFonts w:ascii="Times New Roman" w:eastAsia="Times New Roman" w:hAnsi="Times New Roman" w:cs="Times New Roman"/>
        <w:b w:val="0"/>
        <w:i w:val="0"/>
        <w:sz w:val="20"/>
        <w:szCs w:val="20"/>
      </w:rPr>
    </w:lvl>
    <w:lvl w:ilvl="2">
      <w:numFmt w:val="bullet"/>
      <w:lvlText w:val="•"/>
      <w:lvlJc w:val="left"/>
      <w:pPr>
        <w:ind w:left="1873" w:hanging="116"/>
      </w:pPr>
    </w:lvl>
    <w:lvl w:ilvl="3">
      <w:numFmt w:val="bullet"/>
      <w:lvlText w:val="•"/>
      <w:lvlJc w:val="left"/>
      <w:pPr>
        <w:ind w:left="2807" w:hanging="117"/>
      </w:pPr>
    </w:lvl>
    <w:lvl w:ilvl="4">
      <w:numFmt w:val="bullet"/>
      <w:lvlText w:val="•"/>
      <w:lvlJc w:val="left"/>
      <w:pPr>
        <w:ind w:left="3741" w:hanging="116"/>
      </w:pPr>
    </w:lvl>
    <w:lvl w:ilvl="5">
      <w:numFmt w:val="bullet"/>
      <w:lvlText w:val="•"/>
      <w:lvlJc w:val="left"/>
      <w:pPr>
        <w:ind w:left="4675" w:hanging="117"/>
      </w:pPr>
    </w:lvl>
    <w:lvl w:ilvl="6">
      <w:numFmt w:val="bullet"/>
      <w:lvlText w:val="•"/>
      <w:lvlJc w:val="left"/>
      <w:pPr>
        <w:ind w:left="5609" w:hanging="117"/>
      </w:pPr>
    </w:lvl>
    <w:lvl w:ilvl="7">
      <w:numFmt w:val="bullet"/>
      <w:lvlText w:val="•"/>
      <w:lvlJc w:val="left"/>
      <w:pPr>
        <w:ind w:left="6543" w:hanging="117"/>
      </w:pPr>
    </w:lvl>
    <w:lvl w:ilvl="8">
      <w:numFmt w:val="bullet"/>
      <w:lvlText w:val="•"/>
      <w:lvlJc w:val="left"/>
      <w:pPr>
        <w:ind w:left="7477" w:hanging="117"/>
      </w:pPr>
    </w:lvl>
  </w:abstractNum>
  <w:abstractNum w:abstractNumId="2" w15:restartNumberingAfterBreak="0">
    <w:nsid w:val="350B29A1"/>
    <w:multiLevelType w:val="multilevel"/>
    <w:tmpl w:val="7FF661A2"/>
    <w:lvl w:ilvl="0">
      <w:start w:val="6"/>
      <w:numFmt w:val="decimal"/>
      <w:lvlText w:val="%1."/>
      <w:lvlJc w:val="left"/>
      <w:pPr>
        <w:ind w:left="877" w:hanging="410"/>
      </w:pPr>
      <w:rPr>
        <w:rFonts w:ascii="Times New Roman" w:eastAsia="Times New Roman" w:hAnsi="Times New Roman" w:cs="Times New Roman"/>
        <w:b w:val="0"/>
        <w:i w:val="0"/>
        <w:sz w:val="20"/>
        <w:szCs w:val="20"/>
      </w:rPr>
    </w:lvl>
    <w:lvl w:ilvl="1">
      <w:numFmt w:val="bullet"/>
      <w:lvlText w:val="•"/>
      <w:lvlJc w:val="left"/>
      <w:pPr>
        <w:ind w:left="1726" w:hanging="410"/>
      </w:pPr>
    </w:lvl>
    <w:lvl w:ilvl="2">
      <w:numFmt w:val="bullet"/>
      <w:lvlText w:val="•"/>
      <w:lvlJc w:val="left"/>
      <w:pPr>
        <w:ind w:left="2573" w:hanging="410"/>
      </w:pPr>
    </w:lvl>
    <w:lvl w:ilvl="3">
      <w:numFmt w:val="bullet"/>
      <w:lvlText w:val="•"/>
      <w:lvlJc w:val="left"/>
      <w:pPr>
        <w:ind w:left="3419" w:hanging="410"/>
      </w:pPr>
    </w:lvl>
    <w:lvl w:ilvl="4">
      <w:numFmt w:val="bullet"/>
      <w:lvlText w:val="•"/>
      <w:lvlJc w:val="left"/>
      <w:pPr>
        <w:ind w:left="4266" w:hanging="410"/>
      </w:pPr>
    </w:lvl>
    <w:lvl w:ilvl="5">
      <w:numFmt w:val="bullet"/>
      <w:lvlText w:val="•"/>
      <w:lvlJc w:val="left"/>
      <w:pPr>
        <w:ind w:left="5112" w:hanging="410"/>
      </w:pPr>
    </w:lvl>
    <w:lvl w:ilvl="6">
      <w:numFmt w:val="bullet"/>
      <w:lvlText w:val="•"/>
      <w:lvlJc w:val="left"/>
      <w:pPr>
        <w:ind w:left="5959" w:hanging="410"/>
      </w:pPr>
    </w:lvl>
    <w:lvl w:ilvl="7">
      <w:numFmt w:val="bullet"/>
      <w:lvlText w:val="•"/>
      <w:lvlJc w:val="left"/>
      <w:pPr>
        <w:ind w:left="6805" w:hanging="410"/>
      </w:pPr>
    </w:lvl>
    <w:lvl w:ilvl="8">
      <w:numFmt w:val="bullet"/>
      <w:lvlText w:val="•"/>
      <w:lvlJc w:val="left"/>
      <w:pPr>
        <w:ind w:left="7652" w:hanging="410"/>
      </w:pPr>
    </w:lvl>
  </w:abstractNum>
  <w:abstractNum w:abstractNumId="3" w15:restartNumberingAfterBreak="0">
    <w:nsid w:val="61C33BB3"/>
    <w:multiLevelType w:val="multilevel"/>
    <w:tmpl w:val="FE4A07C8"/>
    <w:lvl w:ilvl="0">
      <w:numFmt w:val="bullet"/>
      <w:lvlText w:val="-"/>
      <w:lvlJc w:val="left"/>
      <w:pPr>
        <w:ind w:left="827" w:hanging="360"/>
      </w:pPr>
      <w:rPr>
        <w:rFonts w:ascii="Times New Roman" w:eastAsia="Times New Roman" w:hAnsi="Times New Roman" w:cs="Times New Roman"/>
        <w:b w:val="0"/>
        <w:i w:val="0"/>
        <w:sz w:val="20"/>
        <w:szCs w:val="20"/>
      </w:rPr>
    </w:lvl>
    <w:lvl w:ilvl="1">
      <w:numFmt w:val="bullet"/>
      <w:lvlText w:val="•"/>
      <w:lvlJc w:val="left"/>
      <w:pPr>
        <w:ind w:left="1672" w:hanging="360"/>
      </w:pPr>
    </w:lvl>
    <w:lvl w:ilvl="2">
      <w:numFmt w:val="bullet"/>
      <w:lvlText w:val="•"/>
      <w:lvlJc w:val="left"/>
      <w:pPr>
        <w:ind w:left="2525" w:hanging="360"/>
      </w:pPr>
    </w:lvl>
    <w:lvl w:ilvl="3">
      <w:numFmt w:val="bullet"/>
      <w:lvlText w:val="•"/>
      <w:lvlJc w:val="left"/>
      <w:pPr>
        <w:ind w:left="3377" w:hanging="360"/>
      </w:pPr>
    </w:lvl>
    <w:lvl w:ilvl="4">
      <w:numFmt w:val="bullet"/>
      <w:lvlText w:val="•"/>
      <w:lvlJc w:val="left"/>
      <w:pPr>
        <w:ind w:left="4230" w:hanging="360"/>
      </w:pPr>
    </w:lvl>
    <w:lvl w:ilvl="5">
      <w:numFmt w:val="bullet"/>
      <w:lvlText w:val="•"/>
      <w:lvlJc w:val="left"/>
      <w:pPr>
        <w:ind w:left="5082" w:hanging="360"/>
      </w:pPr>
    </w:lvl>
    <w:lvl w:ilvl="6">
      <w:numFmt w:val="bullet"/>
      <w:lvlText w:val="•"/>
      <w:lvlJc w:val="left"/>
      <w:pPr>
        <w:ind w:left="5935" w:hanging="360"/>
      </w:pPr>
    </w:lvl>
    <w:lvl w:ilvl="7">
      <w:numFmt w:val="bullet"/>
      <w:lvlText w:val="•"/>
      <w:lvlJc w:val="left"/>
      <w:pPr>
        <w:ind w:left="6787" w:hanging="360"/>
      </w:pPr>
    </w:lvl>
    <w:lvl w:ilvl="8">
      <w:numFmt w:val="bullet"/>
      <w:lvlText w:val="•"/>
      <w:lvlJc w:val="left"/>
      <w:pPr>
        <w:ind w:left="7640" w:hanging="360"/>
      </w:pPr>
    </w:lvl>
  </w:abstractNum>
  <w:abstractNum w:abstractNumId="4" w15:restartNumberingAfterBreak="0">
    <w:nsid w:val="640A1DB0"/>
    <w:multiLevelType w:val="multilevel"/>
    <w:tmpl w:val="36223C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665525AE"/>
    <w:multiLevelType w:val="multilevel"/>
    <w:tmpl w:val="7C809EA2"/>
    <w:lvl w:ilvl="0">
      <w:start w:val="2"/>
      <w:numFmt w:val="decimal"/>
      <w:lvlText w:val="%1."/>
      <w:lvlJc w:val="left"/>
      <w:pPr>
        <w:ind w:left="827" w:hanging="360"/>
      </w:pPr>
      <w:rPr>
        <w:rFonts w:ascii="Times New Roman" w:eastAsia="Times New Roman" w:hAnsi="Times New Roman" w:cs="Times New Roman"/>
        <w:b w:val="0"/>
        <w:i w:val="0"/>
        <w:sz w:val="20"/>
        <w:szCs w:val="20"/>
      </w:rPr>
    </w:lvl>
    <w:lvl w:ilvl="1">
      <w:numFmt w:val="bullet"/>
      <w:lvlText w:val="-"/>
      <w:lvlJc w:val="left"/>
      <w:pPr>
        <w:ind w:left="943" w:hanging="117"/>
      </w:pPr>
      <w:rPr>
        <w:rFonts w:ascii="Times New Roman" w:eastAsia="Times New Roman" w:hAnsi="Times New Roman" w:cs="Times New Roman"/>
        <w:b w:val="0"/>
        <w:i w:val="0"/>
        <w:sz w:val="20"/>
        <w:szCs w:val="20"/>
      </w:rPr>
    </w:lvl>
    <w:lvl w:ilvl="2">
      <w:numFmt w:val="bullet"/>
      <w:lvlText w:val="•"/>
      <w:lvlJc w:val="left"/>
      <w:pPr>
        <w:ind w:left="1873" w:hanging="116"/>
      </w:pPr>
    </w:lvl>
    <w:lvl w:ilvl="3">
      <w:numFmt w:val="bullet"/>
      <w:lvlText w:val="•"/>
      <w:lvlJc w:val="left"/>
      <w:pPr>
        <w:ind w:left="2807" w:hanging="117"/>
      </w:pPr>
    </w:lvl>
    <w:lvl w:ilvl="4">
      <w:numFmt w:val="bullet"/>
      <w:lvlText w:val="•"/>
      <w:lvlJc w:val="left"/>
      <w:pPr>
        <w:ind w:left="3741" w:hanging="116"/>
      </w:pPr>
    </w:lvl>
    <w:lvl w:ilvl="5">
      <w:numFmt w:val="bullet"/>
      <w:lvlText w:val="•"/>
      <w:lvlJc w:val="left"/>
      <w:pPr>
        <w:ind w:left="4675" w:hanging="117"/>
      </w:pPr>
    </w:lvl>
    <w:lvl w:ilvl="6">
      <w:numFmt w:val="bullet"/>
      <w:lvlText w:val="•"/>
      <w:lvlJc w:val="left"/>
      <w:pPr>
        <w:ind w:left="5609" w:hanging="117"/>
      </w:pPr>
    </w:lvl>
    <w:lvl w:ilvl="7">
      <w:numFmt w:val="bullet"/>
      <w:lvlText w:val="•"/>
      <w:lvlJc w:val="left"/>
      <w:pPr>
        <w:ind w:left="6543" w:hanging="117"/>
      </w:pPr>
    </w:lvl>
    <w:lvl w:ilvl="8">
      <w:numFmt w:val="bullet"/>
      <w:lvlText w:val="•"/>
      <w:lvlJc w:val="left"/>
      <w:pPr>
        <w:ind w:left="7477" w:hanging="117"/>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921"/>
    <w:rsid w:val="008B5921"/>
    <w:rsid w:val="00957AE9"/>
    <w:rsid w:val="00D6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4D389E-E4B0-470D-8C61-4604B160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spacing w:before="12"/>
      <w:ind w:left="20"/>
    </w:pPr>
    <w:rPr>
      <w:rFonts w:ascii="Arial" w:eastAsia="Arial" w:hAnsi="Arial" w:cs="Arial"/>
      <w:b/>
      <w:sz w:val="24"/>
      <w:szCs w:val="24"/>
      <w:u w:val="single"/>
    </w:rPr>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FE4457"/>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JQkZnrjLVpSr0dJd/j6sjUzZ4A==">CgMxLjA4AHIhMWtDUzhNQ1dFVHdGRUxpWF91cjZQc3dJaXRnRXB5em0y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1000</Words>
  <Characters>5703</Characters>
  <Application>Microsoft Office Word</Application>
  <DocSecurity>0</DocSecurity>
  <Lines>47</Lines>
  <Paragraphs>13</Paragraphs>
  <ScaleCrop>false</ScaleCrop>
  <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3</cp:revision>
  <dcterms:created xsi:type="dcterms:W3CDTF">2025-08-29T05:42:00Z</dcterms:created>
  <dcterms:modified xsi:type="dcterms:W3CDTF">2025-09-01T10:24:00Z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2025-08-28T00:00:00Z</vt:filetime>
  </property>
  <property fmtid="{D5CDD505-2E9C-101B-9397-08002B2CF9AE}" pid="3" name="LastSaved">
    <vt:filetime>2025-08-29T00:00:00Z</vt:filetime>
  </property>
  <property fmtid="{D5CDD505-2E9C-101B-9397-08002B2CF9AE}" pid="4" name="Producer">
    <vt:lpwstr>Microsoft: Print To PDF</vt:lpwstr>
  </property>
</Properties>
</file>