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0112D" w14:paraId="70F6FE7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AA7C32A" w14:textId="77777777" w:rsidR="00602F7D" w:rsidRPr="0050112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0112D" w14:paraId="5E18B693" w14:textId="77777777" w:rsidTr="002643B3">
        <w:trPr>
          <w:trHeight w:val="290"/>
        </w:trPr>
        <w:tc>
          <w:tcPr>
            <w:tcW w:w="1234" w:type="pct"/>
          </w:tcPr>
          <w:p w14:paraId="4E8E189D" w14:textId="77777777" w:rsidR="0000007A" w:rsidRPr="0050112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32E01" w14:textId="77777777" w:rsidR="0000007A" w:rsidRPr="0050112D" w:rsidRDefault="00302EB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E797F" w:rsidRPr="0050112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DE797F" w:rsidRPr="0050112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0112D" w14:paraId="285AFBA2" w14:textId="77777777" w:rsidTr="002643B3">
        <w:trPr>
          <w:trHeight w:val="290"/>
        </w:trPr>
        <w:tc>
          <w:tcPr>
            <w:tcW w:w="1234" w:type="pct"/>
          </w:tcPr>
          <w:p w14:paraId="752119EA" w14:textId="77777777" w:rsidR="0000007A" w:rsidRPr="0050112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C1129" w14:textId="77777777" w:rsidR="0000007A" w:rsidRPr="0050112D" w:rsidRDefault="0083288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Ms_OR_143484</w:t>
            </w:r>
          </w:p>
        </w:tc>
      </w:tr>
      <w:tr w:rsidR="0000007A" w:rsidRPr="0050112D" w14:paraId="70B2D418" w14:textId="77777777" w:rsidTr="002643B3">
        <w:trPr>
          <w:trHeight w:val="650"/>
        </w:trPr>
        <w:tc>
          <w:tcPr>
            <w:tcW w:w="1234" w:type="pct"/>
          </w:tcPr>
          <w:p w14:paraId="45742FFF" w14:textId="77777777" w:rsidR="0000007A" w:rsidRPr="0050112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221AE" w14:textId="77777777" w:rsidR="0000007A" w:rsidRPr="0050112D" w:rsidRDefault="0083288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Comparison of Outcomes and Postoperative Satisfaction Between Laser-Assisted and Conventional Open Dacryocystorhinostomy: A Prospective Comparative Study</w:t>
            </w:r>
          </w:p>
        </w:tc>
      </w:tr>
      <w:tr w:rsidR="00CF0BBB" w:rsidRPr="0050112D" w14:paraId="0EE80A51" w14:textId="77777777" w:rsidTr="002643B3">
        <w:trPr>
          <w:trHeight w:val="332"/>
        </w:trPr>
        <w:tc>
          <w:tcPr>
            <w:tcW w:w="1234" w:type="pct"/>
          </w:tcPr>
          <w:p w14:paraId="177F8C4A" w14:textId="77777777" w:rsidR="00CF0BBB" w:rsidRPr="0050112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5B832" w14:textId="77777777" w:rsidR="00CF0BBB" w:rsidRPr="0050112D" w:rsidRDefault="0083288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9AFAA3F" w14:textId="10A13098" w:rsidR="005E1EA1" w:rsidRPr="0050112D" w:rsidRDefault="005E1EA1" w:rsidP="005E1EA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E1EA1" w:rsidRPr="0050112D" w14:paraId="23CFA3D1" w14:textId="77777777" w:rsidTr="007638B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32324C8" w14:textId="77777777" w:rsidR="005E1EA1" w:rsidRPr="0050112D" w:rsidRDefault="005E1E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112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0112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646C3BA" w14:textId="77777777" w:rsidR="005E1EA1" w:rsidRPr="0050112D" w:rsidRDefault="005E1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E1EA1" w:rsidRPr="0050112D" w14:paraId="4DE3601B" w14:textId="77777777" w:rsidTr="007638B2">
        <w:tc>
          <w:tcPr>
            <w:tcW w:w="1265" w:type="pct"/>
            <w:noWrap/>
          </w:tcPr>
          <w:p w14:paraId="6FCC5C52" w14:textId="77777777" w:rsidR="005E1EA1" w:rsidRPr="0050112D" w:rsidRDefault="005E1E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DFE9600" w14:textId="77777777" w:rsidR="005E1EA1" w:rsidRPr="0050112D" w:rsidRDefault="005E1E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112D">
              <w:rPr>
                <w:rFonts w:ascii="Arial" w:hAnsi="Arial" w:cs="Arial"/>
                <w:lang w:val="en-GB"/>
              </w:rPr>
              <w:t>Reviewer’s comment</w:t>
            </w:r>
          </w:p>
          <w:p w14:paraId="7ACD3A2A" w14:textId="77777777" w:rsidR="00E62776" w:rsidRPr="0050112D" w:rsidRDefault="00E62776" w:rsidP="00E627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3D57FE" w14:textId="77777777" w:rsidR="00E62776" w:rsidRPr="0050112D" w:rsidRDefault="00E62776" w:rsidP="00E627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26572FC" w14:textId="77777777" w:rsidR="00277260" w:rsidRPr="0050112D" w:rsidRDefault="00277260" w:rsidP="0027726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11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112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F8DA82" w14:textId="77777777" w:rsidR="005E1EA1" w:rsidRPr="0050112D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E1EA1" w:rsidRPr="0050112D" w14:paraId="3FD821AE" w14:textId="77777777" w:rsidTr="007638B2">
        <w:trPr>
          <w:trHeight w:val="1264"/>
        </w:trPr>
        <w:tc>
          <w:tcPr>
            <w:tcW w:w="1265" w:type="pct"/>
            <w:noWrap/>
          </w:tcPr>
          <w:p w14:paraId="26EAC318" w14:textId="77777777" w:rsidR="005E1EA1" w:rsidRPr="0050112D" w:rsidRDefault="005E1E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74B2B5D" w14:textId="77777777" w:rsidR="005E1EA1" w:rsidRPr="0050112D" w:rsidRDefault="005E1EA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CB58BD" w14:textId="7EC1EA6E" w:rsidR="005E1EA1" w:rsidRPr="0050112D" w:rsidRDefault="00326F1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="00417F1B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brings more </w:t>
            </w:r>
            <w:r w:rsidR="00C07A01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valuable </w:t>
            </w:r>
            <w:r w:rsidR="00417F1B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evidence </w:t>
            </w:r>
            <w:r w:rsidR="00F32613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towards the comparison between the two major techniques for treating nasolacrimal duct obstruction</w:t>
            </w:r>
            <w:r w:rsidR="00487742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The study was well conducted</w:t>
            </w:r>
            <w:r w:rsidR="00F83E67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with clear </w:t>
            </w:r>
            <w:r w:rsidR="00841D4E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objectives and adequate methods</w:t>
            </w:r>
            <w:r w:rsidR="00516BD9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The results were statistically treated and </w:t>
            </w:r>
            <w:r w:rsidR="005919C9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evidence that was brought was valuable.</w:t>
            </w:r>
            <w:bookmarkStart w:id="2" w:name="_GoBack"/>
            <w:bookmarkEnd w:id="2"/>
          </w:p>
        </w:tc>
        <w:tc>
          <w:tcPr>
            <w:tcW w:w="1523" w:type="pct"/>
          </w:tcPr>
          <w:p w14:paraId="49182F37" w14:textId="064CAE0D" w:rsidR="005E1EA1" w:rsidRPr="0050112D" w:rsidRDefault="000308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112D">
              <w:rPr>
                <w:rFonts w:ascii="Arial" w:hAnsi="Arial" w:cs="Arial"/>
                <w:b w:val="0"/>
                <w:lang w:val="en-GB"/>
              </w:rPr>
              <w:t>N/A</w:t>
            </w:r>
          </w:p>
        </w:tc>
      </w:tr>
      <w:tr w:rsidR="005E1EA1" w:rsidRPr="0050112D" w14:paraId="79F043E8" w14:textId="77777777" w:rsidTr="007638B2">
        <w:trPr>
          <w:trHeight w:val="1262"/>
        </w:trPr>
        <w:tc>
          <w:tcPr>
            <w:tcW w:w="1265" w:type="pct"/>
            <w:noWrap/>
          </w:tcPr>
          <w:p w14:paraId="6190DBBD" w14:textId="77777777" w:rsidR="005E1EA1" w:rsidRPr="0050112D" w:rsidRDefault="005E1E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4ABF19" w14:textId="77777777" w:rsidR="005E1EA1" w:rsidRPr="0050112D" w:rsidRDefault="005E1E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91E8F8" w14:textId="77777777" w:rsidR="005E1EA1" w:rsidRPr="0050112D" w:rsidRDefault="005E1EA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3A31F21" w14:textId="48B4909E" w:rsidR="005E1EA1" w:rsidRPr="0050112D" w:rsidRDefault="005919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EDEED6" w14:textId="46BDD861" w:rsidR="005E1EA1" w:rsidRPr="0050112D" w:rsidRDefault="000308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112D">
              <w:rPr>
                <w:rFonts w:ascii="Arial" w:hAnsi="Arial" w:cs="Arial"/>
                <w:b w:val="0"/>
                <w:lang w:val="en-GB"/>
              </w:rPr>
              <w:t>N/A</w:t>
            </w:r>
          </w:p>
        </w:tc>
      </w:tr>
      <w:tr w:rsidR="005E1EA1" w:rsidRPr="0050112D" w14:paraId="72A638FE" w14:textId="77777777" w:rsidTr="007638B2">
        <w:trPr>
          <w:trHeight w:val="1262"/>
        </w:trPr>
        <w:tc>
          <w:tcPr>
            <w:tcW w:w="1265" w:type="pct"/>
            <w:noWrap/>
          </w:tcPr>
          <w:p w14:paraId="116A1604" w14:textId="77777777" w:rsidR="005E1EA1" w:rsidRPr="0050112D" w:rsidRDefault="005E1EA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0112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DDB5F29" w14:textId="77777777" w:rsidR="005E1EA1" w:rsidRPr="0050112D" w:rsidRDefault="005E1EA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DE7B37" w14:textId="40031084" w:rsidR="005E1EA1" w:rsidRPr="0050112D" w:rsidRDefault="005919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  <w:r w:rsidR="00620849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would suggest </w:t>
            </w:r>
            <w:r w:rsidR="005969D9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to be smaller, however</w:t>
            </w:r>
            <w:r w:rsidR="00E3692B"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the message is well transmitted. </w:t>
            </w:r>
          </w:p>
        </w:tc>
        <w:tc>
          <w:tcPr>
            <w:tcW w:w="1523" w:type="pct"/>
          </w:tcPr>
          <w:p w14:paraId="1929C639" w14:textId="305A3319" w:rsidR="005E1EA1" w:rsidRPr="0050112D" w:rsidRDefault="00510D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112D">
              <w:rPr>
                <w:rFonts w:ascii="Arial" w:hAnsi="Arial" w:cs="Arial"/>
                <w:b w:val="0"/>
                <w:lang w:val="en-GB"/>
              </w:rPr>
              <w:t>As the abstract is below 250 words and is transmitting a clear message so I did not change it</w:t>
            </w:r>
          </w:p>
        </w:tc>
      </w:tr>
      <w:tr w:rsidR="005E1EA1" w:rsidRPr="0050112D" w14:paraId="76DE6FED" w14:textId="77777777" w:rsidTr="007638B2">
        <w:trPr>
          <w:trHeight w:val="704"/>
        </w:trPr>
        <w:tc>
          <w:tcPr>
            <w:tcW w:w="1265" w:type="pct"/>
            <w:noWrap/>
          </w:tcPr>
          <w:p w14:paraId="6DE562A1" w14:textId="77777777" w:rsidR="005E1EA1" w:rsidRPr="0050112D" w:rsidRDefault="005E1EA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0112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405AC28" w14:textId="4FAF83F7" w:rsidR="005E1EA1" w:rsidRPr="0050112D" w:rsidRDefault="00E369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AA4323" w14:textId="7C22C8CB" w:rsidR="005E1EA1" w:rsidRPr="0050112D" w:rsidRDefault="000308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112D">
              <w:rPr>
                <w:rFonts w:ascii="Arial" w:hAnsi="Arial" w:cs="Arial"/>
                <w:b w:val="0"/>
                <w:lang w:val="en-GB"/>
              </w:rPr>
              <w:t>N/A</w:t>
            </w:r>
          </w:p>
        </w:tc>
      </w:tr>
      <w:tr w:rsidR="005E1EA1" w:rsidRPr="0050112D" w14:paraId="42FA225D" w14:textId="77777777" w:rsidTr="007638B2">
        <w:trPr>
          <w:trHeight w:val="703"/>
        </w:trPr>
        <w:tc>
          <w:tcPr>
            <w:tcW w:w="1265" w:type="pct"/>
            <w:noWrap/>
          </w:tcPr>
          <w:p w14:paraId="4E78CB9C" w14:textId="77777777" w:rsidR="005E1EA1" w:rsidRPr="0050112D" w:rsidRDefault="005E1E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B280AE6" w14:textId="48849541" w:rsidR="005E1EA1" w:rsidRPr="0050112D" w:rsidRDefault="00A74F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However, I suggest the following reference: </w:t>
            </w:r>
            <w:r w:rsidR="007638B2"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>https://www.scirp.org/journal/paperinformation.aspx?paperid=113149</w:t>
            </w:r>
          </w:p>
        </w:tc>
        <w:tc>
          <w:tcPr>
            <w:tcW w:w="1523" w:type="pct"/>
          </w:tcPr>
          <w:p w14:paraId="1A36CA43" w14:textId="106B1D65" w:rsidR="005E1EA1" w:rsidRPr="0050112D" w:rsidRDefault="00510D7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112D">
              <w:rPr>
                <w:rFonts w:ascii="Arial" w:hAnsi="Arial" w:cs="Arial"/>
                <w:b w:val="0"/>
                <w:lang w:val="en-GB"/>
              </w:rPr>
              <w:t>I have corrected the references and tried to avoid old references</w:t>
            </w:r>
          </w:p>
        </w:tc>
      </w:tr>
      <w:tr w:rsidR="005E1EA1" w:rsidRPr="0050112D" w14:paraId="5CEBC850" w14:textId="77777777" w:rsidTr="007638B2">
        <w:trPr>
          <w:trHeight w:val="386"/>
        </w:trPr>
        <w:tc>
          <w:tcPr>
            <w:tcW w:w="1265" w:type="pct"/>
            <w:noWrap/>
          </w:tcPr>
          <w:p w14:paraId="11052234" w14:textId="77777777" w:rsidR="005E1EA1" w:rsidRPr="0050112D" w:rsidRDefault="005E1EA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0112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CFDE542" w14:textId="77777777" w:rsidR="005E1EA1" w:rsidRPr="0050112D" w:rsidRDefault="005E1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50C995" w14:textId="4B044A99" w:rsidR="005E1EA1" w:rsidRPr="0050112D" w:rsidRDefault="000B13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51F9DF" w14:textId="77777777" w:rsidR="005E1EA1" w:rsidRPr="0050112D" w:rsidRDefault="005E1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E1EA1" w:rsidRPr="0050112D" w14:paraId="3439D320" w14:textId="77777777" w:rsidTr="007638B2">
        <w:trPr>
          <w:trHeight w:val="1178"/>
        </w:trPr>
        <w:tc>
          <w:tcPr>
            <w:tcW w:w="1265" w:type="pct"/>
            <w:noWrap/>
          </w:tcPr>
          <w:p w14:paraId="5C708FE9" w14:textId="77777777" w:rsidR="005E1EA1" w:rsidRPr="0050112D" w:rsidRDefault="005E1EA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0112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0112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0112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54DB83B" w14:textId="77777777" w:rsidR="005E1EA1" w:rsidRPr="0050112D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1A1A06C" w14:textId="1780B00C" w:rsidR="005E1EA1" w:rsidRPr="0050112D" w:rsidRDefault="000B13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article is well written </w:t>
            </w:r>
            <w:r w:rsidR="00B66CF7"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and brings adequate perspective regarding the comparison between the two techniques. I suggested the article as a manner for </w:t>
            </w:r>
            <w:r w:rsidR="00694FED"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stimulating a more detailed description of the </w:t>
            </w:r>
            <w:proofErr w:type="spellStart"/>
            <w:r w:rsidR="00694FED"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>anesthesia</w:t>
            </w:r>
            <w:proofErr w:type="spellEnd"/>
            <w:r w:rsidR="00694FED"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that was </w:t>
            </w:r>
            <w:r w:rsidR="004B64CB"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>utilized.</w:t>
            </w:r>
          </w:p>
        </w:tc>
        <w:tc>
          <w:tcPr>
            <w:tcW w:w="1523" w:type="pct"/>
          </w:tcPr>
          <w:p w14:paraId="60944C23" w14:textId="0848E558" w:rsidR="005E1EA1" w:rsidRPr="0050112D" w:rsidRDefault="00F579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Detailed description of the </w:t>
            </w:r>
            <w:proofErr w:type="spellStart"/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>anesthesia</w:t>
            </w:r>
            <w:proofErr w:type="spellEnd"/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that was utilized </w:t>
            </w:r>
            <w:r w:rsidR="006F49D5"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added in the surgical technique of External DCR part in the method section</w:t>
            </w:r>
            <w:r w:rsidRPr="0050112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2965487F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9AE9C2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06851B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2D172E" w14:textId="04DA7EB0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3ACE2C" w14:textId="0DD54C42" w:rsidR="004F3CF2" w:rsidRPr="0050112D" w:rsidRDefault="004F3CF2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DB42E3" w14:textId="77777777" w:rsidR="004F3CF2" w:rsidRPr="0050112D" w:rsidRDefault="004F3CF2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DF064B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014922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5F67AF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195F3E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67AFFA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D6FD96" w14:textId="77777777" w:rsidR="005E1EA1" w:rsidRPr="0050112D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4361B" w:rsidRPr="0050112D" w14:paraId="0D8A525E" w14:textId="77777777" w:rsidTr="00D4361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3DBC4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50112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50112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F2AAAC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4361B" w:rsidRPr="0050112D" w14:paraId="310244C6" w14:textId="77777777" w:rsidTr="00D4361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9760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9EC54" w14:textId="77777777" w:rsidR="00D4361B" w:rsidRPr="0050112D" w:rsidRDefault="00D4361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11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4408" w14:textId="77777777" w:rsidR="00D4361B" w:rsidRPr="0050112D" w:rsidRDefault="00D4361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11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112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EAC7DE" w14:textId="77777777" w:rsidR="00D4361B" w:rsidRPr="0050112D" w:rsidRDefault="00D4361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4361B" w:rsidRPr="0050112D" w14:paraId="6357ADC2" w14:textId="77777777" w:rsidTr="00D4361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53174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0112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16FA98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86FB0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011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011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011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2017DF2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495992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19C5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2F6B57" w14:textId="5D7DFF7E" w:rsidR="00D4361B" w:rsidRPr="0050112D" w:rsidRDefault="0003082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0112D">
              <w:rPr>
                <w:rFonts w:ascii="Arial" w:hAnsi="Arial" w:cs="Arial"/>
                <w:b/>
                <w:sz w:val="20"/>
                <w:szCs w:val="20"/>
                <w:lang w:val="en-GB"/>
              </w:rPr>
              <w:t>N/A</w:t>
            </w:r>
          </w:p>
          <w:p w14:paraId="7735BB19" w14:textId="77777777" w:rsidR="00D4361B" w:rsidRPr="0050112D" w:rsidRDefault="00D4361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5B1D919" w14:textId="77777777" w:rsidR="00D4361B" w:rsidRPr="0050112D" w:rsidRDefault="00D4361B" w:rsidP="00D4361B">
      <w:pPr>
        <w:rPr>
          <w:rFonts w:ascii="Arial" w:hAnsi="Arial" w:cs="Arial"/>
          <w:sz w:val="20"/>
          <w:szCs w:val="20"/>
        </w:rPr>
      </w:pPr>
    </w:p>
    <w:p w14:paraId="02E263F6" w14:textId="77777777" w:rsidR="00D4361B" w:rsidRPr="0050112D" w:rsidRDefault="00D4361B" w:rsidP="00D4361B">
      <w:pPr>
        <w:rPr>
          <w:rFonts w:ascii="Arial" w:hAnsi="Arial" w:cs="Arial"/>
          <w:sz w:val="20"/>
          <w:szCs w:val="20"/>
        </w:rPr>
      </w:pPr>
    </w:p>
    <w:p w14:paraId="4221799B" w14:textId="77777777" w:rsidR="00D4361B" w:rsidRPr="0050112D" w:rsidRDefault="00D4361B" w:rsidP="00D4361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194313B8" w14:textId="77777777" w:rsidR="00D4361B" w:rsidRPr="0050112D" w:rsidRDefault="00D4361B" w:rsidP="00D4361B">
      <w:pPr>
        <w:rPr>
          <w:rFonts w:ascii="Arial" w:hAnsi="Arial" w:cs="Arial"/>
          <w:sz w:val="20"/>
          <w:szCs w:val="20"/>
        </w:rPr>
      </w:pPr>
    </w:p>
    <w:p w14:paraId="413A486B" w14:textId="77777777" w:rsidR="008913D5" w:rsidRPr="0050112D" w:rsidRDefault="008913D5" w:rsidP="00D4361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RPr="0050112D" w:rsidSect="005045B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EDD25" w14:textId="77777777" w:rsidR="00302EBE" w:rsidRPr="0000007A" w:rsidRDefault="00302EBE" w:rsidP="0099583E">
      <w:r>
        <w:separator/>
      </w:r>
    </w:p>
  </w:endnote>
  <w:endnote w:type="continuationSeparator" w:id="0">
    <w:p w14:paraId="760DFE7C" w14:textId="77777777" w:rsidR="00302EBE" w:rsidRPr="0000007A" w:rsidRDefault="00302EB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91C9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3EE4" w:rsidRPr="00E03EE4">
      <w:rPr>
        <w:sz w:val="16"/>
      </w:rPr>
      <w:t xml:space="preserve">Version: </w:t>
    </w:r>
    <w:r w:rsidR="00A91890">
      <w:rPr>
        <w:sz w:val="16"/>
      </w:rPr>
      <w:t>3</w:t>
    </w:r>
    <w:r w:rsidR="00E03EE4" w:rsidRPr="00E03EE4">
      <w:rPr>
        <w:sz w:val="16"/>
      </w:rPr>
      <w:t xml:space="preserve"> (0</w:t>
    </w:r>
    <w:r w:rsidR="00A91890">
      <w:rPr>
        <w:sz w:val="16"/>
      </w:rPr>
      <w:t>7</w:t>
    </w:r>
    <w:r w:rsidR="00E03EE4" w:rsidRPr="00E03EE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0393E" w14:textId="77777777" w:rsidR="00302EBE" w:rsidRPr="0000007A" w:rsidRDefault="00302EBE" w:rsidP="0099583E">
      <w:r>
        <w:separator/>
      </w:r>
    </w:p>
  </w:footnote>
  <w:footnote w:type="continuationSeparator" w:id="0">
    <w:p w14:paraId="163A9390" w14:textId="77777777" w:rsidR="00302EBE" w:rsidRPr="0000007A" w:rsidRDefault="00302EB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9788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62903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189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82F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B1386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A78"/>
    <w:rsid w:val="00164F4E"/>
    <w:rsid w:val="00165685"/>
    <w:rsid w:val="0017480A"/>
    <w:rsid w:val="001766DF"/>
    <w:rsid w:val="00180E42"/>
    <w:rsid w:val="00184644"/>
    <w:rsid w:val="0018753A"/>
    <w:rsid w:val="0019527A"/>
    <w:rsid w:val="00197E68"/>
    <w:rsid w:val="001A0E0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27A"/>
    <w:rsid w:val="00220111"/>
    <w:rsid w:val="0022369C"/>
    <w:rsid w:val="002320EB"/>
    <w:rsid w:val="0023696A"/>
    <w:rsid w:val="002400DB"/>
    <w:rsid w:val="002422CB"/>
    <w:rsid w:val="00245E23"/>
    <w:rsid w:val="0025366D"/>
    <w:rsid w:val="00254F80"/>
    <w:rsid w:val="00262634"/>
    <w:rsid w:val="002643B3"/>
    <w:rsid w:val="00266D8D"/>
    <w:rsid w:val="00275984"/>
    <w:rsid w:val="00277260"/>
    <w:rsid w:val="00280EC9"/>
    <w:rsid w:val="00291D08"/>
    <w:rsid w:val="00293482"/>
    <w:rsid w:val="002D7EA9"/>
    <w:rsid w:val="002E1211"/>
    <w:rsid w:val="002E2339"/>
    <w:rsid w:val="002E6D86"/>
    <w:rsid w:val="002F6935"/>
    <w:rsid w:val="00302EBE"/>
    <w:rsid w:val="00312559"/>
    <w:rsid w:val="003204B8"/>
    <w:rsid w:val="00326F16"/>
    <w:rsid w:val="0033692F"/>
    <w:rsid w:val="00346223"/>
    <w:rsid w:val="003A04E7"/>
    <w:rsid w:val="003A4991"/>
    <w:rsid w:val="003A6E1A"/>
    <w:rsid w:val="003B2172"/>
    <w:rsid w:val="003E746A"/>
    <w:rsid w:val="00417F1B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46C02"/>
    <w:rsid w:val="00457AB1"/>
    <w:rsid w:val="00457BC0"/>
    <w:rsid w:val="00462996"/>
    <w:rsid w:val="004674B4"/>
    <w:rsid w:val="004708A2"/>
    <w:rsid w:val="00487742"/>
    <w:rsid w:val="004B4CAD"/>
    <w:rsid w:val="004B4FDC"/>
    <w:rsid w:val="004B64CB"/>
    <w:rsid w:val="004C3DF1"/>
    <w:rsid w:val="004D2E36"/>
    <w:rsid w:val="004F3CF2"/>
    <w:rsid w:val="004F63DF"/>
    <w:rsid w:val="0050112D"/>
    <w:rsid w:val="00503AB6"/>
    <w:rsid w:val="005045BC"/>
    <w:rsid w:val="005047C5"/>
    <w:rsid w:val="00510920"/>
    <w:rsid w:val="00510D7B"/>
    <w:rsid w:val="00516BD9"/>
    <w:rsid w:val="00521812"/>
    <w:rsid w:val="005221C0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19C9"/>
    <w:rsid w:val="005969D9"/>
    <w:rsid w:val="005A5BE0"/>
    <w:rsid w:val="005B12E0"/>
    <w:rsid w:val="005C25A0"/>
    <w:rsid w:val="005D230D"/>
    <w:rsid w:val="005E1EA1"/>
    <w:rsid w:val="005F408A"/>
    <w:rsid w:val="00602F7D"/>
    <w:rsid w:val="00605952"/>
    <w:rsid w:val="00620677"/>
    <w:rsid w:val="00620849"/>
    <w:rsid w:val="00624032"/>
    <w:rsid w:val="006352AE"/>
    <w:rsid w:val="00645A56"/>
    <w:rsid w:val="006532DF"/>
    <w:rsid w:val="0065579D"/>
    <w:rsid w:val="00663792"/>
    <w:rsid w:val="00663DF5"/>
    <w:rsid w:val="0067046C"/>
    <w:rsid w:val="006710AF"/>
    <w:rsid w:val="00676845"/>
    <w:rsid w:val="00680547"/>
    <w:rsid w:val="0068446F"/>
    <w:rsid w:val="0069428E"/>
    <w:rsid w:val="00694FED"/>
    <w:rsid w:val="00696CAD"/>
    <w:rsid w:val="006A5E0B"/>
    <w:rsid w:val="006C3797"/>
    <w:rsid w:val="006E7D6E"/>
    <w:rsid w:val="006F49D5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38B2"/>
    <w:rsid w:val="00766889"/>
    <w:rsid w:val="00766A0D"/>
    <w:rsid w:val="00767F8C"/>
    <w:rsid w:val="00780B67"/>
    <w:rsid w:val="007958E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288C"/>
    <w:rsid w:val="00841D4E"/>
    <w:rsid w:val="008423BB"/>
    <w:rsid w:val="00846F1F"/>
    <w:rsid w:val="0087201B"/>
    <w:rsid w:val="00877F10"/>
    <w:rsid w:val="00882091"/>
    <w:rsid w:val="008913D2"/>
    <w:rsid w:val="008913D5"/>
    <w:rsid w:val="00893E75"/>
    <w:rsid w:val="008C2778"/>
    <w:rsid w:val="008C2F62"/>
    <w:rsid w:val="008D020E"/>
    <w:rsid w:val="008D1117"/>
    <w:rsid w:val="008D15A4"/>
    <w:rsid w:val="008E5878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86F8E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0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4FA6"/>
    <w:rsid w:val="00A9189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65F"/>
    <w:rsid w:val="00B03A45"/>
    <w:rsid w:val="00B2236C"/>
    <w:rsid w:val="00B22FE6"/>
    <w:rsid w:val="00B3033D"/>
    <w:rsid w:val="00B342B0"/>
    <w:rsid w:val="00B356AF"/>
    <w:rsid w:val="00B62087"/>
    <w:rsid w:val="00B62F41"/>
    <w:rsid w:val="00B66CF7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A01"/>
    <w:rsid w:val="00C10283"/>
    <w:rsid w:val="00C110CC"/>
    <w:rsid w:val="00C22886"/>
    <w:rsid w:val="00C25C8F"/>
    <w:rsid w:val="00C263C6"/>
    <w:rsid w:val="00C334A8"/>
    <w:rsid w:val="00C463DD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361B"/>
    <w:rsid w:val="00D45CF7"/>
    <w:rsid w:val="00D4782A"/>
    <w:rsid w:val="00D7603E"/>
    <w:rsid w:val="00D8579C"/>
    <w:rsid w:val="00D90124"/>
    <w:rsid w:val="00D9392F"/>
    <w:rsid w:val="00D97358"/>
    <w:rsid w:val="00DA41F5"/>
    <w:rsid w:val="00DB5B54"/>
    <w:rsid w:val="00DB7E1B"/>
    <w:rsid w:val="00DC1D81"/>
    <w:rsid w:val="00DE797F"/>
    <w:rsid w:val="00E00B3F"/>
    <w:rsid w:val="00E03EE4"/>
    <w:rsid w:val="00E208D2"/>
    <w:rsid w:val="00E23AE4"/>
    <w:rsid w:val="00E3692B"/>
    <w:rsid w:val="00E451EA"/>
    <w:rsid w:val="00E53E52"/>
    <w:rsid w:val="00E57F4B"/>
    <w:rsid w:val="00E57FC0"/>
    <w:rsid w:val="00E62776"/>
    <w:rsid w:val="00E63889"/>
    <w:rsid w:val="00E65EB7"/>
    <w:rsid w:val="00E71C8D"/>
    <w:rsid w:val="00E72360"/>
    <w:rsid w:val="00E972A7"/>
    <w:rsid w:val="00EA2839"/>
    <w:rsid w:val="00EB3E91"/>
    <w:rsid w:val="00EC2929"/>
    <w:rsid w:val="00EC6894"/>
    <w:rsid w:val="00ED6B12"/>
    <w:rsid w:val="00EE0D3E"/>
    <w:rsid w:val="00EF326D"/>
    <w:rsid w:val="00EF53FE"/>
    <w:rsid w:val="00F018B5"/>
    <w:rsid w:val="00F20A58"/>
    <w:rsid w:val="00F245A7"/>
    <w:rsid w:val="00F2643C"/>
    <w:rsid w:val="00F32613"/>
    <w:rsid w:val="00F3295A"/>
    <w:rsid w:val="00F34D8E"/>
    <w:rsid w:val="00F3669D"/>
    <w:rsid w:val="00F405F8"/>
    <w:rsid w:val="00F41154"/>
    <w:rsid w:val="00F4700F"/>
    <w:rsid w:val="00F51F7F"/>
    <w:rsid w:val="00F573EA"/>
    <w:rsid w:val="00F57999"/>
    <w:rsid w:val="00F57E9D"/>
    <w:rsid w:val="00F718FD"/>
    <w:rsid w:val="00F83E67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30F572"/>
  <w15:chartTrackingRefBased/>
  <w15:docId w15:val="{4C6FAB52-6297-F04C-B694-FE0A813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20A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A3EA3-85D9-4E35-AAA4-4BB1CF2A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https://journalor.com/index.php/OR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40</cp:revision>
  <dcterms:created xsi:type="dcterms:W3CDTF">2025-08-27T16:31:00Z</dcterms:created>
  <dcterms:modified xsi:type="dcterms:W3CDTF">2025-09-01T04:54:00Z</dcterms:modified>
</cp:coreProperties>
</file>