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29F3" w:rsidRDefault="003629F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3629F3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3629F3" w:rsidRDefault="003629F3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3629F3">
        <w:trPr>
          <w:trHeight w:val="290"/>
        </w:trPr>
        <w:tc>
          <w:tcPr>
            <w:tcW w:w="5167" w:type="dxa"/>
          </w:tcPr>
          <w:p w:rsidR="003629F3" w:rsidRDefault="002F33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29F3" w:rsidRDefault="002F33C0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Cancer and Tumor International</w:t>
              </w:r>
            </w:hyperlink>
            <w:r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3629F3">
        <w:trPr>
          <w:trHeight w:val="290"/>
        </w:trPr>
        <w:tc>
          <w:tcPr>
            <w:tcW w:w="5167" w:type="dxa"/>
          </w:tcPr>
          <w:p w:rsidR="003629F3" w:rsidRDefault="002F33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29F3" w:rsidRDefault="002F33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Ms_JCTI_144288</w:t>
            </w:r>
          </w:p>
        </w:tc>
      </w:tr>
      <w:tr w:rsidR="003629F3">
        <w:trPr>
          <w:trHeight w:val="667"/>
        </w:trPr>
        <w:tc>
          <w:tcPr>
            <w:tcW w:w="5167" w:type="dxa"/>
          </w:tcPr>
          <w:p w:rsidR="003629F3" w:rsidRDefault="002F33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29F3" w:rsidRDefault="002F33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Lung Cancer in Never-Smokers: Integrating Histopathological Patterns, Molecular Profiles, and Therapeutic Strategies</w:t>
            </w:r>
          </w:p>
        </w:tc>
      </w:tr>
      <w:tr w:rsidR="003629F3">
        <w:trPr>
          <w:trHeight w:val="332"/>
        </w:trPr>
        <w:tc>
          <w:tcPr>
            <w:tcW w:w="5167" w:type="dxa"/>
          </w:tcPr>
          <w:p w:rsidR="003629F3" w:rsidRDefault="002F33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29F3" w:rsidRDefault="002F33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Article</w:t>
            </w:r>
          </w:p>
        </w:tc>
      </w:tr>
    </w:tbl>
    <w:p w:rsidR="003629F3" w:rsidRDefault="003629F3">
      <w:pPr>
        <w:rPr>
          <w:sz w:val="20"/>
          <w:szCs w:val="20"/>
        </w:rPr>
      </w:pPr>
      <w:bookmarkStart w:id="0" w:name="_heading=h.fysvo4gwtn02" w:colFirst="0" w:colLast="0"/>
      <w:bookmarkEnd w:id="0"/>
    </w:p>
    <w:tbl>
      <w:tblPr>
        <w:tblStyle w:val="a0"/>
        <w:tblW w:w="21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442"/>
      </w:tblGrid>
      <w:tr w:rsidR="003629F3" w:rsidTr="00EA3F29"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</w:tcPr>
          <w:p w:rsidR="003629F3" w:rsidRDefault="002F33C0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:rsidR="003629F3" w:rsidRDefault="003629F3">
            <w:pPr>
              <w:rPr>
                <w:sz w:val="20"/>
                <w:szCs w:val="20"/>
              </w:rPr>
            </w:pPr>
          </w:p>
        </w:tc>
      </w:tr>
      <w:tr w:rsidR="003629F3" w:rsidTr="00EA3F29">
        <w:tc>
          <w:tcPr>
            <w:tcW w:w="5243" w:type="dxa"/>
          </w:tcPr>
          <w:p w:rsidR="003629F3" w:rsidRDefault="003629F3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:rsidR="003629F3" w:rsidRDefault="002F33C0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:rsidR="003629F3" w:rsidRDefault="002F33C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3629F3" w:rsidRDefault="003629F3"/>
        </w:tc>
        <w:tc>
          <w:tcPr>
            <w:tcW w:w="6442" w:type="dxa"/>
          </w:tcPr>
          <w:p w:rsidR="003629F3" w:rsidRDefault="002F33C0">
            <w:pPr>
              <w:spacing w:after="160" w:line="256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3629F3" w:rsidRDefault="003629F3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3629F3" w:rsidTr="00EA3F29">
        <w:trPr>
          <w:trHeight w:val="1264"/>
        </w:trPr>
        <w:tc>
          <w:tcPr>
            <w:tcW w:w="5243" w:type="dxa"/>
          </w:tcPr>
          <w:p w:rsidR="003629F3" w:rsidRDefault="002F33C0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3629F3" w:rsidRDefault="003629F3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3629F3" w:rsidRDefault="002F33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The Importance </w:t>
            </w:r>
            <w:proofErr w:type="gramStart"/>
            <w:r>
              <w:rPr>
                <w:b/>
                <w:color w:val="000000"/>
                <w:sz w:val="22"/>
                <w:szCs w:val="22"/>
              </w:rPr>
              <w:t>Of</w:t>
            </w:r>
            <w:proofErr w:type="gramEnd"/>
            <w:r>
              <w:rPr>
                <w:b/>
                <w:color w:val="000000"/>
                <w:sz w:val="22"/>
                <w:szCs w:val="22"/>
              </w:rPr>
              <w:t xml:space="preserve"> Community Service Is To Provide Exposure Related To Lung Cancer Histology, M</w:t>
            </w:r>
            <w:r>
              <w:rPr>
                <w:b/>
                <w:color w:val="000000"/>
                <w:sz w:val="22"/>
                <w:szCs w:val="22"/>
              </w:rPr>
              <w:t>olecular Changes And Treatment Strategies. A good thing to emphasize to the community’s knowledge.</w:t>
            </w:r>
          </w:p>
        </w:tc>
        <w:tc>
          <w:tcPr>
            <w:tcW w:w="6442" w:type="dxa"/>
          </w:tcPr>
          <w:p w:rsidR="003629F3" w:rsidRDefault="002F33C0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Thank you for the feedback</w:t>
            </w:r>
          </w:p>
        </w:tc>
      </w:tr>
      <w:tr w:rsidR="003629F3" w:rsidTr="00EA3F29">
        <w:trPr>
          <w:trHeight w:val="1262"/>
        </w:trPr>
        <w:tc>
          <w:tcPr>
            <w:tcW w:w="5243" w:type="dxa"/>
          </w:tcPr>
          <w:p w:rsidR="003629F3" w:rsidRDefault="002F33C0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:rsidR="003629F3" w:rsidRDefault="002F33C0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:rsidR="003629F3" w:rsidRDefault="003629F3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3629F3" w:rsidRDefault="002F33C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line="36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Lung Cancer in Never-Smokers: Integrating Histopathological Patterns, Molecular Profiles, and Therapeutic Strategies</w:t>
            </w:r>
          </w:p>
          <w:p w:rsidR="003629F3" w:rsidRDefault="003629F3">
            <w:pPr>
              <w:rPr>
                <w:sz w:val="20"/>
                <w:szCs w:val="20"/>
              </w:rPr>
            </w:pPr>
          </w:p>
          <w:p w:rsidR="003629F3" w:rsidRDefault="002F33C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Suitable but may improvise never smokers to non-smokers.</w:t>
            </w:r>
          </w:p>
          <w:p w:rsidR="003629F3" w:rsidRDefault="003629F3">
            <w:pPr>
              <w:rPr>
                <w:sz w:val="20"/>
                <w:szCs w:val="20"/>
              </w:rPr>
            </w:pPr>
          </w:p>
          <w:p w:rsidR="003629F3" w:rsidRDefault="002F33C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Suggested to improve it into:</w:t>
            </w:r>
          </w:p>
          <w:p w:rsidR="003629F3" w:rsidRDefault="002F33C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line="36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Lung Cancer in</w:t>
            </w:r>
            <w:r>
              <w:rPr>
                <w:b/>
                <w:color w:val="000000"/>
                <w:highlight w:val="yellow"/>
              </w:rPr>
              <w:t xml:space="preserve"> Non-Smokers</w:t>
            </w:r>
            <w:r>
              <w:rPr>
                <w:b/>
                <w:color w:val="000000"/>
              </w:rPr>
              <w:t>: Integrating Histopatho</w:t>
            </w:r>
            <w:r>
              <w:rPr>
                <w:b/>
                <w:color w:val="000000"/>
              </w:rPr>
              <w:t>logical Patterns, Molecular Profiles, and Therapeutic Strategies</w:t>
            </w:r>
          </w:p>
          <w:p w:rsidR="003629F3" w:rsidRDefault="003629F3">
            <w:pPr>
              <w:rPr>
                <w:sz w:val="20"/>
                <w:szCs w:val="20"/>
              </w:rPr>
            </w:pPr>
          </w:p>
        </w:tc>
        <w:tc>
          <w:tcPr>
            <w:tcW w:w="6442" w:type="dxa"/>
          </w:tcPr>
          <w:p w:rsidR="003629F3" w:rsidRDefault="002F33C0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Thank you for your comment, I have changed 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</w:rPr>
              <w:t>the  topic</w:t>
            </w:r>
            <w:proofErr w:type="gramEnd"/>
          </w:p>
        </w:tc>
      </w:tr>
      <w:tr w:rsidR="003629F3" w:rsidTr="00EA3F29">
        <w:trPr>
          <w:trHeight w:val="1262"/>
        </w:trPr>
        <w:tc>
          <w:tcPr>
            <w:tcW w:w="5243" w:type="dxa"/>
          </w:tcPr>
          <w:p w:rsidR="003629F3" w:rsidRDefault="002F33C0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:rsidR="003629F3" w:rsidRDefault="003629F3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3629F3" w:rsidRDefault="002F33C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Suggested to paraphrase the abstract as yellow highlighted the fully abstract. Refer to the manuscr</w:t>
            </w:r>
            <w:r>
              <w:rPr>
                <w:b/>
                <w:sz w:val="20"/>
                <w:szCs w:val="20"/>
              </w:rPr>
              <w:t>ipt.</w:t>
            </w:r>
          </w:p>
          <w:p w:rsidR="003629F3" w:rsidRDefault="003629F3">
            <w:pPr>
              <w:rPr>
                <w:sz w:val="20"/>
                <w:szCs w:val="20"/>
              </w:rPr>
            </w:pPr>
          </w:p>
          <w:p w:rsidR="003629F3" w:rsidRDefault="002F33C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Some part in Introduction</w:t>
            </w:r>
          </w:p>
          <w:p w:rsidR="003629F3" w:rsidRDefault="002F33C0">
            <w:r>
              <w:rPr>
                <w:b/>
                <w:sz w:val="20"/>
                <w:szCs w:val="20"/>
              </w:rPr>
              <w:t xml:space="preserve">Point no </w:t>
            </w:r>
            <w:proofErr w:type="gramStart"/>
            <w:r>
              <w:rPr>
                <w:b/>
                <w:sz w:val="20"/>
                <w:szCs w:val="20"/>
              </w:rPr>
              <w:t xml:space="preserve">2 </w:t>
            </w:r>
            <w:r>
              <w:t>.</w:t>
            </w:r>
            <w:proofErr w:type="gramEnd"/>
            <w:r>
              <w:t xml:space="preserve"> Histological Landscape of Lung Cancer in Never-Smokers</w:t>
            </w:r>
          </w:p>
          <w:p w:rsidR="003629F3" w:rsidRDefault="002F33C0">
            <w:r>
              <w:t>Please refer to manuscript on part 2 as yellow highlighted to paraphrase as suggested.</w:t>
            </w:r>
          </w:p>
          <w:p w:rsidR="003629F3" w:rsidRDefault="003629F3"/>
          <w:p w:rsidR="003629F3" w:rsidRDefault="003629F3"/>
        </w:tc>
        <w:tc>
          <w:tcPr>
            <w:tcW w:w="6442" w:type="dxa"/>
          </w:tcPr>
          <w:p w:rsidR="003629F3" w:rsidRDefault="002F33C0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Thank you for your comment, this has been changed.</w:t>
            </w:r>
          </w:p>
        </w:tc>
      </w:tr>
      <w:tr w:rsidR="003629F3" w:rsidTr="00EA3F29">
        <w:trPr>
          <w:trHeight w:val="704"/>
        </w:trPr>
        <w:tc>
          <w:tcPr>
            <w:tcW w:w="5243" w:type="dxa"/>
          </w:tcPr>
          <w:p w:rsidR="003629F3" w:rsidRDefault="002F33C0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</w:t>
            </w:r>
            <w:r>
              <w:rPr>
                <w:rFonts w:ascii="Times New Roman" w:eastAsia="Times New Roman" w:hAnsi="Times New Roman" w:cs="Times New Roman"/>
              </w:rPr>
              <w:t>pt scientifically, correct? Please write here.</w:t>
            </w:r>
          </w:p>
        </w:tc>
        <w:tc>
          <w:tcPr>
            <w:tcW w:w="9357" w:type="dxa"/>
          </w:tcPr>
          <w:p w:rsidR="003629F3" w:rsidRDefault="002F33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3629F3" w:rsidRDefault="002F33C0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Thank you for your feedback</w:t>
            </w:r>
          </w:p>
        </w:tc>
      </w:tr>
      <w:tr w:rsidR="003629F3" w:rsidTr="00EA3F29">
        <w:trPr>
          <w:trHeight w:val="703"/>
        </w:trPr>
        <w:tc>
          <w:tcPr>
            <w:tcW w:w="5243" w:type="dxa"/>
          </w:tcPr>
          <w:p w:rsidR="003629F3" w:rsidRDefault="002F33C0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3629F3" w:rsidRDefault="002F33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Yes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but most of the references are most more than 5 years but maybe the gap on evidence to support the writing make the author unable to search latest references.</w:t>
            </w:r>
          </w:p>
        </w:tc>
        <w:tc>
          <w:tcPr>
            <w:tcW w:w="6442" w:type="dxa"/>
          </w:tcPr>
          <w:p w:rsidR="003629F3" w:rsidRDefault="002F33C0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Thank you for your feedback</w:t>
            </w:r>
          </w:p>
        </w:tc>
      </w:tr>
      <w:tr w:rsidR="003629F3" w:rsidTr="00EA3F29">
        <w:trPr>
          <w:trHeight w:val="386"/>
        </w:trPr>
        <w:tc>
          <w:tcPr>
            <w:tcW w:w="5243" w:type="dxa"/>
          </w:tcPr>
          <w:p w:rsidR="003629F3" w:rsidRDefault="002F33C0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:rsidR="003629F3" w:rsidRDefault="003629F3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3629F3" w:rsidRDefault="002F3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Moderately but still suitable for scholarly communication.</w:t>
            </w:r>
          </w:p>
        </w:tc>
        <w:tc>
          <w:tcPr>
            <w:tcW w:w="6442" w:type="dxa"/>
          </w:tcPr>
          <w:p w:rsidR="003629F3" w:rsidRDefault="002F3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Thank you for your feedback</w:t>
            </w:r>
          </w:p>
        </w:tc>
      </w:tr>
      <w:tr w:rsidR="003629F3" w:rsidTr="00EA3F29">
        <w:trPr>
          <w:trHeight w:val="1178"/>
        </w:trPr>
        <w:tc>
          <w:tcPr>
            <w:tcW w:w="5243" w:type="dxa"/>
          </w:tcPr>
          <w:p w:rsidR="003629F3" w:rsidRDefault="002F33C0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:rsidR="003629F3" w:rsidRDefault="003629F3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:rsidR="003629F3" w:rsidRDefault="002F33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color w:val="000000"/>
                <w:sz w:val="20"/>
                <w:szCs w:val="20"/>
              </w:rPr>
              <w:t>Others :</w:t>
            </w:r>
            <w:proofErr w:type="gramEnd"/>
            <w:r>
              <w:rPr>
                <w:b/>
                <w:color w:val="000000"/>
                <w:sz w:val="20"/>
                <w:szCs w:val="20"/>
              </w:rPr>
              <w:t xml:space="preserve"> Please use a proper writing technique such as for Table the title must be on the table and make it center.</w:t>
            </w:r>
          </w:p>
          <w:p w:rsidR="003629F3" w:rsidRDefault="002F33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Diagram or picture the sentence of figure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suppose to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write under of the diagram / picture not on the top.</w:t>
            </w:r>
          </w:p>
        </w:tc>
        <w:tc>
          <w:tcPr>
            <w:tcW w:w="6442" w:type="dxa"/>
          </w:tcPr>
          <w:p w:rsidR="003629F3" w:rsidRDefault="002F3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Thank you for your feedback this h</w:t>
            </w:r>
            <w:r>
              <w:rPr>
                <w:sz w:val="20"/>
                <w:szCs w:val="20"/>
              </w:rPr>
              <w:t>as been done</w:t>
            </w:r>
          </w:p>
        </w:tc>
      </w:tr>
    </w:tbl>
    <w:p w:rsidR="003629F3" w:rsidRDefault="003629F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3629F3" w:rsidRDefault="003629F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3629F3" w:rsidRDefault="003629F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3629F3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29F3" w:rsidRDefault="002F33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>
              <w:rPr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3629F3" w:rsidRDefault="003629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u w:val="single"/>
              </w:rPr>
            </w:pPr>
          </w:p>
        </w:tc>
      </w:tr>
      <w:tr w:rsidR="003629F3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29F3" w:rsidRDefault="003629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9F3" w:rsidRDefault="002F33C0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</w:tc>
        <w:tc>
          <w:tcPr>
            <w:tcW w:w="5677" w:type="dxa"/>
          </w:tcPr>
          <w:p w:rsidR="003629F3" w:rsidRDefault="002F33C0">
            <w:pPr>
              <w:spacing w:after="160" w:line="256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3629F3" w:rsidRDefault="003629F3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3629F3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29F3" w:rsidRDefault="002F33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:rsidR="003629F3" w:rsidRDefault="003629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29F3" w:rsidRDefault="002F33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u w:val="single"/>
              </w:rPr>
            </w:pPr>
            <w:r>
              <w:rPr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:rsidR="003629F3" w:rsidRDefault="003629F3" w:rsidP="00EA3F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5677" w:type="dxa"/>
            <w:vAlign w:val="center"/>
          </w:tcPr>
          <w:p w:rsidR="003629F3" w:rsidRDefault="003629F3">
            <w:pPr>
              <w:rPr>
                <w:sz w:val="20"/>
                <w:szCs w:val="20"/>
              </w:rPr>
            </w:pPr>
          </w:p>
          <w:p w:rsidR="003629F3" w:rsidRDefault="003629F3">
            <w:pPr>
              <w:rPr>
                <w:sz w:val="20"/>
                <w:szCs w:val="20"/>
              </w:rPr>
            </w:pPr>
          </w:p>
          <w:p w:rsidR="003629F3" w:rsidRDefault="002F33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Thank you for the feedback</w:t>
            </w:r>
          </w:p>
          <w:p w:rsidR="003629F3" w:rsidRDefault="003629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</w:tbl>
    <w:p w:rsidR="003629F3" w:rsidRDefault="003629F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3629F3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33C0" w:rsidRDefault="002F33C0">
      <w:r>
        <w:separator/>
      </w:r>
    </w:p>
  </w:endnote>
  <w:endnote w:type="continuationSeparator" w:id="0">
    <w:p w:rsidR="002F33C0" w:rsidRDefault="002F3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29F3" w:rsidRDefault="002F33C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33C0" w:rsidRDefault="002F33C0">
      <w:r>
        <w:separator/>
      </w:r>
    </w:p>
  </w:footnote>
  <w:footnote w:type="continuationSeparator" w:id="0">
    <w:p w:rsidR="002F33C0" w:rsidRDefault="002F33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29F3" w:rsidRDefault="003629F3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3629F3" w:rsidRDefault="002F33C0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9F3"/>
    <w:rsid w:val="002F33C0"/>
    <w:rsid w:val="003629F3"/>
    <w:rsid w:val="00EA3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1C82AF-217B-4C7E-8F88-147F0D81C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 w:eastAsia="en-US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  <w:pPr>
      <w:tabs>
        <w:tab w:val="center" w:pos="4513"/>
        <w:tab w:val="right" w:pos="9026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Header">
    <w:name w:val="header"/>
    <w:basedOn w:val="Normal"/>
    <w:pPr>
      <w:tabs>
        <w:tab w:val="center" w:pos="4680"/>
        <w:tab w:val="right" w:pos="936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 w:eastAsia="en-US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customStyle="1" w:styleId="Heading21">
    <w:name w:val="Heading 21"/>
    <w:basedOn w:val="Normal"/>
    <w:next w:val="BodyText"/>
    <w:pPr>
      <w:keepNext/>
      <w:keepLines/>
      <w:suppressAutoHyphens/>
      <w:spacing w:before="200" w:line="1" w:lineRule="atLeast"/>
      <w:ind w:leftChars="-1" w:left="-1" w:hangingChars="1" w:hanging="1"/>
      <w:textDirection w:val="btLr"/>
      <w:textAlignment w:val="top"/>
      <w:outlineLvl w:val="1"/>
    </w:pPr>
    <w:rPr>
      <w:rFonts w:ascii="Calibri" w:eastAsia="SimSun" w:hAnsi="Calibri"/>
      <w:b/>
      <w:bCs/>
      <w:color w:val="4F81BD"/>
      <w:position w:val="-1"/>
      <w:sz w:val="28"/>
      <w:szCs w:val="28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cti.com/index.php/JCT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PnR1Uc3JBK8vAKGuJ0Tn0bMR+g==">CgMxLjAyDmguZnlzdm80Z3d0bjAyOAByITExX2ZrZUZJeFhyZGJtUF9qMDVBNFg4a2pudGUtRi1LdA==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457</Words>
  <Characters>2611</Characters>
  <Application>Microsoft Office Word</Application>
  <DocSecurity>0</DocSecurity>
  <Lines>21</Lines>
  <Paragraphs>6</Paragraphs>
  <ScaleCrop>false</ScaleCrop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2</cp:revision>
  <dcterms:created xsi:type="dcterms:W3CDTF">2011-08-01T11:51:00Z</dcterms:created>
  <dcterms:modified xsi:type="dcterms:W3CDTF">2025-09-13T06:40:00Z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742EEAFB95EF4B8EB49A8553B2C52BB0_13</vt:lpwstr>
  </property>
</Properties>
</file>