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DC773D" w14:textId="77777777" w:rsidR="00D77AD9" w:rsidRPr="00D87BE0" w:rsidRDefault="00D77AD9">
      <w:pPr>
        <w:spacing w:before="101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D77AD9" w:rsidRPr="00D87BE0" w14:paraId="66E5D84B" w14:textId="77777777">
        <w:trPr>
          <w:trHeight w:val="290"/>
        </w:trPr>
        <w:tc>
          <w:tcPr>
            <w:tcW w:w="5168" w:type="dxa"/>
          </w:tcPr>
          <w:p w14:paraId="6AD75F23" w14:textId="77777777" w:rsidR="00D77AD9" w:rsidRPr="00D87BE0" w:rsidRDefault="001F78FD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D87BE0">
              <w:rPr>
                <w:rFonts w:ascii="Arial" w:hAnsi="Arial" w:cs="Arial"/>
                <w:sz w:val="20"/>
                <w:szCs w:val="20"/>
              </w:rPr>
              <w:t>Journal</w:t>
            </w:r>
            <w:r w:rsidRPr="00D87BE0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</w:tcPr>
          <w:p w14:paraId="6369A4D8" w14:textId="77777777" w:rsidR="00D77AD9" w:rsidRPr="00D87BE0" w:rsidRDefault="00995C4A">
            <w:pPr>
              <w:pStyle w:val="TableParagraph"/>
              <w:spacing w:before="26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hyperlink r:id="rId7">
              <w:r w:rsidR="001F78FD" w:rsidRPr="00D87BE0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1F78FD" w:rsidRPr="00D87BE0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1F78FD" w:rsidRPr="00D87BE0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1F78FD" w:rsidRPr="00D87BE0">
                <w:rPr>
                  <w:rFonts w:ascii="Arial" w:hAnsi="Arial" w:cs="Arial"/>
                  <w:b/>
                  <w:color w:val="0000FF"/>
                  <w:spacing w:val="-1"/>
                  <w:sz w:val="20"/>
                  <w:szCs w:val="20"/>
                  <w:u w:val="single" w:color="0000FF"/>
                </w:rPr>
                <w:t xml:space="preserve"> </w:t>
              </w:r>
              <w:r w:rsidR="001F78FD" w:rsidRPr="00D87BE0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Advances</w:t>
              </w:r>
              <w:r w:rsidR="001F78FD" w:rsidRPr="00D87BE0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1F78FD" w:rsidRPr="00D87BE0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in</w:t>
              </w:r>
              <w:r w:rsidR="001F78FD" w:rsidRPr="00D87BE0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1F78FD" w:rsidRPr="00D87BE0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Medicine</w:t>
              </w:r>
              <w:r w:rsidR="001F78FD" w:rsidRPr="00D87BE0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="001F78FD" w:rsidRPr="00D87BE0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="001F78FD" w:rsidRPr="00D87BE0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1F78FD" w:rsidRPr="00D87BE0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Medical</w:t>
              </w:r>
              <w:r w:rsidR="001F78FD" w:rsidRPr="00D87BE0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1F78FD" w:rsidRPr="00D87BE0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Research</w:t>
              </w:r>
            </w:hyperlink>
          </w:p>
        </w:tc>
      </w:tr>
      <w:tr w:rsidR="00D77AD9" w:rsidRPr="00D87BE0" w14:paraId="09171197" w14:textId="77777777">
        <w:trPr>
          <w:trHeight w:val="290"/>
        </w:trPr>
        <w:tc>
          <w:tcPr>
            <w:tcW w:w="5168" w:type="dxa"/>
          </w:tcPr>
          <w:p w14:paraId="1AA7AFAE" w14:textId="77777777" w:rsidR="00D77AD9" w:rsidRPr="00D87BE0" w:rsidRDefault="001F78FD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D87BE0">
              <w:rPr>
                <w:rFonts w:ascii="Arial" w:hAnsi="Arial" w:cs="Arial"/>
                <w:sz w:val="20"/>
                <w:szCs w:val="20"/>
              </w:rPr>
              <w:t>Manuscript</w:t>
            </w:r>
            <w:r w:rsidRPr="00D87BE0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</w:tcPr>
          <w:p w14:paraId="2E0B7869" w14:textId="77777777" w:rsidR="00D77AD9" w:rsidRPr="00D87BE0" w:rsidRDefault="001F78FD">
            <w:pPr>
              <w:pStyle w:val="TableParagraph"/>
              <w:spacing w:before="26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D87BE0">
              <w:rPr>
                <w:rFonts w:ascii="Arial" w:hAnsi="Arial" w:cs="Arial"/>
                <w:b/>
                <w:spacing w:val="-2"/>
                <w:sz w:val="20"/>
                <w:szCs w:val="20"/>
              </w:rPr>
              <w:t>Ms_JAMMR_143774</w:t>
            </w:r>
          </w:p>
        </w:tc>
      </w:tr>
      <w:tr w:rsidR="00D77AD9" w:rsidRPr="00D87BE0" w14:paraId="744744AC" w14:textId="77777777">
        <w:trPr>
          <w:trHeight w:val="650"/>
        </w:trPr>
        <w:tc>
          <w:tcPr>
            <w:tcW w:w="5168" w:type="dxa"/>
          </w:tcPr>
          <w:p w14:paraId="550A7F3B" w14:textId="77777777" w:rsidR="00D77AD9" w:rsidRPr="00D87BE0" w:rsidRDefault="001F78FD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D87BE0">
              <w:rPr>
                <w:rFonts w:ascii="Arial" w:hAnsi="Arial" w:cs="Arial"/>
                <w:sz w:val="20"/>
                <w:szCs w:val="20"/>
              </w:rPr>
              <w:t>Title</w:t>
            </w:r>
            <w:r w:rsidRPr="00D87BE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of</w:t>
            </w:r>
            <w:r w:rsidRPr="00D87BE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the</w:t>
            </w:r>
            <w:r w:rsidRPr="00D87BE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</w:tcPr>
          <w:p w14:paraId="0EBFEF2D" w14:textId="77777777" w:rsidR="00D77AD9" w:rsidRPr="00D87BE0" w:rsidRDefault="001F78FD">
            <w:pPr>
              <w:pStyle w:val="TableParagraph"/>
              <w:spacing w:before="206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D87BE0">
              <w:rPr>
                <w:rFonts w:ascii="Arial" w:hAnsi="Arial" w:cs="Arial"/>
                <w:b/>
                <w:sz w:val="20"/>
                <w:szCs w:val="20"/>
              </w:rPr>
              <w:t>PREECLAMPSIA:</w:t>
            </w:r>
            <w:r w:rsidRPr="00D87BE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b/>
                <w:sz w:val="20"/>
                <w:szCs w:val="20"/>
              </w:rPr>
              <w:t>TRENDS</w:t>
            </w:r>
            <w:r w:rsidRPr="00D87BE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D87BE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b/>
                <w:sz w:val="20"/>
                <w:szCs w:val="20"/>
              </w:rPr>
              <w:t>TERTIARY</w:t>
            </w:r>
            <w:r w:rsidRPr="00D87BE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b/>
                <w:sz w:val="20"/>
                <w:szCs w:val="20"/>
              </w:rPr>
              <w:t>HOSPITAL</w:t>
            </w:r>
            <w:r w:rsidRPr="00D87BE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D87BE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b/>
                <w:sz w:val="20"/>
                <w:szCs w:val="20"/>
              </w:rPr>
              <w:t>LAGOS,</w:t>
            </w:r>
            <w:r w:rsidRPr="00D87BE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b/>
                <w:spacing w:val="-2"/>
                <w:sz w:val="20"/>
                <w:szCs w:val="20"/>
              </w:rPr>
              <w:t>Nigeria</w:t>
            </w:r>
          </w:p>
        </w:tc>
      </w:tr>
      <w:tr w:rsidR="00D77AD9" w:rsidRPr="00D87BE0" w14:paraId="60A6CB64" w14:textId="77777777">
        <w:trPr>
          <w:trHeight w:val="333"/>
        </w:trPr>
        <w:tc>
          <w:tcPr>
            <w:tcW w:w="5168" w:type="dxa"/>
          </w:tcPr>
          <w:p w14:paraId="6D226495" w14:textId="77777777" w:rsidR="00D77AD9" w:rsidRPr="00D87BE0" w:rsidRDefault="001F78FD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D87BE0">
              <w:rPr>
                <w:rFonts w:ascii="Arial" w:hAnsi="Arial" w:cs="Arial"/>
                <w:sz w:val="20"/>
                <w:szCs w:val="20"/>
              </w:rPr>
              <w:t>Type</w:t>
            </w:r>
            <w:r w:rsidRPr="00D87BE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of</w:t>
            </w:r>
            <w:r w:rsidRPr="00D87BE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the</w:t>
            </w:r>
            <w:r w:rsidRPr="00D87BE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</w:tcPr>
          <w:p w14:paraId="5B7989C2" w14:textId="77777777" w:rsidR="00D77AD9" w:rsidRPr="00D87BE0" w:rsidRDefault="001F78FD">
            <w:pPr>
              <w:pStyle w:val="TableParagraph"/>
              <w:spacing w:before="47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D87BE0">
              <w:rPr>
                <w:rFonts w:ascii="Arial" w:hAnsi="Arial" w:cs="Arial"/>
                <w:b/>
                <w:sz w:val="20"/>
                <w:szCs w:val="20"/>
              </w:rPr>
              <w:t>Original</w:t>
            </w:r>
            <w:r w:rsidRPr="00D87BE0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D87BE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14:paraId="79D59517" w14:textId="77777777" w:rsidR="00D77AD9" w:rsidRPr="00D87BE0" w:rsidRDefault="00D77AD9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D77AD9" w:rsidRPr="00D87BE0" w14:paraId="617600D1" w14:textId="77777777">
        <w:trPr>
          <w:trHeight w:val="453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14:paraId="11C5846D" w14:textId="77777777" w:rsidR="00D77AD9" w:rsidRPr="00D87BE0" w:rsidRDefault="001F78FD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D87BE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D87BE0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D87BE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D87BE0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D77AD9" w:rsidRPr="00D87BE0" w14:paraId="375444EB" w14:textId="77777777">
        <w:trPr>
          <w:trHeight w:val="964"/>
        </w:trPr>
        <w:tc>
          <w:tcPr>
            <w:tcW w:w="5352" w:type="dxa"/>
          </w:tcPr>
          <w:p w14:paraId="070A4D1D" w14:textId="77777777" w:rsidR="00D77AD9" w:rsidRPr="00D87BE0" w:rsidRDefault="00D77AD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14:paraId="313CF654" w14:textId="77777777" w:rsidR="00D77AD9" w:rsidRPr="00D87BE0" w:rsidRDefault="001F78FD">
            <w:pPr>
              <w:pStyle w:val="TableParagraph"/>
              <w:spacing w:line="228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D87BE0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D87BE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0AC2AF1D" w14:textId="77777777" w:rsidR="00D77AD9" w:rsidRPr="00D87BE0" w:rsidRDefault="001F78FD">
            <w:pPr>
              <w:pStyle w:val="TableParagraph"/>
              <w:ind w:left="108" w:right="137"/>
              <w:rPr>
                <w:rFonts w:ascii="Arial" w:hAnsi="Arial" w:cs="Arial"/>
                <w:b/>
                <w:sz w:val="20"/>
                <w:szCs w:val="20"/>
              </w:rPr>
            </w:pPr>
            <w:r w:rsidRPr="00D87BE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D87BE0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D87BE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D87BE0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D87BE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D87BE0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D87BE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D87BE0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D87BE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D87BE0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D87BE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D87BE0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D87BE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D87BE0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D87BE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D87BE0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D87BE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D87BE0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D87BE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D87BE0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D87BE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D87BE0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D87BE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D87BE0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D87BE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D87BE0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5" w:type="dxa"/>
          </w:tcPr>
          <w:p w14:paraId="69C4A0A8" w14:textId="77777777" w:rsidR="00D77AD9" w:rsidRPr="00D87BE0" w:rsidRDefault="001F78FD">
            <w:pPr>
              <w:pStyle w:val="TableParagraph"/>
              <w:spacing w:line="252" w:lineRule="auto"/>
              <w:ind w:left="108" w:right="740"/>
              <w:rPr>
                <w:rFonts w:ascii="Arial" w:hAnsi="Arial" w:cs="Arial"/>
                <w:sz w:val="20"/>
                <w:szCs w:val="20"/>
              </w:rPr>
            </w:pPr>
            <w:r w:rsidRPr="00D87BE0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D87BE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D87BE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(It</w:t>
            </w:r>
            <w:r w:rsidRPr="00D87BE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is</w:t>
            </w:r>
            <w:r w:rsidRPr="00D87BE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mandatory</w:t>
            </w:r>
            <w:r w:rsidRPr="00D87BE0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that</w:t>
            </w:r>
            <w:r w:rsidRPr="00D87BE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authors</w:t>
            </w:r>
            <w:r w:rsidRPr="00D87BE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should</w:t>
            </w:r>
            <w:r w:rsidRPr="00D87BE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write</w:t>
            </w:r>
            <w:r w:rsidRPr="00D87BE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D77AD9" w:rsidRPr="00D87BE0" w14:paraId="559362CE" w14:textId="77777777">
        <w:trPr>
          <w:trHeight w:val="2760"/>
        </w:trPr>
        <w:tc>
          <w:tcPr>
            <w:tcW w:w="5352" w:type="dxa"/>
          </w:tcPr>
          <w:p w14:paraId="36E4B6D3" w14:textId="77777777" w:rsidR="00D77AD9" w:rsidRPr="00D87BE0" w:rsidRDefault="001F78FD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D87BE0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D87BE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D87BE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D87BE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D87BE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D87BE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D87BE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87BE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D87BE0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</w:tcPr>
          <w:p w14:paraId="7F46931E" w14:textId="77777777" w:rsidR="00D77AD9" w:rsidRPr="00D87BE0" w:rsidRDefault="001F78FD">
            <w:pPr>
              <w:pStyle w:val="TableParagraph"/>
              <w:ind w:left="108" w:right="137"/>
              <w:rPr>
                <w:rFonts w:ascii="Arial" w:hAnsi="Arial" w:cs="Arial"/>
                <w:sz w:val="20"/>
                <w:szCs w:val="20"/>
              </w:rPr>
            </w:pPr>
            <w:r w:rsidRPr="00D87BE0">
              <w:rPr>
                <w:rFonts w:ascii="Arial" w:hAnsi="Arial" w:cs="Arial"/>
                <w:sz w:val="20"/>
                <w:szCs w:val="20"/>
              </w:rPr>
              <w:t>This</w:t>
            </w:r>
            <w:r w:rsidRPr="00D87BE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manuscript</w:t>
            </w:r>
            <w:r w:rsidRPr="00D87BE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is</w:t>
            </w:r>
            <w:r w:rsidRPr="00D87BE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important</w:t>
            </w:r>
            <w:r w:rsidRPr="00D87BE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to</w:t>
            </w:r>
            <w:r w:rsidRPr="00D87BE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the</w:t>
            </w:r>
            <w:r w:rsidRPr="00D87BE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scientific</w:t>
            </w:r>
            <w:r w:rsidRPr="00D87BE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community</w:t>
            </w:r>
            <w:r w:rsidRPr="00D87BE0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because it</w:t>
            </w:r>
            <w:r w:rsidRPr="00D87BE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provides</w:t>
            </w:r>
            <w:r w:rsidRPr="00D87BE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locally</w:t>
            </w:r>
            <w:r w:rsidRPr="00D87BE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generated evidence on the burden and outcomes of preeclampsia in a Nigerian tertiary</w:t>
            </w:r>
            <w:r w:rsidRPr="00D87BE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hospital setting, a region disproportionately affected by maternal and perinatal morbidity and mortality. It highlights</w:t>
            </w:r>
            <w:r w:rsidRPr="00D87BE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modifiable</w:t>
            </w:r>
            <w:r w:rsidRPr="00D87BE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risk</w:t>
            </w:r>
            <w:r w:rsidRPr="00D87BE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factors</w:t>
            </w:r>
            <w:r w:rsidRPr="00D87BE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and</w:t>
            </w:r>
            <w:r w:rsidRPr="00D87BE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underscores</w:t>
            </w:r>
            <w:r w:rsidRPr="00D87BE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the</w:t>
            </w:r>
            <w:r w:rsidRPr="00D87BE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need</w:t>
            </w:r>
            <w:r w:rsidRPr="00D87BE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for</w:t>
            </w:r>
            <w:r w:rsidRPr="00D87BE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early</w:t>
            </w:r>
            <w:r w:rsidRPr="00D87BE0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diagnosis,</w:t>
            </w:r>
            <w:r w:rsidRPr="00D87BE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timely</w:t>
            </w:r>
            <w:r w:rsidRPr="00D87BE0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referral, and improved antenatal and neonatal care services in low-resource environments. By comparing</w:t>
            </w:r>
            <w:r w:rsidRPr="00D87BE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preeclamptic</w:t>
            </w:r>
            <w:r w:rsidRPr="00D87BE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women</w:t>
            </w:r>
            <w:r w:rsidRPr="00D87BE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with</w:t>
            </w:r>
            <w:r w:rsidRPr="00D87BE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normotensive</w:t>
            </w:r>
            <w:r w:rsidRPr="00D87BE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controls,</w:t>
            </w:r>
            <w:r w:rsidRPr="00D87BE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the</w:t>
            </w:r>
            <w:r w:rsidRPr="00D87BE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study</w:t>
            </w:r>
            <w:r w:rsidRPr="00D87BE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adds</w:t>
            </w:r>
            <w:r w:rsidRPr="00D87BE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to</w:t>
            </w:r>
            <w:r w:rsidRPr="00D87BE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the</w:t>
            </w:r>
            <w:r w:rsidRPr="00D87BE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global</w:t>
            </w:r>
            <w:r w:rsidRPr="00D87BE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body of evidence on maternal and perinatal outcomes while offering context-specific insights that can guide health policy, resource allocation, and clinical practice in sub-Saharan Africa.</w:t>
            </w:r>
          </w:p>
          <w:p w14:paraId="5186D744" w14:textId="77777777" w:rsidR="00D77AD9" w:rsidRPr="00D87BE0" w:rsidRDefault="001F78FD">
            <w:pPr>
              <w:pStyle w:val="TableParagraph"/>
              <w:spacing w:line="270" w:lineRule="atLeas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D87BE0">
              <w:rPr>
                <w:rFonts w:ascii="Arial" w:hAnsi="Arial" w:cs="Arial"/>
                <w:sz w:val="20"/>
                <w:szCs w:val="20"/>
              </w:rPr>
              <w:t>Ultimately,</w:t>
            </w:r>
            <w:r w:rsidRPr="00D87BE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the</w:t>
            </w:r>
            <w:r w:rsidRPr="00D87BE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findings</w:t>
            </w:r>
            <w:r w:rsidRPr="00D87BE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can</w:t>
            </w:r>
            <w:r w:rsidRPr="00D87BE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serve</w:t>
            </w:r>
            <w:r w:rsidRPr="00D87BE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as</w:t>
            </w:r>
            <w:r w:rsidRPr="00D87BE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a</w:t>
            </w:r>
            <w:r w:rsidRPr="00D87BE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foundation</w:t>
            </w:r>
            <w:r w:rsidRPr="00D87BE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for</w:t>
            </w:r>
            <w:r w:rsidRPr="00D87BE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targeted</w:t>
            </w:r>
            <w:r w:rsidRPr="00D87BE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interventions and</w:t>
            </w:r>
            <w:r w:rsidRPr="00D87BE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future multicenter</w:t>
            </w:r>
            <w:r w:rsidRPr="00D87BE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research</w:t>
            </w:r>
            <w:r w:rsidRPr="00D87BE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aimed</w:t>
            </w:r>
            <w:r w:rsidRPr="00D87BE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at</w:t>
            </w:r>
            <w:r w:rsidRPr="00D87BE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reducing</w:t>
            </w:r>
            <w:r w:rsidRPr="00D87BE0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preeclampsia-related</w:t>
            </w:r>
            <w:r w:rsidRPr="00D87BE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complications</w:t>
            </w:r>
            <w:r w:rsidRPr="00D87BE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and</w:t>
            </w:r>
            <w:r w:rsidRPr="00D87BE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deaths.</w:t>
            </w:r>
          </w:p>
        </w:tc>
        <w:tc>
          <w:tcPr>
            <w:tcW w:w="6445" w:type="dxa"/>
          </w:tcPr>
          <w:p w14:paraId="556BB4D1" w14:textId="77777777" w:rsidR="003A1130" w:rsidRPr="00D87BE0" w:rsidRDefault="00545473" w:rsidP="003A1130">
            <w:pPr>
              <w:rPr>
                <w:rFonts w:ascii="Arial" w:hAnsi="Arial" w:cs="Arial"/>
                <w:sz w:val="20"/>
                <w:szCs w:val="20"/>
              </w:rPr>
            </w:pPr>
            <w:r w:rsidRPr="00D87BE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A1130" w:rsidRPr="00D87BE0">
              <w:rPr>
                <w:rFonts w:ascii="Arial" w:hAnsi="Arial" w:cs="Arial"/>
                <w:sz w:val="20"/>
                <w:szCs w:val="20"/>
              </w:rPr>
              <w:t xml:space="preserve"> Thank you for the </w:t>
            </w:r>
            <w:proofErr w:type="gramStart"/>
            <w:r w:rsidR="003A1130" w:rsidRPr="00D87BE0">
              <w:rPr>
                <w:rFonts w:ascii="Arial" w:hAnsi="Arial" w:cs="Arial"/>
                <w:sz w:val="20"/>
                <w:szCs w:val="20"/>
              </w:rPr>
              <w:t>comment ,</w:t>
            </w:r>
            <w:proofErr w:type="gramEnd"/>
            <w:r w:rsidR="003A1130" w:rsidRPr="00D87BE0">
              <w:rPr>
                <w:rFonts w:ascii="Arial" w:hAnsi="Arial" w:cs="Arial"/>
                <w:sz w:val="20"/>
                <w:szCs w:val="20"/>
              </w:rPr>
              <w:t xml:space="preserve"> and the suggested   sentences have been included </w:t>
            </w:r>
          </w:p>
          <w:p w14:paraId="3CFD1ECD" w14:textId="200495C3" w:rsidR="00D77AD9" w:rsidRPr="00D87BE0" w:rsidRDefault="0054547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87BE0">
              <w:rPr>
                <w:rFonts w:ascii="Arial" w:hAnsi="Arial" w:cs="Arial"/>
                <w:sz w:val="20"/>
                <w:szCs w:val="20"/>
              </w:rPr>
              <w:t xml:space="preserve">This is well noted and has been updated in the manuscript </w:t>
            </w:r>
          </w:p>
        </w:tc>
      </w:tr>
      <w:tr w:rsidR="00D77AD9" w:rsidRPr="00D87BE0" w14:paraId="372187F5" w14:textId="77777777">
        <w:trPr>
          <w:trHeight w:val="3338"/>
        </w:trPr>
        <w:tc>
          <w:tcPr>
            <w:tcW w:w="5352" w:type="dxa"/>
          </w:tcPr>
          <w:p w14:paraId="12426BDB" w14:textId="77777777" w:rsidR="00D77AD9" w:rsidRPr="00D87BE0" w:rsidRDefault="001F78FD">
            <w:pPr>
              <w:pStyle w:val="TableParagraph"/>
              <w:spacing w:line="229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D87BE0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87BE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87BE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D87BE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87BE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87BE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D87BE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19305D12" w14:textId="77777777" w:rsidR="00D77AD9" w:rsidRPr="00D87BE0" w:rsidRDefault="001F78FD">
            <w:pPr>
              <w:pStyle w:val="TableParagraph"/>
              <w:spacing w:line="229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D87BE0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D87BE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D87BE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D87BE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D87BE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D87BE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D87BE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</w:tcPr>
          <w:p w14:paraId="6F6F2AF7" w14:textId="77777777" w:rsidR="00D77AD9" w:rsidRPr="00D87BE0" w:rsidRDefault="001F78FD">
            <w:pPr>
              <w:pStyle w:val="TableParagraph"/>
              <w:numPr>
                <w:ilvl w:val="0"/>
                <w:numId w:val="8"/>
              </w:numPr>
              <w:tabs>
                <w:tab w:val="left" w:pos="338"/>
              </w:tabs>
              <w:spacing w:line="290" w:lineRule="exact"/>
              <w:ind w:left="338" w:hanging="230"/>
              <w:rPr>
                <w:rFonts w:ascii="Arial" w:hAnsi="Arial" w:cs="Arial"/>
                <w:i/>
                <w:sz w:val="20"/>
                <w:szCs w:val="20"/>
              </w:rPr>
            </w:pPr>
            <w:r w:rsidRPr="00D87BE0">
              <w:rPr>
                <w:rFonts w:ascii="Arial" w:hAnsi="Arial" w:cs="Arial"/>
                <w:sz w:val="20"/>
                <w:szCs w:val="20"/>
              </w:rPr>
              <w:t>Current</w:t>
            </w:r>
            <w:r w:rsidRPr="00D87BE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title:</w:t>
            </w:r>
            <w:r w:rsidRPr="00D87BE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i/>
                <w:sz w:val="20"/>
                <w:szCs w:val="20"/>
              </w:rPr>
              <w:t>“Preeclampsia:</w:t>
            </w:r>
            <w:r w:rsidRPr="00D87BE0">
              <w:rPr>
                <w:rFonts w:ascii="Arial" w:hAnsi="Arial" w:cs="Arial"/>
                <w:i/>
                <w:spacing w:val="-2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i/>
                <w:sz w:val="20"/>
                <w:szCs w:val="20"/>
              </w:rPr>
              <w:t>Trends</w:t>
            </w:r>
            <w:r w:rsidRPr="00D87BE0">
              <w:rPr>
                <w:rFonts w:ascii="Arial" w:hAnsi="Arial" w:cs="Arial"/>
                <w:i/>
                <w:spacing w:val="-2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i/>
                <w:sz w:val="20"/>
                <w:szCs w:val="20"/>
              </w:rPr>
              <w:t>in</w:t>
            </w:r>
            <w:r w:rsidRPr="00D87BE0">
              <w:rPr>
                <w:rFonts w:ascii="Arial" w:hAnsi="Arial" w:cs="Arial"/>
                <w:i/>
                <w:spacing w:val="-2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i/>
                <w:sz w:val="20"/>
                <w:szCs w:val="20"/>
              </w:rPr>
              <w:t>Tertiary</w:t>
            </w:r>
            <w:r w:rsidRPr="00D87BE0">
              <w:rPr>
                <w:rFonts w:ascii="Arial" w:hAnsi="Arial" w:cs="Arial"/>
                <w:i/>
                <w:spacing w:val="-2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i/>
                <w:sz w:val="20"/>
                <w:szCs w:val="20"/>
              </w:rPr>
              <w:t>Hospital</w:t>
            </w:r>
            <w:r w:rsidRPr="00D87BE0">
              <w:rPr>
                <w:rFonts w:ascii="Arial" w:hAnsi="Arial" w:cs="Arial"/>
                <w:i/>
                <w:spacing w:val="-2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i/>
                <w:sz w:val="20"/>
                <w:szCs w:val="20"/>
              </w:rPr>
              <w:t>in</w:t>
            </w:r>
            <w:r w:rsidRPr="00D87BE0">
              <w:rPr>
                <w:rFonts w:ascii="Arial" w:hAnsi="Arial" w:cs="Arial"/>
                <w:i/>
                <w:spacing w:val="-2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i/>
                <w:sz w:val="20"/>
                <w:szCs w:val="20"/>
              </w:rPr>
              <w:t>Lagos,</w:t>
            </w:r>
            <w:r w:rsidRPr="00D87BE0">
              <w:rPr>
                <w:rFonts w:ascii="Arial" w:hAnsi="Arial" w:cs="Arial"/>
                <w:i/>
                <w:spacing w:val="-1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i/>
                <w:spacing w:val="-2"/>
                <w:sz w:val="20"/>
                <w:szCs w:val="20"/>
              </w:rPr>
              <w:t>Nigeria”</w:t>
            </w:r>
          </w:p>
          <w:p w14:paraId="16D0451D" w14:textId="77777777" w:rsidR="00D77AD9" w:rsidRPr="00D87BE0" w:rsidRDefault="00D77AD9">
            <w:pPr>
              <w:pStyle w:val="TableParagraph"/>
              <w:spacing w:before="6"/>
              <w:rPr>
                <w:rFonts w:ascii="Arial" w:hAnsi="Arial" w:cs="Arial"/>
                <w:sz w:val="20"/>
                <w:szCs w:val="20"/>
              </w:rPr>
            </w:pPr>
          </w:p>
          <w:p w14:paraId="4EF814EB" w14:textId="77777777" w:rsidR="00D77AD9" w:rsidRPr="00D87BE0" w:rsidRDefault="001F78FD">
            <w:pPr>
              <w:pStyle w:val="TableParagraph"/>
              <w:numPr>
                <w:ilvl w:val="0"/>
                <w:numId w:val="8"/>
              </w:numPr>
              <w:tabs>
                <w:tab w:val="left" w:pos="338"/>
              </w:tabs>
              <w:spacing w:line="237" w:lineRule="auto"/>
              <w:ind w:right="642" w:firstLine="0"/>
              <w:rPr>
                <w:rFonts w:ascii="Arial" w:hAnsi="Arial" w:cs="Arial"/>
                <w:sz w:val="20"/>
                <w:szCs w:val="20"/>
              </w:rPr>
            </w:pPr>
            <w:r w:rsidRPr="00D87BE0">
              <w:rPr>
                <w:rFonts w:ascii="Arial" w:hAnsi="Arial" w:cs="Arial"/>
                <w:sz w:val="20"/>
                <w:szCs w:val="20"/>
              </w:rPr>
              <w:t>Comment:</w:t>
            </w:r>
            <w:r w:rsidRPr="00D87BE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The</w:t>
            </w:r>
            <w:r w:rsidRPr="00D87BE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title</w:t>
            </w:r>
            <w:r w:rsidRPr="00D87BE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is</w:t>
            </w:r>
            <w:r w:rsidRPr="00D87BE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b/>
                <w:sz w:val="20"/>
                <w:szCs w:val="20"/>
              </w:rPr>
              <w:t>somewhat</w:t>
            </w:r>
            <w:r w:rsidRPr="00D87BE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="00F36A83" w:rsidRPr="00D87BE0">
              <w:rPr>
                <w:rFonts w:ascii="Arial" w:hAnsi="Arial" w:cs="Arial"/>
                <w:b/>
                <w:sz w:val="20"/>
                <w:szCs w:val="20"/>
              </w:rPr>
              <w:t>unclear</w:t>
            </w:r>
            <w:r w:rsidRPr="00D87BE0">
              <w:rPr>
                <w:rFonts w:ascii="Arial" w:hAnsi="Arial" w:cs="Arial"/>
                <w:sz w:val="20"/>
                <w:szCs w:val="20"/>
              </w:rPr>
              <w:t>.</w:t>
            </w:r>
            <w:r w:rsidRPr="00D87BE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It</w:t>
            </w:r>
            <w:r w:rsidRPr="00D87BE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does</w:t>
            </w:r>
            <w:r w:rsidRPr="00D87BE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not</w:t>
            </w:r>
            <w:r w:rsidRPr="00D87BE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reflect</w:t>
            </w:r>
            <w:r w:rsidRPr="00D87BE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the</w:t>
            </w:r>
            <w:r w:rsidRPr="00D87BE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case-control</w:t>
            </w:r>
            <w:r w:rsidRPr="00D87BE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design,</w:t>
            </w:r>
            <w:r w:rsidRPr="00D87BE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nor emphasize the maternal and perinatal outcomes studied.</w:t>
            </w:r>
          </w:p>
          <w:p w14:paraId="1E475BBB" w14:textId="77777777" w:rsidR="00D77AD9" w:rsidRPr="00D87BE0" w:rsidRDefault="00D77AD9">
            <w:pPr>
              <w:pStyle w:val="TableParagraph"/>
              <w:spacing w:before="6"/>
              <w:rPr>
                <w:rFonts w:ascii="Arial" w:hAnsi="Arial" w:cs="Arial"/>
                <w:sz w:val="20"/>
                <w:szCs w:val="20"/>
              </w:rPr>
            </w:pPr>
          </w:p>
          <w:p w14:paraId="3296DF0A" w14:textId="77777777" w:rsidR="00D77AD9" w:rsidRPr="00D87BE0" w:rsidRDefault="001F78FD">
            <w:pPr>
              <w:pStyle w:val="TableParagraph"/>
              <w:numPr>
                <w:ilvl w:val="0"/>
                <w:numId w:val="8"/>
              </w:numPr>
              <w:tabs>
                <w:tab w:val="left" w:pos="338"/>
              </w:tabs>
              <w:spacing w:before="1"/>
              <w:ind w:left="338" w:hanging="230"/>
              <w:rPr>
                <w:rFonts w:ascii="Arial" w:hAnsi="Arial" w:cs="Arial"/>
                <w:sz w:val="20"/>
                <w:szCs w:val="20"/>
              </w:rPr>
            </w:pPr>
            <w:r w:rsidRPr="00D87BE0">
              <w:rPr>
                <w:rFonts w:ascii="Arial" w:hAnsi="Arial" w:cs="Arial"/>
                <w:b/>
                <w:sz w:val="20"/>
                <w:szCs w:val="20"/>
              </w:rPr>
              <w:t>Suggested</w:t>
            </w:r>
            <w:r w:rsidRPr="00D87BE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D87BE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</w:t>
            </w:r>
            <w:r w:rsidRPr="00D87BE0">
              <w:rPr>
                <w:rFonts w:ascii="Arial" w:hAnsi="Arial" w:cs="Arial"/>
                <w:spacing w:val="-2"/>
                <w:sz w:val="20"/>
                <w:szCs w:val="20"/>
              </w:rPr>
              <w:t>:</w:t>
            </w:r>
          </w:p>
          <w:p w14:paraId="60F74EC2" w14:textId="77777777" w:rsidR="00D77AD9" w:rsidRPr="00D87BE0" w:rsidRDefault="00D77AD9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</w:p>
          <w:p w14:paraId="0A95574D" w14:textId="77777777" w:rsidR="00D77AD9" w:rsidRPr="00D87BE0" w:rsidRDefault="001F78FD">
            <w:pPr>
              <w:pStyle w:val="TableParagraph"/>
              <w:numPr>
                <w:ilvl w:val="1"/>
                <w:numId w:val="8"/>
              </w:numPr>
              <w:tabs>
                <w:tab w:val="left" w:pos="828"/>
              </w:tabs>
              <w:ind w:right="783"/>
              <w:rPr>
                <w:rFonts w:ascii="Arial" w:hAnsi="Arial" w:cs="Arial"/>
                <w:i/>
                <w:sz w:val="20"/>
                <w:szCs w:val="20"/>
              </w:rPr>
            </w:pPr>
            <w:r w:rsidRPr="00D87BE0">
              <w:rPr>
                <w:rFonts w:ascii="Arial" w:hAnsi="Arial" w:cs="Arial"/>
                <w:i/>
                <w:sz w:val="20"/>
                <w:szCs w:val="20"/>
              </w:rPr>
              <w:t>“Maternal</w:t>
            </w:r>
            <w:r w:rsidRPr="00D87BE0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i/>
                <w:sz w:val="20"/>
                <w:szCs w:val="20"/>
              </w:rPr>
              <w:t>and</w:t>
            </w:r>
            <w:r w:rsidRPr="00D87BE0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i/>
                <w:sz w:val="20"/>
                <w:szCs w:val="20"/>
              </w:rPr>
              <w:t>Perinatal</w:t>
            </w:r>
            <w:r w:rsidRPr="00D87BE0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i/>
                <w:sz w:val="20"/>
                <w:szCs w:val="20"/>
              </w:rPr>
              <w:t>Outcomes</w:t>
            </w:r>
            <w:r w:rsidRPr="00D87BE0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i/>
                <w:sz w:val="20"/>
                <w:szCs w:val="20"/>
              </w:rPr>
              <w:t>of</w:t>
            </w:r>
            <w:r w:rsidRPr="00D87BE0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i/>
                <w:sz w:val="20"/>
                <w:szCs w:val="20"/>
              </w:rPr>
              <w:t>Preeclampsia:</w:t>
            </w:r>
            <w:r w:rsidRPr="00D87BE0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i/>
                <w:sz w:val="20"/>
                <w:szCs w:val="20"/>
              </w:rPr>
              <w:t>A</w:t>
            </w:r>
            <w:r w:rsidRPr="00D87BE0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i/>
                <w:sz w:val="20"/>
                <w:szCs w:val="20"/>
              </w:rPr>
              <w:t>Case-Control</w:t>
            </w:r>
            <w:r w:rsidRPr="00D87BE0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i/>
                <w:sz w:val="20"/>
                <w:szCs w:val="20"/>
              </w:rPr>
              <w:t>Study</w:t>
            </w:r>
            <w:r w:rsidRPr="00D87BE0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i/>
                <w:sz w:val="20"/>
                <w:szCs w:val="20"/>
              </w:rPr>
              <w:t>at</w:t>
            </w:r>
            <w:r w:rsidRPr="00D87BE0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i/>
                <w:sz w:val="20"/>
                <w:szCs w:val="20"/>
              </w:rPr>
              <w:t>a Tertiary Hospital in Lagos, Nigeria”</w:t>
            </w:r>
          </w:p>
          <w:p w14:paraId="1E42CAE4" w14:textId="77777777" w:rsidR="00D77AD9" w:rsidRPr="00D87BE0" w:rsidRDefault="001F78FD">
            <w:pPr>
              <w:pStyle w:val="TableParagraph"/>
              <w:numPr>
                <w:ilvl w:val="1"/>
                <w:numId w:val="8"/>
              </w:numPr>
              <w:tabs>
                <w:tab w:val="left" w:pos="828"/>
              </w:tabs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D87BE0">
              <w:rPr>
                <w:rFonts w:ascii="Arial" w:hAnsi="Arial" w:cs="Arial"/>
                <w:sz w:val="20"/>
                <w:szCs w:val="20"/>
              </w:rPr>
              <w:t>This</w:t>
            </w:r>
            <w:r w:rsidRPr="00D87BE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would</w:t>
            </w:r>
            <w:r w:rsidRPr="00D87BE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better</w:t>
            </w:r>
            <w:r w:rsidRPr="00D87BE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communicate</w:t>
            </w:r>
            <w:r w:rsidRPr="00D87BE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the</w:t>
            </w:r>
            <w:r w:rsidRPr="00D87BE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scope, methodology,</w:t>
            </w:r>
            <w:r w:rsidRPr="00D87BE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and</w:t>
            </w:r>
            <w:r w:rsidRPr="00D87BE0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focus of</w:t>
            </w:r>
            <w:r w:rsidRPr="00D87BE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the</w:t>
            </w:r>
            <w:r w:rsidRPr="00D87BE0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pacing w:val="-2"/>
                <w:sz w:val="20"/>
                <w:szCs w:val="20"/>
              </w:rPr>
              <w:t>research.</w:t>
            </w:r>
          </w:p>
        </w:tc>
        <w:tc>
          <w:tcPr>
            <w:tcW w:w="6445" w:type="dxa"/>
          </w:tcPr>
          <w:p w14:paraId="036E3CDC" w14:textId="75A3F922" w:rsidR="00D77AD9" w:rsidRPr="00D87BE0" w:rsidRDefault="0054547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87BE0">
              <w:rPr>
                <w:rFonts w:ascii="Arial" w:hAnsi="Arial" w:cs="Arial"/>
                <w:sz w:val="20"/>
                <w:szCs w:val="20"/>
              </w:rPr>
              <w:t xml:space="preserve">The </w:t>
            </w:r>
            <w:proofErr w:type="spellStart"/>
            <w:r w:rsidRPr="00D87BE0">
              <w:rPr>
                <w:rFonts w:ascii="Arial" w:hAnsi="Arial" w:cs="Arial"/>
                <w:sz w:val="20"/>
                <w:szCs w:val="20"/>
              </w:rPr>
              <w:t>tilte</w:t>
            </w:r>
            <w:proofErr w:type="spellEnd"/>
            <w:r w:rsidRPr="00D87BE0">
              <w:rPr>
                <w:rFonts w:ascii="Arial" w:hAnsi="Arial" w:cs="Arial"/>
                <w:sz w:val="20"/>
                <w:szCs w:val="20"/>
              </w:rPr>
              <w:t xml:space="preserve"> has been </w:t>
            </w:r>
            <w:proofErr w:type="gramStart"/>
            <w:r w:rsidRPr="00D87BE0">
              <w:rPr>
                <w:rFonts w:ascii="Arial" w:hAnsi="Arial" w:cs="Arial"/>
                <w:sz w:val="20"/>
                <w:szCs w:val="20"/>
              </w:rPr>
              <w:t>changed  to</w:t>
            </w:r>
            <w:proofErr w:type="gramEnd"/>
            <w:r w:rsidRPr="00D87BE0">
              <w:rPr>
                <w:rFonts w:ascii="Arial" w:hAnsi="Arial" w:cs="Arial"/>
                <w:sz w:val="20"/>
                <w:szCs w:val="20"/>
              </w:rPr>
              <w:t xml:space="preserve"> the suggested title </w:t>
            </w:r>
          </w:p>
        </w:tc>
      </w:tr>
    </w:tbl>
    <w:p w14:paraId="1C699926" w14:textId="77777777" w:rsidR="00D77AD9" w:rsidRPr="00D87BE0" w:rsidRDefault="00D77AD9">
      <w:pPr>
        <w:pStyle w:val="TableParagraph"/>
        <w:rPr>
          <w:rFonts w:ascii="Arial" w:hAnsi="Arial" w:cs="Arial"/>
          <w:sz w:val="20"/>
          <w:szCs w:val="20"/>
        </w:rPr>
        <w:sectPr w:rsidR="00D77AD9" w:rsidRPr="00D87BE0">
          <w:headerReference w:type="default" r:id="rId8"/>
          <w:footerReference w:type="default" r:id="rId9"/>
          <w:pgSz w:w="23820" w:h="16840" w:orient="landscape"/>
          <w:pgMar w:top="1820" w:right="1275" w:bottom="880" w:left="1275" w:header="1280" w:footer="699" w:gutter="0"/>
          <w:cols w:space="720"/>
        </w:sect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D77AD9" w:rsidRPr="00D87BE0" w14:paraId="5E57288B" w14:textId="77777777">
        <w:trPr>
          <w:trHeight w:val="3547"/>
        </w:trPr>
        <w:tc>
          <w:tcPr>
            <w:tcW w:w="5352" w:type="dxa"/>
          </w:tcPr>
          <w:p w14:paraId="1A2503CD" w14:textId="77777777" w:rsidR="00D77AD9" w:rsidRPr="00D87BE0" w:rsidRDefault="001F78FD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D87BE0">
              <w:rPr>
                <w:rFonts w:ascii="Arial" w:hAnsi="Arial" w:cs="Arial"/>
                <w:b/>
                <w:sz w:val="20"/>
                <w:szCs w:val="20"/>
              </w:rPr>
              <w:lastRenderedPageBreak/>
              <w:t>Is the abstract of the article comprehensive? Do you suggest</w:t>
            </w:r>
            <w:r w:rsidRPr="00D87BE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87BE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D87BE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D87BE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D87BE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87BE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D87BE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D87BE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D87BE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190F7D68" w14:textId="77777777" w:rsidR="00D77AD9" w:rsidRPr="00D87BE0" w:rsidRDefault="001F78FD">
            <w:pPr>
              <w:pStyle w:val="TableParagraph"/>
              <w:numPr>
                <w:ilvl w:val="0"/>
                <w:numId w:val="7"/>
              </w:numPr>
              <w:tabs>
                <w:tab w:val="left" w:pos="828"/>
              </w:tabs>
              <w:ind w:right="344"/>
              <w:rPr>
                <w:rFonts w:ascii="Arial" w:hAnsi="Arial" w:cs="Arial"/>
                <w:sz w:val="20"/>
                <w:szCs w:val="20"/>
              </w:rPr>
            </w:pPr>
            <w:r w:rsidRPr="00D87BE0">
              <w:rPr>
                <w:rFonts w:ascii="Arial" w:hAnsi="Arial" w:cs="Arial"/>
                <w:sz w:val="20"/>
                <w:szCs w:val="20"/>
              </w:rPr>
              <w:t>Strengths:</w:t>
            </w:r>
            <w:r w:rsidRPr="00D87BE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The</w:t>
            </w:r>
            <w:r w:rsidRPr="00D87BE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abstract</w:t>
            </w:r>
            <w:r w:rsidRPr="00D87BE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highlights</w:t>
            </w:r>
            <w:r w:rsidRPr="00D87BE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the</w:t>
            </w:r>
            <w:r w:rsidRPr="00D87BE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aim,</w:t>
            </w:r>
            <w:r w:rsidRPr="00D87BE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methodology,</w:t>
            </w:r>
            <w:r w:rsidRPr="00D87BE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key</w:t>
            </w:r>
            <w:r w:rsidRPr="00D87BE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results,</w:t>
            </w:r>
            <w:r w:rsidRPr="00D87BE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and</w:t>
            </w:r>
            <w:r w:rsidRPr="00D87BE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conclusion. The findings are clear and clinically relevant.</w:t>
            </w:r>
          </w:p>
          <w:p w14:paraId="024ABF86" w14:textId="77777777" w:rsidR="00D77AD9" w:rsidRPr="00D87BE0" w:rsidRDefault="001F78FD">
            <w:pPr>
              <w:pStyle w:val="TableParagraph"/>
              <w:numPr>
                <w:ilvl w:val="0"/>
                <w:numId w:val="7"/>
              </w:numPr>
              <w:tabs>
                <w:tab w:val="left" w:pos="828"/>
              </w:tabs>
              <w:rPr>
                <w:rFonts w:ascii="Arial" w:hAnsi="Arial" w:cs="Arial"/>
                <w:sz w:val="20"/>
                <w:szCs w:val="20"/>
              </w:rPr>
            </w:pPr>
            <w:r w:rsidRPr="00D87BE0">
              <w:rPr>
                <w:rFonts w:ascii="Arial" w:hAnsi="Arial" w:cs="Arial"/>
                <w:spacing w:val="-2"/>
                <w:sz w:val="20"/>
                <w:szCs w:val="20"/>
              </w:rPr>
              <w:t>Weaknesses:</w:t>
            </w:r>
          </w:p>
          <w:p w14:paraId="08A228C3" w14:textId="77777777" w:rsidR="00D77AD9" w:rsidRPr="00D87BE0" w:rsidRDefault="001F78FD">
            <w:pPr>
              <w:pStyle w:val="TableParagraph"/>
              <w:numPr>
                <w:ilvl w:val="1"/>
                <w:numId w:val="7"/>
              </w:numPr>
              <w:tabs>
                <w:tab w:val="left" w:pos="1548"/>
              </w:tabs>
              <w:spacing w:line="232" w:lineRule="auto"/>
              <w:ind w:right="927"/>
              <w:rPr>
                <w:rFonts w:ascii="Arial" w:hAnsi="Arial" w:cs="Arial"/>
                <w:sz w:val="20"/>
                <w:szCs w:val="20"/>
              </w:rPr>
            </w:pPr>
            <w:r w:rsidRPr="00D87BE0">
              <w:rPr>
                <w:rFonts w:ascii="Arial" w:hAnsi="Arial" w:cs="Arial"/>
                <w:sz w:val="20"/>
                <w:szCs w:val="20"/>
              </w:rPr>
              <w:t>The</w:t>
            </w:r>
            <w:r w:rsidRPr="00D87BE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b/>
                <w:sz w:val="20"/>
                <w:szCs w:val="20"/>
              </w:rPr>
              <w:t>methods</w:t>
            </w:r>
            <w:r w:rsidRPr="00D87BE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section</w:t>
            </w:r>
            <w:r w:rsidRPr="00D87BE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is</w:t>
            </w:r>
            <w:r w:rsidRPr="00D87BE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too</w:t>
            </w:r>
            <w:r w:rsidRPr="00D87BE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brief—should</w:t>
            </w:r>
            <w:r w:rsidRPr="00D87BE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mention</w:t>
            </w:r>
            <w:r w:rsidRPr="00D87BE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i/>
                <w:sz w:val="20"/>
                <w:szCs w:val="20"/>
              </w:rPr>
              <w:t>case-control</w:t>
            </w:r>
            <w:r w:rsidRPr="00D87BE0">
              <w:rPr>
                <w:rFonts w:ascii="Arial" w:hAnsi="Arial" w:cs="Arial"/>
                <w:i/>
                <w:spacing w:val="-6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i/>
                <w:sz w:val="20"/>
                <w:szCs w:val="20"/>
              </w:rPr>
              <w:t>design</w:t>
            </w:r>
            <w:r w:rsidRPr="00D87BE0">
              <w:rPr>
                <w:rFonts w:ascii="Arial" w:hAnsi="Arial" w:cs="Arial"/>
                <w:sz w:val="20"/>
                <w:szCs w:val="20"/>
              </w:rPr>
              <w:t>, inclusion/exclusion criteria, and setting (LASUTH, Lagos).</w:t>
            </w:r>
          </w:p>
          <w:p w14:paraId="50027358" w14:textId="77777777" w:rsidR="00D77AD9" w:rsidRPr="00D87BE0" w:rsidRDefault="001F78FD">
            <w:pPr>
              <w:pStyle w:val="TableParagraph"/>
              <w:numPr>
                <w:ilvl w:val="1"/>
                <w:numId w:val="7"/>
              </w:numPr>
              <w:tabs>
                <w:tab w:val="left" w:pos="1548"/>
              </w:tabs>
              <w:spacing w:before="6" w:line="232" w:lineRule="auto"/>
              <w:ind w:right="363"/>
              <w:rPr>
                <w:rFonts w:ascii="Arial" w:hAnsi="Arial" w:cs="Arial"/>
                <w:sz w:val="20"/>
                <w:szCs w:val="20"/>
              </w:rPr>
            </w:pPr>
            <w:r w:rsidRPr="00D87BE0">
              <w:rPr>
                <w:rFonts w:ascii="Arial" w:hAnsi="Arial" w:cs="Arial"/>
                <w:sz w:val="20"/>
                <w:szCs w:val="20"/>
              </w:rPr>
              <w:t>The</w:t>
            </w:r>
            <w:r w:rsidRPr="00D87BE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b/>
                <w:sz w:val="20"/>
                <w:szCs w:val="20"/>
              </w:rPr>
              <w:t>results</w:t>
            </w:r>
            <w:r w:rsidRPr="00D87BE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section</w:t>
            </w:r>
            <w:r w:rsidRPr="00D87BE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is</w:t>
            </w:r>
            <w:r w:rsidRPr="00D87BE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strong</w:t>
            </w:r>
            <w:r w:rsidRPr="00D87BE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but</w:t>
            </w:r>
            <w:r w:rsidRPr="00D87BE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should</w:t>
            </w:r>
            <w:r w:rsidRPr="00D87BE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state</w:t>
            </w:r>
            <w:r w:rsidRPr="00D87BE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sample</w:t>
            </w:r>
            <w:r w:rsidRPr="00D87BE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size</w:t>
            </w:r>
            <w:r w:rsidRPr="00D87BE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explicitly</w:t>
            </w:r>
            <w:r w:rsidRPr="00D87BE0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(n=50,</w:t>
            </w:r>
            <w:r w:rsidRPr="00D87BE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25 per group).</w:t>
            </w:r>
          </w:p>
          <w:p w14:paraId="090FD1C7" w14:textId="77777777" w:rsidR="00D77AD9" w:rsidRPr="00D87BE0" w:rsidRDefault="001F78FD">
            <w:pPr>
              <w:pStyle w:val="TableParagraph"/>
              <w:numPr>
                <w:ilvl w:val="1"/>
                <w:numId w:val="7"/>
              </w:numPr>
              <w:tabs>
                <w:tab w:val="left" w:pos="1548"/>
              </w:tabs>
              <w:spacing w:before="9" w:line="232" w:lineRule="auto"/>
              <w:ind w:right="713"/>
              <w:rPr>
                <w:rFonts w:ascii="Arial" w:hAnsi="Arial" w:cs="Arial"/>
                <w:sz w:val="20"/>
                <w:szCs w:val="20"/>
              </w:rPr>
            </w:pPr>
            <w:r w:rsidRPr="00D87BE0">
              <w:rPr>
                <w:rFonts w:ascii="Arial" w:hAnsi="Arial" w:cs="Arial"/>
                <w:sz w:val="20"/>
                <w:szCs w:val="20"/>
              </w:rPr>
              <w:t>The</w:t>
            </w:r>
            <w:r w:rsidRPr="00D87BE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b/>
                <w:sz w:val="20"/>
                <w:szCs w:val="20"/>
              </w:rPr>
              <w:t>conclusion</w:t>
            </w:r>
            <w:r w:rsidRPr="00D87BE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could</w:t>
            </w:r>
            <w:r w:rsidRPr="00D87BE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briefly</w:t>
            </w:r>
            <w:r w:rsidRPr="00D87BE0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mention</w:t>
            </w:r>
            <w:r w:rsidRPr="00D87BE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i/>
                <w:sz w:val="20"/>
                <w:szCs w:val="20"/>
              </w:rPr>
              <w:t>recommendations</w:t>
            </w:r>
            <w:r w:rsidRPr="00D87BE0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(screening,</w:t>
            </w:r>
            <w:r w:rsidRPr="00D87BE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early antenatal care, referral).</w:t>
            </w:r>
          </w:p>
          <w:p w14:paraId="3EEF692E" w14:textId="77777777" w:rsidR="00D77AD9" w:rsidRPr="00D87BE0" w:rsidRDefault="001F78FD">
            <w:pPr>
              <w:pStyle w:val="TableParagraph"/>
              <w:numPr>
                <w:ilvl w:val="0"/>
                <w:numId w:val="7"/>
              </w:numPr>
              <w:tabs>
                <w:tab w:val="left" w:pos="828"/>
              </w:tabs>
              <w:spacing w:before="2"/>
              <w:ind w:right="294"/>
              <w:rPr>
                <w:rFonts w:ascii="Arial" w:hAnsi="Arial" w:cs="Arial"/>
                <w:sz w:val="20"/>
                <w:szCs w:val="20"/>
              </w:rPr>
            </w:pPr>
            <w:r w:rsidRPr="00D87BE0">
              <w:rPr>
                <w:rFonts w:ascii="Arial" w:hAnsi="Arial" w:cs="Arial"/>
                <w:b/>
                <w:sz w:val="20"/>
                <w:szCs w:val="20"/>
              </w:rPr>
              <w:t>Suggestion</w:t>
            </w:r>
            <w:r w:rsidRPr="00D87BE0">
              <w:rPr>
                <w:rFonts w:ascii="Arial" w:hAnsi="Arial" w:cs="Arial"/>
                <w:sz w:val="20"/>
                <w:szCs w:val="20"/>
              </w:rPr>
              <w:t>:</w:t>
            </w:r>
            <w:r w:rsidRPr="00D87BE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Expand</w:t>
            </w:r>
            <w:r w:rsidRPr="00D87BE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the</w:t>
            </w:r>
            <w:r w:rsidRPr="00D87BE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methodology</w:t>
            </w:r>
            <w:r w:rsidRPr="00D87BE0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and</w:t>
            </w:r>
            <w:r w:rsidRPr="00D87BE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mention</w:t>
            </w:r>
            <w:r w:rsidRPr="00D87BE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the</w:t>
            </w:r>
            <w:r w:rsidRPr="00D87BE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study</w:t>
            </w:r>
            <w:r w:rsidRPr="00D87BE0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design,</w:t>
            </w:r>
            <w:r w:rsidRPr="00D87BE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sample</w:t>
            </w:r>
            <w:r w:rsidRPr="00D87BE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size, and timeframe. Add a sentence on the implications for public health and policy.</w:t>
            </w:r>
          </w:p>
        </w:tc>
        <w:tc>
          <w:tcPr>
            <w:tcW w:w="6445" w:type="dxa"/>
          </w:tcPr>
          <w:p w14:paraId="01A2D1CC" w14:textId="2DFCBB89" w:rsidR="00D77AD9" w:rsidRPr="00D87BE0" w:rsidRDefault="0054547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87BE0">
              <w:rPr>
                <w:rFonts w:ascii="Arial" w:hAnsi="Arial" w:cs="Arial"/>
                <w:sz w:val="20"/>
                <w:szCs w:val="20"/>
              </w:rPr>
              <w:t xml:space="preserve">  The methodology has been expanded   study designed, size and timeframe mentioned </w:t>
            </w:r>
          </w:p>
        </w:tc>
      </w:tr>
      <w:tr w:rsidR="00D77AD9" w:rsidRPr="00D87BE0" w14:paraId="4B9D16B3" w14:textId="77777777">
        <w:trPr>
          <w:trHeight w:val="2226"/>
        </w:trPr>
        <w:tc>
          <w:tcPr>
            <w:tcW w:w="5352" w:type="dxa"/>
          </w:tcPr>
          <w:p w14:paraId="50BB477F" w14:textId="77777777" w:rsidR="00D77AD9" w:rsidRPr="00D87BE0" w:rsidRDefault="001F78FD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D87BE0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87BE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87BE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D87BE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D87BE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D87BE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D87BE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D87BE0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14:paraId="3BB2A0C3" w14:textId="77777777" w:rsidR="00D77AD9" w:rsidRPr="00D87BE0" w:rsidRDefault="001F78FD">
            <w:pPr>
              <w:pStyle w:val="TableParagraph"/>
              <w:numPr>
                <w:ilvl w:val="0"/>
                <w:numId w:val="6"/>
              </w:numPr>
              <w:tabs>
                <w:tab w:val="left" w:pos="338"/>
              </w:tabs>
              <w:ind w:right="1153" w:firstLine="0"/>
              <w:rPr>
                <w:rFonts w:ascii="Arial" w:hAnsi="Arial" w:cs="Arial"/>
                <w:sz w:val="20"/>
                <w:szCs w:val="20"/>
              </w:rPr>
            </w:pPr>
            <w:r w:rsidRPr="00D87BE0">
              <w:rPr>
                <w:rFonts w:ascii="Arial" w:hAnsi="Arial" w:cs="Arial"/>
                <w:sz w:val="20"/>
                <w:szCs w:val="20"/>
              </w:rPr>
              <w:t>The</w:t>
            </w:r>
            <w:r w:rsidRPr="00D87BE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manuscript</w:t>
            </w:r>
            <w:r w:rsidRPr="00D87BE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is</w:t>
            </w:r>
            <w:r w:rsidRPr="00D87BE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b/>
                <w:sz w:val="20"/>
                <w:szCs w:val="20"/>
              </w:rPr>
              <w:t>scientifically</w:t>
            </w:r>
            <w:r w:rsidRPr="00D87BE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b/>
                <w:sz w:val="20"/>
                <w:szCs w:val="20"/>
              </w:rPr>
              <w:t>sound</w:t>
            </w:r>
            <w:r w:rsidRPr="00D87BE0">
              <w:rPr>
                <w:rFonts w:ascii="Arial" w:hAnsi="Arial" w:cs="Arial"/>
                <w:sz w:val="20"/>
                <w:szCs w:val="20"/>
              </w:rPr>
              <w:t>.</w:t>
            </w:r>
            <w:r w:rsidRPr="00D87BE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The</w:t>
            </w:r>
            <w:r w:rsidRPr="00D87BE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design</w:t>
            </w:r>
            <w:r w:rsidRPr="00D87BE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(cross-sectional</w:t>
            </w:r>
            <w:r w:rsidRPr="00D87BE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case-control), definitions of preeclampsia, and statistical methods are appropriate.</w:t>
            </w:r>
          </w:p>
          <w:p w14:paraId="4ECE3992" w14:textId="77777777" w:rsidR="00D77AD9" w:rsidRPr="00D87BE0" w:rsidRDefault="001F78FD">
            <w:pPr>
              <w:pStyle w:val="TableParagraph"/>
              <w:numPr>
                <w:ilvl w:val="0"/>
                <w:numId w:val="6"/>
              </w:numPr>
              <w:tabs>
                <w:tab w:val="left" w:pos="338"/>
              </w:tabs>
              <w:spacing w:before="273"/>
              <w:ind w:left="338" w:hanging="230"/>
              <w:rPr>
                <w:rFonts w:ascii="Arial" w:hAnsi="Arial" w:cs="Arial"/>
                <w:sz w:val="20"/>
                <w:szCs w:val="20"/>
              </w:rPr>
            </w:pPr>
            <w:r w:rsidRPr="00D87BE0">
              <w:rPr>
                <w:rFonts w:ascii="Arial" w:hAnsi="Arial" w:cs="Arial"/>
                <w:sz w:val="20"/>
                <w:szCs w:val="20"/>
              </w:rPr>
              <w:t>Results</w:t>
            </w:r>
            <w:r w:rsidRPr="00D87BE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are</w:t>
            </w:r>
            <w:r w:rsidRPr="00D87BE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consistent</w:t>
            </w:r>
            <w:r w:rsidRPr="00D87BE0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with</w:t>
            </w:r>
            <w:r w:rsidRPr="00D87BE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 xml:space="preserve">previous </w:t>
            </w:r>
            <w:r w:rsidRPr="00D87BE0">
              <w:rPr>
                <w:rFonts w:ascii="Arial" w:hAnsi="Arial" w:cs="Arial"/>
                <w:spacing w:val="-2"/>
                <w:sz w:val="20"/>
                <w:szCs w:val="20"/>
              </w:rPr>
              <w:t>literature.</w:t>
            </w:r>
          </w:p>
          <w:p w14:paraId="588382FC" w14:textId="77777777" w:rsidR="00D77AD9" w:rsidRPr="00D87BE0" w:rsidRDefault="00D77AD9">
            <w:pPr>
              <w:pStyle w:val="TableParagraph"/>
              <w:spacing w:before="3"/>
              <w:rPr>
                <w:rFonts w:ascii="Arial" w:hAnsi="Arial" w:cs="Arial"/>
                <w:sz w:val="20"/>
                <w:szCs w:val="20"/>
              </w:rPr>
            </w:pPr>
          </w:p>
          <w:p w14:paraId="4844DB6F" w14:textId="77777777" w:rsidR="00D77AD9" w:rsidRPr="00D87BE0" w:rsidRDefault="001F78FD">
            <w:pPr>
              <w:pStyle w:val="TableParagraph"/>
              <w:numPr>
                <w:ilvl w:val="0"/>
                <w:numId w:val="6"/>
              </w:numPr>
              <w:tabs>
                <w:tab w:val="left" w:pos="338"/>
              </w:tabs>
              <w:spacing w:before="1"/>
              <w:ind w:left="338" w:hanging="230"/>
              <w:rPr>
                <w:rFonts w:ascii="Arial" w:hAnsi="Arial" w:cs="Arial"/>
                <w:sz w:val="20"/>
                <w:szCs w:val="20"/>
              </w:rPr>
            </w:pPr>
            <w:r w:rsidRPr="00D87BE0">
              <w:rPr>
                <w:rFonts w:ascii="Arial" w:hAnsi="Arial" w:cs="Arial"/>
                <w:sz w:val="20"/>
                <w:szCs w:val="20"/>
              </w:rPr>
              <w:t>The</w:t>
            </w:r>
            <w:r w:rsidRPr="00D87BE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limitation of</w:t>
            </w:r>
            <w:r w:rsidRPr="00D87BE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small</w:t>
            </w:r>
            <w:r w:rsidRPr="00D87BE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sample</w:t>
            </w:r>
            <w:r w:rsidRPr="00D87BE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size</w:t>
            </w:r>
            <w:r w:rsidRPr="00D87BE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is</w:t>
            </w:r>
            <w:r w:rsidRPr="00D87BE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acknowledged, though</w:t>
            </w:r>
            <w:r w:rsidRPr="00D87BE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 xml:space="preserve">not emphasized </w:t>
            </w:r>
            <w:r w:rsidRPr="00D87BE0">
              <w:rPr>
                <w:rFonts w:ascii="Arial" w:hAnsi="Arial" w:cs="Arial"/>
                <w:spacing w:val="-2"/>
                <w:sz w:val="20"/>
                <w:szCs w:val="20"/>
              </w:rPr>
              <w:t>enough.</w:t>
            </w:r>
          </w:p>
        </w:tc>
        <w:tc>
          <w:tcPr>
            <w:tcW w:w="6445" w:type="dxa"/>
          </w:tcPr>
          <w:p w14:paraId="14A2FBA8" w14:textId="6B92A546" w:rsidR="00D77AD9" w:rsidRPr="00D87BE0" w:rsidRDefault="00045E0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87BE0">
              <w:rPr>
                <w:rFonts w:ascii="Arial" w:hAnsi="Arial" w:cs="Arial"/>
                <w:sz w:val="20"/>
                <w:szCs w:val="20"/>
              </w:rPr>
              <w:t xml:space="preserve"> The limitation has been elaborated </w:t>
            </w:r>
          </w:p>
        </w:tc>
      </w:tr>
      <w:tr w:rsidR="00D77AD9" w:rsidRPr="00D87BE0" w14:paraId="756466EB" w14:textId="77777777">
        <w:trPr>
          <w:trHeight w:val="4166"/>
        </w:trPr>
        <w:tc>
          <w:tcPr>
            <w:tcW w:w="5352" w:type="dxa"/>
          </w:tcPr>
          <w:p w14:paraId="647CB37B" w14:textId="77777777" w:rsidR="00D77AD9" w:rsidRPr="00D87BE0" w:rsidRDefault="001F78FD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D87BE0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D87BE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87BE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D87BE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D87BE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D87BE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D87BE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D87BE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D87BE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56" w:type="dxa"/>
          </w:tcPr>
          <w:p w14:paraId="1EFE6973" w14:textId="77777777" w:rsidR="00D77AD9" w:rsidRPr="00D87BE0" w:rsidRDefault="001F78FD">
            <w:pPr>
              <w:pStyle w:val="TableParagraph"/>
              <w:numPr>
                <w:ilvl w:val="0"/>
                <w:numId w:val="5"/>
              </w:numPr>
              <w:tabs>
                <w:tab w:val="left" w:pos="338"/>
              </w:tabs>
              <w:spacing w:line="237" w:lineRule="auto"/>
              <w:ind w:right="194" w:firstLine="0"/>
              <w:rPr>
                <w:rFonts w:ascii="Arial" w:hAnsi="Arial" w:cs="Arial"/>
                <w:sz w:val="20"/>
                <w:szCs w:val="20"/>
              </w:rPr>
            </w:pPr>
            <w:r w:rsidRPr="00D87BE0">
              <w:rPr>
                <w:rFonts w:ascii="Arial" w:hAnsi="Arial" w:cs="Arial"/>
                <w:sz w:val="20"/>
                <w:szCs w:val="20"/>
              </w:rPr>
              <w:t>References</w:t>
            </w:r>
            <w:r w:rsidRPr="00D87BE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are</w:t>
            </w:r>
            <w:r w:rsidRPr="00D87BE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included</w:t>
            </w:r>
            <w:r w:rsidRPr="00D87BE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but</w:t>
            </w:r>
            <w:r w:rsidRPr="00D87BE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D87BE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b/>
                <w:sz w:val="20"/>
                <w:szCs w:val="20"/>
              </w:rPr>
              <w:t>systematically</w:t>
            </w:r>
            <w:r w:rsidRPr="00D87BE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b/>
                <w:sz w:val="20"/>
                <w:szCs w:val="20"/>
              </w:rPr>
              <w:t>presented</w:t>
            </w:r>
            <w:r w:rsidRPr="00D87BE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in</w:t>
            </w:r>
            <w:r w:rsidRPr="00D87BE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the</w:t>
            </w:r>
            <w:r w:rsidRPr="00D87BE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text</w:t>
            </w:r>
            <w:r w:rsidRPr="00D87BE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(many</w:t>
            </w:r>
            <w:r w:rsidRPr="00D87BE0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appear</w:t>
            </w:r>
            <w:r w:rsidRPr="00D87BE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without consistent superscript or format).</w:t>
            </w:r>
          </w:p>
          <w:p w14:paraId="21202C9B" w14:textId="77777777" w:rsidR="00D77AD9" w:rsidRPr="00D87BE0" w:rsidRDefault="00D77AD9">
            <w:pPr>
              <w:pStyle w:val="TableParagraph"/>
              <w:spacing w:before="7"/>
              <w:rPr>
                <w:rFonts w:ascii="Arial" w:hAnsi="Arial" w:cs="Arial"/>
                <w:sz w:val="20"/>
                <w:szCs w:val="20"/>
              </w:rPr>
            </w:pPr>
          </w:p>
          <w:p w14:paraId="6A5C0941" w14:textId="77777777" w:rsidR="00D77AD9" w:rsidRPr="00D87BE0" w:rsidRDefault="001F78FD">
            <w:pPr>
              <w:pStyle w:val="TableParagraph"/>
              <w:numPr>
                <w:ilvl w:val="0"/>
                <w:numId w:val="5"/>
              </w:numPr>
              <w:tabs>
                <w:tab w:val="left" w:pos="338"/>
              </w:tabs>
              <w:spacing w:before="1" w:line="237" w:lineRule="auto"/>
              <w:ind w:right="373" w:firstLine="0"/>
              <w:rPr>
                <w:rFonts w:ascii="Arial" w:hAnsi="Arial" w:cs="Arial"/>
                <w:sz w:val="20"/>
                <w:szCs w:val="20"/>
              </w:rPr>
            </w:pPr>
            <w:r w:rsidRPr="00D87BE0">
              <w:rPr>
                <w:rFonts w:ascii="Arial" w:hAnsi="Arial" w:cs="Arial"/>
                <w:sz w:val="20"/>
                <w:szCs w:val="20"/>
              </w:rPr>
              <w:t>Several</w:t>
            </w:r>
            <w:r w:rsidRPr="00D87BE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references</w:t>
            </w:r>
            <w:r w:rsidRPr="00D87BE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are</w:t>
            </w:r>
            <w:r w:rsidRPr="00D87BE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slightly</w:t>
            </w:r>
            <w:r w:rsidRPr="00D87BE0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dated.</w:t>
            </w:r>
            <w:r w:rsidRPr="00D87BE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For</w:t>
            </w:r>
            <w:r w:rsidRPr="00D87BE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a</w:t>
            </w:r>
            <w:r w:rsidRPr="00D87BE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stronger</w:t>
            </w:r>
            <w:r w:rsidRPr="00D87BE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paper,</w:t>
            </w:r>
            <w:r w:rsidRPr="00D87BE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inclusion</w:t>
            </w:r>
            <w:r w:rsidRPr="00D87BE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 xml:space="preserve">of </w:t>
            </w:r>
            <w:r w:rsidRPr="00D87BE0">
              <w:rPr>
                <w:rFonts w:ascii="Arial" w:hAnsi="Arial" w:cs="Arial"/>
                <w:b/>
                <w:sz w:val="20"/>
                <w:szCs w:val="20"/>
              </w:rPr>
              <w:t>recent</w:t>
            </w:r>
            <w:r w:rsidRPr="00D87BE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b/>
                <w:sz w:val="20"/>
                <w:szCs w:val="20"/>
              </w:rPr>
              <w:t>global</w:t>
            </w:r>
            <w:r w:rsidRPr="00D87BE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b/>
                <w:sz w:val="20"/>
                <w:szCs w:val="20"/>
              </w:rPr>
              <w:t xml:space="preserve">and Nigerian studies (2020–2024) </w:t>
            </w:r>
            <w:r w:rsidRPr="00D87BE0">
              <w:rPr>
                <w:rFonts w:ascii="Arial" w:hAnsi="Arial" w:cs="Arial"/>
                <w:sz w:val="20"/>
                <w:szCs w:val="20"/>
              </w:rPr>
              <w:t>on preeclampsia outcomes is advised.</w:t>
            </w:r>
          </w:p>
          <w:p w14:paraId="67DBDF5F" w14:textId="77777777" w:rsidR="00D77AD9" w:rsidRPr="00D87BE0" w:rsidRDefault="00D77AD9">
            <w:pPr>
              <w:pStyle w:val="TableParagraph"/>
              <w:spacing w:before="7"/>
              <w:rPr>
                <w:rFonts w:ascii="Arial" w:hAnsi="Arial" w:cs="Arial"/>
                <w:sz w:val="20"/>
                <w:szCs w:val="20"/>
              </w:rPr>
            </w:pPr>
          </w:p>
          <w:p w14:paraId="79153AC4" w14:textId="77777777" w:rsidR="00D77AD9" w:rsidRPr="00D87BE0" w:rsidRDefault="001F78FD">
            <w:pPr>
              <w:pStyle w:val="TableParagraph"/>
              <w:numPr>
                <w:ilvl w:val="0"/>
                <w:numId w:val="5"/>
              </w:numPr>
              <w:tabs>
                <w:tab w:val="left" w:pos="338"/>
              </w:tabs>
              <w:ind w:left="338" w:hanging="230"/>
              <w:rPr>
                <w:rFonts w:ascii="Arial" w:hAnsi="Arial" w:cs="Arial"/>
                <w:sz w:val="20"/>
                <w:szCs w:val="20"/>
              </w:rPr>
            </w:pPr>
            <w:r w:rsidRPr="00D87BE0">
              <w:rPr>
                <w:rFonts w:ascii="Arial" w:hAnsi="Arial" w:cs="Arial"/>
                <w:sz w:val="20"/>
                <w:szCs w:val="20"/>
              </w:rPr>
              <w:t>Suggested</w:t>
            </w:r>
            <w:r w:rsidRPr="00D87BE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additional</w:t>
            </w:r>
            <w:r w:rsidRPr="00D87BE0">
              <w:rPr>
                <w:rFonts w:ascii="Arial" w:hAnsi="Arial" w:cs="Arial"/>
                <w:spacing w:val="-2"/>
                <w:sz w:val="20"/>
                <w:szCs w:val="20"/>
              </w:rPr>
              <w:t xml:space="preserve"> references:</w:t>
            </w:r>
          </w:p>
          <w:p w14:paraId="3E7C69B0" w14:textId="77777777" w:rsidR="00D77AD9" w:rsidRPr="00D87BE0" w:rsidRDefault="00D77AD9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</w:p>
          <w:p w14:paraId="45EF61C6" w14:textId="77777777" w:rsidR="00D77AD9" w:rsidRPr="00D87BE0" w:rsidRDefault="001F78FD">
            <w:pPr>
              <w:pStyle w:val="TableParagraph"/>
              <w:numPr>
                <w:ilvl w:val="1"/>
                <w:numId w:val="5"/>
              </w:numPr>
              <w:tabs>
                <w:tab w:val="left" w:pos="828"/>
              </w:tabs>
              <w:rPr>
                <w:rFonts w:ascii="Arial" w:hAnsi="Arial" w:cs="Arial"/>
                <w:sz w:val="20"/>
                <w:szCs w:val="20"/>
              </w:rPr>
            </w:pPr>
            <w:r w:rsidRPr="00D87BE0">
              <w:rPr>
                <w:rFonts w:ascii="Arial" w:hAnsi="Arial" w:cs="Arial"/>
                <w:sz w:val="20"/>
                <w:szCs w:val="20"/>
              </w:rPr>
              <w:t>WHO</w:t>
            </w:r>
            <w:r w:rsidRPr="00D87BE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2021–2023 maternal mortality</w:t>
            </w:r>
            <w:r w:rsidRPr="00D87BE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pacing w:val="-2"/>
                <w:sz w:val="20"/>
                <w:szCs w:val="20"/>
              </w:rPr>
              <w:t>updates.</w:t>
            </w:r>
          </w:p>
          <w:p w14:paraId="0B86C4CC" w14:textId="77777777" w:rsidR="00D77AD9" w:rsidRPr="00D87BE0" w:rsidRDefault="001F78FD">
            <w:pPr>
              <w:pStyle w:val="TableParagraph"/>
              <w:numPr>
                <w:ilvl w:val="1"/>
                <w:numId w:val="5"/>
              </w:numPr>
              <w:tabs>
                <w:tab w:val="left" w:pos="828"/>
              </w:tabs>
              <w:spacing w:before="1"/>
              <w:ind w:right="817"/>
              <w:rPr>
                <w:rFonts w:ascii="Arial" w:hAnsi="Arial" w:cs="Arial"/>
                <w:sz w:val="20"/>
                <w:szCs w:val="20"/>
              </w:rPr>
            </w:pPr>
            <w:r w:rsidRPr="00D87BE0">
              <w:rPr>
                <w:rFonts w:ascii="Arial" w:hAnsi="Arial" w:cs="Arial"/>
                <w:sz w:val="20"/>
                <w:szCs w:val="20"/>
              </w:rPr>
              <w:t>Recent</w:t>
            </w:r>
            <w:r w:rsidRPr="00D87BE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Nigerian</w:t>
            </w:r>
            <w:r w:rsidRPr="00D87BE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tertiary</w:t>
            </w:r>
            <w:r w:rsidRPr="00D87BE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hospital</w:t>
            </w:r>
            <w:r w:rsidRPr="00D87BE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studies</w:t>
            </w:r>
            <w:r w:rsidRPr="00D87BE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on</w:t>
            </w:r>
            <w:r w:rsidRPr="00D87BE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hypertensive</w:t>
            </w:r>
            <w:r w:rsidRPr="00D87BE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disorders</w:t>
            </w:r>
            <w:r w:rsidRPr="00D87BE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in</w:t>
            </w:r>
            <w:r w:rsidRPr="00D87BE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pregnancy (PubMed indexed).</w:t>
            </w:r>
          </w:p>
          <w:p w14:paraId="4C386DBF" w14:textId="77777777" w:rsidR="00D77AD9" w:rsidRPr="00D87BE0" w:rsidRDefault="001F78FD">
            <w:pPr>
              <w:pStyle w:val="TableParagraph"/>
              <w:numPr>
                <w:ilvl w:val="1"/>
                <w:numId w:val="5"/>
              </w:numPr>
              <w:tabs>
                <w:tab w:val="left" w:pos="828"/>
              </w:tabs>
              <w:ind w:right="604"/>
              <w:rPr>
                <w:rFonts w:ascii="Arial" w:hAnsi="Arial" w:cs="Arial"/>
                <w:sz w:val="20"/>
                <w:szCs w:val="20"/>
              </w:rPr>
            </w:pPr>
            <w:r w:rsidRPr="00D87BE0">
              <w:rPr>
                <w:rFonts w:ascii="Arial" w:hAnsi="Arial" w:cs="Arial"/>
                <w:sz w:val="20"/>
                <w:szCs w:val="20"/>
              </w:rPr>
              <w:t>Systematic</w:t>
            </w:r>
            <w:r w:rsidRPr="00D87BE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reviews/meta-analyses</w:t>
            </w:r>
            <w:r w:rsidRPr="00D87BE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on</w:t>
            </w:r>
            <w:r w:rsidRPr="00D87BE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preeclampsia</w:t>
            </w:r>
            <w:r w:rsidRPr="00D87BE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and</w:t>
            </w:r>
            <w:r w:rsidRPr="00D87BE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neonatal</w:t>
            </w:r>
            <w:r w:rsidRPr="00D87BE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outcomes</w:t>
            </w:r>
            <w:r w:rsidRPr="00D87BE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 xml:space="preserve">(2020– </w:t>
            </w:r>
            <w:r w:rsidRPr="00D87BE0">
              <w:rPr>
                <w:rFonts w:ascii="Arial" w:hAnsi="Arial" w:cs="Arial"/>
                <w:spacing w:val="-2"/>
                <w:sz w:val="20"/>
                <w:szCs w:val="20"/>
              </w:rPr>
              <w:t>2023).</w:t>
            </w:r>
          </w:p>
        </w:tc>
        <w:tc>
          <w:tcPr>
            <w:tcW w:w="6445" w:type="dxa"/>
          </w:tcPr>
          <w:p w14:paraId="27058AB6" w14:textId="77777777" w:rsidR="00D77AD9" w:rsidRPr="00D87BE0" w:rsidRDefault="0054547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87BE0">
              <w:rPr>
                <w:rFonts w:ascii="Arial" w:hAnsi="Arial" w:cs="Arial"/>
                <w:sz w:val="20"/>
                <w:szCs w:val="20"/>
              </w:rPr>
              <w:t xml:space="preserve"> This has been </w:t>
            </w:r>
            <w:proofErr w:type="gramStart"/>
            <w:r w:rsidRPr="00D87BE0">
              <w:rPr>
                <w:rFonts w:ascii="Arial" w:hAnsi="Arial" w:cs="Arial"/>
                <w:sz w:val="20"/>
                <w:szCs w:val="20"/>
              </w:rPr>
              <w:t>updated  to</w:t>
            </w:r>
            <w:proofErr w:type="gramEnd"/>
            <w:r w:rsidRPr="00D87BE0">
              <w:rPr>
                <w:rFonts w:ascii="Arial" w:hAnsi="Arial" w:cs="Arial"/>
                <w:sz w:val="20"/>
                <w:szCs w:val="20"/>
              </w:rPr>
              <w:t xml:space="preserve"> more recent articles and well represented  in the manuscript </w:t>
            </w:r>
          </w:p>
          <w:p w14:paraId="2BD71599" w14:textId="10AB2B03" w:rsidR="00045E00" w:rsidRPr="00D87BE0" w:rsidRDefault="00045E0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87BE0">
              <w:rPr>
                <w:rFonts w:ascii="Arial" w:hAnsi="Arial" w:cs="Arial"/>
                <w:sz w:val="20"/>
                <w:szCs w:val="20"/>
              </w:rPr>
              <w:t xml:space="preserve">The references </w:t>
            </w:r>
            <w:proofErr w:type="gramStart"/>
            <w:r w:rsidRPr="00D87BE0">
              <w:rPr>
                <w:rFonts w:ascii="Arial" w:hAnsi="Arial" w:cs="Arial"/>
                <w:sz w:val="20"/>
                <w:szCs w:val="20"/>
              </w:rPr>
              <w:t>has</w:t>
            </w:r>
            <w:proofErr w:type="gramEnd"/>
            <w:r w:rsidRPr="00D87BE0">
              <w:rPr>
                <w:rFonts w:ascii="Arial" w:hAnsi="Arial" w:cs="Arial"/>
                <w:sz w:val="20"/>
                <w:szCs w:val="20"/>
              </w:rPr>
              <w:t xml:space="preserve"> been updated </w:t>
            </w:r>
          </w:p>
        </w:tc>
      </w:tr>
    </w:tbl>
    <w:p w14:paraId="27CD4B7F" w14:textId="77777777" w:rsidR="00D77AD9" w:rsidRPr="00D87BE0" w:rsidRDefault="00D77AD9">
      <w:pPr>
        <w:pStyle w:val="TableParagraph"/>
        <w:rPr>
          <w:rFonts w:ascii="Arial" w:hAnsi="Arial" w:cs="Arial"/>
          <w:sz w:val="20"/>
          <w:szCs w:val="20"/>
        </w:rPr>
        <w:sectPr w:rsidR="00D77AD9" w:rsidRPr="00D87BE0">
          <w:pgSz w:w="23820" w:h="16840" w:orient="landscape"/>
          <w:pgMar w:top="1820" w:right="1275" w:bottom="880" w:left="1275" w:header="1280" w:footer="699" w:gutter="0"/>
          <w:cols w:space="720"/>
        </w:sect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D77AD9" w:rsidRPr="00D87BE0" w14:paraId="4C1E3DAA" w14:textId="77777777">
        <w:trPr>
          <w:trHeight w:val="3078"/>
        </w:trPr>
        <w:tc>
          <w:tcPr>
            <w:tcW w:w="5352" w:type="dxa"/>
          </w:tcPr>
          <w:p w14:paraId="09D60003" w14:textId="77777777" w:rsidR="00D77AD9" w:rsidRPr="00D87BE0" w:rsidRDefault="001F78FD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D87BE0">
              <w:rPr>
                <w:rFonts w:ascii="Arial" w:hAnsi="Arial" w:cs="Arial"/>
                <w:b/>
                <w:sz w:val="20"/>
                <w:szCs w:val="20"/>
              </w:rPr>
              <w:lastRenderedPageBreak/>
              <w:t>Is</w:t>
            </w:r>
            <w:r w:rsidRPr="00D87BE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87BE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D87BE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D87BE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87BE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87BE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D87BE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</w:tcPr>
          <w:p w14:paraId="71CB2165" w14:textId="77777777" w:rsidR="00D77AD9" w:rsidRPr="00D87BE0" w:rsidRDefault="001F78FD">
            <w:pPr>
              <w:pStyle w:val="TableParagraph"/>
              <w:numPr>
                <w:ilvl w:val="0"/>
                <w:numId w:val="4"/>
              </w:numPr>
              <w:tabs>
                <w:tab w:val="left" w:pos="338"/>
              </w:tabs>
              <w:spacing w:line="288" w:lineRule="exact"/>
              <w:ind w:left="338" w:hanging="230"/>
              <w:rPr>
                <w:rFonts w:ascii="Arial" w:hAnsi="Arial" w:cs="Arial"/>
                <w:sz w:val="20"/>
                <w:szCs w:val="20"/>
              </w:rPr>
            </w:pPr>
            <w:r w:rsidRPr="00D87BE0">
              <w:rPr>
                <w:rFonts w:ascii="Arial" w:hAnsi="Arial" w:cs="Arial"/>
                <w:sz w:val="20"/>
                <w:szCs w:val="20"/>
              </w:rPr>
              <w:t>The</w:t>
            </w:r>
            <w:r w:rsidRPr="00D87BE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English</w:t>
            </w:r>
            <w:r w:rsidRPr="00D87BE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is</w:t>
            </w:r>
            <w:r w:rsidRPr="00D87BE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b/>
                <w:sz w:val="20"/>
                <w:szCs w:val="20"/>
              </w:rPr>
              <w:t>understandable</w:t>
            </w:r>
            <w:r w:rsidRPr="00D87BE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b/>
                <w:sz w:val="20"/>
                <w:szCs w:val="20"/>
              </w:rPr>
              <w:t>but</w:t>
            </w:r>
            <w:r w:rsidRPr="00D87BE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b/>
                <w:sz w:val="20"/>
                <w:szCs w:val="20"/>
              </w:rPr>
              <w:t>requires</w:t>
            </w:r>
            <w:r w:rsidRPr="00D87BE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b/>
                <w:sz w:val="20"/>
                <w:szCs w:val="20"/>
              </w:rPr>
              <w:t xml:space="preserve">polishing </w:t>
            </w:r>
            <w:r w:rsidRPr="00D87BE0">
              <w:rPr>
                <w:rFonts w:ascii="Arial" w:hAnsi="Arial" w:cs="Arial"/>
                <w:sz w:val="20"/>
                <w:szCs w:val="20"/>
              </w:rPr>
              <w:t>for</w:t>
            </w:r>
            <w:r w:rsidRPr="00D87BE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clarity, grammar,</w:t>
            </w:r>
            <w:r w:rsidRPr="00D87BE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and</w:t>
            </w:r>
            <w:r w:rsidRPr="00D87BE0">
              <w:rPr>
                <w:rFonts w:ascii="Arial" w:hAnsi="Arial" w:cs="Arial"/>
                <w:spacing w:val="-2"/>
                <w:sz w:val="20"/>
                <w:szCs w:val="20"/>
              </w:rPr>
              <w:t xml:space="preserve"> flow.</w:t>
            </w:r>
          </w:p>
          <w:p w14:paraId="18CD0346" w14:textId="77777777" w:rsidR="00D77AD9" w:rsidRPr="00D87BE0" w:rsidRDefault="00D77AD9">
            <w:pPr>
              <w:pStyle w:val="TableParagraph"/>
              <w:spacing w:before="8"/>
              <w:rPr>
                <w:rFonts w:ascii="Arial" w:hAnsi="Arial" w:cs="Arial"/>
                <w:sz w:val="20"/>
                <w:szCs w:val="20"/>
              </w:rPr>
            </w:pPr>
          </w:p>
          <w:p w14:paraId="0C035758" w14:textId="77777777" w:rsidR="00D77AD9" w:rsidRPr="00D87BE0" w:rsidRDefault="001F78FD">
            <w:pPr>
              <w:pStyle w:val="TableParagraph"/>
              <w:numPr>
                <w:ilvl w:val="0"/>
                <w:numId w:val="4"/>
              </w:numPr>
              <w:tabs>
                <w:tab w:val="left" w:pos="338"/>
              </w:tabs>
              <w:spacing w:line="237" w:lineRule="auto"/>
              <w:ind w:right="191" w:firstLine="0"/>
              <w:rPr>
                <w:rFonts w:ascii="Arial" w:hAnsi="Arial" w:cs="Arial"/>
                <w:sz w:val="20"/>
                <w:szCs w:val="20"/>
              </w:rPr>
            </w:pPr>
            <w:r w:rsidRPr="00D87BE0">
              <w:rPr>
                <w:rFonts w:ascii="Arial" w:hAnsi="Arial" w:cs="Arial"/>
                <w:sz w:val="20"/>
                <w:szCs w:val="20"/>
              </w:rPr>
              <w:t>Repetitions</w:t>
            </w:r>
            <w:r w:rsidRPr="00D87BE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(e.g.,</w:t>
            </w:r>
            <w:r w:rsidRPr="00D87BE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“preeclampsia</w:t>
            </w:r>
            <w:r w:rsidRPr="00D87BE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significantly</w:t>
            </w:r>
            <w:r w:rsidRPr="00D87BE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worsens</w:t>
            </w:r>
            <w:r w:rsidRPr="00D87BE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maternal</w:t>
            </w:r>
            <w:r w:rsidRPr="00D87BE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and</w:t>
            </w:r>
            <w:r w:rsidRPr="00D87BE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fetal</w:t>
            </w:r>
            <w:r w:rsidRPr="00D87BE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outcomes”)</w:t>
            </w:r>
            <w:r w:rsidRPr="00D87BE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can</w:t>
            </w:r>
            <w:r w:rsidRPr="00D87BE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 xml:space="preserve">be </w:t>
            </w:r>
            <w:r w:rsidRPr="00D87BE0">
              <w:rPr>
                <w:rFonts w:ascii="Arial" w:hAnsi="Arial" w:cs="Arial"/>
                <w:spacing w:val="-2"/>
                <w:sz w:val="20"/>
                <w:szCs w:val="20"/>
              </w:rPr>
              <w:t>trimmed.</w:t>
            </w:r>
          </w:p>
          <w:p w14:paraId="773A864F" w14:textId="77777777" w:rsidR="00D77AD9" w:rsidRPr="00D87BE0" w:rsidRDefault="00D77AD9">
            <w:pPr>
              <w:pStyle w:val="TableParagraph"/>
              <w:spacing w:before="9"/>
              <w:rPr>
                <w:rFonts w:ascii="Arial" w:hAnsi="Arial" w:cs="Arial"/>
                <w:sz w:val="20"/>
                <w:szCs w:val="20"/>
              </w:rPr>
            </w:pPr>
          </w:p>
          <w:p w14:paraId="1B3F7F82" w14:textId="77777777" w:rsidR="00D77AD9" w:rsidRPr="00D87BE0" w:rsidRDefault="001F78FD">
            <w:pPr>
              <w:pStyle w:val="TableParagraph"/>
              <w:numPr>
                <w:ilvl w:val="0"/>
                <w:numId w:val="4"/>
              </w:numPr>
              <w:tabs>
                <w:tab w:val="left" w:pos="338"/>
              </w:tabs>
              <w:spacing w:line="237" w:lineRule="auto"/>
              <w:ind w:right="207" w:firstLine="0"/>
              <w:rPr>
                <w:rFonts w:ascii="Arial" w:hAnsi="Arial" w:cs="Arial"/>
                <w:sz w:val="20"/>
                <w:szCs w:val="20"/>
              </w:rPr>
            </w:pPr>
            <w:r w:rsidRPr="00D87BE0">
              <w:rPr>
                <w:rFonts w:ascii="Arial" w:hAnsi="Arial" w:cs="Arial"/>
                <w:sz w:val="20"/>
                <w:szCs w:val="20"/>
              </w:rPr>
              <w:t>Minor</w:t>
            </w:r>
            <w:r w:rsidRPr="00D87BE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grammatical</w:t>
            </w:r>
            <w:r w:rsidRPr="00D87BE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corrections</w:t>
            </w:r>
            <w:r w:rsidRPr="00D87BE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are</w:t>
            </w:r>
            <w:r w:rsidRPr="00D87BE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needed</w:t>
            </w:r>
            <w:r w:rsidRPr="00D87BE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(“oral</w:t>
            </w:r>
            <w:r w:rsidRPr="00D87BE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and</w:t>
            </w:r>
            <w:r w:rsidRPr="00D87BE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written</w:t>
            </w:r>
            <w:r w:rsidRPr="00D87BE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consent</w:t>
            </w:r>
            <w:r w:rsidRPr="00D87BE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was</w:t>
            </w:r>
            <w:r w:rsidRPr="00D87BE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obtained”</w:t>
            </w:r>
            <w:r w:rsidRPr="00D87BE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instead of “gave oral and written consent to participate”).</w:t>
            </w:r>
          </w:p>
          <w:p w14:paraId="6E0B6CF9" w14:textId="77777777" w:rsidR="00D77AD9" w:rsidRPr="00D87BE0" w:rsidRDefault="00D77AD9">
            <w:pPr>
              <w:pStyle w:val="TableParagraph"/>
              <w:spacing w:before="7"/>
              <w:rPr>
                <w:rFonts w:ascii="Arial" w:hAnsi="Arial" w:cs="Arial"/>
                <w:sz w:val="20"/>
                <w:szCs w:val="20"/>
              </w:rPr>
            </w:pPr>
          </w:p>
          <w:p w14:paraId="476088FD" w14:textId="77777777" w:rsidR="00D77AD9" w:rsidRPr="00D87BE0" w:rsidRDefault="001F78FD">
            <w:pPr>
              <w:pStyle w:val="TableParagraph"/>
              <w:numPr>
                <w:ilvl w:val="0"/>
                <w:numId w:val="4"/>
              </w:numPr>
              <w:tabs>
                <w:tab w:val="left" w:pos="338"/>
              </w:tabs>
              <w:ind w:left="338" w:hanging="230"/>
              <w:rPr>
                <w:rFonts w:ascii="Arial" w:hAnsi="Arial" w:cs="Arial"/>
                <w:sz w:val="20"/>
                <w:szCs w:val="20"/>
              </w:rPr>
            </w:pPr>
            <w:r w:rsidRPr="00D87BE0">
              <w:rPr>
                <w:rFonts w:ascii="Arial" w:hAnsi="Arial" w:cs="Arial"/>
                <w:sz w:val="20"/>
                <w:szCs w:val="20"/>
              </w:rPr>
              <w:t>Overall,</w:t>
            </w:r>
            <w:r w:rsidRPr="00D87BE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suitable</w:t>
            </w:r>
            <w:r w:rsidRPr="00D87BE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for</w:t>
            </w:r>
            <w:r w:rsidRPr="00D87BE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scholarly</w:t>
            </w:r>
            <w:r w:rsidRPr="00D87BE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communication</w:t>
            </w:r>
            <w:r w:rsidRPr="00D87BE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after</w:t>
            </w:r>
            <w:r w:rsidRPr="00D87BE0">
              <w:rPr>
                <w:rFonts w:ascii="Arial" w:hAnsi="Arial" w:cs="Arial"/>
                <w:spacing w:val="3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b/>
                <w:sz w:val="20"/>
                <w:szCs w:val="20"/>
              </w:rPr>
              <w:t>minor</w:t>
            </w:r>
            <w:r w:rsidRPr="00D87BE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b/>
                <w:sz w:val="20"/>
                <w:szCs w:val="20"/>
              </w:rPr>
              <w:t>language</w:t>
            </w:r>
            <w:r w:rsidRPr="00D87BE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editing</w:t>
            </w:r>
            <w:r w:rsidRPr="00D87BE0">
              <w:rPr>
                <w:rFonts w:ascii="Arial" w:hAnsi="Arial" w:cs="Arial"/>
                <w:spacing w:val="-2"/>
                <w:sz w:val="20"/>
                <w:szCs w:val="20"/>
              </w:rPr>
              <w:t>.</w:t>
            </w:r>
          </w:p>
        </w:tc>
        <w:tc>
          <w:tcPr>
            <w:tcW w:w="6445" w:type="dxa"/>
          </w:tcPr>
          <w:p w14:paraId="0EACA828" w14:textId="6FBE82D3" w:rsidR="003A1130" w:rsidRPr="00D87BE0" w:rsidRDefault="003A1130" w:rsidP="003A1130">
            <w:pPr>
              <w:rPr>
                <w:rFonts w:ascii="Arial" w:hAnsi="Arial" w:cs="Arial"/>
                <w:sz w:val="20"/>
                <w:szCs w:val="20"/>
              </w:rPr>
            </w:pPr>
            <w:r w:rsidRPr="00D87BE0">
              <w:rPr>
                <w:rFonts w:ascii="Arial" w:hAnsi="Arial" w:cs="Arial"/>
                <w:sz w:val="20"/>
                <w:szCs w:val="20"/>
              </w:rPr>
              <w:t xml:space="preserve">The suggested title has been </w:t>
            </w:r>
            <w:proofErr w:type="gramStart"/>
            <w:r w:rsidRPr="00D87BE0">
              <w:rPr>
                <w:rFonts w:ascii="Arial" w:hAnsi="Arial" w:cs="Arial"/>
                <w:sz w:val="20"/>
                <w:szCs w:val="20"/>
              </w:rPr>
              <w:t>adopted  and</w:t>
            </w:r>
            <w:proofErr w:type="gramEnd"/>
            <w:r w:rsidRPr="00D87BE0">
              <w:rPr>
                <w:rFonts w:ascii="Arial" w:hAnsi="Arial" w:cs="Arial"/>
                <w:sz w:val="20"/>
                <w:szCs w:val="20"/>
              </w:rPr>
              <w:t xml:space="preserve"> language edited </w:t>
            </w:r>
          </w:p>
          <w:p w14:paraId="5D74278D" w14:textId="77777777" w:rsidR="00D77AD9" w:rsidRPr="00D87BE0" w:rsidRDefault="00D77AD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7AD9" w:rsidRPr="00D87BE0" w14:paraId="0315AFF0" w14:textId="77777777">
        <w:trPr>
          <w:trHeight w:val="6934"/>
        </w:trPr>
        <w:tc>
          <w:tcPr>
            <w:tcW w:w="5352" w:type="dxa"/>
          </w:tcPr>
          <w:p w14:paraId="3F307CBF" w14:textId="77777777" w:rsidR="00D77AD9" w:rsidRPr="00D87BE0" w:rsidRDefault="001F78FD">
            <w:pPr>
              <w:pStyle w:val="TableParagraph"/>
              <w:spacing w:line="223" w:lineRule="exact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D87BE0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D87BE0">
              <w:rPr>
                <w:rFonts w:ascii="Arial" w:hAnsi="Arial" w:cs="Arial"/>
                <w:b/>
                <w:spacing w:val="18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</w:tcPr>
          <w:p w14:paraId="422E8AFF" w14:textId="77777777" w:rsidR="00D77AD9" w:rsidRPr="00D87BE0" w:rsidRDefault="001F78FD" w:rsidP="00BC4149">
            <w:pPr>
              <w:pStyle w:val="TableParagraph"/>
              <w:numPr>
                <w:ilvl w:val="0"/>
                <w:numId w:val="3"/>
              </w:numPr>
              <w:tabs>
                <w:tab w:val="left" w:pos="338"/>
              </w:tabs>
              <w:spacing w:line="288" w:lineRule="exact"/>
              <w:rPr>
                <w:rFonts w:ascii="Arial" w:hAnsi="Arial" w:cs="Arial"/>
                <w:sz w:val="20"/>
                <w:szCs w:val="20"/>
              </w:rPr>
            </w:pPr>
            <w:r w:rsidRPr="00D87BE0">
              <w:rPr>
                <w:rFonts w:ascii="Arial" w:hAnsi="Arial" w:cs="Arial"/>
                <w:b/>
                <w:spacing w:val="-2"/>
                <w:sz w:val="20"/>
                <w:szCs w:val="20"/>
              </w:rPr>
              <w:t>Strengths</w:t>
            </w:r>
            <w:r w:rsidRPr="00D87BE0">
              <w:rPr>
                <w:rFonts w:ascii="Arial" w:hAnsi="Arial" w:cs="Arial"/>
                <w:spacing w:val="-2"/>
                <w:sz w:val="20"/>
                <w:szCs w:val="20"/>
              </w:rPr>
              <w:t>:</w:t>
            </w:r>
          </w:p>
          <w:p w14:paraId="0E9729CA" w14:textId="77777777" w:rsidR="00D77AD9" w:rsidRPr="00D87BE0" w:rsidRDefault="00D77AD9">
            <w:pPr>
              <w:pStyle w:val="TableParagraph"/>
              <w:spacing w:before="2"/>
              <w:rPr>
                <w:rFonts w:ascii="Arial" w:hAnsi="Arial" w:cs="Arial"/>
                <w:sz w:val="20"/>
                <w:szCs w:val="20"/>
              </w:rPr>
            </w:pPr>
          </w:p>
          <w:p w14:paraId="582AD2FE" w14:textId="77777777" w:rsidR="00D77AD9" w:rsidRPr="00D87BE0" w:rsidRDefault="001F78FD" w:rsidP="00BC4149">
            <w:pPr>
              <w:pStyle w:val="TableParagraph"/>
              <w:numPr>
                <w:ilvl w:val="1"/>
                <w:numId w:val="3"/>
              </w:numPr>
              <w:tabs>
                <w:tab w:val="left" w:pos="828"/>
              </w:tabs>
              <w:rPr>
                <w:rFonts w:ascii="Arial" w:hAnsi="Arial" w:cs="Arial"/>
                <w:sz w:val="20"/>
                <w:szCs w:val="20"/>
              </w:rPr>
            </w:pPr>
            <w:r w:rsidRPr="00D87BE0">
              <w:rPr>
                <w:rFonts w:ascii="Arial" w:hAnsi="Arial" w:cs="Arial"/>
                <w:sz w:val="20"/>
                <w:szCs w:val="20"/>
              </w:rPr>
              <w:t>Important</w:t>
            </w:r>
            <w:r w:rsidRPr="00D87BE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topic</w:t>
            </w:r>
            <w:r w:rsidRPr="00D87BE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with</w:t>
            </w:r>
            <w:r w:rsidRPr="00D87BE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high</w:t>
            </w:r>
            <w:r w:rsidRPr="00D87BE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local</w:t>
            </w:r>
            <w:r w:rsidRPr="00D87BE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and global</w:t>
            </w:r>
            <w:r w:rsidRPr="00D87BE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pacing w:val="-2"/>
                <w:sz w:val="20"/>
                <w:szCs w:val="20"/>
              </w:rPr>
              <w:t>relevance.</w:t>
            </w:r>
          </w:p>
          <w:p w14:paraId="7DED4558" w14:textId="77777777" w:rsidR="00D77AD9" w:rsidRPr="00D87BE0" w:rsidRDefault="001F78FD" w:rsidP="00BC4149">
            <w:pPr>
              <w:pStyle w:val="TableParagraph"/>
              <w:numPr>
                <w:ilvl w:val="1"/>
                <w:numId w:val="3"/>
              </w:numPr>
              <w:tabs>
                <w:tab w:val="left" w:pos="828"/>
              </w:tabs>
              <w:rPr>
                <w:rFonts w:ascii="Arial" w:hAnsi="Arial" w:cs="Arial"/>
                <w:sz w:val="20"/>
                <w:szCs w:val="20"/>
              </w:rPr>
            </w:pPr>
            <w:r w:rsidRPr="00D87BE0">
              <w:rPr>
                <w:rFonts w:ascii="Arial" w:hAnsi="Arial" w:cs="Arial"/>
                <w:sz w:val="20"/>
                <w:szCs w:val="20"/>
              </w:rPr>
              <w:t>Clear</w:t>
            </w:r>
            <w:r w:rsidRPr="00D87BE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presentation</w:t>
            </w:r>
            <w:r w:rsidRPr="00D87BE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of</w:t>
            </w:r>
            <w:r w:rsidRPr="00D87BE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results</w:t>
            </w:r>
            <w:r w:rsidRPr="00D87BE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with</w:t>
            </w:r>
            <w:r w:rsidRPr="00D87BE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tables</w:t>
            </w:r>
            <w:r w:rsidRPr="00D87BE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and</w:t>
            </w:r>
            <w:r w:rsidRPr="00D87BE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pacing w:val="-2"/>
                <w:sz w:val="20"/>
                <w:szCs w:val="20"/>
              </w:rPr>
              <w:t>figures.</w:t>
            </w:r>
          </w:p>
          <w:p w14:paraId="128A3077" w14:textId="77777777" w:rsidR="00D77AD9" w:rsidRPr="00D87BE0" w:rsidRDefault="00D77AD9">
            <w:pPr>
              <w:pStyle w:val="TableParagraph"/>
              <w:spacing w:before="7"/>
              <w:rPr>
                <w:rFonts w:ascii="Arial" w:hAnsi="Arial" w:cs="Arial"/>
                <w:sz w:val="20"/>
                <w:szCs w:val="20"/>
              </w:rPr>
            </w:pPr>
          </w:p>
          <w:p w14:paraId="5A72037F" w14:textId="77777777" w:rsidR="00D77AD9" w:rsidRPr="00D87BE0" w:rsidRDefault="001F78FD" w:rsidP="00BC4149">
            <w:pPr>
              <w:pStyle w:val="TableParagraph"/>
              <w:numPr>
                <w:ilvl w:val="0"/>
                <w:numId w:val="3"/>
              </w:numPr>
              <w:tabs>
                <w:tab w:val="left" w:pos="338"/>
              </w:tabs>
              <w:rPr>
                <w:rFonts w:ascii="Arial" w:hAnsi="Arial" w:cs="Arial"/>
                <w:sz w:val="20"/>
                <w:szCs w:val="20"/>
              </w:rPr>
            </w:pPr>
            <w:r w:rsidRPr="00D87BE0">
              <w:rPr>
                <w:rFonts w:ascii="Arial" w:hAnsi="Arial" w:cs="Arial"/>
                <w:b/>
                <w:spacing w:val="-2"/>
                <w:sz w:val="20"/>
                <w:szCs w:val="20"/>
              </w:rPr>
              <w:t>Limitations</w:t>
            </w:r>
            <w:r w:rsidRPr="00D87BE0">
              <w:rPr>
                <w:rFonts w:ascii="Arial" w:hAnsi="Arial" w:cs="Arial"/>
                <w:spacing w:val="-2"/>
                <w:sz w:val="20"/>
                <w:szCs w:val="20"/>
              </w:rPr>
              <w:t>:</w:t>
            </w:r>
          </w:p>
          <w:p w14:paraId="62FCF6CD" w14:textId="77777777" w:rsidR="00D77AD9" w:rsidRPr="00D87BE0" w:rsidRDefault="00D77AD9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</w:p>
          <w:p w14:paraId="1D95043F" w14:textId="77777777" w:rsidR="00D77AD9" w:rsidRPr="00D87BE0" w:rsidRDefault="001F78FD" w:rsidP="00BC4149">
            <w:pPr>
              <w:pStyle w:val="TableParagraph"/>
              <w:numPr>
                <w:ilvl w:val="1"/>
                <w:numId w:val="3"/>
              </w:numPr>
              <w:tabs>
                <w:tab w:val="left" w:pos="828"/>
              </w:tabs>
              <w:rPr>
                <w:rFonts w:ascii="Arial" w:hAnsi="Arial" w:cs="Arial"/>
                <w:sz w:val="20"/>
                <w:szCs w:val="20"/>
              </w:rPr>
            </w:pPr>
            <w:r w:rsidRPr="00D87BE0">
              <w:rPr>
                <w:rFonts w:ascii="Arial" w:hAnsi="Arial" w:cs="Arial"/>
                <w:sz w:val="20"/>
                <w:szCs w:val="20"/>
              </w:rPr>
              <w:t>Small</w:t>
            </w:r>
            <w:r w:rsidRPr="00D87BE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sample</w:t>
            </w:r>
            <w:r w:rsidRPr="00D87BE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size,</w:t>
            </w:r>
            <w:r w:rsidRPr="00D87BE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limiting</w:t>
            </w:r>
            <w:r w:rsidRPr="00D87BE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pacing w:val="-2"/>
                <w:sz w:val="20"/>
                <w:szCs w:val="20"/>
              </w:rPr>
              <w:t>generalizability.</w:t>
            </w:r>
          </w:p>
          <w:p w14:paraId="78D09C55" w14:textId="77777777" w:rsidR="00D77AD9" w:rsidRPr="00D87BE0" w:rsidRDefault="001F78FD" w:rsidP="00BC4149">
            <w:pPr>
              <w:pStyle w:val="TableParagraph"/>
              <w:numPr>
                <w:ilvl w:val="1"/>
                <w:numId w:val="3"/>
              </w:numPr>
              <w:tabs>
                <w:tab w:val="left" w:pos="828"/>
              </w:tabs>
              <w:rPr>
                <w:rFonts w:ascii="Arial" w:hAnsi="Arial" w:cs="Arial"/>
                <w:sz w:val="20"/>
                <w:szCs w:val="20"/>
              </w:rPr>
            </w:pPr>
            <w:r w:rsidRPr="00D87BE0">
              <w:rPr>
                <w:rFonts w:ascii="Arial" w:hAnsi="Arial" w:cs="Arial"/>
                <w:sz w:val="20"/>
                <w:szCs w:val="20"/>
              </w:rPr>
              <w:t>Single-center</w:t>
            </w:r>
            <w:r w:rsidRPr="00D87BE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study, which</w:t>
            </w:r>
            <w:r w:rsidRPr="00D87BE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should be</w:t>
            </w:r>
            <w:r w:rsidRPr="00D87BE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acknowledged</w:t>
            </w:r>
            <w:r w:rsidRPr="00D87BE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in the</w:t>
            </w:r>
            <w:r w:rsidRPr="00D87BE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pacing w:val="-2"/>
                <w:sz w:val="20"/>
                <w:szCs w:val="20"/>
              </w:rPr>
              <w:t>discussion.</w:t>
            </w:r>
          </w:p>
          <w:p w14:paraId="760A529A" w14:textId="77777777" w:rsidR="00D77AD9" w:rsidRPr="00D87BE0" w:rsidRDefault="001F78FD" w:rsidP="00BC4149">
            <w:pPr>
              <w:pStyle w:val="TableParagraph"/>
              <w:numPr>
                <w:ilvl w:val="1"/>
                <w:numId w:val="3"/>
              </w:numPr>
              <w:tabs>
                <w:tab w:val="left" w:pos="828"/>
              </w:tabs>
              <w:rPr>
                <w:rFonts w:ascii="Arial" w:hAnsi="Arial" w:cs="Arial"/>
                <w:sz w:val="20"/>
                <w:szCs w:val="20"/>
              </w:rPr>
            </w:pPr>
            <w:r w:rsidRPr="00D87BE0">
              <w:rPr>
                <w:rFonts w:ascii="Arial" w:hAnsi="Arial" w:cs="Arial"/>
                <w:sz w:val="20"/>
                <w:szCs w:val="20"/>
              </w:rPr>
              <w:t>References</w:t>
            </w:r>
            <w:r w:rsidRPr="00D87BE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not fully</w:t>
            </w:r>
            <w:r w:rsidRPr="00D87BE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pacing w:val="-2"/>
                <w:sz w:val="20"/>
                <w:szCs w:val="20"/>
              </w:rPr>
              <w:t>updated.</w:t>
            </w:r>
          </w:p>
          <w:p w14:paraId="050FC32D" w14:textId="77777777" w:rsidR="00D77AD9" w:rsidRPr="00D87BE0" w:rsidRDefault="001F78FD" w:rsidP="00BC4149">
            <w:pPr>
              <w:pStyle w:val="TableParagraph"/>
              <w:numPr>
                <w:ilvl w:val="1"/>
                <w:numId w:val="3"/>
              </w:numPr>
              <w:tabs>
                <w:tab w:val="left" w:pos="828"/>
              </w:tabs>
              <w:rPr>
                <w:rFonts w:ascii="Arial" w:hAnsi="Arial" w:cs="Arial"/>
                <w:sz w:val="20"/>
                <w:szCs w:val="20"/>
              </w:rPr>
            </w:pPr>
            <w:r w:rsidRPr="00D87BE0">
              <w:rPr>
                <w:rFonts w:ascii="Arial" w:hAnsi="Arial" w:cs="Arial"/>
                <w:sz w:val="20"/>
                <w:szCs w:val="20"/>
              </w:rPr>
              <w:t>Abstract</w:t>
            </w:r>
            <w:r w:rsidRPr="00D87BE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could be</w:t>
            </w:r>
            <w:r w:rsidRPr="00D87BE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more</w:t>
            </w:r>
            <w:r w:rsidRPr="00D87BE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pacing w:val="-2"/>
                <w:sz w:val="20"/>
                <w:szCs w:val="20"/>
              </w:rPr>
              <w:t>structured.</w:t>
            </w:r>
          </w:p>
          <w:p w14:paraId="48BF581C" w14:textId="77777777" w:rsidR="00D77AD9" w:rsidRPr="00D87BE0" w:rsidRDefault="00D77AD9">
            <w:pPr>
              <w:pStyle w:val="TableParagraph"/>
              <w:spacing w:before="8"/>
              <w:rPr>
                <w:rFonts w:ascii="Arial" w:hAnsi="Arial" w:cs="Arial"/>
                <w:sz w:val="20"/>
                <w:szCs w:val="20"/>
              </w:rPr>
            </w:pPr>
          </w:p>
          <w:p w14:paraId="6FA3FDF0" w14:textId="77777777" w:rsidR="00D77AD9" w:rsidRPr="00D87BE0" w:rsidRDefault="001F78FD" w:rsidP="00BC4149">
            <w:pPr>
              <w:pStyle w:val="TableParagraph"/>
              <w:numPr>
                <w:ilvl w:val="0"/>
                <w:numId w:val="3"/>
              </w:numPr>
              <w:tabs>
                <w:tab w:val="left" w:pos="338"/>
              </w:tabs>
              <w:rPr>
                <w:rFonts w:ascii="Arial" w:hAnsi="Arial" w:cs="Arial"/>
                <w:sz w:val="20"/>
                <w:szCs w:val="20"/>
              </w:rPr>
            </w:pPr>
            <w:r w:rsidRPr="00D87BE0">
              <w:rPr>
                <w:rFonts w:ascii="Arial" w:hAnsi="Arial" w:cs="Arial"/>
                <w:b/>
                <w:sz w:val="20"/>
                <w:szCs w:val="20"/>
              </w:rPr>
              <w:t>Importance</w:t>
            </w:r>
            <w:r w:rsidRPr="00D87BE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D87BE0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b/>
                <w:sz w:val="20"/>
                <w:szCs w:val="20"/>
              </w:rPr>
              <w:t xml:space="preserve">the scientific </w:t>
            </w:r>
            <w:r w:rsidRPr="00D87BE0">
              <w:rPr>
                <w:rFonts w:ascii="Arial" w:hAnsi="Arial" w:cs="Arial"/>
                <w:b/>
                <w:spacing w:val="-2"/>
                <w:sz w:val="20"/>
                <w:szCs w:val="20"/>
              </w:rPr>
              <w:t>community</w:t>
            </w:r>
            <w:r w:rsidRPr="00D87BE0">
              <w:rPr>
                <w:rFonts w:ascii="Arial" w:hAnsi="Arial" w:cs="Arial"/>
                <w:spacing w:val="-2"/>
                <w:sz w:val="20"/>
                <w:szCs w:val="20"/>
              </w:rPr>
              <w:t>:</w:t>
            </w:r>
          </w:p>
          <w:p w14:paraId="0151E33E" w14:textId="77777777" w:rsidR="00D77AD9" w:rsidRPr="00D87BE0" w:rsidRDefault="00D77AD9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</w:p>
          <w:p w14:paraId="3D876929" w14:textId="77777777" w:rsidR="00D77AD9" w:rsidRPr="00D87BE0" w:rsidRDefault="001F78FD" w:rsidP="00BC4149">
            <w:pPr>
              <w:pStyle w:val="TableParagraph"/>
              <w:numPr>
                <w:ilvl w:val="1"/>
                <w:numId w:val="3"/>
              </w:numPr>
              <w:tabs>
                <w:tab w:val="left" w:pos="828"/>
              </w:tabs>
              <w:ind w:right="368"/>
              <w:rPr>
                <w:rFonts w:ascii="Arial" w:hAnsi="Arial" w:cs="Arial"/>
                <w:sz w:val="20"/>
                <w:szCs w:val="20"/>
              </w:rPr>
            </w:pPr>
            <w:r w:rsidRPr="00D87BE0">
              <w:rPr>
                <w:rFonts w:ascii="Arial" w:hAnsi="Arial" w:cs="Arial"/>
                <w:sz w:val="20"/>
                <w:szCs w:val="20"/>
              </w:rPr>
              <w:t>This</w:t>
            </w:r>
            <w:r w:rsidRPr="00D87BE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manuscript</w:t>
            </w:r>
            <w:r w:rsidRPr="00D87BE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provides</w:t>
            </w:r>
            <w:r w:rsidRPr="00D87BE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valuable</w:t>
            </w:r>
            <w:r w:rsidRPr="00D87BE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data</w:t>
            </w:r>
            <w:r w:rsidRPr="00D87BE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from</w:t>
            </w:r>
            <w:r w:rsidRPr="00D87BE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Nigeria,</w:t>
            </w:r>
            <w:r w:rsidRPr="00D87BE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where</w:t>
            </w:r>
            <w:r w:rsidRPr="00D87BE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maternal</w:t>
            </w:r>
            <w:r w:rsidRPr="00D87BE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mortality</w:t>
            </w:r>
            <w:r w:rsidRPr="00D87BE0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from preeclampsia is high.</w:t>
            </w:r>
          </w:p>
          <w:p w14:paraId="0EDA271C" w14:textId="77777777" w:rsidR="00D77AD9" w:rsidRPr="00D87BE0" w:rsidRDefault="001F78FD" w:rsidP="00BC4149">
            <w:pPr>
              <w:pStyle w:val="TableParagraph"/>
              <w:numPr>
                <w:ilvl w:val="1"/>
                <w:numId w:val="3"/>
              </w:numPr>
              <w:tabs>
                <w:tab w:val="left" w:pos="828"/>
              </w:tabs>
              <w:ind w:right="424"/>
              <w:rPr>
                <w:rFonts w:ascii="Arial" w:hAnsi="Arial" w:cs="Arial"/>
                <w:sz w:val="20"/>
                <w:szCs w:val="20"/>
              </w:rPr>
            </w:pPr>
            <w:r w:rsidRPr="00D87BE0">
              <w:rPr>
                <w:rFonts w:ascii="Arial" w:hAnsi="Arial" w:cs="Arial"/>
                <w:sz w:val="20"/>
                <w:szCs w:val="20"/>
              </w:rPr>
              <w:t>The</w:t>
            </w:r>
            <w:r w:rsidRPr="00D87BE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study</w:t>
            </w:r>
            <w:r w:rsidRPr="00D87BE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contributes</w:t>
            </w:r>
            <w:r w:rsidRPr="00D87BE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evidence</w:t>
            </w:r>
            <w:r w:rsidRPr="00D87BE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for</w:t>
            </w:r>
            <w:r w:rsidRPr="00D87BE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improving</w:t>
            </w:r>
            <w:r w:rsidRPr="00D87BE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antenatal</w:t>
            </w:r>
            <w:r w:rsidRPr="00D87BE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screening,</w:t>
            </w:r>
            <w:r w:rsidRPr="00D87BE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referral</w:t>
            </w:r>
            <w:r w:rsidRPr="00D87BE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practices, and neonatal support services.</w:t>
            </w:r>
          </w:p>
          <w:p w14:paraId="621B1A9C" w14:textId="77777777" w:rsidR="00D77AD9" w:rsidRPr="00D87BE0" w:rsidRDefault="001F78FD" w:rsidP="00BC4149">
            <w:pPr>
              <w:pStyle w:val="TableParagraph"/>
              <w:numPr>
                <w:ilvl w:val="1"/>
                <w:numId w:val="3"/>
              </w:numPr>
              <w:tabs>
                <w:tab w:val="left" w:pos="828"/>
              </w:tabs>
              <w:ind w:right="680"/>
              <w:rPr>
                <w:rFonts w:ascii="Arial" w:hAnsi="Arial" w:cs="Arial"/>
                <w:sz w:val="20"/>
                <w:szCs w:val="20"/>
              </w:rPr>
            </w:pPr>
            <w:r w:rsidRPr="00D87BE0">
              <w:rPr>
                <w:rFonts w:ascii="Arial" w:hAnsi="Arial" w:cs="Arial"/>
                <w:sz w:val="20"/>
                <w:szCs w:val="20"/>
              </w:rPr>
              <w:t>It</w:t>
            </w:r>
            <w:r w:rsidRPr="00D87BE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highlights</w:t>
            </w:r>
            <w:r w:rsidRPr="00D87BE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modifiable</w:t>
            </w:r>
            <w:r w:rsidRPr="00D87BE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risk</w:t>
            </w:r>
            <w:r w:rsidRPr="00D87BE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factors</w:t>
            </w:r>
            <w:r w:rsidRPr="00D87BE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(e.g.,</w:t>
            </w:r>
            <w:r w:rsidRPr="00D87BE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lack</w:t>
            </w:r>
            <w:r w:rsidRPr="00D87BE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of</w:t>
            </w:r>
            <w:r w:rsidRPr="00D87BE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antenatal</w:t>
            </w:r>
            <w:r w:rsidRPr="00D87BE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care,</w:t>
            </w:r>
            <w:r w:rsidRPr="00D87BE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paternal</w:t>
            </w:r>
            <w:r w:rsidRPr="00D87BE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age)</w:t>
            </w:r>
            <w:r w:rsidRPr="00D87BE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that could inform prevention strategies.</w:t>
            </w:r>
          </w:p>
          <w:p w14:paraId="44D8D0C7" w14:textId="77777777" w:rsidR="00D77AD9" w:rsidRPr="00D87BE0" w:rsidRDefault="001F78FD" w:rsidP="00BC4149">
            <w:pPr>
              <w:pStyle w:val="TableParagraph"/>
              <w:numPr>
                <w:ilvl w:val="1"/>
                <w:numId w:val="3"/>
              </w:numPr>
              <w:tabs>
                <w:tab w:val="left" w:pos="828"/>
              </w:tabs>
              <w:ind w:right="157"/>
              <w:rPr>
                <w:rFonts w:ascii="Arial" w:hAnsi="Arial" w:cs="Arial"/>
                <w:sz w:val="20"/>
                <w:szCs w:val="20"/>
              </w:rPr>
            </w:pPr>
            <w:r w:rsidRPr="00D87BE0">
              <w:rPr>
                <w:rFonts w:ascii="Arial" w:hAnsi="Arial" w:cs="Arial"/>
                <w:sz w:val="20"/>
                <w:szCs w:val="20"/>
              </w:rPr>
              <w:t>It</w:t>
            </w:r>
            <w:r w:rsidRPr="00D87BE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underscores</w:t>
            </w:r>
            <w:r w:rsidRPr="00D87BE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the</w:t>
            </w:r>
            <w:r w:rsidRPr="00D87BE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urgent</w:t>
            </w:r>
            <w:r w:rsidRPr="00D87BE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need</w:t>
            </w:r>
            <w:r w:rsidRPr="00D87BE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for</w:t>
            </w:r>
            <w:r w:rsidRPr="00D87BE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strengthening</w:t>
            </w:r>
            <w:r w:rsidRPr="00D87BE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maternal</w:t>
            </w:r>
            <w:r w:rsidRPr="00D87BE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and</w:t>
            </w:r>
            <w:r w:rsidRPr="00D87BE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neonatal</w:t>
            </w:r>
            <w:r w:rsidRPr="00D87BE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services</w:t>
            </w:r>
            <w:r w:rsidRPr="00D87BE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in</w:t>
            </w:r>
            <w:r w:rsidRPr="00D87BE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low- resource settings.</w:t>
            </w:r>
          </w:p>
          <w:p w14:paraId="4CCE30AB" w14:textId="77777777" w:rsidR="00BC4149" w:rsidRPr="00D87BE0" w:rsidRDefault="00BC4149" w:rsidP="00BC4149">
            <w:pPr>
              <w:pStyle w:val="TableParagraph"/>
              <w:numPr>
                <w:ilvl w:val="0"/>
                <w:numId w:val="3"/>
              </w:numPr>
              <w:tabs>
                <w:tab w:val="left" w:pos="337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D87BE0">
              <w:rPr>
                <w:rFonts w:ascii="Arial" w:hAnsi="Arial" w:cs="Arial"/>
                <w:b/>
                <w:sz w:val="20"/>
                <w:szCs w:val="20"/>
              </w:rPr>
              <w:t>Recommendation:</w:t>
            </w:r>
            <w:r w:rsidRPr="00D87BE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b/>
                <w:sz w:val="20"/>
                <w:szCs w:val="20"/>
              </w:rPr>
              <w:t>Minor</w:t>
            </w:r>
            <w:r w:rsidRPr="00D87BE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Revision</w:t>
            </w:r>
          </w:p>
          <w:p w14:paraId="1D2DE9D0" w14:textId="77777777" w:rsidR="00BC4149" w:rsidRPr="00D87BE0" w:rsidRDefault="00BC4149" w:rsidP="00BC4149">
            <w:pPr>
              <w:pStyle w:val="TableParagraph"/>
              <w:numPr>
                <w:ilvl w:val="1"/>
                <w:numId w:val="3"/>
              </w:numPr>
              <w:tabs>
                <w:tab w:val="left" w:pos="827"/>
              </w:tabs>
              <w:spacing w:before="273"/>
              <w:rPr>
                <w:rFonts w:ascii="Arial" w:hAnsi="Arial" w:cs="Arial"/>
                <w:sz w:val="20"/>
                <w:szCs w:val="20"/>
              </w:rPr>
            </w:pPr>
            <w:r w:rsidRPr="00D87BE0">
              <w:rPr>
                <w:rFonts w:ascii="Arial" w:hAnsi="Arial" w:cs="Arial"/>
                <w:sz w:val="20"/>
                <w:szCs w:val="20"/>
              </w:rPr>
              <w:t>Strengthen</w:t>
            </w:r>
            <w:r w:rsidRPr="00D87BE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the</w:t>
            </w:r>
            <w:r w:rsidRPr="00D87BE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title</w:t>
            </w:r>
            <w:r w:rsidRPr="00D87BE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and</w:t>
            </w:r>
            <w:r w:rsidRPr="00D87BE0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pacing w:val="-2"/>
                <w:sz w:val="20"/>
                <w:szCs w:val="20"/>
              </w:rPr>
              <w:t>abstract.</w:t>
            </w:r>
          </w:p>
          <w:p w14:paraId="056F944D" w14:textId="77777777" w:rsidR="00BC4149" w:rsidRPr="00D87BE0" w:rsidRDefault="00BC4149" w:rsidP="00BC4149">
            <w:pPr>
              <w:pStyle w:val="TableParagraph"/>
              <w:numPr>
                <w:ilvl w:val="1"/>
                <w:numId w:val="3"/>
              </w:numPr>
              <w:tabs>
                <w:tab w:val="left" w:pos="827"/>
              </w:tabs>
              <w:rPr>
                <w:rFonts w:ascii="Arial" w:hAnsi="Arial" w:cs="Arial"/>
                <w:sz w:val="20"/>
                <w:szCs w:val="20"/>
              </w:rPr>
            </w:pPr>
            <w:r w:rsidRPr="00D87BE0">
              <w:rPr>
                <w:rFonts w:ascii="Arial" w:hAnsi="Arial" w:cs="Arial"/>
                <w:sz w:val="20"/>
                <w:szCs w:val="20"/>
              </w:rPr>
              <w:t>Update</w:t>
            </w:r>
            <w:r w:rsidRPr="00D87BE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references</w:t>
            </w:r>
            <w:r w:rsidRPr="00D87BE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with</w:t>
            </w:r>
            <w:r w:rsidRPr="00D87BE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recent</w:t>
            </w:r>
            <w:r w:rsidRPr="00D87BE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pacing w:val="-2"/>
                <w:sz w:val="20"/>
                <w:szCs w:val="20"/>
              </w:rPr>
              <w:t>literature.</w:t>
            </w:r>
          </w:p>
          <w:p w14:paraId="2499093E" w14:textId="77777777" w:rsidR="00BC4149" w:rsidRPr="00D87BE0" w:rsidRDefault="00BC4149" w:rsidP="00BC4149">
            <w:pPr>
              <w:pStyle w:val="TableParagraph"/>
              <w:numPr>
                <w:ilvl w:val="1"/>
                <w:numId w:val="3"/>
              </w:numPr>
              <w:tabs>
                <w:tab w:val="left" w:pos="827"/>
              </w:tabs>
              <w:rPr>
                <w:rFonts w:ascii="Arial" w:hAnsi="Arial" w:cs="Arial"/>
                <w:sz w:val="20"/>
                <w:szCs w:val="20"/>
              </w:rPr>
            </w:pPr>
            <w:r w:rsidRPr="00D87BE0">
              <w:rPr>
                <w:rFonts w:ascii="Arial" w:hAnsi="Arial" w:cs="Arial"/>
                <w:sz w:val="20"/>
                <w:szCs w:val="20"/>
              </w:rPr>
              <w:t>Improve</w:t>
            </w:r>
            <w:r w:rsidRPr="00D87BE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English</w:t>
            </w:r>
            <w:r w:rsidRPr="00D87BE0">
              <w:rPr>
                <w:rFonts w:ascii="Arial" w:hAnsi="Arial" w:cs="Arial"/>
                <w:spacing w:val="-2"/>
                <w:sz w:val="20"/>
                <w:szCs w:val="20"/>
              </w:rPr>
              <w:t xml:space="preserve"> expression/flow.</w:t>
            </w:r>
          </w:p>
          <w:p w14:paraId="1E045D00" w14:textId="77777777" w:rsidR="00BC4149" w:rsidRPr="00D87BE0" w:rsidRDefault="00BC4149" w:rsidP="00BC4149">
            <w:pPr>
              <w:pStyle w:val="TableParagraph"/>
              <w:numPr>
                <w:ilvl w:val="1"/>
                <w:numId w:val="3"/>
              </w:numPr>
              <w:tabs>
                <w:tab w:val="left" w:pos="828"/>
              </w:tabs>
              <w:rPr>
                <w:rFonts w:ascii="Arial" w:hAnsi="Arial" w:cs="Arial"/>
                <w:sz w:val="20"/>
                <w:szCs w:val="20"/>
              </w:rPr>
            </w:pPr>
            <w:r w:rsidRPr="00D87BE0">
              <w:rPr>
                <w:rFonts w:ascii="Arial" w:hAnsi="Arial" w:cs="Arial"/>
                <w:sz w:val="20"/>
                <w:szCs w:val="20"/>
              </w:rPr>
              <w:t>Add</w:t>
            </w:r>
            <w:r w:rsidRPr="00D87BE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limitations</w:t>
            </w:r>
            <w:r w:rsidRPr="00D87BE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explicitly</w:t>
            </w:r>
            <w:r w:rsidRPr="00D87BE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in</w:t>
            </w:r>
            <w:r w:rsidRPr="00D87BE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87BE0">
              <w:rPr>
                <w:rFonts w:ascii="Arial" w:hAnsi="Arial" w:cs="Arial"/>
                <w:sz w:val="20"/>
                <w:szCs w:val="20"/>
              </w:rPr>
              <w:t>the</w:t>
            </w:r>
            <w:r w:rsidRPr="00D87BE0">
              <w:rPr>
                <w:rFonts w:ascii="Arial" w:hAnsi="Arial" w:cs="Arial"/>
                <w:spacing w:val="-2"/>
                <w:sz w:val="20"/>
                <w:szCs w:val="20"/>
              </w:rPr>
              <w:t xml:space="preserve"> discussion.</w:t>
            </w:r>
          </w:p>
        </w:tc>
        <w:tc>
          <w:tcPr>
            <w:tcW w:w="6445" w:type="dxa"/>
          </w:tcPr>
          <w:p w14:paraId="548CE371" w14:textId="4E19FE8B" w:rsidR="00D77AD9" w:rsidRPr="00D87BE0" w:rsidRDefault="0054547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87BE0">
              <w:rPr>
                <w:rFonts w:ascii="Arial" w:hAnsi="Arial" w:cs="Arial"/>
                <w:sz w:val="20"/>
                <w:szCs w:val="20"/>
              </w:rPr>
              <w:t xml:space="preserve"> The corrections and </w:t>
            </w:r>
            <w:proofErr w:type="gramStart"/>
            <w:r w:rsidRPr="00D87BE0">
              <w:rPr>
                <w:rFonts w:ascii="Arial" w:hAnsi="Arial" w:cs="Arial"/>
                <w:sz w:val="20"/>
                <w:szCs w:val="20"/>
              </w:rPr>
              <w:t>suggestions  are</w:t>
            </w:r>
            <w:proofErr w:type="gramEnd"/>
            <w:r w:rsidRPr="00D87BE0">
              <w:rPr>
                <w:rFonts w:ascii="Arial" w:hAnsi="Arial" w:cs="Arial"/>
                <w:sz w:val="20"/>
                <w:szCs w:val="20"/>
              </w:rPr>
              <w:t xml:space="preserve">  appreciated and the manuscript has been rectified </w:t>
            </w:r>
          </w:p>
          <w:p w14:paraId="2E0B752C" w14:textId="2236474C" w:rsidR="00545473" w:rsidRPr="00D87BE0" w:rsidRDefault="0054547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87BE0">
              <w:rPr>
                <w:rFonts w:ascii="Arial" w:hAnsi="Arial" w:cs="Arial"/>
                <w:sz w:val="20"/>
                <w:szCs w:val="20"/>
              </w:rPr>
              <w:t xml:space="preserve"> The abstract has been expanded, and a limitation and justification added to the manuscript </w:t>
            </w:r>
          </w:p>
          <w:p w14:paraId="28709BCC" w14:textId="38F3D7AB" w:rsidR="00545473" w:rsidRPr="00D87BE0" w:rsidRDefault="0054547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87BE0">
              <w:rPr>
                <w:rFonts w:ascii="Arial" w:hAnsi="Arial" w:cs="Arial"/>
                <w:sz w:val="20"/>
                <w:szCs w:val="20"/>
              </w:rPr>
              <w:t xml:space="preserve"> The references were updated to more recent articles, including systematic reviews and Nigerian PubMed articles  </w:t>
            </w:r>
          </w:p>
        </w:tc>
      </w:tr>
    </w:tbl>
    <w:p w14:paraId="720B40F5" w14:textId="77777777" w:rsidR="00D77AD9" w:rsidRPr="00D87BE0" w:rsidRDefault="00D77AD9">
      <w:pPr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0"/>
        <w:gridCol w:w="7279"/>
        <w:gridCol w:w="7267"/>
      </w:tblGrid>
      <w:tr w:rsidR="00DA3B93" w:rsidRPr="00D87BE0" w14:paraId="1590AC6E" w14:textId="77777777" w:rsidTr="00654F9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A7F1FD" w14:textId="77777777" w:rsidR="00DA3B93" w:rsidRPr="00D87BE0" w:rsidRDefault="00DA3B93" w:rsidP="00654F92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D87BE0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D87BE0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2FB163B" w14:textId="77777777" w:rsidR="00DA3B93" w:rsidRPr="00D87BE0" w:rsidRDefault="00DA3B93" w:rsidP="00654F92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DA3B93" w:rsidRPr="00D87BE0" w14:paraId="6E000A73" w14:textId="77777777" w:rsidTr="00654F92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33B284" w14:textId="77777777" w:rsidR="00DA3B93" w:rsidRPr="00D87BE0" w:rsidRDefault="00DA3B93" w:rsidP="00654F9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45D23" w14:textId="77777777" w:rsidR="00DA3B93" w:rsidRPr="00D87BE0" w:rsidRDefault="00DA3B93" w:rsidP="00654F9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87BE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2B85EE85" w14:textId="77777777" w:rsidR="00DA3B93" w:rsidRPr="00D87BE0" w:rsidRDefault="00DA3B93" w:rsidP="00654F92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87BE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87BE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C1C1FE2" w14:textId="77777777" w:rsidR="00DA3B93" w:rsidRPr="00D87BE0" w:rsidRDefault="00DA3B93" w:rsidP="00654F9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A3B93" w:rsidRPr="00D87BE0" w14:paraId="32C15E2B" w14:textId="77777777" w:rsidTr="00654F92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9DC675" w14:textId="77777777" w:rsidR="00DA3B93" w:rsidRPr="00D87BE0" w:rsidRDefault="00DA3B93" w:rsidP="00654F92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87BE0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9D3208A" w14:textId="77777777" w:rsidR="00DA3B93" w:rsidRPr="00D87BE0" w:rsidRDefault="00DA3B93" w:rsidP="00654F9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942427" w14:textId="77777777" w:rsidR="00DA3B93" w:rsidRPr="00D87BE0" w:rsidRDefault="00DA3B93" w:rsidP="00654F92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87BE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D87BE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D87BE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253BB3BA" w14:textId="77777777" w:rsidR="00DA3B93" w:rsidRPr="00D87BE0" w:rsidRDefault="00DA3B93" w:rsidP="00654F9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7E6AABF3" w14:textId="77777777" w:rsidR="00DA3B93" w:rsidRPr="00D87BE0" w:rsidRDefault="00DA3B93" w:rsidP="00654F9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D53911F" w14:textId="77777777" w:rsidR="00DA3B93" w:rsidRPr="00D87BE0" w:rsidRDefault="00DA3B93" w:rsidP="00654F9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9F3383D" w14:textId="77777777" w:rsidR="00DA3B93" w:rsidRPr="00D87BE0" w:rsidRDefault="00DA3B93" w:rsidP="00654F9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3F466193" w14:textId="77777777" w:rsidR="00DA3B93" w:rsidRPr="00D87BE0" w:rsidRDefault="00DA3B93" w:rsidP="00DA3B93">
      <w:pPr>
        <w:rPr>
          <w:rFonts w:ascii="Arial" w:hAnsi="Arial" w:cs="Arial"/>
          <w:sz w:val="20"/>
          <w:szCs w:val="20"/>
        </w:rPr>
      </w:pPr>
    </w:p>
    <w:p w14:paraId="28A20FB4" w14:textId="77777777" w:rsidR="00DA3B93" w:rsidRPr="00D87BE0" w:rsidRDefault="00DA3B93" w:rsidP="00DA3B93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  <w:bookmarkStart w:id="2" w:name="_GoBack"/>
      <w:bookmarkEnd w:id="2"/>
    </w:p>
    <w:bookmarkEnd w:id="1"/>
    <w:p w14:paraId="6C4137EA" w14:textId="77777777" w:rsidR="00DA3B93" w:rsidRPr="00D87BE0" w:rsidRDefault="00DA3B93" w:rsidP="00DA3B93">
      <w:pPr>
        <w:rPr>
          <w:rFonts w:ascii="Arial" w:hAnsi="Arial" w:cs="Arial"/>
          <w:sz w:val="20"/>
          <w:szCs w:val="20"/>
        </w:rPr>
      </w:pPr>
    </w:p>
    <w:p w14:paraId="1D0B0FCF" w14:textId="77777777" w:rsidR="00D77AD9" w:rsidRPr="00D87BE0" w:rsidRDefault="00D77AD9">
      <w:pPr>
        <w:spacing w:before="7"/>
        <w:rPr>
          <w:rFonts w:ascii="Arial" w:hAnsi="Arial" w:cs="Arial"/>
          <w:sz w:val="20"/>
          <w:szCs w:val="20"/>
        </w:rPr>
      </w:pPr>
    </w:p>
    <w:sectPr w:rsidR="00D77AD9" w:rsidRPr="00D87BE0">
      <w:pgSz w:w="23820" w:h="16840" w:orient="landscape"/>
      <w:pgMar w:top="1820" w:right="1275" w:bottom="880" w:left="1275" w:header="1280" w:footer="6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73D722" w14:textId="77777777" w:rsidR="00995C4A" w:rsidRDefault="00995C4A">
      <w:r>
        <w:separator/>
      </w:r>
    </w:p>
  </w:endnote>
  <w:endnote w:type="continuationSeparator" w:id="0">
    <w:p w14:paraId="13AFD3EF" w14:textId="77777777" w:rsidR="00995C4A" w:rsidRDefault="00995C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CE70F" w14:textId="77777777" w:rsidR="00D77AD9" w:rsidRDefault="001F78FD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6192" behindDoc="1" locked="0" layoutInCell="1" allowOverlap="1" wp14:anchorId="6A43EB86" wp14:editId="4AAF559C">
              <wp:simplePos x="0" y="0"/>
              <wp:positionH relativeFrom="page">
                <wp:posOffset>901700</wp:posOffset>
              </wp:positionH>
              <wp:positionV relativeFrom="page">
                <wp:posOffset>10108634</wp:posOffset>
              </wp:positionV>
              <wp:extent cx="66167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167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1EF69F5" w14:textId="77777777" w:rsidR="00D77AD9" w:rsidRDefault="001F78FD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A43EB86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5.95pt;width:52.1pt;height:10.95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" filled="f" stroked="f">
              <v:textbox inset="0,0,0,0">
                <w:txbxContent>
                  <w:p w14:paraId="71EF69F5" w14:textId="77777777" w:rsidR="00D77AD9" w:rsidRDefault="001F78FD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43742B05" wp14:editId="5AA3477D">
              <wp:simplePos x="0" y="0"/>
              <wp:positionH relativeFrom="page">
                <wp:posOffset>2640838</wp:posOffset>
              </wp:positionH>
              <wp:positionV relativeFrom="page">
                <wp:posOffset>10108634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AACE4E9" w14:textId="77777777" w:rsidR="00D77AD9" w:rsidRDefault="001F78FD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3742B05" id="Textbox 3" o:spid="_x0000_s1028" type="#_x0000_t202" style="position:absolute;margin-left:207.95pt;margin-top:795.95pt;width:55.7pt;height:10.9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Bt3RTx4gAAAA0BAAAPAAAAAAAAAAAAAAAAAAMEAABkcnMvZG93bnJldi54&#10;bWxQSwUGAAAAAAQABADzAAAAEgUAAAAA&#10;" filled="f" stroked="f">
              <v:textbox inset="0,0,0,0">
                <w:txbxContent>
                  <w:p w14:paraId="6AACE4E9" w14:textId="77777777" w:rsidR="00D77AD9" w:rsidRDefault="001F78FD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44FA7D19" wp14:editId="589DF721">
              <wp:simplePos x="0" y="0"/>
              <wp:positionH relativeFrom="page">
                <wp:posOffset>4416297</wp:posOffset>
              </wp:positionH>
              <wp:positionV relativeFrom="page">
                <wp:posOffset>10108634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930CA58" w14:textId="77777777" w:rsidR="00D77AD9" w:rsidRDefault="001F78FD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4FA7D19" id="Textbox 4" o:spid="_x0000_s1029" type="#_x0000_t202" style="position:absolute;margin-left:347.75pt;margin-top:795.95pt;width:67.8pt;height:10.9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" filled="f" stroked="f">
              <v:textbox inset="0,0,0,0">
                <w:txbxContent>
                  <w:p w14:paraId="1930CA58" w14:textId="77777777" w:rsidR="00D77AD9" w:rsidRDefault="001F78FD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3F1E9F08" wp14:editId="14C7BAEB">
              <wp:simplePos x="0" y="0"/>
              <wp:positionH relativeFrom="page">
                <wp:posOffset>6845934</wp:posOffset>
              </wp:positionH>
              <wp:positionV relativeFrom="page">
                <wp:posOffset>10108634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06DF824" w14:textId="77777777" w:rsidR="00D77AD9" w:rsidRDefault="001F78FD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F1E9F08" id="Textbox 5" o:spid="_x0000_s1030" type="#_x0000_t202" style="position:absolute;margin-left:539.05pt;margin-top:795.95pt;width:80.45pt;height:10.95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" filled="f" stroked="f">
              <v:textbox inset="0,0,0,0">
                <w:txbxContent>
                  <w:p w14:paraId="506DF824" w14:textId="77777777" w:rsidR="00D77AD9" w:rsidRDefault="001F78FD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48E0D4" w14:textId="77777777" w:rsidR="00995C4A" w:rsidRDefault="00995C4A">
      <w:r>
        <w:separator/>
      </w:r>
    </w:p>
  </w:footnote>
  <w:footnote w:type="continuationSeparator" w:id="0">
    <w:p w14:paraId="7C100D7F" w14:textId="77777777" w:rsidR="00995C4A" w:rsidRDefault="00995C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ED6BE7" w14:textId="77777777" w:rsidR="00D77AD9" w:rsidRDefault="001F78FD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4144" behindDoc="1" locked="0" layoutInCell="1" allowOverlap="1" wp14:anchorId="090718EF" wp14:editId="70543A0D">
              <wp:simplePos x="0" y="0"/>
              <wp:positionH relativeFrom="page">
                <wp:posOffset>901700</wp:posOffset>
              </wp:positionH>
              <wp:positionV relativeFrom="page">
                <wp:posOffset>800312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D5A8803" w14:textId="77777777" w:rsidR="00D77AD9" w:rsidRDefault="001F78FD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Review 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0718EF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pt;width:86.85pt;height:15.45pt;z-index:-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" filled="f" stroked="f">
              <v:textbox inset="0,0,0,0">
                <w:txbxContent>
                  <w:p w14:paraId="4D5A8803" w14:textId="77777777" w:rsidR="00D77AD9" w:rsidRDefault="001F78FD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Review 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987B2B"/>
    <w:multiLevelType w:val="hybridMultilevel"/>
    <w:tmpl w:val="C9C408F8"/>
    <w:lvl w:ilvl="0" w:tplc="6E6ED0A4">
      <w:numFmt w:val="bullet"/>
      <w:lvlText w:val=""/>
      <w:lvlJc w:val="left"/>
      <w:pPr>
        <w:ind w:left="108" w:hanging="23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E410B744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2" w:tplc="47A86C04">
      <w:numFmt w:val="bullet"/>
      <w:lvlText w:val="•"/>
      <w:lvlJc w:val="left"/>
      <w:pPr>
        <w:ind w:left="1767" w:hanging="360"/>
      </w:pPr>
      <w:rPr>
        <w:rFonts w:hint="default"/>
        <w:lang w:val="en-US" w:eastAsia="en-US" w:bidi="ar-SA"/>
      </w:rPr>
    </w:lvl>
    <w:lvl w:ilvl="3" w:tplc="521EA88C">
      <w:numFmt w:val="bullet"/>
      <w:lvlText w:val="•"/>
      <w:lvlJc w:val="left"/>
      <w:pPr>
        <w:ind w:left="2714" w:hanging="360"/>
      </w:pPr>
      <w:rPr>
        <w:rFonts w:hint="default"/>
        <w:lang w:val="en-US" w:eastAsia="en-US" w:bidi="ar-SA"/>
      </w:rPr>
    </w:lvl>
    <w:lvl w:ilvl="4" w:tplc="719C0CE8">
      <w:numFmt w:val="bullet"/>
      <w:lvlText w:val="•"/>
      <w:lvlJc w:val="left"/>
      <w:pPr>
        <w:ind w:left="3662" w:hanging="360"/>
      </w:pPr>
      <w:rPr>
        <w:rFonts w:hint="default"/>
        <w:lang w:val="en-US" w:eastAsia="en-US" w:bidi="ar-SA"/>
      </w:rPr>
    </w:lvl>
    <w:lvl w:ilvl="5" w:tplc="5AAA8246">
      <w:numFmt w:val="bullet"/>
      <w:lvlText w:val="•"/>
      <w:lvlJc w:val="left"/>
      <w:pPr>
        <w:ind w:left="4609" w:hanging="360"/>
      </w:pPr>
      <w:rPr>
        <w:rFonts w:hint="default"/>
        <w:lang w:val="en-US" w:eastAsia="en-US" w:bidi="ar-SA"/>
      </w:rPr>
    </w:lvl>
    <w:lvl w:ilvl="6" w:tplc="2A009C62">
      <w:numFmt w:val="bullet"/>
      <w:lvlText w:val="•"/>
      <w:lvlJc w:val="left"/>
      <w:pPr>
        <w:ind w:left="5556" w:hanging="360"/>
      </w:pPr>
      <w:rPr>
        <w:rFonts w:hint="default"/>
        <w:lang w:val="en-US" w:eastAsia="en-US" w:bidi="ar-SA"/>
      </w:rPr>
    </w:lvl>
    <w:lvl w:ilvl="7" w:tplc="E58A7B3C">
      <w:numFmt w:val="bullet"/>
      <w:lvlText w:val="•"/>
      <w:lvlJc w:val="left"/>
      <w:pPr>
        <w:ind w:left="6504" w:hanging="360"/>
      </w:pPr>
      <w:rPr>
        <w:rFonts w:hint="default"/>
        <w:lang w:val="en-US" w:eastAsia="en-US" w:bidi="ar-SA"/>
      </w:rPr>
    </w:lvl>
    <w:lvl w:ilvl="8" w:tplc="28E89AC8">
      <w:numFmt w:val="bullet"/>
      <w:lvlText w:val="•"/>
      <w:lvlJc w:val="left"/>
      <w:pPr>
        <w:ind w:left="7451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345300BE"/>
    <w:multiLevelType w:val="hybridMultilevel"/>
    <w:tmpl w:val="60540CE6"/>
    <w:lvl w:ilvl="0" w:tplc="34F888A2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2F32E6CE">
      <w:numFmt w:val="bullet"/>
      <w:lvlText w:val="o"/>
      <w:lvlJc w:val="left"/>
      <w:pPr>
        <w:ind w:left="1548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2" w:tplc="2F843610">
      <w:numFmt w:val="bullet"/>
      <w:lvlText w:val="•"/>
      <w:lvlJc w:val="left"/>
      <w:pPr>
        <w:ind w:left="2407" w:hanging="360"/>
      </w:pPr>
      <w:rPr>
        <w:rFonts w:hint="default"/>
        <w:lang w:val="en-US" w:eastAsia="en-US" w:bidi="ar-SA"/>
      </w:rPr>
    </w:lvl>
    <w:lvl w:ilvl="3" w:tplc="4ADC4518">
      <w:numFmt w:val="bullet"/>
      <w:lvlText w:val="•"/>
      <w:lvlJc w:val="left"/>
      <w:pPr>
        <w:ind w:left="3274" w:hanging="360"/>
      </w:pPr>
      <w:rPr>
        <w:rFonts w:hint="default"/>
        <w:lang w:val="en-US" w:eastAsia="en-US" w:bidi="ar-SA"/>
      </w:rPr>
    </w:lvl>
    <w:lvl w:ilvl="4" w:tplc="21CE470C">
      <w:numFmt w:val="bullet"/>
      <w:lvlText w:val="•"/>
      <w:lvlJc w:val="left"/>
      <w:pPr>
        <w:ind w:left="4142" w:hanging="360"/>
      </w:pPr>
      <w:rPr>
        <w:rFonts w:hint="default"/>
        <w:lang w:val="en-US" w:eastAsia="en-US" w:bidi="ar-SA"/>
      </w:rPr>
    </w:lvl>
    <w:lvl w:ilvl="5" w:tplc="F6A0F75E">
      <w:numFmt w:val="bullet"/>
      <w:lvlText w:val="•"/>
      <w:lvlJc w:val="left"/>
      <w:pPr>
        <w:ind w:left="5009" w:hanging="360"/>
      </w:pPr>
      <w:rPr>
        <w:rFonts w:hint="default"/>
        <w:lang w:val="en-US" w:eastAsia="en-US" w:bidi="ar-SA"/>
      </w:rPr>
    </w:lvl>
    <w:lvl w:ilvl="6" w:tplc="823E12F4">
      <w:numFmt w:val="bullet"/>
      <w:lvlText w:val="•"/>
      <w:lvlJc w:val="left"/>
      <w:pPr>
        <w:ind w:left="5876" w:hanging="360"/>
      </w:pPr>
      <w:rPr>
        <w:rFonts w:hint="default"/>
        <w:lang w:val="en-US" w:eastAsia="en-US" w:bidi="ar-SA"/>
      </w:rPr>
    </w:lvl>
    <w:lvl w:ilvl="7" w:tplc="798A4030">
      <w:numFmt w:val="bullet"/>
      <w:lvlText w:val="•"/>
      <w:lvlJc w:val="left"/>
      <w:pPr>
        <w:ind w:left="6744" w:hanging="360"/>
      </w:pPr>
      <w:rPr>
        <w:rFonts w:hint="default"/>
        <w:lang w:val="en-US" w:eastAsia="en-US" w:bidi="ar-SA"/>
      </w:rPr>
    </w:lvl>
    <w:lvl w:ilvl="8" w:tplc="CFC2CB7E">
      <w:numFmt w:val="bullet"/>
      <w:lvlText w:val="•"/>
      <w:lvlJc w:val="left"/>
      <w:pPr>
        <w:ind w:left="7611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406A68EE"/>
    <w:multiLevelType w:val="hybridMultilevel"/>
    <w:tmpl w:val="8714934C"/>
    <w:lvl w:ilvl="0" w:tplc="611242C8">
      <w:numFmt w:val="bullet"/>
      <w:lvlText w:val=""/>
      <w:lvlJc w:val="left"/>
      <w:pPr>
        <w:ind w:left="108" w:hanging="23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77DA68B4">
      <w:numFmt w:val="bullet"/>
      <w:lvlText w:val="•"/>
      <w:lvlJc w:val="left"/>
      <w:pPr>
        <w:ind w:left="1024" w:hanging="231"/>
      </w:pPr>
      <w:rPr>
        <w:rFonts w:hint="default"/>
        <w:lang w:val="en-US" w:eastAsia="en-US" w:bidi="ar-SA"/>
      </w:rPr>
    </w:lvl>
    <w:lvl w:ilvl="2" w:tplc="510CCE82">
      <w:numFmt w:val="bullet"/>
      <w:lvlText w:val="•"/>
      <w:lvlJc w:val="left"/>
      <w:pPr>
        <w:ind w:left="1949" w:hanging="231"/>
      </w:pPr>
      <w:rPr>
        <w:rFonts w:hint="default"/>
        <w:lang w:val="en-US" w:eastAsia="en-US" w:bidi="ar-SA"/>
      </w:rPr>
    </w:lvl>
    <w:lvl w:ilvl="3" w:tplc="F1FCF078">
      <w:numFmt w:val="bullet"/>
      <w:lvlText w:val="•"/>
      <w:lvlJc w:val="left"/>
      <w:pPr>
        <w:ind w:left="2873" w:hanging="231"/>
      </w:pPr>
      <w:rPr>
        <w:rFonts w:hint="default"/>
        <w:lang w:val="en-US" w:eastAsia="en-US" w:bidi="ar-SA"/>
      </w:rPr>
    </w:lvl>
    <w:lvl w:ilvl="4" w:tplc="E3AA96AC">
      <w:numFmt w:val="bullet"/>
      <w:lvlText w:val="•"/>
      <w:lvlJc w:val="left"/>
      <w:pPr>
        <w:ind w:left="3798" w:hanging="231"/>
      </w:pPr>
      <w:rPr>
        <w:rFonts w:hint="default"/>
        <w:lang w:val="en-US" w:eastAsia="en-US" w:bidi="ar-SA"/>
      </w:rPr>
    </w:lvl>
    <w:lvl w:ilvl="5" w:tplc="C2ACED38">
      <w:numFmt w:val="bullet"/>
      <w:lvlText w:val="•"/>
      <w:lvlJc w:val="left"/>
      <w:pPr>
        <w:ind w:left="4723" w:hanging="231"/>
      </w:pPr>
      <w:rPr>
        <w:rFonts w:hint="default"/>
        <w:lang w:val="en-US" w:eastAsia="en-US" w:bidi="ar-SA"/>
      </w:rPr>
    </w:lvl>
    <w:lvl w:ilvl="6" w:tplc="34BC73B2">
      <w:numFmt w:val="bullet"/>
      <w:lvlText w:val="•"/>
      <w:lvlJc w:val="left"/>
      <w:pPr>
        <w:ind w:left="5647" w:hanging="231"/>
      </w:pPr>
      <w:rPr>
        <w:rFonts w:hint="default"/>
        <w:lang w:val="en-US" w:eastAsia="en-US" w:bidi="ar-SA"/>
      </w:rPr>
    </w:lvl>
    <w:lvl w:ilvl="7" w:tplc="11264BDC">
      <w:numFmt w:val="bullet"/>
      <w:lvlText w:val="•"/>
      <w:lvlJc w:val="left"/>
      <w:pPr>
        <w:ind w:left="6572" w:hanging="231"/>
      </w:pPr>
      <w:rPr>
        <w:rFonts w:hint="default"/>
        <w:lang w:val="en-US" w:eastAsia="en-US" w:bidi="ar-SA"/>
      </w:rPr>
    </w:lvl>
    <w:lvl w:ilvl="8" w:tplc="9F505C3A">
      <w:numFmt w:val="bullet"/>
      <w:lvlText w:val="•"/>
      <w:lvlJc w:val="left"/>
      <w:pPr>
        <w:ind w:left="7496" w:hanging="231"/>
      </w:pPr>
      <w:rPr>
        <w:rFonts w:hint="default"/>
        <w:lang w:val="en-US" w:eastAsia="en-US" w:bidi="ar-SA"/>
      </w:rPr>
    </w:lvl>
  </w:abstractNum>
  <w:abstractNum w:abstractNumId="3" w15:restartNumberingAfterBreak="0">
    <w:nsid w:val="459C2937"/>
    <w:multiLevelType w:val="hybridMultilevel"/>
    <w:tmpl w:val="A764287A"/>
    <w:lvl w:ilvl="0" w:tplc="4DBC893E">
      <w:numFmt w:val="bullet"/>
      <w:lvlText w:val=""/>
      <w:lvlJc w:val="left"/>
      <w:pPr>
        <w:ind w:left="339" w:hanging="23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84A08858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2" w:tplc="0C2A0A50">
      <w:numFmt w:val="bullet"/>
      <w:lvlText w:val="•"/>
      <w:lvlJc w:val="left"/>
      <w:pPr>
        <w:ind w:left="1767" w:hanging="360"/>
      </w:pPr>
      <w:rPr>
        <w:rFonts w:hint="default"/>
        <w:lang w:val="en-US" w:eastAsia="en-US" w:bidi="ar-SA"/>
      </w:rPr>
    </w:lvl>
    <w:lvl w:ilvl="3" w:tplc="231897AC">
      <w:numFmt w:val="bullet"/>
      <w:lvlText w:val="•"/>
      <w:lvlJc w:val="left"/>
      <w:pPr>
        <w:ind w:left="2714" w:hanging="360"/>
      </w:pPr>
      <w:rPr>
        <w:rFonts w:hint="default"/>
        <w:lang w:val="en-US" w:eastAsia="en-US" w:bidi="ar-SA"/>
      </w:rPr>
    </w:lvl>
    <w:lvl w:ilvl="4" w:tplc="13A63F90">
      <w:numFmt w:val="bullet"/>
      <w:lvlText w:val="•"/>
      <w:lvlJc w:val="left"/>
      <w:pPr>
        <w:ind w:left="3662" w:hanging="360"/>
      </w:pPr>
      <w:rPr>
        <w:rFonts w:hint="default"/>
        <w:lang w:val="en-US" w:eastAsia="en-US" w:bidi="ar-SA"/>
      </w:rPr>
    </w:lvl>
    <w:lvl w:ilvl="5" w:tplc="EA988632">
      <w:numFmt w:val="bullet"/>
      <w:lvlText w:val="•"/>
      <w:lvlJc w:val="left"/>
      <w:pPr>
        <w:ind w:left="4609" w:hanging="360"/>
      </w:pPr>
      <w:rPr>
        <w:rFonts w:hint="default"/>
        <w:lang w:val="en-US" w:eastAsia="en-US" w:bidi="ar-SA"/>
      </w:rPr>
    </w:lvl>
    <w:lvl w:ilvl="6" w:tplc="BD20F65E">
      <w:numFmt w:val="bullet"/>
      <w:lvlText w:val="•"/>
      <w:lvlJc w:val="left"/>
      <w:pPr>
        <w:ind w:left="5556" w:hanging="360"/>
      </w:pPr>
      <w:rPr>
        <w:rFonts w:hint="default"/>
        <w:lang w:val="en-US" w:eastAsia="en-US" w:bidi="ar-SA"/>
      </w:rPr>
    </w:lvl>
    <w:lvl w:ilvl="7" w:tplc="FD8808E2">
      <w:numFmt w:val="bullet"/>
      <w:lvlText w:val="•"/>
      <w:lvlJc w:val="left"/>
      <w:pPr>
        <w:ind w:left="6504" w:hanging="360"/>
      </w:pPr>
      <w:rPr>
        <w:rFonts w:hint="default"/>
        <w:lang w:val="en-US" w:eastAsia="en-US" w:bidi="ar-SA"/>
      </w:rPr>
    </w:lvl>
    <w:lvl w:ilvl="8" w:tplc="30C661DA">
      <w:numFmt w:val="bullet"/>
      <w:lvlText w:val="•"/>
      <w:lvlJc w:val="left"/>
      <w:pPr>
        <w:ind w:left="7451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46660905"/>
    <w:multiLevelType w:val="hybridMultilevel"/>
    <w:tmpl w:val="7480D5FA"/>
    <w:lvl w:ilvl="0" w:tplc="6DCED9EA">
      <w:numFmt w:val="bullet"/>
      <w:lvlText w:val=""/>
      <w:lvlJc w:val="left"/>
      <w:pPr>
        <w:ind w:left="338" w:hanging="23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678AB210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2" w:tplc="BB509F4A">
      <w:numFmt w:val="bullet"/>
      <w:lvlText w:val="•"/>
      <w:lvlJc w:val="left"/>
      <w:pPr>
        <w:ind w:left="1796" w:hanging="360"/>
      </w:pPr>
      <w:rPr>
        <w:rFonts w:hint="default"/>
        <w:lang w:val="en-US" w:eastAsia="en-US" w:bidi="ar-SA"/>
      </w:rPr>
    </w:lvl>
    <w:lvl w:ilvl="3" w:tplc="7ABAAE4A">
      <w:numFmt w:val="bullet"/>
      <w:lvlText w:val="•"/>
      <w:lvlJc w:val="left"/>
      <w:pPr>
        <w:ind w:left="2772" w:hanging="360"/>
      </w:pPr>
      <w:rPr>
        <w:rFonts w:hint="default"/>
        <w:lang w:val="en-US" w:eastAsia="en-US" w:bidi="ar-SA"/>
      </w:rPr>
    </w:lvl>
    <w:lvl w:ilvl="4" w:tplc="FFA87C02">
      <w:numFmt w:val="bullet"/>
      <w:lvlText w:val="•"/>
      <w:lvlJc w:val="left"/>
      <w:pPr>
        <w:ind w:left="3749" w:hanging="360"/>
      </w:pPr>
      <w:rPr>
        <w:rFonts w:hint="default"/>
        <w:lang w:val="en-US" w:eastAsia="en-US" w:bidi="ar-SA"/>
      </w:rPr>
    </w:lvl>
    <w:lvl w:ilvl="5" w:tplc="E744C932">
      <w:numFmt w:val="bullet"/>
      <w:lvlText w:val="•"/>
      <w:lvlJc w:val="left"/>
      <w:pPr>
        <w:ind w:left="4725" w:hanging="360"/>
      </w:pPr>
      <w:rPr>
        <w:rFonts w:hint="default"/>
        <w:lang w:val="en-US" w:eastAsia="en-US" w:bidi="ar-SA"/>
      </w:rPr>
    </w:lvl>
    <w:lvl w:ilvl="6" w:tplc="FF1438CA">
      <w:numFmt w:val="bullet"/>
      <w:lvlText w:val="•"/>
      <w:lvlJc w:val="left"/>
      <w:pPr>
        <w:ind w:left="5702" w:hanging="360"/>
      </w:pPr>
      <w:rPr>
        <w:rFonts w:hint="default"/>
        <w:lang w:val="en-US" w:eastAsia="en-US" w:bidi="ar-SA"/>
      </w:rPr>
    </w:lvl>
    <w:lvl w:ilvl="7" w:tplc="1C566160">
      <w:numFmt w:val="bullet"/>
      <w:lvlText w:val="•"/>
      <w:lvlJc w:val="left"/>
      <w:pPr>
        <w:ind w:left="6678" w:hanging="360"/>
      </w:pPr>
      <w:rPr>
        <w:rFonts w:hint="default"/>
        <w:lang w:val="en-US" w:eastAsia="en-US" w:bidi="ar-SA"/>
      </w:rPr>
    </w:lvl>
    <w:lvl w:ilvl="8" w:tplc="02283196">
      <w:numFmt w:val="bullet"/>
      <w:lvlText w:val="•"/>
      <w:lvlJc w:val="left"/>
      <w:pPr>
        <w:ind w:left="7655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57FF2150"/>
    <w:multiLevelType w:val="hybridMultilevel"/>
    <w:tmpl w:val="55F05C96"/>
    <w:lvl w:ilvl="0" w:tplc="45761DBE">
      <w:numFmt w:val="bullet"/>
      <w:lvlText w:val=""/>
      <w:lvlJc w:val="left"/>
      <w:pPr>
        <w:ind w:left="108" w:hanging="23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57B4E620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2" w:tplc="0DC8F5B2">
      <w:numFmt w:val="bullet"/>
      <w:lvlText w:val="•"/>
      <w:lvlJc w:val="left"/>
      <w:pPr>
        <w:ind w:left="1767" w:hanging="360"/>
      </w:pPr>
      <w:rPr>
        <w:rFonts w:hint="default"/>
        <w:lang w:val="en-US" w:eastAsia="en-US" w:bidi="ar-SA"/>
      </w:rPr>
    </w:lvl>
    <w:lvl w:ilvl="3" w:tplc="42E22506">
      <w:numFmt w:val="bullet"/>
      <w:lvlText w:val="•"/>
      <w:lvlJc w:val="left"/>
      <w:pPr>
        <w:ind w:left="2714" w:hanging="360"/>
      </w:pPr>
      <w:rPr>
        <w:rFonts w:hint="default"/>
        <w:lang w:val="en-US" w:eastAsia="en-US" w:bidi="ar-SA"/>
      </w:rPr>
    </w:lvl>
    <w:lvl w:ilvl="4" w:tplc="C570ED2A">
      <w:numFmt w:val="bullet"/>
      <w:lvlText w:val="•"/>
      <w:lvlJc w:val="left"/>
      <w:pPr>
        <w:ind w:left="3662" w:hanging="360"/>
      </w:pPr>
      <w:rPr>
        <w:rFonts w:hint="default"/>
        <w:lang w:val="en-US" w:eastAsia="en-US" w:bidi="ar-SA"/>
      </w:rPr>
    </w:lvl>
    <w:lvl w:ilvl="5" w:tplc="F51AA0EA">
      <w:numFmt w:val="bullet"/>
      <w:lvlText w:val="•"/>
      <w:lvlJc w:val="left"/>
      <w:pPr>
        <w:ind w:left="4609" w:hanging="360"/>
      </w:pPr>
      <w:rPr>
        <w:rFonts w:hint="default"/>
        <w:lang w:val="en-US" w:eastAsia="en-US" w:bidi="ar-SA"/>
      </w:rPr>
    </w:lvl>
    <w:lvl w:ilvl="6" w:tplc="B98A76D6">
      <w:numFmt w:val="bullet"/>
      <w:lvlText w:val="•"/>
      <w:lvlJc w:val="left"/>
      <w:pPr>
        <w:ind w:left="5556" w:hanging="360"/>
      </w:pPr>
      <w:rPr>
        <w:rFonts w:hint="default"/>
        <w:lang w:val="en-US" w:eastAsia="en-US" w:bidi="ar-SA"/>
      </w:rPr>
    </w:lvl>
    <w:lvl w:ilvl="7" w:tplc="74E85C7A">
      <w:numFmt w:val="bullet"/>
      <w:lvlText w:val="•"/>
      <w:lvlJc w:val="left"/>
      <w:pPr>
        <w:ind w:left="6504" w:hanging="360"/>
      </w:pPr>
      <w:rPr>
        <w:rFonts w:hint="default"/>
        <w:lang w:val="en-US" w:eastAsia="en-US" w:bidi="ar-SA"/>
      </w:rPr>
    </w:lvl>
    <w:lvl w:ilvl="8" w:tplc="089A5FEE">
      <w:numFmt w:val="bullet"/>
      <w:lvlText w:val="•"/>
      <w:lvlJc w:val="left"/>
      <w:pPr>
        <w:ind w:left="7451" w:hanging="360"/>
      </w:pPr>
      <w:rPr>
        <w:rFonts w:hint="default"/>
        <w:lang w:val="en-US" w:eastAsia="en-US" w:bidi="ar-SA"/>
      </w:rPr>
    </w:lvl>
  </w:abstractNum>
  <w:abstractNum w:abstractNumId="6" w15:restartNumberingAfterBreak="0">
    <w:nsid w:val="5A776111"/>
    <w:multiLevelType w:val="hybridMultilevel"/>
    <w:tmpl w:val="2BF00BBE"/>
    <w:lvl w:ilvl="0" w:tplc="F02C81E2">
      <w:numFmt w:val="bullet"/>
      <w:lvlText w:val=""/>
      <w:lvlJc w:val="left"/>
      <w:pPr>
        <w:ind w:left="108" w:hanging="23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57827DD8">
      <w:numFmt w:val="bullet"/>
      <w:lvlText w:val="•"/>
      <w:lvlJc w:val="left"/>
      <w:pPr>
        <w:ind w:left="1024" w:hanging="231"/>
      </w:pPr>
      <w:rPr>
        <w:rFonts w:hint="default"/>
        <w:lang w:val="en-US" w:eastAsia="en-US" w:bidi="ar-SA"/>
      </w:rPr>
    </w:lvl>
    <w:lvl w:ilvl="2" w:tplc="2ADA6556">
      <w:numFmt w:val="bullet"/>
      <w:lvlText w:val="•"/>
      <w:lvlJc w:val="left"/>
      <w:pPr>
        <w:ind w:left="1949" w:hanging="231"/>
      </w:pPr>
      <w:rPr>
        <w:rFonts w:hint="default"/>
        <w:lang w:val="en-US" w:eastAsia="en-US" w:bidi="ar-SA"/>
      </w:rPr>
    </w:lvl>
    <w:lvl w:ilvl="3" w:tplc="17B4A9E0">
      <w:numFmt w:val="bullet"/>
      <w:lvlText w:val="•"/>
      <w:lvlJc w:val="left"/>
      <w:pPr>
        <w:ind w:left="2873" w:hanging="231"/>
      </w:pPr>
      <w:rPr>
        <w:rFonts w:hint="default"/>
        <w:lang w:val="en-US" w:eastAsia="en-US" w:bidi="ar-SA"/>
      </w:rPr>
    </w:lvl>
    <w:lvl w:ilvl="4" w:tplc="A74E1022">
      <w:numFmt w:val="bullet"/>
      <w:lvlText w:val="•"/>
      <w:lvlJc w:val="left"/>
      <w:pPr>
        <w:ind w:left="3798" w:hanging="231"/>
      </w:pPr>
      <w:rPr>
        <w:rFonts w:hint="default"/>
        <w:lang w:val="en-US" w:eastAsia="en-US" w:bidi="ar-SA"/>
      </w:rPr>
    </w:lvl>
    <w:lvl w:ilvl="5" w:tplc="649AC016">
      <w:numFmt w:val="bullet"/>
      <w:lvlText w:val="•"/>
      <w:lvlJc w:val="left"/>
      <w:pPr>
        <w:ind w:left="4723" w:hanging="231"/>
      </w:pPr>
      <w:rPr>
        <w:rFonts w:hint="default"/>
        <w:lang w:val="en-US" w:eastAsia="en-US" w:bidi="ar-SA"/>
      </w:rPr>
    </w:lvl>
    <w:lvl w:ilvl="6" w:tplc="992CB8CC">
      <w:numFmt w:val="bullet"/>
      <w:lvlText w:val="•"/>
      <w:lvlJc w:val="left"/>
      <w:pPr>
        <w:ind w:left="5647" w:hanging="231"/>
      </w:pPr>
      <w:rPr>
        <w:rFonts w:hint="default"/>
        <w:lang w:val="en-US" w:eastAsia="en-US" w:bidi="ar-SA"/>
      </w:rPr>
    </w:lvl>
    <w:lvl w:ilvl="7" w:tplc="12966282">
      <w:numFmt w:val="bullet"/>
      <w:lvlText w:val="•"/>
      <w:lvlJc w:val="left"/>
      <w:pPr>
        <w:ind w:left="6572" w:hanging="231"/>
      </w:pPr>
      <w:rPr>
        <w:rFonts w:hint="default"/>
        <w:lang w:val="en-US" w:eastAsia="en-US" w:bidi="ar-SA"/>
      </w:rPr>
    </w:lvl>
    <w:lvl w:ilvl="8" w:tplc="7CB21672">
      <w:numFmt w:val="bullet"/>
      <w:lvlText w:val="•"/>
      <w:lvlJc w:val="left"/>
      <w:pPr>
        <w:ind w:left="7496" w:hanging="231"/>
      </w:pPr>
      <w:rPr>
        <w:rFonts w:hint="default"/>
        <w:lang w:val="en-US" w:eastAsia="en-US" w:bidi="ar-SA"/>
      </w:rPr>
    </w:lvl>
  </w:abstractNum>
  <w:abstractNum w:abstractNumId="7" w15:restartNumberingAfterBreak="0">
    <w:nsid w:val="5F853BC4"/>
    <w:multiLevelType w:val="hybridMultilevel"/>
    <w:tmpl w:val="14AC809C"/>
    <w:lvl w:ilvl="0" w:tplc="6AA480F6">
      <w:numFmt w:val="bullet"/>
      <w:lvlText w:val=""/>
      <w:lvlJc w:val="left"/>
      <w:pPr>
        <w:ind w:left="338" w:hanging="23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DE9C809E">
      <w:numFmt w:val="bullet"/>
      <w:lvlText w:val="•"/>
      <w:lvlJc w:val="left"/>
      <w:pPr>
        <w:ind w:left="1169" w:hanging="231"/>
      </w:pPr>
      <w:rPr>
        <w:rFonts w:hint="default"/>
        <w:lang w:val="en-US" w:eastAsia="en-US" w:bidi="ar-SA"/>
      </w:rPr>
    </w:lvl>
    <w:lvl w:ilvl="2" w:tplc="CA30508A">
      <w:numFmt w:val="bullet"/>
      <w:lvlText w:val="•"/>
      <w:lvlJc w:val="left"/>
      <w:pPr>
        <w:ind w:left="1998" w:hanging="231"/>
      </w:pPr>
      <w:rPr>
        <w:rFonts w:hint="default"/>
        <w:lang w:val="en-US" w:eastAsia="en-US" w:bidi="ar-SA"/>
      </w:rPr>
    </w:lvl>
    <w:lvl w:ilvl="3" w:tplc="21C4B9C6">
      <w:numFmt w:val="bullet"/>
      <w:lvlText w:val="•"/>
      <w:lvlJc w:val="left"/>
      <w:pPr>
        <w:ind w:left="2827" w:hanging="231"/>
      </w:pPr>
      <w:rPr>
        <w:rFonts w:hint="default"/>
        <w:lang w:val="en-US" w:eastAsia="en-US" w:bidi="ar-SA"/>
      </w:rPr>
    </w:lvl>
    <w:lvl w:ilvl="4" w:tplc="5A18E0C6">
      <w:numFmt w:val="bullet"/>
      <w:lvlText w:val="•"/>
      <w:lvlJc w:val="left"/>
      <w:pPr>
        <w:ind w:left="3657" w:hanging="231"/>
      </w:pPr>
      <w:rPr>
        <w:rFonts w:hint="default"/>
        <w:lang w:val="en-US" w:eastAsia="en-US" w:bidi="ar-SA"/>
      </w:rPr>
    </w:lvl>
    <w:lvl w:ilvl="5" w:tplc="B5E804C6">
      <w:numFmt w:val="bullet"/>
      <w:lvlText w:val="•"/>
      <w:lvlJc w:val="left"/>
      <w:pPr>
        <w:ind w:left="4486" w:hanging="231"/>
      </w:pPr>
      <w:rPr>
        <w:rFonts w:hint="default"/>
        <w:lang w:val="en-US" w:eastAsia="en-US" w:bidi="ar-SA"/>
      </w:rPr>
    </w:lvl>
    <w:lvl w:ilvl="6" w:tplc="8F8A02E6">
      <w:numFmt w:val="bullet"/>
      <w:lvlText w:val="•"/>
      <w:lvlJc w:val="left"/>
      <w:pPr>
        <w:ind w:left="5315" w:hanging="231"/>
      </w:pPr>
      <w:rPr>
        <w:rFonts w:hint="default"/>
        <w:lang w:val="en-US" w:eastAsia="en-US" w:bidi="ar-SA"/>
      </w:rPr>
    </w:lvl>
    <w:lvl w:ilvl="7" w:tplc="8A7C5348">
      <w:numFmt w:val="bullet"/>
      <w:lvlText w:val="•"/>
      <w:lvlJc w:val="left"/>
      <w:pPr>
        <w:ind w:left="6145" w:hanging="231"/>
      </w:pPr>
      <w:rPr>
        <w:rFonts w:hint="default"/>
        <w:lang w:val="en-US" w:eastAsia="en-US" w:bidi="ar-SA"/>
      </w:rPr>
    </w:lvl>
    <w:lvl w:ilvl="8" w:tplc="79F88D98">
      <w:numFmt w:val="bullet"/>
      <w:lvlText w:val="•"/>
      <w:lvlJc w:val="left"/>
      <w:pPr>
        <w:ind w:left="6974" w:hanging="231"/>
      </w:pPr>
      <w:rPr>
        <w:rFonts w:hint="default"/>
        <w:lang w:val="en-US" w:eastAsia="en-US" w:bidi="ar-SA"/>
      </w:r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2"/>
  </w:num>
  <w:num w:numId="5">
    <w:abstractNumId w:val="5"/>
  </w:num>
  <w:num w:numId="6">
    <w:abstractNumId w:val="6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77AD9"/>
    <w:rsid w:val="0001042A"/>
    <w:rsid w:val="000154B8"/>
    <w:rsid w:val="00045E00"/>
    <w:rsid w:val="001F78FD"/>
    <w:rsid w:val="00287FC5"/>
    <w:rsid w:val="003A1130"/>
    <w:rsid w:val="00545473"/>
    <w:rsid w:val="00727C4D"/>
    <w:rsid w:val="00995C4A"/>
    <w:rsid w:val="009F0FAE"/>
    <w:rsid w:val="00BC4149"/>
    <w:rsid w:val="00BC6229"/>
    <w:rsid w:val="00BF07AB"/>
    <w:rsid w:val="00D77AD9"/>
    <w:rsid w:val="00D87BE0"/>
    <w:rsid w:val="00DA3B93"/>
    <w:rsid w:val="00F36A83"/>
    <w:rsid w:val="00FE1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AB1D5A3"/>
  <w15:docId w15:val="{353FDAEF-1BDF-4163-BE8C-C5F5AFCDB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semiHidden/>
    <w:unhideWhenUsed/>
    <w:rsid w:val="00287FC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ammr.com/index.php/JAMM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970</Words>
  <Characters>5530</Characters>
  <Application>Microsoft Office Word</Application>
  <DocSecurity>0</DocSecurity>
  <Lines>46</Lines>
  <Paragraphs>12</Paragraphs>
  <ScaleCrop>false</ScaleCrop>
  <Company/>
  <LinksUpToDate>false</LinksUpToDate>
  <CharactersWithSpaces>6488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1137</cp:lastModifiedBy>
  <cp:revision>22</cp:revision>
  <dcterms:created xsi:type="dcterms:W3CDTF">2025-09-03T07:00:00Z</dcterms:created>
  <dcterms:modified xsi:type="dcterms:W3CDTF">2025-09-06T05:59:00Z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2025-09-02T00:00:00Z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2025-09-03T00:00:00Z</vt:filetime>
  </property>
  <property fmtid="{D5CDD505-2E9C-101B-9397-08002B2CF9AE}" pid="5" name="Producer">
    <vt:lpwstr>Microsoft® Word 2010</vt:lpwstr>
  </property>
  <property fmtid="{D5CDD505-2E9C-101B-9397-08002B2CF9AE}" pid="6" name="GrammarlyDocumentId">
    <vt:lpwstr>79823832-6ce3-4d25-8c4d-b0bf55ef3671</vt:lpwstr>
  </property>
</Properties>
</file>