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E0F" w:rsidRPr="001B0135" w:rsidRDefault="00D57E0F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57E0F" w:rsidRPr="001B0135">
        <w:trPr>
          <w:trHeight w:val="290"/>
        </w:trPr>
        <w:tc>
          <w:tcPr>
            <w:tcW w:w="5168" w:type="dxa"/>
          </w:tcPr>
          <w:p w:rsidR="00D57E0F" w:rsidRPr="001B0135" w:rsidRDefault="00D16A1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Journal</w:t>
            </w:r>
            <w:r w:rsidRPr="001B013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D57E0F" w:rsidRPr="001B0135" w:rsidRDefault="0064160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16A12" w:rsidRPr="001B01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16A12" w:rsidRPr="001B01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16A12" w:rsidRPr="001B01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16A12" w:rsidRPr="001B01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16A12" w:rsidRPr="001B01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16A12" w:rsidRPr="001B01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16A12" w:rsidRPr="001B013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D57E0F" w:rsidRPr="001B0135">
        <w:trPr>
          <w:trHeight w:val="290"/>
        </w:trPr>
        <w:tc>
          <w:tcPr>
            <w:tcW w:w="5168" w:type="dxa"/>
          </w:tcPr>
          <w:p w:rsidR="00D57E0F" w:rsidRPr="001B0135" w:rsidRDefault="00D16A1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Manuscript</w:t>
            </w:r>
            <w:r w:rsidRPr="001B013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D57E0F" w:rsidRPr="001B0135" w:rsidRDefault="00D16A1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Ms_JABB_144548</w:t>
            </w:r>
          </w:p>
        </w:tc>
      </w:tr>
      <w:tr w:rsidR="00D57E0F" w:rsidRPr="001B0135">
        <w:trPr>
          <w:trHeight w:val="650"/>
        </w:trPr>
        <w:tc>
          <w:tcPr>
            <w:tcW w:w="5168" w:type="dxa"/>
          </w:tcPr>
          <w:p w:rsidR="00D57E0F" w:rsidRPr="001B0135" w:rsidRDefault="00D16A1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Title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D57E0F" w:rsidRPr="001B0135" w:rsidRDefault="00D16A12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quantification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zooplankton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diversity</w:t>
            </w:r>
            <w:r w:rsidRPr="001B01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b/>
                <w:sz w:val="20"/>
                <w:szCs w:val="20"/>
              </w:rPr>
              <w:t>Ottu</w:t>
            </w:r>
            <w:proofErr w:type="spellEnd"/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reservoir</w:t>
            </w:r>
            <w:r w:rsidRPr="001B01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Haryana,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D57E0F" w:rsidRPr="001B0135">
        <w:trPr>
          <w:trHeight w:val="333"/>
        </w:trPr>
        <w:tc>
          <w:tcPr>
            <w:tcW w:w="5168" w:type="dxa"/>
          </w:tcPr>
          <w:p w:rsidR="00D57E0F" w:rsidRPr="001B0135" w:rsidRDefault="00D16A1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Type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D57E0F" w:rsidRPr="001B0135" w:rsidRDefault="00D16A12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B013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D57E0F" w:rsidRPr="001B0135" w:rsidRDefault="00D57E0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57E0F" w:rsidRPr="001B0135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D57E0F" w:rsidRPr="001B0135" w:rsidRDefault="00D16A1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B0135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57E0F" w:rsidRPr="001B0135">
        <w:trPr>
          <w:trHeight w:val="964"/>
        </w:trPr>
        <w:tc>
          <w:tcPr>
            <w:tcW w:w="5352" w:type="dxa"/>
          </w:tcPr>
          <w:p w:rsidR="00D57E0F" w:rsidRPr="001B0135" w:rsidRDefault="00D57E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D57E0F" w:rsidRPr="001B0135" w:rsidRDefault="00D16A1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B01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57E0F" w:rsidRPr="001B0135" w:rsidRDefault="00D16A12">
            <w:pPr>
              <w:pStyle w:val="TableParagraph"/>
              <w:ind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B01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B01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B013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B01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B01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D57E0F" w:rsidRPr="001B0135" w:rsidRDefault="00D16A12">
            <w:pPr>
              <w:pStyle w:val="TableParagraph"/>
              <w:spacing w:line="254" w:lineRule="auto"/>
              <w:ind w:right="738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(It</w:t>
            </w:r>
            <w:r w:rsidRPr="001B013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mandatory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that</w:t>
            </w:r>
            <w:r w:rsidRPr="001B013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authors</w:t>
            </w:r>
            <w:r w:rsidRPr="001B013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should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write</w:t>
            </w:r>
            <w:r w:rsidRPr="001B013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14E65" w:rsidRPr="001B0135">
        <w:trPr>
          <w:trHeight w:val="1264"/>
        </w:trPr>
        <w:tc>
          <w:tcPr>
            <w:tcW w:w="5352" w:type="dxa"/>
          </w:tcPr>
          <w:p w:rsidR="00C14E65" w:rsidRPr="001B0135" w:rsidRDefault="00C14E6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C14E65" w:rsidRPr="001B0135" w:rsidRDefault="00C1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concerned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with the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biodiversity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abundance</w:t>
            </w:r>
            <w:r w:rsidRPr="001B01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 xml:space="preserve">zooplankton inhabited </w:t>
            </w:r>
            <w:proofErr w:type="spellStart"/>
            <w:r w:rsidRPr="001B0135">
              <w:rPr>
                <w:rFonts w:ascii="Arial" w:hAnsi="Arial" w:cs="Arial"/>
                <w:b/>
                <w:sz w:val="20"/>
                <w:szCs w:val="20"/>
              </w:rPr>
              <w:t>Ottu</w:t>
            </w:r>
            <w:proofErr w:type="spellEnd"/>
            <w:r w:rsidRPr="001B0135">
              <w:rPr>
                <w:rFonts w:ascii="Arial" w:hAnsi="Arial" w:cs="Arial"/>
                <w:b/>
                <w:sz w:val="20"/>
                <w:szCs w:val="20"/>
              </w:rPr>
              <w:t xml:space="preserve"> reservoir, Haryana, India.</w:t>
            </w:r>
          </w:p>
        </w:tc>
        <w:tc>
          <w:tcPr>
            <w:tcW w:w="6445" w:type="dxa"/>
          </w:tcPr>
          <w:p w:rsidR="00C14E65" w:rsidRPr="001B0135" w:rsidRDefault="00C14E65" w:rsidP="00407B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0135">
              <w:rPr>
                <w:rFonts w:ascii="Arial" w:hAnsi="Arial" w:cs="Arial"/>
                <w:b w:val="0"/>
                <w:lang w:val="en-GB"/>
              </w:rPr>
              <w:t xml:space="preserve">This manuscript presents baseline information on the diversity and abundance of zooplankton in the </w:t>
            </w:r>
            <w:proofErr w:type="spellStart"/>
            <w:r w:rsidRPr="001B0135">
              <w:rPr>
                <w:rFonts w:ascii="Arial" w:hAnsi="Arial" w:cs="Arial"/>
                <w:b w:val="0"/>
                <w:lang w:val="en-GB"/>
              </w:rPr>
              <w:t>Ottu</w:t>
            </w:r>
            <w:proofErr w:type="spellEnd"/>
            <w:r w:rsidRPr="001B0135">
              <w:rPr>
                <w:rFonts w:ascii="Arial" w:hAnsi="Arial" w:cs="Arial"/>
                <w:b w:val="0"/>
                <w:lang w:val="en-GB"/>
              </w:rPr>
              <w:t xml:space="preserve"> reservoir, Haryana, India. Such data are valuable for understanding ecological health and for monitoring the trophic status of reservoirs. </w:t>
            </w:r>
          </w:p>
        </w:tc>
      </w:tr>
      <w:tr w:rsidR="00C14E65" w:rsidRPr="001B0135" w:rsidTr="001B0135">
        <w:trPr>
          <w:trHeight w:val="77"/>
        </w:trPr>
        <w:tc>
          <w:tcPr>
            <w:tcW w:w="5352" w:type="dxa"/>
          </w:tcPr>
          <w:p w:rsidR="00C14E65" w:rsidRPr="001B0135" w:rsidRDefault="00C14E6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14E65" w:rsidRPr="001B0135" w:rsidRDefault="00C14E6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C14E65" w:rsidRPr="001B0135" w:rsidRDefault="00C14E6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C14E65" w:rsidRPr="001B0135" w:rsidRDefault="00C14E65" w:rsidP="00C14E6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013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C14E65" w:rsidRPr="001B0135" w:rsidTr="001B0135">
        <w:trPr>
          <w:trHeight w:val="77"/>
        </w:trPr>
        <w:tc>
          <w:tcPr>
            <w:tcW w:w="5352" w:type="dxa"/>
          </w:tcPr>
          <w:p w:rsidR="00C14E65" w:rsidRPr="001B0135" w:rsidRDefault="00C14E6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14E65" w:rsidRPr="001B0135" w:rsidRDefault="00C14E6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  <w:r w:rsidRPr="001B0135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abstract.</w:t>
            </w:r>
          </w:p>
        </w:tc>
        <w:tc>
          <w:tcPr>
            <w:tcW w:w="6445" w:type="dxa"/>
          </w:tcPr>
          <w:p w:rsidR="00C14E65" w:rsidRPr="001B0135" w:rsidRDefault="00C1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 xml:space="preserve"> Yes </w:t>
            </w:r>
          </w:p>
        </w:tc>
      </w:tr>
      <w:tr w:rsidR="00C14E65" w:rsidRPr="001B0135">
        <w:trPr>
          <w:trHeight w:val="4140"/>
        </w:trPr>
        <w:tc>
          <w:tcPr>
            <w:tcW w:w="5352" w:type="dxa"/>
          </w:tcPr>
          <w:p w:rsidR="00C14E65" w:rsidRPr="001B0135" w:rsidRDefault="00C14E6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C14E65" w:rsidRPr="001B0135" w:rsidRDefault="00C14E6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Manuscript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correct.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However,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Tables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Figures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need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rivision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.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They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must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 xml:space="preserve">be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self explanatory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. The reader must easily understand them without returning back to the manuscript (revise and give clear and comprehensive table title and figure legend for all).</w:t>
            </w:r>
          </w:p>
          <w:p w:rsidR="00C14E65" w:rsidRPr="001B0135" w:rsidRDefault="00C14E6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-Fig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3, page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6,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magnification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photos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must be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included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at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figure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legend.</w:t>
            </w:r>
          </w:p>
          <w:p w:rsidR="00C14E65" w:rsidRPr="001B0135" w:rsidRDefault="00C14E65">
            <w:pPr>
              <w:pStyle w:val="TableParagraph"/>
              <w:tabs>
                <w:tab w:val="left" w:leader="dot" w:pos="727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-Fig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4b legend,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page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10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diversity</w:t>
            </w:r>
            <w:r w:rsidRPr="001B01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index</w:t>
            </w:r>
            <w:r w:rsidRPr="001B01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r w:rsidRPr="001B0135">
              <w:rPr>
                <w:rFonts w:ascii="Arial" w:hAnsi="Arial" w:cs="Arial"/>
                <w:b/>
                <w:color w:val="ED0000"/>
                <w:spacing w:val="-2"/>
                <w:sz w:val="20"/>
                <w:szCs w:val="20"/>
              </w:rPr>
              <w:t>phytoplankton</w:t>
            </w:r>
            <w:r w:rsidRPr="001B0135">
              <w:rPr>
                <w:rFonts w:ascii="Arial" w:hAnsi="Arial" w:cs="Arial"/>
                <w:b/>
                <w:color w:val="ED0000"/>
                <w:sz w:val="20"/>
                <w:szCs w:val="20"/>
              </w:rPr>
              <w:tab/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about</w:t>
            </w:r>
          </w:p>
          <w:p w:rsidR="00C14E65" w:rsidRPr="001B0135" w:rsidRDefault="00C1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B0135">
              <w:rPr>
                <w:rFonts w:ascii="Arial" w:hAnsi="Arial" w:cs="Arial"/>
                <w:b/>
                <w:sz w:val="20"/>
                <w:szCs w:val="20"/>
              </w:rPr>
              <w:t>zooplankton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;</w:t>
            </w:r>
            <w:proofErr w:type="gramEnd"/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correct!!!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phytoplankton,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fully detailed explained in Material and method section and Result and discussion section and referred to at the abstract section)</w:t>
            </w:r>
          </w:p>
          <w:p w:rsidR="00C14E65" w:rsidRPr="001B0135" w:rsidRDefault="00C14E65">
            <w:pPr>
              <w:pStyle w:val="TableParagraph"/>
              <w:tabs>
                <w:tab w:val="left" w:leader="dot" w:pos="4116"/>
              </w:tabs>
              <w:ind w:right="201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-Page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4,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3.2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diversity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index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B0135">
              <w:rPr>
                <w:rFonts w:ascii="Arial" w:hAnsi="Arial" w:cs="Arial"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Species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diversity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index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color w:val="ED0000"/>
                <w:sz w:val="20"/>
                <w:szCs w:val="20"/>
              </w:rPr>
              <w:t>phytoplankton</w:t>
            </w:r>
            <w:r w:rsidRPr="001B0135">
              <w:rPr>
                <w:rFonts w:ascii="Arial" w:hAnsi="Arial" w:cs="Arial"/>
                <w:color w:val="ED0000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in different sampling sites and months is</w:t>
            </w:r>
            <w:r w:rsidRPr="001B0135">
              <w:rPr>
                <w:rFonts w:ascii="Arial" w:hAnsi="Arial" w:cs="Arial"/>
                <w:sz w:val="20"/>
                <w:szCs w:val="20"/>
              </w:rPr>
              <w:tab/>
            </w:r>
            <w:proofErr w:type="gramStart"/>
            <w:r w:rsidRPr="001B0135">
              <w:rPr>
                <w:rFonts w:ascii="Arial" w:hAnsi="Arial" w:cs="Arial"/>
                <w:sz w:val="20"/>
                <w:szCs w:val="20"/>
              </w:rPr>
              <w:t>) .</w:t>
            </w:r>
            <w:proofErr w:type="gramEnd"/>
            <w:r w:rsidRPr="001B0135">
              <w:rPr>
                <w:rFonts w:ascii="Arial" w:hAnsi="Arial" w:cs="Arial"/>
                <w:sz w:val="20"/>
                <w:szCs w:val="20"/>
              </w:rPr>
              <w:t xml:space="preserve"> All the experimental mentioned at material and</w:t>
            </w:r>
          </w:p>
          <w:p w:rsidR="00C14E65" w:rsidRPr="001B0135" w:rsidRDefault="00C1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method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section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was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only about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1B0135">
              <w:rPr>
                <w:rFonts w:ascii="Arial" w:hAnsi="Arial" w:cs="Arial"/>
                <w:sz w:val="20"/>
                <w:szCs w:val="20"/>
              </w:rPr>
              <w:t>zooplankton!!!!.</w:t>
            </w:r>
            <w:proofErr w:type="gramEnd"/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1B0135">
              <w:rPr>
                <w:rFonts w:ascii="Arial" w:hAnsi="Arial" w:cs="Arial"/>
                <w:sz w:val="20"/>
                <w:szCs w:val="20"/>
              </w:rPr>
              <w:t xml:space="preserve">correct </w:t>
            </w:r>
            <w:r w:rsidRPr="001B0135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  <w:proofErr w:type="gramEnd"/>
          </w:p>
          <w:p w:rsidR="00C14E65" w:rsidRPr="001B0135" w:rsidRDefault="00C14E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-Table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(page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14)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referred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put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appendix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 xml:space="preserve">or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removed.</w:t>
            </w:r>
          </w:p>
          <w:p w:rsidR="00C14E65" w:rsidRPr="001B0135" w:rsidRDefault="00C14E65">
            <w:pPr>
              <w:pStyle w:val="TableParagraph"/>
              <w:spacing w:line="270" w:lineRule="atLeast"/>
              <w:ind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-Table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1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title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wrong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Phytoplankton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groups</w:t>
            </w:r>
            <w:r w:rsidRPr="001B01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sites). The work is only about zooplankton?</w:t>
            </w:r>
          </w:p>
        </w:tc>
        <w:tc>
          <w:tcPr>
            <w:tcW w:w="6445" w:type="dxa"/>
          </w:tcPr>
          <w:p w:rsidR="00C14E65" w:rsidRPr="001B0135" w:rsidRDefault="00C1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 xml:space="preserve">    All correction </w:t>
            </w:r>
            <w:proofErr w:type="gramStart"/>
            <w:r w:rsidRPr="001B0135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1B0135">
              <w:rPr>
                <w:rFonts w:ascii="Arial" w:hAnsi="Arial" w:cs="Arial"/>
                <w:sz w:val="20"/>
                <w:szCs w:val="20"/>
              </w:rPr>
              <w:t xml:space="preserve"> done as suggested by the reviewer. </w:t>
            </w:r>
          </w:p>
        </w:tc>
      </w:tr>
      <w:tr w:rsidR="00C14E65" w:rsidRPr="001B0135">
        <w:trPr>
          <w:trHeight w:val="2990"/>
        </w:trPr>
        <w:tc>
          <w:tcPr>
            <w:tcW w:w="5352" w:type="dxa"/>
          </w:tcPr>
          <w:p w:rsidR="00C14E65" w:rsidRPr="001B0135" w:rsidRDefault="00C14E6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B01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C14E65" w:rsidRPr="001B0135" w:rsidRDefault="00C14E6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Missed</w:t>
            </w:r>
            <w:r w:rsidRPr="001B013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reference</w:t>
            </w:r>
          </w:p>
          <w:p w:rsidR="00C14E65" w:rsidRPr="001B0135" w:rsidRDefault="00C14E65">
            <w:pPr>
              <w:pStyle w:val="TableParagraph"/>
              <w:spacing w:line="276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0135">
              <w:rPr>
                <w:rFonts w:ascii="Arial" w:hAnsi="Arial" w:cs="Arial"/>
                <w:color w:val="ED0000"/>
                <w:sz w:val="20"/>
                <w:szCs w:val="20"/>
              </w:rPr>
              <w:t>Kangasabapathi</w:t>
            </w:r>
            <w:proofErr w:type="spellEnd"/>
            <w:r w:rsidRPr="001B0135">
              <w:rPr>
                <w:rFonts w:ascii="Arial" w:hAnsi="Arial" w:cs="Arial"/>
                <w:color w:val="ED0000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color w:val="ED0000"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color w:val="ED0000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color w:val="ED0000"/>
                <w:sz w:val="20"/>
                <w:szCs w:val="20"/>
              </w:rPr>
              <w:t>Rajan</w:t>
            </w:r>
            <w:proofErr w:type="spellEnd"/>
            <w:r w:rsidRPr="001B0135">
              <w:rPr>
                <w:rFonts w:ascii="Arial" w:hAnsi="Arial" w:cs="Arial"/>
                <w:color w:val="ED0000"/>
                <w:sz w:val="20"/>
                <w:szCs w:val="20"/>
              </w:rPr>
              <w:t>,</w:t>
            </w:r>
            <w:r w:rsidRPr="001B0135">
              <w:rPr>
                <w:rFonts w:ascii="Arial" w:hAnsi="Arial" w:cs="Arial"/>
                <w:color w:val="ED0000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color w:val="ED0000"/>
                <w:sz w:val="20"/>
                <w:szCs w:val="20"/>
              </w:rPr>
              <w:t>2010 (page</w:t>
            </w:r>
            <w:r w:rsidRPr="001B0135">
              <w:rPr>
                <w:rFonts w:ascii="Arial" w:hAnsi="Arial" w:cs="Arial"/>
                <w:color w:val="ED0000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color w:val="ED0000"/>
                <w:spacing w:val="-5"/>
                <w:sz w:val="20"/>
                <w:szCs w:val="20"/>
              </w:rPr>
              <w:t>2).</w:t>
            </w:r>
          </w:p>
          <w:p w:rsidR="00C14E65" w:rsidRPr="001B0135" w:rsidRDefault="00C14E65">
            <w:pPr>
              <w:pStyle w:val="TableParagraph"/>
              <w:ind w:right="41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 xml:space="preserve">-References follow variable written pattern. Reference writing should follow fixed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patern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. If two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authors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were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only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authors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reference, the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two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authors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must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be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separated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by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(and) not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comma,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eg.</w:t>
            </w:r>
            <w:proofErr w:type="spellEnd"/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Nedham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,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Nedham</w:t>
            </w:r>
            <w:proofErr w:type="spellEnd"/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(page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13)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Warde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,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Whipple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(page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14).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Year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must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follow author directly and hasn’t written at the end of the reference as noticed for the references (</w:t>
            </w:r>
            <w:proofErr w:type="gramStart"/>
            <w:r w:rsidRPr="001B0135">
              <w:rPr>
                <w:rFonts w:ascii="Arial" w:hAnsi="Arial" w:cs="Arial"/>
                <w:sz w:val="20"/>
                <w:szCs w:val="20"/>
              </w:rPr>
              <w:t>APHA ,</w:t>
            </w:r>
            <w:proofErr w:type="gramEnd"/>
            <w:r w:rsidRPr="001B0135">
              <w:rPr>
                <w:rFonts w:ascii="Arial" w:hAnsi="Arial" w:cs="Arial"/>
                <w:sz w:val="20"/>
                <w:szCs w:val="20"/>
              </w:rPr>
              <w:t xml:space="preserve"> page 12,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Nedham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Nedham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 xml:space="preserve"> (page 13) and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Warde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, Whipple (page 14).</w:t>
            </w:r>
          </w:p>
          <w:p w:rsidR="00C14E65" w:rsidRPr="001B0135" w:rsidRDefault="00C14E65">
            <w:pPr>
              <w:pStyle w:val="TableParagraph"/>
              <w:spacing w:before="1"/>
              <w:ind w:right="201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-Singh,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1B0135">
              <w:rPr>
                <w:rFonts w:ascii="Arial" w:hAnsi="Arial" w:cs="Arial"/>
                <w:sz w:val="20"/>
                <w:szCs w:val="20"/>
              </w:rPr>
              <w:t>Verma,…</w:t>
            </w:r>
            <w:proofErr w:type="gramEnd"/>
            <w:r w:rsidRPr="001B0135">
              <w:rPr>
                <w:rFonts w:ascii="Arial" w:hAnsi="Arial" w:cs="Arial"/>
                <w:sz w:val="20"/>
                <w:szCs w:val="20"/>
              </w:rPr>
              <w:t>..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(2024)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page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14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Title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paper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capital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letter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(return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to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same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font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 other references).</w:t>
            </w:r>
          </w:p>
          <w:p w:rsidR="00C14E65" w:rsidRPr="001B0135" w:rsidRDefault="00C14E65">
            <w:pPr>
              <w:pStyle w:val="TableParagraph"/>
              <w:spacing w:line="270" w:lineRule="atLeast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-Name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journal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in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italic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letters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for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all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references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(revise</w:t>
            </w:r>
            <w:r w:rsidRPr="001B01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for</w:t>
            </w:r>
            <w:r w:rsidRPr="001B01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Mehta,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etal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.,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2024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and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 xml:space="preserve">Singh, </w:t>
            </w:r>
            <w:proofErr w:type="spellStart"/>
            <w:r w:rsidRPr="001B0135">
              <w:rPr>
                <w:rFonts w:ascii="Arial" w:hAnsi="Arial" w:cs="Arial"/>
                <w:sz w:val="20"/>
                <w:szCs w:val="20"/>
              </w:rPr>
              <w:t>etal</w:t>
            </w:r>
            <w:proofErr w:type="spellEnd"/>
            <w:r w:rsidRPr="001B0135">
              <w:rPr>
                <w:rFonts w:ascii="Arial" w:hAnsi="Arial" w:cs="Arial"/>
                <w:sz w:val="20"/>
                <w:szCs w:val="20"/>
              </w:rPr>
              <w:t>., 2024).</w:t>
            </w:r>
          </w:p>
        </w:tc>
        <w:tc>
          <w:tcPr>
            <w:tcW w:w="6445" w:type="dxa"/>
          </w:tcPr>
          <w:p w:rsidR="00C14E65" w:rsidRPr="001B0135" w:rsidRDefault="00C14E6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66B0B" w:rsidRPr="001B0135">
              <w:rPr>
                <w:rFonts w:ascii="Arial" w:hAnsi="Arial" w:cs="Arial"/>
                <w:sz w:val="20"/>
                <w:szCs w:val="20"/>
              </w:rPr>
              <w:t xml:space="preserve"> Missed reference were added and other suggested correction also done.</w:t>
            </w:r>
          </w:p>
        </w:tc>
      </w:tr>
    </w:tbl>
    <w:p w:rsidR="00D57E0F" w:rsidRPr="001B0135" w:rsidRDefault="00D57E0F">
      <w:pPr>
        <w:pStyle w:val="TableParagraph"/>
        <w:rPr>
          <w:rFonts w:ascii="Arial" w:hAnsi="Arial" w:cs="Arial"/>
          <w:sz w:val="20"/>
          <w:szCs w:val="20"/>
        </w:rPr>
        <w:sectPr w:rsidR="00D57E0F" w:rsidRPr="001B0135">
          <w:headerReference w:type="default" r:id="rId7"/>
          <w:footerReference w:type="default" r:id="rId8"/>
          <w:pgSz w:w="23820" w:h="16840" w:orient="landscape"/>
          <w:pgMar w:top="1820" w:right="1275" w:bottom="2027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57E0F" w:rsidRPr="001B0135">
        <w:trPr>
          <w:trHeight w:val="690"/>
        </w:trPr>
        <w:tc>
          <w:tcPr>
            <w:tcW w:w="5352" w:type="dxa"/>
          </w:tcPr>
          <w:p w:rsidR="00D57E0F" w:rsidRPr="001B0135" w:rsidRDefault="00D16A1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B01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B01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D57E0F" w:rsidRPr="001B0135" w:rsidRDefault="00D16A1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>Sentence</w:t>
            </w:r>
            <w:r w:rsidRPr="001B013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structure</w:t>
            </w:r>
            <w:r w:rsidRPr="001B01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z w:val="20"/>
                <w:szCs w:val="20"/>
              </w:rPr>
              <w:t>needs</w:t>
            </w:r>
            <w:r w:rsidRPr="001B01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6445" w:type="dxa"/>
          </w:tcPr>
          <w:p w:rsidR="00D57E0F" w:rsidRPr="001B0135" w:rsidRDefault="00E66B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 xml:space="preserve"> Revised </w:t>
            </w:r>
          </w:p>
        </w:tc>
      </w:tr>
      <w:tr w:rsidR="00D57E0F" w:rsidRPr="001B0135">
        <w:trPr>
          <w:trHeight w:val="1178"/>
        </w:trPr>
        <w:tc>
          <w:tcPr>
            <w:tcW w:w="5352" w:type="dxa"/>
          </w:tcPr>
          <w:p w:rsidR="00D57E0F" w:rsidRPr="001B0135" w:rsidRDefault="00D16A1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B013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D57E0F" w:rsidRPr="001B0135" w:rsidRDefault="00D16A1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B01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B01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contribution.</w:t>
            </w:r>
            <w:r w:rsidRPr="001B01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B01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1B01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B013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6445" w:type="dxa"/>
          </w:tcPr>
          <w:p w:rsidR="00D57E0F" w:rsidRPr="001B0135" w:rsidRDefault="00E66B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B0135">
              <w:rPr>
                <w:rFonts w:ascii="Arial" w:hAnsi="Arial" w:cs="Arial"/>
                <w:sz w:val="20"/>
                <w:szCs w:val="20"/>
              </w:rPr>
              <w:t xml:space="preserve">  Revised </w:t>
            </w:r>
          </w:p>
        </w:tc>
      </w:tr>
    </w:tbl>
    <w:p w:rsidR="00654603" w:rsidRPr="001B0135" w:rsidRDefault="00654603" w:rsidP="00654603">
      <w:pPr>
        <w:rPr>
          <w:rFonts w:ascii="Arial" w:hAnsi="Arial" w:cs="Arial"/>
          <w:sz w:val="20"/>
          <w:szCs w:val="20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7"/>
        <w:gridCol w:w="7280"/>
        <w:gridCol w:w="7124"/>
      </w:tblGrid>
      <w:tr w:rsidR="00E753F3" w:rsidRPr="001B0135" w:rsidTr="001B01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3F3" w:rsidRPr="001B0135" w:rsidRDefault="00E753F3" w:rsidP="004D36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1B01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B013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753F3" w:rsidRPr="001B0135" w:rsidRDefault="00E753F3" w:rsidP="004D36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53F3" w:rsidRPr="001B0135" w:rsidTr="001B0135">
        <w:tc>
          <w:tcPr>
            <w:tcW w:w="159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3F3" w:rsidRPr="001B0135" w:rsidRDefault="00E753F3" w:rsidP="004D36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3F3" w:rsidRPr="001B0135" w:rsidRDefault="00E753F3" w:rsidP="004D36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01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E753F3" w:rsidRPr="001B0135" w:rsidRDefault="00E753F3" w:rsidP="004D36E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01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01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753F3" w:rsidRPr="001B0135" w:rsidRDefault="00E753F3" w:rsidP="004D36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53F3" w:rsidRPr="001B0135" w:rsidTr="001B0135">
        <w:trPr>
          <w:trHeight w:val="890"/>
        </w:trPr>
        <w:tc>
          <w:tcPr>
            <w:tcW w:w="159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3F3" w:rsidRPr="001B0135" w:rsidRDefault="00E753F3" w:rsidP="004D36E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B013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753F3" w:rsidRPr="001B0135" w:rsidRDefault="00E753F3" w:rsidP="004D36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3F3" w:rsidRPr="001B0135" w:rsidRDefault="00E753F3" w:rsidP="004D36E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B01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B01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B01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753F3" w:rsidRPr="001B0135" w:rsidRDefault="00E753F3" w:rsidP="004D36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E753F3" w:rsidRPr="001B0135" w:rsidRDefault="00E753F3" w:rsidP="004D36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753F3" w:rsidRPr="001B0135" w:rsidRDefault="007D3833" w:rsidP="004D36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B013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Not applicable</w:t>
            </w:r>
          </w:p>
          <w:p w:rsidR="00E753F3" w:rsidRPr="001B0135" w:rsidRDefault="00E753F3" w:rsidP="004D36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753F3" w:rsidRPr="001B0135" w:rsidRDefault="00E753F3" w:rsidP="00E753F3">
      <w:pPr>
        <w:rPr>
          <w:rFonts w:ascii="Arial" w:hAnsi="Arial" w:cs="Arial"/>
          <w:sz w:val="20"/>
          <w:szCs w:val="20"/>
        </w:rPr>
      </w:pPr>
    </w:p>
    <w:p w:rsidR="00E753F3" w:rsidRPr="001B0135" w:rsidRDefault="00E753F3" w:rsidP="00E753F3">
      <w:pPr>
        <w:rPr>
          <w:rFonts w:ascii="Arial" w:hAnsi="Arial" w:cs="Arial"/>
          <w:sz w:val="20"/>
          <w:szCs w:val="20"/>
        </w:rPr>
      </w:pPr>
    </w:p>
    <w:p w:rsidR="00E753F3" w:rsidRPr="001B0135" w:rsidRDefault="00E753F3" w:rsidP="00E753F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E753F3" w:rsidRPr="001B0135" w:rsidRDefault="00E753F3" w:rsidP="00E753F3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2"/>
    </w:p>
    <w:p w:rsidR="00D57E0F" w:rsidRPr="001B0135" w:rsidRDefault="00D57E0F">
      <w:pPr>
        <w:rPr>
          <w:rFonts w:ascii="Arial" w:hAnsi="Arial" w:cs="Arial"/>
          <w:sz w:val="20"/>
          <w:szCs w:val="20"/>
        </w:rPr>
      </w:pPr>
    </w:p>
    <w:sectPr w:rsidR="00D57E0F" w:rsidRPr="001B0135" w:rsidSect="00654603">
      <w:type w:val="continuous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605" w:rsidRDefault="00641605">
      <w:r>
        <w:separator/>
      </w:r>
    </w:p>
  </w:endnote>
  <w:endnote w:type="continuationSeparator" w:id="0">
    <w:p w:rsidR="00641605" w:rsidRDefault="0064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E0F" w:rsidRDefault="00D16A12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7E0F" w:rsidRDefault="00D16A1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D57E0F" w:rsidRDefault="00D16A1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7E0F" w:rsidRDefault="00D16A1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D57E0F" w:rsidRDefault="00D16A1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7E0F" w:rsidRDefault="00D16A1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D57E0F" w:rsidRDefault="00D16A1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7E0F" w:rsidRDefault="00D16A1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D57E0F" w:rsidRDefault="00D16A1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605" w:rsidRDefault="00641605">
      <w:r>
        <w:separator/>
      </w:r>
    </w:p>
  </w:footnote>
  <w:footnote w:type="continuationSeparator" w:id="0">
    <w:p w:rsidR="00641605" w:rsidRDefault="0064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E0F" w:rsidRDefault="00D16A12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7E0F" w:rsidRDefault="00D16A1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D57E0F" w:rsidRDefault="00D16A1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7E0F"/>
    <w:rsid w:val="001B0135"/>
    <w:rsid w:val="00207DA6"/>
    <w:rsid w:val="00641605"/>
    <w:rsid w:val="00654603"/>
    <w:rsid w:val="006B55B6"/>
    <w:rsid w:val="007D3833"/>
    <w:rsid w:val="0084351A"/>
    <w:rsid w:val="008F3044"/>
    <w:rsid w:val="009240E6"/>
    <w:rsid w:val="00B34A56"/>
    <w:rsid w:val="00BB3B93"/>
    <w:rsid w:val="00C14E65"/>
    <w:rsid w:val="00CC1B6C"/>
    <w:rsid w:val="00D16A12"/>
    <w:rsid w:val="00D57E0F"/>
    <w:rsid w:val="00E66B0B"/>
    <w:rsid w:val="00E7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4C061"/>
  <w15:docId w15:val="{B9E026EC-440D-40A2-AC49-FE650FA8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C14E65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Heading2Char">
    <w:name w:val="Heading 2 Char"/>
    <w:basedOn w:val="DefaultParagraphFont"/>
    <w:link w:val="Heading2"/>
    <w:rsid w:val="00C14E65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2025-09-15T11:34:00Z</dcterms:created>
  <dcterms:modified xsi:type="dcterms:W3CDTF">2025-09-18T11:43:00Z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2016</vt:lpwstr>
  </property>
</Properties>
</file>