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810F19" w14:textId="77777777" w:rsidR="00D010A1" w:rsidRPr="00C023AF" w:rsidRDefault="00D010A1">
      <w:pPr>
        <w:rPr>
          <w:rFonts w:ascii="Arial" w:hAnsi="Arial" w:cs="Arial"/>
          <w:sz w:val="20"/>
          <w:szCs w:val="20"/>
        </w:rPr>
      </w:pPr>
    </w:p>
    <w:p w14:paraId="4A2D05DA" w14:textId="77777777" w:rsidR="00D010A1" w:rsidRPr="00C023AF" w:rsidRDefault="00D010A1">
      <w:pPr>
        <w:spacing w:before="15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0"/>
        <w:gridCol w:w="15760"/>
      </w:tblGrid>
      <w:tr w:rsidR="00D010A1" w:rsidRPr="00C023AF" w14:paraId="52BD76C9" w14:textId="77777777">
        <w:trPr>
          <w:trHeight w:val="280"/>
        </w:trPr>
        <w:tc>
          <w:tcPr>
            <w:tcW w:w="5160" w:type="dxa"/>
          </w:tcPr>
          <w:p w14:paraId="3C4658E2" w14:textId="77777777" w:rsidR="00D010A1" w:rsidRPr="00C023AF" w:rsidRDefault="00633CB4">
            <w:pPr>
              <w:pStyle w:val="TableParagraph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C023AF">
              <w:rPr>
                <w:rFonts w:ascii="Arial" w:hAnsi="Arial" w:cs="Arial"/>
                <w:sz w:val="20"/>
                <w:szCs w:val="20"/>
              </w:rPr>
              <w:t>Journal</w:t>
            </w:r>
            <w:r w:rsidRPr="00C023A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60" w:type="dxa"/>
          </w:tcPr>
          <w:p w14:paraId="71CCA406" w14:textId="77777777" w:rsidR="00D010A1" w:rsidRPr="00C023AF" w:rsidRDefault="000A5F34">
            <w:pPr>
              <w:pStyle w:val="TableParagraph"/>
              <w:spacing w:before="27"/>
              <w:ind w:left="94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633CB4" w:rsidRPr="00C023A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633CB4" w:rsidRPr="00C023AF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633CB4" w:rsidRPr="00C023A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633CB4" w:rsidRPr="00C023AF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="00633CB4" w:rsidRPr="00C023A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Advances</w:t>
              </w:r>
              <w:r w:rsidR="00633CB4" w:rsidRPr="00C023AF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633CB4" w:rsidRPr="00C023A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</w:t>
              </w:r>
              <w:r w:rsidR="00633CB4" w:rsidRPr="00C023AF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="00633CB4" w:rsidRPr="00C023A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Biology</w:t>
              </w:r>
              <w:r w:rsidR="00633CB4" w:rsidRPr="00C023AF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633CB4" w:rsidRPr="00C023A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&amp;</w:t>
              </w:r>
              <w:r w:rsidR="00633CB4" w:rsidRPr="00C023AF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="00633CB4" w:rsidRPr="00C023AF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Biotechnology</w:t>
              </w:r>
            </w:hyperlink>
          </w:p>
        </w:tc>
      </w:tr>
      <w:tr w:rsidR="00D010A1" w:rsidRPr="00C023AF" w14:paraId="423A8FAC" w14:textId="77777777">
        <w:trPr>
          <w:trHeight w:val="280"/>
        </w:trPr>
        <w:tc>
          <w:tcPr>
            <w:tcW w:w="5160" w:type="dxa"/>
          </w:tcPr>
          <w:p w14:paraId="4982D98E" w14:textId="77777777" w:rsidR="00D010A1" w:rsidRPr="00C023AF" w:rsidRDefault="00633CB4">
            <w:pPr>
              <w:pStyle w:val="TableParagraph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C023AF">
              <w:rPr>
                <w:rFonts w:ascii="Arial" w:hAnsi="Arial" w:cs="Arial"/>
                <w:sz w:val="20"/>
                <w:szCs w:val="20"/>
              </w:rPr>
              <w:t>Manuscript</w:t>
            </w:r>
            <w:r w:rsidRPr="00C023AF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60" w:type="dxa"/>
          </w:tcPr>
          <w:p w14:paraId="3BE102F0" w14:textId="77777777" w:rsidR="00D010A1" w:rsidRPr="00C023AF" w:rsidRDefault="00633CB4">
            <w:pPr>
              <w:pStyle w:val="TableParagraph"/>
              <w:spacing w:before="27"/>
              <w:ind w:left="94"/>
              <w:rPr>
                <w:rFonts w:ascii="Arial" w:hAnsi="Arial" w:cs="Arial"/>
                <w:b/>
                <w:sz w:val="20"/>
                <w:szCs w:val="20"/>
              </w:rPr>
            </w:pPr>
            <w:r w:rsidRPr="00C023AF">
              <w:rPr>
                <w:rFonts w:ascii="Arial" w:hAnsi="Arial" w:cs="Arial"/>
                <w:b/>
                <w:spacing w:val="-2"/>
                <w:sz w:val="20"/>
                <w:szCs w:val="20"/>
              </w:rPr>
              <w:t>Ms_JABB_143998</w:t>
            </w:r>
          </w:p>
        </w:tc>
      </w:tr>
      <w:tr w:rsidR="00D010A1" w:rsidRPr="00C023AF" w14:paraId="152FD750" w14:textId="77777777">
        <w:trPr>
          <w:trHeight w:val="639"/>
        </w:trPr>
        <w:tc>
          <w:tcPr>
            <w:tcW w:w="5160" w:type="dxa"/>
          </w:tcPr>
          <w:p w14:paraId="5BA69532" w14:textId="77777777" w:rsidR="00D010A1" w:rsidRPr="00C023AF" w:rsidRDefault="00633CB4">
            <w:pPr>
              <w:pStyle w:val="TableParagraph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C023AF">
              <w:rPr>
                <w:rFonts w:ascii="Arial" w:hAnsi="Arial" w:cs="Arial"/>
                <w:sz w:val="20"/>
                <w:szCs w:val="20"/>
              </w:rPr>
              <w:t>Title</w:t>
            </w:r>
            <w:r w:rsidRPr="00C023A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sz w:val="20"/>
                <w:szCs w:val="20"/>
              </w:rPr>
              <w:t>of</w:t>
            </w:r>
            <w:r w:rsidRPr="00C023A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sz w:val="20"/>
                <w:szCs w:val="20"/>
              </w:rPr>
              <w:t>the</w:t>
            </w:r>
            <w:r w:rsidRPr="00C023A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60" w:type="dxa"/>
          </w:tcPr>
          <w:p w14:paraId="20B68598" w14:textId="77777777" w:rsidR="00D010A1" w:rsidRPr="00C023AF" w:rsidRDefault="00633CB4">
            <w:pPr>
              <w:pStyle w:val="TableParagraph"/>
              <w:spacing w:before="207"/>
              <w:ind w:left="94"/>
              <w:rPr>
                <w:rFonts w:ascii="Arial" w:hAnsi="Arial" w:cs="Arial"/>
                <w:b/>
                <w:sz w:val="20"/>
                <w:szCs w:val="20"/>
              </w:rPr>
            </w:pPr>
            <w:r w:rsidRPr="00C023AF">
              <w:rPr>
                <w:rFonts w:ascii="Arial" w:hAnsi="Arial" w:cs="Arial"/>
                <w:b/>
                <w:sz w:val="20"/>
                <w:szCs w:val="20"/>
              </w:rPr>
              <w:t>Genetic</w:t>
            </w:r>
            <w:r w:rsidRPr="00C023A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b/>
                <w:sz w:val="20"/>
                <w:szCs w:val="20"/>
              </w:rPr>
              <w:t>Parameters</w:t>
            </w:r>
            <w:r w:rsidRPr="00C023A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023A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b/>
                <w:sz w:val="20"/>
                <w:szCs w:val="20"/>
              </w:rPr>
              <w:t>Milk</w:t>
            </w:r>
            <w:r w:rsidRPr="00C023A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b/>
                <w:sz w:val="20"/>
                <w:szCs w:val="20"/>
              </w:rPr>
              <w:t>Fat,</w:t>
            </w:r>
            <w:r w:rsidRPr="00C023A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b/>
                <w:sz w:val="20"/>
                <w:szCs w:val="20"/>
              </w:rPr>
              <w:t>Protein</w:t>
            </w:r>
            <w:r w:rsidRPr="00C023A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C023A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b/>
                <w:sz w:val="20"/>
                <w:szCs w:val="20"/>
              </w:rPr>
              <w:t>Solid-Not-Fat</w:t>
            </w:r>
            <w:r w:rsidRPr="00C023A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b/>
                <w:sz w:val="20"/>
                <w:szCs w:val="20"/>
              </w:rPr>
              <w:t>Percentage</w:t>
            </w:r>
            <w:r w:rsidRPr="00C023A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b/>
                <w:sz w:val="20"/>
                <w:szCs w:val="20"/>
              </w:rPr>
              <w:t>Using</w:t>
            </w:r>
            <w:r w:rsidRPr="00C023A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b/>
                <w:sz w:val="20"/>
                <w:szCs w:val="20"/>
              </w:rPr>
              <w:t>Univariate</w:t>
            </w:r>
            <w:r w:rsidRPr="00C023A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b/>
                <w:sz w:val="20"/>
                <w:szCs w:val="20"/>
              </w:rPr>
              <w:t>Animal</w:t>
            </w:r>
            <w:r w:rsidRPr="00C023A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b/>
                <w:spacing w:val="-2"/>
                <w:sz w:val="20"/>
                <w:szCs w:val="20"/>
              </w:rPr>
              <w:t>Model</w:t>
            </w:r>
          </w:p>
        </w:tc>
      </w:tr>
      <w:tr w:rsidR="00D010A1" w:rsidRPr="00C023AF" w14:paraId="5229D581" w14:textId="77777777">
        <w:trPr>
          <w:trHeight w:val="320"/>
        </w:trPr>
        <w:tc>
          <w:tcPr>
            <w:tcW w:w="5160" w:type="dxa"/>
          </w:tcPr>
          <w:p w14:paraId="6763C94A" w14:textId="77777777" w:rsidR="00D010A1" w:rsidRPr="00C023AF" w:rsidRDefault="00633CB4">
            <w:pPr>
              <w:pStyle w:val="TableParagraph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C023AF">
              <w:rPr>
                <w:rFonts w:ascii="Arial" w:hAnsi="Arial" w:cs="Arial"/>
                <w:sz w:val="20"/>
                <w:szCs w:val="20"/>
              </w:rPr>
              <w:t>Type</w:t>
            </w:r>
            <w:r w:rsidRPr="00C023A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sz w:val="20"/>
                <w:szCs w:val="20"/>
              </w:rPr>
              <w:t>of</w:t>
            </w:r>
            <w:r w:rsidRPr="00C023A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sz w:val="20"/>
                <w:szCs w:val="20"/>
              </w:rPr>
              <w:t>the</w:t>
            </w:r>
            <w:r w:rsidRPr="00C023A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60" w:type="dxa"/>
          </w:tcPr>
          <w:p w14:paraId="7A2E02AE" w14:textId="77777777" w:rsidR="00D010A1" w:rsidRPr="00C023AF" w:rsidRDefault="00633CB4">
            <w:pPr>
              <w:pStyle w:val="TableParagraph"/>
              <w:spacing w:before="50"/>
              <w:ind w:left="94"/>
              <w:rPr>
                <w:rFonts w:ascii="Arial" w:hAnsi="Arial" w:cs="Arial"/>
                <w:b/>
                <w:sz w:val="20"/>
                <w:szCs w:val="20"/>
              </w:rPr>
            </w:pPr>
            <w:r w:rsidRPr="00C023AF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C023A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C023A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29F09F4A" w14:textId="77777777" w:rsidR="00D010A1" w:rsidRPr="00C023AF" w:rsidRDefault="00D010A1">
      <w:pPr>
        <w:rPr>
          <w:rFonts w:ascii="Arial" w:hAnsi="Arial" w:cs="Arial"/>
          <w:sz w:val="20"/>
          <w:szCs w:val="20"/>
        </w:rPr>
      </w:pPr>
    </w:p>
    <w:tbl>
      <w:tblPr>
        <w:tblpPr w:leftFromText="180" w:rightFromText="180" w:vertAnchor="text" w:horzAnchor="margin" w:tblpY="65"/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0"/>
        <w:gridCol w:w="9360"/>
        <w:gridCol w:w="6440"/>
      </w:tblGrid>
      <w:tr w:rsidR="00C023AF" w:rsidRPr="00C023AF" w14:paraId="5061D8D6" w14:textId="77777777" w:rsidTr="00C023AF">
        <w:trPr>
          <w:trHeight w:val="439"/>
        </w:trPr>
        <w:tc>
          <w:tcPr>
            <w:tcW w:w="21160" w:type="dxa"/>
            <w:gridSpan w:val="3"/>
            <w:tcBorders>
              <w:top w:val="nil"/>
              <w:left w:val="nil"/>
              <w:right w:val="nil"/>
            </w:tcBorders>
          </w:tcPr>
          <w:p w14:paraId="0F2D1A97" w14:textId="77777777" w:rsidR="00C023AF" w:rsidRPr="00C023AF" w:rsidRDefault="00C023AF" w:rsidP="00C023AF">
            <w:pPr>
              <w:pStyle w:val="TableParagraph"/>
              <w:spacing w:line="221" w:lineRule="exact"/>
              <w:ind w:left="119"/>
              <w:rPr>
                <w:rFonts w:ascii="Arial" w:hAnsi="Arial" w:cs="Arial"/>
                <w:b/>
                <w:sz w:val="20"/>
                <w:szCs w:val="20"/>
              </w:rPr>
            </w:pPr>
            <w:r w:rsidRPr="00C023A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C023AF">
              <w:rPr>
                <w:rFonts w:ascii="Arial" w:hAnsi="Arial" w:cs="Arial"/>
                <w:b/>
                <w:color w:val="000000"/>
                <w:spacing w:val="32"/>
                <w:sz w:val="20"/>
                <w:szCs w:val="20"/>
                <w:highlight w:val="yellow"/>
              </w:rPr>
              <w:t xml:space="preserve"> </w:t>
            </w:r>
            <w:r w:rsidRPr="00C023A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C023AF">
              <w:rPr>
                <w:rFonts w:ascii="Arial" w:hAnsi="Arial" w:cs="Arial"/>
                <w:b/>
                <w:color w:val="000000"/>
                <w:spacing w:val="-9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C023AF" w:rsidRPr="00C023AF" w14:paraId="52F78BBC" w14:textId="77777777" w:rsidTr="00C023AF">
        <w:trPr>
          <w:trHeight w:val="959"/>
        </w:trPr>
        <w:tc>
          <w:tcPr>
            <w:tcW w:w="5360" w:type="dxa"/>
          </w:tcPr>
          <w:p w14:paraId="54C87C9B" w14:textId="77777777" w:rsidR="00C023AF" w:rsidRPr="00C023AF" w:rsidRDefault="00C023AF" w:rsidP="00C023A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0" w:type="dxa"/>
          </w:tcPr>
          <w:p w14:paraId="2A61319C" w14:textId="77777777" w:rsidR="00C023AF" w:rsidRPr="00C023AF" w:rsidRDefault="00C023AF" w:rsidP="00C023AF">
            <w:pPr>
              <w:pStyle w:val="TableParagraph"/>
              <w:spacing w:before="7"/>
              <w:ind w:left="104"/>
              <w:rPr>
                <w:rFonts w:ascii="Arial" w:hAnsi="Arial" w:cs="Arial"/>
                <w:b/>
                <w:sz w:val="20"/>
                <w:szCs w:val="20"/>
              </w:rPr>
            </w:pPr>
            <w:r w:rsidRPr="00C023AF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Reviewer’s</w:t>
            </w:r>
            <w:r w:rsidRPr="00C023AF">
              <w:rPr>
                <w:rFonts w:ascii="Arial" w:hAnsi="Arial" w:cs="Arial"/>
                <w:b/>
                <w:spacing w:val="7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6DB8E557" w14:textId="77777777" w:rsidR="00C023AF" w:rsidRPr="00C023AF" w:rsidRDefault="00C023AF" w:rsidP="00C023AF">
            <w:pPr>
              <w:pStyle w:val="TableParagraph"/>
              <w:ind w:left="104" w:right="137"/>
              <w:rPr>
                <w:rFonts w:ascii="Arial" w:hAnsi="Arial" w:cs="Arial"/>
                <w:b/>
                <w:sz w:val="20"/>
                <w:szCs w:val="20"/>
              </w:rPr>
            </w:pPr>
            <w:r w:rsidRPr="00C023A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C023AF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C023A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C023AF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C023A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C023AF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C023A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C023AF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C023A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C023AF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C023A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C023AF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C023A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C023AF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C023A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C023AF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C023A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C023AF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C023A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C023AF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C023A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C023AF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C023A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C023AF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C023A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C023AF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0" w:type="dxa"/>
          </w:tcPr>
          <w:p w14:paraId="6943393B" w14:textId="77777777" w:rsidR="00C023AF" w:rsidRPr="00C023AF" w:rsidRDefault="00C023AF" w:rsidP="00C023AF">
            <w:pPr>
              <w:pStyle w:val="TableParagraph"/>
              <w:spacing w:before="7" w:line="256" w:lineRule="auto"/>
              <w:ind w:left="104" w:right="725"/>
              <w:rPr>
                <w:rFonts w:ascii="Arial" w:hAnsi="Arial" w:cs="Arial"/>
                <w:sz w:val="20"/>
                <w:szCs w:val="20"/>
              </w:rPr>
            </w:pPr>
            <w:r w:rsidRPr="00C023AF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C023A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C023A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sz w:val="20"/>
                <w:szCs w:val="20"/>
              </w:rPr>
              <w:t>(It</w:t>
            </w:r>
            <w:r w:rsidRPr="00C023A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sz w:val="20"/>
                <w:szCs w:val="20"/>
              </w:rPr>
              <w:t>is</w:t>
            </w:r>
            <w:r w:rsidRPr="00C023A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sz w:val="20"/>
                <w:szCs w:val="20"/>
              </w:rPr>
              <w:t>mandatory</w:t>
            </w:r>
            <w:r w:rsidRPr="00C023A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sz w:val="20"/>
                <w:szCs w:val="20"/>
              </w:rPr>
              <w:t>that</w:t>
            </w:r>
            <w:r w:rsidRPr="00C023A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sz w:val="20"/>
                <w:szCs w:val="20"/>
              </w:rPr>
              <w:t>authors</w:t>
            </w:r>
            <w:r w:rsidRPr="00C023A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sz w:val="20"/>
                <w:szCs w:val="20"/>
              </w:rPr>
              <w:t>should</w:t>
            </w:r>
            <w:r w:rsidRPr="00C023A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sz w:val="20"/>
                <w:szCs w:val="20"/>
              </w:rPr>
              <w:t>write</w:t>
            </w:r>
            <w:r w:rsidRPr="00C023A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C023AF" w:rsidRPr="00C023AF" w14:paraId="7B1622EB" w14:textId="77777777" w:rsidTr="00C023AF">
        <w:trPr>
          <w:trHeight w:val="2059"/>
        </w:trPr>
        <w:tc>
          <w:tcPr>
            <w:tcW w:w="5360" w:type="dxa"/>
          </w:tcPr>
          <w:p w14:paraId="7DB89C6F" w14:textId="77777777" w:rsidR="00C023AF" w:rsidRPr="00C023AF" w:rsidRDefault="00C023AF" w:rsidP="00C023AF">
            <w:pPr>
              <w:pStyle w:val="TableParagraph"/>
              <w:spacing w:before="8"/>
              <w:ind w:left="469" w:right="193"/>
              <w:rPr>
                <w:rFonts w:ascii="Arial" w:hAnsi="Arial" w:cs="Arial"/>
                <w:b/>
                <w:sz w:val="20"/>
                <w:szCs w:val="20"/>
              </w:rPr>
            </w:pPr>
            <w:r w:rsidRPr="00C023AF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C023A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C023A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C023A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C023A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C023A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C023A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023A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C023AF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60" w:type="dxa"/>
          </w:tcPr>
          <w:p w14:paraId="2E56592B" w14:textId="77777777" w:rsidR="00C023AF" w:rsidRPr="00C023AF" w:rsidRDefault="00C023AF" w:rsidP="00C023AF">
            <w:pPr>
              <w:pStyle w:val="TableParagraph"/>
              <w:spacing w:before="8"/>
              <w:ind w:left="104" w:right="137"/>
              <w:rPr>
                <w:rFonts w:ascii="Arial" w:hAnsi="Arial" w:cs="Arial"/>
                <w:sz w:val="20"/>
                <w:szCs w:val="20"/>
              </w:rPr>
            </w:pPr>
            <w:r w:rsidRPr="00C023AF">
              <w:rPr>
                <w:rFonts w:ascii="Arial" w:hAnsi="Arial" w:cs="Arial"/>
                <w:sz w:val="20"/>
                <w:szCs w:val="20"/>
              </w:rPr>
              <w:t xml:space="preserve">Crossbreeding of cattle is a widely spread and useful technique used to improve milk quality, and the estimating of genetic factors and their inheritability can be very useful to fine tune such a tool. To further advance genetic improvement </w:t>
            </w:r>
            <w:proofErr w:type="spellStart"/>
            <w:r w:rsidRPr="00C023AF">
              <w:rPr>
                <w:rFonts w:ascii="Arial" w:hAnsi="Arial" w:cs="Arial"/>
                <w:sz w:val="20"/>
                <w:szCs w:val="20"/>
              </w:rPr>
              <w:t>programmes</w:t>
            </w:r>
            <w:proofErr w:type="spellEnd"/>
            <w:r w:rsidRPr="00C023AF">
              <w:rPr>
                <w:rFonts w:ascii="Arial" w:hAnsi="Arial" w:cs="Arial"/>
                <w:sz w:val="20"/>
                <w:szCs w:val="20"/>
              </w:rPr>
              <w:t xml:space="preserve"> it is necessary to obtain more comprehensive data. Random Regression Test-Day Models provide better estimates for parameters such as milk fat, protein, and solids-not-fat, taking into consideration</w:t>
            </w:r>
            <w:r w:rsidRPr="00C023A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sz w:val="20"/>
                <w:szCs w:val="20"/>
              </w:rPr>
              <w:t>several</w:t>
            </w:r>
            <w:r w:rsidRPr="00C023A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sz w:val="20"/>
                <w:szCs w:val="20"/>
              </w:rPr>
              <w:t>variables</w:t>
            </w:r>
            <w:r w:rsidRPr="00C023A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sz w:val="20"/>
                <w:szCs w:val="20"/>
              </w:rPr>
              <w:t>like</w:t>
            </w:r>
            <w:r w:rsidRPr="00C023A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sz w:val="20"/>
                <w:szCs w:val="20"/>
              </w:rPr>
              <w:t>time</w:t>
            </w:r>
            <w:r w:rsidRPr="00C023A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sz w:val="20"/>
                <w:szCs w:val="20"/>
              </w:rPr>
              <w:t>of</w:t>
            </w:r>
            <w:r w:rsidRPr="00C023A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sz w:val="20"/>
                <w:szCs w:val="20"/>
              </w:rPr>
              <w:t>lactation</w:t>
            </w:r>
            <w:r w:rsidRPr="00C023A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sz w:val="20"/>
                <w:szCs w:val="20"/>
              </w:rPr>
              <w:t>and</w:t>
            </w:r>
            <w:r w:rsidRPr="00C023A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sz w:val="20"/>
                <w:szCs w:val="20"/>
              </w:rPr>
              <w:t>environmental</w:t>
            </w:r>
            <w:r w:rsidRPr="00C023A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sz w:val="20"/>
                <w:szCs w:val="20"/>
              </w:rPr>
              <w:t>factors.</w:t>
            </w:r>
            <w:r w:rsidRPr="00C023A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sz w:val="20"/>
                <w:szCs w:val="20"/>
              </w:rPr>
              <w:t>Also,</w:t>
            </w:r>
            <w:r w:rsidRPr="00C023A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sz w:val="20"/>
                <w:szCs w:val="20"/>
              </w:rPr>
              <w:t>this</w:t>
            </w:r>
            <w:r w:rsidRPr="00C023A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sz w:val="20"/>
                <w:szCs w:val="20"/>
              </w:rPr>
              <w:t>study</w:t>
            </w:r>
            <w:r w:rsidRPr="00C023A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sz w:val="20"/>
                <w:szCs w:val="20"/>
              </w:rPr>
              <w:t>proves</w:t>
            </w:r>
            <w:r w:rsidRPr="00C023A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sz w:val="20"/>
                <w:szCs w:val="20"/>
              </w:rPr>
              <w:t>a</w:t>
            </w:r>
            <w:r w:rsidRPr="00C023A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sz w:val="20"/>
                <w:szCs w:val="20"/>
              </w:rPr>
              <w:t>positive correlation between all three factors, which</w:t>
            </w:r>
            <w:r w:rsidRPr="00C023AF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sz w:val="20"/>
                <w:szCs w:val="20"/>
              </w:rPr>
              <w:t>can be used to optimize milk quality.</w:t>
            </w:r>
          </w:p>
          <w:p w14:paraId="41A7906D" w14:textId="77777777" w:rsidR="00C023AF" w:rsidRPr="00C023AF" w:rsidRDefault="00C023AF" w:rsidP="00C023AF">
            <w:pPr>
              <w:pStyle w:val="TableParagraph"/>
              <w:spacing w:line="230" w:lineRule="atLeast"/>
              <w:ind w:left="104" w:right="69"/>
              <w:rPr>
                <w:rFonts w:ascii="Arial" w:hAnsi="Arial" w:cs="Arial"/>
                <w:sz w:val="20"/>
                <w:szCs w:val="20"/>
              </w:rPr>
            </w:pPr>
            <w:r w:rsidRPr="00C023AF">
              <w:rPr>
                <w:rFonts w:ascii="Arial" w:hAnsi="Arial" w:cs="Arial"/>
                <w:sz w:val="20"/>
                <w:szCs w:val="20"/>
              </w:rPr>
              <w:t>Overall,</w:t>
            </w:r>
            <w:r w:rsidRPr="00C023A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sz w:val="20"/>
                <w:szCs w:val="20"/>
              </w:rPr>
              <w:t>this</w:t>
            </w:r>
            <w:r w:rsidRPr="00C023A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sz w:val="20"/>
                <w:szCs w:val="20"/>
              </w:rPr>
              <w:t>article</w:t>
            </w:r>
            <w:r w:rsidRPr="00C023A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sz w:val="20"/>
                <w:szCs w:val="20"/>
              </w:rPr>
              <w:t>provides</w:t>
            </w:r>
            <w:r w:rsidRPr="00C023A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sz w:val="20"/>
                <w:szCs w:val="20"/>
              </w:rPr>
              <w:t>a</w:t>
            </w:r>
            <w:r w:rsidRPr="00C023A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sz w:val="20"/>
                <w:szCs w:val="20"/>
              </w:rPr>
              <w:t>comprehensive,</w:t>
            </w:r>
            <w:r w:rsidRPr="00C023A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sz w:val="20"/>
                <w:szCs w:val="20"/>
              </w:rPr>
              <w:t>accurate</w:t>
            </w:r>
            <w:r w:rsidRPr="00C023A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sz w:val="20"/>
                <w:szCs w:val="20"/>
              </w:rPr>
              <w:t>and</w:t>
            </w:r>
            <w:r w:rsidRPr="00C023A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sz w:val="20"/>
                <w:szCs w:val="20"/>
              </w:rPr>
              <w:t>very</w:t>
            </w:r>
            <w:r w:rsidRPr="00C023A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sz w:val="20"/>
                <w:szCs w:val="20"/>
              </w:rPr>
              <w:t>interesting</w:t>
            </w:r>
            <w:r w:rsidRPr="00C023A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sz w:val="20"/>
                <w:szCs w:val="20"/>
              </w:rPr>
              <w:t>approach</w:t>
            </w:r>
            <w:r w:rsidRPr="00C023A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sz w:val="20"/>
                <w:szCs w:val="20"/>
              </w:rPr>
              <w:t>with</w:t>
            </w:r>
            <w:r w:rsidRPr="00C023A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sz w:val="20"/>
                <w:szCs w:val="20"/>
              </w:rPr>
              <w:t>solid</w:t>
            </w:r>
            <w:r w:rsidRPr="00C023A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sz w:val="20"/>
                <w:szCs w:val="20"/>
              </w:rPr>
              <w:t>results</w:t>
            </w:r>
            <w:r w:rsidRPr="00C023A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sz w:val="20"/>
                <w:szCs w:val="20"/>
              </w:rPr>
              <w:t>to</w:t>
            </w:r>
            <w:r w:rsidRPr="00C023A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sz w:val="20"/>
                <w:szCs w:val="20"/>
              </w:rPr>
              <w:t>support the advantages of employing univariate animal models to improve breeding of cattle and ultimately, milk quality as well.</w:t>
            </w:r>
          </w:p>
        </w:tc>
        <w:tc>
          <w:tcPr>
            <w:tcW w:w="6440" w:type="dxa"/>
          </w:tcPr>
          <w:p w14:paraId="545C7C37" w14:textId="77777777" w:rsidR="00C023AF" w:rsidRPr="00C023AF" w:rsidRDefault="00C023AF" w:rsidP="00C023A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C023AF">
              <w:rPr>
                <w:rFonts w:ascii="Arial" w:hAnsi="Arial" w:cs="Arial"/>
                <w:sz w:val="20"/>
                <w:szCs w:val="20"/>
              </w:rPr>
              <w:t>Incorporated into this article</w:t>
            </w:r>
          </w:p>
        </w:tc>
      </w:tr>
      <w:tr w:rsidR="00C023AF" w:rsidRPr="00C023AF" w14:paraId="5FB893B0" w14:textId="77777777" w:rsidTr="00C023AF">
        <w:trPr>
          <w:trHeight w:val="868"/>
        </w:trPr>
        <w:tc>
          <w:tcPr>
            <w:tcW w:w="5360" w:type="dxa"/>
          </w:tcPr>
          <w:p w14:paraId="1B468284" w14:textId="77777777" w:rsidR="00C023AF" w:rsidRPr="00C023AF" w:rsidRDefault="00C023AF" w:rsidP="00C023AF">
            <w:pPr>
              <w:pStyle w:val="TableParagraph"/>
              <w:spacing w:line="225" w:lineRule="exact"/>
              <w:ind w:left="469"/>
              <w:rPr>
                <w:rFonts w:ascii="Arial" w:hAnsi="Arial" w:cs="Arial"/>
                <w:b/>
                <w:sz w:val="20"/>
                <w:szCs w:val="20"/>
              </w:rPr>
            </w:pPr>
            <w:r w:rsidRPr="00C023A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023A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023A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C023A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023A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023A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C023A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7B09C037" w14:textId="77777777" w:rsidR="00C023AF" w:rsidRPr="00C023AF" w:rsidRDefault="00C023AF" w:rsidP="00C023AF">
            <w:pPr>
              <w:pStyle w:val="TableParagraph"/>
              <w:ind w:left="469"/>
              <w:rPr>
                <w:rFonts w:ascii="Arial" w:hAnsi="Arial" w:cs="Arial"/>
                <w:b/>
                <w:sz w:val="20"/>
                <w:szCs w:val="20"/>
              </w:rPr>
            </w:pPr>
            <w:r w:rsidRPr="00C023AF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C023A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C023A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C023A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C023A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C023A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C023A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60" w:type="dxa"/>
          </w:tcPr>
          <w:p w14:paraId="401FFC03" w14:textId="77777777" w:rsidR="00C023AF" w:rsidRPr="00C023AF" w:rsidRDefault="00C023AF" w:rsidP="00C023AF">
            <w:pPr>
              <w:pStyle w:val="TableParagraph"/>
              <w:spacing w:before="247" w:line="276" w:lineRule="auto"/>
              <w:ind w:left="104"/>
              <w:rPr>
                <w:rFonts w:ascii="Arial" w:hAnsi="Arial" w:cs="Arial"/>
                <w:sz w:val="20"/>
                <w:szCs w:val="20"/>
              </w:rPr>
            </w:pPr>
            <w:r w:rsidRPr="00C023AF">
              <w:rPr>
                <w:rFonts w:ascii="Arial" w:hAnsi="Arial" w:cs="Arial"/>
                <w:sz w:val="20"/>
                <w:szCs w:val="20"/>
              </w:rPr>
              <w:t>Estimating</w:t>
            </w:r>
            <w:r w:rsidRPr="00C023A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sz w:val="20"/>
                <w:szCs w:val="20"/>
              </w:rPr>
              <w:t>genetic</w:t>
            </w:r>
            <w:r w:rsidRPr="00C023A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sz w:val="20"/>
                <w:szCs w:val="20"/>
              </w:rPr>
              <w:t>parameters</w:t>
            </w:r>
            <w:r w:rsidRPr="00C023A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sz w:val="20"/>
                <w:szCs w:val="20"/>
              </w:rPr>
              <w:t>of</w:t>
            </w:r>
            <w:r w:rsidRPr="00C023A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sz w:val="20"/>
                <w:szCs w:val="20"/>
              </w:rPr>
              <w:t>Milk</w:t>
            </w:r>
            <w:r w:rsidRPr="00C023A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sz w:val="20"/>
                <w:szCs w:val="20"/>
              </w:rPr>
              <w:t>Fat,</w:t>
            </w:r>
            <w:r w:rsidRPr="00C023A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sz w:val="20"/>
                <w:szCs w:val="20"/>
              </w:rPr>
              <w:t>Protein</w:t>
            </w:r>
            <w:r w:rsidRPr="00C023A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sz w:val="20"/>
                <w:szCs w:val="20"/>
              </w:rPr>
              <w:t>and</w:t>
            </w:r>
            <w:r w:rsidRPr="00C023A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sz w:val="20"/>
                <w:szCs w:val="20"/>
              </w:rPr>
              <w:t>Solid-Not-Fat</w:t>
            </w:r>
            <w:r w:rsidRPr="00C023A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sz w:val="20"/>
                <w:szCs w:val="20"/>
              </w:rPr>
              <w:t>percentage</w:t>
            </w:r>
            <w:r w:rsidRPr="00C023A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sz w:val="20"/>
                <w:szCs w:val="20"/>
              </w:rPr>
              <w:t>using</w:t>
            </w:r>
            <w:r w:rsidRPr="00C023A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proofErr w:type="gramStart"/>
            <w:r w:rsidRPr="00C023AF">
              <w:rPr>
                <w:rFonts w:ascii="Arial" w:hAnsi="Arial" w:cs="Arial"/>
                <w:sz w:val="20"/>
                <w:szCs w:val="20"/>
              </w:rPr>
              <w:t>an</w:t>
            </w:r>
            <w:proofErr w:type="gramEnd"/>
            <w:r w:rsidRPr="00C023AF">
              <w:rPr>
                <w:rFonts w:ascii="Arial" w:hAnsi="Arial" w:cs="Arial"/>
                <w:sz w:val="20"/>
                <w:szCs w:val="20"/>
              </w:rPr>
              <w:t xml:space="preserve"> Univariate Animal Model</w:t>
            </w:r>
          </w:p>
        </w:tc>
        <w:tc>
          <w:tcPr>
            <w:tcW w:w="6440" w:type="dxa"/>
          </w:tcPr>
          <w:p w14:paraId="2613C6A6" w14:textId="77777777" w:rsidR="00C023AF" w:rsidRPr="00C023AF" w:rsidRDefault="00C023AF" w:rsidP="00C023A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C023AF">
              <w:rPr>
                <w:rFonts w:ascii="Arial" w:hAnsi="Arial" w:cs="Arial"/>
                <w:sz w:val="20"/>
                <w:szCs w:val="20"/>
              </w:rPr>
              <w:t>NO</w:t>
            </w:r>
          </w:p>
        </w:tc>
      </w:tr>
      <w:tr w:rsidR="00C023AF" w:rsidRPr="00C023AF" w14:paraId="0FE371CE" w14:textId="77777777" w:rsidTr="00C023AF">
        <w:trPr>
          <w:trHeight w:val="697"/>
        </w:trPr>
        <w:tc>
          <w:tcPr>
            <w:tcW w:w="5360" w:type="dxa"/>
          </w:tcPr>
          <w:p w14:paraId="4706A86B" w14:textId="77777777" w:rsidR="00C023AF" w:rsidRPr="00C023AF" w:rsidRDefault="00C023AF" w:rsidP="00C023AF">
            <w:pPr>
              <w:pStyle w:val="TableParagraph"/>
              <w:spacing w:before="8"/>
              <w:ind w:left="469" w:right="193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Is_the_abstract_of_the_article_comprehen"/>
            <w:bookmarkEnd w:id="0"/>
            <w:r w:rsidRPr="00C023AF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C023A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023A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C023A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C023A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C023A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023A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C023A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C023A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C023A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60" w:type="dxa"/>
          </w:tcPr>
          <w:p w14:paraId="6577F6C6" w14:textId="77777777" w:rsidR="00C023AF" w:rsidRPr="00C023AF" w:rsidRDefault="00C023AF" w:rsidP="00C023AF">
            <w:pPr>
              <w:pStyle w:val="TableParagraph"/>
              <w:spacing w:before="8"/>
              <w:rPr>
                <w:rFonts w:ascii="Arial" w:hAnsi="Arial" w:cs="Arial"/>
                <w:sz w:val="20"/>
                <w:szCs w:val="20"/>
              </w:rPr>
            </w:pPr>
          </w:p>
          <w:p w14:paraId="4642E4F8" w14:textId="77777777" w:rsidR="00C023AF" w:rsidRPr="00C023AF" w:rsidRDefault="00C023AF" w:rsidP="00C023AF">
            <w:pPr>
              <w:pStyle w:val="TableParagraph"/>
              <w:ind w:left="104"/>
              <w:rPr>
                <w:rFonts w:ascii="Arial" w:hAnsi="Arial" w:cs="Arial"/>
                <w:sz w:val="20"/>
                <w:szCs w:val="20"/>
              </w:rPr>
            </w:pPr>
            <w:r w:rsidRPr="00C023AF">
              <w:rPr>
                <w:rFonts w:ascii="Arial" w:hAnsi="Arial" w:cs="Arial"/>
                <w:sz w:val="20"/>
                <w:szCs w:val="20"/>
              </w:rPr>
              <w:t>The</w:t>
            </w:r>
            <w:r w:rsidRPr="00C023A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sz w:val="20"/>
                <w:szCs w:val="20"/>
              </w:rPr>
              <w:t>abstract</w:t>
            </w:r>
            <w:r w:rsidRPr="00C023A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sz w:val="20"/>
                <w:szCs w:val="20"/>
              </w:rPr>
              <w:t>is</w:t>
            </w:r>
            <w:r w:rsidRPr="00C023A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sz w:val="20"/>
                <w:szCs w:val="20"/>
              </w:rPr>
              <w:t>concise</w:t>
            </w:r>
            <w:r w:rsidRPr="00C023A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sz w:val="20"/>
                <w:szCs w:val="20"/>
              </w:rPr>
              <w:t>and</w:t>
            </w:r>
            <w:r w:rsidRPr="00C023A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sz w:val="20"/>
                <w:szCs w:val="20"/>
              </w:rPr>
              <w:t>fully</w:t>
            </w:r>
            <w:r w:rsidRPr="00C023A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sz w:val="20"/>
                <w:szCs w:val="20"/>
              </w:rPr>
              <w:t>covers</w:t>
            </w:r>
            <w:r w:rsidRPr="00C023A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sz w:val="20"/>
                <w:szCs w:val="20"/>
              </w:rPr>
              <w:t>the</w:t>
            </w:r>
            <w:r w:rsidRPr="00C023A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sz w:val="20"/>
                <w:szCs w:val="20"/>
              </w:rPr>
              <w:t>main</w:t>
            </w:r>
            <w:r w:rsidRPr="00C023A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sz w:val="20"/>
                <w:szCs w:val="20"/>
              </w:rPr>
              <w:t>aspects</w:t>
            </w:r>
            <w:r w:rsidRPr="00C023A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sz w:val="20"/>
                <w:szCs w:val="20"/>
              </w:rPr>
              <w:t>of</w:t>
            </w:r>
            <w:r w:rsidRPr="00C023A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sz w:val="20"/>
                <w:szCs w:val="20"/>
              </w:rPr>
              <w:t>the</w:t>
            </w:r>
            <w:r w:rsidRPr="00C023A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spacing w:val="-2"/>
                <w:sz w:val="20"/>
                <w:szCs w:val="20"/>
              </w:rPr>
              <w:t>article.</w:t>
            </w:r>
          </w:p>
        </w:tc>
        <w:tc>
          <w:tcPr>
            <w:tcW w:w="6440" w:type="dxa"/>
          </w:tcPr>
          <w:p w14:paraId="0F56CC2C" w14:textId="77777777" w:rsidR="00C023AF" w:rsidRPr="00C023AF" w:rsidRDefault="00C023AF" w:rsidP="00C023A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C023AF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</w:tr>
      <w:tr w:rsidR="00C023AF" w:rsidRPr="00C023AF" w14:paraId="62317655" w14:textId="77777777" w:rsidTr="00C023AF">
        <w:trPr>
          <w:trHeight w:val="700"/>
        </w:trPr>
        <w:tc>
          <w:tcPr>
            <w:tcW w:w="5360" w:type="dxa"/>
          </w:tcPr>
          <w:p w14:paraId="239199B2" w14:textId="77777777" w:rsidR="00C023AF" w:rsidRPr="00C023AF" w:rsidRDefault="00C023AF" w:rsidP="00C023AF">
            <w:pPr>
              <w:pStyle w:val="TableParagraph"/>
              <w:spacing w:before="3"/>
              <w:ind w:left="469" w:right="193"/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Is_the_manuscript_scientifically,_correc"/>
            <w:bookmarkEnd w:id="1"/>
            <w:r w:rsidRPr="00C023A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023A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023A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C023A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C023A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C023A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C023A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C023AF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60" w:type="dxa"/>
          </w:tcPr>
          <w:p w14:paraId="23C1FB70" w14:textId="77777777" w:rsidR="00C023AF" w:rsidRPr="00C023AF" w:rsidRDefault="00C023AF" w:rsidP="00C023AF">
            <w:pPr>
              <w:pStyle w:val="TableParagraph"/>
              <w:spacing w:before="3"/>
              <w:rPr>
                <w:rFonts w:ascii="Arial" w:hAnsi="Arial" w:cs="Arial"/>
                <w:sz w:val="20"/>
                <w:szCs w:val="20"/>
              </w:rPr>
            </w:pPr>
          </w:p>
          <w:p w14:paraId="63D7ACE2" w14:textId="77777777" w:rsidR="00C023AF" w:rsidRPr="00C023AF" w:rsidRDefault="00C023AF" w:rsidP="00C023AF">
            <w:pPr>
              <w:pStyle w:val="TableParagraph"/>
              <w:ind w:left="104"/>
              <w:rPr>
                <w:rFonts w:ascii="Arial" w:hAnsi="Arial" w:cs="Arial"/>
                <w:sz w:val="20"/>
                <w:szCs w:val="20"/>
              </w:rPr>
            </w:pPr>
            <w:r w:rsidRPr="00C023AF">
              <w:rPr>
                <w:rFonts w:ascii="Arial" w:hAnsi="Arial" w:cs="Arial"/>
                <w:spacing w:val="-4"/>
                <w:sz w:val="20"/>
                <w:szCs w:val="20"/>
              </w:rPr>
              <w:t>Yes.</w:t>
            </w:r>
          </w:p>
        </w:tc>
        <w:tc>
          <w:tcPr>
            <w:tcW w:w="6440" w:type="dxa"/>
          </w:tcPr>
          <w:p w14:paraId="641058F4" w14:textId="77777777" w:rsidR="00C023AF" w:rsidRPr="00C023AF" w:rsidRDefault="00C023AF" w:rsidP="00C023A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C023AF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</w:tr>
      <w:tr w:rsidR="00C023AF" w:rsidRPr="00C023AF" w14:paraId="25DE96F5" w14:textId="77777777" w:rsidTr="00C023AF">
        <w:trPr>
          <w:trHeight w:val="700"/>
        </w:trPr>
        <w:tc>
          <w:tcPr>
            <w:tcW w:w="5360" w:type="dxa"/>
          </w:tcPr>
          <w:p w14:paraId="1E959816" w14:textId="77777777" w:rsidR="00C023AF" w:rsidRPr="00C023AF" w:rsidRDefault="00C023AF" w:rsidP="00C023AF">
            <w:pPr>
              <w:pStyle w:val="TableParagraph"/>
              <w:spacing w:line="230" w:lineRule="atLeast"/>
              <w:ind w:left="469" w:right="193"/>
              <w:rPr>
                <w:rFonts w:ascii="Arial" w:hAnsi="Arial" w:cs="Arial"/>
                <w:b/>
                <w:sz w:val="20"/>
                <w:szCs w:val="20"/>
              </w:rPr>
            </w:pPr>
            <w:r w:rsidRPr="00C023AF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C023A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023A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C023A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C023A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C023A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C023A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C023A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C023A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60" w:type="dxa"/>
          </w:tcPr>
          <w:p w14:paraId="6BF84B79" w14:textId="77777777" w:rsidR="00C023AF" w:rsidRPr="00C023AF" w:rsidRDefault="00C023AF" w:rsidP="00C023AF">
            <w:pPr>
              <w:pStyle w:val="TableParagraph"/>
              <w:spacing w:before="3"/>
              <w:rPr>
                <w:rFonts w:ascii="Arial" w:hAnsi="Arial" w:cs="Arial"/>
                <w:sz w:val="20"/>
                <w:szCs w:val="20"/>
              </w:rPr>
            </w:pPr>
          </w:p>
          <w:p w14:paraId="2F7445BD" w14:textId="77777777" w:rsidR="00C023AF" w:rsidRPr="00C023AF" w:rsidRDefault="00C023AF" w:rsidP="00C023AF">
            <w:pPr>
              <w:pStyle w:val="TableParagraph"/>
              <w:ind w:left="104"/>
              <w:rPr>
                <w:rFonts w:ascii="Arial" w:hAnsi="Arial" w:cs="Arial"/>
                <w:sz w:val="20"/>
                <w:szCs w:val="20"/>
              </w:rPr>
            </w:pPr>
            <w:r w:rsidRPr="00C023AF">
              <w:rPr>
                <w:rFonts w:ascii="Arial" w:hAnsi="Arial" w:cs="Arial"/>
                <w:sz w:val="20"/>
                <w:szCs w:val="20"/>
              </w:rPr>
              <w:t>The</w:t>
            </w:r>
            <w:r w:rsidRPr="00C023AF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sz w:val="20"/>
                <w:szCs w:val="20"/>
              </w:rPr>
              <w:t>references</w:t>
            </w:r>
            <w:r w:rsidRPr="00C023A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sz w:val="20"/>
                <w:szCs w:val="20"/>
              </w:rPr>
              <w:t>are</w:t>
            </w:r>
            <w:r w:rsidRPr="00C023A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sz w:val="20"/>
                <w:szCs w:val="20"/>
              </w:rPr>
              <w:t>both</w:t>
            </w:r>
            <w:r w:rsidRPr="00C023A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sz w:val="20"/>
                <w:szCs w:val="20"/>
              </w:rPr>
              <w:t>sufficient</w:t>
            </w:r>
            <w:r w:rsidRPr="00C023A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sz w:val="20"/>
                <w:szCs w:val="20"/>
              </w:rPr>
              <w:t>and</w:t>
            </w:r>
            <w:r w:rsidRPr="00C023A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sz w:val="20"/>
                <w:szCs w:val="20"/>
              </w:rPr>
              <w:t>recent</w:t>
            </w:r>
            <w:r w:rsidRPr="00C023A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sz w:val="20"/>
                <w:szCs w:val="20"/>
              </w:rPr>
              <w:t>enough</w:t>
            </w:r>
            <w:r w:rsidRPr="00C023A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sz w:val="20"/>
                <w:szCs w:val="20"/>
              </w:rPr>
              <w:t>for</w:t>
            </w:r>
            <w:r w:rsidRPr="00C023A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sz w:val="20"/>
                <w:szCs w:val="20"/>
              </w:rPr>
              <w:t>the</w:t>
            </w:r>
            <w:r w:rsidRPr="00C023A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sz w:val="20"/>
                <w:szCs w:val="20"/>
              </w:rPr>
              <w:t>purpose</w:t>
            </w:r>
            <w:r w:rsidRPr="00C023A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sz w:val="20"/>
                <w:szCs w:val="20"/>
              </w:rPr>
              <w:t>of</w:t>
            </w:r>
            <w:r w:rsidRPr="00C023A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sz w:val="20"/>
                <w:szCs w:val="20"/>
              </w:rPr>
              <w:t>this</w:t>
            </w:r>
            <w:r w:rsidRPr="00C023A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spacing w:val="-2"/>
                <w:sz w:val="20"/>
                <w:szCs w:val="20"/>
              </w:rPr>
              <w:t>manuscript.</w:t>
            </w:r>
          </w:p>
        </w:tc>
        <w:tc>
          <w:tcPr>
            <w:tcW w:w="6440" w:type="dxa"/>
          </w:tcPr>
          <w:p w14:paraId="1AA422FA" w14:textId="77777777" w:rsidR="00C023AF" w:rsidRPr="00C023AF" w:rsidRDefault="00C023AF" w:rsidP="00C023A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C023AF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</w:tr>
      <w:tr w:rsidR="00C023AF" w:rsidRPr="00C023AF" w14:paraId="542A5FA0" w14:textId="77777777" w:rsidTr="00C023AF">
        <w:trPr>
          <w:trHeight w:val="680"/>
        </w:trPr>
        <w:tc>
          <w:tcPr>
            <w:tcW w:w="5360" w:type="dxa"/>
          </w:tcPr>
          <w:p w14:paraId="6751E914" w14:textId="77777777" w:rsidR="00C023AF" w:rsidRPr="00C023AF" w:rsidRDefault="00C023AF" w:rsidP="00C023AF">
            <w:pPr>
              <w:pStyle w:val="TableParagraph"/>
              <w:spacing w:before="3"/>
              <w:ind w:left="469" w:right="193"/>
              <w:rPr>
                <w:rFonts w:ascii="Arial" w:hAnsi="Arial" w:cs="Arial"/>
                <w:b/>
                <w:sz w:val="20"/>
                <w:szCs w:val="20"/>
              </w:rPr>
            </w:pPr>
            <w:bookmarkStart w:id="2" w:name="Is_the_language/English_quality_of_the_a"/>
            <w:bookmarkEnd w:id="2"/>
            <w:r w:rsidRPr="00C023A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023A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023A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C023A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C023A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023A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023A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C023A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60" w:type="dxa"/>
          </w:tcPr>
          <w:p w14:paraId="4C678752" w14:textId="77777777" w:rsidR="00C023AF" w:rsidRPr="00C023AF" w:rsidRDefault="00C023AF" w:rsidP="00C023AF">
            <w:pPr>
              <w:pStyle w:val="TableParagraph"/>
              <w:spacing w:before="3"/>
              <w:ind w:left="104"/>
              <w:rPr>
                <w:rFonts w:ascii="Arial" w:hAnsi="Arial" w:cs="Arial"/>
                <w:sz w:val="20"/>
                <w:szCs w:val="20"/>
              </w:rPr>
            </w:pPr>
            <w:r w:rsidRPr="00C023AF">
              <w:rPr>
                <w:rFonts w:ascii="Arial" w:hAnsi="Arial" w:cs="Arial"/>
                <w:sz w:val="20"/>
                <w:szCs w:val="20"/>
              </w:rPr>
              <w:t>The</w:t>
            </w:r>
            <w:r w:rsidRPr="00C023A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sz w:val="20"/>
                <w:szCs w:val="20"/>
              </w:rPr>
              <w:t>level</w:t>
            </w:r>
            <w:r w:rsidRPr="00C023A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sz w:val="20"/>
                <w:szCs w:val="20"/>
              </w:rPr>
              <w:t>of</w:t>
            </w:r>
            <w:r w:rsidRPr="00C023A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sz w:val="20"/>
                <w:szCs w:val="20"/>
              </w:rPr>
              <w:t>English</w:t>
            </w:r>
            <w:r w:rsidRPr="00C023A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sz w:val="20"/>
                <w:szCs w:val="20"/>
              </w:rPr>
              <w:t>is</w:t>
            </w:r>
            <w:r w:rsidRPr="00C023A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sz w:val="20"/>
                <w:szCs w:val="20"/>
              </w:rPr>
              <w:t>excellent,</w:t>
            </w:r>
            <w:r w:rsidRPr="00C023A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sz w:val="20"/>
                <w:szCs w:val="20"/>
              </w:rPr>
              <w:t>the</w:t>
            </w:r>
            <w:r w:rsidRPr="00C023A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sz w:val="20"/>
                <w:szCs w:val="20"/>
              </w:rPr>
              <w:t>sentences</w:t>
            </w:r>
            <w:r w:rsidRPr="00C023A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sz w:val="20"/>
                <w:szCs w:val="20"/>
              </w:rPr>
              <w:t>are</w:t>
            </w:r>
            <w:r w:rsidRPr="00C023A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sz w:val="20"/>
                <w:szCs w:val="20"/>
              </w:rPr>
              <w:t>well</w:t>
            </w:r>
            <w:r w:rsidRPr="00C023A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sz w:val="20"/>
                <w:szCs w:val="20"/>
              </w:rPr>
              <w:t>constructed</w:t>
            </w:r>
            <w:r w:rsidRPr="00C023A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sz w:val="20"/>
                <w:szCs w:val="20"/>
              </w:rPr>
              <w:t>and</w:t>
            </w:r>
            <w:r w:rsidRPr="00C023A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sz w:val="20"/>
                <w:szCs w:val="20"/>
              </w:rPr>
              <w:t>easy</w:t>
            </w:r>
            <w:r w:rsidRPr="00C023A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sz w:val="20"/>
                <w:szCs w:val="20"/>
              </w:rPr>
              <w:t>enough</w:t>
            </w:r>
            <w:r w:rsidRPr="00C023A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sz w:val="20"/>
                <w:szCs w:val="20"/>
              </w:rPr>
              <w:t>to</w:t>
            </w:r>
            <w:r w:rsidRPr="00C023A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sz w:val="20"/>
                <w:szCs w:val="20"/>
              </w:rPr>
              <w:t>follow.</w:t>
            </w:r>
            <w:r w:rsidRPr="00C023A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sz w:val="20"/>
                <w:szCs w:val="20"/>
              </w:rPr>
              <w:t>The</w:t>
            </w:r>
            <w:r w:rsidRPr="00C023A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sz w:val="20"/>
                <w:szCs w:val="20"/>
              </w:rPr>
              <w:t>vocabulary</w:t>
            </w:r>
            <w:r w:rsidRPr="00C023A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sz w:val="20"/>
                <w:szCs w:val="20"/>
              </w:rPr>
              <w:t>is appropriate for an academic publication.</w:t>
            </w:r>
          </w:p>
        </w:tc>
        <w:tc>
          <w:tcPr>
            <w:tcW w:w="6440" w:type="dxa"/>
          </w:tcPr>
          <w:p w14:paraId="3ABF3393" w14:textId="77777777" w:rsidR="00C023AF" w:rsidRPr="00C023AF" w:rsidRDefault="00C023AF" w:rsidP="00C023A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C023AF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</w:tr>
      <w:tr w:rsidR="00C023AF" w:rsidRPr="00C023AF" w14:paraId="63695B9F" w14:textId="77777777" w:rsidTr="00C023AF">
        <w:trPr>
          <w:trHeight w:val="184"/>
        </w:trPr>
        <w:tc>
          <w:tcPr>
            <w:tcW w:w="5360" w:type="dxa"/>
          </w:tcPr>
          <w:p w14:paraId="78A35311" w14:textId="77777777" w:rsidR="00C023AF" w:rsidRPr="00C023AF" w:rsidRDefault="00C023AF" w:rsidP="00C023AF">
            <w:pPr>
              <w:pStyle w:val="TableParagraph"/>
              <w:spacing w:before="8"/>
              <w:ind w:left="109"/>
              <w:rPr>
                <w:rFonts w:ascii="Arial" w:hAnsi="Arial" w:cs="Arial"/>
                <w:sz w:val="20"/>
                <w:szCs w:val="20"/>
              </w:rPr>
            </w:pPr>
            <w:bookmarkStart w:id="3" w:name="Optional/General_comments_"/>
            <w:bookmarkEnd w:id="3"/>
            <w:r w:rsidRPr="00C023AF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C023AF">
              <w:rPr>
                <w:rFonts w:ascii="Arial" w:hAnsi="Arial" w:cs="Arial"/>
                <w:b/>
                <w:spacing w:val="16"/>
                <w:sz w:val="20"/>
                <w:szCs w:val="20"/>
              </w:rPr>
              <w:t xml:space="preserve"> </w:t>
            </w:r>
            <w:r w:rsidRPr="00C023AF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60" w:type="dxa"/>
          </w:tcPr>
          <w:p w14:paraId="2CB69A21" w14:textId="77777777" w:rsidR="00C023AF" w:rsidRPr="00C023AF" w:rsidRDefault="00C023AF" w:rsidP="00C023A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0" w:type="dxa"/>
          </w:tcPr>
          <w:p w14:paraId="7443ADA4" w14:textId="77777777" w:rsidR="00C023AF" w:rsidRPr="00C023AF" w:rsidRDefault="00C023AF" w:rsidP="00C023A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0DA8293" w14:textId="77777777" w:rsidR="00D010A1" w:rsidRPr="00C023AF" w:rsidRDefault="00D010A1">
      <w:pPr>
        <w:ind w:left="165" w:right="11774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3"/>
        <w:gridCol w:w="7273"/>
        <w:gridCol w:w="7260"/>
      </w:tblGrid>
      <w:tr w:rsidR="00874BD3" w:rsidRPr="00C023AF" w14:paraId="04D43B60" w14:textId="77777777" w:rsidTr="00874BD3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70E199" w14:textId="77777777" w:rsidR="00874BD3" w:rsidRPr="00C023AF" w:rsidRDefault="00874BD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4" w:name="PART__1:_Comments_"/>
            <w:bookmarkStart w:id="5" w:name="_Hlk156057883"/>
            <w:bookmarkStart w:id="6" w:name="_Hlk156057704"/>
            <w:bookmarkEnd w:id="4"/>
            <w:r w:rsidRPr="00C023AF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C023AF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A8B80AC" w14:textId="77777777" w:rsidR="00874BD3" w:rsidRPr="00C023AF" w:rsidRDefault="00874BD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74BD3" w:rsidRPr="00C023AF" w14:paraId="411C0EF1" w14:textId="77777777" w:rsidTr="00874BD3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F69323" w14:textId="77777777" w:rsidR="00874BD3" w:rsidRPr="00C023AF" w:rsidRDefault="00874BD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778791" w14:textId="77777777" w:rsidR="00874BD3" w:rsidRPr="00C023AF" w:rsidRDefault="00874BD3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023A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CE6B" w14:textId="77777777" w:rsidR="00874BD3" w:rsidRPr="00C023AF" w:rsidRDefault="00874BD3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023A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023A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F33CBBE" w14:textId="77777777" w:rsidR="00874BD3" w:rsidRPr="00C023AF" w:rsidRDefault="00874BD3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74BD3" w:rsidRPr="00C023AF" w14:paraId="51856600" w14:textId="77777777" w:rsidTr="00874BD3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760200" w14:textId="77777777" w:rsidR="00874BD3" w:rsidRPr="00C023AF" w:rsidRDefault="00874BD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C023AF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6379AA9" w14:textId="77777777" w:rsidR="00874BD3" w:rsidRPr="00C023AF" w:rsidRDefault="00874BD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350529" w14:textId="77777777" w:rsidR="00874BD3" w:rsidRPr="00C023AF" w:rsidRDefault="00874BD3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C023A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C023A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C023A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313BF79" w14:textId="77777777" w:rsidR="00874BD3" w:rsidRPr="00C023AF" w:rsidRDefault="00874BD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56D08" w14:textId="77777777" w:rsidR="00874BD3" w:rsidRPr="00C023AF" w:rsidRDefault="00874BD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054B14A" w14:textId="11D6BF14" w:rsidR="00874BD3" w:rsidRPr="00C023AF" w:rsidRDefault="00260FC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C023AF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</w:p>
          <w:p w14:paraId="4C220E24" w14:textId="77777777" w:rsidR="00874BD3" w:rsidRPr="00C023AF" w:rsidRDefault="00874BD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5"/>
    </w:tbl>
    <w:p w14:paraId="05A6FDF2" w14:textId="77777777" w:rsidR="00874BD3" w:rsidRPr="00C023AF" w:rsidRDefault="00874BD3" w:rsidP="00874BD3">
      <w:pPr>
        <w:rPr>
          <w:rFonts w:ascii="Arial" w:hAnsi="Arial" w:cs="Arial"/>
          <w:sz w:val="20"/>
          <w:szCs w:val="20"/>
        </w:rPr>
      </w:pPr>
    </w:p>
    <w:p w14:paraId="7268EEA0" w14:textId="77777777" w:rsidR="00874BD3" w:rsidRPr="00C023AF" w:rsidRDefault="00874BD3" w:rsidP="00874BD3">
      <w:pPr>
        <w:rPr>
          <w:rFonts w:ascii="Arial" w:hAnsi="Arial" w:cs="Arial"/>
          <w:sz w:val="20"/>
          <w:szCs w:val="20"/>
        </w:rPr>
      </w:pPr>
    </w:p>
    <w:p w14:paraId="3E97556E" w14:textId="77777777" w:rsidR="00874BD3" w:rsidRPr="00C023AF" w:rsidRDefault="00874BD3" w:rsidP="00874BD3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  <w:bookmarkStart w:id="7" w:name="_GoBack"/>
      <w:bookmarkEnd w:id="7"/>
    </w:p>
    <w:bookmarkEnd w:id="6"/>
    <w:p w14:paraId="4EB5269D" w14:textId="77777777" w:rsidR="00874BD3" w:rsidRPr="00C023AF" w:rsidRDefault="00874BD3" w:rsidP="00874BD3">
      <w:pPr>
        <w:rPr>
          <w:rFonts w:ascii="Arial" w:hAnsi="Arial" w:cs="Arial"/>
          <w:sz w:val="20"/>
          <w:szCs w:val="20"/>
        </w:rPr>
      </w:pPr>
    </w:p>
    <w:p w14:paraId="16974415" w14:textId="77777777" w:rsidR="00633CB4" w:rsidRPr="00C023AF" w:rsidRDefault="00633CB4" w:rsidP="00874BD3">
      <w:pPr>
        <w:rPr>
          <w:rFonts w:ascii="Arial" w:hAnsi="Arial" w:cs="Arial"/>
          <w:sz w:val="20"/>
          <w:szCs w:val="20"/>
        </w:rPr>
      </w:pPr>
    </w:p>
    <w:sectPr w:rsidR="00633CB4" w:rsidRPr="00C023AF">
      <w:headerReference w:type="default" r:id="rId7"/>
      <w:footerReference w:type="default" r:id="rId8"/>
      <w:pgSz w:w="23800" w:h="16840" w:orient="landscape"/>
      <w:pgMar w:top="1540" w:right="1275" w:bottom="880" w:left="1275" w:header="1284" w:footer="6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47CD30" w14:textId="77777777" w:rsidR="000A5F34" w:rsidRDefault="000A5F34">
      <w:r>
        <w:separator/>
      </w:r>
    </w:p>
  </w:endnote>
  <w:endnote w:type="continuationSeparator" w:id="0">
    <w:p w14:paraId="5A8C6B88" w14:textId="77777777" w:rsidR="000A5F34" w:rsidRDefault="000A5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14F004" w14:textId="77777777" w:rsidR="00D010A1" w:rsidRDefault="00633CB4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98912" behindDoc="1" locked="0" layoutInCell="1" allowOverlap="1" wp14:anchorId="207B14A1" wp14:editId="2CD32800">
              <wp:simplePos x="0" y="0"/>
              <wp:positionH relativeFrom="page">
                <wp:posOffset>901700</wp:posOffset>
              </wp:positionH>
              <wp:positionV relativeFrom="page">
                <wp:posOffset>10114163</wp:posOffset>
              </wp:positionV>
              <wp:extent cx="662940" cy="1384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1059E18" w14:textId="77777777" w:rsidR="00D010A1" w:rsidRDefault="00633CB4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7B14A1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4pt;width:52.2pt;height:10.9pt;z-index:-15917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" filled="f" stroked="f">
              <v:textbox inset="0,0,0,0">
                <w:txbxContent>
                  <w:p w14:paraId="61059E18" w14:textId="77777777" w:rsidR="00D010A1" w:rsidRDefault="00633CB4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99424" behindDoc="1" locked="0" layoutInCell="1" allowOverlap="1" wp14:anchorId="3BB254BA" wp14:editId="43693D69">
              <wp:simplePos x="0" y="0"/>
              <wp:positionH relativeFrom="page">
                <wp:posOffset>2171353</wp:posOffset>
              </wp:positionH>
              <wp:positionV relativeFrom="page">
                <wp:posOffset>10114163</wp:posOffset>
              </wp:positionV>
              <wp:extent cx="708025" cy="1384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02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68112D7" w14:textId="77777777" w:rsidR="00D010A1" w:rsidRDefault="00633CB4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BB254BA" id="Textbox 3" o:spid="_x0000_s1028" type="#_x0000_t202" style="position:absolute;margin-left:170.95pt;margin-top:796.4pt;width:55.75pt;height:10.9pt;z-index:-15917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" filled="f" stroked="f">
              <v:textbox inset="0,0,0,0">
                <w:txbxContent>
                  <w:p w14:paraId="168112D7" w14:textId="77777777" w:rsidR="00D010A1" w:rsidRDefault="00633CB4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99936" behindDoc="1" locked="0" layoutInCell="1" allowOverlap="1" wp14:anchorId="3765B6D1" wp14:editId="54234950">
              <wp:simplePos x="0" y="0"/>
              <wp:positionH relativeFrom="page">
                <wp:posOffset>3944737</wp:posOffset>
              </wp:positionH>
              <wp:positionV relativeFrom="page">
                <wp:posOffset>10114163</wp:posOffset>
              </wp:positionV>
              <wp:extent cx="860425" cy="13843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042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90BC5E6" w14:textId="77777777" w:rsidR="00D010A1" w:rsidRDefault="00633CB4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765B6D1" id="Textbox 4" o:spid="_x0000_s1029" type="#_x0000_t202" style="position:absolute;margin-left:310.6pt;margin-top:796.4pt;width:67.75pt;height:10.9pt;z-index:-15916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" filled="f" stroked="f">
              <v:textbox inset="0,0,0,0">
                <w:txbxContent>
                  <w:p w14:paraId="090BC5E6" w14:textId="77777777" w:rsidR="00D010A1" w:rsidRDefault="00633CB4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0448" behindDoc="1" locked="0" layoutInCell="1" allowOverlap="1" wp14:anchorId="68C076A6" wp14:editId="3A94B06C">
              <wp:simplePos x="0" y="0"/>
              <wp:positionH relativeFrom="page">
                <wp:posOffset>5473700</wp:posOffset>
              </wp:positionH>
              <wp:positionV relativeFrom="page">
                <wp:posOffset>10114163</wp:posOffset>
              </wp:positionV>
              <wp:extent cx="1006475" cy="1384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0647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2A000CD" w14:textId="77777777" w:rsidR="00D010A1" w:rsidRDefault="00633CB4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3</w:t>
                          </w:r>
                          <w:r>
                            <w:rPr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(07-07-2024)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8C076A6" id="Textbox 5" o:spid="_x0000_s1030" type="#_x0000_t202" style="position:absolute;margin-left:431pt;margin-top:796.4pt;width:79.25pt;height:10.9pt;z-index:-15916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" filled="f" stroked="f">
              <v:textbox inset="0,0,0,0">
                <w:txbxContent>
                  <w:p w14:paraId="42A000CD" w14:textId="77777777" w:rsidR="00D010A1" w:rsidRDefault="00633CB4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pacing w:val="-2"/>
                        <w:sz w:val="16"/>
                      </w:rPr>
                      <w:t>Version: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3</w:t>
                    </w:r>
                    <w:r>
                      <w:rPr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(07-07-2024)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ED5B3A" w14:textId="77777777" w:rsidR="000A5F34" w:rsidRDefault="000A5F34">
      <w:r>
        <w:separator/>
      </w:r>
    </w:p>
  </w:footnote>
  <w:footnote w:type="continuationSeparator" w:id="0">
    <w:p w14:paraId="67F0F502" w14:textId="77777777" w:rsidR="000A5F34" w:rsidRDefault="000A5F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FC499A" w14:textId="77777777" w:rsidR="00D010A1" w:rsidRDefault="00633CB4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98400" behindDoc="1" locked="0" layoutInCell="1" allowOverlap="1" wp14:anchorId="667683B6" wp14:editId="6BA7D3F3">
              <wp:simplePos x="0" y="0"/>
              <wp:positionH relativeFrom="page">
                <wp:posOffset>901700</wp:posOffset>
              </wp:positionH>
              <wp:positionV relativeFrom="page">
                <wp:posOffset>802530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540EB35" w14:textId="77777777" w:rsidR="00D010A1" w:rsidRDefault="00633CB4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67683B6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pt;width:86.7pt;height:15.45pt;z-index:-15918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" filled="f" stroked="f">
              <v:textbox inset="0,0,0,0">
                <w:txbxContent>
                  <w:p w14:paraId="7540EB35" w14:textId="77777777" w:rsidR="00D010A1" w:rsidRDefault="00633CB4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010A1"/>
    <w:rsid w:val="000A5F34"/>
    <w:rsid w:val="00260FC9"/>
    <w:rsid w:val="002F5450"/>
    <w:rsid w:val="00450E62"/>
    <w:rsid w:val="00633CB4"/>
    <w:rsid w:val="00874BD3"/>
    <w:rsid w:val="008848C2"/>
    <w:rsid w:val="00C023AF"/>
    <w:rsid w:val="00D010A1"/>
    <w:rsid w:val="00EB6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02CAFF"/>
  <w15:docId w15:val="{214FDB43-20C5-41DB-A7AA-1B310CCDB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semiHidden/>
    <w:unhideWhenUsed/>
    <w:rsid w:val="008848C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13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abb.com/index.php/JABB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431</Words>
  <Characters>2460</Characters>
  <Application>Microsoft Office Word</Application>
  <DocSecurity>0</DocSecurity>
  <Lines>20</Lines>
  <Paragraphs>5</Paragraphs>
  <ScaleCrop>false</ScaleCrop>
  <Company/>
  <LinksUpToDate>false</LinksUpToDate>
  <CharactersWithSpaces>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Rev_JABB_143998-MOROC.docx</dc:title>
  <cp:lastModifiedBy>SDI 1137</cp:lastModifiedBy>
  <cp:revision>5</cp:revision>
  <dcterms:created xsi:type="dcterms:W3CDTF">2025-09-10T07:04:00Z</dcterms:created>
  <dcterms:modified xsi:type="dcterms:W3CDTF">2025-09-15T10:28:00Z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2025-09-10T00:00:00Z</vt:filetime>
  </property>
  <property fmtid="{D5CDD505-2E9C-101B-9397-08002B2CF9AE}" pid="3" name="LastSaved">
    <vt:filetime>2025-09-10T00:00:00Z</vt:filetime>
  </property>
  <property fmtid="{D5CDD505-2E9C-101B-9397-08002B2CF9AE}" pid="4" name="Producer">
    <vt:lpwstr>3-Heights(TM) PDF Security Shell 4.8.25.2 (http://www.pdf-tools.com)</vt:lpwstr>
  </property>
</Properties>
</file>