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B15373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B15373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B15373" w:rsidTr="002643B3">
        <w:trPr>
          <w:trHeight w:val="290"/>
        </w:trPr>
        <w:tc>
          <w:tcPr>
            <w:tcW w:w="1234" w:type="pct"/>
          </w:tcPr>
          <w:p w:rsidR="0000007A" w:rsidRPr="00B1537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5373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B15373" w:rsidRDefault="002841D9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E210E7" w:rsidRPr="00B15373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="00E210E7" w:rsidRPr="00B15373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B15373" w:rsidTr="002643B3">
        <w:trPr>
          <w:trHeight w:val="290"/>
        </w:trPr>
        <w:tc>
          <w:tcPr>
            <w:tcW w:w="1234" w:type="pct"/>
          </w:tcPr>
          <w:p w:rsidR="0000007A" w:rsidRPr="00B1537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5373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B15373" w:rsidRDefault="004C0DA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53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Ms_JABB_143799</w:t>
            </w:r>
          </w:p>
        </w:tc>
      </w:tr>
      <w:tr w:rsidR="0000007A" w:rsidRPr="00B15373" w:rsidTr="002643B3">
        <w:trPr>
          <w:trHeight w:val="650"/>
        </w:trPr>
        <w:tc>
          <w:tcPr>
            <w:tcW w:w="1234" w:type="pct"/>
          </w:tcPr>
          <w:p w:rsidR="0000007A" w:rsidRPr="00B1537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537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B15373" w:rsidRDefault="004C0DA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5373">
              <w:rPr>
                <w:rFonts w:ascii="Arial" w:hAnsi="Arial" w:cs="Arial"/>
                <w:b/>
                <w:sz w:val="20"/>
                <w:szCs w:val="20"/>
                <w:lang w:val="en-GB"/>
              </w:rPr>
              <w:t>Calopogonium mucunoides seedling emergence depth and seed persistence</w:t>
            </w:r>
          </w:p>
        </w:tc>
      </w:tr>
      <w:tr w:rsidR="00CF0BBB" w:rsidRPr="00B15373" w:rsidTr="002643B3">
        <w:trPr>
          <w:trHeight w:val="332"/>
        </w:trPr>
        <w:tc>
          <w:tcPr>
            <w:tcW w:w="1234" w:type="pct"/>
          </w:tcPr>
          <w:p w:rsidR="00CF0BBB" w:rsidRPr="00B15373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5373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B15373" w:rsidRDefault="004C0DA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5373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:rsidR="002F1235" w:rsidRPr="00B15373" w:rsidRDefault="002F1235" w:rsidP="002F12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2F1235" w:rsidRPr="00B1537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2F1235" w:rsidRPr="00B15373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15373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B15373">
              <w:rPr>
                <w:rFonts w:ascii="Arial" w:hAnsi="Arial" w:cs="Arial"/>
                <w:lang w:val="en-GB"/>
              </w:rPr>
              <w:t xml:space="preserve"> Comments</w:t>
            </w:r>
          </w:p>
          <w:p w:rsidR="002F1235" w:rsidRPr="00B15373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B15373">
        <w:tc>
          <w:tcPr>
            <w:tcW w:w="1265" w:type="pct"/>
            <w:noWrap/>
          </w:tcPr>
          <w:p w:rsidR="002F1235" w:rsidRPr="00B15373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2F1235" w:rsidRPr="00B15373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15373">
              <w:rPr>
                <w:rFonts w:ascii="Arial" w:hAnsi="Arial" w:cs="Arial"/>
                <w:lang w:val="en-GB"/>
              </w:rPr>
              <w:t>Reviewer’s comment</w:t>
            </w:r>
          </w:p>
          <w:p w:rsidR="00D91000" w:rsidRPr="00B15373" w:rsidRDefault="00D91000" w:rsidP="00D91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5373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D91000" w:rsidRPr="00B15373" w:rsidRDefault="00D91000" w:rsidP="00D91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D6310E" w:rsidRPr="00B15373" w:rsidRDefault="00D6310E" w:rsidP="00D6310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1537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1537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F1235" w:rsidRPr="00B15373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B15373">
        <w:trPr>
          <w:trHeight w:val="1264"/>
        </w:trPr>
        <w:tc>
          <w:tcPr>
            <w:tcW w:w="1265" w:type="pct"/>
            <w:noWrap/>
          </w:tcPr>
          <w:p w:rsidR="002F1235" w:rsidRPr="00B15373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53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2F1235" w:rsidRPr="00B15373" w:rsidRDefault="002F12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2F1235" w:rsidRPr="00B15373" w:rsidRDefault="004449AF" w:rsidP="00E4142D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53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review paper makes an important contribution by synthesizing current knowledge on Calopogonium mucunoides and its dual role as both a valuable cover crop and a problematic weed. The manuscript is well-structured and provides clarity on seed ecology, persistence, and emergence dynamics, which are critical for developing sustainable weed management strategies.</w:t>
            </w:r>
          </w:p>
        </w:tc>
        <w:tc>
          <w:tcPr>
            <w:tcW w:w="1523" w:type="pct"/>
          </w:tcPr>
          <w:p w:rsidR="002F1235" w:rsidRPr="00B15373" w:rsidRDefault="008F5E4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15373">
              <w:rPr>
                <w:rFonts w:ascii="Arial" w:hAnsi="Arial" w:cs="Arial"/>
                <w:b w:val="0"/>
                <w:lang w:val="en-GB"/>
              </w:rPr>
              <w:t>Ok</w:t>
            </w:r>
            <w:r w:rsidR="00D96A07" w:rsidRPr="00B15373">
              <w:rPr>
                <w:rFonts w:ascii="Arial" w:hAnsi="Arial" w:cs="Arial"/>
                <w:b w:val="0"/>
                <w:lang w:val="en-GB"/>
              </w:rPr>
              <w:t>!</w:t>
            </w:r>
          </w:p>
        </w:tc>
      </w:tr>
      <w:tr w:rsidR="002F1235" w:rsidRPr="00B15373">
        <w:trPr>
          <w:trHeight w:val="1262"/>
        </w:trPr>
        <w:tc>
          <w:tcPr>
            <w:tcW w:w="1265" w:type="pct"/>
            <w:noWrap/>
          </w:tcPr>
          <w:p w:rsidR="002F1235" w:rsidRPr="00B15373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53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2F1235" w:rsidRPr="00B15373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53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2F1235" w:rsidRPr="00B15373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2F1235" w:rsidRPr="00B15373" w:rsidRDefault="004449AF" w:rsidP="00E4142D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53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“Emergence Depth and Soil Seed Bank Persistence of Calopogonium mucunoides in Tropical Agroecosystems”</w:t>
            </w:r>
          </w:p>
        </w:tc>
        <w:tc>
          <w:tcPr>
            <w:tcW w:w="1523" w:type="pct"/>
          </w:tcPr>
          <w:p w:rsidR="002F1235" w:rsidRPr="00B15373" w:rsidRDefault="008F5E4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15373">
              <w:rPr>
                <w:rFonts w:ascii="Arial" w:hAnsi="Arial" w:cs="Arial"/>
                <w:b w:val="0"/>
                <w:lang w:val="en-GB"/>
              </w:rPr>
              <w:t>I prefer “</w:t>
            </w:r>
            <w:r w:rsidR="00362A78" w:rsidRPr="00B15373">
              <w:rPr>
                <w:rFonts w:ascii="Arial" w:hAnsi="Arial" w:cs="Arial"/>
                <w:b w:val="0"/>
                <w:lang w:val="en-GB"/>
              </w:rPr>
              <w:t>Soil Depth Effects on Seedling Emergence and Persistence of Calopogonium mucunoides in Central Western Côte d’Ivoire</w:t>
            </w:r>
            <w:r w:rsidRPr="00B15373">
              <w:rPr>
                <w:rFonts w:ascii="Arial" w:hAnsi="Arial" w:cs="Arial"/>
                <w:b w:val="0"/>
                <w:lang w:val="en-GB"/>
              </w:rPr>
              <w:t>”.</w:t>
            </w:r>
          </w:p>
        </w:tc>
      </w:tr>
      <w:tr w:rsidR="002F1235" w:rsidRPr="00B15373">
        <w:trPr>
          <w:trHeight w:val="1262"/>
        </w:trPr>
        <w:tc>
          <w:tcPr>
            <w:tcW w:w="1265" w:type="pct"/>
            <w:noWrap/>
          </w:tcPr>
          <w:p w:rsidR="002F1235" w:rsidRPr="00B15373" w:rsidRDefault="002F12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B15373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2F1235" w:rsidRPr="00B15373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4449AF" w:rsidRPr="00B15373" w:rsidRDefault="004449AF" w:rsidP="00E4142D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53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background is a bit too long; could be shortened to 2 sentences.</w:t>
            </w:r>
          </w:p>
          <w:p w:rsidR="004449AF" w:rsidRPr="00B15373" w:rsidRDefault="004449AF" w:rsidP="00E4142D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4449AF" w:rsidRPr="00B15373" w:rsidRDefault="004449AF" w:rsidP="00E4142D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53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methods are very detailed (replicates, nursery bags, nylon bags, etc.), which is not typical for abstracts — these details belong in Materials &amp; Methods.</w:t>
            </w:r>
          </w:p>
          <w:p w:rsidR="004449AF" w:rsidRPr="00B15373" w:rsidRDefault="004449AF" w:rsidP="00E4142D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4449AF" w:rsidRPr="00B15373" w:rsidRDefault="004449AF" w:rsidP="00E4142D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53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results are fine but could include some quantitative clarity (e.g., “highest emergence at 0–5 cm depth, &lt;10% at 10 cm depth”).</w:t>
            </w:r>
          </w:p>
          <w:p w:rsidR="004449AF" w:rsidRPr="00B15373" w:rsidRDefault="004449AF" w:rsidP="00E4142D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4449AF" w:rsidRPr="00B15373" w:rsidRDefault="004449AF" w:rsidP="00E4142D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53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conclusion is strong but can be condensed into one impactful sentence.</w:t>
            </w:r>
          </w:p>
          <w:p w:rsidR="004449AF" w:rsidRPr="00B15373" w:rsidRDefault="004449AF" w:rsidP="00E4142D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2F1235" w:rsidRPr="00B15373" w:rsidRDefault="004449AF" w:rsidP="00E4142D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53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Missing a clear objective sentence (“This study aimed to…”).</w:t>
            </w:r>
          </w:p>
        </w:tc>
        <w:tc>
          <w:tcPr>
            <w:tcW w:w="1523" w:type="pct"/>
          </w:tcPr>
          <w:p w:rsidR="002F1235" w:rsidRPr="00B15373" w:rsidRDefault="00D96A0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15373">
              <w:rPr>
                <w:rFonts w:ascii="Arial" w:hAnsi="Arial" w:cs="Arial"/>
                <w:b w:val="0"/>
                <w:lang w:val="en-GB"/>
              </w:rPr>
              <w:t>I will keep the initial version of abstract because I think it contains what are necessary for an abstract.</w:t>
            </w:r>
          </w:p>
        </w:tc>
      </w:tr>
      <w:tr w:rsidR="002F1235" w:rsidRPr="00B15373">
        <w:trPr>
          <w:trHeight w:val="704"/>
        </w:trPr>
        <w:tc>
          <w:tcPr>
            <w:tcW w:w="1265" w:type="pct"/>
            <w:noWrap/>
          </w:tcPr>
          <w:p w:rsidR="002F1235" w:rsidRPr="00B15373" w:rsidRDefault="002F12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B15373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2F1235" w:rsidRPr="00B15373" w:rsidRDefault="00AE3A47" w:rsidP="00E4142D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53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manuscript is scientifically correct in design and interpretation, but it would benefit from clearer presentation of soil/environmental conditions, more precise reporting of statistical results, and methodological details about viability testing. These additions would strengthen its scientific reliability and increase its acceptance in peer-reviewed journals.</w:t>
            </w:r>
          </w:p>
        </w:tc>
        <w:tc>
          <w:tcPr>
            <w:tcW w:w="1523" w:type="pct"/>
          </w:tcPr>
          <w:p w:rsidR="002F1235" w:rsidRPr="00B15373" w:rsidRDefault="0000780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15373">
              <w:rPr>
                <w:rFonts w:ascii="Arial" w:hAnsi="Arial" w:cs="Arial"/>
                <w:b w:val="0"/>
                <w:lang w:val="en-GB"/>
              </w:rPr>
              <w:t>The paper is research article, that’s why I don’t find to introduce photos.</w:t>
            </w:r>
          </w:p>
        </w:tc>
      </w:tr>
      <w:tr w:rsidR="002F1235" w:rsidRPr="00B15373">
        <w:trPr>
          <w:trHeight w:val="703"/>
        </w:trPr>
        <w:tc>
          <w:tcPr>
            <w:tcW w:w="1265" w:type="pct"/>
            <w:noWrap/>
          </w:tcPr>
          <w:p w:rsidR="002F1235" w:rsidRPr="00B15373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53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2F1235" w:rsidRPr="00B15373" w:rsidRDefault="00AE3A47" w:rsidP="00E4142D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53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references cited in the manuscript are limited and not sufficiently recent to cover the breadth of seed ecology, persistence, and weed management. I recommend expanding the reference list to include recent studies (within the last 5–7 years) on soil seed banks, seedling emergence depth, and the role of cover crops in tropical agroecosystems.</w:t>
            </w:r>
          </w:p>
        </w:tc>
        <w:tc>
          <w:tcPr>
            <w:tcW w:w="1523" w:type="pct"/>
          </w:tcPr>
          <w:p w:rsidR="002F1235" w:rsidRPr="00B15373" w:rsidRDefault="00362A7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15373">
              <w:rPr>
                <w:rFonts w:ascii="Arial" w:hAnsi="Arial" w:cs="Arial"/>
                <w:b w:val="0"/>
                <w:lang w:val="en-GB"/>
              </w:rPr>
              <w:t>Ok</w:t>
            </w:r>
            <w:r w:rsidR="003C7729" w:rsidRPr="00B15373">
              <w:rPr>
                <w:rFonts w:ascii="Arial" w:hAnsi="Arial" w:cs="Arial"/>
                <w:b w:val="0"/>
                <w:lang w:val="en-GB"/>
              </w:rPr>
              <w:t>!</w:t>
            </w:r>
          </w:p>
        </w:tc>
      </w:tr>
      <w:tr w:rsidR="002F1235" w:rsidRPr="00B15373">
        <w:trPr>
          <w:trHeight w:val="386"/>
        </w:trPr>
        <w:tc>
          <w:tcPr>
            <w:tcW w:w="1265" w:type="pct"/>
            <w:noWrap/>
          </w:tcPr>
          <w:p w:rsidR="002F1235" w:rsidRPr="00B15373" w:rsidRDefault="002F12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B15373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2F1235" w:rsidRPr="00B15373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2F1235" w:rsidRPr="00B15373" w:rsidRDefault="00AE3A47" w:rsidP="00E4142D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5373">
              <w:rPr>
                <w:rFonts w:ascii="Arial" w:hAnsi="Arial" w:cs="Arial"/>
                <w:b/>
                <w:sz w:val="20"/>
                <w:szCs w:val="20"/>
                <w:lang w:val="en-GB"/>
              </w:rPr>
              <w:t>The English of the manuscript is understandable but not yet fully suitable for scholarly communication. The text contains long sentences, typographical errors, and inconsistent formatting of scientific names. I recommend thorough language editing to improve clarity, grammar, and flow.</w:t>
            </w:r>
          </w:p>
        </w:tc>
        <w:tc>
          <w:tcPr>
            <w:tcW w:w="1523" w:type="pct"/>
          </w:tcPr>
          <w:p w:rsidR="002F1235" w:rsidRPr="00B15373" w:rsidRDefault="008F5E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5373">
              <w:rPr>
                <w:rFonts w:ascii="Arial" w:hAnsi="Arial" w:cs="Arial"/>
                <w:sz w:val="20"/>
                <w:szCs w:val="20"/>
                <w:lang w:val="en-GB"/>
              </w:rPr>
              <w:t xml:space="preserve">I have </w:t>
            </w:r>
            <w:proofErr w:type="gramStart"/>
            <w:r w:rsidRPr="00B15373">
              <w:rPr>
                <w:rFonts w:ascii="Arial" w:hAnsi="Arial" w:cs="Arial"/>
                <w:sz w:val="20"/>
                <w:szCs w:val="20"/>
                <w:lang w:val="en-GB"/>
              </w:rPr>
              <w:t>try</w:t>
            </w:r>
            <w:proofErr w:type="gramEnd"/>
            <w:r w:rsidRPr="00B15373">
              <w:rPr>
                <w:rFonts w:ascii="Arial" w:hAnsi="Arial" w:cs="Arial"/>
                <w:sz w:val="20"/>
                <w:szCs w:val="20"/>
                <w:lang w:val="en-GB"/>
              </w:rPr>
              <w:t xml:space="preserve"> to correct some sentences</w:t>
            </w:r>
          </w:p>
        </w:tc>
      </w:tr>
      <w:tr w:rsidR="002F1235" w:rsidRPr="00B15373">
        <w:trPr>
          <w:trHeight w:val="1178"/>
        </w:trPr>
        <w:tc>
          <w:tcPr>
            <w:tcW w:w="1265" w:type="pct"/>
            <w:noWrap/>
          </w:tcPr>
          <w:p w:rsidR="002F1235" w:rsidRPr="00B15373" w:rsidRDefault="002F12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B15373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B15373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B15373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2F1235" w:rsidRPr="00B15373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2F1235" w:rsidRPr="00B15373" w:rsidRDefault="00AE3A47" w:rsidP="00E4142D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5373">
              <w:rPr>
                <w:rFonts w:ascii="Arial" w:hAnsi="Arial" w:cs="Arial"/>
                <w:b/>
                <w:sz w:val="20"/>
                <w:szCs w:val="20"/>
                <w:lang w:val="en-GB"/>
              </w:rPr>
              <w:t>The manuscript addresses an important topic by examining the seed ecology of Calopogonium mucunoides, a species that presents both agronomic benefits as a cover crop and challenges as a weed in tropical agriculture. The study is well-motivated and contributes valuable information on seedling emergence depth and soil seed persistence, which are critical for designing effective weed management strategies.</w:t>
            </w:r>
          </w:p>
        </w:tc>
        <w:tc>
          <w:tcPr>
            <w:tcW w:w="1523" w:type="pct"/>
          </w:tcPr>
          <w:p w:rsidR="002F1235" w:rsidRPr="00B15373" w:rsidRDefault="00362A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5373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  <w:r w:rsidR="003C7729" w:rsidRPr="00B15373">
              <w:rPr>
                <w:rFonts w:ascii="Arial" w:hAnsi="Arial" w:cs="Arial"/>
                <w:sz w:val="20"/>
                <w:szCs w:val="20"/>
                <w:lang w:val="en-GB"/>
              </w:rPr>
              <w:t>!</w:t>
            </w:r>
          </w:p>
        </w:tc>
      </w:tr>
    </w:tbl>
    <w:p w:rsidR="002F1235" w:rsidRPr="00B15373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2F1235" w:rsidRPr="00B15373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B15373" w:rsidRPr="00B15373" w:rsidRDefault="00B15373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2F1235" w:rsidRPr="00B15373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01184F" w:rsidRPr="00B15373" w:rsidTr="00B77FB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184F" w:rsidRPr="00B15373" w:rsidRDefault="0001184F" w:rsidP="00B77FB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B1537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B1537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01184F" w:rsidRPr="00B15373" w:rsidRDefault="0001184F" w:rsidP="00B77FB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1184F" w:rsidRPr="00B15373" w:rsidTr="00B77FBE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184F" w:rsidRPr="00B15373" w:rsidRDefault="0001184F" w:rsidP="00B77FB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184F" w:rsidRPr="00B15373" w:rsidRDefault="0001184F" w:rsidP="00B77FB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1537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01184F" w:rsidRPr="00B15373" w:rsidRDefault="0001184F" w:rsidP="00B77FB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1537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1537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1184F" w:rsidRPr="00B15373" w:rsidRDefault="0001184F" w:rsidP="00B77F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1184F" w:rsidRPr="00B15373" w:rsidTr="00B77FBE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184F" w:rsidRPr="00B15373" w:rsidRDefault="0001184F" w:rsidP="00B77FB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1537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01184F" w:rsidRPr="00B15373" w:rsidRDefault="0001184F" w:rsidP="00B77FB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184F" w:rsidRPr="00B15373" w:rsidRDefault="0001184F" w:rsidP="00B77FB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1537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1537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1537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01184F" w:rsidRPr="00B15373" w:rsidRDefault="0001184F" w:rsidP="00B77FB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01184F" w:rsidRPr="00B15373" w:rsidRDefault="0001184F" w:rsidP="00B77FB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1184F" w:rsidRPr="00B15373" w:rsidRDefault="0001184F" w:rsidP="00B77FB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1184F" w:rsidRPr="00B15373" w:rsidRDefault="0001184F" w:rsidP="00B77FB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:rsidR="0001184F" w:rsidRPr="00B15373" w:rsidRDefault="0001184F" w:rsidP="0001184F">
      <w:pPr>
        <w:rPr>
          <w:rFonts w:ascii="Arial" w:hAnsi="Arial" w:cs="Arial"/>
          <w:sz w:val="20"/>
          <w:szCs w:val="20"/>
        </w:rPr>
      </w:pPr>
    </w:p>
    <w:p w:rsidR="0001184F" w:rsidRPr="00B15373" w:rsidRDefault="0001184F" w:rsidP="0001184F">
      <w:pPr>
        <w:rPr>
          <w:rFonts w:ascii="Arial" w:hAnsi="Arial" w:cs="Arial"/>
          <w:sz w:val="20"/>
          <w:szCs w:val="20"/>
        </w:rPr>
      </w:pPr>
    </w:p>
    <w:p w:rsidR="0001184F" w:rsidRPr="00B15373" w:rsidRDefault="0001184F" w:rsidP="0001184F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:rsidR="0001184F" w:rsidRPr="00B15373" w:rsidRDefault="0001184F" w:rsidP="0001184F">
      <w:pPr>
        <w:rPr>
          <w:rFonts w:ascii="Arial" w:hAnsi="Arial" w:cs="Arial"/>
          <w:sz w:val="20"/>
          <w:szCs w:val="20"/>
        </w:rPr>
      </w:pPr>
    </w:p>
    <w:bookmarkEnd w:id="0"/>
    <w:bookmarkEnd w:id="1"/>
    <w:p w:rsidR="002F1235" w:rsidRPr="00B15373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2F1235" w:rsidRPr="00B15373" w:rsidSect="00A57DB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41D9" w:rsidRPr="0000007A" w:rsidRDefault="002841D9" w:rsidP="0099583E">
      <w:r>
        <w:separator/>
      </w:r>
    </w:p>
  </w:endnote>
  <w:endnote w:type="continuationSeparator" w:id="0">
    <w:p w:rsidR="002841D9" w:rsidRPr="0000007A" w:rsidRDefault="002841D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030D76" w:rsidRPr="00030D76">
      <w:rPr>
        <w:sz w:val="16"/>
      </w:rPr>
      <w:t xml:space="preserve">Version: </w:t>
    </w:r>
    <w:r w:rsidR="006869FC">
      <w:rPr>
        <w:sz w:val="16"/>
      </w:rPr>
      <w:t>3</w:t>
    </w:r>
    <w:r w:rsidR="00030D76" w:rsidRPr="00030D76">
      <w:rPr>
        <w:sz w:val="16"/>
      </w:rPr>
      <w:t xml:space="preserve"> (0</w:t>
    </w:r>
    <w:r w:rsidR="006869FC">
      <w:rPr>
        <w:sz w:val="16"/>
      </w:rPr>
      <w:t>7</w:t>
    </w:r>
    <w:r w:rsidR="00030D76" w:rsidRPr="00030D7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41D9" w:rsidRPr="0000007A" w:rsidRDefault="002841D9" w:rsidP="0099583E">
      <w:r>
        <w:separator/>
      </w:r>
    </w:p>
  </w:footnote>
  <w:footnote w:type="continuationSeparator" w:id="0">
    <w:p w:rsidR="002841D9" w:rsidRPr="0000007A" w:rsidRDefault="002841D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6869F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07802"/>
    <w:rsid w:val="00010403"/>
    <w:rsid w:val="0001184F"/>
    <w:rsid w:val="00012C8B"/>
    <w:rsid w:val="00021981"/>
    <w:rsid w:val="000234E1"/>
    <w:rsid w:val="0002598E"/>
    <w:rsid w:val="00026EEF"/>
    <w:rsid w:val="00030D76"/>
    <w:rsid w:val="00037D52"/>
    <w:rsid w:val="000450FC"/>
    <w:rsid w:val="00056CB0"/>
    <w:rsid w:val="000577C2"/>
    <w:rsid w:val="0006257C"/>
    <w:rsid w:val="00075010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A0A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841D9"/>
    <w:rsid w:val="00291D08"/>
    <w:rsid w:val="00293482"/>
    <w:rsid w:val="00295910"/>
    <w:rsid w:val="002D7EA9"/>
    <w:rsid w:val="002E1211"/>
    <w:rsid w:val="002E2339"/>
    <w:rsid w:val="002E6D86"/>
    <w:rsid w:val="002F1235"/>
    <w:rsid w:val="002F6935"/>
    <w:rsid w:val="00312559"/>
    <w:rsid w:val="003204B8"/>
    <w:rsid w:val="00334F81"/>
    <w:rsid w:val="0033692F"/>
    <w:rsid w:val="00346223"/>
    <w:rsid w:val="00362A78"/>
    <w:rsid w:val="0039513C"/>
    <w:rsid w:val="003A04E7"/>
    <w:rsid w:val="003A4991"/>
    <w:rsid w:val="003A6E1A"/>
    <w:rsid w:val="003B2172"/>
    <w:rsid w:val="003C5B5F"/>
    <w:rsid w:val="003C7729"/>
    <w:rsid w:val="003E746A"/>
    <w:rsid w:val="0042465A"/>
    <w:rsid w:val="004356CC"/>
    <w:rsid w:val="00435B36"/>
    <w:rsid w:val="00442B24"/>
    <w:rsid w:val="0044444D"/>
    <w:rsid w:val="004449AF"/>
    <w:rsid w:val="0044519B"/>
    <w:rsid w:val="00445B35"/>
    <w:rsid w:val="00446659"/>
    <w:rsid w:val="00457AB1"/>
    <w:rsid w:val="00457BC0"/>
    <w:rsid w:val="00462996"/>
    <w:rsid w:val="00464003"/>
    <w:rsid w:val="004674B4"/>
    <w:rsid w:val="0047721E"/>
    <w:rsid w:val="004B4CAD"/>
    <w:rsid w:val="004B4FDC"/>
    <w:rsid w:val="004C0DAF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BE7"/>
    <w:rsid w:val="00567DE0"/>
    <w:rsid w:val="005735A5"/>
    <w:rsid w:val="005A5BE0"/>
    <w:rsid w:val="005B12E0"/>
    <w:rsid w:val="005C25A0"/>
    <w:rsid w:val="005D230D"/>
    <w:rsid w:val="005E2EAE"/>
    <w:rsid w:val="00602F7D"/>
    <w:rsid w:val="00605952"/>
    <w:rsid w:val="00620677"/>
    <w:rsid w:val="00621AF4"/>
    <w:rsid w:val="00624032"/>
    <w:rsid w:val="00645A56"/>
    <w:rsid w:val="006532DF"/>
    <w:rsid w:val="0065579D"/>
    <w:rsid w:val="00663792"/>
    <w:rsid w:val="0067046C"/>
    <w:rsid w:val="00676845"/>
    <w:rsid w:val="00680547"/>
    <w:rsid w:val="006830F4"/>
    <w:rsid w:val="0068446F"/>
    <w:rsid w:val="006869FC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329E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42A0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8F5E49"/>
    <w:rsid w:val="00907CC0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57DB1"/>
    <w:rsid w:val="00A6343B"/>
    <w:rsid w:val="00A65C50"/>
    <w:rsid w:val="00A66DD2"/>
    <w:rsid w:val="00AA15BE"/>
    <w:rsid w:val="00AA41B3"/>
    <w:rsid w:val="00AA6670"/>
    <w:rsid w:val="00AB1ED6"/>
    <w:rsid w:val="00AB397D"/>
    <w:rsid w:val="00AB638A"/>
    <w:rsid w:val="00AB6E43"/>
    <w:rsid w:val="00AC1349"/>
    <w:rsid w:val="00AD6C51"/>
    <w:rsid w:val="00AE3A47"/>
    <w:rsid w:val="00AF3016"/>
    <w:rsid w:val="00B03A45"/>
    <w:rsid w:val="00B076F8"/>
    <w:rsid w:val="00B15373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16C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CF4412"/>
    <w:rsid w:val="00D1283A"/>
    <w:rsid w:val="00D17979"/>
    <w:rsid w:val="00D2075F"/>
    <w:rsid w:val="00D3257B"/>
    <w:rsid w:val="00D40416"/>
    <w:rsid w:val="00D45CF7"/>
    <w:rsid w:val="00D4782A"/>
    <w:rsid w:val="00D50253"/>
    <w:rsid w:val="00D6310E"/>
    <w:rsid w:val="00D7603E"/>
    <w:rsid w:val="00D8579C"/>
    <w:rsid w:val="00D90124"/>
    <w:rsid w:val="00D91000"/>
    <w:rsid w:val="00D9392F"/>
    <w:rsid w:val="00D96A07"/>
    <w:rsid w:val="00DA41F5"/>
    <w:rsid w:val="00DB5B54"/>
    <w:rsid w:val="00DB7E1B"/>
    <w:rsid w:val="00DC1D81"/>
    <w:rsid w:val="00E210E7"/>
    <w:rsid w:val="00E4142D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577C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BE9DBB"/>
  <w15:docId w15:val="{E3B9BA6F-2F7B-4593-80A1-2C5AA4821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D502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bb.com/index.php/JA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1FD98-49A9-47F5-A845-E669B0C04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633</Words>
  <Characters>3613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4238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4</cp:revision>
  <dcterms:created xsi:type="dcterms:W3CDTF">2025-09-08T08:00:00Z</dcterms:created>
  <dcterms:modified xsi:type="dcterms:W3CDTF">2025-09-08T09:44:00Z</dcterms:modified>
</cp:coreProperties>
</file>