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9E6" w:rsidRDefault="002109E6">
      <w:pPr>
        <w:spacing w:before="94" w:after="1"/>
        <w:rPr>
          <w:sz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167"/>
        <w:gridCol w:w="15770"/>
      </w:tblGrid>
      <w:tr w:rsidR="002109E6">
        <w:trPr>
          <w:trHeight w:val="282"/>
        </w:trPr>
        <w:tc>
          <w:tcPr>
            <w:tcW w:w="5167" w:type="dxa"/>
            <w:tcBorders>
              <w:left w:val="single" w:sz="4" w:space="0" w:color="000000"/>
              <w:right w:val="single" w:sz="4" w:space="0" w:color="000000"/>
            </w:tcBorders>
          </w:tcPr>
          <w:p w:rsidR="002109E6" w:rsidRDefault="000361FC">
            <w:pPr>
              <w:pStyle w:val="TableParagraph"/>
              <w:spacing w:before="5"/>
              <w:ind w:left="97"/>
              <w:rPr>
                <w:rFonts w:ascii="Arial MT"/>
                <w:sz w:val="20"/>
              </w:rPr>
            </w:pPr>
            <w:r>
              <w:rPr>
                <w:rFonts w:ascii="Arial MT"/>
                <w:sz w:val="20"/>
              </w:rPr>
              <w:t>Journal</w:t>
            </w:r>
            <w:r>
              <w:rPr>
                <w:rFonts w:ascii="Arial MT"/>
                <w:spacing w:val="-2"/>
                <w:sz w:val="20"/>
              </w:rPr>
              <w:t>Name:</w:t>
            </w:r>
          </w:p>
        </w:tc>
        <w:tc>
          <w:tcPr>
            <w:tcW w:w="15770" w:type="dxa"/>
            <w:tcBorders>
              <w:left w:val="single" w:sz="4" w:space="0" w:color="000000"/>
              <w:right w:val="single" w:sz="4" w:space="0" w:color="000000"/>
            </w:tcBorders>
          </w:tcPr>
          <w:p w:rsidR="002109E6" w:rsidRDefault="00A8418C">
            <w:pPr>
              <w:pStyle w:val="TableParagraph"/>
              <w:spacing w:before="33" w:line="229" w:lineRule="exact"/>
              <w:rPr>
                <w:rFonts w:ascii="Arial"/>
                <w:b/>
                <w:sz w:val="20"/>
              </w:rPr>
            </w:pPr>
            <w:hyperlink r:id="rId7">
              <w:r w:rsidR="000361FC">
                <w:rPr>
                  <w:rFonts w:ascii="Arial"/>
                  <w:b/>
                  <w:color w:val="0000FF"/>
                  <w:sz w:val="20"/>
                  <w:u w:val="single" w:color="0000FF"/>
                </w:rPr>
                <w:t>InternationalResearchJournalofPureandApplied</w:t>
              </w:r>
              <w:r w:rsidR="000361FC">
                <w:rPr>
                  <w:rFonts w:ascii="Arial"/>
                  <w:b/>
                  <w:color w:val="0000FF"/>
                  <w:spacing w:val="-2"/>
                  <w:sz w:val="20"/>
                  <w:u w:val="single" w:color="0000FF"/>
                </w:rPr>
                <w:t>Chemistry</w:t>
              </w:r>
            </w:hyperlink>
          </w:p>
        </w:tc>
      </w:tr>
      <w:tr w:rsidR="002109E6">
        <w:trPr>
          <w:trHeight w:val="293"/>
        </w:trPr>
        <w:tc>
          <w:tcPr>
            <w:tcW w:w="5167" w:type="dxa"/>
            <w:tcBorders>
              <w:left w:val="single" w:sz="4" w:space="0" w:color="000000"/>
              <w:bottom w:val="single" w:sz="4" w:space="0" w:color="000000"/>
              <w:right w:val="single" w:sz="4" w:space="0" w:color="000000"/>
            </w:tcBorders>
          </w:tcPr>
          <w:p w:rsidR="002109E6" w:rsidRDefault="000361FC">
            <w:pPr>
              <w:pStyle w:val="TableParagraph"/>
              <w:spacing w:before="5"/>
              <w:ind w:left="97"/>
              <w:rPr>
                <w:rFonts w:ascii="Arial MT"/>
                <w:sz w:val="20"/>
              </w:rPr>
            </w:pPr>
            <w:r>
              <w:rPr>
                <w:rFonts w:ascii="Arial MT"/>
                <w:sz w:val="20"/>
              </w:rPr>
              <w:t>Manuscript</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rsidR="002109E6" w:rsidRDefault="000361FC">
            <w:pPr>
              <w:pStyle w:val="TableParagraph"/>
              <w:spacing w:before="33"/>
              <w:rPr>
                <w:rFonts w:ascii="Arial"/>
                <w:b/>
                <w:sz w:val="20"/>
              </w:rPr>
            </w:pPr>
            <w:r>
              <w:rPr>
                <w:rFonts w:ascii="Arial"/>
                <w:b/>
                <w:spacing w:val="-2"/>
                <w:sz w:val="20"/>
              </w:rPr>
              <w:t>Ms_IRJPAC_143372</w:t>
            </w:r>
          </w:p>
        </w:tc>
      </w:tr>
      <w:tr w:rsidR="002109E6">
        <w:trPr>
          <w:trHeight w:val="646"/>
        </w:trPr>
        <w:tc>
          <w:tcPr>
            <w:tcW w:w="5167" w:type="dxa"/>
            <w:tcBorders>
              <w:top w:val="single" w:sz="4" w:space="0" w:color="000000"/>
              <w:left w:val="single" w:sz="4" w:space="0" w:color="000000"/>
              <w:bottom w:val="single" w:sz="4" w:space="0" w:color="000000"/>
              <w:right w:val="single" w:sz="4" w:space="0" w:color="000000"/>
            </w:tcBorders>
          </w:tcPr>
          <w:p w:rsidR="002109E6" w:rsidRDefault="000361FC">
            <w:pPr>
              <w:pStyle w:val="TableParagraph"/>
              <w:spacing w:before="4"/>
              <w:ind w:left="97"/>
              <w:rPr>
                <w:rFonts w:ascii="Arial MT"/>
                <w:sz w:val="20"/>
              </w:rPr>
            </w:pPr>
            <w:r>
              <w:rPr>
                <w:rFonts w:ascii="Arial MT"/>
                <w:sz w:val="20"/>
              </w:rPr>
              <w:t>Titleofthe</w:t>
            </w:r>
            <w:r>
              <w:rPr>
                <w:rFonts w:ascii="Arial MT"/>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2109E6" w:rsidRDefault="000361FC">
            <w:pPr>
              <w:pStyle w:val="TableParagraph"/>
              <w:spacing w:before="210"/>
              <w:rPr>
                <w:rFonts w:ascii="Arial"/>
                <w:b/>
                <w:sz w:val="20"/>
              </w:rPr>
            </w:pPr>
            <w:r>
              <w:rPr>
                <w:rFonts w:ascii="Arial"/>
                <w:b/>
                <w:sz w:val="20"/>
              </w:rPr>
              <w:t>Effectofnon-lineartemperatureondeterminationofprecisepHof</w:t>
            </w:r>
            <w:r>
              <w:rPr>
                <w:rFonts w:ascii="Arial"/>
                <w:b/>
                <w:spacing w:val="-2"/>
                <w:sz w:val="20"/>
              </w:rPr>
              <w:t xml:space="preserve"> buffers</w:t>
            </w:r>
          </w:p>
        </w:tc>
      </w:tr>
      <w:tr w:rsidR="002109E6">
        <w:trPr>
          <w:trHeight w:val="333"/>
        </w:trPr>
        <w:tc>
          <w:tcPr>
            <w:tcW w:w="5167" w:type="dxa"/>
            <w:tcBorders>
              <w:top w:val="single" w:sz="4" w:space="0" w:color="000000"/>
              <w:left w:val="single" w:sz="4" w:space="0" w:color="000000"/>
              <w:bottom w:val="single" w:sz="4" w:space="0" w:color="000000"/>
              <w:right w:val="single" w:sz="4" w:space="0" w:color="000000"/>
            </w:tcBorders>
          </w:tcPr>
          <w:p w:rsidR="002109E6" w:rsidRDefault="000361FC">
            <w:pPr>
              <w:pStyle w:val="TableParagraph"/>
              <w:spacing w:before="5"/>
              <w:ind w:left="97"/>
              <w:rPr>
                <w:rFonts w:ascii="Arial MT"/>
                <w:sz w:val="20"/>
              </w:rPr>
            </w:pPr>
            <w:r>
              <w:rPr>
                <w:rFonts w:ascii="Arial MT"/>
                <w:sz w:val="20"/>
              </w:rPr>
              <w:t>Typeofthe</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2109E6" w:rsidRDefault="000361FC">
            <w:pPr>
              <w:pStyle w:val="TableParagraph"/>
              <w:spacing w:before="56"/>
              <w:rPr>
                <w:rFonts w:ascii="Arial"/>
                <w:b/>
                <w:sz w:val="20"/>
              </w:rPr>
            </w:pPr>
            <w:r>
              <w:rPr>
                <w:rFonts w:ascii="Arial"/>
                <w:b/>
                <w:sz w:val="20"/>
              </w:rPr>
              <w:t>Research</w:t>
            </w:r>
            <w:r>
              <w:rPr>
                <w:rFonts w:ascii="Arial"/>
                <w:b/>
                <w:spacing w:val="-2"/>
                <w:sz w:val="20"/>
              </w:rPr>
              <w:t>Article</w:t>
            </w:r>
          </w:p>
        </w:tc>
      </w:tr>
    </w:tbl>
    <w:p w:rsidR="002109E6" w:rsidRDefault="002109E6">
      <w:pPr>
        <w:rPr>
          <w:sz w:val="20"/>
        </w:rPr>
      </w:pPr>
    </w:p>
    <w:tbl>
      <w:tblPr>
        <w:tblpPr w:leftFromText="180" w:rightFromText="180" w:vertAnchor="text" w:horzAnchor="margin" w:tblpY="33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5"/>
        <w:gridCol w:w="9356"/>
        <w:gridCol w:w="6441"/>
      </w:tblGrid>
      <w:tr w:rsidR="00E65B68" w:rsidTr="00E65B68">
        <w:trPr>
          <w:trHeight w:val="444"/>
        </w:trPr>
        <w:tc>
          <w:tcPr>
            <w:tcW w:w="21152" w:type="dxa"/>
            <w:gridSpan w:val="3"/>
            <w:tcBorders>
              <w:top w:val="nil"/>
              <w:left w:val="nil"/>
              <w:right w:val="nil"/>
            </w:tcBorders>
          </w:tcPr>
          <w:p w:rsidR="00E65B68" w:rsidRDefault="00E65B68" w:rsidP="00E65B68">
            <w:pPr>
              <w:pStyle w:val="TableParagraph"/>
              <w:spacing w:line="221" w:lineRule="exact"/>
              <w:ind w:left="114"/>
              <w:rPr>
                <w:b/>
                <w:sz w:val="20"/>
              </w:rPr>
            </w:pPr>
            <w:r>
              <w:rPr>
                <w:b/>
                <w:color w:val="000000"/>
                <w:sz w:val="20"/>
                <w:highlight w:val="yellow"/>
              </w:rPr>
              <w:t>PART1:</w:t>
            </w:r>
            <w:r>
              <w:rPr>
                <w:b/>
                <w:color w:val="000000"/>
                <w:spacing w:val="-2"/>
                <w:sz w:val="20"/>
              </w:rPr>
              <w:t>Comments</w:t>
            </w:r>
          </w:p>
        </w:tc>
      </w:tr>
      <w:tr w:rsidR="00E65B68" w:rsidTr="00E65B68">
        <w:trPr>
          <w:trHeight w:val="967"/>
        </w:trPr>
        <w:tc>
          <w:tcPr>
            <w:tcW w:w="5355" w:type="dxa"/>
          </w:tcPr>
          <w:p w:rsidR="00E65B68" w:rsidRDefault="00E65B68" w:rsidP="00E65B68">
            <w:pPr>
              <w:pStyle w:val="TableParagraph"/>
              <w:ind w:left="0"/>
            </w:pPr>
          </w:p>
        </w:tc>
        <w:tc>
          <w:tcPr>
            <w:tcW w:w="9356" w:type="dxa"/>
          </w:tcPr>
          <w:p w:rsidR="00E65B68" w:rsidRDefault="00E65B68" w:rsidP="00E65B68">
            <w:pPr>
              <w:pStyle w:val="TableParagraph"/>
              <w:spacing w:before="5" w:line="229" w:lineRule="exact"/>
              <w:ind w:left="103"/>
              <w:rPr>
                <w:b/>
                <w:sz w:val="20"/>
              </w:rPr>
            </w:pPr>
            <w:r>
              <w:rPr>
                <w:b/>
                <w:sz w:val="20"/>
              </w:rPr>
              <w:t>Reviewer’s</w:t>
            </w:r>
            <w:r>
              <w:rPr>
                <w:b/>
                <w:spacing w:val="-2"/>
                <w:sz w:val="20"/>
              </w:rPr>
              <w:t>comment</w:t>
            </w:r>
          </w:p>
          <w:p w:rsidR="00E65B68" w:rsidRDefault="00E65B68" w:rsidP="00E65B68">
            <w:pPr>
              <w:pStyle w:val="TableParagraph"/>
              <w:spacing w:line="244" w:lineRule="auto"/>
              <w:ind w:left="103" w:right="287"/>
              <w:rPr>
                <w:b/>
                <w:sz w:val="20"/>
              </w:rPr>
            </w:pPr>
            <w:r>
              <w:rPr>
                <w:b/>
                <w:color w:val="000000"/>
                <w:sz w:val="20"/>
                <w:highlight w:val="yellow"/>
              </w:rPr>
              <w:t>ArtificialIntelligence(AI)generated orassistedreviewcommentsarestrictlyprohibitedduringpeer</w:t>
            </w:r>
            <w:r>
              <w:rPr>
                <w:b/>
                <w:color w:val="000000"/>
                <w:spacing w:val="-2"/>
                <w:sz w:val="20"/>
                <w:highlight w:val="yellow"/>
              </w:rPr>
              <w:t>review.</w:t>
            </w:r>
          </w:p>
        </w:tc>
        <w:tc>
          <w:tcPr>
            <w:tcW w:w="6441" w:type="dxa"/>
          </w:tcPr>
          <w:p w:rsidR="00E65B68" w:rsidRDefault="00E65B68" w:rsidP="00E65B68">
            <w:pPr>
              <w:pStyle w:val="TableParagraph"/>
              <w:spacing w:before="5" w:line="256" w:lineRule="auto"/>
              <w:ind w:left="110" w:right="732"/>
              <w:rPr>
                <w:sz w:val="20"/>
              </w:rPr>
            </w:pPr>
            <w:r>
              <w:rPr>
                <w:b/>
                <w:sz w:val="20"/>
              </w:rPr>
              <w:t xml:space="preserve">Author’sFeedback </w:t>
            </w:r>
            <w:r>
              <w:rPr>
                <w:sz w:val="20"/>
              </w:rPr>
              <w:t>(Itismandatorythatauthorsshouldwritehis/her feedback here)</w:t>
            </w:r>
          </w:p>
        </w:tc>
      </w:tr>
      <w:tr w:rsidR="00E65B68" w:rsidTr="00E65B68">
        <w:trPr>
          <w:trHeight w:val="2208"/>
        </w:trPr>
        <w:tc>
          <w:tcPr>
            <w:tcW w:w="5355" w:type="dxa"/>
          </w:tcPr>
          <w:p w:rsidR="00E65B68" w:rsidRDefault="00E65B68" w:rsidP="00E65B68">
            <w:pPr>
              <w:pStyle w:val="TableParagraph"/>
              <w:spacing w:before="6"/>
              <w:ind w:left="469" w:right="198"/>
              <w:rPr>
                <w:b/>
                <w:sz w:val="20"/>
              </w:rPr>
            </w:pPr>
            <w:r>
              <w:rPr>
                <w:b/>
                <w:sz w:val="20"/>
              </w:rPr>
              <w:t xml:space="preserve">Pleasewriteafewsentencesregardingtheimportance of this manuscript for the scientific community. A minimum of 3-4 sentences may be required for this </w:t>
            </w:r>
            <w:r>
              <w:rPr>
                <w:b/>
                <w:spacing w:val="-2"/>
                <w:sz w:val="20"/>
              </w:rPr>
              <w:t>part.</w:t>
            </w:r>
          </w:p>
        </w:tc>
        <w:tc>
          <w:tcPr>
            <w:tcW w:w="9356" w:type="dxa"/>
          </w:tcPr>
          <w:p w:rsidR="00E65B68" w:rsidRDefault="00E65B68" w:rsidP="00E65B68">
            <w:pPr>
              <w:pStyle w:val="TableParagraph"/>
              <w:spacing w:before="2"/>
              <w:ind w:left="103" w:right="98"/>
              <w:jc w:val="both"/>
              <w:rPr>
                <w:sz w:val="24"/>
              </w:rPr>
            </w:pPr>
            <w:r>
              <w:rPr>
                <w:sz w:val="24"/>
              </w:rPr>
              <w:t>This manuscript addresses the effect of non-linear temperature variation on the determination of precise pH in buffer systems. Understanding the thermodynamic and kinetic influences of temperature on buffer capacity and pH stability is crucial in analytical chemistry,biochemistry, pharmaceutical formulations, and industrial chemical processes. The discussion onnon-lineareffectsprovidesnewperspectivesbeyondtheconventionallinearapproximation, whichcanbe valuable forresearchersworkingwithtemperature-sensitive systems. Hence,this workcontributestoboththeoreticalunderstandingandpracticalapplicationsin</w:t>
            </w:r>
            <w:r>
              <w:rPr>
                <w:spacing w:val="-2"/>
                <w:sz w:val="24"/>
              </w:rPr>
              <w:t>solution</w:t>
            </w:r>
          </w:p>
          <w:p w:rsidR="00E65B68" w:rsidRDefault="00E65B68" w:rsidP="00E65B68">
            <w:pPr>
              <w:pStyle w:val="TableParagraph"/>
              <w:spacing w:before="1" w:line="253" w:lineRule="exact"/>
              <w:ind w:left="103"/>
              <w:rPr>
                <w:b/>
                <w:sz w:val="24"/>
              </w:rPr>
            </w:pPr>
            <w:r>
              <w:rPr>
                <w:spacing w:val="-2"/>
                <w:sz w:val="24"/>
              </w:rPr>
              <w:t>chemistry</w:t>
            </w:r>
            <w:r>
              <w:rPr>
                <w:b/>
                <w:spacing w:val="-2"/>
                <w:sz w:val="24"/>
              </w:rPr>
              <w:t>.</w:t>
            </w:r>
          </w:p>
        </w:tc>
        <w:tc>
          <w:tcPr>
            <w:tcW w:w="6441" w:type="dxa"/>
          </w:tcPr>
          <w:p w:rsidR="001333DA" w:rsidRPr="00775F43" w:rsidRDefault="001333DA" w:rsidP="001333DA">
            <w:pPr>
              <w:jc w:val="both"/>
              <w:rPr>
                <w:sz w:val="20"/>
                <w:szCs w:val="20"/>
              </w:rPr>
            </w:pPr>
            <w:r w:rsidRPr="00775F43">
              <w:rPr>
                <w:sz w:val="20"/>
                <w:szCs w:val="20"/>
                <w:lang w:val="en-GB"/>
              </w:rPr>
              <w:t xml:space="preserve">I agree with Reviewer’s comment and we tried check it well, to do the corrected a manuscript on suggested reviews for my article, with </w:t>
            </w:r>
            <w:r w:rsidRPr="00775F43">
              <w:rPr>
                <w:bCs/>
                <w:sz w:val="20"/>
                <w:szCs w:val="20"/>
                <w:lang w:val="en-GB"/>
              </w:rPr>
              <w:t>modified titled</w:t>
            </w:r>
            <w:r w:rsidRPr="00775F43">
              <w:rPr>
                <w:b/>
                <w:bCs/>
                <w:sz w:val="20"/>
                <w:szCs w:val="20"/>
                <w:lang w:val="en-GB"/>
              </w:rPr>
              <w:t>:</w:t>
            </w:r>
            <w:r w:rsidRPr="00775F43">
              <w:rPr>
                <w:bCs/>
                <w:sz w:val="20"/>
                <w:szCs w:val="20"/>
                <w:lang w:val="en-GB"/>
              </w:rPr>
              <w:t xml:space="preserve"> </w:t>
            </w:r>
            <w:r w:rsidRPr="00775F43">
              <w:rPr>
                <w:b/>
                <w:bCs/>
                <w:sz w:val="20"/>
                <w:szCs w:val="20"/>
                <w:lang w:val="en-GB"/>
              </w:rPr>
              <w:t xml:space="preserve">Effect of </w:t>
            </w:r>
            <w:r w:rsidRPr="00775F43">
              <w:rPr>
                <w:b/>
                <w:sz w:val="20"/>
                <w:szCs w:val="20"/>
              </w:rPr>
              <w:t>non-linear temperature on the determination of a precise pH of buffer solutions</w:t>
            </w:r>
          </w:p>
          <w:p w:rsidR="00E65B68" w:rsidRDefault="00E65B68" w:rsidP="007B775A">
            <w:pPr>
              <w:pStyle w:val="TableParagraph"/>
              <w:ind w:left="0"/>
              <w:jc w:val="both"/>
            </w:pPr>
          </w:p>
        </w:tc>
      </w:tr>
      <w:tr w:rsidR="00E65B68" w:rsidTr="00E65B68">
        <w:trPr>
          <w:trHeight w:val="1264"/>
        </w:trPr>
        <w:tc>
          <w:tcPr>
            <w:tcW w:w="5355" w:type="dxa"/>
          </w:tcPr>
          <w:p w:rsidR="00E65B68" w:rsidRDefault="00E65B68" w:rsidP="00E65B68">
            <w:pPr>
              <w:pStyle w:val="TableParagraph"/>
              <w:spacing w:before="5" w:line="229" w:lineRule="exact"/>
              <w:ind w:left="469"/>
              <w:rPr>
                <w:b/>
                <w:sz w:val="20"/>
              </w:rPr>
            </w:pPr>
            <w:r>
              <w:rPr>
                <w:b/>
                <w:sz w:val="20"/>
              </w:rPr>
              <w:t>Isthetitleofthearticle</w:t>
            </w:r>
            <w:r>
              <w:rPr>
                <w:b/>
                <w:spacing w:val="-2"/>
                <w:sz w:val="20"/>
              </w:rPr>
              <w:t xml:space="preserve"> suitable?</w:t>
            </w:r>
          </w:p>
          <w:p w:rsidR="00E65B68" w:rsidRDefault="00E65B68" w:rsidP="00E65B68">
            <w:pPr>
              <w:pStyle w:val="TableParagraph"/>
              <w:spacing w:line="229" w:lineRule="exact"/>
              <w:ind w:left="469"/>
              <w:rPr>
                <w:b/>
                <w:sz w:val="20"/>
              </w:rPr>
            </w:pPr>
            <w:r>
              <w:rPr>
                <w:b/>
                <w:sz w:val="20"/>
              </w:rPr>
              <w:t>(Ifnotpleasesuggestanalternative</w:t>
            </w:r>
            <w:r>
              <w:rPr>
                <w:b/>
                <w:spacing w:val="-2"/>
                <w:sz w:val="20"/>
              </w:rPr>
              <w:t>title)</w:t>
            </w:r>
          </w:p>
        </w:tc>
        <w:tc>
          <w:tcPr>
            <w:tcW w:w="9356" w:type="dxa"/>
          </w:tcPr>
          <w:p w:rsidR="00E65B68" w:rsidRDefault="00E65B68" w:rsidP="00E65B68">
            <w:pPr>
              <w:pStyle w:val="TableParagraph"/>
              <w:spacing w:before="2"/>
              <w:ind w:left="103"/>
              <w:rPr>
                <w:sz w:val="24"/>
              </w:rPr>
            </w:pPr>
            <w:r>
              <w:rPr>
                <w:sz w:val="24"/>
              </w:rPr>
              <w:t>Thetitleisgenerallysuitableandreflectsthestudyfocus. However, forimprovedclarity, I suggest a minor refinement:</w:t>
            </w:r>
          </w:p>
          <w:p w:rsidR="00E65B68" w:rsidRDefault="00E65B68" w:rsidP="00E65B68">
            <w:pPr>
              <w:pStyle w:val="TableParagraph"/>
              <w:spacing w:before="3"/>
              <w:ind w:left="103"/>
              <w:rPr>
                <w:sz w:val="24"/>
              </w:rPr>
            </w:pPr>
            <w:r>
              <w:rPr>
                <w:sz w:val="24"/>
              </w:rPr>
              <w:t xml:space="preserve">Suggestedtitle:“Non-linearTemperatureEffectsonthePrecise DeterminationofpHinBuffer </w:t>
            </w:r>
            <w:r>
              <w:rPr>
                <w:spacing w:val="-2"/>
                <w:sz w:val="24"/>
              </w:rPr>
              <w:t>Solutions”</w:t>
            </w:r>
          </w:p>
        </w:tc>
        <w:tc>
          <w:tcPr>
            <w:tcW w:w="6441" w:type="dxa"/>
          </w:tcPr>
          <w:p w:rsidR="00E65B68" w:rsidRDefault="00E65B68" w:rsidP="00E65B68">
            <w:pPr>
              <w:pStyle w:val="TableParagraph"/>
              <w:ind w:left="0"/>
            </w:pPr>
          </w:p>
        </w:tc>
      </w:tr>
      <w:tr w:rsidR="00E65B68" w:rsidTr="00E65B68">
        <w:trPr>
          <w:trHeight w:val="1653"/>
        </w:trPr>
        <w:tc>
          <w:tcPr>
            <w:tcW w:w="5355" w:type="dxa"/>
          </w:tcPr>
          <w:p w:rsidR="00E65B68" w:rsidRDefault="00E65B68" w:rsidP="00E65B68">
            <w:pPr>
              <w:pStyle w:val="TableParagraph"/>
              <w:spacing w:before="5"/>
              <w:ind w:left="469" w:right="198"/>
              <w:rPr>
                <w:b/>
                <w:sz w:val="20"/>
              </w:rPr>
            </w:pPr>
            <w:r>
              <w:rPr>
                <w:b/>
                <w:sz w:val="20"/>
              </w:rPr>
              <w:t>Is the abstract of the article comprehensive? Do you suggestthe addition(ordeletion)ofsomepointsinthis section? Please write your suggestions here.</w:t>
            </w:r>
          </w:p>
        </w:tc>
        <w:tc>
          <w:tcPr>
            <w:tcW w:w="9356" w:type="dxa"/>
          </w:tcPr>
          <w:p w:rsidR="00E65B68" w:rsidRDefault="00E65B68" w:rsidP="00E65B68">
            <w:pPr>
              <w:pStyle w:val="TableParagraph"/>
              <w:spacing w:before="2"/>
              <w:ind w:left="103" w:right="73"/>
              <w:rPr>
                <w:sz w:val="24"/>
              </w:rPr>
            </w:pPr>
            <w:r>
              <w:rPr>
                <w:sz w:val="24"/>
              </w:rPr>
              <w:t>Theabstract capturestheessence ofthestudy but isnot well-polished.Itshould berewrittenin a more concise and grammatically correct form. Key suggestions:</w:t>
            </w:r>
          </w:p>
          <w:p w:rsidR="00E65B68" w:rsidRDefault="00E65B68" w:rsidP="00E65B68">
            <w:pPr>
              <w:pStyle w:val="TableParagraph"/>
              <w:ind w:left="463"/>
              <w:rPr>
                <w:sz w:val="24"/>
              </w:rPr>
            </w:pPr>
            <w:r>
              <w:rPr>
                <w:sz w:val="24"/>
              </w:rPr>
              <w:t>Correctgrammaticalerrors(e.g., “abuffersolutionisresist”→“abuffersolutionresists”). Clearly state the objective, methodology, and major findings in 3–4 sentences.</w:t>
            </w:r>
          </w:p>
          <w:p w:rsidR="00E65B68" w:rsidRDefault="00E65B68" w:rsidP="00E65B68">
            <w:pPr>
              <w:pStyle w:val="TableParagraph"/>
              <w:spacing w:line="275" w:lineRule="exact"/>
              <w:ind w:left="463"/>
              <w:rPr>
                <w:sz w:val="24"/>
              </w:rPr>
            </w:pPr>
            <w:r>
              <w:rPr>
                <w:sz w:val="24"/>
              </w:rPr>
              <w:t>Avoidredundant</w:t>
            </w:r>
            <w:r>
              <w:rPr>
                <w:spacing w:val="-2"/>
                <w:sz w:val="24"/>
              </w:rPr>
              <w:t>phrases.</w:t>
            </w:r>
          </w:p>
          <w:p w:rsidR="00E65B68" w:rsidRDefault="00E65B68" w:rsidP="00E65B68">
            <w:pPr>
              <w:pStyle w:val="TableParagraph"/>
              <w:spacing w:line="253" w:lineRule="exact"/>
              <w:ind w:left="463"/>
              <w:rPr>
                <w:sz w:val="24"/>
              </w:rPr>
            </w:pPr>
            <w:r>
              <w:rPr>
                <w:sz w:val="24"/>
              </w:rPr>
              <w:t>Mentionpracticalsignificance(analytical,biochemical,orindustrial</w:t>
            </w:r>
            <w:r>
              <w:rPr>
                <w:spacing w:val="-2"/>
                <w:sz w:val="24"/>
              </w:rPr>
              <w:t>relevance).</w:t>
            </w:r>
          </w:p>
        </w:tc>
        <w:tc>
          <w:tcPr>
            <w:tcW w:w="6441" w:type="dxa"/>
          </w:tcPr>
          <w:p w:rsidR="00E65B68" w:rsidRDefault="00E65B68" w:rsidP="00E65B68">
            <w:pPr>
              <w:pStyle w:val="TableParagraph"/>
              <w:ind w:left="0"/>
            </w:pPr>
          </w:p>
        </w:tc>
      </w:tr>
      <w:tr w:rsidR="00E65B68" w:rsidTr="00E65B68">
        <w:trPr>
          <w:trHeight w:val="2207"/>
        </w:trPr>
        <w:tc>
          <w:tcPr>
            <w:tcW w:w="5355" w:type="dxa"/>
          </w:tcPr>
          <w:p w:rsidR="00E65B68" w:rsidRDefault="00E65B68" w:rsidP="00E65B68">
            <w:pPr>
              <w:pStyle w:val="TableParagraph"/>
              <w:spacing w:before="5"/>
              <w:ind w:left="469" w:right="198"/>
              <w:rPr>
                <w:b/>
                <w:sz w:val="20"/>
              </w:rPr>
            </w:pPr>
            <w:r>
              <w:rPr>
                <w:b/>
                <w:sz w:val="20"/>
              </w:rPr>
              <w:t xml:space="preserve">Isthemanuscriptscientifically,correct?Pleasewrite </w:t>
            </w:r>
            <w:r>
              <w:rPr>
                <w:b/>
                <w:spacing w:val="-2"/>
                <w:sz w:val="20"/>
              </w:rPr>
              <w:t>here.</w:t>
            </w:r>
          </w:p>
        </w:tc>
        <w:tc>
          <w:tcPr>
            <w:tcW w:w="9356" w:type="dxa"/>
          </w:tcPr>
          <w:p w:rsidR="00E65B68" w:rsidRDefault="00E65B68" w:rsidP="00E65B68">
            <w:pPr>
              <w:pStyle w:val="TableParagraph"/>
              <w:spacing w:before="2" w:line="242" w:lineRule="auto"/>
              <w:ind w:left="103" w:right="284"/>
              <w:jc w:val="both"/>
              <w:rPr>
                <w:sz w:val="24"/>
              </w:rPr>
            </w:pPr>
            <w:r>
              <w:rPr>
                <w:sz w:val="24"/>
              </w:rPr>
              <w:t>Themanuscript isscientificallysound.Itdiscussesrelevant theories(Henderson-Hasselbalch equation,equilibriumconstants,thermodynamicparameters,Gibbsfreeenergyrelationships) and applies them to temperature-dependent pH changes in buffers. However:</w:t>
            </w:r>
          </w:p>
          <w:p w:rsidR="00E65B68" w:rsidRDefault="00E65B68" w:rsidP="00E65B68">
            <w:pPr>
              <w:pStyle w:val="TableParagraph"/>
              <w:spacing w:line="268" w:lineRule="exact"/>
              <w:ind w:left="469"/>
              <w:rPr>
                <w:sz w:val="24"/>
              </w:rPr>
            </w:pPr>
            <w:r>
              <w:rPr>
                <w:sz w:val="24"/>
              </w:rPr>
              <w:t>Somederivationsare</w:t>
            </w:r>
            <w:r>
              <w:rPr>
                <w:spacing w:val="-2"/>
                <w:sz w:val="24"/>
              </w:rPr>
              <w:t xml:space="preserve"> repetitive.</w:t>
            </w:r>
          </w:p>
          <w:p w:rsidR="00E65B68" w:rsidRDefault="00E65B68" w:rsidP="00E65B68">
            <w:pPr>
              <w:pStyle w:val="TableParagraph"/>
              <w:spacing w:line="242" w:lineRule="auto"/>
              <w:ind w:left="469" w:right="287"/>
              <w:rPr>
                <w:sz w:val="24"/>
              </w:rPr>
            </w:pPr>
            <w:r>
              <w:rPr>
                <w:sz w:val="24"/>
              </w:rPr>
              <w:t>Figures(especiallyFig. 2)shouldbemoreprofessionallypreparedwithaxislabels,units, and captions.</w:t>
            </w:r>
          </w:p>
          <w:p w:rsidR="00E65B68" w:rsidRDefault="00E65B68" w:rsidP="00E65B68">
            <w:pPr>
              <w:pStyle w:val="TableParagraph"/>
              <w:spacing w:line="274" w:lineRule="exact"/>
              <w:ind w:left="469"/>
              <w:rPr>
                <w:sz w:val="24"/>
              </w:rPr>
            </w:pPr>
            <w:r>
              <w:rPr>
                <w:sz w:val="24"/>
              </w:rPr>
              <w:t>Experimentalexamples(aceticacid–sodiumacetate, phosphatebuffer)areusefulbutcould benefit from more systematic tabular data.</w:t>
            </w:r>
          </w:p>
        </w:tc>
        <w:tc>
          <w:tcPr>
            <w:tcW w:w="6441" w:type="dxa"/>
          </w:tcPr>
          <w:p w:rsidR="00E65B68" w:rsidRDefault="00E65B68" w:rsidP="00E65B68">
            <w:pPr>
              <w:pStyle w:val="TableParagraph"/>
              <w:ind w:left="0"/>
            </w:pPr>
          </w:p>
        </w:tc>
      </w:tr>
      <w:tr w:rsidR="00E65B68" w:rsidTr="00E65B68">
        <w:trPr>
          <w:trHeight w:val="1375"/>
        </w:trPr>
        <w:tc>
          <w:tcPr>
            <w:tcW w:w="5355" w:type="dxa"/>
          </w:tcPr>
          <w:p w:rsidR="00E65B68" w:rsidRDefault="00E65B68" w:rsidP="00E65B68">
            <w:pPr>
              <w:pStyle w:val="TableParagraph"/>
              <w:spacing w:before="2" w:line="242" w:lineRule="auto"/>
              <w:ind w:left="469" w:right="198"/>
              <w:rPr>
                <w:b/>
                <w:sz w:val="20"/>
              </w:rPr>
            </w:pPr>
            <w:r>
              <w:rPr>
                <w:b/>
                <w:sz w:val="20"/>
              </w:rPr>
              <w:t>Arethereferencessufficientandrecent?Ifyouhave suggestions of additional references, please mention them in the review form.</w:t>
            </w:r>
          </w:p>
        </w:tc>
        <w:tc>
          <w:tcPr>
            <w:tcW w:w="9356" w:type="dxa"/>
          </w:tcPr>
          <w:p w:rsidR="00E65B68" w:rsidRDefault="00E65B68" w:rsidP="00E65B68">
            <w:pPr>
              <w:pStyle w:val="TableParagraph"/>
              <w:ind w:left="469" w:right="287" w:hanging="366"/>
              <w:rPr>
                <w:sz w:val="24"/>
              </w:rPr>
            </w:pPr>
            <w:r>
              <w:rPr>
                <w:sz w:val="24"/>
              </w:rPr>
              <w:t xml:space="preserve">The referencesareadequateandreasonablyrecent (severalfrom 2021–2025).However: Some older references (1930s, 1980s) are acceptable but should be citedonly when </w:t>
            </w:r>
            <w:r>
              <w:rPr>
                <w:spacing w:val="-2"/>
                <w:sz w:val="24"/>
              </w:rPr>
              <w:t>essential.</w:t>
            </w:r>
          </w:p>
          <w:p w:rsidR="00E65B68" w:rsidRDefault="00E65B68" w:rsidP="00E65B68">
            <w:pPr>
              <w:pStyle w:val="TableParagraph"/>
              <w:spacing w:line="274" w:lineRule="exact"/>
              <w:ind w:left="469" w:right="287"/>
              <w:rPr>
                <w:sz w:val="24"/>
              </w:rPr>
            </w:pPr>
            <w:r>
              <w:rPr>
                <w:sz w:val="24"/>
              </w:rPr>
              <w:t xml:space="preserve">Ensureallrecentrelevantliteratureonnon-linearbuffertemperaturedependenceis </w:t>
            </w:r>
            <w:r>
              <w:rPr>
                <w:spacing w:val="-2"/>
                <w:sz w:val="24"/>
              </w:rPr>
              <w:t>included.</w:t>
            </w:r>
          </w:p>
        </w:tc>
        <w:tc>
          <w:tcPr>
            <w:tcW w:w="6441" w:type="dxa"/>
          </w:tcPr>
          <w:p w:rsidR="00E65B68" w:rsidRDefault="00E65B68" w:rsidP="00E65B68">
            <w:pPr>
              <w:pStyle w:val="TableParagraph"/>
              <w:ind w:left="0"/>
            </w:pPr>
          </w:p>
        </w:tc>
      </w:tr>
    </w:tbl>
    <w:p w:rsidR="002109E6" w:rsidRDefault="002109E6">
      <w:pPr>
        <w:rPr>
          <w:sz w:val="20"/>
        </w:rPr>
      </w:pPr>
    </w:p>
    <w:p w:rsidR="002109E6" w:rsidRDefault="002109E6">
      <w:pPr>
        <w:rPr>
          <w:sz w:val="20"/>
        </w:rPr>
        <w:sectPr w:rsidR="002109E6">
          <w:headerReference w:type="default" r:id="rId8"/>
          <w:footerReference w:type="default" r:id="rId9"/>
          <w:type w:val="continuous"/>
          <w:pgSz w:w="23820" w:h="16840" w:orient="landscape"/>
          <w:pgMar w:top="1820" w:right="1275" w:bottom="880" w:left="1275" w:header="1280" w:footer="692" w:gutter="0"/>
          <w:pgNumType w:start="1"/>
          <w:cols w:space="720"/>
        </w:sectPr>
      </w:pPr>
    </w:p>
    <w:tbl>
      <w:tblPr>
        <w:tblpPr w:leftFromText="180" w:rightFromText="180" w:vertAnchor="text" w:horzAnchor="margin" w:tblpY="-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5"/>
        <w:gridCol w:w="9356"/>
        <w:gridCol w:w="6441"/>
      </w:tblGrid>
      <w:tr w:rsidR="00E65B68" w:rsidTr="00E65B68">
        <w:trPr>
          <w:trHeight w:val="1379"/>
        </w:trPr>
        <w:tc>
          <w:tcPr>
            <w:tcW w:w="5355" w:type="dxa"/>
          </w:tcPr>
          <w:p w:rsidR="00E65B68" w:rsidRDefault="00E65B68" w:rsidP="00E65B68">
            <w:pPr>
              <w:pStyle w:val="TableParagraph"/>
              <w:spacing w:line="244" w:lineRule="auto"/>
              <w:ind w:left="469" w:right="198"/>
              <w:rPr>
                <w:b/>
                <w:sz w:val="20"/>
              </w:rPr>
            </w:pPr>
            <w:r>
              <w:rPr>
                <w:b/>
                <w:sz w:val="20"/>
              </w:rPr>
              <w:lastRenderedPageBreak/>
              <w:t>Isthelanguage/Englishqualityofthearticlesuitable for scholarly communications?</w:t>
            </w:r>
          </w:p>
        </w:tc>
        <w:tc>
          <w:tcPr>
            <w:tcW w:w="9356" w:type="dxa"/>
          </w:tcPr>
          <w:p w:rsidR="00E65B68" w:rsidRDefault="00E65B68" w:rsidP="00E65B68">
            <w:pPr>
              <w:pStyle w:val="TableParagraph"/>
              <w:spacing w:line="273" w:lineRule="exact"/>
              <w:ind w:left="103"/>
              <w:rPr>
                <w:sz w:val="24"/>
              </w:rPr>
            </w:pPr>
            <w:r>
              <w:rPr>
                <w:sz w:val="24"/>
              </w:rPr>
              <w:t>Themanuscript needsminorlanguage revision.Issues</w:t>
            </w:r>
            <w:r>
              <w:rPr>
                <w:spacing w:val="-2"/>
                <w:sz w:val="24"/>
              </w:rPr>
              <w:t>include:</w:t>
            </w:r>
          </w:p>
          <w:p w:rsidR="00E65B68" w:rsidRDefault="00E65B68" w:rsidP="00E65B68">
            <w:pPr>
              <w:pStyle w:val="TableParagraph"/>
              <w:spacing w:before="4"/>
              <w:ind w:left="469"/>
              <w:rPr>
                <w:sz w:val="24"/>
              </w:rPr>
            </w:pPr>
            <w:r>
              <w:rPr>
                <w:sz w:val="24"/>
              </w:rPr>
              <w:t>Frequent grammaticalerrors(“isremainconstant”,“isresistthechanges”,“thesepHmay still changes”).</w:t>
            </w:r>
          </w:p>
          <w:p w:rsidR="00E65B68" w:rsidRDefault="00E65B68" w:rsidP="00E65B68">
            <w:pPr>
              <w:pStyle w:val="TableParagraph"/>
              <w:spacing w:line="273" w:lineRule="exact"/>
              <w:ind w:left="469"/>
              <w:rPr>
                <w:sz w:val="24"/>
              </w:rPr>
            </w:pPr>
            <w:r>
              <w:rPr>
                <w:sz w:val="24"/>
              </w:rPr>
              <w:t>Awkward phrasingand</w:t>
            </w:r>
            <w:r>
              <w:rPr>
                <w:spacing w:val="-2"/>
                <w:sz w:val="24"/>
              </w:rPr>
              <w:t>redundancies.</w:t>
            </w:r>
          </w:p>
          <w:p w:rsidR="00E65B68" w:rsidRDefault="00E65B68" w:rsidP="00E65B68">
            <w:pPr>
              <w:pStyle w:val="TableParagraph"/>
              <w:spacing w:before="4" w:line="253" w:lineRule="exact"/>
              <w:ind w:left="469"/>
              <w:rPr>
                <w:sz w:val="24"/>
              </w:rPr>
            </w:pPr>
            <w:r>
              <w:rPr>
                <w:sz w:val="24"/>
              </w:rPr>
              <w:t xml:space="preserve">Recommendcarefulproofreadingor professionalediting forscholarly </w:t>
            </w:r>
            <w:r>
              <w:rPr>
                <w:spacing w:val="-2"/>
                <w:sz w:val="24"/>
              </w:rPr>
              <w:t>readability.</w:t>
            </w:r>
          </w:p>
        </w:tc>
        <w:tc>
          <w:tcPr>
            <w:tcW w:w="6441" w:type="dxa"/>
          </w:tcPr>
          <w:p w:rsidR="00E65B68" w:rsidRDefault="00E65B68" w:rsidP="00E65B68">
            <w:pPr>
              <w:pStyle w:val="TableParagraph"/>
              <w:ind w:left="0"/>
            </w:pPr>
          </w:p>
        </w:tc>
      </w:tr>
      <w:tr w:rsidR="00E65B68" w:rsidTr="00E65B68">
        <w:trPr>
          <w:trHeight w:val="12108"/>
        </w:trPr>
        <w:tc>
          <w:tcPr>
            <w:tcW w:w="5355" w:type="dxa"/>
          </w:tcPr>
          <w:p w:rsidR="00E65B68" w:rsidRDefault="00E65B68" w:rsidP="00E65B68">
            <w:pPr>
              <w:pStyle w:val="TableParagraph"/>
              <w:spacing w:before="5"/>
              <w:rPr>
                <w:sz w:val="20"/>
              </w:rPr>
            </w:pPr>
            <w:r>
              <w:rPr>
                <w:b/>
                <w:sz w:val="20"/>
                <w:u w:val="single"/>
              </w:rPr>
              <w:t>Optional/General</w:t>
            </w:r>
            <w:r>
              <w:rPr>
                <w:spacing w:val="-2"/>
                <w:sz w:val="20"/>
              </w:rPr>
              <w:t>comments</w:t>
            </w:r>
          </w:p>
        </w:tc>
        <w:tc>
          <w:tcPr>
            <w:tcW w:w="9356" w:type="dxa"/>
          </w:tcPr>
          <w:p w:rsidR="00E65B68" w:rsidRDefault="00E65B68" w:rsidP="00E65B68">
            <w:pPr>
              <w:pStyle w:val="TableParagraph"/>
              <w:numPr>
                <w:ilvl w:val="0"/>
                <w:numId w:val="1"/>
              </w:numPr>
              <w:tabs>
                <w:tab w:val="left" w:pos="521"/>
              </w:tabs>
              <w:spacing w:before="2"/>
              <w:ind w:right="161"/>
              <w:rPr>
                <w:sz w:val="24"/>
              </w:rPr>
            </w:pPr>
            <w:r>
              <w:rPr>
                <w:sz w:val="24"/>
              </w:rPr>
              <w:t>Figures (especially Fig. 2) lack axis labels, units, and proper formatting; they should beredrawn with clear captions and scales.</w:t>
            </w:r>
          </w:p>
          <w:p w:rsidR="00E65B68" w:rsidRDefault="00E65B68" w:rsidP="00E65B68">
            <w:pPr>
              <w:pStyle w:val="TableParagraph"/>
              <w:numPr>
                <w:ilvl w:val="0"/>
                <w:numId w:val="1"/>
              </w:numPr>
              <w:tabs>
                <w:tab w:val="left" w:pos="521"/>
              </w:tabs>
              <w:spacing w:line="237" w:lineRule="auto"/>
              <w:ind w:right="157"/>
              <w:rPr>
                <w:sz w:val="24"/>
              </w:rPr>
            </w:pPr>
            <w:r>
              <w:rPr>
                <w:sz w:val="24"/>
              </w:rPr>
              <w:t>Equation(1)iswrittenas</w:t>
            </w:r>
            <w:r>
              <w:rPr>
                <w:i/>
                <w:sz w:val="24"/>
              </w:rPr>
              <w:t>“pH=-log[H+]=log1/[H+]”</w:t>
            </w:r>
            <w:r>
              <w:rPr>
                <w:sz w:val="24"/>
              </w:rPr>
              <w:t xml:space="preserve">,whichisconfusing;the correct form is </w:t>
            </w:r>
            <w:r>
              <w:rPr>
                <w:i/>
                <w:sz w:val="24"/>
              </w:rPr>
              <w:t>pH = –log[H+] = log(1/[H+])</w:t>
            </w:r>
            <w:r>
              <w:rPr>
                <w:sz w:val="24"/>
              </w:rPr>
              <w:t>.</w:t>
            </w:r>
          </w:p>
          <w:p w:rsidR="00E65B68" w:rsidRDefault="00E65B68" w:rsidP="00E65B68">
            <w:pPr>
              <w:pStyle w:val="TableParagraph"/>
              <w:numPr>
                <w:ilvl w:val="0"/>
                <w:numId w:val="1"/>
              </w:numPr>
              <w:tabs>
                <w:tab w:val="left" w:pos="521"/>
              </w:tabs>
              <w:spacing w:before="9" w:line="237" w:lineRule="auto"/>
              <w:ind w:right="155"/>
              <w:rPr>
                <w:sz w:val="24"/>
              </w:rPr>
            </w:pPr>
            <w:r>
              <w:rPr>
                <w:sz w:val="24"/>
              </w:rPr>
              <w:t>Thebufferequilibriumexpression(HA</w:t>
            </w:r>
            <w:r>
              <w:rPr>
                <w:rFonts w:ascii="Cambria Math" w:hAnsi="Cambria Math"/>
                <w:sz w:val="24"/>
              </w:rPr>
              <w:t>⇌</w:t>
            </w:r>
            <w:r>
              <w:rPr>
                <w:sz w:val="24"/>
              </w:rPr>
              <w:t>H++A–)isrepeatedseveraltimesunnecessarily; it should be presented once clearly.</w:t>
            </w:r>
          </w:p>
          <w:p w:rsidR="00E65B68" w:rsidRDefault="00E65B68" w:rsidP="00E65B68">
            <w:pPr>
              <w:pStyle w:val="TableParagraph"/>
              <w:numPr>
                <w:ilvl w:val="0"/>
                <w:numId w:val="1"/>
              </w:numPr>
              <w:tabs>
                <w:tab w:val="left" w:pos="521"/>
              </w:tabs>
              <w:spacing w:line="242" w:lineRule="auto"/>
              <w:ind w:right="161"/>
              <w:rPr>
                <w:sz w:val="24"/>
              </w:rPr>
            </w:pPr>
            <w:r>
              <w:rPr>
                <w:sz w:val="24"/>
              </w:rPr>
              <w:t>Themanuscriptdiscussestemperatureeffectsbutprovidesverylittlequantitativedata; more systematic tables or experimental results are needed.</w:t>
            </w:r>
          </w:p>
          <w:p w:rsidR="00E65B68" w:rsidRDefault="00E65B68" w:rsidP="00E65B68">
            <w:pPr>
              <w:pStyle w:val="TableParagraph"/>
              <w:numPr>
                <w:ilvl w:val="0"/>
                <w:numId w:val="1"/>
              </w:numPr>
              <w:tabs>
                <w:tab w:val="left" w:pos="521"/>
              </w:tabs>
              <w:spacing w:line="237" w:lineRule="auto"/>
              <w:ind w:right="166"/>
              <w:rPr>
                <w:sz w:val="24"/>
              </w:rPr>
            </w:pPr>
            <w:r>
              <w:rPr>
                <w:sz w:val="24"/>
              </w:rPr>
              <w:t>Theabstractstatesfindingsbutdoesnotmentionmethodologysuchastheinstrument used for pH measurement or calibration details.</w:t>
            </w:r>
          </w:p>
          <w:p w:rsidR="00E65B68" w:rsidRDefault="00E65B68" w:rsidP="00E65B68">
            <w:pPr>
              <w:pStyle w:val="TableParagraph"/>
              <w:numPr>
                <w:ilvl w:val="0"/>
                <w:numId w:val="1"/>
              </w:numPr>
              <w:tabs>
                <w:tab w:val="left" w:pos="521"/>
              </w:tabs>
              <w:spacing w:line="244" w:lineRule="auto"/>
              <w:ind w:right="160"/>
              <w:rPr>
                <w:sz w:val="24"/>
              </w:rPr>
            </w:pPr>
            <w:r>
              <w:rPr>
                <w:sz w:val="24"/>
              </w:rPr>
              <w:t xml:space="preserve">Units are inconsistent, for example “˚C” and “C” are used interchangeably; they must be </w:t>
            </w:r>
            <w:r>
              <w:rPr>
                <w:spacing w:val="-2"/>
                <w:sz w:val="24"/>
              </w:rPr>
              <w:t>uniform.</w:t>
            </w:r>
          </w:p>
          <w:p w:rsidR="00E65B68" w:rsidRDefault="00E65B68" w:rsidP="00E65B68">
            <w:pPr>
              <w:pStyle w:val="TableParagraph"/>
              <w:numPr>
                <w:ilvl w:val="0"/>
                <w:numId w:val="1"/>
              </w:numPr>
              <w:tabs>
                <w:tab w:val="left" w:pos="521"/>
              </w:tabs>
              <w:spacing w:line="237" w:lineRule="auto"/>
              <w:ind w:right="148"/>
              <w:rPr>
                <w:sz w:val="24"/>
              </w:rPr>
            </w:pPr>
            <w:r>
              <w:rPr>
                <w:sz w:val="24"/>
              </w:rPr>
              <w:t xml:space="preserve">Generalized statements such as </w:t>
            </w:r>
            <w:r>
              <w:rPr>
                <w:i/>
                <w:sz w:val="24"/>
              </w:rPr>
              <w:t xml:space="preserve">“as temperature increases then the pH level drops” </w:t>
            </w:r>
            <w:r>
              <w:rPr>
                <w:sz w:val="24"/>
              </w:rPr>
              <w:t>arenot universally true for all buffers and should be clarified with examples.</w:t>
            </w:r>
          </w:p>
          <w:p w:rsidR="00E65B68" w:rsidRDefault="00E65B68" w:rsidP="00E65B68">
            <w:pPr>
              <w:pStyle w:val="TableParagraph"/>
              <w:numPr>
                <w:ilvl w:val="0"/>
                <w:numId w:val="1"/>
              </w:numPr>
              <w:tabs>
                <w:tab w:val="left" w:pos="521"/>
              </w:tabs>
              <w:ind w:right="159"/>
              <w:rPr>
                <w:sz w:val="24"/>
              </w:rPr>
            </w:pPr>
            <w:r>
              <w:rPr>
                <w:sz w:val="24"/>
              </w:rPr>
              <w:t>References are inconsistentlyformatted; some lack page numbers and some repeat author names. The journal’s reference style must be followed.</w:t>
            </w:r>
          </w:p>
          <w:p w:rsidR="00E65B68" w:rsidRDefault="00E65B68" w:rsidP="00E65B68">
            <w:pPr>
              <w:pStyle w:val="TableParagraph"/>
              <w:numPr>
                <w:ilvl w:val="0"/>
                <w:numId w:val="1"/>
              </w:numPr>
              <w:tabs>
                <w:tab w:val="left" w:pos="521"/>
              </w:tabs>
              <w:spacing w:line="242" w:lineRule="auto"/>
              <w:ind w:right="159"/>
              <w:jc w:val="both"/>
              <w:rPr>
                <w:sz w:val="24"/>
              </w:rPr>
            </w:pPr>
            <w:r>
              <w:rPr>
                <w:sz w:val="24"/>
              </w:rPr>
              <w:t xml:space="preserve">The discussion mentions non-linear sigmoidal behavior but does not provide any mathematical models or fitting equations; adding such analysis would strengthen the </w:t>
            </w:r>
            <w:r>
              <w:rPr>
                <w:spacing w:val="-2"/>
                <w:sz w:val="24"/>
              </w:rPr>
              <w:t>study.</w:t>
            </w:r>
          </w:p>
          <w:p w:rsidR="00E65B68" w:rsidRDefault="00E65B68" w:rsidP="00E65B68">
            <w:pPr>
              <w:pStyle w:val="TableParagraph"/>
              <w:numPr>
                <w:ilvl w:val="0"/>
                <w:numId w:val="1"/>
              </w:numPr>
              <w:tabs>
                <w:tab w:val="left" w:pos="521"/>
              </w:tabs>
              <w:spacing w:line="237" w:lineRule="auto"/>
              <w:ind w:right="164"/>
              <w:jc w:val="both"/>
              <w:rPr>
                <w:sz w:val="24"/>
              </w:rPr>
            </w:pPr>
            <w:r>
              <w:rPr>
                <w:sz w:val="24"/>
              </w:rPr>
              <w:t>The conclusion section mostly repeats earlier text and does not highlight novelty or practical implications such as applications in biochemical or pharmaceutical buffers.</w:t>
            </w:r>
          </w:p>
          <w:p w:rsidR="00E65B68" w:rsidRDefault="00E65B68" w:rsidP="00E65B68">
            <w:pPr>
              <w:pStyle w:val="TableParagraph"/>
              <w:numPr>
                <w:ilvl w:val="0"/>
                <w:numId w:val="1"/>
              </w:numPr>
              <w:tabs>
                <w:tab w:val="left" w:pos="521"/>
              </w:tabs>
              <w:ind w:right="149"/>
              <w:jc w:val="both"/>
              <w:rPr>
                <w:sz w:val="24"/>
              </w:rPr>
            </w:pPr>
            <w:r>
              <w:rPr>
                <w:sz w:val="24"/>
              </w:rPr>
              <w:t xml:space="preserve">In the abstract, the phrase </w:t>
            </w:r>
            <w:r>
              <w:rPr>
                <w:i/>
                <w:sz w:val="24"/>
              </w:rPr>
              <w:t xml:space="preserve">“a buffer solution is resist the changes in pH” </w:t>
            </w:r>
            <w:r>
              <w:rPr>
                <w:sz w:val="24"/>
              </w:rPr>
              <w:t xml:space="preserve">should be corrected to </w:t>
            </w:r>
            <w:r>
              <w:rPr>
                <w:i/>
                <w:sz w:val="24"/>
              </w:rPr>
              <w:t>“a buffer solution resists changes in pH”</w:t>
            </w:r>
            <w:r>
              <w:rPr>
                <w:sz w:val="24"/>
              </w:rPr>
              <w:t>.</w:t>
            </w:r>
          </w:p>
          <w:p w:rsidR="00E65B68" w:rsidRDefault="00E65B68" w:rsidP="00E65B68">
            <w:pPr>
              <w:pStyle w:val="TableParagraph"/>
              <w:numPr>
                <w:ilvl w:val="0"/>
                <w:numId w:val="1"/>
              </w:numPr>
              <w:tabs>
                <w:tab w:val="left" w:pos="521"/>
              </w:tabs>
              <w:spacing w:line="242" w:lineRule="auto"/>
              <w:ind w:right="149"/>
              <w:jc w:val="both"/>
              <w:rPr>
                <w:sz w:val="24"/>
              </w:rPr>
            </w:pPr>
            <w:r>
              <w:rPr>
                <w:sz w:val="24"/>
              </w:rPr>
              <w:t xml:space="preserve">In the abstract, </w:t>
            </w:r>
            <w:r>
              <w:rPr>
                <w:i/>
                <w:sz w:val="24"/>
              </w:rPr>
              <w:t xml:space="preserve">“these pH may still changes with respect of temperatures” </w:t>
            </w:r>
            <w:r>
              <w:rPr>
                <w:sz w:val="24"/>
              </w:rPr>
              <w:t xml:space="preserve">should be corrected to </w:t>
            </w:r>
            <w:r>
              <w:rPr>
                <w:i/>
                <w:sz w:val="24"/>
              </w:rPr>
              <w:t>“the pH may still change with respect to temperature”</w:t>
            </w:r>
            <w:r>
              <w:rPr>
                <w:sz w:val="24"/>
              </w:rPr>
              <w:t>.</w:t>
            </w:r>
          </w:p>
          <w:p w:rsidR="00E65B68" w:rsidRDefault="00E65B68" w:rsidP="00E65B68">
            <w:pPr>
              <w:pStyle w:val="TableParagraph"/>
              <w:numPr>
                <w:ilvl w:val="0"/>
                <w:numId w:val="1"/>
              </w:numPr>
              <w:tabs>
                <w:tab w:val="left" w:pos="521"/>
              </w:tabs>
              <w:spacing w:line="272" w:lineRule="exact"/>
              <w:jc w:val="both"/>
              <w:rPr>
                <w:sz w:val="24"/>
              </w:rPr>
            </w:pPr>
            <w:r>
              <w:rPr>
                <w:sz w:val="24"/>
              </w:rPr>
              <w:t>Intheintroduction,</w:t>
            </w:r>
            <w:r>
              <w:rPr>
                <w:i/>
                <w:sz w:val="24"/>
              </w:rPr>
              <w:t>“Abuffersolutionscontains”</w:t>
            </w:r>
            <w:r>
              <w:rPr>
                <w:sz w:val="24"/>
              </w:rPr>
              <w:t>shouldbe</w:t>
            </w:r>
            <w:r>
              <w:rPr>
                <w:i/>
                <w:sz w:val="24"/>
              </w:rPr>
              <w:t>“Abuffersolution</w:t>
            </w:r>
            <w:r>
              <w:rPr>
                <w:i/>
                <w:spacing w:val="-2"/>
                <w:sz w:val="24"/>
              </w:rPr>
              <w:t>contains”</w:t>
            </w:r>
            <w:r>
              <w:rPr>
                <w:spacing w:val="-2"/>
                <w:sz w:val="24"/>
              </w:rPr>
              <w:t>.</w:t>
            </w:r>
          </w:p>
          <w:p w:rsidR="00E65B68" w:rsidRDefault="00E65B68" w:rsidP="00E65B68">
            <w:pPr>
              <w:pStyle w:val="TableParagraph"/>
              <w:numPr>
                <w:ilvl w:val="0"/>
                <w:numId w:val="1"/>
              </w:numPr>
              <w:tabs>
                <w:tab w:val="left" w:pos="521"/>
              </w:tabs>
              <w:spacing w:line="244" w:lineRule="auto"/>
              <w:ind w:right="155"/>
              <w:rPr>
                <w:sz w:val="24"/>
              </w:rPr>
            </w:pPr>
            <w:r>
              <w:rPr>
                <w:sz w:val="24"/>
              </w:rPr>
              <w:t>Intheintroduction,</w:t>
            </w:r>
            <w:r>
              <w:rPr>
                <w:i/>
                <w:sz w:val="24"/>
              </w:rPr>
              <w:t>“itobeytheLeChatelier’sprinciple”</w:t>
            </w:r>
            <w:r>
              <w:rPr>
                <w:sz w:val="24"/>
              </w:rPr>
              <w:t>shouldbe</w:t>
            </w:r>
            <w:r>
              <w:rPr>
                <w:i/>
                <w:sz w:val="24"/>
              </w:rPr>
              <w:t>“itobeysLe Chatelier’s principle”</w:t>
            </w:r>
            <w:r>
              <w:rPr>
                <w:sz w:val="24"/>
              </w:rPr>
              <w:t>.</w:t>
            </w:r>
          </w:p>
          <w:p w:rsidR="00E65B68" w:rsidRDefault="00E65B68" w:rsidP="00E65B68">
            <w:pPr>
              <w:pStyle w:val="TableParagraph"/>
              <w:numPr>
                <w:ilvl w:val="0"/>
                <w:numId w:val="1"/>
              </w:numPr>
              <w:tabs>
                <w:tab w:val="left" w:pos="521"/>
              </w:tabs>
              <w:spacing w:line="237" w:lineRule="auto"/>
              <w:ind w:right="152"/>
              <w:rPr>
                <w:sz w:val="24"/>
              </w:rPr>
            </w:pPr>
            <w:r>
              <w:rPr>
                <w:sz w:val="24"/>
              </w:rPr>
              <w:t xml:space="preserve">In the theoretical section, </w:t>
            </w:r>
            <w:r>
              <w:rPr>
                <w:i/>
                <w:sz w:val="24"/>
              </w:rPr>
              <w:t xml:space="preserve">“The bufferingagentsor buffersolutionsisan solution” </w:t>
            </w:r>
            <w:r>
              <w:rPr>
                <w:sz w:val="24"/>
              </w:rPr>
              <w:t xml:space="preserve">should be </w:t>
            </w:r>
            <w:r>
              <w:rPr>
                <w:i/>
                <w:sz w:val="24"/>
              </w:rPr>
              <w:t>“Buffer solutions are solutions”</w:t>
            </w:r>
            <w:r>
              <w:rPr>
                <w:sz w:val="24"/>
              </w:rPr>
              <w:t>.</w:t>
            </w:r>
          </w:p>
          <w:p w:rsidR="00E65B68" w:rsidRDefault="00E65B68" w:rsidP="00E65B68">
            <w:pPr>
              <w:pStyle w:val="TableParagraph"/>
              <w:numPr>
                <w:ilvl w:val="0"/>
                <w:numId w:val="1"/>
              </w:numPr>
              <w:tabs>
                <w:tab w:val="left" w:pos="521"/>
              </w:tabs>
              <w:spacing w:line="242" w:lineRule="auto"/>
              <w:ind w:right="160"/>
              <w:rPr>
                <w:sz w:val="24"/>
              </w:rPr>
            </w:pPr>
            <w:r>
              <w:rPr>
                <w:sz w:val="24"/>
              </w:rPr>
              <w:t>Thesentence</w:t>
            </w:r>
            <w:r>
              <w:rPr>
                <w:i/>
                <w:sz w:val="24"/>
              </w:rPr>
              <w:t xml:space="preserve">“Theeffectoftemperatureonbuffersolutionsisnotalwaysremain constant” </w:t>
            </w:r>
            <w:r>
              <w:rPr>
                <w:sz w:val="24"/>
              </w:rPr>
              <w:t xml:space="preserve">should be corrected to </w:t>
            </w:r>
            <w:r>
              <w:rPr>
                <w:i/>
                <w:sz w:val="24"/>
              </w:rPr>
              <w:t>“does not always remain constant”</w:t>
            </w:r>
            <w:r>
              <w:rPr>
                <w:sz w:val="24"/>
              </w:rPr>
              <w:t>.</w:t>
            </w:r>
          </w:p>
          <w:p w:rsidR="00E65B68" w:rsidRDefault="00E65B68" w:rsidP="00E65B68">
            <w:pPr>
              <w:pStyle w:val="TableParagraph"/>
              <w:numPr>
                <w:ilvl w:val="0"/>
                <w:numId w:val="1"/>
              </w:numPr>
              <w:tabs>
                <w:tab w:val="left" w:pos="521"/>
              </w:tabs>
              <w:spacing w:line="237" w:lineRule="auto"/>
              <w:ind w:right="152"/>
              <w:rPr>
                <w:sz w:val="24"/>
              </w:rPr>
            </w:pPr>
            <w:r>
              <w:rPr>
                <w:sz w:val="24"/>
              </w:rPr>
              <w:t>Intheresultssection,</w:t>
            </w:r>
            <w:r>
              <w:rPr>
                <w:i/>
                <w:sz w:val="24"/>
              </w:rPr>
              <w:t>“thepHvaluehavemeasured”</w:t>
            </w:r>
            <w:r>
              <w:rPr>
                <w:sz w:val="24"/>
              </w:rPr>
              <w:t>shouldbe</w:t>
            </w:r>
            <w:r>
              <w:rPr>
                <w:i/>
                <w:sz w:val="24"/>
              </w:rPr>
              <w:t xml:space="preserve">“thepHvaluewas </w:t>
            </w:r>
            <w:r>
              <w:rPr>
                <w:i/>
                <w:spacing w:val="-2"/>
                <w:sz w:val="24"/>
              </w:rPr>
              <w:t>measured”</w:t>
            </w:r>
            <w:r>
              <w:rPr>
                <w:spacing w:val="-2"/>
                <w:sz w:val="24"/>
              </w:rPr>
              <w:t>.</w:t>
            </w:r>
          </w:p>
          <w:p w:rsidR="00E65B68" w:rsidRDefault="00E65B68" w:rsidP="00E65B68">
            <w:pPr>
              <w:pStyle w:val="TableParagraph"/>
              <w:numPr>
                <w:ilvl w:val="0"/>
                <w:numId w:val="1"/>
              </w:numPr>
              <w:tabs>
                <w:tab w:val="left" w:pos="521"/>
              </w:tabs>
              <w:spacing w:line="275" w:lineRule="exact"/>
              <w:rPr>
                <w:sz w:val="24"/>
              </w:rPr>
            </w:pPr>
            <w:r>
              <w:rPr>
                <w:sz w:val="24"/>
              </w:rPr>
              <w:t>Thecaption</w:t>
            </w:r>
            <w:r>
              <w:rPr>
                <w:i/>
                <w:sz w:val="24"/>
              </w:rPr>
              <w:t>“TheplotoflineartemperatureagainstpH,showastraightline”</w:t>
            </w:r>
            <w:r>
              <w:rPr>
                <w:sz w:val="24"/>
              </w:rPr>
              <w:t>should</w:t>
            </w:r>
            <w:r>
              <w:rPr>
                <w:spacing w:val="-5"/>
                <w:sz w:val="24"/>
              </w:rPr>
              <w:t>be</w:t>
            </w:r>
          </w:p>
          <w:p w:rsidR="00E65B68" w:rsidRDefault="00E65B68" w:rsidP="00E65B68">
            <w:pPr>
              <w:pStyle w:val="TableParagraph"/>
              <w:spacing w:line="274" w:lineRule="exact"/>
              <w:ind w:left="521"/>
              <w:rPr>
                <w:sz w:val="24"/>
              </w:rPr>
            </w:pPr>
            <w:r>
              <w:rPr>
                <w:i/>
                <w:sz w:val="24"/>
              </w:rPr>
              <w:t>“The plotoftemperatureversuspHshowsastraight</w:t>
            </w:r>
            <w:r>
              <w:rPr>
                <w:i/>
                <w:spacing w:val="-2"/>
                <w:sz w:val="24"/>
              </w:rPr>
              <w:t>line”</w:t>
            </w:r>
            <w:r>
              <w:rPr>
                <w:spacing w:val="-2"/>
                <w:sz w:val="24"/>
              </w:rPr>
              <w:t>.</w:t>
            </w:r>
          </w:p>
          <w:p w:rsidR="00E65B68" w:rsidRDefault="00E65B68" w:rsidP="00E65B68">
            <w:pPr>
              <w:pStyle w:val="TableParagraph"/>
              <w:numPr>
                <w:ilvl w:val="0"/>
                <w:numId w:val="1"/>
              </w:numPr>
              <w:tabs>
                <w:tab w:val="left" w:pos="521"/>
              </w:tabs>
              <w:spacing w:line="242" w:lineRule="auto"/>
              <w:ind w:right="155"/>
              <w:jc w:val="both"/>
              <w:rPr>
                <w:sz w:val="24"/>
              </w:rPr>
            </w:pPr>
            <w:r>
              <w:rPr>
                <w:sz w:val="24"/>
              </w:rPr>
              <w:t xml:space="preserve">In the conclusion, </w:t>
            </w:r>
            <w:r>
              <w:rPr>
                <w:i/>
                <w:sz w:val="24"/>
              </w:rPr>
              <w:t xml:space="preserve">“The buffer solutions is resist the changes in pH with adding of small amounts of acids or bases” </w:t>
            </w:r>
            <w:r>
              <w:rPr>
                <w:sz w:val="24"/>
              </w:rPr>
              <w:t xml:space="preserve">should be </w:t>
            </w:r>
            <w:r>
              <w:rPr>
                <w:i/>
                <w:sz w:val="24"/>
              </w:rPr>
              <w:t>“Buffer solutions resist changes in pH when small amounts of acids or bases are added”</w:t>
            </w:r>
            <w:r>
              <w:rPr>
                <w:sz w:val="24"/>
              </w:rPr>
              <w:t>.</w:t>
            </w:r>
          </w:p>
          <w:p w:rsidR="00E65B68" w:rsidRDefault="00E65B68" w:rsidP="00E65B68">
            <w:pPr>
              <w:pStyle w:val="TableParagraph"/>
              <w:numPr>
                <w:ilvl w:val="0"/>
                <w:numId w:val="1"/>
              </w:numPr>
              <w:tabs>
                <w:tab w:val="left" w:pos="521"/>
              </w:tabs>
              <w:ind w:right="153"/>
              <w:jc w:val="both"/>
              <w:rPr>
                <w:sz w:val="24"/>
              </w:rPr>
            </w:pPr>
            <w:r>
              <w:rPr>
                <w:sz w:val="24"/>
              </w:rPr>
              <w:t xml:space="preserve">Throughout the manuscript, repeated incorrect forms such as </w:t>
            </w:r>
            <w:r>
              <w:rPr>
                <w:i/>
                <w:sz w:val="24"/>
              </w:rPr>
              <w:t>“is resist”</w:t>
            </w:r>
            <w:r>
              <w:rPr>
                <w:sz w:val="24"/>
              </w:rPr>
              <w:t xml:space="preserve">, </w:t>
            </w:r>
            <w:r>
              <w:rPr>
                <w:i/>
                <w:sz w:val="24"/>
              </w:rPr>
              <w:t>“is remain constant”</w:t>
            </w:r>
            <w:r>
              <w:rPr>
                <w:sz w:val="24"/>
              </w:rPr>
              <w:t xml:space="preserve">, and </w:t>
            </w:r>
            <w:r>
              <w:rPr>
                <w:i/>
                <w:sz w:val="24"/>
              </w:rPr>
              <w:t xml:space="preserve">“these pH may still changes” </w:t>
            </w:r>
            <w:r>
              <w:rPr>
                <w:sz w:val="24"/>
              </w:rPr>
              <w:t xml:space="preserve">occur; they need correction to proper verb </w:t>
            </w:r>
            <w:r>
              <w:rPr>
                <w:spacing w:val="-2"/>
                <w:sz w:val="24"/>
              </w:rPr>
              <w:t>agreement.</w:t>
            </w:r>
          </w:p>
        </w:tc>
        <w:tc>
          <w:tcPr>
            <w:tcW w:w="6441" w:type="dxa"/>
          </w:tcPr>
          <w:p w:rsidR="00E65B68" w:rsidRDefault="00E65B68" w:rsidP="00E65B68">
            <w:pPr>
              <w:pStyle w:val="TableParagraph"/>
              <w:ind w:left="0"/>
            </w:pPr>
          </w:p>
        </w:tc>
      </w:tr>
    </w:tbl>
    <w:p w:rsidR="002109E6" w:rsidRDefault="002109E6">
      <w:pPr>
        <w:spacing w:before="16" w:after="1"/>
        <w:rPr>
          <w:sz w:val="20"/>
        </w:rPr>
      </w:pPr>
    </w:p>
    <w:p w:rsidR="002109E6" w:rsidRDefault="002109E6">
      <w:pPr>
        <w:pStyle w:val="TableParagraph"/>
        <w:sectPr w:rsidR="002109E6">
          <w:pgSz w:w="23820" w:h="16840" w:orient="landscape"/>
          <w:pgMar w:top="1820" w:right="1275" w:bottom="880" w:left="1275" w:header="1280" w:footer="692"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940"/>
        <w:gridCol w:w="7279"/>
        <w:gridCol w:w="7267"/>
      </w:tblGrid>
      <w:tr w:rsidR="00E65B68" w:rsidTr="00E65B6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65B68" w:rsidRDefault="00E65B68">
            <w:pPr>
              <w:spacing w:line="276" w:lineRule="auto"/>
              <w:rPr>
                <w:rFonts w:ascii="Arial" w:eastAsia="Arial Unicode MS" w:hAnsi="Arial" w:cs="Arial"/>
                <w:b/>
                <w:sz w:val="20"/>
                <w:szCs w:val="20"/>
                <w:u w:val="single"/>
                <w:lang w:val="en-GB"/>
              </w:rPr>
            </w:pPr>
            <w:bookmarkStart w:id="0" w:name="_Hlk156057883"/>
            <w:bookmarkStart w:id="1" w:name="_Hlk156057704"/>
            <w:r>
              <w:rPr>
                <w:rFonts w:ascii="Arial" w:eastAsia="Arial Unicode MS" w:hAnsi="Arial" w:cs="Arial"/>
                <w:b/>
                <w:sz w:val="20"/>
                <w:szCs w:val="20"/>
                <w:highlight w:val="yellow"/>
                <w:u w:val="single"/>
                <w:lang w:val="en-GB"/>
              </w:rPr>
              <w:lastRenderedPageBreak/>
              <w:t>PART  2:</w:t>
            </w:r>
          </w:p>
          <w:p w:rsidR="00E65B68" w:rsidRDefault="00E65B68">
            <w:pPr>
              <w:spacing w:line="276" w:lineRule="auto"/>
              <w:rPr>
                <w:rFonts w:ascii="Arial" w:eastAsia="Arial Unicode MS" w:hAnsi="Arial" w:cs="Arial"/>
                <w:b/>
                <w:sz w:val="20"/>
                <w:szCs w:val="20"/>
                <w:u w:val="single"/>
                <w:lang w:val="en-GB"/>
              </w:rPr>
            </w:pPr>
          </w:p>
        </w:tc>
      </w:tr>
      <w:tr w:rsidR="00E65B68" w:rsidTr="00E65B6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65B68" w:rsidRDefault="00E65B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65B68" w:rsidRDefault="00E65B6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65B68" w:rsidRDefault="00E65B6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E65B68" w:rsidRDefault="00E65B68">
            <w:pPr>
              <w:keepNext/>
              <w:spacing w:line="276" w:lineRule="auto"/>
              <w:outlineLvl w:val="1"/>
              <w:rPr>
                <w:rFonts w:ascii="Arial" w:eastAsia="MS Mincho" w:hAnsi="Arial" w:cs="Arial"/>
                <w:bCs/>
                <w:sz w:val="20"/>
                <w:szCs w:val="20"/>
                <w:lang w:val="en-GB"/>
              </w:rPr>
            </w:pPr>
          </w:p>
        </w:tc>
      </w:tr>
      <w:tr w:rsidR="00E65B68" w:rsidTr="00E65B6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65B68" w:rsidRDefault="00E65B6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E65B68" w:rsidRDefault="00E65B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65B68" w:rsidRDefault="00E65B6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E65B68" w:rsidRDefault="00E65B6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65B68" w:rsidRDefault="00E65B68">
            <w:pPr>
              <w:spacing w:line="276" w:lineRule="auto"/>
              <w:rPr>
                <w:rFonts w:ascii="Arial" w:eastAsia="Arial Unicode MS" w:hAnsi="Arial" w:cs="Arial"/>
                <w:sz w:val="20"/>
                <w:szCs w:val="20"/>
                <w:lang w:val="en-GB"/>
              </w:rPr>
            </w:pPr>
          </w:p>
          <w:p w:rsidR="001333DA" w:rsidRPr="00775F43" w:rsidRDefault="001333DA" w:rsidP="001333DA">
            <w:pPr>
              <w:jc w:val="both"/>
              <w:rPr>
                <w:sz w:val="20"/>
                <w:szCs w:val="20"/>
              </w:rPr>
            </w:pPr>
            <w:r w:rsidRPr="00775F43">
              <w:rPr>
                <w:sz w:val="20"/>
                <w:szCs w:val="20"/>
                <w:lang w:val="en-GB"/>
              </w:rPr>
              <w:t xml:space="preserve">I agree with Reviewer’s comment and we tried check it well, to do the corrected a manuscript on suggested reviews for my article, with </w:t>
            </w:r>
            <w:r w:rsidRPr="00775F43">
              <w:rPr>
                <w:bCs/>
                <w:sz w:val="20"/>
                <w:szCs w:val="20"/>
                <w:lang w:val="en-GB"/>
              </w:rPr>
              <w:t>modified titled</w:t>
            </w:r>
            <w:r w:rsidRPr="00775F43">
              <w:rPr>
                <w:b/>
                <w:bCs/>
                <w:sz w:val="20"/>
                <w:szCs w:val="20"/>
                <w:lang w:val="en-GB"/>
              </w:rPr>
              <w:t>:</w:t>
            </w:r>
            <w:r w:rsidRPr="00775F43">
              <w:rPr>
                <w:bCs/>
                <w:sz w:val="20"/>
                <w:szCs w:val="20"/>
                <w:lang w:val="en-GB"/>
              </w:rPr>
              <w:t xml:space="preserve"> </w:t>
            </w:r>
            <w:r w:rsidRPr="00775F43">
              <w:rPr>
                <w:b/>
                <w:bCs/>
                <w:sz w:val="20"/>
                <w:szCs w:val="20"/>
                <w:lang w:val="en-GB"/>
              </w:rPr>
              <w:t xml:space="preserve">Effect of </w:t>
            </w:r>
            <w:r w:rsidRPr="00775F43">
              <w:rPr>
                <w:b/>
                <w:sz w:val="20"/>
                <w:szCs w:val="20"/>
              </w:rPr>
              <w:t>non-linear temperature on the determination of a precise pH of buffer solutions</w:t>
            </w:r>
          </w:p>
          <w:p w:rsidR="00E65B68" w:rsidRDefault="00E65B68">
            <w:pPr>
              <w:spacing w:line="276" w:lineRule="auto"/>
              <w:rPr>
                <w:rFonts w:ascii="Arial" w:eastAsia="Arial Unicode MS" w:hAnsi="Arial" w:cs="Arial"/>
                <w:sz w:val="20"/>
                <w:szCs w:val="20"/>
                <w:lang w:val="en-GB"/>
              </w:rPr>
            </w:pPr>
          </w:p>
          <w:p w:rsidR="00E65B68" w:rsidRDefault="00E65B68">
            <w:pPr>
              <w:spacing w:line="276" w:lineRule="auto"/>
              <w:rPr>
                <w:rFonts w:ascii="Arial" w:eastAsia="Arial Unicode MS" w:hAnsi="Arial" w:cs="Arial"/>
                <w:sz w:val="20"/>
                <w:szCs w:val="20"/>
                <w:lang w:val="en-GB"/>
              </w:rPr>
            </w:pPr>
          </w:p>
        </w:tc>
      </w:tr>
      <w:bookmarkEnd w:id="0"/>
    </w:tbl>
    <w:p w:rsidR="00E65B68" w:rsidRDefault="00E65B68" w:rsidP="00E65B68">
      <w:pPr>
        <w:rPr>
          <w:sz w:val="24"/>
          <w:szCs w:val="24"/>
        </w:rPr>
      </w:pPr>
    </w:p>
    <w:p w:rsidR="00E65B68" w:rsidRDefault="00E65B68" w:rsidP="00E65B68"/>
    <w:p w:rsidR="00E65B68" w:rsidRDefault="00E65B68" w:rsidP="00E65B68">
      <w:pPr>
        <w:rPr>
          <w:bCs/>
          <w:u w:val="single"/>
          <w:lang w:val="en-GB"/>
        </w:rPr>
      </w:pPr>
    </w:p>
    <w:bookmarkEnd w:id="1"/>
    <w:p w:rsidR="00E65B68" w:rsidRDefault="00E65B68" w:rsidP="00E65B68"/>
    <w:p w:rsidR="000361FC" w:rsidRDefault="000361FC">
      <w:bookmarkStart w:id="2" w:name="_GoBack"/>
      <w:bookmarkEnd w:id="2"/>
    </w:p>
    <w:sectPr w:rsidR="000361FC" w:rsidSect="00A8418C">
      <w:pgSz w:w="23820" w:h="16840" w:orient="landscape"/>
      <w:pgMar w:top="1820" w:right="1275" w:bottom="880" w:left="1275" w:header="128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542" w:rsidRDefault="005D6542">
      <w:r>
        <w:separator/>
      </w:r>
    </w:p>
  </w:endnote>
  <w:endnote w:type="continuationSeparator" w:id="1">
    <w:p w:rsidR="005D6542" w:rsidRDefault="005D65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9E6" w:rsidRDefault="00A8418C">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4pt;width:51.9pt;height:10.9pt;z-index:-159232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rsidR="002109E6" w:rsidRDefault="000361FC">
                <w:pPr>
                  <w:spacing w:before="13"/>
                  <w:ind w:left="20"/>
                  <w:rPr>
                    <w:sz w:val="16"/>
                  </w:rPr>
                </w:pPr>
                <w:r>
                  <w:rPr>
                    <w:sz w:val="16"/>
                  </w:rPr>
                  <w:t>Createdby:</w:t>
                </w:r>
                <w:r>
                  <w:rPr>
                    <w:spacing w:val="-5"/>
                    <w:sz w:val="16"/>
                  </w:rPr>
                  <w:t>DR</w:t>
                </w:r>
              </w:p>
            </w:txbxContent>
          </v:textbox>
          <w10:wrap anchorx="page" anchory="page"/>
        </v:shape>
      </w:pict>
    </w:r>
    <w:r>
      <w:rPr>
        <w:b w:val="0"/>
        <w:noProof/>
      </w:rPr>
      <w:pict>
        <v:shape id="Textbox 3" o:spid="_x0000_s2051" type="#_x0000_t202" style="position:absolute;margin-left:208.2pt;margin-top:796.4pt;width:55.7pt;height:10.9pt;z-index:-159226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rsidR="002109E6" w:rsidRDefault="000361FC">
                <w:pPr>
                  <w:spacing w:before="13"/>
                  <w:ind w:left="20"/>
                  <w:rPr>
                    <w:sz w:val="16"/>
                  </w:rPr>
                </w:pPr>
                <w:r>
                  <w:rPr>
                    <w:sz w:val="16"/>
                  </w:rPr>
                  <w:t>Checkedby:</w:t>
                </w:r>
                <w:r>
                  <w:rPr>
                    <w:spacing w:val="-5"/>
                    <w:sz w:val="16"/>
                  </w:rPr>
                  <w:t>PM</w:t>
                </w:r>
              </w:p>
            </w:txbxContent>
          </v:textbox>
          <w10:wrap anchorx="page" anchory="page"/>
        </v:shape>
      </w:pict>
    </w:r>
    <w:r>
      <w:rPr>
        <w:b w:val="0"/>
        <w:noProof/>
      </w:rPr>
      <w:pict>
        <v:shape id="Textbox 4" o:spid="_x0000_s2050" type="#_x0000_t202" style="position:absolute;margin-left:347.95pt;margin-top:796.4pt;width:67.7pt;height:10.9pt;z-index:-159221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rsidR="002109E6" w:rsidRDefault="000361FC">
                <w:pPr>
                  <w:spacing w:before="13"/>
                  <w:ind w:left="20"/>
                  <w:rPr>
                    <w:sz w:val="16"/>
                  </w:rPr>
                </w:pPr>
                <w:r>
                  <w:rPr>
                    <w:sz w:val="16"/>
                  </w:rPr>
                  <w:t>Approvedby:</w:t>
                </w:r>
                <w:r>
                  <w:rPr>
                    <w:spacing w:val="-5"/>
                    <w:sz w:val="16"/>
                  </w:rPr>
                  <w:t>MBM</w:t>
                </w:r>
              </w:p>
            </w:txbxContent>
          </v:textbox>
          <w10:wrap anchorx="page" anchory="page"/>
        </v:shape>
      </w:pict>
    </w:r>
    <w:r>
      <w:rPr>
        <w:b w:val="0"/>
        <w:noProof/>
      </w:rPr>
      <w:pict>
        <v:shape id="Textbox 5" o:spid="_x0000_s2049" type="#_x0000_t202" style="position:absolute;margin-left:539.1pt;margin-top:796.4pt;width:80.15pt;height:10.9pt;z-index:-159216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rsidR="002109E6" w:rsidRDefault="000361FC">
                <w:pPr>
                  <w:spacing w:before="13"/>
                  <w:ind w:left="20"/>
                  <w:rPr>
                    <w:sz w:val="16"/>
                  </w:rPr>
                </w:pPr>
                <w:r>
                  <w:rPr>
                    <w:sz w:val="16"/>
                  </w:rPr>
                  <w:t>Version:3(07-07-</w:t>
                </w:r>
                <w:r>
                  <w:rPr>
                    <w:spacing w:val="-4"/>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542" w:rsidRDefault="005D6542">
      <w:r>
        <w:separator/>
      </w:r>
    </w:p>
  </w:footnote>
  <w:footnote w:type="continuationSeparator" w:id="1">
    <w:p w:rsidR="005D6542" w:rsidRDefault="005D65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9E6" w:rsidRDefault="00A8418C">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pt;width:87pt;height:15.45pt;z-index:-159237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rsidR="002109E6" w:rsidRDefault="000361FC">
                <w:pPr>
                  <w:spacing w:before="12"/>
                  <w:ind w:left="20"/>
                  <w:rPr>
                    <w:rFonts w:ascii="Arial"/>
                    <w:b/>
                    <w:sz w:val="24"/>
                  </w:rPr>
                </w:pPr>
                <w:r>
                  <w:rPr>
                    <w:rFonts w:ascii="Arial"/>
                    <w:b/>
                    <w:color w:val="003399"/>
                    <w:sz w:val="24"/>
                    <w:u w:val="single" w:color="003399"/>
                  </w:rPr>
                  <w:t>ReviewForm</w:t>
                </w:r>
                <w:r>
                  <w:rPr>
                    <w:rFonts w:ascii="Arial"/>
                    <w:b/>
                    <w:color w:val="003399"/>
                    <w:spacing w:val="-10"/>
                    <w:sz w:val="24"/>
                    <w:u w:val="single" w:color="003399"/>
                  </w:rPr>
                  <w:t>3</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43FF8"/>
    <w:multiLevelType w:val="hybridMultilevel"/>
    <w:tmpl w:val="8F923D72"/>
    <w:lvl w:ilvl="0" w:tplc="AFB4429C">
      <w:start w:val="1"/>
      <w:numFmt w:val="decimal"/>
      <w:lvlText w:val="%1."/>
      <w:lvlJc w:val="left"/>
      <w:pPr>
        <w:ind w:left="5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DFEDF60">
      <w:numFmt w:val="bullet"/>
      <w:lvlText w:val="•"/>
      <w:lvlJc w:val="left"/>
      <w:pPr>
        <w:ind w:left="1402" w:hanging="360"/>
      </w:pPr>
      <w:rPr>
        <w:rFonts w:hint="default"/>
        <w:lang w:val="en-US" w:eastAsia="en-US" w:bidi="ar-SA"/>
      </w:rPr>
    </w:lvl>
    <w:lvl w:ilvl="2" w:tplc="1186B234">
      <w:numFmt w:val="bullet"/>
      <w:lvlText w:val="•"/>
      <w:lvlJc w:val="left"/>
      <w:pPr>
        <w:ind w:left="2285" w:hanging="360"/>
      </w:pPr>
      <w:rPr>
        <w:rFonts w:hint="default"/>
        <w:lang w:val="en-US" w:eastAsia="en-US" w:bidi="ar-SA"/>
      </w:rPr>
    </w:lvl>
    <w:lvl w:ilvl="3" w:tplc="F5A8D29E">
      <w:numFmt w:val="bullet"/>
      <w:lvlText w:val="•"/>
      <w:lvlJc w:val="left"/>
      <w:pPr>
        <w:ind w:left="3167" w:hanging="360"/>
      </w:pPr>
      <w:rPr>
        <w:rFonts w:hint="default"/>
        <w:lang w:val="en-US" w:eastAsia="en-US" w:bidi="ar-SA"/>
      </w:rPr>
    </w:lvl>
    <w:lvl w:ilvl="4" w:tplc="73B45702">
      <w:numFmt w:val="bullet"/>
      <w:lvlText w:val="•"/>
      <w:lvlJc w:val="left"/>
      <w:pPr>
        <w:ind w:left="4050" w:hanging="360"/>
      </w:pPr>
      <w:rPr>
        <w:rFonts w:hint="default"/>
        <w:lang w:val="en-US" w:eastAsia="en-US" w:bidi="ar-SA"/>
      </w:rPr>
    </w:lvl>
    <w:lvl w:ilvl="5" w:tplc="3C584D52">
      <w:numFmt w:val="bullet"/>
      <w:lvlText w:val="•"/>
      <w:lvlJc w:val="left"/>
      <w:pPr>
        <w:ind w:left="4933" w:hanging="360"/>
      </w:pPr>
      <w:rPr>
        <w:rFonts w:hint="default"/>
        <w:lang w:val="en-US" w:eastAsia="en-US" w:bidi="ar-SA"/>
      </w:rPr>
    </w:lvl>
    <w:lvl w:ilvl="6" w:tplc="B35A121A">
      <w:numFmt w:val="bullet"/>
      <w:lvlText w:val="•"/>
      <w:lvlJc w:val="left"/>
      <w:pPr>
        <w:ind w:left="5815" w:hanging="360"/>
      </w:pPr>
      <w:rPr>
        <w:rFonts w:hint="default"/>
        <w:lang w:val="en-US" w:eastAsia="en-US" w:bidi="ar-SA"/>
      </w:rPr>
    </w:lvl>
    <w:lvl w:ilvl="7" w:tplc="B8FC27FE">
      <w:numFmt w:val="bullet"/>
      <w:lvlText w:val="•"/>
      <w:lvlJc w:val="left"/>
      <w:pPr>
        <w:ind w:left="6698" w:hanging="360"/>
      </w:pPr>
      <w:rPr>
        <w:rFonts w:hint="default"/>
        <w:lang w:val="en-US" w:eastAsia="en-US" w:bidi="ar-SA"/>
      </w:rPr>
    </w:lvl>
    <w:lvl w:ilvl="8" w:tplc="8F9CCB8C">
      <w:numFmt w:val="bullet"/>
      <w:lvlText w:val="•"/>
      <w:lvlJc w:val="left"/>
      <w:pPr>
        <w:ind w:left="7580" w:hanging="36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shapeLayoutLikeWW8/>
  </w:compat>
  <w:rsids>
    <w:rsidRoot w:val="002109E6"/>
    <w:rsid w:val="000361FC"/>
    <w:rsid w:val="001333DA"/>
    <w:rsid w:val="002109E6"/>
    <w:rsid w:val="00320B32"/>
    <w:rsid w:val="005D6542"/>
    <w:rsid w:val="007B775A"/>
    <w:rsid w:val="00A8418C"/>
    <w:rsid w:val="00AA3636"/>
    <w:rsid w:val="00AF0AA3"/>
    <w:rsid w:val="00E65B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18C"/>
    <w:rPr>
      <w:rFonts w:ascii="Times New Roman" w:eastAsia="Times New Roman" w:hAnsi="Times New Roman" w:cs="Times New Roman"/>
    </w:rPr>
  </w:style>
  <w:style w:type="paragraph" w:styleId="Heading1">
    <w:name w:val="heading 1"/>
    <w:basedOn w:val="Normal"/>
    <w:uiPriority w:val="9"/>
    <w:qFormat/>
    <w:rsid w:val="00A8418C"/>
    <w:pP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8418C"/>
    <w:rPr>
      <w:b/>
      <w:bCs/>
      <w:sz w:val="20"/>
      <w:szCs w:val="20"/>
    </w:rPr>
  </w:style>
  <w:style w:type="paragraph" w:styleId="ListParagraph">
    <w:name w:val="List Paragraph"/>
    <w:basedOn w:val="Normal"/>
    <w:uiPriority w:val="1"/>
    <w:qFormat/>
    <w:rsid w:val="00A8418C"/>
  </w:style>
  <w:style w:type="paragraph" w:customStyle="1" w:styleId="TableParagraph">
    <w:name w:val="Table Paragraph"/>
    <w:basedOn w:val="Normal"/>
    <w:uiPriority w:val="1"/>
    <w:qFormat/>
    <w:rsid w:val="00A8418C"/>
    <w:pPr>
      <w:ind w:left="109"/>
    </w:pPr>
  </w:style>
  <w:style w:type="character" w:styleId="Hyperlink">
    <w:name w:val="Hyperlink"/>
    <w:basedOn w:val="DefaultParagraphFont"/>
    <w:uiPriority w:val="99"/>
    <w:semiHidden/>
    <w:unhideWhenUsed/>
    <w:rsid w:val="00320B32"/>
    <w:rPr>
      <w:color w:val="0000FF"/>
      <w:u w:val="single"/>
    </w:rPr>
  </w:style>
</w:styles>
</file>

<file path=word/webSettings.xml><?xml version="1.0" encoding="utf-8"?>
<w:webSettings xmlns:r="http://schemas.openxmlformats.org/officeDocument/2006/relationships" xmlns:w="http://schemas.openxmlformats.org/wordprocessingml/2006/main">
  <w:divs>
    <w:div w:id="1405640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pac.com/index.php/IRJP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acer</cp:lastModifiedBy>
  <cp:revision>6</cp:revision>
  <dcterms:created xsi:type="dcterms:W3CDTF">2025-08-26T10:35:00Z</dcterms:created>
  <dcterms:modified xsi:type="dcterms:W3CDTF">2025-09-05T09:48:00Z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2025-08-26T00:00:00Z</vt:filetime>
  </property>
  <property fmtid="{D5CDD505-2E9C-101B-9397-08002B2CF9AE}" pid="3" name="Creator">
    <vt:lpwstr>Microsoft® Word LTSC</vt:lpwstr>
  </property>
  <property fmtid="{D5CDD505-2E9C-101B-9397-08002B2CF9AE}" pid="4" name="LastSaved">
    <vt:filetime>2025-08-26T00:00:00Z</vt:filetime>
  </property>
  <property fmtid="{D5CDD505-2E9C-101B-9397-08002B2CF9AE}" pid="5" name="Producer">
    <vt:lpwstr>Microsoft® Word LTSC</vt:lpwstr>
  </property>
</Properties>
</file>