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140C" w:rsidRDefault="00C4140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C4140C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C4140C" w:rsidRDefault="00C4140C">
            <w:pPr>
              <w:pStyle w:val="Heading2"/>
              <w:jc w:val="left"/>
              <w:rPr>
                <w:rFonts w:ascii="Arial" w:eastAsia="Arial" w:hAnsi="Arial" w:cs="Arial"/>
                <w:b w:val="0"/>
                <w:sz w:val="28"/>
                <w:szCs w:val="28"/>
              </w:rPr>
            </w:pPr>
          </w:p>
        </w:tc>
      </w:tr>
      <w:tr w:rsidR="00C4140C">
        <w:trPr>
          <w:trHeight w:val="290"/>
        </w:trPr>
        <w:tc>
          <w:tcPr>
            <w:tcW w:w="5167" w:type="dxa"/>
          </w:tcPr>
          <w:p w:rsidR="00C4140C" w:rsidRDefault="00827C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40C" w:rsidRDefault="00827CD9">
            <w:pPr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</w:pPr>
            <w:hyperlink r:id="rId6">
              <w:r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International Journal of Plant &amp; Soil Science</w:t>
              </w:r>
            </w:hyperlink>
            <w:r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C4140C">
        <w:trPr>
          <w:trHeight w:val="290"/>
        </w:trPr>
        <w:tc>
          <w:tcPr>
            <w:tcW w:w="5167" w:type="dxa"/>
          </w:tcPr>
          <w:p w:rsidR="00C4140C" w:rsidRDefault="00827C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40C" w:rsidRDefault="00827C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Ms_IJPSS_144087</w:t>
            </w:r>
          </w:p>
        </w:tc>
      </w:tr>
      <w:tr w:rsidR="00C4140C">
        <w:trPr>
          <w:trHeight w:val="650"/>
        </w:trPr>
        <w:tc>
          <w:tcPr>
            <w:tcW w:w="5167" w:type="dxa"/>
          </w:tcPr>
          <w:p w:rsidR="00C4140C" w:rsidRDefault="00827C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40C" w:rsidRDefault="00827C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Baseline Study of Soil Radioactivity and Gamma Radiation in Historical Monument of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Narnaul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, Haryana, India.</w:t>
            </w:r>
          </w:p>
        </w:tc>
      </w:tr>
      <w:tr w:rsidR="00C4140C">
        <w:trPr>
          <w:trHeight w:val="332"/>
        </w:trPr>
        <w:tc>
          <w:tcPr>
            <w:tcW w:w="5167" w:type="dxa"/>
          </w:tcPr>
          <w:p w:rsidR="00C4140C" w:rsidRDefault="00827C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40C" w:rsidRDefault="00C414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C4140C" w:rsidRDefault="00C4140C">
      <w:pPr>
        <w:rPr>
          <w:sz w:val="20"/>
          <w:szCs w:val="20"/>
        </w:rPr>
      </w:pPr>
      <w:bookmarkStart w:id="0" w:name="_nfn2esnp4mlw" w:colFirst="0" w:colLast="0"/>
      <w:bookmarkEnd w:id="0"/>
    </w:p>
    <w:tbl>
      <w:tblPr>
        <w:tblStyle w:val="a0"/>
        <w:tblW w:w="210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36"/>
        <w:gridCol w:w="9357"/>
        <w:gridCol w:w="6442"/>
      </w:tblGrid>
      <w:tr w:rsidR="00C4140C" w:rsidTr="00FB7AD5">
        <w:tc>
          <w:tcPr>
            <w:tcW w:w="21035" w:type="dxa"/>
            <w:gridSpan w:val="3"/>
            <w:tcBorders>
              <w:top w:val="nil"/>
              <w:left w:val="nil"/>
              <w:right w:val="nil"/>
            </w:tcBorders>
          </w:tcPr>
          <w:p w:rsidR="00C4140C" w:rsidRDefault="00827CD9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t>PART  1:</w:t>
            </w:r>
            <w:r>
              <w:rPr>
                <w:rFonts w:ascii="Times New Roman" w:eastAsia="Times New Roman" w:hAnsi="Times New Roman" w:cs="Times New Roman"/>
              </w:rPr>
              <w:t xml:space="preserve"> Comments</w:t>
            </w:r>
          </w:p>
          <w:p w:rsidR="00C4140C" w:rsidRDefault="00C4140C">
            <w:pPr>
              <w:rPr>
                <w:sz w:val="20"/>
                <w:szCs w:val="20"/>
              </w:rPr>
            </w:pPr>
          </w:p>
        </w:tc>
      </w:tr>
      <w:tr w:rsidR="00C4140C" w:rsidTr="00FB7AD5">
        <w:tc>
          <w:tcPr>
            <w:tcW w:w="5236" w:type="dxa"/>
          </w:tcPr>
          <w:p w:rsidR="00C4140C" w:rsidRDefault="00C4140C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57" w:type="dxa"/>
          </w:tcPr>
          <w:p w:rsidR="00C4140C" w:rsidRDefault="00827CD9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  <w:p w:rsidR="00C4140C" w:rsidRDefault="00827CD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C4140C" w:rsidRDefault="00C4140C"/>
        </w:tc>
        <w:tc>
          <w:tcPr>
            <w:tcW w:w="6442" w:type="dxa"/>
          </w:tcPr>
          <w:p w:rsidR="00C4140C" w:rsidRDefault="00827CD9">
            <w:pPr>
              <w:spacing w:after="160" w:line="259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:rsidR="00C4140C" w:rsidRDefault="00C4140C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C4140C" w:rsidTr="00FB7AD5">
        <w:trPr>
          <w:trHeight w:val="1264"/>
        </w:trPr>
        <w:tc>
          <w:tcPr>
            <w:tcW w:w="5236" w:type="dxa"/>
          </w:tcPr>
          <w:p w:rsidR="00C4140C" w:rsidRDefault="00827CD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C4140C" w:rsidRDefault="00C4140C">
            <w:pPr>
              <w:ind w:left="360"/>
              <w:rPr>
                <w:b/>
                <w:sz w:val="20"/>
                <w:szCs w:val="20"/>
              </w:rPr>
            </w:pPr>
          </w:p>
        </w:tc>
        <w:tc>
          <w:tcPr>
            <w:tcW w:w="9357" w:type="dxa"/>
          </w:tcPr>
          <w:p w:rsidR="00C4140C" w:rsidRDefault="00827C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Radiological assessment is a routine work for ensuring personnel and public safety</w:t>
            </w:r>
          </w:p>
        </w:tc>
        <w:tc>
          <w:tcPr>
            <w:tcW w:w="6442" w:type="dxa"/>
          </w:tcPr>
          <w:p w:rsidR="00C4140C" w:rsidRDefault="00827CD9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Radioactivi</w:t>
            </w:r>
            <w:r>
              <w:rPr>
                <w:rFonts w:ascii="Times New Roman" w:eastAsia="Times New Roman" w:hAnsi="Times New Roman" w:cs="Times New Roman"/>
                <w:b w:val="0"/>
              </w:rPr>
              <w:t xml:space="preserve">ty from building materials must be </w:t>
            </w:r>
            <w:proofErr w:type="gramStart"/>
            <w:r>
              <w:rPr>
                <w:rFonts w:ascii="Times New Roman" w:eastAsia="Times New Roman" w:hAnsi="Times New Roman" w:cs="Times New Roman"/>
                <w:b w:val="0"/>
              </w:rPr>
              <w:t>monitored  on</w:t>
            </w:r>
            <w:proofErr w:type="gramEnd"/>
            <w:r>
              <w:rPr>
                <w:rFonts w:ascii="Times New Roman" w:eastAsia="Times New Roman" w:hAnsi="Times New Roman" w:cs="Times New Roman"/>
                <w:b w:val="0"/>
              </w:rPr>
              <w:t xml:space="preserve"> regular basis, as it can add to indoor radiation, posing health risks like increased cancer risk if levels are above recommended safety limits. </w:t>
            </w:r>
          </w:p>
        </w:tc>
      </w:tr>
      <w:tr w:rsidR="00C4140C" w:rsidTr="00FB7AD5">
        <w:trPr>
          <w:trHeight w:val="1262"/>
        </w:trPr>
        <w:tc>
          <w:tcPr>
            <w:tcW w:w="5236" w:type="dxa"/>
          </w:tcPr>
          <w:p w:rsidR="00C4140C" w:rsidRDefault="00827CD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title of the article suitable?</w:t>
            </w:r>
          </w:p>
          <w:p w:rsidR="00C4140C" w:rsidRDefault="00827CD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(If not please suggest </w:t>
            </w:r>
            <w:r>
              <w:rPr>
                <w:b/>
                <w:sz w:val="20"/>
                <w:szCs w:val="20"/>
              </w:rPr>
              <w:t>an alternative title)</w:t>
            </w:r>
          </w:p>
          <w:p w:rsidR="00C4140C" w:rsidRDefault="00C4140C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C4140C" w:rsidRDefault="00827CD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C4140C" w:rsidRDefault="00827CD9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Yes</w:t>
            </w:r>
          </w:p>
        </w:tc>
      </w:tr>
      <w:tr w:rsidR="00C4140C" w:rsidTr="00FB7AD5">
        <w:trPr>
          <w:trHeight w:val="1262"/>
        </w:trPr>
        <w:tc>
          <w:tcPr>
            <w:tcW w:w="5236" w:type="dxa"/>
          </w:tcPr>
          <w:p w:rsidR="00C4140C" w:rsidRDefault="00827CD9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abstract of the article comprehensive? Do you suggest the addition (or deletion) of some points in this section? Please write your suggestions here.</w:t>
            </w:r>
          </w:p>
          <w:p w:rsidR="00C4140C" w:rsidRDefault="00C4140C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C4140C" w:rsidRDefault="00827CD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 Suggest that the average activity of the NORMs obtained from each site should be added in the abstract </w:t>
            </w:r>
          </w:p>
        </w:tc>
        <w:tc>
          <w:tcPr>
            <w:tcW w:w="6442" w:type="dxa"/>
          </w:tcPr>
          <w:p w:rsidR="00C4140C" w:rsidRDefault="00827CD9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Done</w:t>
            </w:r>
          </w:p>
        </w:tc>
      </w:tr>
      <w:tr w:rsidR="00C4140C" w:rsidTr="00FB7AD5">
        <w:trPr>
          <w:trHeight w:val="704"/>
        </w:trPr>
        <w:tc>
          <w:tcPr>
            <w:tcW w:w="5236" w:type="dxa"/>
          </w:tcPr>
          <w:p w:rsidR="00C4140C" w:rsidRDefault="00827CD9">
            <w:pPr>
              <w:pStyle w:val="Heading2"/>
              <w:ind w:left="360"/>
              <w:jc w:val="left"/>
              <w:rPr>
                <w:b w:val="0"/>
                <w:u w:val="single"/>
              </w:rPr>
            </w:pPr>
            <w:r>
              <w:rPr>
                <w:rFonts w:ascii="Times New Roman" w:eastAsia="Times New Roman" w:hAnsi="Times New Roman" w:cs="Times New Roman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C4140C" w:rsidRDefault="00827C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C4140C" w:rsidRDefault="00827CD9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Yes</w:t>
            </w:r>
          </w:p>
        </w:tc>
      </w:tr>
      <w:tr w:rsidR="00C4140C" w:rsidTr="00FB7AD5">
        <w:trPr>
          <w:trHeight w:val="703"/>
        </w:trPr>
        <w:tc>
          <w:tcPr>
            <w:tcW w:w="5236" w:type="dxa"/>
          </w:tcPr>
          <w:p w:rsidR="00C4140C" w:rsidRDefault="00827CD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C4140C" w:rsidRDefault="00827C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Some references are absolute, while the number of current or recent references are sufficient</w:t>
            </w:r>
          </w:p>
        </w:tc>
        <w:tc>
          <w:tcPr>
            <w:tcW w:w="6442" w:type="dxa"/>
          </w:tcPr>
          <w:p w:rsidR="00C4140C" w:rsidRDefault="00827CD9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Yes</w:t>
            </w:r>
          </w:p>
        </w:tc>
      </w:tr>
      <w:tr w:rsidR="00C4140C" w:rsidTr="00FB7AD5">
        <w:trPr>
          <w:trHeight w:val="386"/>
        </w:trPr>
        <w:tc>
          <w:tcPr>
            <w:tcW w:w="5236" w:type="dxa"/>
          </w:tcPr>
          <w:p w:rsidR="00C4140C" w:rsidRDefault="00827CD9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language/English quality of the article suitable for scholarly communications?</w:t>
            </w:r>
          </w:p>
          <w:p w:rsidR="00C4140C" w:rsidRDefault="00C4140C">
            <w:pPr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C4140C" w:rsidRDefault="00827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C4140C" w:rsidRDefault="00827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</w:tr>
      <w:tr w:rsidR="00C4140C" w:rsidTr="00FB7AD5">
        <w:trPr>
          <w:trHeight w:val="1178"/>
        </w:trPr>
        <w:tc>
          <w:tcPr>
            <w:tcW w:w="5236" w:type="dxa"/>
          </w:tcPr>
          <w:p w:rsidR="00C4140C" w:rsidRDefault="00827CD9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>Optional/General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>comments</w:t>
            </w:r>
          </w:p>
          <w:p w:rsidR="00C4140C" w:rsidRDefault="00C4140C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  <w:tc>
          <w:tcPr>
            <w:tcW w:w="9357" w:type="dxa"/>
          </w:tcPr>
          <w:p w:rsidR="00C4140C" w:rsidRDefault="00827C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Summary; This manuscript;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Baseline Study of Soil Radioactivity and Gamma Radiation in Historical Monument of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Narnaul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, Haryana, India.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The research addresses the relevant public health and environmental concern especial when the growing interest in background radiation and its potential risk are considered</w:t>
            </w:r>
          </w:p>
          <w:p w:rsidR="00C4140C" w:rsidRDefault="00827CD9">
            <w:r>
              <w:t>The paper is good, but the sampling method is not clear and needs more explanations. The tables need to be restructured as it be scientifically reported or being composite.</w:t>
            </w:r>
          </w:p>
          <w:p w:rsidR="00C4140C" w:rsidRDefault="00827C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mo" w:eastAsia="Arimo" w:hAnsi="Arimo" w:cs="Arimo"/>
                <w:color w:val="000000"/>
              </w:rPr>
              <w:t xml:space="preserve">Units should be correctly indicated in the tables. The article could </w:t>
            </w:r>
            <w:proofErr w:type="gramStart"/>
            <w:r>
              <w:rPr>
                <w:rFonts w:ascii="Arimo" w:eastAsia="Arimo" w:hAnsi="Arimo" w:cs="Arimo"/>
                <w:color w:val="000000"/>
              </w:rPr>
              <w:t>accepted</w:t>
            </w:r>
            <w:proofErr w:type="gramEnd"/>
            <w:r>
              <w:rPr>
                <w:rFonts w:ascii="Arimo" w:eastAsia="Arimo" w:hAnsi="Arimo" w:cs="Arimo"/>
                <w:color w:val="000000"/>
              </w:rPr>
              <w:t xml:space="preserve"> subje</w:t>
            </w:r>
            <w:r>
              <w:rPr>
                <w:rFonts w:ascii="Arimo" w:eastAsia="Arimo" w:hAnsi="Arimo" w:cs="Arimo"/>
                <w:color w:val="000000"/>
              </w:rPr>
              <w:t>ct to these minor corrections</w:t>
            </w:r>
          </w:p>
          <w:p w:rsidR="00C4140C" w:rsidRDefault="00C414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C4140C" w:rsidRDefault="00827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Corrected. </w:t>
            </w:r>
          </w:p>
        </w:tc>
      </w:tr>
    </w:tbl>
    <w:p w:rsidR="00C4140C" w:rsidRDefault="00C4140C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0"/>
          <w:szCs w:val="20"/>
          <w:u w:val="single"/>
        </w:rPr>
      </w:pPr>
    </w:p>
    <w:p w:rsidR="00C4140C" w:rsidRDefault="00C4140C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0"/>
          <w:szCs w:val="20"/>
          <w:u w:val="single"/>
        </w:rPr>
      </w:pPr>
    </w:p>
    <w:p w:rsidR="00C4140C" w:rsidRDefault="00C4140C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0"/>
          <w:szCs w:val="20"/>
          <w:u w:val="single"/>
        </w:rPr>
      </w:pPr>
    </w:p>
    <w:p w:rsidR="00FB7AD5" w:rsidRDefault="00FB7AD5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0"/>
          <w:szCs w:val="20"/>
          <w:u w:val="single"/>
        </w:rPr>
      </w:pPr>
    </w:p>
    <w:p w:rsidR="00FB7AD5" w:rsidRDefault="00FB7AD5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0"/>
          <w:szCs w:val="20"/>
          <w:u w:val="single"/>
        </w:rPr>
      </w:pPr>
    </w:p>
    <w:p w:rsidR="00FB7AD5" w:rsidRDefault="00FB7AD5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0"/>
          <w:szCs w:val="20"/>
          <w:u w:val="single"/>
        </w:rPr>
      </w:pPr>
    </w:p>
    <w:p w:rsidR="00FB7AD5" w:rsidRDefault="00FB7AD5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0"/>
          <w:szCs w:val="20"/>
          <w:u w:val="single"/>
        </w:rPr>
      </w:pPr>
      <w:bookmarkStart w:id="1" w:name="_GoBack"/>
      <w:bookmarkEnd w:id="1"/>
    </w:p>
    <w:p w:rsidR="00C4140C" w:rsidRDefault="00C4140C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0"/>
          <w:szCs w:val="20"/>
          <w:u w:val="single"/>
        </w:rPr>
      </w:pPr>
    </w:p>
    <w:p w:rsidR="00C4140C" w:rsidRDefault="00C4140C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0"/>
          <w:szCs w:val="20"/>
          <w:u w:val="single"/>
        </w:rPr>
      </w:pPr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31"/>
        <w:gridCol w:w="7166"/>
        <w:gridCol w:w="7153"/>
      </w:tblGrid>
      <w:tr w:rsidR="00C4140C"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40C" w:rsidRDefault="00827CD9">
            <w:pPr>
              <w:spacing w:line="276" w:lineRule="auto"/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</w:pPr>
            <w:bookmarkStart w:id="2" w:name="_iprmw7deot1m" w:colFirst="0" w:colLast="0"/>
            <w:bookmarkEnd w:id="2"/>
            <w:r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C4140C" w:rsidRDefault="00C4140C">
            <w:pPr>
              <w:spacing w:line="276" w:lineRule="auto"/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C4140C"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40C" w:rsidRDefault="00C4140C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40C" w:rsidRDefault="00827CD9">
            <w:pPr>
              <w:keepNext/>
              <w:spacing w:line="276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40C" w:rsidRDefault="00827CD9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C4140C" w:rsidRDefault="00C4140C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4140C">
        <w:trPr>
          <w:trHeight w:val="89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40C" w:rsidRDefault="00827CD9">
            <w:pPr>
              <w:spacing w:line="276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C4140C" w:rsidRDefault="00C4140C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40C" w:rsidRDefault="00827CD9">
            <w:pPr>
              <w:spacing w:line="276" w:lineRule="auto"/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C4140C" w:rsidRDefault="00C4140C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140C" w:rsidRDefault="00C4140C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C4140C" w:rsidRDefault="00C4140C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C4140C" w:rsidRDefault="00C4140C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C4140C" w:rsidRDefault="00C4140C"/>
    <w:p w:rsidR="00C4140C" w:rsidRDefault="00C4140C"/>
    <w:p w:rsidR="00C4140C" w:rsidRDefault="00C4140C">
      <w:pPr>
        <w:rPr>
          <w:u w:val="single"/>
        </w:rPr>
      </w:pPr>
    </w:p>
    <w:p w:rsidR="00C4140C" w:rsidRDefault="00C4140C"/>
    <w:p w:rsidR="00C4140C" w:rsidRDefault="00C4140C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0"/>
          <w:szCs w:val="20"/>
          <w:u w:val="single"/>
        </w:rPr>
      </w:pPr>
      <w:bookmarkStart w:id="3" w:name="_j3gxc3ymk20i" w:colFirst="0" w:colLast="0"/>
      <w:bookmarkEnd w:id="3"/>
    </w:p>
    <w:sectPr w:rsidR="00C4140C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7CD9" w:rsidRDefault="00827CD9">
      <w:r>
        <w:separator/>
      </w:r>
    </w:p>
  </w:endnote>
  <w:endnote w:type="continuationSeparator" w:id="0">
    <w:p w:rsidR="00827CD9" w:rsidRDefault="00827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140C" w:rsidRDefault="00827CD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7CD9" w:rsidRDefault="00827CD9">
      <w:r>
        <w:separator/>
      </w:r>
    </w:p>
  </w:footnote>
  <w:footnote w:type="continuationSeparator" w:id="0">
    <w:p w:rsidR="00827CD9" w:rsidRDefault="00827C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140C" w:rsidRDefault="00C4140C">
    <w:pPr>
      <w:spacing w:after="280"/>
      <w:jc w:val="center"/>
      <w:rPr>
        <w:rFonts w:ascii="Arial" w:eastAsia="Arial" w:hAnsi="Arial" w:cs="Arial"/>
        <w:b/>
        <w:color w:val="003399"/>
        <w:u w:val="single"/>
      </w:rPr>
    </w:pPr>
  </w:p>
  <w:p w:rsidR="00C4140C" w:rsidRDefault="00827CD9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40C"/>
    <w:rsid w:val="00827CD9"/>
    <w:rsid w:val="00C4140C"/>
    <w:rsid w:val="00FB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63ECDD"/>
  <w15:docId w15:val="{D7030BB0-F0C7-4624-9BD1-838434021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pss.com/index.php/IJPS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396</Words>
  <Characters>2260</Characters>
  <Application>Microsoft Office Word</Application>
  <DocSecurity>0</DocSecurity>
  <Lines>18</Lines>
  <Paragraphs>5</Paragraphs>
  <ScaleCrop>false</ScaleCrop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2</cp:revision>
  <dcterms:created xsi:type="dcterms:W3CDTF">2025-09-11T05:47:00Z</dcterms:created>
  <dcterms:modified xsi:type="dcterms:W3CDTF">2025-09-11T05:54:00Z</dcterms:modified>
</cp:coreProperties>
</file>