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EF00FE" w:rsidRPr="003C0D41" w14:paraId="0A6C9F2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8FB79D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EF00FE" w:rsidRPr="003C0D41" w14:paraId="1AD5DD10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65D10F91" w14:textId="77777777" w:rsidR="00EF00FE" w:rsidRPr="003C0D41" w:rsidRDefault="002250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0FB3" w14:textId="77777777" w:rsidR="00EF00FE" w:rsidRPr="003C0D41" w:rsidRDefault="00BB5F9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2250E1" w:rsidRPr="003C0D4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EF00FE" w:rsidRPr="003C0D41" w14:paraId="0B97364A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5F4C4040" w14:textId="77777777" w:rsidR="00EF00FE" w:rsidRPr="003C0D41" w:rsidRDefault="002250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0456" w14:textId="77777777" w:rsidR="00EF00FE" w:rsidRPr="003C0D41" w:rsidRDefault="002250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Ms_AJFRN_143661</w:t>
            </w:r>
          </w:p>
        </w:tc>
      </w:tr>
      <w:tr w:rsidR="00EF00FE" w:rsidRPr="003C0D41" w14:paraId="6CB752ED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1E69838B" w14:textId="77777777" w:rsidR="00EF00FE" w:rsidRPr="003C0D41" w:rsidRDefault="002250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606EF" w14:textId="77777777" w:rsidR="00EF00FE" w:rsidRPr="003C0D41" w:rsidRDefault="002250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STUDIES OF THE NUTRITIONAL PROFILES OF COCOYAM (</w:t>
            </w:r>
            <w:proofErr w:type="spellStart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>Colocasia</w:t>
            </w:r>
            <w:proofErr w:type="spellEnd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esculenta) CORM AND THREE-LEAF YAM (</w:t>
            </w:r>
            <w:proofErr w:type="spellStart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>Dioscorea</w:t>
            </w:r>
            <w:proofErr w:type="spellEnd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>dumetorum</w:t>
            </w:r>
            <w:proofErr w:type="spellEnd"/>
            <w:r w:rsidRPr="003C0D41">
              <w:rPr>
                <w:rFonts w:ascii="Arial" w:hAnsi="Arial" w:cs="Arial"/>
                <w:b/>
                <w:sz w:val="20"/>
                <w:szCs w:val="20"/>
                <w:lang w:val="en-GB"/>
              </w:rPr>
              <w:t>) TUBER.</w:t>
            </w:r>
          </w:p>
        </w:tc>
      </w:tr>
      <w:tr w:rsidR="00EF00FE" w:rsidRPr="003C0D41" w14:paraId="586AC11C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513A84F9" w14:textId="77777777" w:rsidR="00EF00FE" w:rsidRPr="003C0D41" w:rsidRDefault="002250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9D72" w14:textId="77777777" w:rsidR="00EF00FE" w:rsidRPr="003C0D41" w:rsidRDefault="00EF00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80CD9E" w14:textId="16767330" w:rsidR="00EF00FE" w:rsidRPr="003C0D41" w:rsidRDefault="00EF00F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9354"/>
        <w:gridCol w:w="6442"/>
      </w:tblGrid>
      <w:tr w:rsidR="00EF00FE" w:rsidRPr="003C0D41" w14:paraId="17F07D15" w14:textId="77777777" w:rsidTr="002C49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D6DE346" w14:textId="77777777" w:rsidR="00EF00FE" w:rsidRPr="003C0D41" w:rsidRDefault="002250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0D4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C0D4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22A1021" w14:textId="77777777" w:rsidR="00EF00FE" w:rsidRPr="003C0D41" w:rsidRDefault="00EF0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F00FE" w:rsidRPr="003C0D41" w14:paraId="539C4E5B" w14:textId="77777777" w:rsidTr="002C49A9">
        <w:tc>
          <w:tcPr>
            <w:tcW w:w="1246" w:type="pct"/>
            <w:noWrap/>
          </w:tcPr>
          <w:p w14:paraId="447EDBA7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2346CB3B" w14:textId="77777777" w:rsidR="00EF00FE" w:rsidRPr="003C0D41" w:rsidRDefault="002250E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0D41">
              <w:rPr>
                <w:rFonts w:ascii="Arial" w:hAnsi="Arial" w:cs="Arial"/>
                <w:lang w:val="en-GB"/>
              </w:rPr>
              <w:t>Reviewer’s comment</w:t>
            </w:r>
          </w:p>
          <w:p w14:paraId="05AB8F89" w14:textId="77777777" w:rsidR="00EF00FE" w:rsidRPr="003C0D41" w:rsidRDefault="002250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CCBECE" w14:textId="77777777" w:rsidR="00EF00FE" w:rsidRPr="003C0D41" w:rsidRDefault="00EF0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669DE587" w14:textId="77777777" w:rsidR="00EF00FE" w:rsidRPr="003C0D41" w:rsidRDefault="002250E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0D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0D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1DA836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F00FE" w:rsidRPr="003C0D41" w14:paraId="1161AC22" w14:textId="77777777" w:rsidTr="002C49A9">
        <w:trPr>
          <w:trHeight w:val="1264"/>
        </w:trPr>
        <w:tc>
          <w:tcPr>
            <w:tcW w:w="1246" w:type="pct"/>
            <w:noWrap/>
          </w:tcPr>
          <w:p w14:paraId="09AA3EE1" w14:textId="77777777" w:rsidR="00EF00FE" w:rsidRPr="003C0D41" w:rsidRDefault="002250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46D21A" w14:textId="77777777" w:rsidR="00EF00FE" w:rsidRPr="003C0D41" w:rsidRDefault="00EF00F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3E6ADA75" w14:textId="77777777" w:rsidR="00EF00FE" w:rsidRPr="003C0D41" w:rsidRDefault="002250E1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The findings of this manuscript is important in revealing the </w:t>
            </w:r>
            <w:proofErr w:type="gramStart"/>
            <w:r w:rsidRPr="003C0D41">
              <w:rPr>
                <w:rFonts w:ascii="Arial" w:hAnsi="Arial" w:cs="Arial"/>
                <w:bCs/>
                <w:sz w:val="20"/>
                <w:szCs w:val="20"/>
              </w:rPr>
              <w:t>following :</w:t>
            </w:r>
            <w:proofErr w:type="gramEnd"/>
          </w:p>
          <w:p w14:paraId="00864C02" w14:textId="77777777" w:rsidR="00EF00FE" w:rsidRPr="003C0D41" w:rsidRDefault="002250E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C. </w:t>
            </w:r>
            <w:r w:rsidRPr="003C0D41">
              <w:rPr>
                <w:rStyle w:val="Emphasis"/>
                <w:rFonts w:ascii="Arial" w:hAnsi="Arial" w:cs="Arial"/>
                <w:sz w:val="20"/>
                <w:szCs w:val="20"/>
              </w:rPr>
              <w:t>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 corm and three-leaf yam D.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dumetorum</w:t>
            </w:r>
            <w:proofErr w:type="spell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C0D41">
              <w:rPr>
                <w:rFonts w:ascii="Arial" w:hAnsi="Arial" w:cs="Arial"/>
                <w:iCs/>
                <w:sz w:val="20"/>
                <w:szCs w:val="20"/>
              </w:rPr>
              <w:t xml:space="preserve">tuber are of the family </w:t>
            </w:r>
            <w:proofErr w:type="gramStart"/>
            <w:r w:rsidRPr="003C0D41">
              <w:rPr>
                <w:rFonts w:ascii="Arial" w:hAnsi="Arial" w:cs="Arial"/>
                <w:iCs/>
                <w:sz w:val="20"/>
                <w:szCs w:val="20"/>
              </w:rPr>
              <w:t>of  root</w:t>
            </w:r>
            <w:proofErr w:type="gramEnd"/>
            <w:r w:rsidRPr="003C0D41">
              <w:rPr>
                <w:rFonts w:ascii="Arial" w:hAnsi="Arial" w:cs="Arial"/>
                <w:iCs/>
                <w:sz w:val="20"/>
                <w:szCs w:val="20"/>
              </w:rPr>
              <w:t xml:space="preserve"> and tubers, yet possesses some similarities but are different nutritionally.</w:t>
            </w:r>
          </w:p>
          <w:p w14:paraId="39D0A982" w14:textId="77777777" w:rsidR="00EF00FE" w:rsidRPr="003C0D41" w:rsidRDefault="002250E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0D41">
              <w:rPr>
                <w:rFonts w:ascii="Arial" w:hAnsi="Arial" w:cs="Arial"/>
                <w:i/>
                <w:sz w:val="20"/>
                <w:szCs w:val="20"/>
              </w:rPr>
              <w:t>Colocasia</w:t>
            </w:r>
            <w:proofErr w:type="spellEnd"/>
            <w:r w:rsidRPr="003C0D41">
              <w:rPr>
                <w:rFonts w:ascii="Arial" w:hAnsi="Arial" w:cs="Arial"/>
                <w:i/>
                <w:sz w:val="20"/>
                <w:szCs w:val="20"/>
              </w:rPr>
              <w:t xml:space="preserve"> 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 is richer in moisture, protein, fiber, fat, and ash content, and can support digestive health, inflammatory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>diseases  and</w:t>
            </w:r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boost antioxidants activities in the body.</w:t>
            </w:r>
          </w:p>
          <w:p w14:paraId="34DD5782" w14:textId="77777777" w:rsidR="00EF00FE" w:rsidRPr="003C0D41" w:rsidRDefault="002250E1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C0D41">
              <w:rPr>
                <w:rFonts w:ascii="Arial" w:hAnsi="Arial" w:cs="Arial"/>
                <w:i/>
                <w:sz w:val="20"/>
                <w:szCs w:val="20"/>
              </w:rPr>
              <w:t>D.dumetorum</w:t>
            </w:r>
            <w:proofErr w:type="spellEnd"/>
            <w:r w:rsidRPr="003C0D41">
              <w:rPr>
                <w:rFonts w:ascii="Arial" w:hAnsi="Arial" w:cs="Arial"/>
                <w:i/>
                <w:sz w:val="20"/>
                <w:szCs w:val="20"/>
              </w:rPr>
              <w:t xml:space="preserve"> is rich</w:t>
            </w:r>
            <w:r w:rsidRPr="003C0D41">
              <w:rPr>
                <w:rFonts w:ascii="Arial" w:hAnsi="Arial" w:cs="Arial"/>
                <w:iCs/>
                <w:sz w:val="20"/>
                <w:szCs w:val="20"/>
              </w:rPr>
              <w:t xml:space="preserve"> in v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itamins such as A, C, E, B1, B2, and B3 which will help in reducing diseases such as scurvy, skin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>diseases ,</w:t>
            </w:r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cell damages.</w:t>
            </w:r>
          </w:p>
          <w:p w14:paraId="619AFE49" w14:textId="77777777" w:rsidR="00EF00FE" w:rsidRPr="003C0D41" w:rsidRDefault="002250E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 xml:space="preserve">Due to the lower carbohydrate content, 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C. 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 can be recommended for diabetic, and obese patients.</w:t>
            </w:r>
          </w:p>
          <w:p w14:paraId="3E3CF234" w14:textId="77777777" w:rsidR="00EF00FE" w:rsidRPr="003C0D41" w:rsidRDefault="002250E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4BDEA74" w14:textId="77777777" w:rsidR="00EF00FE" w:rsidRPr="003C0D41" w:rsidRDefault="00EF00F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F82D2DD" w14:textId="77777777" w:rsidR="00EF00FE" w:rsidRPr="003C0D41" w:rsidRDefault="002250E1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D41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C20DA93" w14:textId="77777777" w:rsidR="00EF00FE" w:rsidRPr="003C0D41" w:rsidRDefault="002250E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1" w:type="pct"/>
          </w:tcPr>
          <w:p w14:paraId="147F4EF7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F00FE" w:rsidRPr="003C0D41" w14:paraId="795AD2C1" w14:textId="77777777" w:rsidTr="002C49A9">
        <w:trPr>
          <w:trHeight w:val="1262"/>
        </w:trPr>
        <w:tc>
          <w:tcPr>
            <w:tcW w:w="1246" w:type="pct"/>
            <w:noWrap/>
          </w:tcPr>
          <w:p w14:paraId="105B37F5" w14:textId="77777777" w:rsidR="00EF00FE" w:rsidRPr="003C0D41" w:rsidRDefault="002250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13106D" w14:textId="77777777" w:rsidR="00EF00FE" w:rsidRPr="003C0D41" w:rsidRDefault="002250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ACCCF1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478B8585" w14:textId="77777777" w:rsidR="00EF00FE" w:rsidRPr="003C0D41" w:rsidRDefault="002250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 xml:space="preserve">No. Suggested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>title :</w:t>
            </w:r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“Comparative Characterization of Nutritional Composition of Cocoyam (</w:t>
            </w:r>
            <w:proofErr w:type="spellStart"/>
            <w:r w:rsidRPr="003C0D41">
              <w:rPr>
                <w:rFonts w:ascii="Arial" w:hAnsi="Arial" w:cs="Arial"/>
                <w:i/>
                <w:sz w:val="20"/>
                <w:szCs w:val="20"/>
              </w:rPr>
              <w:t>Colocasia</w:t>
            </w:r>
            <w:proofErr w:type="spellEnd"/>
            <w:r w:rsidRPr="003C0D41">
              <w:rPr>
                <w:rFonts w:ascii="Arial" w:hAnsi="Arial" w:cs="Arial"/>
                <w:i/>
                <w:sz w:val="20"/>
                <w:szCs w:val="20"/>
              </w:rPr>
              <w:t xml:space="preserve"> esculenta </w:t>
            </w:r>
            <w:r w:rsidRPr="003C0D41">
              <w:rPr>
                <w:rFonts w:ascii="Arial" w:hAnsi="Arial" w:cs="Arial"/>
                <w:sz w:val="20"/>
                <w:szCs w:val="20"/>
              </w:rPr>
              <w:t>) corm and Three-leaf Yam (</w:t>
            </w:r>
            <w:proofErr w:type="spellStart"/>
            <w:r w:rsidRPr="003C0D41">
              <w:rPr>
                <w:rFonts w:ascii="Arial" w:hAnsi="Arial" w:cs="Arial"/>
                <w:i/>
                <w:sz w:val="20"/>
                <w:szCs w:val="20"/>
              </w:rPr>
              <w:t>Dioscorea</w:t>
            </w:r>
            <w:proofErr w:type="spellEnd"/>
            <w:r w:rsidRPr="003C0D4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C0D41">
              <w:rPr>
                <w:rFonts w:ascii="Arial" w:hAnsi="Arial" w:cs="Arial"/>
                <w:i/>
                <w:sz w:val="20"/>
                <w:szCs w:val="20"/>
              </w:rPr>
              <w:t>dumetorum</w:t>
            </w:r>
            <w:proofErr w:type="spellEnd"/>
            <w:r w:rsidRPr="003C0D4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C0D41">
              <w:rPr>
                <w:rFonts w:ascii="Arial" w:hAnsi="Arial" w:cs="Arial"/>
                <w:sz w:val="20"/>
                <w:szCs w:val="20"/>
              </w:rPr>
              <w:t>) Tuber”</w:t>
            </w:r>
          </w:p>
        </w:tc>
        <w:tc>
          <w:tcPr>
            <w:tcW w:w="1531" w:type="pct"/>
          </w:tcPr>
          <w:p w14:paraId="661231DB" w14:textId="23539BBB" w:rsidR="00EF00FE" w:rsidRPr="003C0D41" w:rsidRDefault="002C49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0D41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EF00FE" w:rsidRPr="003C0D41" w14:paraId="4E63DADB" w14:textId="77777777" w:rsidTr="002C49A9">
        <w:trPr>
          <w:trHeight w:val="1117"/>
        </w:trPr>
        <w:tc>
          <w:tcPr>
            <w:tcW w:w="1246" w:type="pct"/>
            <w:noWrap/>
          </w:tcPr>
          <w:p w14:paraId="7B4B5829" w14:textId="77777777" w:rsidR="00EF00FE" w:rsidRPr="003C0D41" w:rsidRDefault="002250E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C0D4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006A95F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51BC1128" w14:textId="77777777" w:rsidR="00EF00FE" w:rsidRPr="003C0D41" w:rsidRDefault="002250E1">
            <w:pPr>
              <w:rPr>
                <w:rFonts w:ascii="Arial" w:hAnsi="Arial" w:cs="Arial"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>Not too detailed. The below can be use</w:t>
            </w:r>
          </w:p>
          <w:p w14:paraId="48B78328" w14:textId="77777777" w:rsidR="00EF00FE" w:rsidRPr="003C0D41" w:rsidRDefault="002250E1">
            <w:pPr>
              <w:rPr>
                <w:rFonts w:ascii="Arial" w:hAnsi="Arial" w:cs="Arial"/>
                <w:sz w:val="20"/>
                <w:szCs w:val="20"/>
              </w:rPr>
            </w:pPr>
            <w:r w:rsidRPr="003C0D41">
              <w:rPr>
                <w:rFonts w:ascii="Arial" w:hAnsi="Arial" w:cs="Arial"/>
                <w:sz w:val="20"/>
                <w:szCs w:val="20"/>
              </w:rPr>
              <w:t xml:space="preserve">Malnutrition has been a global problem, due to limited awareness of the nutritional value of cultural staple foods. The consumption rate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 xml:space="preserve">of  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Cocoyam</w:t>
            </w:r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Colocasia</w:t>
            </w:r>
            <w:proofErr w:type="spell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>) and three-leaf yam (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Dioscorea</w:t>
            </w:r>
            <w:proofErr w:type="spell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dumetorum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) is high in Nigeria, with less consideration of the  nutrient composition. Proximate composition and vitamin content of </w:t>
            </w:r>
            <w:proofErr w:type="spellStart"/>
            <w:proofErr w:type="gram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C.esculenta</w:t>
            </w:r>
            <w:proofErr w:type="spellEnd"/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corm and 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D.dumetorum</w:t>
            </w:r>
            <w:proofErr w:type="spell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tuber are analytically carried out using standard methods. </w:t>
            </w:r>
          </w:p>
          <w:p w14:paraId="146FA0DF" w14:textId="77777777" w:rsidR="00EF00FE" w:rsidRPr="003C0D41" w:rsidRDefault="002250E1">
            <w:pPr>
              <w:rPr>
                <w:rFonts w:ascii="Arial" w:hAnsi="Arial" w:cs="Arial"/>
                <w:sz w:val="20"/>
                <w:szCs w:val="20"/>
              </w:rPr>
            </w:pP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C. 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 recorded higher values for moisture (10.53 ± 0.02 %), ash (3.19 ± 0.03 %), crude protein (5.22 ± 0.01 %), crude fiber (1.90 ± 0.03 %), and crude fat (1.46 ± 0.02 %) compared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 xml:space="preserve">with  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D.</w:t>
            </w:r>
            <w:proofErr w:type="gram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dumetorum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 (moisture: 9.72 ± 0.03%, ash: 2.37 ± 0.01%, crude protein: 4.27 ± 0.10%, crude fat: 1.57 ± 0.02%). However, 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D. </w:t>
            </w:r>
            <w:proofErr w:type="spellStart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dumetorum</w:t>
            </w:r>
            <w:proofErr w:type="spellEnd"/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C0D41">
              <w:rPr>
                <w:rFonts w:ascii="Arial" w:hAnsi="Arial" w:cs="Arial"/>
                <w:sz w:val="20"/>
                <w:szCs w:val="20"/>
              </w:rPr>
              <w:t>significantly  higher</w:t>
            </w:r>
            <w:proofErr w:type="gramEnd"/>
            <w:r w:rsidRPr="003C0D41">
              <w:rPr>
                <w:rFonts w:ascii="Arial" w:hAnsi="Arial" w:cs="Arial"/>
                <w:sz w:val="20"/>
                <w:szCs w:val="20"/>
              </w:rPr>
              <w:t xml:space="preserve"> in total carbohydrate (81.43 ± 0.12 %) when compared to </w:t>
            </w:r>
            <w:r w:rsidRPr="003C0D41">
              <w:rPr>
                <w:rFonts w:ascii="Arial" w:hAnsi="Arial" w:cs="Arial"/>
                <w:i/>
                <w:iCs/>
                <w:sz w:val="20"/>
                <w:szCs w:val="20"/>
              </w:rPr>
              <w:t>C. esculenta</w:t>
            </w:r>
            <w:r w:rsidRPr="003C0D41">
              <w:rPr>
                <w:rFonts w:ascii="Arial" w:hAnsi="Arial" w:cs="Arial"/>
                <w:sz w:val="20"/>
                <w:szCs w:val="20"/>
              </w:rPr>
              <w:t xml:space="preserve"> (77.63 ± 0.10). </w:t>
            </w:r>
          </w:p>
        </w:tc>
        <w:tc>
          <w:tcPr>
            <w:tcW w:w="1531" w:type="pct"/>
          </w:tcPr>
          <w:p w14:paraId="45A55BC1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F00FE" w:rsidRPr="003C0D41" w14:paraId="4DA82A93" w14:textId="77777777" w:rsidTr="002C49A9">
        <w:trPr>
          <w:trHeight w:val="704"/>
        </w:trPr>
        <w:tc>
          <w:tcPr>
            <w:tcW w:w="1246" w:type="pct"/>
            <w:noWrap/>
          </w:tcPr>
          <w:p w14:paraId="6E0EA25A" w14:textId="77777777" w:rsidR="00EF00FE" w:rsidRPr="003C0D41" w:rsidRDefault="002250E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C0D4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65C7BB72" w14:textId="77777777" w:rsidR="00EF00FE" w:rsidRPr="003C0D41" w:rsidRDefault="002250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It </w:t>
            </w:r>
            <w:proofErr w:type="gramStart"/>
            <w:r w:rsidRPr="003C0D41">
              <w:rPr>
                <w:rFonts w:ascii="Arial" w:hAnsi="Arial" w:cs="Arial"/>
                <w:bCs/>
                <w:sz w:val="20"/>
                <w:szCs w:val="20"/>
              </w:rPr>
              <w:t>need</w:t>
            </w:r>
            <w:proofErr w:type="gramEnd"/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 slight corrections in few areas. </w:t>
            </w:r>
          </w:p>
          <w:p w14:paraId="4B4D20EC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Grammatical expression </w:t>
            </w:r>
            <w:proofErr w:type="gramStart"/>
            <w:r w:rsidRPr="003C0D41">
              <w:rPr>
                <w:rFonts w:ascii="Arial" w:hAnsi="Arial" w:cs="Arial"/>
                <w:bCs/>
                <w:sz w:val="20"/>
                <w:szCs w:val="20"/>
              </w:rPr>
              <w:t>need</w:t>
            </w:r>
            <w:proofErr w:type="gramEnd"/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 to be checked  </w:t>
            </w:r>
          </w:p>
          <w:p w14:paraId="46A4B41A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Number of replicates and statistical analysis used should be mentioned </w:t>
            </w:r>
          </w:p>
          <w:p w14:paraId="2C211E12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Inconsistency of units should be avoided </w:t>
            </w:r>
          </w:p>
          <w:p w14:paraId="5544BCE0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>Scientific justification should be used to support your recommendation</w:t>
            </w:r>
          </w:p>
        </w:tc>
        <w:tc>
          <w:tcPr>
            <w:tcW w:w="1531" w:type="pct"/>
          </w:tcPr>
          <w:p w14:paraId="27EFAA12" w14:textId="683F33E0" w:rsidR="00EF00FE" w:rsidRPr="003C0D41" w:rsidRDefault="00904D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0D41">
              <w:rPr>
                <w:rFonts w:ascii="Arial" w:hAnsi="Arial" w:cs="Arial"/>
                <w:b w:val="0"/>
                <w:lang w:val="en-GB"/>
              </w:rPr>
              <w:t>REVIS</w:t>
            </w:r>
            <w:r w:rsidR="00301F5A" w:rsidRPr="003C0D41">
              <w:rPr>
                <w:rFonts w:ascii="Arial" w:hAnsi="Arial" w:cs="Arial"/>
                <w:b w:val="0"/>
                <w:lang w:val="en-GB"/>
              </w:rPr>
              <w:t>IO</w:t>
            </w:r>
            <w:r w:rsidRPr="003C0D41">
              <w:rPr>
                <w:rFonts w:ascii="Arial" w:hAnsi="Arial" w:cs="Arial"/>
                <w:b w:val="0"/>
                <w:lang w:val="en-GB"/>
              </w:rPr>
              <w:t>N DONE</w:t>
            </w:r>
          </w:p>
        </w:tc>
      </w:tr>
      <w:tr w:rsidR="00EF00FE" w:rsidRPr="003C0D41" w14:paraId="7E0DFC1B" w14:textId="77777777" w:rsidTr="002C49A9">
        <w:trPr>
          <w:trHeight w:val="703"/>
        </w:trPr>
        <w:tc>
          <w:tcPr>
            <w:tcW w:w="1246" w:type="pct"/>
            <w:noWrap/>
          </w:tcPr>
          <w:p w14:paraId="7522856E" w14:textId="77777777" w:rsidR="00EF00FE" w:rsidRPr="003C0D41" w:rsidRDefault="002250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5F8C614C" w14:textId="77777777" w:rsidR="00EF00FE" w:rsidRPr="003C0D41" w:rsidRDefault="002250E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Some of the references are not too recent and should be updated. The date of this reference paper should be corrected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Ukwu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C. P., Yahaya, A.,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Okere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P. C.,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Aladi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N. O.,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Odoemenam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V. U.,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Obikaonu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H. O.,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Uchegbu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M. C., and </w:t>
            </w:r>
            <w:proofErr w:type="spellStart"/>
            <w:r w:rsidRPr="003C0D41">
              <w:rPr>
                <w:rFonts w:ascii="Arial" w:hAnsi="Arial" w:cs="Arial"/>
                <w:sz w:val="20"/>
                <w:szCs w:val="20"/>
              </w:rPr>
              <w:t>Okoli</w:t>
            </w:r>
            <w:proofErr w:type="spellEnd"/>
            <w:r w:rsidRPr="003C0D41">
              <w:rPr>
                <w:rFonts w:ascii="Arial" w:hAnsi="Arial" w:cs="Arial"/>
                <w:sz w:val="20"/>
                <w:szCs w:val="20"/>
              </w:rPr>
              <w:t xml:space="preserve">, I. C. (2023). The production, uses, nutritional and anti- </w:t>
            </w:r>
            <w:r w:rsidRPr="003C0D41">
              <w:rPr>
                <w:rFonts w:ascii="Arial" w:hAnsi="Arial" w:cs="Arial"/>
                <w:sz w:val="20"/>
                <w:szCs w:val="20"/>
              </w:rPr>
              <w:lastRenderedPageBreak/>
              <w:t xml:space="preserve">nutritional characteristics of cocoyam as a potential feed ingredient in the tropics: A review. Animal Management and Production Group, Department of Animal Science and Technology, Federal University of Technology Owerri. It should be </w:t>
            </w:r>
            <w:r w:rsidRPr="003C0D41">
              <w:rPr>
                <w:rFonts w:ascii="Arial" w:hAnsi="Arial" w:cs="Arial"/>
                <w:b/>
                <w:bCs/>
                <w:sz w:val="20"/>
                <w:szCs w:val="20"/>
              </w:rPr>
              <w:t>(2022).</w:t>
            </w:r>
          </w:p>
          <w:p w14:paraId="45B58468" w14:textId="77777777" w:rsidR="00EF00FE" w:rsidRPr="003C0D41" w:rsidRDefault="00EF00F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176AB6" w14:textId="77777777" w:rsidR="00EF00FE" w:rsidRPr="003C0D41" w:rsidRDefault="002250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Otekunrin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O. A., </w:t>
            </w: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Sawicka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B., </w:t>
            </w: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Adeyonu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A. G., </w:t>
            </w: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Otekunrin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O. A., &amp; </w:t>
            </w: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Rachoń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, L. (2021). Cocoyam [</w:t>
            </w:r>
            <w:proofErr w:type="spellStart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Colocasia</w:t>
            </w:r>
            <w:proofErr w:type="spellEnd"/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esculenta (L.) Schott]: exploring the production, health and trade potentials in Sub-Saharan Africa. </w:t>
            </w:r>
            <w:r w:rsidRPr="003C0D41">
              <w:rPr>
                <w:rFonts w:ascii="Arial" w:eastAsia="SimSun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Sustainability</w:t>
            </w:r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C0D41">
              <w:rPr>
                <w:rFonts w:ascii="Arial" w:eastAsia="SimSun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13</w:t>
            </w:r>
            <w:r w:rsidRPr="003C0D41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(8), 4483.   </w:t>
            </w:r>
          </w:p>
        </w:tc>
        <w:tc>
          <w:tcPr>
            <w:tcW w:w="1531" w:type="pct"/>
          </w:tcPr>
          <w:p w14:paraId="63CFABF7" w14:textId="7D6B0338" w:rsidR="00EF00FE" w:rsidRPr="003C0D41" w:rsidRDefault="00B337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0D41">
              <w:rPr>
                <w:rFonts w:ascii="Arial" w:hAnsi="Arial" w:cs="Arial"/>
                <w:b w:val="0"/>
                <w:lang w:val="en-GB"/>
              </w:rPr>
              <w:lastRenderedPageBreak/>
              <w:t>OK</w:t>
            </w:r>
          </w:p>
        </w:tc>
      </w:tr>
      <w:tr w:rsidR="00EF00FE" w:rsidRPr="003C0D41" w14:paraId="3F4E0AF8" w14:textId="77777777" w:rsidTr="002C49A9">
        <w:trPr>
          <w:trHeight w:val="386"/>
        </w:trPr>
        <w:tc>
          <w:tcPr>
            <w:tcW w:w="1246" w:type="pct"/>
            <w:noWrap/>
          </w:tcPr>
          <w:p w14:paraId="74B67270" w14:textId="77777777" w:rsidR="00EF00FE" w:rsidRPr="003C0D41" w:rsidRDefault="002250E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C0D4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F21B022" w14:textId="77777777" w:rsidR="00EF00FE" w:rsidRPr="003C0D41" w:rsidRDefault="00EF0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66B514FE" w14:textId="77777777" w:rsidR="00EF00FE" w:rsidRPr="003C0D41" w:rsidRDefault="002250E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It need slight corrections to improve the communications scholarly, these include the </w:t>
            </w:r>
            <w:proofErr w:type="gramStart"/>
            <w:r w:rsidRPr="003C0D41">
              <w:rPr>
                <w:rFonts w:ascii="Arial" w:hAnsi="Arial" w:cs="Arial"/>
                <w:bCs/>
                <w:sz w:val="20"/>
                <w:szCs w:val="20"/>
              </w:rPr>
              <w:t>following :</w:t>
            </w:r>
            <w:proofErr w:type="gramEnd"/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E325925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Grammatical accuracy   </w:t>
            </w:r>
          </w:p>
          <w:p w14:paraId="7F62BD0F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Number of replicates and statistical analysis used should be mentioned </w:t>
            </w:r>
          </w:p>
          <w:p w14:paraId="50F19B8D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Inconsistency of units should be avoided </w:t>
            </w:r>
          </w:p>
          <w:p w14:paraId="335CBB27" w14:textId="77777777" w:rsidR="00EF00FE" w:rsidRPr="003C0D41" w:rsidRDefault="002250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>Scientific justification should be used to support your recommendation</w:t>
            </w:r>
          </w:p>
          <w:p w14:paraId="617E2063" w14:textId="77777777" w:rsidR="00EF00FE" w:rsidRPr="003C0D41" w:rsidRDefault="00EF00FE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pct"/>
          </w:tcPr>
          <w:p w14:paraId="52D9EB14" w14:textId="77777777" w:rsidR="00EF00FE" w:rsidRPr="003C0D41" w:rsidRDefault="00EF0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F00FE" w:rsidRPr="003C0D41" w14:paraId="0F0A3841" w14:textId="77777777" w:rsidTr="002C49A9">
        <w:trPr>
          <w:trHeight w:val="1178"/>
        </w:trPr>
        <w:tc>
          <w:tcPr>
            <w:tcW w:w="1246" w:type="pct"/>
            <w:noWrap/>
          </w:tcPr>
          <w:p w14:paraId="09147450" w14:textId="77777777" w:rsidR="00EF00FE" w:rsidRPr="003C0D41" w:rsidRDefault="002250E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C0D4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C0D4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C0D4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97F1670" w14:textId="77777777" w:rsidR="00EF00FE" w:rsidRPr="003C0D41" w:rsidRDefault="00EF00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388A1EF3" w14:textId="77777777" w:rsidR="00EF00FE" w:rsidRPr="003C0D41" w:rsidRDefault="002250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It’s a great manuscript that should be publish, is relevant to the </w:t>
            </w:r>
            <w:proofErr w:type="gramStart"/>
            <w:r w:rsidRPr="003C0D41">
              <w:rPr>
                <w:rFonts w:ascii="Arial" w:hAnsi="Arial" w:cs="Arial"/>
                <w:bCs/>
                <w:sz w:val="20"/>
                <w:szCs w:val="20"/>
              </w:rPr>
              <w:t>following  field</w:t>
            </w:r>
            <w:proofErr w:type="gramEnd"/>
            <w:r w:rsidRPr="003C0D41">
              <w:rPr>
                <w:rFonts w:ascii="Arial" w:hAnsi="Arial" w:cs="Arial"/>
                <w:bCs/>
                <w:sz w:val="20"/>
                <w:szCs w:val="20"/>
              </w:rPr>
              <w:t xml:space="preserve">  nutrition  , food security and food science.</w:t>
            </w:r>
          </w:p>
        </w:tc>
        <w:tc>
          <w:tcPr>
            <w:tcW w:w="1531" w:type="pct"/>
          </w:tcPr>
          <w:p w14:paraId="7335E0A1" w14:textId="77777777" w:rsidR="00EF00FE" w:rsidRPr="003C0D41" w:rsidRDefault="00EF0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4670F8F" w14:textId="77777777" w:rsidR="00EF00FE" w:rsidRPr="003C0D41" w:rsidRDefault="00EF00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DA15DC" w:rsidRPr="003C0D41" w14:paraId="3D3A40EB" w14:textId="77777777" w:rsidTr="00DA15D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77632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C0D4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C0D4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8E0A9F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15DC" w:rsidRPr="003C0D41" w14:paraId="5CFB5FD3" w14:textId="77777777" w:rsidTr="00DA15D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93D77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7E854" w14:textId="77777777" w:rsidR="00DA15DC" w:rsidRPr="003C0D41" w:rsidRDefault="00DA15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0D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C027" w14:textId="77777777" w:rsidR="00DA15DC" w:rsidRPr="003C0D41" w:rsidRDefault="00DA15D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0D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0D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303F5B" w14:textId="77777777" w:rsidR="00DA15DC" w:rsidRPr="003C0D41" w:rsidRDefault="00DA15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15DC" w:rsidRPr="003C0D41" w14:paraId="1D719DD2" w14:textId="77777777" w:rsidTr="00DA15D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8035C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0D4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C5B4DF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7753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0D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C0D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C0D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AC67A5B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A84F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55C1D4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F9C7C5" w14:textId="77777777" w:rsidR="00DA15DC" w:rsidRPr="003C0D41" w:rsidRDefault="00DA15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AC03F2E" w14:textId="77777777" w:rsidR="00DA15DC" w:rsidRPr="003C0D41" w:rsidRDefault="00DA15DC" w:rsidP="00DA15DC">
      <w:pPr>
        <w:rPr>
          <w:rFonts w:ascii="Arial" w:hAnsi="Arial" w:cs="Arial"/>
          <w:sz w:val="20"/>
          <w:szCs w:val="20"/>
        </w:rPr>
      </w:pPr>
    </w:p>
    <w:p w14:paraId="2C44A2E6" w14:textId="77777777" w:rsidR="00DA15DC" w:rsidRPr="003C0D41" w:rsidRDefault="00DA15DC" w:rsidP="00DA15DC">
      <w:pPr>
        <w:rPr>
          <w:rFonts w:ascii="Arial" w:hAnsi="Arial" w:cs="Arial"/>
          <w:sz w:val="20"/>
          <w:szCs w:val="20"/>
        </w:rPr>
      </w:pPr>
    </w:p>
    <w:p w14:paraId="602A2D91" w14:textId="77777777" w:rsidR="00DA15DC" w:rsidRPr="003C0D41" w:rsidRDefault="00DA15DC" w:rsidP="00DA15D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D22EF9D" w14:textId="77777777" w:rsidR="00DA15DC" w:rsidRPr="003C0D41" w:rsidRDefault="00DA15DC" w:rsidP="00DA15D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959B26B" w14:textId="77777777" w:rsidR="00EF00FE" w:rsidRPr="003C0D41" w:rsidRDefault="00EF00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F00FE" w:rsidRPr="003C0D4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A0F38" w14:textId="77777777" w:rsidR="00BB5F9A" w:rsidRDefault="00BB5F9A">
      <w:r>
        <w:separator/>
      </w:r>
    </w:p>
  </w:endnote>
  <w:endnote w:type="continuationSeparator" w:id="0">
    <w:p w14:paraId="5F44893A" w14:textId="77777777" w:rsidR="00BB5F9A" w:rsidRDefault="00BB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5FF13" w14:textId="77777777" w:rsidR="00EF00FE" w:rsidRDefault="002250E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21A28" w14:textId="77777777" w:rsidR="00BB5F9A" w:rsidRDefault="00BB5F9A">
      <w:r>
        <w:separator/>
      </w:r>
    </w:p>
  </w:footnote>
  <w:footnote w:type="continuationSeparator" w:id="0">
    <w:p w14:paraId="09C26C9F" w14:textId="77777777" w:rsidR="00BB5F9A" w:rsidRDefault="00BB5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68E9" w14:textId="77777777" w:rsidR="00EF00FE" w:rsidRDefault="00EF00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010F3B" w14:textId="77777777" w:rsidR="00EF00FE" w:rsidRDefault="002250E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FFC5D"/>
    <w:multiLevelType w:val="singleLevel"/>
    <w:tmpl w:val="184FFC5D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EC0189A"/>
    <w:multiLevelType w:val="singleLevel"/>
    <w:tmpl w:val="3EC0189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A864A1E"/>
    <w:multiLevelType w:val="singleLevel"/>
    <w:tmpl w:val="6A864A1E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17D0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49FB"/>
    <w:rsid w:val="001C78DC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0E1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74D"/>
    <w:rsid w:val="002C49A9"/>
    <w:rsid w:val="002D7EA9"/>
    <w:rsid w:val="002E1211"/>
    <w:rsid w:val="002E2339"/>
    <w:rsid w:val="002E6D86"/>
    <w:rsid w:val="002F6935"/>
    <w:rsid w:val="00301F5A"/>
    <w:rsid w:val="00312559"/>
    <w:rsid w:val="003204B8"/>
    <w:rsid w:val="0033692F"/>
    <w:rsid w:val="00346223"/>
    <w:rsid w:val="00391CE6"/>
    <w:rsid w:val="003A04E7"/>
    <w:rsid w:val="003A4991"/>
    <w:rsid w:val="003A6E1A"/>
    <w:rsid w:val="003B2172"/>
    <w:rsid w:val="003C0D41"/>
    <w:rsid w:val="003E746A"/>
    <w:rsid w:val="003F28A8"/>
    <w:rsid w:val="004057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6A3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10E3"/>
    <w:rsid w:val="00671116"/>
    <w:rsid w:val="00673E69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78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C796C"/>
    <w:rsid w:val="008D020E"/>
    <w:rsid w:val="008D1117"/>
    <w:rsid w:val="008D15A4"/>
    <w:rsid w:val="008F36E4"/>
    <w:rsid w:val="00904D7B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519D1"/>
    <w:rsid w:val="00A61A04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725"/>
    <w:rsid w:val="00B3452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F9A"/>
    <w:rsid w:val="00BC402F"/>
    <w:rsid w:val="00BD27BA"/>
    <w:rsid w:val="00BD5F91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A0B4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861"/>
    <w:rsid w:val="00D7603E"/>
    <w:rsid w:val="00D8579C"/>
    <w:rsid w:val="00D90124"/>
    <w:rsid w:val="00D9392F"/>
    <w:rsid w:val="00DA15DC"/>
    <w:rsid w:val="00DA41F5"/>
    <w:rsid w:val="00DB5B54"/>
    <w:rsid w:val="00DB7E1B"/>
    <w:rsid w:val="00DC1D81"/>
    <w:rsid w:val="00DD171C"/>
    <w:rsid w:val="00E174B0"/>
    <w:rsid w:val="00E44D6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00F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14656AB1"/>
    <w:rsid w:val="1E81756B"/>
    <w:rsid w:val="25F35E7E"/>
    <w:rsid w:val="2DCF2A88"/>
    <w:rsid w:val="32DA2538"/>
    <w:rsid w:val="3E0074DD"/>
    <w:rsid w:val="5E5C48CE"/>
    <w:rsid w:val="6AAC038F"/>
    <w:rsid w:val="6C9B7B2C"/>
    <w:rsid w:val="732848DB"/>
    <w:rsid w:val="76776CCB"/>
    <w:rsid w:val="7B4A466D"/>
    <w:rsid w:val="7F76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15EFE"/>
  <w15:docId w15:val="{9DBC17CA-857C-4B28-8CD3-F0DB69EA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61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9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rn.com/index.php/AJFR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123</cp:revision>
  <dcterms:created xsi:type="dcterms:W3CDTF">2011-08-01T09:21:00Z</dcterms:created>
  <dcterms:modified xsi:type="dcterms:W3CDTF">2025-09-04T05:52:00Z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A7C9400AFAC147BAA0E00DCCE7AFB53B_13</vt:lpwstr>
  </property>
</Properties>
</file>