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1EDA" w:rsidRPr="00D44393" w:rsidRDefault="00EC1EDA">
      <w:pPr>
        <w:spacing w:before="142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EC1EDA" w:rsidRPr="00D44393">
        <w:trPr>
          <w:trHeight w:val="290"/>
        </w:trPr>
        <w:tc>
          <w:tcPr>
            <w:tcW w:w="5167" w:type="dxa"/>
          </w:tcPr>
          <w:p w:rsidR="00EC1EDA" w:rsidRPr="00D44393" w:rsidRDefault="000C7422">
            <w:pPr>
              <w:pStyle w:val="TableParagraph"/>
              <w:spacing w:line="252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44393">
              <w:rPr>
                <w:rFonts w:ascii="Arial" w:hAnsi="Arial" w:cs="Arial"/>
                <w:sz w:val="20"/>
                <w:szCs w:val="20"/>
              </w:rPr>
              <w:t>Journal</w:t>
            </w:r>
            <w:r w:rsidRPr="00D44393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7" w:type="dxa"/>
          </w:tcPr>
          <w:p w:rsidR="00EC1EDA" w:rsidRPr="00D44393" w:rsidRDefault="00A16431">
            <w:pPr>
              <w:pStyle w:val="TableParagraph"/>
              <w:spacing w:before="18" w:line="252" w:lineRule="exact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0C7422" w:rsidRPr="00D44393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Asian</w:t>
              </w:r>
              <w:r w:rsidR="000C7422" w:rsidRPr="00D44393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thick" w:color="0000FF"/>
                </w:rPr>
                <w:t xml:space="preserve"> </w:t>
              </w:r>
              <w:r w:rsidR="000C7422" w:rsidRPr="00D44393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Journal</w:t>
              </w:r>
              <w:r w:rsidR="000C7422" w:rsidRPr="00D44393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="000C7422" w:rsidRPr="00D44393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of</w:t>
              </w:r>
              <w:r w:rsidR="000C7422" w:rsidRPr="00D44393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="000C7422" w:rsidRPr="00D44393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Education</w:t>
              </w:r>
              <w:r w:rsidR="000C7422" w:rsidRPr="00D44393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="000C7422" w:rsidRPr="00D44393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and</w:t>
              </w:r>
              <w:r w:rsidR="000C7422" w:rsidRPr="00D44393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thick" w:color="0000FF"/>
                </w:rPr>
                <w:t xml:space="preserve"> </w:t>
              </w:r>
              <w:r w:rsidR="000C7422" w:rsidRPr="00D44393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Social</w:t>
              </w:r>
              <w:r w:rsidR="000C7422" w:rsidRPr="00D44393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="000C7422" w:rsidRPr="00D4439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thick" w:color="0000FF"/>
                </w:rPr>
                <w:t>Studies</w:t>
              </w:r>
            </w:hyperlink>
          </w:p>
        </w:tc>
      </w:tr>
      <w:tr w:rsidR="00EC1EDA" w:rsidRPr="00D44393">
        <w:trPr>
          <w:trHeight w:val="290"/>
        </w:trPr>
        <w:tc>
          <w:tcPr>
            <w:tcW w:w="5167" w:type="dxa"/>
          </w:tcPr>
          <w:p w:rsidR="00EC1EDA" w:rsidRPr="00D44393" w:rsidRDefault="000C7422">
            <w:pPr>
              <w:pStyle w:val="TableParagraph"/>
              <w:spacing w:line="252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44393">
              <w:rPr>
                <w:rFonts w:ascii="Arial" w:hAnsi="Arial" w:cs="Arial"/>
                <w:sz w:val="20"/>
                <w:szCs w:val="20"/>
              </w:rPr>
              <w:t>Manuscript</w:t>
            </w:r>
            <w:r w:rsidRPr="00D44393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7" w:type="dxa"/>
          </w:tcPr>
          <w:p w:rsidR="00EC1EDA" w:rsidRPr="00D44393" w:rsidRDefault="000C7422">
            <w:pPr>
              <w:pStyle w:val="TableParagraph"/>
              <w:spacing w:before="18" w:line="25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44393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Ms_AJESS_144942</w:t>
            </w:r>
          </w:p>
        </w:tc>
      </w:tr>
      <w:tr w:rsidR="00EC1EDA" w:rsidRPr="00D44393">
        <w:trPr>
          <w:trHeight w:val="650"/>
        </w:trPr>
        <w:tc>
          <w:tcPr>
            <w:tcW w:w="5167" w:type="dxa"/>
          </w:tcPr>
          <w:p w:rsidR="00EC1EDA" w:rsidRPr="00D44393" w:rsidRDefault="000C7422">
            <w:pPr>
              <w:pStyle w:val="TableParagraph"/>
              <w:spacing w:line="252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44393">
              <w:rPr>
                <w:rFonts w:ascii="Arial" w:hAnsi="Arial" w:cs="Arial"/>
                <w:sz w:val="20"/>
                <w:szCs w:val="20"/>
              </w:rPr>
              <w:t>Title</w:t>
            </w:r>
            <w:r w:rsidRPr="00D443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of</w:t>
            </w:r>
            <w:r w:rsidRPr="00D4439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the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7" w:type="dxa"/>
          </w:tcPr>
          <w:p w:rsidR="00EC1EDA" w:rsidRPr="00D44393" w:rsidRDefault="000C7422">
            <w:pPr>
              <w:pStyle w:val="TableParagraph"/>
              <w:spacing w:before="198"/>
              <w:rPr>
                <w:rFonts w:ascii="Arial" w:hAnsi="Arial" w:cs="Arial"/>
                <w:b/>
                <w:sz w:val="20"/>
                <w:szCs w:val="20"/>
              </w:rPr>
            </w:pPr>
            <w:r w:rsidRPr="00D44393">
              <w:rPr>
                <w:rFonts w:ascii="Arial" w:hAnsi="Arial" w:cs="Arial"/>
                <w:b/>
                <w:sz w:val="20"/>
                <w:szCs w:val="20"/>
              </w:rPr>
              <w:t>Influence</w:t>
            </w:r>
            <w:r w:rsidRPr="00D4439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443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School</w:t>
            </w:r>
            <w:r w:rsidRPr="00D443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Administrators’</w:t>
            </w:r>
            <w:r w:rsidRPr="00D443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Digital</w:t>
            </w:r>
            <w:r w:rsidRPr="00D4439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Competence</w:t>
            </w:r>
            <w:r w:rsidRPr="00D443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D4439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Teachers’</w:t>
            </w:r>
            <w:r w:rsidRPr="00D443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Job</w:t>
            </w:r>
            <w:r w:rsidRPr="00D443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Commitment</w:t>
            </w:r>
            <w:r w:rsidRPr="00D443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443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Public</w:t>
            </w:r>
            <w:r w:rsidRPr="00D4439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Secondary</w:t>
            </w:r>
            <w:r w:rsidRPr="00D4439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Schools</w:t>
            </w:r>
            <w:r w:rsidRPr="00D443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4439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Morogoro</w:t>
            </w:r>
            <w:r w:rsidRPr="00D4439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Municipality,</w:t>
            </w:r>
            <w:r w:rsidRPr="00D4439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pacing w:val="-2"/>
                <w:sz w:val="20"/>
                <w:szCs w:val="20"/>
              </w:rPr>
              <w:t>Tanzania</w:t>
            </w:r>
          </w:p>
        </w:tc>
      </w:tr>
      <w:tr w:rsidR="00EC1EDA" w:rsidRPr="00D44393">
        <w:trPr>
          <w:trHeight w:val="332"/>
        </w:trPr>
        <w:tc>
          <w:tcPr>
            <w:tcW w:w="5167" w:type="dxa"/>
          </w:tcPr>
          <w:p w:rsidR="00EC1EDA" w:rsidRPr="00D44393" w:rsidRDefault="000C7422">
            <w:pPr>
              <w:pStyle w:val="TableParagraph"/>
              <w:spacing w:line="252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44393">
              <w:rPr>
                <w:rFonts w:ascii="Arial" w:hAnsi="Arial" w:cs="Arial"/>
                <w:sz w:val="20"/>
                <w:szCs w:val="20"/>
              </w:rPr>
              <w:t>Type</w:t>
            </w:r>
            <w:r w:rsidRPr="00D443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of</w:t>
            </w:r>
            <w:r w:rsidRPr="00D443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the</w:t>
            </w:r>
            <w:r w:rsidRPr="00D443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7" w:type="dxa"/>
          </w:tcPr>
          <w:p w:rsidR="00EC1EDA" w:rsidRPr="00D44393" w:rsidRDefault="00EC1ED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C1EDA" w:rsidRPr="00D44393" w:rsidRDefault="00EC1EDA">
      <w:pPr>
        <w:rPr>
          <w:rFonts w:ascii="Arial" w:hAnsi="Arial" w:cs="Arial"/>
          <w:sz w:val="20"/>
          <w:szCs w:val="20"/>
        </w:rPr>
      </w:pPr>
    </w:p>
    <w:p w:rsidR="00EC1EDA" w:rsidRPr="00D44393" w:rsidRDefault="000C7422">
      <w:pPr>
        <w:pStyle w:val="BodyText"/>
        <w:ind w:left="165"/>
        <w:rPr>
          <w:rFonts w:ascii="Arial" w:hAnsi="Arial" w:cs="Arial"/>
          <w:sz w:val="20"/>
          <w:szCs w:val="20"/>
        </w:rPr>
      </w:pPr>
      <w:bookmarkStart w:id="0" w:name="PART__1:_Comments"/>
      <w:bookmarkEnd w:id="0"/>
      <w:r w:rsidRPr="00D44393">
        <w:rPr>
          <w:rFonts w:ascii="Arial" w:hAnsi="Arial" w:cs="Arial"/>
          <w:color w:val="000000"/>
          <w:sz w:val="20"/>
          <w:szCs w:val="20"/>
          <w:highlight w:val="yellow"/>
        </w:rPr>
        <w:t>PART</w:t>
      </w:r>
      <w:r w:rsidRPr="00D44393">
        <w:rPr>
          <w:rFonts w:ascii="Arial" w:hAnsi="Arial" w:cs="Arial"/>
          <w:color w:val="000000"/>
          <w:spacing w:val="50"/>
          <w:sz w:val="20"/>
          <w:szCs w:val="20"/>
          <w:highlight w:val="yellow"/>
        </w:rPr>
        <w:t xml:space="preserve"> </w:t>
      </w:r>
      <w:r w:rsidRPr="00D44393">
        <w:rPr>
          <w:rFonts w:ascii="Arial" w:hAnsi="Arial" w:cs="Arial"/>
          <w:color w:val="000000"/>
          <w:sz w:val="20"/>
          <w:szCs w:val="20"/>
          <w:highlight w:val="yellow"/>
        </w:rPr>
        <w:t>1:</w:t>
      </w:r>
      <w:r w:rsidRPr="00D44393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D44393">
        <w:rPr>
          <w:rFonts w:ascii="Arial" w:hAnsi="Arial" w:cs="Arial"/>
          <w:color w:val="000000"/>
          <w:spacing w:val="-2"/>
          <w:sz w:val="20"/>
          <w:szCs w:val="20"/>
        </w:rPr>
        <w:t>Comments</w:t>
      </w:r>
    </w:p>
    <w:p w:rsidR="00EC1EDA" w:rsidRPr="00D44393" w:rsidRDefault="00EC1EDA">
      <w:pPr>
        <w:spacing w:before="25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EC1EDA" w:rsidRPr="00D44393">
        <w:trPr>
          <w:trHeight w:val="1012"/>
        </w:trPr>
        <w:tc>
          <w:tcPr>
            <w:tcW w:w="5351" w:type="dxa"/>
          </w:tcPr>
          <w:p w:rsidR="00EC1EDA" w:rsidRPr="00D44393" w:rsidRDefault="00EC1ED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EC1EDA" w:rsidRPr="00D44393" w:rsidRDefault="000C7422">
            <w:pPr>
              <w:pStyle w:val="TableParagraph"/>
              <w:spacing w:line="250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4439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44393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EC1EDA" w:rsidRPr="00D44393" w:rsidRDefault="000C7422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4439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D4439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4439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D4439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4439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D4439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4439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D44393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D4439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D4439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D4439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D4439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4439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D44393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D4439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D4439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4439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D4439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4439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D4439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D4439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D4439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4439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D4439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 review.</w:t>
            </w:r>
          </w:p>
        </w:tc>
        <w:tc>
          <w:tcPr>
            <w:tcW w:w="6442" w:type="dxa"/>
          </w:tcPr>
          <w:p w:rsidR="00EC1EDA" w:rsidRPr="00D44393" w:rsidRDefault="000C7422">
            <w:pPr>
              <w:pStyle w:val="TableParagraph"/>
              <w:spacing w:line="254" w:lineRule="auto"/>
              <w:ind w:left="106" w:right="172"/>
              <w:rPr>
                <w:rFonts w:ascii="Arial" w:hAnsi="Arial" w:cs="Arial"/>
                <w:sz w:val="20"/>
                <w:szCs w:val="20"/>
              </w:rPr>
            </w:pPr>
            <w:r w:rsidRPr="00D4439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443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443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(It</w:t>
            </w:r>
            <w:r w:rsidRPr="00D443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is</w:t>
            </w:r>
            <w:r w:rsidRPr="00D443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mandatory</w:t>
            </w:r>
            <w:r w:rsidRPr="00D443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that</w:t>
            </w:r>
            <w:r w:rsidRPr="00D443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authors</w:t>
            </w:r>
            <w:r w:rsidRPr="00D443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should</w:t>
            </w:r>
            <w:r w:rsidRPr="00D443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write</w:t>
            </w:r>
            <w:r w:rsidRPr="00D443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EC1EDA" w:rsidRPr="00D44393">
        <w:trPr>
          <w:trHeight w:val="1517"/>
        </w:trPr>
        <w:tc>
          <w:tcPr>
            <w:tcW w:w="5351" w:type="dxa"/>
          </w:tcPr>
          <w:p w:rsidR="00EC1EDA" w:rsidRPr="00D44393" w:rsidRDefault="000C742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44393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</w:t>
            </w:r>
            <w:r w:rsidRPr="00D443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443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minimum</w:t>
            </w:r>
            <w:r w:rsidRPr="00D4439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443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D443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D443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D443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be required for this part.</w:t>
            </w:r>
          </w:p>
        </w:tc>
        <w:tc>
          <w:tcPr>
            <w:tcW w:w="9357" w:type="dxa"/>
          </w:tcPr>
          <w:p w:rsidR="00EC1EDA" w:rsidRPr="00D44393" w:rsidRDefault="000C7422">
            <w:pPr>
              <w:pStyle w:val="TableParagraph"/>
              <w:ind w:left="108" w:right="88"/>
              <w:rPr>
                <w:rFonts w:ascii="Arial" w:hAnsi="Arial" w:cs="Arial"/>
                <w:sz w:val="20"/>
                <w:szCs w:val="20"/>
              </w:rPr>
            </w:pPr>
            <w:r w:rsidRPr="00D44393">
              <w:rPr>
                <w:rFonts w:ascii="Arial" w:hAnsi="Arial" w:cs="Arial"/>
                <w:sz w:val="20"/>
                <w:szCs w:val="20"/>
              </w:rPr>
              <w:t>The manuscript addresses a timely question in educational leadership: how school administrators’ digital</w:t>
            </w:r>
            <w:r w:rsidRPr="00D443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competence</w:t>
            </w:r>
            <w:r w:rsidRPr="00D443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relates</w:t>
            </w:r>
            <w:r w:rsidRPr="00D443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to</w:t>
            </w:r>
            <w:r w:rsidRPr="00D443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teachers’</w:t>
            </w:r>
            <w:r w:rsidRPr="00D443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job</w:t>
            </w:r>
            <w:r w:rsidRPr="00D443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commitment</w:t>
            </w:r>
            <w:r w:rsidRPr="00D443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in</w:t>
            </w:r>
            <w:r w:rsidRPr="00D443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Tanzanian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public</w:t>
            </w:r>
            <w:r w:rsidRPr="00D443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secondary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schools.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It</w:t>
            </w:r>
            <w:r w:rsidRPr="00D4439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adds value by focusing on Morogoro, a setting that remains under-represented in the literature on digital leadership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and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teacher</w:t>
            </w:r>
            <w:r w:rsidRPr="00D4439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outcomes. With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stronger</w:t>
            </w:r>
            <w:r w:rsidRPr="00D4439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methodology (clearer</w:t>
            </w:r>
            <w:r w:rsidRPr="00D4439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construct</w:t>
            </w:r>
            <w:r w:rsidRPr="00D4439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operationalization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and inferential analysis), the paper could inform policy and targeted professional development for digital</w:t>
            </w:r>
          </w:p>
          <w:p w:rsidR="00EC1EDA" w:rsidRPr="00D44393" w:rsidRDefault="000C7422">
            <w:pPr>
              <w:pStyle w:val="TableParagraph"/>
              <w:spacing w:line="23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44393">
              <w:rPr>
                <w:rFonts w:ascii="Arial" w:hAnsi="Arial" w:cs="Arial"/>
                <w:sz w:val="20"/>
                <w:szCs w:val="20"/>
              </w:rPr>
              <w:t>competence</w:t>
            </w:r>
            <w:r w:rsidRPr="00D443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in</w:t>
            </w:r>
            <w:r w:rsidRPr="00D443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low-</w:t>
            </w:r>
            <w:r w:rsidRPr="00D443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and</w:t>
            </w:r>
            <w:r w:rsidRPr="00D443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middle-income</w:t>
            </w:r>
            <w:r w:rsidRPr="00D443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>contexts.</w:t>
            </w:r>
          </w:p>
        </w:tc>
        <w:tc>
          <w:tcPr>
            <w:tcW w:w="6442" w:type="dxa"/>
          </w:tcPr>
          <w:p w:rsidR="00EC1EDA" w:rsidRPr="00D44393" w:rsidRDefault="00813C2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44393">
              <w:rPr>
                <w:rFonts w:ascii="Arial" w:hAnsi="Arial" w:cs="Arial"/>
                <w:sz w:val="20"/>
                <w:szCs w:val="20"/>
              </w:rPr>
              <w:t xml:space="preserve">Improvements made </w:t>
            </w:r>
          </w:p>
        </w:tc>
      </w:tr>
      <w:tr w:rsidR="00EC1EDA" w:rsidRPr="00D44393" w:rsidTr="00D44393">
        <w:trPr>
          <w:trHeight w:val="455"/>
        </w:trPr>
        <w:tc>
          <w:tcPr>
            <w:tcW w:w="5351" w:type="dxa"/>
          </w:tcPr>
          <w:p w:rsidR="00EC1EDA" w:rsidRPr="00D44393" w:rsidRDefault="000C7422">
            <w:pPr>
              <w:pStyle w:val="TableParagraph"/>
              <w:spacing w:line="252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4439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443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443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443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443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443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443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EC1EDA" w:rsidRPr="00D44393" w:rsidRDefault="000C7422">
            <w:pPr>
              <w:pStyle w:val="TableParagraph"/>
              <w:spacing w:line="252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44393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D443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443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443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D443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D443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D443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</w:tcPr>
          <w:p w:rsidR="00EC1EDA" w:rsidRPr="00D44393" w:rsidRDefault="000C7422">
            <w:pPr>
              <w:pStyle w:val="TableParagraph"/>
              <w:ind w:left="108" w:right="88"/>
              <w:rPr>
                <w:rFonts w:ascii="Arial" w:hAnsi="Arial" w:cs="Arial"/>
                <w:sz w:val="20"/>
                <w:szCs w:val="20"/>
              </w:rPr>
            </w:pPr>
            <w:r w:rsidRPr="00D44393">
              <w:rPr>
                <w:rFonts w:ascii="Arial" w:hAnsi="Arial" w:cs="Arial"/>
                <w:b/>
                <w:sz w:val="20"/>
                <w:szCs w:val="20"/>
              </w:rPr>
              <w:t>Partly</w:t>
            </w:r>
            <w:r w:rsidRPr="00D443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suitable.</w:t>
            </w:r>
            <w:r w:rsidRPr="00D443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Because</w:t>
            </w:r>
            <w:r w:rsidRPr="00D443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the</w:t>
            </w:r>
            <w:r w:rsidRPr="00D443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analyses</w:t>
            </w:r>
            <w:r w:rsidRPr="00D443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are</w:t>
            </w:r>
            <w:r w:rsidRPr="00D443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predominantly</w:t>
            </w:r>
            <w:r w:rsidRPr="00D443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descriptive,</w:t>
            </w:r>
            <w:r w:rsidRPr="00D443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the</w:t>
            </w:r>
            <w:r w:rsidRPr="00D443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term</w:t>
            </w:r>
            <w:r w:rsidRPr="00D443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“Influence”</w:t>
            </w:r>
            <w:r w:rsidRPr="00D443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may overstate causality</w:t>
            </w:r>
          </w:p>
        </w:tc>
        <w:tc>
          <w:tcPr>
            <w:tcW w:w="6442" w:type="dxa"/>
          </w:tcPr>
          <w:p w:rsidR="00EC1EDA" w:rsidRPr="00D44393" w:rsidRDefault="00B35255" w:rsidP="00813C2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44393">
              <w:rPr>
                <w:rFonts w:ascii="Arial" w:hAnsi="Arial" w:cs="Arial"/>
                <w:sz w:val="20"/>
                <w:szCs w:val="20"/>
              </w:rPr>
              <w:t>Thank you but</w:t>
            </w:r>
            <w:r w:rsidR="00813C27" w:rsidRPr="00D443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I will stick with the current title.</w:t>
            </w:r>
          </w:p>
        </w:tc>
      </w:tr>
      <w:tr w:rsidR="00EC1EDA" w:rsidRPr="00D44393" w:rsidTr="00D44393">
        <w:trPr>
          <w:trHeight w:val="113"/>
        </w:trPr>
        <w:tc>
          <w:tcPr>
            <w:tcW w:w="5351" w:type="dxa"/>
          </w:tcPr>
          <w:p w:rsidR="00EC1EDA" w:rsidRPr="00D44393" w:rsidRDefault="000C7422">
            <w:pPr>
              <w:pStyle w:val="TableParagraph"/>
              <w:ind w:left="467" w:right="127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Is_the_abstract_of_the_article_comprehen"/>
            <w:bookmarkEnd w:id="1"/>
            <w:r w:rsidRPr="00D4439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443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443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D443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443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443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443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comprehensive?</w:t>
            </w:r>
            <w:r w:rsidRPr="00D443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Do you suggest the addition (or deletion) of some points in this section? Please write your suggestions here.</w:t>
            </w:r>
          </w:p>
        </w:tc>
        <w:tc>
          <w:tcPr>
            <w:tcW w:w="9357" w:type="dxa"/>
          </w:tcPr>
          <w:p w:rsidR="00EC1EDA" w:rsidRPr="00D44393" w:rsidRDefault="000C7422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44393">
              <w:rPr>
                <w:rFonts w:ascii="Arial" w:hAnsi="Arial" w:cs="Arial"/>
                <w:b/>
                <w:sz w:val="20"/>
                <w:szCs w:val="20"/>
              </w:rPr>
              <w:t>Strengths:</w:t>
            </w:r>
            <w:r w:rsidRPr="00D4439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States</w:t>
            </w:r>
            <w:r w:rsidRPr="00D443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design</w:t>
            </w:r>
            <w:r w:rsidRPr="00D443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(mixed</w:t>
            </w:r>
            <w:r w:rsidRPr="00D443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methods),</w:t>
            </w:r>
            <w:r w:rsidRPr="00D443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sample</w:t>
            </w:r>
            <w:r w:rsidRPr="00D443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size,</w:t>
            </w:r>
            <w:r w:rsidRPr="00D443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instrument</w:t>
            </w:r>
            <w:r w:rsidRPr="00D443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reliability</w:t>
            </w:r>
            <w:r w:rsidRPr="00D443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(high</w:t>
            </w:r>
            <w:r w:rsidRPr="00D443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α),</w:t>
            </w:r>
            <w:r w:rsidRPr="00D443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and</w:t>
            </w:r>
            <w:r w:rsidRPr="00D443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 xml:space="preserve">overall 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>findings</w:t>
            </w:r>
          </w:p>
        </w:tc>
        <w:tc>
          <w:tcPr>
            <w:tcW w:w="6442" w:type="dxa"/>
          </w:tcPr>
          <w:p w:rsidR="00EC1EDA" w:rsidRPr="00D44393" w:rsidRDefault="00B3525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44393">
              <w:rPr>
                <w:rFonts w:ascii="Arial" w:hAnsi="Arial" w:cs="Arial"/>
                <w:sz w:val="20"/>
                <w:szCs w:val="20"/>
              </w:rPr>
              <w:t xml:space="preserve">Agreed </w:t>
            </w:r>
          </w:p>
        </w:tc>
      </w:tr>
      <w:tr w:rsidR="00EC1EDA" w:rsidRPr="00D44393">
        <w:trPr>
          <w:trHeight w:val="703"/>
        </w:trPr>
        <w:tc>
          <w:tcPr>
            <w:tcW w:w="5351" w:type="dxa"/>
          </w:tcPr>
          <w:p w:rsidR="00EC1EDA" w:rsidRPr="00D44393" w:rsidRDefault="000C7422">
            <w:pPr>
              <w:pStyle w:val="TableParagraph"/>
              <w:ind w:left="467" w:right="127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manuscript_scientifically,_correc"/>
            <w:bookmarkEnd w:id="2"/>
            <w:r w:rsidRPr="00D4439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4439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4439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4439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D443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D4439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Please write here.</w:t>
            </w:r>
          </w:p>
        </w:tc>
        <w:tc>
          <w:tcPr>
            <w:tcW w:w="9357" w:type="dxa"/>
          </w:tcPr>
          <w:p w:rsidR="00EC1EDA" w:rsidRPr="00D44393" w:rsidRDefault="000C7422">
            <w:pPr>
              <w:pStyle w:val="TableParagraph"/>
              <w:spacing w:line="252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44393">
              <w:rPr>
                <w:rFonts w:ascii="Arial" w:hAnsi="Arial" w:cs="Arial"/>
                <w:sz w:val="20"/>
                <w:szCs w:val="20"/>
              </w:rPr>
              <w:t>Promising</w:t>
            </w:r>
            <w:r w:rsidRPr="00D443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but</w:t>
            </w:r>
            <w:r w:rsidRPr="00D443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needs</w:t>
            </w:r>
            <w:r w:rsidRPr="00D443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major</w:t>
            </w:r>
            <w:r w:rsidRPr="00D443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>strengthening.</w:t>
            </w:r>
          </w:p>
        </w:tc>
        <w:tc>
          <w:tcPr>
            <w:tcW w:w="6442" w:type="dxa"/>
          </w:tcPr>
          <w:p w:rsidR="00EC1EDA" w:rsidRPr="00D44393" w:rsidRDefault="00B3525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44393">
              <w:rPr>
                <w:rFonts w:ascii="Arial" w:hAnsi="Arial" w:cs="Arial"/>
                <w:sz w:val="20"/>
                <w:szCs w:val="20"/>
              </w:rPr>
              <w:t xml:space="preserve">Well noted </w:t>
            </w:r>
          </w:p>
        </w:tc>
      </w:tr>
      <w:tr w:rsidR="00EC1EDA" w:rsidRPr="00D44393">
        <w:trPr>
          <w:trHeight w:val="1545"/>
        </w:trPr>
        <w:tc>
          <w:tcPr>
            <w:tcW w:w="5351" w:type="dxa"/>
          </w:tcPr>
          <w:p w:rsidR="00EC1EDA" w:rsidRPr="00D44393" w:rsidRDefault="000C7422">
            <w:pPr>
              <w:pStyle w:val="TableParagraph"/>
              <w:ind w:left="467" w:right="127"/>
              <w:rPr>
                <w:rFonts w:ascii="Arial" w:hAnsi="Arial" w:cs="Arial"/>
                <w:b/>
                <w:sz w:val="20"/>
                <w:szCs w:val="20"/>
              </w:rPr>
            </w:pPr>
            <w:r w:rsidRPr="00D44393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</w:t>
            </w:r>
            <w:r w:rsidRPr="00D4439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D4439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4439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D443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D443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please mention them in the review form.</w:t>
            </w:r>
          </w:p>
        </w:tc>
        <w:tc>
          <w:tcPr>
            <w:tcW w:w="9357" w:type="dxa"/>
          </w:tcPr>
          <w:p w:rsidR="00EC1EDA" w:rsidRPr="00D44393" w:rsidRDefault="000C7422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44393">
              <w:rPr>
                <w:rFonts w:ascii="Arial" w:hAnsi="Arial" w:cs="Arial"/>
                <w:sz w:val="20"/>
                <w:szCs w:val="20"/>
              </w:rPr>
              <w:t>References</w:t>
            </w:r>
            <w:r w:rsidRPr="00D4439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are</w:t>
            </w:r>
            <w:r w:rsidRPr="00D443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reasonably</w:t>
            </w:r>
            <w:r w:rsidRPr="00D4439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recent</w:t>
            </w:r>
            <w:r w:rsidRPr="00D443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but</w:t>
            </w:r>
            <w:r w:rsidRPr="00D443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need</w:t>
            </w:r>
            <w:r w:rsidRPr="00D4439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standardization</w:t>
            </w:r>
            <w:r w:rsidRPr="00D4439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and</w:t>
            </w:r>
            <w:r w:rsidRPr="00D4439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a</w:t>
            </w:r>
            <w:r w:rsidRPr="00D443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few</w:t>
            </w:r>
            <w:r w:rsidRPr="00D443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foundational</w:t>
            </w:r>
            <w:r w:rsidRPr="00D443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additions.</w:t>
            </w:r>
            <w:r w:rsidRPr="00D443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>Please:</w:t>
            </w:r>
          </w:p>
          <w:p w:rsidR="00EC1EDA" w:rsidRPr="00D44393" w:rsidRDefault="00EC1EDA">
            <w:pPr>
              <w:pStyle w:val="TableParagraph"/>
              <w:spacing w:before="24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C1EDA" w:rsidRPr="00D44393" w:rsidRDefault="000C7422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44393">
              <w:rPr>
                <w:rFonts w:ascii="Arial" w:hAnsi="Arial" w:cs="Arial"/>
                <w:sz w:val="20"/>
                <w:szCs w:val="20"/>
              </w:rPr>
              <w:t xml:space="preserve">Standardize to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 xml:space="preserve">APA 7 </w:t>
            </w:r>
            <w:r w:rsidRPr="00D44393">
              <w:rPr>
                <w:rFonts w:ascii="Arial" w:hAnsi="Arial" w:cs="Arial"/>
                <w:sz w:val="20"/>
                <w:szCs w:val="20"/>
              </w:rPr>
              <w:t xml:space="preserve">and correct inconsistencies (e.g., Rogers 1962 noted as “2nd ed.”). Add frameworks: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 xml:space="preserve">UNESCO ICT-CFT </w:t>
            </w:r>
            <w:r w:rsidRPr="00D44393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D44393">
              <w:rPr>
                <w:rFonts w:ascii="Arial" w:hAnsi="Arial" w:cs="Arial"/>
                <w:b/>
                <w:sz w:val="20"/>
                <w:szCs w:val="20"/>
              </w:rPr>
              <w:t>DigCompEdu</w:t>
            </w:r>
            <w:proofErr w:type="spellEnd"/>
            <w:r w:rsidRPr="00D443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 xml:space="preserve">for digital competence;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Meyer &amp; Allen</w:t>
            </w:r>
          </w:p>
          <w:p w:rsidR="00EC1EDA" w:rsidRPr="00D44393" w:rsidRDefault="000C7422">
            <w:pPr>
              <w:pStyle w:val="TableParagraph"/>
              <w:spacing w:line="252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44393">
              <w:rPr>
                <w:rFonts w:ascii="Arial" w:hAnsi="Arial" w:cs="Arial"/>
                <w:b/>
                <w:sz w:val="20"/>
                <w:szCs w:val="20"/>
              </w:rPr>
              <w:t>(1991/1997)</w:t>
            </w:r>
            <w:r w:rsidRPr="00D443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for</w:t>
            </w:r>
            <w:r w:rsidRPr="00D443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organizational</w:t>
            </w:r>
            <w:r w:rsidRPr="00D443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commitment.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Consider</w:t>
            </w:r>
            <w:r w:rsidRPr="00D443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literature</w:t>
            </w:r>
            <w:r w:rsidRPr="00D443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on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digital</w:t>
            </w:r>
            <w:r w:rsidRPr="00D443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leadership</w:t>
            </w:r>
            <w:r w:rsidRPr="00D4439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and</w:t>
            </w:r>
            <w:r w:rsidRPr="00D443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teacher commitment from Sub-Saharan Africa to fortify the contextual gap.</w:t>
            </w:r>
          </w:p>
        </w:tc>
        <w:tc>
          <w:tcPr>
            <w:tcW w:w="6442" w:type="dxa"/>
          </w:tcPr>
          <w:p w:rsidR="00EC1EDA" w:rsidRPr="00D44393" w:rsidRDefault="00E86FB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44393">
              <w:rPr>
                <w:rFonts w:ascii="Arial" w:hAnsi="Arial" w:cs="Arial"/>
                <w:sz w:val="20"/>
                <w:szCs w:val="20"/>
              </w:rPr>
              <w:t xml:space="preserve">Reference have been improved </w:t>
            </w:r>
          </w:p>
        </w:tc>
      </w:tr>
      <w:tr w:rsidR="00EC1EDA" w:rsidRPr="00D44393">
        <w:trPr>
          <w:trHeight w:val="758"/>
        </w:trPr>
        <w:tc>
          <w:tcPr>
            <w:tcW w:w="5351" w:type="dxa"/>
          </w:tcPr>
          <w:p w:rsidR="00EC1EDA" w:rsidRPr="00D44393" w:rsidRDefault="000C7422">
            <w:pPr>
              <w:pStyle w:val="TableParagraph"/>
              <w:ind w:left="467" w:right="127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language/English_quality_of_the_a"/>
            <w:bookmarkEnd w:id="3"/>
            <w:r w:rsidRPr="00D4439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443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443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D4439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D4439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443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443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article suitable for scholarly communications?</w:t>
            </w:r>
          </w:p>
        </w:tc>
        <w:tc>
          <w:tcPr>
            <w:tcW w:w="9357" w:type="dxa"/>
          </w:tcPr>
          <w:p w:rsidR="00EC1EDA" w:rsidRPr="00D44393" w:rsidRDefault="000C7422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44393">
              <w:rPr>
                <w:rFonts w:ascii="Arial" w:hAnsi="Arial" w:cs="Arial"/>
                <w:b/>
                <w:sz w:val="20"/>
                <w:szCs w:val="20"/>
              </w:rPr>
              <w:t>Generally</w:t>
            </w:r>
            <w:r w:rsidRPr="00D4439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understandable</w:t>
            </w:r>
            <w:r w:rsidRPr="00D44393">
              <w:rPr>
                <w:rFonts w:ascii="Arial" w:hAnsi="Arial" w:cs="Arial"/>
                <w:sz w:val="20"/>
                <w:szCs w:val="20"/>
              </w:rPr>
              <w:t>,</w:t>
            </w:r>
            <w:r w:rsidRPr="00D443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but</w:t>
            </w:r>
            <w:r w:rsidRPr="00D443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requires</w:t>
            </w:r>
            <w:r w:rsidRPr="00D443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careful</w:t>
            </w:r>
            <w:r w:rsidRPr="00D443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copy-editing:</w:t>
            </w:r>
            <w:r w:rsidRPr="00D443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consistency</w:t>
            </w:r>
            <w:r w:rsidRPr="00D443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of</w:t>
            </w:r>
            <w:r w:rsidRPr="00D443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terminology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(digital competence vs. literacy), grammar, and correction of typographical errors (e.g., “Significant” →</w:t>
            </w:r>
          </w:p>
          <w:p w:rsidR="00EC1EDA" w:rsidRPr="00D44393" w:rsidRDefault="000C7422">
            <w:pPr>
              <w:pStyle w:val="TableParagraph"/>
              <w:spacing w:line="234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44393">
              <w:rPr>
                <w:rFonts w:ascii="Arial" w:hAnsi="Arial" w:cs="Arial"/>
                <w:b/>
                <w:sz w:val="20"/>
                <w:szCs w:val="20"/>
              </w:rPr>
              <w:t>Significance</w:t>
            </w:r>
            <w:r w:rsidRPr="00D44393">
              <w:rPr>
                <w:rFonts w:ascii="Arial" w:hAnsi="Arial" w:cs="Arial"/>
                <w:sz w:val="20"/>
                <w:szCs w:val="20"/>
              </w:rPr>
              <w:t>;</w:t>
            </w:r>
            <w:r w:rsidRPr="00D443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“morale</w:t>
            </w:r>
            <w:r w:rsidRPr="00D443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is</w:t>
            </w:r>
            <w:r w:rsidRPr="00D4439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busted”</w:t>
            </w:r>
            <w:r w:rsidRPr="00D443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→</w:t>
            </w:r>
            <w:r w:rsidRPr="00D443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boosted</w:t>
            </w:r>
            <w:r w:rsidRPr="00D44393">
              <w:rPr>
                <w:rFonts w:ascii="Arial" w:hAnsi="Arial" w:cs="Arial"/>
                <w:sz w:val="20"/>
                <w:szCs w:val="20"/>
              </w:rPr>
              <w:t>).</w:t>
            </w:r>
            <w:r w:rsidRPr="00D443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Reduce</w:t>
            </w:r>
            <w:r w:rsidRPr="00D443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repetition</w:t>
            </w:r>
            <w:r w:rsidRPr="00D443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and</w:t>
            </w:r>
            <w:r w:rsidRPr="00D443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tighten</w:t>
            </w:r>
            <w:r w:rsidRPr="00D4439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long</w:t>
            </w:r>
            <w:r w:rsidRPr="00D4439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>paragraphs</w:t>
            </w:r>
          </w:p>
        </w:tc>
        <w:tc>
          <w:tcPr>
            <w:tcW w:w="6442" w:type="dxa"/>
          </w:tcPr>
          <w:p w:rsidR="00EC1EDA" w:rsidRPr="00D44393" w:rsidRDefault="00B3525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44393">
              <w:rPr>
                <w:rFonts w:ascii="Arial" w:hAnsi="Arial" w:cs="Arial"/>
                <w:sz w:val="20"/>
                <w:szCs w:val="20"/>
              </w:rPr>
              <w:t xml:space="preserve">Grammar improved </w:t>
            </w:r>
          </w:p>
        </w:tc>
      </w:tr>
      <w:tr w:rsidR="00EC1EDA" w:rsidRPr="00D44393">
        <w:trPr>
          <w:trHeight w:val="1177"/>
        </w:trPr>
        <w:tc>
          <w:tcPr>
            <w:tcW w:w="5351" w:type="dxa"/>
          </w:tcPr>
          <w:p w:rsidR="00EC1EDA" w:rsidRPr="00D44393" w:rsidRDefault="000C742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bookmarkStart w:id="4" w:name="Optional/General_comments"/>
            <w:bookmarkEnd w:id="4"/>
            <w:r w:rsidRPr="00D44393">
              <w:rPr>
                <w:rFonts w:ascii="Arial" w:hAnsi="Arial" w:cs="Arial"/>
                <w:b/>
                <w:spacing w:val="-2"/>
                <w:sz w:val="20"/>
                <w:szCs w:val="20"/>
                <w:u w:val="thick"/>
              </w:rPr>
              <w:t>Optional/General</w:t>
            </w:r>
            <w:r w:rsidRPr="00D44393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</w:tcPr>
          <w:p w:rsidR="00EC1EDA" w:rsidRPr="00D44393" w:rsidRDefault="00EB454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44393">
              <w:rPr>
                <w:rFonts w:ascii="Arial" w:hAnsi="Arial" w:cs="Arial"/>
                <w:sz w:val="20"/>
                <w:szCs w:val="20"/>
              </w:rPr>
              <w:t>The</w:t>
            </w:r>
            <w:r w:rsidRPr="00D443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manuscript is</w:t>
            </w:r>
            <w:r w:rsidRPr="00D443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promising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for</w:t>
            </w:r>
            <w:r w:rsidRPr="00D443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a</w:t>
            </w:r>
            <w:r w:rsidRPr="00D4439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context-specific</w:t>
            </w:r>
            <w:r w:rsidRPr="00D443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contribution.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If the</w:t>
            </w:r>
            <w:r w:rsidRPr="00D443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authors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can (1)</w:t>
            </w:r>
            <w:r w:rsidRPr="00D4439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standardize</w:t>
            </w:r>
            <w:r w:rsidRPr="00D443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references to</w:t>
            </w:r>
            <w:r w:rsidRPr="00D443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APA</w:t>
            </w:r>
            <w:r w:rsidRPr="00D443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7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and include</w:t>
            </w:r>
            <w:r w:rsidRPr="00D443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foundational frameworks, (2)</w:t>
            </w:r>
            <w:r w:rsidRPr="00D4439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correct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table/percentage inconsistencies,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(3)</w:t>
            </w:r>
            <w:r w:rsidRPr="00D4439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add appropriate</w:t>
            </w:r>
            <w:r w:rsidRPr="00D4439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inferential tests (and/or</w:t>
            </w:r>
            <w:r w:rsidRPr="00D4439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PLS-SEM) with effect sizes, and (4) present an explicit mixed-methods integration (joint display), it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will be</w:t>
            </w:r>
            <w:r w:rsidRPr="00D4439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substantially strengthened and</w:t>
            </w:r>
            <w:r w:rsidRPr="00D4439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suitable</w:t>
            </w:r>
            <w:r w:rsidRPr="00D4439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 xml:space="preserve">for reconsideration under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Major Revision</w:t>
            </w:r>
            <w:r w:rsidRPr="00D4439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B454C" w:rsidRPr="00D44393" w:rsidRDefault="00EB454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44393">
              <w:rPr>
                <w:rFonts w:ascii="Arial" w:hAnsi="Arial" w:cs="Arial"/>
                <w:sz w:val="20"/>
                <w:szCs w:val="20"/>
              </w:rPr>
              <w:t>The topic</w:t>
            </w:r>
            <w:r w:rsidRPr="00D443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is relevant</w:t>
            </w:r>
            <w:r w:rsidRPr="00D4439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with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good potential</w:t>
            </w:r>
            <w:r w:rsidRPr="00D4439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impact,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but</w:t>
            </w:r>
            <w:r w:rsidRPr="00D4439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the</w:t>
            </w:r>
            <w:r w:rsidRPr="00D4439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manuscript</w:t>
            </w:r>
            <w:r w:rsidRPr="00D4439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requires</w:t>
            </w:r>
            <w:r w:rsidRPr="00D4439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clearer</w:t>
            </w:r>
            <w:r w:rsidRPr="00D4439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construct</w:t>
            </w:r>
            <w:r w:rsidRPr="00D4439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definitions, stronger</w:t>
            </w:r>
            <w:r w:rsidRPr="00D443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methodology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(validity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evidence),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and</w:t>
            </w:r>
            <w:r w:rsidRPr="00D443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inferential</w:t>
            </w:r>
            <w:r w:rsidRPr="00D443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b/>
                <w:sz w:val="20"/>
                <w:szCs w:val="20"/>
              </w:rPr>
              <w:t>statistics</w:t>
            </w:r>
            <w:r w:rsidRPr="00D4439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to</w:t>
            </w:r>
            <w:r w:rsidRPr="00D4439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support</w:t>
            </w:r>
            <w:r w:rsidRPr="00D4439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claims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of</w:t>
            </w:r>
            <w:r w:rsidRPr="00D4439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“influence,”</w:t>
            </w:r>
            <w:r w:rsidRPr="00D4439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4393">
              <w:rPr>
                <w:rFonts w:ascii="Arial" w:hAnsi="Arial" w:cs="Arial"/>
                <w:sz w:val="20"/>
                <w:szCs w:val="20"/>
              </w:rPr>
              <w:t>plus improved mixed-methods integration and copy-editing.</w:t>
            </w:r>
          </w:p>
        </w:tc>
        <w:tc>
          <w:tcPr>
            <w:tcW w:w="6442" w:type="dxa"/>
          </w:tcPr>
          <w:p w:rsidR="00EC1EDA" w:rsidRPr="00D44393" w:rsidRDefault="00E86FBA" w:rsidP="00E86FBA">
            <w:pPr>
              <w:ind w:firstLine="720"/>
              <w:rPr>
                <w:rFonts w:ascii="Arial" w:hAnsi="Arial" w:cs="Arial"/>
                <w:sz w:val="20"/>
                <w:szCs w:val="20"/>
              </w:rPr>
            </w:pPr>
            <w:r w:rsidRPr="00D44393">
              <w:rPr>
                <w:rFonts w:ascii="Arial" w:hAnsi="Arial" w:cs="Arial"/>
                <w:sz w:val="20"/>
                <w:szCs w:val="20"/>
              </w:rPr>
              <w:t xml:space="preserve">Manuscript updated </w:t>
            </w:r>
          </w:p>
        </w:tc>
      </w:tr>
    </w:tbl>
    <w:p w:rsidR="00EC1EDA" w:rsidRPr="00D44393" w:rsidRDefault="00EC1EDA">
      <w:pPr>
        <w:pStyle w:val="TableParagraph"/>
        <w:rPr>
          <w:rFonts w:ascii="Arial" w:hAnsi="Arial" w:cs="Arial"/>
          <w:sz w:val="20"/>
          <w:szCs w:val="20"/>
        </w:rPr>
        <w:sectPr w:rsidR="00EC1EDA" w:rsidRPr="00D44393">
          <w:headerReference w:type="default" r:id="rId7"/>
          <w:footerReference w:type="default" r:id="rId8"/>
          <w:pgSz w:w="23820" w:h="16840" w:orient="landscape"/>
          <w:pgMar w:top="1740" w:right="1275" w:bottom="880" w:left="1275" w:header="1284" w:footer="699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814F45" w:rsidRPr="00D44393" w:rsidTr="00814F4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4F45" w:rsidRPr="00D44393" w:rsidRDefault="00814F4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5" w:name="_Hlk156057883"/>
            <w:bookmarkStart w:id="6" w:name="_Hlk156057704"/>
            <w:r w:rsidRPr="00D4439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D4439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14F45" w:rsidRPr="00D44393" w:rsidRDefault="00814F4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14F45" w:rsidRPr="00D44393" w:rsidTr="00814F4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4F45" w:rsidRPr="00D44393" w:rsidRDefault="00814F4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bookmarkStart w:id="7" w:name="_GoBack"/>
            <w:bookmarkEnd w:id="7"/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F45" w:rsidRPr="00D44393" w:rsidRDefault="00814F4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4439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F45" w:rsidRPr="00D44393" w:rsidRDefault="00814F4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4439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4439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14F45" w:rsidRPr="00D44393" w:rsidRDefault="00814F4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14F45" w:rsidRPr="00D44393" w:rsidTr="00814F4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4F45" w:rsidRPr="00D44393" w:rsidRDefault="00814F4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4439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14F45" w:rsidRPr="00D44393" w:rsidRDefault="00814F4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4F45" w:rsidRPr="00D44393" w:rsidRDefault="00814F4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4439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4439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4439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814F45" w:rsidRPr="00D44393" w:rsidRDefault="00814F4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F45" w:rsidRPr="00D44393" w:rsidRDefault="00814F4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14F45" w:rsidRPr="00D44393" w:rsidRDefault="00814F4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14F45" w:rsidRPr="00D44393" w:rsidRDefault="00814F4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5"/>
    </w:tbl>
    <w:p w:rsidR="00814F45" w:rsidRPr="00D44393" w:rsidRDefault="00814F45" w:rsidP="00814F45">
      <w:pPr>
        <w:rPr>
          <w:rFonts w:ascii="Arial" w:hAnsi="Arial" w:cs="Arial"/>
          <w:sz w:val="20"/>
          <w:szCs w:val="20"/>
        </w:rPr>
      </w:pPr>
    </w:p>
    <w:p w:rsidR="00814F45" w:rsidRPr="00D44393" w:rsidRDefault="00814F45" w:rsidP="00814F45">
      <w:pPr>
        <w:rPr>
          <w:rFonts w:ascii="Arial" w:hAnsi="Arial" w:cs="Arial"/>
          <w:sz w:val="20"/>
          <w:szCs w:val="20"/>
        </w:rPr>
      </w:pPr>
    </w:p>
    <w:p w:rsidR="00814F45" w:rsidRPr="00D44393" w:rsidRDefault="00814F45" w:rsidP="00814F4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6"/>
    <w:p w:rsidR="00814F45" w:rsidRPr="00D44393" w:rsidRDefault="00814F45" w:rsidP="00814F45">
      <w:pPr>
        <w:rPr>
          <w:rFonts w:ascii="Arial" w:hAnsi="Arial" w:cs="Arial"/>
          <w:sz w:val="20"/>
          <w:szCs w:val="20"/>
        </w:rPr>
      </w:pPr>
    </w:p>
    <w:p w:rsidR="000C7422" w:rsidRPr="00D44393" w:rsidRDefault="000C7422" w:rsidP="00814F45">
      <w:pPr>
        <w:pStyle w:val="BodyText"/>
        <w:spacing w:before="81"/>
        <w:ind w:left="165"/>
        <w:rPr>
          <w:rFonts w:ascii="Arial" w:hAnsi="Arial" w:cs="Arial"/>
          <w:sz w:val="20"/>
          <w:szCs w:val="20"/>
        </w:rPr>
      </w:pPr>
    </w:p>
    <w:sectPr w:rsidR="000C7422" w:rsidRPr="00D44393">
      <w:pgSz w:w="23820" w:h="16840" w:orient="landscape"/>
      <w:pgMar w:top="1740" w:right="1275" w:bottom="880" w:left="1275" w:header="1284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6431" w:rsidRDefault="00A16431">
      <w:r>
        <w:separator/>
      </w:r>
    </w:p>
  </w:endnote>
  <w:endnote w:type="continuationSeparator" w:id="0">
    <w:p w:rsidR="00A16431" w:rsidRDefault="00A16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EDA" w:rsidRDefault="000C7422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10109143</wp:posOffset>
              </wp:positionV>
              <wp:extent cx="66230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C1EDA" w:rsidRDefault="000C742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pt;width:52.15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" filled="f" stroked="f">
              <v:textbox inset="0,0,0,0">
                <w:txbxContent>
                  <w:p w:rsidR="00EC1EDA" w:rsidRDefault="000C742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2640583</wp:posOffset>
              </wp:positionH>
              <wp:positionV relativeFrom="page">
                <wp:posOffset>10109143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C1EDA" w:rsidRDefault="000C742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pt;margin-top:796pt;width:55.75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" filled="f" stroked="f">
              <v:textbox inset="0,0,0,0">
                <w:txbxContent>
                  <w:p w:rsidR="00EC1EDA" w:rsidRDefault="000C742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4414520</wp:posOffset>
              </wp:positionH>
              <wp:positionV relativeFrom="page">
                <wp:posOffset>10109143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C1EDA" w:rsidRDefault="000C742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6pt;margin-top:796pt;width:67.85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" filled="f" stroked="f">
              <v:textbox inset="0,0,0,0">
                <w:txbxContent>
                  <w:p w:rsidR="00EC1EDA" w:rsidRDefault="000C742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6845300</wp:posOffset>
              </wp:positionH>
              <wp:positionV relativeFrom="page">
                <wp:posOffset>10109143</wp:posOffset>
              </wp:positionV>
              <wp:extent cx="101981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8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C1EDA" w:rsidRDefault="000C742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pt;width:80.3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" filled="f" stroked="f">
              <v:textbox inset="0,0,0,0">
                <w:txbxContent>
                  <w:p w:rsidR="00EC1EDA" w:rsidRDefault="000C742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6431" w:rsidRDefault="00A16431">
      <w:r>
        <w:separator/>
      </w:r>
    </w:p>
  </w:footnote>
  <w:footnote w:type="continuationSeparator" w:id="0">
    <w:p w:rsidR="00A16431" w:rsidRDefault="00A16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EDA" w:rsidRDefault="000C7422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802471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C1EDA" w:rsidRDefault="000C742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" filled="f" stroked="f">
              <v:textbox inset="0,0,0,0">
                <w:txbxContent>
                  <w:p w:rsidR="00EC1EDA" w:rsidRDefault="000C742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C1EDA"/>
    <w:rsid w:val="000C7422"/>
    <w:rsid w:val="000D713C"/>
    <w:rsid w:val="007A5A71"/>
    <w:rsid w:val="00813C27"/>
    <w:rsid w:val="00814F45"/>
    <w:rsid w:val="009F7FEE"/>
    <w:rsid w:val="00A16431"/>
    <w:rsid w:val="00B35255"/>
    <w:rsid w:val="00CE0CE8"/>
    <w:rsid w:val="00D44393"/>
    <w:rsid w:val="00E86FBA"/>
    <w:rsid w:val="00EB454C"/>
    <w:rsid w:val="00EC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BF0D6C3-DFB8-4D56-8BB7-1954D1EE2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7A5A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8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ss.com/index.php/AJE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7</cp:revision>
  <dcterms:created xsi:type="dcterms:W3CDTF">2025-09-22T08:18:00Z</dcterms:created>
  <dcterms:modified xsi:type="dcterms:W3CDTF">2025-09-25T07:29:00Z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2025-09-22T00:00:00Z</vt:filetime>
  </property>
  <property fmtid="{D5CDD505-2E9C-101B-9397-08002B2CF9AE}" pid="3" name="LastSaved">
    <vt:filetime>2025-09-22T00:00:00Z</vt:filetime>
  </property>
  <property fmtid="{D5CDD505-2E9C-101B-9397-08002B2CF9AE}" pid="4" name="Producer">
    <vt:lpwstr>Pdftools SDK</vt:lpwstr>
  </property>
  <property fmtid="{D5CDD505-2E9C-101B-9397-08002B2CF9AE}" pid="5" name="GrammarlyDocumentId">
    <vt:lpwstr>d65e3618-571f-4a23-af25-8ceffa3195fb</vt:lpwstr>
  </property>
</Properties>
</file>