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E1A" w:rsidRDefault="000E2E1A">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0E2E1A">
        <w:trPr>
          <w:trHeight w:val="290"/>
        </w:trPr>
        <w:tc>
          <w:tcPr>
            <w:tcW w:w="20934" w:type="dxa"/>
            <w:gridSpan w:val="2"/>
            <w:tcBorders>
              <w:top w:val="nil"/>
              <w:left w:val="nil"/>
              <w:right w:val="nil"/>
            </w:tcBorders>
          </w:tcPr>
          <w:p w:rsidR="000E2E1A" w:rsidRDefault="000E2E1A">
            <w:pPr>
              <w:pStyle w:val="Heading2"/>
              <w:jc w:val="left"/>
              <w:rPr>
                <w:rFonts w:ascii="Arial" w:eastAsia="Arial" w:hAnsi="Arial" w:cs="Arial"/>
                <w:b w:val="0"/>
                <w:sz w:val="28"/>
                <w:szCs w:val="28"/>
              </w:rPr>
            </w:pPr>
          </w:p>
        </w:tc>
      </w:tr>
      <w:tr w:rsidR="000E2E1A">
        <w:trPr>
          <w:trHeight w:val="290"/>
        </w:trPr>
        <w:tc>
          <w:tcPr>
            <w:tcW w:w="5167" w:type="dxa"/>
          </w:tcPr>
          <w:p w:rsidR="000E2E1A" w:rsidRDefault="00712E54">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Journal Name:</w:t>
            </w:r>
          </w:p>
        </w:tc>
        <w:bookmarkStart w:id="0" w:name="_heading=h.imek8w4pwhms" w:colFirst="0" w:colLast="0"/>
        <w:bookmarkEnd w:id="0"/>
        <w:tc>
          <w:tcPr>
            <w:tcW w:w="15767" w:type="dxa"/>
            <w:tcMar>
              <w:top w:w="0" w:type="dxa"/>
              <w:left w:w="108" w:type="dxa"/>
              <w:bottom w:w="0" w:type="dxa"/>
              <w:right w:w="108" w:type="dxa"/>
            </w:tcMar>
            <w:vAlign w:val="center"/>
          </w:tcPr>
          <w:p w:rsidR="000E2E1A" w:rsidRDefault="00712E54">
            <w:pPr>
              <w:rPr>
                <w:rFonts w:ascii="Arial" w:eastAsia="Arial" w:hAnsi="Arial" w:cs="Arial"/>
                <w:color w:val="0000FF"/>
                <w:sz w:val="20"/>
                <w:szCs w:val="20"/>
              </w:rPr>
            </w:pPr>
            <w:r>
              <w:fldChar w:fldCharType="begin"/>
            </w:r>
            <w:r>
              <w:instrText xml:space="preserve"> HYPERLINK "https://journalacri.com/index.php/ACRI" \h </w:instrText>
            </w:r>
            <w:r>
              <w:fldChar w:fldCharType="separate"/>
            </w:r>
            <w:r>
              <w:rPr>
                <w:rFonts w:ascii="Arial" w:eastAsia="Arial" w:hAnsi="Arial" w:cs="Arial"/>
                <w:b/>
                <w:color w:val="0000FF"/>
                <w:sz w:val="20"/>
                <w:szCs w:val="20"/>
              </w:rPr>
              <w:t>Archives of Current Research International</w:t>
            </w:r>
            <w:r>
              <w:rPr>
                <w:rFonts w:ascii="Arial" w:eastAsia="Arial" w:hAnsi="Arial" w:cs="Arial"/>
                <w:b/>
                <w:color w:val="0000FF"/>
                <w:sz w:val="20"/>
                <w:szCs w:val="20"/>
              </w:rPr>
              <w:fldChar w:fldCharType="end"/>
            </w:r>
            <w:r>
              <w:rPr>
                <w:rFonts w:ascii="Arial" w:eastAsia="Arial" w:hAnsi="Arial" w:cs="Arial"/>
                <w:b/>
                <w:color w:val="0000FF"/>
                <w:sz w:val="20"/>
                <w:szCs w:val="20"/>
              </w:rPr>
              <w:t xml:space="preserve"> </w:t>
            </w:r>
          </w:p>
        </w:tc>
      </w:tr>
      <w:tr w:rsidR="000E2E1A">
        <w:trPr>
          <w:trHeight w:val="290"/>
        </w:trPr>
        <w:tc>
          <w:tcPr>
            <w:tcW w:w="5167" w:type="dxa"/>
          </w:tcPr>
          <w:p w:rsidR="000E2E1A" w:rsidRDefault="00712E54">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0E2E1A" w:rsidRDefault="00712E54">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Ms_ACRI_143832</w:t>
            </w:r>
          </w:p>
        </w:tc>
      </w:tr>
      <w:tr w:rsidR="000E2E1A">
        <w:trPr>
          <w:trHeight w:val="650"/>
        </w:trPr>
        <w:tc>
          <w:tcPr>
            <w:tcW w:w="5167" w:type="dxa"/>
          </w:tcPr>
          <w:p w:rsidR="000E2E1A" w:rsidRDefault="00712E54">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0E2E1A" w:rsidRDefault="00712E54">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Oral Health-Related Quality of Life in Patients Rehabilitated with Clasp-Retained Removable Partial Dentures</w:t>
            </w:r>
          </w:p>
        </w:tc>
      </w:tr>
      <w:tr w:rsidR="000E2E1A">
        <w:trPr>
          <w:trHeight w:val="332"/>
        </w:trPr>
        <w:tc>
          <w:tcPr>
            <w:tcW w:w="5167" w:type="dxa"/>
          </w:tcPr>
          <w:p w:rsidR="000E2E1A" w:rsidRDefault="00712E54">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0E2E1A" w:rsidRDefault="00712E54">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Original Research Article</w:t>
            </w:r>
          </w:p>
        </w:tc>
      </w:tr>
    </w:tbl>
    <w:p w:rsidR="000E2E1A" w:rsidRDefault="000E2E1A">
      <w:pPr>
        <w:rPr>
          <w:sz w:val="20"/>
          <w:szCs w:val="20"/>
        </w:rPr>
      </w:pPr>
      <w:bookmarkStart w:id="1" w:name="_heading=h.42urfx6rjs3u" w:colFirst="0" w:colLast="0"/>
      <w:bookmarkEnd w:id="1"/>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0E2E1A">
        <w:tc>
          <w:tcPr>
            <w:tcW w:w="21150" w:type="dxa"/>
            <w:gridSpan w:val="3"/>
            <w:tcBorders>
              <w:top w:val="nil"/>
              <w:left w:val="nil"/>
              <w:right w:val="nil"/>
            </w:tcBorders>
          </w:tcPr>
          <w:p w:rsidR="000E2E1A" w:rsidRDefault="00712E54">
            <w:pPr>
              <w:pStyle w:val="Heading2"/>
              <w:jc w:val="left"/>
              <w:rPr>
                <w:rFonts w:ascii="Times New Roman" w:eastAsia="Times New Roman" w:hAnsi="Times New Roman" w:cs="Times New Roman"/>
              </w:rPr>
            </w:pPr>
            <w:r>
              <w:rPr>
                <w:rFonts w:ascii="Times New Roman" w:eastAsia="Times New Roman" w:hAnsi="Times New Roman" w:cs="Times New Roman"/>
                <w:highlight w:val="yellow"/>
              </w:rPr>
              <w:t>PART  1:</w:t>
            </w:r>
            <w:r>
              <w:rPr>
                <w:rFonts w:ascii="Times New Roman" w:eastAsia="Times New Roman" w:hAnsi="Times New Roman" w:cs="Times New Roman"/>
              </w:rPr>
              <w:t xml:space="preserve"> Comments</w:t>
            </w:r>
          </w:p>
          <w:p w:rsidR="000E2E1A" w:rsidRDefault="000E2E1A">
            <w:pPr>
              <w:rPr>
                <w:sz w:val="20"/>
                <w:szCs w:val="20"/>
              </w:rPr>
            </w:pPr>
          </w:p>
        </w:tc>
      </w:tr>
      <w:tr w:rsidR="000E2E1A">
        <w:tc>
          <w:tcPr>
            <w:tcW w:w="5351" w:type="dxa"/>
          </w:tcPr>
          <w:p w:rsidR="000E2E1A" w:rsidRDefault="000E2E1A">
            <w:pPr>
              <w:pStyle w:val="Heading2"/>
              <w:jc w:val="left"/>
              <w:rPr>
                <w:rFonts w:ascii="Times New Roman" w:eastAsia="Times New Roman" w:hAnsi="Times New Roman" w:cs="Times New Roman"/>
              </w:rPr>
            </w:pPr>
          </w:p>
        </w:tc>
        <w:tc>
          <w:tcPr>
            <w:tcW w:w="9357" w:type="dxa"/>
          </w:tcPr>
          <w:p w:rsidR="000E2E1A" w:rsidRDefault="00712E54">
            <w:pPr>
              <w:pStyle w:val="Heading2"/>
              <w:jc w:val="left"/>
              <w:rPr>
                <w:rFonts w:ascii="Times New Roman" w:eastAsia="Times New Roman" w:hAnsi="Times New Roman" w:cs="Times New Roman"/>
              </w:rPr>
            </w:pPr>
            <w:r>
              <w:rPr>
                <w:rFonts w:ascii="Times New Roman" w:eastAsia="Times New Roman" w:hAnsi="Times New Roman" w:cs="Times New Roman"/>
              </w:rPr>
              <w:t>Reviewer’s comment</w:t>
            </w:r>
          </w:p>
          <w:p w:rsidR="000E2E1A" w:rsidRDefault="000E2E1A"/>
          <w:p w:rsidR="000E2E1A" w:rsidRDefault="00712E54">
            <w:pPr>
              <w:rPr>
                <w:sz w:val="20"/>
                <w:szCs w:val="20"/>
              </w:rPr>
            </w:pPr>
            <w:r>
              <w:rPr>
                <w:b/>
                <w:sz w:val="20"/>
                <w:szCs w:val="20"/>
                <w:highlight w:val="yellow"/>
              </w:rPr>
              <w:t>Artificial Intelligence (AI) generated or assisted review comments are strictly prohibited during peer review.</w:t>
            </w:r>
          </w:p>
          <w:p w:rsidR="000E2E1A" w:rsidRDefault="000E2E1A"/>
        </w:tc>
        <w:tc>
          <w:tcPr>
            <w:tcW w:w="6442" w:type="dxa"/>
          </w:tcPr>
          <w:p w:rsidR="000E2E1A" w:rsidRDefault="00712E54">
            <w:pPr>
              <w:pStyle w:val="Heading2"/>
              <w:jc w:val="left"/>
              <w:rPr>
                <w:rFonts w:ascii="Times New Roman" w:eastAsia="Times New Roman" w:hAnsi="Times New Roman" w:cs="Times New Roman"/>
                <w:b w:val="0"/>
              </w:rPr>
            </w:pPr>
            <w:r>
              <w:rPr>
                <w:rFonts w:ascii="Times New Roman" w:eastAsia="Times New Roman" w:hAnsi="Times New Roman" w:cs="Times New Roman"/>
              </w:rPr>
              <w:t>Author’s Feedback</w:t>
            </w:r>
            <w:r>
              <w:rPr>
                <w:rFonts w:ascii="Times New Roman" w:eastAsia="Times New Roman" w:hAnsi="Times New Roman" w:cs="Times New Roman"/>
                <w:b w:val="0"/>
              </w:rPr>
              <w:t xml:space="preserve"> </w:t>
            </w:r>
            <w:r>
              <w:rPr>
                <w:rFonts w:ascii="Times New Roman" w:eastAsia="Times New Roman" w:hAnsi="Times New Roman" w:cs="Times New Roman"/>
                <w:b w:val="0"/>
                <w:i/>
              </w:rPr>
              <w:t>(It is mandatory that authors should write his/her feedback here)</w:t>
            </w:r>
          </w:p>
        </w:tc>
      </w:tr>
      <w:tr w:rsidR="000E2E1A">
        <w:trPr>
          <w:trHeight w:val="1264"/>
        </w:trPr>
        <w:tc>
          <w:tcPr>
            <w:tcW w:w="5351" w:type="dxa"/>
          </w:tcPr>
          <w:p w:rsidR="000E2E1A" w:rsidRDefault="00712E54">
            <w:pPr>
              <w:ind w:left="360"/>
              <w:rPr>
                <w:sz w:val="20"/>
                <w:szCs w:val="20"/>
              </w:rPr>
            </w:pPr>
            <w:r>
              <w:rPr>
                <w:b/>
                <w:sz w:val="20"/>
                <w:szCs w:val="20"/>
              </w:rPr>
              <w:t>Please write a few sentences regarding the importance of this manuscript for the scientific community. A minimum of 3-4 sentences may be required for this part.</w:t>
            </w:r>
          </w:p>
          <w:p w:rsidR="000E2E1A" w:rsidRDefault="000E2E1A">
            <w:pPr>
              <w:ind w:left="360"/>
              <w:rPr>
                <w:sz w:val="20"/>
                <w:szCs w:val="20"/>
              </w:rPr>
            </w:pPr>
          </w:p>
        </w:tc>
        <w:tc>
          <w:tcPr>
            <w:tcW w:w="9357" w:type="dxa"/>
          </w:tcPr>
          <w:p w:rsidR="000E2E1A" w:rsidRDefault="00712E54">
            <w:pPr>
              <w:pBdr>
                <w:top w:val="nil"/>
                <w:left w:val="nil"/>
                <w:bottom w:val="nil"/>
                <w:right w:val="nil"/>
                <w:between w:val="nil"/>
              </w:pBdr>
              <w:rPr>
                <w:color w:val="000000"/>
                <w:sz w:val="20"/>
                <w:szCs w:val="20"/>
              </w:rPr>
            </w:pPr>
            <w:r>
              <w:rPr>
                <w:b/>
                <w:color w:val="000000"/>
                <w:sz w:val="20"/>
                <w:szCs w:val="20"/>
              </w:rPr>
              <w:t>The findings reiterate working collaboratively with the patient, paying attention to their emo</w:t>
            </w:r>
            <w:r>
              <w:rPr>
                <w:b/>
                <w:color w:val="000000"/>
                <w:sz w:val="20"/>
                <w:szCs w:val="20"/>
              </w:rPr>
              <w:t xml:space="preserve">tions and actually caring about their technical symptoms, and advocating for their well-being technically and emotionally. These findings sustain the need for including </w:t>
            </w:r>
            <w:proofErr w:type="spellStart"/>
            <w:r>
              <w:rPr>
                <w:b/>
                <w:color w:val="000000"/>
                <w:sz w:val="20"/>
                <w:szCs w:val="20"/>
              </w:rPr>
              <w:t>OHRQoL</w:t>
            </w:r>
            <w:proofErr w:type="spellEnd"/>
            <w:r>
              <w:rPr>
                <w:b/>
                <w:color w:val="000000"/>
                <w:sz w:val="20"/>
                <w:szCs w:val="20"/>
              </w:rPr>
              <w:t>, especially OHIP-14, for streamlined assessments to advance rehabilitative and p</w:t>
            </w:r>
            <w:r>
              <w:rPr>
                <w:b/>
                <w:color w:val="000000"/>
                <w:sz w:val="20"/>
                <w:szCs w:val="20"/>
              </w:rPr>
              <w:t>atient care.</w:t>
            </w:r>
          </w:p>
        </w:tc>
        <w:tc>
          <w:tcPr>
            <w:tcW w:w="6442" w:type="dxa"/>
          </w:tcPr>
          <w:p w:rsidR="000E2E1A" w:rsidRDefault="00712E54">
            <w:pPr>
              <w:pStyle w:val="Heading2"/>
              <w:jc w:val="left"/>
              <w:rPr>
                <w:rFonts w:ascii="Times New Roman" w:eastAsia="Times New Roman" w:hAnsi="Times New Roman" w:cs="Times New Roman"/>
              </w:rPr>
            </w:pPr>
            <w:r>
              <w:rPr>
                <w:rFonts w:ascii="Times New Roman" w:eastAsia="Times New Roman" w:hAnsi="Times New Roman" w:cs="Times New Roman"/>
              </w:rPr>
              <w:t>Investigating patient satisfaction with CR-RPD rehabilitation is essential for identifying gaps in care and guiding strategies to enhance service delivery, potentially informing the revision of undergraduate and postgraduate curricula. By anal</w:t>
            </w:r>
            <w:r>
              <w:rPr>
                <w:rFonts w:ascii="Times New Roman" w:eastAsia="Times New Roman" w:hAnsi="Times New Roman" w:cs="Times New Roman"/>
              </w:rPr>
              <w:t>yzing patients’ complaints and expectations, clinical practice can be optimized and the training of professionals better aligned with the real needs of the population. Moreover, understanding the impact of oral rehabilitation on patients’ lives offers valu</w:t>
            </w:r>
            <w:r>
              <w:rPr>
                <w:rFonts w:ascii="Times New Roman" w:eastAsia="Times New Roman" w:hAnsi="Times New Roman" w:cs="Times New Roman"/>
              </w:rPr>
              <w:t>able insights for planning interventions that improve quality of life across functional, aesthetic, and psychosocial dimensions.</w:t>
            </w:r>
          </w:p>
        </w:tc>
      </w:tr>
      <w:tr w:rsidR="000E2E1A">
        <w:trPr>
          <w:trHeight w:val="1262"/>
        </w:trPr>
        <w:tc>
          <w:tcPr>
            <w:tcW w:w="5351" w:type="dxa"/>
          </w:tcPr>
          <w:p w:rsidR="000E2E1A" w:rsidRDefault="00712E54">
            <w:pPr>
              <w:ind w:left="360"/>
              <w:rPr>
                <w:sz w:val="20"/>
                <w:szCs w:val="20"/>
              </w:rPr>
            </w:pPr>
            <w:r>
              <w:rPr>
                <w:b/>
                <w:sz w:val="20"/>
                <w:szCs w:val="20"/>
              </w:rPr>
              <w:t>Is the title of the article suitable?</w:t>
            </w:r>
          </w:p>
          <w:p w:rsidR="000E2E1A" w:rsidRDefault="00712E54">
            <w:pPr>
              <w:ind w:left="360"/>
              <w:rPr>
                <w:sz w:val="20"/>
                <w:szCs w:val="20"/>
              </w:rPr>
            </w:pPr>
            <w:r>
              <w:rPr>
                <w:b/>
                <w:sz w:val="20"/>
                <w:szCs w:val="20"/>
              </w:rPr>
              <w:t>(If not please suggest an alternative title)</w:t>
            </w:r>
          </w:p>
          <w:p w:rsidR="000E2E1A" w:rsidRDefault="000E2E1A">
            <w:pPr>
              <w:pStyle w:val="Heading2"/>
              <w:jc w:val="left"/>
              <w:rPr>
                <w:rFonts w:ascii="Times New Roman" w:eastAsia="Times New Roman" w:hAnsi="Times New Roman" w:cs="Times New Roman"/>
                <w:u w:val="single"/>
              </w:rPr>
            </w:pPr>
          </w:p>
        </w:tc>
        <w:tc>
          <w:tcPr>
            <w:tcW w:w="9357" w:type="dxa"/>
          </w:tcPr>
          <w:p w:rsidR="000E2E1A" w:rsidRDefault="00712E54">
            <w:pPr>
              <w:ind w:left="360"/>
              <w:rPr>
                <w:sz w:val="20"/>
                <w:szCs w:val="20"/>
              </w:rPr>
            </w:pPr>
            <w:r>
              <w:rPr>
                <w:b/>
                <w:sz w:val="20"/>
                <w:szCs w:val="20"/>
              </w:rPr>
              <w:t xml:space="preserve">Yes, the title is suitable and effective, but to be more concise the Alternative Title (Optional Consideration): </w:t>
            </w:r>
          </w:p>
          <w:p w:rsidR="000E2E1A" w:rsidRDefault="00712E54">
            <w:pPr>
              <w:ind w:left="360"/>
              <w:rPr>
                <w:sz w:val="20"/>
                <w:szCs w:val="20"/>
              </w:rPr>
            </w:pPr>
            <w:proofErr w:type="spellStart"/>
            <w:r>
              <w:rPr>
                <w:b/>
                <w:sz w:val="20"/>
                <w:szCs w:val="20"/>
              </w:rPr>
              <w:t>OHRQoL</w:t>
            </w:r>
            <w:proofErr w:type="spellEnd"/>
            <w:r>
              <w:rPr>
                <w:b/>
                <w:sz w:val="20"/>
                <w:szCs w:val="20"/>
              </w:rPr>
              <w:t xml:space="preserve"> in Patients Using Clasp-Retained Removable Partial Dentures</w:t>
            </w:r>
          </w:p>
        </w:tc>
        <w:tc>
          <w:tcPr>
            <w:tcW w:w="6442" w:type="dxa"/>
          </w:tcPr>
          <w:p w:rsidR="000E2E1A" w:rsidRDefault="00712E54">
            <w:pPr>
              <w:rPr>
                <w:b/>
                <w:sz w:val="20"/>
                <w:szCs w:val="20"/>
              </w:rPr>
            </w:pPr>
            <w:r>
              <w:rPr>
                <w:b/>
                <w:sz w:val="20"/>
                <w:szCs w:val="20"/>
              </w:rPr>
              <w:t>We thank the reviewer, but the original title is more accurate.</w:t>
            </w:r>
          </w:p>
        </w:tc>
      </w:tr>
      <w:tr w:rsidR="000E2E1A">
        <w:trPr>
          <w:trHeight w:val="1262"/>
        </w:trPr>
        <w:tc>
          <w:tcPr>
            <w:tcW w:w="5351" w:type="dxa"/>
          </w:tcPr>
          <w:p w:rsidR="000E2E1A" w:rsidRDefault="00712E54">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abstract of the article comprehensive? Do you suggest the addition (or deletion) of some points in this section? Please write your suggestions here.</w:t>
            </w:r>
          </w:p>
          <w:p w:rsidR="000E2E1A" w:rsidRDefault="000E2E1A">
            <w:pPr>
              <w:pStyle w:val="Heading2"/>
              <w:jc w:val="left"/>
              <w:rPr>
                <w:rFonts w:ascii="Times New Roman" w:eastAsia="Times New Roman" w:hAnsi="Times New Roman" w:cs="Times New Roman"/>
                <w:u w:val="single"/>
              </w:rPr>
            </w:pPr>
          </w:p>
        </w:tc>
        <w:tc>
          <w:tcPr>
            <w:tcW w:w="9357" w:type="dxa"/>
          </w:tcPr>
          <w:p w:rsidR="000E2E1A" w:rsidRDefault="00712E54">
            <w:pPr>
              <w:ind w:left="360"/>
              <w:rPr>
                <w:sz w:val="20"/>
                <w:szCs w:val="20"/>
              </w:rPr>
            </w:pPr>
            <w:r>
              <w:rPr>
                <w:b/>
                <w:sz w:val="20"/>
                <w:szCs w:val="20"/>
              </w:rPr>
              <w:t>The abstract is comprehensive and well-structured,</w:t>
            </w:r>
          </w:p>
        </w:tc>
        <w:tc>
          <w:tcPr>
            <w:tcW w:w="6442" w:type="dxa"/>
          </w:tcPr>
          <w:p w:rsidR="000E2E1A" w:rsidRDefault="00712E54">
            <w:pPr>
              <w:pStyle w:val="Heading2"/>
              <w:jc w:val="left"/>
              <w:rPr>
                <w:rFonts w:ascii="Times New Roman" w:eastAsia="Times New Roman" w:hAnsi="Times New Roman" w:cs="Times New Roman"/>
              </w:rPr>
            </w:pPr>
            <w:r>
              <w:rPr>
                <w:rFonts w:ascii="Times New Roman" w:eastAsia="Times New Roman" w:hAnsi="Times New Roman" w:cs="Times New Roman"/>
              </w:rPr>
              <w:t>Ok.</w:t>
            </w:r>
          </w:p>
        </w:tc>
      </w:tr>
      <w:tr w:rsidR="000E2E1A">
        <w:trPr>
          <w:trHeight w:val="704"/>
        </w:trPr>
        <w:tc>
          <w:tcPr>
            <w:tcW w:w="5351" w:type="dxa"/>
          </w:tcPr>
          <w:p w:rsidR="000E2E1A" w:rsidRDefault="00712E54">
            <w:pPr>
              <w:pStyle w:val="Heading2"/>
              <w:ind w:left="360"/>
              <w:jc w:val="left"/>
              <w:rPr>
                <w:b w:val="0"/>
                <w:u w:val="single"/>
              </w:rPr>
            </w:pPr>
            <w:r>
              <w:rPr>
                <w:rFonts w:ascii="Times New Roman" w:eastAsia="Times New Roman" w:hAnsi="Times New Roman" w:cs="Times New Roman"/>
              </w:rPr>
              <w:t xml:space="preserve">Is the manuscript scientifically, correct? </w:t>
            </w:r>
            <w:r>
              <w:rPr>
                <w:rFonts w:ascii="Times New Roman" w:eastAsia="Times New Roman" w:hAnsi="Times New Roman" w:cs="Times New Roman"/>
              </w:rPr>
              <w:t>Please write here.</w:t>
            </w:r>
          </w:p>
        </w:tc>
        <w:tc>
          <w:tcPr>
            <w:tcW w:w="9357" w:type="dxa"/>
          </w:tcPr>
          <w:p w:rsidR="000E2E1A" w:rsidRDefault="00712E54">
            <w:pPr>
              <w:pBdr>
                <w:top w:val="nil"/>
                <w:left w:val="nil"/>
                <w:bottom w:val="nil"/>
                <w:right w:val="nil"/>
                <w:between w:val="nil"/>
              </w:pBdr>
              <w:rPr>
                <w:color w:val="000000"/>
                <w:sz w:val="20"/>
                <w:szCs w:val="20"/>
              </w:rPr>
            </w:pPr>
            <w:r>
              <w:rPr>
                <w:b/>
                <w:color w:val="000000"/>
                <w:sz w:val="20"/>
                <w:szCs w:val="20"/>
              </w:rPr>
              <w:t>The manuscript is scientifically sound. It adheres to rigorous research standards, uses appropriate methods, analyzes data correctly, and interprets the results with caution and within the context of existing scientific knowledge. The mi</w:t>
            </w:r>
            <w:r>
              <w:rPr>
                <w:b/>
                <w:color w:val="000000"/>
                <w:sz w:val="20"/>
                <w:szCs w:val="20"/>
              </w:rPr>
              <w:t>nor limitations are openly acknowledged by the authors themselves, which further strengthens the manuscript's credibility.</w:t>
            </w:r>
          </w:p>
        </w:tc>
        <w:tc>
          <w:tcPr>
            <w:tcW w:w="6442" w:type="dxa"/>
          </w:tcPr>
          <w:p w:rsidR="000E2E1A" w:rsidRDefault="00712E54">
            <w:pPr>
              <w:pStyle w:val="Heading2"/>
              <w:jc w:val="left"/>
              <w:rPr>
                <w:rFonts w:ascii="Times New Roman" w:eastAsia="Times New Roman" w:hAnsi="Times New Roman" w:cs="Times New Roman"/>
              </w:rPr>
            </w:pPr>
            <w:r>
              <w:rPr>
                <w:rFonts w:ascii="Times New Roman" w:eastAsia="Times New Roman" w:hAnsi="Times New Roman" w:cs="Times New Roman"/>
              </w:rPr>
              <w:t>Ok.</w:t>
            </w:r>
          </w:p>
          <w:p w:rsidR="000E2E1A" w:rsidRDefault="000E2E1A">
            <w:pPr>
              <w:pStyle w:val="Heading2"/>
              <w:jc w:val="left"/>
              <w:rPr>
                <w:rFonts w:ascii="Times New Roman" w:eastAsia="Times New Roman" w:hAnsi="Times New Roman" w:cs="Times New Roman"/>
                <w:b w:val="0"/>
              </w:rPr>
            </w:pPr>
          </w:p>
        </w:tc>
      </w:tr>
      <w:tr w:rsidR="000E2E1A">
        <w:trPr>
          <w:trHeight w:val="703"/>
        </w:trPr>
        <w:tc>
          <w:tcPr>
            <w:tcW w:w="5351" w:type="dxa"/>
          </w:tcPr>
          <w:p w:rsidR="000E2E1A" w:rsidRDefault="00712E54">
            <w:pPr>
              <w:ind w:left="360"/>
              <w:rPr>
                <w:sz w:val="20"/>
                <w:szCs w:val="20"/>
              </w:rPr>
            </w:pPr>
            <w:r>
              <w:rPr>
                <w:b/>
                <w:sz w:val="20"/>
                <w:szCs w:val="20"/>
              </w:rPr>
              <w:t>Are the references sufficient and recent? If you have suggestions of additional references, please mention them in the review form.</w:t>
            </w:r>
          </w:p>
        </w:tc>
        <w:tc>
          <w:tcPr>
            <w:tcW w:w="9357" w:type="dxa"/>
          </w:tcPr>
          <w:p w:rsidR="000E2E1A" w:rsidRDefault="00712E54">
            <w:pPr>
              <w:pBdr>
                <w:top w:val="nil"/>
                <w:left w:val="nil"/>
                <w:bottom w:val="nil"/>
                <w:right w:val="nil"/>
                <w:between w:val="nil"/>
              </w:pBdr>
              <w:ind w:left="720"/>
              <w:rPr>
                <w:color w:val="000000"/>
                <w:sz w:val="20"/>
                <w:szCs w:val="20"/>
              </w:rPr>
            </w:pPr>
            <w:r>
              <w:rPr>
                <w:b/>
                <w:color w:val="000000"/>
                <w:sz w:val="20"/>
                <w:szCs w:val="20"/>
              </w:rPr>
              <w:t xml:space="preserve">Yes, the references are largely sufficient and recent but </w:t>
            </w:r>
            <w:proofErr w:type="gramStart"/>
            <w:r>
              <w:rPr>
                <w:b/>
                <w:color w:val="000000"/>
                <w:sz w:val="20"/>
                <w:szCs w:val="20"/>
              </w:rPr>
              <w:t>there</w:t>
            </w:r>
            <w:proofErr w:type="gramEnd"/>
            <w:r>
              <w:rPr>
                <w:b/>
                <w:color w:val="000000"/>
                <w:sz w:val="20"/>
                <w:szCs w:val="20"/>
              </w:rPr>
              <w:t xml:space="preserve"> Minor Gaps and Suggestions for Additional References:</w:t>
            </w:r>
          </w:p>
          <w:p w:rsidR="000E2E1A" w:rsidRDefault="00712E54">
            <w:pPr>
              <w:numPr>
                <w:ilvl w:val="0"/>
                <w:numId w:val="1"/>
              </w:numPr>
              <w:pBdr>
                <w:top w:val="nil"/>
                <w:left w:val="nil"/>
                <w:bottom w:val="nil"/>
                <w:right w:val="nil"/>
                <w:between w:val="nil"/>
              </w:pBdr>
              <w:rPr>
                <w:color w:val="000000"/>
                <w:sz w:val="20"/>
                <w:szCs w:val="20"/>
              </w:rPr>
            </w:pPr>
            <w:r>
              <w:rPr>
                <w:color w:val="000000"/>
                <w:sz w:val="20"/>
                <w:szCs w:val="20"/>
              </w:rPr>
              <w:t xml:space="preserve">Add a </w:t>
            </w:r>
            <w:r>
              <w:rPr>
                <w:color w:val="000000"/>
                <w:sz w:val="20"/>
                <w:szCs w:val="20"/>
              </w:rPr>
              <w:t xml:space="preserve">reference discussing the biomechanical challenges and functional outcomes of distal-extension RPDs, which are often the most </w:t>
            </w:r>
            <w:proofErr w:type="spellStart"/>
            <w:proofErr w:type="gramStart"/>
            <w:r>
              <w:rPr>
                <w:color w:val="000000"/>
                <w:sz w:val="20"/>
                <w:szCs w:val="20"/>
              </w:rPr>
              <w:t>problematic.</w:t>
            </w:r>
            <w:r>
              <w:rPr>
                <w:b/>
                <w:color w:val="000000"/>
                <w:sz w:val="20"/>
                <w:szCs w:val="20"/>
              </w:rPr>
              <w:t>Example</w:t>
            </w:r>
            <w:proofErr w:type="spellEnd"/>
            <w:proofErr w:type="gramEnd"/>
            <w:r>
              <w:rPr>
                <w:b/>
                <w:color w:val="000000"/>
                <w:sz w:val="20"/>
                <w:szCs w:val="20"/>
              </w:rPr>
              <w:t xml:space="preserve"> Reference:</w:t>
            </w:r>
          </w:p>
          <w:p w:rsidR="000E2E1A" w:rsidRDefault="00712E54">
            <w:pPr>
              <w:pBdr>
                <w:top w:val="nil"/>
                <w:left w:val="nil"/>
                <w:bottom w:val="nil"/>
                <w:right w:val="nil"/>
                <w:between w:val="nil"/>
              </w:pBdr>
              <w:ind w:left="720"/>
              <w:rPr>
                <w:color w:val="000000"/>
                <w:sz w:val="20"/>
                <w:szCs w:val="20"/>
              </w:rPr>
            </w:pPr>
            <w:r>
              <w:rPr>
                <w:b/>
                <w:color w:val="000000"/>
                <w:sz w:val="20"/>
                <w:szCs w:val="20"/>
              </w:rPr>
              <w:t>Koyama, S., Sasaki, K., Yokoyama, M., &amp; Sasaki, T. (2019).</w:t>
            </w:r>
            <w:r>
              <w:rPr>
                <w:color w:val="000000"/>
                <w:sz w:val="20"/>
                <w:szCs w:val="20"/>
              </w:rPr>
              <w:t> Patient satisfaction and clinical outcome</w:t>
            </w:r>
            <w:r>
              <w:rPr>
                <w:color w:val="000000"/>
                <w:sz w:val="20"/>
                <w:szCs w:val="20"/>
              </w:rPr>
              <w:t>s of removable partial dentures with clasp-retained and precision attachment-retained designs. </w:t>
            </w:r>
            <w:r>
              <w:rPr>
                <w:i/>
                <w:color w:val="000000"/>
                <w:sz w:val="20"/>
                <w:szCs w:val="20"/>
              </w:rPr>
              <w:t>Journal of Prosthodontic Research, 63</w:t>
            </w:r>
            <w:r>
              <w:rPr>
                <w:color w:val="000000"/>
                <w:sz w:val="20"/>
                <w:szCs w:val="20"/>
              </w:rPr>
              <w:t>(4), 419-424. </w:t>
            </w:r>
            <w:hyperlink r:id="rId8">
              <w:r>
                <w:rPr>
                  <w:color w:val="0000FF"/>
                  <w:sz w:val="20"/>
                  <w:szCs w:val="20"/>
                  <w:u w:val="single"/>
                </w:rPr>
                <w:t>https://doi.org/10.1016/j.jpor.2019.02.003</w:t>
              </w:r>
            </w:hyperlink>
          </w:p>
          <w:p w:rsidR="000E2E1A" w:rsidRDefault="000E2E1A">
            <w:pPr>
              <w:pBdr>
                <w:top w:val="nil"/>
                <w:left w:val="nil"/>
                <w:bottom w:val="nil"/>
                <w:right w:val="nil"/>
                <w:between w:val="nil"/>
              </w:pBdr>
              <w:rPr>
                <w:color w:val="000000"/>
                <w:sz w:val="20"/>
                <w:szCs w:val="20"/>
              </w:rPr>
            </w:pPr>
          </w:p>
        </w:tc>
        <w:tc>
          <w:tcPr>
            <w:tcW w:w="6442" w:type="dxa"/>
          </w:tcPr>
          <w:p w:rsidR="000E2E1A" w:rsidRDefault="00712E54">
            <w:pPr>
              <w:pStyle w:val="Heading2"/>
              <w:jc w:val="left"/>
              <w:rPr>
                <w:rFonts w:ascii="Times New Roman" w:eastAsia="Times New Roman" w:hAnsi="Times New Roman" w:cs="Times New Roman"/>
              </w:rPr>
            </w:pPr>
            <w:r>
              <w:rPr>
                <w:rFonts w:ascii="Times New Roman" w:eastAsia="Times New Roman" w:hAnsi="Times New Roman" w:cs="Times New Roman"/>
              </w:rPr>
              <w:t>Done. It was added in the 13</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paragraph of the discussion.</w:t>
            </w:r>
          </w:p>
        </w:tc>
      </w:tr>
      <w:tr w:rsidR="000E2E1A">
        <w:trPr>
          <w:trHeight w:val="386"/>
        </w:trPr>
        <w:tc>
          <w:tcPr>
            <w:tcW w:w="5351" w:type="dxa"/>
          </w:tcPr>
          <w:p w:rsidR="000E2E1A" w:rsidRDefault="00712E54">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language/English quality of the article suitable for scholarly communications?</w:t>
            </w:r>
          </w:p>
          <w:p w:rsidR="000E2E1A" w:rsidRDefault="000E2E1A">
            <w:pPr>
              <w:rPr>
                <w:sz w:val="20"/>
                <w:szCs w:val="20"/>
              </w:rPr>
            </w:pPr>
          </w:p>
        </w:tc>
        <w:tc>
          <w:tcPr>
            <w:tcW w:w="9357" w:type="dxa"/>
          </w:tcPr>
          <w:p w:rsidR="000E2E1A" w:rsidRDefault="00712E54">
            <w:pPr>
              <w:ind w:firstLine="720"/>
              <w:rPr>
                <w:sz w:val="20"/>
                <w:szCs w:val="20"/>
              </w:rPr>
            </w:pPr>
            <w:r>
              <w:rPr>
                <w:sz w:val="20"/>
                <w:szCs w:val="20"/>
              </w:rPr>
              <w:t xml:space="preserve">the article </w:t>
            </w:r>
            <w:proofErr w:type="gramStart"/>
            <w:r>
              <w:rPr>
                <w:sz w:val="20"/>
                <w:szCs w:val="20"/>
              </w:rPr>
              <w:t>are</w:t>
            </w:r>
            <w:proofErr w:type="gramEnd"/>
            <w:r>
              <w:rPr>
                <w:sz w:val="20"/>
                <w:szCs w:val="20"/>
              </w:rPr>
              <w:t> </w:t>
            </w:r>
            <w:r>
              <w:rPr>
                <w:b/>
                <w:sz w:val="20"/>
                <w:szCs w:val="20"/>
              </w:rPr>
              <w:t>highly suitable for scholarly communication</w:t>
            </w:r>
            <w:r>
              <w:rPr>
                <w:sz w:val="20"/>
                <w:szCs w:val="20"/>
              </w:rPr>
              <w:t>. </w:t>
            </w:r>
          </w:p>
        </w:tc>
        <w:tc>
          <w:tcPr>
            <w:tcW w:w="6442" w:type="dxa"/>
          </w:tcPr>
          <w:p w:rsidR="000E2E1A" w:rsidRDefault="00712E54">
            <w:pPr>
              <w:rPr>
                <w:b/>
                <w:sz w:val="20"/>
                <w:szCs w:val="20"/>
              </w:rPr>
            </w:pPr>
            <w:r>
              <w:rPr>
                <w:b/>
                <w:sz w:val="20"/>
                <w:szCs w:val="20"/>
              </w:rPr>
              <w:t>Ok.</w:t>
            </w:r>
          </w:p>
        </w:tc>
      </w:tr>
      <w:tr w:rsidR="000E2E1A">
        <w:trPr>
          <w:trHeight w:val="1178"/>
        </w:trPr>
        <w:tc>
          <w:tcPr>
            <w:tcW w:w="5351" w:type="dxa"/>
          </w:tcPr>
          <w:p w:rsidR="000E2E1A" w:rsidRDefault="00712E54">
            <w:pPr>
              <w:pStyle w:val="Heading2"/>
              <w:jc w:val="left"/>
              <w:rPr>
                <w:rFonts w:ascii="Times New Roman" w:eastAsia="Times New Roman" w:hAnsi="Times New Roman" w:cs="Times New Roman"/>
                <w:b w:val="0"/>
              </w:rPr>
            </w:pPr>
            <w:r>
              <w:rPr>
                <w:rFonts w:ascii="Times New Roman" w:eastAsia="Times New Roman" w:hAnsi="Times New Roman" w:cs="Times New Roman"/>
                <w:u w:val="single"/>
              </w:rPr>
              <w:t>Optional/General</w:t>
            </w:r>
            <w:r>
              <w:rPr>
                <w:rFonts w:ascii="Times New Roman" w:eastAsia="Times New Roman" w:hAnsi="Times New Roman" w:cs="Times New Roman"/>
              </w:rPr>
              <w:t xml:space="preserve"> </w:t>
            </w:r>
            <w:r>
              <w:rPr>
                <w:rFonts w:ascii="Times New Roman" w:eastAsia="Times New Roman" w:hAnsi="Times New Roman" w:cs="Times New Roman"/>
                <w:b w:val="0"/>
              </w:rPr>
              <w:t>comments</w:t>
            </w:r>
          </w:p>
          <w:p w:rsidR="000E2E1A" w:rsidRDefault="000E2E1A">
            <w:pPr>
              <w:pStyle w:val="Heading2"/>
              <w:jc w:val="left"/>
              <w:rPr>
                <w:rFonts w:ascii="Times New Roman" w:eastAsia="Times New Roman" w:hAnsi="Times New Roman" w:cs="Times New Roman"/>
                <w:b w:val="0"/>
              </w:rPr>
            </w:pPr>
          </w:p>
        </w:tc>
        <w:tc>
          <w:tcPr>
            <w:tcW w:w="9357" w:type="dxa"/>
          </w:tcPr>
          <w:p w:rsidR="000E2E1A" w:rsidRDefault="00712E54">
            <w:pPr>
              <w:pBdr>
                <w:top w:val="nil"/>
                <w:left w:val="nil"/>
                <w:bottom w:val="nil"/>
                <w:right w:val="nil"/>
                <w:between w:val="nil"/>
              </w:pBdr>
              <w:rPr>
                <w:color w:val="000000"/>
                <w:sz w:val="20"/>
                <w:szCs w:val="20"/>
              </w:rPr>
            </w:pPr>
            <w:r>
              <w:rPr>
                <w:b/>
                <w:color w:val="000000"/>
                <w:sz w:val="20"/>
                <w:szCs w:val="20"/>
              </w:rPr>
              <w:t>No comment</w:t>
            </w:r>
          </w:p>
        </w:tc>
        <w:tc>
          <w:tcPr>
            <w:tcW w:w="6442" w:type="dxa"/>
          </w:tcPr>
          <w:p w:rsidR="000E2E1A" w:rsidRDefault="00712E54">
            <w:pPr>
              <w:rPr>
                <w:sz w:val="20"/>
                <w:szCs w:val="20"/>
              </w:rPr>
            </w:pPr>
            <w:r>
              <w:rPr>
                <w:sz w:val="20"/>
                <w:szCs w:val="20"/>
              </w:rPr>
              <w:t xml:space="preserve">Should the manuscript be accepted, I would kindly request a correction to the name of one of the co-authors, changing it from Clara Monteiro Monte Costa to Clara Monteiro Costa </w:t>
            </w:r>
            <w:r>
              <w:rPr>
                <w:sz w:val="20"/>
                <w:szCs w:val="20"/>
                <w:u w:val="single"/>
              </w:rPr>
              <w:t>Romero</w:t>
            </w:r>
            <w:r>
              <w:rPr>
                <w:sz w:val="20"/>
                <w:szCs w:val="20"/>
              </w:rPr>
              <w:t xml:space="preserve">, as well as the inclusion of her ORCID </w:t>
            </w:r>
            <w:proofErr w:type="spellStart"/>
            <w:r>
              <w:rPr>
                <w:sz w:val="20"/>
                <w:szCs w:val="20"/>
              </w:rPr>
              <w:t>iD</w:t>
            </w:r>
            <w:proofErr w:type="spellEnd"/>
            <w:r>
              <w:rPr>
                <w:sz w:val="20"/>
                <w:szCs w:val="20"/>
              </w:rPr>
              <w:t xml:space="preserve"> (https://orcid.org/0009-0005-6</w:t>
            </w:r>
            <w:r>
              <w:rPr>
                <w:sz w:val="20"/>
                <w:szCs w:val="20"/>
              </w:rPr>
              <w:t>477-1714).</w:t>
            </w:r>
          </w:p>
        </w:tc>
      </w:tr>
    </w:tbl>
    <w:p w:rsidR="000E2E1A" w:rsidRDefault="000E2E1A">
      <w:pPr>
        <w:pBdr>
          <w:top w:val="nil"/>
          <w:left w:val="nil"/>
          <w:bottom w:val="nil"/>
          <w:right w:val="nil"/>
          <w:between w:val="nil"/>
        </w:pBdr>
        <w:jc w:val="both"/>
        <w:rPr>
          <w:color w:val="000000"/>
          <w:sz w:val="20"/>
          <w:szCs w:val="20"/>
          <w:u w:val="single"/>
        </w:rPr>
      </w:pPr>
    </w:p>
    <w:p w:rsidR="000E2E1A" w:rsidRDefault="000E2E1A">
      <w:pPr>
        <w:pBdr>
          <w:top w:val="nil"/>
          <w:left w:val="nil"/>
          <w:bottom w:val="nil"/>
          <w:right w:val="nil"/>
          <w:between w:val="nil"/>
        </w:pBdr>
        <w:jc w:val="both"/>
        <w:rPr>
          <w:color w:val="000000"/>
          <w:sz w:val="20"/>
          <w:szCs w:val="20"/>
          <w:u w:val="single"/>
        </w:rPr>
      </w:pPr>
    </w:p>
    <w:p w:rsidR="000E2E1A" w:rsidRDefault="000E2E1A">
      <w:pPr>
        <w:pBdr>
          <w:top w:val="nil"/>
          <w:left w:val="nil"/>
          <w:bottom w:val="nil"/>
          <w:right w:val="nil"/>
          <w:between w:val="nil"/>
        </w:pBdr>
        <w:jc w:val="both"/>
        <w:rPr>
          <w:color w:val="000000"/>
          <w:sz w:val="20"/>
          <w:szCs w:val="20"/>
          <w:u w:val="single"/>
        </w:rPr>
      </w:pPr>
      <w:bookmarkStart w:id="2" w:name="_GoBack"/>
      <w:bookmarkEnd w:id="2"/>
    </w:p>
    <w:p w:rsidR="000E2E1A" w:rsidRDefault="000E2E1A">
      <w:pPr>
        <w:pBdr>
          <w:top w:val="nil"/>
          <w:left w:val="nil"/>
          <w:bottom w:val="nil"/>
          <w:right w:val="nil"/>
          <w:between w:val="nil"/>
        </w:pBdr>
        <w:jc w:val="both"/>
        <w:rPr>
          <w:color w:val="000000"/>
          <w:sz w:val="20"/>
          <w:szCs w:val="20"/>
          <w:u w:val="single"/>
        </w:rPr>
      </w:pPr>
    </w:p>
    <w:p w:rsidR="000E2E1A" w:rsidRDefault="000E2E1A">
      <w:pPr>
        <w:pBdr>
          <w:top w:val="nil"/>
          <w:left w:val="nil"/>
          <w:bottom w:val="nil"/>
          <w:right w:val="nil"/>
          <w:between w:val="nil"/>
        </w:pBdr>
        <w:jc w:val="both"/>
        <w:rPr>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0E2E1A">
        <w:trPr>
          <w:trHeight w:val="237"/>
        </w:trPr>
        <w:tc>
          <w:tcPr>
            <w:tcW w:w="21150" w:type="dxa"/>
            <w:gridSpan w:val="3"/>
            <w:tcBorders>
              <w:top w:val="nil"/>
              <w:left w:val="nil"/>
              <w:right w:val="nil"/>
            </w:tcBorders>
            <w:tcMar>
              <w:top w:w="0" w:type="dxa"/>
              <w:left w:w="108" w:type="dxa"/>
              <w:bottom w:w="0" w:type="dxa"/>
              <w:right w:w="108" w:type="dxa"/>
            </w:tcMar>
            <w:vAlign w:val="center"/>
          </w:tcPr>
          <w:p w:rsidR="000E2E1A" w:rsidRDefault="00712E54">
            <w:pPr>
              <w:pBdr>
                <w:top w:val="nil"/>
                <w:left w:val="nil"/>
                <w:bottom w:val="nil"/>
                <w:right w:val="nil"/>
                <w:between w:val="nil"/>
              </w:pBdr>
              <w:rPr>
                <w:color w:val="000000"/>
                <w:sz w:val="20"/>
                <w:szCs w:val="20"/>
                <w:u w:val="single"/>
              </w:rPr>
            </w:pPr>
            <w:r>
              <w:rPr>
                <w:b/>
                <w:color w:val="000000"/>
                <w:sz w:val="20"/>
                <w:szCs w:val="20"/>
                <w:highlight w:val="yellow"/>
                <w:u w:val="single"/>
              </w:rPr>
              <w:t>PART  2:</w:t>
            </w:r>
            <w:r>
              <w:rPr>
                <w:b/>
                <w:color w:val="000000"/>
                <w:sz w:val="20"/>
                <w:szCs w:val="20"/>
                <w:u w:val="single"/>
              </w:rPr>
              <w:t xml:space="preserve"> </w:t>
            </w:r>
          </w:p>
          <w:p w:rsidR="000E2E1A" w:rsidRDefault="000E2E1A">
            <w:pPr>
              <w:pBdr>
                <w:top w:val="nil"/>
                <w:left w:val="nil"/>
                <w:bottom w:val="nil"/>
                <w:right w:val="nil"/>
                <w:between w:val="nil"/>
              </w:pBdr>
              <w:rPr>
                <w:color w:val="000000"/>
                <w:sz w:val="20"/>
                <w:szCs w:val="20"/>
                <w:u w:val="single"/>
              </w:rPr>
            </w:pPr>
          </w:p>
        </w:tc>
      </w:tr>
      <w:tr w:rsidR="000E2E1A">
        <w:trPr>
          <w:trHeight w:val="935"/>
        </w:trPr>
        <w:tc>
          <w:tcPr>
            <w:tcW w:w="6831" w:type="dxa"/>
            <w:tcMar>
              <w:top w:w="0" w:type="dxa"/>
              <w:left w:w="108" w:type="dxa"/>
              <w:bottom w:w="0" w:type="dxa"/>
              <w:right w:w="108" w:type="dxa"/>
            </w:tcMar>
            <w:vAlign w:val="center"/>
          </w:tcPr>
          <w:p w:rsidR="000E2E1A" w:rsidRDefault="000E2E1A">
            <w:pPr>
              <w:pBdr>
                <w:top w:val="nil"/>
                <w:left w:val="nil"/>
                <w:bottom w:val="nil"/>
                <w:right w:val="nil"/>
                <w:between w:val="nil"/>
              </w:pBdr>
              <w:rPr>
                <w:color w:val="000000"/>
                <w:sz w:val="20"/>
                <w:szCs w:val="20"/>
              </w:rPr>
            </w:pPr>
          </w:p>
        </w:tc>
        <w:tc>
          <w:tcPr>
            <w:tcW w:w="8642" w:type="dxa"/>
            <w:tcMar>
              <w:top w:w="0" w:type="dxa"/>
              <w:left w:w="108" w:type="dxa"/>
              <w:bottom w:w="0" w:type="dxa"/>
              <w:right w:w="108" w:type="dxa"/>
            </w:tcMar>
          </w:tcPr>
          <w:p w:rsidR="000E2E1A" w:rsidRDefault="00712E54">
            <w:pPr>
              <w:pStyle w:val="Heading2"/>
              <w:jc w:val="left"/>
              <w:rPr>
                <w:rFonts w:ascii="Times New Roman" w:eastAsia="Times New Roman" w:hAnsi="Times New Roman" w:cs="Times New Roman"/>
              </w:rPr>
            </w:pPr>
            <w:r>
              <w:rPr>
                <w:rFonts w:ascii="Times New Roman" w:eastAsia="Times New Roman" w:hAnsi="Times New Roman" w:cs="Times New Roman"/>
              </w:rPr>
              <w:t>Reviewer’s comment</w:t>
            </w:r>
          </w:p>
        </w:tc>
        <w:tc>
          <w:tcPr>
            <w:tcW w:w="5677" w:type="dxa"/>
          </w:tcPr>
          <w:p w:rsidR="000E2E1A" w:rsidRDefault="00712E54">
            <w:pPr>
              <w:spacing w:after="160" w:line="259" w:lineRule="auto"/>
              <w:rPr>
                <w:sz w:val="20"/>
                <w:szCs w:val="20"/>
              </w:rPr>
            </w:pPr>
            <w:r>
              <w:rPr>
                <w:b/>
                <w:sz w:val="20"/>
                <w:szCs w:val="20"/>
              </w:rPr>
              <w:t>Author’s Feedback</w:t>
            </w:r>
            <w:r>
              <w:rPr>
                <w:sz w:val="20"/>
                <w:szCs w:val="20"/>
              </w:rPr>
              <w:t xml:space="preserve"> (It is mandatory that authors should write his/her feedback here)</w:t>
            </w:r>
          </w:p>
          <w:p w:rsidR="000E2E1A" w:rsidRDefault="000E2E1A">
            <w:pPr>
              <w:pStyle w:val="Heading2"/>
              <w:jc w:val="left"/>
              <w:rPr>
                <w:rFonts w:ascii="Times New Roman" w:eastAsia="Times New Roman" w:hAnsi="Times New Roman" w:cs="Times New Roman"/>
                <w:b w:val="0"/>
              </w:rPr>
            </w:pPr>
          </w:p>
        </w:tc>
      </w:tr>
      <w:tr w:rsidR="000E2E1A">
        <w:trPr>
          <w:trHeight w:val="697"/>
        </w:trPr>
        <w:tc>
          <w:tcPr>
            <w:tcW w:w="6831" w:type="dxa"/>
            <w:tcMar>
              <w:top w:w="0" w:type="dxa"/>
              <w:left w:w="108" w:type="dxa"/>
              <w:bottom w:w="0" w:type="dxa"/>
              <w:right w:w="108" w:type="dxa"/>
            </w:tcMar>
            <w:vAlign w:val="center"/>
          </w:tcPr>
          <w:p w:rsidR="000E2E1A" w:rsidRDefault="00712E54">
            <w:pPr>
              <w:pBdr>
                <w:top w:val="nil"/>
                <w:left w:val="nil"/>
                <w:bottom w:val="nil"/>
                <w:right w:val="nil"/>
                <w:between w:val="nil"/>
              </w:pBdr>
              <w:rPr>
                <w:color w:val="000000"/>
                <w:sz w:val="20"/>
                <w:szCs w:val="20"/>
              </w:rPr>
            </w:pPr>
            <w:r>
              <w:rPr>
                <w:b/>
                <w:color w:val="000000"/>
                <w:sz w:val="20"/>
                <w:szCs w:val="20"/>
              </w:rPr>
              <w:t xml:space="preserve">Are there ethical issues in this manuscript? </w:t>
            </w:r>
          </w:p>
          <w:p w:rsidR="000E2E1A" w:rsidRDefault="000E2E1A">
            <w:pPr>
              <w:pBdr>
                <w:top w:val="nil"/>
                <w:left w:val="nil"/>
                <w:bottom w:val="nil"/>
                <w:right w:val="nil"/>
                <w:between w:val="nil"/>
              </w:pBdr>
              <w:rPr>
                <w:color w:val="000000"/>
                <w:sz w:val="20"/>
                <w:szCs w:val="20"/>
              </w:rPr>
            </w:pPr>
          </w:p>
        </w:tc>
        <w:tc>
          <w:tcPr>
            <w:tcW w:w="8642" w:type="dxa"/>
            <w:tcMar>
              <w:top w:w="0" w:type="dxa"/>
              <w:left w:w="108" w:type="dxa"/>
              <w:bottom w:w="0" w:type="dxa"/>
              <w:right w:w="108" w:type="dxa"/>
            </w:tcMar>
            <w:vAlign w:val="center"/>
          </w:tcPr>
          <w:p w:rsidR="000E2E1A" w:rsidRDefault="00712E54">
            <w:pPr>
              <w:pBdr>
                <w:top w:val="nil"/>
                <w:left w:val="nil"/>
                <w:bottom w:val="nil"/>
                <w:right w:val="nil"/>
                <w:between w:val="nil"/>
              </w:pBdr>
              <w:rPr>
                <w:color w:val="000000"/>
                <w:sz w:val="20"/>
                <w:szCs w:val="20"/>
              </w:rPr>
            </w:pPr>
            <w:r>
              <w:rPr>
                <w:b/>
                <w:i/>
                <w:color w:val="000000"/>
                <w:sz w:val="20"/>
                <w:szCs w:val="20"/>
                <w:u w:val="single"/>
              </w:rPr>
              <w:t>There are no unresolved ethical issues in this manuscript.</w:t>
            </w:r>
            <w:r>
              <w:rPr>
                <w:i/>
                <w:color w:val="000000"/>
                <w:sz w:val="20"/>
                <w:szCs w:val="20"/>
                <w:u w:val="single"/>
              </w:rPr>
              <w:t> It is ethically sound and ready for submission to a scholarly journal.</w:t>
            </w:r>
          </w:p>
          <w:p w:rsidR="000E2E1A" w:rsidRDefault="000E2E1A">
            <w:pPr>
              <w:pBdr>
                <w:top w:val="nil"/>
                <w:left w:val="nil"/>
                <w:bottom w:val="nil"/>
                <w:right w:val="nil"/>
                <w:between w:val="nil"/>
              </w:pBdr>
              <w:rPr>
                <w:color w:val="000000"/>
                <w:sz w:val="20"/>
                <w:szCs w:val="20"/>
              </w:rPr>
            </w:pPr>
          </w:p>
        </w:tc>
        <w:tc>
          <w:tcPr>
            <w:tcW w:w="5677" w:type="dxa"/>
            <w:vAlign w:val="center"/>
          </w:tcPr>
          <w:p w:rsidR="000E2E1A" w:rsidRDefault="000E2E1A">
            <w:pPr>
              <w:rPr>
                <w:sz w:val="20"/>
                <w:szCs w:val="20"/>
              </w:rPr>
            </w:pPr>
          </w:p>
          <w:p w:rsidR="000E2E1A" w:rsidRDefault="00712E54">
            <w:pPr>
              <w:rPr>
                <w:sz w:val="20"/>
                <w:szCs w:val="20"/>
              </w:rPr>
            </w:pPr>
            <w:r>
              <w:rPr>
                <w:sz w:val="20"/>
                <w:szCs w:val="20"/>
              </w:rPr>
              <w:t>Substantiated opinion of the research ethics committee - Opinion Number: 5.404.178.</w:t>
            </w:r>
          </w:p>
          <w:p w:rsidR="000E2E1A" w:rsidRDefault="000E2E1A">
            <w:pPr>
              <w:rPr>
                <w:sz w:val="20"/>
                <w:szCs w:val="20"/>
              </w:rPr>
            </w:pPr>
          </w:p>
          <w:p w:rsidR="000E2E1A" w:rsidRDefault="00712E54">
            <w:pPr>
              <w:rPr>
                <w:sz w:val="20"/>
                <w:szCs w:val="20"/>
              </w:rPr>
            </w:pPr>
            <w:r>
              <w:rPr>
                <w:sz w:val="20"/>
                <w:szCs w:val="20"/>
              </w:rPr>
              <w:t>All ethical aspects were observed and respected, as expressed in:</w:t>
            </w:r>
          </w:p>
          <w:p w:rsidR="000E2E1A" w:rsidRDefault="000E2E1A">
            <w:pPr>
              <w:rPr>
                <w:sz w:val="20"/>
                <w:szCs w:val="20"/>
              </w:rPr>
            </w:pPr>
          </w:p>
          <w:p w:rsidR="000E2E1A" w:rsidRDefault="00712E54">
            <w:pPr>
              <w:pBdr>
                <w:top w:val="nil"/>
                <w:left w:val="nil"/>
                <w:bottom w:val="nil"/>
                <w:right w:val="nil"/>
                <w:between w:val="nil"/>
              </w:pBdr>
              <w:rPr>
                <w:sz w:val="20"/>
                <w:szCs w:val="20"/>
              </w:rPr>
            </w:pPr>
            <w:r>
              <w:rPr>
                <w:sz w:val="20"/>
                <w:szCs w:val="20"/>
              </w:rPr>
              <w:t>The study was conducted at the</w:t>
            </w:r>
            <w:r>
              <w:rPr>
                <w:sz w:val="20"/>
                <w:szCs w:val="20"/>
              </w:rPr>
              <w:t xml:space="preserve"> Removable Partial Denture Clinic of the School of Pharmacy, Dentistry, and Nursing (FFOE) of UFC, following approval by the Research Ethics Committee (CEP) for human subjects at the Federal University of </w:t>
            </w:r>
            <w:proofErr w:type="spellStart"/>
            <w:r>
              <w:rPr>
                <w:sz w:val="20"/>
                <w:szCs w:val="20"/>
              </w:rPr>
              <w:t>Ceará</w:t>
            </w:r>
            <w:proofErr w:type="spellEnd"/>
            <w:r>
              <w:rPr>
                <w:sz w:val="20"/>
                <w:szCs w:val="20"/>
              </w:rPr>
              <w:t>, in accordance with Resolution No. 466 of 201</w:t>
            </w:r>
            <w:r>
              <w:rPr>
                <w:sz w:val="20"/>
                <w:szCs w:val="20"/>
              </w:rPr>
              <w:t>2 of the National Health Council/Ministry of Health, which establishes guidelines and standards for research involving human participants as set by the National Research Ethics Commission. All participants were informed verbally and in writing about the st</w:t>
            </w:r>
            <w:r>
              <w:rPr>
                <w:sz w:val="20"/>
                <w:szCs w:val="20"/>
              </w:rPr>
              <w:t>udy objectives and procedures and provided their consent by signing the Informed Consent Form (ICF).</w:t>
            </w:r>
          </w:p>
          <w:p w:rsidR="000E2E1A" w:rsidRDefault="000E2E1A">
            <w:pPr>
              <w:pBdr>
                <w:top w:val="nil"/>
                <w:left w:val="nil"/>
                <w:bottom w:val="nil"/>
                <w:right w:val="nil"/>
                <w:between w:val="nil"/>
              </w:pBdr>
              <w:rPr>
                <w:sz w:val="20"/>
                <w:szCs w:val="20"/>
              </w:rPr>
            </w:pPr>
          </w:p>
          <w:p w:rsidR="000E2E1A" w:rsidRDefault="00712E54">
            <w:pPr>
              <w:pBdr>
                <w:top w:val="nil"/>
                <w:left w:val="nil"/>
                <w:bottom w:val="nil"/>
                <w:right w:val="nil"/>
                <w:between w:val="nil"/>
              </w:pBdr>
              <w:rPr>
                <w:sz w:val="20"/>
                <w:szCs w:val="20"/>
              </w:rPr>
            </w:pPr>
            <w:r>
              <w:rPr>
                <w:sz w:val="20"/>
                <w:szCs w:val="20"/>
              </w:rPr>
              <w:t xml:space="preserve">Confidentiality of the information was ensured, and no interventions were performed beyond the administration of the questionnaires. The risks associated </w:t>
            </w:r>
            <w:r>
              <w:rPr>
                <w:sz w:val="20"/>
                <w:szCs w:val="20"/>
              </w:rPr>
              <w:t xml:space="preserve">with this study mainly relate to possible discomfort due to the time required to complete the questionnaires and, albeit remotely, the potential breach of confidentiality of the collected data. Nevertheless, all appropriate measures were taken to minimize </w:t>
            </w:r>
            <w:r>
              <w:rPr>
                <w:sz w:val="20"/>
                <w:szCs w:val="20"/>
              </w:rPr>
              <w:t>any inconvenience to participants and to ensure full protection of personal information, guaranteeing the confidentiality and anonymity of both students’ and volunteers’ data.</w:t>
            </w:r>
          </w:p>
          <w:p w:rsidR="000E2E1A" w:rsidRDefault="000E2E1A">
            <w:pPr>
              <w:pBdr>
                <w:top w:val="nil"/>
                <w:left w:val="nil"/>
                <w:bottom w:val="nil"/>
                <w:right w:val="nil"/>
                <w:between w:val="nil"/>
              </w:pBdr>
              <w:rPr>
                <w:sz w:val="20"/>
                <w:szCs w:val="20"/>
              </w:rPr>
            </w:pPr>
          </w:p>
        </w:tc>
      </w:tr>
    </w:tbl>
    <w:p w:rsidR="000E2E1A" w:rsidRDefault="000E2E1A">
      <w:pPr>
        <w:pBdr>
          <w:top w:val="nil"/>
          <w:left w:val="nil"/>
          <w:bottom w:val="nil"/>
          <w:right w:val="nil"/>
          <w:between w:val="nil"/>
        </w:pBdr>
        <w:jc w:val="both"/>
        <w:rPr>
          <w:rFonts w:ascii="Arial" w:eastAsia="Arial" w:hAnsi="Arial" w:cs="Arial"/>
          <w:color w:val="000000"/>
          <w:sz w:val="20"/>
          <w:szCs w:val="20"/>
        </w:rPr>
      </w:pPr>
    </w:p>
    <w:sectPr w:rsidR="000E2E1A">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2E54" w:rsidRDefault="00712E54">
      <w:r>
        <w:separator/>
      </w:r>
    </w:p>
  </w:endnote>
  <w:endnote w:type="continuationSeparator" w:id="0">
    <w:p w:rsidR="00712E54" w:rsidRDefault="00712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Calibri">
    <w:panose1 w:val="020F0502020204030204"/>
    <w:charset w:val="00"/>
    <w:family w:val="swiss"/>
    <w:pitch w:val="variable"/>
    <w:sig w:usb0="E4002EFF" w:usb1="C000247B" w:usb2="00000009" w:usb3="00000000" w:csb0="000001FF" w:csb1="00000000"/>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E1A" w:rsidRDefault="00712E5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2E54" w:rsidRDefault="00712E54">
      <w:r>
        <w:separator/>
      </w:r>
    </w:p>
  </w:footnote>
  <w:footnote w:type="continuationSeparator" w:id="0">
    <w:p w:rsidR="00712E54" w:rsidRDefault="00712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E1A" w:rsidRDefault="000E2E1A">
    <w:pPr>
      <w:spacing w:after="280"/>
      <w:jc w:val="center"/>
      <w:rPr>
        <w:rFonts w:ascii="Arial" w:eastAsia="Arial" w:hAnsi="Arial" w:cs="Arial"/>
        <w:color w:val="003399"/>
        <w:u w:val="single"/>
      </w:rPr>
    </w:pPr>
  </w:p>
  <w:p w:rsidR="000E2E1A" w:rsidRDefault="00712E54">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A632AE"/>
    <w:multiLevelType w:val="multilevel"/>
    <w:tmpl w:val="00B8023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E1A"/>
    <w:rsid w:val="000E2E1A"/>
    <w:rsid w:val="00712E54"/>
    <w:rsid w:val="00ED744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687057-E147-4537-9047-F2BA3EA4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spacing w:before="240" w:after="60"/>
      <w:outlineLvl w:val="2"/>
    </w:pPr>
    <w:rPr>
      <w:rFonts w:ascii="Calibri" w:eastAsia="Calibri" w:hAnsi="Calibri" w:cs="Calibri"/>
      <w:b/>
      <w:sz w:val="26"/>
      <w:szCs w:val="26"/>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eastAsia="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eastAsia="en-US"/>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eastAsia="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customStyle="1" w:styleId="Heading3Char">
    <w:name w:val="Heading 3 Char"/>
    <w:rPr>
      <w:rFonts w:ascii="Calibri Light" w:eastAsia="Times New Roman" w:hAnsi="Calibri Light" w:cs="Times New Roman"/>
      <w:b/>
      <w:bCs/>
      <w:w w:val="100"/>
      <w:position w:val="-1"/>
      <w:sz w:val="26"/>
      <w:szCs w:val="26"/>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oi.org/10.1016/j.jpor.2019.02.0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othKrvz1vW5EclYRGl/yfBj63Q==">CgMxLjAyDmguaW1lazh3NHB3aG1zMg5oLjQydXJmeDZyanMzdTgAciExSGFhRmZKYVg4NGNYQzd5aE5xVllpNEdMdjB4UDBxcGI=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846</Words>
  <Characters>4828</Characters>
  <Application>Microsoft Office Word</Application>
  <DocSecurity>0</DocSecurity>
  <Lines>40</Lines>
  <Paragraphs>11</Paragraphs>
  <ScaleCrop>false</ScaleCrop>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2</cp:revision>
  <dcterms:created xsi:type="dcterms:W3CDTF">2011-08-01T09:21:00Z</dcterms:created>
  <dcterms:modified xsi:type="dcterms:W3CDTF">2025-09-08T07:51:00Z</dcterms:modified>
</cp:coreProperties>
</file>