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4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645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64563" w:rsidRPr="00064563" w:rsidRDefault="00064563" w:rsidP="00064563">
      <w:pPr>
        <w:rPr>
          <w:rFonts w:ascii="Arial" w:hAnsi="Arial" w:cs="Arial"/>
          <w:sz w:val="20"/>
          <w:szCs w:val="20"/>
        </w:rPr>
      </w:pPr>
      <w:r w:rsidRPr="00064563">
        <w:rPr>
          <w:rFonts w:ascii="Arial" w:hAnsi="Arial" w:cs="Arial"/>
          <w:sz w:val="20"/>
          <w:szCs w:val="20"/>
        </w:rPr>
        <w:t>It is another example of a thorough analysis of agriculture activity/farm activity in Bangladesh.</w:t>
      </w:r>
    </w:p>
    <w:p w:rsidR="00064563" w:rsidRPr="00064563" w:rsidRDefault="00064563" w:rsidP="00064563">
      <w:pPr>
        <w:rPr>
          <w:rFonts w:ascii="Arial" w:hAnsi="Arial" w:cs="Arial"/>
          <w:sz w:val="20"/>
          <w:szCs w:val="20"/>
        </w:rPr>
      </w:pPr>
      <w:r w:rsidRPr="00064563">
        <w:rPr>
          <w:rFonts w:ascii="Arial" w:hAnsi="Arial" w:cs="Arial"/>
          <w:sz w:val="20"/>
          <w:szCs w:val="20"/>
        </w:rPr>
        <w:t xml:space="preserve">Yes, it can be added to the other niche examples in this respect, providing modern examples of </w:t>
      </w:r>
      <w:proofErr w:type="spellStart"/>
      <w:r w:rsidRPr="00064563">
        <w:rPr>
          <w:rFonts w:ascii="Arial" w:hAnsi="Arial" w:cs="Arial"/>
          <w:sz w:val="20"/>
          <w:szCs w:val="20"/>
        </w:rPr>
        <w:t>people'a</w:t>
      </w:r>
      <w:proofErr w:type="spellEnd"/>
      <w:r w:rsidRPr="00064563">
        <w:rPr>
          <w:rFonts w:ascii="Arial" w:hAnsi="Arial" w:cs="Arial"/>
          <w:sz w:val="20"/>
          <w:szCs w:val="20"/>
        </w:rPr>
        <w:t xml:space="preserve"> approaches about </w:t>
      </w:r>
      <w:proofErr w:type="gramStart"/>
      <w:r w:rsidRPr="00064563">
        <w:rPr>
          <w:rFonts w:ascii="Arial" w:hAnsi="Arial" w:cs="Arial"/>
          <w:sz w:val="20"/>
          <w:szCs w:val="20"/>
        </w:rPr>
        <w:t>GAP..</w:t>
      </w:r>
      <w:proofErr w:type="gramEnd"/>
    </w:p>
    <w:p w:rsidR="009344FF" w:rsidRPr="00064563" w:rsidRDefault="00064563" w:rsidP="00064563">
      <w:pPr>
        <w:rPr>
          <w:rFonts w:ascii="Arial" w:hAnsi="Arial" w:cs="Arial"/>
          <w:sz w:val="20"/>
          <w:szCs w:val="20"/>
        </w:rPr>
      </w:pPr>
      <w:r w:rsidRPr="00064563">
        <w:rPr>
          <w:rFonts w:ascii="Arial" w:hAnsi="Arial" w:cs="Arial"/>
          <w:sz w:val="20"/>
          <w:szCs w:val="20"/>
        </w:rPr>
        <w:t>Ok for publishing</w:t>
      </w:r>
    </w:p>
    <w:p w:rsidR="000F2F46" w:rsidRPr="00064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5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4563" w:rsidRPr="00064563" w:rsidRDefault="00064563" w:rsidP="009344FF">
      <w:pPr>
        <w:rPr>
          <w:rFonts w:ascii="Arial" w:hAnsi="Arial" w:cs="Arial"/>
          <w:sz w:val="20"/>
          <w:szCs w:val="20"/>
        </w:rPr>
      </w:pPr>
      <w:bookmarkStart w:id="1" w:name="_Hlk207872968"/>
      <w:proofErr w:type="spellStart"/>
      <w:r w:rsidRPr="00064563">
        <w:rPr>
          <w:rFonts w:ascii="Arial" w:hAnsi="Arial" w:cs="Arial"/>
          <w:sz w:val="20"/>
          <w:szCs w:val="20"/>
        </w:rPr>
        <w:t>Dr.</w:t>
      </w:r>
      <w:proofErr w:type="spellEnd"/>
      <w:r w:rsidRPr="000645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4563">
        <w:rPr>
          <w:rFonts w:ascii="Arial" w:hAnsi="Arial" w:cs="Arial"/>
          <w:sz w:val="20"/>
          <w:szCs w:val="20"/>
        </w:rPr>
        <w:t>Alexandru</w:t>
      </w:r>
      <w:proofErr w:type="spellEnd"/>
      <w:r w:rsidRPr="000645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4563">
        <w:rPr>
          <w:rFonts w:ascii="Arial" w:hAnsi="Arial" w:cs="Arial"/>
          <w:sz w:val="20"/>
          <w:szCs w:val="20"/>
        </w:rPr>
        <w:t>Trifu</w:t>
      </w:r>
      <w:proofErr w:type="spellEnd"/>
      <w:r w:rsidRPr="00064563">
        <w:rPr>
          <w:rFonts w:ascii="Arial" w:hAnsi="Arial" w:cs="Arial"/>
          <w:sz w:val="20"/>
          <w:szCs w:val="20"/>
        </w:rPr>
        <w:t>, University of Iasi, Romania</w:t>
      </w:r>
      <w:bookmarkEnd w:id="1"/>
      <w:bookmarkEnd w:id="0"/>
    </w:p>
    <w:sectPr w:rsidR="00064563" w:rsidRPr="00064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5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DBE5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2025-09-04T04:39:00Z</dcterms:modified>
</cp:coreProperties>
</file>