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865E6" w:rsidRDefault="009344FF" w:rsidP="009344FF">
      <w:pPr>
        <w:rPr>
          <w:rFonts w:ascii="Arial" w:hAnsi="Arial" w:cs="Arial"/>
          <w:b/>
          <w:sz w:val="20"/>
          <w:szCs w:val="20"/>
          <w:u w:val="single"/>
        </w:rPr>
      </w:pPr>
      <w:r w:rsidRPr="00F865E6">
        <w:rPr>
          <w:rFonts w:ascii="Arial" w:hAnsi="Arial" w:cs="Arial"/>
          <w:b/>
          <w:sz w:val="20"/>
          <w:szCs w:val="20"/>
          <w:u w:val="single"/>
        </w:rPr>
        <w:t>Editor’s Comment:</w:t>
      </w:r>
    </w:p>
    <w:p w:rsidR="009344FF" w:rsidRPr="00F865E6" w:rsidRDefault="00F865E6" w:rsidP="009344FF">
      <w:pPr>
        <w:rPr>
          <w:rFonts w:ascii="Arial" w:hAnsi="Arial" w:cs="Arial"/>
          <w:sz w:val="20"/>
          <w:szCs w:val="20"/>
        </w:rPr>
      </w:pPr>
      <w:r w:rsidRPr="00F865E6">
        <w:rPr>
          <w:rFonts w:ascii="Arial" w:hAnsi="Arial" w:cs="Arial"/>
          <w:sz w:val="20"/>
          <w:szCs w:val="20"/>
        </w:rPr>
        <w:t xml:space="preserve">The paper that focuses on </w:t>
      </w:r>
      <w:proofErr w:type="spellStart"/>
      <w:r w:rsidRPr="00F865E6">
        <w:rPr>
          <w:rFonts w:ascii="Arial" w:hAnsi="Arial" w:cs="Arial"/>
          <w:sz w:val="20"/>
          <w:szCs w:val="20"/>
        </w:rPr>
        <w:t>Narges</w:t>
      </w:r>
      <w:proofErr w:type="spellEnd"/>
      <w:r w:rsidRPr="00F865E6">
        <w:rPr>
          <w:rFonts w:ascii="Arial" w:hAnsi="Arial" w:cs="Arial"/>
          <w:sz w:val="20"/>
          <w:szCs w:val="20"/>
        </w:rPr>
        <w:t xml:space="preserve"> </w:t>
      </w:r>
      <w:proofErr w:type="spellStart"/>
      <w:r w:rsidRPr="00F865E6">
        <w:rPr>
          <w:rFonts w:ascii="Arial" w:hAnsi="Arial" w:cs="Arial"/>
          <w:sz w:val="20"/>
          <w:szCs w:val="20"/>
        </w:rPr>
        <w:t>Mohammadi’s</w:t>
      </w:r>
      <w:proofErr w:type="spellEnd"/>
      <w:r w:rsidRPr="00F865E6">
        <w:rPr>
          <w:rFonts w:ascii="Arial" w:hAnsi="Arial" w:cs="Arial"/>
          <w:sz w:val="20"/>
          <w:szCs w:val="20"/>
        </w:rPr>
        <w:t xml:space="preserve"> White Torture (recipient of the 2023 Nobel Peace Prize) documents the prison narratives of fourteen Iranian women whose feminist commitments, progressive ideologies, and resistance to state repression brought them into conflict with the Islamic Republic of Iran. Their testimonies reveal how the regime sought to break their resolve through imprisonment and systematic torture, extending beyond physical abuse into psychological and spatial forms of violence. This paper critically examines the role of spatial design, sensory deprivation, and other mechanisms of state-inflicted violence in shaping women’s carceral experiences, situating these practices within broader debates on gendered repression and authoritarian control and brings a valuable touch to the Journal's content.</w:t>
      </w:r>
    </w:p>
    <w:p w:rsidR="000F2F46" w:rsidRDefault="009344FF" w:rsidP="009344FF">
      <w:pPr>
        <w:rPr>
          <w:rFonts w:ascii="Arial" w:hAnsi="Arial" w:cs="Arial"/>
          <w:b/>
          <w:sz w:val="20"/>
          <w:szCs w:val="20"/>
          <w:u w:val="single"/>
        </w:rPr>
      </w:pPr>
      <w:r w:rsidRPr="00F865E6">
        <w:rPr>
          <w:rFonts w:ascii="Arial" w:hAnsi="Arial" w:cs="Arial"/>
          <w:b/>
          <w:sz w:val="20"/>
          <w:szCs w:val="20"/>
          <w:u w:val="single"/>
        </w:rPr>
        <w:t>Editor’s Details:</w:t>
      </w:r>
    </w:p>
    <w:p w:rsidR="00114D6A" w:rsidRPr="00114D6A" w:rsidRDefault="00114D6A" w:rsidP="009344FF">
      <w:pPr>
        <w:rPr>
          <w:rFonts w:ascii="Arial" w:hAnsi="Arial" w:cs="Arial"/>
          <w:sz w:val="20"/>
          <w:szCs w:val="20"/>
        </w:rPr>
      </w:pPr>
      <w:proofErr w:type="spellStart"/>
      <w:r w:rsidRPr="00114D6A">
        <w:rPr>
          <w:rFonts w:ascii="Arial" w:hAnsi="Arial" w:cs="Arial"/>
          <w:sz w:val="20"/>
          <w:szCs w:val="20"/>
        </w:rPr>
        <w:t>Dr.</w:t>
      </w:r>
      <w:proofErr w:type="spellEnd"/>
      <w:r w:rsidRPr="00114D6A">
        <w:rPr>
          <w:rFonts w:ascii="Arial" w:hAnsi="Arial" w:cs="Arial"/>
          <w:sz w:val="20"/>
          <w:szCs w:val="20"/>
        </w:rPr>
        <w:t xml:space="preserve"> </w:t>
      </w:r>
      <w:proofErr w:type="spellStart"/>
      <w:r w:rsidRPr="00114D6A">
        <w:rPr>
          <w:rFonts w:ascii="Arial" w:hAnsi="Arial" w:cs="Arial"/>
          <w:sz w:val="20"/>
          <w:szCs w:val="20"/>
        </w:rPr>
        <w:t>Onorina</w:t>
      </w:r>
      <w:proofErr w:type="spellEnd"/>
      <w:r w:rsidRPr="00114D6A">
        <w:rPr>
          <w:rFonts w:ascii="Arial" w:hAnsi="Arial" w:cs="Arial"/>
          <w:sz w:val="20"/>
          <w:szCs w:val="20"/>
        </w:rPr>
        <w:t xml:space="preserve"> </w:t>
      </w:r>
      <w:proofErr w:type="spellStart"/>
      <w:r w:rsidRPr="00114D6A">
        <w:rPr>
          <w:rFonts w:ascii="Arial" w:hAnsi="Arial" w:cs="Arial"/>
          <w:sz w:val="20"/>
          <w:szCs w:val="20"/>
        </w:rPr>
        <w:t>Botezat</w:t>
      </w:r>
      <w:proofErr w:type="spellEnd"/>
      <w:r>
        <w:rPr>
          <w:rFonts w:ascii="Arial" w:hAnsi="Arial" w:cs="Arial"/>
          <w:sz w:val="20"/>
          <w:szCs w:val="20"/>
        </w:rPr>
        <w:t>,</w:t>
      </w:r>
      <w:r w:rsidRPr="00114D6A">
        <w:t xml:space="preserve"> </w:t>
      </w:r>
      <w:r w:rsidRPr="00114D6A">
        <w:rPr>
          <w:rFonts w:ascii="Arial" w:hAnsi="Arial" w:cs="Arial"/>
          <w:sz w:val="20"/>
          <w:szCs w:val="20"/>
        </w:rPr>
        <w:t>Bucharest University of Econ</w:t>
      </w:r>
      <w:bookmarkStart w:id="0" w:name="_GoBack"/>
      <w:bookmarkEnd w:id="0"/>
      <w:r w:rsidRPr="00114D6A">
        <w:rPr>
          <w:rFonts w:ascii="Arial" w:hAnsi="Arial" w:cs="Arial"/>
          <w:sz w:val="20"/>
          <w:szCs w:val="20"/>
        </w:rPr>
        <w:t>omic Studies, Romania</w:t>
      </w:r>
    </w:p>
    <w:sectPr w:rsidR="00114D6A" w:rsidRPr="00114D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14D6A"/>
    <w:rsid w:val="002C0B2C"/>
    <w:rsid w:val="009344FF"/>
    <w:rsid w:val="009F328F"/>
    <w:rsid w:val="00A72896"/>
    <w:rsid w:val="00F865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96B7"/>
  <w15:docId w15:val="{E742369C-8DE0-421B-98D0-0884B7ED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2025-09-02T04:12:00Z</dcterms:modified>
</cp:coreProperties>
</file>