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FD00" w14:textId="73F17508" w:rsidR="00A31065" w:rsidRPr="00CF47E1" w:rsidRDefault="00A31065" w:rsidP="00A31065">
      <w:pPr>
        <w:rPr>
          <w:rFonts w:ascii="Times New Roman" w:hAnsi="Times New Roman" w:cs="Times New Roman"/>
          <w:b/>
          <w:bCs/>
          <w:sz w:val="24"/>
          <w:szCs w:val="24"/>
        </w:rPr>
      </w:pPr>
      <w:r w:rsidRPr="00CF47E1">
        <w:rPr>
          <w:rFonts w:ascii="Times New Roman" w:hAnsi="Times New Roman" w:cs="Times New Roman"/>
          <w:b/>
          <w:bCs/>
          <w:sz w:val="24"/>
          <w:szCs w:val="24"/>
        </w:rPr>
        <w:t xml:space="preserve">"Experimental Analysis of Genetic Divergence in </w:t>
      </w:r>
      <w:r w:rsidR="00A15667">
        <w:rPr>
          <w:rFonts w:ascii="Times New Roman" w:hAnsi="Times New Roman" w:cs="Times New Roman"/>
          <w:b/>
          <w:bCs/>
          <w:sz w:val="24"/>
          <w:szCs w:val="24"/>
        </w:rPr>
        <w:t>G</w:t>
      </w:r>
      <w:r w:rsidR="00C41CF8">
        <w:rPr>
          <w:rFonts w:ascii="Times New Roman" w:hAnsi="Times New Roman" w:cs="Times New Roman"/>
          <w:b/>
          <w:bCs/>
          <w:sz w:val="24"/>
          <w:szCs w:val="24"/>
        </w:rPr>
        <w:t xml:space="preserve">arden </w:t>
      </w:r>
      <w:r w:rsidR="00A15667">
        <w:rPr>
          <w:rFonts w:ascii="Times New Roman" w:hAnsi="Times New Roman" w:cs="Times New Roman"/>
          <w:b/>
          <w:bCs/>
          <w:sz w:val="24"/>
          <w:szCs w:val="24"/>
        </w:rPr>
        <w:t>P</w:t>
      </w:r>
      <w:r w:rsidR="00C41CF8">
        <w:rPr>
          <w:rFonts w:ascii="Times New Roman" w:hAnsi="Times New Roman" w:cs="Times New Roman"/>
          <w:b/>
          <w:bCs/>
          <w:sz w:val="24"/>
          <w:szCs w:val="24"/>
        </w:rPr>
        <w:t xml:space="preserve">ea </w:t>
      </w:r>
      <w:r w:rsidRPr="00CF47E1">
        <w:rPr>
          <w:rFonts w:ascii="Times New Roman" w:hAnsi="Times New Roman" w:cs="Times New Roman"/>
          <w:b/>
          <w:bCs/>
          <w:sz w:val="24"/>
          <w:szCs w:val="24"/>
        </w:rPr>
        <w:t>(</w:t>
      </w:r>
      <w:r w:rsidRPr="00CF47E1">
        <w:rPr>
          <w:rFonts w:ascii="Times New Roman" w:hAnsi="Times New Roman" w:cs="Times New Roman"/>
          <w:b/>
          <w:bCs/>
          <w:i/>
          <w:iCs/>
          <w:sz w:val="24"/>
          <w:szCs w:val="24"/>
        </w:rPr>
        <w:t>Pisum sativum</w:t>
      </w:r>
      <w:r w:rsidRPr="00CF47E1">
        <w:rPr>
          <w:rFonts w:ascii="Times New Roman" w:hAnsi="Times New Roman" w:cs="Times New Roman"/>
          <w:b/>
          <w:bCs/>
          <w:sz w:val="24"/>
          <w:szCs w:val="24"/>
        </w:rPr>
        <w:t xml:space="preserve"> L. var. hortense)</w:t>
      </w:r>
      <w:r w:rsidR="00FC2EF6">
        <w:rPr>
          <w:rFonts w:ascii="Times New Roman" w:hAnsi="Times New Roman" w:cs="Times New Roman"/>
          <w:b/>
          <w:bCs/>
          <w:sz w:val="24"/>
          <w:szCs w:val="24"/>
        </w:rPr>
        <w:t>”</w:t>
      </w:r>
    </w:p>
    <w:p w14:paraId="13E4E0F7" w14:textId="77777777" w:rsidR="00A31065" w:rsidRPr="00CF47E1" w:rsidRDefault="00A31065" w:rsidP="00A31065">
      <w:pPr>
        <w:jc w:val="center"/>
        <w:rPr>
          <w:rFonts w:ascii="Times New Roman" w:hAnsi="Times New Roman" w:cs="Times New Roman"/>
          <w:b/>
          <w:bCs/>
          <w:sz w:val="24"/>
          <w:szCs w:val="24"/>
        </w:rPr>
      </w:pPr>
      <w:r w:rsidRPr="00CF47E1">
        <w:rPr>
          <w:rFonts w:ascii="Times New Roman" w:hAnsi="Times New Roman" w:cs="Times New Roman"/>
          <w:b/>
          <w:bCs/>
          <w:sz w:val="24"/>
          <w:szCs w:val="24"/>
        </w:rPr>
        <w:t>ABSTRACT</w:t>
      </w:r>
    </w:p>
    <w:p w14:paraId="4E9711BC" w14:textId="50B1DDAB" w:rsidR="00A31065" w:rsidRPr="00CF47E1" w:rsidRDefault="00A31065" w:rsidP="00A31065">
      <w:pPr>
        <w:spacing w:line="360" w:lineRule="auto"/>
        <w:jc w:val="both"/>
        <w:rPr>
          <w:rFonts w:ascii="Times New Roman" w:hAnsi="Times New Roman" w:cs="Times New Roman"/>
          <w:sz w:val="24"/>
          <w:szCs w:val="24"/>
        </w:rPr>
      </w:pPr>
      <w:r w:rsidRPr="00CF47E1">
        <w:rPr>
          <w:rFonts w:ascii="Times New Roman" w:hAnsi="Times New Roman" w:cs="Times New Roman"/>
          <w:sz w:val="24"/>
          <w:szCs w:val="24"/>
        </w:rPr>
        <w:t xml:space="preserve"> </w:t>
      </w:r>
      <w:r w:rsidR="009C6AEF" w:rsidRPr="00CF47E1">
        <w:rPr>
          <w:rFonts w:ascii="Times New Roman" w:hAnsi="Times New Roman" w:cs="Times New Roman"/>
          <w:sz w:val="24"/>
          <w:szCs w:val="24"/>
        </w:rPr>
        <w:t>Research work on genetic divergence</w:t>
      </w:r>
      <w:r w:rsidR="00E124A6" w:rsidRPr="00CF47E1">
        <w:rPr>
          <w:rFonts w:ascii="Times New Roman" w:hAnsi="Times New Roman" w:cs="Times New Roman"/>
          <w:sz w:val="24"/>
          <w:szCs w:val="24"/>
        </w:rPr>
        <w:t xml:space="preserve">, analysis </w:t>
      </w:r>
      <w:r w:rsidR="00B13BED" w:rsidRPr="00CF47E1">
        <w:rPr>
          <w:rFonts w:ascii="Times New Roman" w:hAnsi="Times New Roman" w:cs="Times New Roman"/>
          <w:sz w:val="24"/>
          <w:szCs w:val="24"/>
        </w:rPr>
        <w:t>was estimated in 25 genotype</w:t>
      </w:r>
      <w:r w:rsidR="00FB3D14" w:rsidRPr="00CF47E1">
        <w:rPr>
          <w:rFonts w:ascii="Times New Roman" w:hAnsi="Times New Roman" w:cs="Times New Roman"/>
          <w:sz w:val="24"/>
          <w:szCs w:val="24"/>
        </w:rPr>
        <w:t>s</w:t>
      </w:r>
      <w:r w:rsidRPr="00CF47E1">
        <w:rPr>
          <w:rFonts w:ascii="Times New Roman" w:hAnsi="Times New Roman" w:cs="Times New Roman"/>
          <w:sz w:val="24"/>
          <w:szCs w:val="24"/>
        </w:rPr>
        <w:t xml:space="preserve"> </w:t>
      </w:r>
      <w:r w:rsidR="00FB3D14" w:rsidRPr="00CF47E1">
        <w:rPr>
          <w:rFonts w:ascii="Times New Roman" w:hAnsi="Times New Roman" w:cs="Times New Roman"/>
          <w:sz w:val="24"/>
          <w:szCs w:val="24"/>
        </w:rPr>
        <w:t>of</w:t>
      </w:r>
      <w:r w:rsidRPr="00CF47E1">
        <w:rPr>
          <w:rFonts w:ascii="Times New Roman" w:hAnsi="Times New Roman" w:cs="Times New Roman"/>
          <w:sz w:val="24"/>
          <w:szCs w:val="24"/>
        </w:rPr>
        <w:t xml:space="preserve"> </w:t>
      </w:r>
      <w:r w:rsidR="00A15667">
        <w:rPr>
          <w:rFonts w:ascii="Times New Roman" w:hAnsi="Times New Roman" w:cs="Times New Roman"/>
          <w:sz w:val="24"/>
          <w:szCs w:val="24"/>
        </w:rPr>
        <w:t>Garden P</w:t>
      </w:r>
      <w:r w:rsidRPr="00CF47E1">
        <w:rPr>
          <w:rFonts w:ascii="Times New Roman" w:hAnsi="Times New Roman" w:cs="Times New Roman"/>
          <w:sz w:val="24"/>
          <w:szCs w:val="24"/>
        </w:rPr>
        <w:t>ea (</w:t>
      </w:r>
      <w:r w:rsidRPr="00CF47E1">
        <w:rPr>
          <w:rFonts w:ascii="Times New Roman" w:hAnsi="Times New Roman" w:cs="Times New Roman"/>
          <w:i/>
          <w:iCs/>
          <w:sz w:val="24"/>
          <w:szCs w:val="24"/>
        </w:rPr>
        <w:t>Pisum sativum</w:t>
      </w:r>
      <w:r w:rsidRPr="00CF47E1">
        <w:rPr>
          <w:rFonts w:ascii="Times New Roman" w:hAnsi="Times New Roman" w:cs="Times New Roman"/>
          <w:sz w:val="24"/>
          <w:szCs w:val="24"/>
        </w:rPr>
        <w:t xml:space="preserve"> L. var. hortense). </w:t>
      </w:r>
      <w:r w:rsidR="0081176E">
        <w:rPr>
          <w:rFonts w:ascii="Times New Roman" w:hAnsi="Times New Roman" w:cs="Times New Roman"/>
          <w:sz w:val="24"/>
          <w:szCs w:val="24"/>
        </w:rPr>
        <w:t>D</w:t>
      </w:r>
      <w:r w:rsidRPr="00CF47E1">
        <w:rPr>
          <w:rFonts w:ascii="Times New Roman" w:hAnsi="Times New Roman" w:cs="Times New Roman"/>
          <w:sz w:val="24"/>
          <w:szCs w:val="24"/>
        </w:rPr>
        <w:t xml:space="preserve">uring </w:t>
      </w:r>
      <w:r w:rsidR="0081176E">
        <w:rPr>
          <w:rFonts w:ascii="Times New Roman" w:hAnsi="Times New Roman" w:cs="Times New Roman"/>
          <w:sz w:val="24"/>
          <w:szCs w:val="24"/>
        </w:rPr>
        <w:t>r</w:t>
      </w:r>
      <w:r w:rsidRPr="00CF47E1">
        <w:rPr>
          <w:rFonts w:ascii="Times New Roman" w:hAnsi="Times New Roman" w:cs="Times New Roman"/>
          <w:sz w:val="24"/>
          <w:szCs w:val="24"/>
        </w:rPr>
        <w:t xml:space="preserve">abi season of the year 2023-2024 at Horticulture Research Farm No.1, Babasaheb Bhimrao Ambedkar University, Lucknow. The main objective of this study was to characterize morphological differences and yield related traits among 25 pea accessions.  </w:t>
      </w:r>
      <w:r w:rsidR="001A52DE" w:rsidRPr="001A52DE">
        <w:rPr>
          <w:rFonts w:ascii="Times New Roman" w:hAnsi="Times New Roman" w:cs="Times New Roman"/>
          <w:sz w:val="24"/>
          <w:szCs w:val="24"/>
          <w:highlight w:val="yellow"/>
        </w:rPr>
        <w:t>The experiment was conducted in Randomized Block Design with three replications during Rabi season in 2023-24</w:t>
      </w:r>
      <w:r w:rsidR="001A52DE" w:rsidRPr="001A52DE">
        <w:rPr>
          <w:rFonts w:ascii="Times New Roman" w:hAnsi="Times New Roman" w:cs="Times New Roman"/>
          <w:sz w:val="24"/>
          <w:szCs w:val="24"/>
          <w:highlight w:val="yellow"/>
        </w:rPr>
        <w:t>.</w:t>
      </w:r>
      <w:r w:rsidR="001A52DE">
        <w:t xml:space="preserve"> </w:t>
      </w:r>
      <w:r w:rsidRPr="00CF47E1">
        <w:rPr>
          <w:rFonts w:ascii="Times New Roman" w:hAnsi="Times New Roman" w:cs="Times New Roman"/>
          <w:sz w:val="24"/>
          <w:szCs w:val="24"/>
        </w:rPr>
        <w:t xml:space="preserve">The estimation of genetic diversity among tested genotypes was highly significant, which got grouped into 5 clusters with cluster V comprising maximum genotypes. Maximum intra-cluster distance (3.401) was observed in cluster II followed by cluster I (3.249), cluster V (3.170), cluster III (2.988) and cluster IV (1.538). Similarly maximum inter cluster distance was recorded between the cluster IV and I (7.897) followed by </w:t>
      </w:r>
      <w:bookmarkStart w:id="0" w:name="_Hlk177032162"/>
      <w:r w:rsidRPr="00CF47E1">
        <w:rPr>
          <w:rFonts w:ascii="Times New Roman" w:hAnsi="Times New Roman" w:cs="Times New Roman"/>
          <w:sz w:val="24"/>
          <w:szCs w:val="24"/>
        </w:rPr>
        <w:t xml:space="preserve">cluster V and IV (5.844) </w:t>
      </w:r>
      <w:bookmarkEnd w:id="0"/>
      <w:r w:rsidRPr="00CF47E1">
        <w:rPr>
          <w:rFonts w:ascii="Times New Roman" w:hAnsi="Times New Roman" w:cs="Times New Roman"/>
          <w:sz w:val="24"/>
          <w:szCs w:val="24"/>
        </w:rPr>
        <w:t>followed by cluster IV and III (5.686), cluster IV and II (5.656) respectively. Although maximum cluster means for seed yield traits was recorded for cluster IV and II respectively, suggesting a wider range of diversity for most of the economic traits that would enable breeder to identify the genotypes with suitable traits to be used in direct selection and also in improvement programmed for broadening the genetic base. 25 accession showed distinguished variation in the dendrogram for all the studied parameters.</w:t>
      </w:r>
    </w:p>
    <w:p w14:paraId="7E0EB477" w14:textId="05BF87B1" w:rsidR="00A31065" w:rsidRDefault="00A31065" w:rsidP="00A31065">
      <w:pPr>
        <w:jc w:val="both"/>
        <w:rPr>
          <w:rFonts w:ascii="Times New Roman" w:hAnsi="Times New Roman" w:cs="Times New Roman"/>
          <w:i/>
          <w:iCs/>
          <w:sz w:val="24"/>
          <w:szCs w:val="24"/>
        </w:rPr>
      </w:pPr>
      <w:r w:rsidRPr="00CF47E1">
        <w:rPr>
          <w:rFonts w:ascii="Times New Roman" w:hAnsi="Times New Roman" w:cs="Times New Roman"/>
          <w:b/>
          <w:bCs/>
          <w:sz w:val="24"/>
          <w:szCs w:val="24"/>
        </w:rPr>
        <w:t>Keyword</w:t>
      </w:r>
      <w:r w:rsidR="0081176E">
        <w:rPr>
          <w:rFonts w:ascii="Times New Roman" w:hAnsi="Times New Roman" w:cs="Times New Roman"/>
          <w:b/>
          <w:bCs/>
          <w:sz w:val="24"/>
          <w:szCs w:val="24"/>
        </w:rPr>
        <w:t>s</w:t>
      </w:r>
      <w:r w:rsidRPr="00CF47E1">
        <w:rPr>
          <w:rFonts w:ascii="Times New Roman" w:hAnsi="Times New Roman" w:cs="Times New Roman"/>
          <w:b/>
          <w:bCs/>
          <w:sz w:val="24"/>
          <w:szCs w:val="24"/>
        </w:rPr>
        <w:t xml:space="preserve">: </w:t>
      </w:r>
      <w:r w:rsidRPr="0081176E">
        <w:rPr>
          <w:rFonts w:ascii="Times New Roman" w:hAnsi="Times New Roman" w:cs="Times New Roman"/>
          <w:i/>
          <w:iCs/>
          <w:sz w:val="24"/>
          <w:szCs w:val="24"/>
        </w:rPr>
        <w:t xml:space="preserve">Randomized Block Design, </w:t>
      </w:r>
      <w:r w:rsidR="0081176E">
        <w:rPr>
          <w:rFonts w:ascii="Times New Roman" w:hAnsi="Times New Roman" w:cs="Times New Roman"/>
          <w:i/>
          <w:iCs/>
          <w:sz w:val="24"/>
          <w:szCs w:val="24"/>
        </w:rPr>
        <w:t>d</w:t>
      </w:r>
      <w:r w:rsidRPr="0081176E">
        <w:rPr>
          <w:rFonts w:ascii="Times New Roman" w:hAnsi="Times New Roman" w:cs="Times New Roman"/>
          <w:i/>
          <w:iCs/>
          <w:sz w:val="24"/>
          <w:szCs w:val="24"/>
        </w:rPr>
        <w:t xml:space="preserve">ivergence analysis, </w:t>
      </w:r>
      <w:r w:rsidR="0081176E">
        <w:rPr>
          <w:rFonts w:ascii="Times New Roman" w:hAnsi="Times New Roman" w:cs="Times New Roman"/>
          <w:i/>
          <w:iCs/>
          <w:sz w:val="24"/>
          <w:szCs w:val="24"/>
        </w:rPr>
        <w:t>g</w:t>
      </w:r>
      <w:r w:rsidRPr="0081176E">
        <w:rPr>
          <w:rFonts w:ascii="Times New Roman" w:hAnsi="Times New Roman" w:cs="Times New Roman"/>
          <w:i/>
          <w:iCs/>
          <w:sz w:val="24"/>
          <w:szCs w:val="24"/>
        </w:rPr>
        <w:t xml:space="preserve">enotypes, </w:t>
      </w:r>
      <w:r w:rsidR="0081176E">
        <w:rPr>
          <w:rFonts w:ascii="Times New Roman" w:hAnsi="Times New Roman" w:cs="Times New Roman"/>
          <w:i/>
          <w:iCs/>
          <w:sz w:val="24"/>
          <w:szCs w:val="24"/>
        </w:rPr>
        <w:t>p</w:t>
      </w:r>
      <w:r w:rsidRPr="0081176E">
        <w:rPr>
          <w:rFonts w:ascii="Times New Roman" w:hAnsi="Times New Roman" w:cs="Times New Roman"/>
          <w:i/>
          <w:iCs/>
          <w:sz w:val="24"/>
          <w:szCs w:val="24"/>
        </w:rPr>
        <w:t>ea.</w:t>
      </w:r>
    </w:p>
    <w:p w14:paraId="26419EE8" w14:textId="77777777" w:rsidR="00C51D22" w:rsidRDefault="00C51D22" w:rsidP="00A31065">
      <w:pPr>
        <w:jc w:val="both"/>
        <w:rPr>
          <w:rFonts w:ascii="Times New Roman" w:hAnsi="Times New Roman" w:cs="Times New Roman"/>
          <w:i/>
          <w:iCs/>
          <w:sz w:val="24"/>
          <w:szCs w:val="24"/>
        </w:rPr>
      </w:pPr>
    </w:p>
    <w:p w14:paraId="6722CBC8" w14:textId="77777777" w:rsidR="00C51D22" w:rsidRPr="0081176E" w:rsidRDefault="00C51D22" w:rsidP="00A31065">
      <w:pPr>
        <w:jc w:val="both"/>
        <w:rPr>
          <w:rFonts w:ascii="Times New Roman" w:hAnsi="Times New Roman" w:cs="Times New Roman"/>
          <w:i/>
          <w:iCs/>
          <w:sz w:val="24"/>
          <w:szCs w:val="24"/>
        </w:rPr>
      </w:pPr>
    </w:p>
    <w:p w14:paraId="152E38D6" w14:textId="77777777" w:rsidR="00A31065" w:rsidRPr="00CF47E1" w:rsidRDefault="00A31065" w:rsidP="00A31065">
      <w:pPr>
        <w:jc w:val="both"/>
        <w:rPr>
          <w:rFonts w:ascii="Times New Roman" w:hAnsi="Times New Roman" w:cs="Times New Roman"/>
          <w:b/>
          <w:bCs/>
          <w:sz w:val="24"/>
          <w:szCs w:val="24"/>
        </w:rPr>
      </w:pPr>
      <w:r w:rsidRPr="00CF47E1">
        <w:rPr>
          <w:rFonts w:ascii="Times New Roman" w:hAnsi="Times New Roman" w:cs="Times New Roman"/>
          <w:b/>
          <w:bCs/>
          <w:sz w:val="24"/>
          <w:szCs w:val="24"/>
        </w:rPr>
        <w:t>INTRODUCTION</w:t>
      </w:r>
    </w:p>
    <w:p w14:paraId="29472A1B" w14:textId="77777777" w:rsidR="00A31065" w:rsidRPr="00CF47E1" w:rsidRDefault="00A31065" w:rsidP="005714C4">
      <w:pPr>
        <w:pStyle w:val="BodyText"/>
        <w:spacing w:before="238" w:line="360" w:lineRule="auto"/>
        <w:ind w:right="133" w:firstLine="720"/>
        <w:jc w:val="both"/>
        <w:rPr>
          <w:lang w:val="en-IN"/>
        </w:rPr>
      </w:pPr>
      <w:r w:rsidRPr="00CF47E1">
        <w:rPr>
          <w:lang w:val="en-IN"/>
        </w:rPr>
        <w:t>Matar, or (</w:t>
      </w:r>
      <w:r w:rsidRPr="00CF47E1">
        <w:rPr>
          <w:i/>
          <w:iCs/>
          <w:lang w:val="en-IN"/>
        </w:rPr>
        <w:t>Pisum sativum L</w:t>
      </w:r>
      <w:r w:rsidRPr="00CF47E1">
        <w:rPr>
          <w:lang w:val="en-IN"/>
        </w:rPr>
        <w:t xml:space="preserve">. var. </w:t>
      </w:r>
      <w:proofErr w:type="spellStart"/>
      <w:r w:rsidRPr="00CF47E1">
        <w:rPr>
          <w:lang w:val="en-IN"/>
        </w:rPr>
        <w:t>hortense</w:t>
      </w:r>
      <w:proofErr w:type="spellEnd"/>
      <w:r w:rsidRPr="00CF47E1">
        <w:rPr>
          <w:lang w:val="en-IN"/>
        </w:rPr>
        <w:t xml:space="preserve">), is a common name for garden peas. With diploid chromosome number 2n=14, it is a self-pollinating crop that is a member of the Fabaceae family. Grown all throughout the world during the cool season, it is a significant legume vegetable (Taran </w:t>
      </w:r>
      <w:r w:rsidRPr="00CF47E1">
        <w:rPr>
          <w:i/>
          <w:iCs/>
          <w:lang w:val="en-IN"/>
        </w:rPr>
        <w:t>et al.</w:t>
      </w:r>
      <w:r w:rsidRPr="00CF47E1">
        <w:rPr>
          <w:lang w:val="en-IN"/>
        </w:rPr>
        <w:t xml:space="preserve">, 2005). One of the earliest domestic crops in the globe is the pea (Ambrose, 1995). The Near East and Ethiopia are the secondary </w:t>
      </w:r>
      <w:proofErr w:type="spellStart"/>
      <w:r w:rsidRPr="00CF47E1">
        <w:rPr>
          <w:lang w:val="en-IN"/>
        </w:rPr>
        <w:t>centers</w:t>
      </w:r>
      <w:proofErr w:type="spellEnd"/>
      <w:r w:rsidRPr="00CF47E1">
        <w:rPr>
          <w:lang w:val="en-IN"/>
        </w:rPr>
        <w:t xml:space="preserve"> of diversity, with the Mediterranean region serving as the principal </w:t>
      </w:r>
      <w:proofErr w:type="spellStart"/>
      <w:r w:rsidRPr="00CF47E1">
        <w:rPr>
          <w:lang w:val="en-IN"/>
        </w:rPr>
        <w:t>center</w:t>
      </w:r>
      <w:proofErr w:type="spellEnd"/>
      <w:r w:rsidRPr="00CF47E1">
        <w:rPr>
          <w:lang w:val="en-IN"/>
        </w:rPr>
        <w:t xml:space="preserve"> (Blixt, 1974). It is limited to lower elevations in the tropics and the subtropics throughout the winter, with the most cultivation occurring in temperate zones. </w:t>
      </w:r>
    </w:p>
    <w:p w14:paraId="2A2728C6" w14:textId="77777777" w:rsidR="00A31065" w:rsidRPr="00CF47E1" w:rsidRDefault="00A31065" w:rsidP="00A31065">
      <w:pPr>
        <w:pStyle w:val="BodyText"/>
        <w:spacing w:before="238" w:line="360" w:lineRule="auto"/>
        <w:ind w:right="133" w:firstLine="719"/>
        <w:jc w:val="both"/>
        <w:rPr>
          <w:lang w:val="en-IN"/>
        </w:rPr>
      </w:pPr>
      <w:r w:rsidRPr="00CF47E1">
        <w:rPr>
          <w:lang w:val="en-IN"/>
        </w:rPr>
        <w:t xml:space="preserve">One wild species that is thought to have been the ancestor of </w:t>
      </w:r>
      <w:r w:rsidRPr="00CF47E1">
        <w:rPr>
          <w:i/>
          <w:iCs/>
          <w:lang w:val="en-IN"/>
        </w:rPr>
        <w:t>Pisum sativum</w:t>
      </w:r>
      <w:r w:rsidRPr="00CF47E1">
        <w:rPr>
          <w:lang w:val="en-IN"/>
        </w:rPr>
        <w:t xml:space="preserve"> is </w:t>
      </w:r>
      <w:r w:rsidRPr="00CF47E1">
        <w:rPr>
          <w:i/>
          <w:iCs/>
          <w:lang w:val="en-IN"/>
        </w:rPr>
        <w:t xml:space="preserve">Pisum </w:t>
      </w:r>
      <w:proofErr w:type="spellStart"/>
      <w:r w:rsidRPr="00CF47E1">
        <w:rPr>
          <w:i/>
          <w:iCs/>
          <w:lang w:val="en-IN"/>
        </w:rPr>
        <w:lastRenderedPageBreak/>
        <w:t>elatium</w:t>
      </w:r>
      <w:proofErr w:type="spellEnd"/>
      <w:r w:rsidRPr="00CF47E1">
        <w:rPr>
          <w:lang w:val="en-IN"/>
        </w:rPr>
        <w:t xml:space="preserve">. There are two subspecies: </w:t>
      </w:r>
      <w:r w:rsidRPr="00CF47E1">
        <w:rPr>
          <w:i/>
          <w:iCs/>
          <w:lang w:val="en-IN"/>
        </w:rPr>
        <w:t>Pisum sativum</w:t>
      </w:r>
      <w:r w:rsidRPr="00CF47E1">
        <w:rPr>
          <w:lang w:val="en-IN"/>
        </w:rPr>
        <w:t xml:space="preserve">, the white-flowered horticultural or garden pea often known as sweet pea, and </w:t>
      </w:r>
      <w:r w:rsidRPr="00CF47E1">
        <w:rPr>
          <w:i/>
          <w:iCs/>
          <w:lang w:val="en-IN"/>
        </w:rPr>
        <w:t>Pisum arvense</w:t>
      </w:r>
      <w:r w:rsidRPr="00CF47E1">
        <w:rPr>
          <w:lang w:val="en-IN"/>
        </w:rPr>
        <w:t xml:space="preserve">, the colourful-flowering field pea. The garden pea is an annual herbaceous plant that grows in bushy or ascending ways. It has hollow, angular or roundish stems that are covered in waxy blooms. The leaves are made up of many pairs of opposite leaflets that are borne on petioles along with multiple pairs of tendrils; the inflorescence is a raceme-type structure. The blooms are both hermaphrodite and zygomorphic. The fruit is a pod with multiple seeds within that is flat when young but subsequently becomes round or almost circular and splits along the sides. The seeds could have wrinkles, dents, or be round. According to Gautam </w:t>
      </w:r>
      <w:r w:rsidRPr="00CF47E1">
        <w:rPr>
          <w:i/>
          <w:iCs/>
          <w:lang w:val="en-IN"/>
        </w:rPr>
        <w:t xml:space="preserve">et al. </w:t>
      </w:r>
      <w:r w:rsidRPr="00CF47E1">
        <w:rPr>
          <w:lang w:val="en-IN"/>
        </w:rPr>
        <w:t xml:space="preserve">(2019), seeds can have mottling and range in hue from creamy white to brown. Pea cultivars are categorized as bush, medium, and tall varieties based on plant height; as well as early, mid, and late season types based on pod maturity and seed morphology (smooth and wrinkled). The early group genotypes are dwarf/bush kinds that can typically be harvested twice or three times during a 60–70 day growing season Archi </w:t>
      </w:r>
      <w:r w:rsidRPr="00CF47E1">
        <w:rPr>
          <w:i/>
          <w:iCs/>
          <w:lang w:val="en-IN"/>
        </w:rPr>
        <w:t>et al.</w:t>
      </w:r>
      <w:r w:rsidRPr="00CF47E1">
        <w:rPr>
          <w:lang w:val="en-IN"/>
        </w:rPr>
        <w:t xml:space="preserve"> (2017). The genotypes in the mid group are medium varieties that take 90 days to mature, and three harvests are typically possible. Tall genotypes in the late group can be harvested four or five times throughout a 120-day period and </w:t>
      </w:r>
      <w:r w:rsidRPr="00CF47E1">
        <w:t xml:space="preserve">tall with 4 to 5 feet height need staking </w:t>
      </w:r>
      <w:r w:rsidRPr="00CF47E1">
        <w:rPr>
          <w:bCs/>
        </w:rPr>
        <w:t xml:space="preserve">(Mohan </w:t>
      </w:r>
      <w:r w:rsidRPr="00CF47E1">
        <w:rPr>
          <w:bCs/>
          <w:i/>
        </w:rPr>
        <w:t xml:space="preserve">et al., </w:t>
      </w:r>
      <w:r w:rsidRPr="00CF47E1">
        <w:rPr>
          <w:bCs/>
        </w:rPr>
        <w:t>2013).</w:t>
      </w:r>
    </w:p>
    <w:p w14:paraId="3B53FB0A" w14:textId="77777777" w:rsidR="00A31065" w:rsidRPr="00CF47E1" w:rsidRDefault="00A31065" w:rsidP="00A31065">
      <w:pPr>
        <w:pStyle w:val="BodyText"/>
        <w:spacing w:before="238" w:line="360" w:lineRule="auto"/>
        <w:ind w:left="142" w:right="133" w:firstLine="719"/>
        <w:jc w:val="both"/>
        <w:rPr>
          <w:bCs/>
          <w:lang w:val="en-IN"/>
        </w:rPr>
      </w:pPr>
      <w:r w:rsidRPr="00CF47E1">
        <w:rPr>
          <w:bCs/>
          <w:lang w:val="en-IN"/>
        </w:rPr>
        <w:t xml:space="preserve">Even though pea is believed to be an essential component of major crops, the genetic resources of these indigenous underutilized species are in danger of being rapidly destroyed due to the degradation of traditional agricultural practices, changes in traditional eating patterns, and the introduction and adaptation of high yielding crops. In actuality, there is pea germplasm available in gene banks. One of the main reasons for concern is that pea accessions, or land races, are affected by climate change or dwindling arable land. Therefore, it is essential to describe, document, and develop strategies to prevent the extinction of the unique resources of local pea species </w:t>
      </w:r>
      <w:r w:rsidRPr="00CF47E1">
        <w:rPr>
          <w:bCs/>
        </w:rPr>
        <w:t xml:space="preserve">(Yadav </w:t>
      </w:r>
      <w:r w:rsidRPr="00CF47E1">
        <w:rPr>
          <w:bCs/>
          <w:i/>
        </w:rPr>
        <w:t xml:space="preserve">et al. </w:t>
      </w:r>
      <w:r w:rsidRPr="00CF47E1">
        <w:rPr>
          <w:bCs/>
        </w:rPr>
        <w:t>2021)</w:t>
      </w:r>
      <w:r w:rsidRPr="00CF47E1">
        <w:rPr>
          <w:bCs/>
          <w:lang w:val="en-IN"/>
        </w:rPr>
        <w:t>.</w:t>
      </w:r>
    </w:p>
    <w:p w14:paraId="1FD27092" w14:textId="77777777" w:rsidR="00A31065" w:rsidRPr="00CF47E1" w:rsidRDefault="00A31065" w:rsidP="00A31065">
      <w:pPr>
        <w:pStyle w:val="BodyText"/>
        <w:spacing w:before="238" w:line="360" w:lineRule="auto"/>
        <w:ind w:left="142" w:right="133" w:firstLine="719"/>
        <w:jc w:val="both"/>
        <w:rPr>
          <w:bCs/>
          <w:lang w:val="en-IN"/>
        </w:rPr>
      </w:pPr>
      <w:r w:rsidRPr="00CF47E1">
        <w:rPr>
          <w:bCs/>
          <w:lang w:val="en-IN"/>
        </w:rPr>
        <w:t xml:space="preserve">The process by which two or more populations of an inherited species accumulate unique genetic alterations (mutations) over time, usually after the population has been temporarily isolated from one another in terms of reproduction, is known as genetic divergence. Programmed assessment of genetic divergence in pea germplasm is crucial for long-term crop improvement. It goes without saying that determining genetic diversity is crucial for both parent selection in breeding and germplasm conservation. An organism's biological variations result from a combination of environmental, phenotypic, and genotypic </w:t>
      </w:r>
      <w:r w:rsidRPr="00CF47E1">
        <w:rPr>
          <w:bCs/>
          <w:lang w:val="en-IN"/>
        </w:rPr>
        <w:lastRenderedPageBreak/>
        <w:t xml:space="preserve">factors. Among which, the genotypic variation which includes both non-heritable (dominance and epistatic components) and heritable (additive) components is crucial from the perspective of crop improvement. The current study, has been designed with the aim of estimating the genetic divergence (D2) among the genotypes for different features, taking into consideration all of the aforementioned data </w:t>
      </w:r>
      <w:bookmarkStart w:id="1" w:name="_Hlk177393758"/>
      <w:r w:rsidRPr="00CF47E1">
        <w:rPr>
          <w:bCs/>
          <w:lang w:val="en-IN"/>
        </w:rPr>
        <w:t>(Mahalanobis,1928)</w:t>
      </w:r>
      <w:bookmarkEnd w:id="1"/>
      <w:r w:rsidRPr="00CF47E1">
        <w:rPr>
          <w:bCs/>
          <w:lang w:val="en-IN"/>
        </w:rPr>
        <w:t xml:space="preserve">. </w:t>
      </w:r>
    </w:p>
    <w:p w14:paraId="673564E2" w14:textId="77777777" w:rsidR="00A31065" w:rsidRPr="00CF47E1" w:rsidRDefault="00A31065" w:rsidP="00A31065">
      <w:pPr>
        <w:pStyle w:val="BodyText"/>
        <w:spacing w:before="238" w:line="360" w:lineRule="auto"/>
        <w:ind w:left="440" w:right="133" w:firstLine="719"/>
        <w:jc w:val="both"/>
        <w:rPr>
          <w:bCs/>
          <w:lang w:val="en-IN"/>
        </w:rPr>
      </w:pPr>
    </w:p>
    <w:p w14:paraId="066C15C3" w14:textId="77777777" w:rsidR="00A31065" w:rsidRPr="00CF47E1" w:rsidRDefault="00A31065" w:rsidP="00A31065">
      <w:pPr>
        <w:spacing w:line="360" w:lineRule="auto"/>
        <w:ind w:firstLine="284"/>
        <w:jc w:val="both"/>
        <w:rPr>
          <w:rFonts w:ascii="Times New Roman" w:hAnsi="Times New Roman" w:cs="Times New Roman"/>
          <w:b/>
          <w:bCs/>
          <w:sz w:val="28"/>
          <w:szCs w:val="28"/>
        </w:rPr>
      </w:pPr>
      <w:r w:rsidRPr="00CF47E1">
        <w:rPr>
          <w:rFonts w:ascii="Times New Roman" w:hAnsi="Times New Roman" w:cs="Times New Roman"/>
          <w:b/>
          <w:bCs/>
          <w:sz w:val="24"/>
          <w:szCs w:val="22"/>
        </w:rPr>
        <w:t>MATERIAL AND METHODS</w:t>
      </w:r>
    </w:p>
    <w:p w14:paraId="7B8B7D47" w14:textId="3B556CC5" w:rsidR="00A31065" w:rsidRPr="00CF47E1" w:rsidRDefault="00A31065" w:rsidP="005714C4">
      <w:pPr>
        <w:pStyle w:val="BodyText"/>
        <w:spacing w:before="199" w:line="360" w:lineRule="auto"/>
        <w:ind w:left="284" w:right="209" w:firstLine="436"/>
        <w:jc w:val="both"/>
      </w:pPr>
      <w:r w:rsidRPr="00CF47E1">
        <w:t>The field experiment was carried out at the Horticulture Research Farm-1, Department of Horticulture, Babasaheb Bhimrao Ambedkar University (A Central University), Vidya-Vihar Rae Bareli Road, Lucknow-226025 (U.P), during Ravi season of 2023-24 from the November to march. Geographically it is situated 26º50 North latitude and 80º52 East longitude and an altitude of 111 meters above the mean sea level (MSL). The topography of the experimental field is plain. This region lies under 5th Agro climate zone of Uttar Pradesh.</w:t>
      </w:r>
    </w:p>
    <w:p w14:paraId="315209C6" w14:textId="21048A20" w:rsidR="00A31065" w:rsidRPr="00CF47E1" w:rsidRDefault="005E32C3" w:rsidP="00A31065">
      <w:pPr>
        <w:pStyle w:val="BodyText"/>
        <w:spacing w:before="199" w:line="360" w:lineRule="auto"/>
        <w:ind w:left="284" w:right="209"/>
        <w:jc w:val="both"/>
      </w:pPr>
      <w:r w:rsidRPr="00CF47E1">
        <w:rPr>
          <w:b/>
          <w:bCs/>
        </w:rPr>
        <w:t xml:space="preserve"> </w:t>
      </w:r>
      <w:r w:rsidR="00A31065" w:rsidRPr="00CF47E1">
        <w:rPr>
          <w:b/>
          <w:bCs/>
        </w:rPr>
        <w:t>Experimental Details</w:t>
      </w:r>
      <w:r w:rsidR="00A31065" w:rsidRPr="00CF47E1">
        <w:t xml:space="preserve"> </w:t>
      </w:r>
    </w:p>
    <w:p w14:paraId="334DC9DF" w14:textId="77777777" w:rsidR="00A31065" w:rsidRPr="00CF47E1" w:rsidRDefault="00A31065" w:rsidP="00A31065">
      <w:pPr>
        <w:pStyle w:val="BodyText"/>
        <w:spacing w:line="360" w:lineRule="auto"/>
        <w:ind w:left="440" w:right="135" w:firstLine="715"/>
        <w:jc w:val="both"/>
      </w:pPr>
      <w:r w:rsidRPr="00CF47E1">
        <w:t xml:space="preserve">The experimental material for the present investigation comprised 25 genotypes of </w:t>
      </w:r>
      <w:r w:rsidRPr="00CF47E1">
        <w:rPr>
          <w:spacing w:val="-2"/>
        </w:rPr>
        <w:t>garden</w:t>
      </w:r>
      <w:r w:rsidRPr="00CF47E1">
        <w:rPr>
          <w:spacing w:val="-8"/>
        </w:rPr>
        <w:t xml:space="preserve"> </w:t>
      </w:r>
      <w:r w:rsidRPr="00CF47E1">
        <w:rPr>
          <w:spacing w:val="-2"/>
        </w:rPr>
        <w:t>pea</w:t>
      </w:r>
      <w:r w:rsidRPr="00CF47E1">
        <w:rPr>
          <w:spacing w:val="-9"/>
        </w:rPr>
        <w:t xml:space="preserve"> </w:t>
      </w:r>
      <w:r w:rsidRPr="00CF47E1">
        <w:rPr>
          <w:spacing w:val="-2"/>
        </w:rPr>
        <w:t>collected</w:t>
      </w:r>
      <w:r w:rsidRPr="00CF47E1">
        <w:rPr>
          <w:spacing w:val="-8"/>
        </w:rPr>
        <w:t xml:space="preserve"> </w:t>
      </w:r>
      <w:r w:rsidRPr="00CF47E1">
        <w:rPr>
          <w:spacing w:val="-2"/>
        </w:rPr>
        <w:t>from</w:t>
      </w:r>
      <w:r w:rsidRPr="00CF47E1">
        <w:rPr>
          <w:spacing w:val="-5"/>
        </w:rPr>
        <w:t xml:space="preserve"> </w:t>
      </w:r>
      <w:r w:rsidRPr="00CF47E1">
        <w:rPr>
          <w:spacing w:val="-2"/>
        </w:rPr>
        <w:t>ICAR-Indian</w:t>
      </w:r>
      <w:r w:rsidRPr="00CF47E1">
        <w:rPr>
          <w:spacing w:val="-8"/>
        </w:rPr>
        <w:t xml:space="preserve"> </w:t>
      </w:r>
      <w:r w:rsidRPr="00CF47E1">
        <w:rPr>
          <w:spacing w:val="-2"/>
        </w:rPr>
        <w:t>Institute</w:t>
      </w:r>
      <w:r w:rsidRPr="00CF47E1">
        <w:rPr>
          <w:spacing w:val="-8"/>
        </w:rPr>
        <w:t xml:space="preserve"> </w:t>
      </w:r>
      <w:r w:rsidRPr="00CF47E1">
        <w:rPr>
          <w:spacing w:val="-2"/>
        </w:rPr>
        <w:t>of</w:t>
      </w:r>
      <w:r w:rsidRPr="00CF47E1">
        <w:rPr>
          <w:spacing w:val="-12"/>
        </w:rPr>
        <w:t xml:space="preserve"> </w:t>
      </w:r>
      <w:r w:rsidRPr="00CF47E1">
        <w:rPr>
          <w:spacing w:val="-2"/>
        </w:rPr>
        <w:t>Vegetable</w:t>
      </w:r>
      <w:r w:rsidRPr="00CF47E1">
        <w:rPr>
          <w:spacing w:val="-9"/>
        </w:rPr>
        <w:t xml:space="preserve"> </w:t>
      </w:r>
      <w:r w:rsidRPr="00CF47E1">
        <w:rPr>
          <w:spacing w:val="-2"/>
        </w:rPr>
        <w:t>Research</w:t>
      </w:r>
      <w:r w:rsidRPr="00CF47E1">
        <w:rPr>
          <w:spacing w:val="-13"/>
        </w:rPr>
        <w:t xml:space="preserve"> </w:t>
      </w:r>
      <w:r w:rsidRPr="00CF47E1">
        <w:rPr>
          <w:spacing w:val="-2"/>
        </w:rPr>
        <w:t>Varanasi,</w:t>
      </w:r>
      <w:r w:rsidRPr="00CF47E1">
        <w:rPr>
          <w:spacing w:val="-7"/>
        </w:rPr>
        <w:t xml:space="preserve"> </w:t>
      </w:r>
      <w:r w:rsidRPr="00CF47E1">
        <w:rPr>
          <w:spacing w:val="-2"/>
        </w:rPr>
        <w:t>Uttar</w:t>
      </w:r>
      <w:r w:rsidRPr="00CF47E1">
        <w:rPr>
          <w:spacing w:val="-9"/>
        </w:rPr>
        <w:t xml:space="preserve"> </w:t>
      </w:r>
      <w:r w:rsidRPr="00CF47E1">
        <w:rPr>
          <w:spacing w:val="-2"/>
        </w:rPr>
        <w:t xml:space="preserve">Pradesh </w:t>
      </w:r>
      <w:r w:rsidRPr="00CF47E1">
        <w:t>and experiment was carried out and maintained at the Horticulture Research Farm-1, Department of Horticulture, School of Agricultural Sciences and Technology, Babasaheb Bhimrao Ambedkar University (A Central University), Vidya-Vihar, Rae Bareli Road, Lucknow (U.P.).</w:t>
      </w:r>
      <w:r w:rsidRPr="00CF47E1">
        <w:rPr>
          <w:spacing w:val="-1"/>
        </w:rPr>
        <w:t xml:space="preserve"> </w:t>
      </w:r>
      <w:r w:rsidRPr="00CF47E1">
        <w:t>The 25 genotypes of garden pea used in the experiment</w:t>
      </w:r>
    </w:p>
    <w:p w14:paraId="4A463ACA" w14:textId="77777777" w:rsidR="00A31065" w:rsidRPr="00CF47E1" w:rsidRDefault="00A31065" w:rsidP="00A31065">
      <w:pPr>
        <w:pStyle w:val="BodyText"/>
        <w:spacing w:line="360" w:lineRule="auto"/>
        <w:ind w:left="440" w:right="137" w:firstLine="694"/>
        <w:jc w:val="both"/>
      </w:pPr>
      <w:r w:rsidRPr="00CF47E1">
        <w:t>The experiment was conducted in Randomized Block Design with three replications during Rabi season in 2023-24 to assess the performance of 25 genotypes. Each treatment replicated thrice. The seeds of garden pea were sown on 04</w:t>
      </w:r>
      <w:r w:rsidRPr="00CF47E1">
        <w:rPr>
          <w:vertAlign w:val="superscript"/>
        </w:rPr>
        <w:t>th</w:t>
      </w:r>
      <w:r w:rsidRPr="00CF47E1">
        <w:t xml:space="preserve"> November 2023. Each entries were grown in the gross plot size of 1.70 m x 1.20 m. The line sowing was done with the spacing of 30 cm × 10 cm.</w:t>
      </w:r>
      <w:r w:rsidRPr="00CF47E1">
        <w:rPr>
          <w:spacing w:val="-2"/>
        </w:rPr>
        <w:t xml:space="preserve"> </w:t>
      </w:r>
      <w:r w:rsidRPr="00CF47E1">
        <w:t>All the recommended agronomic package of practices and plant protection measures were followed to raise a good crop.</w:t>
      </w:r>
    </w:p>
    <w:p w14:paraId="034A3BDE" w14:textId="77777777" w:rsidR="00A31065" w:rsidRPr="00CF47E1" w:rsidRDefault="00A31065" w:rsidP="00A31065">
      <w:pPr>
        <w:pStyle w:val="BodyText"/>
        <w:spacing w:before="199" w:line="360" w:lineRule="auto"/>
        <w:ind w:left="440" w:right="209" w:firstLine="720"/>
        <w:jc w:val="both"/>
      </w:pPr>
      <w:r w:rsidRPr="00CF47E1">
        <w:t xml:space="preserve">Five plants randomly selected and tagged before flowering from each plant to investigate on different characters were considered. The statistical analysis was done by using the techniques of analysis of “Randomized Block Design”. These designs were developed by. Through non-hierarchical Euclidean cluster analysis, the genetic divergence among 25 genotypes. The detailed description among different cluster is </w:t>
      </w:r>
      <w:r w:rsidRPr="00CF47E1">
        <w:lastRenderedPageBreak/>
        <w:t xml:space="preserve">given under K- mean clustering of standardized data was used to identify the more significant level of discrimination between the cluster for each of variable </w:t>
      </w:r>
      <w:r w:rsidRPr="00CF47E1">
        <w:rPr>
          <w:bCs/>
          <w:lang w:val="en-IN"/>
        </w:rPr>
        <w:t>(Mahalanobis,1928)</w:t>
      </w:r>
      <w:r w:rsidRPr="00CF47E1">
        <w:t>.</w:t>
      </w:r>
    </w:p>
    <w:p w14:paraId="3E032940" w14:textId="3EAFA1CE" w:rsidR="00107554" w:rsidRPr="00CF47E1" w:rsidRDefault="006C0886" w:rsidP="006C0886">
      <w:pPr>
        <w:pStyle w:val="BodyText"/>
        <w:spacing w:before="199" w:line="360" w:lineRule="auto"/>
        <w:ind w:right="209"/>
        <w:jc w:val="both"/>
        <w:rPr>
          <w:b/>
          <w:bCs/>
        </w:rPr>
      </w:pPr>
      <w:r w:rsidRPr="00CF47E1">
        <w:tab/>
      </w:r>
      <w:r w:rsidR="000B3607" w:rsidRPr="00CF47E1">
        <w:tab/>
      </w:r>
      <w:r w:rsidRPr="00CF47E1">
        <w:rPr>
          <w:b/>
          <w:bCs/>
        </w:rPr>
        <w:t xml:space="preserve">Table 1. Genotypes passport </w:t>
      </w:r>
      <w:r w:rsidR="000B3607" w:rsidRPr="00CF47E1">
        <w:rPr>
          <w:b/>
          <w:bCs/>
        </w:rPr>
        <w:t>data in table</w:t>
      </w:r>
    </w:p>
    <w:tbl>
      <w:tblPr>
        <w:tblStyle w:val="TableGrid"/>
        <w:tblW w:w="0" w:type="auto"/>
        <w:tblInd w:w="562" w:type="dxa"/>
        <w:tblLook w:val="04A0" w:firstRow="1" w:lastRow="0" w:firstColumn="1" w:lastColumn="0" w:noHBand="0" w:noVBand="1"/>
      </w:tblPr>
      <w:tblGrid>
        <w:gridCol w:w="1701"/>
        <w:gridCol w:w="2694"/>
        <w:gridCol w:w="2551"/>
      </w:tblGrid>
      <w:tr w:rsidR="000B3607" w:rsidRPr="00CF47E1" w14:paraId="1694DBB8" w14:textId="77777777" w:rsidTr="00E272F7">
        <w:tc>
          <w:tcPr>
            <w:tcW w:w="1701" w:type="dxa"/>
          </w:tcPr>
          <w:p w14:paraId="65EF73E2" w14:textId="1EE005D3" w:rsidR="000B3607" w:rsidRPr="00CF47E1" w:rsidRDefault="0046143B" w:rsidP="006C0886">
            <w:pPr>
              <w:pStyle w:val="BodyText"/>
              <w:spacing w:before="199" w:line="360" w:lineRule="auto"/>
              <w:ind w:right="209"/>
              <w:jc w:val="both"/>
              <w:rPr>
                <w:b/>
                <w:bCs/>
              </w:rPr>
            </w:pPr>
            <w:r w:rsidRPr="00CF47E1">
              <w:rPr>
                <w:b/>
                <w:bCs/>
              </w:rPr>
              <w:t>S. No.</w:t>
            </w:r>
          </w:p>
        </w:tc>
        <w:tc>
          <w:tcPr>
            <w:tcW w:w="2694" w:type="dxa"/>
          </w:tcPr>
          <w:p w14:paraId="2E3D9472" w14:textId="46B4E027" w:rsidR="000B3607" w:rsidRPr="00CF47E1" w:rsidRDefault="00306A50" w:rsidP="006C0886">
            <w:pPr>
              <w:pStyle w:val="BodyText"/>
              <w:spacing w:before="199" w:line="360" w:lineRule="auto"/>
              <w:ind w:right="209"/>
              <w:jc w:val="both"/>
              <w:rPr>
                <w:b/>
                <w:bCs/>
              </w:rPr>
            </w:pPr>
            <w:r w:rsidRPr="00CF47E1">
              <w:rPr>
                <w:b/>
                <w:bCs/>
              </w:rPr>
              <w:t xml:space="preserve">  </w:t>
            </w:r>
            <w:r w:rsidR="0046143B" w:rsidRPr="00CF47E1">
              <w:rPr>
                <w:b/>
                <w:bCs/>
              </w:rPr>
              <w:t>Genotypes</w:t>
            </w:r>
          </w:p>
        </w:tc>
        <w:tc>
          <w:tcPr>
            <w:tcW w:w="2551" w:type="dxa"/>
          </w:tcPr>
          <w:p w14:paraId="0B74B01C" w14:textId="560B96F7" w:rsidR="000B3607" w:rsidRPr="00CF47E1" w:rsidRDefault="0046143B" w:rsidP="006C0886">
            <w:pPr>
              <w:pStyle w:val="BodyText"/>
              <w:spacing w:before="199" w:line="360" w:lineRule="auto"/>
              <w:ind w:right="209"/>
              <w:jc w:val="both"/>
              <w:rPr>
                <w:b/>
                <w:bCs/>
              </w:rPr>
            </w:pPr>
            <w:r w:rsidRPr="00CF47E1">
              <w:rPr>
                <w:b/>
                <w:bCs/>
              </w:rPr>
              <w:t>Sources</w:t>
            </w:r>
          </w:p>
        </w:tc>
      </w:tr>
      <w:tr w:rsidR="00E17449" w:rsidRPr="00CF47E1" w14:paraId="2270AA30" w14:textId="77777777" w:rsidTr="00E272F7">
        <w:tc>
          <w:tcPr>
            <w:tcW w:w="1701" w:type="dxa"/>
          </w:tcPr>
          <w:p w14:paraId="67BDE880" w14:textId="3DB274D3" w:rsidR="00E17449" w:rsidRPr="00CF47E1" w:rsidRDefault="00E17449" w:rsidP="00E17449">
            <w:pPr>
              <w:pStyle w:val="BodyText"/>
              <w:spacing w:before="199" w:line="360" w:lineRule="auto"/>
              <w:ind w:right="209"/>
              <w:jc w:val="both"/>
            </w:pPr>
            <w:r w:rsidRPr="00CF47E1">
              <w:t>1</w:t>
            </w:r>
          </w:p>
        </w:tc>
        <w:tc>
          <w:tcPr>
            <w:tcW w:w="2694" w:type="dxa"/>
          </w:tcPr>
          <w:p w14:paraId="7B8D5B5A" w14:textId="0A097202"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Samridhi</w:t>
            </w:r>
          </w:p>
        </w:tc>
        <w:tc>
          <w:tcPr>
            <w:tcW w:w="2551" w:type="dxa"/>
          </w:tcPr>
          <w:p w14:paraId="78F67843" w14:textId="0A135D5D"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55F10F18" w14:textId="77777777" w:rsidTr="00E272F7">
        <w:tc>
          <w:tcPr>
            <w:tcW w:w="1701" w:type="dxa"/>
          </w:tcPr>
          <w:p w14:paraId="573DB30D" w14:textId="300F2C06" w:rsidR="00E17449" w:rsidRPr="00CF47E1" w:rsidRDefault="00E17449" w:rsidP="00E17449">
            <w:pPr>
              <w:pStyle w:val="BodyText"/>
              <w:spacing w:before="199" w:line="360" w:lineRule="auto"/>
              <w:ind w:right="209"/>
              <w:jc w:val="both"/>
            </w:pPr>
            <w:r w:rsidRPr="00CF47E1">
              <w:t>2</w:t>
            </w:r>
          </w:p>
        </w:tc>
        <w:tc>
          <w:tcPr>
            <w:tcW w:w="2694" w:type="dxa"/>
          </w:tcPr>
          <w:p w14:paraId="750ADBBA" w14:textId="27676BDA" w:rsidR="00E17449" w:rsidRPr="00CF47E1" w:rsidRDefault="00E17449" w:rsidP="00E17449">
            <w:pPr>
              <w:pStyle w:val="BodyText"/>
              <w:spacing w:before="199" w:line="360" w:lineRule="auto"/>
              <w:ind w:right="209"/>
              <w:jc w:val="both"/>
            </w:pPr>
            <w:r w:rsidRPr="00CF47E1">
              <w:rPr>
                <w:b/>
              </w:rPr>
              <w:t>Pusa</w:t>
            </w:r>
            <w:r w:rsidRPr="00CF47E1">
              <w:rPr>
                <w:b/>
                <w:spacing w:val="-4"/>
              </w:rPr>
              <w:t xml:space="preserve"> </w:t>
            </w:r>
            <w:r w:rsidRPr="00CF47E1">
              <w:rPr>
                <w:b/>
                <w:spacing w:val="-2"/>
              </w:rPr>
              <w:t>Pragati</w:t>
            </w:r>
          </w:p>
        </w:tc>
        <w:tc>
          <w:tcPr>
            <w:tcW w:w="2551" w:type="dxa"/>
          </w:tcPr>
          <w:p w14:paraId="3C9C5EE3" w14:textId="23F17E3F" w:rsidR="00E17449" w:rsidRPr="00CF47E1" w:rsidRDefault="00E17449" w:rsidP="00E17449">
            <w:pPr>
              <w:pStyle w:val="BodyText"/>
              <w:spacing w:before="199" w:line="360" w:lineRule="auto"/>
              <w:ind w:right="209"/>
              <w:jc w:val="both"/>
            </w:pPr>
            <w:r w:rsidRPr="00CF47E1">
              <w:t>IARI,</w:t>
            </w:r>
            <w:r w:rsidRPr="00CF47E1">
              <w:rPr>
                <w:spacing w:val="-6"/>
              </w:rPr>
              <w:t xml:space="preserve"> </w:t>
            </w:r>
            <w:r w:rsidRPr="00CF47E1">
              <w:t>New</w:t>
            </w:r>
            <w:r w:rsidRPr="00CF47E1">
              <w:rPr>
                <w:spacing w:val="-4"/>
              </w:rPr>
              <w:t xml:space="preserve"> </w:t>
            </w:r>
            <w:r w:rsidRPr="00CF47E1">
              <w:rPr>
                <w:spacing w:val="-2"/>
              </w:rPr>
              <w:t>Delhi</w:t>
            </w:r>
          </w:p>
        </w:tc>
      </w:tr>
      <w:tr w:rsidR="00E17449" w:rsidRPr="00CF47E1" w14:paraId="7E0D5982" w14:textId="77777777" w:rsidTr="00E272F7">
        <w:tc>
          <w:tcPr>
            <w:tcW w:w="1701" w:type="dxa"/>
          </w:tcPr>
          <w:p w14:paraId="1BDCE363" w14:textId="5118C10A" w:rsidR="00E17449" w:rsidRPr="00CF47E1" w:rsidRDefault="00E17449" w:rsidP="00E17449">
            <w:pPr>
              <w:pStyle w:val="BodyText"/>
              <w:spacing w:before="199" w:line="360" w:lineRule="auto"/>
              <w:ind w:right="209"/>
              <w:jc w:val="both"/>
            </w:pPr>
            <w:r w:rsidRPr="00CF47E1">
              <w:t>3</w:t>
            </w:r>
          </w:p>
        </w:tc>
        <w:tc>
          <w:tcPr>
            <w:tcW w:w="2694" w:type="dxa"/>
          </w:tcPr>
          <w:p w14:paraId="040C1460" w14:textId="45A15BB8" w:rsidR="00E17449" w:rsidRPr="00CF47E1" w:rsidRDefault="00E17449" w:rsidP="00E17449">
            <w:pPr>
              <w:pStyle w:val="BodyText"/>
              <w:spacing w:before="199" w:line="360" w:lineRule="auto"/>
              <w:ind w:right="209"/>
              <w:jc w:val="both"/>
            </w:pPr>
            <w:r w:rsidRPr="00CF47E1">
              <w:rPr>
                <w:b/>
                <w:spacing w:val="-2"/>
              </w:rPr>
              <w:t>NDVP-</w:t>
            </w:r>
            <w:r w:rsidRPr="00CF47E1">
              <w:rPr>
                <w:b/>
                <w:spacing w:val="-10"/>
              </w:rPr>
              <w:t>2</w:t>
            </w:r>
          </w:p>
        </w:tc>
        <w:tc>
          <w:tcPr>
            <w:tcW w:w="2551" w:type="dxa"/>
          </w:tcPr>
          <w:p w14:paraId="5E765E52" w14:textId="0284F8FA"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582C6025" w14:textId="77777777" w:rsidTr="00E272F7">
        <w:tc>
          <w:tcPr>
            <w:tcW w:w="1701" w:type="dxa"/>
          </w:tcPr>
          <w:p w14:paraId="612FDBBE" w14:textId="0238947A" w:rsidR="00E17449" w:rsidRPr="00CF47E1" w:rsidRDefault="00E17449" w:rsidP="00E17449">
            <w:pPr>
              <w:pStyle w:val="BodyText"/>
              <w:spacing w:before="199" w:line="360" w:lineRule="auto"/>
              <w:ind w:right="209"/>
              <w:jc w:val="both"/>
            </w:pPr>
            <w:r w:rsidRPr="00CF47E1">
              <w:t>4</w:t>
            </w:r>
          </w:p>
        </w:tc>
        <w:tc>
          <w:tcPr>
            <w:tcW w:w="2694" w:type="dxa"/>
          </w:tcPr>
          <w:p w14:paraId="040DEA42" w14:textId="5A486D4C" w:rsidR="00E17449" w:rsidRPr="00CF47E1" w:rsidRDefault="00E17449" w:rsidP="00E17449">
            <w:pPr>
              <w:pStyle w:val="BodyText"/>
              <w:spacing w:before="199" w:line="360" w:lineRule="auto"/>
              <w:ind w:right="209"/>
              <w:jc w:val="both"/>
            </w:pPr>
            <w:r w:rsidRPr="00CF47E1">
              <w:rPr>
                <w:b/>
                <w:spacing w:val="-2"/>
              </w:rPr>
              <w:t>PB-</w:t>
            </w:r>
            <w:r w:rsidRPr="00CF47E1">
              <w:rPr>
                <w:b/>
                <w:spacing w:val="-5"/>
              </w:rPr>
              <w:t>89</w:t>
            </w:r>
          </w:p>
        </w:tc>
        <w:tc>
          <w:tcPr>
            <w:tcW w:w="2551" w:type="dxa"/>
          </w:tcPr>
          <w:p w14:paraId="24E09E79" w14:textId="42504A3D" w:rsidR="00E17449" w:rsidRPr="00CF47E1" w:rsidRDefault="00E17449" w:rsidP="00E17449">
            <w:pPr>
              <w:pStyle w:val="BodyText"/>
              <w:spacing w:before="199" w:line="360" w:lineRule="auto"/>
              <w:ind w:right="209"/>
              <w:jc w:val="both"/>
            </w:pPr>
            <w:r w:rsidRPr="00CF47E1">
              <w:rPr>
                <w:spacing w:val="-4"/>
              </w:rPr>
              <w:t>PAU,</w:t>
            </w:r>
            <w:r w:rsidRPr="00CF47E1">
              <w:rPr>
                <w:spacing w:val="-9"/>
              </w:rPr>
              <w:t xml:space="preserve"> </w:t>
            </w:r>
            <w:r w:rsidRPr="00CF47E1">
              <w:rPr>
                <w:spacing w:val="-2"/>
              </w:rPr>
              <w:t>Ludhiana</w:t>
            </w:r>
          </w:p>
        </w:tc>
      </w:tr>
      <w:tr w:rsidR="00E17449" w:rsidRPr="00CF47E1" w14:paraId="2596B821" w14:textId="77777777" w:rsidTr="00E272F7">
        <w:tc>
          <w:tcPr>
            <w:tcW w:w="1701" w:type="dxa"/>
          </w:tcPr>
          <w:p w14:paraId="397163A1" w14:textId="4FA4CD48" w:rsidR="00E17449" w:rsidRPr="00CF47E1" w:rsidRDefault="00E17449" w:rsidP="00E17449">
            <w:pPr>
              <w:pStyle w:val="BodyText"/>
              <w:spacing w:before="199" w:line="360" w:lineRule="auto"/>
              <w:ind w:right="209"/>
              <w:jc w:val="both"/>
            </w:pPr>
            <w:r w:rsidRPr="00CF47E1">
              <w:t>5</w:t>
            </w:r>
          </w:p>
        </w:tc>
        <w:tc>
          <w:tcPr>
            <w:tcW w:w="2694" w:type="dxa"/>
          </w:tcPr>
          <w:p w14:paraId="4E07D873" w14:textId="2795D314" w:rsidR="00E17449" w:rsidRPr="00CF47E1" w:rsidRDefault="00E17449" w:rsidP="00E17449">
            <w:pPr>
              <w:pStyle w:val="BodyText"/>
              <w:spacing w:before="199" w:line="360" w:lineRule="auto"/>
              <w:ind w:right="209"/>
              <w:jc w:val="both"/>
            </w:pPr>
            <w:r w:rsidRPr="00CF47E1">
              <w:rPr>
                <w:b/>
              </w:rPr>
              <w:t>Kashi</w:t>
            </w:r>
            <w:r w:rsidRPr="00CF47E1">
              <w:rPr>
                <w:b/>
                <w:spacing w:val="-6"/>
              </w:rPr>
              <w:t xml:space="preserve"> </w:t>
            </w:r>
            <w:r w:rsidRPr="00CF47E1">
              <w:rPr>
                <w:b/>
                <w:spacing w:val="-4"/>
              </w:rPr>
              <w:t>Udai</w:t>
            </w:r>
          </w:p>
        </w:tc>
        <w:tc>
          <w:tcPr>
            <w:tcW w:w="2551" w:type="dxa"/>
          </w:tcPr>
          <w:p w14:paraId="1E07A020" w14:textId="1D3CE194"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7068A62B" w14:textId="77777777" w:rsidTr="00E272F7">
        <w:tc>
          <w:tcPr>
            <w:tcW w:w="1701" w:type="dxa"/>
          </w:tcPr>
          <w:p w14:paraId="22228EED" w14:textId="00642F82" w:rsidR="00E17449" w:rsidRPr="00CF47E1" w:rsidRDefault="00E17449" w:rsidP="00E17449">
            <w:pPr>
              <w:pStyle w:val="BodyText"/>
              <w:spacing w:before="199" w:line="360" w:lineRule="auto"/>
              <w:ind w:right="209"/>
              <w:jc w:val="both"/>
            </w:pPr>
            <w:r w:rsidRPr="00CF47E1">
              <w:t>6</w:t>
            </w:r>
          </w:p>
        </w:tc>
        <w:tc>
          <w:tcPr>
            <w:tcW w:w="2694" w:type="dxa"/>
          </w:tcPr>
          <w:p w14:paraId="22D1D1C6" w14:textId="39CF7145"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Nandini</w:t>
            </w:r>
          </w:p>
        </w:tc>
        <w:tc>
          <w:tcPr>
            <w:tcW w:w="2551" w:type="dxa"/>
          </w:tcPr>
          <w:p w14:paraId="66694AD4" w14:textId="43A6A5F6"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6743741F" w14:textId="77777777" w:rsidTr="00E272F7">
        <w:tc>
          <w:tcPr>
            <w:tcW w:w="1701" w:type="dxa"/>
          </w:tcPr>
          <w:p w14:paraId="79BBA2D3" w14:textId="1E7F4B5F" w:rsidR="00E17449" w:rsidRPr="00CF47E1" w:rsidRDefault="00E17449" w:rsidP="00E17449">
            <w:pPr>
              <w:pStyle w:val="BodyText"/>
              <w:spacing w:before="199" w:line="360" w:lineRule="auto"/>
              <w:ind w:right="209"/>
              <w:jc w:val="both"/>
            </w:pPr>
            <w:r w:rsidRPr="00CF47E1">
              <w:t>7</w:t>
            </w:r>
          </w:p>
        </w:tc>
        <w:tc>
          <w:tcPr>
            <w:tcW w:w="2694" w:type="dxa"/>
          </w:tcPr>
          <w:p w14:paraId="2E626560" w14:textId="66393716" w:rsidR="00E17449" w:rsidRPr="00CF47E1" w:rsidRDefault="00E17449" w:rsidP="00E17449">
            <w:pPr>
              <w:pStyle w:val="BodyText"/>
              <w:spacing w:before="199" w:line="360" w:lineRule="auto"/>
              <w:ind w:right="209"/>
              <w:jc w:val="both"/>
            </w:pPr>
            <w:r w:rsidRPr="00CF47E1">
              <w:rPr>
                <w:b/>
                <w:spacing w:val="-2"/>
              </w:rPr>
              <w:t>K.S.-</w:t>
            </w:r>
            <w:r w:rsidRPr="00CF47E1">
              <w:rPr>
                <w:b/>
                <w:spacing w:val="-5"/>
              </w:rPr>
              <w:t>210</w:t>
            </w:r>
          </w:p>
        </w:tc>
        <w:tc>
          <w:tcPr>
            <w:tcW w:w="2551" w:type="dxa"/>
          </w:tcPr>
          <w:p w14:paraId="0FD7DCEF" w14:textId="6B3994DF"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4ABCE074" w14:textId="77777777" w:rsidTr="00E272F7">
        <w:tc>
          <w:tcPr>
            <w:tcW w:w="1701" w:type="dxa"/>
          </w:tcPr>
          <w:p w14:paraId="21CAA50D" w14:textId="147B3762" w:rsidR="00E17449" w:rsidRPr="00CF47E1" w:rsidRDefault="00E17449" w:rsidP="00E17449">
            <w:pPr>
              <w:pStyle w:val="BodyText"/>
              <w:spacing w:before="199" w:line="360" w:lineRule="auto"/>
              <w:ind w:right="209"/>
              <w:jc w:val="both"/>
            </w:pPr>
            <w:r w:rsidRPr="00CF47E1">
              <w:t>8</w:t>
            </w:r>
          </w:p>
        </w:tc>
        <w:tc>
          <w:tcPr>
            <w:tcW w:w="2694" w:type="dxa"/>
          </w:tcPr>
          <w:p w14:paraId="762AAAC0" w14:textId="3C032AB9" w:rsidR="00E17449" w:rsidRPr="00CF47E1" w:rsidRDefault="00E17449" w:rsidP="00E17449">
            <w:pPr>
              <w:pStyle w:val="BodyText"/>
              <w:spacing w:before="199" w:line="360" w:lineRule="auto"/>
              <w:ind w:right="209"/>
              <w:jc w:val="both"/>
            </w:pPr>
            <w:r w:rsidRPr="00CF47E1">
              <w:rPr>
                <w:b/>
                <w:spacing w:val="-2"/>
              </w:rPr>
              <w:t>DVP-</w:t>
            </w:r>
            <w:r w:rsidRPr="00CF47E1">
              <w:rPr>
                <w:b/>
                <w:spacing w:val="-10"/>
              </w:rPr>
              <w:t>8</w:t>
            </w:r>
          </w:p>
        </w:tc>
        <w:tc>
          <w:tcPr>
            <w:tcW w:w="2551" w:type="dxa"/>
          </w:tcPr>
          <w:p w14:paraId="5DE58F72" w14:textId="1B112C4B"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051CFBEA" w14:textId="77777777" w:rsidTr="00E272F7">
        <w:tc>
          <w:tcPr>
            <w:tcW w:w="1701" w:type="dxa"/>
          </w:tcPr>
          <w:p w14:paraId="4AFBAC63" w14:textId="5608717C" w:rsidR="00E17449" w:rsidRPr="00CF47E1" w:rsidRDefault="00E17449" w:rsidP="00E17449">
            <w:pPr>
              <w:pStyle w:val="BodyText"/>
              <w:spacing w:before="199" w:line="360" w:lineRule="auto"/>
              <w:ind w:right="209"/>
              <w:jc w:val="both"/>
            </w:pPr>
            <w:r w:rsidRPr="00CF47E1">
              <w:t>9</w:t>
            </w:r>
          </w:p>
        </w:tc>
        <w:tc>
          <w:tcPr>
            <w:tcW w:w="2694" w:type="dxa"/>
          </w:tcPr>
          <w:p w14:paraId="34114189" w14:textId="608ACBFA"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1</w:t>
            </w:r>
          </w:p>
        </w:tc>
        <w:tc>
          <w:tcPr>
            <w:tcW w:w="2551" w:type="dxa"/>
          </w:tcPr>
          <w:p w14:paraId="150BEA02" w14:textId="7CDD07B1"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0C9F5C29" w14:textId="77777777" w:rsidTr="00E272F7">
        <w:tc>
          <w:tcPr>
            <w:tcW w:w="1701" w:type="dxa"/>
          </w:tcPr>
          <w:p w14:paraId="43F8E16D" w14:textId="36045042" w:rsidR="00E17449" w:rsidRPr="00CF47E1" w:rsidRDefault="00E17449" w:rsidP="00E17449">
            <w:pPr>
              <w:pStyle w:val="BodyText"/>
              <w:spacing w:before="199" w:line="360" w:lineRule="auto"/>
              <w:ind w:right="209"/>
              <w:jc w:val="both"/>
            </w:pPr>
            <w:r w:rsidRPr="00CF47E1">
              <w:t>10</w:t>
            </w:r>
          </w:p>
        </w:tc>
        <w:tc>
          <w:tcPr>
            <w:tcW w:w="2694" w:type="dxa"/>
          </w:tcPr>
          <w:p w14:paraId="3DECECE3" w14:textId="47C02EAE" w:rsidR="00E17449" w:rsidRPr="00CF47E1" w:rsidRDefault="00E17449" w:rsidP="00E17449">
            <w:pPr>
              <w:pStyle w:val="BodyText"/>
              <w:spacing w:before="199" w:line="360" w:lineRule="auto"/>
              <w:ind w:right="209"/>
              <w:jc w:val="both"/>
            </w:pPr>
            <w:r w:rsidRPr="00CF47E1">
              <w:rPr>
                <w:b/>
              </w:rPr>
              <w:t>Arka</w:t>
            </w:r>
            <w:r w:rsidRPr="00CF47E1">
              <w:rPr>
                <w:b/>
                <w:spacing w:val="-6"/>
              </w:rPr>
              <w:t xml:space="preserve"> </w:t>
            </w:r>
            <w:r w:rsidRPr="00CF47E1">
              <w:rPr>
                <w:b/>
                <w:spacing w:val="-2"/>
              </w:rPr>
              <w:t>Priya</w:t>
            </w:r>
          </w:p>
        </w:tc>
        <w:tc>
          <w:tcPr>
            <w:tcW w:w="2551" w:type="dxa"/>
          </w:tcPr>
          <w:p w14:paraId="45489595" w14:textId="467D1852" w:rsidR="00E17449" w:rsidRPr="00CF47E1" w:rsidRDefault="00E17449" w:rsidP="00E17449">
            <w:pPr>
              <w:pStyle w:val="BodyText"/>
              <w:spacing w:before="199" w:line="360" w:lineRule="auto"/>
              <w:ind w:right="209"/>
              <w:jc w:val="both"/>
            </w:pPr>
            <w:r w:rsidRPr="00CF47E1">
              <w:t>IIHR,</w:t>
            </w:r>
            <w:r w:rsidRPr="00CF47E1">
              <w:rPr>
                <w:spacing w:val="-5"/>
              </w:rPr>
              <w:t xml:space="preserve"> </w:t>
            </w:r>
            <w:r w:rsidRPr="00CF47E1">
              <w:rPr>
                <w:spacing w:val="-2"/>
              </w:rPr>
              <w:t>Bengaluru</w:t>
            </w:r>
          </w:p>
        </w:tc>
      </w:tr>
      <w:tr w:rsidR="00E17449" w:rsidRPr="00CF47E1" w14:paraId="30BDA01C" w14:textId="77777777" w:rsidTr="00E272F7">
        <w:tc>
          <w:tcPr>
            <w:tcW w:w="1701" w:type="dxa"/>
          </w:tcPr>
          <w:p w14:paraId="589F3B01" w14:textId="1C3D0D99" w:rsidR="00E17449" w:rsidRPr="00CF47E1" w:rsidRDefault="00E17449" w:rsidP="00E17449">
            <w:pPr>
              <w:pStyle w:val="BodyText"/>
              <w:spacing w:before="199" w:line="360" w:lineRule="auto"/>
              <w:ind w:right="209"/>
              <w:jc w:val="both"/>
            </w:pPr>
            <w:r w:rsidRPr="00CF47E1">
              <w:t>11</w:t>
            </w:r>
          </w:p>
        </w:tc>
        <w:tc>
          <w:tcPr>
            <w:tcW w:w="2694" w:type="dxa"/>
          </w:tcPr>
          <w:p w14:paraId="6FA77259" w14:textId="32CBA287"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4</w:t>
            </w:r>
          </w:p>
        </w:tc>
        <w:tc>
          <w:tcPr>
            <w:tcW w:w="2551" w:type="dxa"/>
          </w:tcPr>
          <w:p w14:paraId="05DAAA22" w14:textId="481AE7EB"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04F58AAF" w14:textId="77777777" w:rsidTr="00E272F7">
        <w:tc>
          <w:tcPr>
            <w:tcW w:w="1701" w:type="dxa"/>
          </w:tcPr>
          <w:p w14:paraId="75B43021" w14:textId="3576E034" w:rsidR="00E17449" w:rsidRPr="00CF47E1" w:rsidRDefault="00E17449" w:rsidP="00E17449">
            <w:pPr>
              <w:pStyle w:val="BodyText"/>
              <w:spacing w:before="199" w:line="360" w:lineRule="auto"/>
              <w:ind w:right="209"/>
              <w:jc w:val="both"/>
            </w:pPr>
            <w:r w:rsidRPr="00CF47E1">
              <w:t>12</w:t>
            </w:r>
          </w:p>
        </w:tc>
        <w:tc>
          <w:tcPr>
            <w:tcW w:w="2694" w:type="dxa"/>
          </w:tcPr>
          <w:p w14:paraId="1CA759A7" w14:textId="4926DC4D" w:rsidR="00E17449" w:rsidRPr="00CF47E1" w:rsidRDefault="00E17449" w:rsidP="00E17449">
            <w:pPr>
              <w:pStyle w:val="BodyText"/>
              <w:spacing w:before="199" w:line="360" w:lineRule="auto"/>
              <w:ind w:right="209"/>
              <w:jc w:val="both"/>
            </w:pPr>
            <w:r w:rsidRPr="00CF47E1">
              <w:rPr>
                <w:b/>
                <w:spacing w:val="-2"/>
              </w:rPr>
              <w:t>HUDP-</w:t>
            </w:r>
            <w:r w:rsidRPr="00CF47E1">
              <w:rPr>
                <w:b/>
                <w:spacing w:val="-5"/>
              </w:rPr>
              <w:t>15</w:t>
            </w:r>
          </w:p>
        </w:tc>
        <w:tc>
          <w:tcPr>
            <w:tcW w:w="2551" w:type="dxa"/>
          </w:tcPr>
          <w:p w14:paraId="5B27124A" w14:textId="4B3FEBF3"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00912055" w14:textId="77777777" w:rsidTr="00E272F7">
        <w:tc>
          <w:tcPr>
            <w:tcW w:w="1701" w:type="dxa"/>
          </w:tcPr>
          <w:p w14:paraId="5AD62155" w14:textId="5F9F4CA3" w:rsidR="00E17449" w:rsidRPr="00CF47E1" w:rsidRDefault="00E17449" w:rsidP="00E17449">
            <w:pPr>
              <w:pStyle w:val="BodyText"/>
              <w:spacing w:before="199" w:line="360" w:lineRule="auto"/>
              <w:ind w:right="209"/>
              <w:jc w:val="both"/>
            </w:pPr>
            <w:r w:rsidRPr="00CF47E1">
              <w:t>13</w:t>
            </w:r>
          </w:p>
        </w:tc>
        <w:tc>
          <w:tcPr>
            <w:tcW w:w="2694" w:type="dxa"/>
          </w:tcPr>
          <w:p w14:paraId="63C997D6" w14:textId="72DE45D8" w:rsidR="00E17449" w:rsidRPr="00CF47E1" w:rsidRDefault="00E17449" w:rsidP="00E17449">
            <w:pPr>
              <w:pStyle w:val="BodyText"/>
              <w:spacing w:before="199" w:line="360" w:lineRule="auto"/>
              <w:ind w:right="209"/>
              <w:jc w:val="both"/>
            </w:pPr>
            <w:r w:rsidRPr="00CF47E1">
              <w:rPr>
                <w:b/>
              </w:rPr>
              <w:t>Solan</w:t>
            </w:r>
            <w:r w:rsidRPr="00CF47E1">
              <w:rPr>
                <w:b/>
                <w:spacing w:val="-5"/>
              </w:rPr>
              <w:t xml:space="preserve"> </w:t>
            </w:r>
            <w:r w:rsidRPr="00CF47E1">
              <w:rPr>
                <w:b/>
                <w:spacing w:val="-2"/>
              </w:rPr>
              <w:t>Nirog</w:t>
            </w:r>
          </w:p>
        </w:tc>
        <w:tc>
          <w:tcPr>
            <w:tcW w:w="2551" w:type="dxa"/>
          </w:tcPr>
          <w:p w14:paraId="47D2E467" w14:textId="6E4BB15A" w:rsidR="00E17449" w:rsidRPr="00CF47E1" w:rsidRDefault="00E17449" w:rsidP="00E17449">
            <w:pPr>
              <w:pStyle w:val="BodyText"/>
              <w:spacing w:before="199" w:line="360" w:lineRule="auto"/>
              <w:ind w:right="209"/>
              <w:jc w:val="both"/>
            </w:pPr>
            <w:r w:rsidRPr="00CF47E1">
              <w:rPr>
                <w:spacing w:val="-4"/>
              </w:rPr>
              <w:t>UHF,</w:t>
            </w:r>
            <w:r w:rsidRPr="00CF47E1">
              <w:rPr>
                <w:spacing w:val="-6"/>
              </w:rPr>
              <w:t xml:space="preserve"> </w:t>
            </w:r>
            <w:r w:rsidRPr="00CF47E1">
              <w:rPr>
                <w:spacing w:val="-2"/>
              </w:rPr>
              <w:t>Solan</w:t>
            </w:r>
          </w:p>
        </w:tc>
      </w:tr>
      <w:tr w:rsidR="00E17449" w:rsidRPr="00CF47E1" w14:paraId="044D09ED" w14:textId="77777777" w:rsidTr="00E272F7">
        <w:tc>
          <w:tcPr>
            <w:tcW w:w="1701" w:type="dxa"/>
          </w:tcPr>
          <w:p w14:paraId="5A921958" w14:textId="6831E9A1" w:rsidR="00E17449" w:rsidRPr="00CF47E1" w:rsidRDefault="00E17449" w:rsidP="00E17449">
            <w:pPr>
              <w:pStyle w:val="BodyText"/>
              <w:spacing w:before="199" w:line="360" w:lineRule="auto"/>
              <w:ind w:right="209"/>
              <w:jc w:val="both"/>
            </w:pPr>
            <w:r w:rsidRPr="00CF47E1">
              <w:t>14</w:t>
            </w:r>
          </w:p>
        </w:tc>
        <w:tc>
          <w:tcPr>
            <w:tcW w:w="2694" w:type="dxa"/>
          </w:tcPr>
          <w:p w14:paraId="31E33537" w14:textId="542A616F"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2</w:t>
            </w:r>
          </w:p>
        </w:tc>
        <w:tc>
          <w:tcPr>
            <w:tcW w:w="2551" w:type="dxa"/>
          </w:tcPr>
          <w:p w14:paraId="747D41AA" w14:textId="68DFAEFF"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r w:rsidR="00E17449" w:rsidRPr="00CF47E1" w14:paraId="133AF589" w14:textId="77777777" w:rsidTr="00E272F7">
        <w:tc>
          <w:tcPr>
            <w:tcW w:w="1701" w:type="dxa"/>
          </w:tcPr>
          <w:p w14:paraId="1A82839F" w14:textId="75F592DF" w:rsidR="00E17449" w:rsidRPr="00CF47E1" w:rsidRDefault="00E17449" w:rsidP="00E17449">
            <w:pPr>
              <w:pStyle w:val="BodyText"/>
              <w:spacing w:before="199" w:line="360" w:lineRule="auto"/>
              <w:ind w:right="209"/>
              <w:jc w:val="both"/>
            </w:pPr>
            <w:r w:rsidRPr="00CF47E1">
              <w:t>15</w:t>
            </w:r>
          </w:p>
        </w:tc>
        <w:tc>
          <w:tcPr>
            <w:tcW w:w="2694" w:type="dxa"/>
          </w:tcPr>
          <w:p w14:paraId="1C0018EC" w14:textId="78E8C3CD" w:rsidR="00E17449" w:rsidRPr="00CF47E1" w:rsidRDefault="00E17449" w:rsidP="00E17449">
            <w:pPr>
              <w:pStyle w:val="BodyText"/>
              <w:spacing w:before="199" w:line="360" w:lineRule="auto"/>
              <w:ind w:right="209"/>
              <w:jc w:val="both"/>
            </w:pPr>
            <w:r w:rsidRPr="00CF47E1">
              <w:rPr>
                <w:b/>
              </w:rPr>
              <w:t>Snow</w:t>
            </w:r>
            <w:r w:rsidRPr="00CF47E1">
              <w:rPr>
                <w:b/>
                <w:spacing w:val="-2"/>
              </w:rPr>
              <w:t xml:space="preserve"> </w:t>
            </w:r>
            <w:r w:rsidRPr="00CF47E1">
              <w:rPr>
                <w:b/>
                <w:spacing w:val="-5"/>
              </w:rPr>
              <w:t>Pea</w:t>
            </w:r>
          </w:p>
        </w:tc>
        <w:tc>
          <w:tcPr>
            <w:tcW w:w="2551" w:type="dxa"/>
          </w:tcPr>
          <w:p w14:paraId="4AC8C504" w14:textId="68495CA7"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2F57413D" w14:textId="77777777" w:rsidTr="00E272F7">
        <w:tc>
          <w:tcPr>
            <w:tcW w:w="1701" w:type="dxa"/>
          </w:tcPr>
          <w:p w14:paraId="57EA3C65" w14:textId="363CDE70" w:rsidR="00E17449" w:rsidRPr="00CF47E1" w:rsidRDefault="00E17449" w:rsidP="00E17449">
            <w:pPr>
              <w:pStyle w:val="BodyText"/>
              <w:spacing w:before="199" w:line="360" w:lineRule="auto"/>
              <w:ind w:right="209"/>
              <w:jc w:val="both"/>
            </w:pPr>
            <w:r w:rsidRPr="00CF47E1">
              <w:t>16</w:t>
            </w:r>
          </w:p>
        </w:tc>
        <w:tc>
          <w:tcPr>
            <w:tcW w:w="2694" w:type="dxa"/>
          </w:tcPr>
          <w:p w14:paraId="501BCE4D" w14:textId="14AC7F91" w:rsidR="00E17449" w:rsidRPr="00CF47E1" w:rsidRDefault="00E17449" w:rsidP="00E17449">
            <w:pPr>
              <w:pStyle w:val="BodyText"/>
              <w:spacing w:before="199" w:line="360" w:lineRule="auto"/>
              <w:ind w:right="209"/>
              <w:jc w:val="both"/>
            </w:pPr>
            <w:r w:rsidRPr="00CF47E1">
              <w:rPr>
                <w:b/>
                <w:spacing w:val="-2"/>
              </w:rPr>
              <w:t>Arkel</w:t>
            </w:r>
          </w:p>
        </w:tc>
        <w:tc>
          <w:tcPr>
            <w:tcW w:w="2551" w:type="dxa"/>
          </w:tcPr>
          <w:p w14:paraId="55C6311E" w14:textId="617461B6" w:rsidR="00E17449" w:rsidRPr="00CF47E1" w:rsidRDefault="00E17449" w:rsidP="00E17449">
            <w:pPr>
              <w:pStyle w:val="BodyText"/>
              <w:spacing w:before="199" w:line="360" w:lineRule="auto"/>
              <w:ind w:right="209"/>
              <w:jc w:val="both"/>
            </w:pPr>
            <w:r w:rsidRPr="00CF47E1">
              <w:t>IARI,</w:t>
            </w:r>
            <w:r w:rsidRPr="00CF47E1">
              <w:rPr>
                <w:spacing w:val="-6"/>
              </w:rPr>
              <w:t xml:space="preserve"> </w:t>
            </w:r>
            <w:r w:rsidRPr="00CF47E1">
              <w:t>New</w:t>
            </w:r>
            <w:r w:rsidRPr="00CF47E1">
              <w:rPr>
                <w:spacing w:val="-4"/>
              </w:rPr>
              <w:t xml:space="preserve"> </w:t>
            </w:r>
            <w:r w:rsidRPr="00CF47E1">
              <w:rPr>
                <w:spacing w:val="-2"/>
              </w:rPr>
              <w:t>Delhi</w:t>
            </w:r>
          </w:p>
        </w:tc>
      </w:tr>
      <w:tr w:rsidR="00E17449" w:rsidRPr="00CF47E1" w14:paraId="255DE96C" w14:textId="77777777" w:rsidTr="00E272F7">
        <w:tc>
          <w:tcPr>
            <w:tcW w:w="1701" w:type="dxa"/>
          </w:tcPr>
          <w:p w14:paraId="416E85DF" w14:textId="0014B213" w:rsidR="00E17449" w:rsidRPr="00CF47E1" w:rsidRDefault="00E17449" w:rsidP="00E17449">
            <w:pPr>
              <w:pStyle w:val="BodyText"/>
              <w:spacing w:before="199" w:line="360" w:lineRule="auto"/>
              <w:ind w:right="209"/>
              <w:jc w:val="both"/>
            </w:pPr>
            <w:r w:rsidRPr="00CF47E1">
              <w:t>17</w:t>
            </w:r>
          </w:p>
        </w:tc>
        <w:tc>
          <w:tcPr>
            <w:tcW w:w="2694" w:type="dxa"/>
          </w:tcPr>
          <w:p w14:paraId="48128524" w14:textId="38A6AD53" w:rsidR="00E17449" w:rsidRPr="00CF47E1" w:rsidRDefault="00E17449" w:rsidP="00E17449">
            <w:pPr>
              <w:pStyle w:val="BodyText"/>
              <w:spacing w:before="199" w:line="360" w:lineRule="auto"/>
              <w:ind w:right="209"/>
              <w:jc w:val="both"/>
            </w:pPr>
            <w:r w:rsidRPr="00CF47E1">
              <w:rPr>
                <w:b/>
              </w:rPr>
              <w:t>Arka</w:t>
            </w:r>
            <w:r w:rsidRPr="00CF47E1">
              <w:rPr>
                <w:b/>
                <w:spacing w:val="-6"/>
              </w:rPr>
              <w:t xml:space="preserve"> </w:t>
            </w:r>
            <w:r w:rsidRPr="00CF47E1">
              <w:rPr>
                <w:b/>
                <w:spacing w:val="-2"/>
              </w:rPr>
              <w:t>Uttam</w:t>
            </w:r>
          </w:p>
        </w:tc>
        <w:tc>
          <w:tcPr>
            <w:tcW w:w="2551" w:type="dxa"/>
          </w:tcPr>
          <w:p w14:paraId="098A9AB6" w14:textId="48D5644D" w:rsidR="00E17449" w:rsidRPr="00CF47E1" w:rsidRDefault="00E17449" w:rsidP="00E17449">
            <w:pPr>
              <w:pStyle w:val="BodyText"/>
              <w:spacing w:before="199" w:line="360" w:lineRule="auto"/>
              <w:ind w:right="209"/>
              <w:jc w:val="both"/>
            </w:pPr>
            <w:r w:rsidRPr="00CF47E1">
              <w:t>IIHR,</w:t>
            </w:r>
            <w:r w:rsidRPr="00CF47E1">
              <w:rPr>
                <w:spacing w:val="-5"/>
              </w:rPr>
              <w:t xml:space="preserve"> </w:t>
            </w:r>
            <w:r w:rsidRPr="00CF47E1">
              <w:rPr>
                <w:spacing w:val="-2"/>
              </w:rPr>
              <w:t>Bengaluru</w:t>
            </w:r>
          </w:p>
        </w:tc>
      </w:tr>
      <w:tr w:rsidR="00E17449" w:rsidRPr="00CF47E1" w14:paraId="2A936818" w14:textId="77777777" w:rsidTr="00E272F7">
        <w:tc>
          <w:tcPr>
            <w:tcW w:w="1701" w:type="dxa"/>
          </w:tcPr>
          <w:p w14:paraId="1ED09BA5" w14:textId="66580035" w:rsidR="00E17449" w:rsidRPr="00CF47E1" w:rsidRDefault="00E17449" w:rsidP="00E17449">
            <w:pPr>
              <w:pStyle w:val="BodyText"/>
              <w:spacing w:before="199" w:line="360" w:lineRule="auto"/>
              <w:ind w:right="209"/>
              <w:jc w:val="both"/>
            </w:pPr>
            <w:r w:rsidRPr="00CF47E1">
              <w:t>18</w:t>
            </w:r>
          </w:p>
        </w:tc>
        <w:tc>
          <w:tcPr>
            <w:tcW w:w="2694" w:type="dxa"/>
          </w:tcPr>
          <w:p w14:paraId="43EFC063" w14:textId="6D542636" w:rsidR="00E17449" w:rsidRPr="00CF47E1" w:rsidRDefault="00E17449" w:rsidP="00E17449">
            <w:pPr>
              <w:pStyle w:val="BodyText"/>
              <w:spacing w:before="199" w:line="360" w:lineRule="auto"/>
              <w:ind w:right="209"/>
              <w:jc w:val="both"/>
            </w:pPr>
            <w:r w:rsidRPr="00CF47E1">
              <w:rPr>
                <w:b/>
                <w:spacing w:val="-2"/>
              </w:rPr>
              <w:t>NDVP-</w:t>
            </w:r>
            <w:r w:rsidRPr="00CF47E1">
              <w:rPr>
                <w:b/>
                <w:spacing w:val="-10"/>
              </w:rPr>
              <w:t>5</w:t>
            </w:r>
          </w:p>
        </w:tc>
        <w:tc>
          <w:tcPr>
            <w:tcW w:w="2551" w:type="dxa"/>
          </w:tcPr>
          <w:p w14:paraId="5FB47FB0" w14:textId="3D75A801"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3A3626E2" w14:textId="77777777" w:rsidTr="00E272F7">
        <w:tc>
          <w:tcPr>
            <w:tcW w:w="1701" w:type="dxa"/>
          </w:tcPr>
          <w:p w14:paraId="740D1C6F" w14:textId="5F9812AF" w:rsidR="00E17449" w:rsidRPr="00CF47E1" w:rsidRDefault="00E17449" w:rsidP="00E17449">
            <w:pPr>
              <w:pStyle w:val="BodyText"/>
              <w:spacing w:before="199" w:line="360" w:lineRule="auto"/>
              <w:ind w:right="209"/>
              <w:jc w:val="both"/>
            </w:pPr>
            <w:r w:rsidRPr="00CF47E1">
              <w:lastRenderedPageBreak/>
              <w:t>19</w:t>
            </w:r>
          </w:p>
        </w:tc>
        <w:tc>
          <w:tcPr>
            <w:tcW w:w="2694" w:type="dxa"/>
          </w:tcPr>
          <w:p w14:paraId="3608C59C" w14:textId="504AD662" w:rsidR="00E17449" w:rsidRPr="00CF47E1" w:rsidRDefault="00E17449" w:rsidP="00E17449">
            <w:pPr>
              <w:pStyle w:val="BodyText"/>
              <w:spacing w:before="199" w:line="360" w:lineRule="auto"/>
              <w:ind w:right="209"/>
              <w:jc w:val="both"/>
            </w:pPr>
            <w:proofErr w:type="spellStart"/>
            <w:r w:rsidRPr="00CF47E1">
              <w:rPr>
                <w:b/>
              </w:rPr>
              <w:t>Shihara</w:t>
            </w:r>
            <w:proofErr w:type="spellEnd"/>
            <w:r w:rsidRPr="00CF47E1">
              <w:rPr>
                <w:b/>
                <w:spacing w:val="-4"/>
              </w:rPr>
              <w:t xml:space="preserve"> </w:t>
            </w:r>
            <w:r w:rsidRPr="00CF47E1">
              <w:rPr>
                <w:b/>
                <w:spacing w:val="-2"/>
              </w:rPr>
              <w:t>Local</w:t>
            </w:r>
          </w:p>
        </w:tc>
        <w:tc>
          <w:tcPr>
            <w:tcW w:w="2551" w:type="dxa"/>
          </w:tcPr>
          <w:p w14:paraId="0991D21C" w14:textId="65BAF385"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43FA9120" w14:textId="77777777" w:rsidTr="00E272F7">
        <w:tc>
          <w:tcPr>
            <w:tcW w:w="1701" w:type="dxa"/>
          </w:tcPr>
          <w:p w14:paraId="4A7E741B" w14:textId="09F878D8" w:rsidR="00E17449" w:rsidRPr="00CF47E1" w:rsidRDefault="00E17449" w:rsidP="00E17449">
            <w:pPr>
              <w:pStyle w:val="BodyText"/>
              <w:spacing w:before="199" w:line="360" w:lineRule="auto"/>
              <w:ind w:right="209"/>
              <w:jc w:val="both"/>
            </w:pPr>
            <w:r w:rsidRPr="00CF47E1">
              <w:t>20</w:t>
            </w:r>
          </w:p>
        </w:tc>
        <w:tc>
          <w:tcPr>
            <w:tcW w:w="2694" w:type="dxa"/>
          </w:tcPr>
          <w:p w14:paraId="70391F00" w14:textId="620F55AD" w:rsidR="00E17449" w:rsidRPr="00CF47E1" w:rsidRDefault="00E17449" w:rsidP="00E17449">
            <w:pPr>
              <w:pStyle w:val="BodyText"/>
              <w:spacing w:before="199" w:line="360" w:lineRule="auto"/>
              <w:ind w:right="209"/>
              <w:jc w:val="both"/>
            </w:pPr>
            <w:r w:rsidRPr="00CF47E1">
              <w:rPr>
                <w:b/>
              </w:rPr>
              <w:t>Kashi</w:t>
            </w:r>
            <w:r w:rsidRPr="00CF47E1">
              <w:rPr>
                <w:b/>
                <w:spacing w:val="-4"/>
              </w:rPr>
              <w:t xml:space="preserve"> </w:t>
            </w:r>
            <w:r w:rsidRPr="00CF47E1">
              <w:rPr>
                <w:b/>
                <w:spacing w:val="-2"/>
              </w:rPr>
              <w:t>Mukti</w:t>
            </w:r>
          </w:p>
        </w:tc>
        <w:tc>
          <w:tcPr>
            <w:tcW w:w="2551" w:type="dxa"/>
          </w:tcPr>
          <w:p w14:paraId="5A67321E" w14:textId="501D2841"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51377CB7" w14:textId="77777777" w:rsidTr="00E272F7">
        <w:tc>
          <w:tcPr>
            <w:tcW w:w="1701" w:type="dxa"/>
          </w:tcPr>
          <w:p w14:paraId="7E9E457F" w14:textId="76A227A5" w:rsidR="00E17449" w:rsidRPr="00CF47E1" w:rsidRDefault="00E17449" w:rsidP="00E17449">
            <w:pPr>
              <w:pStyle w:val="BodyText"/>
              <w:spacing w:before="199" w:line="360" w:lineRule="auto"/>
              <w:ind w:right="209"/>
              <w:jc w:val="both"/>
            </w:pPr>
            <w:r w:rsidRPr="00CF47E1">
              <w:t>21</w:t>
            </w:r>
          </w:p>
        </w:tc>
        <w:tc>
          <w:tcPr>
            <w:tcW w:w="2694" w:type="dxa"/>
          </w:tcPr>
          <w:p w14:paraId="18DD2747" w14:textId="0156B328" w:rsidR="00E17449" w:rsidRPr="00CF47E1" w:rsidRDefault="00E17449" w:rsidP="00E17449">
            <w:pPr>
              <w:pStyle w:val="BodyText"/>
              <w:spacing w:before="199" w:line="360" w:lineRule="auto"/>
              <w:ind w:right="209"/>
              <w:jc w:val="both"/>
            </w:pPr>
            <w:r w:rsidRPr="00CF47E1">
              <w:rPr>
                <w:b/>
                <w:spacing w:val="-2"/>
              </w:rPr>
              <w:t>VRPD-</w:t>
            </w:r>
            <w:r w:rsidRPr="00CF47E1">
              <w:rPr>
                <w:b/>
                <w:spacing w:val="-10"/>
              </w:rPr>
              <w:t>1</w:t>
            </w:r>
          </w:p>
        </w:tc>
        <w:tc>
          <w:tcPr>
            <w:tcW w:w="2551" w:type="dxa"/>
          </w:tcPr>
          <w:p w14:paraId="7738984B" w14:textId="099E37E2"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71AE1160" w14:textId="77777777" w:rsidTr="00E272F7">
        <w:tc>
          <w:tcPr>
            <w:tcW w:w="1701" w:type="dxa"/>
          </w:tcPr>
          <w:p w14:paraId="58B861E7" w14:textId="058FF8DA" w:rsidR="00E17449" w:rsidRPr="00CF47E1" w:rsidRDefault="00E17449" w:rsidP="00E17449">
            <w:pPr>
              <w:pStyle w:val="BodyText"/>
              <w:spacing w:before="199" w:line="360" w:lineRule="auto"/>
              <w:ind w:right="209"/>
              <w:jc w:val="both"/>
            </w:pPr>
            <w:r w:rsidRPr="00CF47E1">
              <w:t>22</w:t>
            </w:r>
          </w:p>
        </w:tc>
        <w:tc>
          <w:tcPr>
            <w:tcW w:w="2694" w:type="dxa"/>
          </w:tcPr>
          <w:p w14:paraId="3490CA90" w14:textId="7623A8D2" w:rsidR="00E17449" w:rsidRPr="00CF47E1" w:rsidRDefault="00E17449" w:rsidP="00E17449">
            <w:pPr>
              <w:pStyle w:val="BodyText"/>
              <w:spacing w:before="199" w:line="360" w:lineRule="auto"/>
              <w:ind w:right="209"/>
              <w:jc w:val="both"/>
            </w:pPr>
            <w:r w:rsidRPr="00CF47E1">
              <w:rPr>
                <w:b/>
                <w:spacing w:val="-2"/>
              </w:rPr>
              <w:t>VL-</w:t>
            </w:r>
            <w:r w:rsidRPr="00CF47E1">
              <w:rPr>
                <w:b/>
                <w:spacing w:val="-10"/>
              </w:rPr>
              <w:t>3</w:t>
            </w:r>
          </w:p>
        </w:tc>
        <w:tc>
          <w:tcPr>
            <w:tcW w:w="2551" w:type="dxa"/>
          </w:tcPr>
          <w:p w14:paraId="31B7C284" w14:textId="15D28CA8" w:rsidR="00E17449" w:rsidRPr="00CF47E1" w:rsidRDefault="00E17449" w:rsidP="00E17449">
            <w:pPr>
              <w:pStyle w:val="BodyText"/>
              <w:spacing w:before="199" w:line="360" w:lineRule="auto"/>
              <w:ind w:right="209"/>
              <w:jc w:val="both"/>
            </w:pPr>
            <w:r w:rsidRPr="00CF47E1">
              <w:rPr>
                <w:spacing w:val="-2"/>
              </w:rPr>
              <w:t>VPKAS,</w:t>
            </w:r>
            <w:r w:rsidRPr="00CF47E1">
              <w:rPr>
                <w:spacing w:val="-7"/>
              </w:rPr>
              <w:t xml:space="preserve"> </w:t>
            </w:r>
            <w:r w:rsidRPr="00CF47E1">
              <w:rPr>
                <w:spacing w:val="-2"/>
              </w:rPr>
              <w:t>Almora</w:t>
            </w:r>
          </w:p>
        </w:tc>
      </w:tr>
      <w:tr w:rsidR="00E17449" w:rsidRPr="00CF47E1" w14:paraId="3879262E" w14:textId="77777777" w:rsidTr="00E272F7">
        <w:tc>
          <w:tcPr>
            <w:tcW w:w="1701" w:type="dxa"/>
          </w:tcPr>
          <w:p w14:paraId="3DDD7E65" w14:textId="662A9C7E" w:rsidR="00E17449" w:rsidRPr="00CF47E1" w:rsidRDefault="00E17449" w:rsidP="00E17449">
            <w:pPr>
              <w:pStyle w:val="BodyText"/>
              <w:spacing w:before="199" w:line="360" w:lineRule="auto"/>
              <w:ind w:right="209"/>
              <w:jc w:val="both"/>
            </w:pPr>
            <w:r w:rsidRPr="00CF47E1">
              <w:t>23</w:t>
            </w:r>
          </w:p>
        </w:tc>
        <w:tc>
          <w:tcPr>
            <w:tcW w:w="2694" w:type="dxa"/>
          </w:tcPr>
          <w:p w14:paraId="7546BF88" w14:textId="51106F55" w:rsidR="00E17449" w:rsidRPr="00CF47E1" w:rsidRDefault="00E17449" w:rsidP="00E17449">
            <w:pPr>
              <w:pStyle w:val="BodyText"/>
              <w:spacing w:before="199" w:line="360" w:lineRule="auto"/>
              <w:ind w:right="209"/>
              <w:jc w:val="both"/>
            </w:pPr>
            <w:r w:rsidRPr="00CF47E1">
              <w:rPr>
                <w:b/>
                <w:spacing w:val="-2"/>
              </w:rPr>
              <w:t>NDVP-</w:t>
            </w:r>
            <w:r w:rsidRPr="00CF47E1">
              <w:rPr>
                <w:b/>
                <w:spacing w:val="-5"/>
              </w:rPr>
              <w:t>104</w:t>
            </w:r>
          </w:p>
        </w:tc>
        <w:tc>
          <w:tcPr>
            <w:tcW w:w="2551" w:type="dxa"/>
          </w:tcPr>
          <w:p w14:paraId="362EB241" w14:textId="496ABB4F" w:rsidR="00E17449" w:rsidRPr="00CF47E1" w:rsidRDefault="00E17449" w:rsidP="00E17449">
            <w:pPr>
              <w:pStyle w:val="BodyText"/>
              <w:spacing w:before="199" w:line="360" w:lineRule="auto"/>
              <w:ind w:right="209"/>
              <w:jc w:val="both"/>
            </w:pPr>
            <w:r w:rsidRPr="00CF47E1">
              <w:rPr>
                <w:spacing w:val="-7"/>
              </w:rPr>
              <w:t>NDUAT,</w:t>
            </w:r>
            <w:r w:rsidRPr="00CF47E1">
              <w:rPr>
                <w:spacing w:val="-5"/>
              </w:rPr>
              <w:t xml:space="preserve"> </w:t>
            </w:r>
            <w:r w:rsidRPr="00CF47E1">
              <w:rPr>
                <w:spacing w:val="-2"/>
              </w:rPr>
              <w:t>Faizabad</w:t>
            </w:r>
          </w:p>
        </w:tc>
      </w:tr>
      <w:tr w:rsidR="00E17449" w:rsidRPr="00CF47E1" w14:paraId="60763016" w14:textId="77777777" w:rsidTr="00E272F7">
        <w:tc>
          <w:tcPr>
            <w:tcW w:w="1701" w:type="dxa"/>
          </w:tcPr>
          <w:p w14:paraId="1ABA7FE4" w14:textId="3D8372E5" w:rsidR="00E17449" w:rsidRPr="00CF47E1" w:rsidRDefault="00E17449" w:rsidP="00E17449">
            <w:pPr>
              <w:pStyle w:val="BodyText"/>
              <w:spacing w:before="199" w:line="360" w:lineRule="auto"/>
              <w:ind w:right="209"/>
              <w:jc w:val="both"/>
            </w:pPr>
            <w:r w:rsidRPr="00CF47E1">
              <w:t>24</w:t>
            </w:r>
          </w:p>
        </w:tc>
        <w:tc>
          <w:tcPr>
            <w:tcW w:w="2694" w:type="dxa"/>
          </w:tcPr>
          <w:p w14:paraId="7FC904BF" w14:textId="7E8BFC99" w:rsidR="00E17449" w:rsidRPr="00CF47E1" w:rsidRDefault="00E17449" w:rsidP="00E17449">
            <w:pPr>
              <w:pStyle w:val="BodyText"/>
              <w:spacing w:before="199" w:line="360" w:lineRule="auto"/>
              <w:ind w:right="209"/>
              <w:jc w:val="both"/>
            </w:pPr>
            <w:r w:rsidRPr="00CF47E1">
              <w:rPr>
                <w:b/>
                <w:spacing w:val="-2"/>
              </w:rPr>
              <w:t>Kashi</w:t>
            </w:r>
            <w:r w:rsidRPr="00CF47E1">
              <w:rPr>
                <w:b/>
                <w:spacing w:val="-8"/>
              </w:rPr>
              <w:t xml:space="preserve"> </w:t>
            </w:r>
            <w:r w:rsidRPr="00CF47E1">
              <w:rPr>
                <w:b/>
                <w:spacing w:val="-2"/>
              </w:rPr>
              <w:t>Ageti</w:t>
            </w:r>
          </w:p>
        </w:tc>
        <w:tc>
          <w:tcPr>
            <w:tcW w:w="2551" w:type="dxa"/>
          </w:tcPr>
          <w:p w14:paraId="5DC8190F" w14:textId="1EA09AF8" w:rsidR="00E17449" w:rsidRPr="00CF47E1" w:rsidRDefault="00E17449" w:rsidP="00E17449">
            <w:pPr>
              <w:pStyle w:val="BodyText"/>
              <w:spacing w:before="199" w:line="360" w:lineRule="auto"/>
              <w:ind w:right="209"/>
              <w:jc w:val="both"/>
            </w:pPr>
            <w:r w:rsidRPr="00CF47E1">
              <w:t>IIVR,</w:t>
            </w:r>
            <w:r w:rsidRPr="00CF47E1">
              <w:rPr>
                <w:spacing w:val="-7"/>
              </w:rPr>
              <w:t xml:space="preserve"> </w:t>
            </w:r>
            <w:r w:rsidRPr="00CF47E1">
              <w:rPr>
                <w:spacing w:val="-2"/>
              </w:rPr>
              <w:t>Varanasi</w:t>
            </w:r>
          </w:p>
        </w:tc>
      </w:tr>
      <w:tr w:rsidR="00E17449" w:rsidRPr="00CF47E1" w14:paraId="6AC40FF7" w14:textId="77777777" w:rsidTr="00E272F7">
        <w:tc>
          <w:tcPr>
            <w:tcW w:w="1701" w:type="dxa"/>
          </w:tcPr>
          <w:p w14:paraId="311F9B74" w14:textId="6113A406" w:rsidR="00E17449" w:rsidRPr="00CF47E1" w:rsidRDefault="00E17449" w:rsidP="00E17449">
            <w:pPr>
              <w:pStyle w:val="BodyText"/>
              <w:spacing w:before="199" w:line="360" w:lineRule="auto"/>
              <w:ind w:right="209"/>
              <w:jc w:val="both"/>
            </w:pPr>
            <w:r w:rsidRPr="00CF47E1">
              <w:t>25</w:t>
            </w:r>
          </w:p>
        </w:tc>
        <w:tc>
          <w:tcPr>
            <w:tcW w:w="2694" w:type="dxa"/>
          </w:tcPr>
          <w:p w14:paraId="249B745A" w14:textId="5B6668ED" w:rsidR="00E17449" w:rsidRPr="00CF47E1" w:rsidRDefault="00E17449" w:rsidP="00E17449">
            <w:pPr>
              <w:pStyle w:val="BodyText"/>
              <w:spacing w:before="199" w:line="360" w:lineRule="auto"/>
              <w:ind w:right="209"/>
              <w:jc w:val="both"/>
            </w:pPr>
            <w:r w:rsidRPr="00CF47E1">
              <w:rPr>
                <w:b/>
              </w:rPr>
              <w:t>Azad</w:t>
            </w:r>
            <w:r w:rsidRPr="00CF47E1">
              <w:rPr>
                <w:b/>
                <w:spacing w:val="-6"/>
              </w:rPr>
              <w:t xml:space="preserve"> </w:t>
            </w:r>
            <w:r w:rsidRPr="00CF47E1">
              <w:rPr>
                <w:b/>
              </w:rPr>
              <w:t>Pea-</w:t>
            </w:r>
            <w:r w:rsidRPr="00CF47E1">
              <w:rPr>
                <w:b/>
                <w:spacing w:val="-10"/>
              </w:rPr>
              <w:t>3</w:t>
            </w:r>
          </w:p>
        </w:tc>
        <w:tc>
          <w:tcPr>
            <w:tcW w:w="2551" w:type="dxa"/>
          </w:tcPr>
          <w:p w14:paraId="7ACB77E9" w14:textId="1265EAB2" w:rsidR="00E17449" w:rsidRPr="00CF47E1" w:rsidRDefault="00E17449" w:rsidP="00E17449">
            <w:pPr>
              <w:pStyle w:val="BodyText"/>
              <w:spacing w:before="199" w:line="360" w:lineRule="auto"/>
              <w:ind w:right="209"/>
              <w:jc w:val="both"/>
            </w:pPr>
            <w:r w:rsidRPr="00CF47E1">
              <w:rPr>
                <w:spacing w:val="-2"/>
              </w:rPr>
              <w:t>CSAUA&amp;T,</w:t>
            </w:r>
            <w:r w:rsidRPr="00CF47E1">
              <w:rPr>
                <w:spacing w:val="-13"/>
              </w:rPr>
              <w:t xml:space="preserve"> </w:t>
            </w:r>
            <w:r w:rsidRPr="00CF47E1">
              <w:rPr>
                <w:spacing w:val="-2"/>
              </w:rPr>
              <w:t>Kanpur</w:t>
            </w:r>
          </w:p>
        </w:tc>
      </w:tr>
    </w:tbl>
    <w:p w14:paraId="0F7ADA7A" w14:textId="6F5F2F69" w:rsidR="00A46690" w:rsidRPr="00CF47E1" w:rsidRDefault="00A46690" w:rsidP="006C0886">
      <w:pPr>
        <w:pStyle w:val="BodyText"/>
        <w:spacing w:before="199" w:line="360" w:lineRule="auto"/>
        <w:ind w:right="209"/>
        <w:jc w:val="both"/>
      </w:pPr>
    </w:p>
    <w:p w14:paraId="5FA357A6" w14:textId="77777777" w:rsidR="00621DC1" w:rsidRPr="00CF47E1" w:rsidRDefault="00621DC1" w:rsidP="00621DC1">
      <w:pPr>
        <w:tabs>
          <w:tab w:val="left" w:pos="952"/>
          <w:tab w:val="left" w:pos="953"/>
        </w:tabs>
        <w:spacing w:before="138"/>
        <w:ind w:left="284"/>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RESULT AND DISCUSSION</w:t>
      </w:r>
    </w:p>
    <w:p w14:paraId="1866725E" w14:textId="4376B030"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Following is a summary of the findings from the current study as well as relevant discussions. Selection of suitable parent plays an important role in a successful genetic divergence analysis. Various methods are available for estimating genetic diversity</w:t>
      </w:r>
      <w:r w:rsidR="006E303D">
        <w:rPr>
          <w:rFonts w:ascii="Times New Roman" w:hAnsi="Times New Roman" w:cs="Times New Roman"/>
          <w:spacing w:val="-2"/>
          <w:sz w:val="24"/>
          <w:szCs w:val="24"/>
        </w:rPr>
        <w:t xml:space="preserve">. </w:t>
      </w:r>
      <w:r w:rsidRPr="00CF47E1">
        <w:rPr>
          <w:rFonts w:ascii="Times New Roman" w:hAnsi="Times New Roman" w:cs="Times New Roman"/>
          <w:spacing w:val="-2"/>
          <w:sz w:val="24"/>
          <w:szCs w:val="24"/>
        </w:rPr>
        <w:t>Twenty-five genotypes of pea taken for Euclidian analysis were differed significantly with regard to the characters under study and showed marked divergence, when taking all 20 characters together. Average inter and intra cluster distance were calculated and exhibited in the Table 2. Intra cluster distance showed divergence among the genotype within a cluster while inter cluster distance showed relative divergence among the cluster. The cluster mean for 20 characters among the five clusters are also presented in Table 3.</w:t>
      </w:r>
    </w:p>
    <w:p w14:paraId="2D3E4BAD"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3.1 Clustering of Genotypes</w:t>
      </w:r>
    </w:p>
    <w:p w14:paraId="49EA0948" w14:textId="52086AFB"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 xml:space="preserve">The 25 genotypes of pea were grouped into 5 distinct non-overlapping clusters. Highest number of genotypes (8) were found in Cluster V pursued by cluster I (7), cluster II (4), cluster III (4) and cluster IV (2). The pattern of genotypes distribution among various clusters also resulted that there is none geographical </w:t>
      </w:r>
      <w:proofErr w:type="spellStart"/>
      <w:r w:rsidRPr="00CF47E1">
        <w:rPr>
          <w:rFonts w:ascii="Times New Roman" w:hAnsi="Times New Roman" w:cs="Times New Roman"/>
          <w:spacing w:val="-2"/>
          <w:sz w:val="24"/>
          <w:szCs w:val="24"/>
        </w:rPr>
        <w:t>parallism</w:t>
      </w:r>
      <w:proofErr w:type="spellEnd"/>
      <w:r w:rsidRPr="00CF47E1">
        <w:rPr>
          <w:rFonts w:ascii="Times New Roman" w:hAnsi="Times New Roman" w:cs="Times New Roman"/>
          <w:spacing w:val="-2"/>
          <w:sz w:val="24"/>
          <w:szCs w:val="24"/>
        </w:rPr>
        <w:t xml:space="preserve"> in the genotypes grouping, denoting that genotypes of various geographical origin may be grouped along or vice-versa. Similar findings have been also reported by </w:t>
      </w:r>
      <w:r w:rsidRPr="00CF47E1">
        <w:rPr>
          <w:rFonts w:ascii="Times New Roman" w:hAnsi="Times New Roman" w:cs="Times New Roman"/>
          <w:bCs/>
          <w:spacing w:val="-2"/>
          <w:sz w:val="24"/>
        </w:rPr>
        <w:t xml:space="preserve">Tiwari </w:t>
      </w:r>
      <w:r w:rsidRPr="00CF47E1">
        <w:rPr>
          <w:rFonts w:ascii="Times New Roman" w:hAnsi="Times New Roman" w:cs="Times New Roman"/>
          <w:bCs/>
          <w:i/>
          <w:iCs/>
          <w:spacing w:val="-2"/>
          <w:sz w:val="24"/>
        </w:rPr>
        <w:t>et al.</w:t>
      </w:r>
      <w:r w:rsidRPr="00CF47E1">
        <w:rPr>
          <w:rFonts w:ascii="Times New Roman" w:hAnsi="Times New Roman" w:cs="Times New Roman"/>
          <w:bCs/>
          <w:spacing w:val="-2"/>
          <w:sz w:val="24"/>
        </w:rPr>
        <w:t xml:space="preserve"> (2004), </w:t>
      </w:r>
      <w:r w:rsidRPr="00CF47E1">
        <w:rPr>
          <w:rFonts w:ascii="Times New Roman" w:hAnsi="Times New Roman" w:cs="Times New Roman"/>
          <w:bCs/>
          <w:sz w:val="24"/>
        </w:rPr>
        <w:t xml:space="preserve">Yadav </w:t>
      </w:r>
      <w:r w:rsidRPr="00CF47E1">
        <w:rPr>
          <w:rFonts w:ascii="Times New Roman" w:hAnsi="Times New Roman" w:cs="Times New Roman"/>
          <w:bCs/>
          <w:i/>
          <w:iCs/>
          <w:sz w:val="24"/>
        </w:rPr>
        <w:t>et al.</w:t>
      </w:r>
      <w:r w:rsidRPr="00CF47E1">
        <w:rPr>
          <w:rFonts w:ascii="Times New Roman" w:hAnsi="Times New Roman" w:cs="Times New Roman"/>
          <w:bCs/>
          <w:sz w:val="24"/>
        </w:rPr>
        <w:t xml:space="preserve"> (2009), Asha </w:t>
      </w:r>
      <w:r w:rsidRPr="00CF47E1">
        <w:rPr>
          <w:rFonts w:ascii="Times New Roman" w:hAnsi="Times New Roman" w:cs="Times New Roman"/>
          <w:bCs/>
          <w:i/>
          <w:iCs/>
          <w:sz w:val="24"/>
        </w:rPr>
        <w:t>et al.</w:t>
      </w:r>
      <w:r w:rsidRPr="00CF47E1">
        <w:rPr>
          <w:rFonts w:ascii="Times New Roman" w:hAnsi="Times New Roman" w:cs="Times New Roman"/>
          <w:bCs/>
          <w:sz w:val="24"/>
        </w:rPr>
        <w:t xml:space="preserve"> (2023)</w:t>
      </w:r>
      <w:r w:rsidR="001A52DE">
        <w:rPr>
          <w:rFonts w:ascii="Times New Roman" w:hAnsi="Times New Roman" w:cs="Times New Roman"/>
          <w:bCs/>
          <w:sz w:val="24"/>
        </w:rPr>
        <w:t xml:space="preserve">, </w:t>
      </w:r>
      <w:r w:rsidR="001A52DE" w:rsidRPr="001A52DE">
        <w:rPr>
          <w:rFonts w:ascii="Times New Roman" w:hAnsi="Times New Roman" w:cs="Times New Roman"/>
          <w:bCs/>
          <w:sz w:val="24"/>
          <w:highlight w:val="yellow"/>
        </w:rPr>
        <w:t xml:space="preserve">Ghule </w:t>
      </w:r>
      <w:r w:rsidR="001A52DE" w:rsidRPr="001A52DE">
        <w:rPr>
          <w:rFonts w:ascii="Times New Roman" w:hAnsi="Times New Roman" w:cs="Times New Roman"/>
          <w:bCs/>
          <w:i/>
          <w:iCs/>
          <w:sz w:val="24"/>
          <w:highlight w:val="yellow"/>
        </w:rPr>
        <w:t>et al.</w:t>
      </w:r>
      <w:r w:rsidR="001A52DE" w:rsidRPr="001A52DE">
        <w:rPr>
          <w:rFonts w:ascii="Times New Roman" w:hAnsi="Times New Roman" w:cs="Times New Roman"/>
          <w:bCs/>
          <w:sz w:val="24"/>
          <w:highlight w:val="yellow"/>
        </w:rPr>
        <w:t xml:space="preserve"> (2024),</w:t>
      </w:r>
      <w:r w:rsidR="001A52DE">
        <w:rPr>
          <w:rFonts w:ascii="Times New Roman" w:hAnsi="Times New Roman" w:cs="Times New Roman"/>
          <w:bCs/>
          <w:sz w:val="24"/>
        </w:rPr>
        <w:t xml:space="preserve"> </w:t>
      </w:r>
      <w:r w:rsidR="001A52DE" w:rsidRPr="001A52DE">
        <w:rPr>
          <w:rFonts w:ascii="Times New Roman" w:hAnsi="Times New Roman" w:cs="Times New Roman"/>
          <w:bCs/>
          <w:sz w:val="24"/>
          <w:highlight w:val="yellow"/>
        </w:rPr>
        <w:t xml:space="preserve">Kumbhar </w:t>
      </w:r>
      <w:r w:rsidR="001A52DE" w:rsidRPr="001A52DE">
        <w:rPr>
          <w:rFonts w:ascii="Times New Roman" w:hAnsi="Times New Roman" w:cs="Times New Roman"/>
          <w:bCs/>
          <w:i/>
          <w:iCs/>
          <w:sz w:val="24"/>
          <w:highlight w:val="yellow"/>
        </w:rPr>
        <w:t>et al.</w:t>
      </w:r>
      <w:r w:rsidR="001A52DE" w:rsidRPr="001A52DE">
        <w:rPr>
          <w:rFonts w:ascii="Times New Roman" w:hAnsi="Times New Roman" w:cs="Times New Roman"/>
          <w:bCs/>
          <w:sz w:val="24"/>
          <w:highlight w:val="yellow"/>
        </w:rPr>
        <w:t xml:space="preserve"> (2024)</w:t>
      </w:r>
      <w:r w:rsidR="001A52DE">
        <w:rPr>
          <w:rFonts w:ascii="Times New Roman" w:hAnsi="Times New Roman" w:cs="Times New Roman"/>
          <w:bCs/>
          <w:sz w:val="24"/>
        </w:rPr>
        <w:t xml:space="preserve"> </w:t>
      </w:r>
    </w:p>
    <w:p w14:paraId="3272FC67"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3.2 Intra and Inter Cluster Distance Average</w:t>
      </w:r>
    </w:p>
    <w:p w14:paraId="0049CED1"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lastRenderedPageBreak/>
        <w:t>Estimation of intra and inter-cluster distance for ten clusters have been given in Table 3. Cluster V (31.23) were observed as a maximum intra cluster distance pursued by cluster IV (15.51), cluster II (14.32), cluster VII (11.86), cluster VI (11.04), cluster III (9.67), cluster I (5.45) while cluster VIII (0.00) have consisted lowest intra cluster distance.</w:t>
      </w:r>
    </w:p>
    <w:p w14:paraId="2A8FE1C6"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spacing w:val="-2"/>
          <w:sz w:val="24"/>
          <w:szCs w:val="24"/>
        </w:rPr>
      </w:pPr>
      <w:r w:rsidRPr="00CF47E1">
        <w:rPr>
          <w:rFonts w:ascii="Times New Roman" w:hAnsi="Times New Roman" w:cs="Times New Roman"/>
          <w:spacing w:val="-2"/>
          <w:sz w:val="24"/>
          <w:szCs w:val="24"/>
        </w:rPr>
        <w:t>Inter-cluster distance maximum value was found between cluster V with cluster VIII (111.88), pursued by cluster III with cluster VIII (111.81), cluster II and cluster VIII (93.80), cluster I and cluster VIII (93.04), cluster IV and cluster VIII (91.53), cluster VII and cluster VIII (86.12), cluster VI and cluster VIII (82.97), cluster V and cluster VII (40.83), cluster II and cluster V (35.76) cluster IV and cluster V (32.71), cluster V and cluster VI (32.05) cluster III and cluster V(31.89), cluster V and V (31.23).</w:t>
      </w:r>
    </w:p>
    <w:p w14:paraId="6CD52519" w14:textId="7E21C630" w:rsidR="00621DC1" w:rsidRPr="00CF47E1" w:rsidRDefault="00621DC1" w:rsidP="00621DC1">
      <w:pPr>
        <w:pStyle w:val="BodyText"/>
        <w:spacing w:line="360" w:lineRule="auto"/>
        <w:ind w:left="320" w:right="313" w:firstLine="60"/>
        <w:jc w:val="both"/>
        <w:rPr>
          <w:bCs/>
        </w:rPr>
      </w:pPr>
      <w:r w:rsidRPr="00CF47E1">
        <w:rPr>
          <w:spacing w:val="-2"/>
        </w:rPr>
        <w:t xml:space="preserve">The minimum inter cluster distance found between I and II cluster (14.88) pursued by I and VI cluster (15.45). Lower inter-cluster values between the clusters meant that the genotypes of the clusters were not significantly genetically different from one another, but higher inter cluster distances indicated greater genetic divergence between the genotypes of those clusters. Same findings were also founded by </w:t>
      </w:r>
      <w:r w:rsidRPr="00CF47E1">
        <w:rPr>
          <w:bCs/>
        </w:rPr>
        <w:t xml:space="preserve">Taran </w:t>
      </w:r>
      <w:r w:rsidRPr="00CF47E1">
        <w:rPr>
          <w:bCs/>
          <w:i/>
          <w:iCs/>
        </w:rPr>
        <w:t>et al.</w:t>
      </w:r>
      <w:r w:rsidRPr="00CF47E1">
        <w:rPr>
          <w:bCs/>
        </w:rPr>
        <w:t xml:space="preserve"> (2005), Sureja and Sharma (2001), Kumar </w:t>
      </w:r>
      <w:r w:rsidRPr="00CF47E1">
        <w:rPr>
          <w:bCs/>
          <w:i/>
          <w:iCs/>
        </w:rPr>
        <w:t>et al.</w:t>
      </w:r>
      <w:r w:rsidRPr="00CF47E1">
        <w:rPr>
          <w:bCs/>
        </w:rPr>
        <w:t xml:space="preserve"> (2022)</w:t>
      </w:r>
      <w:r w:rsidR="001A52DE">
        <w:rPr>
          <w:bCs/>
        </w:rPr>
        <w:t xml:space="preserve">, </w:t>
      </w:r>
      <w:r w:rsidR="001A52DE" w:rsidRPr="001A52DE">
        <w:rPr>
          <w:bCs/>
          <w:highlight w:val="yellow"/>
        </w:rPr>
        <w:t xml:space="preserve">Shete </w:t>
      </w:r>
      <w:r w:rsidR="001A52DE" w:rsidRPr="001A52DE">
        <w:rPr>
          <w:bCs/>
          <w:i/>
          <w:iCs/>
          <w:highlight w:val="yellow"/>
        </w:rPr>
        <w:t>et al.</w:t>
      </w:r>
      <w:r w:rsidR="001A52DE" w:rsidRPr="001A52DE">
        <w:rPr>
          <w:bCs/>
          <w:highlight w:val="yellow"/>
        </w:rPr>
        <w:t xml:space="preserve"> (2023).</w:t>
      </w:r>
    </w:p>
    <w:p w14:paraId="47FD12D6"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Cs/>
          <w:spacing w:val="-2"/>
          <w:sz w:val="24"/>
          <w:szCs w:val="24"/>
        </w:rPr>
      </w:pPr>
    </w:p>
    <w:p w14:paraId="52C8852A" w14:textId="77777777" w:rsidR="00621DC1" w:rsidRPr="00CF47E1" w:rsidRDefault="00621DC1" w:rsidP="00621DC1">
      <w:pPr>
        <w:tabs>
          <w:tab w:val="left" w:pos="952"/>
          <w:tab w:val="left" w:pos="953"/>
        </w:tabs>
        <w:spacing w:before="138" w:line="360" w:lineRule="auto"/>
        <w:ind w:left="284"/>
        <w:jc w:val="both"/>
        <w:rPr>
          <w:rFonts w:ascii="Times New Roman" w:hAnsi="Times New Roman" w:cs="Times New Roman"/>
          <w:b/>
          <w:bCs/>
          <w:spacing w:val="-2"/>
          <w:sz w:val="24"/>
          <w:szCs w:val="24"/>
        </w:rPr>
      </w:pPr>
      <w:r w:rsidRPr="00CF47E1">
        <w:rPr>
          <w:rFonts w:ascii="Times New Roman" w:hAnsi="Times New Roman" w:cs="Times New Roman"/>
          <w:b/>
          <w:bCs/>
          <w:spacing w:val="-2"/>
          <w:sz w:val="24"/>
          <w:szCs w:val="24"/>
        </w:rPr>
        <w:t>3.3 Cluster Mean</w:t>
      </w:r>
    </w:p>
    <w:p w14:paraId="71A98BE6" w14:textId="179F7B4C" w:rsidR="00621DC1" w:rsidRPr="00CF47E1" w:rsidRDefault="00621DC1" w:rsidP="00621DC1">
      <w:pPr>
        <w:pStyle w:val="BodyText"/>
        <w:spacing w:line="360" w:lineRule="auto"/>
        <w:ind w:left="320" w:right="313" w:firstLine="60"/>
        <w:jc w:val="both"/>
        <w:rPr>
          <w:bCs/>
        </w:rPr>
      </w:pPr>
      <w:r w:rsidRPr="00CF47E1">
        <w:rPr>
          <w:spacing w:val="-2"/>
        </w:rPr>
        <w:t xml:space="preserve">The cluster means for various traits denoted that there were considerable differences between the clusters as shown in Table 4. </w:t>
      </w:r>
      <w:r w:rsidRPr="00CF47E1">
        <w:t>Cluster I showed maximum mean value for green pod yield per plant (107.52) followed by days to first pod harvest (68.99), plant height at the</w:t>
      </w:r>
      <w:r w:rsidRPr="00CF47E1">
        <w:rPr>
          <w:spacing w:val="-1"/>
        </w:rPr>
        <w:t xml:space="preserve"> </w:t>
      </w:r>
      <w:r w:rsidRPr="00CF47E1">
        <w:t>time of</w:t>
      </w:r>
      <w:r w:rsidRPr="00CF47E1">
        <w:rPr>
          <w:spacing w:val="-2"/>
        </w:rPr>
        <w:t xml:space="preserve"> </w:t>
      </w:r>
      <w:r w:rsidRPr="00CF47E1">
        <w:t>harvesting (59.93) and days</w:t>
      </w:r>
      <w:r w:rsidRPr="00CF47E1">
        <w:rPr>
          <w:spacing w:val="-1"/>
        </w:rPr>
        <w:t xml:space="preserve"> </w:t>
      </w:r>
      <w:r w:rsidRPr="00CF47E1">
        <w:t>to 50 %</w:t>
      </w:r>
      <w:r w:rsidRPr="00CF47E1">
        <w:rPr>
          <w:spacing w:val="-1"/>
        </w:rPr>
        <w:t xml:space="preserve"> </w:t>
      </w:r>
      <w:r w:rsidRPr="00CF47E1">
        <w:t>flowering (49.45).</w:t>
      </w:r>
      <w:r w:rsidRPr="00CF47E1">
        <w:rPr>
          <w:spacing w:val="-3"/>
        </w:rPr>
        <w:t xml:space="preserve"> </w:t>
      </w:r>
      <w:r w:rsidRPr="00CF47E1">
        <w:t>Cluster</w:t>
      </w:r>
      <w:r w:rsidRPr="00CF47E1">
        <w:rPr>
          <w:spacing w:val="-2"/>
        </w:rPr>
        <w:t xml:space="preserve"> </w:t>
      </w:r>
      <w:r w:rsidRPr="00CF47E1">
        <w:t>II</w:t>
      </w:r>
      <w:r w:rsidRPr="00CF47E1">
        <w:rPr>
          <w:spacing w:val="-2"/>
        </w:rPr>
        <w:t xml:space="preserve"> </w:t>
      </w:r>
      <w:r w:rsidRPr="00CF47E1">
        <w:t>showed</w:t>
      </w:r>
      <w:r w:rsidRPr="00CF47E1">
        <w:rPr>
          <w:spacing w:val="-1"/>
        </w:rPr>
        <w:t xml:space="preserve"> </w:t>
      </w:r>
      <w:r w:rsidRPr="00CF47E1">
        <w:t>maximum</w:t>
      </w:r>
      <w:r w:rsidRPr="00CF47E1">
        <w:rPr>
          <w:spacing w:val="-2"/>
        </w:rPr>
        <w:t xml:space="preserve"> </w:t>
      </w:r>
      <w:r w:rsidRPr="00CF47E1">
        <w:t>mean</w:t>
      </w:r>
      <w:r w:rsidRPr="00CF47E1">
        <w:rPr>
          <w:spacing w:val="-2"/>
        </w:rPr>
        <w:t xml:space="preserve"> </w:t>
      </w:r>
      <w:r w:rsidRPr="00CF47E1">
        <w:t>value</w:t>
      </w:r>
      <w:r w:rsidRPr="00CF47E1">
        <w:rPr>
          <w:spacing w:val="-1"/>
        </w:rPr>
        <w:t xml:space="preserve"> </w:t>
      </w:r>
      <w:r w:rsidRPr="00CF47E1">
        <w:t>for</w:t>
      </w:r>
      <w:r w:rsidRPr="00CF47E1">
        <w:rPr>
          <w:spacing w:val="-3"/>
        </w:rPr>
        <w:t xml:space="preserve"> </w:t>
      </w:r>
      <w:r w:rsidRPr="00CF47E1">
        <w:t>green</w:t>
      </w:r>
      <w:r w:rsidRPr="00CF47E1">
        <w:rPr>
          <w:spacing w:val="-2"/>
        </w:rPr>
        <w:t xml:space="preserve"> </w:t>
      </w:r>
      <w:r w:rsidRPr="00CF47E1">
        <w:t>pod yield</w:t>
      </w:r>
      <w:r w:rsidRPr="00CF47E1">
        <w:rPr>
          <w:spacing w:val="-2"/>
        </w:rPr>
        <w:t xml:space="preserve"> </w:t>
      </w:r>
      <w:r w:rsidRPr="00CF47E1">
        <w:t>per</w:t>
      </w:r>
      <w:r w:rsidRPr="00CF47E1">
        <w:rPr>
          <w:spacing w:val="-2"/>
        </w:rPr>
        <w:t xml:space="preserve"> </w:t>
      </w:r>
      <w:r w:rsidRPr="00CF47E1">
        <w:t>plant</w:t>
      </w:r>
      <w:r w:rsidRPr="00CF47E1">
        <w:rPr>
          <w:spacing w:val="-2"/>
        </w:rPr>
        <w:t xml:space="preserve"> </w:t>
      </w:r>
      <w:r w:rsidRPr="00CF47E1">
        <w:t>(138.14),</w:t>
      </w:r>
      <w:r w:rsidRPr="00CF47E1">
        <w:rPr>
          <w:spacing w:val="-2"/>
        </w:rPr>
        <w:t xml:space="preserve"> </w:t>
      </w:r>
      <w:r w:rsidRPr="00CF47E1">
        <w:t>days to</w:t>
      </w:r>
      <w:r w:rsidRPr="00CF47E1">
        <w:rPr>
          <w:spacing w:val="-15"/>
        </w:rPr>
        <w:t xml:space="preserve"> </w:t>
      </w:r>
      <w:r w:rsidRPr="00CF47E1">
        <w:t>first</w:t>
      </w:r>
      <w:r w:rsidRPr="00CF47E1">
        <w:rPr>
          <w:spacing w:val="-15"/>
        </w:rPr>
        <w:t xml:space="preserve"> </w:t>
      </w:r>
      <w:r w:rsidRPr="00CF47E1">
        <w:t>pod</w:t>
      </w:r>
      <w:r w:rsidRPr="00CF47E1">
        <w:rPr>
          <w:spacing w:val="-15"/>
        </w:rPr>
        <w:t xml:space="preserve"> </w:t>
      </w:r>
      <w:r w:rsidRPr="00CF47E1">
        <w:t>harvest</w:t>
      </w:r>
      <w:r w:rsidRPr="00CF47E1">
        <w:rPr>
          <w:spacing w:val="-14"/>
        </w:rPr>
        <w:t xml:space="preserve"> </w:t>
      </w:r>
      <w:r w:rsidRPr="00CF47E1">
        <w:t>(86.29)</w:t>
      </w:r>
      <w:r w:rsidRPr="00CF47E1">
        <w:rPr>
          <w:spacing w:val="-15"/>
        </w:rPr>
        <w:t xml:space="preserve"> </w:t>
      </w:r>
      <w:r w:rsidRPr="00CF47E1">
        <w:t>and</w:t>
      </w:r>
      <w:r w:rsidRPr="00CF47E1">
        <w:rPr>
          <w:spacing w:val="-15"/>
        </w:rPr>
        <w:t xml:space="preserve"> </w:t>
      </w:r>
      <w:r w:rsidRPr="00CF47E1">
        <w:t>plant</w:t>
      </w:r>
      <w:r w:rsidRPr="00CF47E1">
        <w:rPr>
          <w:spacing w:val="-14"/>
        </w:rPr>
        <w:t xml:space="preserve"> </w:t>
      </w:r>
      <w:r w:rsidRPr="00CF47E1">
        <w:t>height</w:t>
      </w:r>
      <w:r w:rsidRPr="00CF47E1">
        <w:rPr>
          <w:spacing w:val="-15"/>
        </w:rPr>
        <w:t xml:space="preserve"> </w:t>
      </w:r>
      <w:r w:rsidRPr="00CF47E1">
        <w:t>at</w:t>
      </w:r>
      <w:r w:rsidRPr="00CF47E1">
        <w:rPr>
          <w:spacing w:val="-14"/>
        </w:rPr>
        <w:t xml:space="preserve"> </w:t>
      </w:r>
      <w:r w:rsidRPr="00CF47E1">
        <w:t>the</w:t>
      </w:r>
      <w:r w:rsidRPr="00CF47E1">
        <w:rPr>
          <w:spacing w:val="-15"/>
        </w:rPr>
        <w:t xml:space="preserve"> </w:t>
      </w:r>
      <w:r w:rsidRPr="00CF47E1">
        <w:t>time</w:t>
      </w:r>
      <w:r w:rsidRPr="00CF47E1">
        <w:rPr>
          <w:spacing w:val="-15"/>
        </w:rPr>
        <w:t xml:space="preserve"> </w:t>
      </w:r>
      <w:r w:rsidRPr="00CF47E1">
        <w:t>of</w:t>
      </w:r>
      <w:r w:rsidRPr="00CF47E1">
        <w:rPr>
          <w:spacing w:val="-15"/>
        </w:rPr>
        <w:t xml:space="preserve"> </w:t>
      </w:r>
      <w:r w:rsidRPr="00CF47E1">
        <w:t>harvesting</w:t>
      </w:r>
      <w:r w:rsidRPr="00CF47E1">
        <w:rPr>
          <w:spacing w:val="-15"/>
        </w:rPr>
        <w:t xml:space="preserve"> </w:t>
      </w:r>
      <w:r w:rsidRPr="00CF47E1">
        <w:t>(82.27).</w:t>
      </w:r>
      <w:r w:rsidRPr="00CF47E1">
        <w:rPr>
          <w:spacing w:val="-14"/>
        </w:rPr>
        <w:t xml:space="preserve"> </w:t>
      </w:r>
      <w:r w:rsidRPr="00CF47E1">
        <w:t>Cluster</w:t>
      </w:r>
      <w:r w:rsidRPr="00CF47E1">
        <w:rPr>
          <w:spacing w:val="-15"/>
        </w:rPr>
        <w:t xml:space="preserve"> </w:t>
      </w:r>
      <w:r w:rsidRPr="00CF47E1">
        <w:t>III</w:t>
      </w:r>
      <w:r w:rsidRPr="00CF47E1">
        <w:rPr>
          <w:spacing w:val="-15"/>
        </w:rPr>
        <w:t xml:space="preserve"> </w:t>
      </w:r>
      <w:r w:rsidRPr="00CF47E1">
        <w:t>showed maximum mean value for green pod yield per plant (155.05), plant height at the time of harvesting (83.97) and days to first pod harvest (79.68). Cluster IV showed maximum mean value for green pod yield per plant (243.58), seed yield per plant (110.03), plant height at the time</w:t>
      </w:r>
      <w:r w:rsidRPr="00CF47E1">
        <w:rPr>
          <w:spacing w:val="-2"/>
        </w:rPr>
        <w:t xml:space="preserve"> </w:t>
      </w:r>
      <w:r w:rsidRPr="00CF47E1">
        <w:t>of</w:t>
      </w:r>
      <w:r w:rsidRPr="00CF47E1">
        <w:rPr>
          <w:spacing w:val="-4"/>
        </w:rPr>
        <w:t xml:space="preserve"> </w:t>
      </w:r>
      <w:r w:rsidRPr="00CF47E1">
        <w:t>harvesting</w:t>
      </w:r>
      <w:r w:rsidRPr="00CF47E1">
        <w:rPr>
          <w:spacing w:val="-2"/>
        </w:rPr>
        <w:t xml:space="preserve"> </w:t>
      </w:r>
      <w:r w:rsidRPr="00CF47E1">
        <w:t>(105.95)</w:t>
      </w:r>
      <w:r w:rsidRPr="00CF47E1">
        <w:rPr>
          <w:spacing w:val="-2"/>
        </w:rPr>
        <w:t xml:space="preserve"> </w:t>
      </w:r>
      <w:r w:rsidRPr="00CF47E1">
        <w:t>and</w:t>
      </w:r>
      <w:r w:rsidRPr="00CF47E1">
        <w:rPr>
          <w:spacing w:val="-2"/>
        </w:rPr>
        <w:t xml:space="preserve"> </w:t>
      </w:r>
      <w:r w:rsidRPr="00CF47E1">
        <w:t>days</w:t>
      </w:r>
      <w:r w:rsidRPr="00CF47E1">
        <w:rPr>
          <w:spacing w:val="-3"/>
        </w:rPr>
        <w:t xml:space="preserve"> </w:t>
      </w:r>
      <w:r w:rsidRPr="00CF47E1">
        <w:t>to</w:t>
      </w:r>
      <w:r w:rsidRPr="00CF47E1">
        <w:rPr>
          <w:spacing w:val="-2"/>
        </w:rPr>
        <w:t xml:space="preserve"> </w:t>
      </w:r>
      <w:r w:rsidRPr="00CF47E1">
        <w:t>first</w:t>
      </w:r>
      <w:r w:rsidRPr="00CF47E1">
        <w:rPr>
          <w:spacing w:val="-2"/>
        </w:rPr>
        <w:t xml:space="preserve"> </w:t>
      </w:r>
      <w:r w:rsidRPr="00CF47E1">
        <w:t>pod</w:t>
      </w:r>
      <w:r w:rsidRPr="00CF47E1">
        <w:rPr>
          <w:spacing w:val="-2"/>
        </w:rPr>
        <w:t xml:space="preserve"> </w:t>
      </w:r>
      <w:r w:rsidRPr="00CF47E1">
        <w:t>harvest</w:t>
      </w:r>
      <w:r w:rsidRPr="00CF47E1">
        <w:rPr>
          <w:spacing w:val="-2"/>
        </w:rPr>
        <w:t xml:space="preserve"> </w:t>
      </w:r>
      <w:r w:rsidRPr="00CF47E1">
        <w:t>(83.20).</w:t>
      </w:r>
      <w:r w:rsidRPr="00CF47E1">
        <w:rPr>
          <w:spacing w:val="-3"/>
        </w:rPr>
        <w:t xml:space="preserve"> </w:t>
      </w:r>
      <w:r w:rsidRPr="00CF47E1">
        <w:t>Cluster</w:t>
      </w:r>
      <w:r w:rsidRPr="00CF47E1">
        <w:rPr>
          <w:spacing w:val="-8"/>
        </w:rPr>
        <w:t xml:space="preserve"> </w:t>
      </w:r>
      <w:r w:rsidRPr="00CF47E1">
        <w:t>V</w:t>
      </w:r>
      <w:r w:rsidRPr="00CF47E1">
        <w:rPr>
          <w:spacing w:val="-6"/>
        </w:rPr>
        <w:t xml:space="preserve"> </w:t>
      </w:r>
      <w:r w:rsidRPr="00CF47E1">
        <w:t>showed</w:t>
      </w:r>
      <w:r w:rsidRPr="00CF47E1">
        <w:rPr>
          <w:spacing w:val="-2"/>
        </w:rPr>
        <w:t xml:space="preserve"> </w:t>
      </w:r>
      <w:r w:rsidRPr="00CF47E1">
        <w:t>maximum mean</w:t>
      </w:r>
      <w:r w:rsidRPr="00CF47E1">
        <w:rPr>
          <w:spacing w:val="-12"/>
        </w:rPr>
        <w:t xml:space="preserve"> </w:t>
      </w:r>
      <w:r w:rsidRPr="00CF47E1">
        <w:t>value</w:t>
      </w:r>
      <w:r w:rsidRPr="00CF47E1">
        <w:rPr>
          <w:spacing w:val="-13"/>
        </w:rPr>
        <w:t xml:space="preserve"> </w:t>
      </w:r>
      <w:r w:rsidRPr="00CF47E1">
        <w:t>for</w:t>
      </w:r>
      <w:r w:rsidRPr="00CF47E1">
        <w:rPr>
          <w:spacing w:val="-14"/>
        </w:rPr>
        <w:t xml:space="preserve"> </w:t>
      </w:r>
      <w:r w:rsidRPr="00CF47E1">
        <w:t>plant</w:t>
      </w:r>
      <w:r w:rsidRPr="00CF47E1">
        <w:rPr>
          <w:spacing w:val="-12"/>
        </w:rPr>
        <w:t xml:space="preserve"> </w:t>
      </w:r>
      <w:r w:rsidRPr="00CF47E1">
        <w:t>height</w:t>
      </w:r>
      <w:r w:rsidRPr="00CF47E1">
        <w:rPr>
          <w:spacing w:val="-12"/>
        </w:rPr>
        <w:t xml:space="preserve"> </w:t>
      </w:r>
      <w:r w:rsidRPr="00CF47E1">
        <w:t>at</w:t>
      </w:r>
      <w:r w:rsidRPr="00CF47E1">
        <w:rPr>
          <w:spacing w:val="-12"/>
        </w:rPr>
        <w:t xml:space="preserve"> </w:t>
      </w:r>
      <w:r w:rsidRPr="00CF47E1">
        <w:t>the</w:t>
      </w:r>
      <w:r w:rsidRPr="00CF47E1">
        <w:rPr>
          <w:spacing w:val="-13"/>
        </w:rPr>
        <w:t xml:space="preserve"> </w:t>
      </w:r>
      <w:r w:rsidRPr="00CF47E1">
        <w:t>time</w:t>
      </w:r>
      <w:r w:rsidRPr="00CF47E1">
        <w:rPr>
          <w:spacing w:val="-13"/>
        </w:rPr>
        <w:t xml:space="preserve"> </w:t>
      </w:r>
      <w:r w:rsidRPr="00CF47E1">
        <w:t>of</w:t>
      </w:r>
      <w:r w:rsidRPr="00CF47E1">
        <w:rPr>
          <w:spacing w:val="-13"/>
        </w:rPr>
        <w:t xml:space="preserve"> </w:t>
      </w:r>
      <w:r w:rsidRPr="00CF47E1">
        <w:t>harvesting</w:t>
      </w:r>
      <w:r w:rsidRPr="00CF47E1">
        <w:rPr>
          <w:spacing w:val="-11"/>
        </w:rPr>
        <w:t xml:space="preserve"> </w:t>
      </w:r>
      <w:r w:rsidRPr="00CF47E1">
        <w:t>(133.82),</w:t>
      </w:r>
      <w:r w:rsidRPr="00CF47E1">
        <w:rPr>
          <w:spacing w:val="-13"/>
        </w:rPr>
        <w:t xml:space="preserve"> </w:t>
      </w:r>
      <w:r w:rsidRPr="00CF47E1">
        <w:t>green</w:t>
      </w:r>
      <w:r w:rsidRPr="00CF47E1">
        <w:rPr>
          <w:spacing w:val="-12"/>
        </w:rPr>
        <w:t xml:space="preserve"> </w:t>
      </w:r>
      <w:r w:rsidRPr="00CF47E1">
        <w:t>pod</w:t>
      </w:r>
      <w:r w:rsidRPr="00CF47E1">
        <w:rPr>
          <w:spacing w:val="-12"/>
        </w:rPr>
        <w:t xml:space="preserve"> </w:t>
      </w:r>
      <w:r w:rsidRPr="00CF47E1">
        <w:t>yield</w:t>
      </w:r>
      <w:r w:rsidRPr="00CF47E1">
        <w:rPr>
          <w:spacing w:val="-12"/>
        </w:rPr>
        <w:t xml:space="preserve"> </w:t>
      </w:r>
      <w:r w:rsidRPr="00CF47E1">
        <w:t>per</w:t>
      </w:r>
      <w:r w:rsidRPr="00CF47E1">
        <w:rPr>
          <w:spacing w:val="-13"/>
        </w:rPr>
        <w:t xml:space="preserve"> </w:t>
      </w:r>
      <w:r w:rsidRPr="00CF47E1">
        <w:t>plant</w:t>
      </w:r>
      <w:r w:rsidRPr="00CF47E1">
        <w:rPr>
          <w:spacing w:val="-12"/>
        </w:rPr>
        <w:t xml:space="preserve"> </w:t>
      </w:r>
      <w:r w:rsidRPr="00CF47E1">
        <w:t>(83.13) and days to first pod harvest (82.08). Cluster I showed minimum mean value for number of pods per cluster (1.26) followed by pod width (1.43), number of primary branches per plant (1.67)</w:t>
      </w:r>
      <w:r w:rsidRPr="00CF47E1">
        <w:rPr>
          <w:spacing w:val="-15"/>
        </w:rPr>
        <w:t xml:space="preserve"> </w:t>
      </w:r>
      <w:r w:rsidRPr="00CF47E1">
        <w:t>and</w:t>
      </w:r>
      <w:r w:rsidRPr="00CF47E1">
        <w:rPr>
          <w:spacing w:val="-15"/>
        </w:rPr>
        <w:t xml:space="preserve"> </w:t>
      </w:r>
      <w:r w:rsidRPr="00CF47E1">
        <w:t>reducing</w:t>
      </w:r>
      <w:r w:rsidRPr="00CF47E1">
        <w:rPr>
          <w:spacing w:val="-15"/>
        </w:rPr>
        <w:t xml:space="preserve"> </w:t>
      </w:r>
      <w:r w:rsidRPr="00CF47E1">
        <w:t>sugar</w:t>
      </w:r>
      <w:r w:rsidRPr="00CF47E1">
        <w:rPr>
          <w:spacing w:val="-15"/>
        </w:rPr>
        <w:t xml:space="preserve"> </w:t>
      </w:r>
      <w:r w:rsidRPr="00CF47E1">
        <w:t>percent</w:t>
      </w:r>
      <w:r w:rsidRPr="00CF47E1">
        <w:rPr>
          <w:spacing w:val="-15"/>
        </w:rPr>
        <w:t xml:space="preserve"> </w:t>
      </w:r>
      <w:r w:rsidRPr="00CF47E1">
        <w:t>(2.83).</w:t>
      </w:r>
      <w:r w:rsidRPr="00CF47E1">
        <w:rPr>
          <w:spacing w:val="-15"/>
        </w:rPr>
        <w:t xml:space="preserve"> </w:t>
      </w:r>
      <w:r w:rsidRPr="00CF47E1">
        <w:lastRenderedPageBreak/>
        <w:t>Cluster</w:t>
      </w:r>
      <w:r w:rsidRPr="00CF47E1">
        <w:rPr>
          <w:spacing w:val="-15"/>
        </w:rPr>
        <w:t xml:space="preserve"> </w:t>
      </w:r>
      <w:r w:rsidRPr="00CF47E1">
        <w:t>II</w:t>
      </w:r>
      <w:r w:rsidRPr="00CF47E1">
        <w:rPr>
          <w:spacing w:val="-15"/>
        </w:rPr>
        <w:t xml:space="preserve"> </w:t>
      </w:r>
      <w:r w:rsidRPr="00CF47E1">
        <w:t>showed</w:t>
      </w:r>
      <w:r w:rsidRPr="00CF47E1">
        <w:rPr>
          <w:spacing w:val="-15"/>
        </w:rPr>
        <w:t xml:space="preserve"> </w:t>
      </w:r>
      <w:r w:rsidRPr="00CF47E1">
        <w:t>minimum</w:t>
      </w:r>
      <w:r w:rsidRPr="00CF47E1">
        <w:rPr>
          <w:spacing w:val="-15"/>
        </w:rPr>
        <w:t xml:space="preserve"> </w:t>
      </w:r>
      <w:r w:rsidRPr="00CF47E1">
        <w:t>mean</w:t>
      </w:r>
      <w:r w:rsidRPr="00CF47E1">
        <w:rPr>
          <w:spacing w:val="-15"/>
        </w:rPr>
        <w:t xml:space="preserve"> </w:t>
      </w:r>
      <w:r w:rsidRPr="00CF47E1">
        <w:t>value</w:t>
      </w:r>
      <w:r w:rsidRPr="00CF47E1">
        <w:rPr>
          <w:spacing w:val="-15"/>
        </w:rPr>
        <w:t xml:space="preserve"> </w:t>
      </w:r>
      <w:r w:rsidRPr="00CF47E1">
        <w:t>for</w:t>
      </w:r>
      <w:r w:rsidRPr="00CF47E1">
        <w:rPr>
          <w:spacing w:val="-15"/>
        </w:rPr>
        <w:t xml:space="preserve"> </w:t>
      </w:r>
      <w:r w:rsidRPr="00CF47E1">
        <w:t>pod</w:t>
      </w:r>
      <w:r w:rsidRPr="00CF47E1">
        <w:rPr>
          <w:spacing w:val="-15"/>
        </w:rPr>
        <w:t xml:space="preserve"> </w:t>
      </w:r>
      <w:r w:rsidRPr="00CF47E1">
        <w:t>width (1.19), number of primary branches per plant (1.67) and number of pods per cluster (1.73). Cluster III showed minimum mean value for pod width (1.37), number of pods per cluster (1.48) and number of primary branches per plant (1.94). Cluster IV showed minimum mean value for pod width (1.38) followed by number of pods per cluster (2.00), number of primary branches</w:t>
      </w:r>
      <w:r w:rsidRPr="00CF47E1">
        <w:rPr>
          <w:spacing w:val="-8"/>
        </w:rPr>
        <w:t xml:space="preserve"> </w:t>
      </w:r>
      <w:r w:rsidRPr="00CF47E1">
        <w:t>per</w:t>
      </w:r>
      <w:r w:rsidRPr="00CF47E1">
        <w:rPr>
          <w:spacing w:val="-9"/>
        </w:rPr>
        <w:t xml:space="preserve"> </w:t>
      </w:r>
      <w:r w:rsidRPr="00CF47E1">
        <w:t>plant</w:t>
      </w:r>
      <w:r w:rsidRPr="00CF47E1">
        <w:rPr>
          <w:spacing w:val="-8"/>
        </w:rPr>
        <w:t xml:space="preserve"> </w:t>
      </w:r>
      <w:r w:rsidRPr="00CF47E1">
        <w:t>(2.25)</w:t>
      </w:r>
      <w:r w:rsidRPr="00CF47E1">
        <w:rPr>
          <w:spacing w:val="-7"/>
        </w:rPr>
        <w:t xml:space="preserve"> </w:t>
      </w:r>
      <w:r w:rsidRPr="00CF47E1">
        <w:t>and</w:t>
      </w:r>
      <w:r w:rsidRPr="00CF47E1">
        <w:rPr>
          <w:spacing w:val="-8"/>
        </w:rPr>
        <w:t xml:space="preserve"> </w:t>
      </w:r>
      <w:r w:rsidRPr="00CF47E1">
        <w:t>reducing</w:t>
      </w:r>
      <w:r w:rsidRPr="00CF47E1">
        <w:rPr>
          <w:spacing w:val="-8"/>
        </w:rPr>
        <w:t xml:space="preserve"> </w:t>
      </w:r>
      <w:r w:rsidRPr="00CF47E1">
        <w:t>sugar</w:t>
      </w:r>
      <w:r w:rsidRPr="00CF47E1">
        <w:rPr>
          <w:spacing w:val="-9"/>
        </w:rPr>
        <w:t xml:space="preserve"> </w:t>
      </w:r>
      <w:r w:rsidRPr="00CF47E1">
        <w:t>percent</w:t>
      </w:r>
      <w:r w:rsidRPr="00CF47E1">
        <w:rPr>
          <w:spacing w:val="-8"/>
        </w:rPr>
        <w:t xml:space="preserve"> </w:t>
      </w:r>
      <w:r w:rsidRPr="00CF47E1">
        <w:t>(2.70).</w:t>
      </w:r>
      <w:r w:rsidRPr="00CF47E1">
        <w:rPr>
          <w:spacing w:val="-8"/>
        </w:rPr>
        <w:t xml:space="preserve"> </w:t>
      </w:r>
      <w:r w:rsidRPr="00CF47E1">
        <w:t>Cluster</w:t>
      </w:r>
      <w:r w:rsidRPr="00CF47E1">
        <w:rPr>
          <w:spacing w:val="-13"/>
        </w:rPr>
        <w:t xml:space="preserve"> </w:t>
      </w:r>
      <w:r w:rsidRPr="00CF47E1">
        <w:t>V</w:t>
      </w:r>
      <w:r w:rsidRPr="00CF47E1">
        <w:rPr>
          <w:spacing w:val="-14"/>
        </w:rPr>
        <w:t xml:space="preserve"> </w:t>
      </w:r>
      <w:r w:rsidRPr="00CF47E1">
        <w:t>showed</w:t>
      </w:r>
      <w:r w:rsidRPr="00CF47E1">
        <w:rPr>
          <w:spacing w:val="-8"/>
        </w:rPr>
        <w:t xml:space="preserve"> </w:t>
      </w:r>
      <w:r w:rsidRPr="00CF47E1">
        <w:t>minimum</w:t>
      </w:r>
      <w:r w:rsidRPr="00CF47E1">
        <w:rPr>
          <w:spacing w:val="-8"/>
        </w:rPr>
        <w:t xml:space="preserve"> </w:t>
      </w:r>
      <w:r w:rsidRPr="00CF47E1">
        <w:t xml:space="preserve">mean value for pod width (1.28) and number of pods per cluster (1.65). </w:t>
      </w:r>
      <w:r w:rsidRPr="00CF47E1">
        <w:rPr>
          <w:bCs/>
        </w:rPr>
        <w:t>Singh</w:t>
      </w:r>
      <w:r w:rsidRPr="00CF47E1">
        <w:rPr>
          <w:bCs/>
          <w:spacing w:val="-12"/>
        </w:rPr>
        <w:t xml:space="preserve"> </w:t>
      </w:r>
      <w:r w:rsidRPr="00CF47E1">
        <w:rPr>
          <w:bCs/>
        </w:rPr>
        <w:t xml:space="preserve">(1999), Singh </w:t>
      </w:r>
      <w:r w:rsidRPr="00CF47E1">
        <w:rPr>
          <w:bCs/>
          <w:i/>
          <w:iCs/>
        </w:rPr>
        <w:t>et al.</w:t>
      </w:r>
      <w:r w:rsidRPr="00CF47E1">
        <w:rPr>
          <w:bCs/>
          <w:spacing w:val="-14"/>
        </w:rPr>
        <w:t xml:space="preserve"> </w:t>
      </w:r>
      <w:r w:rsidRPr="00CF47E1">
        <w:rPr>
          <w:bCs/>
        </w:rPr>
        <w:t xml:space="preserve">(2007), </w:t>
      </w:r>
      <w:proofErr w:type="spellStart"/>
      <w:r w:rsidRPr="00CF47E1">
        <w:rPr>
          <w:bCs/>
        </w:rPr>
        <w:t>Saxesena</w:t>
      </w:r>
      <w:proofErr w:type="spellEnd"/>
      <w:r w:rsidRPr="00CF47E1">
        <w:rPr>
          <w:bCs/>
        </w:rPr>
        <w:t xml:space="preserve"> </w:t>
      </w:r>
      <w:r w:rsidRPr="00CF47E1">
        <w:rPr>
          <w:bCs/>
          <w:i/>
          <w:iCs/>
        </w:rPr>
        <w:t>et al.</w:t>
      </w:r>
      <w:r w:rsidRPr="00CF47E1">
        <w:rPr>
          <w:bCs/>
        </w:rPr>
        <w:t xml:space="preserve"> (2013)</w:t>
      </w:r>
      <w:r w:rsidR="001A52DE">
        <w:rPr>
          <w:bCs/>
        </w:rPr>
        <w:t xml:space="preserve"> and </w:t>
      </w:r>
      <w:r w:rsidR="001A52DE" w:rsidRPr="001A52DE">
        <w:rPr>
          <w:bCs/>
          <w:highlight w:val="yellow"/>
        </w:rPr>
        <w:t xml:space="preserve">Thorat </w:t>
      </w:r>
      <w:r w:rsidR="001A52DE" w:rsidRPr="001A52DE">
        <w:rPr>
          <w:bCs/>
          <w:i/>
          <w:iCs/>
          <w:highlight w:val="yellow"/>
        </w:rPr>
        <w:t>et al.</w:t>
      </w:r>
      <w:r w:rsidR="001A52DE" w:rsidRPr="001A52DE">
        <w:rPr>
          <w:bCs/>
          <w:highlight w:val="yellow"/>
        </w:rPr>
        <w:t xml:space="preserve"> (2023).</w:t>
      </w:r>
    </w:p>
    <w:p w14:paraId="7BEE095E" w14:textId="77777777" w:rsidR="00596BAD" w:rsidRDefault="00596BAD" w:rsidP="0081176E">
      <w:pPr>
        <w:pStyle w:val="BodyText"/>
        <w:spacing w:line="360" w:lineRule="auto"/>
        <w:ind w:right="313"/>
        <w:jc w:val="both"/>
        <w:rPr>
          <w:b/>
        </w:rPr>
      </w:pPr>
    </w:p>
    <w:p w14:paraId="59BAA5EA" w14:textId="6F251045" w:rsidR="00B75F0E" w:rsidRPr="00CF47E1" w:rsidRDefault="00DE3B21" w:rsidP="0081176E">
      <w:pPr>
        <w:pStyle w:val="BodyText"/>
        <w:spacing w:line="360" w:lineRule="auto"/>
        <w:ind w:right="313"/>
        <w:jc w:val="both"/>
        <w:rPr>
          <w:b/>
        </w:rPr>
      </w:pPr>
      <w:r w:rsidRPr="00CF47E1">
        <w:rPr>
          <w:b/>
        </w:rPr>
        <w:t>Table</w:t>
      </w:r>
      <w:r w:rsidR="00DC2828" w:rsidRPr="00CF47E1">
        <w:rPr>
          <w:b/>
        </w:rPr>
        <w:t xml:space="preserve"> 2. Clustering Pattern of </w:t>
      </w:r>
      <w:r w:rsidR="00B75F0E" w:rsidRPr="00CF47E1">
        <w:rPr>
          <w:b/>
        </w:rPr>
        <w:t>25 genotypes of pea</w:t>
      </w:r>
    </w:p>
    <w:p w14:paraId="0261D986" w14:textId="77777777" w:rsidR="00A453C1" w:rsidRPr="00CF47E1" w:rsidRDefault="00A453C1" w:rsidP="00DD3C10">
      <w:pPr>
        <w:pStyle w:val="BodyText"/>
        <w:spacing w:line="360" w:lineRule="auto"/>
        <w:ind w:right="313"/>
        <w:jc w:val="both"/>
        <w:rPr>
          <w:bCs/>
        </w:rPr>
      </w:pPr>
      <w:r w:rsidRPr="00CF47E1">
        <w:rPr>
          <w:bCs/>
        </w:rPr>
        <w:t xml:space="preserve">   </w:t>
      </w:r>
    </w:p>
    <w:tbl>
      <w:tblPr>
        <w:tblStyle w:val="TableGrid"/>
        <w:tblW w:w="0" w:type="auto"/>
        <w:tblLook w:val="04A0" w:firstRow="1" w:lastRow="0" w:firstColumn="1" w:lastColumn="0" w:noHBand="0" w:noVBand="1"/>
      </w:tblPr>
      <w:tblGrid>
        <w:gridCol w:w="1289"/>
        <w:gridCol w:w="2265"/>
        <w:gridCol w:w="5462"/>
      </w:tblGrid>
      <w:tr w:rsidR="00A453C1" w:rsidRPr="00CF47E1" w14:paraId="1BCC9F00" w14:textId="77777777" w:rsidTr="00585C89">
        <w:tc>
          <w:tcPr>
            <w:tcW w:w="1271" w:type="dxa"/>
          </w:tcPr>
          <w:p w14:paraId="00C0E0B9" w14:textId="4698C760" w:rsidR="00A453C1" w:rsidRPr="00CF47E1" w:rsidRDefault="0070026A" w:rsidP="00DD3C10">
            <w:pPr>
              <w:pStyle w:val="BodyText"/>
              <w:spacing w:line="360" w:lineRule="auto"/>
              <w:ind w:right="313"/>
              <w:jc w:val="both"/>
              <w:rPr>
                <w:b/>
              </w:rPr>
            </w:pPr>
            <w:r w:rsidRPr="00CF47E1">
              <w:rPr>
                <w:b/>
              </w:rPr>
              <w:t>Cluster</w:t>
            </w:r>
          </w:p>
        </w:tc>
        <w:tc>
          <w:tcPr>
            <w:tcW w:w="2268" w:type="dxa"/>
          </w:tcPr>
          <w:p w14:paraId="0279D621" w14:textId="132DD3EB" w:rsidR="00A453C1" w:rsidRPr="00CF47E1" w:rsidRDefault="00017601" w:rsidP="00DD3C10">
            <w:pPr>
              <w:pStyle w:val="BodyText"/>
              <w:spacing w:line="360" w:lineRule="auto"/>
              <w:ind w:right="313"/>
              <w:jc w:val="both"/>
              <w:rPr>
                <w:b/>
              </w:rPr>
            </w:pPr>
            <w:r w:rsidRPr="00CF47E1">
              <w:rPr>
                <w:b/>
              </w:rPr>
              <w:t>No. of Genotypes</w:t>
            </w:r>
          </w:p>
        </w:tc>
        <w:tc>
          <w:tcPr>
            <w:tcW w:w="5477" w:type="dxa"/>
          </w:tcPr>
          <w:p w14:paraId="171856F4" w14:textId="557EC5F1" w:rsidR="00A453C1" w:rsidRPr="00CF47E1" w:rsidRDefault="00017601" w:rsidP="00DD3C10">
            <w:pPr>
              <w:pStyle w:val="BodyText"/>
              <w:spacing w:line="360" w:lineRule="auto"/>
              <w:ind w:right="313"/>
              <w:jc w:val="both"/>
              <w:rPr>
                <w:b/>
              </w:rPr>
            </w:pPr>
            <w:r w:rsidRPr="00CF47E1">
              <w:rPr>
                <w:b/>
              </w:rPr>
              <w:t>Genotypes</w:t>
            </w:r>
          </w:p>
        </w:tc>
      </w:tr>
      <w:tr w:rsidR="00A453C1" w:rsidRPr="00CF47E1" w14:paraId="4414BDBA" w14:textId="77777777" w:rsidTr="00585C89">
        <w:tc>
          <w:tcPr>
            <w:tcW w:w="1271" w:type="dxa"/>
          </w:tcPr>
          <w:p w14:paraId="13FC91B7" w14:textId="190092B4" w:rsidR="00A453C1" w:rsidRPr="00CF47E1" w:rsidRDefault="00E8004C" w:rsidP="00DD3C10">
            <w:pPr>
              <w:pStyle w:val="BodyText"/>
              <w:spacing w:line="360" w:lineRule="auto"/>
              <w:ind w:right="313"/>
              <w:jc w:val="both"/>
              <w:rPr>
                <w:b/>
              </w:rPr>
            </w:pPr>
            <w:r w:rsidRPr="00CF47E1">
              <w:rPr>
                <w:b/>
              </w:rPr>
              <w:t>I</w:t>
            </w:r>
          </w:p>
        </w:tc>
        <w:tc>
          <w:tcPr>
            <w:tcW w:w="2268" w:type="dxa"/>
          </w:tcPr>
          <w:p w14:paraId="5B6ED8FB" w14:textId="34A9BA44" w:rsidR="00A453C1" w:rsidRPr="00CF47E1" w:rsidRDefault="00585C89" w:rsidP="00DD3C10">
            <w:pPr>
              <w:pStyle w:val="BodyText"/>
              <w:spacing w:line="360" w:lineRule="auto"/>
              <w:ind w:right="313"/>
              <w:jc w:val="both"/>
              <w:rPr>
                <w:bCs/>
              </w:rPr>
            </w:pPr>
            <w:r w:rsidRPr="00CF47E1">
              <w:rPr>
                <w:bCs/>
              </w:rPr>
              <w:t>7</w:t>
            </w:r>
          </w:p>
        </w:tc>
        <w:tc>
          <w:tcPr>
            <w:tcW w:w="5477" w:type="dxa"/>
          </w:tcPr>
          <w:p w14:paraId="4686FFEB" w14:textId="56704E5E" w:rsidR="00A453C1" w:rsidRPr="00CF47E1" w:rsidRDefault="006106C0" w:rsidP="00DD3C10">
            <w:pPr>
              <w:pStyle w:val="BodyText"/>
              <w:spacing w:line="360" w:lineRule="auto"/>
              <w:ind w:right="313"/>
              <w:jc w:val="both"/>
              <w:rPr>
                <w:bCs/>
              </w:rPr>
            </w:pPr>
            <w:r w:rsidRPr="00CF47E1">
              <w:rPr>
                <w:bCs/>
              </w:rPr>
              <w:t xml:space="preserve">Kashi Uday, Kashi </w:t>
            </w:r>
            <w:r w:rsidR="00F04F0B" w:rsidRPr="00CF47E1">
              <w:rPr>
                <w:bCs/>
              </w:rPr>
              <w:t>Nandini</w:t>
            </w:r>
            <w:r w:rsidRPr="00CF47E1">
              <w:rPr>
                <w:bCs/>
              </w:rPr>
              <w:t xml:space="preserve">, </w:t>
            </w:r>
            <w:r w:rsidR="00F04F0B" w:rsidRPr="00CF47E1">
              <w:rPr>
                <w:bCs/>
              </w:rPr>
              <w:t xml:space="preserve">Solan </w:t>
            </w:r>
            <w:proofErr w:type="spellStart"/>
            <w:r w:rsidR="00F04F0B" w:rsidRPr="00CF47E1">
              <w:rPr>
                <w:bCs/>
              </w:rPr>
              <w:t>Nirog</w:t>
            </w:r>
            <w:proofErr w:type="spellEnd"/>
            <w:r w:rsidR="00D20F92" w:rsidRPr="00CF47E1">
              <w:rPr>
                <w:bCs/>
              </w:rPr>
              <w:t xml:space="preserve">, Snow pea, Arkel, Kashi Mukti, </w:t>
            </w:r>
            <w:r w:rsidR="00524720" w:rsidRPr="00CF47E1">
              <w:rPr>
                <w:bCs/>
              </w:rPr>
              <w:t>Azad Pea-3</w:t>
            </w:r>
          </w:p>
        </w:tc>
      </w:tr>
      <w:tr w:rsidR="00A453C1" w:rsidRPr="00CF47E1" w14:paraId="054800A6" w14:textId="77777777" w:rsidTr="00585C89">
        <w:tc>
          <w:tcPr>
            <w:tcW w:w="1271" w:type="dxa"/>
          </w:tcPr>
          <w:p w14:paraId="6ABF5CDD" w14:textId="5BF6BF4C" w:rsidR="00A453C1" w:rsidRPr="00CF47E1" w:rsidRDefault="00E8004C" w:rsidP="00DD3C10">
            <w:pPr>
              <w:pStyle w:val="BodyText"/>
              <w:spacing w:line="360" w:lineRule="auto"/>
              <w:ind w:right="313"/>
              <w:jc w:val="both"/>
              <w:rPr>
                <w:b/>
              </w:rPr>
            </w:pPr>
            <w:r w:rsidRPr="00CF47E1">
              <w:rPr>
                <w:b/>
              </w:rPr>
              <w:t>II</w:t>
            </w:r>
          </w:p>
        </w:tc>
        <w:tc>
          <w:tcPr>
            <w:tcW w:w="2268" w:type="dxa"/>
          </w:tcPr>
          <w:p w14:paraId="4A5A7163" w14:textId="6E5B82EA" w:rsidR="00A453C1" w:rsidRPr="00CF47E1" w:rsidRDefault="00585C89" w:rsidP="00DD3C10">
            <w:pPr>
              <w:pStyle w:val="BodyText"/>
              <w:spacing w:line="360" w:lineRule="auto"/>
              <w:ind w:right="313"/>
              <w:jc w:val="both"/>
              <w:rPr>
                <w:bCs/>
              </w:rPr>
            </w:pPr>
            <w:r w:rsidRPr="00CF47E1">
              <w:rPr>
                <w:bCs/>
              </w:rPr>
              <w:t>4</w:t>
            </w:r>
          </w:p>
        </w:tc>
        <w:tc>
          <w:tcPr>
            <w:tcW w:w="5477" w:type="dxa"/>
          </w:tcPr>
          <w:p w14:paraId="0ABCBA69" w14:textId="65C58395" w:rsidR="00A453C1" w:rsidRPr="00CF47E1" w:rsidRDefault="00524720" w:rsidP="00DD3C10">
            <w:pPr>
              <w:pStyle w:val="BodyText"/>
              <w:spacing w:line="360" w:lineRule="auto"/>
              <w:ind w:right="313"/>
              <w:jc w:val="both"/>
              <w:rPr>
                <w:bCs/>
              </w:rPr>
            </w:pPr>
            <w:r w:rsidRPr="00CF47E1">
              <w:rPr>
                <w:bCs/>
              </w:rPr>
              <w:t>PB-89, DVP-8,</w:t>
            </w:r>
            <w:r w:rsidR="00AA5C13" w:rsidRPr="00CF47E1">
              <w:rPr>
                <w:bCs/>
              </w:rPr>
              <w:t xml:space="preserve"> Arka Priya, NDVP-5</w:t>
            </w:r>
          </w:p>
        </w:tc>
      </w:tr>
      <w:tr w:rsidR="00A453C1" w:rsidRPr="00CF47E1" w14:paraId="7DF9AAB5" w14:textId="77777777" w:rsidTr="00585C89">
        <w:tc>
          <w:tcPr>
            <w:tcW w:w="1271" w:type="dxa"/>
          </w:tcPr>
          <w:p w14:paraId="364DA41E" w14:textId="075DD93B" w:rsidR="00A453C1" w:rsidRPr="00CF47E1" w:rsidRDefault="00E8004C" w:rsidP="00DD3C10">
            <w:pPr>
              <w:pStyle w:val="BodyText"/>
              <w:spacing w:line="360" w:lineRule="auto"/>
              <w:ind w:right="313"/>
              <w:jc w:val="both"/>
              <w:rPr>
                <w:b/>
              </w:rPr>
            </w:pPr>
            <w:r w:rsidRPr="00CF47E1">
              <w:rPr>
                <w:b/>
              </w:rPr>
              <w:t>III</w:t>
            </w:r>
          </w:p>
        </w:tc>
        <w:tc>
          <w:tcPr>
            <w:tcW w:w="2268" w:type="dxa"/>
          </w:tcPr>
          <w:p w14:paraId="5B9DD522" w14:textId="47BA3E66" w:rsidR="00A453C1" w:rsidRPr="00CF47E1" w:rsidRDefault="00585C89" w:rsidP="00DD3C10">
            <w:pPr>
              <w:pStyle w:val="BodyText"/>
              <w:spacing w:line="360" w:lineRule="auto"/>
              <w:ind w:right="313"/>
              <w:jc w:val="both"/>
              <w:rPr>
                <w:bCs/>
              </w:rPr>
            </w:pPr>
            <w:r w:rsidRPr="00CF47E1">
              <w:rPr>
                <w:bCs/>
              </w:rPr>
              <w:t>4</w:t>
            </w:r>
          </w:p>
        </w:tc>
        <w:tc>
          <w:tcPr>
            <w:tcW w:w="5477" w:type="dxa"/>
          </w:tcPr>
          <w:p w14:paraId="51066912" w14:textId="127509CB" w:rsidR="00A453C1" w:rsidRPr="00CF47E1" w:rsidRDefault="00AA5C13" w:rsidP="00DD3C10">
            <w:pPr>
              <w:pStyle w:val="BodyText"/>
              <w:spacing w:line="360" w:lineRule="auto"/>
              <w:ind w:right="313"/>
              <w:jc w:val="both"/>
              <w:rPr>
                <w:bCs/>
              </w:rPr>
            </w:pPr>
            <w:r w:rsidRPr="00CF47E1">
              <w:rPr>
                <w:bCs/>
              </w:rPr>
              <w:t xml:space="preserve">NDVP-2, </w:t>
            </w:r>
            <w:r w:rsidR="0099597E" w:rsidRPr="00CF47E1">
              <w:rPr>
                <w:bCs/>
              </w:rPr>
              <w:t xml:space="preserve">Azad Pea-1, VL-3, Kashi </w:t>
            </w:r>
            <w:proofErr w:type="spellStart"/>
            <w:r w:rsidR="0099597E" w:rsidRPr="00CF47E1">
              <w:rPr>
                <w:bCs/>
              </w:rPr>
              <w:t>Ageti</w:t>
            </w:r>
            <w:proofErr w:type="spellEnd"/>
          </w:p>
        </w:tc>
      </w:tr>
      <w:tr w:rsidR="00A453C1" w:rsidRPr="00CF47E1" w14:paraId="048A8FE4" w14:textId="77777777" w:rsidTr="00585C89">
        <w:tc>
          <w:tcPr>
            <w:tcW w:w="1271" w:type="dxa"/>
          </w:tcPr>
          <w:p w14:paraId="6E16D36B" w14:textId="1FD5E320" w:rsidR="00A453C1" w:rsidRPr="00CF47E1" w:rsidRDefault="00E8004C" w:rsidP="00DD3C10">
            <w:pPr>
              <w:pStyle w:val="BodyText"/>
              <w:spacing w:line="360" w:lineRule="auto"/>
              <w:ind w:right="313"/>
              <w:jc w:val="both"/>
              <w:rPr>
                <w:b/>
              </w:rPr>
            </w:pPr>
            <w:r w:rsidRPr="00CF47E1">
              <w:rPr>
                <w:b/>
              </w:rPr>
              <w:t>IV</w:t>
            </w:r>
          </w:p>
        </w:tc>
        <w:tc>
          <w:tcPr>
            <w:tcW w:w="2268" w:type="dxa"/>
          </w:tcPr>
          <w:p w14:paraId="7CB99ED6" w14:textId="4EF89E67" w:rsidR="00A453C1" w:rsidRPr="00CF47E1" w:rsidRDefault="00585C89" w:rsidP="00DD3C10">
            <w:pPr>
              <w:pStyle w:val="BodyText"/>
              <w:spacing w:line="360" w:lineRule="auto"/>
              <w:ind w:right="313"/>
              <w:jc w:val="both"/>
              <w:rPr>
                <w:bCs/>
              </w:rPr>
            </w:pPr>
            <w:r w:rsidRPr="00CF47E1">
              <w:rPr>
                <w:bCs/>
              </w:rPr>
              <w:t>2</w:t>
            </w:r>
          </w:p>
        </w:tc>
        <w:tc>
          <w:tcPr>
            <w:tcW w:w="5477" w:type="dxa"/>
          </w:tcPr>
          <w:p w14:paraId="780F7864" w14:textId="05396CAC" w:rsidR="00A453C1" w:rsidRPr="00CF47E1" w:rsidRDefault="001A3C13" w:rsidP="00DD3C10">
            <w:pPr>
              <w:pStyle w:val="BodyText"/>
              <w:spacing w:line="360" w:lineRule="auto"/>
              <w:ind w:right="313"/>
              <w:jc w:val="both"/>
              <w:rPr>
                <w:bCs/>
              </w:rPr>
            </w:pPr>
            <w:r w:rsidRPr="00CF47E1">
              <w:rPr>
                <w:bCs/>
              </w:rPr>
              <w:t>Kashi Samridhi, HUDP</w:t>
            </w:r>
            <w:r w:rsidR="00095908" w:rsidRPr="00CF47E1">
              <w:rPr>
                <w:bCs/>
              </w:rPr>
              <w:t>-15</w:t>
            </w:r>
          </w:p>
        </w:tc>
      </w:tr>
      <w:tr w:rsidR="00A453C1" w:rsidRPr="00CF47E1" w14:paraId="14927122" w14:textId="77777777" w:rsidTr="00585C89">
        <w:tc>
          <w:tcPr>
            <w:tcW w:w="1271" w:type="dxa"/>
          </w:tcPr>
          <w:p w14:paraId="52BEBF2C" w14:textId="6B770BFA" w:rsidR="00A453C1" w:rsidRPr="00CF47E1" w:rsidRDefault="00E8004C" w:rsidP="00DD3C10">
            <w:pPr>
              <w:pStyle w:val="BodyText"/>
              <w:spacing w:line="360" w:lineRule="auto"/>
              <w:ind w:right="313"/>
              <w:jc w:val="both"/>
              <w:rPr>
                <w:b/>
              </w:rPr>
            </w:pPr>
            <w:r w:rsidRPr="00CF47E1">
              <w:rPr>
                <w:b/>
              </w:rPr>
              <w:t>V</w:t>
            </w:r>
          </w:p>
        </w:tc>
        <w:tc>
          <w:tcPr>
            <w:tcW w:w="2268" w:type="dxa"/>
          </w:tcPr>
          <w:p w14:paraId="7AB8CE4D" w14:textId="32E1BCF8" w:rsidR="00A453C1" w:rsidRPr="00CF47E1" w:rsidRDefault="00585C89" w:rsidP="00DD3C10">
            <w:pPr>
              <w:pStyle w:val="BodyText"/>
              <w:spacing w:line="360" w:lineRule="auto"/>
              <w:ind w:right="313"/>
              <w:jc w:val="both"/>
              <w:rPr>
                <w:bCs/>
              </w:rPr>
            </w:pPr>
            <w:r w:rsidRPr="00CF47E1">
              <w:rPr>
                <w:bCs/>
              </w:rPr>
              <w:t>8</w:t>
            </w:r>
          </w:p>
        </w:tc>
        <w:tc>
          <w:tcPr>
            <w:tcW w:w="5477" w:type="dxa"/>
          </w:tcPr>
          <w:p w14:paraId="1ECF5F94" w14:textId="3DA03BB2" w:rsidR="00A453C1" w:rsidRPr="00CF47E1" w:rsidRDefault="00095908" w:rsidP="00DD3C10">
            <w:pPr>
              <w:pStyle w:val="BodyText"/>
              <w:spacing w:line="360" w:lineRule="auto"/>
              <w:ind w:right="313"/>
              <w:jc w:val="both"/>
              <w:rPr>
                <w:bCs/>
              </w:rPr>
            </w:pPr>
            <w:r w:rsidRPr="00CF47E1">
              <w:rPr>
                <w:bCs/>
              </w:rPr>
              <w:t>Pusa Pragati, K.S.</w:t>
            </w:r>
            <w:r w:rsidR="00C917C7" w:rsidRPr="00CF47E1">
              <w:rPr>
                <w:bCs/>
              </w:rPr>
              <w:t>-210, Azad Pea-4, Azad</w:t>
            </w:r>
            <w:r w:rsidR="00A323F8" w:rsidRPr="00CF47E1">
              <w:rPr>
                <w:bCs/>
              </w:rPr>
              <w:t xml:space="preserve"> Pea-2, Arka Uttam, </w:t>
            </w:r>
            <w:proofErr w:type="spellStart"/>
            <w:r w:rsidR="00A323F8" w:rsidRPr="00CF47E1">
              <w:rPr>
                <w:bCs/>
              </w:rPr>
              <w:t>Shihara</w:t>
            </w:r>
            <w:proofErr w:type="spellEnd"/>
            <w:r w:rsidR="00A323F8" w:rsidRPr="00CF47E1">
              <w:rPr>
                <w:bCs/>
              </w:rPr>
              <w:t xml:space="preserve"> Local, VRPD-1, </w:t>
            </w:r>
            <w:r w:rsidR="00DB1356" w:rsidRPr="00CF47E1">
              <w:rPr>
                <w:bCs/>
              </w:rPr>
              <w:t>NDVP-104</w:t>
            </w:r>
          </w:p>
        </w:tc>
      </w:tr>
    </w:tbl>
    <w:p w14:paraId="6E8F813A" w14:textId="77777777" w:rsidR="0081176E" w:rsidRDefault="0081176E" w:rsidP="0081176E">
      <w:pPr>
        <w:pStyle w:val="BodyText"/>
        <w:spacing w:before="199" w:line="360" w:lineRule="auto"/>
        <w:ind w:right="209"/>
        <w:jc w:val="both"/>
      </w:pPr>
    </w:p>
    <w:p w14:paraId="73D980C7" w14:textId="25A05389" w:rsidR="008D74C1" w:rsidRPr="00CF47E1" w:rsidRDefault="00522E75" w:rsidP="0081176E">
      <w:pPr>
        <w:pStyle w:val="BodyText"/>
        <w:spacing w:before="199" w:line="360" w:lineRule="auto"/>
        <w:ind w:right="209"/>
        <w:jc w:val="both"/>
        <w:rPr>
          <w:b/>
          <w:bCs/>
        </w:rPr>
      </w:pPr>
      <w:r w:rsidRPr="00CF47E1">
        <w:rPr>
          <w:b/>
          <w:bCs/>
        </w:rPr>
        <w:t xml:space="preserve">Table 3. Intra and Inter </w:t>
      </w:r>
      <w:r w:rsidR="006D5F57" w:rsidRPr="00CF47E1">
        <w:rPr>
          <w:b/>
          <w:bCs/>
        </w:rPr>
        <w:t xml:space="preserve">cluster D2 value for 5 </w:t>
      </w:r>
      <w:r w:rsidR="0081176E">
        <w:rPr>
          <w:b/>
          <w:bCs/>
        </w:rPr>
        <w:t>cluster</w:t>
      </w:r>
      <w:r w:rsidR="008D71DF" w:rsidRPr="00CF47E1">
        <w:rPr>
          <w:b/>
          <w:bCs/>
        </w:rPr>
        <w:t xml:space="preserve"> in pea</w:t>
      </w:r>
    </w:p>
    <w:p w14:paraId="696B85FD" w14:textId="77777777" w:rsidR="00830D10" w:rsidRPr="00CF47E1" w:rsidRDefault="00544BFE" w:rsidP="006C0886">
      <w:pPr>
        <w:pStyle w:val="BodyText"/>
        <w:spacing w:before="199" w:line="360" w:lineRule="auto"/>
        <w:ind w:right="209"/>
        <w:jc w:val="both"/>
      </w:pPr>
      <w:r w:rsidRPr="00CF47E1">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30D10" w:rsidRPr="00CF47E1" w14:paraId="567BFD37" w14:textId="77777777" w:rsidTr="00830D10">
        <w:tc>
          <w:tcPr>
            <w:tcW w:w="1502" w:type="dxa"/>
          </w:tcPr>
          <w:p w14:paraId="14F3DF37" w14:textId="10129AE1" w:rsidR="00830D10" w:rsidRPr="00CF47E1" w:rsidRDefault="008933FF" w:rsidP="006C0886">
            <w:pPr>
              <w:pStyle w:val="BodyText"/>
              <w:spacing w:before="199" w:line="360" w:lineRule="auto"/>
              <w:ind w:right="209"/>
              <w:jc w:val="both"/>
              <w:rPr>
                <w:b/>
                <w:bCs/>
              </w:rPr>
            </w:pPr>
            <w:r w:rsidRPr="00CF47E1">
              <w:rPr>
                <w:b/>
                <w:bCs/>
              </w:rPr>
              <w:t>Cluster</w:t>
            </w:r>
          </w:p>
        </w:tc>
        <w:tc>
          <w:tcPr>
            <w:tcW w:w="1502" w:type="dxa"/>
          </w:tcPr>
          <w:p w14:paraId="6AC70E14" w14:textId="654DFCAF" w:rsidR="00830D10" w:rsidRPr="00CF47E1" w:rsidRDefault="00EA2E1A" w:rsidP="006C0886">
            <w:pPr>
              <w:pStyle w:val="BodyText"/>
              <w:spacing w:before="199" w:line="360" w:lineRule="auto"/>
              <w:ind w:right="209"/>
              <w:jc w:val="both"/>
              <w:rPr>
                <w:b/>
                <w:bCs/>
              </w:rPr>
            </w:pPr>
            <w:r w:rsidRPr="00CF47E1">
              <w:rPr>
                <w:b/>
                <w:bCs/>
              </w:rPr>
              <w:t>I</w:t>
            </w:r>
          </w:p>
        </w:tc>
        <w:tc>
          <w:tcPr>
            <w:tcW w:w="1503" w:type="dxa"/>
          </w:tcPr>
          <w:p w14:paraId="717411F2" w14:textId="67C62766" w:rsidR="00830D10" w:rsidRPr="00CF47E1" w:rsidRDefault="00EA2E1A" w:rsidP="006C0886">
            <w:pPr>
              <w:pStyle w:val="BodyText"/>
              <w:spacing w:before="199" w:line="360" w:lineRule="auto"/>
              <w:ind w:right="209"/>
              <w:jc w:val="both"/>
              <w:rPr>
                <w:b/>
                <w:bCs/>
              </w:rPr>
            </w:pPr>
            <w:r w:rsidRPr="00CF47E1">
              <w:rPr>
                <w:b/>
                <w:bCs/>
              </w:rPr>
              <w:t>II</w:t>
            </w:r>
          </w:p>
        </w:tc>
        <w:tc>
          <w:tcPr>
            <w:tcW w:w="1503" w:type="dxa"/>
          </w:tcPr>
          <w:p w14:paraId="0CE15459" w14:textId="1533BD42" w:rsidR="00830D10" w:rsidRPr="00CF47E1" w:rsidRDefault="00EA2E1A" w:rsidP="006C0886">
            <w:pPr>
              <w:pStyle w:val="BodyText"/>
              <w:spacing w:before="199" w:line="360" w:lineRule="auto"/>
              <w:ind w:right="209"/>
              <w:jc w:val="both"/>
              <w:rPr>
                <w:b/>
                <w:bCs/>
              </w:rPr>
            </w:pPr>
            <w:r w:rsidRPr="00CF47E1">
              <w:rPr>
                <w:b/>
                <w:bCs/>
              </w:rPr>
              <w:t>III</w:t>
            </w:r>
          </w:p>
        </w:tc>
        <w:tc>
          <w:tcPr>
            <w:tcW w:w="1503" w:type="dxa"/>
          </w:tcPr>
          <w:p w14:paraId="3B6D8F4F" w14:textId="28894C71" w:rsidR="00830D10" w:rsidRPr="00CF47E1" w:rsidRDefault="00EA2E1A" w:rsidP="006C0886">
            <w:pPr>
              <w:pStyle w:val="BodyText"/>
              <w:spacing w:before="199" w:line="360" w:lineRule="auto"/>
              <w:ind w:right="209"/>
              <w:jc w:val="both"/>
              <w:rPr>
                <w:b/>
                <w:bCs/>
              </w:rPr>
            </w:pPr>
            <w:r w:rsidRPr="00CF47E1">
              <w:rPr>
                <w:b/>
                <w:bCs/>
              </w:rPr>
              <w:t>IV</w:t>
            </w:r>
          </w:p>
        </w:tc>
        <w:tc>
          <w:tcPr>
            <w:tcW w:w="1503" w:type="dxa"/>
          </w:tcPr>
          <w:p w14:paraId="751F8D48" w14:textId="36465FCC" w:rsidR="00830D10" w:rsidRPr="00CF47E1" w:rsidRDefault="00EA2E1A" w:rsidP="006C0886">
            <w:pPr>
              <w:pStyle w:val="BodyText"/>
              <w:spacing w:before="199" w:line="360" w:lineRule="auto"/>
              <w:ind w:right="209"/>
              <w:jc w:val="both"/>
              <w:rPr>
                <w:b/>
                <w:bCs/>
              </w:rPr>
            </w:pPr>
            <w:r w:rsidRPr="00CF47E1">
              <w:rPr>
                <w:b/>
                <w:bCs/>
              </w:rPr>
              <w:t>V</w:t>
            </w:r>
          </w:p>
        </w:tc>
      </w:tr>
      <w:tr w:rsidR="00830D10" w:rsidRPr="00CF47E1" w14:paraId="1135346A" w14:textId="77777777" w:rsidTr="00830D10">
        <w:tc>
          <w:tcPr>
            <w:tcW w:w="1502" w:type="dxa"/>
          </w:tcPr>
          <w:p w14:paraId="6DADFCC5" w14:textId="3445479D" w:rsidR="00830D10" w:rsidRPr="00CF47E1" w:rsidRDefault="003B7600" w:rsidP="006C0886">
            <w:pPr>
              <w:pStyle w:val="BodyText"/>
              <w:spacing w:before="199" w:line="360" w:lineRule="auto"/>
              <w:ind w:right="209"/>
              <w:jc w:val="both"/>
              <w:rPr>
                <w:b/>
                <w:bCs/>
              </w:rPr>
            </w:pPr>
            <w:r w:rsidRPr="00CF47E1">
              <w:rPr>
                <w:b/>
                <w:bCs/>
              </w:rPr>
              <w:t>I</w:t>
            </w:r>
          </w:p>
        </w:tc>
        <w:tc>
          <w:tcPr>
            <w:tcW w:w="1502" w:type="dxa"/>
          </w:tcPr>
          <w:p w14:paraId="46C710F2" w14:textId="78552D52" w:rsidR="00830D10" w:rsidRPr="00CD4B71" w:rsidRDefault="00EA2E1A" w:rsidP="006C0886">
            <w:pPr>
              <w:pStyle w:val="BodyText"/>
              <w:spacing w:before="199" w:line="360" w:lineRule="auto"/>
              <w:ind w:right="209"/>
              <w:jc w:val="both"/>
              <w:rPr>
                <w:b/>
                <w:bCs/>
              </w:rPr>
            </w:pPr>
            <w:r w:rsidRPr="00CD4B71">
              <w:rPr>
                <w:b/>
                <w:bCs/>
              </w:rPr>
              <w:t>3</w:t>
            </w:r>
            <w:r w:rsidR="00C73F27" w:rsidRPr="00CD4B71">
              <w:rPr>
                <w:b/>
                <w:bCs/>
              </w:rPr>
              <w:t>.</w:t>
            </w:r>
            <w:r w:rsidRPr="00CD4B71">
              <w:rPr>
                <w:b/>
                <w:bCs/>
              </w:rPr>
              <w:t>249</w:t>
            </w:r>
          </w:p>
        </w:tc>
        <w:tc>
          <w:tcPr>
            <w:tcW w:w="1503" w:type="dxa"/>
          </w:tcPr>
          <w:p w14:paraId="5DE1E5A9" w14:textId="77777777" w:rsidR="00830D10" w:rsidRPr="00CF47E1" w:rsidRDefault="00830D10" w:rsidP="006C0886">
            <w:pPr>
              <w:pStyle w:val="BodyText"/>
              <w:spacing w:before="199" w:line="360" w:lineRule="auto"/>
              <w:ind w:right="209"/>
              <w:jc w:val="both"/>
            </w:pPr>
          </w:p>
        </w:tc>
        <w:tc>
          <w:tcPr>
            <w:tcW w:w="1503" w:type="dxa"/>
          </w:tcPr>
          <w:p w14:paraId="3E3464C1" w14:textId="77777777" w:rsidR="00830D10" w:rsidRPr="00CF47E1" w:rsidRDefault="00830D10" w:rsidP="006C0886">
            <w:pPr>
              <w:pStyle w:val="BodyText"/>
              <w:spacing w:before="199" w:line="360" w:lineRule="auto"/>
              <w:ind w:right="209"/>
              <w:jc w:val="both"/>
            </w:pPr>
          </w:p>
        </w:tc>
        <w:tc>
          <w:tcPr>
            <w:tcW w:w="1503" w:type="dxa"/>
          </w:tcPr>
          <w:p w14:paraId="7B0A0A37" w14:textId="77777777" w:rsidR="00830D10" w:rsidRPr="00CF47E1" w:rsidRDefault="00830D10" w:rsidP="006C0886">
            <w:pPr>
              <w:pStyle w:val="BodyText"/>
              <w:spacing w:before="199" w:line="360" w:lineRule="auto"/>
              <w:ind w:right="209"/>
              <w:jc w:val="both"/>
            </w:pPr>
          </w:p>
        </w:tc>
        <w:tc>
          <w:tcPr>
            <w:tcW w:w="1503" w:type="dxa"/>
          </w:tcPr>
          <w:p w14:paraId="4B36D278" w14:textId="77777777" w:rsidR="00830D10" w:rsidRPr="00CF47E1" w:rsidRDefault="00830D10" w:rsidP="006C0886">
            <w:pPr>
              <w:pStyle w:val="BodyText"/>
              <w:spacing w:before="199" w:line="360" w:lineRule="auto"/>
              <w:ind w:right="209"/>
              <w:jc w:val="both"/>
            </w:pPr>
          </w:p>
        </w:tc>
      </w:tr>
      <w:tr w:rsidR="00830D10" w:rsidRPr="00CF47E1" w14:paraId="3FA424FB" w14:textId="77777777" w:rsidTr="00830D10">
        <w:tc>
          <w:tcPr>
            <w:tcW w:w="1502" w:type="dxa"/>
          </w:tcPr>
          <w:p w14:paraId="412892C9" w14:textId="020B54E0" w:rsidR="00830D10" w:rsidRPr="00CF47E1" w:rsidRDefault="003B7600" w:rsidP="006C0886">
            <w:pPr>
              <w:pStyle w:val="BodyText"/>
              <w:spacing w:before="199" w:line="360" w:lineRule="auto"/>
              <w:ind w:right="209"/>
              <w:jc w:val="both"/>
              <w:rPr>
                <w:b/>
                <w:bCs/>
              </w:rPr>
            </w:pPr>
            <w:r w:rsidRPr="00CF47E1">
              <w:rPr>
                <w:b/>
                <w:bCs/>
              </w:rPr>
              <w:t>II</w:t>
            </w:r>
          </w:p>
        </w:tc>
        <w:tc>
          <w:tcPr>
            <w:tcW w:w="1502" w:type="dxa"/>
          </w:tcPr>
          <w:p w14:paraId="4C93FF69" w14:textId="76B890B5" w:rsidR="00830D10" w:rsidRPr="00CF47E1" w:rsidRDefault="00EA2E1A" w:rsidP="006C0886">
            <w:pPr>
              <w:pStyle w:val="BodyText"/>
              <w:spacing w:before="199" w:line="360" w:lineRule="auto"/>
              <w:ind w:right="209"/>
              <w:jc w:val="both"/>
            </w:pPr>
            <w:r w:rsidRPr="00CF47E1">
              <w:t>5</w:t>
            </w:r>
            <w:r w:rsidR="00C73F27" w:rsidRPr="00CF47E1">
              <w:t>.</w:t>
            </w:r>
            <w:r w:rsidRPr="00CF47E1">
              <w:t>572</w:t>
            </w:r>
          </w:p>
        </w:tc>
        <w:tc>
          <w:tcPr>
            <w:tcW w:w="1503" w:type="dxa"/>
          </w:tcPr>
          <w:p w14:paraId="64BA498A" w14:textId="1DA4C049" w:rsidR="00830D10" w:rsidRPr="00CD4B71" w:rsidRDefault="007D1AA5" w:rsidP="006C0886">
            <w:pPr>
              <w:pStyle w:val="BodyText"/>
              <w:spacing w:before="199" w:line="360" w:lineRule="auto"/>
              <w:ind w:right="209"/>
              <w:jc w:val="both"/>
              <w:rPr>
                <w:b/>
                <w:bCs/>
              </w:rPr>
            </w:pPr>
            <w:r w:rsidRPr="00CD4B71">
              <w:rPr>
                <w:b/>
                <w:bCs/>
              </w:rPr>
              <w:t>3</w:t>
            </w:r>
            <w:r w:rsidR="00045192" w:rsidRPr="00CD4B71">
              <w:rPr>
                <w:b/>
                <w:bCs/>
              </w:rPr>
              <w:t>.</w:t>
            </w:r>
            <w:r w:rsidRPr="00CD4B71">
              <w:rPr>
                <w:b/>
                <w:bCs/>
              </w:rPr>
              <w:t>401</w:t>
            </w:r>
          </w:p>
        </w:tc>
        <w:tc>
          <w:tcPr>
            <w:tcW w:w="1503" w:type="dxa"/>
          </w:tcPr>
          <w:p w14:paraId="59A430A3" w14:textId="77777777" w:rsidR="00830D10" w:rsidRPr="00CF47E1" w:rsidRDefault="00830D10" w:rsidP="006C0886">
            <w:pPr>
              <w:pStyle w:val="BodyText"/>
              <w:spacing w:before="199" w:line="360" w:lineRule="auto"/>
              <w:ind w:right="209"/>
              <w:jc w:val="both"/>
            </w:pPr>
          </w:p>
        </w:tc>
        <w:tc>
          <w:tcPr>
            <w:tcW w:w="1503" w:type="dxa"/>
          </w:tcPr>
          <w:p w14:paraId="0AEAC093" w14:textId="77777777" w:rsidR="00830D10" w:rsidRPr="00CF47E1" w:rsidRDefault="00830D10" w:rsidP="006C0886">
            <w:pPr>
              <w:pStyle w:val="BodyText"/>
              <w:spacing w:before="199" w:line="360" w:lineRule="auto"/>
              <w:ind w:right="209"/>
              <w:jc w:val="both"/>
            </w:pPr>
          </w:p>
        </w:tc>
        <w:tc>
          <w:tcPr>
            <w:tcW w:w="1503" w:type="dxa"/>
          </w:tcPr>
          <w:p w14:paraId="6AEA7555" w14:textId="77777777" w:rsidR="00830D10" w:rsidRPr="00CF47E1" w:rsidRDefault="00830D10" w:rsidP="006C0886">
            <w:pPr>
              <w:pStyle w:val="BodyText"/>
              <w:spacing w:before="199" w:line="360" w:lineRule="auto"/>
              <w:ind w:right="209"/>
              <w:jc w:val="both"/>
            </w:pPr>
          </w:p>
        </w:tc>
      </w:tr>
      <w:tr w:rsidR="00830D10" w:rsidRPr="00CF47E1" w14:paraId="72DAC717" w14:textId="77777777" w:rsidTr="00830D10">
        <w:tc>
          <w:tcPr>
            <w:tcW w:w="1502" w:type="dxa"/>
          </w:tcPr>
          <w:p w14:paraId="172B88A1" w14:textId="515DB78D" w:rsidR="00830D10" w:rsidRPr="00CF47E1" w:rsidRDefault="003B7600" w:rsidP="006C0886">
            <w:pPr>
              <w:pStyle w:val="BodyText"/>
              <w:spacing w:before="199" w:line="360" w:lineRule="auto"/>
              <w:ind w:right="209"/>
              <w:jc w:val="both"/>
              <w:rPr>
                <w:b/>
                <w:bCs/>
              </w:rPr>
            </w:pPr>
            <w:r w:rsidRPr="00CF47E1">
              <w:rPr>
                <w:b/>
                <w:bCs/>
              </w:rPr>
              <w:t>III</w:t>
            </w:r>
          </w:p>
        </w:tc>
        <w:tc>
          <w:tcPr>
            <w:tcW w:w="1502" w:type="dxa"/>
          </w:tcPr>
          <w:p w14:paraId="7C253AFD" w14:textId="21945B94" w:rsidR="00830D10" w:rsidRPr="00CF47E1" w:rsidRDefault="00EA2E1A" w:rsidP="006C0886">
            <w:pPr>
              <w:pStyle w:val="BodyText"/>
              <w:spacing w:before="199" w:line="360" w:lineRule="auto"/>
              <w:ind w:right="209"/>
              <w:jc w:val="both"/>
            </w:pPr>
            <w:r w:rsidRPr="00CF47E1">
              <w:t>3</w:t>
            </w:r>
            <w:r w:rsidR="00C73F27" w:rsidRPr="00CF47E1">
              <w:t>.</w:t>
            </w:r>
            <w:r w:rsidRPr="00CF47E1">
              <w:t>772</w:t>
            </w:r>
          </w:p>
        </w:tc>
        <w:tc>
          <w:tcPr>
            <w:tcW w:w="1503" w:type="dxa"/>
          </w:tcPr>
          <w:p w14:paraId="3B54E616" w14:textId="54718064" w:rsidR="00830D10" w:rsidRPr="00CF47E1" w:rsidRDefault="007D1AA5" w:rsidP="006C0886">
            <w:pPr>
              <w:pStyle w:val="BodyText"/>
              <w:spacing w:before="199" w:line="360" w:lineRule="auto"/>
              <w:ind w:right="209"/>
              <w:jc w:val="both"/>
            </w:pPr>
            <w:r w:rsidRPr="00CF47E1">
              <w:t>3</w:t>
            </w:r>
            <w:r w:rsidR="00045192" w:rsidRPr="00CF47E1">
              <w:t>.</w:t>
            </w:r>
            <w:r w:rsidRPr="00CF47E1">
              <w:t>482</w:t>
            </w:r>
          </w:p>
        </w:tc>
        <w:tc>
          <w:tcPr>
            <w:tcW w:w="1503" w:type="dxa"/>
          </w:tcPr>
          <w:p w14:paraId="430B9C4E" w14:textId="53AB246E" w:rsidR="00830D10" w:rsidRPr="00CD4B71" w:rsidRDefault="00894704" w:rsidP="006C0886">
            <w:pPr>
              <w:pStyle w:val="BodyText"/>
              <w:spacing w:before="199" w:line="360" w:lineRule="auto"/>
              <w:ind w:right="209"/>
              <w:jc w:val="both"/>
              <w:rPr>
                <w:b/>
                <w:bCs/>
              </w:rPr>
            </w:pPr>
            <w:r w:rsidRPr="00CD4B71">
              <w:rPr>
                <w:b/>
                <w:bCs/>
              </w:rPr>
              <w:t>2</w:t>
            </w:r>
            <w:r w:rsidR="00045192" w:rsidRPr="00CD4B71">
              <w:rPr>
                <w:b/>
                <w:bCs/>
              </w:rPr>
              <w:t>.</w:t>
            </w:r>
            <w:r w:rsidRPr="00CD4B71">
              <w:rPr>
                <w:b/>
                <w:bCs/>
              </w:rPr>
              <w:t>988</w:t>
            </w:r>
          </w:p>
        </w:tc>
        <w:tc>
          <w:tcPr>
            <w:tcW w:w="1503" w:type="dxa"/>
          </w:tcPr>
          <w:p w14:paraId="2F782CA9" w14:textId="77777777" w:rsidR="00830D10" w:rsidRPr="00CF47E1" w:rsidRDefault="00830D10" w:rsidP="006C0886">
            <w:pPr>
              <w:pStyle w:val="BodyText"/>
              <w:spacing w:before="199" w:line="360" w:lineRule="auto"/>
              <w:ind w:right="209"/>
              <w:jc w:val="both"/>
            </w:pPr>
          </w:p>
        </w:tc>
        <w:tc>
          <w:tcPr>
            <w:tcW w:w="1503" w:type="dxa"/>
          </w:tcPr>
          <w:p w14:paraId="30561E72" w14:textId="77777777" w:rsidR="00830D10" w:rsidRPr="00CF47E1" w:rsidRDefault="00830D10" w:rsidP="006C0886">
            <w:pPr>
              <w:pStyle w:val="BodyText"/>
              <w:spacing w:before="199" w:line="360" w:lineRule="auto"/>
              <w:ind w:right="209"/>
              <w:jc w:val="both"/>
            </w:pPr>
          </w:p>
        </w:tc>
      </w:tr>
      <w:tr w:rsidR="00830D10" w:rsidRPr="00CF47E1" w14:paraId="234CBD12" w14:textId="77777777" w:rsidTr="00830D10">
        <w:tc>
          <w:tcPr>
            <w:tcW w:w="1502" w:type="dxa"/>
          </w:tcPr>
          <w:p w14:paraId="4E14A8BA" w14:textId="1DDD4F8A" w:rsidR="00830D10" w:rsidRPr="00CF47E1" w:rsidRDefault="003B7600" w:rsidP="006C0886">
            <w:pPr>
              <w:pStyle w:val="BodyText"/>
              <w:spacing w:before="199" w:line="360" w:lineRule="auto"/>
              <w:ind w:right="209"/>
              <w:jc w:val="both"/>
              <w:rPr>
                <w:b/>
                <w:bCs/>
              </w:rPr>
            </w:pPr>
            <w:r w:rsidRPr="00CF47E1">
              <w:rPr>
                <w:b/>
                <w:bCs/>
              </w:rPr>
              <w:t>IV</w:t>
            </w:r>
          </w:p>
        </w:tc>
        <w:tc>
          <w:tcPr>
            <w:tcW w:w="1502" w:type="dxa"/>
          </w:tcPr>
          <w:p w14:paraId="0999CCA7" w14:textId="5389FEED" w:rsidR="00830D10" w:rsidRPr="00CF47E1" w:rsidRDefault="007D1AA5" w:rsidP="006C0886">
            <w:pPr>
              <w:pStyle w:val="BodyText"/>
              <w:spacing w:before="199" w:line="360" w:lineRule="auto"/>
              <w:ind w:right="209"/>
              <w:jc w:val="both"/>
            </w:pPr>
            <w:r w:rsidRPr="00CF47E1">
              <w:t>7</w:t>
            </w:r>
            <w:r w:rsidR="00C73F27" w:rsidRPr="00CF47E1">
              <w:t>.</w:t>
            </w:r>
            <w:r w:rsidRPr="00CF47E1">
              <w:t>897</w:t>
            </w:r>
          </w:p>
        </w:tc>
        <w:tc>
          <w:tcPr>
            <w:tcW w:w="1503" w:type="dxa"/>
          </w:tcPr>
          <w:p w14:paraId="6C4CD76A" w14:textId="21576E4C" w:rsidR="00830D10" w:rsidRPr="00CF47E1" w:rsidRDefault="007D1AA5" w:rsidP="006C0886">
            <w:pPr>
              <w:pStyle w:val="BodyText"/>
              <w:spacing w:before="199" w:line="360" w:lineRule="auto"/>
              <w:ind w:right="209"/>
              <w:jc w:val="both"/>
            </w:pPr>
            <w:r w:rsidRPr="00CF47E1">
              <w:t>5</w:t>
            </w:r>
            <w:r w:rsidR="00045192" w:rsidRPr="00CF47E1">
              <w:t>.</w:t>
            </w:r>
            <w:r w:rsidRPr="00CF47E1">
              <w:t>656</w:t>
            </w:r>
          </w:p>
        </w:tc>
        <w:tc>
          <w:tcPr>
            <w:tcW w:w="1503" w:type="dxa"/>
          </w:tcPr>
          <w:p w14:paraId="5AF0F8EA" w14:textId="67A163BB" w:rsidR="00830D10" w:rsidRPr="00CF47E1" w:rsidRDefault="00894704" w:rsidP="006C0886">
            <w:pPr>
              <w:pStyle w:val="BodyText"/>
              <w:spacing w:before="199" w:line="360" w:lineRule="auto"/>
              <w:ind w:right="209"/>
              <w:jc w:val="both"/>
            </w:pPr>
            <w:r w:rsidRPr="00CF47E1">
              <w:t>5</w:t>
            </w:r>
            <w:r w:rsidR="00045192" w:rsidRPr="00CF47E1">
              <w:t>.</w:t>
            </w:r>
            <w:r w:rsidRPr="00CF47E1">
              <w:t>686</w:t>
            </w:r>
          </w:p>
        </w:tc>
        <w:tc>
          <w:tcPr>
            <w:tcW w:w="1503" w:type="dxa"/>
          </w:tcPr>
          <w:p w14:paraId="698A0923" w14:textId="6B5876AF" w:rsidR="00830D10" w:rsidRPr="00CD4B71" w:rsidRDefault="00894704" w:rsidP="006C0886">
            <w:pPr>
              <w:pStyle w:val="BodyText"/>
              <w:spacing w:before="199" w:line="360" w:lineRule="auto"/>
              <w:ind w:right="209"/>
              <w:jc w:val="both"/>
              <w:rPr>
                <w:b/>
                <w:bCs/>
              </w:rPr>
            </w:pPr>
            <w:r w:rsidRPr="00CD4B71">
              <w:rPr>
                <w:b/>
                <w:bCs/>
              </w:rPr>
              <w:t>1</w:t>
            </w:r>
            <w:r w:rsidR="00045192" w:rsidRPr="00CD4B71">
              <w:rPr>
                <w:b/>
                <w:bCs/>
              </w:rPr>
              <w:t>.</w:t>
            </w:r>
            <w:r w:rsidRPr="00CD4B71">
              <w:rPr>
                <w:b/>
                <w:bCs/>
              </w:rPr>
              <w:t>538</w:t>
            </w:r>
          </w:p>
        </w:tc>
        <w:tc>
          <w:tcPr>
            <w:tcW w:w="1503" w:type="dxa"/>
          </w:tcPr>
          <w:p w14:paraId="6F8D85A3" w14:textId="77777777" w:rsidR="00830D10" w:rsidRPr="00CF47E1" w:rsidRDefault="00830D10" w:rsidP="006C0886">
            <w:pPr>
              <w:pStyle w:val="BodyText"/>
              <w:spacing w:before="199" w:line="360" w:lineRule="auto"/>
              <w:ind w:right="209"/>
              <w:jc w:val="both"/>
            </w:pPr>
          </w:p>
        </w:tc>
      </w:tr>
      <w:tr w:rsidR="00830D10" w:rsidRPr="00CF47E1" w14:paraId="7A7968B8" w14:textId="77777777" w:rsidTr="00830D10">
        <w:tc>
          <w:tcPr>
            <w:tcW w:w="1502" w:type="dxa"/>
          </w:tcPr>
          <w:p w14:paraId="51FE22F2" w14:textId="4E411668" w:rsidR="00830D10" w:rsidRPr="00CF47E1" w:rsidRDefault="003B7600" w:rsidP="006C0886">
            <w:pPr>
              <w:pStyle w:val="BodyText"/>
              <w:spacing w:before="199" w:line="360" w:lineRule="auto"/>
              <w:ind w:right="209"/>
              <w:jc w:val="both"/>
              <w:rPr>
                <w:b/>
                <w:bCs/>
              </w:rPr>
            </w:pPr>
            <w:r w:rsidRPr="00CF47E1">
              <w:rPr>
                <w:b/>
                <w:bCs/>
              </w:rPr>
              <w:t>V</w:t>
            </w:r>
          </w:p>
        </w:tc>
        <w:tc>
          <w:tcPr>
            <w:tcW w:w="1502" w:type="dxa"/>
          </w:tcPr>
          <w:p w14:paraId="1D8F7BBA" w14:textId="7005B2D8" w:rsidR="00830D10" w:rsidRPr="00CF47E1" w:rsidRDefault="007D1AA5" w:rsidP="006C0886">
            <w:pPr>
              <w:pStyle w:val="BodyText"/>
              <w:spacing w:before="199" w:line="360" w:lineRule="auto"/>
              <w:ind w:right="209"/>
              <w:jc w:val="both"/>
            </w:pPr>
            <w:r w:rsidRPr="00CF47E1">
              <w:t>5</w:t>
            </w:r>
            <w:r w:rsidR="00C73F27" w:rsidRPr="00CF47E1">
              <w:t>.</w:t>
            </w:r>
            <w:r w:rsidRPr="00CF47E1">
              <w:t>051</w:t>
            </w:r>
          </w:p>
        </w:tc>
        <w:tc>
          <w:tcPr>
            <w:tcW w:w="1503" w:type="dxa"/>
          </w:tcPr>
          <w:p w14:paraId="248A51EF" w14:textId="322F17A7" w:rsidR="00830D10" w:rsidRPr="00CF47E1" w:rsidRDefault="00894704" w:rsidP="006C0886">
            <w:pPr>
              <w:pStyle w:val="BodyText"/>
              <w:spacing w:before="199" w:line="360" w:lineRule="auto"/>
              <w:ind w:right="209"/>
              <w:jc w:val="both"/>
            </w:pPr>
            <w:r w:rsidRPr="00CF47E1">
              <w:t>4</w:t>
            </w:r>
            <w:r w:rsidR="00045192" w:rsidRPr="00CF47E1">
              <w:t>.</w:t>
            </w:r>
            <w:r w:rsidRPr="00CF47E1">
              <w:t>264</w:t>
            </w:r>
          </w:p>
        </w:tc>
        <w:tc>
          <w:tcPr>
            <w:tcW w:w="1503" w:type="dxa"/>
          </w:tcPr>
          <w:p w14:paraId="6975FC9D" w14:textId="357BD99F" w:rsidR="00830D10" w:rsidRPr="00CF47E1" w:rsidRDefault="00894704" w:rsidP="006C0886">
            <w:pPr>
              <w:pStyle w:val="BodyText"/>
              <w:spacing w:before="199" w:line="360" w:lineRule="auto"/>
              <w:ind w:right="209"/>
              <w:jc w:val="both"/>
            </w:pPr>
            <w:r w:rsidRPr="00CF47E1">
              <w:t>4</w:t>
            </w:r>
            <w:r w:rsidR="00045192" w:rsidRPr="00CF47E1">
              <w:t>.</w:t>
            </w:r>
            <w:r w:rsidRPr="00CF47E1">
              <w:t>212</w:t>
            </w:r>
          </w:p>
        </w:tc>
        <w:tc>
          <w:tcPr>
            <w:tcW w:w="1503" w:type="dxa"/>
          </w:tcPr>
          <w:p w14:paraId="6E68F51D" w14:textId="3BCE142E" w:rsidR="00830D10" w:rsidRPr="00CF47E1" w:rsidRDefault="00001918" w:rsidP="006C0886">
            <w:pPr>
              <w:pStyle w:val="BodyText"/>
              <w:spacing w:before="199" w:line="360" w:lineRule="auto"/>
              <w:ind w:right="209"/>
              <w:jc w:val="both"/>
            </w:pPr>
            <w:r w:rsidRPr="00CF47E1">
              <w:t>5</w:t>
            </w:r>
            <w:r w:rsidR="00045192" w:rsidRPr="00CF47E1">
              <w:t>.</w:t>
            </w:r>
            <w:r w:rsidRPr="00CF47E1">
              <w:t>844</w:t>
            </w:r>
          </w:p>
        </w:tc>
        <w:tc>
          <w:tcPr>
            <w:tcW w:w="1503" w:type="dxa"/>
          </w:tcPr>
          <w:p w14:paraId="4B9050D2" w14:textId="6BE9053F" w:rsidR="00830D10" w:rsidRPr="00CD4B71" w:rsidRDefault="00001918" w:rsidP="006C0886">
            <w:pPr>
              <w:pStyle w:val="BodyText"/>
              <w:spacing w:before="199" w:line="360" w:lineRule="auto"/>
              <w:ind w:right="209"/>
              <w:jc w:val="both"/>
              <w:rPr>
                <w:b/>
                <w:bCs/>
              </w:rPr>
            </w:pPr>
            <w:r w:rsidRPr="00CD4B71">
              <w:rPr>
                <w:b/>
                <w:bCs/>
              </w:rPr>
              <w:t>3</w:t>
            </w:r>
            <w:r w:rsidR="00045192" w:rsidRPr="00CD4B71">
              <w:rPr>
                <w:b/>
                <w:bCs/>
              </w:rPr>
              <w:t>.</w:t>
            </w:r>
            <w:r w:rsidRPr="00CD4B71">
              <w:rPr>
                <w:b/>
                <w:bCs/>
              </w:rPr>
              <w:t>170</w:t>
            </w:r>
          </w:p>
        </w:tc>
      </w:tr>
    </w:tbl>
    <w:p w14:paraId="67C21A9F" w14:textId="77777777" w:rsidR="00DE07F9" w:rsidRPr="00CF47E1" w:rsidRDefault="00DE07F9" w:rsidP="006C0886">
      <w:pPr>
        <w:pStyle w:val="BodyText"/>
        <w:spacing w:before="199" w:line="360" w:lineRule="auto"/>
        <w:ind w:right="209"/>
        <w:jc w:val="both"/>
        <w:sectPr w:rsidR="00DE07F9" w:rsidRPr="00CF47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E5B67A2" w14:textId="388286EF" w:rsidR="008D71DF" w:rsidRPr="00CF47E1" w:rsidRDefault="00C51E87" w:rsidP="001101F9">
      <w:pPr>
        <w:pStyle w:val="BodyText"/>
        <w:spacing w:before="199" w:line="360" w:lineRule="auto"/>
        <w:ind w:left="2880" w:right="209" w:firstLine="720"/>
        <w:jc w:val="both"/>
        <w:rPr>
          <w:b/>
          <w:bCs/>
        </w:rPr>
      </w:pPr>
      <w:r w:rsidRPr="00CF47E1">
        <w:rPr>
          <w:b/>
          <w:bCs/>
        </w:rPr>
        <w:lastRenderedPageBreak/>
        <w:t>Table</w:t>
      </w:r>
      <w:r w:rsidR="009A1BC7" w:rsidRPr="00CF47E1">
        <w:rPr>
          <w:b/>
          <w:bCs/>
        </w:rPr>
        <w:t xml:space="preserve"> 4. Intra cluster group </w:t>
      </w:r>
      <w:r w:rsidR="001101F9" w:rsidRPr="00CF47E1">
        <w:rPr>
          <w:b/>
          <w:bCs/>
        </w:rPr>
        <w:t>means for 20 characters in pea</w:t>
      </w:r>
    </w:p>
    <w:tbl>
      <w:tblPr>
        <w:tblStyle w:val="TableGrid"/>
        <w:tblW w:w="0" w:type="auto"/>
        <w:tblLook w:val="04A0" w:firstRow="1" w:lastRow="0" w:firstColumn="1" w:lastColumn="0" w:noHBand="0" w:noVBand="1"/>
      </w:tblPr>
      <w:tblGrid>
        <w:gridCol w:w="1268"/>
        <w:gridCol w:w="1268"/>
        <w:gridCol w:w="1268"/>
        <w:gridCol w:w="1268"/>
        <w:gridCol w:w="1268"/>
        <w:gridCol w:w="1268"/>
        <w:gridCol w:w="1268"/>
        <w:gridCol w:w="1268"/>
        <w:gridCol w:w="1268"/>
        <w:gridCol w:w="1268"/>
        <w:gridCol w:w="1268"/>
      </w:tblGrid>
      <w:tr w:rsidR="007648BE" w:rsidRPr="00CF47E1" w14:paraId="2571F445" w14:textId="77777777" w:rsidTr="00474B37">
        <w:trPr>
          <w:trHeight w:val="4195"/>
        </w:trPr>
        <w:tc>
          <w:tcPr>
            <w:tcW w:w="1268" w:type="dxa"/>
          </w:tcPr>
          <w:p w14:paraId="3E734FAC" w14:textId="77777777" w:rsidR="007648BE" w:rsidRPr="00CF47E1" w:rsidRDefault="007648BE" w:rsidP="007648BE">
            <w:pPr>
              <w:pStyle w:val="Heading6"/>
              <w:spacing w:before="212"/>
              <w:ind w:left="0" w:right="-896"/>
              <w:jc w:val="left"/>
              <w:rPr>
                <w:sz w:val="22"/>
                <w:szCs w:val="22"/>
              </w:rPr>
            </w:pPr>
          </w:p>
          <w:p w14:paraId="68C4496E" w14:textId="77777777" w:rsidR="007648BE" w:rsidRPr="00CF47E1" w:rsidRDefault="007648BE" w:rsidP="007648BE">
            <w:pPr>
              <w:pStyle w:val="Heading6"/>
              <w:spacing w:before="212"/>
              <w:ind w:left="0" w:right="-896"/>
              <w:jc w:val="left"/>
              <w:rPr>
                <w:sz w:val="22"/>
                <w:szCs w:val="22"/>
              </w:rPr>
            </w:pPr>
          </w:p>
          <w:p w14:paraId="4D41F9E5" w14:textId="77777777" w:rsidR="007648BE" w:rsidRPr="00CF47E1" w:rsidRDefault="007648BE" w:rsidP="007648BE">
            <w:pPr>
              <w:pStyle w:val="Heading6"/>
              <w:spacing w:before="212"/>
              <w:ind w:left="0" w:right="-896"/>
              <w:jc w:val="left"/>
              <w:rPr>
                <w:sz w:val="22"/>
                <w:szCs w:val="22"/>
              </w:rPr>
            </w:pPr>
          </w:p>
          <w:p w14:paraId="771CA679" w14:textId="77777777" w:rsidR="007648BE" w:rsidRPr="00CF47E1" w:rsidRDefault="007648BE" w:rsidP="007648BE">
            <w:pPr>
              <w:pStyle w:val="Heading6"/>
              <w:spacing w:before="212"/>
              <w:ind w:left="0" w:right="-896"/>
              <w:jc w:val="left"/>
              <w:rPr>
                <w:sz w:val="22"/>
                <w:szCs w:val="22"/>
              </w:rPr>
            </w:pPr>
          </w:p>
          <w:p w14:paraId="212B5975" w14:textId="77777777" w:rsidR="007648BE" w:rsidRPr="00CF47E1" w:rsidRDefault="007648BE" w:rsidP="007648BE">
            <w:pPr>
              <w:pStyle w:val="Heading6"/>
              <w:spacing w:before="212"/>
              <w:ind w:left="0" w:right="-896"/>
              <w:jc w:val="left"/>
              <w:rPr>
                <w:sz w:val="22"/>
                <w:szCs w:val="22"/>
              </w:rPr>
            </w:pPr>
          </w:p>
          <w:p w14:paraId="1713ADC1" w14:textId="77777777" w:rsidR="007648BE" w:rsidRPr="00CF47E1" w:rsidRDefault="007648BE" w:rsidP="007648BE">
            <w:pPr>
              <w:pStyle w:val="Heading6"/>
              <w:spacing w:before="212"/>
              <w:ind w:left="0" w:right="-896"/>
              <w:jc w:val="left"/>
              <w:rPr>
                <w:sz w:val="22"/>
                <w:szCs w:val="22"/>
              </w:rPr>
            </w:pPr>
          </w:p>
          <w:p w14:paraId="750F2C68" w14:textId="68FD8D31" w:rsidR="007648BE" w:rsidRPr="00CF47E1" w:rsidRDefault="007648BE" w:rsidP="007648BE">
            <w:pPr>
              <w:pStyle w:val="BodyText"/>
              <w:spacing w:before="199" w:line="360" w:lineRule="auto"/>
              <w:ind w:right="209"/>
              <w:jc w:val="both"/>
              <w:rPr>
                <w:b/>
                <w:bCs/>
                <w:sz w:val="22"/>
                <w:szCs w:val="22"/>
              </w:rPr>
            </w:pPr>
            <w:r w:rsidRPr="00CF47E1">
              <w:rPr>
                <w:b/>
                <w:bCs/>
                <w:sz w:val="22"/>
                <w:szCs w:val="22"/>
              </w:rPr>
              <w:t>Cluster</w:t>
            </w:r>
          </w:p>
        </w:tc>
        <w:tc>
          <w:tcPr>
            <w:tcW w:w="1268" w:type="dxa"/>
            <w:textDirection w:val="btLr"/>
          </w:tcPr>
          <w:p w14:paraId="621E86F6" w14:textId="77777777" w:rsidR="007648BE" w:rsidRPr="00CF47E1" w:rsidRDefault="007648BE" w:rsidP="007648BE">
            <w:pPr>
              <w:pStyle w:val="Heading6"/>
              <w:spacing w:before="212"/>
              <w:ind w:left="0" w:right="-896"/>
              <w:jc w:val="left"/>
              <w:rPr>
                <w:spacing w:val="-2"/>
                <w:sz w:val="22"/>
                <w:szCs w:val="22"/>
              </w:rPr>
            </w:pPr>
            <w:r w:rsidRPr="00CF47E1">
              <w:rPr>
                <w:sz w:val="22"/>
                <w:szCs w:val="22"/>
              </w:rPr>
              <w:t xml:space="preserve"> Days</w:t>
            </w:r>
            <w:r w:rsidRPr="00CF47E1">
              <w:rPr>
                <w:spacing w:val="30"/>
                <w:sz w:val="22"/>
                <w:szCs w:val="22"/>
              </w:rPr>
              <w:t xml:space="preserve"> </w:t>
            </w:r>
            <w:r w:rsidRPr="00CF47E1">
              <w:rPr>
                <w:sz w:val="22"/>
                <w:szCs w:val="22"/>
              </w:rPr>
              <w:t>to</w:t>
            </w:r>
            <w:r w:rsidRPr="00CF47E1">
              <w:rPr>
                <w:spacing w:val="30"/>
                <w:sz w:val="22"/>
                <w:szCs w:val="22"/>
              </w:rPr>
              <w:t xml:space="preserve"> </w:t>
            </w:r>
            <w:r w:rsidRPr="00CF47E1">
              <w:rPr>
                <w:sz w:val="22"/>
                <w:szCs w:val="22"/>
              </w:rPr>
              <w:t>50</w:t>
            </w:r>
            <w:r w:rsidRPr="00CF47E1">
              <w:rPr>
                <w:spacing w:val="30"/>
                <w:sz w:val="22"/>
                <w:szCs w:val="22"/>
              </w:rPr>
              <w:t xml:space="preserve"> </w:t>
            </w:r>
            <w:r w:rsidRPr="00CF47E1">
              <w:rPr>
                <w:sz w:val="22"/>
                <w:szCs w:val="22"/>
              </w:rPr>
              <w:t>%</w:t>
            </w:r>
            <w:r w:rsidRPr="00CF47E1">
              <w:rPr>
                <w:spacing w:val="40"/>
                <w:sz w:val="22"/>
                <w:szCs w:val="22"/>
              </w:rPr>
              <w:t xml:space="preserve"> </w:t>
            </w:r>
            <w:r w:rsidRPr="00CF47E1">
              <w:rPr>
                <w:spacing w:val="-2"/>
                <w:sz w:val="22"/>
                <w:szCs w:val="22"/>
              </w:rPr>
              <w:t>flowering</w:t>
            </w:r>
          </w:p>
          <w:p w14:paraId="482C765D" w14:textId="77777777" w:rsidR="007648BE" w:rsidRPr="00CF47E1" w:rsidRDefault="007648BE" w:rsidP="007648BE">
            <w:pPr>
              <w:pStyle w:val="Heading6"/>
              <w:spacing w:before="212"/>
              <w:ind w:left="0" w:right="-896"/>
              <w:jc w:val="left"/>
              <w:rPr>
                <w:spacing w:val="-2"/>
                <w:sz w:val="22"/>
                <w:szCs w:val="22"/>
              </w:rPr>
            </w:pPr>
            <w:r w:rsidRPr="00CF47E1">
              <w:rPr>
                <w:spacing w:val="-2"/>
                <w:sz w:val="22"/>
                <w:szCs w:val="22"/>
              </w:rPr>
              <w:t xml:space="preserve">  </w:t>
            </w:r>
          </w:p>
          <w:p w14:paraId="62279760" w14:textId="77777777" w:rsidR="007648BE" w:rsidRPr="00CF47E1" w:rsidRDefault="007648BE" w:rsidP="007648BE">
            <w:pPr>
              <w:pStyle w:val="BodyText"/>
              <w:spacing w:before="199" w:line="360" w:lineRule="auto"/>
              <w:ind w:right="209"/>
              <w:jc w:val="both"/>
              <w:rPr>
                <w:b/>
                <w:bCs/>
                <w:sz w:val="22"/>
                <w:szCs w:val="22"/>
              </w:rPr>
            </w:pPr>
          </w:p>
        </w:tc>
        <w:tc>
          <w:tcPr>
            <w:tcW w:w="1268" w:type="dxa"/>
            <w:textDirection w:val="btLr"/>
          </w:tcPr>
          <w:p w14:paraId="23E738FC" w14:textId="6CC5B64F"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Node to first</w:t>
            </w:r>
            <w:r w:rsidRPr="00CF47E1">
              <w:rPr>
                <w:b/>
                <w:bCs/>
                <w:spacing w:val="40"/>
                <w:sz w:val="22"/>
                <w:szCs w:val="22"/>
              </w:rPr>
              <w:t xml:space="preserve"> </w:t>
            </w:r>
            <w:r w:rsidRPr="00CF47E1">
              <w:rPr>
                <w:b/>
                <w:bCs/>
                <w:spacing w:val="-2"/>
                <w:sz w:val="22"/>
                <w:szCs w:val="22"/>
              </w:rPr>
              <w:t>flower appearance</w:t>
            </w:r>
          </w:p>
        </w:tc>
        <w:tc>
          <w:tcPr>
            <w:tcW w:w="1268" w:type="dxa"/>
            <w:textDirection w:val="btLr"/>
          </w:tcPr>
          <w:p w14:paraId="7881DFBA" w14:textId="77EFDD72"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Plant</w:t>
            </w:r>
            <w:r w:rsidRPr="00CF47E1">
              <w:rPr>
                <w:b/>
                <w:bCs/>
                <w:spacing w:val="-1"/>
                <w:sz w:val="22"/>
                <w:szCs w:val="22"/>
              </w:rPr>
              <w:t xml:space="preserve"> </w:t>
            </w:r>
            <w:r w:rsidRPr="00CF47E1">
              <w:rPr>
                <w:b/>
                <w:bCs/>
                <w:sz w:val="22"/>
                <w:szCs w:val="22"/>
              </w:rPr>
              <w:t>height</w:t>
            </w:r>
            <w:r w:rsidRPr="00CF47E1">
              <w:rPr>
                <w:b/>
                <w:bCs/>
                <w:spacing w:val="-1"/>
                <w:sz w:val="22"/>
                <w:szCs w:val="22"/>
              </w:rPr>
              <w:t xml:space="preserve"> </w:t>
            </w:r>
            <w:r w:rsidRPr="00CF47E1">
              <w:rPr>
                <w:b/>
                <w:bCs/>
                <w:sz w:val="22"/>
                <w:szCs w:val="22"/>
              </w:rPr>
              <w:t>at</w:t>
            </w:r>
            <w:r w:rsidRPr="00CF47E1">
              <w:rPr>
                <w:b/>
                <w:bCs/>
                <w:spacing w:val="40"/>
                <w:sz w:val="22"/>
                <w:szCs w:val="22"/>
              </w:rPr>
              <w:t xml:space="preserve"> </w:t>
            </w:r>
            <w:r w:rsidRPr="00CF47E1">
              <w:rPr>
                <w:b/>
                <w:bCs/>
                <w:sz w:val="22"/>
                <w:szCs w:val="22"/>
              </w:rPr>
              <w:t>the time of</w:t>
            </w:r>
            <w:r w:rsidRPr="00CF47E1">
              <w:rPr>
                <w:b/>
                <w:bCs/>
                <w:spacing w:val="40"/>
                <w:sz w:val="22"/>
                <w:szCs w:val="22"/>
              </w:rPr>
              <w:t xml:space="preserve"> </w:t>
            </w:r>
            <w:r w:rsidRPr="00CF47E1">
              <w:rPr>
                <w:b/>
                <w:bCs/>
                <w:spacing w:val="-2"/>
                <w:sz w:val="22"/>
                <w:szCs w:val="22"/>
              </w:rPr>
              <w:t>harvesting</w:t>
            </w:r>
          </w:p>
        </w:tc>
        <w:tc>
          <w:tcPr>
            <w:tcW w:w="1268" w:type="dxa"/>
            <w:textDirection w:val="btLr"/>
          </w:tcPr>
          <w:p w14:paraId="2970EE03" w14:textId="480F5C38"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pacing w:val="-2"/>
                <w:sz w:val="22"/>
                <w:szCs w:val="22"/>
              </w:rPr>
              <w:t>primary</w:t>
            </w:r>
            <w:r w:rsidRPr="00CF47E1">
              <w:rPr>
                <w:b/>
                <w:bCs/>
                <w:spacing w:val="40"/>
                <w:sz w:val="22"/>
                <w:szCs w:val="22"/>
              </w:rPr>
              <w:t xml:space="preserve"> </w:t>
            </w:r>
            <w:r w:rsidRPr="00CF47E1">
              <w:rPr>
                <w:b/>
                <w:bCs/>
                <w:sz w:val="22"/>
                <w:szCs w:val="22"/>
              </w:rPr>
              <w:t>branches</w:t>
            </w:r>
            <w:r w:rsidRPr="00CF47E1">
              <w:rPr>
                <w:b/>
                <w:bCs/>
                <w:spacing w:val="80"/>
                <w:w w:val="150"/>
                <w:sz w:val="22"/>
                <w:szCs w:val="22"/>
              </w:rPr>
              <w:t xml:space="preserve"> </w:t>
            </w:r>
            <w:r w:rsidRPr="00CF47E1">
              <w:rPr>
                <w:b/>
                <w:bCs/>
                <w:sz w:val="22"/>
                <w:szCs w:val="22"/>
              </w:rPr>
              <w:t>per plant</w:t>
            </w:r>
          </w:p>
        </w:tc>
        <w:tc>
          <w:tcPr>
            <w:tcW w:w="1268" w:type="dxa"/>
            <w:textDirection w:val="btLr"/>
          </w:tcPr>
          <w:p w14:paraId="6C67C446" w14:textId="1051A949"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5"/>
                <w:sz w:val="22"/>
                <w:szCs w:val="22"/>
              </w:rPr>
              <w:t xml:space="preserve">of </w:t>
            </w:r>
            <w:r w:rsidRPr="00CF47E1">
              <w:rPr>
                <w:b/>
                <w:bCs/>
                <w:spacing w:val="-4"/>
                <w:sz w:val="22"/>
                <w:szCs w:val="22"/>
              </w:rPr>
              <w:t xml:space="preserve">pods </w:t>
            </w:r>
            <w:r w:rsidRPr="00CF47E1">
              <w:rPr>
                <w:b/>
                <w:bCs/>
                <w:spacing w:val="-5"/>
                <w:sz w:val="22"/>
                <w:szCs w:val="22"/>
              </w:rPr>
              <w:t>per cluster</w:t>
            </w:r>
          </w:p>
        </w:tc>
        <w:tc>
          <w:tcPr>
            <w:tcW w:w="1268" w:type="dxa"/>
            <w:textDirection w:val="btLr"/>
          </w:tcPr>
          <w:p w14:paraId="63E1B3CE" w14:textId="27D8204D"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z w:val="22"/>
                <w:szCs w:val="22"/>
              </w:rPr>
              <w:t>pods per plant</w:t>
            </w:r>
          </w:p>
        </w:tc>
        <w:tc>
          <w:tcPr>
            <w:tcW w:w="1268" w:type="dxa"/>
            <w:textDirection w:val="btLr"/>
          </w:tcPr>
          <w:p w14:paraId="64BBC1C5" w14:textId="295BE817"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Days</w:t>
            </w:r>
            <w:r w:rsidRPr="00CF47E1">
              <w:rPr>
                <w:b/>
                <w:bCs/>
                <w:spacing w:val="80"/>
                <w:sz w:val="22"/>
                <w:szCs w:val="22"/>
              </w:rPr>
              <w:t xml:space="preserve"> </w:t>
            </w:r>
            <w:r w:rsidRPr="00CF47E1">
              <w:rPr>
                <w:b/>
                <w:bCs/>
                <w:sz w:val="22"/>
                <w:szCs w:val="22"/>
              </w:rPr>
              <w:t>to</w:t>
            </w:r>
            <w:r w:rsidRPr="00CF47E1">
              <w:rPr>
                <w:b/>
                <w:bCs/>
                <w:spacing w:val="80"/>
                <w:sz w:val="22"/>
                <w:szCs w:val="22"/>
              </w:rPr>
              <w:t xml:space="preserve"> </w:t>
            </w:r>
            <w:r w:rsidRPr="00CF47E1">
              <w:rPr>
                <w:b/>
                <w:bCs/>
                <w:sz w:val="22"/>
                <w:szCs w:val="22"/>
              </w:rPr>
              <w:t>first</w:t>
            </w:r>
            <w:r w:rsidRPr="00CF47E1">
              <w:rPr>
                <w:b/>
                <w:bCs/>
                <w:spacing w:val="40"/>
                <w:sz w:val="22"/>
                <w:szCs w:val="22"/>
              </w:rPr>
              <w:t xml:space="preserve"> </w:t>
            </w:r>
            <w:r w:rsidRPr="00CF47E1">
              <w:rPr>
                <w:b/>
                <w:bCs/>
                <w:sz w:val="22"/>
                <w:szCs w:val="22"/>
              </w:rPr>
              <w:t>pod</w:t>
            </w:r>
            <w:r w:rsidRPr="00CF47E1">
              <w:rPr>
                <w:b/>
                <w:bCs/>
                <w:spacing w:val="-1"/>
                <w:sz w:val="22"/>
                <w:szCs w:val="22"/>
              </w:rPr>
              <w:t xml:space="preserve"> </w:t>
            </w:r>
            <w:r w:rsidRPr="00CF47E1">
              <w:rPr>
                <w:b/>
                <w:bCs/>
                <w:sz w:val="22"/>
                <w:szCs w:val="22"/>
              </w:rPr>
              <w:t>harvest</w:t>
            </w:r>
          </w:p>
        </w:tc>
        <w:tc>
          <w:tcPr>
            <w:tcW w:w="1268" w:type="dxa"/>
            <w:textDirection w:val="btLr"/>
          </w:tcPr>
          <w:p w14:paraId="12059DE7" w14:textId="45E38416" w:rsidR="007648BE" w:rsidRPr="00CF47E1" w:rsidRDefault="007648BE" w:rsidP="007648BE">
            <w:pPr>
              <w:pStyle w:val="BodyText"/>
              <w:spacing w:before="199" w:line="360" w:lineRule="auto"/>
              <w:ind w:right="209"/>
              <w:jc w:val="both"/>
              <w:rPr>
                <w:b/>
                <w:bCs/>
                <w:sz w:val="22"/>
                <w:szCs w:val="22"/>
              </w:rPr>
            </w:pPr>
            <w:r w:rsidRPr="00CF47E1">
              <w:rPr>
                <w:b/>
                <w:bCs/>
                <w:spacing w:val="-4"/>
                <w:sz w:val="22"/>
                <w:szCs w:val="22"/>
              </w:rPr>
              <w:t xml:space="preserve">  Pod </w:t>
            </w:r>
            <w:r w:rsidRPr="00CF47E1">
              <w:rPr>
                <w:b/>
                <w:bCs/>
                <w:spacing w:val="-2"/>
                <w:sz w:val="22"/>
                <w:szCs w:val="22"/>
              </w:rPr>
              <w:t>length</w:t>
            </w:r>
            <w:r w:rsidRPr="00CF47E1">
              <w:rPr>
                <w:b/>
                <w:bCs/>
                <w:spacing w:val="40"/>
                <w:sz w:val="22"/>
                <w:szCs w:val="22"/>
              </w:rPr>
              <w:t xml:space="preserve"> </w:t>
            </w:r>
            <w:r w:rsidRPr="00CF47E1">
              <w:rPr>
                <w:b/>
                <w:bCs/>
                <w:spacing w:val="-4"/>
                <w:sz w:val="22"/>
                <w:szCs w:val="22"/>
              </w:rPr>
              <w:t>(cm)</w:t>
            </w:r>
          </w:p>
        </w:tc>
        <w:tc>
          <w:tcPr>
            <w:tcW w:w="1268" w:type="dxa"/>
            <w:textDirection w:val="btLr"/>
          </w:tcPr>
          <w:p w14:paraId="444F0FA4" w14:textId="77777777" w:rsidR="007648BE" w:rsidRPr="00CF47E1" w:rsidRDefault="007648BE" w:rsidP="007648BE">
            <w:pPr>
              <w:pStyle w:val="TableParagraph"/>
              <w:spacing w:before="8"/>
              <w:rPr>
                <w:b/>
                <w:bCs/>
              </w:rPr>
            </w:pPr>
          </w:p>
          <w:p w14:paraId="7C8759A4" w14:textId="2817E3A4" w:rsidR="007648BE" w:rsidRPr="00CF47E1" w:rsidRDefault="007648BE" w:rsidP="007648BE">
            <w:pPr>
              <w:pStyle w:val="BodyText"/>
              <w:spacing w:before="199" w:line="360" w:lineRule="auto"/>
              <w:ind w:right="209"/>
              <w:jc w:val="both"/>
              <w:rPr>
                <w:b/>
                <w:bCs/>
                <w:sz w:val="22"/>
                <w:szCs w:val="22"/>
              </w:rPr>
            </w:pPr>
            <w:r w:rsidRPr="00CF47E1">
              <w:rPr>
                <w:b/>
                <w:bCs/>
                <w:sz w:val="22"/>
                <w:szCs w:val="22"/>
              </w:rPr>
              <w:t xml:space="preserve"> Pod</w:t>
            </w:r>
            <w:r w:rsidRPr="00CF47E1">
              <w:rPr>
                <w:b/>
                <w:bCs/>
                <w:spacing w:val="-10"/>
                <w:sz w:val="22"/>
                <w:szCs w:val="22"/>
              </w:rPr>
              <w:t xml:space="preserve"> </w:t>
            </w:r>
            <w:r w:rsidRPr="00CF47E1">
              <w:rPr>
                <w:b/>
                <w:bCs/>
                <w:sz w:val="22"/>
                <w:szCs w:val="22"/>
              </w:rPr>
              <w:t>width</w:t>
            </w:r>
            <w:r w:rsidRPr="00CF47E1">
              <w:rPr>
                <w:b/>
                <w:bCs/>
                <w:spacing w:val="-7"/>
                <w:sz w:val="22"/>
                <w:szCs w:val="22"/>
              </w:rPr>
              <w:t xml:space="preserve"> </w:t>
            </w:r>
            <w:r w:rsidRPr="00CF47E1">
              <w:rPr>
                <w:b/>
                <w:bCs/>
                <w:spacing w:val="-4"/>
                <w:sz w:val="22"/>
                <w:szCs w:val="22"/>
              </w:rPr>
              <w:t>(cm)</w:t>
            </w:r>
          </w:p>
        </w:tc>
        <w:tc>
          <w:tcPr>
            <w:tcW w:w="1268" w:type="dxa"/>
            <w:textDirection w:val="btLr"/>
          </w:tcPr>
          <w:p w14:paraId="6F86E7A7" w14:textId="3784D4FC" w:rsidR="007648BE" w:rsidRPr="00CF47E1" w:rsidRDefault="007648BE" w:rsidP="007648BE">
            <w:pPr>
              <w:pStyle w:val="BodyText"/>
              <w:spacing w:before="199" w:line="360" w:lineRule="auto"/>
              <w:ind w:right="209"/>
              <w:jc w:val="both"/>
              <w:rPr>
                <w:b/>
                <w:bCs/>
                <w:sz w:val="22"/>
                <w:szCs w:val="22"/>
              </w:rPr>
            </w:pPr>
            <w:r w:rsidRPr="00CF47E1">
              <w:rPr>
                <w:b/>
                <w:bCs/>
                <w:spacing w:val="-2"/>
                <w:sz w:val="22"/>
                <w:szCs w:val="22"/>
              </w:rPr>
              <w:t xml:space="preserve"> Number </w:t>
            </w:r>
            <w:r w:rsidRPr="00CF47E1">
              <w:rPr>
                <w:b/>
                <w:bCs/>
                <w:spacing w:val="-6"/>
                <w:sz w:val="22"/>
                <w:szCs w:val="22"/>
              </w:rPr>
              <w:t>of</w:t>
            </w:r>
            <w:r w:rsidRPr="00CF47E1">
              <w:rPr>
                <w:b/>
                <w:bCs/>
                <w:spacing w:val="40"/>
                <w:sz w:val="22"/>
                <w:szCs w:val="22"/>
              </w:rPr>
              <w:t xml:space="preserve"> </w:t>
            </w:r>
            <w:r w:rsidRPr="00CF47E1">
              <w:rPr>
                <w:b/>
                <w:bCs/>
                <w:sz w:val="22"/>
                <w:szCs w:val="22"/>
              </w:rPr>
              <w:t>seeds per pod</w:t>
            </w:r>
          </w:p>
        </w:tc>
      </w:tr>
      <w:tr w:rsidR="001C09A3" w:rsidRPr="00CF47E1" w14:paraId="443C49E7" w14:textId="77777777" w:rsidTr="00EA099C">
        <w:tc>
          <w:tcPr>
            <w:tcW w:w="1268" w:type="dxa"/>
          </w:tcPr>
          <w:p w14:paraId="1FB4C59F" w14:textId="56F6E686" w:rsidR="001C09A3" w:rsidRPr="00CF47E1" w:rsidRDefault="001C09A3" w:rsidP="001C09A3">
            <w:pPr>
              <w:pStyle w:val="BodyText"/>
              <w:spacing w:before="199" w:line="360" w:lineRule="auto"/>
              <w:ind w:right="209"/>
              <w:jc w:val="both"/>
              <w:rPr>
                <w:b/>
                <w:bCs/>
                <w:sz w:val="22"/>
                <w:szCs w:val="22"/>
              </w:rPr>
            </w:pPr>
            <w:r w:rsidRPr="00CF47E1">
              <w:rPr>
                <w:b/>
                <w:bCs/>
                <w:sz w:val="22"/>
                <w:szCs w:val="22"/>
              </w:rPr>
              <w:t>I</w:t>
            </w:r>
          </w:p>
        </w:tc>
        <w:tc>
          <w:tcPr>
            <w:tcW w:w="1268" w:type="dxa"/>
          </w:tcPr>
          <w:p w14:paraId="750E3455" w14:textId="0872D6CA" w:rsidR="001C09A3" w:rsidRPr="00CF47E1" w:rsidRDefault="001C09A3" w:rsidP="001C09A3">
            <w:pPr>
              <w:pStyle w:val="BodyText"/>
              <w:spacing w:before="199" w:line="360" w:lineRule="auto"/>
              <w:ind w:right="209"/>
              <w:jc w:val="both"/>
              <w:rPr>
                <w:sz w:val="22"/>
                <w:szCs w:val="22"/>
              </w:rPr>
            </w:pPr>
            <w:r w:rsidRPr="00CF47E1">
              <w:rPr>
                <w:spacing w:val="-2"/>
                <w:sz w:val="20"/>
              </w:rPr>
              <w:t>49.45</w:t>
            </w:r>
          </w:p>
        </w:tc>
        <w:tc>
          <w:tcPr>
            <w:tcW w:w="1268" w:type="dxa"/>
          </w:tcPr>
          <w:p w14:paraId="3CFA9D56" w14:textId="38A6C818" w:rsidR="001C09A3" w:rsidRPr="00CF47E1" w:rsidRDefault="001C09A3" w:rsidP="001C09A3">
            <w:pPr>
              <w:pStyle w:val="BodyText"/>
              <w:spacing w:before="199" w:line="360" w:lineRule="auto"/>
              <w:ind w:right="209"/>
              <w:jc w:val="both"/>
              <w:rPr>
                <w:sz w:val="22"/>
                <w:szCs w:val="22"/>
              </w:rPr>
            </w:pPr>
            <w:r w:rsidRPr="00CF47E1">
              <w:rPr>
                <w:spacing w:val="-4"/>
                <w:sz w:val="20"/>
              </w:rPr>
              <w:t>6.72</w:t>
            </w:r>
          </w:p>
        </w:tc>
        <w:tc>
          <w:tcPr>
            <w:tcW w:w="1268" w:type="dxa"/>
          </w:tcPr>
          <w:p w14:paraId="7572BAD7" w14:textId="715709D9" w:rsidR="001C09A3" w:rsidRPr="00CF47E1" w:rsidRDefault="001C09A3" w:rsidP="001C09A3">
            <w:pPr>
              <w:pStyle w:val="BodyText"/>
              <w:spacing w:before="199" w:line="360" w:lineRule="auto"/>
              <w:ind w:right="209"/>
              <w:jc w:val="both"/>
              <w:rPr>
                <w:sz w:val="22"/>
                <w:szCs w:val="22"/>
              </w:rPr>
            </w:pPr>
            <w:r w:rsidRPr="00CF47E1">
              <w:rPr>
                <w:spacing w:val="-2"/>
                <w:sz w:val="20"/>
              </w:rPr>
              <w:t>59.93</w:t>
            </w:r>
          </w:p>
        </w:tc>
        <w:tc>
          <w:tcPr>
            <w:tcW w:w="1268" w:type="dxa"/>
          </w:tcPr>
          <w:p w14:paraId="4D76B8B3" w14:textId="3321AE76" w:rsidR="001C09A3" w:rsidRPr="00CF47E1" w:rsidRDefault="001C09A3" w:rsidP="001C09A3">
            <w:pPr>
              <w:pStyle w:val="BodyText"/>
              <w:spacing w:before="199" w:line="360" w:lineRule="auto"/>
              <w:ind w:right="209"/>
              <w:jc w:val="both"/>
              <w:rPr>
                <w:sz w:val="22"/>
                <w:szCs w:val="22"/>
              </w:rPr>
            </w:pPr>
            <w:r w:rsidRPr="00CF47E1">
              <w:rPr>
                <w:spacing w:val="-4"/>
                <w:sz w:val="20"/>
              </w:rPr>
              <w:t>1.67</w:t>
            </w:r>
          </w:p>
        </w:tc>
        <w:tc>
          <w:tcPr>
            <w:tcW w:w="1268" w:type="dxa"/>
          </w:tcPr>
          <w:p w14:paraId="5E9888C3" w14:textId="2E2EBC9C" w:rsidR="001C09A3" w:rsidRPr="00CF47E1" w:rsidRDefault="001C09A3" w:rsidP="001C09A3">
            <w:pPr>
              <w:pStyle w:val="BodyText"/>
              <w:spacing w:before="199" w:line="360" w:lineRule="auto"/>
              <w:ind w:right="209"/>
              <w:jc w:val="both"/>
              <w:rPr>
                <w:sz w:val="22"/>
                <w:szCs w:val="22"/>
              </w:rPr>
            </w:pPr>
            <w:r w:rsidRPr="00CF47E1">
              <w:rPr>
                <w:spacing w:val="-4"/>
                <w:sz w:val="20"/>
              </w:rPr>
              <w:t>1.26</w:t>
            </w:r>
          </w:p>
        </w:tc>
        <w:tc>
          <w:tcPr>
            <w:tcW w:w="1268" w:type="dxa"/>
          </w:tcPr>
          <w:p w14:paraId="1CC38399" w14:textId="52067B0C" w:rsidR="001C09A3" w:rsidRPr="00CF47E1" w:rsidRDefault="001C09A3" w:rsidP="001C09A3">
            <w:pPr>
              <w:pStyle w:val="BodyText"/>
              <w:spacing w:before="199" w:line="360" w:lineRule="auto"/>
              <w:ind w:right="209"/>
              <w:jc w:val="both"/>
              <w:rPr>
                <w:sz w:val="22"/>
                <w:szCs w:val="22"/>
              </w:rPr>
            </w:pPr>
            <w:r w:rsidRPr="00CF47E1">
              <w:rPr>
                <w:spacing w:val="-2"/>
                <w:sz w:val="20"/>
              </w:rPr>
              <w:t>14.32</w:t>
            </w:r>
          </w:p>
        </w:tc>
        <w:tc>
          <w:tcPr>
            <w:tcW w:w="1268" w:type="dxa"/>
          </w:tcPr>
          <w:p w14:paraId="139C477F" w14:textId="5DAB550C" w:rsidR="001C09A3" w:rsidRPr="00CF47E1" w:rsidRDefault="001C09A3" w:rsidP="001C09A3">
            <w:pPr>
              <w:pStyle w:val="BodyText"/>
              <w:spacing w:before="199" w:line="360" w:lineRule="auto"/>
              <w:ind w:right="209"/>
              <w:jc w:val="both"/>
              <w:rPr>
                <w:sz w:val="22"/>
                <w:szCs w:val="22"/>
              </w:rPr>
            </w:pPr>
            <w:r w:rsidRPr="00CF47E1">
              <w:rPr>
                <w:spacing w:val="-2"/>
                <w:sz w:val="20"/>
              </w:rPr>
              <w:t>68.99</w:t>
            </w:r>
          </w:p>
        </w:tc>
        <w:tc>
          <w:tcPr>
            <w:tcW w:w="1268" w:type="dxa"/>
          </w:tcPr>
          <w:p w14:paraId="6D6F8E7A" w14:textId="10EA9776" w:rsidR="001C09A3" w:rsidRPr="00CF47E1" w:rsidRDefault="001C09A3" w:rsidP="001C09A3">
            <w:pPr>
              <w:pStyle w:val="BodyText"/>
              <w:spacing w:before="199" w:line="360" w:lineRule="auto"/>
              <w:ind w:right="209"/>
              <w:jc w:val="both"/>
              <w:rPr>
                <w:sz w:val="22"/>
                <w:szCs w:val="22"/>
              </w:rPr>
            </w:pPr>
            <w:r w:rsidRPr="00CF47E1">
              <w:rPr>
                <w:spacing w:val="-4"/>
                <w:sz w:val="20"/>
              </w:rPr>
              <w:t>9.27</w:t>
            </w:r>
          </w:p>
        </w:tc>
        <w:tc>
          <w:tcPr>
            <w:tcW w:w="1268" w:type="dxa"/>
          </w:tcPr>
          <w:p w14:paraId="6BB9D920" w14:textId="12C14523" w:rsidR="001C09A3" w:rsidRPr="00CF47E1" w:rsidRDefault="001C09A3" w:rsidP="001C09A3">
            <w:pPr>
              <w:pStyle w:val="BodyText"/>
              <w:spacing w:before="199" w:line="360" w:lineRule="auto"/>
              <w:ind w:right="209"/>
              <w:jc w:val="both"/>
              <w:rPr>
                <w:sz w:val="22"/>
                <w:szCs w:val="22"/>
              </w:rPr>
            </w:pPr>
            <w:r w:rsidRPr="00CF47E1">
              <w:rPr>
                <w:spacing w:val="-4"/>
                <w:sz w:val="20"/>
              </w:rPr>
              <w:t>1.43</w:t>
            </w:r>
          </w:p>
        </w:tc>
        <w:tc>
          <w:tcPr>
            <w:tcW w:w="1268" w:type="dxa"/>
          </w:tcPr>
          <w:p w14:paraId="53CB95BD" w14:textId="1B861D31" w:rsidR="001C09A3" w:rsidRPr="00CF47E1" w:rsidRDefault="001C09A3" w:rsidP="001C09A3">
            <w:pPr>
              <w:pStyle w:val="BodyText"/>
              <w:spacing w:before="199" w:line="360" w:lineRule="auto"/>
              <w:ind w:right="209"/>
              <w:jc w:val="both"/>
              <w:rPr>
                <w:sz w:val="22"/>
                <w:szCs w:val="22"/>
              </w:rPr>
            </w:pPr>
            <w:r w:rsidRPr="00CF47E1">
              <w:rPr>
                <w:spacing w:val="-4"/>
                <w:sz w:val="20"/>
              </w:rPr>
              <w:t>6.32</w:t>
            </w:r>
          </w:p>
        </w:tc>
      </w:tr>
      <w:tr w:rsidR="001C09A3" w:rsidRPr="00CF47E1" w14:paraId="7E278223" w14:textId="77777777" w:rsidTr="00EA099C">
        <w:tc>
          <w:tcPr>
            <w:tcW w:w="1268" w:type="dxa"/>
          </w:tcPr>
          <w:p w14:paraId="57EBFF61" w14:textId="076F19D0" w:rsidR="001C09A3" w:rsidRPr="00CF47E1" w:rsidRDefault="001C09A3" w:rsidP="001C09A3">
            <w:pPr>
              <w:pStyle w:val="BodyText"/>
              <w:spacing w:before="199" w:line="360" w:lineRule="auto"/>
              <w:ind w:right="209"/>
              <w:jc w:val="both"/>
              <w:rPr>
                <w:b/>
                <w:bCs/>
                <w:sz w:val="22"/>
                <w:szCs w:val="22"/>
              </w:rPr>
            </w:pPr>
            <w:r w:rsidRPr="00CF47E1">
              <w:rPr>
                <w:b/>
                <w:bCs/>
                <w:sz w:val="22"/>
                <w:szCs w:val="22"/>
              </w:rPr>
              <w:t>II</w:t>
            </w:r>
          </w:p>
        </w:tc>
        <w:tc>
          <w:tcPr>
            <w:tcW w:w="1268" w:type="dxa"/>
          </w:tcPr>
          <w:p w14:paraId="13B10BA0" w14:textId="031AB39A" w:rsidR="001C09A3" w:rsidRPr="00CF47E1" w:rsidRDefault="001C09A3" w:rsidP="001C09A3">
            <w:pPr>
              <w:pStyle w:val="BodyText"/>
              <w:spacing w:before="199" w:line="360" w:lineRule="auto"/>
              <w:ind w:right="209"/>
              <w:jc w:val="both"/>
              <w:rPr>
                <w:sz w:val="22"/>
                <w:szCs w:val="22"/>
              </w:rPr>
            </w:pPr>
            <w:r w:rsidRPr="00CF47E1">
              <w:rPr>
                <w:spacing w:val="-2"/>
                <w:sz w:val="20"/>
              </w:rPr>
              <w:t>63.96</w:t>
            </w:r>
          </w:p>
        </w:tc>
        <w:tc>
          <w:tcPr>
            <w:tcW w:w="1268" w:type="dxa"/>
          </w:tcPr>
          <w:p w14:paraId="0A17B55F" w14:textId="3268C368" w:rsidR="001C09A3" w:rsidRPr="00CF47E1" w:rsidRDefault="001C09A3" w:rsidP="001C09A3">
            <w:pPr>
              <w:pStyle w:val="BodyText"/>
              <w:spacing w:before="199" w:line="360" w:lineRule="auto"/>
              <w:ind w:right="209"/>
              <w:jc w:val="both"/>
              <w:rPr>
                <w:sz w:val="22"/>
                <w:szCs w:val="22"/>
              </w:rPr>
            </w:pPr>
            <w:r w:rsidRPr="00CF47E1">
              <w:rPr>
                <w:spacing w:val="-4"/>
                <w:sz w:val="20"/>
              </w:rPr>
              <w:t>7.62</w:t>
            </w:r>
          </w:p>
        </w:tc>
        <w:tc>
          <w:tcPr>
            <w:tcW w:w="1268" w:type="dxa"/>
          </w:tcPr>
          <w:p w14:paraId="4A95B27C" w14:textId="781D49EB" w:rsidR="001C09A3" w:rsidRPr="00CF47E1" w:rsidRDefault="001C09A3" w:rsidP="001C09A3">
            <w:pPr>
              <w:pStyle w:val="BodyText"/>
              <w:spacing w:before="199" w:line="360" w:lineRule="auto"/>
              <w:ind w:right="209"/>
              <w:jc w:val="both"/>
              <w:rPr>
                <w:sz w:val="22"/>
                <w:szCs w:val="22"/>
              </w:rPr>
            </w:pPr>
            <w:r w:rsidRPr="00CF47E1">
              <w:rPr>
                <w:spacing w:val="-2"/>
                <w:sz w:val="20"/>
              </w:rPr>
              <w:t>82.27</w:t>
            </w:r>
          </w:p>
        </w:tc>
        <w:tc>
          <w:tcPr>
            <w:tcW w:w="1268" w:type="dxa"/>
          </w:tcPr>
          <w:p w14:paraId="6BED28FE" w14:textId="16A9A4C0" w:rsidR="001C09A3" w:rsidRPr="00CF47E1" w:rsidRDefault="001C09A3" w:rsidP="001C09A3">
            <w:pPr>
              <w:pStyle w:val="BodyText"/>
              <w:spacing w:before="199" w:line="360" w:lineRule="auto"/>
              <w:ind w:right="209"/>
              <w:jc w:val="both"/>
              <w:rPr>
                <w:sz w:val="22"/>
                <w:szCs w:val="22"/>
              </w:rPr>
            </w:pPr>
            <w:r w:rsidRPr="00CF47E1">
              <w:rPr>
                <w:spacing w:val="-4"/>
                <w:sz w:val="20"/>
              </w:rPr>
              <w:t>1.67</w:t>
            </w:r>
          </w:p>
        </w:tc>
        <w:tc>
          <w:tcPr>
            <w:tcW w:w="1268" w:type="dxa"/>
          </w:tcPr>
          <w:p w14:paraId="044A9256" w14:textId="05220E47" w:rsidR="001C09A3" w:rsidRPr="00CF47E1" w:rsidRDefault="001C09A3" w:rsidP="001C09A3">
            <w:pPr>
              <w:pStyle w:val="BodyText"/>
              <w:spacing w:before="199" w:line="360" w:lineRule="auto"/>
              <w:ind w:right="209"/>
              <w:jc w:val="both"/>
              <w:rPr>
                <w:sz w:val="22"/>
                <w:szCs w:val="22"/>
              </w:rPr>
            </w:pPr>
            <w:r w:rsidRPr="00CF47E1">
              <w:rPr>
                <w:spacing w:val="-4"/>
                <w:sz w:val="20"/>
              </w:rPr>
              <w:t>1.73</w:t>
            </w:r>
          </w:p>
        </w:tc>
        <w:tc>
          <w:tcPr>
            <w:tcW w:w="1268" w:type="dxa"/>
          </w:tcPr>
          <w:p w14:paraId="3BDC9CAC" w14:textId="068A79EF" w:rsidR="001C09A3" w:rsidRPr="00CF47E1" w:rsidRDefault="001C09A3" w:rsidP="001C09A3">
            <w:pPr>
              <w:pStyle w:val="BodyText"/>
              <w:spacing w:before="199" w:line="360" w:lineRule="auto"/>
              <w:ind w:right="209"/>
              <w:jc w:val="both"/>
              <w:rPr>
                <w:sz w:val="22"/>
                <w:szCs w:val="22"/>
              </w:rPr>
            </w:pPr>
            <w:r w:rsidRPr="00CF47E1">
              <w:rPr>
                <w:spacing w:val="-2"/>
                <w:sz w:val="20"/>
              </w:rPr>
              <w:t>31.62</w:t>
            </w:r>
          </w:p>
        </w:tc>
        <w:tc>
          <w:tcPr>
            <w:tcW w:w="1268" w:type="dxa"/>
          </w:tcPr>
          <w:p w14:paraId="19734B80" w14:textId="09748BE3" w:rsidR="001C09A3" w:rsidRPr="00CF47E1" w:rsidRDefault="001C09A3" w:rsidP="001C09A3">
            <w:pPr>
              <w:pStyle w:val="BodyText"/>
              <w:spacing w:before="199" w:line="360" w:lineRule="auto"/>
              <w:ind w:right="209"/>
              <w:jc w:val="both"/>
              <w:rPr>
                <w:sz w:val="22"/>
                <w:szCs w:val="22"/>
              </w:rPr>
            </w:pPr>
            <w:r w:rsidRPr="00CF47E1">
              <w:rPr>
                <w:spacing w:val="-2"/>
                <w:sz w:val="20"/>
              </w:rPr>
              <w:t>86.29</w:t>
            </w:r>
          </w:p>
        </w:tc>
        <w:tc>
          <w:tcPr>
            <w:tcW w:w="1268" w:type="dxa"/>
          </w:tcPr>
          <w:p w14:paraId="77243F3E" w14:textId="57273092" w:rsidR="001C09A3" w:rsidRPr="00CF47E1" w:rsidRDefault="001C09A3" w:rsidP="001C09A3">
            <w:pPr>
              <w:pStyle w:val="BodyText"/>
              <w:spacing w:before="199" w:line="360" w:lineRule="auto"/>
              <w:ind w:right="209"/>
              <w:jc w:val="both"/>
              <w:rPr>
                <w:sz w:val="22"/>
                <w:szCs w:val="22"/>
              </w:rPr>
            </w:pPr>
            <w:r w:rsidRPr="00CF47E1">
              <w:rPr>
                <w:spacing w:val="-4"/>
                <w:sz w:val="20"/>
              </w:rPr>
              <w:t>8.27</w:t>
            </w:r>
          </w:p>
        </w:tc>
        <w:tc>
          <w:tcPr>
            <w:tcW w:w="1268" w:type="dxa"/>
          </w:tcPr>
          <w:p w14:paraId="449B343F" w14:textId="157F3838" w:rsidR="001C09A3" w:rsidRPr="00CF47E1" w:rsidRDefault="001C09A3" w:rsidP="001C09A3">
            <w:pPr>
              <w:pStyle w:val="BodyText"/>
              <w:spacing w:before="199" w:line="360" w:lineRule="auto"/>
              <w:ind w:right="209"/>
              <w:jc w:val="both"/>
              <w:rPr>
                <w:sz w:val="22"/>
                <w:szCs w:val="22"/>
              </w:rPr>
            </w:pPr>
            <w:r w:rsidRPr="00CF47E1">
              <w:rPr>
                <w:spacing w:val="-4"/>
                <w:sz w:val="20"/>
              </w:rPr>
              <w:t>1.19</w:t>
            </w:r>
          </w:p>
        </w:tc>
        <w:tc>
          <w:tcPr>
            <w:tcW w:w="1268" w:type="dxa"/>
          </w:tcPr>
          <w:p w14:paraId="11301F25" w14:textId="4C9C7464" w:rsidR="001C09A3" w:rsidRPr="00CF47E1" w:rsidRDefault="001C09A3" w:rsidP="001C09A3">
            <w:pPr>
              <w:pStyle w:val="BodyText"/>
              <w:spacing w:before="199" w:line="360" w:lineRule="auto"/>
              <w:ind w:right="209"/>
              <w:jc w:val="both"/>
              <w:rPr>
                <w:sz w:val="22"/>
                <w:szCs w:val="22"/>
              </w:rPr>
            </w:pPr>
            <w:r w:rsidRPr="00CF47E1">
              <w:rPr>
                <w:spacing w:val="-4"/>
                <w:sz w:val="20"/>
              </w:rPr>
              <w:t>8.35</w:t>
            </w:r>
          </w:p>
        </w:tc>
      </w:tr>
      <w:tr w:rsidR="001C09A3" w:rsidRPr="00CF47E1" w14:paraId="2BB2089B" w14:textId="77777777" w:rsidTr="00EA099C">
        <w:tc>
          <w:tcPr>
            <w:tcW w:w="1268" w:type="dxa"/>
          </w:tcPr>
          <w:p w14:paraId="4CB885A8" w14:textId="448FE573" w:rsidR="001C09A3" w:rsidRPr="00CF47E1" w:rsidRDefault="001C09A3" w:rsidP="001C09A3">
            <w:pPr>
              <w:pStyle w:val="BodyText"/>
              <w:spacing w:before="199" w:line="360" w:lineRule="auto"/>
              <w:ind w:right="209"/>
              <w:jc w:val="both"/>
              <w:rPr>
                <w:b/>
                <w:bCs/>
                <w:sz w:val="22"/>
                <w:szCs w:val="22"/>
              </w:rPr>
            </w:pPr>
            <w:r w:rsidRPr="00CF47E1">
              <w:rPr>
                <w:b/>
                <w:bCs/>
                <w:sz w:val="22"/>
                <w:szCs w:val="22"/>
              </w:rPr>
              <w:t>III</w:t>
            </w:r>
          </w:p>
        </w:tc>
        <w:tc>
          <w:tcPr>
            <w:tcW w:w="1268" w:type="dxa"/>
          </w:tcPr>
          <w:p w14:paraId="5DEC4B22" w14:textId="2929F513" w:rsidR="001C09A3" w:rsidRPr="00CF47E1" w:rsidRDefault="001C09A3" w:rsidP="001C09A3">
            <w:pPr>
              <w:pStyle w:val="BodyText"/>
              <w:spacing w:before="199" w:line="360" w:lineRule="auto"/>
              <w:ind w:right="209"/>
              <w:jc w:val="both"/>
              <w:rPr>
                <w:sz w:val="22"/>
                <w:szCs w:val="22"/>
              </w:rPr>
            </w:pPr>
            <w:r w:rsidRPr="00CF47E1">
              <w:rPr>
                <w:spacing w:val="-2"/>
                <w:sz w:val="20"/>
              </w:rPr>
              <w:t>57.16</w:t>
            </w:r>
          </w:p>
        </w:tc>
        <w:tc>
          <w:tcPr>
            <w:tcW w:w="1268" w:type="dxa"/>
          </w:tcPr>
          <w:p w14:paraId="4D0B2DAB" w14:textId="49AB9E16" w:rsidR="001C09A3" w:rsidRPr="00CF47E1" w:rsidRDefault="001C09A3" w:rsidP="001C09A3">
            <w:pPr>
              <w:pStyle w:val="BodyText"/>
              <w:spacing w:before="199" w:line="360" w:lineRule="auto"/>
              <w:ind w:right="209"/>
              <w:jc w:val="both"/>
              <w:rPr>
                <w:sz w:val="22"/>
                <w:szCs w:val="22"/>
              </w:rPr>
            </w:pPr>
            <w:r w:rsidRPr="00CF47E1">
              <w:rPr>
                <w:spacing w:val="-2"/>
                <w:sz w:val="20"/>
              </w:rPr>
              <w:t>10.07</w:t>
            </w:r>
          </w:p>
        </w:tc>
        <w:tc>
          <w:tcPr>
            <w:tcW w:w="1268" w:type="dxa"/>
          </w:tcPr>
          <w:p w14:paraId="40E3DC8D" w14:textId="57DC9712" w:rsidR="001C09A3" w:rsidRPr="00CF47E1" w:rsidRDefault="001C09A3" w:rsidP="001C09A3">
            <w:pPr>
              <w:pStyle w:val="BodyText"/>
              <w:spacing w:before="199" w:line="360" w:lineRule="auto"/>
              <w:ind w:right="209"/>
              <w:jc w:val="both"/>
              <w:rPr>
                <w:sz w:val="22"/>
                <w:szCs w:val="22"/>
              </w:rPr>
            </w:pPr>
            <w:r w:rsidRPr="00CF47E1">
              <w:rPr>
                <w:spacing w:val="-2"/>
                <w:sz w:val="20"/>
              </w:rPr>
              <w:t>83.97</w:t>
            </w:r>
          </w:p>
        </w:tc>
        <w:tc>
          <w:tcPr>
            <w:tcW w:w="1268" w:type="dxa"/>
          </w:tcPr>
          <w:p w14:paraId="0090E87D" w14:textId="449C68A7" w:rsidR="001C09A3" w:rsidRPr="00CF47E1" w:rsidRDefault="001C09A3" w:rsidP="001C09A3">
            <w:pPr>
              <w:pStyle w:val="BodyText"/>
              <w:spacing w:before="199" w:line="360" w:lineRule="auto"/>
              <w:ind w:right="209"/>
              <w:jc w:val="both"/>
              <w:rPr>
                <w:sz w:val="22"/>
                <w:szCs w:val="22"/>
              </w:rPr>
            </w:pPr>
            <w:r w:rsidRPr="00CF47E1">
              <w:rPr>
                <w:spacing w:val="-4"/>
                <w:sz w:val="20"/>
              </w:rPr>
              <w:t>1.94</w:t>
            </w:r>
          </w:p>
        </w:tc>
        <w:tc>
          <w:tcPr>
            <w:tcW w:w="1268" w:type="dxa"/>
          </w:tcPr>
          <w:p w14:paraId="5233C007" w14:textId="3F67A3B6" w:rsidR="001C09A3" w:rsidRPr="00CF47E1" w:rsidRDefault="001C09A3" w:rsidP="001C09A3">
            <w:pPr>
              <w:pStyle w:val="BodyText"/>
              <w:spacing w:before="199" w:line="360" w:lineRule="auto"/>
              <w:ind w:right="209"/>
              <w:jc w:val="both"/>
              <w:rPr>
                <w:sz w:val="22"/>
                <w:szCs w:val="22"/>
              </w:rPr>
            </w:pPr>
            <w:r w:rsidRPr="00CF47E1">
              <w:rPr>
                <w:spacing w:val="-4"/>
                <w:sz w:val="20"/>
              </w:rPr>
              <w:t>1.48</w:t>
            </w:r>
          </w:p>
        </w:tc>
        <w:tc>
          <w:tcPr>
            <w:tcW w:w="1268" w:type="dxa"/>
          </w:tcPr>
          <w:p w14:paraId="265AA45D" w14:textId="06005D2E" w:rsidR="001C09A3" w:rsidRPr="00CF47E1" w:rsidRDefault="001C09A3" w:rsidP="001C09A3">
            <w:pPr>
              <w:pStyle w:val="BodyText"/>
              <w:spacing w:before="199" w:line="360" w:lineRule="auto"/>
              <w:ind w:right="209"/>
              <w:jc w:val="both"/>
              <w:rPr>
                <w:sz w:val="22"/>
                <w:szCs w:val="22"/>
              </w:rPr>
            </w:pPr>
            <w:r w:rsidRPr="00CF47E1">
              <w:rPr>
                <w:spacing w:val="-2"/>
                <w:sz w:val="20"/>
              </w:rPr>
              <w:t>26.27</w:t>
            </w:r>
          </w:p>
        </w:tc>
        <w:tc>
          <w:tcPr>
            <w:tcW w:w="1268" w:type="dxa"/>
          </w:tcPr>
          <w:p w14:paraId="7E603E3A" w14:textId="57035BF1" w:rsidR="001C09A3" w:rsidRPr="00CF47E1" w:rsidRDefault="001C09A3" w:rsidP="001C09A3">
            <w:pPr>
              <w:pStyle w:val="BodyText"/>
              <w:spacing w:before="199" w:line="360" w:lineRule="auto"/>
              <w:ind w:right="209"/>
              <w:jc w:val="both"/>
              <w:rPr>
                <w:sz w:val="22"/>
                <w:szCs w:val="22"/>
              </w:rPr>
            </w:pPr>
            <w:r w:rsidRPr="00CF47E1">
              <w:rPr>
                <w:spacing w:val="-2"/>
                <w:sz w:val="20"/>
              </w:rPr>
              <w:t>79.68</w:t>
            </w:r>
          </w:p>
        </w:tc>
        <w:tc>
          <w:tcPr>
            <w:tcW w:w="1268" w:type="dxa"/>
          </w:tcPr>
          <w:p w14:paraId="4D402AFC" w14:textId="36EB092A" w:rsidR="001C09A3" w:rsidRPr="00CF47E1" w:rsidRDefault="001C09A3" w:rsidP="001C09A3">
            <w:pPr>
              <w:pStyle w:val="BodyText"/>
              <w:spacing w:before="199" w:line="360" w:lineRule="auto"/>
              <w:ind w:right="209"/>
              <w:jc w:val="both"/>
              <w:rPr>
                <w:sz w:val="22"/>
                <w:szCs w:val="22"/>
              </w:rPr>
            </w:pPr>
            <w:r w:rsidRPr="00CF47E1">
              <w:rPr>
                <w:spacing w:val="-4"/>
                <w:sz w:val="20"/>
              </w:rPr>
              <w:t>9.10</w:t>
            </w:r>
          </w:p>
        </w:tc>
        <w:tc>
          <w:tcPr>
            <w:tcW w:w="1268" w:type="dxa"/>
          </w:tcPr>
          <w:p w14:paraId="31BDDF63" w14:textId="71CB5736" w:rsidR="001C09A3" w:rsidRPr="00CF47E1" w:rsidRDefault="001C09A3" w:rsidP="001C09A3">
            <w:pPr>
              <w:pStyle w:val="BodyText"/>
              <w:spacing w:before="199" w:line="360" w:lineRule="auto"/>
              <w:ind w:right="209"/>
              <w:jc w:val="both"/>
              <w:rPr>
                <w:sz w:val="22"/>
                <w:szCs w:val="22"/>
              </w:rPr>
            </w:pPr>
            <w:r w:rsidRPr="00CF47E1">
              <w:rPr>
                <w:spacing w:val="-4"/>
                <w:sz w:val="20"/>
              </w:rPr>
              <w:t>1.37</w:t>
            </w:r>
          </w:p>
        </w:tc>
        <w:tc>
          <w:tcPr>
            <w:tcW w:w="1268" w:type="dxa"/>
          </w:tcPr>
          <w:p w14:paraId="5C2FAAA3" w14:textId="20DDB359" w:rsidR="001C09A3" w:rsidRPr="00CF47E1" w:rsidRDefault="001C09A3" w:rsidP="001C09A3">
            <w:pPr>
              <w:pStyle w:val="BodyText"/>
              <w:spacing w:before="199" w:line="360" w:lineRule="auto"/>
              <w:ind w:right="209"/>
              <w:jc w:val="both"/>
              <w:rPr>
                <w:sz w:val="22"/>
                <w:szCs w:val="22"/>
              </w:rPr>
            </w:pPr>
            <w:r w:rsidRPr="00CF47E1">
              <w:rPr>
                <w:spacing w:val="-4"/>
                <w:sz w:val="20"/>
              </w:rPr>
              <w:t>7.67</w:t>
            </w:r>
          </w:p>
        </w:tc>
      </w:tr>
      <w:tr w:rsidR="001C09A3" w:rsidRPr="00CF47E1" w14:paraId="46D8BAAB" w14:textId="77777777" w:rsidTr="00EA099C">
        <w:tc>
          <w:tcPr>
            <w:tcW w:w="1268" w:type="dxa"/>
          </w:tcPr>
          <w:p w14:paraId="6800F088" w14:textId="599D88A0" w:rsidR="001C09A3" w:rsidRPr="00CF47E1" w:rsidRDefault="001C09A3" w:rsidP="001C09A3">
            <w:pPr>
              <w:pStyle w:val="BodyText"/>
              <w:spacing w:before="199" w:line="360" w:lineRule="auto"/>
              <w:ind w:right="209"/>
              <w:jc w:val="both"/>
              <w:rPr>
                <w:b/>
                <w:bCs/>
                <w:sz w:val="22"/>
                <w:szCs w:val="22"/>
              </w:rPr>
            </w:pPr>
            <w:r w:rsidRPr="00CF47E1">
              <w:rPr>
                <w:b/>
                <w:bCs/>
                <w:sz w:val="22"/>
                <w:szCs w:val="22"/>
              </w:rPr>
              <w:t>IV</w:t>
            </w:r>
          </w:p>
        </w:tc>
        <w:tc>
          <w:tcPr>
            <w:tcW w:w="1268" w:type="dxa"/>
          </w:tcPr>
          <w:p w14:paraId="07188387" w14:textId="74361334" w:rsidR="001C09A3" w:rsidRPr="00CF47E1" w:rsidRDefault="001C09A3" w:rsidP="001C09A3">
            <w:pPr>
              <w:pStyle w:val="BodyText"/>
              <w:spacing w:before="199" w:line="360" w:lineRule="auto"/>
              <w:ind w:right="209"/>
              <w:jc w:val="both"/>
              <w:rPr>
                <w:sz w:val="22"/>
                <w:szCs w:val="22"/>
              </w:rPr>
            </w:pPr>
            <w:r w:rsidRPr="00CF47E1">
              <w:rPr>
                <w:spacing w:val="-2"/>
                <w:sz w:val="20"/>
              </w:rPr>
              <w:t>66.68</w:t>
            </w:r>
          </w:p>
        </w:tc>
        <w:tc>
          <w:tcPr>
            <w:tcW w:w="1268" w:type="dxa"/>
          </w:tcPr>
          <w:p w14:paraId="527A77A8" w14:textId="598BA2BB" w:rsidR="001C09A3" w:rsidRPr="00CF47E1" w:rsidRDefault="001C09A3" w:rsidP="001C09A3">
            <w:pPr>
              <w:pStyle w:val="BodyText"/>
              <w:spacing w:before="199" w:line="360" w:lineRule="auto"/>
              <w:ind w:right="209"/>
              <w:jc w:val="both"/>
              <w:rPr>
                <w:sz w:val="22"/>
                <w:szCs w:val="22"/>
              </w:rPr>
            </w:pPr>
            <w:r w:rsidRPr="00CF47E1">
              <w:rPr>
                <w:spacing w:val="-4"/>
                <w:sz w:val="20"/>
              </w:rPr>
              <w:t>8.68</w:t>
            </w:r>
          </w:p>
        </w:tc>
        <w:tc>
          <w:tcPr>
            <w:tcW w:w="1268" w:type="dxa"/>
          </w:tcPr>
          <w:p w14:paraId="3F4D48EA" w14:textId="5CEECF0D" w:rsidR="001C09A3" w:rsidRPr="00CF47E1" w:rsidRDefault="001C09A3" w:rsidP="001C09A3">
            <w:pPr>
              <w:pStyle w:val="BodyText"/>
              <w:spacing w:before="199" w:line="360" w:lineRule="auto"/>
              <w:ind w:right="209"/>
              <w:jc w:val="both"/>
              <w:rPr>
                <w:sz w:val="22"/>
                <w:szCs w:val="22"/>
              </w:rPr>
            </w:pPr>
            <w:r w:rsidRPr="00CF47E1">
              <w:rPr>
                <w:spacing w:val="-2"/>
                <w:sz w:val="20"/>
              </w:rPr>
              <w:t>105.95</w:t>
            </w:r>
          </w:p>
        </w:tc>
        <w:tc>
          <w:tcPr>
            <w:tcW w:w="1268" w:type="dxa"/>
          </w:tcPr>
          <w:p w14:paraId="12F30D88" w14:textId="508A0DDF" w:rsidR="001C09A3" w:rsidRPr="00CF47E1" w:rsidRDefault="001C09A3" w:rsidP="001C09A3">
            <w:pPr>
              <w:pStyle w:val="BodyText"/>
              <w:spacing w:before="199" w:line="360" w:lineRule="auto"/>
              <w:ind w:right="209"/>
              <w:jc w:val="both"/>
              <w:rPr>
                <w:sz w:val="22"/>
                <w:szCs w:val="22"/>
              </w:rPr>
            </w:pPr>
            <w:r w:rsidRPr="00CF47E1">
              <w:rPr>
                <w:spacing w:val="-4"/>
                <w:sz w:val="20"/>
              </w:rPr>
              <w:t>2.25</w:t>
            </w:r>
          </w:p>
        </w:tc>
        <w:tc>
          <w:tcPr>
            <w:tcW w:w="1268" w:type="dxa"/>
          </w:tcPr>
          <w:p w14:paraId="115AC9B0" w14:textId="5B431048" w:rsidR="001C09A3" w:rsidRPr="00CF47E1" w:rsidRDefault="001C09A3" w:rsidP="001C09A3">
            <w:pPr>
              <w:pStyle w:val="BodyText"/>
              <w:spacing w:before="199" w:line="360" w:lineRule="auto"/>
              <w:ind w:right="209"/>
              <w:jc w:val="both"/>
              <w:rPr>
                <w:sz w:val="22"/>
                <w:szCs w:val="22"/>
              </w:rPr>
            </w:pPr>
            <w:r w:rsidRPr="00CF47E1">
              <w:rPr>
                <w:spacing w:val="-4"/>
                <w:sz w:val="20"/>
              </w:rPr>
              <w:t>2.00</w:t>
            </w:r>
          </w:p>
        </w:tc>
        <w:tc>
          <w:tcPr>
            <w:tcW w:w="1268" w:type="dxa"/>
          </w:tcPr>
          <w:p w14:paraId="62F83004" w14:textId="36D4860E" w:rsidR="001C09A3" w:rsidRPr="00CF47E1" w:rsidRDefault="001C09A3" w:rsidP="001C09A3">
            <w:pPr>
              <w:pStyle w:val="BodyText"/>
              <w:spacing w:before="199" w:line="360" w:lineRule="auto"/>
              <w:ind w:right="209"/>
              <w:jc w:val="both"/>
              <w:rPr>
                <w:sz w:val="22"/>
                <w:szCs w:val="22"/>
              </w:rPr>
            </w:pPr>
            <w:r w:rsidRPr="00CF47E1">
              <w:rPr>
                <w:spacing w:val="-2"/>
                <w:sz w:val="20"/>
              </w:rPr>
              <w:t>61.97</w:t>
            </w:r>
          </w:p>
        </w:tc>
        <w:tc>
          <w:tcPr>
            <w:tcW w:w="1268" w:type="dxa"/>
          </w:tcPr>
          <w:p w14:paraId="6656E371" w14:textId="12279025" w:rsidR="001C09A3" w:rsidRPr="00CF47E1" w:rsidRDefault="001C09A3" w:rsidP="001C09A3">
            <w:pPr>
              <w:pStyle w:val="BodyText"/>
              <w:spacing w:before="199" w:line="360" w:lineRule="auto"/>
              <w:ind w:right="209"/>
              <w:jc w:val="both"/>
              <w:rPr>
                <w:sz w:val="22"/>
                <w:szCs w:val="22"/>
              </w:rPr>
            </w:pPr>
            <w:r w:rsidRPr="00CF47E1">
              <w:rPr>
                <w:spacing w:val="-2"/>
                <w:sz w:val="20"/>
              </w:rPr>
              <w:t>83.20</w:t>
            </w:r>
          </w:p>
        </w:tc>
        <w:tc>
          <w:tcPr>
            <w:tcW w:w="1268" w:type="dxa"/>
          </w:tcPr>
          <w:p w14:paraId="2E6045A9" w14:textId="12D192BE" w:rsidR="001C09A3" w:rsidRPr="00CF47E1" w:rsidRDefault="001C09A3" w:rsidP="001C09A3">
            <w:pPr>
              <w:pStyle w:val="BodyText"/>
              <w:spacing w:before="199" w:line="360" w:lineRule="auto"/>
              <w:ind w:right="209"/>
              <w:jc w:val="both"/>
              <w:rPr>
                <w:sz w:val="22"/>
                <w:szCs w:val="22"/>
              </w:rPr>
            </w:pPr>
            <w:r w:rsidRPr="00CF47E1">
              <w:rPr>
                <w:spacing w:val="-4"/>
                <w:sz w:val="20"/>
              </w:rPr>
              <w:t>6.42</w:t>
            </w:r>
          </w:p>
        </w:tc>
        <w:tc>
          <w:tcPr>
            <w:tcW w:w="1268" w:type="dxa"/>
          </w:tcPr>
          <w:p w14:paraId="3E5D358B" w14:textId="0CF73873" w:rsidR="001C09A3" w:rsidRPr="00CF47E1" w:rsidRDefault="001C09A3" w:rsidP="001C09A3">
            <w:pPr>
              <w:pStyle w:val="BodyText"/>
              <w:spacing w:before="199" w:line="360" w:lineRule="auto"/>
              <w:ind w:right="209"/>
              <w:jc w:val="both"/>
              <w:rPr>
                <w:sz w:val="22"/>
                <w:szCs w:val="22"/>
              </w:rPr>
            </w:pPr>
            <w:r w:rsidRPr="00CF47E1">
              <w:rPr>
                <w:spacing w:val="-4"/>
                <w:sz w:val="20"/>
              </w:rPr>
              <w:t>1.38</w:t>
            </w:r>
          </w:p>
        </w:tc>
        <w:tc>
          <w:tcPr>
            <w:tcW w:w="1268" w:type="dxa"/>
          </w:tcPr>
          <w:p w14:paraId="18DBE479" w14:textId="033D5AD0" w:rsidR="001C09A3" w:rsidRPr="00CF47E1" w:rsidRDefault="001C09A3" w:rsidP="001C09A3">
            <w:pPr>
              <w:pStyle w:val="BodyText"/>
              <w:spacing w:before="199" w:line="360" w:lineRule="auto"/>
              <w:ind w:right="209"/>
              <w:jc w:val="both"/>
              <w:rPr>
                <w:sz w:val="22"/>
                <w:szCs w:val="22"/>
              </w:rPr>
            </w:pPr>
            <w:r w:rsidRPr="00CF47E1">
              <w:rPr>
                <w:spacing w:val="-4"/>
                <w:sz w:val="20"/>
              </w:rPr>
              <w:t>6.68</w:t>
            </w:r>
          </w:p>
        </w:tc>
      </w:tr>
      <w:tr w:rsidR="001C09A3" w:rsidRPr="00CF47E1" w14:paraId="39DFBD78" w14:textId="77777777" w:rsidTr="00EA099C">
        <w:tc>
          <w:tcPr>
            <w:tcW w:w="1268" w:type="dxa"/>
          </w:tcPr>
          <w:p w14:paraId="037DFB41" w14:textId="0B8F51B2" w:rsidR="001C09A3" w:rsidRPr="00CF47E1" w:rsidRDefault="001C09A3" w:rsidP="001C09A3">
            <w:pPr>
              <w:pStyle w:val="BodyText"/>
              <w:spacing w:before="199" w:line="360" w:lineRule="auto"/>
              <w:ind w:right="209"/>
              <w:jc w:val="both"/>
              <w:rPr>
                <w:b/>
                <w:bCs/>
                <w:sz w:val="22"/>
                <w:szCs w:val="22"/>
              </w:rPr>
            </w:pPr>
            <w:r w:rsidRPr="00CF47E1">
              <w:rPr>
                <w:b/>
                <w:bCs/>
                <w:sz w:val="22"/>
                <w:szCs w:val="22"/>
              </w:rPr>
              <w:t>V</w:t>
            </w:r>
          </w:p>
        </w:tc>
        <w:tc>
          <w:tcPr>
            <w:tcW w:w="1268" w:type="dxa"/>
          </w:tcPr>
          <w:p w14:paraId="131CAAE2" w14:textId="63D19887" w:rsidR="001C09A3" w:rsidRPr="00CF47E1" w:rsidRDefault="001C09A3" w:rsidP="001C09A3">
            <w:pPr>
              <w:pStyle w:val="BodyText"/>
              <w:spacing w:before="199" w:line="360" w:lineRule="auto"/>
              <w:ind w:right="209"/>
              <w:jc w:val="both"/>
              <w:rPr>
                <w:sz w:val="22"/>
                <w:szCs w:val="22"/>
              </w:rPr>
            </w:pPr>
            <w:r w:rsidRPr="00CF47E1">
              <w:rPr>
                <w:spacing w:val="-2"/>
                <w:sz w:val="20"/>
              </w:rPr>
              <w:t>62.00</w:t>
            </w:r>
          </w:p>
        </w:tc>
        <w:tc>
          <w:tcPr>
            <w:tcW w:w="1268" w:type="dxa"/>
          </w:tcPr>
          <w:p w14:paraId="4DD45167" w14:textId="7AD5715F" w:rsidR="001C09A3" w:rsidRPr="00CF47E1" w:rsidRDefault="001C09A3" w:rsidP="001C09A3">
            <w:pPr>
              <w:pStyle w:val="BodyText"/>
              <w:spacing w:before="199" w:line="360" w:lineRule="auto"/>
              <w:ind w:right="209"/>
              <w:jc w:val="both"/>
              <w:rPr>
                <w:sz w:val="22"/>
                <w:szCs w:val="22"/>
              </w:rPr>
            </w:pPr>
            <w:r w:rsidRPr="00CF47E1">
              <w:rPr>
                <w:spacing w:val="-4"/>
                <w:sz w:val="20"/>
              </w:rPr>
              <w:t>7.32</w:t>
            </w:r>
          </w:p>
        </w:tc>
        <w:tc>
          <w:tcPr>
            <w:tcW w:w="1268" w:type="dxa"/>
          </w:tcPr>
          <w:p w14:paraId="6543CA30" w14:textId="696B43CB" w:rsidR="001C09A3" w:rsidRPr="00CF47E1" w:rsidRDefault="001C09A3" w:rsidP="001C09A3">
            <w:pPr>
              <w:pStyle w:val="BodyText"/>
              <w:spacing w:before="199" w:line="360" w:lineRule="auto"/>
              <w:ind w:right="209"/>
              <w:jc w:val="both"/>
              <w:rPr>
                <w:sz w:val="22"/>
                <w:szCs w:val="22"/>
              </w:rPr>
            </w:pPr>
            <w:r w:rsidRPr="00CF47E1">
              <w:rPr>
                <w:spacing w:val="-2"/>
                <w:sz w:val="20"/>
              </w:rPr>
              <w:t>133.82</w:t>
            </w:r>
          </w:p>
        </w:tc>
        <w:tc>
          <w:tcPr>
            <w:tcW w:w="1268" w:type="dxa"/>
          </w:tcPr>
          <w:p w14:paraId="74B0713F" w14:textId="5314AD5E" w:rsidR="001C09A3" w:rsidRPr="00CF47E1" w:rsidRDefault="001C09A3" w:rsidP="001C09A3">
            <w:pPr>
              <w:pStyle w:val="BodyText"/>
              <w:spacing w:before="199" w:line="360" w:lineRule="auto"/>
              <w:ind w:right="209"/>
              <w:jc w:val="both"/>
              <w:rPr>
                <w:sz w:val="22"/>
                <w:szCs w:val="22"/>
              </w:rPr>
            </w:pPr>
            <w:r w:rsidRPr="00CF47E1">
              <w:rPr>
                <w:spacing w:val="-4"/>
                <w:sz w:val="20"/>
              </w:rPr>
              <w:t>2.63</w:t>
            </w:r>
          </w:p>
        </w:tc>
        <w:tc>
          <w:tcPr>
            <w:tcW w:w="1268" w:type="dxa"/>
          </w:tcPr>
          <w:p w14:paraId="2FF5679D" w14:textId="5B4BDB32" w:rsidR="001C09A3" w:rsidRPr="00CF47E1" w:rsidRDefault="001C09A3" w:rsidP="001C09A3">
            <w:pPr>
              <w:pStyle w:val="BodyText"/>
              <w:spacing w:before="199" w:line="360" w:lineRule="auto"/>
              <w:ind w:right="209"/>
              <w:jc w:val="both"/>
              <w:rPr>
                <w:sz w:val="22"/>
                <w:szCs w:val="22"/>
              </w:rPr>
            </w:pPr>
            <w:r w:rsidRPr="00CF47E1">
              <w:rPr>
                <w:spacing w:val="-4"/>
                <w:sz w:val="20"/>
              </w:rPr>
              <w:t>1.65</w:t>
            </w:r>
          </w:p>
        </w:tc>
        <w:tc>
          <w:tcPr>
            <w:tcW w:w="1268" w:type="dxa"/>
          </w:tcPr>
          <w:p w14:paraId="7494B0E6" w14:textId="0824E429" w:rsidR="001C09A3" w:rsidRPr="00CF47E1" w:rsidRDefault="001C09A3" w:rsidP="001C09A3">
            <w:pPr>
              <w:pStyle w:val="BodyText"/>
              <w:spacing w:before="199" w:line="360" w:lineRule="auto"/>
              <w:ind w:right="209"/>
              <w:jc w:val="both"/>
              <w:rPr>
                <w:sz w:val="22"/>
                <w:szCs w:val="22"/>
              </w:rPr>
            </w:pPr>
            <w:r w:rsidRPr="00CF47E1">
              <w:rPr>
                <w:spacing w:val="-2"/>
                <w:sz w:val="20"/>
              </w:rPr>
              <w:t>22.47</w:t>
            </w:r>
          </w:p>
        </w:tc>
        <w:tc>
          <w:tcPr>
            <w:tcW w:w="1268" w:type="dxa"/>
          </w:tcPr>
          <w:p w14:paraId="0753509C" w14:textId="0A51A7F4" w:rsidR="001C09A3" w:rsidRPr="00CF47E1" w:rsidRDefault="001C09A3" w:rsidP="001C09A3">
            <w:pPr>
              <w:pStyle w:val="BodyText"/>
              <w:spacing w:before="199" w:line="360" w:lineRule="auto"/>
              <w:ind w:right="209"/>
              <w:jc w:val="both"/>
              <w:rPr>
                <w:sz w:val="22"/>
                <w:szCs w:val="22"/>
              </w:rPr>
            </w:pPr>
            <w:r w:rsidRPr="00CF47E1">
              <w:rPr>
                <w:spacing w:val="-2"/>
                <w:sz w:val="20"/>
              </w:rPr>
              <w:t>82.08</w:t>
            </w:r>
          </w:p>
        </w:tc>
        <w:tc>
          <w:tcPr>
            <w:tcW w:w="1268" w:type="dxa"/>
          </w:tcPr>
          <w:p w14:paraId="22481743" w14:textId="79A4F1D0" w:rsidR="001C09A3" w:rsidRPr="00CF47E1" w:rsidRDefault="001C09A3" w:rsidP="001C09A3">
            <w:pPr>
              <w:pStyle w:val="BodyText"/>
              <w:spacing w:before="199" w:line="360" w:lineRule="auto"/>
              <w:ind w:right="209"/>
              <w:jc w:val="both"/>
              <w:rPr>
                <w:sz w:val="22"/>
                <w:szCs w:val="22"/>
              </w:rPr>
            </w:pPr>
            <w:r w:rsidRPr="00CF47E1">
              <w:rPr>
                <w:spacing w:val="-4"/>
                <w:sz w:val="20"/>
              </w:rPr>
              <w:t>6.76</w:t>
            </w:r>
          </w:p>
        </w:tc>
        <w:tc>
          <w:tcPr>
            <w:tcW w:w="1268" w:type="dxa"/>
          </w:tcPr>
          <w:p w14:paraId="42B12DB9" w14:textId="47DD9EEA" w:rsidR="001C09A3" w:rsidRPr="00CF47E1" w:rsidRDefault="001C09A3" w:rsidP="001C09A3">
            <w:pPr>
              <w:pStyle w:val="BodyText"/>
              <w:spacing w:before="199" w:line="360" w:lineRule="auto"/>
              <w:ind w:right="209"/>
              <w:jc w:val="both"/>
              <w:rPr>
                <w:sz w:val="22"/>
                <w:szCs w:val="22"/>
              </w:rPr>
            </w:pPr>
            <w:r w:rsidRPr="00CF47E1">
              <w:rPr>
                <w:spacing w:val="-4"/>
                <w:sz w:val="20"/>
              </w:rPr>
              <w:t>1.28</w:t>
            </w:r>
          </w:p>
        </w:tc>
        <w:tc>
          <w:tcPr>
            <w:tcW w:w="1268" w:type="dxa"/>
          </w:tcPr>
          <w:p w14:paraId="2233D785" w14:textId="1C2655A5" w:rsidR="001C09A3" w:rsidRPr="00CF47E1" w:rsidRDefault="001C09A3" w:rsidP="001C09A3">
            <w:pPr>
              <w:pStyle w:val="BodyText"/>
              <w:spacing w:before="199" w:line="360" w:lineRule="auto"/>
              <w:ind w:right="209"/>
              <w:jc w:val="both"/>
              <w:rPr>
                <w:sz w:val="22"/>
                <w:szCs w:val="22"/>
              </w:rPr>
            </w:pPr>
            <w:r w:rsidRPr="00CF47E1">
              <w:rPr>
                <w:spacing w:val="-4"/>
                <w:sz w:val="20"/>
              </w:rPr>
              <w:t>6.24</w:t>
            </w:r>
          </w:p>
        </w:tc>
      </w:tr>
    </w:tbl>
    <w:p w14:paraId="69E0EA48" w14:textId="77777777" w:rsidR="001101F9" w:rsidRPr="00CF47E1" w:rsidRDefault="001101F9" w:rsidP="00FA30B2">
      <w:pPr>
        <w:pStyle w:val="BodyText"/>
        <w:spacing w:before="199" w:line="360" w:lineRule="auto"/>
        <w:ind w:right="209"/>
        <w:jc w:val="both"/>
        <w:rPr>
          <w:sz w:val="22"/>
          <w:szCs w:val="22"/>
        </w:rPr>
      </w:pPr>
    </w:p>
    <w:p w14:paraId="75F4B2F7" w14:textId="77777777" w:rsidR="00EF012C" w:rsidRPr="00CF47E1" w:rsidRDefault="00EF012C">
      <w:pPr>
        <w:rPr>
          <w:rFonts w:ascii="Times New Roman" w:hAnsi="Times New Roman" w:cs="Times New Roman"/>
        </w:rPr>
      </w:pPr>
    </w:p>
    <w:p w14:paraId="317EB045" w14:textId="77777777" w:rsidR="00E560D4" w:rsidRPr="00CF47E1" w:rsidRDefault="00E560D4">
      <w:pPr>
        <w:rPr>
          <w:rFonts w:ascii="Times New Roman" w:hAnsi="Times New Roman" w:cs="Times New Roman"/>
        </w:rPr>
      </w:pPr>
    </w:p>
    <w:p w14:paraId="1649EB4B" w14:textId="1C100A41" w:rsidR="00E560D4" w:rsidRPr="00CF47E1" w:rsidRDefault="00E560D4">
      <w:pPr>
        <w:rPr>
          <w:rFonts w:ascii="Times New Roman" w:hAnsi="Times New Roman" w:cs="Times New Roman"/>
        </w:rPr>
      </w:pPr>
      <w:r w:rsidRPr="00CF47E1">
        <w:rPr>
          <w:rFonts w:ascii="Times New Roman" w:hAnsi="Times New Roman" w:cs="Times New Roman"/>
        </w:rPr>
        <w:t>Continue</w:t>
      </w:r>
    </w:p>
    <w:tbl>
      <w:tblPr>
        <w:tblStyle w:val="TableGrid"/>
        <w:tblW w:w="0" w:type="auto"/>
        <w:tblLook w:val="04A0" w:firstRow="1" w:lastRow="0" w:firstColumn="1" w:lastColumn="0" w:noHBand="0" w:noVBand="1"/>
      </w:tblPr>
      <w:tblGrid>
        <w:gridCol w:w="1268"/>
        <w:gridCol w:w="1268"/>
        <w:gridCol w:w="1268"/>
        <w:gridCol w:w="1268"/>
        <w:gridCol w:w="1268"/>
        <w:gridCol w:w="1268"/>
        <w:gridCol w:w="1268"/>
        <w:gridCol w:w="1268"/>
        <w:gridCol w:w="1268"/>
        <w:gridCol w:w="1268"/>
        <w:gridCol w:w="1268"/>
      </w:tblGrid>
      <w:tr w:rsidR="00846438" w:rsidRPr="00CF47E1" w14:paraId="175FAA4E" w14:textId="77777777" w:rsidTr="00846438">
        <w:trPr>
          <w:trHeight w:val="3101"/>
        </w:trPr>
        <w:tc>
          <w:tcPr>
            <w:tcW w:w="1268" w:type="dxa"/>
          </w:tcPr>
          <w:p w14:paraId="3CFFFF83" w14:textId="77777777" w:rsidR="00846438" w:rsidRPr="00CF47E1" w:rsidRDefault="00846438" w:rsidP="00846438">
            <w:pPr>
              <w:pStyle w:val="Heading6"/>
              <w:spacing w:before="212"/>
              <w:ind w:left="0" w:right="-896"/>
              <w:jc w:val="left"/>
              <w:rPr>
                <w:sz w:val="22"/>
                <w:szCs w:val="22"/>
              </w:rPr>
            </w:pPr>
          </w:p>
          <w:p w14:paraId="43FA240C" w14:textId="77777777" w:rsidR="00846438" w:rsidRPr="00CF47E1" w:rsidRDefault="00846438" w:rsidP="00846438">
            <w:pPr>
              <w:pStyle w:val="Heading6"/>
              <w:spacing w:before="212"/>
              <w:ind w:left="0" w:right="-896"/>
              <w:jc w:val="left"/>
              <w:rPr>
                <w:sz w:val="22"/>
                <w:szCs w:val="22"/>
              </w:rPr>
            </w:pPr>
          </w:p>
          <w:p w14:paraId="6E45C9EE" w14:textId="77777777" w:rsidR="00846438" w:rsidRPr="00CF47E1" w:rsidRDefault="00846438" w:rsidP="00846438">
            <w:pPr>
              <w:pStyle w:val="Heading6"/>
              <w:spacing w:before="212"/>
              <w:ind w:left="0" w:right="-896"/>
              <w:jc w:val="left"/>
              <w:rPr>
                <w:sz w:val="22"/>
                <w:szCs w:val="22"/>
              </w:rPr>
            </w:pPr>
          </w:p>
          <w:p w14:paraId="0660AD0B" w14:textId="77777777" w:rsidR="00846438" w:rsidRPr="00CF47E1" w:rsidRDefault="00846438" w:rsidP="00846438">
            <w:pPr>
              <w:pStyle w:val="Heading6"/>
              <w:spacing w:before="212"/>
              <w:ind w:left="0" w:right="-896"/>
              <w:jc w:val="left"/>
              <w:rPr>
                <w:sz w:val="22"/>
                <w:szCs w:val="22"/>
              </w:rPr>
            </w:pPr>
          </w:p>
          <w:p w14:paraId="45DB42F5" w14:textId="77777777" w:rsidR="00846438" w:rsidRPr="00CF47E1" w:rsidRDefault="00846438" w:rsidP="00846438">
            <w:pPr>
              <w:pStyle w:val="Heading6"/>
              <w:spacing w:before="212"/>
              <w:ind w:left="0" w:right="-896"/>
              <w:jc w:val="left"/>
              <w:rPr>
                <w:sz w:val="22"/>
                <w:szCs w:val="22"/>
              </w:rPr>
            </w:pPr>
          </w:p>
          <w:p w14:paraId="57ECD808" w14:textId="07A4812E"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Cluster</w:t>
            </w:r>
          </w:p>
        </w:tc>
        <w:tc>
          <w:tcPr>
            <w:tcW w:w="1268" w:type="dxa"/>
            <w:textDirection w:val="btLr"/>
          </w:tcPr>
          <w:p w14:paraId="34289275" w14:textId="4CFC82D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Seed</w:t>
            </w:r>
            <w:r w:rsidRPr="00CF47E1">
              <w:rPr>
                <w:rFonts w:ascii="Times New Roman" w:hAnsi="Times New Roman" w:cs="Times New Roman"/>
                <w:b/>
                <w:bCs/>
                <w:spacing w:val="31"/>
                <w:szCs w:val="22"/>
              </w:rPr>
              <w:t xml:space="preserve"> </w:t>
            </w:r>
            <w:r w:rsidRPr="00CF47E1">
              <w:rPr>
                <w:rFonts w:ascii="Times New Roman" w:hAnsi="Times New Roman" w:cs="Times New Roman"/>
                <w:b/>
                <w:bCs/>
                <w:szCs w:val="22"/>
              </w:rPr>
              <w:t>diameter</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4"/>
                <w:szCs w:val="22"/>
              </w:rPr>
              <w:t>(mm)</w:t>
            </w:r>
          </w:p>
        </w:tc>
        <w:tc>
          <w:tcPr>
            <w:tcW w:w="1268" w:type="dxa"/>
            <w:textDirection w:val="btLr"/>
          </w:tcPr>
          <w:p w14:paraId="13876D65" w14:textId="0E33AC9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100</w:t>
            </w:r>
            <w:r w:rsidRPr="00CF47E1">
              <w:rPr>
                <w:rFonts w:ascii="Times New Roman" w:hAnsi="Times New Roman" w:cs="Times New Roman"/>
                <w:b/>
                <w:bCs/>
                <w:spacing w:val="4"/>
                <w:szCs w:val="22"/>
              </w:rPr>
              <w:t xml:space="preserve"> </w:t>
            </w:r>
            <w:r w:rsidRPr="00CF47E1">
              <w:rPr>
                <w:rFonts w:ascii="Times New Roman" w:hAnsi="Times New Roman" w:cs="Times New Roman"/>
                <w:b/>
                <w:bCs/>
                <w:szCs w:val="22"/>
              </w:rPr>
              <w:t>green</w:t>
            </w:r>
            <w:r w:rsidRPr="00CF47E1">
              <w:rPr>
                <w:rFonts w:ascii="Times New Roman" w:hAnsi="Times New Roman" w:cs="Times New Roman"/>
                <w:b/>
                <w:bCs/>
                <w:spacing w:val="4"/>
                <w:szCs w:val="22"/>
              </w:rPr>
              <w:t xml:space="preserve"> </w:t>
            </w:r>
            <w:r w:rsidRPr="00CF47E1">
              <w:rPr>
                <w:rFonts w:ascii="Times New Roman" w:hAnsi="Times New Roman" w:cs="Times New Roman"/>
                <w:b/>
                <w:bCs/>
                <w:szCs w:val="22"/>
              </w:rPr>
              <w:t>seed</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weight</w:t>
            </w:r>
            <w:r w:rsidRPr="00CF47E1">
              <w:rPr>
                <w:rFonts w:ascii="Times New Roman" w:hAnsi="Times New Roman" w:cs="Times New Roman"/>
                <w:b/>
                <w:bCs/>
                <w:spacing w:val="-3"/>
                <w:szCs w:val="22"/>
              </w:rPr>
              <w:t xml:space="preserve"> </w:t>
            </w:r>
            <w:r w:rsidRPr="00CF47E1">
              <w:rPr>
                <w:rFonts w:ascii="Times New Roman" w:hAnsi="Times New Roman" w:cs="Times New Roman"/>
                <w:b/>
                <w:bCs/>
                <w:szCs w:val="22"/>
              </w:rPr>
              <w:t>(g)</w:t>
            </w:r>
          </w:p>
        </w:tc>
        <w:tc>
          <w:tcPr>
            <w:tcW w:w="1268" w:type="dxa"/>
            <w:textDirection w:val="btLr"/>
          </w:tcPr>
          <w:p w14:paraId="4D7C7BD4" w14:textId="6F7047A9"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Weight</w:t>
            </w:r>
            <w:r w:rsidRPr="00CF47E1">
              <w:rPr>
                <w:rFonts w:ascii="Times New Roman" w:hAnsi="Times New Roman" w:cs="Times New Roman"/>
                <w:b/>
                <w:bCs/>
                <w:spacing w:val="30"/>
                <w:szCs w:val="22"/>
              </w:rPr>
              <w:t xml:space="preserve"> </w:t>
            </w:r>
            <w:r w:rsidRPr="00CF47E1">
              <w:rPr>
                <w:rFonts w:ascii="Times New Roman" w:hAnsi="Times New Roman" w:cs="Times New Roman"/>
                <w:b/>
                <w:bCs/>
                <w:szCs w:val="22"/>
              </w:rPr>
              <w:t>of</w:t>
            </w:r>
            <w:r w:rsidRPr="00CF47E1">
              <w:rPr>
                <w:rFonts w:ascii="Times New Roman" w:hAnsi="Times New Roman" w:cs="Times New Roman"/>
                <w:b/>
                <w:bCs/>
                <w:spacing w:val="32"/>
                <w:szCs w:val="22"/>
              </w:rPr>
              <w:t xml:space="preserve"> </w:t>
            </w:r>
            <w:r w:rsidRPr="00CF47E1">
              <w:rPr>
                <w:rFonts w:ascii="Times New Roman" w:hAnsi="Times New Roman" w:cs="Times New Roman"/>
                <w:b/>
                <w:bCs/>
                <w:szCs w:val="22"/>
              </w:rPr>
              <w:t>per</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pod</w:t>
            </w:r>
            <w:r w:rsidRPr="00CF47E1">
              <w:rPr>
                <w:rFonts w:ascii="Times New Roman" w:hAnsi="Times New Roman" w:cs="Times New Roman"/>
                <w:b/>
                <w:bCs/>
                <w:spacing w:val="-1"/>
                <w:szCs w:val="22"/>
              </w:rPr>
              <w:t xml:space="preserve"> </w:t>
            </w:r>
            <w:r w:rsidRPr="00CF47E1">
              <w:rPr>
                <w:rFonts w:ascii="Times New Roman" w:hAnsi="Times New Roman" w:cs="Times New Roman"/>
                <w:b/>
                <w:bCs/>
                <w:szCs w:val="22"/>
              </w:rPr>
              <w:t>(g)</w:t>
            </w:r>
          </w:p>
        </w:tc>
        <w:tc>
          <w:tcPr>
            <w:tcW w:w="1268" w:type="dxa"/>
            <w:textDirection w:val="btLr"/>
          </w:tcPr>
          <w:p w14:paraId="417A0A71" w14:textId="77777777" w:rsidR="00846438" w:rsidRPr="00CF47E1" w:rsidRDefault="00846438" w:rsidP="00846438">
            <w:pPr>
              <w:pStyle w:val="TableParagraph"/>
              <w:spacing w:before="79"/>
              <w:rPr>
                <w:b/>
                <w:bCs/>
              </w:rPr>
            </w:pPr>
          </w:p>
          <w:p w14:paraId="3BA76070" w14:textId="01EF6832"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Shelling</w:t>
            </w:r>
            <w:r w:rsidRPr="00CF47E1">
              <w:rPr>
                <w:rFonts w:ascii="Times New Roman" w:hAnsi="Times New Roman" w:cs="Times New Roman"/>
                <w:b/>
                <w:bCs/>
                <w:spacing w:val="-6"/>
                <w:szCs w:val="22"/>
              </w:rPr>
              <w:t xml:space="preserve"> </w:t>
            </w:r>
            <w:r w:rsidRPr="00CF47E1">
              <w:rPr>
                <w:rFonts w:ascii="Times New Roman" w:hAnsi="Times New Roman" w:cs="Times New Roman"/>
                <w:b/>
                <w:bCs/>
                <w:spacing w:val="-10"/>
                <w:szCs w:val="22"/>
              </w:rPr>
              <w:t>%</w:t>
            </w:r>
          </w:p>
        </w:tc>
        <w:tc>
          <w:tcPr>
            <w:tcW w:w="1268" w:type="dxa"/>
            <w:textDirection w:val="btLr"/>
          </w:tcPr>
          <w:p w14:paraId="587D0328" w14:textId="77777777" w:rsidR="00846438" w:rsidRPr="00CF47E1" w:rsidRDefault="00846438" w:rsidP="00846438">
            <w:pPr>
              <w:pStyle w:val="TableParagraph"/>
              <w:spacing w:before="10"/>
              <w:rPr>
                <w:b/>
                <w:bCs/>
              </w:rPr>
            </w:pPr>
          </w:p>
          <w:p w14:paraId="1F2B7C29" w14:textId="4EEEE9D4"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T.S.S.</w:t>
            </w:r>
            <w:r w:rsidRPr="00CF47E1">
              <w:rPr>
                <w:rFonts w:ascii="Times New Roman" w:hAnsi="Times New Roman" w:cs="Times New Roman"/>
                <w:b/>
                <w:bCs/>
                <w:spacing w:val="-6"/>
                <w:szCs w:val="22"/>
              </w:rPr>
              <w:t xml:space="preserve"> </w:t>
            </w:r>
            <w:r w:rsidRPr="00CF47E1">
              <w:rPr>
                <w:rFonts w:ascii="Times New Roman" w:hAnsi="Times New Roman" w:cs="Times New Roman"/>
                <w:b/>
                <w:bCs/>
                <w:spacing w:val="-2"/>
                <w:szCs w:val="22"/>
              </w:rPr>
              <w:t>(</w:t>
            </w:r>
            <w:r w:rsidRPr="00CF47E1">
              <w:rPr>
                <w:rFonts w:ascii="Times New Roman" w:hAnsi="Times New Roman" w:cs="Times New Roman"/>
                <w:b/>
                <w:bCs/>
                <w:spacing w:val="-2"/>
                <w:szCs w:val="22"/>
                <w:vertAlign w:val="superscript"/>
              </w:rPr>
              <w:t>0</w:t>
            </w:r>
            <w:r w:rsidRPr="00CF47E1">
              <w:rPr>
                <w:rFonts w:ascii="Times New Roman" w:hAnsi="Times New Roman" w:cs="Times New Roman"/>
                <w:b/>
                <w:bCs/>
                <w:spacing w:val="-2"/>
                <w:szCs w:val="22"/>
              </w:rPr>
              <w:t>Brix)</w:t>
            </w:r>
          </w:p>
        </w:tc>
        <w:tc>
          <w:tcPr>
            <w:tcW w:w="1268" w:type="dxa"/>
            <w:textDirection w:val="btLr"/>
          </w:tcPr>
          <w:p w14:paraId="6246F1B5" w14:textId="3E8D41C2"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Total sugar</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2"/>
                <w:szCs w:val="22"/>
              </w:rPr>
              <w:t>percent</w:t>
            </w:r>
          </w:p>
        </w:tc>
        <w:tc>
          <w:tcPr>
            <w:tcW w:w="1268" w:type="dxa"/>
            <w:textDirection w:val="btLr"/>
          </w:tcPr>
          <w:p w14:paraId="56B38B2A" w14:textId="4C207DDA"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Reducing</w:t>
            </w:r>
            <w:r w:rsidRPr="00CF47E1">
              <w:rPr>
                <w:rFonts w:ascii="Times New Roman" w:hAnsi="Times New Roman" w:cs="Times New Roman"/>
                <w:b/>
                <w:bCs/>
                <w:spacing w:val="40"/>
                <w:szCs w:val="22"/>
              </w:rPr>
              <w:t xml:space="preserve"> </w:t>
            </w:r>
            <w:r w:rsidRPr="00CF47E1">
              <w:rPr>
                <w:rFonts w:ascii="Times New Roman" w:hAnsi="Times New Roman" w:cs="Times New Roman"/>
                <w:b/>
                <w:bCs/>
                <w:spacing w:val="-2"/>
                <w:szCs w:val="22"/>
              </w:rPr>
              <w:t>sugar</w:t>
            </w:r>
            <w:r w:rsidRPr="00CF47E1">
              <w:rPr>
                <w:rFonts w:ascii="Times New Roman" w:hAnsi="Times New Roman" w:cs="Times New Roman"/>
                <w:b/>
                <w:bCs/>
                <w:spacing w:val="-8"/>
                <w:szCs w:val="22"/>
              </w:rPr>
              <w:t xml:space="preserve"> </w:t>
            </w:r>
            <w:r w:rsidRPr="00CF47E1">
              <w:rPr>
                <w:rFonts w:ascii="Times New Roman" w:hAnsi="Times New Roman" w:cs="Times New Roman"/>
                <w:b/>
                <w:bCs/>
                <w:spacing w:val="-2"/>
                <w:szCs w:val="22"/>
              </w:rPr>
              <w:t>percent</w:t>
            </w:r>
          </w:p>
        </w:tc>
        <w:tc>
          <w:tcPr>
            <w:tcW w:w="1268" w:type="dxa"/>
            <w:textDirection w:val="btLr"/>
          </w:tcPr>
          <w:p w14:paraId="40EE9F01" w14:textId="1588EDE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pacing w:val="-2"/>
                <w:szCs w:val="22"/>
              </w:rPr>
              <w:t xml:space="preserve"> Non-reducing</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sugar</w:t>
            </w:r>
            <w:r w:rsidRPr="00CF47E1">
              <w:rPr>
                <w:rFonts w:ascii="Times New Roman" w:hAnsi="Times New Roman" w:cs="Times New Roman"/>
                <w:b/>
                <w:bCs/>
                <w:spacing w:val="-8"/>
                <w:szCs w:val="22"/>
              </w:rPr>
              <w:t xml:space="preserve"> </w:t>
            </w:r>
            <w:r w:rsidRPr="00CF47E1">
              <w:rPr>
                <w:rFonts w:ascii="Times New Roman" w:hAnsi="Times New Roman" w:cs="Times New Roman"/>
                <w:b/>
                <w:bCs/>
                <w:spacing w:val="-2"/>
                <w:szCs w:val="22"/>
              </w:rPr>
              <w:t>percent</w:t>
            </w:r>
          </w:p>
        </w:tc>
        <w:tc>
          <w:tcPr>
            <w:tcW w:w="1268" w:type="dxa"/>
            <w:textDirection w:val="btLr"/>
          </w:tcPr>
          <w:p w14:paraId="1D56AD8D" w14:textId="411AE133"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Green</w:t>
            </w:r>
            <w:r w:rsidRPr="00CF47E1">
              <w:rPr>
                <w:rFonts w:ascii="Times New Roman" w:hAnsi="Times New Roman" w:cs="Times New Roman"/>
                <w:b/>
                <w:bCs/>
                <w:spacing w:val="-10"/>
                <w:szCs w:val="22"/>
              </w:rPr>
              <w:t xml:space="preserve"> </w:t>
            </w:r>
            <w:r w:rsidRPr="00CF47E1">
              <w:rPr>
                <w:rFonts w:ascii="Times New Roman" w:hAnsi="Times New Roman" w:cs="Times New Roman"/>
                <w:b/>
                <w:bCs/>
                <w:szCs w:val="22"/>
              </w:rPr>
              <w:t>pod</w:t>
            </w:r>
            <w:r w:rsidRPr="00CF47E1">
              <w:rPr>
                <w:rFonts w:ascii="Times New Roman" w:hAnsi="Times New Roman" w:cs="Times New Roman"/>
                <w:b/>
                <w:bCs/>
                <w:spacing w:val="-10"/>
                <w:szCs w:val="22"/>
              </w:rPr>
              <w:t xml:space="preserve"> </w:t>
            </w:r>
            <w:r w:rsidRPr="00CF47E1">
              <w:rPr>
                <w:rFonts w:ascii="Times New Roman" w:hAnsi="Times New Roman" w:cs="Times New Roman"/>
                <w:b/>
                <w:bCs/>
                <w:szCs w:val="22"/>
              </w:rPr>
              <w:t>yield</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per plant (g)</w:t>
            </w:r>
          </w:p>
        </w:tc>
        <w:tc>
          <w:tcPr>
            <w:tcW w:w="1268" w:type="dxa"/>
            <w:textDirection w:val="btLr"/>
          </w:tcPr>
          <w:p w14:paraId="214CB8F1" w14:textId="3F3E4329" w:rsidR="00846438" w:rsidRPr="00CF47E1" w:rsidRDefault="00846438" w:rsidP="00846438">
            <w:pPr>
              <w:rPr>
                <w:rFonts w:ascii="Times New Roman" w:hAnsi="Times New Roman" w:cs="Times New Roman"/>
                <w:b/>
                <w:bCs/>
                <w:szCs w:val="22"/>
              </w:rPr>
            </w:pPr>
            <w:r w:rsidRPr="00CF47E1">
              <w:rPr>
                <w:rFonts w:ascii="Times New Roman" w:hAnsi="Times New Roman" w:cs="Times New Roman"/>
                <w:b/>
                <w:bCs/>
                <w:szCs w:val="22"/>
              </w:rPr>
              <w:t xml:space="preserve"> Seed</w:t>
            </w:r>
            <w:r w:rsidRPr="00CF47E1">
              <w:rPr>
                <w:rFonts w:ascii="Times New Roman" w:hAnsi="Times New Roman" w:cs="Times New Roman"/>
                <w:b/>
                <w:bCs/>
                <w:spacing w:val="21"/>
                <w:szCs w:val="22"/>
              </w:rPr>
              <w:t xml:space="preserve"> </w:t>
            </w:r>
            <w:r w:rsidRPr="00CF47E1">
              <w:rPr>
                <w:rFonts w:ascii="Times New Roman" w:hAnsi="Times New Roman" w:cs="Times New Roman"/>
                <w:b/>
                <w:bCs/>
                <w:szCs w:val="22"/>
              </w:rPr>
              <w:t>yield</w:t>
            </w:r>
            <w:r w:rsidRPr="00CF47E1">
              <w:rPr>
                <w:rFonts w:ascii="Times New Roman" w:hAnsi="Times New Roman" w:cs="Times New Roman"/>
                <w:b/>
                <w:bCs/>
                <w:spacing w:val="23"/>
                <w:szCs w:val="22"/>
              </w:rPr>
              <w:t xml:space="preserve"> </w:t>
            </w:r>
            <w:r w:rsidRPr="00CF47E1">
              <w:rPr>
                <w:rFonts w:ascii="Times New Roman" w:hAnsi="Times New Roman" w:cs="Times New Roman"/>
                <w:b/>
                <w:bCs/>
                <w:szCs w:val="22"/>
              </w:rPr>
              <w:t>per</w:t>
            </w:r>
            <w:r w:rsidRPr="00CF47E1">
              <w:rPr>
                <w:rFonts w:ascii="Times New Roman" w:hAnsi="Times New Roman" w:cs="Times New Roman"/>
                <w:b/>
                <w:bCs/>
                <w:spacing w:val="40"/>
                <w:szCs w:val="22"/>
              </w:rPr>
              <w:t xml:space="preserve"> </w:t>
            </w:r>
            <w:r w:rsidRPr="00CF47E1">
              <w:rPr>
                <w:rFonts w:ascii="Times New Roman" w:hAnsi="Times New Roman" w:cs="Times New Roman"/>
                <w:b/>
                <w:bCs/>
                <w:szCs w:val="22"/>
              </w:rPr>
              <w:t>plant</w:t>
            </w:r>
            <w:r w:rsidRPr="00CF47E1">
              <w:rPr>
                <w:rFonts w:ascii="Times New Roman" w:hAnsi="Times New Roman" w:cs="Times New Roman"/>
                <w:b/>
                <w:bCs/>
                <w:spacing w:val="-3"/>
                <w:szCs w:val="22"/>
              </w:rPr>
              <w:t xml:space="preserve"> </w:t>
            </w:r>
            <w:r w:rsidRPr="00CF47E1">
              <w:rPr>
                <w:rFonts w:ascii="Times New Roman" w:hAnsi="Times New Roman" w:cs="Times New Roman"/>
                <w:b/>
                <w:bCs/>
                <w:szCs w:val="22"/>
              </w:rPr>
              <w:t>(g)</w:t>
            </w:r>
          </w:p>
        </w:tc>
      </w:tr>
      <w:tr w:rsidR="003C7BB3" w:rsidRPr="00CF47E1" w14:paraId="2E02F27A" w14:textId="77777777" w:rsidTr="00CB6DEF">
        <w:trPr>
          <w:trHeight w:val="529"/>
        </w:trPr>
        <w:tc>
          <w:tcPr>
            <w:tcW w:w="1268" w:type="dxa"/>
          </w:tcPr>
          <w:p w14:paraId="4C152104" w14:textId="4B91ADA0"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w:t>
            </w:r>
          </w:p>
        </w:tc>
        <w:tc>
          <w:tcPr>
            <w:tcW w:w="1268" w:type="dxa"/>
          </w:tcPr>
          <w:p w14:paraId="61A07682" w14:textId="3E5BA7E6"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9.64</w:t>
            </w:r>
          </w:p>
        </w:tc>
        <w:tc>
          <w:tcPr>
            <w:tcW w:w="1268" w:type="dxa"/>
          </w:tcPr>
          <w:p w14:paraId="63EF542F" w14:textId="5D45098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49.38</w:t>
            </w:r>
          </w:p>
        </w:tc>
        <w:tc>
          <w:tcPr>
            <w:tcW w:w="1268" w:type="dxa"/>
          </w:tcPr>
          <w:p w14:paraId="6F7D6BAF" w14:textId="3C8A89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7.95</w:t>
            </w:r>
          </w:p>
        </w:tc>
        <w:tc>
          <w:tcPr>
            <w:tcW w:w="1268" w:type="dxa"/>
          </w:tcPr>
          <w:p w14:paraId="399905E5" w14:textId="29D2AC0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39.40</w:t>
            </w:r>
          </w:p>
        </w:tc>
        <w:tc>
          <w:tcPr>
            <w:tcW w:w="1268" w:type="dxa"/>
          </w:tcPr>
          <w:p w14:paraId="3E83FCA1" w14:textId="121EE50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13.43</w:t>
            </w:r>
          </w:p>
        </w:tc>
        <w:tc>
          <w:tcPr>
            <w:tcW w:w="1268" w:type="dxa"/>
          </w:tcPr>
          <w:p w14:paraId="687F8F8B" w14:textId="464639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7.96</w:t>
            </w:r>
          </w:p>
        </w:tc>
        <w:tc>
          <w:tcPr>
            <w:tcW w:w="1268" w:type="dxa"/>
          </w:tcPr>
          <w:p w14:paraId="00B2A649" w14:textId="0F218724"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2.83</w:t>
            </w:r>
          </w:p>
        </w:tc>
        <w:tc>
          <w:tcPr>
            <w:tcW w:w="1268" w:type="dxa"/>
          </w:tcPr>
          <w:p w14:paraId="60A1E960" w14:textId="144A1924"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4.86</w:t>
            </w:r>
          </w:p>
        </w:tc>
        <w:tc>
          <w:tcPr>
            <w:tcW w:w="1268" w:type="dxa"/>
          </w:tcPr>
          <w:p w14:paraId="3E83042F" w14:textId="79B3423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107.52</w:t>
            </w:r>
          </w:p>
        </w:tc>
        <w:tc>
          <w:tcPr>
            <w:tcW w:w="1268" w:type="dxa"/>
          </w:tcPr>
          <w:p w14:paraId="43444B20" w14:textId="6D00CE9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41.19</w:t>
            </w:r>
          </w:p>
        </w:tc>
      </w:tr>
      <w:tr w:rsidR="003C7BB3" w:rsidRPr="00CF47E1" w14:paraId="4952FCC4" w14:textId="77777777" w:rsidTr="00CB6DEF">
        <w:trPr>
          <w:trHeight w:val="565"/>
        </w:trPr>
        <w:tc>
          <w:tcPr>
            <w:tcW w:w="1268" w:type="dxa"/>
          </w:tcPr>
          <w:p w14:paraId="421D02B8" w14:textId="666575B9"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II</w:t>
            </w:r>
          </w:p>
        </w:tc>
        <w:tc>
          <w:tcPr>
            <w:tcW w:w="1268" w:type="dxa"/>
          </w:tcPr>
          <w:p w14:paraId="6DFE22DC" w14:textId="5301515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8.64</w:t>
            </w:r>
          </w:p>
        </w:tc>
        <w:tc>
          <w:tcPr>
            <w:tcW w:w="1268" w:type="dxa"/>
          </w:tcPr>
          <w:p w14:paraId="498C3FD7" w14:textId="749A472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34.17</w:t>
            </w:r>
          </w:p>
        </w:tc>
        <w:tc>
          <w:tcPr>
            <w:tcW w:w="1268" w:type="dxa"/>
          </w:tcPr>
          <w:p w14:paraId="247A06EE" w14:textId="5DA8871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4.76</w:t>
            </w:r>
          </w:p>
        </w:tc>
        <w:tc>
          <w:tcPr>
            <w:tcW w:w="1268" w:type="dxa"/>
          </w:tcPr>
          <w:p w14:paraId="78689A8B" w14:textId="2554961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49.23</w:t>
            </w:r>
          </w:p>
        </w:tc>
        <w:tc>
          <w:tcPr>
            <w:tcW w:w="1268" w:type="dxa"/>
          </w:tcPr>
          <w:p w14:paraId="5FFDCEA4" w14:textId="390EC46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13.14</w:t>
            </w:r>
          </w:p>
        </w:tc>
        <w:tc>
          <w:tcPr>
            <w:tcW w:w="1268" w:type="dxa"/>
          </w:tcPr>
          <w:p w14:paraId="26ED4511" w14:textId="06925BCC"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9.27</w:t>
            </w:r>
          </w:p>
        </w:tc>
        <w:tc>
          <w:tcPr>
            <w:tcW w:w="1268" w:type="dxa"/>
          </w:tcPr>
          <w:p w14:paraId="777F6EB2" w14:textId="37D85E8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3.12</w:t>
            </w:r>
          </w:p>
        </w:tc>
        <w:tc>
          <w:tcPr>
            <w:tcW w:w="1268" w:type="dxa"/>
          </w:tcPr>
          <w:p w14:paraId="6EC6947A" w14:textId="02B01EF8"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5.84</w:t>
            </w:r>
          </w:p>
        </w:tc>
        <w:tc>
          <w:tcPr>
            <w:tcW w:w="1268" w:type="dxa"/>
          </w:tcPr>
          <w:p w14:paraId="533B093A" w14:textId="39A0B81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138.14</w:t>
            </w:r>
          </w:p>
        </w:tc>
        <w:tc>
          <w:tcPr>
            <w:tcW w:w="1268" w:type="dxa"/>
          </w:tcPr>
          <w:p w14:paraId="1ADDC81F" w14:textId="65C3BD8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64.49</w:t>
            </w:r>
          </w:p>
        </w:tc>
      </w:tr>
      <w:tr w:rsidR="003C7BB3" w:rsidRPr="00CF47E1" w14:paraId="0EF811F6" w14:textId="77777777" w:rsidTr="00CB6DEF">
        <w:trPr>
          <w:trHeight w:val="545"/>
        </w:trPr>
        <w:tc>
          <w:tcPr>
            <w:tcW w:w="1268" w:type="dxa"/>
          </w:tcPr>
          <w:p w14:paraId="0FB7CB31" w14:textId="4E6AEE51"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III</w:t>
            </w:r>
          </w:p>
        </w:tc>
        <w:tc>
          <w:tcPr>
            <w:tcW w:w="1268" w:type="dxa"/>
          </w:tcPr>
          <w:p w14:paraId="18FABE11" w14:textId="2149B23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8.83</w:t>
            </w:r>
          </w:p>
        </w:tc>
        <w:tc>
          <w:tcPr>
            <w:tcW w:w="1268" w:type="dxa"/>
          </w:tcPr>
          <w:p w14:paraId="665A4C8B" w14:textId="2347A6B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44.50</w:t>
            </w:r>
          </w:p>
        </w:tc>
        <w:tc>
          <w:tcPr>
            <w:tcW w:w="1268" w:type="dxa"/>
          </w:tcPr>
          <w:p w14:paraId="31375D71" w14:textId="0ED3FBE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6.21</w:t>
            </w:r>
          </w:p>
        </w:tc>
        <w:tc>
          <w:tcPr>
            <w:tcW w:w="1268" w:type="dxa"/>
          </w:tcPr>
          <w:p w14:paraId="340895F0" w14:textId="75726C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44.16</w:t>
            </w:r>
          </w:p>
        </w:tc>
        <w:tc>
          <w:tcPr>
            <w:tcW w:w="1268" w:type="dxa"/>
          </w:tcPr>
          <w:p w14:paraId="486CE284" w14:textId="41C2302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13.80</w:t>
            </w:r>
          </w:p>
        </w:tc>
        <w:tc>
          <w:tcPr>
            <w:tcW w:w="1268" w:type="dxa"/>
          </w:tcPr>
          <w:p w14:paraId="143AC2FD" w14:textId="51BE298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8.36</w:t>
            </w:r>
          </w:p>
        </w:tc>
        <w:tc>
          <w:tcPr>
            <w:tcW w:w="1268" w:type="dxa"/>
          </w:tcPr>
          <w:p w14:paraId="2D572001" w14:textId="074AEB78"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3.33</w:t>
            </w:r>
          </w:p>
        </w:tc>
        <w:tc>
          <w:tcPr>
            <w:tcW w:w="1268" w:type="dxa"/>
          </w:tcPr>
          <w:p w14:paraId="027393C5" w14:textId="6038178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4.78</w:t>
            </w:r>
          </w:p>
        </w:tc>
        <w:tc>
          <w:tcPr>
            <w:tcW w:w="1268" w:type="dxa"/>
          </w:tcPr>
          <w:p w14:paraId="26F89208" w14:textId="62EAC9E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155.05</w:t>
            </w:r>
          </w:p>
        </w:tc>
        <w:tc>
          <w:tcPr>
            <w:tcW w:w="1268" w:type="dxa"/>
          </w:tcPr>
          <w:p w14:paraId="29070FDB" w14:textId="6451013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58.72</w:t>
            </w:r>
          </w:p>
        </w:tc>
      </w:tr>
      <w:tr w:rsidR="003C7BB3" w:rsidRPr="00CF47E1" w14:paraId="2CF87375" w14:textId="77777777" w:rsidTr="00CB6DEF">
        <w:trPr>
          <w:trHeight w:val="553"/>
        </w:trPr>
        <w:tc>
          <w:tcPr>
            <w:tcW w:w="1268" w:type="dxa"/>
          </w:tcPr>
          <w:p w14:paraId="5DD5D631" w14:textId="3CA63D6C"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IV</w:t>
            </w:r>
          </w:p>
        </w:tc>
        <w:tc>
          <w:tcPr>
            <w:tcW w:w="1268" w:type="dxa"/>
          </w:tcPr>
          <w:p w14:paraId="6F870F1B" w14:textId="12A90B8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7.65</w:t>
            </w:r>
          </w:p>
        </w:tc>
        <w:tc>
          <w:tcPr>
            <w:tcW w:w="1268" w:type="dxa"/>
          </w:tcPr>
          <w:p w14:paraId="2B5B81EF" w14:textId="7A2B09E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29.00</w:t>
            </w:r>
          </w:p>
        </w:tc>
        <w:tc>
          <w:tcPr>
            <w:tcW w:w="1268" w:type="dxa"/>
          </w:tcPr>
          <w:p w14:paraId="709482DD" w14:textId="602721E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3.85</w:t>
            </w:r>
          </w:p>
        </w:tc>
        <w:tc>
          <w:tcPr>
            <w:tcW w:w="1268" w:type="dxa"/>
          </w:tcPr>
          <w:p w14:paraId="0C6D5EB6" w14:textId="584B9B7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46.78</w:t>
            </w:r>
          </w:p>
        </w:tc>
        <w:tc>
          <w:tcPr>
            <w:tcW w:w="1268" w:type="dxa"/>
          </w:tcPr>
          <w:p w14:paraId="5AD71A7F" w14:textId="6797FF31"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15.77</w:t>
            </w:r>
          </w:p>
        </w:tc>
        <w:tc>
          <w:tcPr>
            <w:tcW w:w="1268" w:type="dxa"/>
          </w:tcPr>
          <w:p w14:paraId="092064B0" w14:textId="4D25E845"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7.60</w:t>
            </w:r>
          </w:p>
        </w:tc>
        <w:tc>
          <w:tcPr>
            <w:tcW w:w="1268" w:type="dxa"/>
          </w:tcPr>
          <w:p w14:paraId="3AC372A7" w14:textId="424C875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2.70</w:t>
            </w:r>
          </w:p>
        </w:tc>
        <w:tc>
          <w:tcPr>
            <w:tcW w:w="1268" w:type="dxa"/>
          </w:tcPr>
          <w:p w14:paraId="77124BC7" w14:textId="0CF1F4FF"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4.64</w:t>
            </w:r>
          </w:p>
        </w:tc>
        <w:tc>
          <w:tcPr>
            <w:tcW w:w="1268" w:type="dxa"/>
          </w:tcPr>
          <w:p w14:paraId="13F20CB4" w14:textId="395097EE"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243.58</w:t>
            </w:r>
          </w:p>
        </w:tc>
        <w:tc>
          <w:tcPr>
            <w:tcW w:w="1268" w:type="dxa"/>
          </w:tcPr>
          <w:p w14:paraId="47DE0F29" w14:textId="63E14F43"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110.03</w:t>
            </w:r>
          </w:p>
        </w:tc>
      </w:tr>
      <w:tr w:rsidR="003C7BB3" w:rsidRPr="00CF47E1" w14:paraId="6E2BEE81" w14:textId="77777777" w:rsidTr="00CB6DEF">
        <w:trPr>
          <w:trHeight w:val="574"/>
        </w:trPr>
        <w:tc>
          <w:tcPr>
            <w:tcW w:w="1268" w:type="dxa"/>
          </w:tcPr>
          <w:p w14:paraId="527227FE" w14:textId="508F2449" w:rsidR="003C7BB3" w:rsidRPr="00CF47E1" w:rsidRDefault="00934686" w:rsidP="003C7BB3">
            <w:pPr>
              <w:rPr>
                <w:rFonts w:ascii="Times New Roman" w:hAnsi="Times New Roman" w:cs="Times New Roman"/>
                <w:b/>
                <w:bCs/>
                <w:sz w:val="24"/>
                <w:szCs w:val="24"/>
              </w:rPr>
            </w:pPr>
            <w:r w:rsidRPr="00CF47E1">
              <w:rPr>
                <w:rFonts w:ascii="Times New Roman" w:hAnsi="Times New Roman" w:cs="Times New Roman"/>
                <w:b/>
                <w:bCs/>
                <w:sz w:val="24"/>
                <w:szCs w:val="24"/>
              </w:rPr>
              <w:t>V</w:t>
            </w:r>
          </w:p>
        </w:tc>
        <w:tc>
          <w:tcPr>
            <w:tcW w:w="1268" w:type="dxa"/>
          </w:tcPr>
          <w:p w14:paraId="007528F9" w14:textId="55AABA52"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9.05</w:t>
            </w:r>
          </w:p>
        </w:tc>
        <w:tc>
          <w:tcPr>
            <w:tcW w:w="1268" w:type="dxa"/>
          </w:tcPr>
          <w:p w14:paraId="29B188F0" w14:textId="11BAB4B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33.46</w:t>
            </w:r>
          </w:p>
        </w:tc>
        <w:tc>
          <w:tcPr>
            <w:tcW w:w="1268" w:type="dxa"/>
          </w:tcPr>
          <w:p w14:paraId="1ADF26AC" w14:textId="42B434B6"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3.86</w:t>
            </w:r>
          </w:p>
        </w:tc>
        <w:tc>
          <w:tcPr>
            <w:tcW w:w="1268" w:type="dxa"/>
          </w:tcPr>
          <w:p w14:paraId="7DDB5E66" w14:textId="16570E99"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46.48</w:t>
            </w:r>
          </w:p>
        </w:tc>
        <w:tc>
          <w:tcPr>
            <w:tcW w:w="1268" w:type="dxa"/>
          </w:tcPr>
          <w:p w14:paraId="63C1634E" w14:textId="24D7CD50"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13.95</w:t>
            </w:r>
          </w:p>
        </w:tc>
        <w:tc>
          <w:tcPr>
            <w:tcW w:w="1268" w:type="dxa"/>
          </w:tcPr>
          <w:p w14:paraId="0D0B8D51" w14:textId="05EC45B7"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7.92</w:t>
            </w:r>
          </w:p>
        </w:tc>
        <w:tc>
          <w:tcPr>
            <w:tcW w:w="1268" w:type="dxa"/>
          </w:tcPr>
          <w:p w14:paraId="0F391812" w14:textId="543B342D"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2.73</w:t>
            </w:r>
          </w:p>
        </w:tc>
        <w:tc>
          <w:tcPr>
            <w:tcW w:w="1268" w:type="dxa"/>
          </w:tcPr>
          <w:p w14:paraId="1C5D347F" w14:textId="7E4D931C"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4"/>
                <w:sz w:val="24"/>
                <w:szCs w:val="24"/>
              </w:rPr>
              <w:t>4.93</w:t>
            </w:r>
          </w:p>
        </w:tc>
        <w:tc>
          <w:tcPr>
            <w:tcW w:w="1268" w:type="dxa"/>
          </w:tcPr>
          <w:p w14:paraId="3EB3AA54" w14:textId="0111A78A"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83.13</w:t>
            </w:r>
          </w:p>
        </w:tc>
        <w:tc>
          <w:tcPr>
            <w:tcW w:w="1268" w:type="dxa"/>
          </w:tcPr>
          <w:p w14:paraId="0D9A2938" w14:textId="1D55111B" w:rsidR="003C7BB3" w:rsidRPr="00CF47E1" w:rsidRDefault="003C7BB3" w:rsidP="003C7BB3">
            <w:pPr>
              <w:rPr>
                <w:rFonts w:ascii="Times New Roman" w:hAnsi="Times New Roman" w:cs="Times New Roman"/>
                <w:sz w:val="24"/>
                <w:szCs w:val="24"/>
              </w:rPr>
            </w:pPr>
            <w:r w:rsidRPr="00CF47E1">
              <w:rPr>
                <w:rFonts w:ascii="Times New Roman" w:hAnsi="Times New Roman" w:cs="Times New Roman"/>
                <w:spacing w:val="-2"/>
                <w:sz w:val="24"/>
                <w:szCs w:val="24"/>
              </w:rPr>
              <w:t>36.10</w:t>
            </w:r>
          </w:p>
        </w:tc>
      </w:tr>
    </w:tbl>
    <w:p w14:paraId="585861CC" w14:textId="77777777" w:rsidR="002C578A" w:rsidRPr="00CF47E1" w:rsidRDefault="002C578A">
      <w:pPr>
        <w:rPr>
          <w:rFonts w:ascii="Times New Roman" w:hAnsi="Times New Roman" w:cs="Times New Roman"/>
          <w:sz w:val="24"/>
          <w:szCs w:val="24"/>
        </w:rPr>
      </w:pPr>
    </w:p>
    <w:p w14:paraId="01BDA2EF" w14:textId="77777777" w:rsidR="008B0FCF" w:rsidRPr="00CF47E1" w:rsidRDefault="008B0FCF">
      <w:pPr>
        <w:rPr>
          <w:rFonts w:ascii="Times New Roman" w:hAnsi="Times New Roman" w:cs="Times New Roman"/>
        </w:rPr>
      </w:pPr>
    </w:p>
    <w:p w14:paraId="0983E627" w14:textId="77777777" w:rsidR="005D1273" w:rsidRPr="00CF47E1" w:rsidRDefault="005D1273">
      <w:pPr>
        <w:rPr>
          <w:rFonts w:ascii="Times New Roman" w:hAnsi="Times New Roman" w:cs="Times New Roman"/>
        </w:rPr>
      </w:pPr>
    </w:p>
    <w:p w14:paraId="279F010F" w14:textId="77777777" w:rsidR="005D1273" w:rsidRPr="00CF47E1" w:rsidRDefault="005D1273">
      <w:pPr>
        <w:rPr>
          <w:rFonts w:ascii="Times New Roman" w:hAnsi="Times New Roman" w:cs="Times New Roman"/>
        </w:rPr>
      </w:pPr>
    </w:p>
    <w:p w14:paraId="6A97154C" w14:textId="77777777" w:rsidR="005D1273" w:rsidRPr="00CF47E1" w:rsidRDefault="005D1273">
      <w:pPr>
        <w:rPr>
          <w:rFonts w:ascii="Times New Roman" w:hAnsi="Times New Roman" w:cs="Times New Roman"/>
        </w:rPr>
      </w:pPr>
    </w:p>
    <w:p w14:paraId="3E3F8759" w14:textId="77777777" w:rsidR="00DC5658" w:rsidRPr="00CF47E1" w:rsidRDefault="00DC5658">
      <w:pPr>
        <w:rPr>
          <w:rFonts w:ascii="Times New Roman" w:hAnsi="Times New Roman" w:cs="Times New Roman"/>
        </w:rPr>
        <w:sectPr w:rsidR="00DC5658" w:rsidRPr="00CF47E1" w:rsidSect="00DE07F9">
          <w:pgSz w:w="16838" w:h="11906" w:orient="landscape"/>
          <w:pgMar w:top="1440" w:right="1440" w:bottom="1440" w:left="1440" w:header="708" w:footer="708" w:gutter="0"/>
          <w:cols w:space="708"/>
          <w:docGrid w:linePitch="360"/>
        </w:sectPr>
      </w:pPr>
    </w:p>
    <w:p w14:paraId="5A11E313" w14:textId="77777777" w:rsidR="00C05E63" w:rsidRPr="00CF47E1" w:rsidRDefault="00C05E63" w:rsidP="00C05E63">
      <w:pPr>
        <w:pStyle w:val="BodyText"/>
        <w:spacing w:line="360" w:lineRule="auto"/>
        <w:ind w:right="110"/>
        <w:jc w:val="both"/>
        <w:rPr>
          <w:b/>
          <w:bCs/>
        </w:rPr>
      </w:pPr>
      <w:r w:rsidRPr="00CF47E1">
        <w:rPr>
          <w:b/>
          <w:bCs/>
        </w:rPr>
        <w:lastRenderedPageBreak/>
        <w:t>CONCLUSION</w:t>
      </w:r>
    </w:p>
    <w:p w14:paraId="7B412B9C" w14:textId="77777777" w:rsidR="00C05E63" w:rsidRPr="00CF47E1" w:rsidRDefault="00C05E63" w:rsidP="00C05E63">
      <w:pPr>
        <w:pStyle w:val="BodyText"/>
        <w:spacing w:line="360" w:lineRule="auto"/>
        <w:ind w:right="110"/>
        <w:jc w:val="both"/>
        <w:rPr>
          <w:lang w:val="en-IN"/>
        </w:rPr>
      </w:pPr>
      <w:r w:rsidRPr="00CF47E1">
        <w:rPr>
          <w:lang w:val="en-IN"/>
        </w:rPr>
        <w:t>The current investigation's findings support the notion that there is a great deal of variation in the pea germplasm. Cluster IV and I were found to have the greatest inter-cluster distance. In the future, crossing between the genotypes of clusters V and IV could result in the production of desired F1/segregates.</w:t>
      </w:r>
    </w:p>
    <w:p w14:paraId="0E330C77" w14:textId="77777777" w:rsidR="00C05E63" w:rsidRPr="00CF47E1" w:rsidRDefault="00C05E63" w:rsidP="00C05E63">
      <w:pPr>
        <w:pStyle w:val="BodyText"/>
        <w:spacing w:line="360" w:lineRule="auto"/>
        <w:ind w:right="110"/>
        <w:jc w:val="both"/>
        <w:rPr>
          <w:b/>
          <w:bCs/>
        </w:rPr>
      </w:pPr>
      <w:r w:rsidRPr="00CF47E1">
        <w:rPr>
          <w:b/>
          <w:bCs/>
        </w:rPr>
        <w:t>FUTURE SCOPE</w:t>
      </w:r>
    </w:p>
    <w:p w14:paraId="5771F065" w14:textId="77777777" w:rsidR="00C05E63" w:rsidRPr="00CF47E1" w:rsidRDefault="00C05E63" w:rsidP="00C05E63">
      <w:pPr>
        <w:pStyle w:val="BodyText"/>
        <w:spacing w:line="360" w:lineRule="auto"/>
        <w:ind w:right="110"/>
        <w:jc w:val="both"/>
      </w:pPr>
      <w:r w:rsidRPr="00CF47E1">
        <w:t>Future generations and academics who are interested in working on the varied breeding program will benefit from the foundational work laid by the current experiment. The acquired elite variants might serve as donor parents for qualities related to the economy. In order to accomplish a thorough improvement in pea genotype, they stress the significance of multidisciplinary techniques that integrate conventional breeding with contemporary biotechnological tools.</w:t>
      </w:r>
    </w:p>
    <w:p w14:paraId="0FC58BCD" w14:textId="77777777" w:rsidR="00AF051E" w:rsidRDefault="00AF051E" w:rsidP="00D32B81">
      <w:pPr>
        <w:rPr>
          <w:highlight w:val="yellow"/>
        </w:rPr>
      </w:pPr>
    </w:p>
    <w:p w14:paraId="21627720" w14:textId="1D9F9FE3" w:rsidR="00D32B81" w:rsidRPr="00AF051E" w:rsidRDefault="00D32B81" w:rsidP="00D32B81">
      <w:pPr>
        <w:rPr>
          <w:rFonts w:ascii="Times New Roman" w:hAnsi="Times New Roman" w:cs="Times New Roman"/>
          <w:b/>
          <w:bCs/>
          <w:sz w:val="28"/>
          <w:szCs w:val="28"/>
          <w:highlight w:val="yellow"/>
        </w:rPr>
      </w:pPr>
      <w:r w:rsidRPr="00AF051E">
        <w:rPr>
          <w:rFonts w:ascii="Times New Roman" w:hAnsi="Times New Roman" w:cs="Times New Roman"/>
          <w:b/>
          <w:bCs/>
          <w:sz w:val="28"/>
          <w:szCs w:val="28"/>
          <w:highlight w:val="yellow"/>
        </w:rPr>
        <w:t>Disclaimer (Artificial intelligence)</w:t>
      </w:r>
    </w:p>
    <w:p w14:paraId="43236604" w14:textId="77777777" w:rsidR="00D32B81" w:rsidRPr="00394842" w:rsidRDefault="00D32B81" w:rsidP="00AF051E">
      <w:pPr>
        <w:jc w:val="both"/>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00D8351" w14:textId="77777777" w:rsidR="00D32B81" w:rsidRPr="00394842" w:rsidRDefault="00D32B81" w:rsidP="00D32B81">
      <w:pPr>
        <w:rPr>
          <w:highlight w:val="yellow"/>
        </w:rPr>
      </w:pPr>
    </w:p>
    <w:p w14:paraId="4E738604" w14:textId="77777777" w:rsidR="00C05E63" w:rsidRPr="00CF47E1" w:rsidRDefault="00C05E63" w:rsidP="00C05E63">
      <w:pPr>
        <w:pStyle w:val="BodyText"/>
        <w:spacing w:line="360" w:lineRule="auto"/>
        <w:ind w:right="110"/>
        <w:jc w:val="both"/>
        <w:rPr>
          <w:b/>
          <w:bCs/>
        </w:rPr>
      </w:pPr>
      <w:r w:rsidRPr="00CF47E1">
        <w:rPr>
          <w:b/>
          <w:bCs/>
        </w:rPr>
        <w:t>REFERENCES</w:t>
      </w:r>
    </w:p>
    <w:p w14:paraId="40E92B55" w14:textId="77777777" w:rsidR="00C05E63" w:rsidRPr="00CF47E1" w:rsidRDefault="00C05E63" w:rsidP="00C05E63">
      <w:pPr>
        <w:pStyle w:val="BodyText"/>
        <w:ind w:left="305" w:right="110" w:hanging="21"/>
        <w:rPr>
          <w:bCs/>
        </w:rPr>
      </w:pPr>
    </w:p>
    <w:p w14:paraId="70249420" w14:textId="77777777" w:rsidR="00AF051E" w:rsidRPr="00CF47E1" w:rsidRDefault="00AF051E" w:rsidP="00C05E63">
      <w:pPr>
        <w:pStyle w:val="BodyText"/>
        <w:spacing w:line="360" w:lineRule="auto"/>
        <w:ind w:right="96"/>
        <w:jc w:val="both"/>
        <w:rPr>
          <w:bCs/>
        </w:rPr>
      </w:pPr>
      <w:r w:rsidRPr="00CF47E1">
        <w:rPr>
          <w:bCs/>
        </w:rPr>
        <w:t xml:space="preserve">Ambrose, M. J. (1995). From Near East center of origin, the prized pea migrates throughout world. </w:t>
      </w:r>
      <w:r w:rsidRPr="00CF47E1">
        <w:rPr>
          <w:bCs/>
          <w:i/>
        </w:rPr>
        <w:t>Diversity</w:t>
      </w:r>
      <w:r w:rsidRPr="00CF47E1">
        <w:rPr>
          <w:bCs/>
        </w:rPr>
        <w:t>.,11: 118-119.</w:t>
      </w:r>
    </w:p>
    <w:p w14:paraId="46537F91" w14:textId="77777777" w:rsidR="00AF051E" w:rsidRDefault="00AF051E" w:rsidP="00881F69">
      <w:pPr>
        <w:pStyle w:val="BodyText"/>
        <w:spacing w:line="360" w:lineRule="auto"/>
        <w:ind w:right="96"/>
        <w:jc w:val="both"/>
        <w:rPr>
          <w:bCs/>
        </w:rPr>
      </w:pPr>
      <w:r w:rsidRPr="00CF47E1">
        <w:rPr>
          <w:bCs/>
        </w:rPr>
        <w:t>Anonymous (2020-21). Data base National Horticulture Board, Gurgaon, Haryana, India.</w:t>
      </w:r>
    </w:p>
    <w:p w14:paraId="0C51C5E8" w14:textId="77777777" w:rsidR="00AF051E" w:rsidRPr="00CF47E1" w:rsidRDefault="00AF051E" w:rsidP="00881F69">
      <w:pPr>
        <w:pStyle w:val="BodyText"/>
        <w:spacing w:line="360" w:lineRule="auto"/>
        <w:ind w:right="96"/>
        <w:jc w:val="both"/>
        <w:rPr>
          <w:bCs/>
        </w:rPr>
      </w:pPr>
      <w:r w:rsidRPr="00CF47E1">
        <w:rPr>
          <w:bCs/>
        </w:rPr>
        <w:t>Archi, G., Singh, M K., Mukesh, K., Singh, S. K., Hariom, K.</w:t>
      </w:r>
      <w:r w:rsidRPr="00CF47E1">
        <w:rPr>
          <w:bCs/>
          <w:spacing w:val="-9"/>
        </w:rPr>
        <w:t xml:space="preserve"> </w:t>
      </w:r>
      <w:r w:rsidRPr="00CF47E1">
        <w:rPr>
          <w:bCs/>
        </w:rPr>
        <w:t>And Vipin, K. (2017). Study of</w:t>
      </w:r>
      <w:r w:rsidRPr="00CF47E1">
        <w:rPr>
          <w:bCs/>
          <w:spacing w:val="-15"/>
        </w:rPr>
        <w:t xml:space="preserve"> </w:t>
      </w:r>
      <w:r w:rsidRPr="00CF47E1">
        <w:rPr>
          <w:bCs/>
        </w:rPr>
        <w:t>genetic</w:t>
      </w:r>
      <w:r w:rsidRPr="00CF47E1">
        <w:rPr>
          <w:bCs/>
          <w:spacing w:val="-15"/>
        </w:rPr>
        <w:t xml:space="preserve"> </w:t>
      </w:r>
      <w:r w:rsidRPr="00CF47E1">
        <w:rPr>
          <w:bCs/>
        </w:rPr>
        <w:t>divergence</w:t>
      </w:r>
      <w:r w:rsidRPr="00CF47E1">
        <w:rPr>
          <w:bCs/>
          <w:spacing w:val="-15"/>
        </w:rPr>
        <w:t xml:space="preserve"> </w:t>
      </w:r>
      <w:r w:rsidRPr="00CF47E1">
        <w:rPr>
          <w:bCs/>
        </w:rPr>
        <w:t>in</w:t>
      </w:r>
      <w:r w:rsidRPr="00CF47E1">
        <w:rPr>
          <w:bCs/>
          <w:spacing w:val="-14"/>
        </w:rPr>
        <w:t xml:space="preserve"> </w:t>
      </w:r>
      <w:r w:rsidRPr="00CF47E1">
        <w:rPr>
          <w:bCs/>
        </w:rPr>
        <w:t>pea</w:t>
      </w:r>
      <w:r w:rsidRPr="00CF47E1">
        <w:rPr>
          <w:bCs/>
          <w:spacing w:val="-15"/>
        </w:rPr>
        <w:t xml:space="preserve"> </w:t>
      </w:r>
      <w:r w:rsidRPr="00CF47E1">
        <w:rPr>
          <w:bCs/>
        </w:rPr>
        <w:t>(</w:t>
      </w:r>
      <w:r w:rsidRPr="00CF47E1">
        <w:rPr>
          <w:bCs/>
          <w:i/>
        </w:rPr>
        <w:t>Pisum</w:t>
      </w:r>
      <w:r w:rsidRPr="00CF47E1">
        <w:rPr>
          <w:bCs/>
          <w:i/>
          <w:spacing w:val="-14"/>
        </w:rPr>
        <w:t xml:space="preserve"> </w:t>
      </w:r>
      <w:r w:rsidRPr="00CF47E1">
        <w:rPr>
          <w:bCs/>
          <w:i/>
        </w:rPr>
        <w:t>sativum</w:t>
      </w:r>
      <w:r w:rsidRPr="00CF47E1">
        <w:rPr>
          <w:bCs/>
          <w:i/>
          <w:spacing w:val="-12"/>
        </w:rPr>
        <w:t xml:space="preserve"> </w:t>
      </w:r>
      <w:r w:rsidRPr="00CF47E1">
        <w:rPr>
          <w:bCs/>
        </w:rPr>
        <w:t>L.)</w:t>
      </w:r>
      <w:r w:rsidRPr="00CF47E1">
        <w:rPr>
          <w:bCs/>
          <w:spacing w:val="-15"/>
        </w:rPr>
        <w:t xml:space="preserve"> </w:t>
      </w:r>
      <w:r w:rsidRPr="00CF47E1">
        <w:rPr>
          <w:bCs/>
        </w:rPr>
        <w:t>based</w:t>
      </w:r>
      <w:r w:rsidRPr="00CF47E1">
        <w:rPr>
          <w:bCs/>
          <w:spacing w:val="-14"/>
        </w:rPr>
        <w:t xml:space="preserve"> </w:t>
      </w:r>
      <w:r w:rsidRPr="00CF47E1">
        <w:rPr>
          <w:bCs/>
        </w:rPr>
        <w:t>on</w:t>
      </w:r>
      <w:r w:rsidRPr="00CF47E1">
        <w:rPr>
          <w:bCs/>
          <w:spacing w:val="-14"/>
        </w:rPr>
        <w:t xml:space="preserve"> </w:t>
      </w:r>
      <w:proofErr w:type="spellStart"/>
      <w:r w:rsidRPr="00CF47E1">
        <w:rPr>
          <w:bCs/>
        </w:rPr>
        <w:t>agro</w:t>
      </w:r>
      <w:proofErr w:type="spellEnd"/>
      <w:r w:rsidRPr="00CF47E1">
        <w:rPr>
          <w:bCs/>
        </w:rPr>
        <w:t>-morphic</w:t>
      </w:r>
      <w:r w:rsidRPr="00CF47E1">
        <w:rPr>
          <w:bCs/>
          <w:spacing w:val="-15"/>
        </w:rPr>
        <w:t xml:space="preserve"> </w:t>
      </w:r>
      <w:r w:rsidRPr="00CF47E1">
        <w:rPr>
          <w:bCs/>
          <w:i/>
        </w:rPr>
        <w:t>trait</w:t>
      </w:r>
      <w:r w:rsidRPr="00CF47E1">
        <w:rPr>
          <w:bCs/>
          <w:i/>
          <w:spacing w:val="-14"/>
        </w:rPr>
        <w:t xml:space="preserve"> </w:t>
      </w:r>
      <w:r w:rsidRPr="00CF47E1">
        <w:rPr>
          <w:bCs/>
          <w:i/>
        </w:rPr>
        <w:t>Int.</w:t>
      </w:r>
      <w:r w:rsidRPr="00CF47E1">
        <w:rPr>
          <w:bCs/>
          <w:i/>
          <w:spacing w:val="-14"/>
        </w:rPr>
        <w:t xml:space="preserve"> </w:t>
      </w:r>
      <w:r w:rsidRPr="00CF47E1">
        <w:rPr>
          <w:bCs/>
          <w:i/>
        </w:rPr>
        <w:t>J.</w:t>
      </w:r>
      <w:r w:rsidRPr="00CF47E1">
        <w:rPr>
          <w:bCs/>
          <w:i/>
          <w:spacing w:val="-14"/>
        </w:rPr>
        <w:t xml:space="preserve"> </w:t>
      </w:r>
      <w:r w:rsidRPr="00CF47E1">
        <w:rPr>
          <w:bCs/>
          <w:i/>
        </w:rPr>
        <w:t>Curr. Micro. App. Sci</w:t>
      </w:r>
      <w:r w:rsidRPr="00CF47E1">
        <w:rPr>
          <w:bCs/>
        </w:rPr>
        <w:t>., 6(11): 3816-3821.</w:t>
      </w:r>
    </w:p>
    <w:p w14:paraId="3821FBCC" w14:textId="77777777" w:rsidR="00AF051E" w:rsidRDefault="00AF051E" w:rsidP="00881F69">
      <w:pPr>
        <w:spacing w:line="360" w:lineRule="auto"/>
        <w:ind w:right="315"/>
        <w:jc w:val="both"/>
        <w:rPr>
          <w:rFonts w:ascii="Times New Roman" w:hAnsi="Times New Roman" w:cs="Times New Roman"/>
          <w:bCs/>
          <w:sz w:val="24"/>
        </w:rPr>
      </w:pPr>
      <w:r w:rsidRPr="00CF47E1">
        <w:rPr>
          <w:rFonts w:ascii="Times New Roman" w:hAnsi="Times New Roman" w:cs="Times New Roman"/>
          <w:bCs/>
          <w:color w:val="212121"/>
          <w:sz w:val="24"/>
        </w:rPr>
        <w:t>Asha,</w:t>
      </w:r>
      <w:r w:rsidRPr="00CF47E1">
        <w:rPr>
          <w:rFonts w:ascii="Times New Roman" w:hAnsi="Times New Roman" w:cs="Times New Roman"/>
          <w:bCs/>
          <w:color w:val="212121"/>
          <w:spacing w:val="-15"/>
          <w:sz w:val="24"/>
        </w:rPr>
        <w:t xml:space="preserve"> </w:t>
      </w:r>
      <w:r w:rsidRPr="00CF47E1">
        <w:rPr>
          <w:rFonts w:ascii="Times New Roman" w:hAnsi="Times New Roman" w:cs="Times New Roman"/>
          <w:bCs/>
          <w:color w:val="212121"/>
          <w:sz w:val="24"/>
        </w:rPr>
        <w:t>A.</w:t>
      </w:r>
      <w:r w:rsidRPr="00CF47E1">
        <w:rPr>
          <w:rFonts w:ascii="Times New Roman" w:hAnsi="Times New Roman" w:cs="Times New Roman"/>
          <w:bCs/>
          <w:color w:val="212121"/>
          <w:spacing w:val="-14"/>
          <w:sz w:val="24"/>
        </w:rPr>
        <w:t xml:space="preserve"> </w:t>
      </w:r>
      <w:r w:rsidRPr="00CF47E1">
        <w:rPr>
          <w:rFonts w:ascii="Times New Roman" w:hAnsi="Times New Roman" w:cs="Times New Roman"/>
          <w:bCs/>
          <w:color w:val="212121"/>
          <w:sz w:val="24"/>
        </w:rPr>
        <w:t>B.,</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Devaraju,</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Latha.,</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G.</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K.,</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Ravi,</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C.</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S.</w:t>
      </w:r>
      <w:r w:rsidRPr="00CF47E1">
        <w:rPr>
          <w:rFonts w:ascii="Times New Roman" w:hAnsi="Times New Roman" w:cs="Times New Roman"/>
          <w:bCs/>
          <w:color w:val="212121"/>
          <w:spacing w:val="-6"/>
          <w:sz w:val="24"/>
        </w:rPr>
        <w:t xml:space="preserve"> </w:t>
      </w:r>
      <w:r w:rsidRPr="00CF47E1">
        <w:rPr>
          <w:rFonts w:ascii="Times New Roman" w:hAnsi="Times New Roman" w:cs="Times New Roman"/>
          <w:bCs/>
          <w:sz w:val="24"/>
        </w:rPr>
        <w:t>and</w:t>
      </w:r>
      <w:r w:rsidRPr="00CF47E1">
        <w:rPr>
          <w:rFonts w:ascii="Times New Roman" w:hAnsi="Times New Roman" w:cs="Times New Roman"/>
          <w:bCs/>
          <w:spacing w:val="-8"/>
          <w:sz w:val="24"/>
        </w:rPr>
        <w:t xml:space="preserve"> </w:t>
      </w:r>
      <w:r w:rsidRPr="00CF47E1">
        <w:rPr>
          <w:rFonts w:ascii="Times New Roman" w:hAnsi="Times New Roman" w:cs="Times New Roman"/>
          <w:bCs/>
          <w:color w:val="212121"/>
          <w:sz w:val="24"/>
        </w:rPr>
        <w:t>Chitra,</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K.</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(2023).</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Estimation</w:t>
      </w:r>
      <w:r w:rsidRPr="00CF47E1">
        <w:rPr>
          <w:rFonts w:ascii="Times New Roman" w:hAnsi="Times New Roman" w:cs="Times New Roman"/>
          <w:bCs/>
          <w:color w:val="212121"/>
          <w:spacing w:val="-7"/>
          <w:sz w:val="24"/>
        </w:rPr>
        <w:t xml:space="preserve"> </w:t>
      </w:r>
      <w:r w:rsidRPr="00CF47E1">
        <w:rPr>
          <w:rFonts w:ascii="Times New Roman" w:hAnsi="Times New Roman" w:cs="Times New Roman"/>
          <w:bCs/>
          <w:color w:val="212121"/>
          <w:sz w:val="24"/>
        </w:rPr>
        <w:t>of</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color w:val="212121"/>
          <w:sz w:val="24"/>
        </w:rPr>
        <w:t>genetic divergence</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in</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garden</w:t>
      </w:r>
      <w:r w:rsidRPr="00CF47E1">
        <w:rPr>
          <w:rFonts w:ascii="Times New Roman" w:hAnsi="Times New Roman" w:cs="Times New Roman"/>
          <w:bCs/>
          <w:color w:val="212121"/>
          <w:spacing w:val="-9"/>
          <w:sz w:val="24"/>
        </w:rPr>
        <w:t xml:space="preserve"> </w:t>
      </w:r>
      <w:r w:rsidRPr="00CF47E1">
        <w:rPr>
          <w:rFonts w:ascii="Times New Roman" w:hAnsi="Times New Roman" w:cs="Times New Roman"/>
          <w:bCs/>
          <w:color w:val="212121"/>
          <w:sz w:val="24"/>
        </w:rPr>
        <w:t>pea</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color w:val="212121"/>
          <w:sz w:val="24"/>
        </w:rPr>
        <w:t>(</w:t>
      </w:r>
      <w:r w:rsidRPr="00CF47E1">
        <w:rPr>
          <w:rFonts w:ascii="Times New Roman" w:hAnsi="Times New Roman" w:cs="Times New Roman"/>
          <w:bCs/>
          <w:i/>
          <w:color w:val="212121"/>
          <w:sz w:val="24"/>
        </w:rPr>
        <w:t>Pisum</w:t>
      </w:r>
      <w:r w:rsidRPr="00CF47E1">
        <w:rPr>
          <w:rFonts w:ascii="Times New Roman" w:hAnsi="Times New Roman" w:cs="Times New Roman"/>
          <w:bCs/>
          <w:i/>
          <w:color w:val="212121"/>
          <w:spacing w:val="-9"/>
          <w:sz w:val="24"/>
        </w:rPr>
        <w:t xml:space="preserve"> </w:t>
      </w:r>
      <w:r w:rsidRPr="00CF47E1">
        <w:rPr>
          <w:rFonts w:ascii="Times New Roman" w:hAnsi="Times New Roman" w:cs="Times New Roman"/>
          <w:bCs/>
          <w:i/>
          <w:color w:val="212121"/>
          <w:sz w:val="24"/>
        </w:rPr>
        <w:t>sativum</w:t>
      </w:r>
      <w:r w:rsidRPr="00CF47E1">
        <w:rPr>
          <w:rFonts w:ascii="Times New Roman" w:hAnsi="Times New Roman" w:cs="Times New Roman"/>
          <w:bCs/>
          <w:i/>
          <w:color w:val="212121"/>
          <w:spacing w:val="-9"/>
          <w:sz w:val="24"/>
        </w:rPr>
        <w:t xml:space="preserve"> </w:t>
      </w:r>
      <w:r w:rsidRPr="00CF47E1">
        <w:rPr>
          <w:rFonts w:ascii="Times New Roman" w:hAnsi="Times New Roman" w:cs="Times New Roman"/>
          <w:bCs/>
          <w:color w:val="212121"/>
          <w:sz w:val="24"/>
        </w:rPr>
        <w:t>L.)</w:t>
      </w:r>
      <w:r w:rsidRPr="00CF47E1">
        <w:rPr>
          <w:rFonts w:ascii="Times New Roman" w:hAnsi="Times New Roman" w:cs="Times New Roman"/>
          <w:bCs/>
          <w:color w:val="212121"/>
          <w:spacing w:val="-10"/>
          <w:sz w:val="24"/>
        </w:rPr>
        <w:t xml:space="preserve"> </w:t>
      </w:r>
      <w:r w:rsidRPr="00CF47E1">
        <w:rPr>
          <w:rFonts w:ascii="Times New Roman" w:hAnsi="Times New Roman" w:cs="Times New Roman"/>
          <w:bCs/>
          <w:color w:val="212121"/>
          <w:sz w:val="24"/>
        </w:rPr>
        <w:t>germplasm.</w:t>
      </w:r>
      <w:r w:rsidRPr="00CF47E1">
        <w:rPr>
          <w:rFonts w:ascii="Times New Roman" w:hAnsi="Times New Roman" w:cs="Times New Roman"/>
          <w:bCs/>
          <w:color w:val="212121"/>
          <w:spacing w:val="-8"/>
          <w:sz w:val="24"/>
        </w:rPr>
        <w:t xml:space="preserve"> </w:t>
      </w:r>
      <w:r w:rsidRPr="00CF47E1">
        <w:rPr>
          <w:rFonts w:ascii="Times New Roman" w:hAnsi="Times New Roman" w:cs="Times New Roman"/>
          <w:bCs/>
          <w:i/>
          <w:sz w:val="24"/>
        </w:rPr>
        <w:t>Envi.</w:t>
      </w:r>
      <w:r w:rsidRPr="00CF47E1">
        <w:rPr>
          <w:rFonts w:ascii="Times New Roman" w:hAnsi="Times New Roman" w:cs="Times New Roman"/>
          <w:bCs/>
          <w:i/>
          <w:spacing w:val="-9"/>
          <w:sz w:val="24"/>
        </w:rPr>
        <w:t xml:space="preserve"> </w:t>
      </w:r>
      <w:r w:rsidRPr="00CF47E1">
        <w:rPr>
          <w:rFonts w:ascii="Times New Roman" w:hAnsi="Times New Roman" w:cs="Times New Roman"/>
          <w:bCs/>
          <w:i/>
          <w:sz w:val="24"/>
        </w:rPr>
        <w:t>and</w:t>
      </w:r>
      <w:r w:rsidRPr="00CF47E1">
        <w:rPr>
          <w:rFonts w:ascii="Times New Roman" w:hAnsi="Times New Roman" w:cs="Times New Roman"/>
          <w:bCs/>
          <w:i/>
          <w:spacing w:val="-9"/>
          <w:sz w:val="24"/>
        </w:rPr>
        <w:t xml:space="preserve"> </w:t>
      </w:r>
      <w:r w:rsidRPr="00CF47E1">
        <w:rPr>
          <w:rFonts w:ascii="Times New Roman" w:hAnsi="Times New Roman" w:cs="Times New Roman"/>
          <w:bCs/>
          <w:i/>
          <w:sz w:val="24"/>
        </w:rPr>
        <w:t>Eco.,</w:t>
      </w:r>
      <w:r w:rsidRPr="00CF47E1">
        <w:rPr>
          <w:rFonts w:ascii="Times New Roman" w:hAnsi="Times New Roman" w:cs="Times New Roman"/>
          <w:bCs/>
          <w:i/>
          <w:spacing w:val="-9"/>
          <w:sz w:val="24"/>
        </w:rPr>
        <w:t xml:space="preserve"> </w:t>
      </w:r>
      <w:r w:rsidRPr="00CF47E1">
        <w:rPr>
          <w:rFonts w:ascii="Times New Roman" w:hAnsi="Times New Roman" w:cs="Times New Roman"/>
          <w:bCs/>
          <w:sz w:val="24"/>
        </w:rPr>
        <w:t>41(3A)</w:t>
      </w:r>
      <w:r w:rsidRPr="00CF47E1">
        <w:rPr>
          <w:rFonts w:ascii="Times New Roman" w:hAnsi="Times New Roman" w:cs="Times New Roman"/>
          <w:bCs/>
          <w:spacing w:val="-10"/>
          <w:sz w:val="24"/>
        </w:rPr>
        <w:t xml:space="preserve"> </w:t>
      </w:r>
      <w:r w:rsidRPr="00CF47E1">
        <w:rPr>
          <w:rFonts w:ascii="Times New Roman" w:hAnsi="Times New Roman" w:cs="Times New Roman"/>
          <w:bCs/>
          <w:sz w:val="24"/>
        </w:rPr>
        <w:t xml:space="preserve">:1662- </w:t>
      </w:r>
      <w:r w:rsidRPr="00CF47E1">
        <w:rPr>
          <w:rFonts w:ascii="Times New Roman" w:hAnsi="Times New Roman" w:cs="Times New Roman"/>
          <w:bCs/>
          <w:spacing w:val="-2"/>
          <w:sz w:val="24"/>
        </w:rPr>
        <w:t>1665.</w:t>
      </w:r>
    </w:p>
    <w:p w14:paraId="0AC58286" w14:textId="77777777" w:rsidR="00AF051E" w:rsidRPr="00CF47E1" w:rsidRDefault="00AF051E" w:rsidP="00881F69">
      <w:pPr>
        <w:spacing w:line="360" w:lineRule="auto"/>
        <w:ind w:right="315"/>
        <w:jc w:val="both"/>
        <w:rPr>
          <w:rFonts w:ascii="Times New Roman" w:hAnsi="Times New Roman" w:cs="Times New Roman"/>
          <w:bCs/>
          <w:sz w:val="24"/>
        </w:rPr>
      </w:pPr>
      <w:r w:rsidRPr="00CF47E1">
        <w:rPr>
          <w:rFonts w:ascii="Times New Roman" w:hAnsi="Times New Roman" w:cs="Times New Roman"/>
          <w:bCs/>
          <w:sz w:val="24"/>
        </w:rPr>
        <w:t>Blixt,</w:t>
      </w:r>
      <w:r w:rsidRPr="00CF47E1">
        <w:rPr>
          <w:rFonts w:ascii="Times New Roman" w:hAnsi="Times New Roman" w:cs="Times New Roman"/>
          <w:bCs/>
          <w:spacing w:val="-3"/>
          <w:sz w:val="24"/>
        </w:rPr>
        <w:t xml:space="preserve"> </w:t>
      </w:r>
      <w:r w:rsidRPr="00CF47E1">
        <w:rPr>
          <w:rFonts w:ascii="Times New Roman" w:hAnsi="Times New Roman" w:cs="Times New Roman"/>
          <w:bCs/>
          <w:sz w:val="24"/>
        </w:rPr>
        <w:t>S.,</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(1974).</w:t>
      </w:r>
      <w:r w:rsidRPr="00CF47E1">
        <w:rPr>
          <w:rFonts w:ascii="Times New Roman" w:hAnsi="Times New Roman" w:cs="Times New Roman"/>
          <w:bCs/>
          <w:spacing w:val="-7"/>
          <w:sz w:val="24"/>
        </w:rPr>
        <w:t xml:space="preserve"> </w:t>
      </w:r>
      <w:r w:rsidRPr="00CF47E1">
        <w:rPr>
          <w:rFonts w:ascii="Times New Roman" w:hAnsi="Times New Roman" w:cs="Times New Roman"/>
          <w:bCs/>
          <w:sz w:val="24"/>
        </w:rPr>
        <w:t>The</w:t>
      </w:r>
      <w:r w:rsidRPr="00CF47E1">
        <w:rPr>
          <w:rFonts w:ascii="Times New Roman" w:hAnsi="Times New Roman" w:cs="Times New Roman"/>
          <w:bCs/>
          <w:spacing w:val="-4"/>
          <w:sz w:val="24"/>
        </w:rPr>
        <w:t xml:space="preserve"> </w:t>
      </w:r>
      <w:r w:rsidRPr="00CF47E1">
        <w:rPr>
          <w:rFonts w:ascii="Times New Roman" w:hAnsi="Times New Roman" w:cs="Times New Roman"/>
          <w:bCs/>
          <w:sz w:val="24"/>
        </w:rPr>
        <w:t>pea.</w:t>
      </w:r>
      <w:r w:rsidRPr="00CF47E1">
        <w:rPr>
          <w:rFonts w:ascii="Times New Roman" w:hAnsi="Times New Roman" w:cs="Times New Roman"/>
          <w:bCs/>
          <w:spacing w:val="-3"/>
          <w:sz w:val="24"/>
        </w:rPr>
        <w:t xml:space="preserve"> </w:t>
      </w:r>
      <w:r w:rsidRPr="00CF47E1">
        <w:rPr>
          <w:rFonts w:ascii="Times New Roman" w:hAnsi="Times New Roman" w:cs="Times New Roman"/>
          <w:bCs/>
          <w:i/>
          <w:sz w:val="24"/>
        </w:rPr>
        <w:t>Hand</w:t>
      </w:r>
      <w:r w:rsidRPr="00CF47E1">
        <w:rPr>
          <w:rFonts w:ascii="Times New Roman" w:hAnsi="Times New Roman" w:cs="Times New Roman"/>
          <w:bCs/>
          <w:i/>
          <w:spacing w:val="-2"/>
          <w:sz w:val="24"/>
        </w:rPr>
        <w:t xml:space="preserve"> </w:t>
      </w:r>
      <w:r w:rsidRPr="00CF47E1">
        <w:rPr>
          <w:rFonts w:ascii="Times New Roman" w:hAnsi="Times New Roman" w:cs="Times New Roman"/>
          <w:bCs/>
          <w:i/>
          <w:sz w:val="24"/>
        </w:rPr>
        <w:t>book</w:t>
      </w:r>
      <w:r w:rsidRPr="00CF47E1">
        <w:rPr>
          <w:rFonts w:ascii="Times New Roman" w:hAnsi="Times New Roman" w:cs="Times New Roman"/>
          <w:bCs/>
          <w:i/>
          <w:spacing w:val="-4"/>
          <w:sz w:val="24"/>
        </w:rPr>
        <w:t xml:space="preserve"> </w:t>
      </w:r>
      <w:r w:rsidRPr="00CF47E1">
        <w:rPr>
          <w:rFonts w:ascii="Times New Roman" w:hAnsi="Times New Roman" w:cs="Times New Roman"/>
          <w:bCs/>
          <w:i/>
          <w:sz w:val="24"/>
        </w:rPr>
        <w:t>of</w:t>
      </w:r>
      <w:r w:rsidRPr="00CF47E1">
        <w:rPr>
          <w:rFonts w:ascii="Times New Roman" w:hAnsi="Times New Roman" w:cs="Times New Roman"/>
          <w:bCs/>
          <w:i/>
          <w:spacing w:val="-2"/>
          <w:sz w:val="24"/>
        </w:rPr>
        <w:t xml:space="preserve"> </w:t>
      </w:r>
      <w:r w:rsidRPr="00CF47E1">
        <w:rPr>
          <w:rFonts w:ascii="Times New Roman" w:hAnsi="Times New Roman" w:cs="Times New Roman"/>
          <w:bCs/>
          <w:i/>
          <w:sz w:val="24"/>
        </w:rPr>
        <w:t>genetics</w:t>
      </w:r>
      <w:r w:rsidRPr="00CF47E1">
        <w:rPr>
          <w:rFonts w:ascii="Times New Roman" w:hAnsi="Times New Roman" w:cs="Times New Roman"/>
          <w:bCs/>
          <w:sz w:val="24"/>
        </w:rPr>
        <w:t>,</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Plenum</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Press,</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New</w:t>
      </w:r>
      <w:r w:rsidRPr="00CF47E1">
        <w:rPr>
          <w:rFonts w:ascii="Times New Roman" w:hAnsi="Times New Roman" w:cs="Times New Roman"/>
          <w:bCs/>
          <w:spacing w:val="-13"/>
          <w:sz w:val="24"/>
        </w:rPr>
        <w:t xml:space="preserve"> </w:t>
      </w:r>
      <w:r w:rsidRPr="00CF47E1">
        <w:rPr>
          <w:rFonts w:ascii="Times New Roman" w:hAnsi="Times New Roman" w:cs="Times New Roman"/>
          <w:bCs/>
          <w:sz w:val="24"/>
        </w:rPr>
        <w:t>York.,</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2:</w:t>
      </w:r>
      <w:r w:rsidRPr="00CF47E1">
        <w:rPr>
          <w:rFonts w:ascii="Times New Roman" w:hAnsi="Times New Roman" w:cs="Times New Roman"/>
          <w:bCs/>
          <w:spacing w:val="-2"/>
          <w:sz w:val="24"/>
        </w:rPr>
        <w:t xml:space="preserve"> </w:t>
      </w:r>
      <w:r w:rsidRPr="00CF47E1">
        <w:rPr>
          <w:rFonts w:ascii="Times New Roman" w:hAnsi="Times New Roman" w:cs="Times New Roman"/>
          <w:bCs/>
          <w:sz w:val="24"/>
        </w:rPr>
        <w:t>181-</w:t>
      </w:r>
      <w:r w:rsidRPr="00CF47E1">
        <w:rPr>
          <w:rFonts w:ascii="Times New Roman" w:hAnsi="Times New Roman" w:cs="Times New Roman"/>
          <w:bCs/>
          <w:spacing w:val="-4"/>
          <w:sz w:val="24"/>
        </w:rPr>
        <w:t>221.</w:t>
      </w:r>
    </w:p>
    <w:p w14:paraId="562D181C" w14:textId="77777777" w:rsidR="00AF051E" w:rsidRPr="00CF47E1" w:rsidRDefault="00AF051E" w:rsidP="00C05E63">
      <w:pPr>
        <w:spacing w:before="138" w:line="360" w:lineRule="auto"/>
        <w:ind w:right="111"/>
        <w:jc w:val="both"/>
        <w:rPr>
          <w:rFonts w:ascii="Times New Roman" w:hAnsi="Times New Roman" w:cs="Times New Roman"/>
          <w:bCs/>
          <w:sz w:val="24"/>
        </w:rPr>
      </w:pPr>
      <w:r w:rsidRPr="00CF47E1">
        <w:rPr>
          <w:rFonts w:ascii="Times New Roman" w:hAnsi="Times New Roman" w:cs="Times New Roman"/>
          <w:bCs/>
          <w:sz w:val="24"/>
        </w:rPr>
        <w:t xml:space="preserve">Gautam, K.K., </w:t>
      </w:r>
      <w:proofErr w:type="spellStart"/>
      <w:r w:rsidRPr="00CF47E1">
        <w:rPr>
          <w:rFonts w:ascii="Times New Roman" w:hAnsi="Times New Roman" w:cs="Times New Roman"/>
          <w:bCs/>
          <w:sz w:val="24"/>
        </w:rPr>
        <w:t>Moharana</w:t>
      </w:r>
      <w:proofErr w:type="spellEnd"/>
      <w:r w:rsidRPr="00CF47E1">
        <w:rPr>
          <w:rFonts w:ascii="Times New Roman" w:hAnsi="Times New Roman" w:cs="Times New Roman"/>
          <w:bCs/>
          <w:sz w:val="24"/>
        </w:rPr>
        <w:t xml:space="preserve">, D.P., </w:t>
      </w:r>
      <w:proofErr w:type="spellStart"/>
      <w:r w:rsidRPr="00CF47E1">
        <w:rPr>
          <w:rFonts w:ascii="Times New Roman" w:hAnsi="Times New Roman" w:cs="Times New Roman"/>
          <w:bCs/>
          <w:sz w:val="24"/>
        </w:rPr>
        <w:t>Syamal</w:t>
      </w:r>
      <w:proofErr w:type="spellEnd"/>
      <w:r w:rsidRPr="00CF47E1">
        <w:rPr>
          <w:rFonts w:ascii="Times New Roman" w:hAnsi="Times New Roman" w:cs="Times New Roman"/>
          <w:bCs/>
          <w:sz w:val="24"/>
        </w:rPr>
        <w:t>, M.M.</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and Singh,</w:t>
      </w:r>
      <w:r w:rsidRPr="00CF47E1">
        <w:rPr>
          <w:rFonts w:ascii="Times New Roman" w:hAnsi="Times New Roman" w:cs="Times New Roman"/>
          <w:bCs/>
          <w:spacing w:val="-5"/>
          <w:sz w:val="24"/>
        </w:rPr>
        <w:t xml:space="preserve"> </w:t>
      </w:r>
      <w:r w:rsidRPr="00CF47E1">
        <w:rPr>
          <w:rFonts w:ascii="Times New Roman" w:hAnsi="Times New Roman" w:cs="Times New Roman"/>
          <w:bCs/>
          <w:sz w:val="24"/>
        </w:rPr>
        <w:t>V. (2019).</w:t>
      </w:r>
      <w:r w:rsidRPr="00CF47E1">
        <w:rPr>
          <w:rFonts w:ascii="Times New Roman" w:hAnsi="Times New Roman" w:cs="Times New Roman"/>
          <w:bCs/>
          <w:spacing w:val="-9"/>
          <w:sz w:val="24"/>
        </w:rPr>
        <w:t xml:space="preserve"> </w:t>
      </w:r>
      <w:r w:rsidRPr="00CF47E1">
        <w:rPr>
          <w:rFonts w:ascii="Times New Roman" w:hAnsi="Times New Roman" w:cs="Times New Roman"/>
          <w:bCs/>
          <w:sz w:val="24"/>
        </w:rPr>
        <w:t>Assessment of genetic diversity among the elite genotypes of garden pea (</w:t>
      </w:r>
      <w:r w:rsidRPr="00CF47E1">
        <w:rPr>
          <w:rFonts w:ascii="Times New Roman" w:hAnsi="Times New Roman" w:cs="Times New Roman"/>
          <w:bCs/>
          <w:i/>
          <w:sz w:val="24"/>
        </w:rPr>
        <w:t xml:space="preserve">Pisum sativum </w:t>
      </w:r>
      <w:r w:rsidRPr="00CF47E1">
        <w:rPr>
          <w:rFonts w:ascii="Times New Roman" w:hAnsi="Times New Roman" w:cs="Times New Roman"/>
          <w:bCs/>
          <w:sz w:val="24"/>
        </w:rPr>
        <w:t xml:space="preserve">var. </w:t>
      </w:r>
      <w:r w:rsidRPr="00CF47E1">
        <w:rPr>
          <w:rFonts w:ascii="Times New Roman" w:hAnsi="Times New Roman" w:cs="Times New Roman"/>
          <w:bCs/>
          <w:i/>
          <w:sz w:val="24"/>
        </w:rPr>
        <w:t xml:space="preserve">hortense </w:t>
      </w:r>
      <w:r w:rsidRPr="00CF47E1">
        <w:rPr>
          <w:rFonts w:ascii="Times New Roman" w:hAnsi="Times New Roman" w:cs="Times New Roman"/>
          <w:bCs/>
          <w:sz w:val="24"/>
        </w:rPr>
        <w:t xml:space="preserve">L.) for yield and yield attributing traits. </w:t>
      </w:r>
      <w:r w:rsidRPr="00CF47E1">
        <w:rPr>
          <w:rFonts w:ascii="Times New Roman" w:hAnsi="Times New Roman" w:cs="Times New Roman"/>
          <w:bCs/>
          <w:i/>
          <w:sz w:val="24"/>
        </w:rPr>
        <w:t xml:space="preserve">Vegetable Sci., </w:t>
      </w:r>
      <w:r w:rsidRPr="00CF47E1">
        <w:rPr>
          <w:rFonts w:ascii="Times New Roman" w:hAnsi="Times New Roman" w:cs="Times New Roman"/>
          <w:bCs/>
          <w:sz w:val="24"/>
        </w:rPr>
        <w:t>45: 281-83.</w:t>
      </w:r>
    </w:p>
    <w:p w14:paraId="1B02C450" w14:textId="77777777" w:rsidR="00AF051E" w:rsidRPr="00CF47E1" w:rsidRDefault="00AF051E" w:rsidP="00C05E63">
      <w:pPr>
        <w:spacing w:before="138" w:line="360" w:lineRule="auto"/>
        <w:ind w:right="111"/>
        <w:jc w:val="both"/>
        <w:rPr>
          <w:rFonts w:ascii="Times New Roman" w:hAnsi="Times New Roman" w:cs="Times New Roman"/>
          <w:sz w:val="24"/>
        </w:rPr>
      </w:pPr>
      <w:r w:rsidRPr="00CF47E1">
        <w:rPr>
          <w:rFonts w:ascii="Times New Roman" w:hAnsi="Times New Roman" w:cs="Times New Roman"/>
          <w:bCs/>
          <w:sz w:val="24"/>
        </w:rPr>
        <w:lastRenderedPageBreak/>
        <w:t xml:space="preserve">Gautam, K.K., </w:t>
      </w:r>
      <w:proofErr w:type="spellStart"/>
      <w:r w:rsidRPr="00CF47E1">
        <w:rPr>
          <w:rFonts w:ascii="Times New Roman" w:hAnsi="Times New Roman" w:cs="Times New Roman"/>
          <w:bCs/>
          <w:sz w:val="24"/>
        </w:rPr>
        <w:t>Moharana</w:t>
      </w:r>
      <w:proofErr w:type="spellEnd"/>
      <w:r w:rsidRPr="00CF47E1">
        <w:rPr>
          <w:rFonts w:ascii="Times New Roman" w:hAnsi="Times New Roman" w:cs="Times New Roman"/>
          <w:bCs/>
          <w:sz w:val="24"/>
        </w:rPr>
        <w:t xml:space="preserve">, D.P., </w:t>
      </w:r>
      <w:proofErr w:type="spellStart"/>
      <w:r w:rsidRPr="00CF47E1">
        <w:rPr>
          <w:rFonts w:ascii="Times New Roman" w:hAnsi="Times New Roman" w:cs="Times New Roman"/>
          <w:bCs/>
          <w:sz w:val="24"/>
        </w:rPr>
        <w:t>Syamal</w:t>
      </w:r>
      <w:proofErr w:type="spellEnd"/>
      <w:r w:rsidRPr="00CF47E1">
        <w:rPr>
          <w:rFonts w:ascii="Times New Roman" w:hAnsi="Times New Roman" w:cs="Times New Roman"/>
          <w:bCs/>
          <w:sz w:val="24"/>
        </w:rPr>
        <w:t>, M.M.</w:t>
      </w:r>
      <w:r w:rsidRPr="00CF47E1">
        <w:rPr>
          <w:rFonts w:ascii="Times New Roman" w:hAnsi="Times New Roman" w:cs="Times New Roman"/>
          <w:bCs/>
          <w:spacing w:val="-1"/>
          <w:sz w:val="24"/>
        </w:rPr>
        <w:t xml:space="preserve"> </w:t>
      </w:r>
      <w:r w:rsidRPr="00CF47E1">
        <w:rPr>
          <w:rFonts w:ascii="Times New Roman" w:hAnsi="Times New Roman" w:cs="Times New Roman"/>
          <w:bCs/>
          <w:sz w:val="24"/>
        </w:rPr>
        <w:t>and Singh,</w:t>
      </w:r>
      <w:r w:rsidRPr="00CF47E1">
        <w:rPr>
          <w:rFonts w:ascii="Times New Roman" w:hAnsi="Times New Roman" w:cs="Times New Roman"/>
          <w:bCs/>
          <w:spacing w:val="-5"/>
          <w:sz w:val="24"/>
        </w:rPr>
        <w:t xml:space="preserve"> </w:t>
      </w:r>
      <w:r w:rsidRPr="00CF47E1">
        <w:rPr>
          <w:rFonts w:ascii="Times New Roman" w:hAnsi="Times New Roman" w:cs="Times New Roman"/>
          <w:bCs/>
          <w:sz w:val="24"/>
        </w:rPr>
        <w:t>V. (2019).</w:t>
      </w:r>
      <w:r w:rsidRPr="00CF47E1">
        <w:rPr>
          <w:rFonts w:ascii="Times New Roman" w:hAnsi="Times New Roman" w:cs="Times New Roman"/>
          <w:b/>
          <w:spacing w:val="-9"/>
          <w:sz w:val="24"/>
        </w:rPr>
        <w:t xml:space="preserve"> </w:t>
      </w:r>
      <w:r w:rsidRPr="00CF47E1">
        <w:rPr>
          <w:rFonts w:ascii="Times New Roman" w:hAnsi="Times New Roman" w:cs="Times New Roman"/>
          <w:sz w:val="24"/>
        </w:rPr>
        <w:t>Assessment of genetic diversity among the elite genotypes of garden 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var. </w:t>
      </w:r>
      <w:r w:rsidRPr="00CF47E1">
        <w:rPr>
          <w:rFonts w:ascii="Times New Roman" w:hAnsi="Times New Roman" w:cs="Times New Roman"/>
          <w:i/>
          <w:sz w:val="24"/>
        </w:rPr>
        <w:t xml:space="preserve">hortense </w:t>
      </w:r>
      <w:r w:rsidRPr="00CF47E1">
        <w:rPr>
          <w:rFonts w:ascii="Times New Roman" w:hAnsi="Times New Roman" w:cs="Times New Roman"/>
          <w:sz w:val="24"/>
        </w:rPr>
        <w:t xml:space="preserve">L.) for yield and yield attributing traits. </w:t>
      </w:r>
      <w:r w:rsidRPr="00CF47E1">
        <w:rPr>
          <w:rFonts w:ascii="Times New Roman" w:hAnsi="Times New Roman" w:cs="Times New Roman"/>
          <w:i/>
          <w:sz w:val="24"/>
        </w:rPr>
        <w:t xml:space="preserve">Vegetable Sci., </w:t>
      </w:r>
      <w:r w:rsidRPr="00CF47E1">
        <w:rPr>
          <w:rFonts w:ascii="Times New Roman" w:hAnsi="Times New Roman" w:cs="Times New Roman"/>
          <w:b/>
          <w:sz w:val="24"/>
        </w:rPr>
        <w:t>45</w:t>
      </w:r>
      <w:r w:rsidRPr="00CF47E1">
        <w:rPr>
          <w:rFonts w:ascii="Times New Roman" w:hAnsi="Times New Roman" w:cs="Times New Roman"/>
          <w:sz w:val="24"/>
        </w:rPr>
        <w:t>: 281-83.</w:t>
      </w:r>
    </w:p>
    <w:p w14:paraId="5431F83E" w14:textId="2CD25F52" w:rsidR="00AF051E" w:rsidRPr="001A52DE" w:rsidRDefault="00AF051E" w:rsidP="001A52DE">
      <w:pPr>
        <w:pStyle w:val="ListParagraph"/>
        <w:ind w:left="0"/>
        <w:rPr>
          <w:rFonts w:ascii="Times New Roman" w:hAnsi="Times New Roman" w:cs="Times New Roman"/>
          <w:i/>
          <w:iCs/>
          <w:color w:val="000000"/>
          <w:sz w:val="24"/>
          <w:szCs w:val="24"/>
          <w:lang w:val="en-IN"/>
        </w:rPr>
      </w:pPr>
      <w:r w:rsidRPr="00AF051E">
        <w:rPr>
          <w:rFonts w:ascii="Times New Roman" w:hAnsi="Times New Roman" w:cs="Times New Roman"/>
          <w:iCs/>
          <w:color w:val="000000"/>
          <w:sz w:val="24"/>
          <w:szCs w:val="24"/>
          <w:highlight w:val="yellow"/>
          <w:lang w:val="en-IN"/>
        </w:rPr>
        <w:t xml:space="preserve">Ghule, S. K., V. V. Bhavsar, Y. A. </w:t>
      </w:r>
      <w:proofErr w:type="spellStart"/>
      <w:r w:rsidRPr="00AF051E">
        <w:rPr>
          <w:rFonts w:ascii="Times New Roman" w:hAnsi="Times New Roman" w:cs="Times New Roman"/>
          <w:iCs/>
          <w:color w:val="000000"/>
          <w:sz w:val="24"/>
          <w:szCs w:val="24"/>
          <w:highlight w:val="yellow"/>
          <w:lang w:val="en-IN"/>
        </w:rPr>
        <w:t>Shaniware</w:t>
      </w:r>
      <w:proofErr w:type="spellEnd"/>
      <w:r w:rsidRPr="00AF051E">
        <w:rPr>
          <w:rFonts w:ascii="Times New Roman" w:hAnsi="Times New Roman" w:cs="Times New Roman"/>
          <w:iCs/>
          <w:color w:val="000000"/>
          <w:sz w:val="24"/>
          <w:szCs w:val="24"/>
          <w:highlight w:val="yellow"/>
          <w:lang w:val="en-IN"/>
        </w:rPr>
        <w:t xml:space="preserve">, V. V. Patil, and O. G. </w:t>
      </w:r>
      <w:proofErr w:type="spellStart"/>
      <w:r w:rsidRPr="00AF051E">
        <w:rPr>
          <w:rFonts w:ascii="Times New Roman" w:hAnsi="Times New Roman" w:cs="Times New Roman"/>
          <w:iCs/>
          <w:color w:val="000000"/>
          <w:sz w:val="24"/>
          <w:szCs w:val="24"/>
          <w:highlight w:val="yellow"/>
          <w:lang w:val="en-IN"/>
        </w:rPr>
        <w:t>Ghume</w:t>
      </w:r>
      <w:proofErr w:type="spellEnd"/>
      <w:r w:rsidRPr="00AF051E">
        <w:rPr>
          <w:rFonts w:ascii="Times New Roman" w:hAnsi="Times New Roman" w:cs="Times New Roman"/>
          <w:iCs/>
          <w:color w:val="000000"/>
          <w:sz w:val="24"/>
          <w:szCs w:val="24"/>
          <w:highlight w:val="yellow"/>
          <w:lang w:val="en-IN"/>
        </w:rPr>
        <w:t>. (2024). Genetic Diversity Studies in Local Germplasm of Sesame</w:t>
      </w:r>
      <w:r w:rsidRPr="00AF051E">
        <w:rPr>
          <w:rFonts w:ascii="Times New Roman" w:hAnsi="Times New Roman" w:cs="Times New Roman"/>
          <w:i/>
          <w:iCs/>
          <w:color w:val="000000"/>
          <w:sz w:val="24"/>
          <w:szCs w:val="24"/>
          <w:highlight w:val="yellow"/>
          <w:lang w:val="en-IN"/>
        </w:rPr>
        <w:t xml:space="preserve"> (Sesamum indicum L.). Journal of Experimental Agriculture International, </w:t>
      </w:r>
      <w:r w:rsidRPr="00AF051E">
        <w:rPr>
          <w:rFonts w:ascii="Times New Roman" w:hAnsi="Times New Roman" w:cs="Times New Roman"/>
          <w:iCs/>
          <w:color w:val="000000"/>
          <w:sz w:val="24"/>
          <w:szCs w:val="24"/>
          <w:highlight w:val="yellow"/>
          <w:lang w:val="en-IN"/>
        </w:rPr>
        <w:t xml:space="preserve">46 (11):462-70. </w:t>
      </w:r>
      <w:hyperlink r:id="rId13" w:history="1">
        <w:r w:rsidRPr="00AF051E">
          <w:rPr>
            <w:rStyle w:val="Hyperlink"/>
            <w:rFonts w:ascii="Times New Roman" w:hAnsi="Times New Roman" w:cs="Times New Roman"/>
            <w:iCs/>
            <w:sz w:val="24"/>
            <w:szCs w:val="24"/>
            <w:highlight w:val="yellow"/>
            <w:lang w:val="en-IN"/>
          </w:rPr>
          <w:t>https://doi.org/10.9734/jeai/2024/v46i113068</w:t>
        </w:r>
      </w:hyperlink>
      <w:r w:rsidRPr="001A52DE">
        <w:rPr>
          <w:rFonts w:ascii="Times New Roman" w:hAnsi="Times New Roman" w:cs="Times New Roman"/>
          <w:iCs/>
          <w:color w:val="000000"/>
          <w:sz w:val="24"/>
          <w:szCs w:val="24"/>
          <w:lang w:val="en-IN"/>
        </w:rPr>
        <w:t>.</w:t>
      </w:r>
    </w:p>
    <w:p w14:paraId="1C0D51CB" w14:textId="77777777" w:rsidR="00AF051E" w:rsidRPr="00CF47E1" w:rsidRDefault="00AF051E" w:rsidP="00C05E63">
      <w:pPr>
        <w:spacing w:line="360" w:lineRule="auto"/>
        <w:ind w:right="109"/>
        <w:jc w:val="both"/>
        <w:rPr>
          <w:rFonts w:ascii="Times New Roman" w:hAnsi="Times New Roman" w:cs="Times New Roman"/>
          <w:sz w:val="24"/>
        </w:rPr>
      </w:pPr>
      <w:r w:rsidRPr="00CF47E1">
        <w:rPr>
          <w:rFonts w:ascii="Times New Roman" w:hAnsi="Times New Roman" w:cs="Times New Roman"/>
          <w:bCs/>
          <w:sz w:val="24"/>
        </w:rPr>
        <w:t xml:space="preserve">Kumar, R., Singh, B., Tomar, H., Singh, S. and </w:t>
      </w:r>
      <w:proofErr w:type="spellStart"/>
      <w:r w:rsidRPr="00CF47E1">
        <w:rPr>
          <w:rFonts w:ascii="Times New Roman" w:hAnsi="Times New Roman" w:cs="Times New Roman"/>
          <w:bCs/>
          <w:sz w:val="24"/>
        </w:rPr>
        <w:t>Veersain</w:t>
      </w:r>
      <w:proofErr w:type="spellEnd"/>
      <w:r w:rsidRPr="00CF47E1">
        <w:rPr>
          <w:rFonts w:ascii="Times New Roman" w:hAnsi="Times New Roman" w:cs="Times New Roman"/>
          <w:bCs/>
          <w:sz w:val="24"/>
        </w:rPr>
        <w:t>. (2022).</w:t>
      </w:r>
      <w:r w:rsidRPr="00CF47E1">
        <w:rPr>
          <w:rFonts w:ascii="Times New Roman" w:hAnsi="Times New Roman" w:cs="Times New Roman"/>
          <w:b/>
          <w:sz w:val="24"/>
        </w:rPr>
        <w:t xml:space="preserve"> </w:t>
      </w:r>
      <w:r w:rsidRPr="00CF47E1">
        <w:rPr>
          <w:rFonts w:ascii="Times New Roman" w:hAnsi="Times New Roman" w:cs="Times New Roman"/>
          <w:sz w:val="24"/>
        </w:rPr>
        <w:t>Assessment of genetic divergence</w:t>
      </w:r>
      <w:r w:rsidRPr="00CF47E1">
        <w:rPr>
          <w:rFonts w:ascii="Times New Roman" w:hAnsi="Times New Roman" w:cs="Times New Roman"/>
          <w:spacing w:val="-4"/>
          <w:sz w:val="24"/>
        </w:rPr>
        <w:t xml:space="preserve"> </w:t>
      </w:r>
      <w:r w:rsidRPr="00CF47E1">
        <w:rPr>
          <w:rFonts w:ascii="Times New Roman" w:hAnsi="Times New Roman" w:cs="Times New Roman"/>
          <w:sz w:val="24"/>
        </w:rPr>
        <w:t>in</w:t>
      </w:r>
      <w:r w:rsidRPr="00CF47E1">
        <w:rPr>
          <w:rFonts w:ascii="Times New Roman" w:hAnsi="Times New Roman" w:cs="Times New Roman"/>
          <w:spacing w:val="-2"/>
          <w:sz w:val="24"/>
        </w:rPr>
        <w:t xml:space="preserve"> </w:t>
      </w:r>
      <w:r w:rsidRPr="00CF47E1">
        <w:rPr>
          <w:rFonts w:ascii="Times New Roman" w:hAnsi="Times New Roman" w:cs="Times New Roman"/>
          <w:sz w:val="24"/>
        </w:rPr>
        <w:t>pea</w:t>
      </w:r>
      <w:r w:rsidRPr="00CF47E1">
        <w:rPr>
          <w:rFonts w:ascii="Times New Roman" w:hAnsi="Times New Roman" w:cs="Times New Roman"/>
          <w:spacing w:val="-4"/>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1"/>
          <w:sz w:val="24"/>
        </w:rPr>
        <w:t xml:space="preserve"> </w:t>
      </w:r>
      <w:r w:rsidRPr="00CF47E1">
        <w:rPr>
          <w:rFonts w:ascii="Times New Roman" w:hAnsi="Times New Roman" w:cs="Times New Roman"/>
          <w:i/>
          <w:sz w:val="24"/>
        </w:rPr>
        <w:t>sativum</w:t>
      </w:r>
      <w:r w:rsidRPr="00CF47E1">
        <w:rPr>
          <w:rFonts w:ascii="Times New Roman" w:hAnsi="Times New Roman" w:cs="Times New Roman"/>
          <w:i/>
          <w:spacing w:val="-2"/>
          <w:sz w:val="24"/>
        </w:rPr>
        <w:t xml:space="preserve"> </w:t>
      </w:r>
      <w:r w:rsidRPr="00CF47E1">
        <w:rPr>
          <w:rFonts w:ascii="Times New Roman" w:hAnsi="Times New Roman" w:cs="Times New Roman"/>
          <w:sz w:val="24"/>
        </w:rPr>
        <w:t>L.)</w:t>
      </w:r>
      <w:r w:rsidRPr="00CF47E1">
        <w:rPr>
          <w:rFonts w:ascii="Times New Roman" w:hAnsi="Times New Roman" w:cs="Times New Roman"/>
          <w:spacing w:val="-4"/>
          <w:sz w:val="24"/>
        </w:rPr>
        <w:t xml:space="preserve"> </w:t>
      </w:r>
      <w:r w:rsidRPr="00CF47E1">
        <w:rPr>
          <w:rFonts w:ascii="Times New Roman" w:hAnsi="Times New Roman" w:cs="Times New Roman"/>
          <w:sz w:val="24"/>
        </w:rPr>
        <w:t>genotypes</w:t>
      </w:r>
      <w:r w:rsidRPr="00CF47E1">
        <w:rPr>
          <w:rFonts w:ascii="Times New Roman" w:hAnsi="Times New Roman" w:cs="Times New Roman"/>
          <w:spacing w:val="-3"/>
          <w:sz w:val="24"/>
        </w:rPr>
        <w:t xml:space="preserve"> </w:t>
      </w:r>
      <w:r w:rsidRPr="00CF47E1">
        <w:rPr>
          <w:rFonts w:ascii="Times New Roman" w:hAnsi="Times New Roman" w:cs="Times New Roman"/>
          <w:sz w:val="24"/>
        </w:rPr>
        <w:t>in</w:t>
      </w:r>
      <w:r w:rsidRPr="00CF47E1">
        <w:rPr>
          <w:rFonts w:ascii="Times New Roman" w:hAnsi="Times New Roman" w:cs="Times New Roman"/>
          <w:spacing w:val="-7"/>
          <w:sz w:val="24"/>
        </w:rPr>
        <w:t xml:space="preserve"> </w:t>
      </w:r>
      <w:r w:rsidRPr="00CF47E1">
        <w:rPr>
          <w:rFonts w:ascii="Times New Roman" w:hAnsi="Times New Roman" w:cs="Times New Roman"/>
          <w:sz w:val="24"/>
        </w:rPr>
        <w:t>Western</w:t>
      </w:r>
      <w:r w:rsidRPr="00CF47E1">
        <w:rPr>
          <w:rFonts w:ascii="Times New Roman" w:hAnsi="Times New Roman" w:cs="Times New Roman"/>
          <w:spacing w:val="-3"/>
          <w:sz w:val="24"/>
        </w:rPr>
        <w:t xml:space="preserve"> </w:t>
      </w:r>
      <w:r w:rsidRPr="00CF47E1">
        <w:rPr>
          <w:rFonts w:ascii="Times New Roman" w:hAnsi="Times New Roman" w:cs="Times New Roman"/>
          <w:sz w:val="24"/>
        </w:rPr>
        <w:t>U.P.</w:t>
      </w:r>
      <w:r w:rsidRPr="00CF47E1">
        <w:rPr>
          <w:rFonts w:ascii="Times New Roman" w:hAnsi="Times New Roman" w:cs="Times New Roman"/>
          <w:spacing w:val="-1"/>
          <w:sz w:val="24"/>
        </w:rPr>
        <w:t xml:space="preserve"> </w:t>
      </w:r>
      <w:r w:rsidRPr="00CF47E1">
        <w:rPr>
          <w:rFonts w:ascii="Times New Roman" w:hAnsi="Times New Roman" w:cs="Times New Roman"/>
          <w:i/>
          <w:sz w:val="24"/>
        </w:rPr>
        <w:t>Int.</w:t>
      </w:r>
      <w:r w:rsidRPr="00CF47E1">
        <w:rPr>
          <w:rFonts w:ascii="Times New Roman" w:hAnsi="Times New Roman" w:cs="Times New Roman"/>
          <w:i/>
          <w:spacing w:val="-3"/>
          <w:sz w:val="24"/>
        </w:rPr>
        <w:t xml:space="preserve"> </w:t>
      </w:r>
      <w:r w:rsidRPr="00CF47E1">
        <w:rPr>
          <w:rFonts w:ascii="Times New Roman" w:hAnsi="Times New Roman" w:cs="Times New Roman"/>
          <w:i/>
          <w:sz w:val="24"/>
        </w:rPr>
        <w:t>J.</w:t>
      </w:r>
      <w:r w:rsidRPr="00CF47E1">
        <w:rPr>
          <w:rFonts w:ascii="Times New Roman" w:hAnsi="Times New Roman" w:cs="Times New Roman"/>
          <w:i/>
          <w:spacing w:val="-3"/>
          <w:sz w:val="24"/>
        </w:rPr>
        <w:t xml:space="preserve"> </w:t>
      </w:r>
      <w:r w:rsidRPr="00CF47E1">
        <w:rPr>
          <w:rFonts w:ascii="Times New Roman" w:hAnsi="Times New Roman" w:cs="Times New Roman"/>
          <w:i/>
          <w:sz w:val="24"/>
        </w:rPr>
        <w:t>of</w:t>
      </w:r>
      <w:r w:rsidRPr="00CF47E1">
        <w:rPr>
          <w:rFonts w:ascii="Times New Roman" w:hAnsi="Times New Roman" w:cs="Times New Roman"/>
          <w:i/>
          <w:spacing w:val="-2"/>
          <w:sz w:val="24"/>
        </w:rPr>
        <w:t xml:space="preserve"> </w:t>
      </w:r>
      <w:r w:rsidRPr="00CF47E1">
        <w:rPr>
          <w:rFonts w:ascii="Times New Roman" w:hAnsi="Times New Roman" w:cs="Times New Roman"/>
          <w:i/>
          <w:sz w:val="24"/>
        </w:rPr>
        <w:t>Environ.</w:t>
      </w:r>
      <w:r w:rsidRPr="00CF47E1">
        <w:rPr>
          <w:rFonts w:ascii="Times New Roman" w:hAnsi="Times New Roman" w:cs="Times New Roman"/>
          <w:i/>
          <w:spacing w:val="-3"/>
          <w:sz w:val="24"/>
        </w:rPr>
        <w:t xml:space="preserve"> </w:t>
      </w:r>
      <w:r w:rsidRPr="00CF47E1">
        <w:rPr>
          <w:rFonts w:ascii="Times New Roman" w:hAnsi="Times New Roman" w:cs="Times New Roman"/>
          <w:i/>
          <w:sz w:val="24"/>
        </w:rPr>
        <w:t xml:space="preserve">and Climate Chan., </w:t>
      </w:r>
      <w:r w:rsidRPr="00CF47E1">
        <w:rPr>
          <w:rFonts w:ascii="Times New Roman" w:hAnsi="Times New Roman" w:cs="Times New Roman"/>
          <w:b/>
          <w:sz w:val="24"/>
        </w:rPr>
        <w:t>12</w:t>
      </w:r>
      <w:r w:rsidRPr="00CF47E1">
        <w:rPr>
          <w:rFonts w:ascii="Times New Roman" w:hAnsi="Times New Roman" w:cs="Times New Roman"/>
          <w:sz w:val="24"/>
        </w:rPr>
        <w:t>(11): 1738-1744.</w:t>
      </w:r>
    </w:p>
    <w:p w14:paraId="4607A878" w14:textId="77777777" w:rsidR="00AF051E" w:rsidRPr="001A52DE" w:rsidRDefault="00AF051E" w:rsidP="001A52DE">
      <w:pPr>
        <w:spacing w:line="360" w:lineRule="auto"/>
        <w:rPr>
          <w:rFonts w:ascii="Times New Roman" w:hAnsi="Times New Roman" w:cs="Times New Roman"/>
          <w:sz w:val="24"/>
          <w:szCs w:val="24"/>
        </w:rPr>
      </w:pPr>
      <w:r w:rsidRPr="00AF051E">
        <w:rPr>
          <w:rFonts w:ascii="Times New Roman" w:hAnsi="Times New Roman" w:cs="Times New Roman"/>
          <w:sz w:val="24"/>
          <w:szCs w:val="24"/>
          <w:highlight w:val="yellow"/>
        </w:rPr>
        <w:t xml:space="preserve">Kumbhar, L. V., R. S. Bagul, Y. A. </w:t>
      </w:r>
      <w:proofErr w:type="spellStart"/>
      <w:r w:rsidRPr="00AF051E">
        <w:rPr>
          <w:rFonts w:ascii="Times New Roman" w:hAnsi="Times New Roman" w:cs="Times New Roman"/>
          <w:sz w:val="24"/>
          <w:szCs w:val="24"/>
          <w:highlight w:val="yellow"/>
        </w:rPr>
        <w:t>Shaniware</w:t>
      </w:r>
      <w:proofErr w:type="spellEnd"/>
      <w:r w:rsidRPr="00AF051E">
        <w:rPr>
          <w:rFonts w:ascii="Times New Roman" w:hAnsi="Times New Roman" w:cs="Times New Roman"/>
          <w:sz w:val="24"/>
          <w:szCs w:val="24"/>
          <w:highlight w:val="yellow"/>
        </w:rPr>
        <w:t xml:space="preserve">, S. K. Ghule, V. S. </w:t>
      </w:r>
      <w:proofErr w:type="spellStart"/>
      <w:r w:rsidRPr="00AF051E">
        <w:rPr>
          <w:rFonts w:ascii="Times New Roman" w:hAnsi="Times New Roman" w:cs="Times New Roman"/>
          <w:sz w:val="24"/>
          <w:szCs w:val="24"/>
          <w:highlight w:val="yellow"/>
        </w:rPr>
        <w:t>Girase</w:t>
      </w:r>
      <w:proofErr w:type="spellEnd"/>
      <w:r w:rsidRPr="00AF051E">
        <w:rPr>
          <w:rFonts w:ascii="Times New Roman" w:hAnsi="Times New Roman" w:cs="Times New Roman"/>
          <w:sz w:val="24"/>
          <w:szCs w:val="24"/>
          <w:highlight w:val="yellow"/>
        </w:rPr>
        <w:t>, and M. J. Dhumal. (2024). Assessment of genetic diversity in green gram [</w:t>
      </w:r>
      <w:r w:rsidRPr="00AF051E">
        <w:rPr>
          <w:rFonts w:ascii="Times New Roman" w:hAnsi="Times New Roman" w:cs="Times New Roman"/>
          <w:i/>
          <w:sz w:val="24"/>
          <w:szCs w:val="24"/>
          <w:highlight w:val="yellow"/>
        </w:rPr>
        <w:t>Vigna radiata</w:t>
      </w:r>
      <w:r w:rsidRPr="00AF051E">
        <w:rPr>
          <w:rFonts w:ascii="Times New Roman" w:hAnsi="Times New Roman" w:cs="Times New Roman"/>
          <w:sz w:val="24"/>
          <w:szCs w:val="24"/>
          <w:highlight w:val="yellow"/>
        </w:rPr>
        <w:t xml:space="preserve"> (l.) Wilczek] for quantitative and qualitative traits. </w:t>
      </w:r>
      <w:r w:rsidRPr="00AF051E">
        <w:rPr>
          <w:rFonts w:ascii="Times New Roman" w:hAnsi="Times New Roman" w:cs="Times New Roman"/>
          <w:i/>
          <w:sz w:val="24"/>
          <w:szCs w:val="24"/>
          <w:highlight w:val="yellow"/>
        </w:rPr>
        <w:t>Journal of Advances in Biology &amp; Biotechnology,</w:t>
      </w:r>
      <w:r w:rsidRPr="00AF051E">
        <w:rPr>
          <w:rFonts w:ascii="Times New Roman" w:hAnsi="Times New Roman" w:cs="Times New Roman"/>
          <w:sz w:val="24"/>
          <w:szCs w:val="24"/>
          <w:highlight w:val="yellow"/>
        </w:rPr>
        <w:t xml:space="preserve"> 27 (11):1544-54. </w:t>
      </w:r>
      <w:hyperlink r:id="rId14" w:history="1">
        <w:r w:rsidRPr="00AF051E">
          <w:rPr>
            <w:rStyle w:val="Hyperlink"/>
            <w:rFonts w:ascii="Times New Roman" w:hAnsi="Times New Roman" w:cs="Times New Roman"/>
            <w:sz w:val="24"/>
            <w:szCs w:val="24"/>
            <w:highlight w:val="yellow"/>
          </w:rPr>
          <w:t>https://doi.org/10.9734/jabb/2024/v27i111741</w:t>
        </w:r>
      </w:hyperlink>
    </w:p>
    <w:p w14:paraId="2ED6E7A0" w14:textId="77777777" w:rsidR="00AF051E" w:rsidRPr="00CF47E1" w:rsidRDefault="00AF051E" w:rsidP="00C05E63">
      <w:pPr>
        <w:spacing w:before="137" w:line="360" w:lineRule="auto"/>
        <w:jc w:val="both"/>
        <w:rPr>
          <w:rFonts w:ascii="Times New Roman" w:hAnsi="Times New Roman" w:cs="Times New Roman"/>
          <w:spacing w:val="-4"/>
          <w:sz w:val="24"/>
        </w:rPr>
      </w:pPr>
      <w:r w:rsidRPr="00CF47E1">
        <w:rPr>
          <w:rFonts w:ascii="Times New Roman" w:hAnsi="Times New Roman" w:cs="Times New Roman"/>
          <w:sz w:val="24"/>
        </w:rPr>
        <w:t>L.).</w:t>
      </w:r>
      <w:r w:rsidRPr="00CF47E1">
        <w:rPr>
          <w:rFonts w:ascii="Times New Roman" w:hAnsi="Times New Roman" w:cs="Times New Roman"/>
          <w:spacing w:val="-3"/>
          <w:sz w:val="24"/>
        </w:rPr>
        <w:t xml:space="preserve"> </w:t>
      </w:r>
      <w:r w:rsidRPr="00CF47E1">
        <w:rPr>
          <w:rFonts w:ascii="Times New Roman" w:hAnsi="Times New Roman" w:cs="Times New Roman"/>
          <w:i/>
          <w:sz w:val="24"/>
        </w:rPr>
        <w:t>Legume</w:t>
      </w:r>
      <w:r w:rsidRPr="00CF47E1">
        <w:rPr>
          <w:rFonts w:ascii="Times New Roman" w:hAnsi="Times New Roman" w:cs="Times New Roman"/>
          <w:i/>
          <w:spacing w:val="-3"/>
          <w:sz w:val="24"/>
        </w:rPr>
        <w:t xml:space="preserve"> </w:t>
      </w:r>
      <w:r w:rsidRPr="00CF47E1">
        <w:rPr>
          <w:rFonts w:ascii="Times New Roman" w:hAnsi="Times New Roman" w:cs="Times New Roman"/>
          <w:i/>
          <w:sz w:val="24"/>
        </w:rPr>
        <w:t>Res.,</w:t>
      </w:r>
      <w:r w:rsidRPr="00CF47E1">
        <w:rPr>
          <w:rFonts w:ascii="Times New Roman" w:hAnsi="Times New Roman" w:cs="Times New Roman"/>
          <w:i/>
          <w:spacing w:val="-1"/>
          <w:sz w:val="24"/>
        </w:rPr>
        <w:t xml:space="preserve"> </w:t>
      </w:r>
      <w:r w:rsidRPr="00CF47E1">
        <w:rPr>
          <w:rFonts w:ascii="Times New Roman" w:hAnsi="Times New Roman" w:cs="Times New Roman"/>
          <w:b/>
          <w:sz w:val="24"/>
        </w:rPr>
        <w:t>22</w:t>
      </w:r>
      <w:r w:rsidRPr="00CF47E1">
        <w:rPr>
          <w:rFonts w:ascii="Times New Roman" w:hAnsi="Times New Roman" w:cs="Times New Roman"/>
          <w:sz w:val="24"/>
        </w:rPr>
        <w:t>(2):</w:t>
      </w:r>
      <w:r w:rsidRPr="00CF47E1">
        <w:rPr>
          <w:rFonts w:ascii="Times New Roman" w:hAnsi="Times New Roman" w:cs="Times New Roman"/>
          <w:spacing w:val="1"/>
          <w:sz w:val="24"/>
        </w:rPr>
        <w:t xml:space="preserve"> </w:t>
      </w:r>
      <w:r w:rsidRPr="00CF47E1">
        <w:rPr>
          <w:rFonts w:ascii="Times New Roman" w:hAnsi="Times New Roman" w:cs="Times New Roman"/>
          <w:sz w:val="24"/>
        </w:rPr>
        <w:t>104-</w:t>
      </w:r>
      <w:r w:rsidRPr="00CF47E1">
        <w:rPr>
          <w:rFonts w:ascii="Times New Roman" w:hAnsi="Times New Roman" w:cs="Times New Roman"/>
          <w:spacing w:val="-4"/>
          <w:sz w:val="24"/>
        </w:rPr>
        <w:t>108.</w:t>
      </w:r>
    </w:p>
    <w:p w14:paraId="0580AB69" w14:textId="77777777" w:rsidR="00AF051E" w:rsidRPr="00CF47E1" w:rsidRDefault="00AF051E" w:rsidP="00C05E63">
      <w:pPr>
        <w:spacing w:line="360" w:lineRule="auto"/>
        <w:ind w:right="115"/>
        <w:jc w:val="both"/>
        <w:rPr>
          <w:rFonts w:ascii="Times New Roman" w:hAnsi="Times New Roman" w:cs="Times New Roman"/>
          <w:sz w:val="24"/>
        </w:rPr>
      </w:pPr>
      <w:r w:rsidRPr="00CF47E1">
        <w:rPr>
          <w:rFonts w:ascii="Times New Roman" w:hAnsi="Times New Roman" w:cs="Times New Roman"/>
          <w:bCs/>
          <w:sz w:val="24"/>
        </w:rPr>
        <w:t>Mohan, N., Aghora, T. S., Wani, M. A. and Divya, B. (2013).</w:t>
      </w:r>
      <w:r w:rsidRPr="00CF47E1">
        <w:rPr>
          <w:rFonts w:ascii="Times New Roman" w:hAnsi="Times New Roman" w:cs="Times New Roman"/>
          <w:b/>
          <w:sz w:val="24"/>
        </w:rPr>
        <w:t xml:space="preserve"> </w:t>
      </w:r>
      <w:r w:rsidRPr="00CF47E1">
        <w:rPr>
          <w:rFonts w:ascii="Times New Roman" w:hAnsi="Times New Roman" w:cs="Times New Roman"/>
          <w:sz w:val="24"/>
        </w:rPr>
        <w:t>Garden pea improvement</w:t>
      </w:r>
      <w:r w:rsidRPr="00CF47E1">
        <w:rPr>
          <w:rFonts w:ascii="Times New Roman" w:hAnsi="Times New Roman" w:cs="Times New Roman"/>
          <w:spacing w:val="80"/>
          <w:sz w:val="24"/>
        </w:rPr>
        <w:t xml:space="preserve"> </w:t>
      </w:r>
      <w:r w:rsidRPr="00CF47E1">
        <w:rPr>
          <w:rFonts w:ascii="Times New Roman" w:hAnsi="Times New Roman" w:cs="Times New Roman"/>
          <w:sz w:val="24"/>
        </w:rPr>
        <w:t xml:space="preserve">in India. </w:t>
      </w:r>
      <w:r w:rsidRPr="00CF47E1">
        <w:rPr>
          <w:rFonts w:ascii="Times New Roman" w:hAnsi="Times New Roman" w:cs="Times New Roman"/>
          <w:i/>
          <w:sz w:val="24"/>
        </w:rPr>
        <w:t>Indian J. Agric. Sci</w:t>
      </w:r>
      <w:r w:rsidRPr="00CF47E1">
        <w:rPr>
          <w:rFonts w:ascii="Times New Roman" w:hAnsi="Times New Roman" w:cs="Times New Roman"/>
          <w:sz w:val="24"/>
        </w:rPr>
        <w:t xml:space="preserve">., </w:t>
      </w:r>
      <w:r w:rsidRPr="00CF47E1">
        <w:rPr>
          <w:rFonts w:ascii="Times New Roman" w:hAnsi="Times New Roman" w:cs="Times New Roman"/>
          <w:b/>
          <w:sz w:val="24"/>
        </w:rPr>
        <w:t>8</w:t>
      </w:r>
      <w:r w:rsidRPr="00CF47E1">
        <w:rPr>
          <w:rFonts w:ascii="Times New Roman" w:hAnsi="Times New Roman" w:cs="Times New Roman"/>
          <w:sz w:val="24"/>
        </w:rPr>
        <w:t>(2): 125-164.</w:t>
      </w:r>
    </w:p>
    <w:p w14:paraId="343C9D28" w14:textId="77777777" w:rsidR="00AF051E" w:rsidRPr="001A52DE" w:rsidRDefault="00AF051E" w:rsidP="001A52DE">
      <w:pPr>
        <w:pStyle w:val="ListParagraph"/>
        <w:ind w:left="0"/>
        <w:rPr>
          <w:rFonts w:ascii="Times New Roman" w:hAnsi="Times New Roman" w:cs="Times New Roman"/>
          <w:sz w:val="24"/>
          <w:szCs w:val="24"/>
          <w:lang w:val="en-IN"/>
        </w:rPr>
      </w:pPr>
      <w:r w:rsidRPr="00AF051E">
        <w:rPr>
          <w:rFonts w:ascii="Times New Roman" w:hAnsi="Times New Roman" w:cs="Times New Roman"/>
          <w:sz w:val="24"/>
          <w:szCs w:val="24"/>
          <w:highlight w:val="yellow"/>
          <w:lang w:val="en-IN"/>
        </w:rPr>
        <w:t xml:space="preserve">Shete, R. R., </w:t>
      </w:r>
      <w:proofErr w:type="spellStart"/>
      <w:r w:rsidRPr="00AF051E">
        <w:rPr>
          <w:rFonts w:ascii="Times New Roman" w:hAnsi="Times New Roman" w:cs="Times New Roman"/>
          <w:bCs/>
          <w:sz w:val="24"/>
          <w:szCs w:val="24"/>
          <w:highlight w:val="yellow"/>
          <w:lang w:val="en-IN"/>
        </w:rPr>
        <w:t>Borale</w:t>
      </w:r>
      <w:proofErr w:type="spellEnd"/>
      <w:r w:rsidRPr="00AF051E">
        <w:rPr>
          <w:rFonts w:ascii="Times New Roman" w:hAnsi="Times New Roman" w:cs="Times New Roman"/>
          <w:bCs/>
          <w:sz w:val="24"/>
          <w:szCs w:val="24"/>
          <w:highlight w:val="yellow"/>
          <w:lang w:val="en-IN"/>
        </w:rPr>
        <w:t xml:space="preserve">, S. U., Thorat, V. V., </w:t>
      </w:r>
      <w:proofErr w:type="spellStart"/>
      <w:r w:rsidRPr="00AF051E">
        <w:rPr>
          <w:rFonts w:ascii="Times New Roman" w:hAnsi="Times New Roman" w:cs="Times New Roman"/>
          <w:bCs/>
          <w:sz w:val="24"/>
          <w:szCs w:val="24"/>
          <w:highlight w:val="yellow"/>
          <w:lang w:val="en-IN"/>
        </w:rPr>
        <w:t>Shaniware</w:t>
      </w:r>
      <w:proofErr w:type="spellEnd"/>
      <w:r w:rsidRPr="00AF051E">
        <w:rPr>
          <w:rFonts w:ascii="Times New Roman" w:hAnsi="Times New Roman" w:cs="Times New Roman"/>
          <w:bCs/>
          <w:sz w:val="24"/>
          <w:szCs w:val="24"/>
          <w:highlight w:val="yellow"/>
          <w:lang w:val="en-IN"/>
        </w:rPr>
        <w:t xml:space="preserve">, Y. A. and </w:t>
      </w:r>
      <w:proofErr w:type="spellStart"/>
      <w:r w:rsidRPr="00AF051E">
        <w:rPr>
          <w:rFonts w:ascii="Times New Roman" w:hAnsi="Times New Roman" w:cs="Times New Roman"/>
          <w:bCs/>
          <w:sz w:val="24"/>
          <w:szCs w:val="24"/>
          <w:highlight w:val="yellow"/>
          <w:lang w:val="en-IN"/>
        </w:rPr>
        <w:t>Girase</w:t>
      </w:r>
      <w:proofErr w:type="spellEnd"/>
      <w:r w:rsidRPr="00AF051E">
        <w:rPr>
          <w:rFonts w:ascii="Times New Roman" w:hAnsi="Times New Roman" w:cs="Times New Roman"/>
          <w:bCs/>
          <w:sz w:val="24"/>
          <w:szCs w:val="24"/>
          <w:highlight w:val="yellow"/>
          <w:lang w:val="en-IN"/>
        </w:rPr>
        <w:t>, V. S.</w:t>
      </w:r>
      <w:r w:rsidRPr="00AF051E">
        <w:rPr>
          <w:rFonts w:ascii="Times New Roman" w:hAnsi="Times New Roman" w:cs="Times New Roman"/>
          <w:sz w:val="24"/>
          <w:szCs w:val="24"/>
          <w:highlight w:val="yellow"/>
          <w:lang w:val="en-IN"/>
        </w:rPr>
        <w:t xml:space="preserve"> (2023) Identifying Promising Genotypes for Genetic Divergence and Path analysis in Soybean [</w:t>
      </w:r>
      <w:r w:rsidRPr="00AF051E">
        <w:rPr>
          <w:rFonts w:ascii="Times New Roman" w:hAnsi="Times New Roman" w:cs="Times New Roman"/>
          <w:i/>
          <w:iCs/>
          <w:sz w:val="24"/>
          <w:szCs w:val="24"/>
          <w:highlight w:val="yellow"/>
          <w:lang w:val="en-IN"/>
        </w:rPr>
        <w:t xml:space="preserve">Glycine max </w:t>
      </w:r>
      <w:r w:rsidRPr="00AF051E">
        <w:rPr>
          <w:rFonts w:ascii="Times New Roman" w:hAnsi="Times New Roman" w:cs="Times New Roman"/>
          <w:sz w:val="24"/>
          <w:szCs w:val="24"/>
          <w:highlight w:val="yellow"/>
          <w:lang w:val="en-IN"/>
        </w:rPr>
        <w:t xml:space="preserve">(L.) </w:t>
      </w:r>
      <w:proofErr w:type="spellStart"/>
      <w:r w:rsidRPr="00AF051E">
        <w:rPr>
          <w:rFonts w:ascii="Times New Roman" w:hAnsi="Times New Roman" w:cs="Times New Roman"/>
          <w:sz w:val="24"/>
          <w:szCs w:val="24"/>
          <w:highlight w:val="yellow"/>
          <w:lang w:val="en-IN"/>
        </w:rPr>
        <w:t>Merr</w:t>
      </w:r>
      <w:proofErr w:type="spellEnd"/>
      <w:r w:rsidRPr="00AF051E">
        <w:rPr>
          <w:rFonts w:ascii="Times New Roman" w:hAnsi="Times New Roman" w:cs="Times New Roman"/>
          <w:sz w:val="24"/>
          <w:szCs w:val="24"/>
          <w:highlight w:val="yellow"/>
          <w:lang w:val="en-IN"/>
        </w:rPr>
        <w:t xml:space="preserve">.]. </w:t>
      </w:r>
      <w:r w:rsidRPr="00AF051E">
        <w:rPr>
          <w:rFonts w:ascii="Times New Roman" w:hAnsi="Times New Roman" w:cs="Times New Roman"/>
          <w:i/>
          <w:sz w:val="24"/>
          <w:szCs w:val="24"/>
          <w:highlight w:val="yellow"/>
          <w:lang w:val="en-IN"/>
        </w:rPr>
        <w:t>International Journal of Agriculture Sciences</w:t>
      </w:r>
      <w:r w:rsidRPr="00AF051E">
        <w:rPr>
          <w:rFonts w:ascii="Times New Roman" w:hAnsi="Times New Roman" w:cs="Times New Roman"/>
          <w:sz w:val="24"/>
          <w:szCs w:val="24"/>
          <w:highlight w:val="yellow"/>
          <w:lang w:val="en-IN"/>
        </w:rPr>
        <w:t>, 15(11): 12763-12766.</w:t>
      </w:r>
    </w:p>
    <w:p w14:paraId="1465E259" w14:textId="77777777" w:rsidR="00AF051E" w:rsidRPr="00CF47E1" w:rsidRDefault="00AF051E" w:rsidP="00C05E63">
      <w:pPr>
        <w:spacing w:before="137" w:line="360" w:lineRule="auto"/>
        <w:ind w:right="318"/>
        <w:jc w:val="both"/>
        <w:rPr>
          <w:rFonts w:ascii="Times New Roman" w:hAnsi="Times New Roman" w:cs="Times New Roman"/>
          <w:sz w:val="24"/>
        </w:rPr>
      </w:pPr>
      <w:r w:rsidRPr="00CF47E1">
        <w:rPr>
          <w:rFonts w:ascii="Times New Roman" w:hAnsi="Times New Roman" w:cs="Times New Roman"/>
          <w:bCs/>
          <w:sz w:val="24"/>
        </w:rPr>
        <w:t>Singh,</w:t>
      </w:r>
      <w:r w:rsidRPr="00CF47E1">
        <w:rPr>
          <w:rFonts w:ascii="Times New Roman" w:hAnsi="Times New Roman" w:cs="Times New Roman"/>
          <w:bCs/>
          <w:spacing w:val="-15"/>
          <w:sz w:val="24"/>
        </w:rPr>
        <w:t xml:space="preserve"> </w:t>
      </w:r>
      <w:r w:rsidRPr="00CF47E1">
        <w:rPr>
          <w:rFonts w:ascii="Times New Roman" w:hAnsi="Times New Roman" w:cs="Times New Roman"/>
          <w:bCs/>
          <w:sz w:val="24"/>
        </w:rPr>
        <w:t>I.,</w:t>
      </w:r>
      <w:r w:rsidRPr="00CF47E1">
        <w:rPr>
          <w:rFonts w:ascii="Times New Roman" w:hAnsi="Times New Roman" w:cs="Times New Roman"/>
          <w:bCs/>
          <w:spacing w:val="-11"/>
          <w:sz w:val="24"/>
        </w:rPr>
        <w:t xml:space="preserve"> </w:t>
      </w:r>
      <w:r w:rsidRPr="00CF47E1">
        <w:rPr>
          <w:rFonts w:ascii="Times New Roman" w:hAnsi="Times New Roman" w:cs="Times New Roman"/>
          <w:bCs/>
          <w:sz w:val="24"/>
        </w:rPr>
        <w:t>Singh,</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P.</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and</w:t>
      </w:r>
      <w:r w:rsidRPr="00CF47E1">
        <w:rPr>
          <w:rFonts w:ascii="Times New Roman" w:hAnsi="Times New Roman" w:cs="Times New Roman"/>
          <w:bCs/>
          <w:spacing w:val="-15"/>
          <w:sz w:val="24"/>
        </w:rPr>
        <w:t xml:space="preserve"> </w:t>
      </w:r>
      <w:r w:rsidRPr="00CF47E1">
        <w:rPr>
          <w:rFonts w:ascii="Times New Roman" w:hAnsi="Times New Roman" w:cs="Times New Roman"/>
          <w:bCs/>
          <w:sz w:val="24"/>
        </w:rPr>
        <w:t>Sandhu,</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J.S.</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(2007).</w:t>
      </w:r>
      <w:r w:rsidRPr="00CF47E1">
        <w:rPr>
          <w:rFonts w:ascii="Times New Roman" w:hAnsi="Times New Roman" w:cs="Times New Roman"/>
          <w:b/>
          <w:spacing w:val="-9"/>
          <w:sz w:val="24"/>
        </w:rPr>
        <w:t xml:space="preserve"> </w:t>
      </w:r>
      <w:r w:rsidRPr="00CF47E1">
        <w:rPr>
          <w:rFonts w:ascii="Times New Roman" w:hAnsi="Times New Roman" w:cs="Times New Roman"/>
          <w:sz w:val="24"/>
        </w:rPr>
        <w:t>Genetic</w:t>
      </w:r>
      <w:r w:rsidRPr="00CF47E1">
        <w:rPr>
          <w:rFonts w:ascii="Times New Roman" w:hAnsi="Times New Roman" w:cs="Times New Roman"/>
          <w:spacing w:val="-13"/>
          <w:sz w:val="24"/>
        </w:rPr>
        <w:t xml:space="preserve"> </w:t>
      </w:r>
      <w:r w:rsidRPr="00CF47E1">
        <w:rPr>
          <w:rFonts w:ascii="Times New Roman" w:hAnsi="Times New Roman" w:cs="Times New Roman"/>
          <w:sz w:val="24"/>
        </w:rPr>
        <w:t>divergence</w:t>
      </w:r>
      <w:r w:rsidRPr="00CF47E1">
        <w:rPr>
          <w:rFonts w:ascii="Times New Roman" w:hAnsi="Times New Roman" w:cs="Times New Roman"/>
          <w:spacing w:val="-13"/>
          <w:sz w:val="24"/>
        </w:rPr>
        <w:t xml:space="preserve"> </w:t>
      </w:r>
      <w:r w:rsidRPr="00CF47E1">
        <w:rPr>
          <w:rFonts w:ascii="Times New Roman" w:hAnsi="Times New Roman" w:cs="Times New Roman"/>
          <w:sz w:val="24"/>
        </w:rPr>
        <w:t>and</w:t>
      </w:r>
      <w:r w:rsidRPr="00CF47E1">
        <w:rPr>
          <w:rFonts w:ascii="Times New Roman" w:hAnsi="Times New Roman" w:cs="Times New Roman"/>
          <w:spacing w:val="-12"/>
          <w:sz w:val="24"/>
        </w:rPr>
        <w:t xml:space="preserve"> </w:t>
      </w:r>
      <w:r w:rsidRPr="00CF47E1">
        <w:rPr>
          <w:rFonts w:ascii="Times New Roman" w:hAnsi="Times New Roman" w:cs="Times New Roman"/>
          <w:sz w:val="24"/>
        </w:rPr>
        <w:t>association</w:t>
      </w:r>
      <w:r w:rsidRPr="00CF47E1">
        <w:rPr>
          <w:rFonts w:ascii="Times New Roman" w:hAnsi="Times New Roman" w:cs="Times New Roman"/>
          <w:spacing w:val="-11"/>
          <w:sz w:val="24"/>
        </w:rPr>
        <w:t xml:space="preserve"> </w:t>
      </w:r>
      <w:r w:rsidRPr="00CF47E1">
        <w:rPr>
          <w:rFonts w:ascii="Times New Roman" w:hAnsi="Times New Roman" w:cs="Times New Roman"/>
          <w:sz w:val="24"/>
        </w:rPr>
        <w:t>studies</w:t>
      </w:r>
      <w:r w:rsidRPr="00CF47E1">
        <w:rPr>
          <w:rFonts w:ascii="Times New Roman" w:hAnsi="Times New Roman" w:cs="Times New Roman"/>
          <w:spacing w:val="-11"/>
          <w:sz w:val="24"/>
        </w:rPr>
        <w:t xml:space="preserve"> </w:t>
      </w:r>
      <w:r w:rsidRPr="00CF47E1">
        <w:rPr>
          <w:rFonts w:ascii="Times New Roman" w:hAnsi="Times New Roman" w:cs="Times New Roman"/>
          <w:sz w:val="24"/>
        </w:rPr>
        <w:t>in</w:t>
      </w:r>
      <w:r w:rsidRPr="00CF47E1">
        <w:rPr>
          <w:rFonts w:ascii="Times New Roman" w:hAnsi="Times New Roman" w:cs="Times New Roman"/>
          <w:spacing w:val="-11"/>
          <w:sz w:val="24"/>
        </w:rPr>
        <w:t xml:space="preserve"> </w:t>
      </w:r>
      <w:r w:rsidRPr="00CF47E1">
        <w:rPr>
          <w:rFonts w:ascii="Times New Roman" w:hAnsi="Times New Roman" w:cs="Times New Roman"/>
          <w:sz w:val="24"/>
        </w:rPr>
        <w:t>field 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L.). </w:t>
      </w:r>
      <w:r w:rsidRPr="00CF47E1">
        <w:rPr>
          <w:rFonts w:ascii="Times New Roman" w:hAnsi="Times New Roman" w:cs="Times New Roman"/>
          <w:i/>
          <w:sz w:val="24"/>
        </w:rPr>
        <w:t>Crop Improv</w:t>
      </w:r>
      <w:r w:rsidRPr="00CF47E1">
        <w:rPr>
          <w:rFonts w:ascii="Times New Roman" w:hAnsi="Times New Roman" w:cs="Times New Roman"/>
          <w:sz w:val="24"/>
        </w:rPr>
        <w:t xml:space="preserve">., </w:t>
      </w:r>
      <w:r w:rsidRPr="00CF47E1">
        <w:rPr>
          <w:rFonts w:ascii="Times New Roman" w:hAnsi="Times New Roman" w:cs="Times New Roman"/>
          <w:b/>
          <w:sz w:val="24"/>
        </w:rPr>
        <w:t>34</w:t>
      </w:r>
      <w:r w:rsidRPr="00CF47E1">
        <w:rPr>
          <w:rFonts w:ascii="Times New Roman" w:hAnsi="Times New Roman" w:cs="Times New Roman"/>
          <w:sz w:val="24"/>
        </w:rPr>
        <w:t>(2): 179-182.</w:t>
      </w:r>
    </w:p>
    <w:p w14:paraId="23A92981" w14:textId="77777777" w:rsidR="00AF051E" w:rsidRPr="00CF47E1" w:rsidRDefault="00AF051E" w:rsidP="00C05E63">
      <w:pPr>
        <w:spacing w:line="360" w:lineRule="auto"/>
        <w:jc w:val="both"/>
        <w:rPr>
          <w:rFonts w:ascii="Times New Roman" w:hAnsi="Times New Roman" w:cs="Times New Roman"/>
          <w:i/>
          <w:sz w:val="24"/>
        </w:rPr>
      </w:pPr>
      <w:r w:rsidRPr="00CF47E1">
        <w:rPr>
          <w:rFonts w:ascii="Times New Roman" w:hAnsi="Times New Roman" w:cs="Times New Roman"/>
          <w:bCs/>
          <w:sz w:val="24"/>
        </w:rPr>
        <w:t>Singh,</w:t>
      </w:r>
      <w:r w:rsidRPr="00CF47E1">
        <w:rPr>
          <w:rFonts w:ascii="Times New Roman" w:hAnsi="Times New Roman" w:cs="Times New Roman"/>
          <w:bCs/>
          <w:spacing w:val="-14"/>
          <w:sz w:val="24"/>
        </w:rPr>
        <w:t xml:space="preserve"> </w:t>
      </w:r>
      <w:r w:rsidRPr="00CF47E1">
        <w:rPr>
          <w:rFonts w:ascii="Times New Roman" w:hAnsi="Times New Roman" w:cs="Times New Roman"/>
          <w:bCs/>
          <w:sz w:val="24"/>
        </w:rPr>
        <w:t>S.P.</w:t>
      </w:r>
      <w:r w:rsidRPr="00CF47E1">
        <w:rPr>
          <w:rFonts w:ascii="Times New Roman" w:hAnsi="Times New Roman" w:cs="Times New Roman"/>
          <w:bCs/>
          <w:spacing w:val="-12"/>
          <w:sz w:val="24"/>
        </w:rPr>
        <w:t xml:space="preserve"> </w:t>
      </w:r>
      <w:r w:rsidRPr="00CF47E1">
        <w:rPr>
          <w:rFonts w:ascii="Times New Roman" w:hAnsi="Times New Roman" w:cs="Times New Roman"/>
          <w:bCs/>
          <w:sz w:val="24"/>
        </w:rPr>
        <w:t>(1999).</w:t>
      </w:r>
      <w:r w:rsidRPr="00CF47E1">
        <w:rPr>
          <w:rFonts w:ascii="Times New Roman" w:hAnsi="Times New Roman" w:cs="Times New Roman"/>
          <w:b/>
          <w:spacing w:val="-8"/>
          <w:sz w:val="24"/>
        </w:rPr>
        <w:t xml:space="preserve"> </w:t>
      </w:r>
      <w:r w:rsidRPr="00CF47E1">
        <w:rPr>
          <w:rFonts w:ascii="Times New Roman" w:hAnsi="Times New Roman" w:cs="Times New Roman"/>
          <w:sz w:val="24"/>
        </w:rPr>
        <w:t>Correlation</w:t>
      </w:r>
      <w:r w:rsidRPr="00CF47E1">
        <w:rPr>
          <w:rFonts w:ascii="Times New Roman" w:hAnsi="Times New Roman" w:cs="Times New Roman"/>
          <w:spacing w:val="-9"/>
          <w:sz w:val="24"/>
        </w:rPr>
        <w:t xml:space="preserve"> </w:t>
      </w:r>
      <w:r w:rsidRPr="00CF47E1">
        <w:rPr>
          <w:rFonts w:ascii="Times New Roman" w:hAnsi="Times New Roman" w:cs="Times New Roman"/>
          <w:sz w:val="24"/>
        </w:rPr>
        <w:t>and</w:t>
      </w:r>
      <w:r w:rsidRPr="00CF47E1">
        <w:rPr>
          <w:rFonts w:ascii="Times New Roman" w:hAnsi="Times New Roman" w:cs="Times New Roman"/>
          <w:spacing w:val="-9"/>
          <w:sz w:val="24"/>
        </w:rPr>
        <w:t xml:space="preserve"> </w:t>
      </w:r>
      <w:r w:rsidRPr="00CF47E1">
        <w:rPr>
          <w:rFonts w:ascii="Times New Roman" w:hAnsi="Times New Roman" w:cs="Times New Roman"/>
          <w:sz w:val="24"/>
        </w:rPr>
        <w:t>genetic</w:t>
      </w:r>
      <w:r w:rsidRPr="00CF47E1">
        <w:rPr>
          <w:rFonts w:ascii="Times New Roman" w:hAnsi="Times New Roman" w:cs="Times New Roman"/>
          <w:spacing w:val="-10"/>
          <w:sz w:val="24"/>
        </w:rPr>
        <w:t xml:space="preserve"> </w:t>
      </w:r>
      <w:r w:rsidRPr="00CF47E1">
        <w:rPr>
          <w:rFonts w:ascii="Times New Roman" w:hAnsi="Times New Roman" w:cs="Times New Roman"/>
          <w:sz w:val="24"/>
        </w:rPr>
        <w:t>divergence</w:t>
      </w:r>
      <w:r w:rsidRPr="00CF47E1">
        <w:rPr>
          <w:rFonts w:ascii="Times New Roman" w:hAnsi="Times New Roman" w:cs="Times New Roman"/>
          <w:spacing w:val="-10"/>
          <w:sz w:val="24"/>
        </w:rPr>
        <w:t xml:space="preserve"> </w:t>
      </w:r>
      <w:r w:rsidRPr="00CF47E1">
        <w:rPr>
          <w:rFonts w:ascii="Times New Roman" w:hAnsi="Times New Roman" w:cs="Times New Roman"/>
          <w:sz w:val="24"/>
        </w:rPr>
        <w:t>over</w:t>
      </w:r>
      <w:r w:rsidRPr="00CF47E1">
        <w:rPr>
          <w:rFonts w:ascii="Times New Roman" w:hAnsi="Times New Roman" w:cs="Times New Roman"/>
          <w:spacing w:val="-9"/>
          <w:sz w:val="24"/>
        </w:rPr>
        <w:t xml:space="preserve"> </w:t>
      </w:r>
      <w:r w:rsidRPr="00CF47E1">
        <w:rPr>
          <w:rFonts w:ascii="Times New Roman" w:hAnsi="Times New Roman" w:cs="Times New Roman"/>
          <w:sz w:val="24"/>
        </w:rPr>
        <w:t>environments</w:t>
      </w:r>
      <w:r w:rsidRPr="00CF47E1">
        <w:rPr>
          <w:rFonts w:ascii="Times New Roman" w:hAnsi="Times New Roman" w:cs="Times New Roman"/>
          <w:spacing w:val="-9"/>
          <w:sz w:val="24"/>
        </w:rPr>
        <w:t xml:space="preserve"> </w:t>
      </w:r>
      <w:r w:rsidRPr="00CF47E1">
        <w:rPr>
          <w:rFonts w:ascii="Times New Roman" w:hAnsi="Times New Roman" w:cs="Times New Roman"/>
          <w:sz w:val="24"/>
        </w:rPr>
        <w:t>in</w:t>
      </w:r>
      <w:r w:rsidRPr="00CF47E1">
        <w:rPr>
          <w:rFonts w:ascii="Times New Roman" w:hAnsi="Times New Roman" w:cs="Times New Roman"/>
          <w:spacing w:val="-9"/>
          <w:sz w:val="24"/>
        </w:rPr>
        <w:t xml:space="preserve"> </w:t>
      </w:r>
      <w:r w:rsidRPr="00CF47E1">
        <w:rPr>
          <w:rFonts w:ascii="Times New Roman" w:hAnsi="Times New Roman" w:cs="Times New Roman"/>
          <w:sz w:val="24"/>
        </w:rPr>
        <w:t>pea</w:t>
      </w:r>
      <w:r w:rsidRPr="00CF47E1">
        <w:rPr>
          <w:rFonts w:ascii="Times New Roman" w:hAnsi="Times New Roman" w:cs="Times New Roman"/>
          <w:spacing w:val="-10"/>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8"/>
          <w:sz w:val="24"/>
        </w:rPr>
        <w:t xml:space="preserve"> </w:t>
      </w:r>
      <w:r w:rsidRPr="00CF47E1">
        <w:rPr>
          <w:rFonts w:ascii="Times New Roman" w:hAnsi="Times New Roman" w:cs="Times New Roman"/>
          <w:i/>
          <w:spacing w:val="-2"/>
          <w:sz w:val="24"/>
        </w:rPr>
        <w:t>sativum</w:t>
      </w:r>
    </w:p>
    <w:p w14:paraId="2BAA040B" w14:textId="77777777" w:rsidR="00AF051E" w:rsidRDefault="00AF051E" w:rsidP="00C05E63">
      <w:pPr>
        <w:spacing w:line="360" w:lineRule="auto"/>
        <w:rPr>
          <w:rFonts w:ascii="Times New Roman" w:hAnsi="Times New Roman" w:cs="Times New Roman"/>
          <w:bCs/>
          <w:sz w:val="24"/>
        </w:rPr>
      </w:pPr>
      <w:r w:rsidRPr="00CF47E1">
        <w:rPr>
          <w:rFonts w:ascii="Times New Roman" w:hAnsi="Times New Roman" w:cs="Times New Roman"/>
          <w:bCs/>
          <w:sz w:val="24"/>
        </w:rPr>
        <w:t>Sureja,</w:t>
      </w:r>
      <w:r w:rsidRPr="00CF47E1">
        <w:rPr>
          <w:rFonts w:ascii="Times New Roman" w:hAnsi="Times New Roman" w:cs="Times New Roman"/>
          <w:bCs/>
          <w:spacing w:val="-9"/>
          <w:sz w:val="24"/>
        </w:rPr>
        <w:t xml:space="preserve"> </w:t>
      </w:r>
      <w:r w:rsidRPr="00CF47E1">
        <w:rPr>
          <w:rFonts w:ascii="Times New Roman" w:hAnsi="Times New Roman" w:cs="Times New Roman"/>
          <w:bCs/>
          <w:sz w:val="24"/>
        </w:rPr>
        <w:t>A.K. and Sharma, R.R. (2001). Genetic divergence in garden pea (</w:t>
      </w:r>
      <w:r w:rsidRPr="00CF47E1">
        <w:rPr>
          <w:rFonts w:ascii="Times New Roman" w:hAnsi="Times New Roman" w:cs="Times New Roman"/>
          <w:bCs/>
          <w:i/>
          <w:sz w:val="24"/>
        </w:rPr>
        <w:t xml:space="preserve">Pisum sativum </w:t>
      </w:r>
      <w:r w:rsidRPr="00CF47E1">
        <w:rPr>
          <w:rFonts w:ascii="Times New Roman" w:hAnsi="Times New Roman" w:cs="Times New Roman"/>
          <w:bCs/>
          <w:sz w:val="24"/>
        </w:rPr>
        <w:t>L.) sub. sp. Hortense</w:t>
      </w:r>
      <w:r w:rsidRPr="00CF47E1">
        <w:rPr>
          <w:rFonts w:ascii="Times New Roman" w:hAnsi="Times New Roman" w:cs="Times New Roman"/>
          <w:bCs/>
          <w:spacing w:val="-3"/>
          <w:sz w:val="24"/>
        </w:rPr>
        <w:t xml:space="preserve"> </w:t>
      </w:r>
      <w:r w:rsidRPr="00CF47E1">
        <w:rPr>
          <w:rFonts w:ascii="Times New Roman" w:hAnsi="Times New Roman" w:cs="Times New Roman"/>
          <w:bCs/>
          <w:sz w:val="24"/>
        </w:rPr>
        <w:t xml:space="preserve">Ash and </w:t>
      </w:r>
      <w:proofErr w:type="spellStart"/>
      <w:r w:rsidRPr="00CF47E1">
        <w:rPr>
          <w:rFonts w:ascii="Times New Roman" w:hAnsi="Times New Roman" w:cs="Times New Roman"/>
          <w:bCs/>
          <w:sz w:val="24"/>
        </w:rPr>
        <w:t>Graebn</w:t>
      </w:r>
      <w:proofErr w:type="spellEnd"/>
      <w:r w:rsidRPr="00CF47E1">
        <w:rPr>
          <w:rFonts w:ascii="Times New Roman" w:hAnsi="Times New Roman" w:cs="Times New Roman"/>
          <w:bCs/>
          <w:sz w:val="24"/>
        </w:rPr>
        <w:t xml:space="preserve">). </w:t>
      </w:r>
      <w:r w:rsidRPr="00CF47E1">
        <w:rPr>
          <w:rFonts w:ascii="Times New Roman" w:hAnsi="Times New Roman" w:cs="Times New Roman"/>
          <w:bCs/>
          <w:i/>
          <w:sz w:val="24"/>
        </w:rPr>
        <w:t xml:space="preserve">Veg. Sci., </w:t>
      </w:r>
      <w:r w:rsidRPr="00CF47E1">
        <w:rPr>
          <w:rFonts w:ascii="Times New Roman" w:hAnsi="Times New Roman" w:cs="Times New Roman"/>
          <w:bCs/>
          <w:sz w:val="24"/>
        </w:rPr>
        <w:t>28(1): 63-64.</w:t>
      </w:r>
    </w:p>
    <w:p w14:paraId="3469ED18" w14:textId="77777777" w:rsidR="00AF051E" w:rsidRPr="00CF47E1" w:rsidRDefault="00AF051E" w:rsidP="00C05E63">
      <w:pPr>
        <w:spacing w:line="360" w:lineRule="auto"/>
        <w:ind w:right="96"/>
        <w:jc w:val="both"/>
        <w:rPr>
          <w:rFonts w:ascii="Times New Roman" w:hAnsi="Times New Roman" w:cs="Times New Roman"/>
          <w:spacing w:val="-4"/>
          <w:sz w:val="24"/>
        </w:rPr>
      </w:pPr>
      <w:r w:rsidRPr="00CF47E1">
        <w:rPr>
          <w:rFonts w:ascii="Times New Roman" w:hAnsi="Times New Roman" w:cs="Times New Roman"/>
          <w:bCs/>
          <w:sz w:val="24"/>
        </w:rPr>
        <w:t xml:space="preserve">Taran, B., Zhang, C., Warkentin, T., </w:t>
      </w:r>
      <w:proofErr w:type="spellStart"/>
      <w:r w:rsidRPr="00CF47E1">
        <w:rPr>
          <w:rFonts w:ascii="Times New Roman" w:hAnsi="Times New Roman" w:cs="Times New Roman"/>
          <w:bCs/>
          <w:sz w:val="24"/>
        </w:rPr>
        <w:t>Tullu</w:t>
      </w:r>
      <w:proofErr w:type="spellEnd"/>
      <w:r w:rsidRPr="00CF47E1">
        <w:rPr>
          <w:rFonts w:ascii="Times New Roman" w:hAnsi="Times New Roman" w:cs="Times New Roman"/>
          <w:bCs/>
          <w:sz w:val="24"/>
        </w:rPr>
        <w:t>, A. and Vanderberg, A. (2005).</w:t>
      </w:r>
      <w:r w:rsidRPr="00CF47E1">
        <w:rPr>
          <w:rFonts w:ascii="Times New Roman" w:hAnsi="Times New Roman" w:cs="Times New Roman"/>
          <w:b/>
          <w:sz w:val="24"/>
        </w:rPr>
        <w:t xml:space="preserve"> </w:t>
      </w:r>
      <w:r w:rsidRPr="00CF47E1">
        <w:rPr>
          <w:rFonts w:ascii="Times New Roman" w:hAnsi="Times New Roman" w:cs="Times New Roman"/>
          <w:sz w:val="24"/>
        </w:rPr>
        <w:t>Genetic diversity</w:t>
      </w:r>
      <w:r w:rsidRPr="00CF47E1">
        <w:rPr>
          <w:rFonts w:ascii="Times New Roman" w:hAnsi="Times New Roman" w:cs="Times New Roman"/>
          <w:spacing w:val="-6"/>
          <w:sz w:val="24"/>
        </w:rPr>
        <w:t xml:space="preserve"> </w:t>
      </w:r>
      <w:r w:rsidRPr="00CF47E1">
        <w:rPr>
          <w:rFonts w:ascii="Times New Roman" w:hAnsi="Times New Roman" w:cs="Times New Roman"/>
          <w:sz w:val="24"/>
        </w:rPr>
        <w:t>among</w:t>
      </w:r>
      <w:r w:rsidRPr="00CF47E1">
        <w:rPr>
          <w:rFonts w:ascii="Times New Roman" w:hAnsi="Times New Roman" w:cs="Times New Roman"/>
          <w:spacing w:val="-5"/>
          <w:sz w:val="24"/>
        </w:rPr>
        <w:t xml:space="preserve"> </w:t>
      </w:r>
      <w:r w:rsidRPr="00CF47E1">
        <w:rPr>
          <w:rFonts w:ascii="Times New Roman" w:hAnsi="Times New Roman" w:cs="Times New Roman"/>
          <w:sz w:val="24"/>
        </w:rPr>
        <w:t>varieties</w:t>
      </w:r>
      <w:r w:rsidRPr="00CF47E1">
        <w:rPr>
          <w:rFonts w:ascii="Times New Roman" w:hAnsi="Times New Roman" w:cs="Times New Roman"/>
          <w:spacing w:val="-4"/>
          <w:sz w:val="24"/>
        </w:rPr>
        <w:t xml:space="preserve"> </w:t>
      </w:r>
      <w:r w:rsidRPr="00CF47E1">
        <w:rPr>
          <w:rFonts w:ascii="Times New Roman" w:hAnsi="Times New Roman" w:cs="Times New Roman"/>
          <w:sz w:val="24"/>
        </w:rPr>
        <w:t>and</w:t>
      </w:r>
      <w:r w:rsidRPr="00CF47E1">
        <w:rPr>
          <w:rFonts w:ascii="Times New Roman" w:hAnsi="Times New Roman" w:cs="Times New Roman"/>
          <w:spacing w:val="-6"/>
          <w:sz w:val="24"/>
        </w:rPr>
        <w:t xml:space="preserve"> </w:t>
      </w:r>
      <w:r w:rsidRPr="00CF47E1">
        <w:rPr>
          <w:rFonts w:ascii="Times New Roman" w:hAnsi="Times New Roman" w:cs="Times New Roman"/>
          <w:sz w:val="24"/>
        </w:rPr>
        <w:t>wild</w:t>
      </w:r>
      <w:r w:rsidRPr="00CF47E1">
        <w:rPr>
          <w:rFonts w:ascii="Times New Roman" w:hAnsi="Times New Roman" w:cs="Times New Roman"/>
          <w:spacing w:val="-5"/>
          <w:sz w:val="24"/>
        </w:rPr>
        <w:t xml:space="preserve"> </w:t>
      </w:r>
      <w:r w:rsidRPr="00CF47E1">
        <w:rPr>
          <w:rFonts w:ascii="Times New Roman" w:hAnsi="Times New Roman" w:cs="Times New Roman"/>
          <w:sz w:val="24"/>
        </w:rPr>
        <w:t>species</w:t>
      </w:r>
      <w:r w:rsidRPr="00CF47E1">
        <w:rPr>
          <w:rFonts w:ascii="Times New Roman" w:hAnsi="Times New Roman" w:cs="Times New Roman"/>
          <w:spacing w:val="40"/>
          <w:sz w:val="24"/>
        </w:rPr>
        <w:t xml:space="preserve"> </w:t>
      </w:r>
      <w:r w:rsidRPr="00CF47E1">
        <w:rPr>
          <w:rFonts w:ascii="Times New Roman" w:hAnsi="Times New Roman" w:cs="Times New Roman"/>
          <w:sz w:val="24"/>
        </w:rPr>
        <w:t>accessions</w:t>
      </w:r>
      <w:r w:rsidRPr="00CF47E1">
        <w:rPr>
          <w:rFonts w:ascii="Times New Roman" w:hAnsi="Times New Roman" w:cs="Times New Roman"/>
          <w:spacing w:val="-6"/>
          <w:sz w:val="24"/>
        </w:rPr>
        <w:t xml:space="preserve"> </w:t>
      </w:r>
      <w:r w:rsidRPr="00CF47E1">
        <w:rPr>
          <w:rFonts w:ascii="Times New Roman" w:hAnsi="Times New Roman" w:cs="Times New Roman"/>
          <w:sz w:val="24"/>
        </w:rPr>
        <w:t>of</w:t>
      </w:r>
      <w:r w:rsidRPr="00CF47E1">
        <w:rPr>
          <w:rFonts w:ascii="Times New Roman" w:hAnsi="Times New Roman" w:cs="Times New Roman"/>
          <w:spacing w:val="-7"/>
          <w:sz w:val="24"/>
        </w:rPr>
        <w:t xml:space="preserve"> </w:t>
      </w:r>
      <w:r w:rsidRPr="00CF47E1">
        <w:rPr>
          <w:rFonts w:ascii="Times New Roman" w:hAnsi="Times New Roman" w:cs="Times New Roman"/>
          <w:sz w:val="24"/>
        </w:rPr>
        <w:t>pea</w:t>
      </w:r>
      <w:r w:rsidRPr="00CF47E1">
        <w:rPr>
          <w:rFonts w:ascii="Times New Roman" w:hAnsi="Times New Roman" w:cs="Times New Roman"/>
          <w:spacing w:val="-7"/>
          <w:sz w:val="24"/>
        </w:rPr>
        <w:t xml:space="preserve"> </w:t>
      </w:r>
      <w:r w:rsidRPr="00CF47E1">
        <w:rPr>
          <w:rFonts w:ascii="Times New Roman" w:hAnsi="Times New Roman" w:cs="Times New Roman"/>
          <w:sz w:val="24"/>
        </w:rPr>
        <w:t>(</w:t>
      </w:r>
      <w:r w:rsidRPr="00CF47E1">
        <w:rPr>
          <w:rFonts w:ascii="Times New Roman" w:hAnsi="Times New Roman" w:cs="Times New Roman"/>
          <w:i/>
          <w:sz w:val="24"/>
        </w:rPr>
        <w:t>Pisum</w:t>
      </w:r>
      <w:r w:rsidRPr="00CF47E1">
        <w:rPr>
          <w:rFonts w:ascii="Times New Roman" w:hAnsi="Times New Roman" w:cs="Times New Roman"/>
          <w:i/>
          <w:spacing w:val="-6"/>
          <w:sz w:val="24"/>
        </w:rPr>
        <w:t xml:space="preserve"> </w:t>
      </w:r>
      <w:r w:rsidRPr="00CF47E1">
        <w:rPr>
          <w:rFonts w:ascii="Times New Roman" w:hAnsi="Times New Roman" w:cs="Times New Roman"/>
          <w:i/>
          <w:sz w:val="24"/>
        </w:rPr>
        <w:t>sativum</w:t>
      </w:r>
      <w:r w:rsidRPr="00CF47E1">
        <w:rPr>
          <w:rFonts w:ascii="Times New Roman" w:hAnsi="Times New Roman" w:cs="Times New Roman"/>
          <w:i/>
          <w:spacing w:val="-5"/>
          <w:sz w:val="24"/>
        </w:rPr>
        <w:t xml:space="preserve"> </w:t>
      </w:r>
      <w:r w:rsidRPr="00CF47E1">
        <w:rPr>
          <w:rFonts w:ascii="Times New Roman" w:hAnsi="Times New Roman" w:cs="Times New Roman"/>
          <w:sz w:val="24"/>
        </w:rPr>
        <w:t>L.)</w:t>
      </w:r>
      <w:r w:rsidRPr="00CF47E1">
        <w:rPr>
          <w:rFonts w:ascii="Times New Roman" w:hAnsi="Times New Roman" w:cs="Times New Roman"/>
          <w:spacing w:val="40"/>
          <w:sz w:val="24"/>
        </w:rPr>
        <w:t xml:space="preserve"> </w:t>
      </w:r>
      <w:r w:rsidRPr="00CF47E1">
        <w:rPr>
          <w:rFonts w:ascii="Times New Roman" w:hAnsi="Times New Roman" w:cs="Times New Roman"/>
          <w:sz w:val="24"/>
        </w:rPr>
        <w:t xml:space="preserve">based on molecular markers, morphological and physiological characters. </w:t>
      </w:r>
      <w:r w:rsidRPr="00CF47E1">
        <w:rPr>
          <w:rFonts w:ascii="Times New Roman" w:hAnsi="Times New Roman" w:cs="Times New Roman"/>
          <w:i/>
          <w:sz w:val="24"/>
        </w:rPr>
        <w:t>Genome</w:t>
      </w:r>
      <w:r w:rsidRPr="00CF47E1">
        <w:rPr>
          <w:rFonts w:ascii="Times New Roman" w:hAnsi="Times New Roman" w:cs="Times New Roman"/>
          <w:sz w:val="24"/>
        </w:rPr>
        <w:t xml:space="preserve">., </w:t>
      </w:r>
      <w:r w:rsidRPr="00CF47E1">
        <w:rPr>
          <w:rFonts w:ascii="Times New Roman" w:hAnsi="Times New Roman" w:cs="Times New Roman"/>
          <w:b/>
          <w:sz w:val="24"/>
        </w:rPr>
        <w:t>48</w:t>
      </w:r>
      <w:r w:rsidRPr="00CF47E1">
        <w:rPr>
          <w:rFonts w:ascii="Times New Roman" w:hAnsi="Times New Roman" w:cs="Times New Roman"/>
          <w:sz w:val="24"/>
        </w:rPr>
        <w:t xml:space="preserve">(2): </w:t>
      </w:r>
      <w:r w:rsidRPr="00CF47E1">
        <w:rPr>
          <w:rFonts w:ascii="Times New Roman" w:hAnsi="Times New Roman" w:cs="Times New Roman"/>
          <w:spacing w:val="-4"/>
          <w:sz w:val="24"/>
        </w:rPr>
        <w:t>257.</w:t>
      </w:r>
    </w:p>
    <w:p w14:paraId="5EB9760D" w14:textId="77777777" w:rsidR="00AF051E" w:rsidRPr="001A52DE" w:rsidRDefault="00AF051E" w:rsidP="001A52DE">
      <w:pPr>
        <w:pStyle w:val="ListParagraph"/>
        <w:ind w:left="0"/>
        <w:rPr>
          <w:rFonts w:ascii="Times New Roman" w:hAnsi="Times New Roman" w:cs="Times New Roman"/>
          <w:bCs/>
          <w:color w:val="000000"/>
          <w:sz w:val="24"/>
          <w:szCs w:val="24"/>
          <w:lang w:val="en-IN"/>
        </w:rPr>
      </w:pPr>
      <w:r w:rsidRPr="00AF051E">
        <w:rPr>
          <w:rFonts w:ascii="Times New Roman" w:hAnsi="Times New Roman" w:cs="Times New Roman"/>
          <w:bCs/>
          <w:color w:val="000000"/>
          <w:sz w:val="24"/>
          <w:szCs w:val="24"/>
          <w:highlight w:val="yellow"/>
          <w:lang w:val="en-IN"/>
        </w:rPr>
        <w:t xml:space="preserve">Thorat, V. V., </w:t>
      </w:r>
      <w:proofErr w:type="spellStart"/>
      <w:r w:rsidRPr="00AF051E">
        <w:rPr>
          <w:rFonts w:ascii="Times New Roman" w:hAnsi="Times New Roman" w:cs="Times New Roman"/>
          <w:bCs/>
          <w:color w:val="000000"/>
          <w:sz w:val="24"/>
          <w:szCs w:val="24"/>
          <w:highlight w:val="yellow"/>
          <w:lang w:val="en-IN"/>
        </w:rPr>
        <w:t>Borale</w:t>
      </w:r>
      <w:proofErr w:type="spellEnd"/>
      <w:r w:rsidRPr="00AF051E">
        <w:rPr>
          <w:rFonts w:ascii="Times New Roman" w:hAnsi="Times New Roman" w:cs="Times New Roman"/>
          <w:bCs/>
          <w:color w:val="000000"/>
          <w:sz w:val="24"/>
          <w:szCs w:val="24"/>
          <w:highlight w:val="yellow"/>
          <w:lang w:val="en-IN"/>
        </w:rPr>
        <w:t xml:space="preserve">, S. U., </w:t>
      </w:r>
      <w:proofErr w:type="spellStart"/>
      <w:r w:rsidRPr="00AF051E">
        <w:rPr>
          <w:rFonts w:ascii="Times New Roman" w:hAnsi="Times New Roman" w:cs="Times New Roman"/>
          <w:bCs/>
          <w:color w:val="000000"/>
          <w:sz w:val="24"/>
          <w:szCs w:val="24"/>
          <w:highlight w:val="yellow"/>
          <w:lang w:val="en-IN"/>
        </w:rPr>
        <w:t>Shaniware</w:t>
      </w:r>
      <w:proofErr w:type="spellEnd"/>
      <w:r w:rsidRPr="00AF051E">
        <w:rPr>
          <w:rFonts w:ascii="Times New Roman" w:hAnsi="Times New Roman" w:cs="Times New Roman"/>
          <w:bCs/>
          <w:color w:val="000000"/>
          <w:sz w:val="24"/>
          <w:szCs w:val="24"/>
          <w:highlight w:val="yellow"/>
          <w:lang w:val="en-IN"/>
        </w:rPr>
        <w:t xml:space="preserve">, Y. A., </w:t>
      </w:r>
      <w:proofErr w:type="spellStart"/>
      <w:r w:rsidRPr="00AF051E">
        <w:rPr>
          <w:rFonts w:ascii="Times New Roman" w:hAnsi="Times New Roman" w:cs="Times New Roman"/>
          <w:bCs/>
          <w:color w:val="000000"/>
          <w:sz w:val="24"/>
          <w:szCs w:val="24"/>
          <w:highlight w:val="yellow"/>
          <w:lang w:val="en-IN"/>
        </w:rPr>
        <w:t>Goykar</w:t>
      </w:r>
      <w:proofErr w:type="spellEnd"/>
      <w:r w:rsidRPr="00AF051E">
        <w:rPr>
          <w:rFonts w:ascii="Times New Roman" w:hAnsi="Times New Roman" w:cs="Times New Roman"/>
          <w:bCs/>
          <w:color w:val="000000"/>
          <w:sz w:val="24"/>
          <w:szCs w:val="24"/>
          <w:highlight w:val="yellow"/>
          <w:lang w:val="en-IN"/>
        </w:rPr>
        <w:t xml:space="preserve">, M. B. and </w:t>
      </w:r>
      <w:proofErr w:type="spellStart"/>
      <w:r w:rsidRPr="00AF051E">
        <w:rPr>
          <w:rFonts w:ascii="Times New Roman" w:hAnsi="Times New Roman" w:cs="Times New Roman"/>
          <w:bCs/>
          <w:color w:val="000000"/>
          <w:sz w:val="24"/>
          <w:szCs w:val="24"/>
          <w:highlight w:val="yellow"/>
          <w:lang w:val="en-IN"/>
        </w:rPr>
        <w:t>Girase</w:t>
      </w:r>
      <w:proofErr w:type="spellEnd"/>
      <w:r w:rsidRPr="00AF051E">
        <w:rPr>
          <w:rFonts w:ascii="Times New Roman" w:hAnsi="Times New Roman" w:cs="Times New Roman"/>
          <w:bCs/>
          <w:color w:val="000000"/>
          <w:sz w:val="24"/>
          <w:szCs w:val="24"/>
          <w:highlight w:val="yellow"/>
          <w:lang w:val="en-IN"/>
        </w:rPr>
        <w:t>, V. S. (2023). To study genetic diversity among different traits in soybean [</w:t>
      </w:r>
      <w:r w:rsidRPr="00AF051E">
        <w:rPr>
          <w:rFonts w:ascii="Times New Roman" w:hAnsi="Times New Roman" w:cs="Times New Roman"/>
          <w:bCs/>
          <w:i/>
          <w:iCs/>
          <w:color w:val="000000"/>
          <w:sz w:val="24"/>
          <w:szCs w:val="24"/>
          <w:highlight w:val="yellow"/>
          <w:lang w:val="en-IN"/>
        </w:rPr>
        <w:t xml:space="preserve">Glycine max </w:t>
      </w:r>
      <w:r w:rsidRPr="00AF051E">
        <w:rPr>
          <w:rFonts w:ascii="Times New Roman" w:hAnsi="Times New Roman" w:cs="Times New Roman"/>
          <w:bCs/>
          <w:color w:val="000000"/>
          <w:sz w:val="24"/>
          <w:szCs w:val="24"/>
          <w:highlight w:val="yellow"/>
          <w:lang w:val="en-IN"/>
        </w:rPr>
        <w:t>(L). Merrill].</w:t>
      </w:r>
      <w:r w:rsidRPr="00AF051E">
        <w:rPr>
          <w:rFonts w:ascii="Times New Roman" w:hAnsi="Times New Roman" w:cs="Times New Roman"/>
          <w:b/>
          <w:bCs/>
          <w:color w:val="000000"/>
          <w:sz w:val="24"/>
          <w:szCs w:val="24"/>
          <w:highlight w:val="yellow"/>
          <w:lang w:val="en-IN"/>
        </w:rPr>
        <w:t xml:space="preserve"> </w:t>
      </w:r>
      <w:r w:rsidRPr="00AF051E">
        <w:rPr>
          <w:rFonts w:ascii="Times New Roman" w:hAnsi="Times New Roman" w:cs="Times New Roman"/>
          <w:bCs/>
          <w:i/>
          <w:color w:val="000000"/>
          <w:sz w:val="24"/>
          <w:szCs w:val="24"/>
          <w:highlight w:val="yellow"/>
          <w:lang w:val="en-IN"/>
        </w:rPr>
        <w:t xml:space="preserve">The Pharma Innovation Journal, </w:t>
      </w:r>
      <w:r w:rsidRPr="00AF051E">
        <w:rPr>
          <w:rFonts w:ascii="Times New Roman" w:hAnsi="Times New Roman" w:cs="Times New Roman"/>
          <w:bCs/>
          <w:color w:val="000000"/>
          <w:sz w:val="24"/>
          <w:szCs w:val="24"/>
          <w:highlight w:val="yellow"/>
          <w:lang w:val="en-IN"/>
        </w:rPr>
        <w:t>12(12): 1704-1709.</w:t>
      </w:r>
    </w:p>
    <w:p w14:paraId="0BF2C3BE" w14:textId="77777777" w:rsidR="00AF051E" w:rsidRPr="00CF47E1" w:rsidRDefault="00AF051E" w:rsidP="00C05E63">
      <w:pPr>
        <w:spacing w:before="1" w:line="360" w:lineRule="auto"/>
        <w:ind w:right="109"/>
        <w:jc w:val="both"/>
        <w:rPr>
          <w:rFonts w:ascii="Times New Roman" w:hAnsi="Times New Roman" w:cs="Times New Roman"/>
          <w:sz w:val="24"/>
        </w:rPr>
      </w:pPr>
      <w:r w:rsidRPr="00CF47E1">
        <w:rPr>
          <w:rFonts w:ascii="Times New Roman" w:hAnsi="Times New Roman" w:cs="Times New Roman"/>
          <w:bCs/>
          <w:spacing w:val="-2"/>
          <w:sz w:val="24"/>
        </w:rPr>
        <w:lastRenderedPageBreak/>
        <w:t>Tiwari,</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S.K.,</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Kumar,</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R.,</w:t>
      </w:r>
      <w:r w:rsidRPr="00CF47E1">
        <w:rPr>
          <w:rFonts w:ascii="Times New Roman" w:hAnsi="Times New Roman" w:cs="Times New Roman"/>
          <w:bCs/>
          <w:spacing w:val="-10"/>
          <w:sz w:val="24"/>
        </w:rPr>
        <w:t xml:space="preserve"> </w:t>
      </w:r>
      <w:r w:rsidRPr="00CF47E1">
        <w:rPr>
          <w:rFonts w:ascii="Times New Roman" w:hAnsi="Times New Roman" w:cs="Times New Roman"/>
          <w:bCs/>
          <w:spacing w:val="-2"/>
          <w:sz w:val="24"/>
        </w:rPr>
        <w:t>Singh,</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H.L.</w:t>
      </w:r>
      <w:r w:rsidRPr="00CF47E1">
        <w:rPr>
          <w:rFonts w:ascii="Times New Roman" w:hAnsi="Times New Roman" w:cs="Times New Roman"/>
          <w:bCs/>
          <w:spacing w:val="-12"/>
          <w:sz w:val="24"/>
        </w:rPr>
        <w:t xml:space="preserve"> </w:t>
      </w:r>
      <w:r w:rsidRPr="00CF47E1">
        <w:rPr>
          <w:rFonts w:ascii="Times New Roman" w:hAnsi="Times New Roman" w:cs="Times New Roman"/>
          <w:bCs/>
          <w:spacing w:val="-2"/>
          <w:sz w:val="24"/>
        </w:rPr>
        <w:t>and</w:t>
      </w:r>
      <w:r w:rsidRPr="00CF47E1">
        <w:rPr>
          <w:rFonts w:ascii="Times New Roman" w:hAnsi="Times New Roman" w:cs="Times New Roman"/>
          <w:bCs/>
          <w:spacing w:val="-11"/>
          <w:sz w:val="24"/>
        </w:rPr>
        <w:t xml:space="preserve"> </w:t>
      </w:r>
      <w:r w:rsidRPr="00CF47E1">
        <w:rPr>
          <w:rFonts w:ascii="Times New Roman" w:hAnsi="Times New Roman" w:cs="Times New Roman"/>
          <w:bCs/>
          <w:spacing w:val="-2"/>
          <w:sz w:val="24"/>
        </w:rPr>
        <w:t>Katiyar,</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R.P.</w:t>
      </w:r>
      <w:r w:rsidRPr="00CF47E1">
        <w:rPr>
          <w:rFonts w:ascii="Times New Roman" w:hAnsi="Times New Roman" w:cs="Times New Roman"/>
          <w:bCs/>
          <w:spacing w:val="-8"/>
          <w:sz w:val="24"/>
        </w:rPr>
        <w:t xml:space="preserve"> </w:t>
      </w:r>
      <w:r w:rsidRPr="00CF47E1">
        <w:rPr>
          <w:rFonts w:ascii="Times New Roman" w:hAnsi="Times New Roman" w:cs="Times New Roman"/>
          <w:bCs/>
          <w:spacing w:val="-2"/>
          <w:sz w:val="24"/>
        </w:rPr>
        <w:t>(2004).</w:t>
      </w:r>
      <w:r w:rsidRPr="00CF47E1">
        <w:rPr>
          <w:rFonts w:ascii="Times New Roman" w:hAnsi="Times New Roman" w:cs="Times New Roman"/>
          <w:bCs/>
          <w:spacing w:val="-7"/>
          <w:sz w:val="24"/>
        </w:rPr>
        <w:t xml:space="preserve"> </w:t>
      </w:r>
      <w:r w:rsidRPr="00CF47E1">
        <w:rPr>
          <w:rFonts w:ascii="Times New Roman" w:hAnsi="Times New Roman" w:cs="Times New Roman"/>
          <w:spacing w:val="-2"/>
          <w:sz w:val="24"/>
        </w:rPr>
        <w:t>Genetic</w:t>
      </w:r>
      <w:r w:rsidRPr="00CF47E1">
        <w:rPr>
          <w:rFonts w:ascii="Times New Roman" w:hAnsi="Times New Roman" w:cs="Times New Roman"/>
          <w:spacing w:val="-10"/>
          <w:sz w:val="24"/>
        </w:rPr>
        <w:t xml:space="preserve"> </w:t>
      </w:r>
      <w:r w:rsidRPr="00CF47E1">
        <w:rPr>
          <w:rFonts w:ascii="Times New Roman" w:hAnsi="Times New Roman" w:cs="Times New Roman"/>
          <w:spacing w:val="-2"/>
          <w:sz w:val="24"/>
        </w:rPr>
        <w:t>diversity</w:t>
      </w:r>
      <w:r w:rsidRPr="00CF47E1">
        <w:rPr>
          <w:rFonts w:ascii="Times New Roman" w:hAnsi="Times New Roman" w:cs="Times New Roman"/>
          <w:spacing w:val="-8"/>
          <w:sz w:val="24"/>
        </w:rPr>
        <w:t xml:space="preserve"> </w:t>
      </w:r>
      <w:r w:rsidRPr="00CF47E1">
        <w:rPr>
          <w:rFonts w:ascii="Times New Roman" w:hAnsi="Times New Roman" w:cs="Times New Roman"/>
          <w:spacing w:val="-2"/>
          <w:sz w:val="24"/>
        </w:rPr>
        <w:t>in</w:t>
      </w:r>
      <w:r w:rsidRPr="00CF47E1">
        <w:rPr>
          <w:rFonts w:ascii="Times New Roman" w:hAnsi="Times New Roman" w:cs="Times New Roman"/>
          <w:spacing w:val="-8"/>
          <w:sz w:val="24"/>
        </w:rPr>
        <w:t xml:space="preserve"> </w:t>
      </w:r>
      <w:r w:rsidRPr="00CF47E1">
        <w:rPr>
          <w:rFonts w:ascii="Times New Roman" w:hAnsi="Times New Roman" w:cs="Times New Roman"/>
          <w:spacing w:val="-2"/>
          <w:sz w:val="24"/>
        </w:rPr>
        <w:t>pea</w:t>
      </w:r>
      <w:r w:rsidRPr="00CF47E1">
        <w:rPr>
          <w:rFonts w:ascii="Times New Roman" w:hAnsi="Times New Roman" w:cs="Times New Roman"/>
          <w:spacing w:val="-10"/>
          <w:sz w:val="24"/>
        </w:rPr>
        <w:t xml:space="preserve"> </w:t>
      </w:r>
      <w:r w:rsidRPr="00CF47E1">
        <w:rPr>
          <w:rFonts w:ascii="Times New Roman" w:hAnsi="Times New Roman" w:cs="Times New Roman"/>
          <w:spacing w:val="-2"/>
          <w:sz w:val="24"/>
        </w:rPr>
        <w:t>(</w:t>
      </w:r>
      <w:r w:rsidRPr="00CF47E1">
        <w:rPr>
          <w:rFonts w:ascii="Times New Roman" w:hAnsi="Times New Roman" w:cs="Times New Roman"/>
          <w:i/>
          <w:spacing w:val="-2"/>
          <w:sz w:val="24"/>
        </w:rPr>
        <w:t xml:space="preserve">Pisum </w:t>
      </w:r>
      <w:r w:rsidRPr="00CF47E1">
        <w:rPr>
          <w:rFonts w:ascii="Times New Roman" w:hAnsi="Times New Roman" w:cs="Times New Roman"/>
          <w:i/>
          <w:sz w:val="24"/>
        </w:rPr>
        <w:t xml:space="preserve">sativum </w:t>
      </w:r>
      <w:r w:rsidRPr="00CF47E1">
        <w:rPr>
          <w:rFonts w:ascii="Times New Roman" w:hAnsi="Times New Roman" w:cs="Times New Roman"/>
          <w:sz w:val="24"/>
        </w:rPr>
        <w:t xml:space="preserve">L.). </w:t>
      </w:r>
      <w:r w:rsidRPr="00CF47E1">
        <w:rPr>
          <w:rFonts w:ascii="Times New Roman" w:hAnsi="Times New Roman" w:cs="Times New Roman"/>
          <w:i/>
          <w:sz w:val="24"/>
        </w:rPr>
        <w:t xml:space="preserve">Indian J. Agric Res., </w:t>
      </w:r>
      <w:r w:rsidRPr="00CF47E1">
        <w:rPr>
          <w:rFonts w:ascii="Times New Roman" w:hAnsi="Times New Roman" w:cs="Times New Roman"/>
          <w:b/>
          <w:sz w:val="24"/>
        </w:rPr>
        <w:t>38</w:t>
      </w:r>
      <w:r w:rsidRPr="00CF47E1">
        <w:rPr>
          <w:rFonts w:ascii="Times New Roman" w:hAnsi="Times New Roman" w:cs="Times New Roman"/>
          <w:sz w:val="24"/>
        </w:rPr>
        <w:t>(1): 60-64.</w:t>
      </w:r>
    </w:p>
    <w:p w14:paraId="7B4BFC87" w14:textId="77777777" w:rsidR="00AF051E" w:rsidRPr="00CF47E1" w:rsidRDefault="00AF051E" w:rsidP="00C05E63">
      <w:pPr>
        <w:spacing w:before="1" w:line="360" w:lineRule="auto"/>
        <w:ind w:right="319"/>
        <w:jc w:val="both"/>
        <w:rPr>
          <w:rFonts w:ascii="Times New Roman" w:hAnsi="Times New Roman" w:cs="Times New Roman"/>
          <w:sz w:val="24"/>
        </w:rPr>
      </w:pPr>
      <w:r w:rsidRPr="00CF47E1">
        <w:rPr>
          <w:rFonts w:ascii="Times New Roman" w:hAnsi="Times New Roman" w:cs="Times New Roman"/>
          <w:bCs/>
          <w:sz w:val="24"/>
        </w:rPr>
        <w:t>Yadav, R., Srivastava, R.K. and Singh, R. (2009).</w:t>
      </w:r>
      <w:r w:rsidRPr="00CF47E1">
        <w:rPr>
          <w:rFonts w:ascii="Times New Roman" w:hAnsi="Times New Roman" w:cs="Times New Roman"/>
          <w:b/>
          <w:sz w:val="24"/>
        </w:rPr>
        <w:t xml:space="preserve"> </w:t>
      </w:r>
      <w:r w:rsidRPr="00CF47E1">
        <w:rPr>
          <w:rFonts w:ascii="Times New Roman" w:hAnsi="Times New Roman" w:cs="Times New Roman"/>
          <w:sz w:val="24"/>
        </w:rPr>
        <w:t>Studies on genetic divergence in field</w:t>
      </w:r>
      <w:r w:rsidRPr="00CF47E1">
        <w:rPr>
          <w:rFonts w:ascii="Times New Roman" w:hAnsi="Times New Roman" w:cs="Times New Roman"/>
          <w:spacing w:val="40"/>
          <w:sz w:val="24"/>
        </w:rPr>
        <w:t xml:space="preserve"> </w:t>
      </w:r>
      <w:r w:rsidRPr="00CF47E1">
        <w:rPr>
          <w:rFonts w:ascii="Times New Roman" w:hAnsi="Times New Roman" w:cs="Times New Roman"/>
          <w:sz w:val="24"/>
        </w:rPr>
        <w:t>pea (</w:t>
      </w:r>
      <w:r w:rsidRPr="00CF47E1">
        <w:rPr>
          <w:rFonts w:ascii="Times New Roman" w:hAnsi="Times New Roman" w:cs="Times New Roman"/>
          <w:i/>
          <w:sz w:val="24"/>
        </w:rPr>
        <w:t xml:space="preserve">Pisum sativum </w:t>
      </w:r>
      <w:r w:rsidRPr="00CF47E1">
        <w:rPr>
          <w:rFonts w:ascii="Times New Roman" w:hAnsi="Times New Roman" w:cs="Times New Roman"/>
          <w:sz w:val="24"/>
        </w:rPr>
        <w:t xml:space="preserve">L.). </w:t>
      </w:r>
      <w:r w:rsidRPr="00CF47E1">
        <w:rPr>
          <w:rFonts w:ascii="Times New Roman" w:hAnsi="Times New Roman" w:cs="Times New Roman"/>
          <w:i/>
          <w:sz w:val="24"/>
        </w:rPr>
        <w:t xml:space="preserve">Legume Res., </w:t>
      </w:r>
      <w:r w:rsidRPr="00CF47E1">
        <w:rPr>
          <w:rFonts w:ascii="Times New Roman" w:hAnsi="Times New Roman" w:cs="Times New Roman"/>
          <w:b/>
          <w:sz w:val="24"/>
        </w:rPr>
        <w:t>32</w:t>
      </w:r>
      <w:r w:rsidRPr="00CF47E1">
        <w:rPr>
          <w:rFonts w:ascii="Times New Roman" w:hAnsi="Times New Roman" w:cs="Times New Roman"/>
          <w:sz w:val="24"/>
        </w:rPr>
        <w:t>(2): 121-124.</w:t>
      </w:r>
    </w:p>
    <w:sectPr w:rsidR="00AF051E" w:rsidRPr="00CF47E1" w:rsidSect="00DC56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4BA1" w14:textId="77777777" w:rsidR="00160698" w:rsidRDefault="00160698" w:rsidP="00944E5F">
      <w:pPr>
        <w:spacing w:after="0" w:line="240" w:lineRule="auto"/>
      </w:pPr>
      <w:r>
        <w:separator/>
      </w:r>
    </w:p>
  </w:endnote>
  <w:endnote w:type="continuationSeparator" w:id="0">
    <w:p w14:paraId="7BBA096A" w14:textId="77777777" w:rsidR="00160698" w:rsidRDefault="00160698" w:rsidP="0094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9BCA" w14:textId="77777777" w:rsidR="00944E5F" w:rsidRDefault="00944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3646" w14:textId="77777777" w:rsidR="00944E5F" w:rsidRDefault="00944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A60C" w14:textId="77777777" w:rsidR="00944E5F" w:rsidRDefault="0094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3329" w14:textId="77777777" w:rsidR="00160698" w:rsidRDefault="00160698" w:rsidP="00944E5F">
      <w:pPr>
        <w:spacing w:after="0" w:line="240" w:lineRule="auto"/>
      </w:pPr>
      <w:r>
        <w:separator/>
      </w:r>
    </w:p>
  </w:footnote>
  <w:footnote w:type="continuationSeparator" w:id="0">
    <w:p w14:paraId="294BBFDB" w14:textId="77777777" w:rsidR="00160698" w:rsidRDefault="00160698" w:rsidP="0094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D47D" w14:textId="03D0D8CE" w:rsidR="00944E5F" w:rsidRDefault="00000000">
    <w:pPr>
      <w:pStyle w:val="Header"/>
    </w:pPr>
    <w:r>
      <w:rPr>
        <w:noProof/>
      </w:rPr>
      <w:pict w14:anchorId="26361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4FB7" w14:textId="1900571A" w:rsidR="00944E5F" w:rsidRDefault="00000000">
    <w:pPr>
      <w:pStyle w:val="Header"/>
    </w:pPr>
    <w:r>
      <w:rPr>
        <w:noProof/>
      </w:rPr>
      <w:pict w14:anchorId="0FDC7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7042" w14:textId="75FE38DC" w:rsidR="00944E5F" w:rsidRDefault="00000000">
    <w:pPr>
      <w:pStyle w:val="Header"/>
    </w:pPr>
    <w:r>
      <w:rPr>
        <w:noProof/>
      </w:rPr>
      <w:pict w14:anchorId="762B4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9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173CE"/>
    <w:multiLevelType w:val="hybridMultilevel"/>
    <w:tmpl w:val="08DC5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663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65"/>
    <w:rsid w:val="00001918"/>
    <w:rsid w:val="00017601"/>
    <w:rsid w:val="000433D6"/>
    <w:rsid w:val="00045192"/>
    <w:rsid w:val="00063456"/>
    <w:rsid w:val="0008504E"/>
    <w:rsid w:val="00095908"/>
    <w:rsid w:val="000B3607"/>
    <w:rsid w:val="00107554"/>
    <w:rsid w:val="001101F9"/>
    <w:rsid w:val="00141657"/>
    <w:rsid w:val="00160698"/>
    <w:rsid w:val="001A3C13"/>
    <w:rsid w:val="001A52DE"/>
    <w:rsid w:val="001B44E8"/>
    <w:rsid w:val="001C09A3"/>
    <w:rsid w:val="001D7478"/>
    <w:rsid w:val="00247489"/>
    <w:rsid w:val="0028071E"/>
    <w:rsid w:val="002C0D6B"/>
    <w:rsid w:val="002C578A"/>
    <w:rsid w:val="00306A50"/>
    <w:rsid w:val="003B7600"/>
    <w:rsid w:val="003C7BB3"/>
    <w:rsid w:val="003D315D"/>
    <w:rsid w:val="00417023"/>
    <w:rsid w:val="00420906"/>
    <w:rsid w:val="00426A84"/>
    <w:rsid w:val="0046143B"/>
    <w:rsid w:val="004753CB"/>
    <w:rsid w:val="004923B5"/>
    <w:rsid w:val="004B5FAA"/>
    <w:rsid w:val="00522E75"/>
    <w:rsid w:val="00524720"/>
    <w:rsid w:val="00544BFE"/>
    <w:rsid w:val="005714C4"/>
    <w:rsid w:val="00585C89"/>
    <w:rsid w:val="00596BAD"/>
    <w:rsid w:val="005D1273"/>
    <w:rsid w:val="005E32C3"/>
    <w:rsid w:val="006106C0"/>
    <w:rsid w:val="00621DC1"/>
    <w:rsid w:val="0062617B"/>
    <w:rsid w:val="0066405C"/>
    <w:rsid w:val="00696BFF"/>
    <w:rsid w:val="006C0886"/>
    <w:rsid w:val="006D44B5"/>
    <w:rsid w:val="006D5F57"/>
    <w:rsid w:val="006E303D"/>
    <w:rsid w:val="0070026A"/>
    <w:rsid w:val="00722708"/>
    <w:rsid w:val="0073475E"/>
    <w:rsid w:val="007648BE"/>
    <w:rsid w:val="00781D4C"/>
    <w:rsid w:val="00787F8D"/>
    <w:rsid w:val="0079562D"/>
    <w:rsid w:val="007B1AC0"/>
    <w:rsid w:val="007D1AA5"/>
    <w:rsid w:val="0081176E"/>
    <w:rsid w:val="00830D10"/>
    <w:rsid w:val="00846438"/>
    <w:rsid w:val="00881F69"/>
    <w:rsid w:val="008933FF"/>
    <w:rsid w:val="00894704"/>
    <w:rsid w:val="008A4221"/>
    <w:rsid w:val="008B0FCF"/>
    <w:rsid w:val="008D51E9"/>
    <w:rsid w:val="008D71DF"/>
    <w:rsid w:val="008D74C1"/>
    <w:rsid w:val="008F011F"/>
    <w:rsid w:val="00934686"/>
    <w:rsid w:val="00944E5F"/>
    <w:rsid w:val="0099597E"/>
    <w:rsid w:val="009A1BC7"/>
    <w:rsid w:val="009A5116"/>
    <w:rsid w:val="009C6AEF"/>
    <w:rsid w:val="00A15667"/>
    <w:rsid w:val="00A162F6"/>
    <w:rsid w:val="00A31065"/>
    <w:rsid w:val="00A323F8"/>
    <w:rsid w:val="00A453C1"/>
    <w:rsid w:val="00A46690"/>
    <w:rsid w:val="00A828B8"/>
    <w:rsid w:val="00A864A7"/>
    <w:rsid w:val="00AA5C13"/>
    <w:rsid w:val="00AD3343"/>
    <w:rsid w:val="00AE15E3"/>
    <w:rsid w:val="00AF051E"/>
    <w:rsid w:val="00B13217"/>
    <w:rsid w:val="00B13BED"/>
    <w:rsid w:val="00B21260"/>
    <w:rsid w:val="00B604CC"/>
    <w:rsid w:val="00B75F0E"/>
    <w:rsid w:val="00B8461B"/>
    <w:rsid w:val="00C05E63"/>
    <w:rsid w:val="00C217D2"/>
    <w:rsid w:val="00C41CF8"/>
    <w:rsid w:val="00C51D22"/>
    <w:rsid w:val="00C51E87"/>
    <w:rsid w:val="00C73F27"/>
    <w:rsid w:val="00C917C7"/>
    <w:rsid w:val="00CA3BA9"/>
    <w:rsid w:val="00CB6DEF"/>
    <w:rsid w:val="00CD4B71"/>
    <w:rsid w:val="00CF47E1"/>
    <w:rsid w:val="00D07586"/>
    <w:rsid w:val="00D20F92"/>
    <w:rsid w:val="00D32B81"/>
    <w:rsid w:val="00D432EE"/>
    <w:rsid w:val="00D53134"/>
    <w:rsid w:val="00DA7A20"/>
    <w:rsid w:val="00DB1356"/>
    <w:rsid w:val="00DB5F9D"/>
    <w:rsid w:val="00DC2828"/>
    <w:rsid w:val="00DC5658"/>
    <w:rsid w:val="00DD3C10"/>
    <w:rsid w:val="00DE07F9"/>
    <w:rsid w:val="00DE3B21"/>
    <w:rsid w:val="00E124A6"/>
    <w:rsid w:val="00E17449"/>
    <w:rsid w:val="00E272F7"/>
    <w:rsid w:val="00E560D4"/>
    <w:rsid w:val="00E8004C"/>
    <w:rsid w:val="00EA099C"/>
    <w:rsid w:val="00EA2E1A"/>
    <w:rsid w:val="00ED3477"/>
    <w:rsid w:val="00ED3D7C"/>
    <w:rsid w:val="00EE6E7D"/>
    <w:rsid w:val="00EF012C"/>
    <w:rsid w:val="00F04F0B"/>
    <w:rsid w:val="00F34AC9"/>
    <w:rsid w:val="00F95A9F"/>
    <w:rsid w:val="00FA30B2"/>
    <w:rsid w:val="00FB3D14"/>
    <w:rsid w:val="00FC2EF6"/>
    <w:rsid w:val="00FD757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0403A"/>
  <w15:chartTrackingRefBased/>
  <w15:docId w15:val="{7AF95815-8F89-4A79-BD0D-D9E36E4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65"/>
    <w:rPr>
      <w:rFonts w:cs="Mangal"/>
      <w:kern w:val="0"/>
      <w:szCs w:val="20"/>
      <w:lang w:val="en-US" w:bidi="hi-IN"/>
      <w14:ligatures w14:val="none"/>
    </w:rPr>
  </w:style>
  <w:style w:type="paragraph" w:styleId="Heading3">
    <w:name w:val="heading 3"/>
    <w:basedOn w:val="Normal"/>
    <w:next w:val="Normal"/>
    <w:link w:val="Heading3Char"/>
    <w:uiPriority w:val="9"/>
    <w:semiHidden/>
    <w:unhideWhenUsed/>
    <w:qFormat/>
    <w:rsid w:val="00C51D22"/>
    <w:pPr>
      <w:keepNext/>
      <w:keepLines/>
      <w:spacing w:before="40" w:after="0"/>
      <w:outlineLvl w:val="2"/>
    </w:pPr>
    <w:rPr>
      <w:rFonts w:asciiTheme="majorHAnsi" w:eastAsiaTheme="majorEastAsia" w:hAnsiTheme="majorHAnsi"/>
      <w:color w:val="1F3763" w:themeColor="accent1" w:themeShade="7F"/>
      <w:sz w:val="24"/>
      <w:szCs w:val="21"/>
    </w:rPr>
  </w:style>
  <w:style w:type="paragraph" w:styleId="Heading6">
    <w:name w:val="heading 6"/>
    <w:basedOn w:val="Normal"/>
    <w:link w:val="Heading6Char"/>
    <w:uiPriority w:val="1"/>
    <w:qFormat/>
    <w:rsid w:val="00B8461B"/>
    <w:pPr>
      <w:widowControl w:val="0"/>
      <w:autoSpaceDE w:val="0"/>
      <w:autoSpaceDN w:val="0"/>
      <w:spacing w:after="0" w:line="240" w:lineRule="auto"/>
      <w:ind w:left="772"/>
      <w:jc w:val="both"/>
      <w:outlineLvl w:val="5"/>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65"/>
    <w:rPr>
      <w:color w:val="0563C1" w:themeColor="hyperlink"/>
      <w:u w:val="single"/>
    </w:rPr>
  </w:style>
  <w:style w:type="paragraph" w:styleId="BodyText">
    <w:name w:val="Body Text"/>
    <w:basedOn w:val="Normal"/>
    <w:link w:val="BodyTextChar"/>
    <w:uiPriority w:val="1"/>
    <w:qFormat/>
    <w:rsid w:val="00A31065"/>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31065"/>
    <w:rPr>
      <w:rFonts w:ascii="Times New Roman" w:eastAsia="Times New Roman" w:hAnsi="Times New Roman" w:cs="Times New Roman"/>
      <w:kern w:val="0"/>
      <w:sz w:val="24"/>
      <w:szCs w:val="24"/>
      <w:lang w:val="en-US" w:bidi="ar-SA"/>
      <w14:ligatures w14:val="none"/>
    </w:rPr>
  </w:style>
  <w:style w:type="table" w:styleId="TableGrid">
    <w:name w:val="Table Grid"/>
    <w:basedOn w:val="TableNormal"/>
    <w:uiPriority w:val="39"/>
    <w:rsid w:val="000B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B8461B"/>
    <w:rPr>
      <w:rFonts w:ascii="Times New Roman" w:eastAsia="Times New Roman" w:hAnsi="Times New Roman" w:cs="Times New Roman"/>
      <w:b/>
      <w:bCs/>
      <w:kern w:val="0"/>
      <w:sz w:val="24"/>
      <w:szCs w:val="24"/>
      <w:lang w:val="en-US" w:bidi="ar-SA"/>
      <w14:ligatures w14:val="none"/>
    </w:rPr>
  </w:style>
  <w:style w:type="paragraph" w:customStyle="1" w:styleId="Default">
    <w:name w:val="Default"/>
    <w:rsid w:val="00B8461B"/>
    <w:pPr>
      <w:autoSpaceDE w:val="0"/>
      <w:autoSpaceDN w:val="0"/>
      <w:adjustRightInd w:val="0"/>
      <w:spacing w:after="0" w:line="240" w:lineRule="auto"/>
    </w:pPr>
    <w:rPr>
      <w:rFonts w:ascii="Times New Roman" w:hAnsi="Times New Roman" w:cs="Times New Roman"/>
      <w:color w:val="000000"/>
      <w:kern w:val="0"/>
      <w:sz w:val="24"/>
      <w:szCs w:val="24"/>
      <w:lang w:val="en-GB" w:bidi="hi-IN"/>
      <w14:ligatures w14:val="none"/>
    </w:rPr>
  </w:style>
  <w:style w:type="paragraph" w:customStyle="1" w:styleId="TableParagraph">
    <w:name w:val="Table Paragraph"/>
    <w:basedOn w:val="Normal"/>
    <w:uiPriority w:val="1"/>
    <w:qFormat/>
    <w:rsid w:val="00B8461B"/>
    <w:pPr>
      <w:widowControl w:val="0"/>
      <w:autoSpaceDE w:val="0"/>
      <w:autoSpaceDN w:val="0"/>
      <w:spacing w:before="1" w:after="0" w:line="240" w:lineRule="auto"/>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9"/>
    <w:semiHidden/>
    <w:rsid w:val="00C51D22"/>
    <w:rPr>
      <w:rFonts w:asciiTheme="majorHAnsi" w:eastAsiaTheme="majorEastAsia" w:hAnsiTheme="majorHAnsi" w:cs="Mangal"/>
      <w:color w:val="1F3763" w:themeColor="accent1" w:themeShade="7F"/>
      <w:kern w:val="0"/>
      <w:sz w:val="24"/>
      <w:szCs w:val="21"/>
      <w:lang w:val="en-US" w:bidi="hi-IN"/>
      <w14:ligatures w14:val="none"/>
    </w:rPr>
  </w:style>
  <w:style w:type="character" w:customStyle="1" w:styleId="UnresolvedMention1">
    <w:name w:val="Unresolved Mention1"/>
    <w:basedOn w:val="DefaultParagraphFont"/>
    <w:uiPriority w:val="99"/>
    <w:semiHidden/>
    <w:unhideWhenUsed/>
    <w:rsid w:val="00C51D22"/>
    <w:rPr>
      <w:color w:val="605E5C"/>
      <w:shd w:val="clear" w:color="auto" w:fill="E1DFDD"/>
    </w:rPr>
  </w:style>
  <w:style w:type="paragraph" w:styleId="ListParagraph">
    <w:name w:val="List Paragraph"/>
    <w:basedOn w:val="Normal"/>
    <w:uiPriority w:val="34"/>
    <w:qFormat/>
    <w:rsid w:val="00C51D22"/>
    <w:pPr>
      <w:ind w:left="720"/>
      <w:contextualSpacing/>
    </w:pPr>
  </w:style>
  <w:style w:type="paragraph" w:styleId="Header">
    <w:name w:val="header"/>
    <w:basedOn w:val="Normal"/>
    <w:link w:val="HeaderChar"/>
    <w:uiPriority w:val="99"/>
    <w:unhideWhenUsed/>
    <w:rsid w:val="0094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5F"/>
    <w:rPr>
      <w:rFonts w:cs="Mangal"/>
      <w:kern w:val="0"/>
      <w:szCs w:val="20"/>
      <w:lang w:val="en-US" w:bidi="hi-IN"/>
      <w14:ligatures w14:val="none"/>
    </w:rPr>
  </w:style>
  <w:style w:type="paragraph" w:styleId="Footer">
    <w:name w:val="footer"/>
    <w:basedOn w:val="Normal"/>
    <w:link w:val="FooterChar"/>
    <w:uiPriority w:val="99"/>
    <w:unhideWhenUsed/>
    <w:rsid w:val="0094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5F"/>
    <w:rPr>
      <w:rFonts w:cs="Mangal"/>
      <w:kern w:val="0"/>
      <w:szCs w:val="20"/>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jeai/2024/v46i11306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9734/jabb/2024/v27i111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3133</Words>
  <Characters>16734</Characters>
  <Application>Microsoft Office Word</Application>
  <DocSecurity>0</DocSecurity>
  <Lines>557</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hareshmmsln@gmail.com</dc:creator>
  <cp:keywords/>
  <dc:description/>
  <cp:lastModifiedBy>hareshmmsln@gmail.com</cp:lastModifiedBy>
  <cp:revision>118</cp:revision>
  <dcterms:created xsi:type="dcterms:W3CDTF">2024-09-17T15:14:00Z</dcterms:created>
  <dcterms:modified xsi:type="dcterms:W3CDTF">2025-07-28T06:51:00Z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fe479634-0e97-4c58-9f18-1ed7ca0240c5</vt:lpwstr>
  </property>
</Properties>
</file>