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C2653" w14:textId="77777777" w:rsidR="008516E3" w:rsidRPr="008516E3" w:rsidRDefault="008516E3" w:rsidP="008516E3">
      <w:pPr>
        <w:jc w:val="center"/>
        <w:rPr>
          <w:rFonts w:ascii="Times New Roman" w:hAnsi="Times New Roman" w:cs="Times New Roman"/>
          <w:b/>
          <w:bCs/>
          <w:i/>
          <w:iCs/>
          <w:sz w:val="28"/>
          <w:szCs w:val="28"/>
          <w:u w:val="single"/>
        </w:rPr>
      </w:pPr>
      <w:r w:rsidRPr="008516E3">
        <w:rPr>
          <w:rFonts w:ascii="Times New Roman" w:hAnsi="Times New Roman" w:cs="Times New Roman"/>
          <w:b/>
          <w:bCs/>
          <w:i/>
          <w:iCs/>
          <w:sz w:val="28"/>
          <w:szCs w:val="28"/>
          <w:u w:val="single"/>
        </w:rPr>
        <w:t>Review Article</w:t>
      </w:r>
    </w:p>
    <w:p w14:paraId="2C06F80F" w14:textId="77777777" w:rsidR="008516E3" w:rsidRDefault="008516E3" w:rsidP="00364DEE">
      <w:pPr>
        <w:jc w:val="center"/>
        <w:rPr>
          <w:rFonts w:ascii="Times New Roman" w:hAnsi="Times New Roman" w:cs="Times New Roman"/>
          <w:b/>
          <w:bCs/>
          <w:sz w:val="28"/>
          <w:szCs w:val="28"/>
        </w:rPr>
      </w:pPr>
    </w:p>
    <w:p w14:paraId="5373D93D" w14:textId="0BCA77A7" w:rsidR="0061184E" w:rsidRPr="00B56306" w:rsidRDefault="0061184E" w:rsidP="00364DEE">
      <w:pPr>
        <w:jc w:val="center"/>
        <w:rPr>
          <w:rFonts w:ascii="Times New Roman" w:hAnsi="Times New Roman" w:cs="Times New Roman"/>
          <w:b/>
          <w:bCs/>
          <w:sz w:val="28"/>
          <w:szCs w:val="28"/>
        </w:rPr>
      </w:pPr>
      <w:r w:rsidRPr="00681501">
        <w:rPr>
          <w:rFonts w:ascii="Times New Roman" w:hAnsi="Times New Roman" w:cs="Times New Roman"/>
          <w:b/>
          <w:bCs/>
          <w:sz w:val="28"/>
          <w:szCs w:val="28"/>
          <w:highlight w:val="yellow"/>
        </w:rPr>
        <w:t>A Bibliometric and Systematic Review of China’s Rural Collective Economy Policy: Trends, Themes, and Operating Mechanisms (2004–2024)</w:t>
      </w:r>
    </w:p>
    <w:p w14:paraId="043D7AD6" w14:textId="4BB70071" w:rsidR="00364DEE" w:rsidRDefault="00364DEE" w:rsidP="00364DEE">
      <w:pPr>
        <w:spacing w:before="24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43685FDD" w14:textId="3784C6D7" w:rsidR="00364DEE" w:rsidRDefault="00DF2CDE" w:rsidP="00364DEE">
      <w:pPr>
        <w:spacing w:before="240" w:after="120" w:line="240" w:lineRule="auto"/>
        <w:jc w:val="both"/>
        <w:rPr>
          <w:rFonts w:ascii="Times New Roman" w:hAnsi="Times New Roman" w:cs="Times New Roman"/>
          <w:color w:val="000000" w:themeColor="text1"/>
        </w:rPr>
      </w:pPr>
      <w:r w:rsidRPr="00681501">
        <w:rPr>
          <w:rFonts w:ascii="Times New Roman" w:hAnsi="Times New Roman" w:cs="Times New Roman"/>
          <w:color w:val="000000" w:themeColor="text1"/>
          <w:highlight w:val="yellow"/>
        </w:rPr>
        <w:t xml:space="preserve">In the last 40 years, China’s government has implemented several policies to promote rural development and rural </w:t>
      </w:r>
      <w:r>
        <w:rPr>
          <w:rFonts w:ascii="Times New Roman" w:hAnsi="Times New Roman" w:cs="Times New Roman"/>
          <w:color w:val="000000" w:themeColor="text1"/>
          <w:highlight w:val="yellow"/>
        </w:rPr>
        <w:t>revitalisation</w:t>
      </w:r>
      <w:r w:rsidRPr="00681501">
        <w:rPr>
          <w:rFonts w:ascii="Times New Roman" w:hAnsi="Times New Roman" w:cs="Times New Roman"/>
          <w:color w:val="000000" w:themeColor="text1"/>
          <w:highlight w:val="yellow"/>
        </w:rPr>
        <w:t>.</w:t>
      </w:r>
      <w:r>
        <w:rPr>
          <w:rFonts w:ascii="Times New Roman" w:hAnsi="Times New Roman" w:cs="Times New Roman"/>
          <w:color w:val="000000" w:themeColor="text1"/>
        </w:rPr>
        <w:t xml:space="preserve"> </w:t>
      </w:r>
      <w:r w:rsidR="0061184E" w:rsidRPr="00681501">
        <w:rPr>
          <w:rFonts w:ascii="Times New Roman" w:hAnsi="Times New Roman" w:cs="Times New Roman"/>
          <w:color w:val="000000" w:themeColor="text1"/>
          <w:highlight w:val="yellow"/>
        </w:rPr>
        <w:t>This study, therefore, aims to specifically provide an in-depth systematic review combined with a bibliometric analysis of the research developments and knowledge gaps relating to the development operating path mechanisms through rural collective economy policy, and how it is implemented in contributing to collective rural prosperity and sustainable rural development.</w:t>
      </w:r>
      <w:r w:rsidR="0061184E" w:rsidRPr="0061184E">
        <w:rPr>
          <w:rFonts w:ascii="Times New Roman" w:hAnsi="Times New Roman" w:cs="Times New Roman"/>
          <w:color w:val="000000" w:themeColor="text1"/>
        </w:rPr>
        <w:t xml:space="preserve"> </w:t>
      </w:r>
      <w:r w:rsidR="00364DEE" w:rsidRPr="0061300F">
        <w:rPr>
          <w:rFonts w:ascii="Times New Roman" w:hAnsi="Times New Roman" w:cs="Times New Roman"/>
          <w:color w:val="000000" w:themeColor="text1"/>
        </w:rPr>
        <w:t>China</w:t>
      </w:r>
      <w:r w:rsidR="00364DEE">
        <w:rPr>
          <w:rFonts w:ascii="Times New Roman" w:hAnsi="Times New Roman" w:cs="Times New Roman"/>
          <w:color w:val="000000" w:themeColor="text1"/>
        </w:rPr>
        <w:t>’</w:t>
      </w:r>
      <w:r w:rsidR="00364DEE" w:rsidRPr="0061300F">
        <w:rPr>
          <w:rFonts w:ascii="Times New Roman" w:hAnsi="Times New Roman" w:cs="Times New Roman"/>
          <w:color w:val="000000" w:themeColor="text1"/>
        </w:rPr>
        <w:t xml:space="preserve">s new rural collective economy policy has gained prominence in the last two decades due to its crucial role in promoting rural </w:t>
      </w:r>
      <w:r w:rsidR="00D70F8F" w:rsidRPr="00681501">
        <w:rPr>
          <w:rFonts w:ascii="Times New Roman" w:hAnsi="Times New Roman" w:cs="Times New Roman"/>
          <w:color w:val="000000" w:themeColor="text1"/>
          <w:highlight w:val="yellow"/>
        </w:rPr>
        <w:t>revitalisation</w:t>
      </w:r>
      <w:r w:rsidR="00D70F8F" w:rsidRPr="00681501">
        <w:rPr>
          <w:rFonts w:ascii="Times New Roman" w:hAnsi="Times New Roman" w:cs="Times New Roman"/>
          <w:color w:val="000000" w:themeColor="text1"/>
          <w:highlight w:val="yellow"/>
        </w:rPr>
        <w:t xml:space="preserve"> </w:t>
      </w:r>
      <w:r w:rsidR="00364DEE" w:rsidRPr="0061300F">
        <w:rPr>
          <w:rFonts w:ascii="Times New Roman" w:hAnsi="Times New Roman" w:cs="Times New Roman"/>
          <w:color w:val="000000" w:themeColor="text1"/>
        </w:rPr>
        <w:t xml:space="preserve">and sustainable development. However, there is still a paucity of compiled research </w:t>
      </w:r>
      <w:r w:rsidR="00D70F8F" w:rsidRPr="00681501">
        <w:rPr>
          <w:rFonts w:ascii="Times New Roman" w:hAnsi="Times New Roman" w:cs="Times New Roman"/>
          <w:color w:val="000000" w:themeColor="text1"/>
          <w:highlight w:val="yellow"/>
        </w:rPr>
        <w:t>synthesising</w:t>
      </w:r>
      <w:r w:rsidR="00D70F8F" w:rsidRPr="00681501">
        <w:rPr>
          <w:rFonts w:ascii="Times New Roman" w:hAnsi="Times New Roman" w:cs="Times New Roman"/>
          <w:color w:val="000000" w:themeColor="text1"/>
          <w:highlight w:val="yellow"/>
        </w:rPr>
        <w:t xml:space="preserve"> </w:t>
      </w:r>
      <w:r w:rsidR="00364DEE" w:rsidRPr="0061300F">
        <w:rPr>
          <w:rFonts w:ascii="Times New Roman" w:hAnsi="Times New Roman" w:cs="Times New Roman"/>
          <w:color w:val="000000" w:themeColor="text1"/>
        </w:rPr>
        <w:t xml:space="preserve">the scientific research development and </w:t>
      </w:r>
      <w:r w:rsidR="00364DEE">
        <w:rPr>
          <w:rFonts w:ascii="Times New Roman" w:hAnsi="Times New Roman" w:cs="Times New Roman"/>
          <w:color w:val="000000" w:themeColor="text1"/>
        </w:rPr>
        <w:t>knowledge on the</w:t>
      </w:r>
      <w:r w:rsidR="00364DEE" w:rsidRPr="0061300F">
        <w:rPr>
          <w:rFonts w:ascii="Times New Roman" w:hAnsi="Times New Roman" w:cs="Times New Roman"/>
          <w:color w:val="000000" w:themeColor="text1"/>
        </w:rPr>
        <w:t xml:space="preserve"> operating mode of China's new collective economy policy. Therefore, the paper fills the gap by conducting a bibliometric review and analysis based on 150 articles from the Web of Science database to evaluate the relevant scientific research productivity and operating development pathway mechanisms of the new rural collective economy in China</w:t>
      </w:r>
      <w:r w:rsidR="00364DEE">
        <w:rPr>
          <w:rFonts w:ascii="Times New Roman" w:hAnsi="Times New Roman" w:cs="Times New Roman"/>
          <w:color w:val="000000" w:themeColor="text1"/>
        </w:rPr>
        <w:t>, using the R software</w:t>
      </w:r>
      <w:r w:rsidR="00364DEE" w:rsidRPr="0061300F">
        <w:rPr>
          <w:rFonts w:ascii="Times New Roman" w:hAnsi="Times New Roman" w:cs="Times New Roman"/>
          <w:color w:val="000000" w:themeColor="text1"/>
        </w:rPr>
        <w:t xml:space="preserve"> package. </w:t>
      </w:r>
      <w:r w:rsidR="0061184E" w:rsidRPr="00681501">
        <w:rPr>
          <w:rFonts w:ascii="Times New Roman" w:hAnsi="Times New Roman" w:cs="Times New Roman"/>
          <w:color w:val="000000" w:themeColor="text1"/>
          <w:highlight w:val="yellow"/>
        </w:rPr>
        <w:t>The practical mechanisms for implementing this policy have not yet been evaluated in a coherent manner</w:t>
      </w:r>
      <w:r w:rsidR="0061184E" w:rsidRPr="00681501">
        <w:rPr>
          <w:rFonts w:ascii="Times New Roman" w:hAnsi="Times New Roman" w:cs="Times New Roman"/>
          <w:color w:val="000000" w:themeColor="text1"/>
          <w:highlight w:val="yellow"/>
        </w:rPr>
        <w:t>.</w:t>
      </w:r>
      <w:r w:rsidR="0061184E">
        <w:rPr>
          <w:rFonts w:ascii="Times New Roman" w:hAnsi="Times New Roman" w:cs="Times New Roman"/>
          <w:color w:val="000000" w:themeColor="text1"/>
        </w:rPr>
        <w:t xml:space="preserve"> </w:t>
      </w:r>
      <w:r w:rsidR="00364DEE" w:rsidRPr="0061300F">
        <w:rPr>
          <w:rFonts w:ascii="Times New Roman" w:hAnsi="Times New Roman" w:cs="Times New Roman"/>
          <w:color w:val="000000" w:themeColor="text1"/>
        </w:rPr>
        <w:t xml:space="preserve">The results from the bibliometric analysis demonstrate a significant increase in interest in the research field. The scientific productivity of the selected articles published in the topmost prolific journals </w:t>
      </w:r>
      <w:r w:rsidR="00364DEE">
        <w:rPr>
          <w:rFonts w:ascii="Times New Roman" w:hAnsi="Times New Roman" w:cs="Times New Roman"/>
          <w:color w:val="000000" w:themeColor="text1"/>
        </w:rPr>
        <w:t>reached its peak</w:t>
      </w:r>
      <w:r w:rsidR="00364DEE" w:rsidRPr="0061300F">
        <w:rPr>
          <w:rFonts w:ascii="Times New Roman" w:hAnsi="Times New Roman" w:cs="Times New Roman"/>
          <w:color w:val="000000" w:themeColor="text1"/>
        </w:rPr>
        <w:t xml:space="preserve"> in 2023. The results suggest that more than half of the articles reviewed were published between 2012 and 2024. Critical contributions to the development of knowledge in the field of the new rural collective economy mainly come from top influential authors affiliated with highly ranked Chinese Universities</w:t>
      </w:r>
      <w:r w:rsidR="00364DEE">
        <w:rPr>
          <w:rFonts w:ascii="Times New Roman" w:hAnsi="Times New Roman" w:cs="Times New Roman"/>
          <w:color w:val="000000" w:themeColor="text1"/>
        </w:rPr>
        <w:t xml:space="preserve">. </w:t>
      </w:r>
      <w:r w:rsidR="00364DEE" w:rsidRPr="0061300F">
        <w:rPr>
          <w:rFonts w:ascii="Times New Roman" w:hAnsi="Times New Roman" w:cs="Times New Roman"/>
          <w:color w:val="000000" w:themeColor="text1"/>
        </w:rPr>
        <w:t xml:space="preserve">The results </w:t>
      </w:r>
      <w:r w:rsidR="00364DEE">
        <w:rPr>
          <w:rFonts w:ascii="Times New Roman" w:hAnsi="Times New Roman" w:cs="Times New Roman"/>
          <w:color w:val="000000" w:themeColor="text1"/>
        </w:rPr>
        <w:t xml:space="preserve">further </w:t>
      </w:r>
      <w:r w:rsidR="00364DEE" w:rsidRPr="0061300F">
        <w:rPr>
          <w:rFonts w:ascii="Times New Roman" w:hAnsi="Times New Roman" w:cs="Times New Roman"/>
          <w:color w:val="000000" w:themeColor="text1"/>
        </w:rPr>
        <w:t xml:space="preserve">outline </w:t>
      </w:r>
      <w:r w:rsidR="00364DEE">
        <w:rPr>
          <w:rFonts w:ascii="Times New Roman" w:hAnsi="Times New Roman" w:cs="Times New Roman"/>
          <w:color w:val="000000" w:themeColor="text1"/>
        </w:rPr>
        <w:t>that</w:t>
      </w:r>
      <w:r w:rsidR="00364DEE" w:rsidRPr="0061300F">
        <w:rPr>
          <w:rFonts w:ascii="Times New Roman" w:hAnsi="Times New Roman" w:cs="Times New Roman"/>
          <w:color w:val="000000" w:themeColor="text1"/>
        </w:rPr>
        <w:t xml:space="preserve"> thematic areas, such as ‘rural collective actions’, ‘collective land shareholdings’, ‘agriculture cooperatives', and social capital</w:t>
      </w:r>
      <w:r w:rsidR="00364DEE">
        <w:rPr>
          <w:rFonts w:ascii="Times New Roman" w:hAnsi="Times New Roman" w:cs="Times New Roman"/>
          <w:color w:val="000000" w:themeColor="text1"/>
        </w:rPr>
        <w:t>,</w:t>
      </w:r>
      <w:r w:rsidR="00364DEE" w:rsidRPr="0061300F">
        <w:rPr>
          <w:rFonts w:ascii="Times New Roman" w:hAnsi="Times New Roman" w:cs="Times New Roman"/>
          <w:color w:val="000000" w:themeColor="text1"/>
        </w:rPr>
        <w:t xml:space="preserve"> have progressively become research hotspots and critical operating development pathways mechanisms of the new rural collective economy in China. </w:t>
      </w:r>
      <w:r w:rsidRPr="00681501">
        <w:rPr>
          <w:rFonts w:ascii="Times New Roman" w:hAnsi="Times New Roman" w:cs="Times New Roman"/>
          <w:color w:val="000000" w:themeColor="text1"/>
          <w:highlight w:val="yellow"/>
        </w:rPr>
        <w:t>The new rural collective economy helps the village collectives strengthen their social networks and participate in community projects and public goods, and services. The governance structure bolsters the democratic systems of governing in the market economy. The fairness and transparency in the governing systems of the new rural collective economic structures save time, cost, and labour in the land transaction processes and collective assets.</w:t>
      </w:r>
      <w:r w:rsidRPr="00DF2CDE">
        <w:rPr>
          <w:rFonts w:ascii="Times New Roman" w:hAnsi="Times New Roman" w:cs="Times New Roman"/>
          <w:color w:val="000000" w:themeColor="text1"/>
        </w:rPr>
        <w:t xml:space="preserve"> </w:t>
      </w:r>
      <w:r w:rsidR="00364DEE" w:rsidRPr="0061300F">
        <w:rPr>
          <w:rFonts w:ascii="Times New Roman" w:hAnsi="Times New Roman" w:cs="Times New Roman"/>
          <w:color w:val="000000" w:themeColor="text1"/>
        </w:rPr>
        <w:t>This review highlights the</w:t>
      </w:r>
      <w:r w:rsidR="00364DEE">
        <w:rPr>
          <w:rFonts w:ascii="Times New Roman" w:hAnsi="Times New Roman" w:cs="Times New Roman"/>
          <w:color w:val="000000" w:themeColor="text1"/>
        </w:rPr>
        <w:t xml:space="preserve"> </w:t>
      </w:r>
      <w:r w:rsidR="00364DEE" w:rsidRPr="0061300F">
        <w:rPr>
          <w:rFonts w:ascii="Times New Roman" w:hAnsi="Times New Roman" w:cs="Times New Roman"/>
          <w:color w:val="000000" w:themeColor="text1"/>
        </w:rPr>
        <w:t xml:space="preserve">potential of </w:t>
      </w:r>
      <w:r w:rsidR="00364DEE">
        <w:rPr>
          <w:rFonts w:ascii="Times New Roman" w:hAnsi="Times New Roman" w:cs="Times New Roman"/>
          <w:color w:val="000000" w:themeColor="text1"/>
        </w:rPr>
        <w:t xml:space="preserve">China's new rural collective economy policy </w:t>
      </w:r>
      <w:r w:rsidR="00364DEE" w:rsidRPr="0061300F">
        <w:rPr>
          <w:rFonts w:ascii="Times New Roman" w:hAnsi="Times New Roman" w:cs="Times New Roman"/>
          <w:color w:val="000000" w:themeColor="text1"/>
        </w:rPr>
        <w:t>to promote sustainable rural development and rural self-governance. It indicates a shift in China’s rural governance, away from direct intervention towards support for local collective actions</w:t>
      </w:r>
      <w:r w:rsidR="00364DEE">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61184E" w:rsidRPr="00681501">
        <w:rPr>
          <w:rFonts w:ascii="Times New Roman" w:hAnsi="Times New Roman" w:cs="Times New Roman"/>
          <w:color w:val="000000" w:themeColor="text1"/>
          <w:highlight w:val="yellow"/>
        </w:rPr>
        <w:t>The results show that key issues in rural economic policy, such as agricultural cooperatives, joint ventures, and social capital, have become the focus of research, which plays a fundamental role in sustainable development.</w:t>
      </w:r>
    </w:p>
    <w:p w14:paraId="14EB6FB3" w14:textId="77777777" w:rsidR="002E5C17" w:rsidRDefault="00364DEE" w:rsidP="00364DEE">
      <w:pPr>
        <w:spacing w:before="240" w:after="120" w:line="240" w:lineRule="auto"/>
        <w:jc w:val="both"/>
        <w:rPr>
          <w:rFonts w:ascii="Times New Roman" w:eastAsia="Times New Roman" w:hAnsi="Times New Roman" w:cs="Times New Roman"/>
          <w:b/>
          <w:sz w:val="24"/>
          <w:szCs w:val="24"/>
        </w:rPr>
      </w:pPr>
      <w:r>
        <w:rPr>
          <w:rFonts w:ascii="Times New Roman" w:hAnsi="Times New Roman" w:cs="Times New Roman"/>
        </w:rPr>
        <w:t>Keywords: C</w:t>
      </w:r>
      <w:r w:rsidRPr="00E30B06">
        <w:rPr>
          <w:rFonts w:ascii="Times New Roman" w:hAnsi="Times New Roman" w:cs="Times New Roman"/>
        </w:rPr>
        <w:t xml:space="preserve">ollective </w:t>
      </w:r>
      <w:r>
        <w:rPr>
          <w:rFonts w:ascii="Times New Roman" w:hAnsi="Times New Roman" w:cs="Times New Roman"/>
        </w:rPr>
        <w:t>e</w:t>
      </w:r>
      <w:r w:rsidRPr="00E30B06">
        <w:rPr>
          <w:rFonts w:ascii="Times New Roman" w:hAnsi="Times New Roman" w:cs="Times New Roman"/>
        </w:rPr>
        <w:t xml:space="preserve">conomy, collective actions, agriculture cooperatives, </w:t>
      </w:r>
      <w:r>
        <w:rPr>
          <w:rFonts w:ascii="Times New Roman" w:hAnsi="Times New Roman" w:cs="Times New Roman"/>
        </w:rPr>
        <w:t>c</w:t>
      </w:r>
      <w:r w:rsidRPr="00E30B06">
        <w:rPr>
          <w:rFonts w:ascii="Times New Roman" w:hAnsi="Times New Roman" w:cs="Times New Roman"/>
        </w:rPr>
        <w:t>ollective shareholding, common prosperity</w:t>
      </w:r>
    </w:p>
    <w:p w14:paraId="398894D4" w14:textId="56D3C2F7" w:rsidR="00364DEE" w:rsidRPr="002E5C17" w:rsidRDefault="00364DEE" w:rsidP="00364DEE">
      <w:pPr>
        <w:spacing w:before="240" w:after="120" w:line="24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hidden="0" allowOverlap="1" wp14:anchorId="7543AB48" wp14:editId="400EE4DD">
                <wp:simplePos x="0" y="0"/>
                <wp:positionH relativeFrom="column">
                  <wp:posOffset>-12699</wp:posOffset>
                </wp:positionH>
                <wp:positionV relativeFrom="paragraph">
                  <wp:posOffset>177800</wp:posOffset>
                </wp:positionV>
                <wp:extent cx="0" cy="19050"/>
                <wp:effectExtent l="0" t="0" r="0" b="0"/>
                <wp:wrapNone/>
                <wp:docPr id="36" name="Elbow Connector 36"/>
                <wp:cNvGraphicFramePr/>
                <a:graphic xmlns:a="http://schemas.openxmlformats.org/drawingml/2006/main">
                  <a:graphicData uri="http://schemas.microsoft.com/office/word/2010/wordprocessingShape">
                    <wps:wsp>
                      <wps:cNvCnPr/>
                      <wps:spPr>
                        <a:xfrm>
                          <a:off x="2462148" y="3780000"/>
                          <a:ext cx="5767705" cy="0"/>
                        </a:xfrm>
                        <a:prstGeom prst="bentConnector3">
                          <a:avLst>
                            <a:gd name="adj1" fmla="val 49995"/>
                          </a:avLst>
                        </a:prstGeom>
                        <a:noFill/>
                        <a:ln w="19050" cap="flat" cmpd="sng">
                          <a:solidFill>
                            <a:srgbClr val="000000"/>
                          </a:solidFill>
                          <a:prstDash val="solid"/>
                          <a:miter lim="800000"/>
                          <a:headEnd type="none" w="med" len="med"/>
                          <a:tailEnd type="none" w="med" len="med"/>
                        </a:ln>
                      </wps:spPr>
                      <wps:bodyPr/>
                    </wps:wsp>
                  </a:graphicData>
                </a:graphic>
              </wp:anchor>
            </w:drawing>
          </mc:Choice>
          <mc:Fallback>
            <w:pict>
              <v:shapetype w14:anchorId="4ED5120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26" type="#_x0000_t34" style="position:absolute;margin-left:-1pt;margin-top:14pt;width:0;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" adj="10799" strokeweight="1.5pt"/>
            </w:pict>
          </mc:Fallback>
        </mc:AlternateContent>
      </w:r>
      <w:r>
        <w:rPr>
          <w:rFonts w:ascii="Times New Roman" w:eastAsia="Times New Roman" w:hAnsi="Times New Roman" w:cs="Times New Roman"/>
          <w:b/>
          <w:sz w:val="24"/>
          <w:szCs w:val="24"/>
        </w:rPr>
        <w:t>Introduction</w:t>
      </w:r>
    </w:p>
    <w:p w14:paraId="47C25478" w14:textId="2F520B35" w:rsidR="00364DEE" w:rsidRPr="00E30B06" w:rsidRDefault="00B90506" w:rsidP="00364DEE">
      <w:pPr>
        <w:spacing w:after="0"/>
        <w:jc w:val="both"/>
        <w:rPr>
          <w:rFonts w:ascii="Times New Roman" w:hAnsi="Times New Roman" w:cs="Times New Roman"/>
          <w:b/>
          <w:bCs/>
        </w:rPr>
      </w:pPr>
      <w:r w:rsidRPr="00681501">
        <w:rPr>
          <w:rFonts w:ascii="Times New Roman" w:hAnsi="Times New Roman" w:cs="Times New Roman"/>
          <w:highlight w:val="yellow"/>
          <w:shd w:val="clear" w:color="auto" w:fill="FFFFFF"/>
        </w:rPr>
        <w:t xml:space="preserve">China proposed the implementation of a rural </w:t>
      </w:r>
      <w:r w:rsidRPr="00681501">
        <w:rPr>
          <w:rFonts w:ascii="Times New Roman" w:hAnsi="Times New Roman" w:cs="Times New Roman"/>
          <w:highlight w:val="yellow"/>
          <w:shd w:val="clear" w:color="auto" w:fill="FFFFFF"/>
        </w:rPr>
        <w:t>revitalisation</w:t>
      </w:r>
      <w:r w:rsidRPr="00681501">
        <w:rPr>
          <w:rFonts w:ascii="Times New Roman" w:hAnsi="Times New Roman" w:cs="Times New Roman"/>
          <w:highlight w:val="yellow"/>
          <w:shd w:val="clear" w:color="auto" w:fill="FFFFFF"/>
        </w:rPr>
        <w:t xml:space="preserve"> strategy and the promotion of an integrated urban-rural development for the first time in 2017. This proposal marks the transformation of the urban-rural relationship, and the integrated urban-rural development reflects a significant conceptual change</w:t>
      </w:r>
      <w:r w:rsidRPr="00681501">
        <w:rPr>
          <w:rFonts w:ascii="Times New Roman" w:hAnsi="Times New Roman" w:cs="Times New Roman"/>
          <w:highlight w:val="yellow"/>
          <w:shd w:val="clear" w:color="auto" w:fill="FFFFFF"/>
        </w:rPr>
        <w:t xml:space="preserve"> </w:t>
      </w:r>
      <w:r w:rsidRPr="00681501">
        <w:rPr>
          <w:rFonts w:ascii="Times New Roman" w:hAnsi="Times New Roman" w:cs="Times New Roman"/>
          <w:highlight w:val="yellow"/>
          <w:shd w:val="clear" w:color="auto" w:fill="FFFFFF"/>
        </w:rPr>
        <w:t>(Liu et al., 2020).</w:t>
      </w:r>
      <w:r w:rsidRPr="00B90506">
        <w:rPr>
          <w:rFonts w:ascii="Times New Roman" w:hAnsi="Times New Roman" w:cs="Times New Roman"/>
          <w:shd w:val="clear" w:color="auto" w:fill="FFFFFF"/>
        </w:rPr>
        <w:t xml:space="preserve"> </w:t>
      </w:r>
      <w:r w:rsidR="00364DEE" w:rsidRPr="00E30B06">
        <w:rPr>
          <w:rFonts w:ascii="Times New Roman" w:hAnsi="Times New Roman" w:cs="Times New Roman"/>
          <w:shd w:val="clear" w:color="auto" w:fill="FFFFFF"/>
        </w:rPr>
        <w:t xml:space="preserve">In the last 40 years, China’s government has implemented several policies to promote rural </w:t>
      </w:r>
      <w:r w:rsidR="00364DEE" w:rsidRPr="00E30B06">
        <w:rPr>
          <w:rFonts w:ascii="Times New Roman" w:hAnsi="Times New Roman" w:cs="Times New Roman"/>
          <w:shd w:val="clear" w:color="auto" w:fill="FFFFFF"/>
        </w:rPr>
        <w:lastRenderedPageBreak/>
        <w:t xml:space="preserve">development and rural </w:t>
      </w:r>
      <w:r w:rsidR="00D70F8F" w:rsidRPr="00681501">
        <w:rPr>
          <w:rFonts w:ascii="Times New Roman" w:hAnsi="Times New Roman" w:cs="Times New Roman"/>
          <w:highlight w:val="yellow"/>
          <w:shd w:val="clear" w:color="auto" w:fill="FFFFFF"/>
        </w:rPr>
        <w:t>revitalisation</w:t>
      </w:r>
      <w:r w:rsidR="00364DEE" w:rsidRPr="00E30B06">
        <w:rPr>
          <w:rFonts w:ascii="Times New Roman" w:hAnsi="Times New Roman" w:cs="Times New Roman"/>
          <w:shd w:val="clear" w:color="auto" w:fill="FFFFFF"/>
        </w:rPr>
        <w:t xml:space="preserve">. </w:t>
      </w:r>
      <w:r w:rsidR="00DF2CDE" w:rsidRPr="00681501">
        <w:rPr>
          <w:rFonts w:ascii="Times New Roman" w:hAnsi="Times New Roman" w:cs="Times New Roman"/>
          <w:highlight w:val="yellow"/>
          <w:shd w:val="clear" w:color="auto" w:fill="FFFFFF"/>
        </w:rPr>
        <w:t>The Chinese government has integrated economic development, environmental protection,  and local culture as the three pillars supporting the development of   China's rural brand strategy, simultaneously promoting the attractiveness of rural tourism and fostering local identity and pride (Linxin et al., 2024).</w:t>
      </w:r>
      <w:r w:rsidR="00DF2CDE" w:rsidRPr="00DF2CDE">
        <w:rPr>
          <w:rFonts w:ascii="Times New Roman" w:hAnsi="Times New Roman" w:cs="Times New Roman"/>
          <w:shd w:val="clear" w:color="auto" w:fill="FFFFFF"/>
        </w:rPr>
        <w:t xml:space="preserve">  </w:t>
      </w:r>
      <w:r w:rsidR="00364DEE" w:rsidRPr="00E30B06">
        <w:rPr>
          <w:rFonts w:ascii="Times New Roman" w:hAnsi="Times New Roman" w:cs="Times New Roman"/>
          <w:shd w:val="clear" w:color="auto" w:fill="FFFFFF"/>
        </w:rPr>
        <w:t>However, despite the policies, living in rural communities in China encompasses several challenges</w:t>
      </w:r>
      <w:r w:rsidR="00364DEE" w:rsidRPr="00E30B06">
        <w:rPr>
          <w:rFonts w:ascii="Times New Roman" w:hAnsi="Times New Roman" w:cs="Times New Roman"/>
        </w:rPr>
        <w:t xml:space="preserve"> such as </w:t>
      </w:r>
      <w:r w:rsidR="00364DEE" w:rsidRPr="00E30B06">
        <w:rPr>
          <w:rFonts w:ascii="Times New Roman" w:hAnsi="Times New Roman" w:cs="Times New Roman"/>
          <w:shd w:val="clear" w:color="auto" w:fill="FFFFFF"/>
        </w:rPr>
        <w:t>income inequalities</w:t>
      </w:r>
      <w:r w:rsidR="00364DEE">
        <w:rPr>
          <w:rFonts w:ascii="Times New Roman" w:hAnsi="Times New Roman" w:cs="Times New Roman"/>
          <w:shd w:val="clear" w:color="auto" w:fill="FFFFFF"/>
        </w:rPr>
        <w:fldChar w:fldCharType="begin"/>
      </w:r>
      <w:r w:rsidR="00364DEE">
        <w:rPr>
          <w:rFonts w:ascii="Times New Roman" w:hAnsi="Times New Roman" w:cs="Times New Roman"/>
          <w:shd w:val="clear" w:color="auto" w:fill="FFFFFF"/>
        </w:rPr>
        <w:instrText xml:space="preserve"> ADDIN EN.CITE &lt;EndNote&gt;&lt;Cite&gt;&lt;Author&gt;Umair&lt;/Author&gt;&lt;Year&gt;2024&lt;/Year&gt;&lt;RecNum&gt;71&lt;/RecNum&gt;&lt;DisplayText&gt;(Umair, Aizhan, Teymurova, &amp;amp; Chang, 2024)&lt;/DisplayText&gt;&lt;record&gt;&lt;rec-number&gt;71&lt;/rec-number&gt;&lt;foreign-keys&gt;&lt;key app="EN" db-id="ddex5xtr52wsebeeafs5rz2qpsf9zprwzdxa" timestamp="1748282991"&gt;71&lt;/key&gt;&lt;/foreign-keys&gt;&lt;ref-type name="Journal Article"&gt;17&lt;/ref-type&gt;&lt;contributors&gt;&lt;authors&gt;&lt;author&gt;Umair, Muhammad&lt;/author&gt;&lt;author&gt;Aizhan, Assilova&lt;/author&gt;&lt;author&gt;Teymurova, Vusala&lt;/author&gt;&lt;author&gt;Chang, Lie&lt;/author&gt;&lt;/authors&gt;&lt;/contributors&gt;&lt;titles&gt;&lt;title&gt;Does the disparity between rural and urban incomes affect rural energy poverty?&lt;/title&gt;&lt;secondary-title&gt;Energy Strategy Reviews&lt;/secondary-title&gt;&lt;/titles&gt;&lt;periodical&gt;&lt;full-title&gt;Energy Strategy Reviews&lt;/full-title&gt;&lt;/periodical&gt;&lt;pages&gt;101584&lt;/pages&gt;&lt;volume&gt;56&lt;/volume&gt;&lt;dates&gt;&lt;year&gt;2024&lt;/year&gt;&lt;/dates&gt;&lt;isbn&gt;2211-467X&lt;/isbn&gt;&lt;urls&gt;&lt;/urls&gt;&lt;/record&gt;&lt;/Cite&gt;&lt;/EndNote&gt;</w:instrText>
      </w:r>
      <w:r w:rsidR="00364DEE">
        <w:rPr>
          <w:rFonts w:ascii="Times New Roman" w:hAnsi="Times New Roman" w:cs="Times New Roman"/>
          <w:shd w:val="clear" w:color="auto" w:fill="FFFFFF"/>
        </w:rPr>
        <w:fldChar w:fldCharType="separate"/>
      </w:r>
      <w:r w:rsidR="00364DEE">
        <w:rPr>
          <w:rFonts w:ascii="Times New Roman" w:hAnsi="Times New Roman" w:cs="Times New Roman"/>
          <w:noProof/>
          <w:shd w:val="clear" w:color="auto" w:fill="FFFFFF"/>
        </w:rPr>
        <w:t>(Umair, Aizhan, Teymurova, &amp; Chang, 2024)</w:t>
      </w:r>
      <w:r w:rsidR="00364DEE">
        <w:rPr>
          <w:rFonts w:ascii="Times New Roman" w:hAnsi="Times New Roman" w:cs="Times New Roman"/>
          <w:shd w:val="clear" w:color="auto" w:fill="FFFFFF"/>
        </w:rPr>
        <w:fldChar w:fldCharType="end"/>
      </w:r>
      <w:r w:rsidR="00364DEE" w:rsidRPr="00E30B06">
        <w:rPr>
          <w:rFonts w:ascii="Times New Roman" w:hAnsi="Times New Roman" w:cs="Times New Roman"/>
          <w:shd w:val="clear" w:color="auto" w:fill="FFFFFF"/>
        </w:rPr>
        <w:t>, relative poverty</w:t>
      </w:r>
      <w:r w:rsidR="00364DEE">
        <w:rPr>
          <w:rFonts w:ascii="Times New Roman" w:hAnsi="Times New Roman" w:cs="Times New Roman"/>
          <w:shd w:val="clear" w:color="auto" w:fill="FFFFFF"/>
        </w:rPr>
        <w:t xml:space="preserve"> </w:t>
      </w:r>
      <w:r w:rsidR="00364DEE">
        <w:rPr>
          <w:rFonts w:ascii="Times New Roman" w:hAnsi="Times New Roman" w:cs="Times New Roman"/>
          <w:shd w:val="clear" w:color="auto" w:fill="FFFFFF"/>
        </w:rPr>
        <w:fldChar w:fldCharType="begin"/>
      </w:r>
      <w:r w:rsidR="00364DEE">
        <w:rPr>
          <w:rFonts w:ascii="Times New Roman" w:hAnsi="Times New Roman" w:cs="Times New Roman"/>
          <w:shd w:val="clear" w:color="auto" w:fill="FFFFFF"/>
        </w:rPr>
        <w:instrText xml:space="preserve"> ADDIN EN.CITE &lt;EndNote&gt;&lt;Cite&gt;&lt;Author&gt;Wang&lt;/Author&gt;&lt;Year&gt;2024&lt;/Year&gt;&lt;RecNum&gt;70&lt;/RecNum&gt;&lt;DisplayText&gt;(Yunhui Wang, Chen, &amp;amp; Li, 2024)&lt;/DisplayText&gt;&lt;record&gt;&lt;rec-number&gt;70&lt;/rec-number&gt;&lt;foreign-keys&gt;&lt;key app="EN" db-id="ddex5xtr52wsebeeafs5rz2qpsf9zprwzdxa" timestamp="1748282856"&gt;70&lt;/key&gt;&lt;/foreign-keys&gt;&lt;ref-type name="Journal Article"&gt;17&lt;/ref-type&gt;&lt;contributors&gt;&lt;authors&gt;&lt;author&gt;Wang, Yunhui&lt;/author&gt;&lt;author&gt;Chen, Yihua&lt;/author&gt;&lt;author&gt;Li, Zhiying&lt;/author&gt;&lt;/authors&gt;&lt;/contributors&gt;&lt;titles&gt;&lt;title&gt;Escaping poverty: Changing characteristics of China’s rural poverty reduction policy and future trends&lt;/title&gt;&lt;secondary-title&gt;Humanities and Social Sciences Communications&lt;/secondary-title&gt;&lt;/titles&gt;&lt;periodical&gt;&lt;full-title&gt;Humanities and Social Sciences Communications&lt;/full-title&gt;&lt;/periodical&gt;&lt;pages&gt;1-14&lt;/pages&gt;&lt;volume&gt;11&lt;/volume&gt;&lt;number&gt;1&lt;/number&gt;&lt;dates&gt;&lt;year&gt;2024&lt;/year&gt;&lt;/dates&gt;&lt;isbn&gt;2662-9992&lt;/isbn&gt;&lt;urls&gt;&lt;/urls&gt;&lt;/record&gt;&lt;/Cite&gt;&lt;/EndNote&gt;</w:instrText>
      </w:r>
      <w:r w:rsidR="00364DEE">
        <w:rPr>
          <w:rFonts w:ascii="Times New Roman" w:hAnsi="Times New Roman" w:cs="Times New Roman"/>
          <w:shd w:val="clear" w:color="auto" w:fill="FFFFFF"/>
        </w:rPr>
        <w:fldChar w:fldCharType="separate"/>
      </w:r>
      <w:r w:rsidR="00364DEE">
        <w:rPr>
          <w:rFonts w:ascii="Times New Roman" w:hAnsi="Times New Roman" w:cs="Times New Roman"/>
          <w:noProof/>
          <w:shd w:val="clear" w:color="auto" w:fill="FFFFFF"/>
        </w:rPr>
        <w:t>(Yunhui Wang, Chen, &amp; Li, 2024)</w:t>
      </w:r>
      <w:r w:rsidR="00364DEE">
        <w:rPr>
          <w:rFonts w:ascii="Times New Roman" w:hAnsi="Times New Roman" w:cs="Times New Roman"/>
          <w:shd w:val="clear" w:color="auto" w:fill="FFFFFF"/>
        </w:rPr>
        <w:fldChar w:fldCharType="end"/>
      </w:r>
      <w:r w:rsidR="00364DEE" w:rsidRPr="00E30B06">
        <w:rPr>
          <w:rFonts w:ascii="Times New Roman" w:hAnsi="Times New Roman" w:cs="Times New Roman"/>
          <w:shd w:val="clear" w:color="auto" w:fill="FFFFFF"/>
        </w:rPr>
        <w:t>, farmland abandonment</w:t>
      </w:r>
      <w:r w:rsidR="00364DEE">
        <w:rPr>
          <w:rFonts w:ascii="Times New Roman" w:hAnsi="Times New Roman" w:cs="Times New Roman"/>
          <w:shd w:val="clear" w:color="auto" w:fill="FFFFFF"/>
        </w:rPr>
        <w:fldChar w:fldCharType="begin"/>
      </w:r>
      <w:r w:rsidR="00364DEE">
        <w:rPr>
          <w:rFonts w:ascii="Times New Roman" w:hAnsi="Times New Roman" w:cs="Times New Roman"/>
          <w:shd w:val="clear" w:color="auto" w:fill="FFFFFF"/>
        </w:rPr>
        <w:instrText xml:space="preserve"> ADDIN EN.CITE &lt;EndNote&gt;&lt;Cite&gt;&lt;Author&gt;Song&lt;/Author&gt;&lt;Year&gt;2024&lt;/Year&gt;&lt;RecNum&gt;72&lt;/RecNum&gt;&lt;DisplayText&gt;(Song, Li, Xin, &amp;amp; Wang, 2024)&lt;/DisplayText&gt;&lt;record&gt;&lt;rec-number&gt;72&lt;/rec-number&gt;&lt;foreign-keys&gt;&lt;key app="EN" db-id="ddex5xtr52wsebeeafs5rz2qpsf9zprwzdxa" timestamp="1748283212"&gt;72&lt;/key&gt;&lt;/foreign-keys&gt;&lt;ref-type name="Journal Article"&gt;17&lt;/ref-type&gt;&lt;contributors&gt;&lt;authors&gt;&lt;author&gt;Song, Hengfei&lt;/author&gt;&lt;author&gt;Li, Xiubin&lt;/author&gt;&lt;author&gt;Xin, Liangjie&lt;/author&gt;&lt;author&gt;Wang, Xue&lt;/author&gt;&lt;/authors&gt;&lt;/contributors&gt;&lt;titles&gt;&lt;title&gt;Do farmland transfers mitigate farmland abandonment?——A case study of China&amp;apos;s mountainous areas&lt;/title&gt;&lt;secondary-title&gt;Habitat International&lt;/secondary-title&gt;&lt;/titles&gt;&lt;periodical&gt;&lt;full-title&gt;Habitat International&lt;/full-title&gt;&lt;/periodical&gt;&lt;pages&gt;103023&lt;/pages&gt;&lt;volume&gt;146&lt;/volume&gt;&lt;dates&gt;&lt;year&gt;2024&lt;/year&gt;&lt;/dates&gt;&lt;isbn&gt;0197-3975&lt;/isbn&gt;&lt;urls&gt;&lt;/urls&gt;&lt;/record&gt;&lt;/Cite&gt;&lt;/EndNote&gt;</w:instrText>
      </w:r>
      <w:r w:rsidR="00364DEE">
        <w:rPr>
          <w:rFonts w:ascii="Times New Roman" w:hAnsi="Times New Roman" w:cs="Times New Roman"/>
          <w:shd w:val="clear" w:color="auto" w:fill="FFFFFF"/>
        </w:rPr>
        <w:fldChar w:fldCharType="separate"/>
      </w:r>
      <w:r w:rsidR="00364DEE">
        <w:rPr>
          <w:rFonts w:ascii="Times New Roman" w:hAnsi="Times New Roman" w:cs="Times New Roman"/>
          <w:noProof/>
          <w:shd w:val="clear" w:color="auto" w:fill="FFFFFF"/>
        </w:rPr>
        <w:t>(Song, Li, Xin, &amp; Wang, 2024)</w:t>
      </w:r>
      <w:r w:rsidR="00364DEE">
        <w:rPr>
          <w:rFonts w:ascii="Times New Roman" w:hAnsi="Times New Roman" w:cs="Times New Roman"/>
          <w:shd w:val="clear" w:color="auto" w:fill="FFFFFF"/>
        </w:rPr>
        <w:fldChar w:fldCharType="end"/>
      </w:r>
      <w:r w:rsidR="00364DEE">
        <w:rPr>
          <w:rFonts w:ascii="Times New Roman" w:hAnsi="Times New Roman" w:cs="Times New Roman"/>
          <w:shd w:val="clear" w:color="auto" w:fill="FFFFFF"/>
        </w:rPr>
        <w:t>,</w:t>
      </w:r>
      <w:r w:rsidR="00364DEE" w:rsidRPr="00E30B06">
        <w:rPr>
          <w:rFonts w:ascii="Times New Roman" w:hAnsi="Times New Roman" w:cs="Times New Roman"/>
          <w:shd w:val="clear" w:color="auto" w:fill="FFFFFF"/>
        </w:rPr>
        <w:t xml:space="preserve"> and</w:t>
      </w:r>
      <w:r w:rsidR="00364DEE">
        <w:rPr>
          <w:rFonts w:ascii="Times New Roman" w:hAnsi="Times New Roman" w:cs="Times New Roman"/>
          <w:shd w:val="clear" w:color="auto" w:fill="FFFFFF"/>
        </w:rPr>
        <w:t xml:space="preserve"> livelihood pressure</w:t>
      </w:r>
      <w:r w:rsidR="00364DEE">
        <w:rPr>
          <w:rFonts w:ascii="Times New Roman" w:hAnsi="Times New Roman" w:cs="Times New Roman"/>
          <w:shd w:val="clear" w:color="auto" w:fill="FFFFFF"/>
        </w:rPr>
        <w:fldChar w:fldCharType="begin"/>
      </w:r>
      <w:r w:rsidR="00364DEE">
        <w:rPr>
          <w:rFonts w:ascii="Times New Roman" w:hAnsi="Times New Roman" w:cs="Times New Roman"/>
          <w:shd w:val="clear" w:color="auto" w:fill="FFFFFF"/>
        </w:rPr>
        <w:instrText xml:space="preserve"> ADDIN EN.CITE &lt;EndNote&gt;&lt;Cite&gt;&lt;Author&gt;Yang&lt;/Author&gt;&lt;Year&gt;2021&lt;/Year&gt;&lt;RecNum&gt;73&lt;/RecNum&gt;&lt;DisplayText&gt;(X. Yang, Guo, Deng, &amp;amp; Xu, 2021)&lt;/DisplayText&gt;&lt;record&gt;&lt;rec-number&gt;73&lt;/rec-number&gt;&lt;foreign-keys&gt;&lt;key app="EN" db-id="ddex5xtr52wsebeeafs5rz2qpsf9zprwzdxa" timestamp="1748283614"&gt;73&lt;/key&gt;&lt;/foreign-keys&gt;&lt;ref-type name="Journal Article"&gt;17&lt;/ref-type&gt;&lt;contributors&gt;&lt;authors&gt;&lt;author&gt;Yang, Xue&lt;/author&gt;&lt;author&gt;Guo, Shili&lt;/author&gt;&lt;author&gt;Deng, Xin&lt;/author&gt;&lt;author&gt;Xu, Dingde&lt;/author&gt;&lt;/authors&gt;&lt;/contributors&gt;&lt;titles&gt;&lt;title&gt;Livelihood adaptation of rural households under livelihood stress: Evidence from Sichuan Province, China&lt;/title&gt;&lt;secondary-title&gt;Agriculture&lt;/secondary-title&gt;&lt;/titles&gt;&lt;periodical&gt;&lt;full-title&gt;Agriculture&lt;/full-title&gt;&lt;/periodical&gt;&lt;pages&gt;506&lt;/pages&gt;&lt;volume&gt;11&lt;/volume&gt;&lt;number&gt;6&lt;/number&gt;&lt;dates&gt;&lt;year&gt;2021&lt;/year&gt;&lt;/dates&gt;&lt;isbn&gt;2077-0472&lt;/isbn&gt;&lt;urls&gt;&lt;/urls&gt;&lt;/record&gt;&lt;/Cite&gt;&lt;/EndNote&gt;</w:instrText>
      </w:r>
      <w:r w:rsidR="00364DEE">
        <w:rPr>
          <w:rFonts w:ascii="Times New Roman" w:hAnsi="Times New Roman" w:cs="Times New Roman"/>
          <w:shd w:val="clear" w:color="auto" w:fill="FFFFFF"/>
        </w:rPr>
        <w:fldChar w:fldCharType="separate"/>
      </w:r>
      <w:r w:rsidR="00364DEE">
        <w:rPr>
          <w:rFonts w:ascii="Times New Roman" w:hAnsi="Times New Roman" w:cs="Times New Roman"/>
          <w:noProof/>
          <w:shd w:val="clear" w:color="auto" w:fill="FFFFFF"/>
        </w:rPr>
        <w:t>(X. Yang, Guo, Deng, &amp; Xu, 2021)</w:t>
      </w:r>
      <w:r w:rsidR="00364DEE">
        <w:rPr>
          <w:rFonts w:ascii="Times New Roman" w:hAnsi="Times New Roman" w:cs="Times New Roman"/>
          <w:shd w:val="clear" w:color="auto" w:fill="FFFFFF"/>
        </w:rPr>
        <w:fldChar w:fldCharType="end"/>
      </w:r>
      <w:r w:rsidR="00364DEE" w:rsidRPr="00E30B06">
        <w:rPr>
          <w:rFonts w:ascii="Times New Roman" w:hAnsi="Times New Roman" w:cs="Times New Roman"/>
          <w:shd w:val="clear" w:color="auto" w:fill="FFFFFF"/>
        </w:rPr>
        <w:t>, making rural residents vulnerable.</w:t>
      </w:r>
      <w:r w:rsidR="00364DEE" w:rsidRPr="00E30B06">
        <w:rPr>
          <w:rFonts w:ascii="Times New Roman" w:hAnsi="Times New Roman" w:cs="Times New Roman"/>
        </w:rPr>
        <w:t xml:space="preserve"> These challenges have stimulated the </w:t>
      </w:r>
      <w:r w:rsidR="00364DEE" w:rsidRPr="00E30B06">
        <w:rPr>
          <w:rFonts w:ascii="Times New Roman" w:hAnsi="Times New Roman" w:cs="Times New Roman"/>
          <w:shd w:val="clear" w:color="auto" w:fill="FFFFFF"/>
        </w:rPr>
        <w:t xml:space="preserve">ever-growing need to explore new rural economic policies to achieve sustained rural development and collective prosperity. Indeed, one key rural development policy implemented in recent </w:t>
      </w:r>
      <w:r w:rsidR="00364DEE">
        <w:rPr>
          <w:rFonts w:ascii="Times New Roman" w:hAnsi="Times New Roman" w:cs="Times New Roman"/>
          <w:shd w:val="clear" w:color="auto" w:fill="FFFFFF"/>
        </w:rPr>
        <w:t>times</w:t>
      </w:r>
      <w:r w:rsidR="00364DEE" w:rsidRPr="00E30B06">
        <w:rPr>
          <w:rFonts w:ascii="Times New Roman" w:hAnsi="Times New Roman" w:cs="Times New Roman"/>
          <w:shd w:val="clear" w:color="auto" w:fill="FFFFFF"/>
        </w:rPr>
        <w:t xml:space="preserve"> that has attracted the attention of researchers and development actors in China is the ‘</w:t>
      </w:r>
      <w:r w:rsidR="00364DEE">
        <w:rPr>
          <w:rFonts w:ascii="Times New Roman" w:hAnsi="Times New Roman" w:cs="Times New Roman"/>
          <w:shd w:val="clear" w:color="auto" w:fill="FFFFFF"/>
        </w:rPr>
        <w:t>new</w:t>
      </w:r>
      <w:r w:rsidR="00364DEE" w:rsidRPr="00E30B06">
        <w:rPr>
          <w:rFonts w:ascii="Times New Roman" w:hAnsi="Times New Roman" w:cs="Times New Roman"/>
          <w:shd w:val="clear" w:color="auto" w:fill="FFFFFF"/>
        </w:rPr>
        <w:t xml:space="preserve"> </w:t>
      </w:r>
      <w:r w:rsidR="00364DEE">
        <w:rPr>
          <w:rFonts w:ascii="Times New Roman" w:hAnsi="Times New Roman" w:cs="Times New Roman"/>
          <w:shd w:val="clear" w:color="auto" w:fill="FFFFFF"/>
        </w:rPr>
        <w:t>Rural Collective Economy</w:t>
      </w:r>
      <w:r w:rsidR="00364DEE" w:rsidRPr="00E30B06">
        <w:rPr>
          <w:rFonts w:ascii="Times New Roman" w:hAnsi="Times New Roman" w:cs="Times New Roman"/>
          <w:shd w:val="clear" w:color="auto" w:fill="FFFFFF"/>
        </w:rPr>
        <w:t xml:space="preserve"> policy’ </w:t>
      </w:r>
      <w:r w:rsidR="00364DEE" w:rsidRPr="00E30B06">
        <w:rPr>
          <w:rFonts w:ascii="Times New Roman" w:hAnsi="Times New Roman" w:cs="Times New Roman"/>
          <w:shd w:val="clear" w:color="auto" w:fill="FFFFFF"/>
        </w:rPr>
        <w:fldChar w:fldCharType="begin"/>
      </w:r>
      <w:r w:rsidR="00364DEE" w:rsidRPr="00E30B06">
        <w:rPr>
          <w:rFonts w:ascii="Times New Roman" w:hAnsi="Times New Roman" w:cs="Times New Roman"/>
          <w:shd w:val="clear" w:color="auto" w:fill="FFFFFF"/>
        </w:rPr>
        <w:instrText xml:space="preserve"> ADDIN EN.CITE &lt;EndNote&gt;&lt;Cite&gt;&lt;Author&gt;Jiang&lt;/Author&gt;&lt;Year&gt;2023&lt;/Year&gt;&lt;RecNum&gt;7&lt;/RecNum&gt;&lt;DisplayText&gt;(Jiang et al., 2023)&lt;/DisplayText&gt;&lt;record&gt;&lt;rec-number&gt;7&lt;/rec-number&gt;&lt;foreign-keys&gt;&lt;key app="EN" db-id="ddex5xtr52wsebeeafs5rz2qpsf9zprwzdxa" timestamp="1724868886"&gt;7&lt;/key&gt;&lt;/foreign-keys&gt;&lt;ref-type name="Journal Article"&gt;17&lt;/ref-type&gt;&lt;contributors&gt;&lt;authors&gt;&lt;author&gt;Jiang, Fan&lt;/author&gt;&lt;author&gt;Jiang, Yadan&lt;/author&gt;&lt;author&gt;Peng, Jiquan&lt;/author&gt;&lt;author&gt;Lv, Yangqin&lt;/author&gt;&lt;author&gt;Wang, Weiwei&lt;/author&gt;&lt;author&gt;Zhou, Ziming&lt;/author&gt;&lt;/authors&gt;&lt;/contributors&gt;&lt;titles&gt;&lt;title&gt;Effects of rural collective economy policy on the common prosperity in China: based on the mediating effect of farmland transfer&lt;/title&gt;&lt;secondary-title&gt;Frontiers in Environmental Science&lt;/secondary-title&gt;&lt;/titles&gt;&lt;periodical&gt;&lt;full-title&gt;Frontiers in Environmental Science&lt;/full-title&gt;&lt;/periodical&gt;&lt;pages&gt;1302545&lt;/pages&gt;&lt;volume&gt;11&lt;/volume&gt;&lt;dates&gt;&lt;year&gt;2023&lt;/year&gt;&lt;/dates&gt;&lt;isbn&gt;2296-665X&lt;/isbn&gt;&lt;urls&gt;&lt;/urls&gt;&lt;/record&gt;&lt;/Cite&gt;&lt;/EndNote&gt;</w:instrText>
      </w:r>
      <w:r w:rsidR="00364DEE" w:rsidRPr="00E30B06">
        <w:rPr>
          <w:rFonts w:ascii="Times New Roman" w:hAnsi="Times New Roman" w:cs="Times New Roman"/>
          <w:shd w:val="clear" w:color="auto" w:fill="FFFFFF"/>
        </w:rPr>
        <w:fldChar w:fldCharType="separate"/>
      </w:r>
      <w:r w:rsidR="00364DEE" w:rsidRPr="00E30B06">
        <w:rPr>
          <w:rFonts w:ascii="Times New Roman" w:hAnsi="Times New Roman" w:cs="Times New Roman"/>
          <w:noProof/>
          <w:shd w:val="clear" w:color="auto" w:fill="FFFFFF"/>
        </w:rPr>
        <w:t>(Jiang et al., 2023)</w:t>
      </w:r>
      <w:r w:rsidR="00364DEE" w:rsidRPr="00E30B06">
        <w:rPr>
          <w:rFonts w:ascii="Times New Roman" w:hAnsi="Times New Roman" w:cs="Times New Roman"/>
          <w:shd w:val="clear" w:color="auto" w:fill="FFFFFF"/>
        </w:rPr>
        <w:fldChar w:fldCharType="end"/>
      </w:r>
      <w:r w:rsidR="00364DEE" w:rsidRPr="00E30B06">
        <w:rPr>
          <w:rFonts w:ascii="Times New Roman" w:hAnsi="Times New Roman" w:cs="Times New Roman"/>
          <w:shd w:val="clear" w:color="auto" w:fill="FFFFFF"/>
        </w:rPr>
        <w:t xml:space="preserve">. </w:t>
      </w:r>
      <w:r w:rsidR="00364DEE" w:rsidRPr="00E30B06">
        <w:rPr>
          <w:rStyle w:val="MSGENFONTSTYLENAMETEMPLATEROLENUMBERMSGENFONTSTYLENAMEBYROLETEXT2"/>
          <w:rFonts w:eastAsiaTheme="minorHAnsi"/>
          <w:sz w:val="24"/>
          <w:szCs w:val="24"/>
        </w:rPr>
        <w:t xml:space="preserve">The new collective economy policy describes the economic development framework where members within the community collectively </w:t>
      </w:r>
      <w:r w:rsidR="00D70F8F" w:rsidRPr="00681501">
        <w:rPr>
          <w:rStyle w:val="MSGENFONTSTYLENAMETEMPLATEROLENUMBERMSGENFONTSTYLENAMEBYROLETEXT2"/>
          <w:rFonts w:eastAsiaTheme="minorHAnsi"/>
          <w:sz w:val="24"/>
          <w:szCs w:val="24"/>
          <w:highlight w:val="yellow"/>
        </w:rPr>
        <w:t>utilise</w:t>
      </w:r>
      <w:r w:rsidR="00D70F8F" w:rsidRPr="00681501">
        <w:rPr>
          <w:rStyle w:val="MSGENFONTSTYLENAMETEMPLATEROLENUMBERMSGENFONTSTYLENAMEBYROLETEXT2"/>
          <w:rFonts w:eastAsiaTheme="minorHAnsi"/>
          <w:sz w:val="24"/>
          <w:szCs w:val="24"/>
          <w:highlight w:val="yellow"/>
        </w:rPr>
        <w:t xml:space="preserve"> </w:t>
      </w:r>
      <w:r w:rsidR="00364DEE" w:rsidRPr="00E30B06">
        <w:rPr>
          <w:rStyle w:val="MSGENFONTSTYLENAMETEMPLATEROLENUMBERMSGENFONTSTYLENAMEBYROLETEXT2"/>
          <w:rFonts w:eastAsiaTheme="minorHAnsi"/>
          <w:sz w:val="24"/>
          <w:szCs w:val="24"/>
        </w:rPr>
        <w:t xml:space="preserve">the collectively owned resources to achieve common prosperity and </w:t>
      </w:r>
      <w:r w:rsidR="00364DEE">
        <w:rPr>
          <w:rStyle w:val="MSGENFONTSTYLENAMETEMPLATEROLENUMBERMSGENFONTSTYLENAMEBYROLETEXT2"/>
          <w:rFonts w:eastAsiaTheme="minorHAnsi"/>
          <w:sz w:val="24"/>
          <w:szCs w:val="24"/>
        </w:rPr>
        <w:t xml:space="preserve">a </w:t>
      </w:r>
      <w:r w:rsidR="00364DEE" w:rsidRPr="00E30B06">
        <w:rPr>
          <w:rStyle w:val="MSGENFONTSTYLENAMETEMPLATEROLENUMBERMSGENFONTSTYLENAMEBYROLETEXT2"/>
          <w:rFonts w:eastAsiaTheme="minorHAnsi"/>
          <w:sz w:val="24"/>
          <w:szCs w:val="24"/>
        </w:rPr>
        <w:t>better life</w:t>
      </w:r>
      <w:r w:rsidR="00364DEE">
        <w:rPr>
          <w:rStyle w:val="MSGENFONTSTYLENAMETEMPLATEROLENUMBERMSGENFONTSTYLENAMEBYROLETEXT2"/>
          <w:rFonts w:eastAsiaTheme="minorHAnsi"/>
          <w:sz w:val="24"/>
          <w:szCs w:val="24"/>
        </w:rPr>
        <w:t>,</w:t>
      </w:r>
      <w:r w:rsidR="00364DEE" w:rsidRPr="00E30B06">
        <w:rPr>
          <w:rStyle w:val="MSGENFONTSTYLENAMETEMPLATEROLENUMBERMSGENFONTSTYLENAMEBYROLETEXT2"/>
          <w:rFonts w:eastAsiaTheme="minorHAnsi"/>
          <w:sz w:val="24"/>
          <w:szCs w:val="24"/>
        </w:rPr>
        <w:t xml:space="preserve"> particularly through </w:t>
      </w:r>
      <w:r w:rsidR="00364DEE">
        <w:rPr>
          <w:rStyle w:val="MSGENFONTSTYLENAMETEMPLATEROLENUMBERMSGENFONTSTYLENAMEBYROLETEXT2"/>
          <w:rFonts w:eastAsiaTheme="minorHAnsi"/>
          <w:sz w:val="24"/>
          <w:szCs w:val="24"/>
        </w:rPr>
        <w:t xml:space="preserve">the </w:t>
      </w:r>
      <w:r w:rsidR="00364DEE" w:rsidRPr="00E30B06">
        <w:rPr>
          <w:rStyle w:val="MSGENFONTSTYLENAMETEMPLATEROLENUMBERMSGENFONTSTYLENAMEBYROLETEXT2"/>
          <w:rFonts w:eastAsiaTheme="minorHAnsi"/>
          <w:sz w:val="24"/>
          <w:szCs w:val="24"/>
        </w:rPr>
        <w:t xml:space="preserve">formation of economic </w:t>
      </w:r>
      <w:r w:rsidR="00D70F8F" w:rsidRPr="00681501">
        <w:rPr>
          <w:rStyle w:val="MSGENFONTSTYLENAMETEMPLATEROLENUMBERMSGENFONTSTYLENAMEBYROLETEXT2"/>
          <w:rFonts w:eastAsiaTheme="minorHAnsi"/>
          <w:sz w:val="24"/>
          <w:szCs w:val="24"/>
          <w:highlight w:val="yellow"/>
        </w:rPr>
        <w:t>organisations</w:t>
      </w:r>
      <w:r w:rsidR="00364DEE" w:rsidRPr="00E30B06">
        <w:rPr>
          <w:rStyle w:val="MSGENFONTSTYLENAMETEMPLATEROLENUMBERMSGENFONTSTYLENAMEBYROLETEXT2"/>
          <w:rFonts w:eastAsiaTheme="minorHAnsi"/>
          <w:sz w:val="24"/>
          <w:szCs w:val="24"/>
        </w:rPr>
        <w:t>, associations</w:t>
      </w:r>
      <w:r w:rsidR="00364DEE">
        <w:rPr>
          <w:rStyle w:val="MSGENFONTSTYLENAMETEMPLATEROLENUMBERMSGENFONTSTYLENAMEBYROLETEXT2"/>
          <w:rFonts w:eastAsiaTheme="minorHAnsi"/>
          <w:sz w:val="24"/>
          <w:szCs w:val="24"/>
        </w:rPr>
        <w:t>,</w:t>
      </w:r>
      <w:r w:rsidR="00364DEE" w:rsidRPr="00E30B06">
        <w:rPr>
          <w:rStyle w:val="MSGENFONTSTYLENAMETEMPLATEROLENUMBERMSGENFONTSTYLENAMEBYROLETEXT2"/>
          <w:rFonts w:eastAsiaTheme="minorHAnsi"/>
          <w:sz w:val="24"/>
          <w:szCs w:val="24"/>
        </w:rPr>
        <w:t xml:space="preserve"> and cooperation</w:t>
      </w:r>
      <w:r w:rsidR="00364DEE" w:rsidRPr="00E30B06">
        <w:rPr>
          <w:rStyle w:val="MSGENFONTSTYLENAMETEMPLATEROLENUMBERMSGENFONTSTYLENAMEBYROLETEXT2"/>
          <w:rFonts w:eastAsiaTheme="minorHAnsi"/>
          <w:sz w:val="24"/>
          <w:szCs w:val="24"/>
        </w:rPr>
        <w:fldChar w:fldCharType="begin"/>
      </w:r>
      <w:r w:rsidR="00364DEE" w:rsidRPr="00E30B06">
        <w:rPr>
          <w:rStyle w:val="MSGENFONTSTYLENAMETEMPLATEROLENUMBERMSGENFONTSTYLENAMEBYROLETEXT2"/>
          <w:rFonts w:eastAsiaTheme="minorHAnsi"/>
          <w:sz w:val="24"/>
          <w:szCs w:val="24"/>
        </w:rPr>
        <w:instrText xml:space="preserve"> ADDIN EN.CITE &lt;EndNote&gt;&lt;Cite&gt;&lt;Author&gt;Yi&lt;/Author&gt;&lt;Year&gt;2023&lt;/Year&gt;&lt;RecNum&gt;8&lt;/RecNum&gt;&lt;DisplayText&gt;(Yi, Huo, Zhang, &amp;amp; Chen, 2023)&lt;/DisplayText&gt;&lt;record&gt;&lt;rec-number&gt;8&lt;/rec-number&gt;&lt;foreign-keys&gt;&lt;key app="EN" db-id="ddex5xtr52wsebeeafs5rz2qpsf9zprwzdxa" timestamp="1724869187"&gt;8&lt;/key&gt;&lt;/foreign-keys&gt;&lt;ref-type name="Journal Article"&gt;17&lt;/ref-type&gt;&lt;contributors&gt;&lt;authors&gt;&lt;author&gt;Yi, Shu&lt;/author&gt;&lt;author&gt;Huo, Zenghui&lt;/author&gt;&lt;author&gt;Zhang, Mei&lt;/author&gt;&lt;author&gt;Chen, Fuqiao&lt;/author&gt;&lt;/authors&gt;&lt;/contributors&gt;&lt;titles&gt;&lt;title&gt;An empirical study of new rural collective economic organization in alleviating relative poverty among farmers&lt;/title&gt;&lt;secondary-title&gt;Sustainability&lt;/secondary-title&gt;&lt;/titles&gt;&lt;periodical&gt;&lt;full-title&gt;Sustainability&lt;/full-title&gt;&lt;/periodical&gt;&lt;pages&gt;14126&lt;/pages&gt;&lt;volume&gt;15&lt;/volume&gt;&lt;number&gt;19&lt;/number&gt;&lt;dates&gt;&lt;year&gt;2023&lt;/year&gt;&lt;/dates&gt;&lt;isbn&gt;2071-1050&lt;/isbn&gt;&lt;urls&gt;&lt;/urls&gt;&lt;/record&gt;&lt;/Cite&gt;&lt;/EndNote&gt;</w:instrText>
      </w:r>
      <w:r w:rsidR="00364DEE" w:rsidRPr="00E30B06">
        <w:rPr>
          <w:rStyle w:val="MSGENFONTSTYLENAMETEMPLATEROLENUMBERMSGENFONTSTYLENAMEBYROLETEXT2"/>
          <w:rFonts w:eastAsiaTheme="minorHAnsi"/>
          <w:sz w:val="24"/>
          <w:szCs w:val="24"/>
        </w:rPr>
        <w:fldChar w:fldCharType="separate"/>
      </w:r>
      <w:r w:rsidR="00364DEE" w:rsidRPr="00E30B06">
        <w:rPr>
          <w:rStyle w:val="MSGENFONTSTYLENAMETEMPLATEROLENUMBERMSGENFONTSTYLENAMEBYROLETEXT2"/>
          <w:rFonts w:eastAsiaTheme="minorHAnsi"/>
          <w:noProof/>
          <w:sz w:val="24"/>
          <w:szCs w:val="24"/>
        </w:rPr>
        <w:t>(Yi, Huo, Zhang, &amp; Chen, 2023)</w:t>
      </w:r>
      <w:r w:rsidR="00364DEE" w:rsidRPr="00E30B06">
        <w:rPr>
          <w:rStyle w:val="MSGENFONTSTYLENAMETEMPLATEROLENUMBERMSGENFONTSTYLENAMEBYROLETEXT2"/>
          <w:rFonts w:eastAsiaTheme="minorHAnsi"/>
          <w:sz w:val="24"/>
          <w:szCs w:val="24"/>
        </w:rPr>
        <w:fldChar w:fldCharType="end"/>
      </w:r>
      <w:r w:rsidR="00364DEE" w:rsidRPr="00E30B06">
        <w:rPr>
          <w:rFonts w:ascii="Times New Roman" w:hAnsi="Times New Roman" w:cs="Times New Roman"/>
        </w:rPr>
        <w:t>.</w:t>
      </w:r>
      <w:r w:rsidR="00364DEE" w:rsidRPr="00E30B06">
        <w:rPr>
          <w:rFonts w:ascii="Times New Roman" w:hAnsi="Times New Roman" w:cs="Times New Roman"/>
          <w:shd w:val="clear" w:color="auto" w:fill="FFFFFF"/>
        </w:rPr>
        <w:t xml:space="preserve"> The new rural collective economy policy effectively aligns with the modern property rights and management systems while retaining and </w:t>
      </w:r>
      <w:r w:rsidR="00D70F8F" w:rsidRPr="00681501">
        <w:rPr>
          <w:rFonts w:ascii="Times New Roman" w:hAnsi="Times New Roman" w:cs="Times New Roman"/>
          <w:highlight w:val="yellow"/>
          <w:shd w:val="clear" w:color="auto" w:fill="FFFFFF"/>
        </w:rPr>
        <w:t>optimising</w:t>
      </w:r>
      <w:r w:rsidR="00D70F8F" w:rsidRPr="00681501">
        <w:rPr>
          <w:rFonts w:ascii="Times New Roman" w:hAnsi="Times New Roman" w:cs="Times New Roman"/>
          <w:highlight w:val="yellow"/>
          <w:shd w:val="clear" w:color="auto" w:fill="FFFFFF"/>
        </w:rPr>
        <w:t xml:space="preserve"> </w:t>
      </w:r>
      <w:r w:rsidR="00364DEE" w:rsidRPr="00E30B06">
        <w:rPr>
          <w:rFonts w:ascii="Times New Roman" w:hAnsi="Times New Roman" w:cs="Times New Roman"/>
          <w:shd w:val="clear" w:color="auto" w:fill="FFFFFF"/>
        </w:rPr>
        <w:t xml:space="preserve">the functions of rural economic coordination and public service. The policy has been implemented to consolidate the traditional collective economic development achievements </w:t>
      </w:r>
      <w:r w:rsidR="00364DEE">
        <w:rPr>
          <w:rFonts w:ascii="Times New Roman" w:hAnsi="Times New Roman" w:cs="Times New Roman"/>
          <w:shd w:val="clear" w:color="auto" w:fill="FFFFFF"/>
        </w:rPr>
        <w:t>of</w:t>
      </w:r>
      <w:r w:rsidR="00364DEE" w:rsidRPr="00E30B06">
        <w:rPr>
          <w:rFonts w:ascii="Times New Roman" w:hAnsi="Times New Roman" w:cs="Times New Roman"/>
          <w:shd w:val="clear" w:color="auto" w:fill="FFFFFF"/>
        </w:rPr>
        <w:t xml:space="preserve"> the Chinese CPC government since 1978. </w:t>
      </w:r>
      <w:r w:rsidR="00364DEE" w:rsidRPr="00E30B06">
        <w:rPr>
          <w:rFonts w:ascii="Times New Roman" w:hAnsi="Times New Roman" w:cs="Times New Roman"/>
          <w:lang w:bidi="en-US"/>
        </w:rPr>
        <w:t xml:space="preserve">Evidence from a growing body of literature </w:t>
      </w:r>
      <w:r w:rsidR="00364DEE">
        <w:rPr>
          <w:rFonts w:ascii="Times New Roman" w:hAnsi="Times New Roman" w:cs="Times New Roman"/>
          <w:lang w:bidi="en-US"/>
        </w:rPr>
        <w:t>shows</w:t>
      </w:r>
      <w:r w:rsidR="00364DEE" w:rsidRPr="00E30B06">
        <w:rPr>
          <w:rFonts w:ascii="Times New Roman" w:hAnsi="Times New Roman" w:cs="Times New Roman"/>
          <w:lang w:bidi="en-US"/>
        </w:rPr>
        <w:t xml:space="preserve"> that there </w:t>
      </w:r>
      <w:r w:rsidR="00364DEE">
        <w:rPr>
          <w:rFonts w:ascii="Times New Roman" w:hAnsi="Times New Roman" w:cs="Times New Roman"/>
          <w:lang w:bidi="en-US"/>
        </w:rPr>
        <w:t>have</w:t>
      </w:r>
      <w:r w:rsidR="00364DEE" w:rsidRPr="00E30B06">
        <w:rPr>
          <w:rFonts w:ascii="Times New Roman" w:hAnsi="Times New Roman" w:cs="Times New Roman"/>
          <w:lang w:bidi="en-US"/>
        </w:rPr>
        <w:t xml:space="preserve"> been significant improvements in the outcome of </w:t>
      </w:r>
      <w:r w:rsidR="00364DEE">
        <w:rPr>
          <w:rFonts w:ascii="Times New Roman" w:hAnsi="Times New Roman" w:cs="Times New Roman"/>
          <w:lang w:bidi="en-US"/>
        </w:rPr>
        <w:t xml:space="preserve">the </w:t>
      </w:r>
      <w:r w:rsidR="00364DEE" w:rsidRPr="00E30B06">
        <w:rPr>
          <w:rFonts w:ascii="Times New Roman" w:hAnsi="Times New Roman" w:cs="Times New Roman"/>
          <w:lang w:bidi="en-US"/>
        </w:rPr>
        <w:t>new rural collective economy policy in China. Further Evidence from existing studies</w:t>
      </w:r>
      <w:r w:rsidR="00364DEE" w:rsidRPr="00E30B06">
        <w:rPr>
          <w:rStyle w:val="MSGENFONTSTYLENAMETEMPLATEROLENUMBERMSGENFONTSTYLENAMEBYROLETEXT2"/>
          <w:rFonts w:eastAsiaTheme="minorHAnsi"/>
          <w:sz w:val="24"/>
          <w:szCs w:val="24"/>
        </w:rPr>
        <w:t xml:space="preserve"> </w:t>
      </w:r>
      <w:r w:rsidR="00364DEE">
        <w:rPr>
          <w:rStyle w:val="MSGENFONTSTYLENAMETEMPLATEROLENUMBERMSGENFONTSTYLENAMEBYROLETEXT2"/>
          <w:rFonts w:eastAsiaTheme="minorHAnsi"/>
          <w:sz w:val="24"/>
          <w:szCs w:val="24"/>
        </w:rPr>
        <w:t>reveals</w:t>
      </w:r>
      <w:r w:rsidR="00364DEE" w:rsidRPr="00E30B06">
        <w:rPr>
          <w:rStyle w:val="MSGENFONTSTYLENAMETEMPLATEROLENUMBERMSGENFONTSTYLENAMEBYROLETEXT2"/>
          <w:rFonts w:eastAsiaTheme="minorHAnsi"/>
          <w:sz w:val="24"/>
          <w:szCs w:val="24"/>
        </w:rPr>
        <w:t xml:space="preserve"> that the new rural collective economy has contributed significantly to a well-defined property right, improved farmers’ </w:t>
      </w:r>
      <w:r w:rsidR="00364DEE">
        <w:rPr>
          <w:rStyle w:val="MSGENFONTSTYLENAMETEMPLATEROLENUMBERMSGENFONTSTYLENAMEBYROLETEXT2"/>
          <w:rFonts w:eastAsiaTheme="minorHAnsi"/>
          <w:sz w:val="24"/>
          <w:szCs w:val="24"/>
        </w:rPr>
        <w:t>income</w:t>
      </w:r>
      <w:r w:rsidR="00364DEE" w:rsidRPr="00E30B06">
        <w:rPr>
          <w:rStyle w:val="MSGENFONTSTYLENAMETEMPLATEROLENUMBERMSGENFONTSTYLENAMEBYROLETEXT2"/>
          <w:rFonts w:eastAsiaTheme="minorHAnsi"/>
          <w:sz w:val="24"/>
          <w:szCs w:val="24"/>
        </w:rPr>
        <w:t xml:space="preserve"> structure, and job opportunities</w:t>
      </w:r>
      <w:r w:rsidR="00364DEE">
        <w:rPr>
          <w:rStyle w:val="MSGENFONTSTYLENAMETEMPLATEROLENUMBERMSGENFONTSTYLENAMEBYROLETEXT2"/>
          <w:rFonts w:eastAsiaTheme="minorHAnsi"/>
          <w:sz w:val="24"/>
          <w:szCs w:val="24"/>
        </w:rPr>
        <w:t>,</w:t>
      </w:r>
      <w:r w:rsidR="00364DEE" w:rsidRPr="00E30B06">
        <w:rPr>
          <w:rStyle w:val="MSGENFONTSTYLENAMETEMPLATEROLENUMBERMSGENFONTSTYLENAMEBYROLETEXT2"/>
          <w:rFonts w:eastAsiaTheme="minorHAnsi"/>
          <w:sz w:val="24"/>
          <w:szCs w:val="24"/>
        </w:rPr>
        <w:t xml:space="preserve"> particularly through cooperative production efforts, release of </w:t>
      </w:r>
      <w:r w:rsidR="00D70F8F" w:rsidRPr="00681501">
        <w:rPr>
          <w:rStyle w:val="MSGENFONTSTYLENAMETEMPLATEROLENUMBERMSGENFONTSTYLENAMEBYROLETEXT2"/>
          <w:rFonts w:eastAsiaTheme="minorHAnsi"/>
          <w:sz w:val="24"/>
          <w:szCs w:val="24"/>
          <w:highlight w:val="yellow"/>
        </w:rPr>
        <w:t>labour</w:t>
      </w:r>
      <w:r w:rsidR="00364DEE">
        <w:rPr>
          <w:rStyle w:val="MSGENFONTSTYLENAMETEMPLATEROLENUMBERMSGENFONTSTYLENAMEBYROLETEXT2"/>
          <w:rFonts w:eastAsiaTheme="minorHAnsi"/>
          <w:sz w:val="24"/>
          <w:szCs w:val="24"/>
        </w:rPr>
        <w:t>,</w:t>
      </w:r>
      <w:r w:rsidR="00364DEE" w:rsidRPr="00E30B06">
        <w:rPr>
          <w:rStyle w:val="MSGENFONTSTYLENAMETEMPLATEROLENUMBERMSGENFONTSTYLENAMEBYROLETEXT2"/>
          <w:rFonts w:eastAsiaTheme="minorHAnsi"/>
          <w:sz w:val="24"/>
          <w:szCs w:val="24"/>
        </w:rPr>
        <w:t xml:space="preserve"> and large-scale production </w:t>
      </w:r>
      <w:r w:rsidR="00364DEE" w:rsidRPr="00E30B06">
        <w:rPr>
          <w:rStyle w:val="MSGENFONTSTYLENAMETEMPLATEROLENUMBERMSGENFONTSTYLENAMEBYROLETEXT2"/>
          <w:rFonts w:eastAsiaTheme="minorHAnsi"/>
          <w:sz w:val="24"/>
          <w:szCs w:val="24"/>
        </w:rPr>
        <w:fldChar w:fldCharType="begin"/>
      </w:r>
      <w:r w:rsidR="00364DEE" w:rsidRPr="00E30B06">
        <w:rPr>
          <w:rStyle w:val="MSGENFONTSTYLENAMETEMPLATEROLENUMBERMSGENFONTSTYLENAMEBYROLETEXT2"/>
          <w:rFonts w:eastAsiaTheme="minorHAnsi"/>
          <w:sz w:val="24"/>
          <w:szCs w:val="24"/>
        </w:rPr>
        <w:instrText xml:space="preserve"> ADDIN EN.CITE &lt;EndNote&gt;&lt;Cite&gt;&lt;Author&gt;Yang&lt;/Author&gt;&lt;Year&gt;2020&lt;/Year&gt;&lt;RecNum&gt;9&lt;/RecNum&gt;&lt;DisplayText&gt;(B. Yang &amp;amp; Mou, 2020)&lt;/DisplayText&gt;&lt;record&gt;&lt;rec-number&gt;9&lt;/rec-number&gt;&lt;foreign-keys&gt;&lt;key app="EN" db-id="ddex5xtr52wsebeeafs5rz2qpsf9zprwzdxa" timestamp="1724869851"&gt;9&lt;/key&gt;&lt;/foreign-keys&gt;&lt;ref-type name="Journal Article"&gt;17&lt;/ref-type&gt;&lt;contributors&gt;&lt;authors&gt;&lt;author&gt;Yang, B&lt;/author&gt;&lt;author&gt;Mou, X&lt;/author&gt;&lt;/authors&gt;&lt;/contributors&gt;&lt;titles&gt;&lt;title&gt;Research on rural collective economic development and rural revitalization in new era: Theoretical mechanism, real predicament and achieved breakthrough&lt;/title&gt;&lt;secondary-title&gt;Agric. Econ. Manag&lt;/secondary-title&gt;&lt;/titles&gt;&lt;periodical&gt;&lt;full-title&gt;Agric. Econ. Manag&lt;/full-title&gt;&lt;/periodical&gt;&lt;pages&gt;5-14&lt;/pages&gt;&lt;volume&gt;6&lt;/volume&gt;&lt;dates&gt;&lt;year&gt;2020&lt;/year&gt;&lt;/dates&gt;&lt;urls&gt;&lt;/urls&gt;&lt;/record&gt;&lt;/Cite&gt;&lt;/EndNote&gt;</w:instrText>
      </w:r>
      <w:r w:rsidR="00364DEE" w:rsidRPr="00E30B06">
        <w:rPr>
          <w:rStyle w:val="MSGENFONTSTYLENAMETEMPLATEROLENUMBERMSGENFONTSTYLENAMEBYROLETEXT2"/>
          <w:rFonts w:eastAsiaTheme="minorHAnsi"/>
          <w:sz w:val="24"/>
          <w:szCs w:val="24"/>
        </w:rPr>
        <w:fldChar w:fldCharType="separate"/>
      </w:r>
      <w:r w:rsidR="00364DEE" w:rsidRPr="00E30B06">
        <w:rPr>
          <w:rStyle w:val="MSGENFONTSTYLENAMETEMPLATEROLENUMBERMSGENFONTSTYLENAMEBYROLETEXT2"/>
          <w:rFonts w:eastAsiaTheme="minorHAnsi"/>
          <w:noProof/>
          <w:sz w:val="24"/>
          <w:szCs w:val="24"/>
        </w:rPr>
        <w:t>(B. Yang &amp; Mou, 2020)</w:t>
      </w:r>
      <w:r w:rsidR="00364DEE" w:rsidRPr="00E30B06">
        <w:rPr>
          <w:rStyle w:val="MSGENFONTSTYLENAMETEMPLATEROLENUMBERMSGENFONTSTYLENAMEBYROLETEXT2"/>
          <w:rFonts w:eastAsiaTheme="minorHAnsi"/>
          <w:sz w:val="24"/>
          <w:szCs w:val="24"/>
        </w:rPr>
        <w:fldChar w:fldCharType="end"/>
      </w:r>
      <w:r w:rsidR="00364DEE" w:rsidRPr="00E30B06">
        <w:rPr>
          <w:rFonts w:ascii="Times New Roman" w:hAnsi="Times New Roman" w:cs="Times New Roman"/>
          <w:lang w:bidi="en-US"/>
        </w:rPr>
        <w:t xml:space="preserve">. </w:t>
      </w:r>
      <w:r w:rsidR="00364DEE" w:rsidRPr="00E30B06">
        <w:rPr>
          <w:rFonts w:ascii="Times New Roman" w:hAnsi="Times New Roman" w:cs="Times New Roman"/>
        </w:rPr>
        <w:t xml:space="preserve">Numerous studies have further confirmed the positive impact of the new rural collective economy, which has contributed to the strengthening of farmers' income, improved productivity, and reduced poverty levels, leading to the </w:t>
      </w:r>
      <w:r w:rsidR="00D70F8F" w:rsidRPr="00681501">
        <w:rPr>
          <w:rFonts w:ascii="Times New Roman" w:hAnsi="Times New Roman" w:cs="Times New Roman"/>
          <w:highlight w:val="yellow"/>
        </w:rPr>
        <w:t>revitalisation</w:t>
      </w:r>
      <w:r w:rsidR="00D70F8F" w:rsidRPr="00681501">
        <w:rPr>
          <w:rFonts w:ascii="Times New Roman" w:hAnsi="Times New Roman" w:cs="Times New Roman"/>
          <w:highlight w:val="yellow"/>
        </w:rPr>
        <w:t xml:space="preserve"> </w:t>
      </w:r>
      <w:r w:rsidR="00364DEE" w:rsidRPr="00E30B06">
        <w:rPr>
          <w:rFonts w:ascii="Times New Roman" w:hAnsi="Times New Roman" w:cs="Times New Roman"/>
        </w:rPr>
        <w:t>and long-term growth of rural communities.</w:t>
      </w:r>
    </w:p>
    <w:p w14:paraId="052F5611" w14:textId="73F20482"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The operating mode of the rural collective economy has developed over the last two decades</w:t>
      </w:r>
      <w:r>
        <w:rPr>
          <w:rFonts w:ascii="Times New Roman" w:hAnsi="Times New Roman" w:cs="Times New Roman"/>
        </w:rPr>
        <w:t>,</w:t>
      </w:r>
      <w:r w:rsidRPr="00E30B06">
        <w:rPr>
          <w:rFonts w:ascii="Times New Roman" w:hAnsi="Times New Roman" w:cs="Times New Roman"/>
        </w:rPr>
        <w:t xml:space="preserve"> peaking in 2016</w:t>
      </w:r>
      <w:r>
        <w:rPr>
          <w:rFonts w:ascii="Times New Roman" w:hAnsi="Times New Roman" w:cs="Times New Roman"/>
        </w:rPr>
        <w:t>,</w:t>
      </w:r>
      <w:r w:rsidRPr="00E30B06">
        <w:rPr>
          <w:rFonts w:ascii="Times New Roman" w:hAnsi="Times New Roman" w:cs="Times New Roman"/>
        </w:rPr>
        <w:t xml:space="preserve"> where clear property </w:t>
      </w:r>
      <w:r>
        <w:rPr>
          <w:rFonts w:ascii="Times New Roman" w:hAnsi="Times New Roman" w:cs="Times New Roman"/>
        </w:rPr>
        <w:t>rights</w:t>
      </w:r>
      <w:r w:rsidRPr="00E30B06">
        <w:rPr>
          <w:rFonts w:ascii="Times New Roman" w:hAnsi="Times New Roman" w:cs="Times New Roman"/>
        </w:rPr>
        <w:t>, collective shareholding</w:t>
      </w:r>
      <w:r>
        <w:rPr>
          <w:rFonts w:ascii="Times New Roman" w:hAnsi="Times New Roman" w:cs="Times New Roman"/>
        </w:rPr>
        <w:t>,</w:t>
      </w:r>
      <w:r w:rsidRPr="00E30B06">
        <w:rPr>
          <w:rFonts w:ascii="Times New Roman" w:hAnsi="Times New Roman" w:cs="Times New Roman"/>
        </w:rPr>
        <w:t xml:space="preserve"> and transparent land contract systems have been developed. The rural collective economy in China is based on two key elements: collective ownership in agriculture and the operation of collective enterprises by the village. </w:t>
      </w:r>
      <w:r w:rsidR="000D3493" w:rsidRPr="00681501">
        <w:rPr>
          <w:rFonts w:ascii="Times New Roman" w:hAnsi="Times New Roman" w:cs="Times New Roman"/>
          <w:highlight w:val="yellow"/>
        </w:rPr>
        <w:t>Significantly, growth in agriculture and the rise of off-farm employment have sharply increased the income of farmers and, at the same time, helped to substantially reduce rural poverty</w:t>
      </w:r>
      <w:r w:rsidR="000D3493" w:rsidRPr="00681501">
        <w:rPr>
          <w:rFonts w:ascii="Times New Roman" w:hAnsi="Times New Roman" w:cs="Times New Roman"/>
          <w:highlight w:val="yellow"/>
        </w:rPr>
        <w:t xml:space="preserve"> </w:t>
      </w:r>
      <w:r w:rsidR="000D3493" w:rsidRPr="00681501">
        <w:rPr>
          <w:rFonts w:ascii="Times New Roman" w:hAnsi="Times New Roman" w:cs="Times New Roman"/>
          <w:highlight w:val="yellow"/>
        </w:rPr>
        <w:t>(Huang et al., 2020).</w:t>
      </w:r>
      <w:r w:rsidR="000D3493">
        <w:rPr>
          <w:rFonts w:ascii="Times New Roman" w:hAnsi="Times New Roman" w:cs="Times New Roman"/>
        </w:rPr>
        <w:t xml:space="preserve"> </w:t>
      </w:r>
      <w:r w:rsidRPr="00E30B06">
        <w:rPr>
          <w:rFonts w:ascii="Times New Roman" w:hAnsi="Times New Roman" w:cs="Times New Roman"/>
        </w:rPr>
        <w:t xml:space="preserve">Article 101 of the Civil Code outlines the regulations for rural collective economic </w:t>
      </w:r>
      <w:r w:rsidR="00D70F8F" w:rsidRPr="00681501">
        <w:rPr>
          <w:rFonts w:ascii="Times New Roman" w:hAnsi="Times New Roman" w:cs="Times New Roman"/>
          <w:highlight w:val="yellow"/>
        </w:rPr>
        <w:t>organisations</w:t>
      </w:r>
      <w:r w:rsidRPr="00E30B06">
        <w:rPr>
          <w:rFonts w:ascii="Times New Roman" w:hAnsi="Times New Roman" w:cs="Times New Roman"/>
        </w:rPr>
        <w:t xml:space="preserve">, while Article 262 describes the exercise of collective property ownership on behalf of farmers' collectives. These regulations establish three levels of rural collective economic </w:t>
      </w:r>
      <w:r w:rsidR="00D70F8F" w:rsidRPr="00681501">
        <w:rPr>
          <w:rFonts w:ascii="Times New Roman" w:hAnsi="Times New Roman" w:cs="Times New Roman"/>
          <w:highlight w:val="yellow"/>
        </w:rPr>
        <w:t>organisations</w:t>
      </w:r>
      <w:r w:rsidRPr="00E30B06">
        <w:rPr>
          <w:rFonts w:ascii="Times New Roman" w:hAnsi="Times New Roman" w:cs="Times New Roman"/>
        </w:rPr>
        <w:t xml:space="preserve">: townships, villages, and villagers' groups. A rural collective economic </w:t>
      </w:r>
      <w:r w:rsidR="00D70F8F" w:rsidRPr="00681501">
        <w:rPr>
          <w:rFonts w:ascii="Times New Roman" w:hAnsi="Times New Roman" w:cs="Times New Roman"/>
          <w:highlight w:val="yellow"/>
        </w:rPr>
        <w:t>organisation</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represents a community-centric economic entity that is grounded in collectively owned land and production resources. Its main objective is to advance the rural collective economy through a dual management system that integrates </w:t>
      </w:r>
      <w:r w:rsidR="00D70F8F" w:rsidRPr="00681501">
        <w:rPr>
          <w:rFonts w:ascii="Times New Roman" w:hAnsi="Times New Roman" w:cs="Times New Roman"/>
          <w:highlight w:val="yellow"/>
        </w:rPr>
        <w:t>centralised</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and </w:t>
      </w:r>
      <w:r w:rsidR="00D70F8F" w:rsidRPr="00681501">
        <w:rPr>
          <w:rFonts w:ascii="Times New Roman" w:hAnsi="Times New Roman" w:cs="Times New Roman"/>
          <w:highlight w:val="yellow"/>
        </w:rPr>
        <w:t>decentralised</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approaches, </w:t>
      </w:r>
      <w:r w:rsidR="00D70F8F" w:rsidRPr="00681501">
        <w:rPr>
          <w:rFonts w:ascii="Times New Roman" w:hAnsi="Times New Roman" w:cs="Times New Roman"/>
          <w:highlight w:val="yellow"/>
        </w:rPr>
        <w:t>institutionalising</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farmer collectives. This </w:t>
      </w:r>
      <w:r w:rsidR="00D70F8F" w:rsidRPr="00681501">
        <w:rPr>
          <w:rFonts w:ascii="Times New Roman" w:hAnsi="Times New Roman" w:cs="Times New Roman"/>
          <w:highlight w:val="yellow"/>
        </w:rPr>
        <w:t>institutionalisation</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is distinguished by well-defined goals and purposes, including the design of individual and collective shares to provide public services and effectively manage individual income. </w:t>
      </w:r>
    </w:p>
    <w:p w14:paraId="04056ED2" w14:textId="61E4AA35"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key principles of this model encompass the universal membership of all villagers in the collective economic </w:t>
      </w:r>
      <w:r w:rsidR="00D70F8F" w:rsidRPr="00681501">
        <w:rPr>
          <w:rFonts w:ascii="Times New Roman" w:hAnsi="Times New Roman" w:cs="Times New Roman"/>
          <w:highlight w:val="yellow"/>
        </w:rPr>
        <w:t>organisations</w:t>
      </w:r>
      <w:r w:rsidRPr="00E30B06">
        <w:rPr>
          <w:rFonts w:ascii="Times New Roman" w:hAnsi="Times New Roman" w:cs="Times New Roman"/>
        </w:rPr>
        <w:t xml:space="preserve">, collective ownership of production resources, </w:t>
      </w:r>
      <w:r>
        <w:rPr>
          <w:rFonts w:ascii="Times New Roman" w:hAnsi="Times New Roman" w:cs="Times New Roman"/>
        </w:rPr>
        <w:t xml:space="preserve">and </w:t>
      </w:r>
      <w:r w:rsidRPr="00E30B06">
        <w:rPr>
          <w:rFonts w:ascii="Times New Roman" w:hAnsi="Times New Roman" w:cs="Times New Roman"/>
        </w:rPr>
        <w:t xml:space="preserve">a steadfast commitment to </w:t>
      </w:r>
      <w:r w:rsidRPr="00E30B06">
        <w:rPr>
          <w:rFonts w:ascii="Times New Roman" w:hAnsi="Times New Roman" w:cs="Times New Roman"/>
        </w:rPr>
        <w:lastRenderedPageBreak/>
        <w:t xml:space="preserve">achieving common prosperity. This is achieved through </w:t>
      </w:r>
      <w:r w:rsidR="00D70F8F" w:rsidRPr="00681501">
        <w:rPr>
          <w:rFonts w:ascii="Times New Roman" w:hAnsi="Times New Roman" w:cs="Times New Roman"/>
          <w:highlight w:val="yellow"/>
        </w:rPr>
        <w:t>labour-based</w:t>
      </w:r>
      <w:r w:rsidRPr="00681501">
        <w:rPr>
          <w:rFonts w:ascii="Times New Roman" w:hAnsi="Times New Roman" w:cs="Times New Roman"/>
          <w:highlight w:val="yellow"/>
        </w:rPr>
        <w:t xml:space="preserve"> </w:t>
      </w:r>
      <w:r w:rsidRPr="00E30B06">
        <w:rPr>
          <w:rFonts w:ascii="Times New Roman" w:hAnsi="Times New Roman" w:cs="Times New Roman"/>
        </w:rPr>
        <w:t>distribution</w:t>
      </w:r>
      <w:r>
        <w:rPr>
          <w:rFonts w:ascii="Times New Roman" w:hAnsi="Times New Roman" w:cs="Times New Roman"/>
        </w:rPr>
        <w:t>,</w:t>
      </w:r>
      <w:r w:rsidRPr="00E30B06">
        <w:rPr>
          <w:rFonts w:ascii="Times New Roman" w:hAnsi="Times New Roman" w:cs="Times New Roman"/>
        </w:rPr>
        <w:t xml:space="preserve"> robust welfare provisions, and active spiritual and political engagement among villagers, who are dedicated to the ideals of collectivism and socialism. In this economic framework, a </w:t>
      </w:r>
      <w:r w:rsidR="00D70F8F" w:rsidRPr="00681501">
        <w:rPr>
          <w:rFonts w:ascii="Times New Roman" w:hAnsi="Times New Roman" w:cs="Times New Roman"/>
          <w:highlight w:val="yellow"/>
        </w:rPr>
        <w:t>recognised</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village committee is set up to play the governance role of the rural collective </w:t>
      </w:r>
      <w:r w:rsidR="00D70F8F" w:rsidRPr="00681501">
        <w:rPr>
          <w:rFonts w:ascii="Times New Roman" w:hAnsi="Times New Roman" w:cs="Times New Roman"/>
          <w:highlight w:val="yellow"/>
        </w:rPr>
        <w:t>organisation</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on behalf </w:t>
      </w:r>
      <w:r>
        <w:rPr>
          <w:rFonts w:ascii="Times New Roman" w:hAnsi="Times New Roman" w:cs="Times New Roman"/>
        </w:rPr>
        <w:t>of</w:t>
      </w:r>
      <w:r w:rsidRPr="00E30B06">
        <w:rPr>
          <w:rFonts w:ascii="Times New Roman" w:hAnsi="Times New Roman" w:cs="Times New Roman"/>
        </w:rPr>
        <w:t xml:space="preserve"> farmer collectives and the village households with a well-structured functional team. </w:t>
      </w:r>
    </w:p>
    <w:p w14:paraId="5F791AF2" w14:textId="476E1B27" w:rsidR="00364DEE" w:rsidRDefault="00364DEE" w:rsidP="00364DEE">
      <w:pPr>
        <w:pStyle w:val="NormalWeb"/>
        <w:spacing w:before="0" w:beforeAutospacing="0" w:after="0" w:afterAutospacing="0" w:line="276" w:lineRule="auto"/>
        <w:jc w:val="both"/>
        <w:rPr>
          <w:lang w:bidi="en-US"/>
        </w:rPr>
      </w:pPr>
      <w:r w:rsidRPr="00E30B06">
        <w:t>Several authors have made an effort to investigate further the operation of the rural collective economy</w:t>
      </w:r>
      <w:r>
        <w:t xml:space="preserve"> policy</w:t>
      </w:r>
      <w:r w:rsidRPr="00E30B06">
        <w:t xml:space="preserve"> relating to its impact on promoting rural development and </w:t>
      </w:r>
      <w:r w:rsidR="00D70F8F" w:rsidRPr="00681501">
        <w:rPr>
          <w:highlight w:val="yellow"/>
        </w:rPr>
        <w:t xml:space="preserve">revitalisation </w:t>
      </w:r>
      <w:r w:rsidRPr="00E30B06">
        <w:fldChar w:fldCharType="begin"/>
      </w:r>
      <w:r w:rsidRPr="00E30B06">
        <w:instrText xml:space="preserve"> ADDIN EN.CITE &lt;EndNote&gt;&lt;Cite&gt;&lt;Author&gt;Deng&lt;/Author&gt;&lt;Year&gt;2023&lt;/Year&gt;&lt;RecNum&gt;10&lt;/RecNum&gt;&lt;DisplayText&gt;(Deng et al., 2023)&lt;/DisplayText&gt;&lt;record&gt;&lt;rec-number&gt;10&lt;/rec-number&gt;&lt;foreign-keys&gt;&lt;key app="EN" db-id="ddex5xtr52wsebeeafs5rz2qpsf9zprwzdxa" timestamp="1724870133"&gt;10&lt;/key&gt;&lt;/foreign-keys&gt;&lt;ref-type name="Journal Article"&gt;17&lt;/ref-type&gt;&lt;contributors&gt;&lt;authors&gt;&lt;author&gt;Deng, Meie&lt;/author&gt;&lt;author&gt;Zhang, Anlu&lt;/author&gt;&lt;author&gt;Luo, Wei&lt;/author&gt;&lt;author&gt;Hu, Canwei&lt;/author&gt;&lt;author&gt;Huang, Meng&lt;/author&gt;&lt;author&gt;Cheng, Congxi&lt;/author&gt;&lt;/authors&gt;&lt;/contributors&gt;&lt;titles&gt;&lt;title&gt;Impact of governance structure of rural collective economic organizations on trading efficiency of collective construction land of China&lt;/title&gt;&lt;secondary-title&gt;Land&lt;/secondary-title&gt;&lt;/titles&gt;&lt;periodical&gt;&lt;full-title&gt;Land&lt;/full-title&gt;&lt;/periodical&gt;&lt;pages&gt;381&lt;/pages&gt;&lt;volume&gt;12&lt;/volume&gt;&lt;number&gt;2&lt;/number&gt;&lt;dates&gt;&lt;year&gt;2023&lt;/year&gt;&lt;/dates&gt;&lt;isbn&gt;2073-445X&lt;/isbn&gt;&lt;urls&gt;&lt;/urls&gt;&lt;/record&gt;&lt;/Cite&gt;&lt;/EndNote&gt;</w:instrText>
      </w:r>
      <w:r w:rsidRPr="00E30B06">
        <w:fldChar w:fldCharType="separate"/>
      </w:r>
      <w:r w:rsidRPr="00E30B06">
        <w:rPr>
          <w:noProof/>
        </w:rPr>
        <w:t>(Deng et al., 2023)</w:t>
      </w:r>
      <w:r w:rsidRPr="00E30B06">
        <w:fldChar w:fldCharType="end"/>
      </w:r>
      <w:r w:rsidRPr="00E30B06">
        <w:t xml:space="preserve">. Notwithstanding this, the core information regarding operating path mechanisms activated to achieve the desired outcomes of the new rural collective economy policy in China is scattered in limited studies across different bodies of literature and landscapes. There is a paucity of compiled research </w:t>
      </w:r>
      <w:r w:rsidR="00D70F8F" w:rsidRPr="00681501">
        <w:rPr>
          <w:highlight w:val="yellow"/>
        </w:rPr>
        <w:t>synthesising</w:t>
      </w:r>
      <w:r w:rsidR="00D70F8F" w:rsidRPr="00681501">
        <w:rPr>
          <w:highlight w:val="yellow"/>
        </w:rPr>
        <w:t xml:space="preserve"> </w:t>
      </w:r>
      <w:r w:rsidRPr="00E30B06">
        <w:t xml:space="preserve">the various </w:t>
      </w:r>
      <w:r>
        <w:t xml:space="preserve">knowledge developments in research relating to the </w:t>
      </w:r>
      <w:r w:rsidRPr="00E30B06">
        <w:t>operating path mechanisms of the collective economy through which common prosperity, better life</w:t>
      </w:r>
      <w:r>
        <w:t>,</w:t>
      </w:r>
      <w:r w:rsidRPr="00E30B06">
        <w:t xml:space="preserve"> and sustained rural development are achieved. The lack of detailed </w:t>
      </w:r>
      <w:r w:rsidR="00D70F8F" w:rsidRPr="00681501">
        <w:rPr>
          <w:highlight w:val="yellow"/>
        </w:rPr>
        <w:t>synthesised</w:t>
      </w:r>
      <w:r w:rsidR="00D70F8F" w:rsidRPr="00681501">
        <w:rPr>
          <w:highlight w:val="yellow"/>
        </w:rPr>
        <w:t xml:space="preserve"> </w:t>
      </w:r>
      <w:r w:rsidRPr="00E30B06">
        <w:t>information relating to the operating path mechanisms of the new rural policy does not offer a complete picture of how the policy is being implemented; its innovative contributions and functionality align with policy inputs, processes</w:t>
      </w:r>
      <w:r>
        <w:t>,</w:t>
      </w:r>
      <w:r w:rsidRPr="00E30B06">
        <w:t xml:space="preserve"> and outcomes.</w:t>
      </w:r>
      <w:r w:rsidRPr="00E30B06">
        <w:rPr>
          <w:lang w:bidi="en-US"/>
        </w:rPr>
        <w:t xml:space="preserve"> It is essential to provide </w:t>
      </w:r>
      <w:r w:rsidR="00D70F8F" w:rsidRPr="00681501">
        <w:rPr>
          <w:highlight w:val="yellow"/>
          <w:lang w:bidi="en-US"/>
        </w:rPr>
        <w:t>synthesised</w:t>
      </w:r>
      <w:r w:rsidR="00D70F8F">
        <w:rPr>
          <w:lang w:bidi="en-US"/>
        </w:rPr>
        <w:t xml:space="preserve"> </w:t>
      </w:r>
      <w:r>
        <w:rPr>
          <w:lang w:bidi="en-US"/>
        </w:rPr>
        <w:t>information</w:t>
      </w:r>
      <w:r w:rsidRPr="00E30B06">
        <w:rPr>
          <w:lang w:bidi="en-US"/>
        </w:rPr>
        <w:t xml:space="preserve"> to help the Chinese government, policymakers, and researchers obtain a comprehensive understanding </w:t>
      </w:r>
      <w:r>
        <w:rPr>
          <w:lang w:bidi="en-US"/>
        </w:rPr>
        <w:t>of</w:t>
      </w:r>
      <w:r w:rsidRPr="00E30B06">
        <w:rPr>
          <w:lang w:bidi="en-US"/>
        </w:rPr>
        <w:t xml:space="preserve"> the operating path mechanisms and outcomes of the new rural collective economy. This study</w:t>
      </w:r>
      <w:r>
        <w:rPr>
          <w:lang w:bidi="en-US"/>
        </w:rPr>
        <w:t>, therefore,</w:t>
      </w:r>
      <w:r w:rsidRPr="00E30B06">
        <w:rPr>
          <w:lang w:bidi="en-US"/>
        </w:rPr>
        <w:t xml:space="preserve"> aims to specifically provide an in-depth systematic review combined with </w:t>
      </w:r>
      <w:r>
        <w:rPr>
          <w:lang w:bidi="en-US"/>
        </w:rPr>
        <w:t xml:space="preserve">a </w:t>
      </w:r>
      <w:r w:rsidRPr="00E30B06">
        <w:rPr>
          <w:lang w:bidi="en-US"/>
        </w:rPr>
        <w:t xml:space="preserve">bibliometric analysis of </w:t>
      </w:r>
      <w:r>
        <w:rPr>
          <w:lang w:bidi="en-US"/>
        </w:rPr>
        <w:t>the research developments and knowledge gaps relating to the</w:t>
      </w:r>
      <w:r w:rsidRPr="00E30B06">
        <w:rPr>
          <w:lang w:bidi="en-US"/>
        </w:rPr>
        <w:t xml:space="preserve"> development operating path mechanisms through rural collective economy policy</w:t>
      </w:r>
      <w:r>
        <w:rPr>
          <w:lang w:bidi="en-US"/>
        </w:rPr>
        <w:t xml:space="preserve">, and how it </w:t>
      </w:r>
      <w:r w:rsidRPr="00E30B06">
        <w:rPr>
          <w:lang w:bidi="en-US"/>
        </w:rPr>
        <w:t>is implemented in contributing to collective rural prosperity and sustainable rural development.</w:t>
      </w:r>
      <w:r>
        <w:rPr>
          <w:lang w:bidi="en-US"/>
        </w:rPr>
        <w:t xml:space="preserve"> Hence, the following research questions are addressed through a </w:t>
      </w:r>
      <w:r w:rsidRPr="00E30B06">
        <w:rPr>
          <w:lang w:bidi="en-US"/>
        </w:rPr>
        <w:t xml:space="preserve">systematic review combined with </w:t>
      </w:r>
      <w:r>
        <w:rPr>
          <w:lang w:bidi="en-US"/>
        </w:rPr>
        <w:t xml:space="preserve">a </w:t>
      </w:r>
      <w:r w:rsidRPr="00E30B06">
        <w:rPr>
          <w:lang w:bidi="en-US"/>
        </w:rPr>
        <w:t>bibliometric analysis</w:t>
      </w:r>
      <w:r>
        <w:rPr>
          <w:lang w:bidi="en-US"/>
        </w:rPr>
        <w:t>:</w:t>
      </w:r>
    </w:p>
    <w:p w14:paraId="440B99A5"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What are the annual publication trends in research on rural collective economy policy in China?</w:t>
      </w:r>
    </w:p>
    <w:p w14:paraId="0C121FB8"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Which authors and institutions are the most influential in publishing research on the rural collective economy in China?</w:t>
      </w:r>
    </w:p>
    <w:p w14:paraId="2E5781FA"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What are the leading journals in terms of publication volume and academic impact in the field of rural collective economy research in China?</w:t>
      </w:r>
    </w:p>
    <w:p w14:paraId="6E222D22" w14:textId="77777777" w:rsidR="00364DEE" w:rsidRPr="00E03C39" w:rsidRDefault="00364DEE" w:rsidP="00364DEE">
      <w:pPr>
        <w:pStyle w:val="ListParagraph"/>
        <w:numPr>
          <w:ilvl w:val="0"/>
          <w:numId w:val="18"/>
        </w:numPr>
        <w:spacing w:after="160" w:line="278" w:lineRule="auto"/>
        <w:jc w:val="both"/>
        <w:rPr>
          <w:rFonts w:ascii="Times New Roman" w:hAnsi="Times New Roman" w:cs="Times New Roman"/>
        </w:rPr>
      </w:pPr>
      <w:r w:rsidRPr="00E03C39">
        <w:rPr>
          <w:rFonts w:ascii="Times New Roman" w:hAnsi="Times New Roman" w:cs="Times New Roman"/>
        </w:rPr>
        <w:t>How have thematic priorities and research trends evolved in the field of rural collective economy studies in China?</w:t>
      </w:r>
    </w:p>
    <w:p w14:paraId="302A5EF9" w14:textId="77777777" w:rsidR="00364DEE" w:rsidRPr="00E03C39" w:rsidRDefault="00364DEE" w:rsidP="00364DEE">
      <w:pPr>
        <w:pStyle w:val="ListParagraph"/>
        <w:numPr>
          <w:ilvl w:val="0"/>
          <w:numId w:val="18"/>
        </w:numPr>
        <w:spacing w:after="160" w:line="278" w:lineRule="auto"/>
        <w:jc w:val="both"/>
      </w:pPr>
      <w:r w:rsidRPr="00E03C39">
        <w:rPr>
          <w:rFonts w:ascii="Times New Roman" w:hAnsi="Times New Roman" w:cs="Times New Roman"/>
        </w:rPr>
        <w:t>What are the Operating Path Mechanisms of the Rural Collective Economy policy in China?</w:t>
      </w:r>
    </w:p>
    <w:p w14:paraId="648A4667" w14:textId="77777777" w:rsidR="00364DEE" w:rsidRPr="00E30B06" w:rsidRDefault="00364DEE" w:rsidP="00364DEE">
      <w:pPr>
        <w:pStyle w:val="ListParagraph"/>
        <w:numPr>
          <w:ilvl w:val="0"/>
          <w:numId w:val="18"/>
        </w:numPr>
        <w:spacing w:after="160" w:line="278" w:lineRule="auto"/>
        <w:jc w:val="both"/>
      </w:pPr>
      <w:r w:rsidRPr="00E03C39">
        <w:rPr>
          <w:rFonts w:ascii="Times New Roman" w:hAnsi="Times New Roman" w:cs="Times New Roman"/>
        </w:rPr>
        <w:t>What literature gaps can be identified to inform the future research agenda on rural collective economy policy in China?</w:t>
      </w:r>
    </w:p>
    <w:p w14:paraId="27BBD65B" w14:textId="66148281" w:rsidR="00364DEE" w:rsidRPr="00E30B06" w:rsidRDefault="00364DEE" w:rsidP="00364DEE">
      <w:pPr>
        <w:pStyle w:val="NormalWeb"/>
        <w:spacing w:before="0" w:beforeAutospacing="0" w:after="0" w:afterAutospacing="0" w:line="276" w:lineRule="auto"/>
        <w:jc w:val="both"/>
        <w:rPr>
          <w:lang w:bidi="en-US"/>
        </w:rPr>
      </w:pPr>
      <w:r w:rsidRPr="00E30B06">
        <w:rPr>
          <w:lang w:bidi="en-US"/>
        </w:rPr>
        <w:t xml:space="preserve">To </w:t>
      </w:r>
      <w:r>
        <w:rPr>
          <w:lang w:bidi="en-US"/>
        </w:rPr>
        <w:t xml:space="preserve">answer these questions in </w:t>
      </w:r>
      <w:r w:rsidRPr="00E30B06">
        <w:rPr>
          <w:lang w:bidi="en-US"/>
        </w:rPr>
        <w:t xml:space="preserve">the study, a bibliometric analysis was first applied to provide </w:t>
      </w:r>
      <w:r>
        <w:rPr>
          <w:lang w:bidi="en-US"/>
        </w:rPr>
        <w:t>an</w:t>
      </w:r>
      <w:r w:rsidRPr="00E30B06">
        <w:rPr>
          <w:lang w:bidi="en-US"/>
        </w:rPr>
        <w:t xml:space="preserve"> overview of the existing articles published on </w:t>
      </w:r>
      <w:r>
        <w:rPr>
          <w:lang w:bidi="en-US"/>
        </w:rPr>
        <w:t xml:space="preserve">the </w:t>
      </w:r>
      <w:r w:rsidRPr="00E30B06">
        <w:rPr>
          <w:lang w:bidi="en-US"/>
        </w:rPr>
        <w:t xml:space="preserve">rural collective economy in China, </w:t>
      </w:r>
      <w:r>
        <w:rPr>
          <w:lang w:bidi="en-US"/>
        </w:rPr>
        <w:t xml:space="preserve">and </w:t>
      </w:r>
      <w:r w:rsidRPr="00E30B06">
        <w:rPr>
          <w:lang w:bidi="en-US"/>
        </w:rPr>
        <w:t xml:space="preserve">the growth of scientific research over the last two decades in the </w:t>
      </w:r>
      <w:r>
        <w:rPr>
          <w:lang w:bidi="en-US"/>
        </w:rPr>
        <w:t>research</w:t>
      </w:r>
      <w:r w:rsidRPr="00E30B06">
        <w:rPr>
          <w:lang w:bidi="en-US"/>
        </w:rPr>
        <w:t xml:space="preserve"> area in China. The study moreover identifies the influential authors’ productivity in terms of citations and H-index, their affiliations</w:t>
      </w:r>
      <w:r>
        <w:rPr>
          <w:lang w:bidi="en-US"/>
        </w:rPr>
        <w:t>,</w:t>
      </w:r>
      <w:r w:rsidRPr="00E30B06">
        <w:rPr>
          <w:lang w:bidi="en-US"/>
        </w:rPr>
        <w:t xml:space="preserve"> and social network collaborations. The evolution and development of scientific studies on rural collective economy in China </w:t>
      </w:r>
      <w:r>
        <w:rPr>
          <w:lang w:bidi="en-US"/>
        </w:rPr>
        <w:t>were</w:t>
      </w:r>
      <w:r w:rsidRPr="00E30B06">
        <w:rPr>
          <w:lang w:bidi="en-US"/>
        </w:rPr>
        <w:t xml:space="preserve"> </w:t>
      </w:r>
      <w:r w:rsidR="00D70F8F" w:rsidRPr="00681501">
        <w:rPr>
          <w:highlight w:val="yellow"/>
          <w:lang w:bidi="en-US"/>
        </w:rPr>
        <w:t>analysed</w:t>
      </w:r>
      <w:r>
        <w:rPr>
          <w:lang w:bidi="en-US"/>
        </w:rPr>
        <w:t>,</w:t>
      </w:r>
      <w:r w:rsidRPr="00E30B06">
        <w:rPr>
          <w:lang w:bidi="en-US"/>
        </w:rPr>
        <w:t xml:space="preserve"> and the growing and emerging keywords, the main thematic clusters related to the field of rural collective economy in China</w:t>
      </w:r>
      <w:r>
        <w:rPr>
          <w:lang w:bidi="en-US"/>
        </w:rPr>
        <w:t>,</w:t>
      </w:r>
      <w:r w:rsidRPr="00E30B06">
        <w:rPr>
          <w:lang w:bidi="en-US"/>
        </w:rPr>
        <w:t xml:space="preserve"> were identified. </w:t>
      </w:r>
    </w:p>
    <w:p w14:paraId="6C1B1AFA" w14:textId="072A9743" w:rsidR="00364DEE" w:rsidRDefault="00364DEE" w:rsidP="00364DEE">
      <w:pPr>
        <w:pStyle w:val="NormalWeb"/>
        <w:spacing w:before="0" w:beforeAutospacing="0" w:after="0" w:afterAutospacing="0" w:line="276" w:lineRule="auto"/>
        <w:jc w:val="both"/>
      </w:pPr>
      <w:r w:rsidRPr="00E30B06">
        <w:rPr>
          <w:lang w:bidi="en-US"/>
        </w:rPr>
        <w:lastRenderedPageBreak/>
        <w:t xml:space="preserve">Finally, based on the data from the bibliometric analysis, the systematic review was further executed to shed </w:t>
      </w:r>
      <w:r>
        <w:rPr>
          <w:lang w:bidi="en-US"/>
        </w:rPr>
        <w:t>light</w:t>
      </w:r>
      <w:r w:rsidRPr="00E30B06">
        <w:rPr>
          <w:lang w:bidi="en-US"/>
        </w:rPr>
        <w:t xml:space="preserve"> on the operating </w:t>
      </w:r>
      <w:r>
        <w:rPr>
          <w:lang w:bidi="en-US"/>
        </w:rPr>
        <w:t>path</w:t>
      </w:r>
      <w:r w:rsidRPr="00E30B06">
        <w:rPr>
          <w:lang w:bidi="en-US"/>
        </w:rPr>
        <w:t xml:space="preserve"> mechanisms of the rural collective economy policy in China by focusing on the specific strategies implemented to achieve collective prosperity and well-being in rural China.</w:t>
      </w:r>
      <w:r>
        <w:rPr>
          <w:lang w:bidi="en-US"/>
        </w:rPr>
        <w:t xml:space="preserve"> </w:t>
      </w:r>
      <w:r>
        <w:t>T</w:t>
      </w:r>
      <w:r w:rsidRPr="00E30B06">
        <w:t>he various emerging and innovative operating path mechanisms of the rural collective economy in China</w:t>
      </w:r>
      <w:r>
        <w:t>,</w:t>
      </w:r>
      <w:r w:rsidRPr="00E30B06">
        <w:t xml:space="preserve"> following the outcome of the bibliometric analysis</w:t>
      </w:r>
      <w:r>
        <w:t>, are discussed in the study</w:t>
      </w:r>
      <w:r w:rsidRPr="00E30B06">
        <w:t>. The discussion reflects on the key operational activities implemented to achieve the outcome of the rural collective economy policy in</w:t>
      </w:r>
      <w:r>
        <w:t xml:space="preserve"> </w:t>
      </w:r>
      <w:r w:rsidRPr="00E30B06">
        <w:t xml:space="preserve">China. </w:t>
      </w:r>
      <w:r w:rsidRPr="00E30B06">
        <w:rPr>
          <w:lang w:bidi="en-US"/>
        </w:rPr>
        <w:t>To execute the systematic review successfully, a comprehensive survey of existing studies in core journals recorded in the Web of Science database was conducted based on the framework for Preferred Reporting Items for Systematic Reviews and Meta-Analysis (PRISMA)</w:t>
      </w:r>
      <w:r>
        <w:rPr>
          <w:lang w:bidi="en-US"/>
        </w:rPr>
        <w:t>,</w:t>
      </w:r>
      <w:r w:rsidRPr="00E30B06">
        <w:rPr>
          <w:lang w:bidi="en-US"/>
        </w:rPr>
        <w:t xml:space="preserve"> while the </w:t>
      </w:r>
      <w:r>
        <w:rPr>
          <w:lang w:bidi="en-US"/>
        </w:rPr>
        <w:t>R package</w:t>
      </w:r>
      <w:r w:rsidRPr="00E30B06">
        <w:rPr>
          <w:lang w:bidi="en-US"/>
        </w:rPr>
        <w:t xml:space="preserve"> was </w:t>
      </w:r>
      <w:r w:rsidR="00D70F8F" w:rsidRPr="00681501">
        <w:rPr>
          <w:highlight w:val="yellow"/>
          <w:lang w:bidi="en-US"/>
        </w:rPr>
        <w:t>utilised</w:t>
      </w:r>
      <w:r w:rsidR="00D70F8F" w:rsidRPr="00E30B06">
        <w:rPr>
          <w:lang w:bidi="en-US"/>
        </w:rPr>
        <w:t xml:space="preserve"> </w:t>
      </w:r>
      <w:r w:rsidRPr="00E30B06">
        <w:rPr>
          <w:lang w:bidi="en-US"/>
        </w:rPr>
        <w:t xml:space="preserve">for the data analysis of the bibliometric data. Specifically, establishing </w:t>
      </w:r>
      <w:r>
        <w:rPr>
          <w:lang w:bidi="en-US"/>
        </w:rPr>
        <w:t xml:space="preserve">a </w:t>
      </w:r>
      <w:r w:rsidRPr="00E30B06">
        <w:rPr>
          <w:lang w:bidi="en-US"/>
        </w:rPr>
        <w:t xml:space="preserve">specific and holistic view of the operating path mechanisms of the new policy is urgently needed for </w:t>
      </w:r>
      <w:r>
        <w:rPr>
          <w:lang w:bidi="en-US"/>
        </w:rPr>
        <w:t xml:space="preserve">the </w:t>
      </w:r>
      <w:r w:rsidRPr="00E30B06">
        <w:rPr>
          <w:lang w:bidi="en-US"/>
        </w:rPr>
        <w:t>CPC central planning committee and Village committee managers</w:t>
      </w:r>
      <w:r>
        <w:rPr>
          <w:lang w:bidi="en-US"/>
        </w:rPr>
        <w:t>,</w:t>
      </w:r>
      <w:r w:rsidRPr="00E30B06">
        <w:rPr>
          <w:lang w:bidi="en-US"/>
        </w:rPr>
        <w:t xml:space="preserve"> who are the driving forces of the collective rural development</w:t>
      </w:r>
      <w:r>
        <w:rPr>
          <w:lang w:bidi="en-US"/>
        </w:rPr>
        <w:t>,</w:t>
      </w:r>
      <w:r w:rsidRPr="00E30B06">
        <w:rPr>
          <w:lang w:bidi="en-US"/>
        </w:rPr>
        <w:t xml:space="preserve"> to design rural development intervention programs. The findings from this study further </w:t>
      </w:r>
      <w:r>
        <w:rPr>
          <w:lang w:bidi="en-US"/>
        </w:rPr>
        <w:t>provide</w:t>
      </w:r>
      <w:r w:rsidRPr="00E30B06">
        <w:rPr>
          <w:lang w:bidi="en-US"/>
        </w:rPr>
        <w:t xml:space="preserve"> new policy perspectives and research directions regarding the new rural collective economy. </w:t>
      </w:r>
      <w:r w:rsidRPr="00E30B06">
        <w:t xml:space="preserve">The remaining sections of the paper </w:t>
      </w:r>
      <w:r>
        <w:t>are</w:t>
      </w:r>
      <w:r w:rsidRPr="00E30B06">
        <w:t xml:space="preserve"> therefore </w:t>
      </w:r>
      <w:r w:rsidR="00D70F8F" w:rsidRPr="00681501">
        <w:rPr>
          <w:highlight w:val="yellow"/>
        </w:rPr>
        <w:t>organised</w:t>
      </w:r>
      <w:r w:rsidR="00D70F8F" w:rsidRPr="00E30B06">
        <w:t xml:space="preserve"> </w:t>
      </w:r>
      <w:r w:rsidRPr="00E30B06">
        <w:t xml:space="preserve">as follows:  </w:t>
      </w:r>
      <w:r>
        <w:t>Section</w:t>
      </w:r>
      <w:r w:rsidRPr="00E30B06">
        <w:t xml:space="preserve"> 2 presents the review methods and the strategies for selecting and screening published articles records from the Web of </w:t>
      </w:r>
      <w:r>
        <w:t>Science</w:t>
      </w:r>
      <w:r w:rsidRPr="00E30B06">
        <w:t xml:space="preserve"> </w:t>
      </w:r>
      <w:r>
        <w:t>database</w:t>
      </w:r>
      <w:r w:rsidRPr="00E30B06">
        <w:t>. The bibliometric analytical strategy has also been outlined in section 2. Section 3 highlights the results and discussions from the bibliometric analysis and systematic review conducted. Finally, section 4 presents the conclusions, policy implications, research gaps</w:t>
      </w:r>
      <w:r>
        <w:t>,</w:t>
      </w:r>
      <w:r w:rsidRPr="00E30B06">
        <w:t xml:space="preserve"> and emerging areas as directions for future studies.</w:t>
      </w:r>
    </w:p>
    <w:p w14:paraId="66E6D251" w14:textId="77777777" w:rsidR="00364DEE" w:rsidRPr="00220060" w:rsidRDefault="00364DEE" w:rsidP="00364DEE">
      <w:pPr>
        <w:spacing w:before="120" w:after="120" w:line="240" w:lineRule="auto"/>
        <w:ind w:right="43"/>
        <w:jc w:val="both"/>
        <w:rPr>
          <w:rFonts w:ascii="Times New Roman" w:eastAsia="Times New Roman" w:hAnsi="Times New Roman" w:cs="Times New Roman"/>
          <w:b/>
        </w:rPr>
      </w:pPr>
      <w:r w:rsidRPr="00220060">
        <w:rPr>
          <w:rFonts w:ascii="Times New Roman" w:eastAsia="Times New Roman" w:hAnsi="Times New Roman" w:cs="Times New Roman"/>
          <w:b/>
        </w:rPr>
        <w:t>Method</w:t>
      </w:r>
    </w:p>
    <w:p w14:paraId="401F640A" w14:textId="77777777" w:rsidR="00364DEE" w:rsidRPr="00E30B06" w:rsidRDefault="00364DEE" w:rsidP="00364DEE">
      <w:pPr>
        <w:spacing w:after="0"/>
        <w:jc w:val="both"/>
        <w:rPr>
          <w:rFonts w:ascii="Times New Roman" w:hAnsi="Times New Roman" w:cs="Times New Roman"/>
          <w:b/>
          <w:bCs/>
        </w:rPr>
      </w:pPr>
      <w:r w:rsidRPr="00E30B06">
        <w:rPr>
          <w:rFonts w:ascii="Times New Roman" w:hAnsi="Times New Roman" w:cs="Times New Roman"/>
          <w:b/>
          <w:bCs/>
        </w:rPr>
        <w:t xml:space="preserve">Strategy and Sources of Literature </w:t>
      </w:r>
    </w:p>
    <w:p w14:paraId="0F4D9BB8" w14:textId="466E15FC" w:rsidR="00364DEE" w:rsidRPr="0082481F" w:rsidRDefault="00364DEE" w:rsidP="00364DEE">
      <w:pPr>
        <w:spacing w:after="0"/>
        <w:jc w:val="both"/>
        <w:rPr>
          <w:rFonts w:ascii="Times New Roman" w:hAnsi="Times New Roman" w:cs="Times New Roman"/>
        </w:rPr>
      </w:pPr>
      <w:r w:rsidRPr="00E30B06">
        <w:rPr>
          <w:rFonts w:ascii="Times New Roman" w:hAnsi="Times New Roman" w:cs="Times New Roman"/>
        </w:rPr>
        <w:t xml:space="preserve">The preferred Reporting Items for Systematic Reviews and Meta-Analysis (PRISMA) method </w:t>
      </w:r>
      <w:r>
        <w:rPr>
          <w:rFonts w:ascii="Times New Roman" w:hAnsi="Times New Roman" w:cs="Times New Roman"/>
        </w:rPr>
        <w:t>has</w:t>
      </w:r>
      <w:r w:rsidRPr="00E30B06">
        <w:rPr>
          <w:rFonts w:ascii="Times New Roman" w:hAnsi="Times New Roman" w:cs="Times New Roman"/>
        </w:rPr>
        <w:t xml:space="preserve"> been explored to conduct an objective systematic review focused on </w:t>
      </w:r>
      <w:r>
        <w:rPr>
          <w:rFonts w:ascii="Times New Roman" w:hAnsi="Times New Roman" w:cs="Times New Roman"/>
        </w:rPr>
        <w:t xml:space="preserve">the </w:t>
      </w:r>
      <w:r w:rsidRPr="00E30B06">
        <w:rPr>
          <w:rFonts w:ascii="Times New Roman" w:hAnsi="Times New Roman" w:cs="Times New Roman"/>
        </w:rPr>
        <w:t xml:space="preserve">mechanisms of </w:t>
      </w:r>
      <w:r>
        <w:rPr>
          <w:rFonts w:ascii="Times New Roman" w:hAnsi="Times New Roman" w:cs="Times New Roman"/>
        </w:rPr>
        <w:t xml:space="preserve">the </w:t>
      </w:r>
      <w:r w:rsidRPr="00E30B06">
        <w:rPr>
          <w:rFonts w:ascii="Times New Roman" w:hAnsi="Times New Roman" w:cs="Times New Roman"/>
        </w:rPr>
        <w:t xml:space="preserve">rural collective economy in China. Several scholars have </w:t>
      </w:r>
      <w:r w:rsidR="00D70F8F" w:rsidRPr="00681501">
        <w:rPr>
          <w:rFonts w:ascii="Times New Roman" w:hAnsi="Times New Roman" w:cs="Times New Roman"/>
          <w:highlight w:val="yellow"/>
        </w:rPr>
        <w:t>utilised</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the PRISMA method as a well-defined strategy for </w:t>
      </w:r>
      <w:r>
        <w:rPr>
          <w:rFonts w:ascii="Times New Roman" w:hAnsi="Times New Roman" w:cs="Times New Roman"/>
        </w:rPr>
        <w:t xml:space="preserve">the </w:t>
      </w:r>
      <w:r w:rsidRPr="00E30B06">
        <w:rPr>
          <w:rFonts w:ascii="Times New Roman" w:hAnsi="Times New Roman" w:cs="Times New Roman"/>
        </w:rPr>
        <w:t xml:space="preserve">review of articles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&lt;EndNote&gt;&lt;Cite&gt;&lt;Author&gt;Page&lt;/Author&gt;&lt;Year&gt;2021&lt;/Year&gt;&lt;RecNum&gt;11&lt;/RecNum&gt;&lt;DisplayText&gt;(Page et al., 2021)&lt;/DisplayText&gt;&lt;record&gt;&lt;rec-number&gt;11&lt;/rec-number&gt;&lt;foreign-keys&gt;&lt;key app="EN" db-id="ddex5xtr52wsebeeafs5rz2qpsf9zprwzdxa" timestamp="1724870577"&gt;11&lt;/key&gt;&lt;/foreign-keys&gt;&lt;ref-type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(Page et al., 2021)</w:t>
      </w:r>
      <w:r w:rsidRPr="00E30B06">
        <w:rPr>
          <w:rFonts w:ascii="Times New Roman" w:hAnsi="Times New Roman" w:cs="Times New Roman"/>
        </w:rPr>
        <w:fldChar w:fldCharType="end"/>
      </w:r>
      <w:r w:rsidRPr="00E30B06">
        <w:rPr>
          <w:rFonts w:ascii="Times New Roman" w:hAnsi="Times New Roman" w:cs="Times New Roman"/>
        </w:rPr>
        <w:t xml:space="preserve">. The search for key articles was mainly based on the use of article </w:t>
      </w:r>
      <w:r>
        <w:rPr>
          <w:rFonts w:ascii="Times New Roman" w:hAnsi="Times New Roman" w:cs="Times New Roman"/>
        </w:rPr>
        <w:t>titles</w:t>
      </w:r>
      <w:r w:rsidRPr="00E30B06">
        <w:rPr>
          <w:rFonts w:ascii="Times New Roman" w:hAnsi="Times New Roman" w:cs="Times New Roman"/>
        </w:rPr>
        <w:t xml:space="preserve"> and </w:t>
      </w:r>
      <w:r>
        <w:rPr>
          <w:rFonts w:ascii="Times New Roman" w:hAnsi="Times New Roman" w:cs="Times New Roman"/>
        </w:rPr>
        <w:t>keyword</w:t>
      </w:r>
      <w:r w:rsidRPr="00E30B06">
        <w:rPr>
          <w:rFonts w:ascii="Times New Roman" w:hAnsi="Times New Roman" w:cs="Times New Roman"/>
        </w:rPr>
        <w:t xml:space="preserve"> searches in the online electronic database</w:t>
      </w:r>
      <w:r>
        <w:rPr>
          <w:rFonts w:ascii="Times New Roman" w:hAnsi="Times New Roman" w:cs="Times New Roman"/>
        </w:rPr>
        <w:t>,</w:t>
      </w:r>
      <w:r w:rsidRPr="00E30B06">
        <w:rPr>
          <w:rFonts w:ascii="Times New Roman" w:hAnsi="Times New Roman" w:cs="Times New Roman"/>
        </w:rPr>
        <w:t xml:space="preserve"> specifically </w:t>
      </w:r>
      <w:r>
        <w:rPr>
          <w:rFonts w:ascii="Times New Roman" w:hAnsi="Times New Roman" w:cs="Times New Roman"/>
        </w:rPr>
        <w:t xml:space="preserve">the </w:t>
      </w:r>
      <w:r w:rsidRPr="00E30B06">
        <w:rPr>
          <w:rFonts w:ascii="Times New Roman" w:hAnsi="Times New Roman" w:cs="Times New Roman"/>
        </w:rPr>
        <w:t xml:space="preserve">Web of Science. According to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&lt;EndNote&gt;&lt;Cite&gt;&lt;Author&gt;AlRyalat&lt;/Author&gt;&lt;Year&gt;2019&lt;/Year&gt;&lt;RecNum&gt;12&lt;/RecNum&gt;&lt;DisplayText&gt;(AlRyalat, Malkawi, &amp;amp; Momani, 2019)&lt;/DisplayText&gt;&lt;record&gt;&lt;rec-number&gt;12&lt;/rec-number&gt;&lt;foreign-keys&gt;&lt;key app="EN" db-id="ddex5xtr52wsebeeafs5rz2qpsf9zprwzdxa" timestamp="1724870828"&gt;12&lt;/key&gt;&lt;/foreign-keys&gt;&lt;ref-type name="Journal Article"&gt;17&lt;/ref-type&gt;&lt;contributors&gt;&lt;authors&gt;&lt;author&gt;AlRyalat, Saif Aldeen S&lt;/author&gt;&lt;author&gt;Malkawi, Lna W&lt;/author&gt;&lt;author&gt;Momani, Shaher M&lt;/author&gt;&lt;/authors&gt;&lt;/contributors&gt;&lt;titles&gt;&lt;title&gt;Comparing bibliometric analysis using PubMed, Scopus, and Web of Science databases&lt;/title&gt;&lt;secondary-title&gt;JoVE (Journal of Visualized Experiments)&lt;/secondary-title&gt;&lt;/titles&gt;&lt;periodical&gt;&lt;full-title&gt;JoVE (Journal of Visualized Experiments)&lt;/full-title&gt;&lt;/periodical&gt;&lt;pages&gt;e58494&lt;/pages&gt;&lt;number&gt;152&lt;/number&gt;&lt;dates&gt;&lt;year&gt;2019&lt;/year&gt;&lt;/dates&gt;&lt;isbn&gt;1940-087X&lt;/isbn&gt;&lt;urls&gt;&lt;/urls&gt;&lt;/record&gt;&lt;/Cite&gt;&lt;/EndNote&gt;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(AlRyalat, Malkawi, &amp; Momani, 2019)</w:t>
      </w:r>
      <w:r w:rsidRPr="00E30B06">
        <w:rPr>
          <w:rFonts w:ascii="Times New Roman" w:hAnsi="Times New Roman" w:cs="Times New Roman"/>
        </w:rPr>
        <w:fldChar w:fldCharType="end"/>
      </w:r>
      <w:r w:rsidRPr="00E30B06">
        <w:rPr>
          <w:rFonts w:ascii="Times New Roman" w:hAnsi="Times New Roman" w:cs="Times New Roman"/>
        </w:rPr>
        <w:t xml:space="preserve"> databases such as Web of Science offer advanced search </w:t>
      </w:r>
      <w:r>
        <w:rPr>
          <w:rFonts w:ascii="Times New Roman" w:hAnsi="Times New Roman" w:cs="Times New Roman"/>
        </w:rPr>
        <w:t>and ensure</w:t>
      </w:r>
      <w:r w:rsidRPr="00E30B06">
        <w:rPr>
          <w:rFonts w:ascii="Times New Roman" w:hAnsi="Times New Roman" w:cs="Times New Roman"/>
        </w:rPr>
        <w:t xml:space="preserve"> high-quality literature records that promote effective extraction of reliable article information. Again, the Chinese Academy of </w:t>
      </w:r>
      <w:r>
        <w:rPr>
          <w:rFonts w:ascii="Times New Roman" w:hAnsi="Times New Roman" w:cs="Times New Roman"/>
        </w:rPr>
        <w:t>Science</w:t>
      </w:r>
      <w:r w:rsidRPr="00E30B06">
        <w:rPr>
          <w:rFonts w:ascii="Times New Roman" w:hAnsi="Times New Roman" w:cs="Times New Roman"/>
        </w:rPr>
        <w:t xml:space="preserve"> </w:t>
      </w:r>
      <w:r w:rsidR="00D70F8F" w:rsidRPr="00681501">
        <w:rPr>
          <w:rFonts w:ascii="Times New Roman" w:hAnsi="Times New Roman" w:cs="Times New Roman"/>
          <w:highlight w:val="yellow"/>
        </w:rPr>
        <w:t>recognises</w:t>
      </w:r>
      <w:r w:rsidR="00D70F8F" w:rsidRPr="00681501">
        <w:rPr>
          <w:rFonts w:ascii="Times New Roman" w:hAnsi="Times New Roman" w:cs="Times New Roman"/>
          <w:highlight w:val="yellow"/>
        </w:rPr>
        <w:t xml:space="preserve"> </w:t>
      </w:r>
      <w:r>
        <w:rPr>
          <w:rFonts w:ascii="Times New Roman" w:hAnsi="Times New Roman" w:cs="Times New Roman"/>
        </w:rPr>
        <w:t xml:space="preserve">the </w:t>
      </w:r>
      <w:r w:rsidRPr="00E30B06">
        <w:rPr>
          <w:rFonts w:ascii="Times New Roman" w:hAnsi="Times New Roman" w:cs="Times New Roman"/>
        </w:rPr>
        <w:t xml:space="preserve">Web of Science as </w:t>
      </w:r>
      <w:r>
        <w:rPr>
          <w:rFonts w:ascii="Times New Roman" w:hAnsi="Times New Roman" w:cs="Times New Roman"/>
        </w:rPr>
        <w:t>a reliable and relevant source</w:t>
      </w:r>
      <w:r w:rsidRPr="00E30B06">
        <w:rPr>
          <w:rFonts w:ascii="Times New Roman" w:hAnsi="Times New Roman" w:cs="Times New Roman"/>
        </w:rPr>
        <w:t xml:space="preserve"> of studies published in </w:t>
      </w:r>
      <w:r>
        <w:rPr>
          <w:rFonts w:ascii="Times New Roman" w:hAnsi="Times New Roman" w:cs="Times New Roman"/>
        </w:rPr>
        <w:t>high-quality</w:t>
      </w:r>
      <w:r w:rsidRPr="00E30B06">
        <w:rPr>
          <w:rFonts w:ascii="Times New Roman" w:hAnsi="Times New Roman" w:cs="Times New Roman"/>
        </w:rPr>
        <w:t xml:space="preserve"> journals.</w:t>
      </w:r>
      <w:r w:rsidRPr="00E30B06">
        <w:t xml:space="preserve">  </w:t>
      </w:r>
    </w:p>
    <w:p w14:paraId="2F5B8B48" w14:textId="77777777" w:rsidR="00364DEE" w:rsidRPr="00E30B06" w:rsidRDefault="00364DEE" w:rsidP="00364DEE">
      <w:pPr>
        <w:tabs>
          <w:tab w:val="left" w:pos="1836"/>
        </w:tabs>
        <w:spacing w:after="0"/>
        <w:jc w:val="both"/>
        <w:rPr>
          <w:rFonts w:ascii="Times New Roman" w:hAnsi="Times New Roman" w:cs="Times New Roman"/>
          <w:b/>
          <w:bCs/>
        </w:rPr>
      </w:pPr>
      <w:r w:rsidRPr="00E30B06">
        <w:rPr>
          <w:rFonts w:ascii="Times New Roman" w:hAnsi="Times New Roman" w:cs="Times New Roman"/>
          <w:b/>
          <w:bCs/>
        </w:rPr>
        <w:t xml:space="preserve">Literature search and selection process </w:t>
      </w:r>
    </w:p>
    <w:p w14:paraId="65FB0DCA" w14:textId="3DA7E308" w:rsidR="00364DEE" w:rsidRPr="0082481F" w:rsidRDefault="00364DEE" w:rsidP="00364DEE">
      <w:pPr>
        <w:spacing w:after="0"/>
        <w:jc w:val="both"/>
        <w:rPr>
          <w:rFonts w:ascii="Times New Roman" w:hAnsi="Times New Roman" w:cs="Times New Roman"/>
        </w:rPr>
      </w:pPr>
      <w:r w:rsidRPr="00E30B06">
        <w:rPr>
          <w:rFonts w:ascii="Times New Roman" w:hAnsi="Times New Roman" w:cs="Times New Roman"/>
        </w:rPr>
        <w:t>Based on the PRISMA framework, the literature selection process involved four stages</w:t>
      </w:r>
      <w:r>
        <w:rPr>
          <w:rFonts w:ascii="Times New Roman" w:hAnsi="Times New Roman" w:cs="Times New Roman"/>
        </w:rPr>
        <w:t>,</w:t>
      </w:r>
      <w:r w:rsidRPr="00E30B06">
        <w:rPr>
          <w:rFonts w:ascii="Times New Roman" w:hAnsi="Times New Roman" w:cs="Times New Roman"/>
        </w:rPr>
        <w:t xml:space="preserve"> namely: identifying the articles for review, screening the studies, </w:t>
      </w:r>
      <w:r>
        <w:rPr>
          <w:rFonts w:ascii="Times New Roman" w:hAnsi="Times New Roman" w:cs="Times New Roman"/>
        </w:rPr>
        <w:t>determining</w:t>
      </w:r>
      <w:r w:rsidRPr="00E30B06">
        <w:rPr>
          <w:rFonts w:ascii="Times New Roman" w:hAnsi="Times New Roman" w:cs="Times New Roman"/>
        </w:rPr>
        <w:t xml:space="preserve"> the </w:t>
      </w:r>
      <w:r>
        <w:rPr>
          <w:rFonts w:ascii="Times New Roman" w:hAnsi="Times New Roman" w:cs="Times New Roman"/>
        </w:rPr>
        <w:t>study's</w:t>
      </w:r>
      <w:r w:rsidRPr="00E30B06">
        <w:rPr>
          <w:rFonts w:ascii="Times New Roman" w:hAnsi="Times New Roman" w:cs="Times New Roman"/>
        </w:rPr>
        <w:t xml:space="preserve"> eligibility</w:t>
      </w:r>
      <w:r>
        <w:rPr>
          <w:rFonts w:ascii="Times New Roman" w:hAnsi="Times New Roman" w:cs="Times New Roman"/>
        </w:rPr>
        <w:t>,</w:t>
      </w:r>
      <w:r w:rsidRPr="00E30B06">
        <w:rPr>
          <w:rFonts w:ascii="Times New Roman" w:hAnsi="Times New Roman" w:cs="Times New Roman"/>
        </w:rPr>
        <w:t xml:space="preserve"> and selecting studies to be included in the systematic review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&lt;EndNote&gt;&lt;Cite&gt;&lt;Author&gt;Page&lt;/Author&gt;&lt;Year&gt;2021&lt;/Year&gt;&lt;RecNum&gt;13&lt;/RecNum&gt;&lt;DisplayText&gt;(Page et al., 2021)&lt;/DisplayText&gt;&lt;record&gt;&lt;rec-number&gt;13&lt;/rec-number&gt;&lt;foreign-keys&gt;&lt;key app="EN" db-id="ddex5xtr52wsebeeafs5rz2qpsf9zprwzdxa" timestamp="1724870970"&gt;13&lt;/key&gt;&lt;/foreign-keys&gt;&lt;ref-type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(Page et al., 2021)</w:t>
      </w:r>
      <w:r w:rsidRPr="00E30B06">
        <w:rPr>
          <w:rFonts w:ascii="Times New Roman" w:hAnsi="Times New Roman" w:cs="Times New Roman"/>
        </w:rPr>
        <w:fldChar w:fldCharType="end"/>
      </w:r>
      <w:r w:rsidRPr="00E30B06">
        <w:rPr>
          <w:rFonts w:ascii="Times New Roman" w:hAnsi="Times New Roman" w:cs="Times New Roman"/>
        </w:rPr>
        <w:t xml:space="preserve">. The PRISMA framework showing the literature selection process has been presented in Figure 1. The survey from </w:t>
      </w:r>
      <w:r>
        <w:rPr>
          <w:rFonts w:ascii="Times New Roman" w:hAnsi="Times New Roman" w:cs="Times New Roman"/>
        </w:rPr>
        <w:t>previously</w:t>
      </w:r>
      <w:r w:rsidRPr="00E30B06">
        <w:rPr>
          <w:rFonts w:ascii="Times New Roman" w:hAnsi="Times New Roman" w:cs="Times New Roman"/>
        </w:rPr>
        <w:t xml:space="preserve"> published studies and reference checking reveals that </w:t>
      </w:r>
      <w:r>
        <w:rPr>
          <w:rFonts w:ascii="Times New Roman" w:hAnsi="Times New Roman" w:cs="Times New Roman"/>
        </w:rPr>
        <w:t>key works</w:t>
      </w:r>
      <w:r w:rsidRPr="00E30B06">
        <w:rPr>
          <w:rFonts w:ascii="Times New Roman" w:hAnsi="Times New Roman" w:cs="Times New Roman"/>
        </w:rPr>
        <w:t xml:space="preserve"> such as rural </w:t>
      </w:r>
      <w:r w:rsidR="00D70F8F" w:rsidRPr="00681501">
        <w:rPr>
          <w:rFonts w:ascii="Times New Roman" w:hAnsi="Times New Roman" w:cs="Times New Roman"/>
          <w:highlight w:val="yellow"/>
        </w:rPr>
        <w:t>revitalisation</w:t>
      </w:r>
      <w:r w:rsidRPr="00E30B06">
        <w:rPr>
          <w:rFonts w:ascii="Times New Roman" w:hAnsi="Times New Roman" w:cs="Times New Roman"/>
        </w:rPr>
        <w:t xml:space="preserve">, rural collective economy, new collective economy, rural </w:t>
      </w:r>
      <w:r w:rsidR="00D70F8F" w:rsidRPr="00681501">
        <w:rPr>
          <w:rFonts w:ascii="Times New Roman" w:hAnsi="Times New Roman" w:cs="Times New Roman"/>
          <w:highlight w:val="yellow"/>
        </w:rPr>
        <w:t>organisations</w:t>
      </w:r>
      <w:r w:rsidRPr="00E30B06">
        <w:rPr>
          <w:rFonts w:ascii="Times New Roman" w:hAnsi="Times New Roman" w:cs="Times New Roman"/>
        </w:rPr>
        <w:t xml:space="preserve">, land transfer, collective property, </w:t>
      </w:r>
      <w:r>
        <w:rPr>
          <w:rFonts w:ascii="Times New Roman" w:hAnsi="Times New Roman" w:cs="Times New Roman"/>
        </w:rPr>
        <w:t xml:space="preserve">and </w:t>
      </w:r>
      <w:r w:rsidRPr="00E30B06">
        <w:rPr>
          <w:rFonts w:ascii="Times New Roman" w:hAnsi="Times New Roman" w:cs="Times New Roman"/>
        </w:rPr>
        <w:t>common prosperity are mostly used</w:t>
      </w:r>
      <w:r>
        <w:rPr>
          <w:rFonts w:ascii="Times New Roman" w:hAnsi="Times New Roman" w:cs="Times New Roman"/>
        </w:rPr>
        <w:t xml:space="preserve"> to describe the operation of the rural collective economy in China</w:t>
      </w:r>
      <w:r w:rsidRPr="00E30B06">
        <w:rPr>
          <w:rFonts w:ascii="Times New Roman" w:hAnsi="Times New Roman" w:cs="Times New Roman"/>
        </w:rPr>
        <w:t xml:space="preserve">. As a result, these </w:t>
      </w:r>
      <w:r>
        <w:rPr>
          <w:rFonts w:ascii="Times New Roman" w:hAnsi="Times New Roman" w:cs="Times New Roman"/>
        </w:rPr>
        <w:t>keywords</w:t>
      </w:r>
      <w:r w:rsidRPr="00E30B06">
        <w:rPr>
          <w:rFonts w:ascii="Times New Roman" w:hAnsi="Times New Roman" w:cs="Times New Roman"/>
        </w:rPr>
        <w:t xml:space="preserve"> were used to explore and extract the relevant articles for the review. For instance (‘collective economy’ OR ‘new collective economy’ OR, collective resources ‘Or ‘land resources’ OR collective property rights’ OR </w:t>
      </w:r>
      <w:r w:rsidRPr="00E30B06">
        <w:rPr>
          <w:rFonts w:ascii="Times New Roman" w:hAnsi="Times New Roman" w:cs="Times New Roman"/>
        </w:rPr>
        <w:lastRenderedPageBreak/>
        <w:t>‘community organizations’ OR ‘collective prosperity’ OR ‘common prosperity’) AND (‘community welfare’ OR ‘collective welfare’ OR ‘community revitalization’ OR ‘community development’ OR ‘Poverty alleviation’ OR ‘rural resilience’) AND (‘Rural’ OR ‘countryside’ OR ‘Village’) AND (‘China’).</w:t>
      </w:r>
    </w:p>
    <w:p w14:paraId="6B4CE6E8" w14:textId="77777777" w:rsidR="00364DEE" w:rsidRDefault="00364DEE" w:rsidP="00364DEE">
      <w:pPr>
        <w:jc w:val="both"/>
        <w:rPr>
          <w:rFonts w:ascii="Times New Roman" w:hAnsi="Times New Roman" w:cs="Times New Roman"/>
          <w:b/>
          <w:bCs/>
        </w:rPr>
      </w:pPr>
    </w:p>
    <w:p w14:paraId="00433B09" w14:textId="77777777" w:rsidR="00364DEE" w:rsidRPr="00E30B06" w:rsidRDefault="00364DEE" w:rsidP="00364DEE">
      <w:pPr>
        <w:jc w:val="both"/>
        <w:rPr>
          <w:rFonts w:ascii="Times New Roman" w:hAnsi="Times New Roman" w:cs="Times New Roman"/>
          <w:b/>
          <w:bCs/>
        </w:rPr>
      </w:pPr>
      <w:r w:rsidRPr="00E30B06">
        <w:rPr>
          <w:rFonts w:ascii="Times New Roman" w:hAnsi="Times New Roman" w:cs="Times New Roman"/>
          <w:b/>
          <w:bCs/>
        </w:rPr>
        <w:t xml:space="preserve">Criteria for Inclusion and Exclusion of </w:t>
      </w:r>
      <w:r>
        <w:rPr>
          <w:rFonts w:ascii="Times New Roman" w:hAnsi="Times New Roman" w:cs="Times New Roman"/>
          <w:b/>
          <w:bCs/>
        </w:rPr>
        <w:t>Literature</w:t>
      </w:r>
      <w:r w:rsidRPr="00E30B06">
        <w:rPr>
          <w:rFonts w:ascii="Times New Roman" w:hAnsi="Times New Roman" w:cs="Times New Roman"/>
          <w:b/>
          <w:bCs/>
        </w:rPr>
        <w:t xml:space="preserve"> </w:t>
      </w:r>
    </w:p>
    <w:p w14:paraId="2E3C7959" w14:textId="77777777" w:rsidR="00364DEE" w:rsidRPr="00E30B06" w:rsidRDefault="00364DEE" w:rsidP="00364DEE">
      <w:pPr>
        <w:tabs>
          <w:tab w:val="left" w:pos="1836"/>
        </w:tabs>
        <w:spacing w:after="0"/>
        <w:jc w:val="both"/>
        <w:rPr>
          <w:rFonts w:ascii="Times New Roman" w:hAnsi="Times New Roman" w:cs="Times New Roman"/>
        </w:rPr>
      </w:pPr>
      <w:r w:rsidRPr="00E30B06">
        <w:rPr>
          <w:rFonts w:ascii="Times New Roman" w:hAnsi="Times New Roman" w:cs="Times New Roman"/>
        </w:rPr>
        <w:t xml:space="preserve">The two key strategies to ensure the quality of documents and records for the review are the inclusion and </w:t>
      </w:r>
      <w:r>
        <w:rPr>
          <w:rFonts w:ascii="Times New Roman" w:hAnsi="Times New Roman" w:cs="Times New Roman"/>
        </w:rPr>
        <w:t>exclusion</w:t>
      </w:r>
      <w:r w:rsidRPr="00E30B06">
        <w:rPr>
          <w:rFonts w:ascii="Times New Roman" w:hAnsi="Times New Roman" w:cs="Times New Roman"/>
        </w:rPr>
        <w:t xml:space="preserve"> criteria. The systematic review included only articles published from 2012 to 2024 that focused on China. The review primarily focused on the new rural collective economy policy practiced in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&lt;EndNote&gt;&lt;Cite&gt;&lt;Author&gt;Wang&lt;/Author&gt;&lt;Year&gt;2020&lt;/Year&gt;&lt;RecNum&gt;14&lt;/RecNum&gt;&lt;DisplayText&gt;(R. Wang &amp;amp; Tan, 2020)&lt;/DisplayText&gt;&lt;record&gt;&lt;rec-number&gt;14&lt;/rec-number&gt;&lt;foreign-keys&gt;&lt;key app="EN" db-id="ddex5xtr52wsebeeafs5rz2qpsf9zprwzdxa" timestamp="1724877360"&gt;14&lt;/key&gt;&lt;/foreign-keys&gt;&lt;ref-type name="Journal Article"&gt;17&lt;/ref-type&gt;&lt;contributors&gt;&lt;authors&gt;&lt;author&gt;Wang, Rongyu&lt;/author&gt;&lt;author&gt;Tan, Rong&lt;/author&gt;&lt;/authors&gt;&lt;/contributors&gt;&lt;titles&gt;&lt;title&gt;Patterns of rural collective action in contemporary China: An archetype analysis of rural construction land consolidation&lt;/title&gt;&lt;secondary-title&gt;Journal of Rural Studies&lt;/secondary-title&gt;&lt;/titles&gt;&lt;periodical&gt;&lt;full-title&gt;Journal of Rural Studies&lt;/full-title&gt;&lt;/periodical&gt;&lt;pages&gt;286-301&lt;/pages&gt;&lt;volume&gt;79&lt;/volume&gt;&lt;dates&gt;&lt;year&gt;2020&lt;/year&gt;&lt;/dates&gt;&lt;isbn&gt;0743-0167&lt;/isbn&gt;&lt;urls&gt;&lt;/urls&gt;&lt;/record&gt;&lt;/Cite&gt;&lt;/EndNote&gt;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(R. Wang &amp; Tan, 2020)</w:t>
      </w:r>
      <w:r w:rsidRPr="00E30B06">
        <w:rPr>
          <w:rFonts w:ascii="Times New Roman" w:hAnsi="Times New Roman" w:cs="Times New Roman"/>
        </w:rPr>
        <w:fldChar w:fldCharType="end"/>
      </w:r>
      <w:r w:rsidRPr="00E30B06">
        <w:rPr>
          <w:rFonts w:ascii="Times New Roman" w:hAnsi="Times New Roman" w:cs="Times New Roman"/>
        </w:rPr>
        <w:t xml:space="preserve">. Again, the review included studies that focused on </w:t>
      </w:r>
      <w:r>
        <w:rPr>
          <w:rFonts w:ascii="Times New Roman" w:hAnsi="Times New Roman" w:cs="Times New Roman"/>
        </w:rPr>
        <w:t xml:space="preserve">the </w:t>
      </w:r>
      <w:r w:rsidRPr="00E30B06">
        <w:rPr>
          <w:rFonts w:ascii="Times New Roman" w:hAnsi="Times New Roman" w:cs="Times New Roman"/>
        </w:rPr>
        <w:t xml:space="preserve">rural collective economy and its related issues. Particularly, articles that focused on the mechanism of the implementation of the new rural collective economy policy in China and its contributions </w:t>
      </w:r>
      <w:r>
        <w:rPr>
          <w:rFonts w:ascii="Times New Roman" w:hAnsi="Times New Roman" w:cs="Times New Roman"/>
        </w:rPr>
        <w:t>to</w:t>
      </w:r>
      <w:r w:rsidRPr="00E30B06">
        <w:rPr>
          <w:rFonts w:ascii="Times New Roman" w:hAnsi="Times New Roman" w:cs="Times New Roman"/>
        </w:rPr>
        <w:t xml:space="preserve"> the common progress and better among the rural communities in China.</w:t>
      </w:r>
    </w:p>
    <w:p w14:paraId="61082432" w14:textId="77777777" w:rsidR="00364DEE" w:rsidRPr="00E30B06" w:rsidRDefault="00364DEE" w:rsidP="00364DEE">
      <w:pPr>
        <w:tabs>
          <w:tab w:val="left" w:pos="1836"/>
        </w:tabs>
        <w:spacing w:after="0"/>
        <w:jc w:val="both"/>
        <w:rPr>
          <w:rFonts w:ascii="Times New Roman" w:hAnsi="Times New Roman" w:cs="Times New Roman"/>
        </w:rPr>
      </w:pPr>
      <w:r w:rsidRPr="00E30B06">
        <w:rPr>
          <w:rFonts w:ascii="Times New Roman" w:hAnsi="Times New Roman" w:cs="Times New Roman"/>
        </w:rPr>
        <w:t>The reviewers excluded studies conducted before 20</w:t>
      </w:r>
      <w:r>
        <w:rPr>
          <w:rFonts w:ascii="Times New Roman" w:hAnsi="Times New Roman" w:cs="Times New Roman"/>
        </w:rPr>
        <w:t xml:space="preserve">04, which marks the beginning of the formal operation of the new rural collective economy in China. </w:t>
      </w:r>
      <w:r w:rsidRPr="00E30B06">
        <w:rPr>
          <w:rFonts w:ascii="Times New Roman" w:hAnsi="Times New Roman" w:cs="Times New Roman"/>
        </w:rPr>
        <w:t xml:space="preserve">The exclusion process further involves discarding all records for which full-text access is not available to allow for complete evaluation of the documents. Subsequently, documents with incomplete indexing and text </w:t>
      </w:r>
      <w:r>
        <w:rPr>
          <w:rFonts w:ascii="Times New Roman" w:hAnsi="Times New Roman" w:cs="Times New Roman"/>
        </w:rPr>
        <w:t xml:space="preserve">that </w:t>
      </w:r>
      <w:r w:rsidRPr="00E30B06">
        <w:rPr>
          <w:rFonts w:ascii="Times New Roman" w:hAnsi="Times New Roman" w:cs="Times New Roman"/>
        </w:rPr>
        <w:t xml:space="preserve">are not relevant to the objectives of the study were excluded. The exclusion process tends to improve the quality of the results and attainment of the research within the scope of rural collective economic development </w:t>
      </w:r>
      <w:r>
        <w:rPr>
          <w:rFonts w:ascii="Times New Roman" w:hAnsi="Times New Roman" w:cs="Times New Roman"/>
        </w:rPr>
        <w:t>patterns</w:t>
      </w:r>
      <w:r w:rsidRPr="00E30B06">
        <w:rPr>
          <w:rFonts w:ascii="Times New Roman" w:hAnsi="Times New Roman" w:cs="Times New Roman"/>
        </w:rPr>
        <w:t>, mechanisms</w:t>
      </w:r>
      <w:r>
        <w:rPr>
          <w:rFonts w:ascii="Times New Roman" w:hAnsi="Times New Roman" w:cs="Times New Roman"/>
        </w:rPr>
        <w:t>,</w:t>
      </w:r>
      <w:r w:rsidRPr="00E30B06">
        <w:rPr>
          <w:rFonts w:ascii="Times New Roman" w:hAnsi="Times New Roman" w:cs="Times New Roman"/>
        </w:rPr>
        <w:t xml:space="preserve"> and emerging areas. Studies that are not published in </w:t>
      </w:r>
      <w:r>
        <w:rPr>
          <w:rFonts w:ascii="Times New Roman" w:hAnsi="Times New Roman" w:cs="Times New Roman"/>
        </w:rPr>
        <w:t xml:space="preserve">the </w:t>
      </w:r>
      <w:r w:rsidRPr="00E30B06">
        <w:rPr>
          <w:rFonts w:ascii="Times New Roman" w:hAnsi="Times New Roman" w:cs="Times New Roman"/>
        </w:rPr>
        <w:t xml:space="preserve">English language or do not focus on </w:t>
      </w:r>
      <w:r>
        <w:rPr>
          <w:rFonts w:ascii="Times New Roman" w:hAnsi="Times New Roman" w:cs="Times New Roman"/>
        </w:rPr>
        <w:t xml:space="preserve">the </w:t>
      </w:r>
      <w:r w:rsidRPr="00E30B06">
        <w:rPr>
          <w:rFonts w:ascii="Times New Roman" w:hAnsi="Times New Roman" w:cs="Times New Roman"/>
        </w:rPr>
        <w:t xml:space="preserve">rural collective economy in China were excluded. Again, studies that focused on rural collective economy policy in countries other than China were excluded. Articles that do not include information on </w:t>
      </w:r>
      <w:r>
        <w:rPr>
          <w:rFonts w:ascii="Times New Roman" w:hAnsi="Times New Roman" w:cs="Times New Roman"/>
        </w:rPr>
        <w:t xml:space="preserve">the </w:t>
      </w:r>
      <w:r w:rsidRPr="00E30B06">
        <w:rPr>
          <w:rFonts w:ascii="Times New Roman" w:hAnsi="Times New Roman" w:cs="Times New Roman"/>
        </w:rPr>
        <w:t xml:space="preserve">rural collective economy and its related issues were moreover excluded. </w:t>
      </w:r>
    </w:p>
    <w:p w14:paraId="10618ABA" w14:textId="77777777" w:rsidR="00364DEE" w:rsidRPr="00E30B06" w:rsidRDefault="00364DEE" w:rsidP="00364DEE">
      <w:pPr>
        <w:tabs>
          <w:tab w:val="left" w:pos="1836"/>
        </w:tabs>
        <w:spacing w:after="0"/>
        <w:jc w:val="both"/>
        <w:rPr>
          <w:rFonts w:ascii="Times New Roman" w:hAnsi="Times New Roman" w:cs="Times New Roman"/>
        </w:rPr>
      </w:pPr>
    </w:p>
    <w:p w14:paraId="0913BF04" w14:textId="77777777" w:rsidR="00364DEE" w:rsidRPr="00E30B06" w:rsidRDefault="00364DEE" w:rsidP="00364DEE">
      <w:pPr>
        <w:spacing w:after="0"/>
        <w:rPr>
          <w:rFonts w:ascii="Times New Roman" w:hAnsi="Times New Roman" w:cs="Times New Roman"/>
        </w:rPr>
      </w:pPr>
      <w:r w:rsidRPr="00E30B06">
        <w:rPr>
          <w:noProof/>
        </w:rPr>
        <w:lastRenderedPageBreak/>
        <w:drawing>
          <wp:inline distT="0" distB="0" distL="0" distR="0" wp14:anchorId="166EC7EE" wp14:editId="32F8C08A">
            <wp:extent cx="5676900" cy="5143500"/>
            <wp:effectExtent l="0" t="0" r="0" b="0"/>
            <wp:docPr id="74662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28866" name=""/>
                    <pic:cNvPicPr/>
                  </pic:nvPicPr>
                  <pic:blipFill>
                    <a:blip r:embed="rId7"/>
                    <a:stretch>
                      <a:fillRect/>
                    </a:stretch>
                  </pic:blipFill>
                  <pic:spPr>
                    <a:xfrm>
                      <a:off x="0" y="0"/>
                      <a:ext cx="5676900" cy="5143500"/>
                    </a:xfrm>
                    <a:prstGeom prst="rect">
                      <a:avLst/>
                    </a:prstGeom>
                  </pic:spPr>
                </pic:pic>
              </a:graphicData>
            </a:graphic>
          </wp:inline>
        </w:drawing>
      </w:r>
    </w:p>
    <w:p w14:paraId="5593ADD4" w14:textId="77777777" w:rsidR="00364DEE" w:rsidRPr="00E30B06" w:rsidRDefault="00364DEE" w:rsidP="00364DEE">
      <w:pPr>
        <w:pStyle w:val="CommentText"/>
        <w:spacing w:line="276" w:lineRule="auto"/>
        <w:rPr>
          <w:rFonts w:ascii="Times New Roman" w:hAnsi="Times New Roman" w:cs="Times New Roman"/>
          <w:sz w:val="24"/>
          <w:szCs w:val="24"/>
        </w:rPr>
      </w:pPr>
      <w:r w:rsidRPr="00E30B06">
        <w:rPr>
          <w:rFonts w:ascii="Times New Roman" w:hAnsi="Times New Roman" w:cs="Times New Roman"/>
          <w:b/>
          <w:sz w:val="24"/>
          <w:szCs w:val="24"/>
        </w:rPr>
        <w:t>Figure 1: A Flow Diagram of Literature Selection Process (PRISMA)</w:t>
      </w:r>
    </w:p>
    <w:p w14:paraId="1D8092C2" w14:textId="77777777" w:rsidR="00364DEE" w:rsidRPr="00E30B06" w:rsidRDefault="00364DEE" w:rsidP="00364DEE">
      <w:pPr>
        <w:spacing w:after="0"/>
        <w:rPr>
          <w:rFonts w:ascii="Times New Roman" w:hAnsi="Times New Roman" w:cs="Times New Roman"/>
          <w:b/>
          <w:bCs/>
        </w:rPr>
      </w:pPr>
      <w:r w:rsidRPr="00E30B06">
        <w:rPr>
          <w:rFonts w:ascii="Times New Roman" w:hAnsi="Times New Roman" w:cs="Times New Roman"/>
          <w:b/>
          <w:bCs/>
        </w:rPr>
        <w:t>Strategy for data analysis</w:t>
      </w:r>
    </w:p>
    <w:p w14:paraId="688ACFCD" w14:textId="3E7C7C29" w:rsidR="00364DEE" w:rsidRDefault="00364DEE" w:rsidP="00364DEE">
      <w:pPr>
        <w:spacing w:after="0"/>
        <w:jc w:val="both"/>
        <w:rPr>
          <w:rFonts w:ascii="Times New Roman" w:eastAsia="Times New Roman" w:hAnsi="Times New Roman" w:cs="Times New Roman"/>
          <w:lang w:bidi="en-US"/>
        </w:rPr>
      </w:pPr>
      <w:r w:rsidRPr="00E30B06">
        <w:rPr>
          <w:rFonts w:ascii="Times New Roman" w:eastAsia="Times New Roman" w:hAnsi="Times New Roman" w:cs="Times New Roman"/>
          <w:lang w:bidi="en-US"/>
        </w:rPr>
        <w:t xml:space="preserve">The data analysis of the records extracted was conducted using </w:t>
      </w:r>
      <w:r>
        <w:rPr>
          <w:rFonts w:ascii="Times New Roman" w:eastAsia="Times New Roman" w:hAnsi="Times New Roman" w:cs="Times New Roman"/>
          <w:lang w:bidi="en-US"/>
        </w:rPr>
        <w:t>the R Studio</w:t>
      </w:r>
      <w:r w:rsidRPr="00E30B06">
        <w:rPr>
          <w:rFonts w:ascii="Times New Roman" w:eastAsia="Times New Roman" w:hAnsi="Times New Roman" w:cs="Times New Roman"/>
          <w:lang w:bidi="en-US"/>
        </w:rPr>
        <w:t xml:space="preserve"> tool. The </w:t>
      </w:r>
      <w:r>
        <w:rPr>
          <w:rFonts w:ascii="Times New Roman" w:eastAsia="Times New Roman" w:hAnsi="Times New Roman" w:cs="Times New Roman"/>
          <w:lang w:bidi="en-US"/>
        </w:rPr>
        <w:t>R package</w:t>
      </w:r>
      <w:r w:rsidRPr="00E30B06">
        <w:rPr>
          <w:rFonts w:ascii="Times New Roman" w:eastAsia="Times New Roman" w:hAnsi="Times New Roman" w:cs="Times New Roman"/>
          <w:lang w:bidi="en-US"/>
        </w:rPr>
        <w:t xml:space="preserve"> has been explored by several scholars for bibliometric analysis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for quantitative research. The R</w:t>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software package has been recommended as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most reliable and powerful statistical software</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integrated with several applications </w:t>
      </w:r>
      <w:r w:rsidR="00D70F8F" w:rsidRPr="00681501">
        <w:rPr>
          <w:rFonts w:ascii="Times New Roman" w:eastAsia="Times New Roman" w:hAnsi="Times New Roman" w:cs="Times New Roman"/>
          <w:highlight w:val="yellow"/>
          <w:lang w:bidi="en-US"/>
        </w:rPr>
        <w:t>utilised</w:t>
      </w:r>
      <w:r w:rsidR="00D70F8F" w:rsidRPr="00E30B06">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for quantitative data analysis</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&lt;EndNote&gt;&lt;Cite&gt;&lt;Author&gt;Derviş&lt;/Author&gt;&lt;Year&gt;2019&lt;/Year&gt;&lt;RecNum&gt;15&lt;/RecNum&gt;&lt;DisplayText&gt;(Derviş, 2019)&lt;/DisplayText&gt;&lt;record&gt;&lt;rec-number&gt;15&lt;/rec-number&gt;&lt;foreign-keys&gt;&lt;key app="EN" db-id="ddex5xtr52wsebeeafs5rz2qpsf9zprwzdxa" timestamp="1724885549"&gt;15&lt;/key&gt;&lt;/foreign-keys&gt;&lt;ref-type name="Journal Article"&gt;17&lt;/ref-type&gt;&lt;contributors&gt;&lt;authors&gt;&lt;author&gt;Derviş, Hamid&lt;/author&gt;&lt;/authors&gt;&lt;/contributors&gt;&lt;titles&gt;&lt;title&gt;Bibliometric analysis using bibliometrix an R package&lt;/title&gt;&lt;secondary-title&gt;Journal of scientometric research&lt;/secondary-title&gt;&lt;/titles&gt;&lt;periodical&gt;&lt;full-title&gt;Journal of scientometric research&lt;/full-title&gt;&lt;/periodical&gt;&lt;pages&gt;156-160&lt;/pages&gt;&lt;volume&gt;8&lt;/volume&gt;&lt;number&gt;3&lt;/number&gt;&lt;dates&gt;&lt;year&gt;2019&lt;/year&gt;&lt;/dates&gt;&lt;urls&gt;&lt;/urls&gt;&lt;/record&gt;&lt;/Cite&gt;&lt;/EndNote&gt;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(Derviş, 2019)</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Specifically, the data analyses focused on descriptive statistics and bibliometric analysis. The data analysis of the records extracted was conducted using </w:t>
      </w:r>
      <w:r>
        <w:rPr>
          <w:rFonts w:ascii="Times New Roman" w:eastAsia="Times New Roman" w:hAnsi="Times New Roman" w:cs="Times New Roman"/>
          <w:lang w:bidi="en-US"/>
        </w:rPr>
        <w:t>the R Studio</w:t>
      </w:r>
      <w:r w:rsidRPr="00E30B06">
        <w:rPr>
          <w:rFonts w:ascii="Times New Roman" w:eastAsia="Times New Roman" w:hAnsi="Times New Roman" w:cs="Times New Roman"/>
          <w:lang w:bidi="en-US"/>
        </w:rPr>
        <w:t xml:space="preserve"> </w:t>
      </w:r>
      <w:r>
        <w:rPr>
          <w:rFonts w:ascii="Times New Roman" w:eastAsia="Times New Roman" w:hAnsi="Times New Roman" w:cs="Times New Roman"/>
          <w:lang w:bidi="en-US"/>
        </w:rPr>
        <w:t xml:space="preserve">bibliometric </w:t>
      </w:r>
      <w:r w:rsidRPr="00E30B06">
        <w:rPr>
          <w:rFonts w:ascii="Times New Roman" w:eastAsia="Times New Roman" w:hAnsi="Times New Roman" w:cs="Times New Roman"/>
          <w:lang w:bidi="en-US"/>
        </w:rPr>
        <w:t xml:space="preserve">tool. The </w:t>
      </w:r>
      <w:r>
        <w:rPr>
          <w:rFonts w:ascii="Times New Roman" w:eastAsia="Times New Roman" w:hAnsi="Times New Roman" w:cs="Times New Roman"/>
          <w:lang w:bidi="en-US"/>
        </w:rPr>
        <w:t>R package</w:t>
      </w:r>
      <w:r w:rsidRPr="00E30B06">
        <w:rPr>
          <w:rFonts w:ascii="Times New Roman" w:eastAsia="Times New Roman" w:hAnsi="Times New Roman" w:cs="Times New Roman"/>
          <w:lang w:bidi="en-US"/>
        </w:rPr>
        <w:t xml:space="preserve"> has been explored by several scholars for bibliometric analysis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for quantitative research. The R</w:t>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software package has been recommended as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most reliable and powerful statistical software</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integrated with several applications </w:t>
      </w:r>
      <w:r w:rsidR="00D70F8F" w:rsidRPr="00681501">
        <w:rPr>
          <w:rFonts w:ascii="Times New Roman" w:eastAsia="Times New Roman" w:hAnsi="Times New Roman" w:cs="Times New Roman"/>
          <w:highlight w:val="yellow"/>
          <w:lang w:bidi="en-US"/>
        </w:rPr>
        <w:t>utilised</w:t>
      </w:r>
      <w:r w:rsidR="00D70F8F" w:rsidRPr="00E30B06">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for quantitative data analysis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&lt;EndNote&gt;&lt;Cite&gt;&lt;Author&gt;Aria&lt;/Author&gt;&lt;Year&gt;2017&lt;/Year&gt;&lt;RecNum&gt;16&lt;/RecNum&gt;&lt;DisplayText&gt;(Aria &amp;amp; Cuccurullo, 2017)&lt;/DisplayText&gt;&lt;record&gt;&lt;rec-number&gt;16&lt;/rec-number&gt;&lt;foreign-keys&gt;&lt;key app="EN" db-id="ddex5xtr52wsebeeafs5rz2qpsf9zprwzdxa" timestamp="1724885638"&gt;16&lt;/key&gt;&lt;/foreign-keys&gt;&lt;ref-type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w:t>
      </w:r>
    </w:p>
    <w:p w14:paraId="3052D593" w14:textId="77777777" w:rsidR="00364DEE" w:rsidRDefault="00364DEE" w:rsidP="00364DEE">
      <w:pPr>
        <w:spacing w:after="0"/>
        <w:jc w:val="both"/>
        <w:rPr>
          <w:rFonts w:ascii="Times New Roman" w:eastAsia="Times New Roman" w:hAnsi="Times New Roman" w:cs="Times New Roman"/>
          <w:b/>
          <w:bCs/>
          <w:lang w:bidi="en-US"/>
        </w:rPr>
      </w:pPr>
    </w:p>
    <w:p w14:paraId="74D823AB" w14:textId="77777777" w:rsidR="00364DEE" w:rsidRPr="00E30B06" w:rsidRDefault="00364DEE" w:rsidP="00364DEE">
      <w:pPr>
        <w:spacing w:after="0"/>
        <w:jc w:val="both"/>
        <w:rPr>
          <w:rFonts w:ascii="Times New Roman" w:eastAsia="Times New Roman" w:hAnsi="Times New Roman" w:cs="Times New Roman"/>
          <w:b/>
          <w:bCs/>
          <w:lang w:bidi="en-US"/>
        </w:rPr>
      </w:pPr>
      <w:r w:rsidRPr="00E30B06">
        <w:rPr>
          <w:rFonts w:ascii="Times New Roman" w:eastAsia="Times New Roman" w:hAnsi="Times New Roman" w:cs="Times New Roman"/>
          <w:b/>
          <w:bCs/>
          <w:lang w:bidi="en-US"/>
        </w:rPr>
        <w:t xml:space="preserve">Clusters of Co-occurrence </w:t>
      </w:r>
    </w:p>
    <w:p w14:paraId="22DD4AF6" w14:textId="48B40EEE" w:rsidR="00364DEE" w:rsidRPr="00E30B06" w:rsidRDefault="00364DEE" w:rsidP="00364DEE">
      <w:pPr>
        <w:jc w:val="both"/>
        <w:rPr>
          <w:rFonts w:ascii="Times New Roman" w:eastAsia="Times New Roman" w:hAnsi="Times New Roman" w:cs="Times New Roman"/>
          <w:lang w:bidi="en-US"/>
        </w:rPr>
      </w:pPr>
      <w:r w:rsidRPr="00E30B06">
        <w:rPr>
          <w:rFonts w:ascii="Times New Roman" w:eastAsia="Times New Roman" w:hAnsi="Times New Roman" w:cs="Times New Roman"/>
          <w:lang w:bidi="en-US"/>
        </w:rPr>
        <w:t xml:space="preserve">Co-word analysis was performed to describe the content of the records and to develop specific themes for the articles extracted. The analysis was based on co-occurrences of keywords used by different scholars to describe the concepts and contents explored </w:t>
      </w:r>
      <w:r>
        <w:rPr>
          <w:rFonts w:ascii="Times New Roman" w:eastAsia="Times New Roman" w:hAnsi="Times New Roman" w:cs="Times New Roman"/>
          <w:lang w:bidi="en-US"/>
        </w:rPr>
        <w:t>in</w:t>
      </w:r>
      <w:r w:rsidRPr="00E30B06">
        <w:rPr>
          <w:rFonts w:ascii="Times New Roman" w:eastAsia="Times New Roman" w:hAnsi="Times New Roman" w:cs="Times New Roman"/>
          <w:lang w:bidi="en-US"/>
        </w:rPr>
        <w:t xml:space="preserve"> their articles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&lt;EndNote&gt;&lt;Cite&gt;&lt;Author&gt;Aria&lt;/Author&gt;&lt;Year&gt;2017&lt;/Year&gt;&lt;RecNum&gt;16&lt;/RecNum&gt;&lt;DisplayText&gt;(Aria &amp;amp; Cuccurullo, 2017)&lt;/DisplayText&gt;&lt;record&gt;&lt;rec-number&gt;16&lt;/rec-number&gt;&lt;foreign-keys&gt;&lt;key app="EN" db-id="ddex5xtr52wsebeeafs5rz2qpsf9zprwzdxa" timestamp="1724885638"&gt;16&lt;/key&gt;&lt;/foreign-keys&gt;&lt;ref-type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Co-word analysis </w:t>
      </w:r>
      <w:r w:rsidRPr="00E30B06">
        <w:rPr>
          <w:rFonts w:ascii="Times New Roman" w:eastAsia="Times New Roman" w:hAnsi="Times New Roman" w:cs="Times New Roman"/>
          <w:lang w:bidi="en-US"/>
        </w:rPr>
        <w:lastRenderedPageBreak/>
        <w:t xml:space="preserve">presented a conceptual </w:t>
      </w:r>
      <w:r>
        <w:rPr>
          <w:rFonts w:ascii="Times New Roman" w:eastAsia="Times New Roman" w:hAnsi="Times New Roman" w:cs="Times New Roman"/>
          <w:lang w:bidi="en-US"/>
        </w:rPr>
        <w:t>digraph</w:t>
      </w:r>
      <w:r w:rsidRPr="00E30B06">
        <w:rPr>
          <w:rFonts w:ascii="Times New Roman" w:eastAsia="Times New Roman" w:hAnsi="Times New Roman" w:cs="Times New Roman"/>
          <w:lang w:bidi="en-US"/>
        </w:rPr>
        <w:t xml:space="preserve"> and graphical maps used to develop the themes and sub-themes in the study. The clusters of co-occurrences measured the centrality and density of the level of research articles published in the field of study. Centrality is the extent of interaction of a cluster with other clusters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while density describes the internal cohesion of a cluster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&lt;EndNote&gt;&lt;Cite&gt;&lt;Author&gt;Aria&lt;/Author&gt;&lt;Year&gt;2017&lt;/Year&gt;&lt;RecNum&gt;17&lt;/RecNum&gt;&lt;DisplayText&gt;(Aria &amp;amp; Cuccurullo, 2017)&lt;/DisplayText&gt;&lt;record&gt;&lt;rec-number&gt;17&lt;/rec-number&gt;&lt;foreign-keys&gt;&lt;key app="EN" db-id="ddex5xtr52wsebeeafs5rz2qpsf9zprwzdxa" timestamp="1724886631"&gt;17&lt;/key&gt;&lt;/foreign-keys&gt;&lt;ref-type name="Journal Article"&gt;17&lt;/ref-type&gt;&lt;contributors&gt;&lt;authors&gt;&lt;author&gt;Aria, Massimo&lt;/author&gt;&lt;author&gt;Cuccurullo, Corrado&lt;/author&gt;&lt;/authors&gt;&lt;/contributors&gt;&lt;titles&gt;&lt;title&gt;bibliometrix: An R-tool for comprehensive science mapping analysis&lt;/title&gt;&lt;secondary-title&gt;Journal of informetrics&lt;/secondary-title&gt;&lt;/titles&gt;&lt;periodical&gt;&lt;full-title&gt;Journal of informetrics&lt;/full-title&gt;&lt;/periodical&gt;&lt;pages&gt;959-975&lt;/pages&gt;&lt;volume&gt;11&lt;/volume&gt;&lt;number&gt;4&lt;/number&gt;&lt;dates&gt;&lt;year&gt;2017&lt;/year&gt;&lt;/dates&gt;&lt;isbn&gt;1751-1577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(Aria &amp; Cuccurullo, 2017)</w:t>
      </w:r>
      <w:r w:rsidRPr="00E30B06">
        <w:rPr>
          <w:rFonts w:ascii="Times New Roman" w:eastAsia="Times New Roman" w:hAnsi="Times New Roman" w:cs="Times New Roman"/>
          <w:lang w:bidi="en-US"/>
        </w:rPr>
        <w:fldChar w:fldCharType="end"/>
      </w:r>
      <w:r w:rsidRPr="00E30B06">
        <w:rPr>
          <w:rFonts w:ascii="Times New Roman" w:eastAsia="Times New Roman" w:hAnsi="Times New Roman" w:cs="Times New Roman"/>
          <w:lang w:bidi="en-US"/>
        </w:rPr>
        <w:t xml:space="preserve">. The density and centrality analyses help researchers to identify and </w:t>
      </w:r>
      <w:r w:rsidR="00D70F8F" w:rsidRPr="00681501">
        <w:rPr>
          <w:rFonts w:ascii="Times New Roman" w:eastAsia="Times New Roman" w:hAnsi="Times New Roman" w:cs="Times New Roman"/>
          <w:highlight w:val="yellow"/>
          <w:lang w:bidi="en-US"/>
        </w:rPr>
        <w:t>categorise</w:t>
      </w:r>
      <w:r w:rsidR="00D70F8F" w:rsidRPr="00E30B06">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clusters in a given sub-period for dynamic analysis.</w:t>
      </w:r>
    </w:p>
    <w:p w14:paraId="1E919251" w14:textId="77777777" w:rsidR="00364DEE" w:rsidRPr="00E30B06" w:rsidRDefault="00364DEE" w:rsidP="00364DEE">
      <w:pPr>
        <w:jc w:val="both"/>
        <w:rPr>
          <w:rFonts w:ascii="Times New Roman" w:hAnsi="Times New Roman" w:cs="Times New Roman"/>
          <w:b/>
          <w:bCs/>
          <w:shd w:val="clear" w:color="auto" w:fill="FFFFFF"/>
        </w:rPr>
      </w:pPr>
      <w:r w:rsidRPr="00E30B06">
        <w:rPr>
          <w:rFonts w:ascii="Times New Roman" w:hAnsi="Times New Roman" w:cs="Times New Roman"/>
          <w:b/>
          <w:bCs/>
          <w:shd w:val="clear" w:color="auto" w:fill="FFFFFF"/>
        </w:rPr>
        <w:t>Thematic Analysis</w:t>
      </w:r>
    </w:p>
    <w:p w14:paraId="51A6E3D3" w14:textId="3EAD98BA" w:rsidR="00364DEE" w:rsidRPr="00E30B06" w:rsidRDefault="00364DEE" w:rsidP="00364DEE">
      <w:pPr>
        <w:spacing w:after="0"/>
        <w:jc w:val="both"/>
        <w:rPr>
          <w:rFonts w:ascii="Times New Roman" w:eastAsia="Times New Roman" w:hAnsi="Times New Roman" w:cs="Times New Roman"/>
          <w:lang w:bidi="en-US"/>
        </w:rPr>
      </w:pPr>
      <w:r>
        <w:rPr>
          <w:rFonts w:ascii="Times New Roman" w:eastAsia="Times New Roman" w:hAnsi="Times New Roman" w:cs="Times New Roman"/>
          <w:lang w:bidi="en-US"/>
        </w:rPr>
        <w:t>The thematic</w:t>
      </w:r>
      <w:r w:rsidRPr="00E30B06">
        <w:rPr>
          <w:rFonts w:ascii="Times New Roman" w:eastAsia="Times New Roman" w:hAnsi="Times New Roman" w:cs="Times New Roman"/>
          <w:lang w:bidi="en-US"/>
        </w:rPr>
        <w:t xml:space="preserve"> analysis describes the group</w:t>
      </w:r>
      <w:r>
        <w:rPr>
          <w:rFonts w:ascii="Times New Roman" w:eastAsia="Times New Roman" w:hAnsi="Times New Roman" w:cs="Times New Roman"/>
          <w:lang w:bidi="en-US"/>
        </w:rPr>
        <w:t>s</w:t>
      </w:r>
      <w:r w:rsidRPr="00E30B06">
        <w:rPr>
          <w:rFonts w:ascii="Times New Roman" w:eastAsia="Times New Roman" w:hAnsi="Times New Roman" w:cs="Times New Roman"/>
          <w:lang w:bidi="en-US"/>
        </w:rPr>
        <w:t xml:space="preserve"> of themes </w:t>
      </w:r>
      <w:r>
        <w:rPr>
          <w:rFonts w:ascii="Times New Roman" w:eastAsia="Times New Roman" w:hAnsi="Times New Roman" w:cs="Times New Roman"/>
          <w:lang w:bidi="en-US"/>
        </w:rPr>
        <w:t xml:space="preserve">that </w:t>
      </w:r>
      <w:r w:rsidRPr="00E30B06">
        <w:rPr>
          <w:rFonts w:ascii="Times New Roman" w:eastAsia="Times New Roman" w:hAnsi="Times New Roman" w:cs="Times New Roman"/>
          <w:lang w:bidi="en-US"/>
        </w:rPr>
        <w:t>evolved across different sub-periods. These themes are presented using thematic maps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which </w:t>
      </w:r>
      <w:r>
        <w:rPr>
          <w:rFonts w:ascii="Times New Roman" w:eastAsia="Times New Roman" w:hAnsi="Times New Roman" w:cs="Times New Roman"/>
          <w:lang w:bidi="en-US"/>
        </w:rPr>
        <w:t>show</w:t>
      </w:r>
      <w:r w:rsidRPr="00E30B06">
        <w:rPr>
          <w:rFonts w:ascii="Times New Roman" w:eastAsia="Times New Roman" w:hAnsi="Times New Roman" w:cs="Times New Roman"/>
          <w:lang w:bidi="en-US"/>
        </w:rPr>
        <w:t xml:space="preserve"> bipartite graphs with vertices </w:t>
      </w:r>
      <w:r w:rsidR="00D70F8F" w:rsidRPr="00681501">
        <w:rPr>
          <w:rFonts w:ascii="Times New Roman" w:eastAsia="Times New Roman" w:hAnsi="Times New Roman" w:cs="Times New Roman"/>
          <w:highlight w:val="yellow"/>
          <w:lang w:bidi="en-US"/>
        </w:rPr>
        <w:t>categorised</w:t>
      </w:r>
      <w:r w:rsidR="00D70F8F" w:rsidRPr="00E30B06">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into two disjoined sets while the edges are connected elements extending </w:t>
      </w:r>
      <w:r>
        <w:rPr>
          <w:rFonts w:ascii="Times New Roman" w:eastAsia="Times New Roman" w:hAnsi="Times New Roman" w:cs="Times New Roman"/>
          <w:lang w:bidi="en-US"/>
        </w:rPr>
        <w:t>from</w:t>
      </w:r>
      <w:r w:rsidRPr="00E30B06">
        <w:rPr>
          <w:rFonts w:ascii="Times New Roman" w:eastAsia="Times New Roman" w:hAnsi="Times New Roman" w:cs="Times New Roman"/>
          <w:lang w:bidi="en-US"/>
        </w:rPr>
        <w:t xml:space="preserve"> one set to another. Moreover, the link between two disjoint sets of clusters in thematic areas defines the keywords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and the thickness of the link is directly proportional to the inclusion index. The inclusion index ranges from 0 to 1. </w:t>
      </w:r>
      <w:r>
        <w:rPr>
          <w:rFonts w:ascii="Times New Roman" w:eastAsia="Times New Roman" w:hAnsi="Times New Roman" w:cs="Times New Roman"/>
          <w:lang w:bidi="en-US"/>
        </w:rPr>
        <w:t>The inclusion</w:t>
      </w:r>
      <w:r w:rsidRPr="00E30B06">
        <w:rPr>
          <w:rFonts w:ascii="Times New Roman" w:eastAsia="Times New Roman" w:hAnsi="Times New Roman" w:cs="Times New Roman"/>
          <w:lang w:bidi="en-US"/>
        </w:rPr>
        <w:t xml:space="preserve"> index of 1 implies that the words in a given cluster at a sub-period are also included in other clusters and in another </w:t>
      </w:r>
      <w:r>
        <w:rPr>
          <w:rFonts w:ascii="Times New Roman" w:eastAsia="Times New Roman" w:hAnsi="Times New Roman" w:cs="Times New Roman"/>
          <w:lang w:bidi="en-US"/>
        </w:rPr>
        <w:t>period</w:t>
      </w:r>
      <w:r w:rsidRPr="00E30B06">
        <w:rPr>
          <w:rFonts w:ascii="Times New Roman" w:eastAsia="Times New Roman" w:hAnsi="Times New Roman" w:cs="Times New Roman"/>
          <w:lang w:bidi="en-US"/>
        </w:rPr>
        <w:t>. We considered an inclusion index of 0.1 in this article.</w:t>
      </w:r>
    </w:p>
    <w:p w14:paraId="0A7EEA8D" w14:textId="77777777" w:rsidR="00364DEE" w:rsidRPr="00220060" w:rsidRDefault="00364DEE" w:rsidP="00364DEE">
      <w:pPr>
        <w:spacing w:before="240" w:after="120" w:line="240" w:lineRule="auto"/>
        <w:ind w:right="45"/>
        <w:jc w:val="both"/>
        <w:rPr>
          <w:rFonts w:ascii="Times New Roman" w:eastAsia="Times New Roman" w:hAnsi="Times New Roman" w:cs="Times New Roman"/>
          <w:b/>
          <w:color w:val="000000" w:themeColor="text1"/>
        </w:rPr>
      </w:pPr>
      <w:r w:rsidRPr="00220060">
        <w:rPr>
          <w:rFonts w:ascii="Times New Roman" w:eastAsia="Times New Roman" w:hAnsi="Times New Roman" w:cs="Times New Roman"/>
          <w:b/>
          <w:color w:val="000000" w:themeColor="text1"/>
        </w:rPr>
        <w:t xml:space="preserve">Results </w:t>
      </w:r>
    </w:p>
    <w:p w14:paraId="41F8CEFB" w14:textId="77777777" w:rsidR="00364DEE" w:rsidRDefault="00364DEE" w:rsidP="00364DEE">
      <w:pPr>
        <w:autoSpaceDE w:val="0"/>
        <w:autoSpaceDN w:val="0"/>
        <w:adjustRightInd w:val="0"/>
        <w:spacing w:after="0"/>
        <w:jc w:val="both"/>
        <w:rPr>
          <w:rFonts w:ascii="Times New Roman" w:hAnsi="Times New Roman" w:cs="Times New Roman"/>
        </w:rPr>
      </w:pPr>
      <w:bookmarkStart w:id="0" w:name="_Hlk177021086"/>
      <w:r w:rsidRPr="00697F5F">
        <w:rPr>
          <w:rFonts w:ascii="Times New Roman" w:hAnsi="Times New Roman" w:cs="Times New Roman"/>
        </w:rPr>
        <w:t>This section presents the results from the bibliometric review and the discussion of the results</w:t>
      </w:r>
      <w:r>
        <w:rPr>
          <w:rFonts w:ascii="Times New Roman" w:hAnsi="Times New Roman" w:cs="Times New Roman"/>
        </w:rPr>
        <w:t>,</w:t>
      </w:r>
      <w:r w:rsidRPr="00697F5F">
        <w:rPr>
          <w:rFonts w:ascii="Times New Roman" w:hAnsi="Times New Roman" w:cs="Times New Roman"/>
        </w:rPr>
        <w:t xml:space="preserve"> as shown in the ensuing sections.</w:t>
      </w:r>
    </w:p>
    <w:p w14:paraId="01295006" w14:textId="77777777" w:rsidR="00364DEE" w:rsidRPr="00697F5F" w:rsidRDefault="00364DEE" w:rsidP="00364DEE">
      <w:pPr>
        <w:autoSpaceDE w:val="0"/>
        <w:autoSpaceDN w:val="0"/>
        <w:adjustRightInd w:val="0"/>
        <w:spacing w:after="0"/>
        <w:jc w:val="both"/>
        <w:rPr>
          <w:rFonts w:ascii="Times New Roman" w:hAnsi="Times New Roman" w:cs="Times New Roman"/>
        </w:rPr>
      </w:pPr>
    </w:p>
    <w:p w14:paraId="28EFABAE"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Annual scientific production</w:t>
      </w:r>
    </w:p>
    <w:p w14:paraId="0D9A0037" w14:textId="24C8F05D" w:rsidR="00364DEE" w:rsidRPr="00037937" w:rsidRDefault="00364DEE" w:rsidP="00364DEE">
      <w:pPr>
        <w:tabs>
          <w:tab w:val="left" w:pos="6372"/>
        </w:tabs>
        <w:jc w:val="both"/>
        <w:rPr>
          <w:rFonts w:ascii="Times New Roman" w:hAnsi="Times New Roman" w:cs="Times New Roman"/>
          <w:b/>
          <w:bCs/>
          <w:color w:val="002060"/>
        </w:rPr>
      </w:pPr>
      <w:r w:rsidRPr="0090215D">
        <w:rPr>
          <w:rFonts w:ascii="Times New Roman" w:hAnsi="Times New Roman" w:cs="Times New Roman"/>
        </w:rPr>
        <w:t xml:space="preserve">The Annual scientific production has been </w:t>
      </w:r>
      <w:r w:rsidR="00D70F8F" w:rsidRPr="00681501">
        <w:rPr>
          <w:rFonts w:ascii="Times New Roman" w:hAnsi="Times New Roman" w:cs="Times New Roman"/>
          <w:highlight w:val="yellow"/>
        </w:rPr>
        <w:t>utilised</w:t>
      </w:r>
      <w:r w:rsidR="00D70F8F" w:rsidRPr="0090215D">
        <w:rPr>
          <w:rFonts w:ascii="Times New Roman" w:hAnsi="Times New Roman" w:cs="Times New Roman"/>
        </w:rPr>
        <w:t xml:space="preserve"> </w:t>
      </w:r>
      <w:r w:rsidRPr="0090215D">
        <w:rPr>
          <w:rFonts w:ascii="Times New Roman" w:hAnsi="Times New Roman" w:cs="Times New Roman"/>
        </w:rPr>
        <w:t>by several scholars</w:t>
      </w:r>
      <w:r>
        <w:rPr>
          <w:rFonts w:ascii="Times New Roman" w:hAnsi="Times New Roman" w:cs="Times New Roman"/>
        </w:rPr>
        <w:t>,</w:t>
      </w:r>
      <w:r w:rsidRPr="0090215D">
        <w:rPr>
          <w:rFonts w:ascii="Times New Roman" w:hAnsi="Times New Roman" w:cs="Times New Roman"/>
        </w:rPr>
        <w:t xml:space="preserve"> such as to assess </w:t>
      </w:r>
      <w:bookmarkStart w:id="1" w:name="_Hlk199151226"/>
      <w:r w:rsidRPr="0090215D">
        <w:rPr>
          <w:rFonts w:ascii="Times New Roman" w:hAnsi="Times New Roman" w:cs="Times New Roman"/>
        </w:rPr>
        <w:t>the productivity and research intensity within a specific field of research</w:t>
      </w:r>
      <w:r>
        <w:rPr>
          <w:rFonts w:ascii="Times New Roman" w:hAnsi="Times New Roman" w:cs="Times New Roman"/>
        </w:rPr>
        <w:t>.</w:t>
      </w:r>
      <w:r w:rsidRPr="0090215D">
        <w:rPr>
          <w:rFonts w:ascii="Times New Roman" w:hAnsi="Times New Roman" w:cs="Times New Roman"/>
        </w:rPr>
        <w:t xml:space="preserve"> </w:t>
      </w:r>
      <w:r>
        <w:rPr>
          <w:rFonts w:ascii="Times New Roman" w:hAnsi="Times New Roman" w:cs="Times New Roman"/>
        </w:rPr>
        <w:t xml:space="preserve">This study presents the </w:t>
      </w:r>
      <w:r w:rsidRPr="0090215D">
        <w:rPr>
          <w:rFonts w:ascii="Times New Roman" w:hAnsi="Times New Roman" w:cs="Times New Roman"/>
        </w:rPr>
        <w:t xml:space="preserve">results </w:t>
      </w:r>
      <w:r>
        <w:rPr>
          <w:rFonts w:ascii="Times New Roman" w:hAnsi="Times New Roman" w:cs="Times New Roman"/>
        </w:rPr>
        <w:t xml:space="preserve">on </w:t>
      </w:r>
      <w:r w:rsidRPr="0090215D">
        <w:rPr>
          <w:rFonts w:ascii="Times New Roman" w:hAnsi="Times New Roman" w:cs="Times New Roman"/>
        </w:rPr>
        <w:t>Annual scientific production</w:t>
      </w:r>
      <w:bookmarkEnd w:id="1"/>
      <w:r>
        <w:rPr>
          <w:rFonts w:ascii="Times New Roman" w:hAnsi="Times New Roman" w:cs="Times New Roman"/>
        </w:rPr>
        <w:t xml:space="preserve"> </w:t>
      </w:r>
      <w:r w:rsidRPr="0090215D">
        <w:rPr>
          <w:rFonts w:ascii="Times New Roman" w:hAnsi="Times New Roman" w:cs="Times New Roman"/>
        </w:rPr>
        <w:t>in Figure 2. Based on the final list of 150 articles selected for the</w:t>
      </w:r>
      <w:r>
        <w:rPr>
          <w:rFonts w:ascii="Times New Roman" w:hAnsi="Times New Roman" w:cs="Times New Roman"/>
        </w:rPr>
        <w:t xml:space="preserve"> study</w:t>
      </w:r>
      <w:r w:rsidRPr="0090215D">
        <w:rPr>
          <w:rFonts w:ascii="Times New Roman" w:hAnsi="Times New Roman" w:cs="Times New Roman"/>
        </w:rPr>
        <w:t xml:space="preserve">, Figure 2 </w:t>
      </w:r>
      <w:r>
        <w:rPr>
          <w:rFonts w:ascii="Times New Roman" w:hAnsi="Times New Roman" w:cs="Times New Roman"/>
        </w:rPr>
        <w:t>demonstrates</w:t>
      </w:r>
      <w:r w:rsidRPr="0090215D">
        <w:rPr>
          <w:rFonts w:ascii="Times New Roman" w:hAnsi="Times New Roman" w:cs="Times New Roman"/>
        </w:rPr>
        <w:t xml:space="preserve"> that there is </w:t>
      </w:r>
      <w:r>
        <w:rPr>
          <w:rFonts w:ascii="Times New Roman" w:hAnsi="Times New Roman" w:cs="Times New Roman"/>
        </w:rPr>
        <w:t>an</w:t>
      </w:r>
      <w:r w:rsidRPr="0090215D">
        <w:rPr>
          <w:rFonts w:ascii="Times New Roman" w:hAnsi="Times New Roman" w:cs="Times New Roman"/>
        </w:rPr>
        <w:t xml:space="preserve"> increased growth of publications relevant to the rural collective economy policy in the last 20 years in China. The upward trend in annual scientific publications involving relevant topics closely linked to </w:t>
      </w:r>
      <w:r>
        <w:rPr>
          <w:rFonts w:ascii="Times New Roman" w:hAnsi="Times New Roman" w:cs="Times New Roman"/>
        </w:rPr>
        <w:t>the rural</w:t>
      </w:r>
      <w:r w:rsidRPr="0090215D">
        <w:rPr>
          <w:rFonts w:ascii="Times New Roman" w:hAnsi="Times New Roman" w:cs="Times New Roman"/>
        </w:rPr>
        <w:t xml:space="preserve"> collective economy in China</w:t>
      </w:r>
      <w:r>
        <w:rPr>
          <w:rFonts w:ascii="Times New Roman" w:hAnsi="Times New Roman" w:cs="Times New Roman"/>
        </w:rPr>
        <w:t>,</w:t>
      </w:r>
      <w:r w:rsidRPr="0090215D">
        <w:rPr>
          <w:rFonts w:ascii="Times New Roman" w:hAnsi="Times New Roman" w:cs="Times New Roman"/>
        </w:rPr>
        <w:t xml:space="preserve"> as shown by Figure 2</w:t>
      </w:r>
      <w:r>
        <w:rPr>
          <w:rFonts w:ascii="Times New Roman" w:hAnsi="Times New Roman" w:cs="Times New Roman"/>
        </w:rPr>
        <w:t>,</w:t>
      </w:r>
      <w:r w:rsidRPr="0090215D">
        <w:rPr>
          <w:rFonts w:ascii="Times New Roman" w:hAnsi="Times New Roman" w:cs="Times New Roman"/>
        </w:rPr>
        <w:t xml:space="preserve"> can be described in terms of </w:t>
      </w:r>
      <w:r>
        <w:rPr>
          <w:rFonts w:ascii="Times New Roman" w:hAnsi="Times New Roman" w:cs="Times New Roman"/>
        </w:rPr>
        <w:t>three</w:t>
      </w:r>
      <w:r w:rsidRPr="0090215D">
        <w:rPr>
          <w:rFonts w:ascii="Times New Roman" w:hAnsi="Times New Roman" w:cs="Times New Roman"/>
        </w:rPr>
        <w:t xml:space="preserve"> different periods. Period 1 (2004-2014) witnessed an initial developmental stage where research publications involving </w:t>
      </w:r>
      <w:r>
        <w:rPr>
          <w:rFonts w:ascii="Times New Roman" w:hAnsi="Times New Roman" w:cs="Times New Roman"/>
        </w:rPr>
        <w:t xml:space="preserve">the </w:t>
      </w:r>
      <w:r w:rsidRPr="0090215D">
        <w:rPr>
          <w:rFonts w:ascii="Times New Roman" w:hAnsi="Times New Roman" w:cs="Times New Roman"/>
        </w:rPr>
        <w:t>rural collective economy remained low</w:t>
      </w:r>
      <w:r>
        <w:rPr>
          <w:rFonts w:ascii="Times New Roman" w:hAnsi="Times New Roman" w:cs="Times New Roman"/>
        </w:rPr>
        <w:t>,</w:t>
      </w:r>
      <w:r w:rsidRPr="0090215D">
        <w:rPr>
          <w:rFonts w:ascii="Times New Roman" w:hAnsi="Times New Roman" w:cs="Times New Roman"/>
        </w:rPr>
        <w:t xml:space="preserve"> while </w:t>
      </w:r>
      <w:r>
        <w:rPr>
          <w:rFonts w:ascii="Times New Roman" w:hAnsi="Times New Roman" w:cs="Times New Roman"/>
        </w:rPr>
        <w:t>increasing</w:t>
      </w:r>
      <w:r w:rsidRPr="0090215D">
        <w:rPr>
          <w:rFonts w:ascii="Times New Roman" w:hAnsi="Times New Roman" w:cs="Times New Roman"/>
        </w:rPr>
        <w:t xml:space="preserve"> progressively. In 2018, only 8 articles were published</w:t>
      </w:r>
      <w:r>
        <w:rPr>
          <w:rFonts w:ascii="Times New Roman" w:hAnsi="Times New Roman" w:cs="Times New Roman"/>
        </w:rPr>
        <w:t>,</w:t>
      </w:r>
      <w:r w:rsidRPr="0090215D">
        <w:rPr>
          <w:rFonts w:ascii="Times New Roman" w:hAnsi="Times New Roman" w:cs="Times New Roman"/>
        </w:rPr>
        <w:t xml:space="preserve"> which </w:t>
      </w:r>
      <w:r>
        <w:rPr>
          <w:rFonts w:ascii="Times New Roman" w:hAnsi="Times New Roman" w:cs="Times New Roman"/>
        </w:rPr>
        <w:t>represents</w:t>
      </w:r>
      <w:r w:rsidRPr="0090215D">
        <w:rPr>
          <w:rFonts w:ascii="Times New Roman" w:hAnsi="Times New Roman" w:cs="Times New Roman"/>
        </w:rPr>
        <w:t xml:space="preserve"> the highest number of publications</w:t>
      </w:r>
      <w:r>
        <w:rPr>
          <w:rFonts w:ascii="Times New Roman" w:hAnsi="Times New Roman" w:cs="Times New Roman"/>
        </w:rPr>
        <w:t xml:space="preserve"> per year</w:t>
      </w:r>
      <w:r w:rsidRPr="0090215D">
        <w:rPr>
          <w:rFonts w:ascii="Times New Roman" w:hAnsi="Times New Roman" w:cs="Times New Roman"/>
        </w:rPr>
        <w:t xml:space="preserve"> during this period</w:t>
      </w:r>
      <w:r>
        <w:rPr>
          <w:rFonts w:ascii="Times New Roman" w:hAnsi="Times New Roman" w:cs="Times New Roman"/>
        </w:rPr>
        <w:t>,</w:t>
      </w:r>
      <w:r w:rsidRPr="0090215D">
        <w:rPr>
          <w:rFonts w:ascii="Times New Roman" w:hAnsi="Times New Roman" w:cs="Times New Roman"/>
        </w:rPr>
        <w:t xml:space="preserve"> while the lowest </w:t>
      </w:r>
      <w:r>
        <w:rPr>
          <w:rFonts w:ascii="Times New Roman" w:hAnsi="Times New Roman" w:cs="Times New Roman"/>
        </w:rPr>
        <w:t xml:space="preserve">was </w:t>
      </w:r>
      <w:r w:rsidRPr="0090215D">
        <w:rPr>
          <w:rFonts w:ascii="Times New Roman" w:hAnsi="Times New Roman" w:cs="Times New Roman"/>
        </w:rPr>
        <w:t xml:space="preserve">only 1 article published in 2004, 2005, 2008, and 2010. The second (Period II) </w:t>
      </w:r>
      <w:r>
        <w:rPr>
          <w:rFonts w:ascii="Times New Roman" w:hAnsi="Times New Roman" w:cs="Times New Roman"/>
        </w:rPr>
        <w:t>cut-off</w:t>
      </w:r>
      <w:r w:rsidRPr="0090215D">
        <w:rPr>
          <w:rFonts w:ascii="Times New Roman" w:hAnsi="Times New Roman" w:cs="Times New Roman"/>
        </w:rPr>
        <w:t xml:space="preserve"> period (2014-2020) further demonstrated a rapid growth in the research publications. Nonetheless, the results show that more than 86% of the articles were published between 2014 and 2024. This implies a significant </w:t>
      </w:r>
      <w:r>
        <w:rPr>
          <w:rFonts w:ascii="Times New Roman" w:hAnsi="Times New Roman" w:cs="Times New Roman"/>
        </w:rPr>
        <w:t>increase</w:t>
      </w:r>
      <w:r w:rsidRPr="0090215D">
        <w:rPr>
          <w:rFonts w:ascii="Times New Roman" w:hAnsi="Times New Roman" w:cs="Times New Roman"/>
        </w:rPr>
        <w:t xml:space="preserve"> </w:t>
      </w:r>
      <w:r>
        <w:rPr>
          <w:rFonts w:ascii="Times New Roman" w:hAnsi="Times New Roman" w:cs="Times New Roman"/>
        </w:rPr>
        <w:t xml:space="preserve">in </w:t>
      </w:r>
      <w:r w:rsidRPr="0090215D">
        <w:rPr>
          <w:rFonts w:ascii="Times New Roman" w:hAnsi="Times New Roman" w:cs="Times New Roman"/>
        </w:rPr>
        <w:t xml:space="preserve">interest in research topics related to </w:t>
      </w:r>
      <w:r>
        <w:rPr>
          <w:rFonts w:ascii="Times New Roman" w:hAnsi="Times New Roman" w:cs="Times New Roman"/>
        </w:rPr>
        <w:t xml:space="preserve">the </w:t>
      </w:r>
      <w:r w:rsidRPr="0090215D">
        <w:rPr>
          <w:rFonts w:ascii="Times New Roman" w:hAnsi="Times New Roman" w:cs="Times New Roman"/>
        </w:rPr>
        <w:t>new rural collective economy in China</w:t>
      </w:r>
      <w:r>
        <w:rPr>
          <w:rFonts w:ascii="Times New Roman" w:hAnsi="Times New Roman" w:cs="Times New Roman"/>
        </w:rPr>
        <w:t>,</w:t>
      </w:r>
      <w:r w:rsidRPr="0090215D">
        <w:rPr>
          <w:rFonts w:ascii="Times New Roman" w:hAnsi="Times New Roman" w:cs="Times New Roman"/>
        </w:rPr>
        <w:t xml:space="preserve"> particularly </w:t>
      </w:r>
      <w:r>
        <w:rPr>
          <w:rFonts w:ascii="Times New Roman" w:hAnsi="Times New Roman" w:cs="Times New Roman"/>
        </w:rPr>
        <w:t>since</w:t>
      </w:r>
      <w:r w:rsidRPr="0090215D">
        <w:rPr>
          <w:rFonts w:ascii="Times New Roman" w:hAnsi="Times New Roman" w:cs="Times New Roman"/>
        </w:rPr>
        <w:t xml:space="preserve"> 2014. Period III (2021-2024)</w:t>
      </w:r>
      <w:r>
        <w:rPr>
          <w:rFonts w:ascii="Times New Roman" w:hAnsi="Times New Roman" w:cs="Times New Roman"/>
        </w:rPr>
        <w:t xml:space="preserve"> further marks the peak of research productivity and number of publications in the field</w:t>
      </w:r>
      <w:r w:rsidRPr="0090215D">
        <w:rPr>
          <w:rFonts w:ascii="Times New Roman" w:hAnsi="Times New Roman" w:cs="Times New Roman"/>
        </w:rPr>
        <w:t xml:space="preserve">. In 2023, a total of 29 articles were published, the year with the highest publications </w:t>
      </w:r>
      <w:r>
        <w:rPr>
          <w:rFonts w:ascii="Times New Roman" w:hAnsi="Times New Roman" w:cs="Times New Roman"/>
        </w:rPr>
        <w:t>in</w:t>
      </w:r>
      <w:r w:rsidRPr="0090215D">
        <w:rPr>
          <w:rFonts w:ascii="Times New Roman" w:hAnsi="Times New Roman" w:cs="Times New Roman"/>
        </w:rPr>
        <w:t xml:space="preserve"> the last 20 years. The results imply </w:t>
      </w:r>
      <w:r>
        <w:rPr>
          <w:rFonts w:ascii="Times New Roman" w:hAnsi="Times New Roman" w:cs="Times New Roman"/>
        </w:rPr>
        <w:t xml:space="preserve">that </w:t>
      </w:r>
      <w:r w:rsidRPr="0090215D">
        <w:rPr>
          <w:rFonts w:ascii="Times New Roman" w:hAnsi="Times New Roman" w:cs="Times New Roman"/>
        </w:rPr>
        <w:t>the growing relevance of attention by the scientific community reflects the highest number of publications recorded during the periods of  2021, 2022</w:t>
      </w:r>
      <w:r>
        <w:rPr>
          <w:rFonts w:ascii="Times New Roman" w:hAnsi="Times New Roman" w:cs="Times New Roman"/>
        </w:rPr>
        <w:t>,</w:t>
      </w:r>
      <w:r w:rsidRPr="0090215D">
        <w:rPr>
          <w:rFonts w:ascii="Times New Roman" w:hAnsi="Times New Roman" w:cs="Times New Roman"/>
        </w:rPr>
        <w:t xml:space="preserve"> and 2023. Figure 2 displays the mean total citation per year (MeanTCperYear) resulting from the analysis of the 150 articles selected. The average total citation per year evaluates the impact of </w:t>
      </w:r>
      <w:r>
        <w:rPr>
          <w:rFonts w:ascii="Times New Roman" w:hAnsi="Times New Roman" w:cs="Times New Roman"/>
        </w:rPr>
        <w:t xml:space="preserve">a </w:t>
      </w:r>
      <w:r w:rsidRPr="0090215D">
        <w:rPr>
          <w:rFonts w:ascii="Times New Roman" w:hAnsi="Times New Roman" w:cs="Times New Roman"/>
        </w:rPr>
        <w:t xml:space="preserve">publication. The results indicate that the year 2007 witnessed the highest average total citation per year (MeanTCperYear =22). In the first decade, the average total citation per </w:t>
      </w:r>
      <w:r>
        <w:rPr>
          <w:rFonts w:ascii="Times New Roman" w:hAnsi="Times New Roman" w:cs="Times New Roman"/>
        </w:rPr>
        <w:t>year</w:t>
      </w:r>
      <w:r w:rsidRPr="0090215D">
        <w:rPr>
          <w:rFonts w:ascii="Times New Roman" w:hAnsi="Times New Roman" w:cs="Times New Roman"/>
        </w:rPr>
        <w:t xml:space="preserve"> fluctuated steadily while moving above </w:t>
      </w:r>
      <w:r w:rsidRPr="00E30B06">
        <w:rPr>
          <w:rFonts w:ascii="Times New Roman" w:hAnsi="Times New Roman" w:cs="Times New Roman"/>
        </w:rPr>
        <w:t xml:space="preserve">the article production growth. However, in the second decade, the average total citation per year dwindled but remained lower than </w:t>
      </w:r>
      <w:r>
        <w:rPr>
          <w:rFonts w:ascii="Times New Roman" w:hAnsi="Times New Roman" w:cs="Times New Roman"/>
        </w:rPr>
        <w:t xml:space="preserve">the </w:t>
      </w:r>
      <w:r w:rsidRPr="00E30B06">
        <w:rPr>
          <w:rFonts w:ascii="Times New Roman" w:hAnsi="Times New Roman" w:cs="Times New Roman"/>
        </w:rPr>
        <w:t xml:space="preserve">article reduction growth.  </w:t>
      </w:r>
    </w:p>
    <w:p w14:paraId="68070054" w14:textId="77777777" w:rsidR="00364DEE" w:rsidRDefault="00364DEE" w:rsidP="00364DEE">
      <w:pPr>
        <w:autoSpaceDE w:val="0"/>
        <w:autoSpaceDN w:val="0"/>
        <w:adjustRightInd w:val="0"/>
        <w:spacing w:after="0"/>
        <w:jc w:val="both"/>
        <w:rPr>
          <w:rFonts w:ascii="Times New Roman" w:hAnsi="Times New Roman" w:cs="Times New Roman"/>
          <w:b/>
          <w:bCs/>
        </w:rPr>
      </w:pPr>
    </w:p>
    <w:p w14:paraId="6FA47D81" w14:textId="77777777" w:rsidR="00364DEE" w:rsidRDefault="00364DEE" w:rsidP="00364DEE">
      <w:pPr>
        <w:autoSpaceDE w:val="0"/>
        <w:autoSpaceDN w:val="0"/>
        <w:adjustRightInd w:val="0"/>
        <w:spacing w:after="0"/>
        <w:jc w:val="both"/>
        <w:rPr>
          <w:rFonts w:ascii="Times New Roman" w:hAnsi="Times New Roman" w:cs="Times New Roman"/>
          <w:b/>
          <w:bCs/>
        </w:rPr>
      </w:pPr>
    </w:p>
    <w:p w14:paraId="146F9E13" w14:textId="77777777" w:rsidR="00364DEE" w:rsidRDefault="00364DEE" w:rsidP="00364DEE">
      <w:pPr>
        <w:autoSpaceDE w:val="0"/>
        <w:autoSpaceDN w:val="0"/>
        <w:adjustRightInd w:val="0"/>
        <w:spacing w:after="0"/>
        <w:jc w:val="both"/>
        <w:rPr>
          <w:rFonts w:ascii="Times New Roman" w:hAnsi="Times New Roman" w:cs="Times New Roman"/>
          <w:b/>
          <w:bCs/>
        </w:rPr>
      </w:pPr>
      <w:r>
        <w:rPr>
          <w:noProof/>
        </w:rPr>
        <w:drawing>
          <wp:inline distT="0" distB="0" distL="0" distR="0" wp14:anchorId="0BFF4820" wp14:editId="5B7EACDE">
            <wp:extent cx="5562600" cy="2263140"/>
            <wp:effectExtent l="0" t="0" r="0" b="3810"/>
            <wp:docPr id="1051585659" name="Chart 1">
              <a:extLst xmlns:a="http://schemas.openxmlformats.org/drawingml/2006/main">
                <a:ext uri="{FF2B5EF4-FFF2-40B4-BE49-F238E27FC236}">
                  <a16:creationId xmlns:a16="http://schemas.microsoft.com/office/drawing/2014/main" id="{33F936AE-A2BC-0246-D41C-DA2F99084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0FFB13" w14:textId="77777777" w:rsidR="00364DEE" w:rsidRDefault="00364DEE" w:rsidP="00364DEE">
      <w:pPr>
        <w:autoSpaceDE w:val="0"/>
        <w:autoSpaceDN w:val="0"/>
        <w:adjustRightInd w:val="0"/>
        <w:spacing w:after="0"/>
        <w:jc w:val="both"/>
        <w:rPr>
          <w:rFonts w:ascii="Times New Roman" w:hAnsi="Times New Roman" w:cs="Times New Roman"/>
          <w:b/>
          <w:bCs/>
        </w:rPr>
      </w:pPr>
    </w:p>
    <w:p w14:paraId="151FB5E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Pr>
          <w:rFonts w:ascii="Times New Roman" w:hAnsi="Times New Roman" w:cs="Times New Roman"/>
        </w:rPr>
        <w:t xml:space="preserve">Figure 2: </w:t>
      </w:r>
      <w:r w:rsidRPr="00E30B06">
        <w:rPr>
          <w:rFonts w:ascii="Times New Roman" w:hAnsi="Times New Roman" w:cs="Times New Roman"/>
          <w:b/>
          <w:bCs/>
        </w:rPr>
        <w:t>Annual scientific production</w:t>
      </w:r>
    </w:p>
    <w:bookmarkEnd w:id="0"/>
    <w:p w14:paraId="7C927359"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19601705"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2" w:name="_Hlk177021098"/>
      <w:r w:rsidRPr="00E30B06">
        <w:rPr>
          <w:rFonts w:ascii="Times New Roman" w:hAnsi="Times New Roman" w:cs="Times New Roman"/>
          <w:b/>
          <w:bCs/>
        </w:rPr>
        <w:t>Most Relevant Affiliations</w:t>
      </w:r>
    </w:p>
    <w:p w14:paraId="165FCDB2" w14:textId="77777777" w:rsidR="00364DEE" w:rsidRPr="00EB43E8" w:rsidRDefault="00364DEE" w:rsidP="00364DEE">
      <w:pPr>
        <w:jc w:val="both"/>
        <w:rPr>
          <w:rFonts w:ascii="Times New Roman" w:hAnsi="Times New Roman" w:cs="Times New Roman"/>
          <w:noProof/>
        </w:rPr>
      </w:pPr>
      <w:r w:rsidRPr="00E30B06">
        <w:rPr>
          <w:rFonts w:ascii="Times New Roman" w:hAnsi="Times New Roman" w:cs="Times New Roman"/>
          <w:noProof/>
        </w:rPr>
        <w:t xml:space="preserve">Figure 3 </w:t>
      </w:r>
      <w:r>
        <w:rPr>
          <w:rFonts w:ascii="Times New Roman" w:hAnsi="Times New Roman" w:cs="Times New Roman"/>
          <w:noProof/>
        </w:rPr>
        <w:t>presents</w:t>
      </w:r>
      <w:r w:rsidRPr="00E30B06">
        <w:rPr>
          <w:rFonts w:ascii="Times New Roman" w:hAnsi="Times New Roman" w:cs="Times New Roman"/>
          <w:noProof/>
        </w:rPr>
        <w:t xml:space="preserve"> the </w:t>
      </w:r>
      <w:r>
        <w:rPr>
          <w:rFonts w:ascii="Times New Roman" w:hAnsi="Times New Roman" w:cs="Times New Roman"/>
          <w:noProof/>
        </w:rPr>
        <w:t>top ten</w:t>
      </w:r>
      <w:r w:rsidRPr="00E30B06">
        <w:rPr>
          <w:rFonts w:ascii="Times New Roman" w:hAnsi="Times New Roman" w:cs="Times New Roman"/>
          <w:noProof/>
        </w:rPr>
        <w:t xml:space="preserve"> most relevant </w:t>
      </w:r>
      <w:r>
        <w:rPr>
          <w:rFonts w:ascii="Times New Roman" w:hAnsi="Times New Roman" w:cs="Times New Roman"/>
          <w:noProof/>
        </w:rPr>
        <w:t>affiliations</w:t>
      </w:r>
      <w:r w:rsidRPr="00E30B06">
        <w:rPr>
          <w:rFonts w:ascii="Times New Roman" w:hAnsi="Times New Roman" w:cs="Times New Roman"/>
          <w:noProof/>
        </w:rPr>
        <w:t xml:space="preserve"> for the articles </w:t>
      </w:r>
      <w:r>
        <w:rPr>
          <w:rFonts w:ascii="Times New Roman" w:hAnsi="Times New Roman" w:cs="Times New Roman"/>
          <w:noProof/>
        </w:rPr>
        <w:t>selected</w:t>
      </w:r>
      <w:r w:rsidRPr="00E30B06">
        <w:rPr>
          <w:rFonts w:ascii="Times New Roman" w:hAnsi="Times New Roman" w:cs="Times New Roman"/>
          <w:noProof/>
        </w:rPr>
        <w:t xml:space="preserve"> for the study. The results show that  Zhejiang University was the most relevant </w:t>
      </w:r>
      <w:r>
        <w:rPr>
          <w:rFonts w:ascii="Times New Roman" w:hAnsi="Times New Roman" w:cs="Times New Roman"/>
          <w:noProof/>
        </w:rPr>
        <w:t>affiliation</w:t>
      </w:r>
      <w:r w:rsidRPr="00E30B06">
        <w:rPr>
          <w:rFonts w:ascii="Times New Roman" w:hAnsi="Times New Roman" w:cs="Times New Roman"/>
          <w:noProof/>
        </w:rPr>
        <w:t xml:space="preserve"> with 35 </w:t>
      </w:r>
      <w:r>
        <w:rPr>
          <w:rFonts w:ascii="Times New Roman" w:hAnsi="Times New Roman" w:cs="Times New Roman"/>
          <w:noProof/>
        </w:rPr>
        <w:t>articles</w:t>
      </w:r>
      <w:r w:rsidRPr="00E30B06">
        <w:rPr>
          <w:rFonts w:ascii="Times New Roman" w:hAnsi="Times New Roman" w:cs="Times New Roman"/>
          <w:noProof/>
        </w:rPr>
        <w:t xml:space="preserve"> published from 200</w:t>
      </w:r>
      <w:r>
        <w:rPr>
          <w:rFonts w:ascii="Times New Roman" w:hAnsi="Times New Roman" w:cs="Times New Roman"/>
          <w:noProof/>
        </w:rPr>
        <w:t>4</w:t>
      </w:r>
      <w:r w:rsidRPr="00E30B06">
        <w:rPr>
          <w:rFonts w:ascii="Times New Roman" w:hAnsi="Times New Roman" w:cs="Times New Roman"/>
          <w:noProof/>
        </w:rPr>
        <w:t xml:space="preserve"> </w:t>
      </w:r>
      <w:bookmarkEnd w:id="2"/>
      <w:r w:rsidRPr="00E30B06">
        <w:rPr>
          <w:rFonts w:ascii="Times New Roman" w:hAnsi="Times New Roman" w:cs="Times New Roman"/>
          <w:noProof/>
        </w:rPr>
        <w:t>to 2024</w:t>
      </w:r>
      <w:r>
        <w:rPr>
          <w:rFonts w:ascii="Times New Roman" w:hAnsi="Times New Roman" w:cs="Times New Roman"/>
          <w:noProof/>
        </w:rPr>
        <w:t>,</w:t>
      </w:r>
      <w:r w:rsidRPr="00E30B06">
        <w:rPr>
          <w:rFonts w:ascii="Times New Roman" w:hAnsi="Times New Roman" w:cs="Times New Roman"/>
          <w:noProof/>
        </w:rPr>
        <w:t xml:space="preserve"> </w:t>
      </w:r>
      <w:r>
        <w:rPr>
          <w:rFonts w:ascii="Times New Roman" w:hAnsi="Times New Roman" w:cs="Times New Roman"/>
          <w:noProof/>
        </w:rPr>
        <w:t>followed</w:t>
      </w:r>
      <w:r w:rsidRPr="00E30B06">
        <w:rPr>
          <w:rFonts w:ascii="Times New Roman" w:hAnsi="Times New Roman" w:cs="Times New Roman"/>
          <w:noProof/>
        </w:rPr>
        <w:t xml:space="preserve"> by Tsinghua </w:t>
      </w:r>
      <w:r>
        <w:rPr>
          <w:rFonts w:ascii="Times New Roman" w:hAnsi="Times New Roman" w:cs="Times New Roman"/>
          <w:noProof/>
        </w:rPr>
        <w:t>University</w:t>
      </w:r>
      <w:r w:rsidRPr="00E30B06">
        <w:rPr>
          <w:rFonts w:ascii="Times New Roman" w:hAnsi="Times New Roman" w:cs="Times New Roman"/>
          <w:noProof/>
        </w:rPr>
        <w:t xml:space="preserve"> with 26 articles and Renmin University with 14 articles. The </w:t>
      </w:r>
      <w:r>
        <w:rPr>
          <w:rFonts w:ascii="Times New Roman" w:hAnsi="Times New Roman" w:cs="Times New Roman"/>
          <w:noProof/>
        </w:rPr>
        <w:t>Beijing Forestry</w:t>
      </w:r>
      <w:r w:rsidRPr="00E30B06">
        <w:rPr>
          <w:rFonts w:ascii="Times New Roman" w:hAnsi="Times New Roman" w:cs="Times New Roman"/>
          <w:noProof/>
        </w:rPr>
        <w:t xml:space="preserve"> University, City University of Hong Kong</w:t>
      </w:r>
      <w:r>
        <w:rPr>
          <w:rFonts w:ascii="Times New Roman" w:hAnsi="Times New Roman" w:cs="Times New Roman"/>
          <w:noProof/>
        </w:rPr>
        <w:t>,</w:t>
      </w:r>
      <w:r w:rsidRPr="00E30B06">
        <w:rPr>
          <w:rFonts w:ascii="Times New Roman" w:hAnsi="Times New Roman" w:cs="Times New Roman"/>
          <w:noProof/>
        </w:rPr>
        <w:t xml:space="preserve"> and </w:t>
      </w:r>
      <w:r>
        <w:rPr>
          <w:rFonts w:ascii="Times New Roman" w:hAnsi="Times New Roman" w:cs="Times New Roman"/>
          <w:noProof/>
        </w:rPr>
        <w:t>Huazhong</w:t>
      </w:r>
      <w:r w:rsidRPr="00E30B06">
        <w:rPr>
          <w:rFonts w:ascii="Times New Roman" w:hAnsi="Times New Roman" w:cs="Times New Roman"/>
          <w:noProof/>
        </w:rPr>
        <w:t xml:space="preserve"> Agriculture </w:t>
      </w:r>
      <w:r>
        <w:rPr>
          <w:rFonts w:ascii="Times New Roman" w:hAnsi="Times New Roman" w:cs="Times New Roman"/>
          <w:noProof/>
        </w:rPr>
        <w:t>University</w:t>
      </w:r>
      <w:r w:rsidRPr="00E30B06">
        <w:rPr>
          <w:rFonts w:ascii="Times New Roman" w:hAnsi="Times New Roman" w:cs="Times New Roman"/>
          <w:noProof/>
        </w:rPr>
        <w:t xml:space="preserve"> produced 11 </w:t>
      </w:r>
      <w:r>
        <w:rPr>
          <w:rFonts w:ascii="Times New Roman" w:hAnsi="Times New Roman" w:cs="Times New Roman"/>
          <w:noProof/>
        </w:rPr>
        <w:t>articles</w:t>
      </w:r>
      <w:r w:rsidRPr="00E30B06">
        <w:rPr>
          <w:rFonts w:ascii="Times New Roman" w:hAnsi="Times New Roman" w:cs="Times New Roman"/>
          <w:noProof/>
        </w:rPr>
        <w:t xml:space="preserve"> each. Other universities such as </w:t>
      </w:r>
      <w:r>
        <w:rPr>
          <w:rFonts w:ascii="Times New Roman" w:hAnsi="Times New Roman" w:cs="Times New Roman"/>
          <w:noProof/>
        </w:rPr>
        <w:t>Nanjing</w:t>
      </w:r>
      <w:r w:rsidRPr="00E30B06">
        <w:rPr>
          <w:rFonts w:ascii="Times New Roman" w:hAnsi="Times New Roman" w:cs="Times New Roman"/>
          <w:noProof/>
        </w:rPr>
        <w:t xml:space="preserve"> Agriculture University, Peking University</w:t>
      </w:r>
      <w:r>
        <w:rPr>
          <w:rFonts w:ascii="Times New Roman" w:hAnsi="Times New Roman" w:cs="Times New Roman"/>
          <w:noProof/>
        </w:rPr>
        <w:t>,</w:t>
      </w:r>
      <w:r w:rsidRPr="00E30B06">
        <w:rPr>
          <w:rFonts w:ascii="Times New Roman" w:hAnsi="Times New Roman" w:cs="Times New Roman"/>
          <w:noProof/>
        </w:rPr>
        <w:t xml:space="preserve"> and Sichuan </w:t>
      </w:r>
      <w:r>
        <w:rPr>
          <w:rFonts w:ascii="Times New Roman" w:hAnsi="Times New Roman" w:cs="Times New Roman"/>
          <w:noProof/>
        </w:rPr>
        <w:t>Agricultural</w:t>
      </w:r>
      <w:r w:rsidRPr="00E30B06">
        <w:rPr>
          <w:rFonts w:ascii="Times New Roman" w:hAnsi="Times New Roman" w:cs="Times New Roman"/>
          <w:noProof/>
        </w:rPr>
        <w:t xml:space="preserve"> University also produced 10 </w:t>
      </w:r>
      <w:r>
        <w:rPr>
          <w:rFonts w:ascii="Times New Roman" w:hAnsi="Times New Roman" w:cs="Times New Roman"/>
          <w:noProof/>
        </w:rPr>
        <w:t>articles respectively</w:t>
      </w:r>
      <w:r w:rsidRPr="00E30B06">
        <w:rPr>
          <w:rFonts w:ascii="Times New Roman" w:hAnsi="Times New Roman" w:cs="Times New Roman"/>
          <w:noProof/>
        </w:rPr>
        <w:t xml:space="preserve">. The </w:t>
      </w:r>
      <w:r>
        <w:rPr>
          <w:rFonts w:ascii="Times New Roman" w:hAnsi="Times New Roman" w:cs="Times New Roman"/>
          <w:noProof/>
        </w:rPr>
        <w:t>latest</w:t>
      </w:r>
      <w:r w:rsidRPr="00E30B06">
        <w:rPr>
          <w:rFonts w:ascii="Times New Roman" w:hAnsi="Times New Roman" w:cs="Times New Roman"/>
          <w:noProof/>
        </w:rPr>
        <w:t xml:space="preserve"> productive affiliation </w:t>
      </w:r>
      <w:r>
        <w:rPr>
          <w:rFonts w:ascii="Times New Roman" w:hAnsi="Times New Roman" w:cs="Times New Roman"/>
          <w:noProof/>
        </w:rPr>
        <w:t>among</w:t>
      </w:r>
      <w:r w:rsidRPr="00E30B06">
        <w:rPr>
          <w:rFonts w:ascii="Times New Roman" w:hAnsi="Times New Roman" w:cs="Times New Roman"/>
          <w:noProof/>
        </w:rPr>
        <w:t xml:space="preserve"> the top 10 relevant </w:t>
      </w:r>
      <w:r>
        <w:rPr>
          <w:rFonts w:ascii="Times New Roman" w:hAnsi="Times New Roman" w:cs="Times New Roman"/>
          <w:noProof/>
        </w:rPr>
        <w:t>affiliations</w:t>
      </w:r>
      <w:r w:rsidRPr="00E30B06">
        <w:rPr>
          <w:rFonts w:ascii="Times New Roman" w:hAnsi="Times New Roman" w:cs="Times New Roman"/>
          <w:noProof/>
        </w:rPr>
        <w:t xml:space="preserve"> was Tongji University</w:t>
      </w:r>
      <w:r>
        <w:rPr>
          <w:rFonts w:ascii="Times New Roman" w:hAnsi="Times New Roman" w:cs="Times New Roman"/>
          <w:noProof/>
        </w:rPr>
        <w:t>,</w:t>
      </w:r>
      <w:r w:rsidRPr="00E30B06">
        <w:rPr>
          <w:rFonts w:ascii="Times New Roman" w:hAnsi="Times New Roman" w:cs="Times New Roman"/>
          <w:noProof/>
        </w:rPr>
        <w:t xml:space="preserve"> with 9 articles produced. Figure </w:t>
      </w:r>
      <w:r>
        <w:rPr>
          <w:rFonts w:ascii="Times New Roman" w:hAnsi="Times New Roman" w:cs="Times New Roman"/>
          <w:noProof/>
        </w:rPr>
        <w:t>4</w:t>
      </w:r>
      <w:r w:rsidRPr="00E30B06">
        <w:rPr>
          <w:rFonts w:ascii="Times New Roman" w:hAnsi="Times New Roman" w:cs="Times New Roman"/>
          <w:noProof/>
        </w:rPr>
        <w:t xml:space="preserve"> further </w:t>
      </w:r>
      <w:r>
        <w:rPr>
          <w:rFonts w:ascii="Times New Roman" w:hAnsi="Times New Roman" w:cs="Times New Roman"/>
          <w:noProof/>
        </w:rPr>
        <w:t>demonstrates</w:t>
      </w:r>
      <w:r w:rsidRPr="00E30B06">
        <w:rPr>
          <w:rFonts w:ascii="Times New Roman" w:hAnsi="Times New Roman" w:cs="Times New Roman"/>
          <w:noProof/>
        </w:rPr>
        <w:t xml:space="preserve"> the </w:t>
      </w:r>
      <w:r>
        <w:rPr>
          <w:rFonts w:ascii="Times New Roman" w:hAnsi="Times New Roman" w:cs="Times New Roman"/>
          <w:noProof/>
        </w:rPr>
        <w:t>network</w:t>
      </w:r>
      <w:r w:rsidRPr="00E30B06">
        <w:rPr>
          <w:rFonts w:ascii="Times New Roman" w:hAnsi="Times New Roman" w:cs="Times New Roman"/>
          <w:noProof/>
        </w:rPr>
        <w:t xml:space="preserve"> between </w:t>
      </w:r>
      <w:r>
        <w:rPr>
          <w:rFonts w:ascii="Times New Roman" w:hAnsi="Times New Roman" w:cs="Times New Roman"/>
          <w:noProof/>
        </w:rPr>
        <w:t>authors'</w:t>
      </w:r>
      <w:r w:rsidRPr="00E30B06">
        <w:rPr>
          <w:rFonts w:ascii="Times New Roman" w:hAnsi="Times New Roman" w:cs="Times New Roman"/>
          <w:noProof/>
        </w:rPr>
        <w:t xml:space="preserve"> </w:t>
      </w:r>
      <w:r>
        <w:rPr>
          <w:rFonts w:ascii="Times New Roman" w:hAnsi="Times New Roman" w:cs="Times New Roman"/>
          <w:noProof/>
        </w:rPr>
        <w:t>affiliations</w:t>
      </w:r>
      <w:r w:rsidRPr="00E30B06">
        <w:rPr>
          <w:rFonts w:ascii="Times New Roman" w:hAnsi="Times New Roman" w:cs="Times New Roman"/>
          <w:noProof/>
        </w:rPr>
        <w:t xml:space="preserve"> and productive countries. </w:t>
      </w:r>
    </w:p>
    <w:p w14:paraId="7462E5F3" w14:textId="77777777" w:rsidR="00364DEE" w:rsidRPr="00E30B06" w:rsidRDefault="00364DEE" w:rsidP="00364DEE">
      <w:pPr>
        <w:jc w:val="both"/>
        <w:rPr>
          <w:rFonts w:ascii="Times New Roman" w:hAnsi="Times New Roman" w:cs="Times New Roman"/>
        </w:rPr>
      </w:pPr>
      <w:r w:rsidRPr="00E30B06">
        <w:rPr>
          <w:noProof/>
        </w:rPr>
        <w:drawing>
          <wp:inline distT="0" distB="0" distL="0" distR="0" wp14:anchorId="25BAB829" wp14:editId="0737CBDF">
            <wp:extent cx="5687060" cy="2423160"/>
            <wp:effectExtent l="0" t="0" r="8890" b="0"/>
            <wp:docPr id="550463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3477" name=""/>
                    <pic:cNvPicPr/>
                  </pic:nvPicPr>
                  <pic:blipFill>
                    <a:blip r:embed="rId9"/>
                    <a:stretch>
                      <a:fillRect/>
                    </a:stretch>
                  </pic:blipFill>
                  <pic:spPr>
                    <a:xfrm>
                      <a:off x="0" y="0"/>
                      <a:ext cx="5687060" cy="2423160"/>
                    </a:xfrm>
                    <a:prstGeom prst="rect">
                      <a:avLst/>
                    </a:prstGeom>
                  </pic:spPr>
                </pic:pic>
              </a:graphicData>
            </a:graphic>
          </wp:inline>
        </w:drawing>
      </w:r>
      <w:r>
        <w:rPr>
          <w:rFonts w:ascii="Times New Roman" w:hAnsi="Times New Roman" w:cs="Times New Roman"/>
        </w:rPr>
        <w:t xml:space="preserve">                 </w:t>
      </w:r>
      <w:r w:rsidRPr="00E30B06">
        <w:rPr>
          <w:rFonts w:ascii="Times New Roman" w:hAnsi="Times New Roman" w:cs="Times New Roman"/>
        </w:rPr>
        <w:t xml:space="preserve">Figure </w:t>
      </w:r>
      <w:r>
        <w:rPr>
          <w:rFonts w:ascii="Times New Roman" w:hAnsi="Times New Roman" w:cs="Times New Roman"/>
        </w:rPr>
        <w:t>4</w:t>
      </w:r>
      <w:r w:rsidRPr="00E30B06">
        <w:rPr>
          <w:rFonts w:ascii="Times New Roman" w:hAnsi="Times New Roman" w:cs="Times New Roman"/>
        </w:rPr>
        <w:t xml:space="preserve">: Top 20 most relevant authors’ affiliations </w:t>
      </w:r>
    </w:p>
    <w:p w14:paraId="111C95A3" w14:textId="77777777" w:rsidR="00364DEE" w:rsidRPr="00E30B06" w:rsidRDefault="00364DEE" w:rsidP="00364DEE">
      <w:pPr>
        <w:rPr>
          <w:rFonts w:ascii="Times New Roman" w:hAnsi="Times New Roman" w:cs="Times New Roman"/>
          <w:b/>
          <w:bCs/>
        </w:rPr>
      </w:pPr>
      <w:bookmarkStart w:id="3" w:name="_Hlk177021121"/>
      <w:r w:rsidRPr="00E30B06">
        <w:rPr>
          <w:rFonts w:ascii="Times New Roman" w:hAnsi="Times New Roman" w:cs="Times New Roman"/>
          <w:b/>
          <w:bCs/>
        </w:rPr>
        <w:t xml:space="preserve">Most Relevant Research Collaborations </w:t>
      </w:r>
    </w:p>
    <w:p w14:paraId="10A55985" w14:textId="64026956" w:rsidR="00364DEE" w:rsidRPr="00E30B06" w:rsidRDefault="00364DEE" w:rsidP="00364DEE">
      <w:pPr>
        <w:jc w:val="both"/>
        <w:rPr>
          <w:rFonts w:ascii="Times New Roman" w:hAnsi="Times New Roman" w:cs="Times New Roman"/>
        </w:rPr>
      </w:pPr>
      <w:r w:rsidRPr="00E30B06">
        <w:rPr>
          <w:rFonts w:ascii="Times New Roman" w:hAnsi="Times New Roman" w:cs="Times New Roman"/>
        </w:rPr>
        <w:lastRenderedPageBreak/>
        <w:t xml:space="preserve">The collaboration between researchers offers a common source for </w:t>
      </w:r>
      <w:r w:rsidR="00D70F8F" w:rsidRPr="00681501">
        <w:rPr>
          <w:rFonts w:ascii="Times New Roman" w:hAnsi="Times New Roman" w:cs="Times New Roman"/>
          <w:highlight w:val="yellow"/>
        </w:rPr>
        <w:t>cross-fertilisation</w:t>
      </w:r>
      <w:r w:rsidRPr="00E30B06">
        <w:rPr>
          <w:rFonts w:ascii="Times New Roman" w:hAnsi="Times New Roman" w:cs="Times New Roman"/>
        </w:rPr>
        <w:t xml:space="preserve"> of scientific knowledge and ideas transfer and sharing between different researchers across different institutions and countries.  Results from Figure </w:t>
      </w:r>
      <w:r>
        <w:rPr>
          <w:rFonts w:ascii="Times New Roman" w:hAnsi="Times New Roman" w:cs="Times New Roman"/>
        </w:rPr>
        <w:t>5</w:t>
      </w:r>
      <w:r w:rsidRPr="00E30B06">
        <w:rPr>
          <w:rFonts w:ascii="Times New Roman" w:hAnsi="Times New Roman" w:cs="Times New Roman"/>
        </w:rPr>
        <w:t xml:space="preserve"> demonstrated the highest collaboration between </w:t>
      </w:r>
      <w:bookmarkEnd w:id="3"/>
      <w:r w:rsidRPr="00E30B06">
        <w:rPr>
          <w:rFonts w:ascii="Times New Roman" w:hAnsi="Times New Roman" w:cs="Times New Roman"/>
        </w:rPr>
        <w:t xml:space="preserve">authors in China and </w:t>
      </w:r>
      <w:r>
        <w:rPr>
          <w:rFonts w:ascii="Times New Roman" w:hAnsi="Times New Roman" w:cs="Times New Roman"/>
        </w:rPr>
        <w:t xml:space="preserve">the </w:t>
      </w:r>
      <w:r w:rsidRPr="00E30B06">
        <w:rPr>
          <w:rFonts w:ascii="Times New Roman" w:hAnsi="Times New Roman" w:cs="Times New Roman"/>
        </w:rPr>
        <w:t xml:space="preserve">USA, China and </w:t>
      </w:r>
      <w:r>
        <w:rPr>
          <w:rFonts w:ascii="Times New Roman" w:hAnsi="Times New Roman" w:cs="Times New Roman"/>
        </w:rPr>
        <w:t xml:space="preserve">the </w:t>
      </w:r>
      <w:r w:rsidRPr="00E30B06">
        <w:rPr>
          <w:rFonts w:ascii="Times New Roman" w:hAnsi="Times New Roman" w:cs="Times New Roman"/>
        </w:rPr>
        <w:t>UK, China and Singapore, China and Germany, China and Canada</w:t>
      </w:r>
      <w:r>
        <w:rPr>
          <w:rFonts w:ascii="Times New Roman" w:hAnsi="Times New Roman" w:cs="Times New Roman"/>
        </w:rPr>
        <w:t>, as well as Germany and the Netherlands</w:t>
      </w:r>
      <w:r w:rsidRPr="00E30B06">
        <w:rPr>
          <w:rFonts w:ascii="Times New Roman" w:hAnsi="Times New Roman" w:cs="Times New Roman"/>
        </w:rPr>
        <w:t xml:space="preserve">. The graphical outlook shows that authors in China have strong collaborations </w:t>
      </w:r>
      <w:r>
        <w:rPr>
          <w:rFonts w:ascii="Times New Roman" w:hAnsi="Times New Roman" w:cs="Times New Roman"/>
        </w:rPr>
        <w:t>with</w:t>
      </w:r>
      <w:r w:rsidRPr="00E30B06">
        <w:rPr>
          <w:rFonts w:ascii="Times New Roman" w:hAnsi="Times New Roman" w:cs="Times New Roman"/>
        </w:rPr>
        <w:t xml:space="preserve"> other authors across the globe</w:t>
      </w:r>
      <w:r>
        <w:rPr>
          <w:rFonts w:ascii="Times New Roman" w:hAnsi="Times New Roman" w:cs="Times New Roman"/>
        </w:rPr>
        <w:t>,</w:t>
      </w:r>
      <w:r w:rsidRPr="00E30B06">
        <w:rPr>
          <w:rFonts w:ascii="Times New Roman" w:hAnsi="Times New Roman" w:cs="Times New Roman"/>
        </w:rPr>
        <w:t xml:space="preserve"> while the collaboration between China and </w:t>
      </w:r>
      <w:r>
        <w:rPr>
          <w:rFonts w:ascii="Times New Roman" w:hAnsi="Times New Roman" w:cs="Times New Roman"/>
        </w:rPr>
        <w:t xml:space="preserve">the </w:t>
      </w:r>
      <w:r w:rsidRPr="00E30B06">
        <w:rPr>
          <w:rFonts w:ascii="Times New Roman" w:hAnsi="Times New Roman" w:cs="Times New Roman"/>
        </w:rPr>
        <w:t xml:space="preserve">USA yielded </w:t>
      </w:r>
      <w:r>
        <w:rPr>
          <w:rFonts w:ascii="Times New Roman" w:hAnsi="Times New Roman" w:cs="Times New Roman"/>
        </w:rPr>
        <w:t xml:space="preserve">a </w:t>
      </w:r>
      <w:r w:rsidRPr="00E30B06">
        <w:rPr>
          <w:rFonts w:ascii="Times New Roman" w:hAnsi="Times New Roman" w:cs="Times New Roman"/>
        </w:rPr>
        <w:t>high number of articles. UK and Germany, New Zealand and Italy, Sweden and Canada</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 xml:space="preserve">the </w:t>
      </w:r>
      <w:r w:rsidRPr="00E30B06">
        <w:rPr>
          <w:rFonts w:ascii="Times New Roman" w:hAnsi="Times New Roman" w:cs="Times New Roman"/>
        </w:rPr>
        <w:t>USA and Canada</w:t>
      </w:r>
      <w:r>
        <w:rPr>
          <w:rFonts w:ascii="Times New Roman" w:hAnsi="Times New Roman" w:cs="Times New Roman"/>
        </w:rPr>
        <w:t>.</w:t>
      </w:r>
    </w:p>
    <w:p w14:paraId="32680BD9" w14:textId="77777777" w:rsidR="00364DEE" w:rsidRDefault="00364DEE" w:rsidP="00364DEE">
      <w:pPr>
        <w:jc w:val="center"/>
        <w:rPr>
          <w:rFonts w:ascii="Times New Roman" w:hAnsi="Times New Roman" w:cs="Times New Roman"/>
          <w:b/>
          <w:bCs/>
        </w:rPr>
      </w:pPr>
      <w:r w:rsidRPr="00E30B06">
        <w:rPr>
          <w:noProof/>
        </w:rPr>
        <w:drawing>
          <wp:inline distT="0" distB="0" distL="0" distR="0" wp14:anchorId="0294EEBA" wp14:editId="2696F857">
            <wp:extent cx="4960620" cy="2895600"/>
            <wp:effectExtent l="0" t="0" r="0" b="0"/>
            <wp:docPr id="144538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86071" name=""/>
                    <pic:cNvPicPr/>
                  </pic:nvPicPr>
                  <pic:blipFill>
                    <a:blip r:embed="rId10"/>
                    <a:stretch>
                      <a:fillRect/>
                    </a:stretch>
                  </pic:blipFill>
                  <pic:spPr>
                    <a:xfrm>
                      <a:off x="0" y="0"/>
                      <a:ext cx="4960620" cy="2895600"/>
                    </a:xfrm>
                    <a:prstGeom prst="rect">
                      <a:avLst/>
                    </a:prstGeom>
                  </pic:spPr>
                </pic:pic>
              </a:graphicData>
            </a:graphic>
          </wp:inline>
        </w:drawing>
      </w:r>
    </w:p>
    <w:p w14:paraId="5C9B5713" w14:textId="77777777" w:rsidR="00364DEE" w:rsidRPr="00E30B06" w:rsidRDefault="00364DEE" w:rsidP="00364DEE">
      <w:pPr>
        <w:jc w:val="center"/>
        <w:rPr>
          <w:rFonts w:ascii="Times New Roman" w:hAnsi="Times New Roman" w:cs="Times New Roman"/>
        </w:rPr>
      </w:pPr>
      <w:r w:rsidRPr="00E30B06">
        <w:rPr>
          <w:rFonts w:ascii="Times New Roman" w:hAnsi="Times New Roman" w:cs="Times New Roman"/>
          <w:b/>
          <w:bCs/>
        </w:rPr>
        <w:t xml:space="preserve">Figure </w:t>
      </w:r>
      <w:r>
        <w:rPr>
          <w:rFonts w:ascii="Times New Roman" w:hAnsi="Times New Roman" w:cs="Times New Roman"/>
          <w:b/>
          <w:bCs/>
        </w:rPr>
        <w:t>5</w:t>
      </w:r>
      <w:r w:rsidRPr="00E30B06">
        <w:rPr>
          <w:rFonts w:ascii="Times New Roman" w:hAnsi="Times New Roman" w:cs="Times New Roman"/>
          <w:b/>
          <w:bCs/>
        </w:rPr>
        <w:t>:  Collaborative world map</w:t>
      </w:r>
    </w:p>
    <w:p w14:paraId="4E686C89"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4" w:name="_Hlk177021153"/>
      <w:r w:rsidRPr="00E30B06">
        <w:rPr>
          <w:rFonts w:ascii="Times New Roman" w:hAnsi="Times New Roman" w:cs="Times New Roman"/>
          <w:b/>
          <w:bCs/>
        </w:rPr>
        <w:t xml:space="preserve">Top Productive Journals </w:t>
      </w:r>
    </w:p>
    <w:bookmarkEnd w:id="4"/>
    <w:p w14:paraId="1718AE8C"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 xml:space="preserve">Table </w:t>
      </w:r>
      <w:r>
        <w:rPr>
          <w:rFonts w:ascii="Times New Roman" w:hAnsi="Times New Roman" w:cs="Times New Roman"/>
        </w:rPr>
        <w:t>1</w:t>
      </w:r>
      <w:r w:rsidRPr="00E30B06">
        <w:rPr>
          <w:rFonts w:ascii="Times New Roman" w:hAnsi="Times New Roman" w:cs="Times New Roman"/>
        </w:rPr>
        <w:t xml:space="preserve"> highlights </w:t>
      </w:r>
      <w:bookmarkStart w:id="5" w:name="_Hlk199151420"/>
      <w:r w:rsidRPr="00E30B06">
        <w:rPr>
          <w:rFonts w:ascii="Times New Roman" w:hAnsi="Times New Roman" w:cs="Times New Roman"/>
        </w:rPr>
        <w:t>the top 20 most relevant and productive journals</w:t>
      </w:r>
      <w:bookmarkEnd w:id="5"/>
      <w:r w:rsidRPr="00E30B06">
        <w:rPr>
          <w:rFonts w:ascii="Times New Roman" w:hAnsi="Times New Roman" w:cs="Times New Roman"/>
        </w:rPr>
        <w:t>. The Land Use Policy (H-index =10, TC=450</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13</w:t>
      </w:r>
      <w:r w:rsidRPr="00E30B06">
        <w:rPr>
          <w:rFonts w:ascii="Times New Roman" w:hAnsi="Times New Roman" w:cs="Times New Roman"/>
        </w:rPr>
        <w:t xml:space="preserve">) is ranked first as the most productive and impactful journal with </w:t>
      </w:r>
      <w:r>
        <w:rPr>
          <w:rFonts w:ascii="Times New Roman" w:hAnsi="Times New Roman" w:cs="Times New Roman"/>
        </w:rPr>
        <w:t xml:space="preserve">the </w:t>
      </w:r>
      <w:r w:rsidRPr="00E30B06">
        <w:rPr>
          <w:rFonts w:ascii="Times New Roman" w:hAnsi="Times New Roman" w:cs="Times New Roman"/>
        </w:rPr>
        <w:t>highest H-index and citations. China Quarterly (H-Index=6, TC=271, N=6) is the second highest prolific journal in the field of rural Collective economy in China. Journals such as Land (3</w:t>
      </w:r>
      <w:r w:rsidRPr="00E30B06">
        <w:rPr>
          <w:rFonts w:ascii="Times New Roman" w:hAnsi="Times New Roman" w:cs="Times New Roman"/>
          <w:vertAlign w:val="superscript"/>
        </w:rPr>
        <w:t>rd</w:t>
      </w:r>
      <w:r w:rsidRPr="00E30B06">
        <w:rPr>
          <w:rFonts w:ascii="Times New Roman" w:hAnsi="Times New Roman" w:cs="Times New Roman"/>
        </w:rPr>
        <w:t>) and Sustainability(4</w:t>
      </w:r>
      <w:r w:rsidRPr="00E30B06">
        <w:rPr>
          <w:rFonts w:ascii="Times New Roman" w:hAnsi="Times New Roman" w:cs="Times New Roman"/>
          <w:vertAlign w:val="superscript"/>
        </w:rPr>
        <w:t>th</w:t>
      </w:r>
      <w:r w:rsidRPr="00E30B06">
        <w:rPr>
          <w:rFonts w:ascii="Times New Roman" w:hAnsi="Times New Roman" w:cs="Times New Roman"/>
        </w:rPr>
        <w:t xml:space="preserve">) have </w:t>
      </w:r>
      <w:r>
        <w:rPr>
          <w:rFonts w:ascii="Times New Roman" w:hAnsi="Times New Roman" w:cs="Times New Roman"/>
        </w:rPr>
        <w:t>the relatively</w:t>
      </w:r>
      <w:r w:rsidRPr="00E30B06">
        <w:rPr>
          <w:rFonts w:ascii="Times New Roman" w:hAnsi="Times New Roman" w:cs="Times New Roman"/>
        </w:rPr>
        <w:t xml:space="preserve"> highest number of articles published in the research area despite their low citations and H-indices. Journal of Rural </w:t>
      </w:r>
      <w:r>
        <w:rPr>
          <w:rFonts w:ascii="Times New Roman" w:hAnsi="Times New Roman" w:cs="Times New Roman"/>
        </w:rPr>
        <w:t xml:space="preserve">Studies </w:t>
      </w:r>
      <w:r w:rsidRPr="00E30B06">
        <w:rPr>
          <w:rFonts w:ascii="Times New Roman" w:hAnsi="Times New Roman" w:cs="Times New Roman"/>
        </w:rPr>
        <w:t>(7</w:t>
      </w:r>
      <w:r w:rsidRPr="00E30B06">
        <w:rPr>
          <w:rFonts w:ascii="Times New Roman" w:hAnsi="Times New Roman" w:cs="Times New Roman"/>
          <w:vertAlign w:val="superscript"/>
        </w:rPr>
        <w:t>th</w:t>
      </w:r>
      <w:r w:rsidRPr="00E30B06">
        <w:rPr>
          <w:rFonts w:ascii="Times New Roman" w:hAnsi="Times New Roman" w:cs="Times New Roman"/>
        </w:rPr>
        <w:t xml:space="preserve">) further remained </w:t>
      </w:r>
      <w:r>
        <w:rPr>
          <w:rFonts w:ascii="Times New Roman" w:hAnsi="Times New Roman" w:cs="Times New Roman"/>
        </w:rPr>
        <w:t xml:space="preserve">a </w:t>
      </w:r>
      <w:r w:rsidRPr="00E30B06">
        <w:rPr>
          <w:rFonts w:ascii="Times New Roman" w:hAnsi="Times New Roman" w:cs="Times New Roman"/>
        </w:rPr>
        <w:t xml:space="preserve">relevant and productive journal with 7 articles and 125 citations </w:t>
      </w:r>
      <w:r>
        <w:rPr>
          <w:rFonts w:ascii="Times New Roman" w:hAnsi="Times New Roman" w:cs="Times New Roman"/>
        </w:rPr>
        <w:t>despite</w:t>
      </w:r>
      <w:r w:rsidRPr="00E30B06">
        <w:rPr>
          <w:rFonts w:ascii="Times New Roman" w:hAnsi="Times New Roman" w:cs="Times New Roman"/>
        </w:rPr>
        <w:t xml:space="preserve"> the low H-index.</w:t>
      </w:r>
    </w:p>
    <w:p w14:paraId="28ECDE1E"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Table </w:t>
      </w:r>
      <w:r>
        <w:rPr>
          <w:rFonts w:ascii="Times New Roman" w:hAnsi="Times New Roman" w:cs="Times New Roman"/>
          <w:b/>
          <w:bCs/>
        </w:rPr>
        <w:t>1</w:t>
      </w:r>
      <w:r w:rsidRPr="00E30B06">
        <w:rPr>
          <w:rFonts w:ascii="Times New Roman" w:hAnsi="Times New Roman" w:cs="Times New Roman"/>
          <w:b/>
          <w:bCs/>
        </w:rPr>
        <w:t xml:space="preserve">: Top 20 Productive Journals </w:t>
      </w:r>
    </w:p>
    <w:tbl>
      <w:tblPr>
        <w:tblW w:w="9445" w:type="dxa"/>
        <w:tblLayout w:type="fixed"/>
        <w:tblLook w:val="04A0" w:firstRow="1" w:lastRow="0" w:firstColumn="1" w:lastColumn="0" w:noHBand="0" w:noVBand="1"/>
      </w:tblPr>
      <w:tblGrid>
        <w:gridCol w:w="805"/>
        <w:gridCol w:w="3155"/>
        <w:gridCol w:w="1165"/>
        <w:gridCol w:w="1620"/>
        <w:gridCol w:w="1239"/>
        <w:gridCol w:w="1461"/>
      </w:tblGrid>
      <w:tr w:rsidR="00364DEE" w:rsidRPr="00E30B06" w14:paraId="6AC341B6" w14:textId="77777777" w:rsidTr="00921D04">
        <w:trPr>
          <w:trHeight w:val="288"/>
        </w:trPr>
        <w:tc>
          <w:tcPr>
            <w:tcW w:w="805" w:type="dxa"/>
            <w:tcBorders>
              <w:top w:val="single" w:sz="4" w:space="0" w:color="auto"/>
              <w:bottom w:val="single" w:sz="4" w:space="0" w:color="auto"/>
            </w:tcBorders>
          </w:tcPr>
          <w:p w14:paraId="2211F3A6"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Rank </w:t>
            </w:r>
          </w:p>
        </w:tc>
        <w:tc>
          <w:tcPr>
            <w:tcW w:w="3155" w:type="dxa"/>
            <w:tcBorders>
              <w:top w:val="single" w:sz="4" w:space="0" w:color="auto"/>
              <w:bottom w:val="single" w:sz="4" w:space="0" w:color="auto"/>
            </w:tcBorders>
            <w:shd w:val="clear" w:color="auto" w:fill="auto"/>
            <w:noWrap/>
            <w:vAlign w:val="bottom"/>
            <w:hideMark/>
          </w:tcPr>
          <w:p w14:paraId="25BCFD79"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Journal </w:t>
            </w:r>
          </w:p>
        </w:tc>
        <w:tc>
          <w:tcPr>
            <w:tcW w:w="1165" w:type="dxa"/>
            <w:tcBorders>
              <w:top w:val="single" w:sz="4" w:space="0" w:color="auto"/>
              <w:bottom w:val="single" w:sz="4" w:space="0" w:color="auto"/>
            </w:tcBorders>
            <w:shd w:val="clear" w:color="auto" w:fill="auto"/>
            <w:noWrap/>
            <w:vAlign w:val="bottom"/>
            <w:hideMark/>
          </w:tcPr>
          <w:p w14:paraId="5E54E073"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H-Index</w:t>
            </w:r>
          </w:p>
        </w:tc>
        <w:tc>
          <w:tcPr>
            <w:tcW w:w="1620" w:type="dxa"/>
            <w:tcBorders>
              <w:top w:val="single" w:sz="4" w:space="0" w:color="auto"/>
              <w:bottom w:val="single" w:sz="4" w:space="0" w:color="auto"/>
            </w:tcBorders>
            <w:shd w:val="clear" w:color="auto" w:fill="auto"/>
            <w:noWrap/>
            <w:vAlign w:val="bottom"/>
            <w:hideMark/>
          </w:tcPr>
          <w:p w14:paraId="79337F47"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Total Citation</w:t>
            </w:r>
          </w:p>
        </w:tc>
        <w:tc>
          <w:tcPr>
            <w:tcW w:w="1239" w:type="dxa"/>
            <w:tcBorders>
              <w:top w:val="single" w:sz="4" w:space="0" w:color="auto"/>
              <w:bottom w:val="single" w:sz="4" w:space="0" w:color="auto"/>
            </w:tcBorders>
            <w:shd w:val="clear" w:color="auto" w:fill="auto"/>
            <w:noWrap/>
            <w:vAlign w:val="bottom"/>
            <w:hideMark/>
          </w:tcPr>
          <w:p w14:paraId="47A6CF63"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 xml:space="preserve">Articles </w:t>
            </w:r>
          </w:p>
        </w:tc>
        <w:tc>
          <w:tcPr>
            <w:tcW w:w="1461" w:type="dxa"/>
            <w:tcBorders>
              <w:top w:val="single" w:sz="4" w:space="0" w:color="auto"/>
              <w:bottom w:val="single" w:sz="4" w:space="0" w:color="auto"/>
            </w:tcBorders>
            <w:shd w:val="clear" w:color="auto" w:fill="auto"/>
            <w:noWrap/>
            <w:vAlign w:val="bottom"/>
            <w:hideMark/>
          </w:tcPr>
          <w:p w14:paraId="656EE7E6" w14:textId="77777777" w:rsidR="00364DEE" w:rsidRPr="00E30B06" w:rsidRDefault="00364DEE" w:rsidP="00921D04">
            <w:pPr>
              <w:spacing w:after="0"/>
              <w:rPr>
                <w:rFonts w:ascii="Times New Roman" w:eastAsia="Times New Roman" w:hAnsi="Times New Roman" w:cs="Times New Roman"/>
                <w:b/>
                <w:bCs/>
              </w:rPr>
            </w:pPr>
            <w:r w:rsidRPr="00E30B06">
              <w:rPr>
                <w:rFonts w:ascii="Times New Roman" w:eastAsia="Times New Roman" w:hAnsi="Times New Roman" w:cs="Times New Roman"/>
                <w:b/>
                <w:bCs/>
              </w:rPr>
              <w:t>Percentage</w:t>
            </w:r>
          </w:p>
        </w:tc>
      </w:tr>
      <w:tr w:rsidR="00364DEE" w:rsidRPr="00E30B06" w14:paraId="0C70423C" w14:textId="77777777" w:rsidTr="00921D04">
        <w:trPr>
          <w:trHeight w:val="288"/>
        </w:trPr>
        <w:tc>
          <w:tcPr>
            <w:tcW w:w="805" w:type="dxa"/>
            <w:tcBorders>
              <w:top w:val="single" w:sz="4" w:space="0" w:color="auto"/>
            </w:tcBorders>
          </w:tcPr>
          <w:p w14:paraId="5FBCD72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w:t>
            </w:r>
          </w:p>
        </w:tc>
        <w:tc>
          <w:tcPr>
            <w:tcW w:w="3155" w:type="dxa"/>
            <w:tcBorders>
              <w:top w:val="single" w:sz="4" w:space="0" w:color="auto"/>
            </w:tcBorders>
            <w:shd w:val="clear" w:color="auto" w:fill="auto"/>
            <w:noWrap/>
            <w:vAlign w:val="bottom"/>
            <w:hideMark/>
          </w:tcPr>
          <w:p w14:paraId="6A97E769"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Land Use Policy</w:t>
            </w:r>
          </w:p>
        </w:tc>
        <w:tc>
          <w:tcPr>
            <w:tcW w:w="1165" w:type="dxa"/>
            <w:tcBorders>
              <w:top w:val="single" w:sz="4" w:space="0" w:color="auto"/>
            </w:tcBorders>
            <w:shd w:val="clear" w:color="auto" w:fill="auto"/>
            <w:noWrap/>
            <w:vAlign w:val="bottom"/>
            <w:hideMark/>
          </w:tcPr>
          <w:p w14:paraId="60958FF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w:t>
            </w:r>
          </w:p>
        </w:tc>
        <w:tc>
          <w:tcPr>
            <w:tcW w:w="1620" w:type="dxa"/>
            <w:tcBorders>
              <w:top w:val="single" w:sz="4" w:space="0" w:color="auto"/>
            </w:tcBorders>
            <w:shd w:val="clear" w:color="auto" w:fill="auto"/>
            <w:noWrap/>
            <w:vAlign w:val="bottom"/>
            <w:hideMark/>
          </w:tcPr>
          <w:p w14:paraId="64C0FB5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450</w:t>
            </w:r>
          </w:p>
        </w:tc>
        <w:tc>
          <w:tcPr>
            <w:tcW w:w="1239" w:type="dxa"/>
            <w:tcBorders>
              <w:top w:val="single" w:sz="4" w:space="0" w:color="auto"/>
            </w:tcBorders>
            <w:shd w:val="clear" w:color="auto" w:fill="auto"/>
            <w:noWrap/>
            <w:vAlign w:val="bottom"/>
            <w:hideMark/>
          </w:tcPr>
          <w:p w14:paraId="5A7798D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c>
          <w:tcPr>
            <w:tcW w:w="1461" w:type="dxa"/>
            <w:tcBorders>
              <w:top w:val="single" w:sz="4" w:space="0" w:color="auto"/>
            </w:tcBorders>
            <w:shd w:val="clear" w:color="auto" w:fill="auto"/>
            <w:noWrap/>
            <w:vAlign w:val="bottom"/>
            <w:hideMark/>
          </w:tcPr>
          <w:p w14:paraId="39304913"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8.7%</w:t>
            </w:r>
          </w:p>
        </w:tc>
      </w:tr>
      <w:tr w:rsidR="00364DEE" w:rsidRPr="00E30B06" w14:paraId="59EAF33A" w14:textId="77777777" w:rsidTr="00921D04">
        <w:trPr>
          <w:trHeight w:val="288"/>
        </w:trPr>
        <w:tc>
          <w:tcPr>
            <w:tcW w:w="805" w:type="dxa"/>
          </w:tcPr>
          <w:p w14:paraId="49A9B397"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2</w:t>
            </w:r>
          </w:p>
        </w:tc>
        <w:tc>
          <w:tcPr>
            <w:tcW w:w="3155" w:type="dxa"/>
            <w:shd w:val="clear" w:color="auto" w:fill="auto"/>
            <w:noWrap/>
            <w:vAlign w:val="bottom"/>
            <w:hideMark/>
          </w:tcPr>
          <w:p w14:paraId="0E5B7FC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Quarterly</w:t>
            </w:r>
          </w:p>
        </w:tc>
        <w:tc>
          <w:tcPr>
            <w:tcW w:w="1165" w:type="dxa"/>
            <w:shd w:val="clear" w:color="auto" w:fill="auto"/>
            <w:noWrap/>
            <w:vAlign w:val="bottom"/>
            <w:hideMark/>
          </w:tcPr>
          <w:p w14:paraId="67409EB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35150A7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271</w:t>
            </w:r>
          </w:p>
        </w:tc>
        <w:tc>
          <w:tcPr>
            <w:tcW w:w="1239" w:type="dxa"/>
            <w:shd w:val="clear" w:color="auto" w:fill="auto"/>
            <w:noWrap/>
            <w:vAlign w:val="bottom"/>
            <w:hideMark/>
          </w:tcPr>
          <w:p w14:paraId="033FAEC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461" w:type="dxa"/>
            <w:shd w:val="clear" w:color="auto" w:fill="auto"/>
            <w:noWrap/>
            <w:vAlign w:val="bottom"/>
            <w:hideMark/>
          </w:tcPr>
          <w:p w14:paraId="3D21EF6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4.0%</w:t>
            </w:r>
          </w:p>
        </w:tc>
      </w:tr>
      <w:tr w:rsidR="00364DEE" w:rsidRPr="00E30B06" w14:paraId="3ADD3D0E" w14:textId="77777777" w:rsidTr="00921D04">
        <w:trPr>
          <w:trHeight w:val="288"/>
        </w:trPr>
        <w:tc>
          <w:tcPr>
            <w:tcW w:w="805" w:type="dxa"/>
          </w:tcPr>
          <w:p w14:paraId="2581E59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3</w:t>
            </w:r>
          </w:p>
        </w:tc>
        <w:tc>
          <w:tcPr>
            <w:tcW w:w="3155" w:type="dxa"/>
            <w:shd w:val="clear" w:color="auto" w:fill="auto"/>
            <w:noWrap/>
            <w:vAlign w:val="bottom"/>
            <w:hideMark/>
          </w:tcPr>
          <w:p w14:paraId="0352A74F"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Land</w:t>
            </w:r>
          </w:p>
        </w:tc>
        <w:tc>
          <w:tcPr>
            <w:tcW w:w="1165" w:type="dxa"/>
            <w:shd w:val="clear" w:color="auto" w:fill="auto"/>
            <w:noWrap/>
            <w:vAlign w:val="bottom"/>
            <w:hideMark/>
          </w:tcPr>
          <w:p w14:paraId="14E92B1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5025C27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87</w:t>
            </w:r>
          </w:p>
        </w:tc>
        <w:tc>
          <w:tcPr>
            <w:tcW w:w="1239" w:type="dxa"/>
            <w:shd w:val="clear" w:color="auto" w:fill="auto"/>
            <w:noWrap/>
            <w:vAlign w:val="bottom"/>
            <w:hideMark/>
          </w:tcPr>
          <w:p w14:paraId="53A2C5F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16</w:t>
            </w:r>
          </w:p>
        </w:tc>
        <w:tc>
          <w:tcPr>
            <w:tcW w:w="1461" w:type="dxa"/>
            <w:shd w:val="clear" w:color="auto" w:fill="auto"/>
            <w:noWrap/>
            <w:vAlign w:val="bottom"/>
            <w:hideMark/>
          </w:tcPr>
          <w:p w14:paraId="26919A6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10.7%</w:t>
            </w:r>
          </w:p>
        </w:tc>
      </w:tr>
      <w:tr w:rsidR="00364DEE" w:rsidRPr="00E30B06" w14:paraId="2FD79DFA" w14:textId="77777777" w:rsidTr="00921D04">
        <w:trPr>
          <w:trHeight w:val="288"/>
        </w:trPr>
        <w:tc>
          <w:tcPr>
            <w:tcW w:w="805" w:type="dxa"/>
          </w:tcPr>
          <w:p w14:paraId="547C218B"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4</w:t>
            </w:r>
          </w:p>
        </w:tc>
        <w:tc>
          <w:tcPr>
            <w:tcW w:w="3155" w:type="dxa"/>
            <w:shd w:val="clear" w:color="auto" w:fill="auto"/>
            <w:noWrap/>
            <w:vAlign w:val="bottom"/>
            <w:hideMark/>
          </w:tcPr>
          <w:p w14:paraId="391FBB12"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Sustainability</w:t>
            </w:r>
          </w:p>
        </w:tc>
        <w:tc>
          <w:tcPr>
            <w:tcW w:w="1165" w:type="dxa"/>
            <w:shd w:val="clear" w:color="auto" w:fill="auto"/>
            <w:noWrap/>
            <w:vAlign w:val="bottom"/>
            <w:hideMark/>
          </w:tcPr>
          <w:p w14:paraId="115878C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620" w:type="dxa"/>
            <w:shd w:val="clear" w:color="auto" w:fill="auto"/>
            <w:noWrap/>
            <w:vAlign w:val="bottom"/>
            <w:hideMark/>
          </w:tcPr>
          <w:p w14:paraId="0A1D6E7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111</w:t>
            </w:r>
          </w:p>
        </w:tc>
        <w:tc>
          <w:tcPr>
            <w:tcW w:w="1239" w:type="dxa"/>
            <w:shd w:val="clear" w:color="auto" w:fill="auto"/>
            <w:noWrap/>
            <w:vAlign w:val="bottom"/>
            <w:hideMark/>
          </w:tcPr>
          <w:p w14:paraId="26228ED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16</w:t>
            </w:r>
          </w:p>
        </w:tc>
        <w:tc>
          <w:tcPr>
            <w:tcW w:w="1461" w:type="dxa"/>
            <w:shd w:val="clear" w:color="auto" w:fill="auto"/>
            <w:noWrap/>
            <w:vAlign w:val="bottom"/>
            <w:hideMark/>
          </w:tcPr>
          <w:p w14:paraId="16CF7567"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10.7%</w:t>
            </w:r>
          </w:p>
        </w:tc>
      </w:tr>
      <w:tr w:rsidR="00364DEE" w:rsidRPr="00E30B06" w14:paraId="551F9C01" w14:textId="77777777" w:rsidTr="00921D04">
        <w:trPr>
          <w:trHeight w:val="288"/>
        </w:trPr>
        <w:tc>
          <w:tcPr>
            <w:tcW w:w="805" w:type="dxa"/>
          </w:tcPr>
          <w:p w14:paraId="7DD4441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5</w:t>
            </w:r>
          </w:p>
        </w:tc>
        <w:tc>
          <w:tcPr>
            <w:tcW w:w="3155" w:type="dxa"/>
            <w:shd w:val="clear" w:color="auto" w:fill="auto"/>
            <w:noWrap/>
            <w:vAlign w:val="bottom"/>
            <w:hideMark/>
          </w:tcPr>
          <w:p w14:paraId="53449F5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Habitat International</w:t>
            </w:r>
          </w:p>
        </w:tc>
        <w:tc>
          <w:tcPr>
            <w:tcW w:w="1165" w:type="dxa"/>
            <w:shd w:val="clear" w:color="auto" w:fill="auto"/>
            <w:noWrap/>
            <w:vAlign w:val="bottom"/>
            <w:hideMark/>
          </w:tcPr>
          <w:p w14:paraId="0AA09735"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620" w:type="dxa"/>
            <w:shd w:val="clear" w:color="auto" w:fill="auto"/>
            <w:noWrap/>
            <w:vAlign w:val="bottom"/>
            <w:hideMark/>
          </w:tcPr>
          <w:p w14:paraId="4DD5893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114</w:t>
            </w:r>
          </w:p>
        </w:tc>
        <w:tc>
          <w:tcPr>
            <w:tcW w:w="1239" w:type="dxa"/>
            <w:shd w:val="clear" w:color="auto" w:fill="auto"/>
            <w:noWrap/>
            <w:vAlign w:val="bottom"/>
            <w:hideMark/>
          </w:tcPr>
          <w:p w14:paraId="13FF0A2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461" w:type="dxa"/>
            <w:shd w:val="clear" w:color="auto" w:fill="auto"/>
            <w:noWrap/>
            <w:vAlign w:val="bottom"/>
            <w:hideMark/>
          </w:tcPr>
          <w:p w14:paraId="3A366DD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3.3%</w:t>
            </w:r>
          </w:p>
        </w:tc>
      </w:tr>
      <w:tr w:rsidR="00364DEE" w:rsidRPr="00E30B06" w14:paraId="67F45750" w14:textId="77777777" w:rsidTr="00921D04">
        <w:trPr>
          <w:trHeight w:val="288"/>
        </w:trPr>
        <w:tc>
          <w:tcPr>
            <w:tcW w:w="805" w:type="dxa"/>
          </w:tcPr>
          <w:p w14:paraId="38B0AB3B"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6</w:t>
            </w:r>
          </w:p>
        </w:tc>
        <w:tc>
          <w:tcPr>
            <w:tcW w:w="3155" w:type="dxa"/>
            <w:shd w:val="clear" w:color="auto" w:fill="auto"/>
            <w:noWrap/>
            <w:vAlign w:val="bottom"/>
            <w:hideMark/>
          </w:tcPr>
          <w:p w14:paraId="6CA5BA3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Economic Review</w:t>
            </w:r>
          </w:p>
        </w:tc>
        <w:tc>
          <w:tcPr>
            <w:tcW w:w="1165" w:type="dxa"/>
            <w:shd w:val="clear" w:color="auto" w:fill="auto"/>
            <w:noWrap/>
            <w:vAlign w:val="bottom"/>
            <w:hideMark/>
          </w:tcPr>
          <w:p w14:paraId="2CE6C52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2C2525F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156</w:t>
            </w:r>
          </w:p>
        </w:tc>
        <w:tc>
          <w:tcPr>
            <w:tcW w:w="1239" w:type="dxa"/>
            <w:shd w:val="clear" w:color="auto" w:fill="auto"/>
            <w:noWrap/>
            <w:vAlign w:val="bottom"/>
            <w:hideMark/>
          </w:tcPr>
          <w:p w14:paraId="282EE15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29882B5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02211973" w14:textId="77777777" w:rsidTr="00921D04">
        <w:trPr>
          <w:trHeight w:val="288"/>
        </w:trPr>
        <w:tc>
          <w:tcPr>
            <w:tcW w:w="805" w:type="dxa"/>
          </w:tcPr>
          <w:p w14:paraId="23C691AC"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7</w:t>
            </w:r>
          </w:p>
        </w:tc>
        <w:tc>
          <w:tcPr>
            <w:tcW w:w="3155" w:type="dxa"/>
            <w:shd w:val="clear" w:color="auto" w:fill="auto"/>
            <w:noWrap/>
            <w:vAlign w:val="bottom"/>
            <w:hideMark/>
          </w:tcPr>
          <w:p w14:paraId="13CF45C2"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Journal of Rural Studies</w:t>
            </w:r>
          </w:p>
        </w:tc>
        <w:tc>
          <w:tcPr>
            <w:tcW w:w="1165" w:type="dxa"/>
            <w:shd w:val="clear" w:color="auto" w:fill="auto"/>
            <w:noWrap/>
            <w:vAlign w:val="bottom"/>
            <w:hideMark/>
          </w:tcPr>
          <w:p w14:paraId="11B3E7E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3DD3C31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125</w:t>
            </w:r>
          </w:p>
        </w:tc>
        <w:tc>
          <w:tcPr>
            <w:tcW w:w="1239" w:type="dxa"/>
            <w:shd w:val="clear" w:color="auto" w:fill="auto"/>
            <w:noWrap/>
            <w:vAlign w:val="bottom"/>
            <w:hideMark/>
          </w:tcPr>
          <w:p w14:paraId="7FEFF1B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7</w:t>
            </w:r>
          </w:p>
        </w:tc>
        <w:tc>
          <w:tcPr>
            <w:tcW w:w="1461" w:type="dxa"/>
            <w:shd w:val="clear" w:color="auto" w:fill="auto"/>
            <w:noWrap/>
            <w:vAlign w:val="bottom"/>
            <w:hideMark/>
          </w:tcPr>
          <w:p w14:paraId="3319DC3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4.7%</w:t>
            </w:r>
          </w:p>
        </w:tc>
      </w:tr>
      <w:tr w:rsidR="00364DEE" w:rsidRPr="00E30B06" w14:paraId="5C41AA72" w14:textId="77777777" w:rsidTr="00921D04">
        <w:trPr>
          <w:trHeight w:val="288"/>
        </w:trPr>
        <w:tc>
          <w:tcPr>
            <w:tcW w:w="805" w:type="dxa"/>
          </w:tcPr>
          <w:p w14:paraId="4AD9F57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8</w:t>
            </w:r>
          </w:p>
        </w:tc>
        <w:tc>
          <w:tcPr>
            <w:tcW w:w="3155" w:type="dxa"/>
            <w:shd w:val="clear" w:color="auto" w:fill="auto"/>
            <w:noWrap/>
            <w:vAlign w:val="bottom"/>
            <w:hideMark/>
          </w:tcPr>
          <w:p w14:paraId="26ABBCC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Urban Studies</w:t>
            </w:r>
          </w:p>
        </w:tc>
        <w:tc>
          <w:tcPr>
            <w:tcW w:w="1165" w:type="dxa"/>
            <w:shd w:val="clear" w:color="auto" w:fill="auto"/>
            <w:noWrap/>
            <w:vAlign w:val="bottom"/>
            <w:hideMark/>
          </w:tcPr>
          <w:p w14:paraId="25757B7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620" w:type="dxa"/>
            <w:shd w:val="clear" w:color="auto" w:fill="auto"/>
            <w:noWrap/>
            <w:vAlign w:val="bottom"/>
            <w:hideMark/>
          </w:tcPr>
          <w:p w14:paraId="270DD93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171</w:t>
            </w:r>
          </w:p>
        </w:tc>
        <w:tc>
          <w:tcPr>
            <w:tcW w:w="1239" w:type="dxa"/>
            <w:shd w:val="clear" w:color="auto" w:fill="auto"/>
            <w:noWrap/>
            <w:vAlign w:val="bottom"/>
            <w:hideMark/>
          </w:tcPr>
          <w:p w14:paraId="59532F8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675252D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2D29F039" w14:textId="77777777" w:rsidTr="00921D04">
        <w:trPr>
          <w:trHeight w:val="288"/>
        </w:trPr>
        <w:tc>
          <w:tcPr>
            <w:tcW w:w="805" w:type="dxa"/>
          </w:tcPr>
          <w:p w14:paraId="5E34C02A"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lastRenderedPageBreak/>
              <w:t>9</w:t>
            </w:r>
          </w:p>
        </w:tc>
        <w:tc>
          <w:tcPr>
            <w:tcW w:w="3155" w:type="dxa"/>
            <w:shd w:val="clear" w:color="auto" w:fill="auto"/>
            <w:noWrap/>
            <w:vAlign w:val="bottom"/>
            <w:hideMark/>
          </w:tcPr>
          <w:p w14:paraId="28BCE28D"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Plos One</w:t>
            </w:r>
          </w:p>
        </w:tc>
        <w:tc>
          <w:tcPr>
            <w:tcW w:w="1165" w:type="dxa"/>
            <w:shd w:val="clear" w:color="auto" w:fill="auto"/>
            <w:noWrap/>
            <w:vAlign w:val="bottom"/>
            <w:hideMark/>
          </w:tcPr>
          <w:p w14:paraId="714C062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620" w:type="dxa"/>
            <w:shd w:val="clear" w:color="auto" w:fill="auto"/>
            <w:noWrap/>
            <w:vAlign w:val="bottom"/>
            <w:hideMark/>
          </w:tcPr>
          <w:p w14:paraId="0C94D23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22</w:t>
            </w:r>
          </w:p>
        </w:tc>
        <w:tc>
          <w:tcPr>
            <w:tcW w:w="1239" w:type="dxa"/>
            <w:shd w:val="clear" w:color="auto" w:fill="auto"/>
            <w:noWrap/>
            <w:vAlign w:val="bottom"/>
            <w:hideMark/>
          </w:tcPr>
          <w:p w14:paraId="44519645"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08FEAC7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3C78E501" w14:textId="77777777" w:rsidTr="00921D04">
        <w:trPr>
          <w:trHeight w:val="288"/>
        </w:trPr>
        <w:tc>
          <w:tcPr>
            <w:tcW w:w="805" w:type="dxa"/>
          </w:tcPr>
          <w:p w14:paraId="3CF182A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10</w:t>
            </w:r>
          </w:p>
        </w:tc>
        <w:tc>
          <w:tcPr>
            <w:tcW w:w="3155" w:type="dxa"/>
            <w:shd w:val="clear" w:color="auto" w:fill="auto"/>
            <w:noWrap/>
            <w:vAlign w:val="bottom"/>
            <w:hideMark/>
          </w:tcPr>
          <w:p w14:paraId="182D8F71"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Agribusiness</w:t>
            </w:r>
          </w:p>
        </w:tc>
        <w:tc>
          <w:tcPr>
            <w:tcW w:w="1165" w:type="dxa"/>
            <w:shd w:val="clear" w:color="auto" w:fill="auto"/>
            <w:noWrap/>
            <w:vAlign w:val="bottom"/>
            <w:hideMark/>
          </w:tcPr>
          <w:p w14:paraId="26E4AEE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2E17A1E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90</w:t>
            </w:r>
          </w:p>
        </w:tc>
        <w:tc>
          <w:tcPr>
            <w:tcW w:w="1239" w:type="dxa"/>
            <w:shd w:val="clear" w:color="auto" w:fill="auto"/>
            <w:noWrap/>
            <w:vAlign w:val="bottom"/>
            <w:hideMark/>
          </w:tcPr>
          <w:p w14:paraId="5BA9D7C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1DC8D3F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AD6C3A0" w14:textId="77777777" w:rsidTr="00921D04">
        <w:trPr>
          <w:trHeight w:val="288"/>
        </w:trPr>
        <w:tc>
          <w:tcPr>
            <w:tcW w:w="805" w:type="dxa"/>
          </w:tcPr>
          <w:p w14:paraId="04F62046"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11</w:t>
            </w:r>
          </w:p>
        </w:tc>
        <w:tc>
          <w:tcPr>
            <w:tcW w:w="3155" w:type="dxa"/>
            <w:shd w:val="clear" w:color="auto" w:fill="auto"/>
            <w:noWrap/>
            <w:vAlign w:val="bottom"/>
            <w:hideMark/>
          </w:tcPr>
          <w:p w14:paraId="7140C6CA"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Agriculture-Basel</w:t>
            </w:r>
          </w:p>
        </w:tc>
        <w:tc>
          <w:tcPr>
            <w:tcW w:w="1165" w:type="dxa"/>
            <w:shd w:val="clear" w:color="auto" w:fill="auto"/>
            <w:noWrap/>
            <w:vAlign w:val="bottom"/>
            <w:hideMark/>
          </w:tcPr>
          <w:p w14:paraId="5D17176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59EA03D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8</w:t>
            </w:r>
          </w:p>
        </w:tc>
        <w:tc>
          <w:tcPr>
            <w:tcW w:w="1239" w:type="dxa"/>
            <w:shd w:val="clear" w:color="auto" w:fill="auto"/>
            <w:noWrap/>
            <w:vAlign w:val="bottom"/>
            <w:hideMark/>
          </w:tcPr>
          <w:p w14:paraId="01A324A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4</w:t>
            </w:r>
          </w:p>
        </w:tc>
        <w:tc>
          <w:tcPr>
            <w:tcW w:w="1461" w:type="dxa"/>
            <w:shd w:val="clear" w:color="auto" w:fill="auto"/>
            <w:noWrap/>
            <w:vAlign w:val="bottom"/>
            <w:hideMark/>
          </w:tcPr>
          <w:p w14:paraId="6AC10B2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2.7%</w:t>
            </w:r>
          </w:p>
        </w:tc>
      </w:tr>
      <w:tr w:rsidR="00364DEE" w:rsidRPr="00E30B06" w14:paraId="36D5F2F3" w14:textId="77777777" w:rsidTr="00921D04">
        <w:trPr>
          <w:trHeight w:val="288"/>
        </w:trPr>
        <w:tc>
          <w:tcPr>
            <w:tcW w:w="805" w:type="dxa"/>
          </w:tcPr>
          <w:p w14:paraId="6C1B7CE1"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12</w:t>
            </w:r>
          </w:p>
        </w:tc>
        <w:tc>
          <w:tcPr>
            <w:tcW w:w="3155" w:type="dxa"/>
            <w:shd w:val="clear" w:color="auto" w:fill="auto"/>
            <w:noWrap/>
            <w:vAlign w:val="bottom"/>
            <w:hideMark/>
          </w:tcPr>
          <w:p w14:paraId="7592C6EF"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American Journal of Sociology</w:t>
            </w:r>
          </w:p>
        </w:tc>
        <w:tc>
          <w:tcPr>
            <w:tcW w:w="1165" w:type="dxa"/>
            <w:shd w:val="clear" w:color="auto" w:fill="auto"/>
            <w:noWrap/>
            <w:vAlign w:val="bottom"/>
            <w:hideMark/>
          </w:tcPr>
          <w:p w14:paraId="1AE6C12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218BBDA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33</w:t>
            </w:r>
          </w:p>
        </w:tc>
        <w:tc>
          <w:tcPr>
            <w:tcW w:w="1239" w:type="dxa"/>
            <w:shd w:val="clear" w:color="auto" w:fill="auto"/>
            <w:noWrap/>
            <w:vAlign w:val="bottom"/>
            <w:hideMark/>
          </w:tcPr>
          <w:p w14:paraId="08F8292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33509E4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35EC242" w14:textId="77777777" w:rsidTr="00921D04">
        <w:trPr>
          <w:trHeight w:val="288"/>
        </w:trPr>
        <w:tc>
          <w:tcPr>
            <w:tcW w:w="805" w:type="dxa"/>
          </w:tcPr>
          <w:p w14:paraId="48D61B3C"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13</w:t>
            </w:r>
          </w:p>
        </w:tc>
        <w:tc>
          <w:tcPr>
            <w:tcW w:w="3155" w:type="dxa"/>
            <w:shd w:val="clear" w:color="auto" w:fill="auto"/>
            <w:noWrap/>
            <w:vAlign w:val="bottom"/>
            <w:hideMark/>
          </w:tcPr>
          <w:p w14:paraId="58DFA729"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Annals of Public and Cooperative Economics</w:t>
            </w:r>
          </w:p>
        </w:tc>
        <w:tc>
          <w:tcPr>
            <w:tcW w:w="1165" w:type="dxa"/>
            <w:shd w:val="clear" w:color="auto" w:fill="auto"/>
            <w:noWrap/>
            <w:vAlign w:val="bottom"/>
            <w:hideMark/>
          </w:tcPr>
          <w:p w14:paraId="171CABF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41FE9F17"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w:t>
            </w:r>
          </w:p>
        </w:tc>
        <w:tc>
          <w:tcPr>
            <w:tcW w:w="1239" w:type="dxa"/>
            <w:shd w:val="clear" w:color="auto" w:fill="auto"/>
            <w:noWrap/>
            <w:vAlign w:val="bottom"/>
            <w:hideMark/>
          </w:tcPr>
          <w:p w14:paraId="602A063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473CD25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7B4B970A" w14:textId="77777777" w:rsidTr="00921D04">
        <w:trPr>
          <w:trHeight w:val="288"/>
        </w:trPr>
        <w:tc>
          <w:tcPr>
            <w:tcW w:w="805" w:type="dxa"/>
          </w:tcPr>
          <w:p w14:paraId="654EFF3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14</w:t>
            </w:r>
          </w:p>
        </w:tc>
        <w:tc>
          <w:tcPr>
            <w:tcW w:w="3155" w:type="dxa"/>
            <w:shd w:val="clear" w:color="auto" w:fill="auto"/>
            <w:noWrap/>
            <w:vAlign w:val="bottom"/>
            <w:hideMark/>
          </w:tcPr>
          <w:p w14:paraId="22A2E03E"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Agricultural Economic Review</w:t>
            </w:r>
          </w:p>
        </w:tc>
        <w:tc>
          <w:tcPr>
            <w:tcW w:w="1165" w:type="dxa"/>
            <w:shd w:val="clear" w:color="auto" w:fill="auto"/>
            <w:noWrap/>
            <w:vAlign w:val="bottom"/>
            <w:hideMark/>
          </w:tcPr>
          <w:p w14:paraId="5D816185"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4787119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w:t>
            </w:r>
          </w:p>
        </w:tc>
        <w:tc>
          <w:tcPr>
            <w:tcW w:w="1239" w:type="dxa"/>
            <w:shd w:val="clear" w:color="auto" w:fill="auto"/>
            <w:noWrap/>
            <w:vAlign w:val="bottom"/>
            <w:hideMark/>
          </w:tcPr>
          <w:p w14:paraId="23BACBBD"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5026CB21"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386119E9" w14:textId="77777777" w:rsidTr="00921D04">
        <w:trPr>
          <w:trHeight w:val="288"/>
        </w:trPr>
        <w:tc>
          <w:tcPr>
            <w:tcW w:w="805" w:type="dxa"/>
          </w:tcPr>
          <w:p w14:paraId="1DEE439C"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15</w:t>
            </w:r>
          </w:p>
        </w:tc>
        <w:tc>
          <w:tcPr>
            <w:tcW w:w="3155" w:type="dxa"/>
            <w:shd w:val="clear" w:color="auto" w:fill="auto"/>
            <w:noWrap/>
            <w:vAlign w:val="bottom"/>
            <w:hideMark/>
          </w:tcPr>
          <w:p w14:paraId="58A47D9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China Journal</w:t>
            </w:r>
          </w:p>
        </w:tc>
        <w:tc>
          <w:tcPr>
            <w:tcW w:w="1165" w:type="dxa"/>
            <w:shd w:val="clear" w:color="auto" w:fill="auto"/>
            <w:noWrap/>
            <w:vAlign w:val="bottom"/>
            <w:hideMark/>
          </w:tcPr>
          <w:p w14:paraId="397282A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790B7CC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11</w:t>
            </w:r>
          </w:p>
        </w:tc>
        <w:tc>
          <w:tcPr>
            <w:tcW w:w="1239" w:type="dxa"/>
            <w:shd w:val="clear" w:color="auto" w:fill="auto"/>
            <w:noWrap/>
            <w:vAlign w:val="bottom"/>
            <w:hideMark/>
          </w:tcPr>
          <w:p w14:paraId="48C0153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0BFB07A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48A8AABE" w14:textId="77777777" w:rsidTr="00921D04">
        <w:trPr>
          <w:trHeight w:val="288"/>
        </w:trPr>
        <w:tc>
          <w:tcPr>
            <w:tcW w:w="805" w:type="dxa"/>
          </w:tcPr>
          <w:p w14:paraId="002BD8BD"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16</w:t>
            </w:r>
          </w:p>
        </w:tc>
        <w:tc>
          <w:tcPr>
            <w:tcW w:w="3155" w:type="dxa"/>
            <w:shd w:val="clear" w:color="auto" w:fill="auto"/>
            <w:noWrap/>
            <w:vAlign w:val="bottom"/>
            <w:hideMark/>
          </w:tcPr>
          <w:p w14:paraId="2D267D03"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Cities</w:t>
            </w:r>
          </w:p>
        </w:tc>
        <w:tc>
          <w:tcPr>
            <w:tcW w:w="1165" w:type="dxa"/>
            <w:shd w:val="clear" w:color="auto" w:fill="auto"/>
            <w:noWrap/>
            <w:vAlign w:val="bottom"/>
            <w:hideMark/>
          </w:tcPr>
          <w:p w14:paraId="3896B854"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092A4762"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55</w:t>
            </w:r>
          </w:p>
        </w:tc>
        <w:tc>
          <w:tcPr>
            <w:tcW w:w="1239" w:type="dxa"/>
            <w:shd w:val="clear" w:color="auto" w:fill="auto"/>
            <w:noWrap/>
            <w:vAlign w:val="bottom"/>
            <w:hideMark/>
          </w:tcPr>
          <w:p w14:paraId="36013E6A"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68C42AB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0586D085" w14:textId="77777777" w:rsidTr="00921D04">
        <w:trPr>
          <w:trHeight w:val="288"/>
        </w:trPr>
        <w:tc>
          <w:tcPr>
            <w:tcW w:w="805" w:type="dxa"/>
          </w:tcPr>
          <w:p w14:paraId="09AB0E33"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17</w:t>
            </w:r>
          </w:p>
        </w:tc>
        <w:tc>
          <w:tcPr>
            <w:tcW w:w="3155" w:type="dxa"/>
            <w:shd w:val="clear" w:color="auto" w:fill="auto"/>
            <w:noWrap/>
            <w:vAlign w:val="bottom"/>
            <w:hideMark/>
          </w:tcPr>
          <w:p w14:paraId="024C5F79"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Forests</w:t>
            </w:r>
          </w:p>
        </w:tc>
        <w:tc>
          <w:tcPr>
            <w:tcW w:w="1165" w:type="dxa"/>
            <w:shd w:val="clear" w:color="auto" w:fill="auto"/>
            <w:noWrap/>
            <w:vAlign w:val="bottom"/>
            <w:hideMark/>
          </w:tcPr>
          <w:p w14:paraId="46F7472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177069E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22</w:t>
            </w:r>
          </w:p>
        </w:tc>
        <w:tc>
          <w:tcPr>
            <w:tcW w:w="1239" w:type="dxa"/>
            <w:shd w:val="clear" w:color="auto" w:fill="auto"/>
            <w:noWrap/>
            <w:vAlign w:val="bottom"/>
            <w:hideMark/>
          </w:tcPr>
          <w:p w14:paraId="4E9A7949"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172BC73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1319FE0F" w14:textId="77777777" w:rsidTr="00921D04">
        <w:trPr>
          <w:trHeight w:val="288"/>
        </w:trPr>
        <w:tc>
          <w:tcPr>
            <w:tcW w:w="805" w:type="dxa"/>
          </w:tcPr>
          <w:p w14:paraId="1FFA26A1"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18</w:t>
            </w:r>
          </w:p>
        </w:tc>
        <w:tc>
          <w:tcPr>
            <w:tcW w:w="3155" w:type="dxa"/>
            <w:shd w:val="clear" w:color="auto" w:fill="auto"/>
            <w:noWrap/>
            <w:vAlign w:val="bottom"/>
            <w:hideMark/>
          </w:tcPr>
          <w:p w14:paraId="5AA8BDB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Frontiers In Psychology</w:t>
            </w:r>
          </w:p>
        </w:tc>
        <w:tc>
          <w:tcPr>
            <w:tcW w:w="1165" w:type="dxa"/>
            <w:shd w:val="clear" w:color="auto" w:fill="auto"/>
            <w:noWrap/>
            <w:vAlign w:val="bottom"/>
            <w:hideMark/>
          </w:tcPr>
          <w:p w14:paraId="1681E28E"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0FDD1E5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6</w:t>
            </w:r>
          </w:p>
        </w:tc>
        <w:tc>
          <w:tcPr>
            <w:tcW w:w="1239" w:type="dxa"/>
            <w:shd w:val="clear" w:color="auto" w:fill="auto"/>
            <w:noWrap/>
            <w:vAlign w:val="bottom"/>
            <w:hideMark/>
          </w:tcPr>
          <w:p w14:paraId="30E24873"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w:t>
            </w:r>
          </w:p>
        </w:tc>
        <w:tc>
          <w:tcPr>
            <w:tcW w:w="1461" w:type="dxa"/>
            <w:shd w:val="clear" w:color="auto" w:fill="auto"/>
            <w:noWrap/>
            <w:vAlign w:val="bottom"/>
            <w:hideMark/>
          </w:tcPr>
          <w:p w14:paraId="740230E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2.0%</w:t>
            </w:r>
          </w:p>
        </w:tc>
      </w:tr>
      <w:tr w:rsidR="00364DEE" w:rsidRPr="00E30B06" w14:paraId="27AE3B2A" w14:textId="77777777" w:rsidTr="00921D04">
        <w:trPr>
          <w:trHeight w:val="288"/>
        </w:trPr>
        <w:tc>
          <w:tcPr>
            <w:tcW w:w="805" w:type="dxa"/>
          </w:tcPr>
          <w:p w14:paraId="67344284"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19</w:t>
            </w:r>
          </w:p>
        </w:tc>
        <w:tc>
          <w:tcPr>
            <w:tcW w:w="3155" w:type="dxa"/>
            <w:shd w:val="clear" w:color="auto" w:fill="auto"/>
            <w:noWrap/>
            <w:vAlign w:val="bottom"/>
            <w:hideMark/>
          </w:tcPr>
          <w:p w14:paraId="5AE89D37"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International Journal of Environmental Research and Public Health</w:t>
            </w:r>
          </w:p>
        </w:tc>
        <w:tc>
          <w:tcPr>
            <w:tcW w:w="1165" w:type="dxa"/>
            <w:shd w:val="clear" w:color="auto" w:fill="auto"/>
            <w:noWrap/>
            <w:vAlign w:val="bottom"/>
            <w:hideMark/>
          </w:tcPr>
          <w:p w14:paraId="28E429F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shd w:val="clear" w:color="auto" w:fill="auto"/>
            <w:noWrap/>
            <w:vAlign w:val="bottom"/>
            <w:hideMark/>
          </w:tcPr>
          <w:p w14:paraId="542A9A2F"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30</w:t>
            </w:r>
          </w:p>
        </w:tc>
        <w:tc>
          <w:tcPr>
            <w:tcW w:w="1239" w:type="dxa"/>
            <w:shd w:val="clear" w:color="auto" w:fill="auto"/>
            <w:noWrap/>
            <w:vAlign w:val="bottom"/>
            <w:hideMark/>
          </w:tcPr>
          <w:p w14:paraId="0169D26C"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shd w:val="clear" w:color="auto" w:fill="auto"/>
            <w:noWrap/>
            <w:vAlign w:val="bottom"/>
            <w:hideMark/>
          </w:tcPr>
          <w:p w14:paraId="53BA2870"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r w:rsidR="00364DEE" w:rsidRPr="00E30B06" w14:paraId="63D8200A" w14:textId="77777777" w:rsidTr="00921D04">
        <w:trPr>
          <w:trHeight w:val="288"/>
        </w:trPr>
        <w:tc>
          <w:tcPr>
            <w:tcW w:w="805" w:type="dxa"/>
            <w:tcBorders>
              <w:bottom w:val="single" w:sz="4" w:space="0" w:color="auto"/>
            </w:tcBorders>
          </w:tcPr>
          <w:p w14:paraId="62207D77"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20</w:t>
            </w:r>
          </w:p>
        </w:tc>
        <w:tc>
          <w:tcPr>
            <w:tcW w:w="3155" w:type="dxa"/>
            <w:tcBorders>
              <w:bottom w:val="single" w:sz="4" w:space="0" w:color="auto"/>
            </w:tcBorders>
            <w:shd w:val="clear" w:color="auto" w:fill="auto"/>
            <w:noWrap/>
            <w:vAlign w:val="bottom"/>
            <w:hideMark/>
          </w:tcPr>
          <w:p w14:paraId="137A3BD0" w14:textId="77777777" w:rsidR="00364DEE" w:rsidRPr="00E30B06" w:rsidRDefault="00364DEE" w:rsidP="00921D04">
            <w:pPr>
              <w:spacing w:after="0"/>
              <w:rPr>
                <w:rFonts w:ascii="Times New Roman" w:eastAsia="Times New Roman" w:hAnsi="Times New Roman" w:cs="Times New Roman"/>
              </w:rPr>
            </w:pPr>
            <w:r w:rsidRPr="00E30B06">
              <w:rPr>
                <w:rFonts w:ascii="Times New Roman" w:eastAsia="Times New Roman" w:hAnsi="Times New Roman" w:cs="Times New Roman"/>
              </w:rPr>
              <w:t>Journal of Peasant Studies</w:t>
            </w:r>
          </w:p>
        </w:tc>
        <w:tc>
          <w:tcPr>
            <w:tcW w:w="1165" w:type="dxa"/>
            <w:tcBorders>
              <w:bottom w:val="single" w:sz="4" w:space="0" w:color="auto"/>
            </w:tcBorders>
            <w:shd w:val="clear" w:color="auto" w:fill="auto"/>
            <w:noWrap/>
            <w:vAlign w:val="bottom"/>
            <w:hideMark/>
          </w:tcPr>
          <w:p w14:paraId="53555E86"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620" w:type="dxa"/>
            <w:tcBorders>
              <w:bottom w:val="single" w:sz="4" w:space="0" w:color="auto"/>
            </w:tcBorders>
            <w:shd w:val="clear" w:color="auto" w:fill="auto"/>
            <w:noWrap/>
            <w:vAlign w:val="bottom"/>
            <w:hideMark/>
          </w:tcPr>
          <w:p w14:paraId="0D180AD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101</w:t>
            </w:r>
          </w:p>
        </w:tc>
        <w:tc>
          <w:tcPr>
            <w:tcW w:w="1239" w:type="dxa"/>
            <w:tcBorders>
              <w:bottom w:val="single" w:sz="4" w:space="0" w:color="auto"/>
            </w:tcBorders>
            <w:shd w:val="clear" w:color="auto" w:fill="auto"/>
            <w:noWrap/>
            <w:vAlign w:val="bottom"/>
            <w:hideMark/>
          </w:tcPr>
          <w:p w14:paraId="6E6534AB"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2</w:t>
            </w:r>
          </w:p>
        </w:tc>
        <w:tc>
          <w:tcPr>
            <w:tcW w:w="1461" w:type="dxa"/>
            <w:tcBorders>
              <w:bottom w:val="single" w:sz="4" w:space="0" w:color="auto"/>
            </w:tcBorders>
            <w:shd w:val="clear" w:color="auto" w:fill="auto"/>
            <w:noWrap/>
            <w:vAlign w:val="bottom"/>
            <w:hideMark/>
          </w:tcPr>
          <w:p w14:paraId="3BA27E68" w14:textId="77777777" w:rsidR="00364DEE" w:rsidRPr="00E30B06" w:rsidRDefault="00364DEE" w:rsidP="00921D04">
            <w:pPr>
              <w:spacing w:after="0"/>
              <w:jc w:val="center"/>
              <w:rPr>
                <w:rFonts w:ascii="Times New Roman" w:eastAsia="Times New Roman" w:hAnsi="Times New Roman" w:cs="Times New Roman"/>
              </w:rPr>
            </w:pPr>
            <w:r w:rsidRPr="00E30B06">
              <w:rPr>
                <w:rFonts w:ascii="Times New Roman" w:eastAsia="Times New Roman" w:hAnsi="Times New Roman" w:cs="Times New Roman"/>
              </w:rPr>
              <w:t>1.3%</w:t>
            </w:r>
          </w:p>
        </w:tc>
      </w:tr>
    </w:tbl>
    <w:p w14:paraId="75520BAD"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6796E933" w14:textId="77777777" w:rsidR="00364DEE" w:rsidRPr="00E30B06" w:rsidRDefault="00364DEE" w:rsidP="00364DEE">
      <w:pPr>
        <w:autoSpaceDE w:val="0"/>
        <w:autoSpaceDN w:val="0"/>
        <w:adjustRightInd w:val="0"/>
        <w:spacing w:after="0"/>
        <w:jc w:val="both"/>
        <w:rPr>
          <w:rFonts w:ascii="Times New Roman" w:hAnsi="Times New Roman" w:cs="Times New Roman"/>
          <w:b/>
          <w:bCs/>
        </w:rPr>
      </w:pPr>
      <w:bookmarkStart w:id="6" w:name="_Hlk177021174"/>
      <w:r w:rsidRPr="00E30B06">
        <w:rPr>
          <w:rFonts w:ascii="Times New Roman" w:hAnsi="Times New Roman" w:cs="Times New Roman"/>
          <w:b/>
          <w:bCs/>
        </w:rPr>
        <w:t xml:space="preserve">Co-occurrence </w:t>
      </w:r>
      <w:r>
        <w:rPr>
          <w:rFonts w:ascii="Times New Roman" w:hAnsi="Times New Roman" w:cs="Times New Roman"/>
          <w:b/>
          <w:bCs/>
        </w:rPr>
        <w:t>keywords</w:t>
      </w:r>
    </w:p>
    <w:p w14:paraId="237D4563" w14:textId="1FD2A43D" w:rsidR="00364DEE" w:rsidRPr="00E30B06" w:rsidRDefault="00364DEE" w:rsidP="00364DEE">
      <w:pPr>
        <w:tabs>
          <w:tab w:val="left" w:pos="3600"/>
        </w:tabs>
        <w:jc w:val="both"/>
        <w:rPr>
          <w:rFonts w:ascii="Times New Roman" w:hAnsi="Times New Roman" w:cs="Times New Roman"/>
        </w:rPr>
      </w:pPr>
      <w:r w:rsidRPr="00E30B06">
        <w:rPr>
          <w:rFonts w:ascii="Times New Roman" w:hAnsi="Times New Roman" w:cs="Times New Roman"/>
        </w:rPr>
        <w:t xml:space="preserve">Figure </w:t>
      </w:r>
      <w:r>
        <w:rPr>
          <w:rFonts w:ascii="Times New Roman" w:hAnsi="Times New Roman" w:cs="Times New Roman"/>
        </w:rPr>
        <w:t>6</w:t>
      </w:r>
      <w:r w:rsidRPr="00E30B06">
        <w:rPr>
          <w:rFonts w:ascii="Times New Roman" w:hAnsi="Times New Roman" w:cs="Times New Roman"/>
        </w:rPr>
        <w:t xml:space="preserve"> displays the co-occurrence of keywords between the 150 articles selected, while the lines demonstrate the connections between the keywords used in the article and the size of the nodes showing the number of occurrences. The </w:t>
      </w:r>
      <w:r w:rsidR="00D70F8F" w:rsidRPr="00681501">
        <w:rPr>
          <w:rFonts w:ascii="Times New Roman" w:hAnsi="Times New Roman" w:cs="Times New Roman"/>
          <w:highlight w:val="yellow"/>
        </w:rPr>
        <w:t>colours</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reflect the key cluster of the keywords used together </w:t>
      </w:r>
      <w:bookmarkEnd w:id="6"/>
      <w:r w:rsidRPr="00E30B06">
        <w:rPr>
          <w:rFonts w:ascii="Times New Roman" w:hAnsi="Times New Roman" w:cs="Times New Roman"/>
        </w:rPr>
        <w:t xml:space="preserve">in the selected articles. Figure </w:t>
      </w:r>
      <w:r>
        <w:rPr>
          <w:rFonts w:ascii="Times New Roman" w:hAnsi="Times New Roman" w:cs="Times New Roman"/>
        </w:rPr>
        <w:t>6</w:t>
      </w:r>
      <w:r w:rsidRPr="00E30B06">
        <w:rPr>
          <w:rFonts w:ascii="Times New Roman" w:hAnsi="Times New Roman" w:cs="Times New Roman"/>
        </w:rPr>
        <w:t xml:space="preserve"> highlights five key clusters indicated by red, blue, green, yellow</w:t>
      </w:r>
      <w:r>
        <w:rPr>
          <w:rFonts w:ascii="Times New Roman" w:hAnsi="Times New Roman" w:cs="Times New Roman"/>
        </w:rPr>
        <w:t>,</w:t>
      </w:r>
      <w:r w:rsidRPr="00E30B06">
        <w:rPr>
          <w:rFonts w:ascii="Times New Roman" w:hAnsi="Times New Roman" w:cs="Times New Roman"/>
        </w:rPr>
        <w:t xml:space="preserve"> and pink. The ‘red Custer’ has the highest co-occurrence keywords</w:t>
      </w:r>
      <w:r>
        <w:rPr>
          <w:rFonts w:ascii="Times New Roman" w:hAnsi="Times New Roman" w:cs="Times New Roman"/>
        </w:rPr>
        <w:t>,</w:t>
      </w:r>
      <w:r w:rsidRPr="00E30B06">
        <w:rPr>
          <w:rFonts w:ascii="Times New Roman" w:hAnsi="Times New Roman" w:cs="Times New Roman"/>
        </w:rPr>
        <w:t xml:space="preserve"> </w:t>
      </w:r>
      <w:r>
        <w:rPr>
          <w:rFonts w:ascii="Times New Roman" w:hAnsi="Times New Roman" w:cs="Times New Roman"/>
        </w:rPr>
        <w:t>including</w:t>
      </w:r>
      <w:r w:rsidRPr="00E30B06">
        <w:rPr>
          <w:rFonts w:ascii="Times New Roman" w:hAnsi="Times New Roman" w:cs="Times New Roman"/>
        </w:rPr>
        <w:t xml:space="preserve"> red clusters (Collective land ownership, rural collective, farmer cooperative, prosperity, common, agricultural cooperatives, common prosperity property rights, and village democracy). The second highest co-occurrence keywords cluster is </w:t>
      </w:r>
      <w:r w:rsidR="00D70F8F" w:rsidRPr="00681501">
        <w:rPr>
          <w:rFonts w:ascii="Times New Roman" w:hAnsi="Times New Roman" w:cs="Times New Roman"/>
          <w:highlight w:val="yellow"/>
        </w:rPr>
        <w:t>labelled</w:t>
      </w:r>
      <w:r w:rsidR="00D70F8F" w:rsidRPr="00681501">
        <w:rPr>
          <w:rFonts w:ascii="Times New Roman" w:hAnsi="Times New Roman" w:cs="Times New Roman"/>
          <w:highlight w:val="yellow"/>
        </w:rPr>
        <w:t xml:space="preserve"> </w:t>
      </w:r>
      <w:r w:rsidRPr="00E30B06">
        <w:rPr>
          <w:rFonts w:ascii="Times New Roman" w:hAnsi="Times New Roman" w:cs="Times New Roman"/>
        </w:rPr>
        <w:t>as ‘yellow’ (Transaction costs, asset specificity, rural collective construction). The keywords</w:t>
      </w:r>
      <w:r>
        <w:rPr>
          <w:rFonts w:ascii="Times New Roman" w:hAnsi="Times New Roman" w:cs="Times New Roman"/>
        </w:rPr>
        <w:t>,</w:t>
      </w:r>
      <w:r w:rsidRPr="00E30B06">
        <w:rPr>
          <w:rFonts w:ascii="Times New Roman" w:hAnsi="Times New Roman" w:cs="Times New Roman"/>
        </w:rPr>
        <w:t xml:space="preserve"> such as Irrigation collective action, common and collective leadership, </w:t>
      </w:r>
      <w:r>
        <w:rPr>
          <w:rFonts w:ascii="Times New Roman" w:hAnsi="Times New Roman" w:cs="Times New Roman"/>
        </w:rPr>
        <w:t xml:space="preserve">are </w:t>
      </w:r>
      <w:r w:rsidR="00D70F8F" w:rsidRPr="00681501">
        <w:rPr>
          <w:rFonts w:ascii="Times New Roman" w:hAnsi="Times New Roman" w:cs="Times New Roman"/>
          <w:highlight w:val="yellow"/>
        </w:rPr>
        <w:t>labelled</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as ‘blue cluster’. The ‘green cluster’ is </w:t>
      </w:r>
      <w:r w:rsidR="00D70F8F" w:rsidRPr="00681501">
        <w:rPr>
          <w:rFonts w:ascii="Times New Roman" w:hAnsi="Times New Roman" w:cs="Times New Roman"/>
          <w:highlight w:val="yellow"/>
          <w:u w:val="single"/>
        </w:rPr>
        <w:t>characterised</w:t>
      </w:r>
      <w:r w:rsidR="00D70F8F" w:rsidRPr="00E30B06">
        <w:rPr>
          <w:rFonts w:ascii="Times New Roman" w:hAnsi="Times New Roman" w:cs="Times New Roman"/>
        </w:rPr>
        <w:t xml:space="preserve"> </w:t>
      </w:r>
      <w:r>
        <w:rPr>
          <w:rFonts w:ascii="Times New Roman" w:hAnsi="Times New Roman" w:cs="Times New Roman"/>
        </w:rPr>
        <w:t>by</w:t>
      </w:r>
      <w:r w:rsidRPr="00E30B06">
        <w:rPr>
          <w:rFonts w:ascii="Times New Roman" w:hAnsi="Times New Roman" w:cs="Times New Roman"/>
        </w:rPr>
        <w:t xml:space="preserve"> keywords such as social capital and trust</w:t>
      </w:r>
      <w:r>
        <w:rPr>
          <w:rFonts w:ascii="Times New Roman" w:hAnsi="Times New Roman" w:cs="Times New Roman"/>
        </w:rPr>
        <w:t>,</w:t>
      </w:r>
      <w:r w:rsidRPr="00E30B06">
        <w:rPr>
          <w:rFonts w:ascii="Times New Roman" w:hAnsi="Times New Roman" w:cs="Times New Roman"/>
        </w:rPr>
        <w:t xml:space="preserve"> while the ‘pink cluster’ </w:t>
      </w:r>
      <w:r>
        <w:rPr>
          <w:rFonts w:ascii="Times New Roman" w:hAnsi="Times New Roman" w:cs="Times New Roman"/>
        </w:rPr>
        <w:t>consists</w:t>
      </w:r>
      <w:r w:rsidRPr="00E30B06">
        <w:rPr>
          <w:rFonts w:ascii="Times New Roman" w:hAnsi="Times New Roman" w:cs="Times New Roman"/>
        </w:rPr>
        <w:t xml:space="preserve"> of</w:t>
      </w:r>
      <w:r>
        <w:rPr>
          <w:rFonts w:ascii="Times New Roman" w:hAnsi="Times New Roman" w:cs="Times New Roman"/>
        </w:rPr>
        <w:t xml:space="preserve"> common </w:t>
      </w:r>
      <w:r w:rsidRPr="00E30B06">
        <w:rPr>
          <w:rFonts w:ascii="Times New Roman" w:hAnsi="Times New Roman" w:cs="Times New Roman"/>
        </w:rPr>
        <w:t>prosperity</w:t>
      </w:r>
      <w:r>
        <w:rPr>
          <w:rFonts w:ascii="Times New Roman" w:hAnsi="Times New Roman" w:cs="Times New Roman"/>
        </w:rPr>
        <w:t>.</w:t>
      </w:r>
    </w:p>
    <w:p w14:paraId="17DBA41C" w14:textId="77777777" w:rsidR="00364DEE" w:rsidRPr="00E30B06" w:rsidRDefault="00364DEE" w:rsidP="00364DEE">
      <w:pPr>
        <w:tabs>
          <w:tab w:val="left" w:pos="3600"/>
        </w:tabs>
        <w:jc w:val="both"/>
        <w:rPr>
          <w:rFonts w:ascii="Times New Roman" w:hAnsi="Times New Roman" w:cs="Times New Roman"/>
        </w:rPr>
      </w:pPr>
      <w:r w:rsidRPr="00E30B06">
        <w:rPr>
          <w:noProof/>
        </w:rPr>
        <w:drawing>
          <wp:inline distT="0" distB="0" distL="0" distR="0" wp14:anchorId="08C1DFE0" wp14:editId="10B65CAF">
            <wp:extent cx="5414010" cy="2529840"/>
            <wp:effectExtent l="19050" t="19050" r="15240" b="22860"/>
            <wp:docPr id="203637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73050" name=""/>
                    <pic:cNvPicPr/>
                  </pic:nvPicPr>
                  <pic:blipFill>
                    <a:blip r:embed="rId11"/>
                    <a:stretch>
                      <a:fillRect/>
                    </a:stretch>
                  </pic:blipFill>
                  <pic:spPr>
                    <a:xfrm>
                      <a:off x="0" y="0"/>
                      <a:ext cx="5414010" cy="2529840"/>
                    </a:xfrm>
                    <a:prstGeom prst="rect">
                      <a:avLst/>
                    </a:prstGeom>
                    <a:ln>
                      <a:solidFill>
                        <a:schemeClr val="tx1"/>
                      </a:solidFill>
                    </a:ln>
                  </pic:spPr>
                </pic:pic>
              </a:graphicData>
            </a:graphic>
          </wp:inline>
        </w:drawing>
      </w:r>
    </w:p>
    <w:p w14:paraId="6033820A" w14:textId="77777777" w:rsidR="00364DEE" w:rsidRDefault="00364DEE" w:rsidP="00364DEE">
      <w:pPr>
        <w:autoSpaceDE w:val="0"/>
        <w:autoSpaceDN w:val="0"/>
        <w:adjustRightInd w:val="0"/>
        <w:spacing w:after="0"/>
        <w:jc w:val="both"/>
        <w:rPr>
          <w:rFonts w:ascii="Times New Roman" w:hAnsi="Times New Roman" w:cs="Times New Roman"/>
          <w:b/>
          <w:bCs/>
        </w:rPr>
      </w:pPr>
      <w:r w:rsidRPr="00626ED1">
        <w:rPr>
          <w:rFonts w:ascii="Times New Roman" w:hAnsi="Times New Roman" w:cs="Times New Roman"/>
          <w:b/>
          <w:bCs/>
        </w:rPr>
        <w:lastRenderedPageBreak/>
        <w:t xml:space="preserve">Figure </w:t>
      </w:r>
      <w:r>
        <w:rPr>
          <w:rFonts w:ascii="Times New Roman" w:hAnsi="Times New Roman" w:cs="Times New Roman"/>
          <w:b/>
          <w:bCs/>
        </w:rPr>
        <w:t>6</w:t>
      </w:r>
      <w:r w:rsidRPr="00626ED1">
        <w:rPr>
          <w:rFonts w:ascii="Times New Roman" w:hAnsi="Times New Roman" w:cs="Times New Roman"/>
          <w:b/>
          <w:bCs/>
        </w:rPr>
        <w:t xml:space="preserve">: Co-occurrence </w:t>
      </w:r>
      <w:r>
        <w:rPr>
          <w:rFonts w:ascii="Times New Roman" w:hAnsi="Times New Roman" w:cs="Times New Roman"/>
          <w:b/>
          <w:bCs/>
        </w:rPr>
        <w:t>keywords</w:t>
      </w:r>
    </w:p>
    <w:p w14:paraId="3310987E" w14:textId="6EF387CE" w:rsidR="00364DEE"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The keywords were further mapped using the word cloud</w:t>
      </w:r>
      <w:r>
        <w:rPr>
          <w:rFonts w:ascii="Times New Roman" w:hAnsi="Times New Roman" w:cs="Times New Roman"/>
        </w:rPr>
        <w:t>,</w:t>
      </w:r>
      <w:r w:rsidRPr="00E30B06">
        <w:rPr>
          <w:rFonts w:ascii="Times New Roman" w:hAnsi="Times New Roman" w:cs="Times New Roman"/>
        </w:rPr>
        <w:t xml:space="preserve"> showing the </w:t>
      </w:r>
      <w:r>
        <w:rPr>
          <w:rFonts w:ascii="Times New Roman" w:hAnsi="Times New Roman" w:cs="Times New Roman"/>
        </w:rPr>
        <w:t>relative</w:t>
      </w:r>
      <w:r w:rsidRPr="00E30B06">
        <w:rPr>
          <w:rFonts w:ascii="Times New Roman" w:hAnsi="Times New Roman" w:cs="Times New Roman"/>
        </w:rPr>
        <w:t xml:space="preserve"> size and frequency of the keywords</w:t>
      </w:r>
      <w:r>
        <w:rPr>
          <w:rFonts w:ascii="Times New Roman" w:hAnsi="Times New Roman" w:cs="Times New Roman"/>
        </w:rPr>
        <w:t xml:space="preserve"> presented in Figure 7</w:t>
      </w:r>
      <w:r w:rsidRPr="00E30B06">
        <w:rPr>
          <w:rFonts w:ascii="Times New Roman" w:hAnsi="Times New Roman" w:cs="Times New Roman"/>
        </w:rPr>
        <w:t xml:space="preserve">. The larger the size of the keyword </w:t>
      </w:r>
      <w:r w:rsidR="00D70F8F" w:rsidRPr="00681501">
        <w:rPr>
          <w:rFonts w:ascii="Times New Roman" w:hAnsi="Times New Roman" w:cs="Times New Roman"/>
          <w:highlight w:val="yellow"/>
        </w:rPr>
        <w:t>visualised</w:t>
      </w:r>
      <w:r>
        <w:rPr>
          <w:rFonts w:ascii="Times New Roman" w:hAnsi="Times New Roman" w:cs="Times New Roman"/>
        </w:rPr>
        <w:t>,</w:t>
      </w:r>
      <w:r w:rsidRPr="00E30B06">
        <w:rPr>
          <w:rFonts w:ascii="Times New Roman" w:hAnsi="Times New Roman" w:cs="Times New Roman"/>
        </w:rPr>
        <w:t xml:space="preserve"> the higher </w:t>
      </w:r>
      <w:r>
        <w:rPr>
          <w:rFonts w:ascii="Times New Roman" w:hAnsi="Times New Roman" w:cs="Times New Roman"/>
        </w:rPr>
        <w:t xml:space="preserve">the </w:t>
      </w:r>
      <w:r w:rsidRPr="00E30B06">
        <w:rPr>
          <w:rFonts w:ascii="Times New Roman" w:hAnsi="Times New Roman" w:cs="Times New Roman"/>
        </w:rPr>
        <w:t xml:space="preserve">frequency of the keyword </w:t>
      </w:r>
      <w:r>
        <w:rPr>
          <w:rFonts w:ascii="Times New Roman" w:hAnsi="Times New Roman" w:cs="Times New Roman"/>
        </w:rPr>
        <w:t>appearing</w:t>
      </w:r>
      <w:r w:rsidRPr="00E30B06">
        <w:rPr>
          <w:rFonts w:ascii="Times New Roman" w:hAnsi="Times New Roman" w:cs="Times New Roman"/>
        </w:rPr>
        <w:t xml:space="preserve"> in the selected article. The most frequent keywords </w:t>
      </w:r>
      <w:r>
        <w:rPr>
          <w:rFonts w:ascii="Times New Roman" w:hAnsi="Times New Roman" w:cs="Times New Roman"/>
        </w:rPr>
        <w:t xml:space="preserve">that </w:t>
      </w:r>
      <w:r w:rsidRPr="00E30B06">
        <w:rPr>
          <w:rFonts w:ascii="Times New Roman" w:hAnsi="Times New Roman" w:cs="Times New Roman"/>
        </w:rPr>
        <w:t>appeared in the article include ‘common prosperity’, ‘collective action’, ‘agricultural cooperatives’, ‘property rights’, ‘rural revitalization’, ‘sustainable development’, ‘poverty alleviation’, ‘village democracy’, asset specificity’, collective action dilemma’, rural collectives construction land’.</w:t>
      </w:r>
    </w:p>
    <w:p w14:paraId="1EB6F1F7" w14:textId="683A3BBD" w:rsidR="00364DEE" w:rsidRDefault="00364DEE" w:rsidP="00364DEE">
      <w:pPr>
        <w:autoSpaceDE w:val="0"/>
        <w:autoSpaceDN w:val="0"/>
        <w:adjustRightInd w:val="0"/>
        <w:spacing w:after="0"/>
        <w:jc w:val="center"/>
        <w:rPr>
          <w:rFonts w:ascii="Times New Roman" w:hAnsi="Times New Roman" w:cs="Times New Roman"/>
          <w:b/>
          <w:bCs/>
        </w:rPr>
      </w:pPr>
    </w:p>
    <w:p w14:paraId="6B6D628D" w14:textId="0E08AEAD" w:rsidR="00364DEE" w:rsidRDefault="00364DEE" w:rsidP="00364DEE">
      <w:pPr>
        <w:autoSpaceDE w:val="0"/>
        <w:autoSpaceDN w:val="0"/>
        <w:adjustRightInd w:val="0"/>
        <w:spacing w:after="0"/>
        <w:rPr>
          <w:rFonts w:ascii="Times New Roman" w:hAnsi="Times New Roman" w:cs="Times New Roman"/>
          <w:b/>
          <w:bCs/>
        </w:rPr>
      </w:pPr>
    </w:p>
    <w:p w14:paraId="474F3A77" w14:textId="55EC3F23" w:rsidR="00364DEE" w:rsidRDefault="00364DEE" w:rsidP="00364DEE">
      <w:pPr>
        <w:autoSpaceDE w:val="0"/>
        <w:autoSpaceDN w:val="0"/>
        <w:adjustRightInd w:val="0"/>
        <w:spacing w:after="0"/>
        <w:jc w:val="center"/>
        <w:rPr>
          <w:rFonts w:ascii="Times New Roman" w:hAnsi="Times New Roman" w:cs="Times New Roman"/>
          <w:b/>
          <w:bCs/>
        </w:rPr>
      </w:pPr>
      <w:r w:rsidRPr="00E30B06">
        <w:rPr>
          <w:noProof/>
        </w:rPr>
        <w:drawing>
          <wp:anchor distT="0" distB="0" distL="114300" distR="114300" simplePos="0" relativeHeight="251663360" behindDoc="1" locked="0" layoutInCell="1" allowOverlap="1" wp14:anchorId="51908445" wp14:editId="76CDE77D">
            <wp:simplePos x="0" y="0"/>
            <wp:positionH relativeFrom="margin">
              <wp:posOffset>560070</wp:posOffset>
            </wp:positionH>
            <wp:positionV relativeFrom="paragraph">
              <wp:posOffset>66040</wp:posOffset>
            </wp:positionV>
            <wp:extent cx="5231130" cy="2687320"/>
            <wp:effectExtent l="19050" t="19050" r="26670" b="17780"/>
            <wp:wrapTight wrapText="bothSides">
              <wp:wrapPolygon edited="0">
                <wp:start x="-79" y="-153"/>
                <wp:lineTo x="-79" y="21590"/>
                <wp:lineTo x="21631" y="21590"/>
                <wp:lineTo x="21631" y="-153"/>
                <wp:lineTo x="-79" y="-153"/>
              </wp:wrapPolygon>
            </wp:wrapTight>
            <wp:docPr id="1415748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48848" name=""/>
                    <pic:cNvPicPr/>
                  </pic:nvPicPr>
                  <pic:blipFill>
                    <a:blip r:embed="rId12">
                      <a:extLst>
                        <a:ext uri="{28A0092B-C50C-407E-A947-70E740481C1C}">
                          <a14:useLocalDpi xmlns:a14="http://schemas.microsoft.com/office/drawing/2010/main" val="0"/>
                        </a:ext>
                      </a:extLst>
                    </a:blip>
                    <a:stretch>
                      <a:fillRect/>
                    </a:stretch>
                  </pic:blipFill>
                  <pic:spPr>
                    <a:xfrm>
                      <a:off x="0" y="0"/>
                      <a:ext cx="5231130" cy="2687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1322C3" w14:textId="4B534E36" w:rsidR="00364DEE" w:rsidRDefault="00364DEE" w:rsidP="00364DEE">
      <w:pPr>
        <w:autoSpaceDE w:val="0"/>
        <w:autoSpaceDN w:val="0"/>
        <w:adjustRightInd w:val="0"/>
        <w:spacing w:after="0"/>
        <w:jc w:val="center"/>
        <w:rPr>
          <w:rFonts w:ascii="Times New Roman" w:hAnsi="Times New Roman" w:cs="Times New Roman"/>
          <w:b/>
          <w:bCs/>
        </w:rPr>
      </w:pPr>
    </w:p>
    <w:p w14:paraId="2AD34E85" w14:textId="75492A37" w:rsidR="00364DEE" w:rsidRDefault="00364DEE" w:rsidP="00364DEE">
      <w:pPr>
        <w:autoSpaceDE w:val="0"/>
        <w:autoSpaceDN w:val="0"/>
        <w:adjustRightInd w:val="0"/>
        <w:spacing w:after="0"/>
        <w:jc w:val="center"/>
        <w:rPr>
          <w:rFonts w:ascii="Times New Roman" w:hAnsi="Times New Roman" w:cs="Times New Roman"/>
          <w:b/>
          <w:bCs/>
        </w:rPr>
      </w:pPr>
    </w:p>
    <w:p w14:paraId="5502A8E7" w14:textId="77777777" w:rsidR="00364DEE" w:rsidRDefault="00364DEE" w:rsidP="00364DEE">
      <w:pPr>
        <w:autoSpaceDE w:val="0"/>
        <w:autoSpaceDN w:val="0"/>
        <w:adjustRightInd w:val="0"/>
        <w:spacing w:after="0"/>
        <w:jc w:val="center"/>
        <w:rPr>
          <w:rFonts w:ascii="Times New Roman" w:hAnsi="Times New Roman" w:cs="Times New Roman"/>
          <w:b/>
          <w:bCs/>
        </w:rPr>
      </w:pPr>
    </w:p>
    <w:p w14:paraId="04BD1DB5" w14:textId="77777777" w:rsidR="00364DEE" w:rsidRDefault="00364DEE" w:rsidP="00364DEE">
      <w:pPr>
        <w:autoSpaceDE w:val="0"/>
        <w:autoSpaceDN w:val="0"/>
        <w:adjustRightInd w:val="0"/>
        <w:spacing w:after="0"/>
        <w:jc w:val="center"/>
        <w:rPr>
          <w:rFonts w:ascii="Times New Roman" w:hAnsi="Times New Roman" w:cs="Times New Roman"/>
          <w:b/>
          <w:bCs/>
        </w:rPr>
      </w:pPr>
    </w:p>
    <w:p w14:paraId="590C7467" w14:textId="77777777" w:rsidR="00364DEE" w:rsidRDefault="00364DEE" w:rsidP="00364DEE">
      <w:pPr>
        <w:autoSpaceDE w:val="0"/>
        <w:autoSpaceDN w:val="0"/>
        <w:adjustRightInd w:val="0"/>
        <w:spacing w:after="0"/>
        <w:jc w:val="center"/>
        <w:rPr>
          <w:rFonts w:ascii="Times New Roman" w:hAnsi="Times New Roman" w:cs="Times New Roman"/>
          <w:b/>
          <w:bCs/>
        </w:rPr>
      </w:pPr>
    </w:p>
    <w:p w14:paraId="4F874FAF" w14:textId="77777777" w:rsidR="00364DEE" w:rsidRDefault="00364DEE" w:rsidP="00364DEE">
      <w:pPr>
        <w:autoSpaceDE w:val="0"/>
        <w:autoSpaceDN w:val="0"/>
        <w:adjustRightInd w:val="0"/>
        <w:spacing w:after="0"/>
        <w:jc w:val="center"/>
        <w:rPr>
          <w:rFonts w:ascii="Times New Roman" w:hAnsi="Times New Roman" w:cs="Times New Roman"/>
          <w:b/>
          <w:bCs/>
        </w:rPr>
      </w:pPr>
    </w:p>
    <w:p w14:paraId="0BD06C45" w14:textId="77777777" w:rsidR="00364DEE" w:rsidRDefault="00364DEE" w:rsidP="00364DEE">
      <w:pPr>
        <w:autoSpaceDE w:val="0"/>
        <w:autoSpaceDN w:val="0"/>
        <w:adjustRightInd w:val="0"/>
        <w:spacing w:after="0"/>
        <w:jc w:val="center"/>
        <w:rPr>
          <w:rFonts w:ascii="Times New Roman" w:hAnsi="Times New Roman" w:cs="Times New Roman"/>
          <w:b/>
          <w:bCs/>
        </w:rPr>
      </w:pPr>
    </w:p>
    <w:p w14:paraId="1A797BDB" w14:textId="77777777" w:rsidR="00364DEE" w:rsidRDefault="00364DEE" w:rsidP="00364DEE">
      <w:pPr>
        <w:autoSpaceDE w:val="0"/>
        <w:autoSpaceDN w:val="0"/>
        <w:adjustRightInd w:val="0"/>
        <w:spacing w:after="0"/>
        <w:jc w:val="center"/>
        <w:rPr>
          <w:rFonts w:ascii="Times New Roman" w:hAnsi="Times New Roman" w:cs="Times New Roman"/>
          <w:b/>
          <w:bCs/>
        </w:rPr>
      </w:pPr>
    </w:p>
    <w:p w14:paraId="7F151A6E" w14:textId="77777777" w:rsidR="00364DEE" w:rsidRDefault="00364DEE" w:rsidP="00364DEE">
      <w:pPr>
        <w:autoSpaceDE w:val="0"/>
        <w:autoSpaceDN w:val="0"/>
        <w:adjustRightInd w:val="0"/>
        <w:spacing w:after="0"/>
        <w:jc w:val="center"/>
        <w:rPr>
          <w:rFonts w:ascii="Times New Roman" w:hAnsi="Times New Roman" w:cs="Times New Roman"/>
          <w:b/>
          <w:bCs/>
        </w:rPr>
      </w:pPr>
    </w:p>
    <w:p w14:paraId="191C7A2D" w14:textId="77777777" w:rsidR="00364DEE" w:rsidRDefault="00364DEE" w:rsidP="00364DEE">
      <w:pPr>
        <w:autoSpaceDE w:val="0"/>
        <w:autoSpaceDN w:val="0"/>
        <w:adjustRightInd w:val="0"/>
        <w:spacing w:after="0"/>
        <w:jc w:val="center"/>
        <w:rPr>
          <w:rFonts w:ascii="Times New Roman" w:hAnsi="Times New Roman" w:cs="Times New Roman"/>
          <w:b/>
          <w:bCs/>
        </w:rPr>
      </w:pPr>
    </w:p>
    <w:p w14:paraId="1A92433F" w14:textId="77777777" w:rsidR="00364DEE" w:rsidRDefault="00364DEE" w:rsidP="00364DEE">
      <w:pPr>
        <w:autoSpaceDE w:val="0"/>
        <w:autoSpaceDN w:val="0"/>
        <w:adjustRightInd w:val="0"/>
        <w:spacing w:after="0"/>
        <w:jc w:val="center"/>
        <w:rPr>
          <w:rFonts w:ascii="Times New Roman" w:hAnsi="Times New Roman" w:cs="Times New Roman"/>
          <w:b/>
          <w:bCs/>
        </w:rPr>
      </w:pPr>
    </w:p>
    <w:p w14:paraId="10E82F2B" w14:textId="77777777" w:rsidR="00364DEE" w:rsidRDefault="00364DEE" w:rsidP="00364DEE">
      <w:pPr>
        <w:autoSpaceDE w:val="0"/>
        <w:autoSpaceDN w:val="0"/>
        <w:adjustRightInd w:val="0"/>
        <w:spacing w:after="0"/>
        <w:jc w:val="center"/>
        <w:rPr>
          <w:rFonts w:ascii="Times New Roman" w:hAnsi="Times New Roman" w:cs="Times New Roman"/>
          <w:b/>
          <w:bCs/>
        </w:rPr>
      </w:pPr>
    </w:p>
    <w:p w14:paraId="0A046E73" w14:textId="77777777" w:rsidR="00364DEE" w:rsidRDefault="00364DEE" w:rsidP="00364DEE">
      <w:pPr>
        <w:autoSpaceDE w:val="0"/>
        <w:autoSpaceDN w:val="0"/>
        <w:adjustRightInd w:val="0"/>
        <w:spacing w:after="0"/>
        <w:jc w:val="center"/>
        <w:rPr>
          <w:rFonts w:ascii="Times New Roman" w:hAnsi="Times New Roman" w:cs="Times New Roman"/>
          <w:b/>
          <w:bCs/>
        </w:rPr>
      </w:pPr>
    </w:p>
    <w:p w14:paraId="197D132B" w14:textId="77777777" w:rsidR="00364DEE" w:rsidRDefault="00364DEE" w:rsidP="00364DEE">
      <w:pPr>
        <w:autoSpaceDE w:val="0"/>
        <w:autoSpaceDN w:val="0"/>
        <w:adjustRightInd w:val="0"/>
        <w:spacing w:after="0"/>
        <w:jc w:val="center"/>
        <w:rPr>
          <w:rFonts w:ascii="Times New Roman" w:hAnsi="Times New Roman" w:cs="Times New Roman"/>
          <w:b/>
          <w:bCs/>
        </w:rPr>
      </w:pPr>
    </w:p>
    <w:p w14:paraId="070AB052" w14:textId="77777777" w:rsidR="00364DEE" w:rsidRDefault="00364DEE" w:rsidP="00364DEE">
      <w:pPr>
        <w:autoSpaceDE w:val="0"/>
        <w:autoSpaceDN w:val="0"/>
        <w:adjustRightInd w:val="0"/>
        <w:spacing w:after="0"/>
        <w:jc w:val="center"/>
        <w:rPr>
          <w:rFonts w:ascii="Times New Roman" w:hAnsi="Times New Roman" w:cs="Times New Roman"/>
          <w:b/>
          <w:bCs/>
        </w:rPr>
      </w:pPr>
    </w:p>
    <w:p w14:paraId="5E6AA28C" w14:textId="2030B133" w:rsidR="00364DEE" w:rsidRPr="00E30B06" w:rsidRDefault="00364DEE" w:rsidP="00364DEE">
      <w:pPr>
        <w:autoSpaceDE w:val="0"/>
        <w:autoSpaceDN w:val="0"/>
        <w:adjustRightInd w:val="0"/>
        <w:spacing w:after="0"/>
        <w:jc w:val="center"/>
        <w:rPr>
          <w:rFonts w:ascii="Times New Roman" w:hAnsi="Times New Roman" w:cs="Times New Roman"/>
          <w:b/>
          <w:bCs/>
        </w:rPr>
      </w:pPr>
      <w:r w:rsidRPr="00E30B06">
        <w:rPr>
          <w:rFonts w:ascii="Times New Roman" w:hAnsi="Times New Roman" w:cs="Times New Roman"/>
          <w:b/>
          <w:bCs/>
        </w:rPr>
        <w:t xml:space="preserve">Figure </w:t>
      </w:r>
      <w:r>
        <w:rPr>
          <w:rFonts w:ascii="Times New Roman" w:hAnsi="Times New Roman" w:cs="Times New Roman"/>
          <w:b/>
          <w:bCs/>
        </w:rPr>
        <w:t>7</w:t>
      </w:r>
      <w:r w:rsidRPr="00E30B06">
        <w:rPr>
          <w:rFonts w:ascii="Times New Roman" w:hAnsi="Times New Roman" w:cs="Times New Roman"/>
          <w:b/>
          <w:bCs/>
        </w:rPr>
        <w:t>: Word Cloud</w:t>
      </w:r>
    </w:p>
    <w:p w14:paraId="3BEAC148" w14:textId="5F84C127" w:rsidR="00364DEE" w:rsidRDefault="00364DEE" w:rsidP="00364DEE">
      <w:pPr>
        <w:autoSpaceDE w:val="0"/>
        <w:autoSpaceDN w:val="0"/>
        <w:adjustRightInd w:val="0"/>
        <w:spacing w:after="0"/>
        <w:jc w:val="both"/>
        <w:rPr>
          <w:rFonts w:ascii="Times New Roman" w:hAnsi="Times New Roman" w:cs="Times New Roman"/>
          <w:b/>
          <w:bCs/>
          <w:color w:val="000000" w:themeColor="text1"/>
        </w:rPr>
      </w:pPr>
      <w:bookmarkStart w:id="7" w:name="_Hlk177021236"/>
    </w:p>
    <w:p w14:paraId="3805BAA1" w14:textId="77777777" w:rsidR="00364DEE" w:rsidRDefault="00364DEE" w:rsidP="00364DEE">
      <w:pPr>
        <w:autoSpaceDE w:val="0"/>
        <w:autoSpaceDN w:val="0"/>
        <w:adjustRightInd w:val="0"/>
        <w:spacing w:after="0"/>
        <w:jc w:val="both"/>
        <w:rPr>
          <w:rFonts w:ascii="Times New Roman" w:hAnsi="Times New Roman" w:cs="Times New Roman"/>
          <w:b/>
          <w:bCs/>
          <w:color w:val="000000" w:themeColor="text1"/>
        </w:rPr>
      </w:pPr>
      <w:r w:rsidRPr="00D25A20">
        <w:rPr>
          <w:rFonts w:ascii="Times New Roman" w:hAnsi="Times New Roman" w:cs="Times New Roman"/>
          <w:b/>
          <w:bCs/>
          <w:color w:val="000000" w:themeColor="text1"/>
        </w:rPr>
        <w:t xml:space="preserve"> Evolution of Trending Topics Analysis </w:t>
      </w:r>
    </w:p>
    <w:p w14:paraId="4ED5734D" w14:textId="4C06EA4C" w:rsidR="00364DEE" w:rsidRPr="0090215D"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rPr>
        <w:t>The study evaluates the thematic evolution in the articles published from 200</w:t>
      </w:r>
      <w:r>
        <w:rPr>
          <w:rFonts w:ascii="Times New Roman" w:hAnsi="Times New Roman" w:cs="Times New Roman"/>
        </w:rPr>
        <w:t>4</w:t>
      </w:r>
      <w:r w:rsidRPr="00E30B06">
        <w:rPr>
          <w:rFonts w:ascii="Times New Roman" w:hAnsi="Times New Roman" w:cs="Times New Roman"/>
        </w:rPr>
        <w:t xml:space="preserve"> to 2024, as presented in Figure </w:t>
      </w:r>
      <w:r>
        <w:rPr>
          <w:rFonts w:ascii="Times New Roman" w:hAnsi="Times New Roman" w:cs="Times New Roman"/>
        </w:rPr>
        <w:t>8</w:t>
      </w:r>
      <w:r w:rsidRPr="00E30B06">
        <w:rPr>
          <w:rFonts w:ascii="Times New Roman" w:hAnsi="Times New Roman" w:cs="Times New Roman"/>
        </w:rPr>
        <w:t xml:space="preserve">. The results demonstrate the most frequently used </w:t>
      </w:r>
      <w:r>
        <w:rPr>
          <w:rFonts w:ascii="Times New Roman" w:hAnsi="Times New Roman" w:cs="Times New Roman"/>
        </w:rPr>
        <w:t xml:space="preserve">key terms that have become trending terms </w:t>
      </w:r>
      <w:r w:rsidRPr="00E30B06">
        <w:rPr>
          <w:rFonts w:ascii="Times New Roman" w:hAnsi="Times New Roman" w:cs="Times New Roman"/>
        </w:rPr>
        <w:t xml:space="preserve">in published articles </w:t>
      </w:r>
      <w:r>
        <w:rPr>
          <w:rFonts w:ascii="Times New Roman" w:hAnsi="Times New Roman" w:cs="Times New Roman"/>
        </w:rPr>
        <w:t>throughout</w:t>
      </w:r>
      <w:r w:rsidRPr="00E30B06">
        <w:rPr>
          <w:rFonts w:ascii="Times New Roman" w:hAnsi="Times New Roman" w:cs="Times New Roman"/>
        </w:rPr>
        <w:t xml:space="preserve"> 200</w:t>
      </w:r>
      <w:r>
        <w:rPr>
          <w:rFonts w:ascii="Times New Roman" w:hAnsi="Times New Roman" w:cs="Times New Roman"/>
        </w:rPr>
        <w:t>4</w:t>
      </w:r>
      <w:r w:rsidRPr="00E30B06">
        <w:rPr>
          <w:rFonts w:ascii="Times New Roman" w:hAnsi="Times New Roman" w:cs="Times New Roman"/>
        </w:rPr>
        <w:t>-2</w:t>
      </w:r>
      <w:r>
        <w:rPr>
          <w:rFonts w:ascii="Times New Roman" w:hAnsi="Times New Roman" w:cs="Times New Roman"/>
        </w:rPr>
        <w:t>0</w:t>
      </w:r>
      <w:r w:rsidRPr="00E30B06">
        <w:rPr>
          <w:rFonts w:ascii="Times New Roman" w:hAnsi="Times New Roman" w:cs="Times New Roman"/>
        </w:rPr>
        <w:t xml:space="preserve">24. </w:t>
      </w:r>
      <w:r>
        <w:rPr>
          <w:rFonts w:ascii="Times New Roman" w:hAnsi="Times New Roman" w:cs="Times New Roman"/>
        </w:rPr>
        <w:t xml:space="preserve">Trend topics </w:t>
      </w:r>
      <w:r w:rsidRPr="00E30B06">
        <w:rPr>
          <w:rFonts w:ascii="Times New Roman" w:hAnsi="Times New Roman" w:cs="Times New Roman"/>
        </w:rPr>
        <w:t xml:space="preserve">such as social capital, Collective action, cooperatives, common prosperity, Rural </w:t>
      </w:r>
      <w:r w:rsidR="00D70F8F" w:rsidRPr="00681501">
        <w:rPr>
          <w:rFonts w:ascii="Times New Roman" w:hAnsi="Times New Roman" w:cs="Times New Roman"/>
          <w:highlight w:val="yellow"/>
        </w:rPr>
        <w:t>revitalisation</w:t>
      </w:r>
      <w:r w:rsidRPr="00E30B06">
        <w:rPr>
          <w:rFonts w:ascii="Times New Roman" w:hAnsi="Times New Roman" w:cs="Times New Roman"/>
        </w:rPr>
        <w:t>, agricultural cooperatives</w:t>
      </w:r>
      <w:r>
        <w:rPr>
          <w:rFonts w:ascii="Times New Roman" w:hAnsi="Times New Roman" w:cs="Times New Roman"/>
        </w:rPr>
        <w:t>,</w:t>
      </w:r>
      <w:r w:rsidRPr="00E30B06">
        <w:rPr>
          <w:rFonts w:ascii="Times New Roman" w:hAnsi="Times New Roman" w:cs="Times New Roman"/>
        </w:rPr>
        <w:t xml:space="preserve"> and property rights have been used over time. It was found </w:t>
      </w:r>
      <w:r>
        <w:rPr>
          <w:rFonts w:ascii="Times New Roman" w:hAnsi="Times New Roman" w:cs="Times New Roman"/>
        </w:rPr>
        <w:t xml:space="preserve">that </w:t>
      </w:r>
      <w:r w:rsidRPr="00E30B06">
        <w:rPr>
          <w:rFonts w:ascii="Times New Roman" w:hAnsi="Times New Roman" w:cs="Times New Roman"/>
        </w:rPr>
        <w:t xml:space="preserve">the concept of social capital </w:t>
      </w:r>
      <w:r w:rsidRPr="00E30B06">
        <w:rPr>
          <w:rFonts w:ascii="Times New Roman" w:hAnsi="Times New Roman" w:cs="Times New Roman"/>
        </w:rPr>
        <w:fldChar w:fldCharType="begin">
          <w:fldData xml:space="preserve">PEVuZE5vdGU+PENpdGU+PEF1dGhvcj5ZaXA8L0F1dGhvcj48WWVhcj4yMDA3PC9ZZWFyPjxSZWNO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</w:fldData>
        </w:fldChar>
      </w:r>
      <w:r w:rsidRPr="00E30B06">
        <w:rPr>
          <w:rFonts w:ascii="Times New Roman" w:hAnsi="Times New Roman" w:cs="Times New Roman"/>
        </w:rPr>
        <w:instrText xml:space="preserve"> ADDIN EN.CITE </w:instrText>
      </w:r>
      <w:r w:rsidRPr="00E30B06">
        <w:rPr>
          <w:rFonts w:ascii="Times New Roman" w:hAnsi="Times New Roman" w:cs="Times New Roman"/>
        </w:rPr>
        <w:fldChar w:fldCharType="begin">
          <w:fldData xml:space="preserve">PEVuZE5vdGU+PENpdGU+PEF1dGhvcj5ZaXA8L0F1dGhvcj48WWVhcj4yMDA3PC9ZZWFyPjxSZWNO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</w:fldData>
        </w:fldChar>
      </w:r>
      <w:r w:rsidRPr="00E30B06">
        <w:rPr>
          <w:rFonts w:ascii="Times New Roman" w:hAnsi="Times New Roman" w:cs="Times New Roman"/>
        </w:rPr>
        <w:instrText xml:space="preserve"> ADDIN EN.CITE.DATA </w:instrText>
      </w:r>
      <w:r w:rsidRPr="00E30B06">
        <w:rPr>
          <w:rFonts w:ascii="Times New Roman" w:hAnsi="Times New Roman" w:cs="Times New Roman"/>
        </w:rPr>
      </w:r>
      <w:r w:rsidRPr="00E30B06">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sidRPr="00E30B06">
        <w:rPr>
          <w:rFonts w:ascii="Times New Roman" w:hAnsi="Times New Roman" w:cs="Times New Roman"/>
          <w:noProof/>
        </w:rPr>
        <w:t>(Tong, Wu, MacLachlan, &amp; Zhu, 2021; Yip et al., 2007; L. Zhou, Zhou, de Vries, Liu, &amp; Sun, 2024)</w:t>
      </w:r>
      <w:r w:rsidRPr="00E30B06">
        <w:rPr>
          <w:rFonts w:ascii="Times New Roman" w:hAnsi="Times New Roman" w:cs="Times New Roman"/>
        </w:rPr>
        <w:fldChar w:fldCharType="end"/>
      </w:r>
      <w:r w:rsidRPr="00E30B06">
        <w:rPr>
          <w:rFonts w:ascii="Times New Roman" w:hAnsi="Times New Roman" w:cs="Times New Roman"/>
        </w:rPr>
        <w:t xml:space="preserve"> marks the beginning of the increased scientific research interest in </w:t>
      </w:r>
      <w:r>
        <w:rPr>
          <w:rFonts w:ascii="Times New Roman" w:hAnsi="Times New Roman" w:cs="Times New Roman"/>
        </w:rPr>
        <w:t xml:space="preserve">the </w:t>
      </w:r>
      <w:r w:rsidRPr="00E30B06">
        <w:rPr>
          <w:rFonts w:ascii="Times New Roman" w:hAnsi="Times New Roman" w:cs="Times New Roman"/>
        </w:rPr>
        <w:t>rural collective economy in China. The concept of social capital involving structural, cognitive</w:t>
      </w:r>
      <w:r>
        <w:rPr>
          <w:rFonts w:ascii="Times New Roman" w:hAnsi="Times New Roman" w:cs="Times New Roman"/>
        </w:rPr>
        <w:t>,</w:t>
      </w:r>
      <w:r w:rsidRPr="00E30B06">
        <w:rPr>
          <w:rFonts w:ascii="Times New Roman" w:hAnsi="Times New Roman" w:cs="Times New Roman"/>
        </w:rPr>
        <w:t xml:space="preserve"> or relational social networks, community </w:t>
      </w:r>
      <w:r w:rsidR="00D70F8F" w:rsidRPr="00681501">
        <w:rPr>
          <w:rFonts w:ascii="Times New Roman" w:hAnsi="Times New Roman" w:cs="Times New Roman"/>
          <w:highlight w:val="yellow"/>
        </w:rPr>
        <w:t>organisations</w:t>
      </w:r>
      <w:r w:rsidRPr="00E30B06">
        <w:rPr>
          <w:rFonts w:ascii="Times New Roman" w:hAnsi="Times New Roman" w:cs="Times New Roman"/>
        </w:rPr>
        <w:t>, community memberships, social supports</w:t>
      </w:r>
      <w:r>
        <w:rPr>
          <w:rFonts w:ascii="Times New Roman" w:hAnsi="Times New Roman" w:cs="Times New Roman"/>
        </w:rPr>
        <w:t>,</w:t>
      </w:r>
      <w:r w:rsidRPr="00E30B06">
        <w:rPr>
          <w:rFonts w:ascii="Times New Roman" w:hAnsi="Times New Roman" w:cs="Times New Roman"/>
        </w:rPr>
        <w:t xml:space="preserve"> and cooperatives has been found to have </w:t>
      </w:r>
      <w:r>
        <w:rPr>
          <w:rFonts w:ascii="Times New Roman" w:hAnsi="Times New Roman" w:cs="Times New Roman"/>
        </w:rPr>
        <w:t xml:space="preserve">a </w:t>
      </w:r>
      <w:r w:rsidRPr="00E30B06">
        <w:rPr>
          <w:rFonts w:ascii="Times New Roman" w:hAnsi="Times New Roman" w:cs="Times New Roman"/>
        </w:rPr>
        <w:t xml:space="preserve">strong collective with </w:t>
      </w:r>
      <w:r>
        <w:rPr>
          <w:rFonts w:ascii="Times New Roman" w:hAnsi="Times New Roman" w:cs="Times New Roman"/>
        </w:rPr>
        <w:t xml:space="preserve">a </w:t>
      </w:r>
      <w:r w:rsidRPr="00E30B06">
        <w:rPr>
          <w:rFonts w:ascii="Times New Roman" w:hAnsi="Times New Roman" w:cs="Times New Roman"/>
        </w:rPr>
        <w:t>collective economy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&lt;EndNote&gt;&lt;Cite&gt;&lt;Author&gt;Yip&lt;/Author&gt;&lt;Year&gt;2007&lt;/Year&gt;&lt;RecNum&gt;5&lt;/RecNum&gt;&lt;DisplayText&gt;(Yip et al., 2007)&lt;/DisplayText&gt;&lt;record&gt;&lt;rec-number&gt;5&lt;/rec-number&gt;&lt;foreign-keys&gt;&lt;key app="EN" db-id="ddex5xtr52wsebeeafs5rz2qpsf9zprwzdxa" timestamp="1724032218"&gt;5&lt;/key&gt;&lt;/foreign-keys&gt;&lt;ref-type name="Journal Article"&gt;17&lt;/ref-type&gt;&lt;contributors&gt;&lt;authors&gt;&lt;author&gt;Yip, Winnie&lt;/author&gt;&lt;author&gt;Subramanian, Sankaran Venkata&lt;/author&gt;&lt;author&gt;Mitchell, Andrew D&lt;/author&gt;&lt;author&gt;Lee, Dominic TS&lt;/author&gt;&lt;author&gt;Wang, Jian&lt;/author&gt;&lt;author&gt;Kawachi, Ichiro&lt;/author&gt;&lt;/authors&gt;&lt;/contributors&gt;&lt;titles&gt;&lt;title&gt;Does social capital enhance health and well-being? Evidence from rural China&lt;/title&gt;&lt;secondary-title&gt;Social science &amp;amp; medicine&lt;/secondary-title&gt;&lt;/titles&gt;&lt;periodical&gt;&lt;full-title&gt;Social science &amp;amp; medicine&lt;/full-title&gt;&lt;/periodical&gt;&lt;pages&gt;35-49&lt;/pages&gt;&lt;volume&gt;64&lt;/volume&gt;&lt;number&gt;1&lt;/number&gt;&lt;dates&gt;&lt;year&gt;2007&lt;/year&gt;&lt;/dates&gt;&lt;isbn&gt;0277-9536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(Yip et al., 2007)</w:t>
      </w:r>
      <w:r w:rsidRPr="00E30B06">
        <w:rPr>
          <w:rFonts w:ascii="Times New Roman" w:hAnsi="Times New Roman" w:cs="Times New Roman"/>
        </w:rPr>
        <w:fldChar w:fldCharType="end"/>
      </w:r>
      <w:r w:rsidRPr="00E30B06">
        <w:rPr>
          <w:rFonts w:ascii="Times New Roman" w:hAnsi="Times New Roman" w:cs="Times New Roman"/>
        </w:rPr>
        <w:t xml:space="preserve">. Figure </w:t>
      </w:r>
      <w:r>
        <w:rPr>
          <w:rFonts w:ascii="Times New Roman" w:hAnsi="Times New Roman" w:cs="Times New Roman"/>
        </w:rPr>
        <w:t>8</w:t>
      </w:r>
      <w:r w:rsidRPr="00E30B06">
        <w:rPr>
          <w:rFonts w:ascii="Times New Roman" w:hAnsi="Times New Roman" w:cs="Times New Roman"/>
        </w:rPr>
        <w:t xml:space="preserve"> further provides trending topics extracted from the analysis. These topics have recently gained the attention of scholars and have been the focus of research in the field of rural collective economy.</w:t>
      </w:r>
      <w:r>
        <w:rPr>
          <w:rFonts w:ascii="Times New Roman" w:hAnsi="Times New Roman" w:cs="Times New Roman"/>
        </w:rPr>
        <w:t xml:space="preserve"> </w:t>
      </w:r>
      <w:r w:rsidRPr="00E30B06">
        <w:rPr>
          <w:rFonts w:ascii="Times New Roman" w:hAnsi="Times New Roman" w:cs="Times New Roman"/>
          <w:shd w:val="clear" w:color="auto" w:fill="FFFFFF"/>
        </w:rPr>
        <w:t xml:space="preserve">However, in </w:t>
      </w:r>
      <w:r w:rsidRPr="0090215D">
        <w:rPr>
          <w:rFonts w:ascii="Times New Roman" w:hAnsi="Times New Roman" w:cs="Times New Roman"/>
          <w:shd w:val="clear" w:color="auto" w:fill="FFFFFF"/>
        </w:rPr>
        <w:t>recent years, scientific research on rural collective economy has shifted towards collective actions</w:t>
      </w:r>
      <w:r w:rsidRPr="0090215D">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&lt;EndNote&gt;&lt;Cite&gt;&lt;Author&gt;Cao&lt;/Author&gt;&lt;Year&gt;2023&lt;/Year&gt;&lt;RecNum&gt;23&lt;/RecNum&gt;&lt;DisplayText&gt;(Cao, Wang, &amp;amp; Zang, 2023; Yahua Wang &amp;amp; Wang, 2022)&lt;/DisplayText&gt;&lt;record&gt;&lt;rec-number&gt;23&lt;/rec-number&gt;&lt;foreign-keys&gt;&lt;key app="EN" db-id="ddex5xtr52wsebeeafs5rz2qpsf9zprwzdxa" timestamp="1724889537"&gt;23&lt;/key&gt;&lt;/foreign-keys&gt;&lt;ref-type name="Journal Article"&gt;17&lt;/ref-type&gt;&lt;contributors&gt;&lt;authors&gt;&lt;author&gt;Cao, Danqiu&lt;/author&gt;&lt;author&gt;Wang, Yahua&lt;/author&gt;&lt;author&gt;Zang, Liangzhen&lt;/author&gt;&lt;/authors&gt;&lt;/contributors&gt;&lt;titles&gt;&lt;title&gt;The Effects of Land Reallocation on Irrigation Collective Action: Moderating Effects of Informal Organizations and Leadership&lt;/title&gt;&lt;secondary-title&gt;Land&lt;/secondary-title&gt;&lt;/titles&gt;&lt;periodical&gt;&lt;full-title&gt;Land&lt;/full-title&gt;&lt;/periodical&gt;&lt;pages&gt;1336&lt;/pages&gt;&lt;volume&gt;12&lt;/volume&gt;&lt;number&gt;7&lt;/number&gt;&lt;dates&gt;&lt;year&gt;2023&lt;/year&gt;&lt;/dates&gt;&lt;isbn&gt;2073-445X&lt;/isbn&gt;&lt;urls&gt;&lt;/urls&gt;&lt;/record&gt;&lt;/Cite&gt;&lt;Cite&gt;&lt;Author&gt;Wang&lt;/Author&gt;&lt;Year&gt;2022&lt;/Year&gt;&lt;RecNum&gt;24&lt;/RecNum&gt;&lt;record&gt;&lt;rec-number&gt;24&lt;/rec-number&gt;&lt;foreign-keys&gt;&lt;key app="EN" db-id="ddex5xtr52wsebeeafs5rz2qpsf9zprwzdxa" timestamp="1724889626"&gt;24&lt;/key&gt;&lt;/foreign-keys&gt;&lt;ref-type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90215D">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(Cao, Wang, &amp; Zang, 2023; Yahua Wang &amp; Wang, 2022)</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agricultural cooperatives</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&lt;EndNote&gt;&lt;Cite&gt;&lt;Author&gt;Zhu&lt;/Author&gt;&lt;Year&gt;2024&lt;/Year&gt;&lt;RecNum&gt;25&lt;/RecNum&gt;&lt;DisplayText&gt;(J. Liu, Yang, &amp;amp; Zhang, 2023; Zhu &amp;amp; Wang, 2024)&lt;/DisplayText&gt;&lt;record&gt;&lt;rec-number&gt;25&lt;/rec-number&gt;&lt;foreign-keys&gt;&lt;key app="EN" db-id="ddex5xtr52wsebeeafs5rz2qpsf9zprwzdxa" timestamp="1724889729"&gt;25&lt;/key&gt;&lt;/foreign-keys&gt;&lt;ref-type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Cite&gt;&lt;Author&gt;Liu&lt;/Author&gt;&lt;Year&gt;2023&lt;/Year&gt;&lt;RecNum&gt;26&lt;/RecNum&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(J. Liu, Yang, &amp; Zhang, 2023; Zhu &amp; Wang, 2024)</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common prosperity</w:t>
      </w:r>
      <w:r w:rsidRPr="0090215D">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&lt;EndNote&gt;&lt;Cite&gt;&lt;Author&gt;Li&lt;/Author&gt;&lt;Year&gt;2023&lt;/Year&gt;&lt;RecNum&gt;27&lt;/RecNum&gt;&lt;DisplayText&gt;(H. Li &amp;amp; Yang, 2023; Y. Zhang, Xu, Jia, Yang, &amp;amp; Wang, 2022)&lt;/DisplayText&gt;&lt;record&gt;&lt;rec-number&gt;27&lt;/rec-number&gt;&lt;foreign-keys&gt;&lt;key app="EN" db-id="ddex5xtr52wsebeeafs5rz2qpsf9zprwzdxa" timestamp="1724889965"&gt;27&lt;/key&gt;&lt;/foreign-keys&gt;&lt;ref-type name="Journal Article"&gt;17&lt;/ref-type&gt;&lt;contributors&gt;&lt;authors&gt;&lt;author&gt;Li, Heng&lt;/author&gt;&lt;author&gt;Yang, Shangguang&lt;/author&gt;&lt;/authors&gt;&lt;/contributors&gt;&lt;titles&gt;&lt;title&gt;The road to common prosperity: Can the digital countryside construction increase household income?&lt;/title&gt;&lt;secondary-title&gt;Sustainability&lt;/secondary-title&gt;&lt;/titles&gt;&lt;periodical&gt;&lt;full-title&gt;Sustainability&lt;/full-title&gt;&lt;/periodical&gt;&lt;pages&gt;4020&lt;/pages&gt;&lt;volume&gt;15&lt;/volume&gt;&lt;number&gt;5&lt;/number&gt;&lt;dates&gt;&lt;year&gt;2023&lt;/year&gt;&lt;/dates&gt;&lt;isbn&gt;2071-1050&lt;/isbn&gt;&lt;urls&gt;&lt;/urls&gt;&lt;/record&gt;&lt;/Cite&gt;&lt;Cite&gt;&lt;Author&gt;Zhang&lt;/Author&gt;&lt;Year&gt;2022&lt;/Year&gt;&lt;RecNum&gt;28&lt;/RecNum&gt;&lt;record&gt;&lt;rec-number&gt;28&lt;/rec-number&gt;&lt;foreign-keys&gt;&lt;key app="EN" db-id="ddex5xtr52wsebeeafs5rz2qpsf9zprwzdxa" timestamp="1725078434"&gt;28&lt;/key&gt;&lt;/foreign-keys&gt;&lt;ref-type name="Journal Article"&gt;17&lt;/ref-type&gt;&lt;contributors&gt;&lt;authors&gt;&lt;author&gt;Zhang, Yan&lt;/author&gt;&lt;author&gt;Xu, Hong&lt;/author&gt;&lt;author&gt;Jia, Rongrong&lt;/author&gt;&lt;author&gt;Yang, Hongyan&lt;/author&gt;&lt;author&gt;Wang, Caicai&lt;/author&gt;&lt;/authors&gt;&lt;/contributors&gt;&lt;titles&gt;&lt;title&gt;Realizing common prosperity: The action logic of social entrepreneurship community mobilization in rural tourism&lt;/title&gt;&lt;secondary-title&gt;Elem Sci Anth&lt;/secondary-title&gt;&lt;/titles&gt;&lt;periodical&gt;&lt;full-title&gt;Elem Sci Anth&lt;/full-title&gt;&lt;/periodical&gt;&lt;pages&gt;00006&lt;/pages&gt;&lt;volume&gt;10&lt;/volume&gt;&lt;number&gt;1&lt;/number&gt;&lt;dates&gt;&lt;year&gt;2022&lt;/year&gt;&lt;/dates&gt;&lt;isbn&gt;2325-1026&lt;/isbn&gt;&lt;urls&gt;&lt;/urls&gt;&lt;/record&gt;&lt;/Cite&gt;&lt;/EndNote&gt;</w:instrText>
      </w:r>
      <w:r w:rsidRPr="0090215D">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(H. Li &amp; Yang, 2023; Y. Zhang, Xu, Jia, Yang, &amp; Wang, 2022)</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w:t>
      </w:r>
      <w:r w:rsidRPr="0090215D">
        <w:rPr>
          <w:rFonts w:ascii="Times New Roman" w:hAnsi="Times New Roman" w:cs="Times New Roman"/>
        </w:rPr>
        <w:t xml:space="preserve"> </w:t>
      </w:r>
      <w:r w:rsidRPr="0090215D">
        <w:rPr>
          <w:rFonts w:ascii="Times New Roman" w:hAnsi="Times New Roman" w:cs="Times New Roman"/>
          <w:shd w:val="clear" w:color="auto" w:fill="FFFFFF"/>
        </w:rPr>
        <w:t>rural revitalization</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&lt;EndNote&gt;&lt;Cite&gt;&lt;Author&gt;Zhou&lt;/Author&gt;&lt;Year&gt;2024&lt;/Year&gt;&lt;RecNum&gt;29&lt;/RecNum&gt;&lt;DisplayText&gt;(T. Zhou, Luo, &amp;amp; Zhang, 2024)&lt;/DisplayText&gt;&lt;record&gt;&lt;rec-number&gt;29&lt;/rec-number&gt;&lt;foreign-keys&gt;&lt;key app="EN" db-id="ddex5xtr52wsebeeafs5rz2qpsf9zprwzdxa" timestamp="1725078539"&gt;29&lt;/key&gt;&lt;/foreign-keys&gt;&lt;ref-type name="Journal Article"&gt;17&lt;/ref-type&gt;&lt;contributors&gt;&lt;authors&gt;&lt;author&gt;Zhou, Tianxiao&lt;/author&gt;&lt;author&gt;Luo, Zhiwen&lt;/author&gt;&lt;author&gt;Zhang, Xiaobin&lt;/author&gt;&lt;/authors&gt;&lt;/contributors&gt;&lt;titles&gt;&lt;title&gt;How do China&amp;apos;s villages self‐organize collective land use under the background of rural revitalization? A multi‐case study in Zhejiang, Fujian and Guizhou provinces&lt;/title&gt;&lt;secondary-title&gt;Growth and Change&lt;/secondary-title&gt;&lt;/titles&gt;&lt;periodical&gt;&lt;full-title&gt;Growth and Change&lt;/full-title&gt;&lt;/periodical&gt;&lt;pages&gt;e12688&lt;/pages&gt;&lt;volume&gt;55&lt;/volume&gt;&lt;number&gt;1&lt;/number&gt;&lt;dates&gt;&lt;year&gt;2024&lt;/year&gt;&lt;/dates&gt;&lt;isbn&gt;0017-4815&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(T. Zhou, Luo, &amp; Zhang, 2024)</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property right</w:t>
      </w:r>
      <w:r w:rsidRPr="0090215D">
        <w:rPr>
          <w:rFonts w:ascii="Times New Roman" w:hAnsi="Times New Roman" w:cs="Times New Roman"/>
          <w:shd w:val="clear" w:color="auto" w:fill="FFFFFF"/>
        </w:rPr>
        <w:fldChar w:fldCharType="begin"/>
      </w:r>
      <w:r w:rsidRPr="0090215D">
        <w:rPr>
          <w:rFonts w:ascii="Times New Roman" w:hAnsi="Times New Roman" w:cs="Times New Roman"/>
          <w:shd w:val="clear" w:color="auto" w:fill="FFFFFF"/>
        </w:rPr>
        <w:instrText xml:space="preserve"> ADDIN EN.CITE &lt;EndNote&gt;&lt;Cite&gt;&lt;Author&gt;Yang&lt;/Author&gt;&lt;Year&gt;2020&lt;/Year&gt;&lt;RecNum&gt;30&lt;/RecNum&gt;&lt;DisplayText&gt;(Y. Yang et al., 2020)&lt;/DisplayText&gt;&lt;record&gt;&lt;rec-number&gt;30&lt;/rec-number&gt;&lt;foreign-keys&gt;&lt;key app="EN" db-id="ddex5xtr52wsebeeafs5rz2qpsf9zprwzdxa" timestamp="1725078649"&gt;30&lt;/key&gt;&lt;/foreign-keys&gt;&lt;ref-type name="Journal Article"&gt;17&lt;/ref-type&gt;&lt;contributors&gt;&lt;authors&gt;&lt;author&gt;Yang, Yang&lt;/author&gt;&lt;author&gt;Li, Hua&lt;/author&gt;&lt;author&gt;Liu, Zhen&lt;/author&gt;&lt;author&gt;Cheng, Long&lt;/author&gt;&lt;author&gt;Abu Hatab, Assem&lt;/author&gt;&lt;author&gt;Lan, Jing&lt;/author&gt;&lt;/authors&gt;&lt;/contributors&gt;&lt;titles&gt;&lt;title&gt;Effect of forestland property rights and village off-farm environment on off-Farm employment in Southern China&lt;/title&gt;&lt;secondary-title&gt;Sustainability&lt;/secondary-title&gt;&lt;/titles&gt;&lt;periodical&gt;&lt;full-title&gt;Sustainability&lt;/full-title&gt;&lt;/periodical&gt;&lt;pages&gt;2605&lt;/pages&gt;&lt;volume&gt;12&lt;/volume&gt;&lt;number&gt;7&lt;/number&gt;&lt;dates&gt;&lt;year&gt;2020&lt;/year&gt;&lt;/dates&gt;&lt;isbn&gt;2071-1050&lt;/isbn&gt;&lt;urls&gt;&lt;/urls&gt;&lt;/record&gt;&lt;/Cite&gt;&lt;/EndNote&gt;</w:instrText>
      </w:r>
      <w:r w:rsidRPr="0090215D">
        <w:rPr>
          <w:rFonts w:ascii="Times New Roman" w:hAnsi="Times New Roman" w:cs="Times New Roman"/>
          <w:shd w:val="clear" w:color="auto" w:fill="FFFFFF"/>
        </w:rPr>
        <w:fldChar w:fldCharType="separate"/>
      </w:r>
      <w:r w:rsidRPr="0090215D">
        <w:rPr>
          <w:rFonts w:ascii="Times New Roman" w:hAnsi="Times New Roman" w:cs="Times New Roman"/>
          <w:noProof/>
          <w:shd w:val="clear" w:color="auto" w:fill="FFFFFF"/>
        </w:rPr>
        <w:t>(Y. Yang et al., 2020)</w:t>
      </w:r>
      <w:r w:rsidRPr="0090215D">
        <w:rPr>
          <w:rFonts w:ascii="Times New Roman" w:hAnsi="Times New Roman" w:cs="Times New Roman"/>
          <w:shd w:val="clear" w:color="auto" w:fill="FFFFFF"/>
        </w:rPr>
        <w:fldChar w:fldCharType="end"/>
      </w:r>
      <w:r w:rsidRPr="0090215D">
        <w:rPr>
          <w:rFonts w:ascii="Times New Roman" w:hAnsi="Times New Roman" w:cs="Times New Roman"/>
          <w:shd w:val="clear" w:color="auto" w:fill="FFFFFF"/>
        </w:rPr>
        <w:t xml:space="preserve">. </w:t>
      </w:r>
      <w:r w:rsidRPr="0090215D">
        <w:rPr>
          <w:rFonts w:ascii="Times New Roman" w:hAnsi="Times New Roman" w:cs="Times New Roman"/>
          <w:shd w:val="clear" w:color="auto" w:fill="FFFFFF"/>
        </w:rPr>
        <w:lastRenderedPageBreak/>
        <w:t>The results offer a full picture of the historical and contemporary changes in the trending topics relevant to the rural collective economy in China.</w:t>
      </w:r>
    </w:p>
    <w:p w14:paraId="6DB52F61" w14:textId="77777777" w:rsidR="00364DEE" w:rsidRDefault="00364DEE" w:rsidP="00364DEE">
      <w:pPr>
        <w:autoSpaceDE w:val="0"/>
        <w:autoSpaceDN w:val="0"/>
        <w:adjustRightInd w:val="0"/>
        <w:spacing w:after="0"/>
        <w:jc w:val="center"/>
        <w:rPr>
          <w:rFonts w:ascii="Times New Roman" w:hAnsi="Times New Roman" w:cs="Times New Roman"/>
          <w:b/>
          <w:bCs/>
        </w:rPr>
      </w:pPr>
    </w:p>
    <w:p w14:paraId="5AE79758" w14:textId="77777777" w:rsidR="00364DEE" w:rsidRDefault="00364DEE" w:rsidP="00364DEE">
      <w:pPr>
        <w:autoSpaceDE w:val="0"/>
        <w:autoSpaceDN w:val="0"/>
        <w:adjustRightInd w:val="0"/>
        <w:spacing w:after="0"/>
        <w:jc w:val="center"/>
        <w:rPr>
          <w:rFonts w:ascii="Times New Roman" w:hAnsi="Times New Roman" w:cs="Times New Roman"/>
          <w:b/>
          <w:bCs/>
        </w:rPr>
      </w:pPr>
      <w:r>
        <w:rPr>
          <w:noProof/>
        </w:rPr>
        <w:drawing>
          <wp:anchor distT="0" distB="0" distL="114300" distR="114300" simplePos="0" relativeHeight="251661312" behindDoc="1" locked="0" layoutInCell="1" allowOverlap="1" wp14:anchorId="176C0B3B" wp14:editId="26F78E42">
            <wp:simplePos x="0" y="0"/>
            <wp:positionH relativeFrom="column">
              <wp:posOffset>-180975</wp:posOffset>
            </wp:positionH>
            <wp:positionV relativeFrom="paragraph">
              <wp:posOffset>253365</wp:posOffset>
            </wp:positionV>
            <wp:extent cx="5692140" cy="3398520"/>
            <wp:effectExtent l="0" t="0" r="3810" b="0"/>
            <wp:wrapTight wrapText="bothSides">
              <wp:wrapPolygon edited="0">
                <wp:start x="0" y="0"/>
                <wp:lineTo x="0" y="21430"/>
                <wp:lineTo x="21542" y="21430"/>
                <wp:lineTo x="21542" y="0"/>
                <wp:lineTo x="0" y="0"/>
              </wp:wrapPolygon>
            </wp:wrapTight>
            <wp:docPr id="17736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2017" name=""/>
                    <pic:cNvPicPr/>
                  </pic:nvPicPr>
                  <pic:blipFill>
                    <a:blip r:embed="rId13">
                      <a:extLst>
                        <a:ext uri="{28A0092B-C50C-407E-A947-70E740481C1C}">
                          <a14:useLocalDpi xmlns:a14="http://schemas.microsoft.com/office/drawing/2010/main" val="0"/>
                        </a:ext>
                      </a:extLst>
                    </a:blip>
                    <a:stretch>
                      <a:fillRect/>
                    </a:stretch>
                  </pic:blipFill>
                  <pic:spPr>
                    <a:xfrm>
                      <a:off x="0" y="0"/>
                      <a:ext cx="5692140" cy="3398520"/>
                    </a:xfrm>
                    <a:prstGeom prst="rect">
                      <a:avLst/>
                    </a:prstGeom>
                  </pic:spPr>
                </pic:pic>
              </a:graphicData>
            </a:graphic>
            <wp14:sizeRelH relativeFrom="page">
              <wp14:pctWidth>0</wp14:pctWidth>
            </wp14:sizeRelH>
            <wp14:sizeRelV relativeFrom="page">
              <wp14:pctHeight>0</wp14:pctHeight>
            </wp14:sizeRelV>
          </wp:anchor>
        </w:drawing>
      </w:r>
    </w:p>
    <w:p w14:paraId="01A5F599" w14:textId="77777777" w:rsidR="00364DEE" w:rsidRDefault="00364DEE" w:rsidP="00364DEE">
      <w:pPr>
        <w:autoSpaceDE w:val="0"/>
        <w:autoSpaceDN w:val="0"/>
        <w:adjustRightInd w:val="0"/>
        <w:spacing w:after="0"/>
        <w:jc w:val="center"/>
        <w:rPr>
          <w:rFonts w:ascii="Times New Roman" w:hAnsi="Times New Roman" w:cs="Times New Roman"/>
          <w:b/>
          <w:bCs/>
        </w:rPr>
      </w:pPr>
      <w:r w:rsidRPr="00E30B06">
        <w:rPr>
          <w:rFonts w:ascii="Times New Roman" w:hAnsi="Times New Roman" w:cs="Times New Roman"/>
          <w:b/>
          <w:bCs/>
        </w:rPr>
        <w:t xml:space="preserve">Figure </w:t>
      </w:r>
      <w:r>
        <w:rPr>
          <w:rFonts w:ascii="Times New Roman" w:hAnsi="Times New Roman" w:cs="Times New Roman"/>
          <w:b/>
          <w:bCs/>
        </w:rPr>
        <w:t>8</w:t>
      </w:r>
      <w:r w:rsidRPr="00E30B06">
        <w:rPr>
          <w:rFonts w:ascii="Times New Roman" w:hAnsi="Times New Roman" w:cs="Times New Roman"/>
          <w:b/>
          <w:bCs/>
        </w:rPr>
        <w:t xml:space="preserve">: Thematic evolution of </w:t>
      </w:r>
      <w:r>
        <w:rPr>
          <w:rFonts w:ascii="Times New Roman" w:hAnsi="Times New Roman" w:cs="Times New Roman"/>
          <w:b/>
          <w:bCs/>
        </w:rPr>
        <w:t xml:space="preserve">trend topics </w:t>
      </w:r>
      <w:r w:rsidRPr="00E30B06">
        <w:rPr>
          <w:rFonts w:ascii="Times New Roman" w:hAnsi="Times New Roman" w:cs="Times New Roman"/>
          <w:b/>
          <w:bCs/>
        </w:rPr>
        <w:t>over time</w:t>
      </w:r>
    </w:p>
    <w:p w14:paraId="56CB8DE7" w14:textId="77777777" w:rsidR="00364DEE" w:rsidRDefault="00364DEE" w:rsidP="00364DEE">
      <w:pPr>
        <w:autoSpaceDE w:val="0"/>
        <w:autoSpaceDN w:val="0"/>
        <w:adjustRightInd w:val="0"/>
        <w:spacing w:after="0"/>
        <w:jc w:val="both"/>
        <w:rPr>
          <w:rFonts w:ascii="Times New Roman" w:hAnsi="Times New Roman" w:cs="Times New Roman"/>
          <w:b/>
          <w:bCs/>
        </w:rPr>
      </w:pPr>
    </w:p>
    <w:p w14:paraId="5A0FADE9"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Thematic Clusters </w:t>
      </w:r>
    </w:p>
    <w:p w14:paraId="268FA487" w14:textId="77777777" w:rsidR="00364DEE" w:rsidRPr="00E30B06" w:rsidRDefault="00364DEE" w:rsidP="00364DEE">
      <w:pPr>
        <w:autoSpaceDE w:val="0"/>
        <w:autoSpaceDN w:val="0"/>
        <w:adjustRightInd w:val="0"/>
        <w:spacing w:after="0"/>
        <w:jc w:val="both"/>
        <w:rPr>
          <w:rFonts w:ascii="Times New Roman" w:hAnsi="Times New Roman" w:cs="Times New Roman"/>
          <w:shd w:val="clear" w:color="auto" w:fill="FFFFFF"/>
        </w:rPr>
      </w:pPr>
      <w:r w:rsidRPr="00E30B06">
        <w:rPr>
          <w:rFonts w:ascii="Times New Roman" w:hAnsi="Times New Roman" w:cs="Times New Roman"/>
          <w:shd w:val="clear" w:color="auto" w:fill="FFFFFF"/>
        </w:rPr>
        <w:t xml:space="preserve">The strategic diagram was used to evaluate the thematic clusters emerging from </w:t>
      </w:r>
      <w:r>
        <w:rPr>
          <w:rFonts w:ascii="Times New Roman" w:hAnsi="Times New Roman" w:cs="Times New Roman"/>
          <w:shd w:val="clear" w:color="auto" w:fill="FFFFFF"/>
        </w:rPr>
        <w:t xml:space="preserve">the </w:t>
      </w:r>
      <w:r w:rsidRPr="00E30B06">
        <w:rPr>
          <w:rFonts w:ascii="Times New Roman" w:hAnsi="Times New Roman" w:cs="Times New Roman"/>
          <w:shd w:val="clear" w:color="auto" w:fill="FFFFFF"/>
        </w:rPr>
        <w:t xml:space="preserve">articles selected. Strategic diagrams display a quadrant with four zones, each representing a cluster of themes that have appeared </w:t>
      </w:r>
      <w:bookmarkEnd w:id="7"/>
      <w:r w:rsidRPr="00E30B06">
        <w:rPr>
          <w:rFonts w:ascii="Times New Roman" w:hAnsi="Times New Roman" w:cs="Times New Roman"/>
          <w:shd w:val="clear" w:color="auto" w:fill="FFFFFF"/>
        </w:rPr>
        <w:t>in various studies at different levels of centrality and density in a given field over time</w:t>
      </w:r>
      <w:r w:rsidRPr="00E30B06">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&lt;EndNote&gt;&lt;Cite&gt;&lt;Author&gt;Callon&lt;/Author&gt;&lt;Year&gt;1991&lt;/Year&gt;&lt;RecNum&gt;31&lt;/RecNum&gt;&lt;DisplayText&gt;(Callon, Courtial, &amp;amp; Laville, 1991)&lt;/DisplayText&gt;&lt;record&gt;&lt;rec-number&gt;31&lt;/rec-number&gt;&lt;foreign-keys&gt;&lt;key app="EN" db-id="ddex5xtr52wsebeeafs5rz2qpsf9zprwzdxa" timestamp="1725078808"&gt;31&lt;/key&gt;&lt;/foreign-keys&gt;&lt;ref-type name="Journal Article"&gt;17&lt;/ref-type&gt;&lt;contributors&gt;&lt;authors&gt;&lt;author&gt;Callon, Michel&lt;/author&gt;&lt;author&gt;Courtial, Jean Pierre&lt;/author&gt;&lt;author&gt;Laville, Francoise&lt;/author&gt;&lt;/authors&gt;&lt;/contributors&gt;&lt;titles&gt;&lt;title&gt;Co-word analysis as a tool for describing the network of interactions between basic and technological research: The case of polymer chemsitry&lt;/title&gt;&lt;secondary-title&gt;Scientometrics&lt;/secondary-title&gt;&lt;/titles&gt;&lt;periodical&gt;&lt;full-title&gt;Scientometrics&lt;/full-title&gt;&lt;/periodical&gt;&lt;pages&gt;155-205&lt;/pages&gt;&lt;volume&gt;22&lt;/volume&gt;&lt;dates&gt;&lt;year&gt;1991&lt;/year&gt;&lt;/dates&gt;&lt;isbn&gt;0138-9130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(Callon, Courtial, &amp; Laville, 1991)</w:t>
      </w:r>
      <w:r w:rsidRPr="00E30B06">
        <w:rPr>
          <w:rFonts w:ascii="Times New Roman" w:hAnsi="Times New Roman" w:cs="Times New Roman"/>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  The Size of clusters is directly related to the quantity of words frequently used and contained in the cluster.</w:t>
      </w:r>
      <w:r w:rsidRPr="00E30B06">
        <w:rPr>
          <w:rFonts w:ascii="Times New Roman" w:hAnsi="Times New Roman" w:cs="Times New Roman"/>
          <w:b/>
          <w:bCs/>
          <w:shd w:val="clear" w:color="auto" w:fill="FFFFFF"/>
        </w:rPr>
        <w:t xml:space="preserve"> </w:t>
      </w:r>
      <w:r w:rsidRPr="00E30B06">
        <w:rPr>
          <w:rFonts w:ascii="Times New Roman" w:hAnsi="Times New Roman" w:cs="Times New Roman"/>
          <w:shd w:val="clear" w:color="auto" w:fill="FFFFFF"/>
        </w:rPr>
        <w:t xml:space="preserve"> The themes in the four zones are classified as motor themes, developed and isolated, basic and transversal, and external themes. In zone 1 (motor themes), the themes with high density and centrality have been regularly researched over a long </w:t>
      </w:r>
      <w:r>
        <w:rPr>
          <w:rFonts w:ascii="Times New Roman" w:hAnsi="Times New Roman" w:cs="Times New Roman"/>
          <w:shd w:val="clear" w:color="auto" w:fill="FFFFFF"/>
        </w:rPr>
        <w:t>period</w:t>
      </w:r>
      <w:r w:rsidRPr="00E30B06">
        <w:rPr>
          <w:rFonts w:ascii="Times New Roman" w:hAnsi="Times New Roman" w:cs="Times New Roman"/>
          <w:shd w:val="clear" w:color="auto" w:fill="FFFFFF"/>
        </w:rPr>
        <w:t>. The themes in this cluster are the most relevant, highly connected with existing research concepts</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 </w:t>
      </w:r>
      <w:r>
        <w:rPr>
          <w:rFonts w:ascii="Times New Roman" w:hAnsi="Times New Roman" w:cs="Times New Roman"/>
          <w:shd w:val="clear" w:color="auto" w:fill="FFFFFF"/>
        </w:rPr>
        <w:t xml:space="preserve">the </w:t>
      </w:r>
      <w:r w:rsidRPr="00E30B06">
        <w:rPr>
          <w:rFonts w:ascii="Times New Roman" w:hAnsi="Times New Roman" w:cs="Times New Roman"/>
          <w:shd w:val="clear" w:color="auto" w:fill="FFFFFF"/>
        </w:rPr>
        <w:t>most developed area of scientific research</w:t>
      </w:r>
      <w:bookmarkStart w:id="8" w:name="_Hlk174855960"/>
      <w:r w:rsidRPr="00E30B06">
        <w:rPr>
          <w:rFonts w:ascii="Times New Roman" w:hAnsi="Times New Roman" w:cs="Times New Roman"/>
          <w:shd w:val="clear" w:color="auto" w:fill="FFFFFF"/>
        </w:rPr>
        <w:t xml:space="preserve">. Figure </w:t>
      </w:r>
      <w:r>
        <w:rPr>
          <w:rFonts w:ascii="Times New Roman" w:hAnsi="Times New Roman" w:cs="Times New Roman"/>
          <w:shd w:val="clear" w:color="auto" w:fill="FFFFFF"/>
        </w:rPr>
        <w:t xml:space="preserve">9 </w:t>
      </w:r>
      <w:r w:rsidRPr="00E30B06">
        <w:rPr>
          <w:rFonts w:ascii="Times New Roman" w:hAnsi="Times New Roman" w:cs="Times New Roman"/>
          <w:shd w:val="clear" w:color="auto" w:fill="FFFFFF"/>
        </w:rPr>
        <w:t xml:space="preserve">shows that the motor themes include </w:t>
      </w:r>
      <w:bookmarkEnd w:id="8"/>
      <w:r w:rsidRPr="00E30B06">
        <w:rPr>
          <w:rFonts w:ascii="Times New Roman" w:hAnsi="Times New Roman" w:cs="Times New Roman"/>
          <w:sz w:val="28"/>
          <w:szCs w:val="28"/>
        </w:rPr>
        <w:t>‘</w:t>
      </w:r>
      <w:r w:rsidRPr="00E30B06">
        <w:rPr>
          <w:rFonts w:ascii="Times New Roman" w:hAnsi="Times New Roman" w:cs="Times New Roman"/>
        </w:rPr>
        <w:t>farmer rural collective’, ‘collective forest tenure reform’, ‘village cadres’</w:t>
      </w:r>
      <w:r>
        <w:rPr>
          <w:rFonts w:ascii="Times New Roman" w:hAnsi="Times New Roman" w:cs="Times New Roman"/>
        </w:rPr>
        <w:t>,</w:t>
      </w:r>
      <w:r w:rsidRPr="00E30B06">
        <w:rPr>
          <w:rFonts w:ascii="Times New Roman" w:hAnsi="Times New Roman" w:cs="Times New Roman"/>
        </w:rPr>
        <w:t xml:space="preserve"> ‘agriculture’, ‘social capital’, ‘collective action’</w:t>
      </w:r>
      <w:r>
        <w:rPr>
          <w:rFonts w:ascii="Times New Roman" w:hAnsi="Times New Roman" w:cs="Times New Roman"/>
        </w:rPr>
        <w:t>,</w:t>
      </w:r>
      <w:r w:rsidRPr="00E30B06">
        <w:rPr>
          <w:rFonts w:ascii="Times New Roman" w:hAnsi="Times New Roman" w:cs="Times New Roman"/>
        </w:rPr>
        <w:t xml:space="preserve"> and ‘development’.</w:t>
      </w:r>
    </w:p>
    <w:p w14:paraId="6FA7A38F"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shd w:val="clear" w:color="auto" w:fill="FFFFFF"/>
        </w:rPr>
        <w:t>Zone 2 (niche themes) includes themes that are already formed in connected networks, highly developed</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but less relevant in contributing to the existing literature. Nonetheless, niche themes are likely to become motor themes </w:t>
      </w:r>
      <w:r>
        <w:rPr>
          <w:rFonts w:ascii="Times New Roman" w:hAnsi="Times New Roman" w:cs="Times New Roman"/>
          <w:shd w:val="clear" w:color="auto" w:fill="FFFFFF"/>
        </w:rPr>
        <w:t>shortly</w:t>
      </w:r>
      <w:r w:rsidRPr="00E30B06">
        <w:rPr>
          <w:rFonts w:ascii="Times New Roman" w:hAnsi="Times New Roman" w:cs="Times New Roman"/>
          <w:shd w:val="clear" w:color="auto" w:fill="FFFFFF"/>
        </w:rPr>
        <w:t xml:space="preserve">. The key themes in </w:t>
      </w:r>
      <w:r>
        <w:rPr>
          <w:rFonts w:ascii="Times New Roman" w:hAnsi="Times New Roman" w:cs="Times New Roman"/>
          <w:shd w:val="clear" w:color="auto" w:fill="FFFFFF"/>
        </w:rPr>
        <w:t>Zone</w:t>
      </w:r>
      <w:r w:rsidRPr="00E30B06">
        <w:rPr>
          <w:rFonts w:ascii="Times New Roman" w:hAnsi="Times New Roman" w:cs="Times New Roman"/>
          <w:shd w:val="clear" w:color="auto" w:fill="FFFFFF"/>
        </w:rPr>
        <w:t xml:space="preserve"> 2 include </w:t>
      </w:r>
      <w:r w:rsidRPr="00E30B06">
        <w:rPr>
          <w:rFonts w:ascii="Times New Roman" w:hAnsi="Times New Roman" w:cs="Times New Roman"/>
        </w:rPr>
        <w:t>‘Transaction costs’, ‘asset specificity’, ‘transaction uncertainty’, ‘collective forest tenure reform’, ‘community forestry policy’, ‘prosperity</w:t>
      </w:r>
      <w:r>
        <w:rPr>
          <w:rFonts w:ascii="Times New Roman" w:hAnsi="Times New Roman" w:cs="Times New Roman"/>
        </w:rPr>
        <w:t xml:space="preserve"> ', and </w:t>
      </w:r>
      <w:r w:rsidRPr="00E30B06">
        <w:rPr>
          <w:rFonts w:ascii="Times New Roman" w:hAnsi="Times New Roman" w:cs="Times New Roman"/>
        </w:rPr>
        <w:t>digital economy’.</w:t>
      </w:r>
    </w:p>
    <w:p w14:paraId="0D3AA0F5" w14:textId="491D179B" w:rsidR="00364DEE" w:rsidRPr="00E30B06" w:rsidRDefault="00364DEE" w:rsidP="00364DEE">
      <w:pPr>
        <w:jc w:val="both"/>
        <w:rPr>
          <w:rFonts w:ascii="Times New Roman" w:hAnsi="Times New Roman" w:cs="Times New Roman"/>
          <w:shd w:val="clear" w:color="auto" w:fill="FFFFFF"/>
        </w:rPr>
      </w:pPr>
      <w:r w:rsidRPr="00E30B06">
        <w:rPr>
          <w:rFonts w:ascii="Times New Roman" w:hAnsi="Times New Roman" w:cs="Times New Roman"/>
          <w:shd w:val="clear" w:color="auto" w:fill="FFFFFF"/>
        </w:rPr>
        <w:t xml:space="preserve"> Zone 3 consists of emerging or declining themes that were initially placed in Zone 1 but have since become </w:t>
      </w:r>
      <w:r w:rsidR="00D70F8F" w:rsidRPr="00681501">
        <w:rPr>
          <w:rFonts w:ascii="Times New Roman" w:hAnsi="Times New Roman" w:cs="Times New Roman"/>
          <w:highlight w:val="yellow"/>
          <w:shd w:val="clear" w:color="auto" w:fill="FFFFFF"/>
        </w:rPr>
        <w:t>marginalised</w:t>
      </w:r>
      <w:r w:rsidR="00D70F8F" w:rsidRPr="00E30B06">
        <w:rPr>
          <w:rFonts w:ascii="Times New Roman" w:hAnsi="Times New Roman" w:cs="Times New Roman"/>
          <w:shd w:val="clear" w:color="auto" w:fill="FFFFFF"/>
        </w:rPr>
        <w:t xml:space="preserve"> </w:t>
      </w:r>
      <w:r w:rsidRPr="00E30B06">
        <w:rPr>
          <w:rFonts w:ascii="Times New Roman" w:hAnsi="Times New Roman" w:cs="Times New Roman"/>
          <w:shd w:val="clear" w:color="auto" w:fill="FFFFFF"/>
        </w:rPr>
        <w:t xml:space="preserve">due to their minimal contribution to existing literature development. These themes have low development intensity and </w:t>
      </w:r>
      <w:r>
        <w:rPr>
          <w:rFonts w:ascii="Times New Roman" w:hAnsi="Times New Roman" w:cs="Times New Roman"/>
          <w:shd w:val="clear" w:color="auto" w:fill="FFFFFF"/>
        </w:rPr>
        <w:t xml:space="preserve">are </w:t>
      </w:r>
      <w:r w:rsidRPr="00E30B06">
        <w:rPr>
          <w:rFonts w:ascii="Times New Roman" w:hAnsi="Times New Roman" w:cs="Times New Roman"/>
          <w:shd w:val="clear" w:color="auto" w:fill="FFFFFF"/>
        </w:rPr>
        <w:t xml:space="preserve">less relevant in the current scientific studies in the area. The contributions of </w:t>
      </w:r>
      <w:r w:rsidRPr="00E30B06">
        <w:rPr>
          <w:rFonts w:ascii="Times New Roman" w:hAnsi="Times New Roman" w:cs="Times New Roman"/>
          <w:shd w:val="clear" w:color="auto" w:fill="FFFFFF"/>
        </w:rPr>
        <w:lastRenderedPageBreak/>
        <w:t xml:space="preserve">these concepts in theoretical literature </w:t>
      </w:r>
      <w:r>
        <w:rPr>
          <w:rFonts w:ascii="Times New Roman" w:hAnsi="Times New Roman" w:cs="Times New Roman"/>
          <w:shd w:val="clear" w:color="auto" w:fill="FFFFFF"/>
        </w:rPr>
        <w:t>are</w:t>
      </w:r>
      <w:r w:rsidRPr="00E30B06">
        <w:rPr>
          <w:rFonts w:ascii="Times New Roman" w:hAnsi="Times New Roman" w:cs="Times New Roman"/>
          <w:shd w:val="clear" w:color="auto" w:fill="FFFFFF"/>
        </w:rPr>
        <w:t xml:space="preserve"> less relevant. </w:t>
      </w:r>
      <w:r>
        <w:rPr>
          <w:rFonts w:ascii="Times New Roman" w:hAnsi="Times New Roman" w:cs="Times New Roman"/>
          <w:shd w:val="clear" w:color="auto" w:fill="FFFFFF"/>
        </w:rPr>
        <w:t>The theme</w:t>
      </w:r>
      <w:r w:rsidRPr="00E30B06">
        <w:rPr>
          <w:rFonts w:ascii="Times New Roman" w:hAnsi="Times New Roman" w:cs="Times New Roman"/>
          <w:shd w:val="clear" w:color="auto" w:fill="FFFFFF"/>
        </w:rPr>
        <w:t xml:space="preserve"> in zone 3 </w:t>
      </w:r>
      <w:r>
        <w:rPr>
          <w:rFonts w:ascii="Times New Roman" w:hAnsi="Times New Roman" w:cs="Times New Roman"/>
          <w:shd w:val="clear" w:color="auto" w:fill="FFFFFF"/>
        </w:rPr>
        <w:t>includes</w:t>
      </w:r>
      <w:r w:rsidRPr="00E30B06">
        <w:rPr>
          <w:rFonts w:ascii="Times New Roman" w:hAnsi="Times New Roman" w:cs="Times New Roman"/>
          <w:shd w:val="clear" w:color="auto" w:fill="FFFFFF"/>
        </w:rPr>
        <w:t xml:space="preserve"> farmer cooperative and fuzzy-set qualitative comparative analysis (fsqca).</w:t>
      </w:r>
    </w:p>
    <w:p w14:paraId="1D3DA229" w14:textId="7C1F8386"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noProof/>
        </w:rPr>
        <w:drawing>
          <wp:anchor distT="0" distB="0" distL="114300" distR="114300" simplePos="0" relativeHeight="251660288" behindDoc="1" locked="0" layoutInCell="1" allowOverlap="1" wp14:anchorId="021939D2" wp14:editId="1CCBD77A">
            <wp:simplePos x="0" y="0"/>
            <wp:positionH relativeFrom="page">
              <wp:posOffset>617220</wp:posOffset>
            </wp:positionH>
            <wp:positionV relativeFrom="paragraph">
              <wp:posOffset>1044575</wp:posOffset>
            </wp:positionV>
            <wp:extent cx="6461760" cy="3208020"/>
            <wp:effectExtent l="0" t="0" r="0" b="0"/>
            <wp:wrapTight wrapText="bothSides">
              <wp:wrapPolygon edited="0">
                <wp:start x="0" y="0"/>
                <wp:lineTo x="0" y="21420"/>
                <wp:lineTo x="21524" y="21420"/>
                <wp:lineTo x="21524" y="0"/>
                <wp:lineTo x="0" y="0"/>
              </wp:wrapPolygon>
            </wp:wrapTight>
            <wp:docPr id="23227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72835" name=""/>
                    <pic:cNvPicPr/>
                  </pic:nvPicPr>
                  <pic:blipFill>
                    <a:blip r:embed="rId14">
                      <a:extLst>
                        <a:ext uri="{28A0092B-C50C-407E-A947-70E740481C1C}">
                          <a14:useLocalDpi xmlns:a14="http://schemas.microsoft.com/office/drawing/2010/main" val="0"/>
                        </a:ext>
                      </a:extLst>
                    </a:blip>
                    <a:stretch>
                      <a:fillRect/>
                    </a:stretch>
                  </pic:blipFill>
                  <pic:spPr>
                    <a:xfrm>
                      <a:off x="0" y="0"/>
                      <a:ext cx="6461760" cy="3208020"/>
                    </a:xfrm>
                    <a:prstGeom prst="rect">
                      <a:avLst/>
                    </a:prstGeom>
                  </pic:spPr>
                </pic:pic>
              </a:graphicData>
            </a:graphic>
            <wp14:sizeRelH relativeFrom="page">
              <wp14:pctWidth>0</wp14:pctWidth>
            </wp14:sizeRelH>
            <wp14:sizeRelV relativeFrom="page">
              <wp14:pctHeight>0</wp14:pctHeight>
            </wp14:sizeRelV>
          </wp:anchor>
        </w:drawing>
      </w:r>
      <w:r w:rsidRPr="00E30B06">
        <w:rPr>
          <w:rFonts w:ascii="Times New Roman" w:hAnsi="Times New Roman" w:cs="Times New Roman"/>
          <w:shd w:val="clear" w:color="auto" w:fill="FFFFFF"/>
        </w:rPr>
        <w:t xml:space="preserve">Themes in Zone 4 are considered basic themes with </w:t>
      </w:r>
      <w:r>
        <w:rPr>
          <w:rFonts w:ascii="Times New Roman" w:hAnsi="Times New Roman" w:cs="Times New Roman"/>
          <w:shd w:val="clear" w:color="auto" w:fill="FFFFFF"/>
        </w:rPr>
        <w:t xml:space="preserve">a </w:t>
      </w:r>
      <w:r w:rsidRPr="00E30B06">
        <w:rPr>
          <w:rFonts w:ascii="Times New Roman" w:hAnsi="Times New Roman" w:cs="Times New Roman"/>
          <w:shd w:val="clear" w:color="auto" w:fill="FFFFFF"/>
        </w:rPr>
        <w:t>low degree of development</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but </w:t>
      </w:r>
      <w:r>
        <w:rPr>
          <w:rFonts w:ascii="Times New Roman" w:hAnsi="Times New Roman" w:cs="Times New Roman"/>
          <w:shd w:val="clear" w:color="auto" w:fill="FFFFFF"/>
        </w:rPr>
        <w:t xml:space="preserve">are </w:t>
      </w:r>
      <w:r w:rsidRPr="00E30B06">
        <w:rPr>
          <w:rFonts w:ascii="Times New Roman" w:hAnsi="Times New Roman" w:cs="Times New Roman"/>
          <w:shd w:val="clear" w:color="auto" w:fill="FFFFFF"/>
        </w:rPr>
        <w:t>highly relevant to the issues in the existing studies. The themes in this zone evaluate the dynamic analysis by determining their contributions to the research field in the current Period. The focal themes in this zone included ‘</w:t>
      </w:r>
      <w:r w:rsidRPr="00E30B06">
        <w:rPr>
          <w:rFonts w:ascii="Times New Roman" w:hAnsi="Times New Roman" w:cs="Times New Roman"/>
        </w:rPr>
        <w:t xml:space="preserve">Cooperatives’, ‘rural </w:t>
      </w:r>
      <w:r w:rsidR="00D70F8F" w:rsidRPr="00681501">
        <w:rPr>
          <w:rFonts w:ascii="Times New Roman" w:hAnsi="Times New Roman" w:cs="Times New Roman"/>
          <w:highlight w:val="yellow"/>
        </w:rPr>
        <w:t>revitalisation</w:t>
      </w:r>
      <w:r w:rsidR="00D70F8F" w:rsidRPr="00681501">
        <w:rPr>
          <w:rFonts w:ascii="Times New Roman" w:hAnsi="Times New Roman" w:cs="Times New Roman"/>
          <w:highlight w:val="yellow"/>
        </w:rPr>
        <w:t>’</w:t>
      </w:r>
      <w:r w:rsidRPr="00E30B06">
        <w:rPr>
          <w:rFonts w:ascii="Times New Roman" w:hAnsi="Times New Roman" w:cs="Times New Roman"/>
        </w:rPr>
        <w:t xml:space="preserve">, ‘sustainable development’, ‘collective action’, ‘property rights’, </w:t>
      </w:r>
      <w:r>
        <w:rPr>
          <w:rFonts w:ascii="Times New Roman" w:hAnsi="Times New Roman" w:cs="Times New Roman"/>
        </w:rPr>
        <w:t xml:space="preserve">and </w:t>
      </w:r>
      <w:r w:rsidRPr="00E30B06">
        <w:rPr>
          <w:rFonts w:ascii="Times New Roman" w:hAnsi="Times New Roman" w:cs="Times New Roman"/>
        </w:rPr>
        <w:t>‘village democracy’</w:t>
      </w:r>
      <w:r w:rsidRPr="00E30B06">
        <w:rPr>
          <w:rFonts w:ascii="Times New Roman" w:hAnsi="Times New Roman" w:cs="Times New Roman"/>
          <w:b/>
          <w:bCs/>
        </w:rPr>
        <w:t xml:space="preserve">. </w:t>
      </w:r>
    </w:p>
    <w:p w14:paraId="6082B97D" w14:textId="50D963F8" w:rsidR="00364DEE" w:rsidRPr="00EA5F8A" w:rsidRDefault="00364DEE" w:rsidP="00364DEE">
      <w:pPr>
        <w:autoSpaceDE w:val="0"/>
        <w:autoSpaceDN w:val="0"/>
        <w:adjustRightInd w:val="0"/>
        <w:spacing w:after="0"/>
        <w:jc w:val="both"/>
        <w:rPr>
          <w:rFonts w:ascii="Times New Roman" w:hAnsi="Times New Roman" w:cs="Times New Roman"/>
          <w:b/>
          <w:bCs/>
        </w:rPr>
      </w:pPr>
      <w:r>
        <w:rPr>
          <w:rFonts w:ascii="Times New Roman" w:hAnsi="Times New Roman" w:cs="Times New Roman"/>
          <w:b/>
          <w:bCs/>
        </w:rPr>
        <w:t xml:space="preserve">            </w:t>
      </w:r>
      <w:r w:rsidRPr="00EA5F8A">
        <w:rPr>
          <w:rFonts w:ascii="Times New Roman" w:hAnsi="Times New Roman" w:cs="Times New Roman"/>
          <w:b/>
          <w:bCs/>
        </w:rPr>
        <w:t xml:space="preserve">Figure </w:t>
      </w:r>
      <w:r w:rsidR="002E5C17">
        <w:rPr>
          <w:rFonts w:ascii="Times New Roman" w:hAnsi="Times New Roman" w:cs="Times New Roman"/>
          <w:b/>
          <w:bCs/>
        </w:rPr>
        <w:t>9</w:t>
      </w:r>
      <w:r w:rsidRPr="00EA5F8A">
        <w:rPr>
          <w:rFonts w:ascii="Times New Roman" w:hAnsi="Times New Roman" w:cs="Times New Roman"/>
          <w:b/>
          <w:bCs/>
        </w:rPr>
        <w:t>:</w:t>
      </w:r>
      <w:r w:rsidRPr="00EA5F8A">
        <w:rPr>
          <w:rFonts w:ascii="Times New Roman" w:hAnsi="Times New Roman" w:cs="Times New Roman"/>
          <w:b/>
          <w:bCs/>
          <w:shd w:val="clear" w:color="auto" w:fill="FFFFFF"/>
        </w:rPr>
        <w:t xml:space="preserve"> Strategic diagram showing thematic clusters</w:t>
      </w:r>
    </w:p>
    <w:p w14:paraId="1212CBE7" w14:textId="77777777" w:rsidR="00364DEE" w:rsidRDefault="00364DEE" w:rsidP="00364DEE">
      <w:pPr>
        <w:spacing w:before="240" w:after="120" w:line="240" w:lineRule="auto"/>
        <w:rPr>
          <w:rFonts w:ascii="Times New Roman" w:hAnsi="Times New Roman" w:cs="Times New Roman"/>
          <w:b/>
          <w:sz w:val="24"/>
        </w:rPr>
      </w:pPr>
    </w:p>
    <w:p w14:paraId="76250813" w14:textId="77777777" w:rsidR="00364DEE" w:rsidRPr="00220060" w:rsidRDefault="00364DEE" w:rsidP="00364DEE">
      <w:pPr>
        <w:spacing w:before="240" w:after="120" w:line="240" w:lineRule="auto"/>
        <w:rPr>
          <w:rFonts w:ascii="Times New Roman" w:hAnsi="Times New Roman" w:cs="Times New Roman"/>
          <w:b/>
          <w:sz w:val="24"/>
        </w:rPr>
      </w:pPr>
      <w:r w:rsidRPr="00220060">
        <w:rPr>
          <w:rFonts w:ascii="Times New Roman" w:hAnsi="Times New Roman" w:cs="Times New Roman"/>
          <w:b/>
          <w:sz w:val="24"/>
        </w:rPr>
        <w:t>Discussion</w:t>
      </w:r>
    </w:p>
    <w:p w14:paraId="05B3B2B9" w14:textId="77777777" w:rsidR="00364DEE" w:rsidRPr="00E30B06" w:rsidRDefault="00364DEE" w:rsidP="00364DEE">
      <w:pPr>
        <w:autoSpaceDE w:val="0"/>
        <w:autoSpaceDN w:val="0"/>
        <w:adjustRightInd w:val="0"/>
        <w:spacing w:after="0"/>
        <w:jc w:val="both"/>
        <w:rPr>
          <w:rFonts w:ascii="Times New Roman" w:hAnsi="Times New Roman" w:cs="Times New Roman"/>
        </w:rPr>
      </w:pPr>
      <w:bookmarkStart w:id="9" w:name="_heading=h.gjdgxs" w:colFirst="0" w:colLast="0"/>
      <w:bookmarkEnd w:id="9"/>
      <w:r w:rsidRPr="00E30B06">
        <w:rPr>
          <w:rFonts w:ascii="Times New Roman" w:hAnsi="Times New Roman" w:cs="Times New Roman"/>
        </w:rPr>
        <w:t xml:space="preserve">This section critically analyses the </w:t>
      </w:r>
      <w:r>
        <w:rPr>
          <w:rFonts w:ascii="Times New Roman" w:hAnsi="Times New Roman" w:cs="Times New Roman"/>
        </w:rPr>
        <w:t>reviewed</w:t>
      </w:r>
      <w:r w:rsidRPr="00E30B06">
        <w:rPr>
          <w:rFonts w:ascii="Times New Roman" w:hAnsi="Times New Roman" w:cs="Times New Roman"/>
        </w:rPr>
        <w:t xml:space="preserve"> findings comprehensively. The practical policy and theoretical implications emerging from the results are demonstrated in this section. Further, the study limitations </w:t>
      </w:r>
      <w:r>
        <w:rPr>
          <w:rFonts w:ascii="Times New Roman" w:hAnsi="Times New Roman" w:cs="Times New Roman"/>
        </w:rPr>
        <w:t xml:space="preserve">and </w:t>
      </w:r>
      <w:r w:rsidRPr="00E30B06">
        <w:rPr>
          <w:rFonts w:ascii="Times New Roman" w:hAnsi="Times New Roman" w:cs="Times New Roman"/>
        </w:rPr>
        <w:t xml:space="preserve">key research gaps identified in the study are highlighted. Directions for future studies in the field of rural collective economy are subsequently established. </w:t>
      </w:r>
    </w:p>
    <w:p w14:paraId="59DC1362"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growth and thematic evolution of scientific literature on </w:t>
      </w:r>
      <w:r>
        <w:rPr>
          <w:rFonts w:ascii="Times New Roman" w:hAnsi="Times New Roman" w:cs="Times New Roman"/>
          <w:b/>
          <w:bCs/>
        </w:rPr>
        <w:t>the</w:t>
      </w:r>
      <w:r w:rsidRPr="00E30B06">
        <w:rPr>
          <w:rFonts w:ascii="Times New Roman" w:hAnsi="Times New Roman" w:cs="Times New Roman"/>
          <w:b/>
          <w:bCs/>
        </w:rPr>
        <w:t xml:space="preserve"> Rural collective economy</w:t>
      </w:r>
      <w:r>
        <w:rPr>
          <w:rFonts w:ascii="Times New Roman" w:hAnsi="Times New Roman" w:cs="Times New Roman"/>
          <w:b/>
          <w:bCs/>
        </w:rPr>
        <w:t xml:space="preserve"> policy</w:t>
      </w:r>
      <w:r w:rsidRPr="00E30B06">
        <w:rPr>
          <w:rFonts w:ascii="Times New Roman" w:hAnsi="Times New Roman" w:cs="Times New Roman"/>
          <w:b/>
          <w:bCs/>
        </w:rPr>
        <w:t xml:space="preserve"> in China</w:t>
      </w:r>
    </w:p>
    <w:p w14:paraId="6AE08EEF" w14:textId="01297A25"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results show publications on the subject of rural collective economy </w:t>
      </w:r>
      <w:r>
        <w:rPr>
          <w:rFonts w:ascii="Times New Roman" w:hAnsi="Times New Roman" w:cs="Times New Roman"/>
        </w:rPr>
        <w:t>have</w:t>
      </w:r>
      <w:r w:rsidRPr="00E30B06">
        <w:rPr>
          <w:rFonts w:ascii="Times New Roman" w:hAnsi="Times New Roman" w:cs="Times New Roman"/>
        </w:rPr>
        <w:t xml:space="preserve"> grown in the last </w:t>
      </w:r>
      <w:r>
        <w:rPr>
          <w:rFonts w:ascii="Times New Roman" w:hAnsi="Times New Roman" w:cs="Times New Roman"/>
        </w:rPr>
        <w:t>two decades,</w:t>
      </w:r>
      <w:r w:rsidRPr="00E30B06">
        <w:rPr>
          <w:rFonts w:ascii="Times New Roman" w:hAnsi="Times New Roman" w:cs="Times New Roman"/>
        </w:rPr>
        <w:t xml:space="preserve"> with the highest number of publications occurring in 2018, 2021</w:t>
      </w:r>
      <w:r>
        <w:rPr>
          <w:rFonts w:ascii="Times New Roman" w:hAnsi="Times New Roman" w:cs="Times New Roman"/>
        </w:rPr>
        <w:t>,</w:t>
      </w:r>
      <w:r w:rsidRPr="00E30B06">
        <w:rPr>
          <w:rFonts w:ascii="Times New Roman" w:hAnsi="Times New Roman" w:cs="Times New Roman"/>
        </w:rPr>
        <w:t xml:space="preserve"> and 2023. This period coincided with the Communist </w:t>
      </w:r>
      <w:r>
        <w:rPr>
          <w:rFonts w:ascii="Times New Roman" w:hAnsi="Times New Roman" w:cs="Times New Roman"/>
        </w:rPr>
        <w:t>Party's</w:t>
      </w:r>
      <w:r w:rsidRPr="00E30B06">
        <w:rPr>
          <w:rFonts w:ascii="Times New Roman" w:hAnsi="Times New Roman" w:cs="Times New Roman"/>
        </w:rPr>
        <w:t xml:space="preserve"> </w:t>
      </w:r>
      <w:r>
        <w:rPr>
          <w:rFonts w:ascii="Times New Roman" w:hAnsi="Times New Roman" w:cs="Times New Roman"/>
        </w:rPr>
        <w:t>21st</w:t>
      </w:r>
      <w:r w:rsidRPr="00E30B06">
        <w:rPr>
          <w:rFonts w:ascii="Times New Roman" w:hAnsi="Times New Roman" w:cs="Times New Roman"/>
        </w:rPr>
        <w:t xml:space="preserve"> general meeting</w:t>
      </w:r>
      <w:r>
        <w:rPr>
          <w:rFonts w:ascii="Times New Roman" w:hAnsi="Times New Roman" w:cs="Times New Roman"/>
        </w:rPr>
        <w:t>,</w:t>
      </w:r>
      <w:r w:rsidRPr="00E30B06">
        <w:rPr>
          <w:rFonts w:ascii="Times New Roman" w:hAnsi="Times New Roman" w:cs="Times New Roman"/>
        </w:rPr>
        <w:t xml:space="preserve"> which marks the beginning of the 5-year rural </w:t>
      </w:r>
      <w:r w:rsidR="00D70F8F" w:rsidRPr="00681501">
        <w:rPr>
          <w:rFonts w:ascii="Times New Roman" w:hAnsi="Times New Roman" w:cs="Times New Roman"/>
          <w:highlight w:val="yellow"/>
        </w:rPr>
        <w:t>revitalisation</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strategy and agriculture </w:t>
      </w:r>
      <w:r w:rsidR="00D70F8F" w:rsidRPr="00681501">
        <w:rPr>
          <w:rFonts w:ascii="Times New Roman" w:hAnsi="Times New Roman" w:cs="Times New Roman"/>
          <w:highlight w:val="yellow"/>
        </w:rPr>
        <w:t>modernisation</w:t>
      </w:r>
      <w:r w:rsidR="00D70F8F" w:rsidRPr="00681501">
        <w:rPr>
          <w:rFonts w:ascii="Times New Roman" w:hAnsi="Times New Roman" w:cs="Times New Roman"/>
          <w:highlight w:val="yellow"/>
        </w:rPr>
        <w:t xml:space="preserve"> </w:t>
      </w:r>
      <w:r w:rsidRPr="00E30B06">
        <w:rPr>
          <w:rFonts w:ascii="Times New Roman" w:hAnsi="Times New Roman" w:cs="Times New Roman"/>
        </w:rPr>
        <w:t>to achieve sustainable economic development</w:t>
      </w:r>
      <w:r>
        <w:rPr>
          <w:rFonts w:ascii="Times New Roman" w:hAnsi="Times New Roman" w:cs="Times New Roman"/>
        </w:rPr>
        <w:t xml:space="preserve"> and the strengthening of the new collective economy policy</w:t>
      </w:r>
      <w:r w:rsidRPr="00E30B06">
        <w:rPr>
          <w:rFonts w:ascii="Times New Roman" w:hAnsi="Times New Roman" w:cs="Times New Roman"/>
        </w:rPr>
        <w:t>. The results imply that there has been a significant increase in scientific production in recent years. The review offers a critical contribution of strategies, drivers</w:t>
      </w:r>
      <w:r>
        <w:rPr>
          <w:rFonts w:ascii="Times New Roman" w:hAnsi="Times New Roman" w:cs="Times New Roman"/>
        </w:rPr>
        <w:t>,</w:t>
      </w:r>
      <w:r w:rsidRPr="00E30B06">
        <w:rPr>
          <w:rFonts w:ascii="Times New Roman" w:hAnsi="Times New Roman" w:cs="Times New Roman"/>
        </w:rPr>
        <w:t xml:space="preserve"> and mechanisms to achieve sustainable rural </w:t>
      </w:r>
      <w:r w:rsidR="00D70F8F" w:rsidRPr="00681501">
        <w:rPr>
          <w:rFonts w:ascii="Times New Roman" w:hAnsi="Times New Roman" w:cs="Times New Roman"/>
          <w:highlight w:val="yellow"/>
        </w:rPr>
        <w:t>revitalisation</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and rural development in a collective sense in China. </w:t>
      </w:r>
      <w:r w:rsidRPr="00E30B06">
        <w:rPr>
          <w:rFonts w:ascii="Times New Roman" w:hAnsi="Times New Roman" w:cs="Times New Roman"/>
        </w:rPr>
        <w:lastRenderedPageBreak/>
        <w:t xml:space="preserve">The authors highlight the important operating paths to empower rural collectives to rethink how to develop their communities with less government intervention. Further, </w:t>
      </w:r>
      <w:r>
        <w:rPr>
          <w:rFonts w:ascii="Times New Roman" w:hAnsi="Times New Roman" w:cs="Times New Roman"/>
        </w:rPr>
        <w:t xml:space="preserve">the </w:t>
      </w:r>
      <w:r w:rsidRPr="00E30B06">
        <w:rPr>
          <w:rFonts w:ascii="Times New Roman" w:hAnsi="Times New Roman" w:cs="Times New Roman"/>
        </w:rPr>
        <w:t xml:space="preserve">authors </w:t>
      </w:r>
      <w:r w:rsidR="00D70F8F" w:rsidRPr="00681501">
        <w:rPr>
          <w:rFonts w:ascii="Times New Roman" w:hAnsi="Times New Roman" w:cs="Times New Roman"/>
          <w:highlight w:val="yellow"/>
        </w:rPr>
        <w:t>emphasise</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the importance of government </w:t>
      </w:r>
      <w:r>
        <w:rPr>
          <w:rFonts w:ascii="Times New Roman" w:hAnsi="Times New Roman" w:cs="Times New Roman"/>
        </w:rPr>
        <w:t>policy</w:t>
      </w:r>
      <w:r w:rsidRPr="00E30B06">
        <w:rPr>
          <w:rFonts w:ascii="Times New Roman" w:hAnsi="Times New Roman" w:cs="Times New Roman"/>
        </w:rPr>
        <w:t xml:space="preserve"> to strengthen the implementation of the new rural collective economy policy in China.       </w:t>
      </w:r>
    </w:p>
    <w:p w14:paraId="43D85C16" w14:textId="1AAB7025"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Findings from the review further </w:t>
      </w:r>
      <w:r>
        <w:rPr>
          <w:rFonts w:ascii="Times New Roman" w:hAnsi="Times New Roman" w:cs="Times New Roman"/>
        </w:rPr>
        <w:t>offer</w:t>
      </w:r>
      <w:r w:rsidRPr="00E30B06">
        <w:rPr>
          <w:rFonts w:ascii="Times New Roman" w:hAnsi="Times New Roman" w:cs="Times New Roman"/>
        </w:rPr>
        <w:t xml:space="preserve"> the evolution of scientific production in the field </w:t>
      </w:r>
      <w:r>
        <w:rPr>
          <w:rFonts w:ascii="Times New Roman" w:hAnsi="Times New Roman" w:cs="Times New Roman"/>
        </w:rPr>
        <w:t>from 2004 to 2024</w:t>
      </w:r>
      <w:r w:rsidRPr="00E30B06">
        <w:rPr>
          <w:rFonts w:ascii="Times New Roman" w:hAnsi="Times New Roman" w:cs="Times New Roman"/>
        </w:rPr>
        <w:t xml:space="preserve">. During the early years of rural development in China, the concept of </w:t>
      </w:r>
      <w:r>
        <w:rPr>
          <w:rFonts w:ascii="Times New Roman" w:hAnsi="Times New Roman" w:cs="Times New Roman"/>
        </w:rPr>
        <w:t xml:space="preserve">a </w:t>
      </w:r>
      <w:r w:rsidRPr="00E30B06">
        <w:rPr>
          <w:rFonts w:ascii="Times New Roman" w:hAnsi="Times New Roman" w:cs="Times New Roman"/>
        </w:rPr>
        <w:t xml:space="preserve">rural collective economy offered a critical foundation for the framework of achieving collective development among communities in the countryside. The concept of social capital played a significant role in the rural development policies </w:t>
      </w:r>
      <w:r w:rsidRPr="00E30B06">
        <w:rPr>
          <w:rFonts w:ascii="Times New Roman" w:hAnsi="Times New Roman" w:cs="Times New Roman"/>
        </w:rPr>
        <w:fldChar w:fldCharType="begin">
          <w:fldData xml:space="preserve">PEVuZE5vdGU+PENpdGU+PEF1dGhvcj5ZaXA8L0F1dGhvcj48WWVhcj4yMDA3PC9ZZWFyPjxSZWNO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PEVuZE5vdGU+PENpdGU+PEF1dGhvcj5ZaXA8L0F1dGhvcj48WWVhcj4yMDA3PC9ZZWFyPjxSZWNO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Pr>
          <w:rFonts w:ascii="Times New Roman" w:hAnsi="Times New Roman" w:cs="Times New Roman"/>
          <w:noProof/>
        </w:rPr>
        <w:t>(Tong et al., 2021; Yip et al., 2007; L. Zhou et al., 2024)</w:t>
      </w:r>
      <w:r w:rsidRPr="00E30B06">
        <w:rPr>
          <w:rFonts w:ascii="Times New Roman" w:hAnsi="Times New Roman" w:cs="Times New Roman"/>
        </w:rPr>
        <w:fldChar w:fldCharType="end"/>
      </w:r>
      <w:r w:rsidRPr="00E30B06">
        <w:rPr>
          <w:rFonts w:ascii="Times New Roman" w:hAnsi="Times New Roman" w:cs="Times New Roman"/>
        </w:rPr>
        <w:t>.</w:t>
      </w:r>
      <w:r w:rsidRPr="00E30B06">
        <w:rPr>
          <w:rFonts w:ascii="Times New Roman" w:hAnsi="Times New Roman" w:cs="Times New Roman"/>
          <w:shd w:val="clear" w:color="auto" w:fill="FFFFFF"/>
        </w:rPr>
        <w:t xml:space="preserve">The initial focus on social capital strengthened the rural communities to </w:t>
      </w:r>
      <w:r w:rsidR="00D70F8F" w:rsidRPr="00681501">
        <w:rPr>
          <w:rFonts w:ascii="Times New Roman" w:hAnsi="Times New Roman" w:cs="Times New Roman"/>
          <w:highlight w:val="yellow"/>
          <w:shd w:val="clear" w:color="auto" w:fill="FFFFFF"/>
        </w:rPr>
        <w:t>organise</w:t>
      </w:r>
      <w:r w:rsidR="00D70F8F" w:rsidRPr="00681501">
        <w:rPr>
          <w:rFonts w:ascii="Times New Roman" w:hAnsi="Times New Roman" w:cs="Times New Roman"/>
          <w:highlight w:val="yellow"/>
          <w:shd w:val="clear" w:color="auto" w:fill="FFFFFF"/>
        </w:rPr>
        <w:t xml:space="preserve"> </w:t>
      </w:r>
      <w:r w:rsidRPr="00E30B06">
        <w:rPr>
          <w:rFonts w:ascii="Times New Roman" w:hAnsi="Times New Roman" w:cs="Times New Roman"/>
          <w:shd w:val="clear" w:color="auto" w:fill="FFFFFF"/>
        </w:rPr>
        <w:t xml:space="preserve">themselves and collectively address local socio-economic and political challenges in the rural areas. In recent scientific publications in the field of rural collective economy, there is a notable shift in the interests from social capital to </w:t>
      </w:r>
      <w:r w:rsidRPr="00E30B06">
        <w:rPr>
          <w:rFonts w:ascii="Times New Roman" w:hAnsi="Times New Roman" w:cs="Times New Roman"/>
        </w:rPr>
        <w:t>collective action, agricultural cooperatives</w:t>
      </w:r>
      <w:r>
        <w:rPr>
          <w:rFonts w:ascii="Times New Roman" w:hAnsi="Times New Roman" w:cs="Times New Roman"/>
        </w:rPr>
        <w:t>,</w:t>
      </w:r>
      <w:r w:rsidRPr="00E30B06">
        <w:rPr>
          <w:rFonts w:ascii="Times New Roman" w:hAnsi="Times New Roman" w:cs="Times New Roman"/>
        </w:rPr>
        <w:t xml:space="preserve"> collective shareholding</w:t>
      </w:r>
      <w:r>
        <w:rPr>
          <w:rFonts w:ascii="Times New Roman" w:hAnsi="Times New Roman" w:cs="Times New Roman"/>
        </w:rPr>
        <w:t>,</w:t>
      </w:r>
      <w:r w:rsidRPr="00E30B06">
        <w:rPr>
          <w:rFonts w:ascii="Times New Roman" w:hAnsi="Times New Roman" w:cs="Times New Roman"/>
        </w:rPr>
        <w:t xml:space="preserve"> and rural </w:t>
      </w:r>
      <w:r w:rsidR="00D70F8F" w:rsidRPr="00681501">
        <w:rPr>
          <w:rFonts w:ascii="Times New Roman" w:hAnsi="Times New Roman" w:cs="Times New Roman"/>
          <w:highlight w:val="yellow"/>
        </w:rPr>
        <w:t>revitalisation</w:t>
      </w:r>
      <w:r w:rsidRPr="00E30B06">
        <w:rPr>
          <w:rFonts w:ascii="Times New Roman" w:hAnsi="Times New Roman" w:cs="Times New Roman"/>
        </w:rPr>
        <w:t xml:space="preserve">. The evolution of their themes in recent studies offers a diversified approach to </w:t>
      </w:r>
      <w:r>
        <w:rPr>
          <w:rFonts w:ascii="Times New Roman" w:hAnsi="Times New Roman" w:cs="Times New Roman"/>
        </w:rPr>
        <w:t>addressing</w:t>
      </w:r>
      <w:r w:rsidRPr="00E30B06">
        <w:rPr>
          <w:rFonts w:ascii="Times New Roman" w:hAnsi="Times New Roman" w:cs="Times New Roman"/>
        </w:rPr>
        <w:t xml:space="preserve"> the various development dynamics of rural communities in China. For instance, the government policies focused on agriculture cooperatives </w:t>
      </w:r>
      <w:r>
        <w:rPr>
          <w:rFonts w:ascii="Times New Roman" w:hAnsi="Times New Roman" w:cs="Times New Roman"/>
        </w:rPr>
        <w:t>foster</w:t>
      </w:r>
      <w:r w:rsidRPr="00E30B06">
        <w:rPr>
          <w:rFonts w:ascii="Times New Roman" w:hAnsi="Times New Roman" w:cs="Times New Roman"/>
        </w:rPr>
        <w:t xml:space="preserve"> the capacity of the rural collectives to expand their farm size </w:t>
      </w:r>
      <w:r>
        <w:rPr>
          <w:rFonts w:ascii="Times New Roman" w:hAnsi="Times New Roman" w:cs="Times New Roman"/>
        </w:rPr>
        <w:t xml:space="preserve">and </w:t>
      </w:r>
      <w:r w:rsidRPr="00E30B06">
        <w:rPr>
          <w:rFonts w:ascii="Times New Roman" w:hAnsi="Times New Roman" w:cs="Times New Roman"/>
        </w:rPr>
        <w:t xml:space="preserve">achieve </w:t>
      </w:r>
      <w:r>
        <w:rPr>
          <w:rFonts w:ascii="Times New Roman" w:hAnsi="Times New Roman" w:cs="Times New Roman"/>
        </w:rPr>
        <w:t>economies</w:t>
      </w:r>
      <w:r w:rsidRPr="00E30B06">
        <w:rPr>
          <w:rFonts w:ascii="Times New Roman" w:hAnsi="Times New Roman" w:cs="Times New Roman"/>
        </w:rPr>
        <w:t xml:space="preserve"> of scale in their agricultural production activities while improving their production outputs and </w:t>
      </w:r>
      <w:r>
        <w:rPr>
          <w:rFonts w:ascii="Times New Roman" w:hAnsi="Times New Roman" w:cs="Times New Roman"/>
        </w:rPr>
        <w:t>agricultural</w:t>
      </w:r>
      <w:r w:rsidRPr="00E30B06">
        <w:rPr>
          <w:rFonts w:ascii="Times New Roman" w:hAnsi="Times New Roman" w:cs="Times New Roman"/>
        </w:rPr>
        <w:t xml:space="preserve"> incomes</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&lt;EndNote&gt;&lt;Cite&gt;&lt;Author&gt;Liu&lt;/Author&gt;&lt;Year&gt;2023&lt;/Year&gt;&lt;RecNum&gt;26&lt;/RecNum&gt;&lt;DisplayText&gt;(J. Liu et al., 2023)&lt;/DisplayText&gt;&lt;record&gt;&lt;rec-number&gt;26&lt;/rec-number&gt;&lt;foreign-keys&gt;&lt;key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(J. Liu et al., 2023)</w:t>
      </w:r>
      <w:r w:rsidRPr="00E30B06">
        <w:rPr>
          <w:rFonts w:ascii="Times New Roman" w:hAnsi="Times New Roman" w:cs="Times New Roman"/>
        </w:rPr>
        <w:fldChar w:fldCharType="end"/>
      </w:r>
      <w:r w:rsidRPr="00E30B06">
        <w:rPr>
          <w:rFonts w:ascii="Times New Roman" w:hAnsi="Times New Roman" w:cs="Times New Roman"/>
        </w:rPr>
        <w:t xml:space="preserve">. There has been a noticeable emerging interest in the concept of collective action as a channel to attain the goals of </w:t>
      </w:r>
      <w:r>
        <w:rPr>
          <w:rFonts w:ascii="Times New Roman" w:hAnsi="Times New Roman" w:cs="Times New Roman"/>
        </w:rPr>
        <w:t xml:space="preserve">a </w:t>
      </w:r>
      <w:r w:rsidRPr="00E30B06">
        <w:rPr>
          <w:rFonts w:ascii="Times New Roman" w:hAnsi="Times New Roman" w:cs="Times New Roman"/>
        </w:rPr>
        <w:t>new rural collective economy in China</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&lt;EndNote&gt;&lt;Cite&gt;&lt;Author&gt;Wang&lt;/Author&gt;&lt;Year&gt;2022&lt;/Year&gt;&lt;RecNum&gt;24&lt;/RecNum&gt;&lt;DisplayText&gt;(Yahua Wang &amp;amp; Wang, 2022)&lt;/DisplayText&gt;&lt;record&gt;&lt;rec-number&gt;24&lt;/rec-number&gt;&lt;foreign-keys&gt;&lt;key app="EN" db-id="ddex5xtr52wsebeeafs5rz2qpsf9zprwzdxa" timestamp="1724889626"&gt;24&lt;/key&gt;&lt;/foreign-keys&gt;&lt;ref-type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(Yahua Wang &amp; Wang, 2022)</w:t>
      </w:r>
      <w:r w:rsidRPr="00E30B06">
        <w:rPr>
          <w:rFonts w:ascii="Times New Roman" w:hAnsi="Times New Roman" w:cs="Times New Roman"/>
        </w:rPr>
        <w:fldChar w:fldCharType="end"/>
      </w:r>
      <w:r w:rsidRPr="00E30B06">
        <w:rPr>
          <w:rFonts w:ascii="Times New Roman" w:hAnsi="Times New Roman" w:cs="Times New Roman"/>
        </w:rPr>
        <w:t xml:space="preserve">. Collective action offers the power of autonomy, and unity </w:t>
      </w:r>
      <w:r>
        <w:rPr>
          <w:rFonts w:ascii="Times New Roman" w:hAnsi="Times New Roman" w:cs="Times New Roman"/>
        </w:rPr>
        <w:t xml:space="preserve">is </w:t>
      </w:r>
      <w:r w:rsidRPr="00E30B06">
        <w:rPr>
          <w:rFonts w:ascii="Times New Roman" w:hAnsi="Times New Roman" w:cs="Times New Roman"/>
        </w:rPr>
        <w:t>fostered among the rural collectives to pursue economic activities to improve their economic well-being and alleviate relative poverty. The concept of collective shareholding has gained significant attention in the current Scientific publication in the field of rural collective economic policy in China. Collective shareholding has further created awareness and strengthened the advocacy for collective property rights in the countryside</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&lt;EndNote&gt;&lt;Cite&gt;&lt;Author&gt;Yang&lt;/Author&gt;&lt;Year&gt;2020&lt;/Year&gt;&lt;RecNum&gt;30&lt;/RecNum&gt;&lt;DisplayText&gt;(Y. Yang et al., 2020)&lt;/DisplayText&gt;&lt;record&gt;&lt;rec-number&gt;30&lt;/rec-number&gt;&lt;foreign-keys&gt;&lt;key app="EN" db-id="ddex5xtr52wsebeeafs5rz2qpsf9zprwzdxa" timestamp="1725078649"&gt;30&lt;/key&gt;&lt;/foreign-keys&gt;&lt;ref-type name="Journal Article"&gt;17&lt;/ref-type&gt;&lt;contributors&gt;&lt;authors&gt;&lt;author&gt;Yang, Yang&lt;/author&gt;&lt;author&gt;Li, Hua&lt;/author&gt;&lt;author&gt;Liu, Zhen&lt;/author&gt;&lt;author&gt;Cheng, Long&lt;/author&gt;&lt;author&gt;Abu Hatab, Assem&lt;/author&gt;&lt;author&gt;Lan, Jing&lt;/author&gt;&lt;/authors&gt;&lt;/contributors&gt;&lt;titles&gt;&lt;title&gt;Effect of forestland property rights and village off-farm environment on off-Farm employment in Southern China&lt;/title&gt;&lt;secondary-title&gt;Sustainability&lt;/secondary-title&gt;&lt;/titles&gt;&lt;periodical&gt;&lt;full-title&gt;Sustainability&lt;/full-title&gt;&lt;/periodical&gt;&lt;pages&gt;2605&lt;/pages&gt;&lt;volume&gt;12&lt;/volume&gt;&lt;number&gt;7&lt;/number&gt;&lt;dates&gt;&lt;year&gt;2020&lt;/year&gt;&lt;/dates&gt;&lt;isbn&gt;2071-1050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 Yang et al., 2020)</w:t>
      </w:r>
      <w:r w:rsidRPr="00E30B06">
        <w:rPr>
          <w:rFonts w:ascii="Times New Roman" w:hAnsi="Times New Roman" w:cs="Times New Roman"/>
        </w:rPr>
        <w:fldChar w:fldCharType="end"/>
      </w:r>
      <w:r w:rsidRPr="00E30B06">
        <w:rPr>
          <w:rFonts w:ascii="Arial" w:hAnsi="Arial" w:cs="Arial"/>
          <w:sz w:val="20"/>
          <w:szCs w:val="20"/>
          <w:shd w:val="clear" w:color="auto" w:fill="FFFFFF"/>
        </w:rPr>
        <w:t xml:space="preserve">. </w:t>
      </w:r>
      <w:r w:rsidRPr="00E30B06">
        <w:rPr>
          <w:rFonts w:ascii="Times New Roman" w:hAnsi="Times New Roman" w:cs="Times New Roman"/>
        </w:rPr>
        <w:t xml:space="preserve">This reflects the Chinese cultural and socio-economic characteristics that </w:t>
      </w:r>
      <w:r>
        <w:rPr>
          <w:rFonts w:ascii="Times New Roman" w:hAnsi="Times New Roman" w:cs="Times New Roman"/>
        </w:rPr>
        <w:t>underscore</w:t>
      </w:r>
      <w:r w:rsidRPr="00E30B06">
        <w:rPr>
          <w:rFonts w:ascii="Times New Roman" w:hAnsi="Times New Roman" w:cs="Times New Roman"/>
        </w:rPr>
        <w:t xml:space="preserve"> the unique approach to </w:t>
      </w:r>
      <w:r>
        <w:rPr>
          <w:rFonts w:ascii="Times New Roman" w:hAnsi="Times New Roman" w:cs="Times New Roman"/>
        </w:rPr>
        <w:t>promoting</w:t>
      </w:r>
      <w:r w:rsidRPr="00E30B06">
        <w:rPr>
          <w:rFonts w:ascii="Times New Roman" w:hAnsi="Times New Roman" w:cs="Times New Roman"/>
        </w:rPr>
        <w:t xml:space="preserve"> resilient</w:t>
      </w:r>
      <w:r>
        <w:rPr>
          <w:rFonts w:ascii="Times New Roman" w:hAnsi="Times New Roman" w:cs="Times New Roman"/>
        </w:rPr>
        <w:t>,</w:t>
      </w:r>
      <w:r w:rsidRPr="00E30B06">
        <w:rPr>
          <w:rFonts w:ascii="Times New Roman" w:hAnsi="Times New Roman" w:cs="Times New Roman"/>
        </w:rPr>
        <w:t xml:space="preserve"> sustainable rural development and equity among the rural collectives. Collective shareholding remains one key mechanism to implement the new rural collective economy and rural </w:t>
      </w:r>
      <w:r w:rsidR="00D70F8F" w:rsidRPr="00681501">
        <w:rPr>
          <w:rFonts w:ascii="Times New Roman" w:hAnsi="Times New Roman" w:cs="Times New Roman"/>
          <w:highlight w:val="yellow"/>
        </w:rPr>
        <w:t>revitalisation</w:t>
      </w:r>
      <w:r w:rsidR="00D70F8F" w:rsidRPr="00E30B06">
        <w:rPr>
          <w:rFonts w:ascii="Times New Roman" w:hAnsi="Times New Roman" w:cs="Times New Roman"/>
        </w:rPr>
        <w:t xml:space="preserve"> </w:t>
      </w:r>
      <w:r w:rsidRPr="00E30B06">
        <w:rPr>
          <w:rFonts w:ascii="Times New Roman" w:hAnsi="Times New Roman" w:cs="Times New Roman"/>
        </w:rPr>
        <w:t xml:space="preserve">as a means to alleviate rural poverty and collective </w:t>
      </w:r>
      <w:r>
        <w:rPr>
          <w:rFonts w:ascii="Times New Roman" w:hAnsi="Times New Roman" w:cs="Times New Roman"/>
        </w:rPr>
        <w:t>well-being</w:t>
      </w:r>
      <w:r w:rsidRPr="00E30B06">
        <w:rPr>
          <w:rFonts w:ascii="Times New Roman" w:hAnsi="Times New Roman" w:cs="Times New Roman"/>
        </w:rPr>
        <w:t xml:space="preserve"> in China.</w:t>
      </w:r>
    </w:p>
    <w:p w14:paraId="5E519C2B"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7BE11833"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Analysis of  Rural Collective Economy Thematic Clusters </w:t>
      </w:r>
    </w:p>
    <w:p w14:paraId="056A6307" w14:textId="1F46A12A" w:rsidR="00364DEE" w:rsidRPr="00E30B06" w:rsidRDefault="00364DEE" w:rsidP="00364DEE">
      <w:pPr>
        <w:jc w:val="both"/>
      </w:pPr>
      <w:r w:rsidRPr="00E30B06">
        <w:rPr>
          <w:rFonts w:ascii="Times New Roman" w:hAnsi="Times New Roman" w:cs="Times New Roman"/>
          <w:shd w:val="clear" w:color="auto" w:fill="FFFFFF"/>
        </w:rPr>
        <w:t>The bibliometric review identified a cluster of motor themes with high density and centrality</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which have received increased research attention over a long </w:t>
      </w:r>
      <w:r>
        <w:rPr>
          <w:rFonts w:ascii="Times New Roman" w:hAnsi="Times New Roman" w:cs="Times New Roman"/>
          <w:shd w:val="clear" w:color="auto" w:fill="FFFFFF"/>
        </w:rPr>
        <w:t>period</w:t>
      </w:r>
      <w:r w:rsidRPr="00E30B06">
        <w:rPr>
          <w:rFonts w:ascii="Times New Roman" w:hAnsi="Times New Roman" w:cs="Times New Roman"/>
          <w:shd w:val="clear" w:color="auto" w:fill="FFFFFF"/>
        </w:rPr>
        <w:t xml:space="preserve">. The </w:t>
      </w:r>
      <w:r>
        <w:rPr>
          <w:rFonts w:ascii="Times New Roman" w:hAnsi="Times New Roman" w:cs="Times New Roman"/>
          <w:shd w:val="clear" w:color="auto" w:fill="FFFFFF"/>
        </w:rPr>
        <w:t>keywords</w:t>
      </w:r>
      <w:r w:rsidRPr="00E30B06">
        <w:rPr>
          <w:rFonts w:ascii="Times New Roman" w:hAnsi="Times New Roman" w:cs="Times New Roman"/>
          <w:shd w:val="clear" w:color="auto" w:fill="FFFFFF"/>
        </w:rPr>
        <w:t xml:space="preserve"> in this cluster </w:t>
      </w:r>
      <w:r>
        <w:rPr>
          <w:rFonts w:ascii="Times New Roman" w:hAnsi="Times New Roman" w:cs="Times New Roman"/>
          <w:shd w:val="clear" w:color="auto" w:fill="FFFFFF"/>
        </w:rPr>
        <w:t>include</w:t>
      </w:r>
      <w:r w:rsidRPr="00E30B06">
        <w:rPr>
          <w:rFonts w:ascii="Times New Roman" w:hAnsi="Times New Roman" w:cs="Times New Roman"/>
          <w:shd w:val="clear" w:color="auto" w:fill="FFFFFF"/>
        </w:rPr>
        <w:t xml:space="preserve"> ‘farmer’, ‘rural development’, ‘</w:t>
      </w:r>
      <w:r w:rsidRPr="00E30B06">
        <w:rPr>
          <w:rFonts w:ascii="Times New Roman" w:hAnsi="Times New Roman" w:cs="Times New Roman"/>
        </w:rPr>
        <w:t>village cadres’ actions’, ‘collective action dilemma’, ‘development’</w:t>
      </w:r>
      <w:r>
        <w:rPr>
          <w:rFonts w:ascii="Times New Roman" w:hAnsi="Times New Roman" w:cs="Times New Roman"/>
        </w:rPr>
        <w:t>,</w:t>
      </w:r>
      <w:r w:rsidRPr="00E30B06">
        <w:rPr>
          <w:rFonts w:ascii="Times New Roman" w:hAnsi="Times New Roman" w:cs="Times New Roman"/>
        </w:rPr>
        <w:t xml:space="preserve"> and ‘sustainability’</w:t>
      </w:r>
      <w:r w:rsidRPr="00E30B06">
        <w:rPr>
          <w:rFonts w:ascii="Times New Roman" w:hAnsi="Times New Roman" w:cs="Times New Roman"/>
          <w:shd w:val="clear" w:color="auto" w:fill="FFFFFF"/>
        </w:rPr>
        <w:t xml:space="preserve"> are highly connected with existing research </w:t>
      </w:r>
      <w:r>
        <w:rPr>
          <w:rFonts w:ascii="Times New Roman" w:hAnsi="Times New Roman" w:cs="Times New Roman"/>
          <w:shd w:val="clear" w:color="auto" w:fill="FFFFFF"/>
        </w:rPr>
        <w:t>concepts</w:t>
      </w:r>
      <w:r w:rsidRPr="00E30B06">
        <w:rPr>
          <w:rFonts w:ascii="Times New Roman" w:hAnsi="Times New Roman" w:cs="Times New Roman"/>
          <w:shd w:val="clear" w:color="auto" w:fill="FFFFFF"/>
        </w:rPr>
        <w:t xml:space="preserve">. They are classified as the most developed area of scientific research in the field of collective economy in China. </w:t>
      </w:r>
      <w:r w:rsidRPr="00E30B06">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&lt;EndNote&gt;&lt;Cite&gt;&lt;Author&gt;Wang&lt;/Author&gt;&lt;Year&gt;2022&lt;/Year&gt;&lt;RecNum&gt;52&lt;/RecNum&gt;&lt;DisplayText&gt;(Yahua Wang &amp;amp; Wang, 2022)&lt;/DisplayText&gt;&lt;record&gt;&lt;rec-number&gt;52&lt;/rec-number&gt;&lt;foreign-keys&gt;&lt;key app="EN" db-id="ddex5xtr52wsebeeafs5rz2qpsf9zprwzdxa" timestamp="1725733683"&gt;52&lt;/key&gt;&lt;/foreign-keys&gt;&lt;ref-type name="Journal Article"&gt;17&lt;/ref-type&gt;&lt;contributors&gt;&lt;authors&gt;&lt;author&gt;Wang, Yahua&lt;/author&gt;&lt;author&gt;Wang, Huan&lt;/author&gt;&lt;/authors&gt;&lt;/contributors&gt;&lt;titles&gt;&lt;title&gt;Effects of farmland use rights transfer on collective action in the commons: Evidence from rural China&lt;/title&gt;&lt;secondary-title&gt;Land Use Policy&lt;/secondary-title&gt;&lt;/titles&gt;&lt;periodical&gt;&lt;full-title&gt;Land Use Policy&lt;/full-title&gt;&lt;/periodical&gt;&lt;pages&gt;106262&lt;/pages&gt;&lt;volume&gt;120&lt;/volume&gt;&lt;dates&gt;&lt;year&gt;2022&lt;/year&gt;&lt;/dates&gt;&lt;isbn&gt;0264-8377&lt;/isbn&gt;&lt;urls&gt;&lt;/urls&gt;&lt;/record&gt;&lt;/Cite&gt;&lt;/EndNote&gt;</w:instrText>
      </w:r>
      <w:r w:rsidRPr="00E30B06">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(Yahua Wang &amp; Wang, 2022)</w:t>
      </w:r>
      <w:r w:rsidRPr="00E30B06">
        <w:rPr>
          <w:rFonts w:ascii="Times New Roman" w:hAnsi="Times New Roman" w:cs="Times New Roman"/>
          <w:shd w:val="clear" w:color="auto" w:fill="FFFFFF"/>
        </w:rPr>
        <w:fldChar w:fldCharType="end"/>
      </w:r>
      <w:r w:rsidRPr="00E30B06">
        <w:rPr>
          <w:rFonts w:ascii="Times New Roman" w:hAnsi="Times New Roman" w:cs="Times New Roman"/>
        </w:rPr>
        <w:t xml:space="preserve"> explored the collective action of village commons in building and </w:t>
      </w:r>
      <w:r w:rsidR="00D70F8F" w:rsidRPr="00681501">
        <w:rPr>
          <w:rFonts w:ascii="Times New Roman" w:hAnsi="Times New Roman" w:cs="Times New Roman"/>
          <w:highlight w:val="yellow"/>
        </w:rPr>
        <w:t>utilising</w:t>
      </w:r>
      <w:r w:rsidR="00D70F8F" w:rsidRPr="00681501">
        <w:rPr>
          <w:rFonts w:ascii="Times New Roman" w:hAnsi="Times New Roman" w:cs="Times New Roman"/>
          <w:highlight w:val="yellow"/>
        </w:rPr>
        <w:t xml:space="preserve"> </w:t>
      </w:r>
      <w:r w:rsidRPr="00E30B06">
        <w:rPr>
          <w:rFonts w:ascii="Times New Roman" w:hAnsi="Times New Roman" w:cs="Times New Roman"/>
        </w:rPr>
        <w:t>public irrigation facilities and the consequential effects of farmland reallocation in China. The study further delved into the varied participation of farmers in the construction, operation</w:t>
      </w:r>
      <w:r>
        <w:rPr>
          <w:rFonts w:ascii="Times New Roman" w:hAnsi="Times New Roman" w:cs="Times New Roman"/>
        </w:rPr>
        <w:t>,</w:t>
      </w:r>
      <w:r w:rsidRPr="00E30B06">
        <w:rPr>
          <w:rFonts w:ascii="Times New Roman" w:hAnsi="Times New Roman" w:cs="Times New Roman"/>
        </w:rPr>
        <w:t xml:space="preserve"> and maintenance of the irrigation systems used by the village commons. Remarkably, the researchers found that the farmland transfer significantly influences both farmers seeking to expand their production and those aiming to </w:t>
      </w:r>
      <w:r w:rsidR="00D70F8F" w:rsidRPr="00681501">
        <w:rPr>
          <w:rFonts w:ascii="Times New Roman" w:hAnsi="Times New Roman" w:cs="Times New Roman"/>
          <w:highlight w:val="yellow"/>
        </w:rPr>
        <w:t>optimise</w:t>
      </w:r>
      <w:r w:rsidR="00D70F8F" w:rsidRPr="00681501">
        <w:rPr>
          <w:rFonts w:ascii="Times New Roman" w:hAnsi="Times New Roman" w:cs="Times New Roman"/>
          <w:highlight w:val="yellow"/>
        </w:rPr>
        <w:t xml:space="preserve"> </w:t>
      </w:r>
      <w:r w:rsidRPr="00E30B06">
        <w:rPr>
          <w:rFonts w:ascii="Times New Roman" w:hAnsi="Times New Roman" w:cs="Times New Roman"/>
        </w:rPr>
        <w:t xml:space="preserve">land </w:t>
      </w:r>
      <w:r w:rsidR="002D626E" w:rsidRPr="00681501">
        <w:rPr>
          <w:rFonts w:ascii="Times New Roman" w:hAnsi="Times New Roman" w:cs="Times New Roman"/>
          <w:highlight w:val="yellow"/>
        </w:rPr>
        <w:t>utilisation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to actively engage in collective action to construct irrigation facilities for the community. Rural collective action is further influenced by factors such as social </w:t>
      </w:r>
      <w:r>
        <w:rPr>
          <w:rFonts w:ascii="Times New Roman" w:hAnsi="Times New Roman" w:cs="Times New Roman"/>
        </w:rPr>
        <w:t>networks</w:t>
      </w:r>
      <w:r w:rsidRPr="00E30B06">
        <w:rPr>
          <w:rFonts w:ascii="Times New Roman" w:hAnsi="Times New Roman" w:cs="Times New Roman"/>
        </w:rPr>
        <w:t xml:space="preserve"> and elite leadership in rural communities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&lt;EndNote&gt;&lt;Cite&gt;&lt;Author&gt;Luo&lt;/Author&gt;&lt;Year&gt;2024&lt;/Year&gt;&lt;RecNum&gt;55&lt;/RecNum&gt;&lt;DisplayText&gt;(Luo, Lai, Zhang, &amp;amp; Liu, 2024)&lt;/DisplayText&gt;&lt;record&gt;&lt;rec-number&gt;55&lt;/rec-number&gt;&lt;foreign-keys&gt;&lt;key app="EN" db-id="ddex5xtr52wsebeeafs5rz2qpsf9zprwzdxa" timestamp="1725738969"&gt;55&lt;/key&gt;&lt;/foreign-keys&gt;&lt;ref-type name="Journal Article"&gt;17&lt;/ref-type&gt;&lt;contributors&gt;&lt;authors&gt;&lt;author&gt;Luo, Yaofeng&lt;/author&gt;&lt;author&gt;Lai, Boai&lt;/author&gt;&lt;author&gt;Zhang, Yiwen&lt;/author&gt;&lt;author&gt;Liu, Jinlong&lt;/author&gt;&lt;/authors&gt;&lt;/contributors&gt;&lt;titles&gt;&lt;title&gt;Village leadership, social networks and collective actions in indigenous communities: Case of Hani rice terrace social-ecological system in Southwest China&lt;/title&gt;&lt;secondary-title&gt;Journal of Rural Studies&lt;/secondary-title&gt;&lt;/titles&gt;&lt;periodical&gt;&lt;full-title&gt;Journal of Rural Studies&lt;/full-title&gt;&lt;/periodical&gt;&lt;pages&gt;103237&lt;/pages&gt;&lt;volume&gt;106&lt;/volume&gt;&lt;dates&gt;&lt;year&gt;2024&lt;/year&gt;&lt;/dates&gt;&lt;isbn&gt;0743-0167&lt;/isbn&gt;&lt;urls&gt;&lt;/urls&gt;&lt;/record&gt;&lt;/Cite&gt;&lt;/EndNote&gt;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(Luo, Lai, Zhang, &amp; Liu, 2024)</w:t>
      </w:r>
      <w:r w:rsidRPr="00E30B06">
        <w:rPr>
          <w:rFonts w:ascii="Times New Roman" w:hAnsi="Times New Roman" w:cs="Times New Roman"/>
        </w:rPr>
        <w:fldChar w:fldCharType="end"/>
      </w:r>
      <w:r w:rsidRPr="00E30B06">
        <w:rPr>
          <w:rFonts w:ascii="Times New Roman" w:hAnsi="Times New Roman" w:cs="Times New Roman"/>
        </w:rPr>
        <w:t>.</w:t>
      </w:r>
      <w:r w:rsidRPr="00E30B06">
        <w:t xml:space="preserve">  </w:t>
      </w:r>
      <w:r w:rsidRPr="00E30B06">
        <w:rPr>
          <w:rFonts w:ascii="Times New Roman" w:hAnsi="Times New Roman" w:cs="Times New Roman"/>
        </w:rPr>
        <w:t xml:space="preserve"> In addition,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&lt;EndNote&gt;&lt;Cite&gt;&lt;Author&gt;Wang&lt;/Author&gt;&lt;Year&gt;2016&lt;/Year&gt;&lt;RecNum&gt;53&lt;/RecNum&gt;&lt;DisplayText&gt;(Yahua Wang, Chen, &amp;amp; Araral, 2016)&lt;/DisplayText&gt;&lt;record&gt;&lt;rec-number&gt;53&lt;/rec-number&gt;&lt;foreign-keys&gt;&lt;key app="EN" db-id="ddex5xtr52wsebeeafs5rz2qpsf9zprwzdxa" timestamp="1725733801"&gt;53&lt;/key&gt;&lt;/foreign-keys&gt;&lt;ref-type name="Journal Article"&gt;17&lt;/ref-type&gt;&lt;contributors&gt;&lt;authors&gt;&lt;author&gt;Wang, Yahua&lt;/author&gt;&lt;author&gt;Chen, Chunliang&lt;/author&gt;&lt;author&gt;Araral, Eduardo&lt;/author&gt;&lt;/authors&gt;&lt;/contributors&gt;&lt;titles&gt;&lt;title&gt;The effects of migration on collective action in the commons: Evidence from rural China&lt;/title&gt;&lt;secondary-title&gt;World Development&lt;/secondary-title&gt;&lt;/titles&gt;&lt;periodical&gt;&lt;full-title&gt;World Development&lt;/full-title&gt;&lt;/periodical&gt;&lt;pages&gt;79-93&lt;/pages&gt;&lt;volume&gt;88&lt;/volume&gt;&lt;dates&gt;&lt;year&gt;2016&lt;/year&gt;&lt;/dates&gt;&lt;isbn&gt;0305-750X&lt;/isbn&gt;&lt;urls&gt;&lt;/urls&gt;&lt;/record&gt;&lt;/Cite&gt;&lt;/EndNote&gt;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(Yahua Wang, Chen, &amp; Araral, 2016)</w:t>
      </w:r>
      <w:r w:rsidRPr="00E30B06">
        <w:rPr>
          <w:rFonts w:ascii="Times New Roman" w:hAnsi="Times New Roman" w:cs="Times New Roman"/>
        </w:rPr>
        <w:fldChar w:fldCharType="end"/>
      </w:r>
      <w:r w:rsidRPr="00E30B06">
        <w:rPr>
          <w:rFonts w:ascii="Times New Roman" w:hAnsi="Times New Roman" w:cs="Times New Roman"/>
        </w:rPr>
        <w:t xml:space="preserve"> conducted a study on rural collective action and rural migration. According to their research, migration has a statistically significant adverse effect on the collective action of the commons in China. </w:t>
      </w:r>
      <w:r w:rsidRPr="00E30B06">
        <w:rPr>
          <w:rFonts w:ascii="Times New Roman" w:hAnsi="Times New Roman" w:cs="Times New Roman"/>
          <w:shd w:val="clear" w:color="auto" w:fill="FFFFFF"/>
        </w:rPr>
        <w:t xml:space="preserve">The second cluster is composed of words </w:t>
      </w:r>
      <w:r w:rsidRPr="00E30B06">
        <w:rPr>
          <w:rFonts w:ascii="Times New Roman" w:hAnsi="Times New Roman" w:cs="Times New Roman"/>
          <w:shd w:val="clear" w:color="auto" w:fill="FFFFFF"/>
        </w:rPr>
        <w:lastRenderedPageBreak/>
        <w:t xml:space="preserve">such as </w:t>
      </w:r>
      <w:r w:rsidRPr="00E30B06">
        <w:rPr>
          <w:rFonts w:ascii="Times New Roman" w:hAnsi="Times New Roman" w:cs="Times New Roman"/>
        </w:rPr>
        <w:t>Transaction costs’, ‘asset specificity’</w:t>
      </w:r>
      <w:r w:rsidR="002D626E">
        <w:rPr>
          <w:rFonts w:ascii="Times New Roman" w:hAnsi="Times New Roman" w:cs="Times New Roman"/>
        </w:rPr>
        <w:t>,</w:t>
      </w:r>
      <w:r w:rsidRPr="00E30B06">
        <w:rPr>
          <w:rFonts w:ascii="Times New Roman" w:hAnsi="Times New Roman" w:cs="Times New Roman"/>
        </w:rPr>
        <w:t xml:space="preserve"> ‘collective forest tenure reform’</w:t>
      </w:r>
      <w:r>
        <w:rPr>
          <w:rFonts w:ascii="Times New Roman" w:hAnsi="Times New Roman" w:cs="Times New Roman"/>
        </w:rPr>
        <w:t>,</w:t>
      </w:r>
      <w:r w:rsidRPr="00E30B06">
        <w:rPr>
          <w:rFonts w:ascii="Times New Roman" w:hAnsi="Times New Roman" w:cs="Times New Roman"/>
        </w:rPr>
        <w:t xml:space="preserve"> and ‘community forestry policy’. This cluster </w:t>
      </w:r>
      <w:r>
        <w:rPr>
          <w:rFonts w:ascii="Times New Roman" w:hAnsi="Times New Roman" w:cs="Times New Roman"/>
        </w:rPr>
        <w:t>reflects</w:t>
      </w:r>
      <w:r w:rsidRPr="00E30B06">
        <w:rPr>
          <w:rFonts w:ascii="Times New Roman" w:hAnsi="Times New Roman" w:cs="Times New Roman"/>
        </w:rPr>
        <w:t xml:space="preserve"> on </w:t>
      </w:r>
      <w:r w:rsidRPr="00E30B06">
        <w:rPr>
          <w:rFonts w:ascii="Times New Roman" w:hAnsi="Times New Roman" w:cs="Times New Roman"/>
          <w:shd w:val="clear" w:color="auto" w:fill="FFFFFF"/>
        </w:rPr>
        <w:t xml:space="preserve">less relevant but highly developed areas in contributing to the existing literature. </w:t>
      </w:r>
      <w:r w:rsidRPr="00E30B06">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ADDIN EN.CITE &lt;EndNote&gt;&lt;Cite&gt;&lt;Author&gt;Zhang&lt;/Author&gt;&lt;Year&gt;2021&lt;/Year&gt;&lt;RecNum&gt;54&lt;/RecNum&gt;&lt;DisplayText&gt;(T. Zhang, Huang, &amp;amp; Zhang, 2021)&lt;/DisplayText&gt;&lt;record&gt;&lt;rec-number&gt;54&lt;/rec-number&gt;&lt;foreign-keys&gt;&lt;key app="EN" db-id="ddex5xtr52wsebeeafs5rz2qpsf9zprwzdxa" timestamp="1725738467"&gt;54&lt;/key&gt;&lt;/foreign-keys&gt;&lt;ref-type name="Journal Article"&gt;17&lt;/ref-type&gt;&lt;contributors&gt;&lt;authors&gt;&lt;author&gt;Zhang, Ting&lt;/author&gt;&lt;author&gt;Huang, Ke&lt;/author&gt;&lt;author&gt;Zhang, Anlu&lt;/author&gt;&lt;/authors&gt;&lt;/contributors&gt;&lt;titles&gt;&lt;title&gt;Choice of Rural Collective Construction Land Sales and Rental Markets at the Theoretical Framework of Williamson’s Transaction Costs: Evidence from Nanhai District, Guangdong Province, China&lt;/title&gt;&lt;secondary-title&gt;Sustainability&lt;/secondary-title&gt;&lt;/titles&gt;&lt;periodical&gt;&lt;full-title&gt;Sustainability&lt;/full-title&gt;&lt;/periodical&gt;&lt;pages&gt;8473&lt;/pages&gt;&lt;volume&gt;13&lt;/volume&gt;&lt;number&gt;15&lt;/number&gt;&lt;dates&gt;&lt;year&gt;2021&lt;/year&gt;&lt;/dates&gt;&lt;isbn&gt;2071-1050&lt;/isbn&gt;&lt;urls&gt;&lt;/urls&gt;&lt;/record&gt;&lt;/Cite&gt;&lt;/EndNote&gt;</w:instrText>
      </w:r>
      <w:r w:rsidRPr="00E30B06">
        <w:rPr>
          <w:rFonts w:ascii="Times New Roman" w:hAnsi="Times New Roman" w:cs="Times New Roman"/>
          <w:shd w:val="clear" w:color="auto" w:fill="FFFFFF"/>
        </w:rPr>
        <w:fldChar w:fldCharType="separate"/>
      </w:r>
      <w:r>
        <w:rPr>
          <w:rFonts w:ascii="Times New Roman" w:hAnsi="Times New Roman" w:cs="Times New Roman"/>
          <w:noProof/>
          <w:shd w:val="clear" w:color="auto" w:fill="FFFFFF"/>
        </w:rPr>
        <w:t>(T. Zhang, Huang, &amp; Zhang, 2021)</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w:t>
      </w:r>
      <w:r w:rsidRPr="00E30B06">
        <w:rPr>
          <w:rFonts w:ascii="Times New Roman" w:hAnsi="Times New Roman" w:cs="Times New Roman"/>
        </w:rPr>
        <w:t xml:space="preserve">examined the transaction cost in the land sale market in the context of </w:t>
      </w:r>
      <w:r>
        <w:rPr>
          <w:rFonts w:ascii="Times New Roman" w:hAnsi="Times New Roman" w:cs="Times New Roman"/>
        </w:rPr>
        <w:t xml:space="preserve">a </w:t>
      </w:r>
      <w:r w:rsidRPr="00E30B06">
        <w:rPr>
          <w:rFonts w:ascii="Times New Roman" w:hAnsi="Times New Roman" w:cs="Times New Roman"/>
        </w:rPr>
        <w:t xml:space="preserve">rural collective economy. Based on </w:t>
      </w:r>
      <w:r w:rsidRPr="00E30B06">
        <w:rPr>
          <w:rFonts w:ascii="Times New Roman" w:hAnsi="Times New Roman" w:cs="Times New Roman"/>
          <w:shd w:val="clear" w:color="auto" w:fill="FFFFFF"/>
        </w:rPr>
        <w:t>the theoretical framework of Williamson's transaction costs, the study found that asset specificity and transaction frequency have a significant influence on the efficiency of the rural collective construction land market. Additionally, the study suggests that detailed transaction rules for land sales and specific land use may lower transaction costs associated with the collective economy.</w:t>
      </w:r>
    </w:p>
    <w:p w14:paraId="5D65B8D1" w14:textId="00DED1E1"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On the other hand, the third cluster consists of declining themes with minimal contribution to </w:t>
      </w:r>
      <w:r>
        <w:rPr>
          <w:rFonts w:ascii="Times New Roman" w:hAnsi="Times New Roman" w:cs="Times New Roman"/>
        </w:rPr>
        <w:t xml:space="preserve">the </w:t>
      </w:r>
      <w:r w:rsidRPr="00E30B06">
        <w:rPr>
          <w:rFonts w:ascii="Times New Roman" w:hAnsi="Times New Roman" w:cs="Times New Roman"/>
        </w:rPr>
        <w:t xml:space="preserve">literature. The most relevant </w:t>
      </w:r>
      <w:r>
        <w:rPr>
          <w:rFonts w:ascii="Times New Roman" w:hAnsi="Times New Roman" w:cs="Times New Roman"/>
        </w:rPr>
        <w:t>keywords</w:t>
      </w:r>
      <w:r w:rsidRPr="00E30B06">
        <w:rPr>
          <w:rFonts w:ascii="Times New Roman" w:hAnsi="Times New Roman" w:cs="Times New Roman"/>
        </w:rPr>
        <w:t xml:space="preserve"> from this cluster </w:t>
      </w:r>
      <w:r>
        <w:rPr>
          <w:rFonts w:ascii="Times New Roman" w:hAnsi="Times New Roman" w:cs="Times New Roman"/>
        </w:rPr>
        <w:t>include</w:t>
      </w:r>
      <w:r w:rsidRPr="00E30B06">
        <w:rPr>
          <w:rFonts w:ascii="Times New Roman" w:hAnsi="Times New Roman" w:cs="Times New Roman"/>
        </w:rPr>
        <w:t xml:space="preserve"> farmer cooperatives. Recent studies in China have revealed that participation in cooperative membership helps farmers overcome limitations in market access and income inequality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&lt;EndNote&gt;&lt;Cite&gt;&lt;Author&gt;Zou&lt;/Author&gt;&lt;Year&gt;2022&lt;/Year&gt;&lt;RecNum&gt;56&lt;/RecNum&gt;&lt;DisplayText&gt;(Zou &amp;amp; Wang, 2022)&lt;/DisplayText&gt;&lt;record&gt;&lt;rec-number&gt;56&lt;/rec-number&gt;&lt;foreign-keys&gt;&lt;key app="EN" db-id="ddex5xtr52wsebeeafs5rz2qpsf9zprwzdxa" timestamp="1725739744"&gt;56&lt;/key&gt;&lt;/foreign-keys&gt;&lt;ref-type name="Journal Article"&gt;17&lt;/ref-type&gt;&lt;contributors&gt;&lt;authors&gt;&lt;author&gt;Zou, Yang&lt;/author&gt;&lt;author&gt;Wang, Qingbin&lt;/author&gt;&lt;/authors&gt;&lt;/contributors&gt;&lt;titles&gt;&lt;title&gt;Impacts of farmer cooperative membership on household income and inequality: Evidence from a household survey in China&lt;/title&gt;&lt;secondary-title&gt;Agricultural and Food Economics&lt;/secondary-title&gt;&lt;/titles&gt;&lt;periodical&gt;&lt;full-title&gt;Agricultural and Food Economics&lt;/full-title&gt;&lt;/periodical&gt;&lt;pages&gt;17&lt;/pages&gt;&lt;volume&gt;10&lt;/volume&gt;&lt;number&gt;1&lt;/number&gt;&lt;dates&gt;&lt;year&gt;2022&lt;/year&gt;&lt;/dates&gt;&lt;isbn&gt;2193-7532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(Zou &amp; Wang, 2022)</w:t>
      </w:r>
      <w:r w:rsidRPr="00E30B06">
        <w:rPr>
          <w:rFonts w:ascii="Times New Roman" w:hAnsi="Times New Roman" w:cs="Times New Roman"/>
        </w:rPr>
        <w:fldChar w:fldCharType="end"/>
      </w:r>
      <w:r>
        <w:rPr>
          <w:rFonts w:ascii="Times New Roman" w:hAnsi="Times New Roman" w:cs="Times New Roman"/>
        </w:rPr>
        <w:t>.</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&lt;EndNote&gt;&lt;Cite&gt;&lt;Author&gt;Liu&lt;/Author&gt;&lt;Year&gt;2023&lt;/Year&gt;&lt;RecNum&gt;26&lt;/RecNum&gt;&lt;DisplayText&gt;(J. Liu et al., 2023)&lt;/DisplayText&gt;&lt;record&gt;&lt;rec-number&gt;26&lt;/rec-number&gt;&lt;foreign-keys&gt;&lt;key app="EN" db-id="ddex5xtr52wsebeeafs5rz2qpsf9zprwzdxa" timestamp="1724889798"&gt;26&lt;/key&gt;&lt;/foreign-keys&gt;&lt;ref-type name="Journal Article"&gt;17&lt;/ref-type&gt;&lt;contributors&gt;&lt;authors&gt;&lt;author&gt;Liu, Jianzhong&lt;/author&gt;&lt;author&gt;Yang, Mingwei&lt;/author&gt;&lt;author&gt;Zhang, Zhiyong&lt;/author&gt;&lt;/authors&gt;&lt;/contributors&gt;&lt;titles&gt;&lt;title&gt;Can rural cooperatives reduce poverty vulnerability of smallholder households? Evidence from rural Western China&lt;/title&gt;&lt;secondary-title&gt;Frontiers in Sustainable Food Systems&lt;/secondary-title&gt;&lt;/titles&gt;&lt;periodical&gt;&lt;full-title&gt;Frontiers in Sustainable Food Systems&lt;/full-title&gt;&lt;/periodical&gt;&lt;pages&gt;1222455&lt;/pages&gt;&lt;volume&gt;7&lt;/volume&gt;&lt;dates&gt;&lt;year&gt;2023&lt;/year&gt;&lt;/dates&gt;&lt;isbn&gt;2571-581X&lt;/isbn&gt;&lt;urls&gt;&lt;/urls&gt;&lt;/record&gt;&lt;/Cite&gt;&lt;/EndNote&gt;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(J. Liu et al., 2023)</w:t>
      </w:r>
      <w:r w:rsidRPr="00E30B06">
        <w:rPr>
          <w:rFonts w:ascii="Times New Roman" w:hAnsi="Times New Roman" w:cs="Times New Roman"/>
        </w:rPr>
        <w:fldChar w:fldCharType="end"/>
      </w:r>
      <w:r w:rsidRPr="00E30B06">
        <w:rPr>
          <w:rFonts w:ascii="Times New Roman" w:hAnsi="Times New Roman" w:cs="Times New Roman"/>
        </w:rPr>
        <w:t xml:space="preserve"> emphasize that </w:t>
      </w:r>
      <w:r>
        <w:rPr>
          <w:rFonts w:ascii="Times New Roman" w:hAnsi="Times New Roman" w:cs="Times New Roman"/>
        </w:rPr>
        <w:t>farmers'</w:t>
      </w:r>
      <w:r w:rsidRPr="00E30B06">
        <w:rPr>
          <w:rFonts w:ascii="Times New Roman" w:hAnsi="Times New Roman" w:cs="Times New Roman"/>
        </w:rPr>
        <w:t xml:space="preserve"> participation in rural cooperatives demonstrated </w:t>
      </w:r>
      <w:r>
        <w:rPr>
          <w:rFonts w:ascii="Times New Roman" w:hAnsi="Times New Roman" w:cs="Times New Roman"/>
        </w:rPr>
        <w:t xml:space="preserve">a </w:t>
      </w:r>
      <w:r w:rsidRPr="00E30B06">
        <w:rPr>
          <w:rFonts w:ascii="Times New Roman" w:hAnsi="Times New Roman" w:cs="Times New Roman"/>
        </w:rPr>
        <w:t xml:space="preserve">more pronounced significant dampening effect on the poverty vulnerabilities among smallholder farmers. Further </w:t>
      </w:r>
      <w:r w:rsidRPr="00E30B06">
        <w:rPr>
          <w:rFonts w:ascii="Times New Roman" w:hAnsi="Times New Roman" w:cs="Times New Roman"/>
          <w:shd w:val="clear" w:color="auto" w:fill="FFFFFF"/>
        </w:rPr>
        <w:t xml:space="preserve">findings from </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&lt;EndNote&gt;&lt;Cite&gt;&lt;Author&gt;Cheng&lt;/Author&gt;&lt;Year&gt;2012&lt;/Year&gt;&lt;RecNum&gt;34&lt;/RecNum&gt;&lt;DisplayText&gt;(Cheng &amp;amp; Ding, 2012)&lt;/DisplayText&gt;&lt;record&gt;&lt;rec-number&gt;34&lt;/rec-number&gt;&lt;foreign-keys&gt;&lt;key app="EN" db-id="ddex5xtr52wsebeeafs5rz2qpsf9zprwzdxa" timestamp="1725083470"&gt;34&lt;/key&gt;&lt;/foreign-keys&gt;&lt;ref-type name="Journal Article"&gt;17&lt;/ref-type&gt;&lt;contributors&gt;&lt;authors&gt;&lt;author&gt;Cheng, Enfu&lt;/author&gt;&lt;author&gt;Ding, Xiaoqin&lt;/author&gt;&lt;/authors&gt;&lt;/contributors&gt;&lt;titles&gt;&lt;title&gt;Building China&amp;apos;s New Countryside: Multiple Modes of Collective and Cooperative Economy&lt;/title&gt;&lt;secondary-title&gt;Review of Agrarian Studies&lt;/secondary-title&gt;&lt;/titles&gt;&lt;periodical&gt;&lt;full-title&gt;Review of Agrarian Studies&lt;/full-title&gt;&lt;/periodical&gt;&lt;volume&gt;2&lt;/volume&gt;&lt;number&gt;1&lt;/number&gt;&lt;dates&gt;&lt;year&gt;2012&lt;/year&gt;&lt;/dates&gt;&lt;isbn&gt;2117-4857&lt;/isbn&gt;&lt;urls&gt;&lt;/urls&gt;&lt;/record&gt;&lt;/Cite&gt;&lt;/EndNote&gt;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(Cheng &amp; Ding, 2012)</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reveal that collective ownership and farmer</w:t>
      </w:r>
      <w:r w:rsidRPr="00E30B06">
        <w:rPr>
          <w:rFonts w:ascii="Times New Roman" w:hAnsi="Times New Roman" w:cs="Times New Roman"/>
        </w:rPr>
        <w:t xml:space="preserve"> cooperatives have stimulated farmers’ creativity and enthusiasm for working, increased farmers’ incomes, provided them with social security, and helped achieve common prosperity. The fourth </w:t>
      </w:r>
      <w:r>
        <w:rPr>
          <w:rFonts w:ascii="Times New Roman" w:hAnsi="Times New Roman" w:cs="Times New Roman"/>
        </w:rPr>
        <w:t>cluster,</w:t>
      </w:r>
      <w:r w:rsidRPr="00E30B06">
        <w:rPr>
          <w:rFonts w:ascii="Times New Roman" w:hAnsi="Times New Roman" w:cs="Times New Roman"/>
        </w:rPr>
        <w:t xml:space="preserve"> described as the basic theme</w:t>
      </w:r>
      <w:r>
        <w:rPr>
          <w:rFonts w:ascii="Times New Roman" w:hAnsi="Times New Roman" w:cs="Times New Roman"/>
        </w:rPr>
        <w:t>,</w:t>
      </w:r>
      <w:r w:rsidRPr="00E30B06">
        <w:rPr>
          <w:rFonts w:ascii="Times New Roman" w:hAnsi="Times New Roman" w:cs="Times New Roman"/>
        </w:rPr>
        <w:t xml:space="preserve"> is composed of words such as</w:t>
      </w:r>
      <w:r w:rsidRPr="00E30B06">
        <w:rPr>
          <w:rFonts w:ascii="Times New Roman" w:hAnsi="Times New Roman" w:cs="Times New Roman"/>
          <w:shd w:val="clear" w:color="auto" w:fill="FFFFFF"/>
        </w:rPr>
        <w:t xml:space="preserve"> </w:t>
      </w:r>
      <w:r w:rsidRPr="00E30B06">
        <w:rPr>
          <w:rFonts w:ascii="Times New Roman" w:hAnsi="Times New Roman" w:cs="Times New Roman"/>
        </w:rPr>
        <w:t xml:space="preserve">‘rural cooperatives’, ‘rural </w:t>
      </w:r>
      <w:r w:rsidR="002D626E" w:rsidRPr="00681501">
        <w:rPr>
          <w:rFonts w:ascii="Times New Roman" w:hAnsi="Times New Roman" w:cs="Times New Roman"/>
          <w:highlight w:val="yellow"/>
        </w:rPr>
        <w:t>revitalisation</w:t>
      </w:r>
      <w:r w:rsidR="002D626E" w:rsidRPr="00681501">
        <w:rPr>
          <w:rFonts w:ascii="Times New Roman" w:hAnsi="Times New Roman" w:cs="Times New Roman"/>
          <w:highlight w:val="yellow"/>
        </w:rPr>
        <w:t>’</w:t>
      </w:r>
      <w:r w:rsidRPr="00E30B06">
        <w:rPr>
          <w:rFonts w:ascii="Times New Roman" w:hAnsi="Times New Roman" w:cs="Times New Roman"/>
        </w:rPr>
        <w:t xml:space="preserve">, ‘sustainable development’, </w:t>
      </w:r>
      <w:r>
        <w:rPr>
          <w:rFonts w:ascii="Times New Roman" w:hAnsi="Times New Roman" w:cs="Times New Roman"/>
        </w:rPr>
        <w:t xml:space="preserve">and </w:t>
      </w:r>
      <w:r w:rsidRPr="00E30B06">
        <w:rPr>
          <w:rFonts w:ascii="Times New Roman" w:hAnsi="Times New Roman" w:cs="Times New Roman"/>
        </w:rPr>
        <w:t xml:space="preserve">‘property rights. Current evidence </w:t>
      </w:r>
      <w:r>
        <w:rPr>
          <w:rFonts w:ascii="Times New Roman" w:hAnsi="Times New Roman" w:cs="Times New Roman"/>
        </w:rPr>
        <w:t>from</w:t>
      </w:r>
      <w:r w:rsidRPr="00E30B06">
        <w:rPr>
          <w:rFonts w:ascii="Times New Roman" w:hAnsi="Times New Roman" w:cs="Times New Roman"/>
        </w:rPr>
        <w:t xml:space="preserve"> literature demonstrates how rural </w:t>
      </w:r>
      <w:r w:rsidR="002D626E" w:rsidRPr="00681501">
        <w:rPr>
          <w:rFonts w:ascii="Times New Roman" w:hAnsi="Times New Roman" w:cs="Times New Roman"/>
          <w:highlight w:val="yellow"/>
        </w:rPr>
        <w:t>revitalisation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may be promoted through proper rights and </w:t>
      </w:r>
      <w:r>
        <w:rPr>
          <w:rFonts w:ascii="Times New Roman" w:hAnsi="Times New Roman" w:cs="Times New Roman"/>
        </w:rPr>
        <w:t xml:space="preserve">an </w:t>
      </w:r>
      <w:r w:rsidRPr="00E30B06">
        <w:rPr>
          <w:rFonts w:ascii="Times New Roman" w:hAnsi="Times New Roman" w:cs="Times New Roman"/>
        </w:rPr>
        <w:t>efficient land market</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&lt;EndNote&gt;&lt;Cite&gt;&lt;Author&gt;Kan&lt;/Author&gt;&lt;Year&gt;2021&lt;/Year&gt;&lt;RecNum&gt;58&lt;/RecNum&gt;&lt;DisplayText&gt;(Kan, 2021)&lt;/DisplayText&gt;&lt;record&gt;&lt;rec-number&gt;58&lt;/rec-number&gt;&lt;foreign-keys&gt;&lt;key app="EN" db-id="ddex5xtr52wsebeeafs5rz2qpsf9zprwzdxa" timestamp="1725740713"&gt;58&lt;/key&gt;&lt;/foreign-keys&gt;&lt;ref-type name="Journal Article"&gt;17&lt;/ref-type&gt;&lt;contributors&gt;&lt;authors&gt;&lt;author&gt;Kan, Karita&lt;/author&gt;&lt;/authors&gt;&lt;/contributors&gt;&lt;titles&gt;&lt;title&gt;Creating land markets for rural revitalization: Land transfer, property rights and gentrification in China&lt;/title&gt;&lt;secondary-title&gt;Journal of Rural Studies&lt;/secondary-title&gt;&lt;/titles&gt;&lt;periodical&gt;&lt;full-title&gt;Journal of Rural Studies&lt;/full-title&gt;&lt;/periodical&gt;&lt;pages&gt;68-77&lt;/pages&gt;&lt;volume&gt;81&lt;/volume&gt;&lt;dates&gt;&lt;year&gt;2021&lt;/year&gt;&lt;/dates&gt;&lt;isbn&gt;0743-0167&lt;/isbn&gt;&lt;urls&gt;&lt;/urls&gt;&lt;/record&gt;&lt;/Cite&gt;&lt;/EndNote&gt;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(Kan, 2021)</w:t>
      </w:r>
      <w:r w:rsidRPr="00E30B06">
        <w:rPr>
          <w:rFonts w:ascii="Times New Roman" w:hAnsi="Times New Roman" w:cs="Times New Roman"/>
        </w:rPr>
        <w:fldChar w:fldCharType="end"/>
      </w:r>
      <w:r w:rsidRPr="00E30B06">
        <w:rPr>
          <w:rFonts w:ascii="Times New Roman" w:hAnsi="Times New Roman" w:cs="Times New Roman"/>
        </w:rPr>
        <w:t xml:space="preserve">. Community </w:t>
      </w:r>
      <w:r>
        <w:rPr>
          <w:rFonts w:ascii="Times New Roman" w:hAnsi="Times New Roman" w:cs="Times New Roman"/>
        </w:rPr>
        <w:t>participation</w:t>
      </w:r>
      <w:r w:rsidRPr="00E30B06">
        <w:rPr>
          <w:rFonts w:ascii="Times New Roman" w:hAnsi="Times New Roman" w:cs="Times New Roman"/>
        </w:rPr>
        <w:t xml:space="preserve"> in cooperative </w:t>
      </w:r>
      <w:r>
        <w:rPr>
          <w:rFonts w:ascii="Times New Roman" w:hAnsi="Times New Roman" w:cs="Times New Roman"/>
        </w:rPr>
        <w:t>organizations</w:t>
      </w:r>
      <w:r w:rsidRPr="00E30B06">
        <w:rPr>
          <w:rFonts w:ascii="Times New Roman" w:hAnsi="Times New Roman" w:cs="Times New Roman"/>
        </w:rPr>
        <w:t xml:space="preserve"> and collective actions has significantly contributed to the rural revitalization agenda and sustainable rural development</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&lt;EndNote&gt;&lt;Cite&gt;&lt;Author&gt;Wang&lt;/Author&gt;&lt;Year&gt;2024&lt;/Year&gt;&lt;RecNum&gt;59&lt;/RecNum&gt;&lt;DisplayText&gt;(J. Wang &amp;amp; Wang, 2024)&lt;/DisplayText&gt;&lt;record&gt;&lt;rec-number&gt;59&lt;/rec-number&gt;&lt;foreign-keys&gt;&lt;key app="EN" db-id="ddex5xtr52wsebeeafs5rz2qpsf9zprwzdxa" timestamp="1725894292"&gt;59&lt;/key&gt;&lt;/foreign-keys&gt;&lt;ref-type name="Journal Article"&gt;17&lt;/ref-type&gt;&lt;contributors&gt;&lt;authors&gt;&lt;author&gt;Wang, Jiayi&lt;/author&gt;&lt;author&gt;Wang, Yongping&lt;/author&gt;&lt;/authors&gt;&lt;/contributors&gt;&lt;titles&gt;&lt;title&gt;Economic performance of rural collective‐owned cooperatives: Determinants and influence mechanism&lt;/title&gt;&lt;secondary-title&gt;Annals of Public and Cooperative Economics&lt;/secondary-title&gt;&lt;/titles&gt;&lt;periodical&gt;&lt;full-title&gt;Annals of Public and Cooperative Economics&lt;/full-title&gt;&lt;/periodical&gt;&lt;pages&gt;629-653&lt;/pages&gt;&lt;volume&gt;95&lt;/volume&gt;&lt;number&gt;3&lt;/number&gt;&lt;dates&gt;&lt;year&gt;2024&lt;/year&gt;&lt;/dates&gt;&lt;isbn&gt;1370-4788&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(J. Wang &amp; Wang, 2024)</w:t>
      </w:r>
      <w:r w:rsidRPr="00E30B06">
        <w:rPr>
          <w:rFonts w:ascii="Times New Roman" w:hAnsi="Times New Roman" w:cs="Times New Roman"/>
        </w:rPr>
        <w:fldChar w:fldCharType="end"/>
      </w:r>
      <w:r w:rsidRPr="00E30B06">
        <w:rPr>
          <w:rFonts w:ascii="Times New Roman" w:hAnsi="Times New Roman" w:cs="Times New Roman"/>
        </w:rPr>
        <w:t xml:space="preserve">. </w:t>
      </w:r>
      <w:r w:rsidRPr="00E30B06">
        <w:rPr>
          <w:rFonts w:ascii="Times New Roman" w:hAnsi="Times New Roman" w:cs="Times New Roman"/>
          <w:shd w:val="clear" w:color="auto" w:fill="FFFFFF"/>
        </w:rPr>
        <w:t xml:space="preserve">This cluster focuses on improving the collective </w:t>
      </w:r>
      <w:r>
        <w:rPr>
          <w:rFonts w:ascii="Times New Roman" w:hAnsi="Times New Roman" w:cs="Times New Roman"/>
          <w:shd w:val="clear" w:color="auto" w:fill="FFFFFF"/>
        </w:rPr>
        <w:t>well-being</w:t>
      </w:r>
      <w:r w:rsidRPr="00E30B06">
        <w:rPr>
          <w:rFonts w:ascii="Times New Roman" w:hAnsi="Times New Roman" w:cs="Times New Roman"/>
          <w:shd w:val="clear" w:color="auto" w:fill="FFFFFF"/>
        </w:rPr>
        <w:t xml:space="preserve"> of the people</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particularly through rural cooperatives, agriculture </w:t>
      </w:r>
      <w:r w:rsidR="002D626E" w:rsidRPr="00681501">
        <w:rPr>
          <w:rFonts w:ascii="Times New Roman" w:hAnsi="Times New Roman" w:cs="Times New Roman"/>
          <w:highlight w:val="yellow"/>
          <w:shd w:val="clear" w:color="auto" w:fill="FFFFFF"/>
        </w:rPr>
        <w:t>modernisation</w:t>
      </w:r>
      <w:r>
        <w:rPr>
          <w:rFonts w:ascii="Times New Roman" w:hAnsi="Times New Roman" w:cs="Times New Roman"/>
          <w:shd w:val="clear" w:color="auto" w:fill="FFFFFF"/>
        </w:rPr>
        <w:t>,</w:t>
      </w:r>
      <w:r w:rsidRPr="00E30B06">
        <w:rPr>
          <w:rFonts w:ascii="Times New Roman" w:hAnsi="Times New Roman" w:cs="Times New Roman"/>
          <w:shd w:val="clear" w:color="auto" w:fill="FFFFFF"/>
        </w:rPr>
        <w:t xml:space="preserve"> and rural </w:t>
      </w:r>
      <w:r w:rsidR="002D626E" w:rsidRPr="00681501">
        <w:rPr>
          <w:rFonts w:ascii="Times New Roman" w:hAnsi="Times New Roman" w:cs="Times New Roman"/>
          <w:highlight w:val="yellow"/>
          <w:shd w:val="clear" w:color="auto" w:fill="FFFFFF"/>
        </w:rPr>
        <w:t>revitalisation</w:t>
      </w:r>
      <w:r w:rsidR="002D626E" w:rsidRPr="00681501">
        <w:rPr>
          <w:rFonts w:ascii="Times New Roman" w:hAnsi="Times New Roman" w:cs="Times New Roman"/>
          <w:highlight w:val="yellow"/>
          <w:shd w:val="clear" w:color="auto" w:fill="FFFFFF"/>
        </w:rPr>
        <w:t xml:space="preserve"> </w:t>
      </w:r>
      <w:r w:rsidRPr="00E30B06">
        <w:rPr>
          <w:rFonts w:ascii="Times New Roman" w:hAnsi="Times New Roman" w:cs="Times New Roman"/>
          <w:shd w:val="clear" w:color="auto" w:fill="FFFFFF"/>
        </w:rPr>
        <w:t>programs</w:t>
      </w:r>
      <w:r w:rsidRPr="00E30B06">
        <w:rPr>
          <w:rFonts w:ascii="Times New Roman" w:hAnsi="Times New Roman" w:cs="Times New Roman"/>
          <w:shd w:val="clear" w:color="auto" w:fill="FFFFFF"/>
        </w:rPr>
        <w:fldChar w:fldCharType="begin"/>
      </w:r>
      <w:r w:rsidRPr="00E30B06">
        <w:rPr>
          <w:rFonts w:ascii="Times New Roman" w:hAnsi="Times New Roman" w:cs="Times New Roman"/>
          <w:shd w:val="clear" w:color="auto" w:fill="FFFFFF"/>
        </w:rPr>
        <w:instrText xml:space="preserve"> ADDIN EN.CITE &lt;EndNote&gt;&lt;Cite&gt;&lt;Author&gt;Hairong&lt;/Author&gt;&lt;Year&gt;2016&lt;/Year&gt;&lt;RecNum&gt;57&lt;/RecNum&gt;&lt;DisplayText&gt;(Hairong &amp;amp; Yiyuan, 2016)&lt;/DisplayText&gt;&lt;record&gt;&lt;rec-number&gt;57&lt;/rec-number&gt;&lt;foreign-keys&gt;&lt;key app="EN" db-id="ddex5xtr52wsebeeafs5rz2qpsf9zprwzdxa" timestamp="1725740270"&gt;57&lt;/key&gt;&lt;/foreign-keys&gt;&lt;ref-type name="Book Section"&gt;5&lt;/ref-type&gt;&lt;contributors&gt;&lt;authors&gt;&lt;author&gt;Hairong, Yan&lt;/author&gt;&lt;author&gt;Yiyuan, Chen&lt;/author&gt;&lt;/authors&gt;&lt;/contributors&gt;&lt;titles&gt;&lt;title&gt;Debating the rural cooperative movement in China, the past and the present&lt;/title&gt;&lt;secondary-title&gt;Rural Politics in Contemporary China&lt;/secondary-title&gt;&lt;/titles&gt;&lt;pages&gt;49-75&lt;/pages&gt;&lt;dates&gt;&lt;year&gt;2016&lt;/year&gt;&lt;/dates&gt;&lt;publisher&gt;Routledge&lt;/publisher&gt;&lt;urls&gt;&lt;/urls&gt;&lt;/record&gt;&lt;/Cite&gt;&lt;/EndNote&gt;</w:instrText>
      </w:r>
      <w:r w:rsidRPr="00E30B06">
        <w:rPr>
          <w:rFonts w:ascii="Times New Roman" w:hAnsi="Times New Roman" w:cs="Times New Roman"/>
          <w:shd w:val="clear" w:color="auto" w:fill="FFFFFF"/>
        </w:rPr>
        <w:fldChar w:fldCharType="separate"/>
      </w:r>
      <w:r w:rsidRPr="00E30B06">
        <w:rPr>
          <w:rFonts w:ascii="Times New Roman" w:hAnsi="Times New Roman" w:cs="Times New Roman"/>
          <w:noProof/>
          <w:shd w:val="clear" w:color="auto" w:fill="FFFFFF"/>
        </w:rPr>
        <w:t>(Hairong &amp; Yiyuan, 2016)</w:t>
      </w:r>
      <w:r w:rsidRPr="00E30B06">
        <w:rPr>
          <w:rFonts w:ascii="Times New Roman" w:hAnsi="Times New Roman" w:cs="Times New Roman"/>
          <w:shd w:val="clear" w:color="auto" w:fill="FFFFFF"/>
        </w:rPr>
        <w:fldChar w:fldCharType="end"/>
      </w:r>
      <w:r w:rsidRPr="00E30B06">
        <w:rPr>
          <w:rFonts w:ascii="Times New Roman" w:hAnsi="Times New Roman" w:cs="Times New Roman"/>
          <w:shd w:val="clear" w:color="auto" w:fill="FFFFFF"/>
        </w:rPr>
        <w:t xml:space="preserve">. The cluster </w:t>
      </w:r>
      <w:r w:rsidR="002D626E" w:rsidRPr="00681501">
        <w:rPr>
          <w:rFonts w:ascii="Times New Roman" w:hAnsi="Times New Roman" w:cs="Times New Roman"/>
          <w:highlight w:val="yellow"/>
          <w:shd w:val="clear" w:color="auto" w:fill="FFFFFF"/>
        </w:rPr>
        <w:t>emphasises</w:t>
      </w:r>
      <w:r w:rsidR="002D626E" w:rsidRPr="00681501">
        <w:rPr>
          <w:rFonts w:ascii="Times New Roman" w:hAnsi="Times New Roman" w:cs="Times New Roman"/>
          <w:highlight w:val="yellow"/>
          <w:shd w:val="clear" w:color="auto" w:fill="FFFFFF"/>
        </w:rPr>
        <w:t xml:space="preserve"> </w:t>
      </w:r>
      <w:r w:rsidRPr="00E30B06">
        <w:rPr>
          <w:rFonts w:ascii="Times New Roman" w:hAnsi="Times New Roman" w:cs="Times New Roman"/>
          <w:shd w:val="clear" w:color="auto" w:fill="FFFFFF"/>
        </w:rPr>
        <w:t xml:space="preserve">on significant component of the Chinese </w:t>
      </w:r>
      <w:r>
        <w:rPr>
          <w:rFonts w:ascii="Times New Roman" w:hAnsi="Times New Roman" w:cs="Times New Roman"/>
          <w:shd w:val="clear" w:color="auto" w:fill="FFFFFF"/>
        </w:rPr>
        <w:t>government's</w:t>
      </w:r>
      <w:r w:rsidRPr="00E30B06">
        <w:rPr>
          <w:rFonts w:ascii="Times New Roman" w:hAnsi="Times New Roman" w:cs="Times New Roman"/>
          <w:shd w:val="clear" w:color="auto" w:fill="FFFFFF"/>
        </w:rPr>
        <w:t xml:space="preserve"> ambitious policy to </w:t>
      </w:r>
      <w:r w:rsidR="002D626E" w:rsidRPr="00681501">
        <w:rPr>
          <w:rFonts w:ascii="Times New Roman" w:hAnsi="Times New Roman" w:cs="Times New Roman"/>
          <w:highlight w:val="yellow"/>
          <w:shd w:val="clear" w:color="auto" w:fill="FFFFFF"/>
        </w:rPr>
        <w:t>revitalise</w:t>
      </w:r>
      <w:r w:rsidR="002D626E" w:rsidRPr="00681501">
        <w:rPr>
          <w:rFonts w:ascii="Times New Roman" w:hAnsi="Times New Roman" w:cs="Times New Roman"/>
          <w:highlight w:val="yellow"/>
          <w:shd w:val="clear" w:color="auto" w:fill="FFFFFF"/>
        </w:rPr>
        <w:t xml:space="preserve"> </w:t>
      </w:r>
      <w:r w:rsidRPr="00E30B06">
        <w:rPr>
          <w:rFonts w:ascii="Times New Roman" w:hAnsi="Times New Roman" w:cs="Times New Roman"/>
          <w:shd w:val="clear" w:color="auto" w:fill="FFFFFF"/>
        </w:rPr>
        <w:t xml:space="preserve">rural communities’ development </w:t>
      </w:r>
      <w:r>
        <w:rPr>
          <w:rFonts w:ascii="Times New Roman" w:hAnsi="Times New Roman" w:cs="Times New Roman"/>
          <w:shd w:val="clear" w:color="auto" w:fill="FFFFFF"/>
        </w:rPr>
        <w:t>to</w:t>
      </w:r>
      <w:r w:rsidRPr="00E30B06">
        <w:rPr>
          <w:rFonts w:ascii="Times New Roman" w:hAnsi="Times New Roman" w:cs="Times New Roman"/>
          <w:shd w:val="clear" w:color="auto" w:fill="FFFFFF"/>
        </w:rPr>
        <w:t xml:space="preserve"> alleviate relative </w:t>
      </w:r>
      <w:r>
        <w:rPr>
          <w:rFonts w:ascii="Times New Roman" w:hAnsi="Times New Roman" w:cs="Times New Roman"/>
          <w:shd w:val="clear" w:color="auto" w:fill="FFFFFF"/>
        </w:rPr>
        <w:t xml:space="preserve">poverty and </w:t>
      </w:r>
      <w:r w:rsidRPr="00E30B06">
        <w:rPr>
          <w:rFonts w:ascii="Times New Roman" w:hAnsi="Times New Roman" w:cs="Times New Roman"/>
          <w:shd w:val="clear" w:color="auto" w:fill="FFFFFF"/>
        </w:rPr>
        <w:t>promote life satisfaction among rural farmers in the countryside.</w:t>
      </w:r>
    </w:p>
    <w:p w14:paraId="22700963" w14:textId="77777777" w:rsidR="00364DEE" w:rsidRPr="00E30B06" w:rsidRDefault="00364DEE" w:rsidP="00364DEE">
      <w:pPr>
        <w:autoSpaceDE w:val="0"/>
        <w:autoSpaceDN w:val="0"/>
        <w:adjustRightInd w:val="0"/>
        <w:spacing w:after="0"/>
        <w:jc w:val="both"/>
        <w:rPr>
          <w:rFonts w:ascii="Times New Roman" w:hAnsi="Times New Roman" w:cs="Times New Roman"/>
        </w:rPr>
      </w:pPr>
    </w:p>
    <w:p w14:paraId="3F24DE2D" w14:textId="7F68ECC0"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Analysis of the Operating Path Mechanisms of the  Rural Collective Economy</w:t>
      </w:r>
      <w:r>
        <w:rPr>
          <w:rFonts w:ascii="Times New Roman" w:hAnsi="Times New Roman" w:cs="Times New Roman"/>
          <w:b/>
          <w:bCs/>
        </w:rPr>
        <w:t xml:space="preserve"> </w:t>
      </w:r>
      <w:r w:rsidR="002D626E" w:rsidRPr="00681501">
        <w:rPr>
          <w:rFonts w:ascii="Times New Roman" w:hAnsi="Times New Roman" w:cs="Times New Roman"/>
          <w:b/>
          <w:bCs/>
          <w:highlight w:val="yellow"/>
        </w:rPr>
        <w:t>Policy</w:t>
      </w:r>
      <w:r w:rsidR="002D626E" w:rsidRPr="00681501">
        <w:rPr>
          <w:rFonts w:ascii="Times New Roman" w:hAnsi="Times New Roman" w:cs="Times New Roman"/>
          <w:b/>
          <w:bCs/>
          <w:highlight w:val="yellow"/>
        </w:rPr>
        <w:t xml:space="preserve">  </w:t>
      </w:r>
    </w:p>
    <w:p w14:paraId="046C3B91" w14:textId="774F7FDA"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Based on the article reviewed, </w:t>
      </w:r>
      <w:r>
        <w:rPr>
          <w:rFonts w:ascii="Times New Roman" w:hAnsi="Times New Roman" w:cs="Times New Roman"/>
        </w:rPr>
        <w:t xml:space="preserve">the </w:t>
      </w:r>
      <w:r w:rsidRPr="00E30B06">
        <w:rPr>
          <w:rFonts w:ascii="Times New Roman" w:hAnsi="Times New Roman" w:cs="Times New Roman"/>
        </w:rPr>
        <w:t xml:space="preserve">operation of the new rural collective economy policy is </w:t>
      </w:r>
      <w:r w:rsidR="002D626E" w:rsidRPr="00681501">
        <w:rPr>
          <w:rFonts w:ascii="Times New Roman" w:hAnsi="Times New Roman" w:cs="Times New Roman"/>
          <w:highlight w:val="yellow"/>
        </w:rPr>
        <w:t>characterised</w:t>
      </w:r>
      <w:r w:rsidR="002D626E" w:rsidRPr="00681501">
        <w:rPr>
          <w:rFonts w:ascii="Times New Roman" w:hAnsi="Times New Roman" w:cs="Times New Roman"/>
          <w:highlight w:val="yellow"/>
        </w:rPr>
        <w:t xml:space="preserve"> </w:t>
      </w:r>
      <w:r w:rsidRPr="00E30B06">
        <w:rPr>
          <w:rFonts w:ascii="Times New Roman" w:hAnsi="Times New Roman" w:cs="Times New Roman"/>
        </w:rPr>
        <w:t>by the following mechanisms: Collective action</w:t>
      </w:r>
      <w:r w:rsidRPr="00E30B06">
        <w:rPr>
          <w:rFonts w:ascii="Times New Roman" w:hAnsi="Times New Roman" w:cs="Times New Roman"/>
        </w:rPr>
        <w:fldChar w:fldCharType="begin">
          <w:fldData xml:space="preserve">PEVuZE5vdGU+PENpdGU+PEF1dGhvcj5MaTwvQXV0aG9yPjxZZWFyPjIwMjM8L1llYXI+PFJlY051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PEVuZE5vdGU+PENpdGU+PEF1dGhvcj5MaTwvQXV0aG9yPjxZZWFyPjIwMjM8L1llYXI+PFJlY051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E30B06">
        <w:rPr>
          <w:rFonts w:ascii="Times New Roman" w:hAnsi="Times New Roman" w:cs="Times New Roman"/>
        </w:rPr>
      </w:r>
      <w:r w:rsidRPr="00E30B06">
        <w:rPr>
          <w:rFonts w:ascii="Times New Roman" w:hAnsi="Times New Roman" w:cs="Times New Roman"/>
        </w:rPr>
        <w:fldChar w:fldCharType="separate"/>
      </w:r>
      <w:r>
        <w:rPr>
          <w:rFonts w:ascii="Times New Roman" w:hAnsi="Times New Roman" w:cs="Times New Roman"/>
          <w:noProof/>
        </w:rPr>
        <w:t>(Gong &amp; Tan, 2021; Y. Li et al., 2023; P. Liu &amp; Ravenscroft, 2017; L. Yang &amp; Ren, 2020)</w:t>
      </w:r>
      <w:r w:rsidRPr="00E30B06">
        <w:rPr>
          <w:rFonts w:ascii="Times New Roman" w:hAnsi="Times New Roman" w:cs="Times New Roman"/>
        </w:rPr>
        <w:fldChar w:fldCharType="end"/>
      </w:r>
      <w:r w:rsidRPr="00E30B06">
        <w:rPr>
          <w:rFonts w:ascii="Times New Roman" w:hAnsi="Times New Roman" w:cs="Times New Roman"/>
        </w:rPr>
        <w:t xml:space="preserve">  agricultural cooperatives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&lt;EndNote&gt;&lt;Cite&gt;&lt;Author&gt;Zhu&lt;/Author&gt;&lt;Year&gt;2024&lt;/Year&gt;&lt;RecNum&gt;25&lt;/RecNum&gt;&lt;DisplayText&gt;(Zhu &amp;amp; Wang, 2024; Zou &amp;amp; Wang, 2022)&lt;/DisplayText&gt;&lt;record&gt;&lt;rec-number&gt;25&lt;/rec-number&gt;&lt;foreign-keys&gt;&lt;key app="EN" db-id="ddex5xtr52wsebeeafs5rz2qpsf9zprwzdxa" timestamp="1724889729"&gt;25&lt;/key&gt;&lt;/foreign-keys&gt;&lt;ref-type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Cite&gt;&lt;Author&gt;Zou&lt;/Author&gt;&lt;Year&gt;2022&lt;/Year&gt;&lt;RecNum&gt;32&lt;/RecNum&gt;&lt;record&gt;&lt;rec-number&gt;32&lt;/rec-number&gt;&lt;foreign-keys&gt;&lt;key app="EN" db-id="ddex5xtr52wsebeeafs5rz2qpsf9zprwzdxa" timestamp="1725083167"&gt;32&lt;/key&gt;&lt;/foreign-keys&gt;&lt;ref-type name="Journal Article"&gt;17&lt;/ref-type&gt;&lt;contributors&gt;&lt;authors&gt;&lt;author&gt;Zou, Yang&lt;/author&gt;&lt;author&gt;Wang, Qingbin&lt;/author&gt;&lt;/authors&gt;&lt;/contributors&gt;&lt;titles&gt;&lt;title&gt;Impacts of farmer cooperative membership on household income and inequality: Evidence from a household survey in China&lt;/title&gt;&lt;secondary-title&gt;Agricultural and Food Economics&lt;/secondary-title&gt;&lt;/titles&gt;&lt;periodical&gt;&lt;full-title&gt;Agricultural and Food Economics&lt;/full-title&gt;&lt;/periodical&gt;&lt;pages&gt;17&lt;/pages&gt;&lt;volume&gt;10&lt;/volume&gt;&lt;number&gt;1&lt;/number&gt;&lt;dates&gt;&lt;year&gt;2022&lt;/year&gt;&lt;/dates&gt;&lt;isbn&gt;2193-7532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(Zhu &amp; Wang, 2024; Zou &amp; Wang, 2022)</w:t>
      </w:r>
      <w:r w:rsidRPr="00E30B06">
        <w:rPr>
          <w:rFonts w:ascii="Times New Roman" w:hAnsi="Times New Roman" w:cs="Times New Roman"/>
        </w:rPr>
        <w:fldChar w:fldCharType="end"/>
      </w:r>
      <w:r w:rsidRPr="00E30B06">
        <w:rPr>
          <w:rFonts w:ascii="Times New Roman" w:hAnsi="Times New Roman" w:cs="Times New Roman"/>
        </w:rPr>
        <w:t>, social capital</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&lt;EndNote&gt;&lt;Cite&gt;&lt;Author&gt;Tong&lt;/Author&gt;&lt;Year&gt;2021&lt;/Year&gt;&lt;RecNum&gt;4&lt;/RecNum&gt;&lt;DisplayText&gt;(Tong et al., 2021)&lt;/DisplayText&gt;&lt;record&gt;&lt;rec-number&gt;4&lt;/rec-number&gt;&lt;foreign-keys&gt;&lt;key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(Tong et al., 2021)</w:t>
      </w:r>
      <w:r w:rsidRPr="00E30B06">
        <w:rPr>
          <w:rFonts w:ascii="Times New Roman" w:hAnsi="Times New Roman" w:cs="Times New Roman"/>
        </w:rPr>
        <w:fldChar w:fldCharType="end"/>
      </w:r>
      <w:r w:rsidRPr="00E30B06">
        <w:rPr>
          <w:rFonts w:ascii="Times New Roman" w:hAnsi="Times New Roman" w:cs="Times New Roman"/>
        </w:rPr>
        <w:t xml:space="preserve"> and collective shareholding</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&lt;EndNote&gt;&lt;Cite&gt;&lt;Author&gt;Chen&lt;/Author&gt;&lt;Year&gt;2016&lt;/Year&gt;&lt;RecNum&gt;39&lt;/RecNum&gt;&lt;DisplayText&gt;(Chen, 2016; Kan, 2019)&lt;/DisplayText&gt;&lt;record&gt;&lt;rec-number&gt;39&lt;/rec-number&gt;&lt;foreign-keys&gt;&lt;key app="EN" db-id="ddex5xtr52wsebeeafs5rz2qpsf9zprwzdxa" timestamp="1725089089"&gt;39&lt;/key&gt;&lt;/foreign-keys&gt;&lt;ref-type name="Journal Article"&gt;17&lt;/ref-type&gt;&lt;contributors&gt;&lt;authors&gt;&lt;author&gt;Chen, An&lt;/author&gt;&lt;/authors&gt;&lt;/contributors&gt;&lt;titles&gt;&lt;title&gt;The politics of the shareholding collective economy in China&amp;apos;s rural villages&lt;/title&gt;&lt;secondary-title&gt;The Journal of Peasant Studies&lt;/secondary-title&gt;&lt;/titles&gt;&lt;periodical&gt;&lt;full-title&gt;The Journal of Peasant Studies&lt;/full-title&gt;&lt;/periodical&gt;&lt;pages&gt;828-849&lt;/pages&gt;&lt;volume&gt;43&lt;/volume&gt;&lt;number&gt;4&lt;/number&gt;&lt;dates&gt;&lt;year&gt;2016&lt;/year&gt;&lt;/dates&gt;&lt;isbn&gt;0306-6150&lt;/isbn&gt;&lt;urls&gt;&lt;/urls&gt;&lt;/record&gt;&lt;/Cite&gt;&lt;Cite&gt;&lt;Author&gt;Kan&lt;/Author&gt;&lt;Year&gt;2019&lt;/Year&gt;&lt;RecNum&gt;40&lt;/RecNum&gt;&lt;record&gt;&lt;rec-number&gt;40&lt;/rec-number&gt;&lt;foreign-keys&gt;&lt;key app="EN" db-id="ddex5xtr52wsebeeafs5rz2qpsf9zprwzdxa" timestamp="1725092786"&gt;40&lt;/key&gt;&lt;/foreign-keys&gt;&lt;ref-type name="Journal Article"&gt;17&lt;/ref-type&gt;&lt;contributors&gt;&lt;authors&gt;&lt;author&gt;Kan, Karita&lt;/author&gt;&lt;/authors&gt;&lt;/contributors&gt;&lt;titles&gt;&lt;title&gt;A weapon of the weak? Shareholding, property rights and villager empowerment in China&lt;/title&gt;&lt;secondary-title&gt;The China Quarterly&lt;/secondary-title&gt;&lt;/titles&gt;&lt;periodical&gt;&lt;full-title&gt;The China Quarterly&lt;/full-title&gt;&lt;/periodical&gt;&lt;pages&gt;131-152&lt;/pages&gt;&lt;volume&gt;237&lt;/volume&gt;&lt;dates&gt;&lt;year&gt;2019&lt;/year&gt;&lt;/dates&gt;&lt;isbn&gt;0305-7410&lt;/isbn&gt;&lt;urls&gt;&lt;/urls&gt;&lt;/record&gt;&lt;/Cite&gt;&lt;/EndNote&gt;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(Chen, 2016; Kan, 2019)</w:t>
      </w:r>
      <w:r w:rsidRPr="00E30B06">
        <w:rPr>
          <w:rFonts w:ascii="Times New Roman" w:hAnsi="Times New Roman" w:cs="Times New Roman"/>
        </w:rPr>
        <w:fldChar w:fldCharType="end"/>
      </w:r>
      <w:r w:rsidRPr="00E30B06">
        <w:rPr>
          <w:rFonts w:ascii="Times New Roman" w:hAnsi="Times New Roman" w:cs="Times New Roman"/>
        </w:rPr>
        <w:t>,  as discussed in the ensuing sections:</w:t>
      </w:r>
    </w:p>
    <w:p w14:paraId="4735EDA3"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Collective Action</w:t>
      </w:r>
    </w:p>
    <w:p w14:paraId="7AEA5663" w14:textId="5601BEA9" w:rsidR="00364DEE" w:rsidRPr="00EE2A93" w:rsidRDefault="00364DEE" w:rsidP="00364DEE">
      <w:pPr>
        <w:jc w:val="both"/>
        <w:rPr>
          <w:rFonts w:ascii="Times New Roman" w:hAnsi="Times New Roman" w:cs="Times New Roman"/>
        </w:rPr>
      </w:pPr>
      <w:r w:rsidRPr="00E30B06">
        <w:rPr>
          <w:rFonts w:ascii="Times New Roman" w:hAnsi="Times New Roman" w:cs="Times New Roman"/>
        </w:rPr>
        <w:t xml:space="preserve">Collective action is a voluntary form of association among individuals with common shared interests and freedom of action who are connected based on proximity of location and social network. </w:t>
      </w:r>
      <w:r>
        <w:rPr>
          <w:rFonts w:ascii="Times New Roman" w:hAnsi="Times New Roman" w:cs="Times New Roman"/>
        </w:rPr>
        <w:t>Collective</w:t>
      </w:r>
      <w:r w:rsidRPr="00E30B06">
        <w:rPr>
          <w:rFonts w:ascii="Times New Roman" w:hAnsi="Times New Roman" w:cs="Times New Roman"/>
        </w:rPr>
        <w:t xml:space="preserve"> action is different </w:t>
      </w:r>
      <w:r>
        <w:rPr>
          <w:rFonts w:ascii="Times New Roman" w:hAnsi="Times New Roman" w:cs="Times New Roman"/>
        </w:rPr>
        <w:t>from</w:t>
      </w:r>
      <w:r w:rsidRPr="00E30B06">
        <w:rPr>
          <w:rFonts w:ascii="Times New Roman" w:hAnsi="Times New Roman" w:cs="Times New Roman"/>
        </w:rPr>
        <w:t xml:space="preserve"> what we term </w:t>
      </w:r>
      <w:r>
        <w:rPr>
          <w:rFonts w:ascii="Times New Roman" w:hAnsi="Times New Roman" w:cs="Times New Roman"/>
        </w:rPr>
        <w:t>a</w:t>
      </w:r>
      <w:r w:rsidRPr="00E30B06">
        <w:rPr>
          <w:rFonts w:ascii="Times New Roman" w:hAnsi="Times New Roman" w:cs="Times New Roman"/>
        </w:rPr>
        <w:t xml:space="preserve"> village collective</w:t>
      </w:r>
      <w:r>
        <w:rPr>
          <w:rFonts w:ascii="Times New Roman" w:hAnsi="Times New Roman" w:cs="Times New Roman"/>
        </w:rPr>
        <w:t>,</w:t>
      </w:r>
      <w:r w:rsidRPr="00E30B06">
        <w:rPr>
          <w:rFonts w:ascii="Times New Roman" w:hAnsi="Times New Roman" w:cs="Times New Roman"/>
        </w:rPr>
        <w:t xml:space="preserve"> understood in the context of China. </w:t>
      </w:r>
      <w:r w:rsidRPr="00E30B06">
        <w:rPr>
          <w:rFonts w:ascii="Times New Roman" w:eastAsia="Times New Roman" w:hAnsi="Times New Roman" w:cs="Times New Roman"/>
          <w:lang w:bidi="en-US"/>
        </w:rPr>
        <w:t>Collective action is often defined as including actions that foster collective maintenance of resources and active participation to improve group outcomes</w:t>
      </w:r>
      <w:r w:rsidR="002D626E">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w:t>
      </w:r>
      <w:r w:rsidRPr="00E30B06">
        <w:rPr>
          <w:rFonts w:ascii="Times New Roman" w:hAnsi="Times New Roman" w:cs="Times New Roman"/>
        </w:rPr>
        <w:t xml:space="preserve">Results from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&lt;EndNote&gt;&lt;Cite&gt;&lt;Author&gt;Li&lt;/Author&gt;&lt;Year&gt;2023&lt;/Year&gt;&lt;RecNum&gt;41&lt;/RecNum&gt;&lt;DisplayText&gt;(Y. Li et al., 2023)&lt;/DisplayText&gt;&lt;record&gt;&lt;rec-number&gt;41&lt;/rec-number&gt;&lt;foreign-keys&gt;&lt;key app="EN" db-id="ddex5xtr52wsebeeafs5rz2qpsf9zprwzdxa" timestamp="1725092930"&gt;41&lt;/key&gt;&lt;/foreign-keys&gt;&lt;ref-type name="Journal Article"&gt;17&lt;/ref-type&gt;&lt;contributors&gt;&lt;authors&gt;&lt;author&gt;Li, Yurui&lt;/author&gt;&lt;author&gt;Qin, Xiaofei&lt;/author&gt;&lt;author&gt;Sullivan, Abigail&lt;/author&gt;&lt;author&gt;Chi, Guangqing&lt;/author&gt;&lt;author&gt;Lu, Zhi&lt;/author&gt;&lt;author&gt;Pan, Wei&lt;/author&gt;&lt;author&gt;Liu, Yansui&lt;/author&gt;&lt;/authors&gt;&lt;/contributors&gt;&lt;titles&gt;&lt;title&gt;Collective action improves elite-driven governance in rural development within China&lt;/title&gt;&lt;secondary-title&gt;Humanities and Social Sciences Communications&lt;/secondary-title&gt;&lt;/titles&gt;&lt;periodical&gt;&lt;full-title&gt;Humanities and Social Sciences Communications&lt;/full-title&gt;&lt;/periodical&gt;&lt;pages&gt;1-13&lt;/pages&gt;&lt;volume&gt;10&lt;/volume&gt;&lt;number&gt;1&lt;/number&gt;&lt;dates&gt;&lt;year&gt;2023&lt;/year&gt;&lt;/dates&gt;&lt;isbn&gt;2662-9992&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(Y. Li et al., 2023)</w:t>
      </w:r>
      <w:r w:rsidRPr="00E30B06">
        <w:rPr>
          <w:rFonts w:ascii="Times New Roman" w:hAnsi="Times New Roman" w:cs="Times New Roman"/>
        </w:rPr>
        <w:fldChar w:fldCharType="end"/>
      </w:r>
      <w:r w:rsidRPr="00E30B06">
        <w:rPr>
          <w:rFonts w:ascii="Times New Roman" w:hAnsi="Times New Roman" w:cs="Times New Roman"/>
        </w:rPr>
        <w:t xml:space="preserve"> </w:t>
      </w:r>
      <w:r w:rsidR="002D626E" w:rsidRPr="00681501">
        <w:rPr>
          <w:rFonts w:ascii="Times New Roman" w:hAnsi="Times New Roman" w:cs="Times New Roman"/>
          <w:highlight w:val="yellow"/>
        </w:rPr>
        <w:t xml:space="preserve">Those </w:t>
      </w:r>
      <w:r w:rsidRPr="00E30B06">
        <w:rPr>
          <w:rFonts w:ascii="Times New Roman" w:hAnsi="Times New Roman" w:cs="Times New Roman"/>
        </w:rPr>
        <w:t xml:space="preserve">who examined the rural collection action as a mechanism to promote rural collective economy development revealed that </w:t>
      </w:r>
      <w:r w:rsidRPr="00E30B06">
        <w:rPr>
          <w:rFonts w:ascii="Times New Roman" w:eastAsia="Times New Roman" w:hAnsi="Times New Roman" w:cs="Times New Roman"/>
          <w:lang w:bidi="en-US"/>
        </w:rPr>
        <w:t xml:space="preserve">collective action fuels rural development by improving resource </w:t>
      </w:r>
      <w:r w:rsidR="002D626E" w:rsidRPr="00681501">
        <w:rPr>
          <w:rFonts w:ascii="Times New Roman" w:eastAsia="Times New Roman" w:hAnsi="Times New Roman" w:cs="Times New Roman"/>
          <w:highlight w:val="yellow"/>
          <w:lang w:bidi="en-US"/>
        </w:rPr>
        <w:t>reallocation</w:t>
      </w:r>
      <w:r w:rsidRPr="00681501">
        <w:rPr>
          <w:rFonts w:ascii="Times New Roman" w:eastAsia="Times New Roman" w:hAnsi="Times New Roman" w:cs="Times New Roman"/>
          <w:highlight w:val="yellow"/>
          <w:lang w:bidi="en-US"/>
        </w:rPr>
        <w:t xml:space="preserve"> </w:t>
      </w:r>
      <w:r w:rsidRPr="00E30B06">
        <w:rPr>
          <w:rFonts w:ascii="Times New Roman" w:eastAsia="Times New Roman" w:hAnsi="Times New Roman" w:cs="Times New Roman"/>
          <w:lang w:bidi="en-US"/>
        </w:rPr>
        <w:t>and resource-use efficiency with the participation of both elites and non-elites. Innovative collective action designs that leverage a reputation effect to foster reciprocity norms promote the participation of elites while discouraging elite capture.</w:t>
      </w:r>
      <w:r w:rsidRPr="00E30B06">
        <w:rPr>
          <w:rFonts w:ascii="Times New Roman" w:hAnsi="Times New Roman" w:cs="Times New Roman"/>
        </w:rPr>
        <w:t xml:space="preserve"> </w:t>
      </w:r>
      <w:r w:rsidRPr="00E30B06">
        <w:rPr>
          <w:rFonts w:ascii="Times New Roman" w:eastAsia="Times New Roman" w:hAnsi="Times New Roman" w:cs="Times New Roman"/>
          <w:lang w:bidi="en-US"/>
        </w:rPr>
        <w:t xml:space="preserve">Cao, </w:t>
      </w:r>
      <w:r w:rsidRPr="00E30B06">
        <w:rPr>
          <w:rFonts w:ascii="Times New Roman" w:eastAsia="Times New Roman" w:hAnsi="Times New Roman" w:cs="Times New Roman"/>
          <w:lang w:bidi="en-US"/>
        </w:rPr>
        <w:lastRenderedPageBreak/>
        <w:t>D., Wang, Y., &amp; Zang, L. (2023).</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&lt;EndNote&gt;&lt;Cite&gt;&lt;Author&gt;Cao&lt;/Author&gt;&lt;Year&gt;2023&lt;/Year&gt;&lt;RecNum&gt;23&lt;/RecNum&gt;&lt;DisplayText&gt;(Cao et al., 2023)&lt;/DisplayText&gt;&lt;record&gt;&lt;rec-number&gt;23&lt;/rec-number&gt;&lt;foreign-keys&gt;&lt;key app="EN" db-id="ddex5xtr52wsebeeafs5rz2qpsf9zprwzdxa" timestamp="1724889537"&gt;23&lt;/key&gt;&lt;/foreign-keys&gt;&lt;ref-type name="Journal Article"&gt;17&lt;/ref-type&gt;&lt;contributors&gt;&lt;authors&gt;&lt;author&gt;Cao, Danqiu&lt;/author&gt;&lt;author&gt;Wang, Yahua&lt;/author&gt;&lt;author&gt;Zang, Liangzhen&lt;/author&gt;&lt;/authors&gt;&lt;/contributors&gt;&lt;titles&gt;&lt;title&gt;The Effects of Land Reallocation on Irrigation Collective Action: Moderating Effects of Informal Organizations and Leadership&lt;/title&gt;&lt;secondary-title&gt;Land&lt;/secondary-title&gt;&lt;/titles&gt;&lt;periodical&gt;&lt;full-title&gt;Land&lt;/full-title&gt;&lt;/periodical&gt;&lt;pages&gt;1336&lt;/pages&gt;&lt;volume&gt;12&lt;/volume&gt;&lt;number&gt;7&lt;/number&gt;&lt;dates&gt;&lt;year&gt;2023&lt;/year&gt;&lt;/dates&gt;&lt;isbn&gt;2073-445X&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(Cao et al., 2023)</w:t>
      </w:r>
      <w:r w:rsidRPr="00E30B06">
        <w:rPr>
          <w:rFonts w:ascii="Times New Roman" w:hAnsi="Times New Roman" w:cs="Times New Roman"/>
        </w:rPr>
        <w:fldChar w:fldCharType="end"/>
      </w:r>
      <w:r>
        <w:rPr>
          <w:rFonts w:ascii="Times New Roman" w:hAnsi="Times New Roman" w:cs="Times New Roman"/>
        </w:rPr>
        <w:t xml:space="preserve"> </w:t>
      </w:r>
      <w:r w:rsidRPr="00E30B06">
        <w:rPr>
          <w:rFonts w:ascii="Times New Roman" w:hAnsi="Times New Roman" w:cs="Times New Roman"/>
        </w:rPr>
        <w:t xml:space="preserve">examined </w:t>
      </w:r>
      <w:r w:rsidRPr="00E30B06">
        <w:rPr>
          <w:rFonts w:ascii="Times New Roman" w:eastAsia="Times New Roman" w:hAnsi="Times New Roman" w:cs="Times New Roman"/>
          <w:lang w:bidi="en-US"/>
        </w:rPr>
        <w:t xml:space="preserve">collective action for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sustainable development </w:t>
      </w:r>
      <w:r>
        <w:rPr>
          <w:rFonts w:ascii="Times New Roman" w:eastAsia="Times New Roman" w:hAnsi="Times New Roman" w:cs="Times New Roman"/>
          <w:lang w:bidi="en-US"/>
        </w:rPr>
        <w:t xml:space="preserve">of </w:t>
      </w:r>
      <w:r w:rsidRPr="00E30B06">
        <w:rPr>
          <w:rFonts w:ascii="Times New Roman" w:eastAsia="Times New Roman" w:hAnsi="Times New Roman" w:cs="Times New Roman"/>
          <w:lang w:bidi="en-US"/>
        </w:rPr>
        <w:t>irrigation systems</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a key mechanism </w:t>
      </w:r>
      <w:r>
        <w:rPr>
          <w:rFonts w:ascii="Times New Roman" w:eastAsia="Times New Roman" w:hAnsi="Times New Roman" w:cs="Times New Roman"/>
          <w:lang w:bidi="en-US"/>
        </w:rPr>
        <w:t>for</w:t>
      </w:r>
      <w:r w:rsidRPr="00E30B06">
        <w:rPr>
          <w:rFonts w:ascii="Times New Roman" w:eastAsia="Times New Roman" w:hAnsi="Times New Roman" w:cs="Times New Roman"/>
          <w:lang w:bidi="en-US"/>
        </w:rPr>
        <w:t xml:space="preserve"> contributing </w:t>
      </w:r>
      <w:r>
        <w:rPr>
          <w:rFonts w:ascii="Times New Roman" w:eastAsia="Times New Roman" w:hAnsi="Times New Roman" w:cs="Times New Roman"/>
          <w:lang w:bidi="en-US"/>
        </w:rPr>
        <w:t xml:space="preserve">to </w:t>
      </w:r>
      <w:r w:rsidR="002D626E" w:rsidRPr="00681501">
        <w:rPr>
          <w:rFonts w:ascii="Times New Roman" w:eastAsia="Times New Roman" w:hAnsi="Times New Roman" w:cs="Times New Roman"/>
          <w:highlight w:val="yellow"/>
          <w:lang w:bidi="en-US"/>
        </w:rPr>
        <w:t xml:space="preserve">the </w:t>
      </w:r>
      <w:r w:rsidRPr="00E30B06">
        <w:rPr>
          <w:rFonts w:ascii="Times New Roman" w:eastAsia="Times New Roman" w:hAnsi="Times New Roman" w:cs="Times New Roman"/>
          <w:lang w:bidi="en-US"/>
        </w:rPr>
        <w:t>sustainable agriculture development in rural China. Collective action</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on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one hand, </w:t>
      </w:r>
      <w:r>
        <w:rPr>
          <w:rFonts w:ascii="Times New Roman" w:eastAsia="Times New Roman" w:hAnsi="Times New Roman" w:cs="Times New Roman"/>
          <w:lang w:bidi="en-US"/>
        </w:rPr>
        <w:t>contributes</w:t>
      </w:r>
      <w:r w:rsidRPr="00E30B06">
        <w:rPr>
          <w:rFonts w:ascii="Times New Roman" w:eastAsia="Times New Roman" w:hAnsi="Times New Roman" w:cs="Times New Roman"/>
          <w:lang w:bidi="en-US"/>
        </w:rPr>
        <w:t xml:space="preserve"> positively to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collective economy and rural development. on the other hand, some critical factors such as leadership, social capital, and resource dependency affect collective actions among the common.  Reflecting on  </w:t>
      </w:r>
      <w:r w:rsidRPr="00E30B06">
        <w:rPr>
          <w:rFonts w:ascii="Times New Roman" w:eastAsia="Times New Roman" w:hAnsi="Times New Roman" w:cs="Times New Roman"/>
          <w:lang w:bidi="en-US"/>
        </w:rPr>
        <w:fldChar w:fldCharType="begin"/>
      </w:r>
      <w:r w:rsidRPr="00E30B06">
        <w:rPr>
          <w:rFonts w:ascii="Times New Roman" w:eastAsia="Times New Roman" w:hAnsi="Times New Roman" w:cs="Times New Roman"/>
          <w:lang w:bidi="en-US"/>
        </w:rPr>
        <w:instrText xml:space="preserve"> ADDIN EN.CITE &lt;EndNote&gt;&lt;Cite&gt;&lt;Author&gt;Liu&lt;/Author&gt;&lt;Year&gt;2017&lt;/Year&gt;&lt;RecNum&gt;36&lt;/RecNum&gt;&lt;DisplayText&gt;(P. Liu &amp;amp; Ravenscroft, 2017)&lt;/DisplayText&gt;&lt;record&gt;&lt;rec-number&gt;36&lt;/rec-number&gt;&lt;foreign-keys&gt;&lt;key app="EN" db-id="ddex5xtr52wsebeeafs5rz2qpsf9zprwzdxa" timestamp="1725088056"&gt;36&lt;/key&gt;&lt;/foreign-keys&gt;&lt;ref-type name="Journal Article"&gt;17&lt;/ref-type&gt;&lt;contributors&gt;&lt;authors&gt;&lt;author&gt;Liu, Pingyang&lt;/author&gt;&lt;author&gt;Ravenscroft, Neil&lt;/author&gt;&lt;/authors&gt;&lt;/contributors&gt;&lt;titles&gt;&lt;title&gt;Collective action in implementing top-down land policy: The case of Chengdu, China&lt;/title&gt;&lt;secondary-title&gt;Land Use Policy&lt;/secondary-title&gt;&lt;/titles&gt;&lt;periodical&gt;&lt;full-title&gt;Land Use Policy&lt;/full-title&gt;&lt;/periodical&gt;&lt;pages&gt;45-52&lt;/pages&gt;&lt;volume&gt;65&lt;/volume&gt;&lt;dates&gt;&lt;year&gt;2017&lt;/year&gt;&lt;/dates&gt;&lt;isbn&gt;0264-8377&lt;/isbn&gt;&lt;urls&gt;&lt;/urls&gt;&lt;/record&gt;&lt;/Cite&gt;&lt;/EndNote&gt;</w:instrText>
      </w:r>
      <w:r w:rsidRPr="00E30B06">
        <w:rPr>
          <w:rFonts w:ascii="Times New Roman" w:eastAsia="Times New Roman" w:hAnsi="Times New Roman" w:cs="Times New Roman"/>
          <w:lang w:bidi="en-US"/>
        </w:rPr>
        <w:fldChar w:fldCharType="separate"/>
      </w:r>
      <w:r w:rsidRPr="00E30B06">
        <w:rPr>
          <w:rFonts w:ascii="Times New Roman" w:eastAsia="Times New Roman" w:hAnsi="Times New Roman" w:cs="Times New Roman"/>
          <w:noProof/>
          <w:lang w:bidi="en-US"/>
        </w:rPr>
        <w:t>(P. Liu &amp; Ravenscroft, 2017)</w:t>
      </w:r>
      <w:r w:rsidRPr="00E30B06">
        <w:rPr>
          <w:rFonts w:ascii="Times New Roman" w:eastAsia="Times New Roman" w:hAnsi="Times New Roman" w:cs="Times New Roman"/>
          <w:lang w:bidi="en-US"/>
        </w:rPr>
        <w:fldChar w:fldCharType="end"/>
      </w:r>
      <w:r>
        <w:rPr>
          <w:rFonts w:ascii="Times New Roman" w:eastAsia="Times New Roman" w:hAnsi="Times New Roman" w:cs="Times New Roman"/>
          <w:lang w:bidi="en-US"/>
        </w:rPr>
        <w:t xml:space="preserve"> </w:t>
      </w:r>
      <w:r w:rsidRPr="00E30B06">
        <w:rPr>
          <w:rFonts w:ascii="Times New Roman" w:eastAsia="Times New Roman" w:hAnsi="Times New Roman" w:cs="Times New Roman"/>
          <w:lang w:bidi="en-US"/>
        </w:rPr>
        <w:t xml:space="preserve">observation that collective action by village farmers </w:t>
      </w:r>
      <w:r>
        <w:rPr>
          <w:rFonts w:ascii="Times New Roman" w:eastAsia="Times New Roman" w:hAnsi="Times New Roman" w:cs="Times New Roman"/>
          <w:lang w:bidi="en-US"/>
        </w:rPr>
        <w:t>has</w:t>
      </w:r>
      <w:r w:rsidRPr="00E30B06">
        <w:rPr>
          <w:rFonts w:ascii="Times New Roman" w:eastAsia="Times New Roman" w:hAnsi="Times New Roman" w:cs="Times New Roman"/>
          <w:lang w:bidi="en-US"/>
        </w:rPr>
        <w:t xml:space="preserve"> contributed successfully to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land </w:t>
      </w:r>
      <w:r>
        <w:rPr>
          <w:rFonts w:ascii="Times New Roman" w:eastAsia="Times New Roman" w:hAnsi="Times New Roman" w:cs="Times New Roman"/>
          <w:lang w:bidi="en-US"/>
        </w:rPr>
        <w:t>transfer</w:t>
      </w:r>
      <w:r w:rsidRPr="00E30B06">
        <w:rPr>
          <w:rFonts w:ascii="Times New Roman" w:eastAsia="Times New Roman" w:hAnsi="Times New Roman" w:cs="Times New Roman"/>
          <w:lang w:bidi="en-US"/>
        </w:rPr>
        <w:t xml:space="preserve"> implementation policy in China. A purposive collective action by the farmers facilitated the efficient implementation of </w:t>
      </w:r>
      <w:r>
        <w:rPr>
          <w:rFonts w:ascii="Times New Roman" w:eastAsia="Times New Roman" w:hAnsi="Times New Roman" w:cs="Times New Roman"/>
          <w:lang w:bidi="en-US"/>
        </w:rPr>
        <w:t xml:space="preserve">the </w:t>
      </w:r>
      <w:r w:rsidRPr="00E30B06">
        <w:rPr>
          <w:rFonts w:ascii="Times New Roman" w:eastAsia="Times New Roman" w:hAnsi="Times New Roman" w:cs="Times New Roman"/>
          <w:lang w:bidi="en-US"/>
        </w:rPr>
        <w:t xml:space="preserve">land transfer policy in China </w:t>
      </w:r>
      <w:r>
        <w:rPr>
          <w:rFonts w:ascii="Times New Roman" w:eastAsia="Times New Roman" w:hAnsi="Times New Roman" w:cs="Times New Roman"/>
          <w:lang w:bidi="en-US"/>
        </w:rPr>
        <w:t xml:space="preserve">from </w:t>
      </w:r>
      <w:r w:rsidRPr="00E30B06">
        <w:rPr>
          <w:rFonts w:ascii="Times New Roman" w:eastAsia="Times New Roman" w:hAnsi="Times New Roman" w:cs="Times New Roman"/>
          <w:lang w:bidi="en-US"/>
        </w:rPr>
        <w:t xml:space="preserve">the </w:t>
      </w:r>
      <w:r>
        <w:rPr>
          <w:rFonts w:ascii="Times New Roman" w:eastAsia="Times New Roman" w:hAnsi="Times New Roman" w:cs="Times New Roman"/>
          <w:lang w:bidi="en-US"/>
        </w:rPr>
        <w:t>perspective</w:t>
      </w:r>
      <w:r w:rsidRPr="00E30B06">
        <w:rPr>
          <w:rFonts w:ascii="Times New Roman" w:eastAsia="Times New Roman" w:hAnsi="Times New Roman" w:cs="Times New Roman"/>
          <w:lang w:bidi="en-US"/>
        </w:rPr>
        <w:t xml:space="preserve"> of a bottom-up approach</w:t>
      </w:r>
      <w:r>
        <w:rPr>
          <w:rFonts w:ascii="Times New Roman" w:eastAsia="Times New Roman" w:hAnsi="Times New Roman" w:cs="Times New Roman"/>
          <w:lang w:bidi="en-US"/>
        </w:rPr>
        <w:t>,</w:t>
      </w:r>
      <w:r w:rsidRPr="00E30B06">
        <w:rPr>
          <w:rFonts w:ascii="Times New Roman" w:eastAsia="Times New Roman" w:hAnsi="Times New Roman" w:cs="Times New Roman"/>
          <w:lang w:bidi="en-US"/>
        </w:rPr>
        <w:t xml:space="preserve"> particularly when the </w:t>
      </w:r>
      <w:r>
        <w:rPr>
          <w:rFonts w:ascii="Times New Roman" w:eastAsia="Times New Roman" w:hAnsi="Times New Roman" w:cs="Times New Roman"/>
          <w:lang w:bidi="en-US"/>
        </w:rPr>
        <w:t>conventional</w:t>
      </w:r>
      <w:r w:rsidRPr="00E30B06">
        <w:rPr>
          <w:rFonts w:ascii="Times New Roman" w:eastAsia="Times New Roman" w:hAnsi="Times New Roman" w:cs="Times New Roman"/>
          <w:lang w:bidi="en-US"/>
        </w:rPr>
        <w:t xml:space="preserve"> top-down land transfer policy Implementation failed. </w:t>
      </w:r>
      <w:r w:rsidRPr="00E30B06">
        <w:rPr>
          <w:rFonts w:ascii="Times New Roman" w:hAnsi="Times New Roman" w:cs="Times New Roman"/>
        </w:rPr>
        <w:t>The involvement of local collective action</w:t>
      </w:r>
      <w:r>
        <w:rPr>
          <w:rFonts w:ascii="Times New Roman" w:hAnsi="Times New Roman" w:cs="Times New Roman"/>
        </w:rPr>
        <w:t>,</w:t>
      </w:r>
      <w:r w:rsidRPr="00E30B06">
        <w:rPr>
          <w:rFonts w:ascii="Times New Roman" w:hAnsi="Times New Roman" w:cs="Times New Roman"/>
        </w:rPr>
        <w:t xml:space="preserve"> Land consolidation</w:t>
      </w:r>
      <w:r>
        <w:rPr>
          <w:rFonts w:ascii="Times New Roman" w:hAnsi="Times New Roman" w:cs="Times New Roman"/>
        </w:rPr>
        <w:t>,</w:t>
      </w:r>
      <w:r w:rsidRPr="00E30B06">
        <w:rPr>
          <w:rFonts w:ascii="Times New Roman" w:hAnsi="Times New Roman" w:cs="Times New Roman"/>
        </w:rPr>
        <w:t xml:space="preserve"> and adjustment policies has been </w:t>
      </w:r>
      <w:r w:rsidR="002D626E" w:rsidRPr="00681501">
        <w:rPr>
          <w:rFonts w:ascii="Times New Roman" w:hAnsi="Times New Roman" w:cs="Times New Roman"/>
          <w:highlight w:val="yellow"/>
        </w:rPr>
        <w:t>recognised</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as a public good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&lt;EndNote&gt;&lt;Cite&gt;&lt;Author&gt;Gong&lt;/Author&gt;&lt;Year&gt;2021&lt;/Year&gt;&lt;RecNum&gt;38&lt;/RecNum&gt;&lt;DisplayText&gt;(Gong &amp;amp; Tan, 2021)&lt;/DisplayText&gt;&lt;record&gt;&lt;rec-number&gt;38&lt;/rec-number&gt;&lt;foreign-keys&gt;&lt;key app="EN" db-id="ddex5xtr52wsebeeafs5rz2qpsf9zprwzdxa" timestamp="1725088517"&gt;38&lt;/key&gt;&lt;/foreign-keys&gt;&lt;ref-type name="Journal Article"&gt;17&lt;/ref-type&gt;&lt;contributors&gt;&lt;authors&gt;&lt;author&gt;Gong, Yanqing&lt;/author&gt;&lt;author&gt;Tan, Rong&lt;/author&gt;&lt;/authors&gt;&lt;/contributors&gt;&lt;titles&gt;&lt;title&gt;Emergence of local collective action for land adjustment in land consolidation in China: An archetype analysis&lt;/title&gt;&lt;secondary-title&gt;Landscape and Urban Planning&lt;/secondary-title&gt;&lt;/titles&gt;&lt;periodical&gt;&lt;full-title&gt;Landscape and Urban Planning&lt;/full-title&gt;&lt;/periodical&gt;&lt;pages&gt;104160&lt;/pages&gt;&lt;volume&gt;214&lt;/volume&gt;&lt;dates&gt;&lt;year&gt;2021&lt;/year&gt;&lt;/dates&gt;&lt;isbn&gt;0169-2046&lt;/isbn&gt;&lt;urls&gt;&lt;/urls&gt;&lt;/record&gt;&lt;/Cite&gt;&lt;/EndNote&gt;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(Gong &amp; Tan, 2021)</w:t>
      </w:r>
      <w:r w:rsidRPr="00E30B06">
        <w:rPr>
          <w:rFonts w:ascii="Times New Roman" w:hAnsi="Times New Roman" w:cs="Times New Roman"/>
        </w:rPr>
        <w:fldChar w:fldCharType="end"/>
      </w:r>
      <w:r w:rsidRPr="00E30B06">
        <w:rPr>
          <w:rFonts w:ascii="Times New Roman" w:hAnsi="Times New Roman" w:cs="Times New Roman"/>
        </w:rPr>
        <w:t xml:space="preserve">. It is observed that collective action plays </w:t>
      </w:r>
      <w:r>
        <w:rPr>
          <w:rFonts w:ascii="Times New Roman" w:hAnsi="Times New Roman" w:cs="Times New Roman"/>
        </w:rPr>
        <w:t xml:space="preserve">a </w:t>
      </w:r>
      <w:r w:rsidRPr="00E30B06">
        <w:rPr>
          <w:rFonts w:ascii="Times New Roman" w:hAnsi="Times New Roman" w:cs="Times New Roman"/>
        </w:rPr>
        <w:t xml:space="preserve">critical role </w:t>
      </w:r>
      <w:r>
        <w:rPr>
          <w:rFonts w:ascii="Times New Roman" w:hAnsi="Times New Roman" w:cs="Times New Roman"/>
        </w:rPr>
        <w:t>in protecting</w:t>
      </w:r>
      <w:r w:rsidRPr="00E30B06">
        <w:rPr>
          <w:rFonts w:ascii="Times New Roman" w:hAnsi="Times New Roman" w:cs="Times New Roman"/>
        </w:rPr>
        <w:t xml:space="preserve"> the collective interests of the village commons by restraining the excessive government intervention in the land consolidation and adjustment policy in rural China. Drawing on a survey of 533 villagers in recent </w:t>
      </w:r>
      <w:r>
        <w:rPr>
          <w:rFonts w:ascii="Times New Roman" w:hAnsi="Times New Roman" w:cs="Times New Roman"/>
        </w:rPr>
        <w:t>times</w:t>
      </w:r>
      <w:r w:rsidRPr="00E30B06">
        <w:rPr>
          <w:rFonts w:ascii="Times New Roman" w:hAnsi="Times New Roman" w:cs="Times New Roman"/>
        </w:rPr>
        <w:t xml:space="preserve">, </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&lt;EndNote&gt;&lt;Cite&gt;&lt;Author&gt;Yang&lt;/Author&gt;&lt;Year&gt;2020&lt;/Year&gt;&lt;RecNum&gt;43&lt;/RecNum&gt;&lt;DisplayText&gt;(L. Yang &amp;amp; Ren, 2020)&lt;/DisplayText&gt;&lt;record&gt;&lt;rec-number&gt;43&lt;/rec-number&gt;&lt;foreign-keys&gt;&lt;key app="EN" db-id="ddex5xtr52wsebeeafs5rz2qpsf9zprwzdxa" timestamp="1725093726"&gt;43&lt;/key&gt;&lt;/foreign-keys&gt;&lt;ref-type name="Journal Article"&gt;17&lt;/ref-type&gt;&lt;contributors&gt;&lt;authors&gt;&lt;author&gt;Yang, Liu&lt;/author&gt;&lt;author&gt;Ren, Yang&lt;/author&gt;&lt;/authors&gt;&lt;/contributors&gt;&lt;titles&gt;&lt;title&gt;Moral obligation, public leadership, and collective action for epidemic prevention and control: Evidence from the corona virus disease 2019 (COVID-19) emergency&lt;/title&gt;&lt;secondary-title&gt;International journal of environmental research and public health&lt;/secondary-title&gt;&lt;/titles&gt;&lt;periodical&gt;&lt;full-title&gt;International journal of environmental research and public health&lt;/full-title&gt;&lt;/periodical&gt;&lt;pages&gt;2731&lt;/pages&gt;&lt;volume&gt;17&lt;/volume&gt;&lt;number&gt;8&lt;/number&gt;&lt;dates&gt;&lt;year&gt;2020&lt;/year&gt;&lt;/dates&gt;&lt;isbn&gt;1660-4601&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(L. Yang &amp; Ren, 2020)</w:t>
      </w:r>
      <w:r w:rsidRPr="00E30B06">
        <w:rPr>
          <w:rFonts w:ascii="Times New Roman" w:hAnsi="Times New Roman" w:cs="Times New Roman"/>
        </w:rPr>
        <w:fldChar w:fldCharType="end"/>
      </w:r>
      <w:r w:rsidRPr="00E30B06">
        <w:rPr>
          <w:rFonts w:ascii="Times New Roman" w:hAnsi="Times New Roman" w:cs="Times New Roman"/>
        </w:rPr>
        <w:t xml:space="preserve">examined the collective action towards COVID-19 prevention in the Hena Province in China. Collective action was </w:t>
      </w:r>
      <w:r w:rsidR="002D626E" w:rsidRPr="00681501">
        <w:rPr>
          <w:rFonts w:ascii="Times New Roman" w:hAnsi="Times New Roman" w:cs="Times New Roman"/>
          <w:highlight w:val="yellow"/>
        </w:rPr>
        <w:t>recognised</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as an effective mechanism to ensure </w:t>
      </w:r>
      <w:r>
        <w:rPr>
          <w:rFonts w:ascii="Times New Roman" w:hAnsi="Times New Roman" w:cs="Times New Roman"/>
        </w:rPr>
        <w:t xml:space="preserve">the </w:t>
      </w:r>
      <w:r w:rsidRPr="00E30B06">
        <w:rPr>
          <w:rFonts w:ascii="Times New Roman" w:hAnsi="Times New Roman" w:cs="Times New Roman"/>
        </w:rPr>
        <w:t>successful implementation of preventive measures to control the spread of COVID-19</w:t>
      </w:r>
      <w:r>
        <w:rPr>
          <w:rFonts w:ascii="Times New Roman" w:hAnsi="Times New Roman" w:cs="Times New Roman"/>
        </w:rPr>
        <w:t>,</w:t>
      </w:r>
      <w:r w:rsidRPr="00E30B06">
        <w:rPr>
          <w:rFonts w:ascii="Times New Roman" w:hAnsi="Times New Roman" w:cs="Times New Roman"/>
        </w:rPr>
        <w:t xml:space="preserve"> particularly in areas with weak health systems. Despite the positive influence of collective action on collective and individual health during the COVID-19 pandemic,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&lt;EndNote&gt;&lt;Cite&gt;&lt;Author&gt;Yang&lt;/Author&gt;&lt;Year&gt;2020&lt;/Year&gt;&lt;RecNum&gt;43&lt;/RecNum&gt;&lt;DisplayText&gt;(L. Yang &amp;amp; Ren, 2020)&lt;/DisplayText&gt;&lt;record&gt;&lt;rec-number&gt;43&lt;/rec-number&gt;&lt;foreign-keys&gt;&lt;key app="EN" db-id="ddex5xtr52wsebeeafs5rz2qpsf9zprwzdxa" timestamp="1725093726"&gt;43&lt;/key&gt;&lt;/foreign-keys&gt;&lt;ref-type name="Journal Article"&gt;17&lt;/ref-type&gt;&lt;contributors&gt;&lt;authors&gt;&lt;author&gt;Yang, Liu&lt;/author&gt;&lt;author&gt;Ren, Yang&lt;/author&gt;&lt;/authors&gt;&lt;/contributors&gt;&lt;titles&gt;&lt;title&gt;Moral obligation, public leadership, and collective action for epidemic prevention and control: Evidence from the corona virus disease 2019 (COVID-19) emergency&lt;/title&gt;&lt;secondary-title&gt;International journal of environmental research and public health&lt;/secondary-title&gt;&lt;/titles&gt;&lt;periodical&gt;&lt;full-title&gt;International journal of environmental research and public health&lt;/full-title&gt;&lt;/periodical&gt;&lt;pages&gt;2731&lt;/pages&gt;&lt;volume&gt;17&lt;/volume&gt;&lt;number&gt;8&lt;/number&gt;&lt;dates&gt;&lt;year&gt;2020&lt;/year&gt;&lt;/dates&gt;&lt;isbn&gt;1660-4601&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(L. Yang &amp; Ren, 2020)</w:t>
      </w:r>
      <w:r w:rsidRPr="00E30B06">
        <w:rPr>
          <w:rFonts w:ascii="Times New Roman" w:hAnsi="Times New Roman" w:cs="Times New Roman"/>
        </w:rPr>
        <w:fldChar w:fldCharType="end"/>
      </w:r>
      <w:r w:rsidRPr="00E30B06">
        <w:rPr>
          <w:rFonts w:ascii="Times New Roman" w:hAnsi="Times New Roman" w:cs="Times New Roman"/>
        </w:rPr>
        <w:t xml:space="preserve">found that moral obligation and public leadership play </w:t>
      </w:r>
      <w:r>
        <w:rPr>
          <w:rFonts w:ascii="Times New Roman" w:hAnsi="Times New Roman" w:cs="Times New Roman"/>
        </w:rPr>
        <w:t xml:space="preserve">a </w:t>
      </w:r>
      <w:r w:rsidRPr="00E30B06">
        <w:rPr>
          <w:rFonts w:ascii="Times New Roman" w:hAnsi="Times New Roman" w:cs="Times New Roman"/>
        </w:rPr>
        <w:t xml:space="preserve">focal role in the prevention and control of COVID-19 </w:t>
      </w:r>
      <w:r>
        <w:rPr>
          <w:rFonts w:ascii="Times New Roman" w:hAnsi="Times New Roman" w:cs="Times New Roman"/>
        </w:rPr>
        <w:t>through</w:t>
      </w:r>
      <w:r w:rsidRPr="00E30B06">
        <w:rPr>
          <w:rFonts w:ascii="Times New Roman" w:hAnsi="Times New Roman" w:cs="Times New Roman"/>
        </w:rPr>
        <w:t xml:space="preserve"> collective action as a mechanism.</w:t>
      </w:r>
    </w:p>
    <w:p w14:paraId="0B00FB72" w14:textId="77777777" w:rsidR="00364DEE" w:rsidRPr="00E30B06" w:rsidRDefault="00364DEE" w:rsidP="00364DEE">
      <w:pPr>
        <w:spacing w:after="0"/>
        <w:jc w:val="both"/>
        <w:rPr>
          <w:rFonts w:ascii="Times New Roman" w:hAnsi="Times New Roman" w:cs="Times New Roman"/>
          <w:b/>
          <w:bCs/>
          <w:i/>
          <w:iCs/>
        </w:rPr>
      </w:pPr>
      <w:r w:rsidRPr="00E30B06">
        <w:rPr>
          <w:rFonts w:ascii="Times New Roman" w:hAnsi="Times New Roman" w:cs="Times New Roman"/>
          <w:b/>
          <w:bCs/>
          <w:i/>
          <w:iCs/>
        </w:rPr>
        <w:t xml:space="preserve">Collective Shareholding </w:t>
      </w:r>
    </w:p>
    <w:p w14:paraId="3FBAF20C" w14:textId="4C152A04" w:rsidR="00364DEE"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Shareholding is a distributive mechanism employed in the operation of </w:t>
      </w:r>
      <w:r>
        <w:rPr>
          <w:rFonts w:ascii="Times New Roman" w:hAnsi="Times New Roman" w:cs="Times New Roman"/>
        </w:rPr>
        <w:t xml:space="preserve">a </w:t>
      </w:r>
      <w:r w:rsidRPr="00E30B06">
        <w:rPr>
          <w:rFonts w:ascii="Times New Roman" w:hAnsi="Times New Roman" w:cs="Times New Roman"/>
        </w:rPr>
        <w:t xml:space="preserve">collective economy by dividing the revenue accrued from collective resources and sharing the benefits </w:t>
      </w:r>
      <w:r>
        <w:rPr>
          <w:rFonts w:ascii="Times New Roman" w:hAnsi="Times New Roman" w:cs="Times New Roman"/>
        </w:rPr>
        <w:t>with</w:t>
      </w:r>
      <w:r w:rsidRPr="00E30B06">
        <w:rPr>
          <w:rFonts w:ascii="Times New Roman" w:hAnsi="Times New Roman" w:cs="Times New Roman"/>
        </w:rPr>
        <w:t xml:space="preserve"> members of the village collectives.  A recent study by Chen (2016) highlights the two main types of shareholdings within the rural collective economy systems, namely, </w:t>
      </w:r>
      <w:r>
        <w:rPr>
          <w:rFonts w:ascii="Times New Roman" w:hAnsi="Times New Roman" w:cs="Times New Roman"/>
        </w:rPr>
        <w:t xml:space="preserve">the </w:t>
      </w:r>
      <w:r w:rsidRPr="00E30B06">
        <w:rPr>
          <w:rFonts w:ascii="Times New Roman" w:hAnsi="Times New Roman" w:cs="Times New Roman"/>
        </w:rPr>
        <w:t xml:space="preserve">cooperative of shareholding and </w:t>
      </w:r>
      <w:r>
        <w:rPr>
          <w:rFonts w:ascii="Times New Roman" w:hAnsi="Times New Roman" w:cs="Times New Roman"/>
        </w:rPr>
        <w:t xml:space="preserve">the </w:t>
      </w:r>
      <w:r w:rsidRPr="00E30B06">
        <w:rPr>
          <w:rFonts w:ascii="Times New Roman" w:hAnsi="Times New Roman" w:cs="Times New Roman"/>
        </w:rPr>
        <w:t xml:space="preserve">shareholding land cooperative. The former involves quantifying the total value of all the village collective assets and distributing the shares among members of the village collective </w:t>
      </w:r>
      <w:r w:rsidR="002D626E" w:rsidRPr="00681501">
        <w:rPr>
          <w:rFonts w:ascii="Times New Roman" w:hAnsi="Times New Roman" w:cs="Times New Roman"/>
          <w:highlight w:val="yellow"/>
        </w:rPr>
        <w:t>organisation</w:t>
      </w:r>
      <w:r w:rsidRPr="00E30B06">
        <w:rPr>
          <w:rFonts w:ascii="Times New Roman" w:hAnsi="Times New Roman" w:cs="Times New Roman"/>
        </w:rPr>
        <w:t xml:space="preserve">. On the one hand, the shareholding land cooperative is </w:t>
      </w:r>
      <w:r w:rsidR="002D626E" w:rsidRPr="00681501">
        <w:rPr>
          <w:rFonts w:ascii="Times New Roman" w:hAnsi="Times New Roman" w:cs="Times New Roman"/>
          <w:highlight w:val="yellow"/>
        </w:rPr>
        <w:t>characterised</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by the collective action of rural farmers who voluntarily </w:t>
      </w:r>
      <w:r w:rsidR="002D626E" w:rsidRPr="00681501">
        <w:rPr>
          <w:rFonts w:ascii="Times New Roman" w:hAnsi="Times New Roman" w:cs="Times New Roman"/>
          <w:highlight w:val="yellow"/>
        </w:rPr>
        <w:t>organise</w:t>
      </w:r>
      <w:r w:rsidR="002D626E" w:rsidRPr="00681501">
        <w:rPr>
          <w:rFonts w:ascii="Times New Roman" w:hAnsi="Times New Roman" w:cs="Times New Roman"/>
          <w:highlight w:val="yellow"/>
        </w:rPr>
        <w:t xml:space="preserve"> </w:t>
      </w:r>
      <w:r w:rsidRPr="00E30B06">
        <w:rPr>
          <w:rFonts w:ascii="Times New Roman" w:hAnsi="Times New Roman" w:cs="Times New Roman"/>
        </w:rPr>
        <w:t>and consolidate their farmland contracts to promote large-scale agricultural production, making them shareholders. The shares are distributed to individuals who are indigens of the various villages</w:t>
      </w:r>
      <w:r w:rsidR="002D626E">
        <w:rPr>
          <w:rFonts w:ascii="Times New Roman" w:hAnsi="Times New Roman" w:cs="Times New Roman"/>
        </w:rPr>
        <w:t>;</w:t>
      </w:r>
      <w:r w:rsidRPr="00E30B06">
        <w:rPr>
          <w:rFonts w:ascii="Times New Roman" w:hAnsi="Times New Roman" w:cs="Times New Roman"/>
        </w:rPr>
        <w:t xml:space="preserve"> however</w:t>
      </w:r>
      <w:r>
        <w:rPr>
          <w:rFonts w:ascii="Times New Roman" w:hAnsi="Times New Roman" w:cs="Times New Roman"/>
        </w:rPr>
        <w:t>,</w:t>
      </w:r>
      <w:r w:rsidRPr="00E30B06">
        <w:rPr>
          <w:rFonts w:ascii="Times New Roman" w:hAnsi="Times New Roman" w:cs="Times New Roman"/>
        </w:rPr>
        <w:t xml:space="preserve"> the non-indigens living in the villages are excluded. While the shares cannot be mortgaged, </w:t>
      </w:r>
      <w:r>
        <w:rPr>
          <w:rFonts w:ascii="Times New Roman" w:hAnsi="Times New Roman" w:cs="Times New Roman"/>
        </w:rPr>
        <w:t>they</w:t>
      </w:r>
      <w:r w:rsidRPr="00E30B06">
        <w:rPr>
          <w:rFonts w:ascii="Times New Roman" w:hAnsi="Times New Roman" w:cs="Times New Roman"/>
        </w:rPr>
        <w:t xml:space="preserve"> can be inherited or passed on to family members. Individual shareholders then gain the power and right to participate in </w:t>
      </w:r>
      <w:r>
        <w:rPr>
          <w:rFonts w:ascii="Times New Roman" w:hAnsi="Times New Roman" w:cs="Times New Roman"/>
        </w:rPr>
        <w:t xml:space="preserve">the </w:t>
      </w:r>
      <w:r w:rsidRPr="00E30B06">
        <w:rPr>
          <w:rFonts w:ascii="Times New Roman" w:hAnsi="Times New Roman" w:cs="Times New Roman"/>
        </w:rPr>
        <w:t xml:space="preserve">local </w:t>
      </w:r>
      <w:r>
        <w:rPr>
          <w:rFonts w:ascii="Times New Roman" w:hAnsi="Times New Roman" w:cs="Times New Roman"/>
        </w:rPr>
        <w:t>decision-making</w:t>
      </w:r>
      <w:r w:rsidRPr="00E30B06">
        <w:rPr>
          <w:rFonts w:ascii="Times New Roman" w:hAnsi="Times New Roman" w:cs="Times New Roman"/>
        </w:rPr>
        <w:t xml:space="preserve"> process in the regimes locally described as village democracy. Another type of shareholding is the shareholding Land </w:t>
      </w:r>
      <w:r>
        <w:rPr>
          <w:rFonts w:ascii="Times New Roman" w:hAnsi="Times New Roman" w:cs="Times New Roman"/>
        </w:rPr>
        <w:t>Cooperative,</w:t>
      </w:r>
      <w:r w:rsidRPr="00E30B06">
        <w:rPr>
          <w:rFonts w:ascii="Times New Roman" w:hAnsi="Times New Roman" w:cs="Times New Roman"/>
        </w:rPr>
        <w:t xml:space="preserve"> where rural peasants consolidate and collaboratively join their land use together to ensure </w:t>
      </w:r>
      <w:r>
        <w:rPr>
          <w:rFonts w:ascii="Times New Roman" w:hAnsi="Times New Roman" w:cs="Times New Roman"/>
        </w:rPr>
        <w:t>large-scale</w:t>
      </w:r>
      <w:r w:rsidRPr="00E30B06">
        <w:rPr>
          <w:rFonts w:ascii="Times New Roman" w:hAnsi="Times New Roman" w:cs="Times New Roman"/>
        </w:rPr>
        <w:t xml:space="preserve"> agricultural production. </w:t>
      </w:r>
      <w:r w:rsidRPr="00E30B06">
        <w:rPr>
          <w:rFonts w:ascii="Times New Roman" w:hAnsi="Times New Roman" w:cs="Times New Roman"/>
          <w:lang w:val="en-AU"/>
        </w:rPr>
        <w:t>This shareholding system increases peasants’ income through dividends and employment opportunities</w:t>
      </w:r>
      <w:r w:rsidRPr="00E30B06">
        <w:rPr>
          <w:rFonts w:ascii="Times New Roman" w:hAnsi="Times New Roman" w:cs="Times New Roman"/>
          <w:lang w:val="en-AU"/>
        </w:rPr>
        <w:fldChar w:fldCharType="begin"/>
      </w:r>
      <w:r w:rsidRPr="00E30B06">
        <w:rPr>
          <w:rFonts w:ascii="Times New Roman" w:hAnsi="Times New Roman" w:cs="Times New Roman"/>
          <w:lang w:val="en-AU"/>
        </w:rPr>
        <w:instrText xml:space="preserve"> ADDIN EN.CITE &lt;EndNote&gt;&lt;Cite&gt;&lt;Author&gt;Ren&lt;/Author&gt;&lt;Year&gt;2017&lt;/Year&gt;&lt;RecNum&gt;44&lt;/RecNum&gt;&lt;DisplayText&gt;(Ren, Bian, &amp;amp; He, 2017)&lt;/DisplayText&gt;&lt;record&gt;&lt;rec-number&gt;44&lt;/rec-number&gt;&lt;foreign-keys&gt;&lt;key app="EN" db-id="ddex5xtr52wsebeeafs5rz2qpsf9zprwzdxa" timestamp="1725094203"&gt;44&lt;/key&gt;&lt;/foreign-keys&gt;&lt;ref-type name="Journal Article"&gt;17&lt;/ref-type&gt;&lt;contributors&gt;&lt;authors&gt;&lt;author&gt;Ren, Yi&lt;/author&gt;&lt;author&gt;Bian, Yang&lt;/author&gt;&lt;author&gt;He, Tao&lt;/author&gt;&lt;/authors&gt;&lt;/contributors&gt;&lt;titles&gt;&lt;title&gt;Characterizing the land shareholding cooperative: A case study of Shanglin village in Jiangsu, China&lt;/title&gt;&lt;secondary-title&gt;Sustainability&lt;/secondary-title&gt;&lt;/titles&gt;&lt;periodical&gt;&lt;full-title&gt;Sustainability&lt;/full-title&gt;&lt;/periodical&gt;&lt;pages&gt;1175&lt;/pages&gt;&lt;volume&gt;9&lt;/volume&gt;&lt;number&gt;7&lt;/number&gt;&lt;dates&gt;&lt;year&gt;2017&lt;/year&gt;&lt;/dates&gt;&lt;isbn&gt;2071-1050&lt;/isbn&gt;&lt;urls&gt;&lt;/urls&gt;&lt;/record&gt;&lt;/Cite&gt;&lt;/EndNote&gt;</w:instrText>
      </w:r>
      <w:r w:rsidRPr="00E30B06">
        <w:rPr>
          <w:rFonts w:ascii="Times New Roman" w:hAnsi="Times New Roman" w:cs="Times New Roman"/>
          <w:lang w:val="en-AU"/>
        </w:rPr>
        <w:fldChar w:fldCharType="separate"/>
      </w:r>
      <w:r w:rsidRPr="00E30B06">
        <w:rPr>
          <w:rFonts w:ascii="Times New Roman" w:hAnsi="Times New Roman" w:cs="Times New Roman"/>
          <w:noProof/>
          <w:lang w:val="en-AU"/>
        </w:rPr>
        <w:t>(Ren, Bian, &amp; He, 2017)</w:t>
      </w:r>
      <w:r w:rsidRPr="00E30B06">
        <w:rPr>
          <w:rFonts w:ascii="Times New Roman" w:hAnsi="Times New Roman" w:cs="Times New Roman"/>
          <w:lang w:val="en-AU"/>
        </w:rPr>
        <w:fldChar w:fldCharType="end"/>
      </w:r>
      <w:r w:rsidRPr="00E30B06">
        <w:rPr>
          <w:rFonts w:ascii="Times New Roman" w:hAnsi="Times New Roman" w:cs="Times New Roman"/>
        </w:rPr>
        <w:t>. To effectively achieve the goals of the shareholding cooperatives, an assembly of shareholders</w:t>
      </w:r>
      <w:r>
        <w:rPr>
          <w:rFonts w:ascii="Times New Roman" w:hAnsi="Times New Roman" w:cs="Times New Roman"/>
        </w:rPr>
        <w:t>,</w:t>
      </w:r>
      <w:r w:rsidRPr="00E30B06">
        <w:rPr>
          <w:rFonts w:ascii="Times New Roman" w:hAnsi="Times New Roman" w:cs="Times New Roman"/>
        </w:rPr>
        <w:t xml:space="preserve"> a supreme representative body to make key </w:t>
      </w:r>
      <w:r>
        <w:rPr>
          <w:rFonts w:ascii="Times New Roman" w:hAnsi="Times New Roman" w:cs="Times New Roman"/>
        </w:rPr>
        <w:t>investment</w:t>
      </w:r>
      <w:r w:rsidRPr="00E30B06">
        <w:rPr>
          <w:rFonts w:ascii="Times New Roman" w:hAnsi="Times New Roman" w:cs="Times New Roman"/>
        </w:rPr>
        <w:t xml:space="preserve"> decisions </w:t>
      </w:r>
      <w:r>
        <w:rPr>
          <w:rFonts w:ascii="Times New Roman" w:hAnsi="Times New Roman" w:cs="Times New Roman"/>
        </w:rPr>
        <w:t>regarding</w:t>
      </w:r>
      <w:r w:rsidRPr="00E30B06">
        <w:rPr>
          <w:rFonts w:ascii="Times New Roman" w:hAnsi="Times New Roman" w:cs="Times New Roman"/>
        </w:rPr>
        <w:t xml:space="preserve"> the shares</w:t>
      </w:r>
      <w:r>
        <w:rPr>
          <w:rFonts w:ascii="Times New Roman" w:hAnsi="Times New Roman" w:cs="Times New Roman"/>
        </w:rPr>
        <w:t>,</w:t>
      </w:r>
      <w:r w:rsidRPr="00E30B06">
        <w:rPr>
          <w:rFonts w:ascii="Times New Roman" w:hAnsi="Times New Roman" w:cs="Times New Roman"/>
        </w:rPr>
        <w:t xml:space="preserve"> is established. The assembly then enjoys the power to elect </w:t>
      </w:r>
      <w:r>
        <w:rPr>
          <w:rFonts w:ascii="Times New Roman" w:hAnsi="Times New Roman" w:cs="Times New Roman"/>
        </w:rPr>
        <w:t>its</w:t>
      </w:r>
      <w:r w:rsidRPr="00E30B06">
        <w:rPr>
          <w:rFonts w:ascii="Times New Roman" w:hAnsi="Times New Roman" w:cs="Times New Roman"/>
        </w:rPr>
        <w:t xml:space="preserve"> board of directors and managers of their shares and wealth. As a </w:t>
      </w:r>
      <w:r>
        <w:rPr>
          <w:rFonts w:ascii="Times New Roman" w:hAnsi="Times New Roman" w:cs="Times New Roman"/>
        </w:rPr>
        <w:t>result</w:t>
      </w:r>
      <w:r w:rsidRPr="00E30B06">
        <w:rPr>
          <w:rFonts w:ascii="Times New Roman" w:hAnsi="Times New Roman" w:cs="Times New Roman"/>
        </w:rPr>
        <w:t>, the collective shareholding has been described as the ‘weapon of the weak’</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&lt;EndNote&gt;&lt;Cite&gt;&lt;Author&gt;Kan&lt;/Author&gt;&lt;Year&gt;2019&lt;/Year&gt;&lt;RecNum&gt;63&lt;/RecNum&gt;&lt;DisplayText&gt;(Kan, 2019)&lt;/DisplayText&gt;&lt;record&gt;&lt;rec-number&gt;63&lt;/rec-number&gt;&lt;foreign-keys&gt;&lt;key app="EN" db-id="ddex5xtr52wsebeeafs5rz2qpsf9zprwzdxa" timestamp="1725975377"&gt;63&lt;/key&gt;&lt;/foreign-keys&gt;&lt;ref-type name="Journal Article"&gt;17&lt;/ref-type&gt;&lt;contributors&gt;&lt;authors&gt;&lt;author&gt;Kan, Karita&lt;/author&gt;&lt;/authors&gt;&lt;/contributors&gt;&lt;titles&gt;&lt;title&gt;A weapon of the weak? Shareholding, property rights and villager empowerment in China&lt;/title&gt;&lt;secondary-title&gt;The China Quarterly&lt;/secondary-title&gt;&lt;/titles&gt;&lt;periodical&gt;&lt;full-title&gt;The China Quarterly&lt;/full-title&gt;&lt;/periodical&gt;&lt;pages&gt;131-152&lt;/pages&gt;&lt;volume&gt;237&lt;/volume&gt;&lt;dates&gt;&lt;year&gt;2019&lt;/year&gt;&lt;/dates&gt;&lt;isbn&gt;0305-7410&lt;/isbn&gt;&lt;urls&gt;&lt;/urls&gt;&lt;/record&gt;&lt;/Cite&gt;&lt;/EndNote&gt;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(Kan, 2019)</w:t>
      </w:r>
      <w:r w:rsidRPr="00E30B06">
        <w:rPr>
          <w:rFonts w:ascii="Times New Roman" w:hAnsi="Times New Roman" w:cs="Times New Roman"/>
        </w:rPr>
        <w:fldChar w:fldCharType="end"/>
      </w:r>
      <w:r w:rsidRPr="00E30B06">
        <w:rPr>
          <w:rFonts w:ascii="Times New Roman" w:hAnsi="Times New Roman" w:cs="Times New Roman"/>
        </w:rPr>
        <w:t xml:space="preserve">. The assembly also holds the power to elect members of the board of directors, </w:t>
      </w:r>
      <w:r>
        <w:rPr>
          <w:rFonts w:ascii="Times New Roman" w:hAnsi="Times New Roman" w:cs="Times New Roman"/>
        </w:rPr>
        <w:t xml:space="preserve">and </w:t>
      </w:r>
      <w:r w:rsidRPr="00E30B06">
        <w:rPr>
          <w:rFonts w:ascii="Times New Roman" w:hAnsi="Times New Roman" w:cs="Times New Roman"/>
        </w:rPr>
        <w:t xml:space="preserve">the decision-making and management body of the cooperative. Usually, the board of directors </w:t>
      </w:r>
      <w:r>
        <w:rPr>
          <w:rFonts w:ascii="Times New Roman" w:hAnsi="Times New Roman" w:cs="Times New Roman"/>
        </w:rPr>
        <w:t>consists</w:t>
      </w:r>
      <w:r w:rsidRPr="00E30B06">
        <w:rPr>
          <w:rFonts w:ascii="Times New Roman" w:hAnsi="Times New Roman" w:cs="Times New Roman"/>
        </w:rPr>
        <w:t xml:space="preserve"> of nine members</w:t>
      </w:r>
      <w:r>
        <w:rPr>
          <w:rFonts w:ascii="Times New Roman" w:hAnsi="Times New Roman" w:cs="Times New Roman"/>
        </w:rPr>
        <w:t>,</w:t>
      </w:r>
      <w:r w:rsidRPr="00E30B06">
        <w:rPr>
          <w:rFonts w:ascii="Times New Roman" w:hAnsi="Times New Roman" w:cs="Times New Roman"/>
        </w:rPr>
        <w:t xml:space="preserve"> including a chairperson who is the legitimate head of the shareholding cooperative of the village collectives</w:t>
      </w:r>
      <w:r w:rsidRPr="00E30B06">
        <w:rPr>
          <w:rFonts w:ascii="Times New Roman" w:hAnsi="Times New Roman" w:cs="Times New Roman"/>
          <w:b/>
          <w:bCs/>
        </w:rPr>
        <w:t>.</w:t>
      </w:r>
      <w:r w:rsidRPr="00E30B06">
        <w:rPr>
          <w:rFonts w:ascii="Times New Roman" w:hAnsi="Times New Roman" w:cs="Times New Roman"/>
          <w:i/>
          <w:iCs/>
          <w:sz w:val="32"/>
          <w:szCs w:val="32"/>
        </w:rPr>
        <w:t xml:space="preserve"> </w:t>
      </w:r>
      <w:r w:rsidRPr="00E30B06">
        <w:rPr>
          <w:rFonts w:ascii="Times New Roman" w:hAnsi="Times New Roman" w:cs="Times New Roman"/>
        </w:rPr>
        <w:t xml:space="preserve">There is a village committee member and a party secretary managing the affairs of the village development process </w:t>
      </w:r>
      <w:r w:rsidRPr="00E30B06">
        <w:rPr>
          <w:rFonts w:ascii="Times New Roman" w:hAnsi="Times New Roman" w:cs="Times New Roman"/>
        </w:rPr>
        <w:lastRenderedPageBreak/>
        <w:t xml:space="preserve">and local </w:t>
      </w:r>
      <w:r w:rsidR="002D626E" w:rsidRPr="00681501">
        <w:rPr>
          <w:rFonts w:ascii="Times New Roman" w:hAnsi="Times New Roman" w:cs="Times New Roman"/>
          <w:highlight w:val="yellow"/>
        </w:rPr>
        <w:t>centralised</w:t>
      </w:r>
      <w:r w:rsidR="002D626E" w:rsidRPr="00E30B06">
        <w:rPr>
          <w:rFonts w:ascii="Times New Roman" w:hAnsi="Times New Roman" w:cs="Times New Roman"/>
        </w:rPr>
        <w:t xml:space="preserve"> </w:t>
      </w:r>
      <w:r w:rsidRPr="00E30B06">
        <w:rPr>
          <w:rFonts w:ascii="Times New Roman" w:hAnsi="Times New Roman" w:cs="Times New Roman"/>
        </w:rPr>
        <w:t xml:space="preserve">governance. The amount of share of dividends from the collective shares depends on the total revenue to be declared annually by the board of directors. </w:t>
      </w:r>
      <w:r>
        <w:rPr>
          <w:rFonts w:ascii="Times New Roman" w:hAnsi="Times New Roman" w:cs="Times New Roman"/>
        </w:rPr>
        <w:t>Recent</w:t>
      </w:r>
      <w:r w:rsidRPr="00E30B06">
        <w:rPr>
          <w:rFonts w:ascii="Times New Roman" w:hAnsi="Times New Roman" w:cs="Times New Roman"/>
        </w:rPr>
        <w:t xml:space="preserve"> studies have shown that annual dividends have become </w:t>
      </w:r>
      <w:r>
        <w:rPr>
          <w:rFonts w:ascii="Times New Roman" w:hAnsi="Times New Roman" w:cs="Times New Roman"/>
        </w:rPr>
        <w:t xml:space="preserve">a </w:t>
      </w:r>
      <w:r w:rsidRPr="00E30B06">
        <w:rPr>
          <w:rFonts w:ascii="Times New Roman" w:hAnsi="Times New Roman" w:cs="Times New Roman"/>
        </w:rPr>
        <w:t xml:space="preserve">significant source of income for most individuals who lack the capabilities to engage </w:t>
      </w:r>
      <w:r>
        <w:rPr>
          <w:rFonts w:ascii="Times New Roman" w:hAnsi="Times New Roman" w:cs="Times New Roman"/>
        </w:rPr>
        <w:t xml:space="preserve">in </w:t>
      </w:r>
      <w:r w:rsidRPr="00E30B06">
        <w:rPr>
          <w:rFonts w:ascii="Times New Roman" w:hAnsi="Times New Roman" w:cs="Times New Roman"/>
        </w:rPr>
        <w:t>off-farm employment in urban or rural areas. The land cooperative shareholding ensures ‘</w:t>
      </w:r>
      <w:r w:rsidRPr="00E30B06">
        <w:rPr>
          <w:rFonts w:ascii="Times New Roman" w:hAnsi="Times New Roman" w:cs="Times New Roman"/>
          <w:lang w:val="en-AU"/>
        </w:rPr>
        <w:t>economies of scale for agricultural production through reconcentration of village land</w:t>
      </w:r>
      <w:r w:rsidRPr="00E30B06">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&lt;EndNote&gt;&lt;Cite&gt;&lt;Author&gt;Chen&lt;/Author&gt;&lt;Year&gt;2016&lt;/Year&gt;&lt;RecNum&gt;39&lt;/RecNum&gt;&lt;DisplayText&gt;(Chen, 2016)&lt;/DisplayText&gt;&lt;record&gt;&lt;rec-number&gt;39&lt;/rec-number&gt;&lt;foreign-keys&gt;&lt;key app="EN" db-id="ddex5xtr52wsebeeafs5rz2qpsf9zprwzdxa" timestamp="1725089089"&gt;39&lt;/key&gt;&lt;/foreign-keys&gt;&lt;ref-type name="Journal Article"&gt;17&lt;/ref-type&gt;&lt;contributors&gt;&lt;authors&gt;&lt;author&gt;Chen, An&lt;/author&gt;&lt;/authors&gt;&lt;/contributors&gt;&lt;titles&gt;&lt;title&gt;The politics of the shareholding collective economy in China&amp;apos;s rural villages&lt;/title&gt;&lt;secondary-title&gt;The Journal of Peasant Studies&lt;/secondary-title&gt;&lt;/titles&gt;&lt;periodical&gt;&lt;full-title&gt;The Journal of Peasant Studies&lt;/full-title&gt;&lt;/periodical&gt;&lt;pages&gt;828-849&lt;/pages&gt;&lt;volume&gt;43&lt;/volume&gt;&lt;number&gt;4&lt;/number&gt;&lt;dates&gt;&lt;year&gt;2016&lt;/year&gt;&lt;/dates&gt;&lt;isbn&gt;0306-6150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(Chen, 2016)</w:t>
      </w:r>
      <w:r w:rsidRPr="00E30B06">
        <w:rPr>
          <w:rFonts w:ascii="Times New Roman" w:hAnsi="Times New Roman" w:cs="Times New Roman"/>
        </w:rPr>
        <w:fldChar w:fldCharType="end"/>
      </w:r>
      <w:r w:rsidRPr="00E30B06">
        <w:rPr>
          <w:rFonts w:ascii="Times New Roman" w:hAnsi="Times New Roman" w:cs="Times New Roman"/>
        </w:rPr>
        <w:t xml:space="preserve">. In a nutshell, collective shareholding has been </w:t>
      </w:r>
      <w:r w:rsidR="002D626E" w:rsidRPr="00681501">
        <w:rPr>
          <w:rFonts w:ascii="Times New Roman" w:hAnsi="Times New Roman" w:cs="Times New Roman"/>
          <w:highlight w:val="yellow"/>
        </w:rPr>
        <w:t>utilised</w:t>
      </w:r>
      <w:r w:rsidR="002D626E" w:rsidRPr="00E30B06">
        <w:rPr>
          <w:rFonts w:ascii="Times New Roman" w:hAnsi="Times New Roman" w:cs="Times New Roman"/>
        </w:rPr>
        <w:t xml:space="preserve"> </w:t>
      </w:r>
      <w:r w:rsidRPr="00E30B06">
        <w:rPr>
          <w:rFonts w:ascii="Times New Roman" w:hAnsi="Times New Roman" w:cs="Times New Roman"/>
        </w:rPr>
        <w:t xml:space="preserve">as </w:t>
      </w:r>
      <w:r>
        <w:rPr>
          <w:rFonts w:ascii="Times New Roman" w:hAnsi="Times New Roman" w:cs="Times New Roman"/>
        </w:rPr>
        <w:t>a mechanism</w:t>
      </w:r>
      <w:r w:rsidRPr="00E30B06">
        <w:rPr>
          <w:rFonts w:ascii="Times New Roman" w:hAnsi="Times New Roman" w:cs="Times New Roman"/>
        </w:rPr>
        <w:t xml:space="preserve"> to </w:t>
      </w:r>
      <w:r>
        <w:rPr>
          <w:rFonts w:ascii="Times New Roman" w:hAnsi="Times New Roman" w:cs="Times New Roman"/>
        </w:rPr>
        <w:t>achieve</w:t>
      </w:r>
      <w:r w:rsidRPr="00E30B06">
        <w:rPr>
          <w:rFonts w:ascii="Times New Roman" w:hAnsi="Times New Roman" w:cs="Times New Roman"/>
        </w:rPr>
        <w:t xml:space="preserve"> self-governance in rural China. The shareholding system has given villagers new identities as shareholders who have the power to control their incomes, property, leadership</w:t>
      </w:r>
      <w:r>
        <w:rPr>
          <w:rFonts w:ascii="Times New Roman" w:hAnsi="Times New Roman" w:cs="Times New Roman"/>
        </w:rPr>
        <w:t>,</w:t>
      </w:r>
      <w:r w:rsidRPr="00E30B06">
        <w:rPr>
          <w:rFonts w:ascii="Times New Roman" w:hAnsi="Times New Roman" w:cs="Times New Roman"/>
        </w:rPr>
        <w:t xml:space="preserve"> and economic benefits.</w:t>
      </w:r>
    </w:p>
    <w:p w14:paraId="01E48197"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p>
    <w:p w14:paraId="364C3F6B"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Agriculture Cooperatives</w:t>
      </w:r>
    </w:p>
    <w:p w14:paraId="2629C33E" w14:textId="6A51368E" w:rsidR="00364DEE" w:rsidRPr="00E30B06" w:rsidRDefault="00364DEE" w:rsidP="00364DEE">
      <w:pPr>
        <w:spacing w:after="0"/>
        <w:jc w:val="both"/>
        <w:rPr>
          <w:rFonts w:ascii="Times New Roman" w:hAnsi="Times New Roman" w:cs="Times New Roman"/>
        </w:rPr>
      </w:pPr>
      <w:r w:rsidRPr="00E30B06">
        <w:rPr>
          <w:rFonts w:ascii="Times New Roman" w:hAnsi="Times New Roman" w:cs="Times New Roman"/>
        </w:rPr>
        <w:t xml:space="preserve">Agriculture cooperative is an embodiment of </w:t>
      </w:r>
      <w:r>
        <w:rPr>
          <w:rFonts w:ascii="Times New Roman" w:hAnsi="Times New Roman" w:cs="Times New Roman"/>
        </w:rPr>
        <w:t xml:space="preserve">the </w:t>
      </w:r>
      <w:r w:rsidRPr="00E30B06">
        <w:rPr>
          <w:rFonts w:ascii="Times New Roman" w:hAnsi="Times New Roman" w:cs="Times New Roman"/>
        </w:rPr>
        <w:t>‘</w:t>
      </w:r>
      <w:r w:rsidR="002D626E" w:rsidRPr="00681501">
        <w:rPr>
          <w:rFonts w:ascii="Times New Roman" w:hAnsi="Times New Roman" w:cs="Times New Roman"/>
          <w:highlight w:val="yellow"/>
        </w:rPr>
        <w:t>self-organisation</w:t>
      </w:r>
      <w:r w:rsidRPr="00681501">
        <w:rPr>
          <w:rFonts w:ascii="Times New Roman" w:hAnsi="Times New Roman" w:cs="Times New Roman"/>
          <w:highlight w:val="yellow"/>
        </w:rPr>
        <w:t xml:space="preserve">’ </w:t>
      </w:r>
      <w:r w:rsidRPr="00E30B06">
        <w:rPr>
          <w:rFonts w:ascii="Times New Roman" w:hAnsi="Times New Roman" w:cs="Times New Roman"/>
        </w:rPr>
        <w:t xml:space="preserve">of farmers towards the </w:t>
      </w:r>
      <w:r w:rsidR="002D626E" w:rsidRPr="00681501">
        <w:rPr>
          <w:rFonts w:ascii="Times New Roman" w:hAnsi="Times New Roman" w:cs="Times New Roman"/>
          <w:highlight w:val="yellow"/>
        </w:rPr>
        <w:t>realisation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of rural </w:t>
      </w:r>
      <w:r w:rsidR="002D626E" w:rsidRPr="00681501">
        <w:rPr>
          <w:rFonts w:ascii="Times New Roman" w:hAnsi="Times New Roman" w:cs="Times New Roman"/>
          <w:highlight w:val="yellow"/>
        </w:rPr>
        <w:t>revitalisation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as the main goal of the new rural collective economy. Farmer cooperatives have become a mechanism through which farm households form a collective </w:t>
      </w:r>
      <w:r w:rsidR="002D626E" w:rsidRPr="00681501">
        <w:rPr>
          <w:rFonts w:ascii="Times New Roman" w:hAnsi="Times New Roman" w:cs="Times New Roman"/>
          <w:highlight w:val="yellow"/>
        </w:rPr>
        <w:t>organisation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by joining their lands and </w:t>
      </w:r>
      <w:r w:rsidR="002D626E" w:rsidRPr="00681501">
        <w:rPr>
          <w:rFonts w:ascii="Times New Roman" w:hAnsi="Times New Roman" w:cs="Times New Roman"/>
          <w:highlight w:val="yellow"/>
        </w:rPr>
        <w:t>labour</w:t>
      </w:r>
      <w:r w:rsidR="002D626E" w:rsidRPr="00681501">
        <w:rPr>
          <w:rFonts w:ascii="Times New Roman" w:hAnsi="Times New Roman" w:cs="Times New Roman"/>
          <w:highlight w:val="yellow"/>
        </w:rPr>
        <w:t xml:space="preserve"> </w:t>
      </w:r>
      <w:r w:rsidRPr="00E30B06">
        <w:rPr>
          <w:rFonts w:ascii="Times New Roman" w:hAnsi="Times New Roman" w:cs="Times New Roman"/>
        </w:rPr>
        <w:t>resources together to produce on a large scale, gain access to the marketplace</w:t>
      </w:r>
      <w:r>
        <w:rPr>
          <w:rFonts w:ascii="Times New Roman" w:hAnsi="Times New Roman" w:cs="Times New Roman"/>
        </w:rPr>
        <w:t>,</w:t>
      </w:r>
      <w:r w:rsidRPr="00E30B06">
        <w:rPr>
          <w:rFonts w:ascii="Times New Roman" w:hAnsi="Times New Roman" w:cs="Times New Roman"/>
        </w:rPr>
        <w:t xml:space="preserve"> and increase their incomes.</w:t>
      </w:r>
      <w:r w:rsidRPr="00E30B06">
        <w:rPr>
          <w:rFonts w:ascii="Times New Roman" w:hAnsi="Times New Roman" w:cs="Times New Roman"/>
          <w:shd w:val="clear" w:color="auto" w:fill="FFFFFF"/>
        </w:rPr>
        <w:t xml:space="preserve"> </w:t>
      </w:r>
      <w:r w:rsidRPr="00E30B06">
        <w:rPr>
          <w:rFonts w:ascii="Times New Roman" w:hAnsi="Times New Roman" w:cs="Times New Roman"/>
        </w:rPr>
        <w:t>Rural collective‐owned cooperatives have significantly improved rural revitalization and sustainable development through effective collective property rights systems, enhanced common prosperity of rural farmers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&lt;EndNote&gt;&lt;Cite&gt;&lt;Author&gt;Jiang&lt;/Author&gt;&lt;Year&gt;2023&lt;/Year&gt;&lt;RecNum&gt;45&lt;/RecNum&gt;&lt;DisplayText&gt;(Jiang et al., 2023)&lt;/DisplayText&gt;&lt;record&gt;&lt;rec-number&gt;45&lt;/rec-number&gt;&lt;foreign-keys&gt;&lt;key app="EN" db-id="ddex5xtr52wsebeeafs5rz2qpsf9zprwzdxa" timestamp="1725097863"&gt;45&lt;/key&gt;&lt;/foreign-keys&gt;&lt;ref-type name="Journal Article"&gt;17&lt;/ref-type&gt;&lt;contributors&gt;&lt;authors&gt;&lt;author&gt;Jiang, Fan&lt;/author&gt;&lt;author&gt;Jiang, Yadan&lt;/author&gt;&lt;author&gt;Peng, Jiquan&lt;/author&gt;&lt;author&gt;Lv, Yangqin&lt;/author&gt;&lt;author&gt;Wang, Weiwei&lt;/author&gt;&lt;author&gt;Zhou, Ziming&lt;/author&gt;&lt;/authors&gt;&lt;/contributors&gt;&lt;titles&gt;&lt;title&gt;Effects of rural collective economy policy on the common prosperity in China: based on the mediating effect of farmland transfer&lt;/title&gt;&lt;secondary-title&gt;Frontiers in Environmental Science&lt;/secondary-title&gt;&lt;/titles&gt;&lt;periodical&gt;&lt;full-title&gt;Frontiers in Environmental Science&lt;/full-title&gt;&lt;/periodical&gt;&lt;pages&gt;1302545&lt;/pages&gt;&lt;volume&gt;11&lt;/volume&gt;&lt;dates&gt;&lt;year&gt;2023&lt;/year&gt;&lt;/dates&gt;&lt;isbn&gt;2296-665X&lt;/isbn&gt;&lt;urls&gt;&lt;/urls&gt;&lt;/record&gt;&lt;/Cite&gt;&lt;/EndNote&gt;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(Jiang et al., 2023)</w:t>
      </w:r>
      <w:r w:rsidRPr="00E30B06">
        <w:rPr>
          <w:rFonts w:ascii="Times New Roman" w:hAnsi="Times New Roman" w:cs="Times New Roman"/>
        </w:rPr>
        <w:fldChar w:fldCharType="end"/>
      </w:r>
      <w:r w:rsidRPr="00E30B06">
        <w:rPr>
          <w:rFonts w:ascii="Times New Roman" w:hAnsi="Times New Roman" w:cs="Times New Roman"/>
        </w:rPr>
        <w:t xml:space="preserve">, developed </w:t>
      </w:r>
      <w:r>
        <w:rPr>
          <w:rFonts w:ascii="Times New Roman" w:hAnsi="Times New Roman" w:cs="Times New Roman"/>
        </w:rPr>
        <w:t xml:space="preserve">an </w:t>
      </w:r>
      <w:r w:rsidRPr="00E30B06">
        <w:rPr>
          <w:rFonts w:ascii="Times New Roman" w:hAnsi="Times New Roman" w:cs="Times New Roman"/>
        </w:rPr>
        <w:t>entrepreneurial spirit and resource access capacity</w:t>
      </w:r>
      <w:r w:rsidRPr="00E30B06">
        <w:rPr>
          <w:rFonts w:ascii="Times New Roman" w:hAnsi="Times New Roman" w:cs="Times New Roman"/>
        </w:rPr>
        <w:fldChar w:fldCharType="begin"/>
      </w:r>
      <w:r>
        <w:rPr>
          <w:rFonts w:ascii="Times New Roman" w:hAnsi="Times New Roman" w:cs="Times New Roman"/>
        </w:rPr>
        <w:instrText xml:space="preserve"> ADDIN EN.CITE &lt;EndNote&gt;&lt;Cite&gt;&lt;Author&gt;Zhou&lt;/Author&gt;&lt;Year&gt;2024&lt;/Year&gt;&lt;RecNum&gt;46&lt;/RecNum&gt;&lt;DisplayText&gt;(T. Zhou et al., 2024)&lt;/DisplayText&gt;&lt;record&gt;&lt;rec-number&gt;46&lt;/rec-number&gt;&lt;foreign-keys&gt;&lt;key app="EN" db-id="ddex5xtr52wsebeeafs5rz2qpsf9zprwzdxa" timestamp="1725097949"&gt;46&lt;/key&gt;&lt;/foreign-keys&gt;&lt;ref-type name="Journal Article"&gt;17&lt;/ref-type&gt;&lt;contributors&gt;&lt;authors&gt;&lt;author&gt;Zhou, Tianxiao&lt;/author&gt;&lt;author&gt;Luo, Zhiwen&lt;/author&gt;&lt;author&gt;Zhang, Xiaobin&lt;/author&gt;&lt;/authors&gt;&lt;/contributors&gt;&lt;titles&gt;&lt;title&gt;How do China&amp;apos;s villages self‐organize collective land use under the background of rural revitalization? A multi‐case study in Zhejiang, Fujian and Guizhou provinces&lt;/title&gt;&lt;secondary-title&gt;Growth and Change&lt;/secondary-title&gt;&lt;/titles&gt;&lt;periodical&gt;&lt;full-title&gt;Growth and Change&lt;/full-title&gt;&lt;/periodical&gt;&lt;pages&gt;e12688&lt;/pages&gt;&lt;volume&gt;55&lt;/volume&gt;&lt;number&gt;1&lt;/number&gt;&lt;dates&gt;&lt;year&gt;2024&lt;/year&gt;&lt;/dates&gt;&lt;isbn&gt;0017-4815&lt;/isbn&gt;&lt;urls&gt;&lt;/urls&gt;&lt;/record&gt;&lt;/Cite&gt;&lt;/EndNote&gt;</w:instrText>
      </w:r>
      <w:r w:rsidRPr="00E30B06">
        <w:rPr>
          <w:rFonts w:ascii="Times New Roman" w:hAnsi="Times New Roman" w:cs="Times New Roman"/>
        </w:rPr>
        <w:fldChar w:fldCharType="separate"/>
      </w:r>
      <w:r>
        <w:rPr>
          <w:rFonts w:ascii="Times New Roman" w:hAnsi="Times New Roman" w:cs="Times New Roman"/>
          <w:noProof/>
        </w:rPr>
        <w:t>(T. Zhou et al., 2024)</w:t>
      </w:r>
      <w:r w:rsidRPr="00E30B06">
        <w:rPr>
          <w:rFonts w:ascii="Times New Roman" w:hAnsi="Times New Roman" w:cs="Times New Roman"/>
        </w:rPr>
        <w:fldChar w:fldCharType="end"/>
      </w:r>
      <w:r w:rsidRPr="00E30B06">
        <w:rPr>
          <w:rFonts w:ascii="Times New Roman" w:hAnsi="Times New Roman" w:cs="Times New Roman"/>
        </w:rPr>
        <w:t xml:space="preserve"> and farmer subjective-well-being</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&lt;EndNote&gt;&lt;Cite&gt;&lt;Author&gt;Qi&lt;/Author&gt;&lt;Year&gt;2022&lt;/Year&gt;&lt;RecNum&gt;47&lt;/RecNum&gt;&lt;DisplayText&gt;(Qi, Liu, Zhang, &amp;amp; Qi, 2022)&lt;/DisplayText&gt;&lt;record&gt;&lt;rec-number&gt;47&lt;/rec-number&gt;&lt;foreign-keys&gt;&lt;key app="EN" db-id="ddex5xtr52wsebeeafs5rz2qpsf9zprwzdxa" timestamp="1725098023"&gt;47&lt;/key&gt;&lt;/foreign-keys&gt;&lt;ref-type name="Journal Article"&gt;17&lt;/ref-type&gt;&lt;contributors&gt;&lt;authors&gt;&lt;author&gt;Qi, Wenhao&lt;/author&gt;&lt;author&gt;Liu, Fang&lt;/author&gt;&lt;author&gt;Zhang, Tian&lt;/author&gt;&lt;author&gt;Qi, Xiulin&lt;/author&gt;&lt;/authors&gt;&lt;/contributors&gt;&lt;titles&gt;&lt;title&gt;Can China&amp;apos;s new rural cooperative medical system improve farmers&amp;apos; subjective well-being?&lt;/title&gt;&lt;secondary-title&gt;Frontiers in Public Health&lt;/secondary-title&gt;&lt;/titles&gt;&lt;periodical&gt;&lt;full-title&gt;Frontiers in Public Health&lt;/full-title&gt;&lt;/periodical&gt;&lt;pages&gt;848539&lt;/pages&gt;&lt;volume&gt;10&lt;/volume&gt;&lt;dates&gt;&lt;year&gt;2022&lt;/year&gt;&lt;/dates&gt;&lt;isbn&gt;2296-2565&lt;/isbn&gt;&lt;urls&gt;&lt;/urls&gt;&lt;/record&gt;&lt;/Cite&gt;&lt;/EndNote&gt;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(Qi, Liu, Zhang, &amp; Qi, 2022)</w:t>
      </w:r>
      <w:r w:rsidRPr="00E30B06">
        <w:rPr>
          <w:rFonts w:ascii="Times New Roman" w:hAnsi="Times New Roman" w:cs="Times New Roman"/>
        </w:rPr>
        <w:fldChar w:fldCharType="end"/>
      </w:r>
      <w:r w:rsidRPr="00E30B06">
        <w:rPr>
          <w:rFonts w:ascii="Times New Roman" w:hAnsi="Times New Roman" w:cs="Times New Roman"/>
        </w:rPr>
        <w:t xml:space="preserve">. </w:t>
      </w:r>
      <w:r>
        <w:rPr>
          <w:rFonts w:ascii="Times New Roman" w:hAnsi="Times New Roman" w:cs="Times New Roman"/>
        </w:rPr>
        <w:t>The</w:t>
      </w:r>
      <w:r w:rsidRPr="00E30B06">
        <w:rPr>
          <w:rFonts w:ascii="Times New Roman" w:hAnsi="Times New Roman" w:cs="Times New Roman"/>
        </w:rPr>
        <w:t xml:space="preserve"> new rural collective economy can rely </w:t>
      </w:r>
      <w:r>
        <w:rPr>
          <w:rFonts w:ascii="Times New Roman" w:hAnsi="Times New Roman" w:cs="Times New Roman"/>
        </w:rPr>
        <w:t>on</w:t>
      </w:r>
      <w:r w:rsidRPr="00E30B06">
        <w:rPr>
          <w:rFonts w:ascii="Times New Roman" w:hAnsi="Times New Roman" w:cs="Times New Roman"/>
        </w:rPr>
        <w:t xml:space="preserve"> cooperative shareholding of village assets </w:t>
      </w:r>
      <w:r>
        <w:rPr>
          <w:rFonts w:ascii="Times New Roman" w:hAnsi="Times New Roman" w:cs="Times New Roman"/>
        </w:rPr>
        <w:t xml:space="preserve">and </w:t>
      </w:r>
      <w:r w:rsidRPr="00E30B06">
        <w:rPr>
          <w:rFonts w:ascii="Times New Roman" w:hAnsi="Times New Roman" w:cs="Times New Roman"/>
        </w:rPr>
        <w:t xml:space="preserve">invest collectively in community assets such as </w:t>
      </w:r>
      <w:r>
        <w:rPr>
          <w:rFonts w:ascii="Times New Roman" w:hAnsi="Times New Roman" w:cs="Times New Roman"/>
        </w:rPr>
        <w:t>land</w:t>
      </w:r>
      <w:r w:rsidRPr="00E30B06">
        <w:rPr>
          <w:rFonts w:ascii="Times New Roman" w:hAnsi="Times New Roman" w:cs="Times New Roman"/>
        </w:rPr>
        <w:t xml:space="preserve">, </w:t>
      </w:r>
      <w:r>
        <w:rPr>
          <w:rFonts w:ascii="Times New Roman" w:hAnsi="Times New Roman" w:cs="Times New Roman"/>
        </w:rPr>
        <w:t>forests</w:t>
      </w:r>
      <w:r w:rsidRPr="00E30B06">
        <w:rPr>
          <w:rFonts w:ascii="Times New Roman" w:hAnsi="Times New Roman" w:cs="Times New Roman"/>
        </w:rPr>
        <w:t>, and collective industry</w:t>
      </w:r>
      <w:r w:rsidRPr="00E30B06">
        <w:rPr>
          <w:rFonts w:ascii="Times New Roman" w:hAnsi="Times New Roman" w:cs="Times New Roman"/>
          <w:b/>
          <w:bCs/>
        </w:rPr>
        <w:t>.</w:t>
      </w:r>
      <w:r w:rsidRPr="00E30B06">
        <w:rPr>
          <w:rFonts w:ascii="Times New Roman" w:hAnsi="Times New Roman" w:cs="Times New Roman"/>
        </w:rPr>
        <w:t xml:space="preserve"> Farmer cooperatives help to remove market barriers and income inequality. The joining of farm cooperatives has provided </w:t>
      </w:r>
      <w:r>
        <w:rPr>
          <w:rFonts w:ascii="Times New Roman" w:hAnsi="Times New Roman" w:cs="Times New Roman"/>
        </w:rPr>
        <w:t xml:space="preserve">an </w:t>
      </w:r>
      <w:r w:rsidRPr="00E30B06">
        <w:rPr>
          <w:rFonts w:ascii="Times New Roman" w:hAnsi="Times New Roman" w:cs="Times New Roman"/>
        </w:rPr>
        <w:t xml:space="preserve">avenue for farmers to significantly improve their household income and </w:t>
      </w:r>
      <w:r>
        <w:rPr>
          <w:rFonts w:ascii="Times New Roman" w:hAnsi="Times New Roman" w:cs="Times New Roman"/>
        </w:rPr>
        <w:t>obtain</w:t>
      </w:r>
      <w:r w:rsidRPr="00E30B06">
        <w:rPr>
          <w:rFonts w:ascii="Times New Roman" w:hAnsi="Times New Roman" w:cs="Times New Roman"/>
        </w:rPr>
        <w:t xml:space="preserve"> economic benefits </w:t>
      </w:r>
      <w:r>
        <w:rPr>
          <w:rFonts w:ascii="Times New Roman" w:hAnsi="Times New Roman" w:cs="Times New Roman"/>
        </w:rPr>
        <w:t>from</w:t>
      </w:r>
      <w:r w:rsidRPr="00E30B06">
        <w:rPr>
          <w:rFonts w:ascii="Times New Roman" w:hAnsi="Times New Roman" w:cs="Times New Roman"/>
        </w:rPr>
        <w:t xml:space="preserve"> their membership. For instance, in rural Nanjing, smallholders’ participation in cooperatives accounted for over 70% jump in farm income compared to the treatment effect of agriculture extension services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&lt;EndNote&gt;&lt;Cite&gt;&lt;Author&gt;Ito&lt;/Author&gt;&lt;Year&gt;2012&lt;/Year&gt;&lt;RecNum&gt;48&lt;/RecNum&gt;&lt;DisplayText&gt;(Ito, Bao, &amp;amp; Su, 2012)&lt;/DisplayText&gt;&lt;record&gt;&lt;rec-number&gt;48&lt;/rec-number&gt;&lt;foreign-keys&gt;&lt;key app="EN" db-id="ddex5xtr52wsebeeafs5rz2qpsf9zprwzdxa" timestamp="1725098152"&gt;48&lt;/key&gt;&lt;/foreign-keys&gt;&lt;ref-type name="Journal Article"&gt;17&lt;/ref-type&gt;&lt;contributors&gt;&lt;authors&gt;&lt;author&gt;Ito, Junichi&lt;/author&gt;&lt;author&gt;Bao, Zongshun&lt;/author&gt;&lt;author&gt;Su, Qun&lt;/author&gt;&lt;/authors&gt;&lt;/contributors&gt;&lt;titles&gt;&lt;title&gt;Distributional effects of agricultural cooperatives in China: Exclusion of smallholders and potential gains on participation&lt;/title&gt;&lt;secondary-title&gt;Food policy&lt;/secondary-title&gt;&lt;/titles&gt;&lt;periodical&gt;&lt;full-title&gt;Food policy&lt;/full-title&gt;&lt;/periodical&gt;&lt;pages&gt;700-709&lt;/pages&gt;&lt;volume&gt;37&lt;/volume&gt;&lt;number&gt;6&lt;/number&gt;&lt;dates&gt;&lt;year&gt;2012&lt;/year&gt;&lt;/dates&gt;&lt;isbn&gt;0306-9192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(Ito, Bao, &amp; Su, 2012)</w:t>
      </w:r>
      <w:r w:rsidRPr="00E30B06">
        <w:rPr>
          <w:rFonts w:ascii="Times New Roman" w:hAnsi="Times New Roman" w:cs="Times New Roman"/>
        </w:rPr>
        <w:fldChar w:fldCharType="end"/>
      </w:r>
      <w:r w:rsidRPr="00E30B06">
        <w:rPr>
          <w:rFonts w:ascii="Times New Roman" w:hAnsi="Times New Roman" w:cs="Times New Roman"/>
          <w:b/>
          <w:bCs/>
        </w:rPr>
        <w:t xml:space="preserve">. </w:t>
      </w:r>
      <w:r w:rsidRPr="00E30B06">
        <w:rPr>
          <w:rFonts w:ascii="Times New Roman" w:hAnsi="Times New Roman" w:cs="Times New Roman"/>
        </w:rPr>
        <w:t xml:space="preserve">The results from </w:t>
      </w:r>
      <w:r>
        <w:rPr>
          <w:rFonts w:ascii="Times New Roman" w:hAnsi="Times New Roman" w:cs="Times New Roman"/>
        </w:rPr>
        <w:t xml:space="preserve">the </w:t>
      </w:r>
      <w:r w:rsidRPr="00E30B06">
        <w:rPr>
          <w:rFonts w:ascii="Times New Roman" w:hAnsi="Times New Roman" w:cs="Times New Roman"/>
        </w:rPr>
        <w:t>recent review suggest that farmers’ cooperative enables farmers to effectively integrate modern farming technology applications</w:t>
      </w:r>
      <w:r>
        <w:rPr>
          <w:rFonts w:ascii="Times New Roman" w:hAnsi="Times New Roman" w:cs="Times New Roman"/>
        </w:rPr>
        <w:t>,</w:t>
      </w:r>
      <w:r w:rsidRPr="00E30B06">
        <w:rPr>
          <w:rFonts w:ascii="Times New Roman" w:hAnsi="Times New Roman" w:cs="Times New Roman"/>
        </w:rPr>
        <w:t xml:space="preserve"> such as adopting water-saving irrigation technologies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&lt;EndNote&gt;&lt;Cite&gt;&lt;Author&gt;Zhu&lt;/Author&gt;&lt;Year&gt;2024&lt;/Year&gt;&lt;RecNum&gt;62&lt;/RecNum&gt;&lt;DisplayText&gt;(Zhu &amp;amp; Wang, 2024)&lt;/DisplayText&gt;&lt;record&gt;&lt;rec-number&gt;62&lt;/rec-number&gt;&lt;foreign-keys&gt;&lt;key app="EN" db-id="ddex5xtr52wsebeeafs5rz2qpsf9zprwzdxa" timestamp="1725972947"&gt;62&lt;/key&gt;&lt;/foreign-keys&gt;&lt;ref-type name="Journal Article"&gt;17&lt;/ref-type&gt;&lt;contributors&gt;&lt;authors&gt;&lt;author&gt;Zhu, Xiaoyan&lt;/author&gt;&lt;author&gt;Wang, Guangyao&lt;/author&gt;&lt;/authors&gt;&lt;/contributors&gt;&lt;titles&gt;&lt;title&gt;Impact of agricultural cooperatives on farmers’ collective action: a study based on the socio-ecological system framework&lt;/title&gt;&lt;secondary-title&gt;Agriculture&lt;/secondary-title&gt;&lt;/titles&gt;&lt;periodical&gt;&lt;full-title&gt;Agriculture&lt;/full-title&gt;&lt;/periodical&gt;&lt;pages&gt;96&lt;/pages&gt;&lt;volume&gt;14&lt;/volume&gt;&lt;number&gt;1&lt;/number&gt;&lt;dates&gt;&lt;year&gt;2024&lt;/year&gt;&lt;/dates&gt;&lt;isbn&gt;2077-0472&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(Zhu &amp; Wang, 2024)</w:t>
      </w:r>
      <w:r w:rsidRPr="00E30B06">
        <w:rPr>
          <w:rFonts w:ascii="Times New Roman" w:hAnsi="Times New Roman" w:cs="Times New Roman"/>
        </w:rPr>
        <w:fldChar w:fldCharType="end"/>
      </w:r>
      <w:r w:rsidRPr="00E30B06">
        <w:rPr>
          <w:rFonts w:ascii="Times New Roman" w:hAnsi="Times New Roman" w:cs="Times New Roman"/>
        </w:rPr>
        <w:t xml:space="preserve"> into their farming operational activities</w:t>
      </w:r>
      <w:r>
        <w:rPr>
          <w:rFonts w:ascii="Times New Roman" w:hAnsi="Times New Roman" w:cs="Times New Roman"/>
        </w:rPr>
        <w:t>,</w:t>
      </w:r>
      <w:r w:rsidRPr="00E30B06">
        <w:rPr>
          <w:rFonts w:ascii="Times New Roman" w:hAnsi="Times New Roman" w:cs="Times New Roman"/>
        </w:rPr>
        <w:t xml:space="preserve"> which enhances their productive and marketing sales volumes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&lt;EndNote&gt;&lt;Cite&gt;&lt;Author&gt;Shen&lt;/Author&gt;&lt;Year&gt;2022&lt;/Year&gt;&lt;RecNum&gt;61&lt;/RecNum&gt;&lt;DisplayText&gt;(Shen et al., 2022)&lt;/DisplayText&gt;&lt;record&gt;&lt;rec-number&gt;61&lt;/rec-number&gt;&lt;foreign-keys&gt;&lt;key app="EN" db-id="ddex5xtr52wsebeeafs5rz2qpsf9zprwzdxa" timestamp="1725969443"&gt;61&lt;/key&gt;&lt;/foreign-keys&gt;&lt;ref-type name="Journal Article"&gt;17&lt;/ref-type&gt;&lt;contributors&gt;&lt;authors&gt;&lt;author&gt;Shen, Yun&lt;/author&gt;&lt;author&gt;Wang, Jinmin&lt;/author&gt;&lt;author&gt;Wang, Luyao&lt;/author&gt;&lt;author&gt;Wu, Bin&lt;/author&gt;&lt;author&gt;Ye, Xuelan&lt;/author&gt;&lt;author&gt;Han, Yang&lt;/author&gt;&lt;author&gt;Wang, Rui&lt;/author&gt;&lt;author&gt;Chandio, Abbas Ali&lt;/author&gt;&lt;/authors&gt;&lt;/contributors&gt;&lt;titles&gt;&lt;title&gt;How do cooperatives alleviate poverty of farmers? Evidence from rural China&lt;/title&gt;&lt;secondary-title&gt;Land&lt;/secondary-title&gt;&lt;/titles&gt;&lt;periodical&gt;&lt;full-title&gt;Land&lt;/full-title&gt;&lt;/periodical&gt;&lt;pages&gt;1836&lt;/pages&gt;&lt;volume&gt;11&lt;/volume&gt;&lt;number&gt;10&lt;/number&gt;&lt;dates&gt;&lt;year&gt;2022&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(Shen et al., 2022)</w:t>
      </w:r>
      <w:r w:rsidRPr="00E30B06">
        <w:rPr>
          <w:rFonts w:ascii="Times New Roman" w:hAnsi="Times New Roman" w:cs="Times New Roman"/>
        </w:rPr>
        <w:fldChar w:fldCharType="end"/>
      </w:r>
      <w:r w:rsidRPr="00E30B06">
        <w:rPr>
          <w:rFonts w:ascii="Times New Roman" w:hAnsi="Times New Roman" w:cs="Times New Roman"/>
        </w:rPr>
        <w:t xml:space="preserve">. Agricultural cooperatives empower rural farmers by </w:t>
      </w:r>
      <w:r>
        <w:rPr>
          <w:rFonts w:ascii="Times New Roman" w:hAnsi="Times New Roman" w:cs="Times New Roman"/>
        </w:rPr>
        <w:t>providing</w:t>
      </w:r>
      <w:r w:rsidRPr="00E30B06">
        <w:rPr>
          <w:rFonts w:ascii="Times New Roman" w:hAnsi="Times New Roman" w:cs="Times New Roman"/>
        </w:rPr>
        <w:t xml:space="preserve"> them with financial and resource </w:t>
      </w:r>
      <w:r>
        <w:rPr>
          <w:rFonts w:ascii="Times New Roman" w:hAnsi="Times New Roman" w:cs="Times New Roman"/>
        </w:rPr>
        <w:t>support</w:t>
      </w:r>
      <w:r w:rsidRPr="00E30B06">
        <w:rPr>
          <w:rFonts w:ascii="Times New Roman" w:hAnsi="Times New Roman" w:cs="Times New Roman"/>
        </w:rPr>
        <w:t xml:space="preserve">. It coordinates the activities of the farmers and helps them to take collective </w:t>
      </w:r>
      <w:r>
        <w:rPr>
          <w:rFonts w:ascii="Times New Roman" w:hAnsi="Times New Roman" w:cs="Times New Roman"/>
        </w:rPr>
        <w:t>action</w:t>
      </w:r>
      <w:r w:rsidRPr="00E30B06">
        <w:rPr>
          <w:rFonts w:ascii="Times New Roman" w:hAnsi="Times New Roman" w:cs="Times New Roman"/>
        </w:rPr>
        <w:t xml:space="preserve">. In this view, farmers are able to improve their economic </w:t>
      </w:r>
      <w:r>
        <w:rPr>
          <w:rFonts w:ascii="Times New Roman" w:hAnsi="Times New Roman" w:cs="Times New Roman"/>
        </w:rPr>
        <w:t>well-being</w:t>
      </w:r>
      <w:r w:rsidRPr="00E30B06">
        <w:rPr>
          <w:rFonts w:ascii="Times New Roman" w:hAnsi="Times New Roman" w:cs="Times New Roman"/>
        </w:rPr>
        <w:t xml:space="preserve"> while mitigating the impact of poverty. </w:t>
      </w:r>
    </w:p>
    <w:p w14:paraId="2B33E410" w14:textId="02D39791"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Farmer cooperatives in China </w:t>
      </w:r>
      <w:r>
        <w:rPr>
          <w:rFonts w:ascii="Times New Roman" w:hAnsi="Times New Roman" w:cs="Times New Roman"/>
        </w:rPr>
        <w:t>have</w:t>
      </w:r>
      <w:r w:rsidRPr="00E30B06">
        <w:rPr>
          <w:rFonts w:ascii="Times New Roman" w:hAnsi="Times New Roman" w:cs="Times New Roman"/>
        </w:rPr>
        <w:t xml:space="preserve"> promoted land transfers and land contract </w:t>
      </w:r>
      <w:r>
        <w:rPr>
          <w:rFonts w:ascii="Times New Roman" w:hAnsi="Times New Roman" w:cs="Times New Roman"/>
        </w:rPr>
        <w:t>systems,</w:t>
      </w:r>
      <w:r w:rsidRPr="00E30B06">
        <w:rPr>
          <w:rFonts w:ascii="Times New Roman" w:hAnsi="Times New Roman" w:cs="Times New Roman"/>
        </w:rPr>
        <w:t xml:space="preserve"> which </w:t>
      </w:r>
      <w:r>
        <w:rPr>
          <w:rFonts w:ascii="Times New Roman" w:hAnsi="Times New Roman" w:cs="Times New Roman"/>
        </w:rPr>
        <w:t>have</w:t>
      </w:r>
      <w:r w:rsidRPr="00E30B06">
        <w:rPr>
          <w:rFonts w:ascii="Times New Roman" w:hAnsi="Times New Roman" w:cs="Times New Roman"/>
        </w:rPr>
        <w:t xml:space="preserve"> subsequently reduced the rate of cropland abandonment</w:t>
      </w:r>
      <w:r>
        <w:rPr>
          <w:rFonts w:ascii="Times New Roman" w:hAnsi="Times New Roman" w:cs="Times New Roman"/>
        </w:rPr>
        <w:t>,</w:t>
      </w:r>
      <w:r w:rsidRPr="00E30B06">
        <w:rPr>
          <w:rFonts w:ascii="Times New Roman" w:hAnsi="Times New Roman" w:cs="Times New Roman"/>
        </w:rPr>
        <w:t xml:space="preserve"> which is one of the major challenges in the agriculture sector in China (Yan, Hong, Chen, Li, &amp; Liao, 2021). In recent times, the total amount of contracted </w:t>
      </w:r>
      <w:r>
        <w:rPr>
          <w:rFonts w:ascii="Times New Roman" w:hAnsi="Times New Roman" w:cs="Times New Roman"/>
        </w:rPr>
        <w:t>farmland</w:t>
      </w:r>
      <w:r w:rsidRPr="00E30B06">
        <w:rPr>
          <w:rFonts w:ascii="Times New Roman" w:hAnsi="Times New Roman" w:cs="Times New Roman"/>
        </w:rPr>
        <w:t xml:space="preserve"> transfer has increased such that by the end of 2016, about 30.7million ha of </w:t>
      </w:r>
      <w:r>
        <w:rPr>
          <w:rFonts w:ascii="Times New Roman" w:hAnsi="Times New Roman" w:cs="Times New Roman"/>
        </w:rPr>
        <w:t>farmland</w:t>
      </w:r>
      <w:r w:rsidR="002D626E">
        <w:rPr>
          <w:rFonts w:ascii="Times New Roman" w:hAnsi="Times New Roman" w:cs="Times New Roman"/>
        </w:rPr>
        <w:t>,</w:t>
      </w:r>
      <w:r w:rsidRPr="00E30B06">
        <w:rPr>
          <w:rFonts w:ascii="Times New Roman" w:hAnsi="Times New Roman" w:cs="Times New Roman"/>
        </w:rPr>
        <w:t xml:space="preserve"> which would have been abandoned or less </w:t>
      </w:r>
      <w:r w:rsidR="002D626E" w:rsidRPr="00681501">
        <w:rPr>
          <w:rFonts w:ascii="Times New Roman" w:hAnsi="Times New Roman" w:cs="Times New Roman"/>
          <w:highlight w:val="yellow"/>
        </w:rPr>
        <w:t>utilised</w:t>
      </w:r>
      <w:r w:rsidR="002D626E">
        <w:rPr>
          <w:rFonts w:ascii="Times New Roman" w:hAnsi="Times New Roman" w:cs="Times New Roman"/>
        </w:rPr>
        <w:t>,</w:t>
      </w:r>
      <w:r w:rsidRPr="00E30B06">
        <w:rPr>
          <w:rFonts w:ascii="Times New Roman" w:hAnsi="Times New Roman" w:cs="Times New Roman"/>
        </w:rPr>
        <w:t xml:space="preserve"> have been transferred</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&lt;EndNote&gt;&lt;Cite&gt;&lt;Author&gt;Jia&lt;/Author&gt;&lt;Year&gt;2020&lt;/Year&gt;&lt;RecNum&gt;49&lt;/RecNum&gt;&lt;DisplayText&gt;(R. Jia &amp;amp; Lu, 2020)&lt;/DisplayText&gt;&lt;record&gt;&lt;rec-number&gt;49&lt;/rec-number&gt;&lt;foreign-keys&gt;&lt;key app="EN" db-id="ddex5xtr52wsebeeafs5rz2qpsf9zprwzdxa" timestamp="1725098269"&gt;49&lt;/key&gt;&lt;/foreign-keys&gt;&lt;ref-type name="Journal Article"&gt;17&lt;/ref-type&gt;&lt;contributors&gt;&lt;authors&gt;&lt;author&gt;Jia, Rui&lt;/author&gt;&lt;author&gt;Lu, Qian&lt;/author&gt;&lt;/authors&gt;&lt;/contributors&gt;&lt;titles&gt;&lt;title&gt;Land transfer, collective action and the adoption of soil and water conservation measures in the Loess Plateau of China&lt;/title&gt;&lt;secondary-title&gt;Natural Hazards&lt;/secondary-title&gt;&lt;/titles&gt;&lt;periodical&gt;&lt;full-title&gt;Natural Hazards&lt;/full-title&gt;&lt;/periodical&gt;&lt;pages&gt;1279-1304&lt;/pages&gt;&lt;volume&gt;102&lt;/volume&gt;&lt;dates&gt;&lt;year&gt;2020&lt;/year&gt;&lt;/dates&gt;&lt;isbn&gt;0921-030X&lt;/isbn&gt;&lt;urls&gt;&lt;/urls&gt;&lt;/record&gt;&lt;/Cite&gt;&lt;/EndNote&gt;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(R. Jia &amp; Lu, 2020)</w:t>
      </w:r>
      <w:r w:rsidRPr="00E30B06">
        <w:rPr>
          <w:rFonts w:ascii="Times New Roman" w:hAnsi="Times New Roman" w:cs="Times New Roman"/>
        </w:rPr>
        <w:fldChar w:fldCharType="end"/>
      </w:r>
      <w:r w:rsidRPr="00E30B06">
        <w:rPr>
          <w:rFonts w:ascii="Times New Roman" w:hAnsi="Times New Roman" w:cs="Times New Roman"/>
        </w:rPr>
        <w:t xml:space="preserve"> mostly to farm cooperatives with significant capital, </w:t>
      </w:r>
      <w:r w:rsidR="002D626E" w:rsidRPr="00681501">
        <w:rPr>
          <w:rFonts w:ascii="Times New Roman" w:hAnsi="Times New Roman" w:cs="Times New Roman"/>
          <w:highlight w:val="yellow"/>
        </w:rPr>
        <w:t>labour</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and technology to engage in </w:t>
      </w:r>
      <w:r w:rsidR="002D626E" w:rsidRPr="00681501">
        <w:rPr>
          <w:rFonts w:ascii="Times New Roman" w:hAnsi="Times New Roman" w:cs="Times New Roman"/>
          <w:highlight w:val="yellow"/>
        </w:rPr>
        <w:t>large-scale</w:t>
      </w:r>
      <w:r w:rsidRPr="00681501">
        <w:rPr>
          <w:rFonts w:ascii="Times New Roman" w:hAnsi="Times New Roman" w:cs="Times New Roman"/>
          <w:highlight w:val="yellow"/>
        </w:rPr>
        <w:t xml:space="preserve"> </w:t>
      </w:r>
      <w:r w:rsidRPr="00E30B06">
        <w:rPr>
          <w:rFonts w:ascii="Times New Roman" w:hAnsi="Times New Roman" w:cs="Times New Roman"/>
        </w:rPr>
        <w:t xml:space="preserve">agricultural production. </w:t>
      </w:r>
      <w:bookmarkStart w:id="10" w:name="_Hlk175950350"/>
      <w:r w:rsidRPr="00E30B06">
        <w:rPr>
          <w:rFonts w:ascii="Times New Roman" w:hAnsi="Times New Roman" w:cs="Times New Roman"/>
        </w:rPr>
        <w:t xml:space="preserve">Evidence from the review further </w:t>
      </w:r>
      <w:r>
        <w:rPr>
          <w:rFonts w:ascii="Times New Roman" w:hAnsi="Times New Roman" w:cs="Times New Roman"/>
        </w:rPr>
        <w:t>supports</w:t>
      </w:r>
      <w:r w:rsidRPr="00E30B06">
        <w:rPr>
          <w:rFonts w:ascii="Times New Roman" w:hAnsi="Times New Roman" w:cs="Times New Roman"/>
        </w:rPr>
        <w:t xml:space="preserve"> </w:t>
      </w:r>
      <w:r>
        <w:rPr>
          <w:rFonts w:ascii="Times New Roman" w:hAnsi="Times New Roman" w:cs="Times New Roman"/>
        </w:rPr>
        <w:t>the</w:t>
      </w:r>
      <w:r w:rsidRPr="00E30B06">
        <w:rPr>
          <w:rFonts w:ascii="Times New Roman" w:hAnsi="Times New Roman" w:cs="Times New Roman"/>
        </w:rPr>
        <w:t xml:space="preserve"> view that the formation of agriculture cooperatives has reduced the likelihood of crop </w:t>
      </w:r>
      <w:r>
        <w:rPr>
          <w:rFonts w:ascii="Times New Roman" w:hAnsi="Times New Roman" w:cs="Times New Roman"/>
        </w:rPr>
        <w:t>farmland</w:t>
      </w:r>
      <w:r w:rsidRPr="00E30B06">
        <w:rPr>
          <w:rFonts w:ascii="Times New Roman" w:hAnsi="Times New Roman" w:cs="Times New Roman"/>
        </w:rPr>
        <w:t xml:space="preserve"> abandonment in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&lt;EndNote&gt;&lt;Cite&gt;&lt;Author&gt;Ma&lt;/Author&gt;&lt;Year&gt;2020&lt;/Year&gt;&lt;RecNum&gt;60&lt;/RecNum&gt;&lt;DisplayText&gt;(Ma &amp;amp; Zhu, 2020)&lt;/DisplayText&gt;&lt;record&gt;&lt;rec-number&gt;60&lt;/rec-number&gt;&lt;foreign-keys&gt;&lt;key app="EN" db-id="ddex5xtr52wsebeeafs5rz2qpsf9zprwzdxa" timestamp="1725964108"&gt;60&lt;/key&gt;&lt;/foreign-keys&gt;&lt;ref-type name="Journal Article"&gt;17&lt;/ref-type&gt;&lt;contributors&gt;&lt;authors&gt;&lt;author&gt;Ma, Wanglin&lt;/author&gt;&lt;author&gt;Zhu, Zhongkun&lt;/author&gt;&lt;/authors&gt;&lt;/contributors&gt;&lt;titles&gt;&lt;title&gt;A note: reducing cropland abandonment in China–do agricultural cooperatives play a role?&lt;/title&gt;&lt;secondary-title&gt;Journal of Agricultural Economics&lt;/secondary-title&gt;&lt;/titles&gt;&lt;periodical&gt;&lt;full-title&gt;Journal of Agricultural Economics&lt;/full-title&gt;&lt;/periodical&gt;&lt;pages&gt;929-935&lt;/pages&gt;&lt;volume&gt;71&lt;/volume&gt;&lt;number&gt;3&lt;/number&gt;&lt;dates&gt;&lt;year&gt;2020&lt;/year&gt;&lt;/dates&gt;&lt;isbn&gt;0021-857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(Ma &amp; Zhu, 2020)</w:t>
      </w:r>
      <w:r w:rsidRPr="00E30B06">
        <w:rPr>
          <w:rFonts w:ascii="Times New Roman" w:hAnsi="Times New Roman" w:cs="Times New Roman"/>
        </w:rPr>
        <w:fldChar w:fldCharType="end"/>
      </w:r>
      <w:r w:rsidRPr="00E30B06">
        <w:rPr>
          <w:rFonts w:ascii="Times New Roman" w:hAnsi="Times New Roman" w:cs="Times New Roman"/>
        </w:rPr>
        <w:t xml:space="preserve">. Reducing Cropland abandonment implies that resilient food security and environmental sustainability </w:t>
      </w:r>
      <w:r>
        <w:rPr>
          <w:rFonts w:ascii="Times New Roman" w:hAnsi="Times New Roman" w:cs="Times New Roman"/>
        </w:rPr>
        <w:t>are</w:t>
      </w:r>
      <w:r w:rsidRPr="00E30B06">
        <w:rPr>
          <w:rFonts w:ascii="Times New Roman" w:hAnsi="Times New Roman" w:cs="Times New Roman"/>
        </w:rPr>
        <w:t xml:space="preserve"> likely to be guaranteed.  </w:t>
      </w:r>
    </w:p>
    <w:bookmarkEnd w:id="10"/>
    <w:p w14:paraId="00C0F8AE" w14:textId="77777777" w:rsidR="00364DEE" w:rsidRPr="00E30B06" w:rsidRDefault="00364DEE" w:rsidP="00364DEE">
      <w:pPr>
        <w:autoSpaceDE w:val="0"/>
        <w:autoSpaceDN w:val="0"/>
        <w:adjustRightInd w:val="0"/>
        <w:spacing w:after="0"/>
        <w:jc w:val="both"/>
        <w:rPr>
          <w:rFonts w:ascii="Times New Roman" w:hAnsi="Times New Roman" w:cs="Times New Roman"/>
          <w:b/>
          <w:bCs/>
          <w:i/>
          <w:iCs/>
        </w:rPr>
      </w:pPr>
      <w:r w:rsidRPr="00E30B06">
        <w:rPr>
          <w:rFonts w:ascii="Times New Roman" w:hAnsi="Times New Roman" w:cs="Times New Roman"/>
          <w:b/>
          <w:bCs/>
          <w:i/>
          <w:iCs/>
        </w:rPr>
        <w:t>Social Capital</w:t>
      </w:r>
    </w:p>
    <w:p w14:paraId="0610EDE7" w14:textId="2A4BF114"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Social capital plays </w:t>
      </w:r>
      <w:r>
        <w:rPr>
          <w:rFonts w:ascii="Times New Roman" w:hAnsi="Times New Roman" w:cs="Times New Roman"/>
        </w:rPr>
        <w:t xml:space="preserve">a </w:t>
      </w:r>
      <w:r w:rsidRPr="00E30B06">
        <w:rPr>
          <w:rFonts w:ascii="Times New Roman" w:hAnsi="Times New Roman" w:cs="Times New Roman"/>
        </w:rPr>
        <w:t xml:space="preserve">critical role in </w:t>
      </w:r>
      <w:r>
        <w:rPr>
          <w:rFonts w:ascii="Times New Roman" w:hAnsi="Times New Roman" w:cs="Times New Roman"/>
        </w:rPr>
        <w:t xml:space="preserve">the </w:t>
      </w:r>
      <w:r w:rsidRPr="00E30B06">
        <w:rPr>
          <w:rFonts w:ascii="Times New Roman" w:hAnsi="Times New Roman" w:cs="Times New Roman"/>
        </w:rPr>
        <w:t xml:space="preserve">development of the new rural collective economy in China. Several authors show that social </w:t>
      </w:r>
      <w:r>
        <w:rPr>
          <w:rFonts w:ascii="Times New Roman" w:hAnsi="Times New Roman" w:cs="Times New Roman"/>
        </w:rPr>
        <w:t>networks</w:t>
      </w:r>
      <w:r w:rsidRPr="00E30B06">
        <w:rPr>
          <w:rFonts w:ascii="Times New Roman" w:hAnsi="Times New Roman" w:cs="Times New Roman"/>
        </w:rPr>
        <w:t xml:space="preserve">, norms, trust, and cultural values are relevant in solving several </w:t>
      </w:r>
      <w:r w:rsidRPr="00E30B06">
        <w:rPr>
          <w:rFonts w:ascii="Times New Roman" w:hAnsi="Times New Roman" w:cs="Times New Roman"/>
        </w:rPr>
        <w:lastRenderedPageBreak/>
        <w:t>challenges</w:t>
      </w:r>
      <w:r>
        <w:rPr>
          <w:rFonts w:ascii="Times New Roman" w:hAnsi="Times New Roman" w:cs="Times New Roman"/>
        </w:rPr>
        <w:t>,</w:t>
      </w:r>
      <w:r w:rsidRPr="00E30B06">
        <w:rPr>
          <w:rFonts w:ascii="Times New Roman" w:hAnsi="Times New Roman" w:cs="Times New Roman"/>
        </w:rPr>
        <w:t xml:space="preserve"> including land and rural settlement issues</w:t>
      </w:r>
      <w:r>
        <w:rPr>
          <w:rFonts w:ascii="Times New Roman" w:hAnsi="Times New Roman" w:cs="Times New Roman"/>
        </w:rPr>
        <w:t>,</w:t>
      </w:r>
      <w:r w:rsidRPr="00E30B06">
        <w:rPr>
          <w:rFonts w:ascii="Times New Roman" w:hAnsi="Times New Roman" w:cs="Times New Roman"/>
        </w:rPr>
        <w:t xml:space="preserve"> particularly without formal government institutional services. For </w:t>
      </w:r>
      <w:r>
        <w:rPr>
          <w:rFonts w:ascii="Times New Roman" w:hAnsi="Times New Roman" w:cs="Times New Roman"/>
        </w:rPr>
        <w:t>instance</w:t>
      </w:r>
      <w:r w:rsidRPr="00E30B06">
        <w:rPr>
          <w:rFonts w:ascii="Times New Roman" w:hAnsi="Times New Roman" w:cs="Times New Roman"/>
        </w:rPr>
        <w:t xml:space="preserve">, social capital has contributed significantly to the growth process in a typical collective-led </w:t>
      </w:r>
      <w:r w:rsidR="002D626E" w:rsidRPr="00681501">
        <w:rPr>
          <w:rFonts w:ascii="Times New Roman" w:hAnsi="Times New Roman" w:cs="Times New Roman"/>
          <w:highlight w:val="yellow"/>
        </w:rPr>
        <w:t>self-organised</w:t>
      </w:r>
      <w:r w:rsidRPr="00681501">
        <w:rPr>
          <w:rFonts w:ascii="Times New Roman" w:hAnsi="Times New Roman" w:cs="Times New Roman"/>
          <w:highlight w:val="yellow"/>
        </w:rPr>
        <w:t xml:space="preserve"> </w:t>
      </w:r>
      <w:r w:rsidRPr="00E30B06">
        <w:rPr>
          <w:rFonts w:ascii="Times New Roman" w:hAnsi="Times New Roman" w:cs="Times New Roman"/>
        </w:rPr>
        <w:t xml:space="preserve">rural village such as Huanggang village in Shenzhen. Within the </w:t>
      </w:r>
      <w:r w:rsidR="002D626E" w:rsidRPr="00681501">
        <w:rPr>
          <w:rFonts w:ascii="Times New Roman" w:hAnsi="Times New Roman" w:cs="Times New Roman"/>
          <w:highlight w:val="yellow"/>
        </w:rPr>
        <w:t>urbanising</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Huanggang village, land issues and </w:t>
      </w:r>
      <w:r>
        <w:rPr>
          <w:rFonts w:ascii="Times New Roman" w:hAnsi="Times New Roman" w:cs="Times New Roman"/>
        </w:rPr>
        <w:t>development-related</w:t>
      </w:r>
      <w:r w:rsidRPr="00E30B06">
        <w:rPr>
          <w:rFonts w:ascii="Times New Roman" w:hAnsi="Times New Roman" w:cs="Times New Roman"/>
        </w:rPr>
        <w:t xml:space="preserve"> issues are resolved through long-term acquaintances in the rural collectives</w:t>
      </w:r>
      <w:r>
        <w:rPr>
          <w:rFonts w:ascii="Times New Roman" w:hAnsi="Times New Roman" w:cs="Times New Roman"/>
        </w:rPr>
        <w:t>,</w:t>
      </w:r>
      <w:r w:rsidRPr="00E30B06">
        <w:rPr>
          <w:rFonts w:ascii="Times New Roman" w:hAnsi="Times New Roman" w:cs="Times New Roman"/>
        </w:rPr>
        <w:t xml:space="preserve"> particularly due to the endured social and cultural capital</w:t>
      </w:r>
      <w:r>
        <w:rPr>
          <w:rFonts w:ascii="Times New Roman" w:hAnsi="Times New Roman" w:cs="Times New Roman"/>
        </w:rPr>
        <w:t>,</w:t>
      </w:r>
      <w:r w:rsidRPr="00E30B06">
        <w:rPr>
          <w:rFonts w:ascii="Times New Roman" w:hAnsi="Times New Roman" w:cs="Times New Roman"/>
        </w:rPr>
        <w:t xml:space="preserve"> norms, trust</w:t>
      </w:r>
      <w:r>
        <w:rPr>
          <w:rFonts w:ascii="Times New Roman" w:hAnsi="Times New Roman" w:cs="Times New Roman"/>
        </w:rPr>
        <w:t>,</w:t>
      </w:r>
      <w:r w:rsidRPr="00E30B06">
        <w:rPr>
          <w:rFonts w:ascii="Times New Roman" w:hAnsi="Times New Roman" w:cs="Times New Roman"/>
        </w:rPr>
        <w:t xml:space="preserve"> and values within the community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&lt;EndNote&gt;&lt;Cite&gt;&lt;Author&gt;Tong&lt;/Author&gt;&lt;Year&gt;2021&lt;/Year&gt;&lt;RecNum&gt;4&lt;/RecNum&gt;&lt;DisplayText&gt;(Tong et al., 2021)&lt;/DisplayText&gt;&lt;record&gt;&lt;rec-number&gt;4&lt;/rec-number&gt;&lt;foreign-keys&gt;&lt;key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Cite&gt;&lt;Author&gt;Tong&lt;/Author&gt;&lt;Year&gt;2021&lt;/Year&gt;&lt;RecNum&gt;4&lt;/RecNum&gt;&lt;record&gt;&lt;rec-number&gt;4&lt;/rec-number&gt;&lt;foreign-keys&gt;&lt;key app="EN" db-id="ddex5xtr52wsebeeafs5rz2qpsf9zprwzdxa" timestamp="1724031774"&gt;4&lt;/key&gt;&lt;/foreign-keys&gt;&lt;ref-type name="Journal Article"&gt;17&lt;/ref-type&gt;&lt;contributors&gt;&lt;authors&gt;&lt;author&gt;Tong, De&lt;/author&gt;&lt;author&gt;Wu, Yaying&lt;/author&gt;&lt;author&gt;MacLachlan, Ian&lt;/author&gt;&lt;author&gt;Zhu, Jieming&lt;/author&gt;&lt;/authors&gt;&lt;/contributors&gt;&lt;titles&gt;&lt;title&gt;The role of social capital in the collective-led development of urbanising villages in China: The case of Shenzhen&lt;/title&gt;&lt;secondary-title&gt;Urban Studies&lt;/secondary-title&gt;&lt;/titles&gt;&lt;periodical&gt;&lt;full-title&gt;Urban Studies&lt;/full-title&gt;&lt;/periodical&gt;&lt;pages&gt;3335-3353&lt;/pages&gt;&lt;volume&gt;58&lt;/volume&gt;&lt;number&gt;16&lt;/number&gt;&lt;dates&gt;&lt;year&gt;2021&lt;/year&gt;&lt;/dates&gt;&lt;isbn&gt;0042-0980&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(Tong et al., 2021)</w:t>
      </w:r>
      <w:r w:rsidRPr="00E30B06">
        <w:rPr>
          <w:rFonts w:ascii="Times New Roman" w:hAnsi="Times New Roman" w:cs="Times New Roman"/>
        </w:rPr>
        <w:fldChar w:fldCharType="end"/>
      </w:r>
      <w:r w:rsidRPr="00E30B06">
        <w:rPr>
          <w:rFonts w:ascii="Times New Roman" w:hAnsi="Times New Roman" w:cs="Times New Roman"/>
        </w:rPr>
        <w:t>. Previous such as</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&lt;EndNote&gt;&lt;Cite&gt;&lt;Author&gt;Yip&lt;/Author&gt;&lt;Year&gt;2007&lt;/Year&gt;&lt;RecNum&gt;5&lt;/RecNum&gt;&lt;DisplayText&gt;(Yip et al., 2007)&lt;/DisplayText&gt;&lt;record&gt;&lt;rec-number&gt;5&lt;/rec-number&gt;&lt;foreign-keys&gt;&lt;key app="EN" db-id="ddex5xtr52wsebeeafs5rz2qpsf9zprwzdxa" timestamp="1724032218"&gt;5&lt;/key&gt;&lt;/foreign-keys&gt;&lt;ref-type name="Journal Article"&gt;17&lt;/ref-type&gt;&lt;contributors&gt;&lt;authors&gt;&lt;author&gt;Yip, Winnie&lt;/author&gt;&lt;author&gt;Subramanian, Sankaran Venkata&lt;/author&gt;&lt;author&gt;Mitchell, Andrew D&lt;/author&gt;&lt;author&gt;Lee, Dominic TS&lt;/author&gt;&lt;author&gt;Wang, Jian&lt;/author&gt;&lt;author&gt;Kawachi, Ichiro&lt;/author&gt;&lt;/authors&gt;&lt;/contributors&gt;&lt;titles&gt;&lt;title&gt;Does social capital enhance health and well-being? Evidence from rural China&lt;/title&gt;&lt;secondary-title&gt;Social science &amp;amp; medicine&lt;/secondary-title&gt;&lt;/titles&gt;&lt;periodical&gt;&lt;full-title&gt;Social science &amp;amp; medicine&lt;/full-title&gt;&lt;/periodical&gt;&lt;pages&gt;35-49&lt;/pages&gt;&lt;volume&gt;64&lt;/volume&gt;&lt;number&gt;1&lt;/number&gt;&lt;dates&gt;&lt;year&gt;2007&lt;/year&gt;&lt;/dates&gt;&lt;isbn&gt;0277-9536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(Yip et al., 2007)</w:t>
      </w:r>
      <w:r w:rsidRPr="00E30B06">
        <w:rPr>
          <w:rFonts w:ascii="Times New Roman" w:hAnsi="Times New Roman" w:cs="Times New Roman"/>
        </w:rPr>
        <w:fldChar w:fldCharType="end"/>
      </w:r>
      <w:r w:rsidRPr="00E30B06">
        <w:rPr>
          <w:rFonts w:ascii="Times New Roman" w:hAnsi="Times New Roman" w:cs="Times New Roman"/>
        </w:rPr>
        <w:t xml:space="preserve"> have examined </w:t>
      </w:r>
      <w:r w:rsidR="002D626E" w:rsidRPr="00681501">
        <w:rPr>
          <w:rFonts w:ascii="Times New Roman" w:hAnsi="Times New Roman" w:cs="Times New Roman"/>
          <w:highlight w:val="yellow"/>
        </w:rPr>
        <w:t>organisational</w:t>
      </w:r>
      <w:r w:rsidR="002D626E" w:rsidRPr="00681501">
        <w:rPr>
          <w:rFonts w:ascii="Times New Roman" w:hAnsi="Times New Roman" w:cs="Times New Roman"/>
          <w:highlight w:val="yellow"/>
        </w:rPr>
        <w:t xml:space="preserve"> </w:t>
      </w:r>
      <w:r w:rsidRPr="00E30B06">
        <w:rPr>
          <w:rFonts w:ascii="Times New Roman" w:hAnsi="Times New Roman" w:cs="Times New Roman"/>
        </w:rPr>
        <w:t>membership and trust as structural and cognitive social capital</w:t>
      </w:r>
      <w:r>
        <w:rPr>
          <w:rFonts w:ascii="Times New Roman" w:hAnsi="Times New Roman" w:cs="Times New Roman"/>
        </w:rPr>
        <w:t>,</w:t>
      </w:r>
      <w:r w:rsidRPr="00E30B06">
        <w:rPr>
          <w:rFonts w:ascii="Times New Roman" w:hAnsi="Times New Roman" w:cs="Times New Roman"/>
        </w:rPr>
        <w:t xml:space="preserve"> respectively</w:t>
      </w:r>
      <w:r>
        <w:rPr>
          <w:rFonts w:ascii="Times New Roman" w:hAnsi="Times New Roman" w:cs="Times New Roman"/>
        </w:rPr>
        <w:t>,</w:t>
      </w:r>
      <w:r w:rsidRPr="00E30B06">
        <w:rPr>
          <w:rFonts w:ascii="Times New Roman" w:hAnsi="Times New Roman" w:cs="Times New Roman"/>
        </w:rPr>
        <w:t xml:space="preserve"> as a mechanism in the collective economy to improve </w:t>
      </w:r>
      <w:r>
        <w:rPr>
          <w:rFonts w:ascii="Times New Roman" w:hAnsi="Times New Roman" w:cs="Times New Roman"/>
        </w:rPr>
        <w:t xml:space="preserve">the </w:t>
      </w:r>
      <w:r w:rsidRPr="00E30B06">
        <w:rPr>
          <w:rFonts w:ascii="Times New Roman" w:hAnsi="Times New Roman" w:cs="Times New Roman"/>
        </w:rPr>
        <w:t xml:space="preserve">well-being and health of the people. The study found that social capital promotes social </w:t>
      </w:r>
      <w:r>
        <w:rPr>
          <w:rFonts w:ascii="Times New Roman" w:hAnsi="Times New Roman" w:cs="Times New Roman"/>
        </w:rPr>
        <w:t>networks</w:t>
      </w:r>
      <w:r w:rsidRPr="00E30B06">
        <w:rPr>
          <w:rFonts w:ascii="Times New Roman" w:hAnsi="Times New Roman" w:cs="Times New Roman"/>
        </w:rPr>
        <w:t xml:space="preserve"> while facilitating the exchange of social support among the Chinese rural collectives. </w:t>
      </w:r>
      <w:r w:rsidR="002D626E" w:rsidRPr="00681501">
        <w:rPr>
          <w:rFonts w:ascii="Times New Roman" w:hAnsi="Times New Roman" w:cs="Times New Roman"/>
          <w:highlight w:val="yellow"/>
        </w:rPr>
        <w:t>Organisational</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membership and trust have been identified to have </w:t>
      </w:r>
      <w:r>
        <w:rPr>
          <w:rFonts w:ascii="Times New Roman" w:hAnsi="Times New Roman" w:cs="Times New Roman"/>
        </w:rPr>
        <w:t xml:space="preserve">a </w:t>
      </w:r>
      <w:r w:rsidRPr="00E30B06">
        <w:rPr>
          <w:rFonts w:ascii="Times New Roman" w:hAnsi="Times New Roman" w:cs="Times New Roman"/>
        </w:rPr>
        <w:t xml:space="preserve">strong association with rural collective action in </w:t>
      </w:r>
      <w:r>
        <w:rPr>
          <w:rFonts w:ascii="Times New Roman" w:hAnsi="Times New Roman" w:cs="Times New Roman"/>
        </w:rPr>
        <w:t>China,</w:t>
      </w:r>
      <w:r w:rsidRPr="00E30B06">
        <w:rPr>
          <w:rFonts w:ascii="Times New Roman" w:hAnsi="Times New Roman" w:cs="Times New Roman"/>
        </w:rPr>
        <w:t xml:space="preserve"> which </w:t>
      </w:r>
      <w:r>
        <w:rPr>
          <w:rFonts w:ascii="Times New Roman" w:hAnsi="Times New Roman" w:cs="Times New Roman"/>
        </w:rPr>
        <w:t>promotes</w:t>
      </w:r>
      <w:r w:rsidRPr="00E30B06">
        <w:rPr>
          <w:rFonts w:ascii="Times New Roman" w:hAnsi="Times New Roman" w:cs="Times New Roman"/>
        </w:rPr>
        <w:t xml:space="preserve"> the operation and development of the rural collective economy. Findings from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&lt;EndNote&gt;&lt;Cite&gt;&lt;Author&gt;He&lt;/Author&gt;&lt;Year&gt;2022&lt;/Year&gt;&lt;RecNum&gt;50&lt;/RecNum&gt;&lt;DisplayText&gt;(He, Guo, Deng, &amp;amp; Zhou, 2022)&lt;/DisplayText&gt;&lt;record&gt;&lt;rec-number&gt;50&lt;/rec-number&gt;&lt;foreign-keys&gt;&lt;key app="EN" db-id="ddex5xtr52wsebeeafs5rz2qpsf9zprwzdxa" timestamp="1725104982"&gt;50&lt;/key&gt;&lt;/foreign-keys&gt;&lt;ref-type name="Journal Article"&gt;17&lt;/ref-type&gt;&lt;contributors&gt;&lt;authors&gt;&lt;author&gt;He, Ren-wei&lt;/author&gt;&lt;author&gt;Guo, Shi-li&lt;/author&gt;&lt;author&gt;Deng, Xian&lt;/author&gt;&lt;author&gt;Zhou, Kui&lt;/author&gt;&lt;/authors&gt;&lt;/contributors&gt;&lt;titles&gt;&lt;title&gt;Influence of social capital on the livelihood strategies of farmers under China’s rural revitalization strategy in poor mountain areas: A case study of the Liangshan Yi autonomous prefecture&lt;/title&gt;&lt;secondary-title&gt;Journal of Mountain Science&lt;/secondary-title&gt;&lt;/titles&gt;&lt;periodical&gt;&lt;full-title&gt;Journal of Mountain Science&lt;/full-title&gt;&lt;/periodical&gt;&lt;pages&gt;958-973&lt;/pages&gt;&lt;volume&gt;19&lt;/volume&gt;&lt;number&gt;4&lt;/number&gt;&lt;dates&gt;&lt;year&gt;2022&lt;/year&gt;&lt;/dates&gt;&lt;isbn&gt;1672-6316&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(He, Guo, Deng, &amp; Zhou, 2022)</w:t>
      </w:r>
      <w:r w:rsidRPr="00E30B06">
        <w:rPr>
          <w:rFonts w:ascii="Times New Roman" w:hAnsi="Times New Roman" w:cs="Times New Roman"/>
        </w:rPr>
        <w:fldChar w:fldCharType="end"/>
      </w:r>
      <w:r w:rsidRPr="00E30B06">
        <w:rPr>
          <w:rFonts w:ascii="Times New Roman" w:hAnsi="Times New Roman" w:cs="Times New Roman"/>
        </w:rPr>
        <w:t xml:space="preserve"> indicate </w:t>
      </w:r>
      <w:r>
        <w:rPr>
          <w:rFonts w:ascii="Times New Roman" w:hAnsi="Times New Roman" w:cs="Times New Roman"/>
        </w:rPr>
        <w:t xml:space="preserve">a </w:t>
      </w:r>
      <w:r w:rsidRPr="00E30B06">
        <w:rPr>
          <w:rFonts w:ascii="Times New Roman" w:hAnsi="Times New Roman" w:cs="Times New Roman"/>
        </w:rPr>
        <w:t xml:space="preserve">significant influence of collective social capital on </w:t>
      </w:r>
      <w:r>
        <w:rPr>
          <w:rFonts w:ascii="Times New Roman" w:hAnsi="Times New Roman" w:cs="Times New Roman"/>
        </w:rPr>
        <w:t xml:space="preserve">the </w:t>
      </w:r>
      <w:r w:rsidRPr="00E30B06">
        <w:rPr>
          <w:rFonts w:ascii="Times New Roman" w:hAnsi="Times New Roman" w:cs="Times New Roman"/>
        </w:rPr>
        <w:t xml:space="preserve">income level of rural collectives in the case of Liangshan Yi Autonomous Prefecture, a poverty-stricken mountainous area in southwestern China. Social capital is one of the most important livelihood capital </w:t>
      </w:r>
      <w:r>
        <w:rPr>
          <w:rFonts w:ascii="Times New Roman" w:hAnsi="Times New Roman" w:cs="Times New Roman"/>
        </w:rPr>
        <w:t>for</w:t>
      </w:r>
      <w:r w:rsidRPr="00E30B06">
        <w:rPr>
          <w:rFonts w:ascii="Times New Roman" w:hAnsi="Times New Roman" w:cs="Times New Roman"/>
        </w:rPr>
        <w:t xml:space="preserve"> farmers, which can increase the </w:t>
      </w:r>
      <w:r w:rsidR="002D626E" w:rsidRPr="00681501">
        <w:rPr>
          <w:rFonts w:ascii="Times New Roman" w:hAnsi="Times New Roman" w:cs="Times New Roman"/>
          <w:highlight w:val="yellow"/>
        </w:rPr>
        <w:t>labour</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productivity of poor households and increase income. Community‐level social capital has been identified to have a significant mechanism </w:t>
      </w:r>
      <w:r>
        <w:rPr>
          <w:rFonts w:ascii="Times New Roman" w:hAnsi="Times New Roman" w:cs="Times New Roman"/>
        </w:rPr>
        <w:t>for</w:t>
      </w:r>
      <w:r w:rsidRPr="00E30B06">
        <w:rPr>
          <w:rFonts w:ascii="Times New Roman" w:hAnsi="Times New Roman" w:cs="Times New Roman"/>
        </w:rPr>
        <w:t xml:space="preserve"> the formation and performance of agricultural cooperatives in rural China. </w:t>
      </w:r>
      <w:r>
        <w:rPr>
          <w:rFonts w:ascii="Times New Roman" w:hAnsi="Times New Roman" w:cs="Times New Roman"/>
        </w:rPr>
        <w:t>A recent</w:t>
      </w:r>
      <w:r w:rsidRPr="00E30B06">
        <w:rPr>
          <w:rFonts w:ascii="Times New Roman" w:hAnsi="Times New Roman" w:cs="Times New Roman"/>
        </w:rPr>
        <w:t xml:space="preserve"> investigation of 50 rural villages in Hebei, China</w:t>
      </w:r>
      <w:r>
        <w:rPr>
          <w:rFonts w:ascii="Times New Roman" w:hAnsi="Times New Roman" w:cs="Times New Roman"/>
        </w:rPr>
        <w:t>,</w:t>
      </w:r>
      <w:r w:rsidRPr="00E30B06">
        <w:rPr>
          <w:rFonts w:ascii="Times New Roman" w:hAnsi="Times New Roman" w:cs="Times New Roman"/>
        </w:rPr>
        <w:t xml:space="preserve"> shows that fostering social networks, intervillage communication</w:t>
      </w:r>
      <w:r>
        <w:rPr>
          <w:rFonts w:ascii="Times New Roman" w:hAnsi="Times New Roman" w:cs="Times New Roman"/>
        </w:rPr>
        <w:t>,</w:t>
      </w:r>
      <w:r w:rsidRPr="00E30B06">
        <w:rPr>
          <w:rFonts w:ascii="Times New Roman" w:hAnsi="Times New Roman" w:cs="Times New Roman"/>
        </w:rPr>
        <w:t xml:space="preserve"> and trust among the rural people </w:t>
      </w:r>
      <w:r>
        <w:rPr>
          <w:rFonts w:ascii="Times New Roman" w:hAnsi="Times New Roman" w:cs="Times New Roman"/>
        </w:rPr>
        <w:t>offers</w:t>
      </w:r>
      <w:r w:rsidRPr="00E30B06">
        <w:rPr>
          <w:rFonts w:ascii="Times New Roman" w:hAnsi="Times New Roman" w:cs="Times New Roman"/>
        </w:rPr>
        <w:t xml:space="preserve"> an effective mechanism to promote cooperative formation and performance in the collective economy</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&lt;EndNote&gt;&lt;Cite&gt;&lt;Author&gt;Jia&lt;/Author&gt;&lt;Year&gt;2021&lt;/Year&gt;&lt;RecNum&gt;51&lt;/RecNum&gt;&lt;DisplayText&gt;(S. Jia &amp;amp; Xu, 2021)&lt;/DisplayText&gt;&lt;record&gt;&lt;rec-number&gt;51&lt;/rec-number&gt;&lt;foreign-keys&gt;&lt;key app="EN" db-id="ddex5xtr52wsebeeafs5rz2qpsf9zprwzdxa" timestamp="1725106928"&gt;51&lt;/key&gt;&lt;/foreign-keys&gt;&lt;ref-type name="Journal Article"&gt;17&lt;/ref-type&gt;&lt;contributors&gt;&lt;authors&gt;&lt;author&gt;Jia, Susan&lt;/author&gt;&lt;author&gt;Xu, Xiaobing&lt;/author&gt;&lt;/authors&gt;&lt;/contributors&gt;&lt;titles&gt;&lt;title&gt;Community‐level social capital and agricultural cooperatives: Evidence from Hebei, China&lt;/title&gt;&lt;secondary-title&gt;Agribusiness&lt;/secondary-title&gt;&lt;/titles&gt;&lt;periodical&gt;&lt;full-title&gt;Agribusiness&lt;/full-title&gt;&lt;/periodical&gt;&lt;pages&gt;804-817&lt;/pages&gt;&lt;volume&gt;37&lt;/volume&gt;&lt;number&gt;4&lt;/number&gt;&lt;dates&gt;&lt;year&gt;2021&lt;/year&gt;&lt;/dates&gt;&lt;isbn&gt;0742-4477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 Jia &amp; Xu, 2021)</w:t>
      </w:r>
      <w:r w:rsidRPr="00E30B06">
        <w:rPr>
          <w:rFonts w:ascii="Times New Roman" w:hAnsi="Times New Roman" w:cs="Times New Roman"/>
        </w:rPr>
        <w:fldChar w:fldCharType="end"/>
      </w:r>
      <w:r w:rsidRPr="00E30B06">
        <w:rPr>
          <w:rFonts w:ascii="Times New Roman" w:hAnsi="Times New Roman" w:cs="Times New Roman"/>
        </w:rPr>
        <w:t xml:space="preserve">. Social capital in </w:t>
      </w:r>
      <w:r>
        <w:rPr>
          <w:rFonts w:ascii="Times New Roman" w:hAnsi="Times New Roman" w:cs="Times New Roman"/>
        </w:rPr>
        <w:t>the</w:t>
      </w:r>
      <w:r w:rsidRPr="00E30B06">
        <w:rPr>
          <w:rFonts w:ascii="Times New Roman" w:hAnsi="Times New Roman" w:cs="Times New Roman"/>
        </w:rPr>
        <w:t xml:space="preserve"> form of social </w:t>
      </w:r>
      <w:r>
        <w:rPr>
          <w:rFonts w:ascii="Times New Roman" w:hAnsi="Times New Roman" w:cs="Times New Roman"/>
        </w:rPr>
        <w:t>networks</w:t>
      </w:r>
      <w:r w:rsidRPr="00E30B06">
        <w:rPr>
          <w:rFonts w:ascii="Times New Roman" w:hAnsi="Times New Roman" w:cs="Times New Roman"/>
        </w:rPr>
        <w:t xml:space="preserve"> or resources has become one focal livelihood strategy of rural farmers</w:t>
      </w:r>
      <w:r>
        <w:rPr>
          <w:rFonts w:ascii="Times New Roman" w:hAnsi="Times New Roman" w:cs="Times New Roman"/>
        </w:rPr>
        <w:t>,</w:t>
      </w:r>
      <w:r w:rsidRPr="00E30B06">
        <w:rPr>
          <w:rFonts w:ascii="Times New Roman" w:hAnsi="Times New Roman" w:cs="Times New Roman"/>
        </w:rPr>
        <w:t xml:space="preserve"> particularly under the </w:t>
      </w:r>
      <w:r>
        <w:rPr>
          <w:rFonts w:ascii="Times New Roman" w:hAnsi="Times New Roman" w:cs="Times New Roman"/>
        </w:rPr>
        <w:t>Chinese</w:t>
      </w:r>
      <w:r w:rsidRPr="00E30B06">
        <w:rPr>
          <w:rFonts w:ascii="Times New Roman" w:hAnsi="Times New Roman" w:cs="Times New Roman"/>
        </w:rPr>
        <w:t xml:space="preserve"> rural </w:t>
      </w:r>
      <w:r w:rsidR="002D626E" w:rsidRPr="00681501">
        <w:rPr>
          <w:rFonts w:ascii="Times New Roman" w:hAnsi="Times New Roman" w:cs="Times New Roman"/>
          <w:highlight w:val="yellow"/>
        </w:rPr>
        <w:t>revitalisation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strategy in the collective economy framework.</w:t>
      </w:r>
    </w:p>
    <w:p w14:paraId="52835D5B" w14:textId="77777777" w:rsidR="00364DEE" w:rsidRDefault="00364DEE" w:rsidP="00364DEE">
      <w:pPr>
        <w:autoSpaceDE w:val="0"/>
        <w:autoSpaceDN w:val="0"/>
        <w:adjustRightInd w:val="0"/>
        <w:spacing w:after="0"/>
        <w:jc w:val="both"/>
        <w:rPr>
          <w:rFonts w:ascii="Times New Roman" w:hAnsi="Times New Roman" w:cs="Times New Roman"/>
          <w:b/>
          <w:bCs/>
        </w:rPr>
      </w:pPr>
    </w:p>
    <w:p w14:paraId="47BDBF27"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Theoretical implications </w:t>
      </w:r>
    </w:p>
    <w:p w14:paraId="555B1588" w14:textId="369E3C3B" w:rsidR="00364DEE" w:rsidRPr="00E30B06" w:rsidRDefault="00364DEE" w:rsidP="00364DEE">
      <w:pPr>
        <w:jc w:val="both"/>
        <w:rPr>
          <w:rFonts w:ascii="Times New Roman" w:hAnsi="Times New Roman" w:cs="Times New Roman"/>
        </w:rPr>
      </w:pPr>
      <w:r w:rsidRPr="00E30B06">
        <w:rPr>
          <w:rFonts w:ascii="Times New Roman" w:hAnsi="Times New Roman" w:cs="Times New Roman"/>
        </w:rPr>
        <w:t xml:space="preserve">The review makes a significant contribution to the principal-agent theory and the stakeholder theory by </w:t>
      </w:r>
      <w:r w:rsidR="002D626E" w:rsidRPr="00681501">
        <w:rPr>
          <w:rFonts w:ascii="Times New Roman" w:hAnsi="Times New Roman" w:cs="Times New Roman"/>
          <w:highlight w:val="yellow"/>
        </w:rPr>
        <w:t>analysing</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the evolving literature on the key players in the new rural collective economy in China. The study discusses how the new rural collective economic framework contributes to shared prosperity and sustainable rural development through capital transformation, asset market participation, and market competition. It offers a comprehensive understanding of the collective ownership and shareholding systems in this setting, where farmers, local government, and village collectives are the primary landowners, and rural enterprises act as their agents. For example, in the transfer of </w:t>
      </w:r>
      <w:r>
        <w:rPr>
          <w:rFonts w:ascii="Times New Roman" w:hAnsi="Times New Roman" w:cs="Times New Roman"/>
        </w:rPr>
        <w:t>farmlands</w:t>
      </w:r>
      <w:r w:rsidRPr="00E30B06">
        <w:rPr>
          <w:rFonts w:ascii="Times New Roman" w:hAnsi="Times New Roman" w:cs="Times New Roman"/>
        </w:rPr>
        <w:t xml:space="preserve">, farmers are the primary owners, </w:t>
      </w:r>
      <w:r>
        <w:rPr>
          <w:rFonts w:ascii="Times New Roman" w:hAnsi="Times New Roman" w:cs="Times New Roman"/>
        </w:rPr>
        <w:t xml:space="preserve">the </w:t>
      </w:r>
      <w:r w:rsidRPr="00E30B06">
        <w:rPr>
          <w:rFonts w:ascii="Times New Roman" w:hAnsi="Times New Roman" w:cs="Times New Roman"/>
        </w:rPr>
        <w:t xml:space="preserve">local government is the secondary principal, the village collective serves as the tertiary principal, </w:t>
      </w:r>
      <w:r>
        <w:rPr>
          <w:rFonts w:ascii="Times New Roman" w:hAnsi="Times New Roman" w:cs="Times New Roman"/>
        </w:rPr>
        <w:t>and</w:t>
      </w:r>
      <w:r w:rsidRPr="00E30B06">
        <w:rPr>
          <w:rFonts w:ascii="Times New Roman" w:hAnsi="Times New Roman" w:cs="Times New Roman"/>
        </w:rPr>
        <w:t xml:space="preserve"> the enterprises play a crucial role as agents. Throughout the process of circulating collective land assets, farmers have the primary land use right and contract; however, it is the village collective that coordinates and </w:t>
      </w:r>
      <w:r w:rsidR="002D626E" w:rsidRPr="00681501">
        <w:rPr>
          <w:rFonts w:ascii="Times New Roman" w:hAnsi="Times New Roman" w:cs="Times New Roman"/>
          <w:highlight w:val="yellow"/>
        </w:rPr>
        <w:t>organises</w:t>
      </w:r>
      <w:r w:rsidR="002D626E" w:rsidRPr="00E30B06">
        <w:rPr>
          <w:rFonts w:ascii="Times New Roman" w:hAnsi="Times New Roman" w:cs="Times New Roman"/>
        </w:rPr>
        <w:t xml:space="preserve"> </w:t>
      </w:r>
      <w:r w:rsidRPr="00E30B06">
        <w:rPr>
          <w:rFonts w:ascii="Times New Roman" w:hAnsi="Times New Roman" w:cs="Times New Roman"/>
        </w:rPr>
        <w:t xml:space="preserve">the land transfer market and engages in transactions with rural enterprises. Meanwhile, the local government, as the secondary owner, oversees and supervises the transactions and the distribution of benefits. Furthermore, the review provides a valuable contribution to the stakeholder theory, </w:t>
      </w:r>
      <w:r w:rsidR="002D626E" w:rsidRPr="00681501">
        <w:rPr>
          <w:rFonts w:ascii="Times New Roman" w:hAnsi="Times New Roman" w:cs="Times New Roman"/>
          <w:highlight w:val="yellow"/>
        </w:rPr>
        <w:t>emphasising</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the crucial role of key individuals and groups who invest and take on risks. In the context of the new rural collective economy, farmers play a vital role by investing in agricultural cooperatives, participating in collective actions, and engaging in the shareholding system, all aimed at improving their income and collective well-being. As a crucial stakeholder, the government ensures effective management of collective shares and assets to enhance the prosperity of village collectives. Government investments in public goods and services aim to improve the social, economic, and environmental conditions of the </w:t>
      </w:r>
      <w:r w:rsidRPr="00E30B06">
        <w:rPr>
          <w:rFonts w:ascii="Times New Roman" w:hAnsi="Times New Roman" w:cs="Times New Roman"/>
        </w:rPr>
        <w:lastRenderedPageBreak/>
        <w:t>farmers. The flexible structure of government systems allows members to access accurate information, participate in democratic management, and exercise their ownership rights. Shareholders have the freedom to participate in meetings and democratically decide on leadership choices. This review lays a critical foundation for further studies into the new rural collective economy in China, deepening our understanding of transaction costs within the market economy</w:t>
      </w:r>
    </w:p>
    <w:p w14:paraId="2255DE7F"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Practical policy implications </w:t>
      </w:r>
    </w:p>
    <w:p w14:paraId="53456AAE" w14:textId="01BE6D7F"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Findings from the article review outline several positive contributions to policy, programs, and interventions for rural collective economy </w:t>
      </w:r>
      <w:r w:rsidR="002D626E" w:rsidRPr="00681501">
        <w:rPr>
          <w:rFonts w:ascii="Times New Roman" w:hAnsi="Times New Roman" w:cs="Times New Roman"/>
          <w:highlight w:val="yellow"/>
        </w:rPr>
        <w:t>organisations</w:t>
      </w:r>
      <w:r w:rsidRPr="00E30B06">
        <w:rPr>
          <w:rFonts w:ascii="Times New Roman" w:hAnsi="Times New Roman" w:cs="Times New Roman"/>
        </w:rPr>
        <w:t xml:space="preserve">, village democracy, rural </w:t>
      </w:r>
      <w:r w:rsidR="002D626E" w:rsidRPr="00681501">
        <w:rPr>
          <w:rFonts w:ascii="Times New Roman" w:hAnsi="Times New Roman" w:cs="Times New Roman"/>
          <w:highlight w:val="yellow"/>
        </w:rPr>
        <w:t>revitalisation</w:t>
      </w:r>
      <w:r w:rsidRPr="00E30B06">
        <w:rPr>
          <w:rFonts w:ascii="Times New Roman" w:hAnsi="Times New Roman" w:cs="Times New Roman"/>
        </w:rPr>
        <w:t xml:space="preserve">, rural sustainable development, farmers' well-being, and rural development. Moreover, the operation of the new rural collective economy safeguards effective land transfer and land contract management rights. The operation of the collective economy policy has subsequently reduced the transaction </w:t>
      </w:r>
      <w:r>
        <w:rPr>
          <w:rFonts w:ascii="Times New Roman" w:hAnsi="Times New Roman" w:cs="Times New Roman"/>
        </w:rPr>
        <w:t>costs</w:t>
      </w:r>
      <w:r w:rsidRPr="00E30B06">
        <w:rPr>
          <w:rFonts w:ascii="Times New Roman" w:hAnsi="Times New Roman" w:cs="Times New Roman"/>
        </w:rPr>
        <w:t xml:space="preserve"> associated with farmland acquisitions and agricultural production among farmers. The new rural collective economy ensures that farmers </w:t>
      </w:r>
      <w:r>
        <w:rPr>
          <w:rFonts w:ascii="Times New Roman" w:hAnsi="Times New Roman" w:cs="Times New Roman"/>
        </w:rPr>
        <w:t>can</w:t>
      </w:r>
      <w:r w:rsidRPr="00E30B06">
        <w:rPr>
          <w:rFonts w:ascii="Times New Roman" w:hAnsi="Times New Roman" w:cs="Times New Roman"/>
        </w:rPr>
        <w:t xml:space="preserve"> improve their income level through </w:t>
      </w:r>
      <w:r w:rsidR="002D626E" w:rsidRPr="00681501">
        <w:rPr>
          <w:rFonts w:ascii="Times New Roman" w:hAnsi="Times New Roman" w:cs="Times New Roman"/>
          <w:highlight w:val="yellow"/>
        </w:rPr>
        <w:t>marketisation</w:t>
      </w:r>
      <w:r w:rsidRPr="00E30B06">
        <w:rPr>
          <w:rFonts w:ascii="Times New Roman" w:hAnsi="Times New Roman" w:cs="Times New Roman"/>
        </w:rPr>
        <w:t xml:space="preserve">, property income, and non-agricultural employment. Rural farmers </w:t>
      </w:r>
      <w:r>
        <w:rPr>
          <w:rFonts w:ascii="Times New Roman" w:hAnsi="Times New Roman" w:cs="Times New Roman"/>
        </w:rPr>
        <w:t>can</w:t>
      </w:r>
      <w:r w:rsidRPr="00E30B06">
        <w:rPr>
          <w:rFonts w:ascii="Times New Roman" w:hAnsi="Times New Roman" w:cs="Times New Roman"/>
        </w:rPr>
        <w:t xml:space="preserve"> </w:t>
      </w:r>
      <w:r w:rsidR="002D626E" w:rsidRPr="00681501">
        <w:rPr>
          <w:rFonts w:ascii="Times New Roman" w:hAnsi="Times New Roman" w:cs="Times New Roman"/>
          <w:highlight w:val="yellow"/>
        </w:rPr>
        <w:t>minimise</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the average costs usually associated with production due to economies of scale and cooperative farming. </w:t>
      </w:r>
      <w:r>
        <w:rPr>
          <w:rFonts w:ascii="Times New Roman" w:hAnsi="Times New Roman" w:cs="Times New Roman"/>
        </w:rPr>
        <w:t>Large-scale</w:t>
      </w:r>
      <w:r w:rsidRPr="00E30B06">
        <w:rPr>
          <w:rFonts w:ascii="Times New Roman" w:hAnsi="Times New Roman" w:cs="Times New Roman"/>
        </w:rPr>
        <w:t xml:space="preserve"> agricultural cooperative production should be continuously promoted to ensure that rural farmers </w:t>
      </w:r>
      <w:r>
        <w:rPr>
          <w:rFonts w:ascii="Times New Roman" w:hAnsi="Times New Roman" w:cs="Times New Roman"/>
        </w:rPr>
        <w:t>can</w:t>
      </w:r>
      <w:r w:rsidRPr="00E30B06">
        <w:rPr>
          <w:rFonts w:ascii="Times New Roman" w:hAnsi="Times New Roman" w:cs="Times New Roman"/>
        </w:rPr>
        <w:t xml:space="preserve"> achieve high output </w:t>
      </w:r>
      <w:r>
        <w:rPr>
          <w:rFonts w:ascii="Times New Roman" w:hAnsi="Times New Roman" w:cs="Times New Roman"/>
        </w:rPr>
        <w:t>levels</w:t>
      </w:r>
      <w:r w:rsidRPr="00E30B06">
        <w:rPr>
          <w:rFonts w:ascii="Times New Roman" w:hAnsi="Times New Roman" w:cs="Times New Roman"/>
        </w:rPr>
        <w:t xml:space="preserve">. This will further </w:t>
      </w:r>
      <w:r w:rsidR="002D626E" w:rsidRPr="00681501">
        <w:rPr>
          <w:rFonts w:ascii="Times New Roman" w:hAnsi="Times New Roman" w:cs="Times New Roman"/>
          <w:highlight w:val="yellow"/>
        </w:rPr>
        <w:t>maximise</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the abilities of the rural farmers to improve income earnings and achieve collective prosperity. Therefore, </w:t>
      </w:r>
      <w:r>
        <w:rPr>
          <w:rFonts w:ascii="Times New Roman" w:hAnsi="Times New Roman" w:cs="Times New Roman"/>
        </w:rPr>
        <w:t xml:space="preserve">the </w:t>
      </w:r>
      <w:r w:rsidRPr="00E30B06">
        <w:rPr>
          <w:rFonts w:ascii="Times New Roman" w:hAnsi="Times New Roman" w:cs="Times New Roman"/>
        </w:rPr>
        <w:t>new rural collective economy guarantees the smooth flow of factors of production, income growth</w:t>
      </w:r>
      <w:r>
        <w:rPr>
          <w:rFonts w:ascii="Times New Roman" w:hAnsi="Times New Roman" w:cs="Times New Roman"/>
        </w:rPr>
        <w:t>,</w:t>
      </w:r>
      <w:r w:rsidRPr="00E30B06">
        <w:rPr>
          <w:rFonts w:ascii="Times New Roman" w:hAnsi="Times New Roman" w:cs="Times New Roman"/>
        </w:rPr>
        <w:t xml:space="preserve"> and economic well-being in China. </w:t>
      </w:r>
    </w:p>
    <w:p w14:paraId="291A660F" w14:textId="736CBC94"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collective economy arrangement has significantly made governance in the rural areas more democratic as each member within the collective </w:t>
      </w:r>
      <w:r w:rsidR="002D626E" w:rsidRPr="00681501">
        <w:rPr>
          <w:rFonts w:ascii="Times New Roman" w:hAnsi="Times New Roman" w:cs="Times New Roman"/>
          <w:highlight w:val="yellow"/>
        </w:rPr>
        <w:t>organisation</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has decision-making power, </w:t>
      </w:r>
      <w:r>
        <w:rPr>
          <w:rFonts w:ascii="Times New Roman" w:hAnsi="Times New Roman" w:cs="Times New Roman"/>
        </w:rPr>
        <w:t>unifies</w:t>
      </w:r>
      <w:r w:rsidRPr="00E30B06">
        <w:rPr>
          <w:rFonts w:ascii="Times New Roman" w:hAnsi="Times New Roman" w:cs="Times New Roman"/>
        </w:rPr>
        <w:t xml:space="preserve"> autonomy of voting rights</w:t>
      </w:r>
      <w:r>
        <w:rPr>
          <w:rFonts w:ascii="Times New Roman" w:hAnsi="Times New Roman" w:cs="Times New Roman"/>
        </w:rPr>
        <w:t>,</w:t>
      </w:r>
      <w:r w:rsidRPr="00E30B06">
        <w:rPr>
          <w:rFonts w:ascii="Times New Roman" w:hAnsi="Times New Roman" w:cs="Times New Roman"/>
        </w:rPr>
        <w:t xml:space="preserve"> and </w:t>
      </w:r>
      <w:r>
        <w:rPr>
          <w:rFonts w:ascii="Times New Roman" w:hAnsi="Times New Roman" w:cs="Times New Roman"/>
        </w:rPr>
        <w:t xml:space="preserve">is </w:t>
      </w:r>
      <w:r w:rsidRPr="00E30B06">
        <w:rPr>
          <w:rFonts w:ascii="Times New Roman" w:hAnsi="Times New Roman" w:cs="Times New Roman"/>
        </w:rPr>
        <w:t>fairly entitled to benefits from the collective shares. The practice of the community-based shareholding collective enterprises empowers the villagers as shareholders by allowing them to participate in rural governance as they vote, receive their share of collective benefits, and elect the managers of their wealth (Kan, 2019).</w:t>
      </w:r>
    </w:p>
    <w:p w14:paraId="74CA26E9" w14:textId="0655C560"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Hence</w:t>
      </w:r>
      <w:r w:rsidR="002D626E">
        <w:rPr>
          <w:rFonts w:ascii="Times New Roman" w:hAnsi="Times New Roman" w:cs="Times New Roman"/>
        </w:rPr>
        <w:t>,</w:t>
      </w:r>
      <w:r w:rsidRPr="00E30B06">
        <w:rPr>
          <w:rFonts w:ascii="Times New Roman" w:hAnsi="Times New Roman" w:cs="Times New Roman"/>
        </w:rPr>
        <w:t xml:space="preserve"> this highlights the need to consolidate and strengthen the positive contributions of the new rural collective economy in China. The government should improve </w:t>
      </w:r>
      <w:r>
        <w:rPr>
          <w:rFonts w:ascii="Times New Roman" w:hAnsi="Times New Roman" w:cs="Times New Roman"/>
        </w:rPr>
        <w:t xml:space="preserve">the </w:t>
      </w:r>
      <w:r w:rsidRPr="00E30B06">
        <w:rPr>
          <w:rFonts w:ascii="Times New Roman" w:hAnsi="Times New Roman" w:cs="Times New Roman"/>
        </w:rPr>
        <w:t>governance structure</w:t>
      </w:r>
      <w:r w:rsidR="002D626E">
        <w:rPr>
          <w:rFonts w:ascii="Times New Roman" w:hAnsi="Times New Roman" w:cs="Times New Roman"/>
        </w:rPr>
        <w:t>,</w:t>
      </w:r>
      <w:r w:rsidRPr="00E30B06">
        <w:rPr>
          <w:rFonts w:ascii="Times New Roman" w:hAnsi="Times New Roman" w:cs="Times New Roman"/>
        </w:rPr>
        <w:t xml:space="preserve"> devoid of conflict of </w:t>
      </w:r>
      <w:r w:rsidR="002D626E" w:rsidRPr="00681501">
        <w:rPr>
          <w:rFonts w:ascii="Times New Roman" w:hAnsi="Times New Roman" w:cs="Times New Roman"/>
          <w:highlight w:val="yellow"/>
        </w:rPr>
        <w:t>interest</w:t>
      </w:r>
      <w:r w:rsidR="002D626E" w:rsidRPr="00681501">
        <w:rPr>
          <w:rFonts w:ascii="Times New Roman" w:hAnsi="Times New Roman" w:cs="Times New Roman"/>
          <w:highlight w:val="yellow"/>
        </w:rPr>
        <w:t xml:space="preserve"> </w:t>
      </w:r>
      <w:r w:rsidRPr="00E30B06">
        <w:rPr>
          <w:rFonts w:ascii="Times New Roman" w:hAnsi="Times New Roman" w:cs="Times New Roman"/>
        </w:rPr>
        <w:t>and role confusion</w:t>
      </w:r>
      <w:r w:rsidR="002D626E">
        <w:rPr>
          <w:rFonts w:ascii="Times New Roman" w:hAnsi="Times New Roman" w:cs="Times New Roman"/>
        </w:rPr>
        <w:t>,</w:t>
      </w:r>
      <w:r w:rsidRPr="00E30B06">
        <w:rPr>
          <w:rFonts w:ascii="Times New Roman" w:hAnsi="Times New Roman" w:cs="Times New Roman"/>
        </w:rPr>
        <w:t xml:space="preserve"> to better protect the property rights of rural collectives. The rural collective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must be operated such that transparency, fairness</w:t>
      </w:r>
      <w:r>
        <w:rPr>
          <w:rFonts w:ascii="Times New Roman" w:hAnsi="Times New Roman" w:cs="Times New Roman"/>
        </w:rPr>
        <w:t>,</w:t>
      </w:r>
      <w:r w:rsidRPr="00E30B06">
        <w:rPr>
          <w:rFonts w:ascii="Times New Roman" w:hAnsi="Times New Roman" w:cs="Times New Roman"/>
        </w:rPr>
        <w:t xml:space="preserve"> and accountability are promoted. Shareholders should have unrestricted access to information flow</w:t>
      </w:r>
      <w:r w:rsidR="002D626E">
        <w:rPr>
          <w:rFonts w:ascii="Times New Roman" w:hAnsi="Times New Roman" w:cs="Times New Roman"/>
        </w:rPr>
        <w:t>,</w:t>
      </w:r>
      <w:r w:rsidRPr="00E30B06">
        <w:rPr>
          <w:rFonts w:ascii="Times New Roman" w:hAnsi="Times New Roman" w:cs="Times New Roman"/>
        </w:rPr>
        <w:t xml:space="preserve"> particularly on economic transactions of collective </w:t>
      </w:r>
      <w:r>
        <w:rPr>
          <w:rFonts w:ascii="Times New Roman" w:hAnsi="Times New Roman" w:cs="Times New Roman"/>
        </w:rPr>
        <w:t>assets</w:t>
      </w:r>
      <w:r w:rsidRPr="00E30B06">
        <w:rPr>
          <w:rFonts w:ascii="Times New Roman" w:hAnsi="Times New Roman" w:cs="Times New Roman"/>
        </w:rPr>
        <w:t xml:space="preserve"> and properties.</w:t>
      </w:r>
    </w:p>
    <w:p w14:paraId="0A43B434" w14:textId="7C65DB26" w:rsidR="00364DEE" w:rsidRPr="00E30B06" w:rsidRDefault="00364DEE" w:rsidP="00364DEE">
      <w:pPr>
        <w:autoSpaceDE w:val="0"/>
        <w:autoSpaceDN w:val="0"/>
        <w:adjustRightInd w:val="0"/>
        <w:spacing w:after="0"/>
        <w:jc w:val="both"/>
        <w:rPr>
          <w:rFonts w:ascii="Times New Roman" w:hAnsi="Times New Roman" w:cs="Times New Roman"/>
          <w:b/>
          <w:bCs/>
          <w:sz w:val="28"/>
          <w:szCs w:val="28"/>
        </w:rPr>
      </w:pPr>
      <w:r w:rsidRPr="00E30B06">
        <w:rPr>
          <w:rFonts w:ascii="Times New Roman" w:hAnsi="Times New Roman" w:cs="Times New Roman"/>
        </w:rPr>
        <w:t xml:space="preserve">The operational capabilities of the new rural collective economic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should be improved. The government should establish a sustainable </w:t>
      </w:r>
      <w:r>
        <w:rPr>
          <w:rFonts w:ascii="Times New Roman" w:hAnsi="Times New Roman" w:cs="Times New Roman"/>
        </w:rPr>
        <w:t>capacity-building</w:t>
      </w:r>
      <w:r w:rsidRPr="00E30B06">
        <w:rPr>
          <w:rFonts w:ascii="Times New Roman" w:hAnsi="Times New Roman" w:cs="Times New Roman"/>
        </w:rPr>
        <w:t xml:space="preserve"> framework to consistently </w:t>
      </w:r>
      <w:r w:rsidR="002D626E" w:rsidRPr="00681501">
        <w:rPr>
          <w:rFonts w:ascii="Times New Roman" w:hAnsi="Times New Roman" w:cs="Times New Roman"/>
          <w:highlight w:val="yellow"/>
        </w:rPr>
        <w:t>organise</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programs to improve the operations of the collective economic </w:t>
      </w:r>
      <w:r w:rsidR="002D626E" w:rsidRPr="00681501">
        <w:rPr>
          <w:rFonts w:ascii="Times New Roman" w:hAnsi="Times New Roman" w:cs="Times New Roman"/>
          <w:highlight w:val="yellow"/>
        </w:rPr>
        <w:t>organisation</w:t>
      </w:r>
      <w:r w:rsidR="002D626E">
        <w:rPr>
          <w:rFonts w:ascii="Times New Roman" w:hAnsi="Times New Roman" w:cs="Times New Roman"/>
          <w:highlight w:val="yellow"/>
        </w:rPr>
        <w:t>,</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particularly in diversifying their revenue sources and engaging in proper strategic planning. Rural collective economic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should be strengthened to achieve the expected goals. </w:t>
      </w:r>
    </w:p>
    <w:p w14:paraId="6264F698" w14:textId="086B9BE2" w:rsidR="00364DEE" w:rsidRDefault="00364DEE" w:rsidP="00364DEE">
      <w:pPr>
        <w:jc w:val="both"/>
        <w:rPr>
          <w:rFonts w:ascii="Times New Roman" w:hAnsi="Times New Roman" w:cs="Times New Roman"/>
        </w:rPr>
      </w:pPr>
      <w:r w:rsidRPr="00E30B06">
        <w:rPr>
          <w:rFonts w:ascii="Times New Roman" w:hAnsi="Times New Roman" w:cs="Times New Roman"/>
        </w:rPr>
        <w:t xml:space="preserve">In a rural collective economic </w:t>
      </w:r>
      <w:r w:rsidR="002D626E" w:rsidRPr="00681501">
        <w:rPr>
          <w:rFonts w:ascii="Times New Roman" w:hAnsi="Times New Roman" w:cs="Times New Roman"/>
          <w:highlight w:val="yellow"/>
        </w:rPr>
        <w:t>organisation</w:t>
      </w:r>
      <w:r w:rsidRPr="00E30B06">
        <w:rPr>
          <w:rFonts w:ascii="Times New Roman" w:hAnsi="Times New Roman" w:cs="Times New Roman"/>
        </w:rPr>
        <w:t xml:space="preserve">, individual shares are tailored alongside collective shares. This approach not only serves the purpose of providing public services but also empowers individuals </w:t>
      </w:r>
      <w:r>
        <w:rPr>
          <w:rFonts w:ascii="Times New Roman" w:hAnsi="Times New Roman" w:cs="Times New Roman"/>
        </w:rPr>
        <w:t>to manage their income effectively</w:t>
      </w:r>
      <w:r w:rsidRPr="00E30B06">
        <w:rPr>
          <w:rFonts w:ascii="Times New Roman" w:hAnsi="Times New Roman" w:cs="Times New Roman"/>
        </w:rPr>
        <w:t xml:space="preserve">. It is important to note that rural collective economic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are responsible for managing and operating collective property. While these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participate in the market, </w:t>
      </w:r>
      <w:r>
        <w:rPr>
          <w:rFonts w:ascii="Times New Roman" w:hAnsi="Times New Roman" w:cs="Times New Roman"/>
        </w:rPr>
        <w:t>they primarily focus</w:t>
      </w:r>
      <w:r w:rsidRPr="00E30B06">
        <w:rPr>
          <w:rFonts w:ascii="Times New Roman" w:hAnsi="Times New Roman" w:cs="Times New Roman"/>
        </w:rPr>
        <w:t xml:space="preserve"> on managing collective property. The key principles of this model include all villages being members of collective economic organizations; the collective ownership of all means of production, including land and village-operated businesses, with the village committee managing ownership on behalf </w:t>
      </w:r>
      <w:r w:rsidRPr="00E30B06">
        <w:rPr>
          <w:rFonts w:ascii="Times New Roman" w:hAnsi="Times New Roman" w:cs="Times New Roman"/>
        </w:rPr>
        <w:lastRenderedPageBreak/>
        <w:t xml:space="preserve">of the villagers; a consistent aim for shared prosperity; and distribution being based on labor, while also providing generous welfare benefits. As a </w:t>
      </w:r>
      <w:r>
        <w:rPr>
          <w:rFonts w:ascii="Times New Roman" w:hAnsi="Times New Roman" w:cs="Times New Roman"/>
        </w:rPr>
        <w:t>result</w:t>
      </w:r>
      <w:r w:rsidRPr="00E30B06">
        <w:rPr>
          <w:rFonts w:ascii="Times New Roman" w:hAnsi="Times New Roman" w:cs="Times New Roman"/>
        </w:rPr>
        <w:t xml:space="preserve">, </w:t>
      </w:r>
      <w:r>
        <w:rPr>
          <w:rFonts w:ascii="Times New Roman" w:hAnsi="Times New Roman" w:cs="Times New Roman"/>
        </w:rPr>
        <w:t xml:space="preserve">the </w:t>
      </w:r>
      <w:r w:rsidRPr="00E30B06">
        <w:rPr>
          <w:rFonts w:ascii="Times New Roman" w:hAnsi="Times New Roman" w:cs="Times New Roman"/>
        </w:rPr>
        <w:t xml:space="preserve">efficiency of leadership is required. Therefore, the government should ensure that </w:t>
      </w:r>
      <w:r>
        <w:rPr>
          <w:rFonts w:ascii="Times New Roman" w:hAnsi="Times New Roman" w:cs="Times New Roman"/>
        </w:rPr>
        <w:t xml:space="preserve">the </w:t>
      </w:r>
      <w:r w:rsidRPr="00E30B06">
        <w:rPr>
          <w:rFonts w:ascii="Times New Roman" w:hAnsi="Times New Roman" w:cs="Times New Roman"/>
        </w:rPr>
        <w:t xml:space="preserve">most experienced and responsible leaders are selected to effectively </w:t>
      </w:r>
      <w:r>
        <w:rPr>
          <w:rFonts w:ascii="Times New Roman" w:hAnsi="Times New Roman" w:cs="Times New Roman"/>
        </w:rPr>
        <w:t>manage</w:t>
      </w:r>
      <w:r w:rsidRPr="00E30B06">
        <w:rPr>
          <w:rFonts w:ascii="Times New Roman" w:hAnsi="Times New Roman" w:cs="Times New Roman"/>
        </w:rPr>
        <w:t xml:space="preserve"> rural collective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and village committees. It is important to constitute highly talented and skilled village </w:t>
      </w:r>
      <w:r>
        <w:rPr>
          <w:rFonts w:ascii="Times New Roman" w:hAnsi="Times New Roman" w:cs="Times New Roman"/>
        </w:rPr>
        <w:t>committees</w:t>
      </w:r>
      <w:r w:rsidRPr="00E30B06">
        <w:rPr>
          <w:rFonts w:ascii="Times New Roman" w:hAnsi="Times New Roman" w:cs="Times New Roman"/>
        </w:rPr>
        <w:t xml:space="preserve"> and board members to effectively manage these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and shareholdings. This will ensure the sustainable growth and performance of the collective economic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 xml:space="preserve">investments and rural assets. Engaging highly skilled personnel to manage the investment of the </w:t>
      </w:r>
      <w:r>
        <w:rPr>
          <w:rFonts w:ascii="Times New Roman" w:hAnsi="Times New Roman" w:cs="Times New Roman"/>
        </w:rPr>
        <w:t>rural-level</w:t>
      </w:r>
      <w:r w:rsidRPr="00E30B06">
        <w:rPr>
          <w:rFonts w:ascii="Times New Roman" w:hAnsi="Times New Roman" w:cs="Times New Roman"/>
        </w:rPr>
        <w:t xml:space="preserve"> </w:t>
      </w:r>
      <w:r w:rsidR="002D626E" w:rsidRPr="00681501">
        <w:rPr>
          <w:rFonts w:ascii="Times New Roman" w:hAnsi="Times New Roman" w:cs="Times New Roman"/>
          <w:highlight w:val="yellow"/>
        </w:rPr>
        <w:t>organisations</w:t>
      </w:r>
      <w:r w:rsidR="002D626E" w:rsidRPr="00681501">
        <w:rPr>
          <w:rFonts w:ascii="Times New Roman" w:hAnsi="Times New Roman" w:cs="Times New Roman"/>
          <w:highlight w:val="yellow"/>
        </w:rPr>
        <w:t xml:space="preserve"> </w:t>
      </w:r>
      <w:r w:rsidRPr="00E30B06">
        <w:rPr>
          <w:rFonts w:ascii="Times New Roman" w:hAnsi="Times New Roman" w:cs="Times New Roman"/>
        </w:rPr>
        <w:t>creates opportunities for rural farmers to improve their income through non-agricultural employment.</w:t>
      </w:r>
    </w:p>
    <w:p w14:paraId="3F6FA8AB" w14:textId="77777777" w:rsidR="00E22219" w:rsidRPr="00681501" w:rsidRDefault="00E22219" w:rsidP="00E22219">
      <w:pPr>
        <w:jc w:val="both"/>
        <w:rPr>
          <w:rFonts w:ascii="Times New Roman" w:hAnsi="Times New Roman" w:cs="Times New Roman"/>
          <w:b/>
          <w:bCs/>
        </w:rPr>
      </w:pPr>
      <w:r w:rsidRPr="00681501">
        <w:rPr>
          <w:rFonts w:ascii="Times New Roman" w:hAnsi="Times New Roman" w:cs="Times New Roman"/>
          <w:b/>
          <w:bCs/>
          <w:highlight w:val="yellow"/>
        </w:rPr>
        <w:t>Limitation</w:t>
      </w:r>
    </w:p>
    <w:p w14:paraId="39A68D6D" w14:textId="77777777" w:rsidR="00E22219" w:rsidRPr="00E22219" w:rsidRDefault="00E22219" w:rsidP="00E22219">
      <w:pPr>
        <w:jc w:val="both"/>
        <w:rPr>
          <w:rFonts w:ascii="Times New Roman" w:hAnsi="Times New Roman" w:cs="Times New Roman"/>
        </w:rPr>
      </w:pPr>
      <w:r w:rsidRPr="00E22219">
        <w:rPr>
          <w:rFonts w:ascii="Times New Roman" w:hAnsi="Times New Roman" w:cs="Times New Roman"/>
        </w:rPr>
        <w:t xml:space="preserve">The review focused on only the Web of Science database, which has wider recognition in the field of scientific and academic research. Nonetheless, including other databases such as Scopus could have yielded additional relevant publications to enrich the topics discussed. Excluding such databases in the study may not provide a complete insight into the emerging operating path mechanisms of the new rural collective economy in China. </w:t>
      </w:r>
    </w:p>
    <w:p w14:paraId="458C5841" w14:textId="77777777" w:rsidR="00E22219" w:rsidRPr="00E22219" w:rsidRDefault="00E22219" w:rsidP="00E22219">
      <w:pPr>
        <w:jc w:val="both"/>
        <w:rPr>
          <w:rFonts w:ascii="Times New Roman" w:hAnsi="Times New Roman" w:cs="Times New Roman"/>
        </w:rPr>
      </w:pPr>
      <w:r w:rsidRPr="00E22219">
        <w:rPr>
          <w:rFonts w:ascii="Times New Roman" w:hAnsi="Times New Roman" w:cs="Times New Roman"/>
        </w:rPr>
        <w:t xml:space="preserve">Moreover, the search strategy and selection of articles based on PRISMA-2020 were applied, which has the potential to influence the inclusion and exclusion of certain interesting publications. The restrictions set by the search method may have potentially biased the sources of the publication’s documents utilised for the review.  </w:t>
      </w:r>
    </w:p>
    <w:p w14:paraId="7DB0026C" w14:textId="34227E4B" w:rsidR="00E22219" w:rsidRDefault="00E22219" w:rsidP="00E22219">
      <w:pPr>
        <w:jc w:val="both"/>
        <w:rPr>
          <w:rFonts w:ascii="Times New Roman" w:hAnsi="Times New Roman" w:cs="Times New Roman"/>
        </w:rPr>
      </w:pPr>
      <w:r w:rsidRPr="00E22219">
        <w:rPr>
          <w:rFonts w:ascii="Times New Roman" w:hAnsi="Times New Roman" w:cs="Times New Roman"/>
        </w:rPr>
        <w:t>Additionally, the use of the R package for bibliometric analysis, although it has a higher precision and accuracy, yielding consistent results and high-quality output, including other analytical tools such as VOSviewer, could enrich the pictorial quality of the networks. Further studies may consider the combinations of the bibliometric analysis tools to provide greater insights into the review output.</w:t>
      </w:r>
    </w:p>
    <w:p w14:paraId="465D42FB" w14:textId="77777777" w:rsidR="00E22219" w:rsidRPr="00681501" w:rsidRDefault="00E22219" w:rsidP="00E22219">
      <w:pPr>
        <w:jc w:val="both"/>
        <w:rPr>
          <w:rFonts w:ascii="Times New Roman" w:hAnsi="Times New Roman" w:cs="Times New Roman"/>
          <w:b/>
          <w:bCs/>
        </w:rPr>
      </w:pPr>
      <w:r w:rsidRPr="00681501">
        <w:rPr>
          <w:rFonts w:ascii="Times New Roman" w:hAnsi="Times New Roman" w:cs="Times New Roman"/>
          <w:b/>
          <w:bCs/>
          <w:highlight w:val="yellow"/>
        </w:rPr>
        <w:t>Conclusion</w:t>
      </w:r>
    </w:p>
    <w:p w14:paraId="02DF5FCB" w14:textId="77777777" w:rsidR="00E22219" w:rsidRPr="00E22219" w:rsidRDefault="00E22219" w:rsidP="00E22219">
      <w:pPr>
        <w:jc w:val="both"/>
        <w:rPr>
          <w:rFonts w:ascii="Times New Roman" w:hAnsi="Times New Roman" w:cs="Times New Roman"/>
        </w:rPr>
      </w:pPr>
      <w:r w:rsidRPr="00E22219">
        <w:rPr>
          <w:rFonts w:ascii="Times New Roman" w:hAnsi="Times New Roman" w:cs="Times New Roman"/>
        </w:rPr>
        <w:t>Rural economic organisations have played a significant role in the Chinese rural revitalisation, modernisation of agriculture, and modernised rural development agenda. Studies related to these relevant contributions of the collective economy and rural revitalisation have grown significantly within the last two decades. The systematic review and bibliometrics analysis lend strong evidence to support the previous findings and government policy objectives that agricultural cooperative contributes huge benefits in terms of income and agriculture, productivity to farmers, particularly smallholder farmers. The economic benefits of agricultural cooperative organisations to their members far exceed the impact of extension services. This underscores the widely accepted view that rural collective economic organisations exert an impactful role in the sustainable rural development and economic well-being of the village commons. As a result, the new rural collective economy tends to have significant roles in alleviating poverty, improving common welfare, and rural development in China.</w:t>
      </w:r>
    </w:p>
    <w:p w14:paraId="03971AC9" w14:textId="4E6AA299" w:rsidR="00E22219" w:rsidRPr="00E30B06" w:rsidRDefault="00E22219" w:rsidP="00E22219">
      <w:pPr>
        <w:jc w:val="both"/>
        <w:rPr>
          <w:rFonts w:ascii="Times New Roman" w:hAnsi="Times New Roman" w:cs="Times New Roman"/>
        </w:rPr>
      </w:pPr>
      <w:r w:rsidRPr="00E22219">
        <w:rPr>
          <w:rFonts w:ascii="Times New Roman" w:hAnsi="Times New Roman" w:cs="Times New Roman"/>
        </w:rPr>
        <w:t xml:space="preserve">The market-oriented function of the new rural collective economy promotes competitiveness in the market economy. The system also protects farmers' land use rights and capital assets. The collective economic model innovatively transforms shared capital assets into distributive income shares. The village collectives operate a well-organised democratic governance structure based on a strict property proper agreement and </w:t>
      </w:r>
      <w:r w:rsidRPr="00E22219">
        <w:rPr>
          <w:rFonts w:ascii="Times New Roman" w:hAnsi="Times New Roman" w:cs="Times New Roman"/>
        </w:rPr>
        <w:lastRenderedPageBreak/>
        <w:t xml:space="preserve">land use contract to achieve economies of scale in large-scale agriculture and non-agricultural production activities. Farmers' identity is transformed into shareholders through farmland transfer, reallocation, and cooperative activities. The collective actions and the shareholding cooperative promoted by the new rural collective economy have improved the peasants' income level and enhanced economic well-being, leading to rural revitalisation and sustainable development. The new rural collective economy is a mechanism that essentially contributes to collective prosperity and rural economic development. It is an economic model that solidifies the relationships between economic, management, and social functions. The new rural collective economy helps the village collectives strengthen their social networks and participate in community projects and public goods, and services. The governance structure bolsters the democratic systems of governing in the market economy. The fairness and transparency in the governing systems of the new rural collective economic structures save time, cost, and labour in the land transaction processes and collective assets. Additionally, the new rural collective economy utilises market economy systems while operating within a controlled economy in China. </w:t>
      </w:r>
    </w:p>
    <w:p w14:paraId="56551EE7" w14:textId="77777777" w:rsidR="00364DEE" w:rsidRPr="00E30B06" w:rsidRDefault="00364DEE" w:rsidP="00364DEE">
      <w:pPr>
        <w:autoSpaceDE w:val="0"/>
        <w:autoSpaceDN w:val="0"/>
        <w:adjustRightInd w:val="0"/>
        <w:spacing w:after="0"/>
        <w:jc w:val="both"/>
        <w:rPr>
          <w:rFonts w:ascii="Times New Roman" w:hAnsi="Times New Roman" w:cs="Times New Roman"/>
          <w:b/>
          <w:bCs/>
        </w:rPr>
      </w:pPr>
      <w:r w:rsidRPr="00E30B06">
        <w:rPr>
          <w:rFonts w:ascii="Times New Roman" w:hAnsi="Times New Roman" w:cs="Times New Roman"/>
          <w:b/>
          <w:bCs/>
        </w:rPr>
        <w:t xml:space="preserve">Literature Gaps and Future Research Agenda </w:t>
      </w:r>
    </w:p>
    <w:p w14:paraId="1A8F5D29" w14:textId="2347E6E0"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 bibliometric analysis and review have revealed several significant research gaps and potential avenues for future exploration. Firstly, the results have shown that it is imperative to broaden the geographical scope of this study to include non-Western developing countries with rural collective economies. This expansion would address crucial issues of rural poverty, unemployment, and collective property. Given the pivotal role of agricultural cooperatives and collective action in enhancing collective well-being, </w:t>
      </w:r>
      <w:r w:rsidR="002D626E" w:rsidRPr="00681501">
        <w:rPr>
          <w:rFonts w:ascii="Times New Roman" w:hAnsi="Times New Roman" w:cs="Times New Roman"/>
          <w:highlight w:val="yellow"/>
        </w:rPr>
        <w:t>prioritising</w:t>
      </w:r>
      <w:r w:rsidR="002D626E" w:rsidRPr="00681501">
        <w:rPr>
          <w:rFonts w:ascii="Times New Roman" w:hAnsi="Times New Roman" w:cs="Times New Roman"/>
          <w:highlight w:val="yellow"/>
        </w:rPr>
        <w:t xml:space="preserve"> </w:t>
      </w:r>
      <w:r w:rsidRPr="00E30B06">
        <w:rPr>
          <w:rFonts w:ascii="Times New Roman" w:hAnsi="Times New Roman" w:cs="Times New Roman"/>
        </w:rPr>
        <w:t>research in these areas is essential for tackling rural poverty and fostering economic development in developing countries.</w:t>
      </w:r>
    </w:p>
    <w:p w14:paraId="08F5AE30" w14:textId="1870D494"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Furthermore, most previous studies have focused on land market transfers, property rights, and asset shareholdings, while there is limited literature on transaction costs and asset specificity. High transaction costs could lead </w:t>
      </w:r>
      <w:r>
        <w:rPr>
          <w:rFonts w:ascii="Times New Roman" w:hAnsi="Times New Roman" w:cs="Times New Roman"/>
        </w:rPr>
        <w:t>smallholder</w:t>
      </w:r>
      <w:r w:rsidRPr="00E30B06">
        <w:rPr>
          <w:rFonts w:ascii="Times New Roman" w:hAnsi="Times New Roman" w:cs="Times New Roman"/>
        </w:rPr>
        <w:t xml:space="preserve"> farmers to be hesitant to join cooperative </w:t>
      </w:r>
      <w:r w:rsidR="002D626E" w:rsidRPr="00681501">
        <w:rPr>
          <w:rFonts w:ascii="Times New Roman" w:hAnsi="Times New Roman" w:cs="Times New Roman"/>
          <w:highlight w:val="yellow"/>
        </w:rPr>
        <w:t>organisations</w:t>
      </w:r>
      <w:r w:rsidRPr="00E30B06">
        <w:rPr>
          <w:rFonts w:ascii="Times New Roman" w:hAnsi="Times New Roman" w:cs="Times New Roman"/>
        </w:rPr>
        <w:t xml:space="preserve">, which could hinder the promotion of the pro-poor growth strategy of the new rural collective economy in China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&lt;EndNote&gt;&lt;Cite&gt;&lt;Author&gt;Xie&lt;/Author&gt;&lt;Year&gt;2019&lt;/Year&gt;&lt;RecNum&gt;67&lt;/RecNum&gt;&lt;DisplayText&gt;(Xie, Zhang, Wen, &amp;amp; Bin, 2019)&lt;/DisplayText&gt;&lt;record&gt;&lt;rec-number&gt;67&lt;/rec-number&gt;&lt;foreign-keys&gt;&lt;key app="EN" db-id="ddex5xtr52wsebeeafs5rz2qpsf9zprwzdxa" timestamp="1725980621"&gt;67&lt;/key&gt;&lt;/foreign-keys&gt;&lt;ref-type name="Journal Article"&gt;17&lt;/ref-type&gt;&lt;contributors&gt;&lt;authors&gt;&lt;author&gt;Xie, Xiangxiang&lt;/author&gt;&lt;author&gt;Zhang, Anlu&lt;/author&gt;&lt;author&gt;Wen, Lanjiao&lt;/author&gt;&lt;author&gt;Bin, Peng&lt;/author&gt;&lt;/authors&gt;&lt;/contributors&gt;&lt;titles&gt;&lt;title&gt;How horizontal integration affects transaction costs of rural collective construction land market? An empirical analysis in Nanhai District, Guangdong Province, China&lt;/title&gt;&lt;secondary-title&gt;Land Use Policy&lt;/secondary-title&gt;&lt;/titles&gt;&lt;periodical&gt;&lt;full-title&gt;Land Use Policy&lt;/full-title&gt;&lt;/periodical&gt;&lt;pages&gt;138-146&lt;/pages&gt;&lt;volume&gt;82&lt;/volume&gt;&lt;dates&gt;&lt;year&gt;2019&lt;/year&gt;&lt;/dates&gt;&lt;isbn&gt;0264-8377&lt;/isbn&gt;&lt;urls&gt;&lt;/urls&gt;&lt;/record&gt;&lt;/Cite&gt;&lt;/EndNote&gt;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(Xie, Zhang, Wen, &amp; Bin, 2019)</w:t>
      </w:r>
      <w:r w:rsidRPr="00E30B06">
        <w:rPr>
          <w:rFonts w:ascii="Times New Roman" w:hAnsi="Times New Roman" w:cs="Times New Roman"/>
        </w:rPr>
        <w:fldChar w:fldCharType="end"/>
      </w:r>
      <w:r w:rsidRPr="00E30B06">
        <w:rPr>
          <w:rFonts w:ascii="Times New Roman" w:hAnsi="Times New Roman" w:cs="Times New Roman"/>
        </w:rPr>
        <w:t>.</w:t>
      </w:r>
    </w:p>
    <w:p w14:paraId="54281511" w14:textId="3B97E3E5"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There are more opportunities in terms of future studies on benefit distribution in the new rural collective economy. There are still limited studies that have critically focused on economic benefits distribution mechanisms such that the stakeholders (farmers, enterprises, rural collectives, and government) interests are </w:t>
      </w:r>
      <w:r w:rsidR="002D626E" w:rsidRPr="00681501">
        <w:rPr>
          <w:rFonts w:ascii="Times New Roman" w:hAnsi="Times New Roman" w:cs="Times New Roman"/>
          <w:highlight w:val="yellow"/>
        </w:rPr>
        <w:t>maximised</w:t>
      </w:r>
      <w:r w:rsidRPr="00E30B06">
        <w:rPr>
          <w:rFonts w:ascii="Times New Roman" w:hAnsi="Times New Roman" w:cs="Times New Roman"/>
        </w:rPr>
        <w:t>. Specifically</w:t>
      </w:r>
      <w:r>
        <w:rPr>
          <w:rFonts w:ascii="Times New Roman" w:hAnsi="Times New Roman" w:cs="Times New Roman"/>
        </w:rPr>
        <w:t>,</w:t>
      </w:r>
      <w:r w:rsidRPr="00E30B06">
        <w:rPr>
          <w:rFonts w:ascii="Times New Roman" w:hAnsi="Times New Roman" w:cs="Times New Roman"/>
        </w:rPr>
        <w:t xml:space="preserve"> future studies may focus </w:t>
      </w:r>
      <w:r>
        <w:rPr>
          <w:rFonts w:ascii="Times New Roman" w:hAnsi="Times New Roman" w:cs="Times New Roman"/>
        </w:rPr>
        <w:t>on</w:t>
      </w:r>
      <w:r w:rsidRPr="00E30B06">
        <w:rPr>
          <w:rFonts w:ascii="Times New Roman" w:hAnsi="Times New Roman" w:cs="Times New Roman"/>
        </w:rPr>
        <w:t xml:space="preserve"> the efficient distribution ratio of the shareholders’ benefits from land assets utilization, </w:t>
      </w:r>
      <w:r>
        <w:rPr>
          <w:rFonts w:ascii="Times New Roman" w:hAnsi="Times New Roman" w:cs="Times New Roman"/>
        </w:rPr>
        <w:t xml:space="preserve">and </w:t>
      </w:r>
      <w:r w:rsidRPr="00E30B06">
        <w:rPr>
          <w:rFonts w:ascii="Times New Roman" w:hAnsi="Times New Roman" w:cs="Times New Roman"/>
        </w:rPr>
        <w:t xml:space="preserve">land </w:t>
      </w:r>
      <w:r>
        <w:rPr>
          <w:rFonts w:ascii="Times New Roman" w:hAnsi="Times New Roman" w:cs="Times New Roman"/>
        </w:rPr>
        <w:t>transfer contracts</w:t>
      </w:r>
      <w:r w:rsidRPr="00E30B06">
        <w:rPr>
          <w:rFonts w:ascii="Times New Roman" w:hAnsi="Times New Roman" w:cs="Times New Roman"/>
        </w:rPr>
        <w:t>, among others</w:t>
      </w:r>
      <w:r>
        <w:rPr>
          <w:rFonts w:ascii="Times New Roman" w:hAnsi="Times New Roman" w:cs="Times New Roman"/>
        </w:rPr>
        <w:t>,</w:t>
      </w:r>
      <w:r w:rsidRPr="00E30B06">
        <w:rPr>
          <w:rFonts w:ascii="Times New Roman" w:hAnsi="Times New Roman" w:cs="Times New Roman"/>
        </w:rPr>
        <w:t xml:space="preserve"> under </w:t>
      </w:r>
      <w:r>
        <w:rPr>
          <w:rFonts w:ascii="Times New Roman" w:hAnsi="Times New Roman" w:cs="Times New Roman"/>
        </w:rPr>
        <w:t>heterogeneous</w:t>
      </w:r>
      <w:r w:rsidRPr="00E30B06">
        <w:rPr>
          <w:rFonts w:ascii="Times New Roman" w:hAnsi="Times New Roman" w:cs="Times New Roman"/>
        </w:rPr>
        <w:t xml:space="preserve"> locations within the context of the new rural collective economy as optimal distributions of stakeholders’ benefits would significantly stimulate the interests of participations in the collection actions.</w:t>
      </w:r>
    </w:p>
    <w:p w14:paraId="20BD1EC5" w14:textId="42A4DE86"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Again, future studies may take the opportunity to delve deeply into the mechanism through which agricultural cooperatives may meet the needs of smallholders while mitigating their poverty status in rural China</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&lt;EndNote&gt;&lt;Cite&gt;&lt;Author&gt;Shen&lt;/Author&gt;&lt;Year&gt;2022&lt;/Year&gt;&lt;RecNum&gt;61&lt;/RecNum&gt;&lt;DisplayText&gt;(Shen et al., 2022)&lt;/DisplayText&gt;&lt;record&gt;&lt;rec-number&gt;61&lt;/rec-number&gt;&lt;foreign-keys&gt;&lt;key app="EN" db-id="ddex5xtr52wsebeeafs5rz2qpsf9zprwzdxa" timestamp="1725969443"&gt;61&lt;/key&gt;&lt;/foreign-keys&gt;&lt;ref-type name="Journal Article"&gt;17&lt;/ref-type&gt;&lt;contributors&gt;&lt;authors&gt;&lt;author&gt;Shen, Yun&lt;/author&gt;&lt;author&gt;Wang, Jinmin&lt;/author&gt;&lt;author&gt;Wang, Luyao&lt;/author&gt;&lt;author&gt;Wu, Bin&lt;/author&gt;&lt;author&gt;Ye, Xuelan&lt;/author&gt;&lt;author&gt;Han, Yang&lt;/author&gt;&lt;author&gt;Wang, Rui&lt;/author&gt;&lt;author&gt;Chandio, Abbas Ali&lt;/author&gt;&lt;/authors&gt;&lt;/contributors&gt;&lt;titles&gt;&lt;title&gt;How do cooperatives alleviate poverty of farmers? Evidence from rural China&lt;/title&gt;&lt;secondary-title&gt;Land&lt;/secondary-title&gt;&lt;/titles&gt;&lt;periodical&gt;&lt;full-title&gt;Land&lt;/full-title&gt;&lt;/periodical&gt;&lt;pages&gt;1836&lt;/pages&gt;&lt;volume&gt;11&lt;/volume&gt;&lt;number&gt;10&lt;/number&gt;&lt;dates&gt;&lt;year&gt;2022&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(Shen et al., 2022)</w:t>
      </w:r>
      <w:r w:rsidRPr="00E30B06">
        <w:rPr>
          <w:rFonts w:ascii="Times New Roman" w:hAnsi="Times New Roman" w:cs="Times New Roman"/>
        </w:rPr>
        <w:fldChar w:fldCharType="end"/>
      </w:r>
      <w:r w:rsidRPr="00E30B06">
        <w:rPr>
          <w:rFonts w:ascii="Times New Roman" w:hAnsi="Times New Roman" w:cs="Times New Roman"/>
        </w:rPr>
        <w:t xml:space="preserve">. The interests of the farmers participating in the cooperative </w:t>
      </w:r>
      <w:r w:rsidR="002D626E" w:rsidRPr="00681501">
        <w:rPr>
          <w:rFonts w:ascii="Times New Roman" w:hAnsi="Times New Roman" w:cs="Times New Roman"/>
          <w:highlight w:val="yellow"/>
        </w:rPr>
        <w:t>organisations</w:t>
      </w:r>
      <w:r w:rsidR="002D626E" w:rsidRPr="00E30B06">
        <w:rPr>
          <w:rFonts w:ascii="Times New Roman" w:hAnsi="Times New Roman" w:cs="Times New Roman"/>
        </w:rPr>
        <w:t xml:space="preserve"> </w:t>
      </w:r>
      <w:r w:rsidRPr="00E30B06">
        <w:rPr>
          <w:rFonts w:ascii="Times New Roman" w:hAnsi="Times New Roman" w:cs="Times New Roman"/>
        </w:rPr>
        <w:t xml:space="preserve">are key to the sustainability of the cooperative. Therefore, meeting individual needs would have a significant influence on the sustainability and development of rural collective </w:t>
      </w:r>
      <w:r w:rsidR="002D626E" w:rsidRPr="00681501">
        <w:rPr>
          <w:rFonts w:ascii="Times New Roman" w:hAnsi="Times New Roman" w:cs="Times New Roman"/>
          <w:highlight w:val="yellow"/>
        </w:rPr>
        <w:t>organisations</w:t>
      </w:r>
      <w:r w:rsidRPr="00E30B06">
        <w:rPr>
          <w:rFonts w:ascii="Times New Roman" w:hAnsi="Times New Roman" w:cs="Times New Roman"/>
        </w:rPr>
        <w:t>.</w:t>
      </w:r>
    </w:p>
    <w:p w14:paraId="12522D22" w14:textId="49F98229"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Furthermore, </w:t>
      </w:r>
      <w:r>
        <w:rPr>
          <w:rFonts w:ascii="Times New Roman" w:hAnsi="Times New Roman" w:cs="Times New Roman"/>
        </w:rPr>
        <w:t xml:space="preserve">the </w:t>
      </w:r>
      <w:r w:rsidRPr="00E30B06">
        <w:rPr>
          <w:rFonts w:ascii="Times New Roman" w:hAnsi="Times New Roman" w:cs="Times New Roman"/>
        </w:rPr>
        <w:t xml:space="preserve">majority of the studies focused on land transfers, property rights, </w:t>
      </w:r>
      <w:r>
        <w:rPr>
          <w:rFonts w:ascii="Times New Roman" w:hAnsi="Times New Roman" w:cs="Times New Roman"/>
        </w:rPr>
        <w:t>and asset</w:t>
      </w:r>
      <w:r w:rsidRPr="00E30B06">
        <w:rPr>
          <w:rFonts w:ascii="Times New Roman" w:hAnsi="Times New Roman" w:cs="Times New Roman"/>
        </w:rPr>
        <w:t xml:space="preserve"> shareholdings</w:t>
      </w:r>
      <w:r>
        <w:rPr>
          <w:rFonts w:ascii="Times New Roman" w:hAnsi="Times New Roman" w:cs="Times New Roman"/>
        </w:rPr>
        <w:t>,</w:t>
      </w:r>
      <w:r w:rsidRPr="00E30B06">
        <w:rPr>
          <w:rFonts w:ascii="Times New Roman" w:hAnsi="Times New Roman" w:cs="Times New Roman"/>
        </w:rPr>
        <w:t xml:space="preserve"> whereas there is a very thin literature relating to transaction </w:t>
      </w:r>
      <w:r>
        <w:rPr>
          <w:rFonts w:ascii="Times New Roman" w:hAnsi="Times New Roman" w:cs="Times New Roman"/>
        </w:rPr>
        <w:t>costs</w:t>
      </w:r>
      <w:r w:rsidRPr="00E30B06">
        <w:rPr>
          <w:rFonts w:ascii="Times New Roman" w:hAnsi="Times New Roman" w:cs="Times New Roman"/>
        </w:rPr>
        <w:t xml:space="preserve"> and asset specificity. High transaction </w:t>
      </w:r>
      <w:r>
        <w:rPr>
          <w:rFonts w:ascii="Times New Roman" w:hAnsi="Times New Roman" w:cs="Times New Roman"/>
        </w:rPr>
        <w:t>costs</w:t>
      </w:r>
      <w:r w:rsidRPr="00E30B06">
        <w:rPr>
          <w:rFonts w:ascii="Times New Roman" w:hAnsi="Times New Roman" w:cs="Times New Roman"/>
        </w:rPr>
        <w:t xml:space="preserve"> </w:t>
      </w:r>
      <w:r>
        <w:rPr>
          <w:rFonts w:ascii="Times New Roman" w:hAnsi="Times New Roman" w:cs="Times New Roman"/>
        </w:rPr>
        <w:t>may</w:t>
      </w:r>
      <w:r w:rsidRPr="00E30B06">
        <w:rPr>
          <w:rFonts w:ascii="Times New Roman" w:hAnsi="Times New Roman" w:cs="Times New Roman"/>
        </w:rPr>
        <w:t xml:space="preserve"> cause </w:t>
      </w:r>
      <w:r>
        <w:rPr>
          <w:rFonts w:ascii="Times New Roman" w:hAnsi="Times New Roman" w:cs="Times New Roman"/>
        </w:rPr>
        <w:t>smallholder</w:t>
      </w:r>
      <w:r w:rsidRPr="00E30B06">
        <w:rPr>
          <w:rFonts w:ascii="Times New Roman" w:hAnsi="Times New Roman" w:cs="Times New Roman"/>
        </w:rPr>
        <w:t xml:space="preserve"> farmers to remain reluctant to participate in the cooperative </w:t>
      </w:r>
      <w:r w:rsidR="002D626E" w:rsidRPr="00681501">
        <w:rPr>
          <w:rFonts w:ascii="Times New Roman" w:hAnsi="Times New Roman" w:cs="Times New Roman"/>
          <w:highlight w:val="yellow"/>
        </w:rPr>
        <w:t>organisations</w:t>
      </w:r>
      <w:r>
        <w:rPr>
          <w:rFonts w:ascii="Times New Roman" w:hAnsi="Times New Roman" w:cs="Times New Roman"/>
        </w:rPr>
        <w:t>,</w:t>
      </w:r>
      <w:r w:rsidRPr="00E30B06">
        <w:rPr>
          <w:rFonts w:ascii="Times New Roman" w:hAnsi="Times New Roman" w:cs="Times New Roman"/>
        </w:rPr>
        <w:t xml:space="preserve"> which may cease to promote the pro-poor growth strategy of the new rural collective economy in China</w:t>
      </w:r>
      <w:r>
        <w:rPr>
          <w:rFonts w:ascii="Times New Roman" w:hAnsi="Times New Roman" w:cs="Times New Roman"/>
        </w:rPr>
        <w:t xml:space="preserve">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&lt;EndNote&gt;&lt;Cite&gt;&lt;Author&gt;Xie&lt;/Author&gt;&lt;Year&gt;2019&lt;/Year&gt;&lt;RecNum&gt;67&lt;/RecNum&gt;&lt;DisplayText&gt;(Xie et al., 2019)&lt;/DisplayText&gt;&lt;record&gt;&lt;rec-number&gt;67&lt;/rec-number&gt;&lt;foreign-keys&gt;&lt;key app="EN" db-id="ddex5xtr52wsebeeafs5rz2qpsf9zprwzdxa" timestamp="1725980621"&gt;67&lt;/key&gt;&lt;/foreign-keys&gt;&lt;ref-type name="Journal Article"&gt;17&lt;/ref-type&gt;&lt;contributors&gt;&lt;authors&gt;&lt;author&gt;Xie, Xiangxiang&lt;/author&gt;&lt;author&gt;Zhang, Anlu&lt;/author&gt;&lt;author&gt;Wen, Lanjiao&lt;/author&gt;&lt;author&gt;Bin, Peng&lt;/author&gt;&lt;/authors&gt;&lt;/contributors&gt;&lt;titles&gt;&lt;title&gt;How horizontal integration affects transaction costs of rural collective construction land market? An empirical analysis in Nanhai District, Guangdong Province, China&lt;/title&gt;&lt;secondary-title&gt;Land Use Policy&lt;/secondary-title&gt;&lt;/titles&gt;&lt;periodical&gt;&lt;full-title&gt;Land Use Policy&lt;/full-title&gt;&lt;/periodical&gt;&lt;pages&gt;138-146&lt;/pages&gt;&lt;volume&gt;82&lt;/volume&gt;&lt;dates&gt;&lt;year&gt;2019&lt;/year&gt;&lt;/dates&gt;&lt;isbn&gt;0264-8377&lt;/isbn&gt;&lt;urls&gt;&lt;/urls&gt;&lt;/record&gt;&lt;/Cite&gt;&lt;/EndNote&gt;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(Xie et al., 2019)</w:t>
      </w:r>
      <w:r w:rsidRPr="00E30B06">
        <w:rPr>
          <w:rFonts w:ascii="Times New Roman" w:hAnsi="Times New Roman" w:cs="Times New Roman"/>
        </w:rPr>
        <w:fldChar w:fldCharType="end"/>
      </w:r>
      <w:r w:rsidRPr="00E30B06">
        <w:rPr>
          <w:rFonts w:ascii="Times New Roman" w:hAnsi="Times New Roman" w:cs="Times New Roman"/>
        </w:rPr>
        <w:t xml:space="preserve">. The </w:t>
      </w:r>
      <w:r>
        <w:rPr>
          <w:rFonts w:ascii="Times New Roman" w:hAnsi="Times New Roman" w:cs="Times New Roman"/>
        </w:rPr>
        <w:t>Coasian</w:t>
      </w:r>
      <w:r w:rsidRPr="00E30B06">
        <w:rPr>
          <w:rFonts w:ascii="Times New Roman" w:hAnsi="Times New Roman" w:cs="Times New Roman"/>
        </w:rPr>
        <w:t xml:space="preserve"> transaction cost theory may be adopted to expand the knowledge on the </w:t>
      </w:r>
      <w:r w:rsidRPr="00E30B06">
        <w:rPr>
          <w:rFonts w:ascii="Times New Roman" w:hAnsi="Times New Roman" w:cs="Times New Roman"/>
        </w:rPr>
        <w:lastRenderedPageBreak/>
        <w:t>level of transactions, uncertainties</w:t>
      </w:r>
      <w:r>
        <w:rPr>
          <w:rFonts w:ascii="Times New Roman" w:hAnsi="Times New Roman" w:cs="Times New Roman"/>
        </w:rPr>
        <w:t>,</w:t>
      </w:r>
      <w:r w:rsidRPr="00E30B06">
        <w:rPr>
          <w:rFonts w:ascii="Times New Roman" w:hAnsi="Times New Roman" w:cs="Times New Roman"/>
        </w:rPr>
        <w:t xml:space="preserve"> and market constraints as key factors in the operation of the new rural collective economy. Researchers may consider exploring the role of institutional, regulatory, normative</w:t>
      </w:r>
      <w:r>
        <w:rPr>
          <w:rFonts w:ascii="Times New Roman" w:hAnsi="Times New Roman" w:cs="Times New Roman"/>
        </w:rPr>
        <w:t>,</w:t>
      </w:r>
      <w:r w:rsidRPr="00E30B06">
        <w:rPr>
          <w:rFonts w:ascii="Times New Roman" w:hAnsi="Times New Roman" w:cs="Times New Roman"/>
        </w:rPr>
        <w:t xml:space="preserve"> and cognitive institutions in the determination of </w:t>
      </w:r>
      <w:r>
        <w:rPr>
          <w:rFonts w:ascii="Times New Roman" w:hAnsi="Times New Roman" w:cs="Times New Roman"/>
        </w:rPr>
        <w:t>transaction</w:t>
      </w:r>
      <w:r w:rsidRPr="00E30B06">
        <w:rPr>
          <w:rFonts w:ascii="Times New Roman" w:hAnsi="Times New Roman" w:cs="Times New Roman"/>
        </w:rPr>
        <w:t xml:space="preserve"> </w:t>
      </w:r>
      <w:r>
        <w:rPr>
          <w:rFonts w:ascii="Times New Roman" w:hAnsi="Times New Roman" w:cs="Times New Roman"/>
        </w:rPr>
        <w:t>costs</w:t>
      </w:r>
      <w:r w:rsidRPr="00E30B06">
        <w:rPr>
          <w:rFonts w:ascii="Times New Roman" w:hAnsi="Times New Roman" w:cs="Times New Roman"/>
        </w:rPr>
        <w:t xml:space="preserve">. </w:t>
      </w:r>
    </w:p>
    <w:p w14:paraId="759A225A" w14:textId="0C480317" w:rsidR="00364DEE" w:rsidRPr="00E30B06" w:rsidRDefault="00364DEE" w:rsidP="00364DEE">
      <w:pPr>
        <w:autoSpaceDE w:val="0"/>
        <w:autoSpaceDN w:val="0"/>
        <w:adjustRightInd w:val="0"/>
        <w:spacing w:after="0"/>
        <w:jc w:val="both"/>
        <w:rPr>
          <w:rFonts w:ascii="Times New Roman" w:hAnsi="Times New Roman" w:cs="Times New Roman"/>
        </w:rPr>
      </w:pPr>
      <w:r w:rsidRPr="00E30B06">
        <w:rPr>
          <w:rFonts w:ascii="Times New Roman" w:hAnsi="Times New Roman" w:cs="Times New Roman"/>
        </w:rPr>
        <w:t xml:space="preserve">Future empirical and theoretical </w:t>
      </w:r>
      <w:r>
        <w:rPr>
          <w:rFonts w:ascii="Times New Roman" w:hAnsi="Times New Roman" w:cs="Times New Roman"/>
        </w:rPr>
        <w:t>studies</w:t>
      </w:r>
      <w:r w:rsidRPr="00E30B06">
        <w:rPr>
          <w:rFonts w:ascii="Times New Roman" w:hAnsi="Times New Roman" w:cs="Times New Roman"/>
        </w:rPr>
        <w:t xml:space="preserve"> may focus on how rural farmers can be empowered to participate fully in collective action in China. Empowering rural farmers, rural </w:t>
      </w:r>
      <w:r>
        <w:rPr>
          <w:rFonts w:ascii="Times New Roman" w:hAnsi="Times New Roman" w:cs="Times New Roman"/>
        </w:rPr>
        <w:t>collectives,</w:t>
      </w:r>
      <w:r w:rsidRPr="00E30B06">
        <w:rPr>
          <w:rFonts w:ascii="Times New Roman" w:hAnsi="Times New Roman" w:cs="Times New Roman"/>
        </w:rPr>
        <w:t xml:space="preserve"> and community </w:t>
      </w:r>
      <w:r w:rsidR="002D626E" w:rsidRPr="00681501">
        <w:rPr>
          <w:rFonts w:ascii="Times New Roman" w:hAnsi="Times New Roman" w:cs="Times New Roman"/>
          <w:highlight w:val="yellow"/>
        </w:rPr>
        <w:t>organisations</w:t>
      </w:r>
      <w:r w:rsidR="002D626E" w:rsidRPr="00E30B06">
        <w:rPr>
          <w:rFonts w:ascii="Times New Roman" w:hAnsi="Times New Roman" w:cs="Times New Roman"/>
        </w:rPr>
        <w:t xml:space="preserve"> </w:t>
      </w:r>
      <w:r w:rsidRPr="00E30B06">
        <w:rPr>
          <w:rFonts w:ascii="Times New Roman" w:hAnsi="Times New Roman" w:cs="Times New Roman"/>
        </w:rPr>
        <w:t xml:space="preserve">could improve their capacity to undertake collective actions to improve their development conditions </w:t>
      </w:r>
      <w:r w:rsidRPr="00E30B06">
        <w:rPr>
          <w:rFonts w:ascii="Times New Roman" w:hAnsi="Times New Roman" w:cs="Times New Roman"/>
        </w:rPr>
        <w:fldChar w:fldCharType="begin"/>
      </w:r>
      <w:r w:rsidRPr="00E30B06">
        <w:rPr>
          <w:rFonts w:ascii="Times New Roman" w:hAnsi="Times New Roman" w:cs="Times New Roman"/>
        </w:rPr>
        <w:instrText xml:space="preserve"> ADDIN EN.CITE &lt;EndNote&gt;&lt;Cite&gt;&lt;Author&gt;Yue&lt;/Author&gt;&lt;Year&gt;2023&lt;/Year&gt;&lt;RecNum&gt;66&lt;/RecNum&gt;&lt;DisplayText&gt;(Yue, Li, &amp;amp; Zhou, 2023)&lt;/DisplayText&gt;&lt;record&gt;&lt;rec-number&gt;66&lt;/rec-number&gt;&lt;foreign-keys&gt;&lt;key app="EN" db-id="ddex5xtr52wsebeeafs5rz2qpsf9zprwzdxa" timestamp="1725979420"&gt;66&lt;/key&gt;&lt;/foreign-keys&gt;&lt;ref-type name="Journal Article"&gt;17&lt;/ref-type&gt;&lt;contributors&gt;&lt;authors&gt;&lt;author&gt;Yue, Xiaowenxu&lt;/author&gt;&lt;author&gt;Li, Yanyan&lt;/author&gt;&lt;author&gt;Zhou, Li&lt;/author&gt;&lt;/authors&gt;&lt;/contributors&gt;&lt;titles&gt;&lt;title&gt;The impact of empowerment practice on the rural collective economy: empirical evidence from rural communities in China&lt;/title&gt;&lt;secondary-title&gt;Land&lt;/secondary-title&gt;&lt;/titles&gt;&lt;periodical&gt;&lt;full-title&gt;Land&lt;/full-title&gt;&lt;/periodical&gt;&lt;pages&gt;908&lt;/pages&gt;&lt;volume&gt;12&lt;/volume&gt;&lt;number&gt;4&lt;/number&gt;&lt;dates&gt;&lt;year&gt;2023&lt;/year&gt;&lt;/dates&gt;&lt;isbn&gt;2073-445X&lt;/isbn&gt;&lt;urls&gt;&lt;/urls&gt;&lt;/record&gt;&lt;/Cite&gt;&lt;/EndNote&gt;</w:instrText>
      </w:r>
      <w:r w:rsidRPr="00E30B06">
        <w:rPr>
          <w:rFonts w:ascii="Times New Roman" w:hAnsi="Times New Roman" w:cs="Times New Roman"/>
        </w:rPr>
        <w:fldChar w:fldCharType="separate"/>
      </w:r>
      <w:r w:rsidRPr="00E30B06">
        <w:rPr>
          <w:rFonts w:ascii="Times New Roman" w:hAnsi="Times New Roman" w:cs="Times New Roman"/>
          <w:noProof/>
        </w:rPr>
        <w:t>(Yue, Li, &amp; Zhou, 2023)</w:t>
      </w:r>
      <w:r w:rsidRPr="00E30B06">
        <w:rPr>
          <w:rFonts w:ascii="Times New Roman" w:hAnsi="Times New Roman" w:cs="Times New Roman"/>
        </w:rPr>
        <w:fldChar w:fldCharType="end"/>
      </w:r>
      <w:r w:rsidRPr="00E30B06">
        <w:rPr>
          <w:rFonts w:ascii="Times New Roman" w:hAnsi="Times New Roman" w:cs="Times New Roman"/>
        </w:rPr>
        <w:t xml:space="preserve">.  </w:t>
      </w:r>
    </w:p>
    <w:p w14:paraId="7E70A53D" w14:textId="42800481" w:rsidR="0097155B" w:rsidRDefault="0097155B" w:rsidP="00364DEE">
      <w:pPr>
        <w:autoSpaceDE w:val="0"/>
        <w:autoSpaceDN w:val="0"/>
        <w:adjustRightInd w:val="0"/>
        <w:spacing w:after="0"/>
        <w:jc w:val="both"/>
        <w:rPr>
          <w:rFonts w:ascii="Times New Roman" w:hAnsi="Times New Roman" w:cs="Times New Roman"/>
        </w:rPr>
      </w:pPr>
    </w:p>
    <w:p w14:paraId="73659693" w14:textId="77777777" w:rsidR="0097155B" w:rsidRPr="009C5487" w:rsidRDefault="0097155B" w:rsidP="0097155B">
      <w:pPr>
        <w:rPr>
          <w:rFonts w:cs="Times New Roman"/>
          <w:kern w:val="2"/>
          <w:highlight w:val="yellow"/>
        </w:rPr>
      </w:pPr>
      <w:bookmarkStart w:id="11" w:name="_Hlk197682619"/>
      <w:bookmarkStart w:id="12" w:name="_Hlk180402183"/>
      <w:bookmarkStart w:id="13" w:name="_Hlk183680988"/>
      <w:r w:rsidRPr="009C5487">
        <w:rPr>
          <w:rFonts w:cs="Times New Roman"/>
          <w:kern w:val="2"/>
          <w:highlight w:val="yellow"/>
        </w:rPr>
        <w:t>Disclaimer (Artificial intelligence)</w:t>
      </w:r>
    </w:p>
    <w:p w14:paraId="1B4E83F5" w14:textId="77777777" w:rsidR="0097155B" w:rsidRPr="009C5487" w:rsidRDefault="0097155B" w:rsidP="0097155B">
      <w:pPr>
        <w:rPr>
          <w:rFonts w:cs="Times New Roman"/>
          <w:kern w:val="2"/>
          <w:highlight w:val="yellow"/>
        </w:rPr>
      </w:pPr>
      <w:r w:rsidRPr="009C5487">
        <w:rPr>
          <w:rFonts w:cs="Times New Roman"/>
          <w:kern w:val="2"/>
          <w:highlight w:val="yellow"/>
        </w:rPr>
        <w:t xml:space="preserve">Option 1: </w:t>
      </w:r>
    </w:p>
    <w:p w14:paraId="2E291FE7" w14:textId="77777777" w:rsidR="0097155B" w:rsidRPr="009C5487" w:rsidRDefault="0097155B" w:rsidP="0097155B">
      <w:pPr>
        <w:rPr>
          <w:rFonts w:cs="Times New Roman"/>
          <w:kern w:val="2"/>
          <w:highlight w:val="yellow"/>
        </w:rPr>
      </w:pPr>
      <w:r w:rsidRPr="009C5487">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7AB9A8D9" w14:textId="77777777" w:rsidR="0097155B" w:rsidRPr="009C5487" w:rsidRDefault="0097155B" w:rsidP="0097155B">
      <w:pPr>
        <w:rPr>
          <w:rFonts w:cs="Times New Roman"/>
          <w:kern w:val="2"/>
          <w:highlight w:val="yellow"/>
        </w:rPr>
      </w:pPr>
      <w:r w:rsidRPr="009C5487">
        <w:rPr>
          <w:rFonts w:cs="Times New Roman"/>
          <w:kern w:val="2"/>
          <w:highlight w:val="yellow"/>
        </w:rPr>
        <w:t xml:space="preserve">Option 2: </w:t>
      </w:r>
    </w:p>
    <w:p w14:paraId="3F8F750F" w14:textId="77777777" w:rsidR="0097155B" w:rsidRPr="009C5487" w:rsidRDefault="0097155B" w:rsidP="0097155B">
      <w:pPr>
        <w:rPr>
          <w:rFonts w:cs="Times New Roman"/>
          <w:kern w:val="2"/>
          <w:highlight w:val="yellow"/>
        </w:rPr>
      </w:pPr>
      <w:r w:rsidRPr="009C5487">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8A8D66" w14:textId="77777777" w:rsidR="0097155B" w:rsidRPr="009C5487" w:rsidRDefault="0097155B" w:rsidP="0097155B">
      <w:pPr>
        <w:rPr>
          <w:rFonts w:cs="Times New Roman"/>
          <w:kern w:val="2"/>
          <w:highlight w:val="yellow"/>
        </w:rPr>
      </w:pPr>
      <w:r w:rsidRPr="009C5487">
        <w:rPr>
          <w:rFonts w:cs="Times New Roman"/>
          <w:kern w:val="2"/>
          <w:highlight w:val="yellow"/>
        </w:rPr>
        <w:t>Details of the AI usage are given below:</w:t>
      </w:r>
    </w:p>
    <w:p w14:paraId="475F70CC" w14:textId="77777777" w:rsidR="0097155B" w:rsidRPr="009C5487" w:rsidRDefault="0097155B" w:rsidP="0097155B">
      <w:pPr>
        <w:rPr>
          <w:rFonts w:cs="Times New Roman"/>
          <w:kern w:val="2"/>
          <w:highlight w:val="yellow"/>
        </w:rPr>
      </w:pPr>
      <w:r w:rsidRPr="009C5487">
        <w:rPr>
          <w:rFonts w:cs="Times New Roman"/>
          <w:kern w:val="2"/>
          <w:highlight w:val="yellow"/>
        </w:rPr>
        <w:t>1.</w:t>
      </w:r>
    </w:p>
    <w:p w14:paraId="33772DEF" w14:textId="77777777" w:rsidR="0097155B" w:rsidRPr="009C5487" w:rsidRDefault="0097155B" w:rsidP="0097155B">
      <w:pPr>
        <w:rPr>
          <w:rFonts w:cs="Times New Roman"/>
          <w:kern w:val="2"/>
          <w:highlight w:val="yellow"/>
        </w:rPr>
      </w:pPr>
      <w:r w:rsidRPr="009C5487">
        <w:rPr>
          <w:rFonts w:cs="Times New Roman"/>
          <w:kern w:val="2"/>
          <w:highlight w:val="yellow"/>
        </w:rPr>
        <w:t>2.</w:t>
      </w:r>
    </w:p>
    <w:p w14:paraId="7E29EBE8" w14:textId="77777777" w:rsidR="0097155B" w:rsidRPr="009C5487" w:rsidRDefault="0097155B" w:rsidP="0097155B">
      <w:pPr>
        <w:rPr>
          <w:rFonts w:cs="Times New Roman"/>
          <w:kern w:val="2"/>
        </w:rPr>
      </w:pPr>
      <w:bookmarkStart w:id="14" w:name="_Hlk197682629"/>
      <w:bookmarkEnd w:id="11"/>
      <w:r w:rsidRPr="009C5487">
        <w:rPr>
          <w:rFonts w:cs="Times New Roman"/>
          <w:kern w:val="2"/>
          <w:highlight w:val="yellow"/>
        </w:rPr>
        <w:t>3.</w:t>
      </w:r>
    </w:p>
    <w:bookmarkEnd w:id="12"/>
    <w:bookmarkEnd w:id="13"/>
    <w:bookmarkEnd w:id="14"/>
    <w:p w14:paraId="4439AB18" w14:textId="77777777" w:rsidR="0097155B" w:rsidRDefault="0097155B" w:rsidP="00364DEE">
      <w:pPr>
        <w:autoSpaceDE w:val="0"/>
        <w:autoSpaceDN w:val="0"/>
        <w:adjustRightInd w:val="0"/>
        <w:spacing w:after="0"/>
        <w:jc w:val="both"/>
        <w:rPr>
          <w:rFonts w:ascii="Times New Roman" w:hAnsi="Times New Roman" w:cs="Times New Roman"/>
        </w:rPr>
      </w:pPr>
    </w:p>
    <w:p w14:paraId="7A516DA2" w14:textId="77777777" w:rsidR="00364DEE" w:rsidRDefault="00364DEE" w:rsidP="00364DEE">
      <w:pPr>
        <w:spacing w:before="240" w:after="120" w:line="240" w:lineRule="auto"/>
        <w:rPr>
          <w:rFonts w:ascii="Times New Roman" w:eastAsia="Times New Roman" w:hAnsi="Times New Roman" w:cs="Times New Roman"/>
          <w:b/>
          <w:bCs/>
          <w:sz w:val="24"/>
          <w:szCs w:val="24"/>
        </w:rPr>
      </w:pPr>
      <w:r w:rsidRPr="00914FD3">
        <w:rPr>
          <w:rFonts w:ascii="Times New Roman" w:eastAsia="Times New Roman" w:hAnsi="Times New Roman" w:cs="Times New Roman"/>
          <w:b/>
          <w:bCs/>
          <w:sz w:val="24"/>
          <w:szCs w:val="24"/>
        </w:rPr>
        <w:t>References</w:t>
      </w:r>
    </w:p>
    <w:p w14:paraId="20E7D31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fldChar w:fldCharType="begin"/>
      </w:r>
      <w:r w:rsidRPr="00CC2505">
        <w:rPr>
          <w:rFonts w:ascii="Times New Roman" w:hAnsi="Times New Roman" w:cs="Times New Roman"/>
          <w:sz w:val="24"/>
        </w:rPr>
        <w:instrText xml:space="preserve"> ADDIN EN.REFLIST </w:instrText>
      </w:r>
      <w:r w:rsidRPr="00CC2505">
        <w:rPr>
          <w:rFonts w:ascii="Times New Roman" w:hAnsi="Times New Roman" w:cs="Times New Roman"/>
          <w:sz w:val="24"/>
        </w:rPr>
        <w:fldChar w:fldCharType="separate"/>
      </w:r>
      <w:r w:rsidRPr="00CC2505">
        <w:rPr>
          <w:rFonts w:ascii="Times New Roman" w:hAnsi="Times New Roman" w:cs="Times New Roman"/>
          <w:sz w:val="24"/>
        </w:rPr>
        <w:t xml:space="preserve">AlRyalat, S. A. S., Malkawi, L. W., &amp; Momani, S. M. (2019). Comparing bibliometric analysis using PubMed, Scopus, and Web of Science databases. </w:t>
      </w:r>
      <w:r w:rsidRPr="00CC2505">
        <w:rPr>
          <w:rFonts w:ascii="Times New Roman" w:hAnsi="Times New Roman" w:cs="Times New Roman"/>
          <w:i/>
          <w:sz w:val="24"/>
        </w:rPr>
        <w:t>JoVE (Journal of Visualized Experiments)</w:t>
      </w:r>
      <w:r w:rsidRPr="00CC2505">
        <w:rPr>
          <w:rFonts w:ascii="Times New Roman" w:hAnsi="Times New Roman" w:cs="Times New Roman"/>
          <w:sz w:val="24"/>
        </w:rPr>
        <w:t xml:space="preserve">(152), e58494. </w:t>
      </w:r>
    </w:p>
    <w:p w14:paraId="789A0147"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Aria, M., &amp; Cuccurullo, C. (2017). bibliometrix: An R-tool for comprehensive science mapping analysis. </w:t>
      </w:r>
      <w:r w:rsidRPr="00CC2505">
        <w:rPr>
          <w:rFonts w:ascii="Times New Roman" w:hAnsi="Times New Roman" w:cs="Times New Roman"/>
          <w:i/>
          <w:sz w:val="24"/>
        </w:rPr>
        <w:t>Journal of informetrics, 11</w:t>
      </w:r>
      <w:r w:rsidRPr="00CC2505">
        <w:rPr>
          <w:rFonts w:ascii="Times New Roman" w:hAnsi="Times New Roman" w:cs="Times New Roman"/>
          <w:sz w:val="24"/>
        </w:rPr>
        <w:t xml:space="preserve">(4), 959-975. </w:t>
      </w:r>
    </w:p>
    <w:p w14:paraId="472FFE8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Callon, M., Courtial, J. P., &amp; Laville, F. (1991). Co-word analysis as a tool for describing the network of interactions between basic and technological research: The case of polymer chemsitry. </w:t>
      </w:r>
      <w:r w:rsidRPr="00CC2505">
        <w:rPr>
          <w:rFonts w:ascii="Times New Roman" w:hAnsi="Times New Roman" w:cs="Times New Roman"/>
          <w:i/>
          <w:sz w:val="24"/>
        </w:rPr>
        <w:t>Scientometrics, 22</w:t>
      </w:r>
      <w:r w:rsidRPr="00CC2505">
        <w:rPr>
          <w:rFonts w:ascii="Times New Roman" w:hAnsi="Times New Roman" w:cs="Times New Roman"/>
          <w:sz w:val="24"/>
        </w:rPr>
        <w:t xml:space="preserve">, 155-205. </w:t>
      </w:r>
    </w:p>
    <w:p w14:paraId="17442CB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Cao, D., Wang, Y., &amp; Zang, L. (2023). The Effects of Land Reallocation on Irrigation Collective Action: Moderating Effects of Informal Organizations and Leadership. </w:t>
      </w:r>
      <w:r w:rsidRPr="00CC2505">
        <w:rPr>
          <w:rFonts w:ascii="Times New Roman" w:hAnsi="Times New Roman" w:cs="Times New Roman"/>
          <w:i/>
          <w:sz w:val="24"/>
        </w:rPr>
        <w:t>Land, 12</w:t>
      </w:r>
      <w:r w:rsidRPr="00CC2505">
        <w:rPr>
          <w:rFonts w:ascii="Times New Roman" w:hAnsi="Times New Roman" w:cs="Times New Roman"/>
          <w:sz w:val="24"/>
        </w:rPr>
        <w:t xml:space="preserve">(7), 1336. </w:t>
      </w:r>
    </w:p>
    <w:p w14:paraId="2D74B17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Chen, A. (2016). The politics of the shareholding collective economy in China's rural villages. </w:t>
      </w:r>
      <w:r w:rsidRPr="00CC2505">
        <w:rPr>
          <w:rFonts w:ascii="Times New Roman" w:hAnsi="Times New Roman" w:cs="Times New Roman"/>
          <w:i/>
          <w:sz w:val="24"/>
        </w:rPr>
        <w:t>The Journal of Peasant Studies, 43</w:t>
      </w:r>
      <w:r w:rsidRPr="00CC2505">
        <w:rPr>
          <w:rFonts w:ascii="Times New Roman" w:hAnsi="Times New Roman" w:cs="Times New Roman"/>
          <w:sz w:val="24"/>
        </w:rPr>
        <w:t xml:space="preserve">(4), 828-849. </w:t>
      </w:r>
    </w:p>
    <w:p w14:paraId="70C7F5A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Cheng, E., &amp; Ding, X. (2012). Building China's New Countryside: Multiple Modes of Collective and Cooperative Economy. </w:t>
      </w:r>
      <w:r w:rsidRPr="00CC2505">
        <w:rPr>
          <w:rFonts w:ascii="Times New Roman" w:hAnsi="Times New Roman" w:cs="Times New Roman"/>
          <w:i/>
          <w:sz w:val="24"/>
        </w:rPr>
        <w:t>Review of Agrarian Studies, 2</w:t>
      </w:r>
      <w:r w:rsidRPr="00CC2505">
        <w:rPr>
          <w:rFonts w:ascii="Times New Roman" w:hAnsi="Times New Roman" w:cs="Times New Roman"/>
          <w:sz w:val="24"/>
        </w:rPr>
        <w:t xml:space="preserve">(1). </w:t>
      </w:r>
    </w:p>
    <w:p w14:paraId="4228951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Deng, M., Zhang, A., Luo, W., Hu, C., Huang, M., &amp; Cheng, C. (2023). Impact of governance structure of rural collective economic organizations on trading efficiency of collective construction land of China. </w:t>
      </w:r>
      <w:r w:rsidRPr="00CC2505">
        <w:rPr>
          <w:rFonts w:ascii="Times New Roman" w:hAnsi="Times New Roman" w:cs="Times New Roman"/>
          <w:i/>
          <w:sz w:val="24"/>
        </w:rPr>
        <w:t>Land, 12</w:t>
      </w:r>
      <w:r w:rsidRPr="00CC2505">
        <w:rPr>
          <w:rFonts w:ascii="Times New Roman" w:hAnsi="Times New Roman" w:cs="Times New Roman"/>
          <w:sz w:val="24"/>
        </w:rPr>
        <w:t xml:space="preserve">(2), 381. </w:t>
      </w:r>
    </w:p>
    <w:p w14:paraId="29ED33E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Derviş, H. (2019). Bibliometric analysis using bibliometrix an R package. </w:t>
      </w:r>
      <w:r w:rsidRPr="00CC2505">
        <w:rPr>
          <w:rFonts w:ascii="Times New Roman" w:hAnsi="Times New Roman" w:cs="Times New Roman"/>
          <w:i/>
          <w:sz w:val="24"/>
        </w:rPr>
        <w:t>Journal of scientometric research, 8</w:t>
      </w:r>
      <w:r w:rsidRPr="00CC2505">
        <w:rPr>
          <w:rFonts w:ascii="Times New Roman" w:hAnsi="Times New Roman" w:cs="Times New Roman"/>
          <w:sz w:val="24"/>
        </w:rPr>
        <w:t xml:space="preserve">(3), 156-160. </w:t>
      </w:r>
    </w:p>
    <w:p w14:paraId="0BED11D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Gong, Y., &amp; Tan, R. (2021). Emergence of local collective action for land adjustment in land consolidation in China: An archetype analysis. </w:t>
      </w:r>
      <w:r w:rsidRPr="00CC2505">
        <w:rPr>
          <w:rFonts w:ascii="Times New Roman" w:hAnsi="Times New Roman" w:cs="Times New Roman"/>
          <w:i/>
          <w:sz w:val="24"/>
        </w:rPr>
        <w:t>Landscape and Urban Planning, 214</w:t>
      </w:r>
      <w:r w:rsidRPr="00CC2505">
        <w:rPr>
          <w:rFonts w:ascii="Times New Roman" w:hAnsi="Times New Roman" w:cs="Times New Roman"/>
          <w:sz w:val="24"/>
        </w:rPr>
        <w:t xml:space="preserve">, 104160. </w:t>
      </w:r>
    </w:p>
    <w:p w14:paraId="20D3292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Hairong, Y., &amp; Yiyuan, C. (2016). Debating the rural cooperative movement in China, the past and the present </w:t>
      </w:r>
      <w:r w:rsidRPr="00CC2505">
        <w:rPr>
          <w:rFonts w:ascii="Times New Roman" w:hAnsi="Times New Roman" w:cs="Times New Roman"/>
          <w:i/>
          <w:sz w:val="24"/>
        </w:rPr>
        <w:t>Rural Politics in Contemporary China</w:t>
      </w:r>
      <w:r w:rsidRPr="00CC2505">
        <w:rPr>
          <w:rFonts w:ascii="Times New Roman" w:hAnsi="Times New Roman" w:cs="Times New Roman"/>
          <w:sz w:val="24"/>
        </w:rPr>
        <w:t xml:space="preserve"> (pp. 49-75): Routledge.</w:t>
      </w:r>
    </w:p>
    <w:p w14:paraId="5FDF475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He, R.-w., Guo, S.-l., Deng, X., &amp; Zhou, K. (2022). Influence of social capital on the livelihood strategies of farmers under China’s rural revitalization strategy in poor mountain areas: A case study of the Liangshan Yi autonomous prefecture. </w:t>
      </w:r>
      <w:r w:rsidRPr="00CC2505">
        <w:rPr>
          <w:rFonts w:ascii="Times New Roman" w:hAnsi="Times New Roman" w:cs="Times New Roman"/>
          <w:i/>
          <w:sz w:val="24"/>
        </w:rPr>
        <w:t>Journal of Mountain Science, 19</w:t>
      </w:r>
      <w:r w:rsidRPr="00CC2505">
        <w:rPr>
          <w:rFonts w:ascii="Times New Roman" w:hAnsi="Times New Roman" w:cs="Times New Roman"/>
          <w:sz w:val="24"/>
        </w:rPr>
        <w:t xml:space="preserve">(4), 958-973. </w:t>
      </w:r>
    </w:p>
    <w:p w14:paraId="13BFA919"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Ito, J., Bao, Z., &amp; Su, Q. (2012). Distributional effects of agricultural cooperatives in China: Exclusion of smallholders and potential gains on participation. </w:t>
      </w:r>
      <w:r w:rsidRPr="00CC2505">
        <w:rPr>
          <w:rFonts w:ascii="Times New Roman" w:hAnsi="Times New Roman" w:cs="Times New Roman"/>
          <w:i/>
          <w:sz w:val="24"/>
        </w:rPr>
        <w:t>Food policy, 37</w:t>
      </w:r>
      <w:r w:rsidRPr="00CC2505">
        <w:rPr>
          <w:rFonts w:ascii="Times New Roman" w:hAnsi="Times New Roman" w:cs="Times New Roman"/>
          <w:sz w:val="24"/>
        </w:rPr>
        <w:t xml:space="preserve">(6), 700-709. </w:t>
      </w:r>
    </w:p>
    <w:p w14:paraId="3AC6E02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 R., &amp; Lu, Q. (2020). Land transfer, collective action and the adoption of soil and water conservation measures in the Loess Plateau of China. </w:t>
      </w:r>
      <w:r w:rsidRPr="00CC2505">
        <w:rPr>
          <w:rFonts w:ascii="Times New Roman" w:hAnsi="Times New Roman" w:cs="Times New Roman"/>
          <w:i/>
          <w:sz w:val="24"/>
        </w:rPr>
        <w:t>Natural Hazards, 102</w:t>
      </w:r>
      <w:r w:rsidRPr="00CC2505">
        <w:rPr>
          <w:rFonts w:ascii="Times New Roman" w:hAnsi="Times New Roman" w:cs="Times New Roman"/>
          <w:sz w:val="24"/>
        </w:rPr>
        <w:t xml:space="preserve">, 1279-1304. </w:t>
      </w:r>
    </w:p>
    <w:p w14:paraId="7A92EBBF"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 S., &amp; Xu, X. (2021). Community‐level social capital and agricultural cooperatives: Evidence from Hebei, China. </w:t>
      </w:r>
      <w:r w:rsidRPr="00CC2505">
        <w:rPr>
          <w:rFonts w:ascii="Times New Roman" w:hAnsi="Times New Roman" w:cs="Times New Roman"/>
          <w:i/>
          <w:sz w:val="24"/>
        </w:rPr>
        <w:t>Agribusiness, 37</w:t>
      </w:r>
      <w:r w:rsidRPr="00CC2505">
        <w:rPr>
          <w:rFonts w:ascii="Times New Roman" w:hAnsi="Times New Roman" w:cs="Times New Roman"/>
          <w:sz w:val="24"/>
        </w:rPr>
        <w:t xml:space="preserve">(4), 804-817. </w:t>
      </w:r>
    </w:p>
    <w:p w14:paraId="716AF093"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Jiang, F., Jiang, Y., Peng, J., Lv, Y., Wang, W., &amp; Zhou, Z. (2023). Effects of rural collective economy policy on the common prosperity in China: based on the mediating effect of farmland transfer. </w:t>
      </w:r>
      <w:r w:rsidRPr="00CC2505">
        <w:rPr>
          <w:rFonts w:ascii="Times New Roman" w:hAnsi="Times New Roman" w:cs="Times New Roman"/>
          <w:i/>
          <w:sz w:val="24"/>
        </w:rPr>
        <w:t>Frontiers in Environmental Science, 11</w:t>
      </w:r>
      <w:r w:rsidRPr="00CC2505">
        <w:rPr>
          <w:rFonts w:ascii="Times New Roman" w:hAnsi="Times New Roman" w:cs="Times New Roman"/>
          <w:sz w:val="24"/>
        </w:rPr>
        <w:t xml:space="preserve">, 1302545. </w:t>
      </w:r>
    </w:p>
    <w:p w14:paraId="2E9C30B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Kan, K. (2019). A weapon of the weak? Shareholding, property rights and villager empowerment in China. </w:t>
      </w:r>
      <w:r w:rsidRPr="00CC2505">
        <w:rPr>
          <w:rFonts w:ascii="Times New Roman" w:hAnsi="Times New Roman" w:cs="Times New Roman"/>
          <w:i/>
          <w:sz w:val="24"/>
        </w:rPr>
        <w:t>The China Quarterly, 237</w:t>
      </w:r>
      <w:r w:rsidRPr="00CC2505">
        <w:rPr>
          <w:rFonts w:ascii="Times New Roman" w:hAnsi="Times New Roman" w:cs="Times New Roman"/>
          <w:sz w:val="24"/>
        </w:rPr>
        <w:t xml:space="preserve">, 131-152. </w:t>
      </w:r>
    </w:p>
    <w:p w14:paraId="390592F4"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Kan, K. (2021). Creating land markets for rural revitalization: Land transfer, property rights and gentrification in China. </w:t>
      </w:r>
      <w:r w:rsidRPr="00CC2505">
        <w:rPr>
          <w:rFonts w:ascii="Times New Roman" w:hAnsi="Times New Roman" w:cs="Times New Roman"/>
          <w:i/>
          <w:sz w:val="24"/>
        </w:rPr>
        <w:t>Journal of Rural Studies, 81</w:t>
      </w:r>
      <w:r w:rsidRPr="00CC2505">
        <w:rPr>
          <w:rFonts w:ascii="Times New Roman" w:hAnsi="Times New Roman" w:cs="Times New Roman"/>
          <w:sz w:val="24"/>
        </w:rPr>
        <w:t xml:space="preserve">, 68-77. </w:t>
      </w:r>
    </w:p>
    <w:p w14:paraId="25E3768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 H., &amp; Yang, S. (2023). The road to common prosperity: Can the digital countryside construction increase household income? </w:t>
      </w:r>
      <w:r w:rsidRPr="00CC2505">
        <w:rPr>
          <w:rFonts w:ascii="Times New Roman" w:hAnsi="Times New Roman" w:cs="Times New Roman"/>
          <w:i/>
          <w:sz w:val="24"/>
        </w:rPr>
        <w:t>Sustainability, 15</w:t>
      </w:r>
      <w:r w:rsidRPr="00CC2505">
        <w:rPr>
          <w:rFonts w:ascii="Times New Roman" w:hAnsi="Times New Roman" w:cs="Times New Roman"/>
          <w:sz w:val="24"/>
        </w:rPr>
        <w:t xml:space="preserve">(5), 4020. </w:t>
      </w:r>
    </w:p>
    <w:p w14:paraId="224600D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 Y., Qin, X., Sullivan, A., Chi, G., Lu, Z., Pan, W., &amp; Liu, Y. (2023). Collective action improves elite-driven governance in rural development within China. </w:t>
      </w:r>
      <w:r w:rsidRPr="00CC2505">
        <w:rPr>
          <w:rFonts w:ascii="Times New Roman" w:hAnsi="Times New Roman" w:cs="Times New Roman"/>
          <w:i/>
          <w:sz w:val="24"/>
        </w:rPr>
        <w:t>Humanities and Social Sciences Communications, 10</w:t>
      </w:r>
      <w:r w:rsidRPr="00CC2505">
        <w:rPr>
          <w:rFonts w:ascii="Times New Roman" w:hAnsi="Times New Roman" w:cs="Times New Roman"/>
          <w:sz w:val="24"/>
        </w:rPr>
        <w:t xml:space="preserve">(1), 1-13. </w:t>
      </w:r>
    </w:p>
    <w:p w14:paraId="729BFB7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Liu, J., Yang, M., &amp; Zhang, Z. (2023). Can rural cooperatives reduce poverty vulnerability of smallholder households? Evidence from rural Western China. </w:t>
      </w:r>
      <w:r w:rsidRPr="00CC2505">
        <w:rPr>
          <w:rFonts w:ascii="Times New Roman" w:hAnsi="Times New Roman" w:cs="Times New Roman"/>
          <w:i/>
          <w:sz w:val="24"/>
        </w:rPr>
        <w:t>Frontiers in Sustainable Food Systems, 7</w:t>
      </w:r>
      <w:r w:rsidRPr="00CC2505">
        <w:rPr>
          <w:rFonts w:ascii="Times New Roman" w:hAnsi="Times New Roman" w:cs="Times New Roman"/>
          <w:sz w:val="24"/>
        </w:rPr>
        <w:t xml:space="preserve">, 1222455. </w:t>
      </w:r>
    </w:p>
    <w:p w14:paraId="650C0F7A"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Liu, P., &amp; Ravenscroft, N. (2017). Collective action in implementing top-down land policy: The case of Chengdu, China. </w:t>
      </w:r>
      <w:r w:rsidRPr="00CC2505">
        <w:rPr>
          <w:rFonts w:ascii="Times New Roman" w:hAnsi="Times New Roman" w:cs="Times New Roman"/>
          <w:i/>
          <w:sz w:val="24"/>
        </w:rPr>
        <w:t>Land Use Policy, 65</w:t>
      </w:r>
      <w:r w:rsidRPr="00CC2505">
        <w:rPr>
          <w:rFonts w:ascii="Times New Roman" w:hAnsi="Times New Roman" w:cs="Times New Roman"/>
          <w:sz w:val="24"/>
        </w:rPr>
        <w:t xml:space="preserve">, 45-52. </w:t>
      </w:r>
    </w:p>
    <w:p w14:paraId="1ABA9B2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Luo, Y., Lai, B., Zhang, Y., &amp; Liu, J. (2024). Village leadership, social networks and collective actions in indigenous communities: Case of Hani rice terrace social-ecological system in Southwest China. </w:t>
      </w:r>
      <w:r w:rsidRPr="00CC2505">
        <w:rPr>
          <w:rFonts w:ascii="Times New Roman" w:hAnsi="Times New Roman" w:cs="Times New Roman"/>
          <w:i/>
          <w:sz w:val="24"/>
        </w:rPr>
        <w:t>Journal of Rural Studies, 106</w:t>
      </w:r>
      <w:r w:rsidRPr="00CC2505">
        <w:rPr>
          <w:rFonts w:ascii="Times New Roman" w:hAnsi="Times New Roman" w:cs="Times New Roman"/>
          <w:sz w:val="24"/>
        </w:rPr>
        <w:t xml:space="preserve">, 103237. </w:t>
      </w:r>
    </w:p>
    <w:p w14:paraId="03DF0D39"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Ma, W., &amp; Zhu, Z. (2020). A note: reducing cropland abandonment in China–do agricultural cooperatives play a role? </w:t>
      </w:r>
      <w:r w:rsidRPr="00CC2505">
        <w:rPr>
          <w:rFonts w:ascii="Times New Roman" w:hAnsi="Times New Roman" w:cs="Times New Roman"/>
          <w:i/>
          <w:sz w:val="24"/>
        </w:rPr>
        <w:t>Journal of Agricultural Economics, 71</w:t>
      </w:r>
      <w:r w:rsidRPr="00CC2505">
        <w:rPr>
          <w:rFonts w:ascii="Times New Roman" w:hAnsi="Times New Roman" w:cs="Times New Roman"/>
          <w:sz w:val="24"/>
        </w:rPr>
        <w:t xml:space="preserve">(3), 929-935. </w:t>
      </w:r>
    </w:p>
    <w:p w14:paraId="1F0B0652"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Page, M. J., McKenzie, J. E., Bossuyt, P. M., Boutron, I., Hoffmann, T. C., Mulrow, C. D., . . . Brennan, S. E. (2021). The PRISMA 2020 statement: an updated guideline for reporting systematic reviews. </w:t>
      </w:r>
      <w:r w:rsidRPr="00CC2505">
        <w:rPr>
          <w:rFonts w:ascii="Times New Roman" w:hAnsi="Times New Roman" w:cs="Times New Roman"/>
          <w:i/>
          <w:sz w:val="24"/>
        </w:rPr>
        <w:t>bmj, 372</w:t>
      </w:r>
      <w:r w:rsidRPr="00CC2505">
        <w:rPr>
          <w:rFonts w:ascii="Times New Roman" w:hAnsi="Times New Roman" w:cs="Times New Roman"/>
          <w:sz w:val="24"/>
        </w:rPr>
        <w:t xml:space="preserve">. </w:t>
      </w:r>
    </w:p>
    <w:p w14:paraId="04FE3DA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Qi, W., Liu, F., Zhang, T., &amp; Qi, X. (2022). Can China's new rural cooperative medical system improve farmers' subjective well-being? </w:t>
      </w:r>
      <w:r w:rsidRPr="00CC2505">
        <w:rPr>
          <w:rFonts w:ascii="Times New Roman" w:hAnsi="Times New Roman" w:cs="Times New Roman"/>
          <w:i/>
          <w:sz w:val="24"/>
        </w:rPr>
        <w:t>Frontiers in Public Health, 10</w:t>
      </w:r>
      <w:r w:rsidRPr="00CC2505">
        <w:rPr>
          <w:rFonts w:ascii="Times New Roman" w:hAnsi="Times New Roman" w:cs="Times New Roman"/>
          <w:sz w:val="24"/>
        </w:rPr>
        <w:t xml:space="preserve">, 848539. </w:t>
      </w:r>
    </w:p>
    <w:p w14:paraId="288EE1B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Ren, Y., Bian, Y., &amp; He, T. (2017). Characterizing the land shareholding cooperative: A case study of Shanglin village in Jiangsu, China. </w:t>
      </w:r>
      <w:r w:rsidRPr="00CC2505">
        <w:rPr>
          <w:rFonts w:ascii="Times New Roman" w:hAnsi="Times New Roman" w:cs="Times New Roman"/>
          <w:i/>
          <w:sz w:val="24"/>
        </w:rPr>
        <w:t>Sustainability, 9</w:t>
      </w:r>
      <w:r w:rsidRPr="00CC2505">
        <w:rPr>
          <w:rFonts w:ascii="Times New Roman" w:hAnsi="Times New Roman" w:cs="Times New Roman"/>
          <w:sz w:val="24"/>
        </w:rPr>
        <w:t xml:space="preserve">(7), 1175. </w:t>
      </w:r>
    </w:p>
    <w:p w14:paraId="0C75107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Shen, Y., Wang, J., Wang, L., Wu, B., Ye, X., Han, Y., . . . Chandio, A. A. (2022). How do cooperatives alleviate poverty of farmers? Evidence from rural China. </w:t>
      </w:r>
      <w:r w:rsidRPr="00CC2505">
        <w:rPr>
          <w:rFonts w:ascii="Times New Roman" w:hAnsi="Times New Roman" w:cs="Times New Roman"/>
          <w:i/>
          <w:sz w:val="24"/>
        </w:rPr>
        <w:t>Land, 11</w:t>
      </w:r>
      <w:r w:rsidRPr="00CC2505">
        <w:rPr>
          <w:rFonts w:ascii="Times New Roman" w:hAnsi="Times New Roman" w:cs="Times New Roman"/>
          <w:sz w:val="24"/>
        </w:rPr>
        <w:t xml:space="preserve">(10), 1836. </w:t>
      </w:r>
    </w:p>
    <w:p w14:paraId="0205F59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Song, H., Li, X., Xin, L., &amp; Wang, X. (2024). Do farmland transfers mitigate farmland abandonment?——A case study of China's mountainous areas. </w:t>
      </w:r>
      <w:r w:rsidRPr="00CC2505">
        <w:rPr>
          <w:rFonts w:ascii="Times New Roman" w:hAnsi="Times New Roman" w:cs="Times New Roman"/>
          <w:i/>
          <w:sz w:val="24"/>
        </w:rPr>
        <w:t>Habitat International, 146</w:t>
      </w:r>
      <w:r w:rsidRPr="00CC2505">
        <w:rPr>
          <w:rFonts w:ascii="Times New Roman" w:hAnsi="Times New Roman" w:cs="Times New Roman"/>
          <w:sz w:val="24"/>
        </w:rPr>
        <w:t xml:space="preserve">, 103023. </w:t>
      </w:r>
    </w:p>
    <w:p w14:paraId="39AC1A9E"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Tong, D., Wu, Y., MacLachlan, I., &amp; Zhu, J. (2021). The role of social capital in the collective-led development of urbanising villages in China: The case of Shenzhen. </w:t>
      </w:r>
      <w:r w:rsidRPr="00CC2505">
        <w:rPr>
          <w:rFonts w:ascii="Times New Roman" w:hAnsi="Times New Roman" w:cs="Times New Roman"/>
          <w:i/>
          <w:sz w:val="24"/>
        </w:rPr>
        <w:t>Urban Studies, 58</w:t>
      </w:r>
      <w:r w:rsidRPr="00CC2505">
        <w:rPr>
          <w:rFonts w:ascii="Times New Roman" w:hAnsi="Times New Roman" w:cs="Times New Roman"/>
          <w:sz w:val="24"/>
        </w:rPr>
        <w:t xml:space="preserve">(16), 3335-3353. </w:t>
      </w:r>
    </w:p>
    <w:p w14:paraId="1A85FB0A"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Umair, M., Aizhan, A., Teymurova, V., &amp; Chang, L. (2024). Does the disparity between rural and urban incomes affect rural energy poverty? </w:t>
      </w:r>
      <w:r w:rsidRPr="00CC2505">
        <w:rPr>
          <w:rFonts w:ascii="Times New Roman" w:hAnsi="Times New Roman" w:cs="Times New Roman"/>
          <w:i/>
          <w:sz w:val="24"/>
        </w:rPr>
        <w:t>Energy Strategy Reviews, 56</w:t>
      </w:r>
      <w:r w:rsidRPr="00CC2505">
        <w:rPr>
          <w:rFonts w:ascii="Times New Roman" w:hAnsi="Times New Roman" w:cs="Times New Roman"/>
          <w:sz w:val="24"/>
        </w:rPr>
        <w:t xml:space="preserve">, 101584. </w:t>
      </w:r>
    </w:p>
    <w:p w14:paraId="20FC7EB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J., &amp; Wang, Y. (2024). Economic performance of rural collective‐owned cooperatives: Determinants and influence mechanism. </w:t>
      </w:r>
      <w:r w:rsidRPr="00CC2505">
        <w:rPr>
          <w:rFonts w:ascii="Times New Roman" w:hAnsi="Times New Roman" w:cs="Times New Roman"/>
          <w:i/>
          <w:sz w:val="24"/>
        </w:rPr>
        <w:t>Annals of Public and Cooperative Economics, 95</w:t>
      </w:r>
      <w:r w:rsidRPr="00CC2505">
        <w:rPr>
          <w:rFonts w:ascii="Times New Roman" w:hAnsi="Times New Roman" w:cs="Times New Roman"/>
          <w:sz w:val="24"/>
        </w:rPr>
        <w:t xml:space="preserve">(3), 629-653. </w:t>
      </w:r>
    </w:p>
    <w:p w14:paraId="1196AC72"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R., &amp; Tan, R. (2020). Patterns of rural collective action in contemporary China: An archetype analysis of rural construction land consolidation. </w:t>
      </w:r>
      <w:r w:rsidRPr="00CC2505">
        <w:rPr>
          <w:rFonts w:ascii="Times New Roman" w:hAnsi="Times New Roman" w:cs="Times New Roman"/>
          <w:i/>
          <w:sz w:val="24"/>
        </w:rPr>
        <w:t>Journal of Rural Studies, 79</w:t>
      </w:r>
      <w:r w:rsidRPr="00CC2505">
        <w:rPr>
          <w:rFonts w:ascii="Times New Roman" w:hAnsi="Times New Roman" w:cs="Times New Roman"/>
          <w:sz w:val="24"/>
        </w:rPr>
        <w:t xml:space="preserve">, 286-301. </w:t>
      </w:r>
    </w:p>
    <w:p w14:paraId="5C624317"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Chen, C., &amp; Araral, E. (2016). The effects of migration on collective action in the commons: Evidence from rural China. </w:t>
      </w:r>
      <w:r w:rsidRPr="00CC2505">
        <w:rPr>
          <w:rFonts w:ascii="Times New Roman" w:hAnsi="Times New Roman" w:cs="Times New Roman"/>
          <w:i/>
          <w:sz w:val="24"/>
        </w:rPr>
        <w:t>World Development, 88</w:t>
      </w:r>
      <w:r w:rsidRPr="00CC2505">
        <w:rPr>
          <w:rFonts w:ascii="Times New Roman" w:hAnsi="Times New Roman" w:cs="Times New Roman"/>
          <w:sz w:val="24"/>
        </w:rPr>
        <w:t xml:space="preserve">, 79-93. </w:t>
      </w:r>
    </w:p>
    <w:p w14:paraId="40B4B39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Chen, Y., &amp; Li, Z. (2024). Escaping poverty: Changing characteristics of China’s rural poverty reduction policy and future trends. </w:t>
      </w:r>
      <w:r w:rsidRPr="00CC2505">
        <w:rPr>
          <w:rFonts w:ascii="Times New Roman" w:hAnsi="Times New Roman" w:cs="Times New Roman"/>
          <w:i/>
          <w:sz w:val="24"/>
        </w:rPr>
        <w:t>Humanities and Social Sciences Communications, 11</w:t>
      </w:r>
      <w:r w:rsidRPr="00CC2505">
        <w:rPr>
          <w:rFonts w:ascii="Times New Roman" w:hAnsi="Times New Roman" w:cs="Times New Roman"/>
          <w:sz w:val="24"/>
        </w:rPr>
        <w:t xml:space="preserve">(1), 1-14. </w:t>
      </w:r>
    </w:p>
    <w:p w14:paraId="6F5B0A83"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Wang, Y., &amp; Wang, H. (2022). Effects of farmland use rights transfer on collective action in the commons: Evidence from rural China. </w:t>
      </w:r>
      <w:r w:rsidRPr="00CC2505">
        <w:rPr>
          <w:rFonts w:ascii="Times New Roman" w:hAnsi="Times New Roman" w:cs="Times New Roman"/>
          <w:i/>
          <w:sz w:val="24"/>
        </w:rPr>
        <w:t>Land Use Policy, 120</w:t>
      </w:r>
      <w:r w:rsidRPr="00CC2505">
        <w:rPr>
          <w:rFonts w:ascii="Times New Roman" w:hAnsi="Times New Roman" w:cs="Times New Roman"/>
          <w:sz w:val="24"/>
        </w:rPr>
        <w:t xml:space="preserve">, 106262. </w:t>
      </w:r>
    </w:p>
    <w:p w14:paraId="12AF2F31"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Xie, X., Zhang, A., Wen, L., &amp; Bin, P. (2019). How horizontal integration affects transaction costs of rural collective construction land market? An empirical analysis in Nanhai District, Guangdong Province, China. </w:t>
      </w:r>
      <w:r w:rsidRPr="00CC2505">
        <w:rPr>
          <w:rFonts w:ascii="Times New Roman" w:hAnsi="Times New Roman" w:cs="Times New Roman"/>
          <w:i/>
          <w:sz w:val="24"/>
        </w:rPr>
        <w:t>Land Use Policy, 82</w:t>
      </w:r>
      <w:r w:rsidRPr="00CC2505">
        <w:rPr>
          <w:rFonts w:ascii="Times New Roman" w:hAnsi="Times New Roman" w:cs="Times New Roman"/>
          <w:sz w:val="24"/>
        </w:rPr>
        <w:t xml:space="preserve">, 138-146. </w:t>
      </w:r>
    </w:p>
    <w:p w14:paraId="65B217FB"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B., &amp; Mou, X. (2020). Research on rural collective economic development and rural revitalization in new era: Theoretical mechanism, real predicament and achieved breakthrough. </w:t>
      </w:r>
      <w:r w:rsidRPr="00CC2505">
        <w:rPr>
          <w:rFonts w:ascii="Times New Roman" w:hAnsi="Times New Roman" w:cs="Times New Roman"/>
          <w:i/>
          <w:sz w:val="24"/>
        </w:rPr>
        <w:t>Agric. Econ. Manag, 6</w:t>
      </w:r>
      <w:r w:rsidRPr="00CC2505">
        <w:rPr>
          <w:rFonts w:ascii="Times New Roman" w:hAnsi="Times New Roman" w:cs="Times New Roman"/>
          <w:sz w:val="24"/>
        </w:rPr>
        <w:t xml:space="preserve">, 5-14. </w:t>
      </w:r>
    </w:p>
    <w:p w14:paraId="7C4EE653" w14:textId="77777777" w:rsidR="00364DEE" w:rsidRPr="00CC2505" w:rsidRDefault="00364DEE" w:rsidP="00364DEE">
      <w:pPr>
        <w:pStyle w:val="EndNoteBibliography"/>
        <w:spacing w:after="0"/>
        <w:ind w:left="720" w:hanging="720"/>
        <w:jc w:val="both"/>
        <w:rPr>
          <w:rFonts w:ascii="Times New Roman" w:hAnsi="Times New Roman" w:cs="Times New Roman"/>
          <w:sz w:val="24"/>
        </w:rPr>
      </w:pPr>
      <w:r w:rsidRPr="00CC2505">
        <w:rPr>
          <w:rFonts w:ascii="Times New Roman" w:hAnsi="Times New Roman" w:cs="Times New Roman"/>
          <w:sz w:val="24"/>
        </w:rPr>
        <w:t xml:space="preserve">Yang, L., &amp; Ren, Y. (2020). Moral obligation, public leadership, and collective action for epidemic prevention and control: Evidence from the corona virus disease 2019 (COVID-19) emergency. </w:t>
      </w:r>
      <w:r w:rsidRPr="00CC2505">
        <w:rPr>
          <w:rFonts w:ascii="Times New Roman" w:hAnsi="Times New Roman" w:cs="Times New Roman"/>
          <w:i/>
          <w:sz w:val="24"/>
        </w:rPr>
        <w:t>International journal of environmental research and public health, 17</w:t>
      </w:r>
      <w:r w:rsidRPr="00CC2505">
        <w:rPr>
          <w:rFonts w:ascii="Times New Roman" w:hAnsi="Times New Roman" w:cs="Times New Roman"/>
          <w:sz w:val="24"/>
        </w:rPr>
        <w:t xml:space="preserve">(8), 2731. </w:t>
      </w:r>
    </w:p>
    <w:p w14:paraId="79E6FEC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Yang, X., Guo, S., Deng, X., &amp; Xu, D. (2021). Livelihood adaptation of rural households under livelihood stress: Evidence from Sichuan Province, China. </w:t>
      </w:r>
      <w:r w:rsidRPr="00CC2505">
        <w:rPr>
          <w:rFonts w:ascii="Times New Roman" w:hAnsi="Times New Roman" w:cs="Times New Roman"/>
          <w:i/>
          <w:sz w:val="24"/>
        </w:rPr>
        <w:t>Agriculture, 11</w:t>
      </w:r>
      <w:r w:rsidRPr="00CC2505">
        <w:rPr>
          <w:rFonts w:ascii="Times New Roman" w:hAnsi="Times New Roman" w:cs="Times New Roman"/>
          <w:sz w:val="24"/>
        </w:rPr>
        <w:t xml:space="preserve">(6), 506. </w:t>
      </w:r>
    </w:p>
    <w:p w14:paraId="2DC9FA0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lastRenderedPageBreak/>
        <w:t xml:space="preserve">Yang, Y., Li, H., Liu, Z., Cheng, L., Abu Hatab, A., &amp; Lan, J. (2020). Effect of forestland property rights and village off-farm environment on off-Farm employment in Southern China. </w:t>
      </w:r>
      <w:r w:rsidRPr="00CC2505">
        <w:rPr>
          <w:rFonts w:ascii="Times New Roman" w:hAnsi="Times New Roman" w:cs="Times New Roman"/>
          <w:i/>
          <w:sz w:val="24"/>
        </w:rPr>
        <w:t>Sustainability, 12</w:t>
      </w:r>
      <w:r w:rsidRPr="00CC2505">
        <w:rPr>
          <w:rFonts w:ascii="Times New Roman" w:hAnsi="Times New Roman" w:cs="Times New Roman"/>
          <w:sz w:val="24"/>
        </w:rPr>
        <w:t xml:space="preserve">(7), 2605. </w:t>
      </w:r>
    </w:p>
    <w:p w14:paraId="3889CC9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Yi, S., Huo, Z., Zhang, M., &amp; Chen, F. (2023). An empirical study of new rural collective economic organization in alleviating relative poverty among farmers. </w:t>
      </w:r>
      <w:r w:rsidRPr="00CC2505">
        <w:rPr>
          <w:rFonts w:ascii="Times New Roman" w:hAnsi="Times New Roman" w:cs="Times New Roman"/>
          <w:i/>
          <w:sz w:val="24"/>
        </w:rPr>
        <w:t>Sustainability, 15</w:t>
      </w:r>
      <w:r w:rsidRPr="00CC2505">
        <w:rPr>
          <w:rFonts w:ascii="Times New Roman" w:hAnsi="Times New Roman" w:cs="Times New Roman"/>
          <w:sz w:val="24"/>
        </w:rPr>
        <w:t xml:space="preserve">(19), 14126. </w:t>
      </w:r>
    </w:p>
    <w:p w14:paraId="197B765C"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Yip, W., Subramanian, S. V., Mitchell, A. D., Lee, D. T., Wang, J., &amp; Kawachi, I. (2007). Does social capital enhance health and well-being? Evidence from rural China. </w:t>
      </w:r>
      <w:r w:rsidRPr="00CC2505">
        <w:rPr>
          <w:rFonts w:ascii="Times New Roman" w:hAnsi="Times New Roman" w:cs="Times New Roman"/>
          <w:i/>
          <w:sz w:val="24"/>
        </w:rPr>
        <w:t>Social science &amp; medicine, 64</w:t>
      </w:r>
      <w:r w:rsidRPr="00CC2505">
        <w:rPr>
          <w:rFonts w:ascii="Times New Roman" w:hAnsi="Times New Roman" w:cs="Times New Roman"/>
          <w:sz w:val="24"/>
        </w:rPr>
        <w:t xml:space="preserve">(1), 35-49. </w:t>
      </w:r>
    </w:p>
    <w:p w14:paraId="30785A4D"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Yue, X., Li, Y., &amp; Zhou, L. (2023). The impact of empowerment practice on the rural collective economy: empirical evidence from rural communities in China. </w:t>
      </w:r>
      <w:r w:rsidRPr="00CC2505">
        <w:rPr>
          <w:rFonts w:ascii="Times New Roman" w:hAnsi="Times New Roman" w:cs="Times New Roman"/>
          <w:i/>
          <w:sz w:val="24"/>
        </w:rPr>
        <w:t>Land, 12</w:t>
      </w:r>
      <w:r w:rsidRPr="00CC2505">
        <w:rPr>
          <w:rFonts w:ascii="Times New Roman" w:hAnsi="Times New Roman" w:cs="Times New Roman"/>
          <w:sz w:val="24"/>
        </w:rPr>
        <w:t xml:space="preserve">(4), 908. </w:t>
      </w:r>
    </w:p>
    <w:p w14:paraId="142CFC44"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Zhang, T., Huang, K., &amp; Zhang, A. (2021). Choice of Rural Collective Construction Land Sales and Rental Markets at the Theoretical Framework of Williamson’s Transaction Costs: Evidence from Nanhai District, Guangdong Province, China. </w:t>
      </w:r>
      <w:r w:rsidRPr="00CC2505">
        <w:rPr>
          <w:rFonts w:ascii="Times New Roman" w:hAnsi="Times New Roman" w:cs="Times New Roman"/>
          <w:i/>
          <w:sz w:val="24"/>
        </w:rPr>
        <w:t>Sustainability, 13</w:t>
      </w:r>
      <w:r w:rsidRPr="00CC2505">
        <w:rPr>
          <w:rFonts w:ascii="Times New Roman" w:hAnsi="Times New Roman" w:cs="Times New Roman"/>
          <w:sz w:val="24"/>
        </w:rPr>
        <w:t xml:space="preserve">(15), 8473. </w:t>
      </w:r>
    </w:p>
    <w:p w14:paraId="1CD66A56"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Zhang, Y., Xu, H., Jia, R., Yang, H., &amp; Wang, C. (2022). Realizing common prosperity: The action logic of social entrepreneurship community mobilization in rural tourism. </w:t>
      </w:r>
      <w:r w:rsidRPr="00CC2505">
        <w:rPr>
          <w:rFonts w:ascii="Times New Roman" w:hAnsi="Times New Roman" w:cs="Times New Roman"/>
          <w:i/>
          <w:sz w:val="24"/>
        </w:rPr>
        <w:t>Elem Sci Anth, 10</w:t>
      </w:r>
      <w:r w:rsidRPr="00CC2505">
        <w:rPr>
          <w:rFonts w:ascii="Times New Roman" w:hAnsi="Times New Roman" w:cs="Times New Roman"/>
          <w:sz w:val="24"/>
        </w:rPr>
        <w:t xml:space="preserve">(1), 00006. </w:t>
      </w:r>
    </w:p>
    <w:p w14:paraId="68BA3078"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Zhou, L., Zhou, Y., de Vries, W. T., Liu, Z., &amp; Sun, H. (2024). Collective action dilemmas of sustainable natural resource management: A case study on land marketization in rural China. </w:t>
      </w:r>
      <w:r w:rsidRPr="00CC2505">
        <w:rPr>
          <w:rFonts w:ascii="Times New Roman" w:hAnsi="Times New Roman" w:cs="Times New Roman"/>
          <w:i/>
          <w:sz w:val="24"/>
        </w:rPr>
        <w:t>Journal of Cleaner Production, 439</w:t>
      </w:r>
      <w:r w:rsidRPr="00CC2505">
        <w:rPr>
          <w:rFonts w:ascii="Times New Roman" w:hAnsi="Times New Roman" w:cs="Times New Roman"/>
          <w:sz w:val="24"/>
        </w:rPr>
        <w:t xml:space="preserve">, 140872. </w:t>
      </w:r>
    </w:p>
    <w:p w14:paraId="49E25385"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Zhou, T., Luo, Z., &amp; Zhang, X. (2024). How do China's villages self‐organize collective land use under the background of rural revitalization? A multi‐case study in Zhejiang, Fujian and Guizhou provinces. </w:t>
      </w:r>
      <w:r w:rsidRPr="00CC2505">
        <w:rPr>
          <w:rFonts w:ascii="Times New Roman" w:hAnsi="Times New Roman" w:cs="Times New Roman"/>
          <w:i/>
          <w:sz w:val="24"/>
        </w:rPr>
        <w:t>Growth and Change, 55</w:t>
      </w:r>
      <w:r w:rsidRPr="00CC2505">
        <w:rPr>
          <w:rFonts w:ascii="Times New Roman" w:hAnsi="Times New Roman" w:cs="Times New Roman"/>
          <w:sz w:val="24"/>
        </w:rPr>
        <w:t xml:space="preserve">(1), e12688. </w:t>
      </w:r>
    </w:p>
    <w:p w14:paraId="0AAAECB0" w14:textId="77777777" w:rsidR="00364DEE" w:rsidRPr="00CC2505" w:rsidRDefault="00364DEE" w:rsidP="00364DEE">
      <w:pPr>
        <w:pStyle w:val="EndNoteBibliography"/>
        <w:spacing w:after="0"/>
        <w:ind w:left="720" w:hanging="720"/>
        <w:rPr>
          <w:rFonts w:ascii="Times New Roman" w:hAnsi="Times New Roman" w:cs="Times New Roman"/>
          <w:sz w:val="24"/>
        </w:rPr>
      </w:pPr>
      <w:r w:rsidRPr="00CC2505">
        <w:rPr>
          <w:rFonts w:ascii="Times New Roman" w:hAnsi="Times New Roman" w:cs="Times New Roman"/>
          <w:sz w:val="24"/>
        </w:rPr>
        <w:t xml:space="preserve">Zhu, X., &amp; Wang, G. (2024). Impact of agricultural cooperatives on farmers’ collective action: a study based on the socio-ecological system framework. </w:t>
      </w:r>
      <w:r w:rsidRPr="00CC2505">
        <w:rPr>
          <w:rFonts w:ascii="Times New Roman" w:hAnsi="Times New Roman" w:cs="Times New Roman"/>
          <w:i/>
          <w:sz w:val="24"/>
        </w:rPr>
        <w:t>Agriculture, 14</w:t>
      </w:r>
      <w:r w:rsidRPr="00CC2505">
        <w:rPr>
          <w:rFonts w:ascii="Times New Roman" w:hAnsi="Times New Roman" w:cs="Times New Roman"/>
          <w:sz w:val="24"/>
        </w:rPr>
        <w:t xml:space="preserve">(1), 96. </w:t>
      </w:r>
    </w:p>
    <w:p w14:paraId="5A46C778" w14:textId="77777777" w:rsidR="00364DEE" w:rsidRPr="00CC2505" w:rsidRDefault="00364DEE" w:rsidP="00364DEE">
      <w:pPr>
        <w:pStyle w:val="EndNoteBibliography"/>
        <w:ind w:left="720" w:hanging="720"/>
        <w:rPr>
          <w:rFonts w:ascii="Times New Roman" w:hAnsi="Times New Roman" w:cs="Times New Roman"/>
          <w:sz w:val="24"/>
        </w:rPr>
      </w:pPr>
      <w:r w:rsidRPr="00CC2505">
        <w:rPr>
          <w:rFonts w:ascii="Times New Roman" w:hAnsi="Times New Roman" w:cs="Times New Roman"/>
          <w:sz w:val="24"/>
        </w:rPr>
        <w:t xml:space="preserve">Zou, Y., &amp; Wang, Q. (2022). Impacts of farmer cooperative membership on household income and inequality: Evidence from a household survey in China. </w:t>
      </w:r>
      <w:r w:rsidRPr="00CC2505">
        <w:rPr>
          <w:rFonts w:ascii="Times New Roman" w:hAnsi="Times New Roman" w:cs="Times New Roman"/>
          <w:i/>
          <w:sz w:val="24"/>
        </w:rPr>
        <w:t>Agricultural and Food Economics, 10</w:t>
      </w:r>
      <w:r w:rsidRPr="00CC2505">
        <w:rPr>
          <w:rFonts w:ascii="Times New Roman" w:hAnsi="Times New Roman" w:cs="Times New Roman"/>
          <w:sz w:val="24"/>
        </w:rPr>
        <w:t xml:space="preserve">(1), 17. </w:t>
      </w:r>
    </w:p>
    <w:p w14:paraId="685F34E3" w14:textId="0071E599" w:rsidR="0014147A" w:rsidRDefault="00364DEE" w:rsidP="00364DEE">
      <w:pPr>
        <w:rPr>
          <w:rFonts w:ascii="Times New Roman" w:hAnsi="Times New Roman" w:cs="Times New Roman"/>
          <w:sz w:val="24"/>
          <w:szCs w:val="24"/>
        </w:rPr>
      </w:pPr>
      <w:r w:rsidRPr="00CC2505">
        <w:rPr>
          <w:rFonts w:ascii="Times New Roman" w:hAnsi="Times New Roman" w:cs="Times New Roman"/>
          <w:sz w:val="24"/>
          <w:szCs w:val="24"/>
        </w:rPr>
        <w:fldChar w:fldCharType="end"/>
      </w:r>
      <w:r w:rsidR="00B90506" w:rsidRPr="00681501">
        <w:rPr>
          <w:rFonts w:ascii="Times New Roman" w:hAnsi="Times New Roman" w:cs="Times New Roman"/>
          <w:sz w:val="24"/>
          <w:szCs w:val="24"/>
          <w:highlight w:val="yellow"/>
        </w:rPr>
        <w:t>Liu, Y., Zang, Y., &amp; Yang, Y. (2020). China’s rural revitalization and development: Theory, technology and management. Journal of Geographical Sciences, 30, 1923-1942.</w:t>
      </w:r>
      <w:r w:rsidR="00B90506">
        <w:rPr>
          <w:rFonts w:ascii="Times New Roman" w:hAnsi="Times New Roman" w:cs="Times New Roman"/>
          <w:sz w:val="24"/>
          <w:szCs w:val="24"/>
        </w:rPr>
        <w:t xml:space="preserve"> </w:t>
      </w:r>
    </w:p>
    <w:p w14:paraId="2CA32892" w14:textId="77777777" w:rsidR="000D3493" w:rsidRDefault="000D3493" w:rsidP="00364DEE">
      <w:pPr>
        <w:rPr>
          <w:rFonts w:ascii="Times New Roman" w:hAnsi="Times New Roman" w:cs="Times New Roman"/>
          <w:sz w:val="24"/>
          <w:szCs w:val="24"/>
        </w:rPr>
      </w:pPr>
    </w:p>
    <w:p w14:paraId="456D967A" w14:textId="2E1D513B" w:rsidR="000D3493" w:rsidRDefault="000D3493" w:rsidP="00364DEE">
      <w:r w:rsidRPr="00681501">
        <w:rPr>
          <w:highlight w:val="yellow"/>
        </w:rPr>
        <w:t>Huang, J., Rozelle, S., Zhu, X., Zhao, S., &amp; Sheng, Y. (2020). Agricultural and rural development in China during the past four decades: an introduction. Australian Journal of Agricultural and Resource Economics, 64(1), 1-13.</w:t>
      </w:r>
      <w:r>
        <w:t xml:space="preserve">  </w:t>
      </w:r>
    </w:p>
    <w:p w14:paraId="7C41B71F" w14:textId="77777777" w:rsidR="00DF2CDE" w:rsidRDefault="00DF2CDE" w:rsidP="00364DEE"/>
    <w:p w14:paraId="0BA429BF" w14:textId="652B4D2F" w:rsidR="00DF2CDE" w:rsidRDefault="00DF2CDE" w:rsidP="00364DEE">
      <w:r w:rsidRPr="00681501">
        <w:rPr>
          <w:highlight w:val="yellow"/>
        </w:rPr>
        <w:t>Linxin, Q., Fang, L., Lina, W., Xinyi, W., Xinxin, Y., &amp; Ruhal, M. (2024). From “Two Mountains” to “Beautiful Villages”: Translation Strategies for China’s Rural Branding. Asian Journal of Education and Social Studies, 50(11), 366–375.</w:t>
      </w:r>
    </w:p>
    <w:p w14:paraId="57AA4C98" w14:textId="77777777" w:rsidR="00DF2CDE" w:rsidRDefault="00DF2CDE" w:rsidP="00364DEE"/>
    <w:p w14:paraId="3C3EAC64" w14:textId="77777777" w:rsidR="00DF2CDE" w:rsidRDefault="00DF2CDE" w:rsidP="00364DEE"/>
    <w:p w14:paraId="3C57E762" w14:textId="77777777" w:rsidR="00DF2CDE" w:rsidRDefault="00DF2CDE" w:rsidP="00364DEE"/>
    <w:p w14:paraId="3D54627E" w14:textId="0E998197" w:rsidR="00DF2CDE" w:rsidRDefault="00DF2CDE" w:rsidP="00DF2CDE"/>
    <w:sectPr w:rsidR="00DF2CDE" w:rsidSect="008C52B9">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C9352" w14:textId="77777777" w:rsidR="007844D2" w:rsidRDefault="007844D2" w:rsidP="00364DEE">
      <w:pPr>
        <w:spacing w:after="0" w:line="240" w:lineRule="auto"/>
      </w:pPr>
      <w:r>
        <w:separator/>
      </w:r>
    </w:p>
  </w:endnote>
  <w:endnote w:type="continuationSeparator" w:id="0">
    <w:p w14:paraId="6FC1FE6E" w14:textId="77777777" w:rsidR="007844D2" w:rsidRDefault="007844D2" w:rsidP="00364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B4AB" w14:textId="77777777" w:rsidR="00403091" w:rsidRDefault="00403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729625"/>
      <w:docPartObj>
        <w:docPartGallery w:val="Page Numbers (Bottom of Page)"/>
        <w:docPartUnique/>
      </w:docPartObj>
    </w:sdtPr>
    <w:sdtEndPr>
      <w:rPr>
        <w:noProof/>
      </w:rPr>
    </w:sdtEndPr>
    <w:sdtContent>
      <w:p w14:paraId="7BE97B0E" w14:textId="1550DE47" w:rsidR="00364DEE" w:rsidRDefault="00364D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059E6E" w14:textId="77777777" w:rsidR="00364DEE" w:rsidRDefault="00364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889A9" w14:textId="77777777" w:rsidR="00403091" w:rsidRDefault="00403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B3AE8" w14:textId="77777777" w:rsidR="007844D2" w:rsidRDefault="007844D2" w:rsidP="00364DEE">
      <w:pPr>
        <w:spacing w:after="0" w:line="240" w:lineRule="auto"/>
      </w:pPr>
      <w:r>
        <w:separator/>
      </w:r>
    </w:p>
  </w:footnote>
  <w:footnote w:type="continuationSeparator" w:id="0">
    <w:p w14:paraId="659BA010" w14:textId="77777777" w:rsidR="007844D2" w:rsidRDefault="007844D2" w:rsidP="00364D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316D" w14:textId="21DA4749" w:rsidR="00403091" w:rsidRDefault="00000000">
    <w:pPr>
      <w:pStyle w:val="Header"/>
    </w:pPr>
    <w:r>
      <w:rPr>
        <w:noProof/>
      </w:rPr>
      <w:pict w14:anchorId="07109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4997" w14:textId="7698F16B" w:rsidR="00403091" w:rsidRDefault="00000000">
    <w:pPr>
      <w:pStyle w:val="Header"/>
    </w:pPr>
    <w:r>
      <w:rPr>
        <w:noProof/>
      </w:rPr>
      <w:pict w14:anchorId="6565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1A21" w14:textId="53758541" w:rsidR="00403091" w:rsidRDefault="00000000">
    <w:pPr>
      <w:pStyle w:val="Header"/>
    </w:pPr>
    <w:r>
      <w:rPr>
        <w:noProof/>
      </w:rPr>
      <w:pict w14:anchorId="03D31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77701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E60C8"/>
    <w:multiLevelType w:val="hybridMultilevel"/>
    <w:tmpl w:val="9E56C7DE"/>
    <w:lvl w:ilvl="0" w:tplc="03621E38">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35B2D"/>
    <w:multiLevelType w:val="multilevel"/>
    <w:tmpl w:val="10447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753DDB"/>
    <w:multiLevelType w:val="multilevel"/>
    <w:tmpl w:val="52CA9E3A"/>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25B07E75"/>
    <w:multiLevelType w:val="multilevel"/>
    <w:tmpl w:val="269A6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F5A9C"/>
    <w:multiLevelType w:val="multilevel"/>
    <w:tmpl w:val="A9F6C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40A13"/>
    <w:multiLevelType w:val="multilevel"/>
    <w:tmpl w:val="7904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E08A0"/>
    <w:multiLevelType w:val="hybridMultilevel"/>
    <w:tmpl w:val="33CECDC4"/>
    <w:lvl w:ilvl="0" w:tplc="81B813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C0F6A"/>
    <w:multiLevelType w:val="multilevel"/>
    <w:tmpl w:val="FB3E34DC"/>
    <w:lvl w:ilvl="0">
      <w:start w:val="1"/>
      <w:numFmt w:val="decimal"/>
      <w:lvlText w:val="%1."/>
      <w:lvlJc w:val="left"/>
      <w:pPr>
        <w:ind w:left="644" w:hanging="35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477C1A4E"/>
    <w:multiLevelType w:val="multilevel"/>
    <w:tmpl w:val="9B907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C435E"/>
    <w:multiLevelType w:val="multilevel"/>
    <w:tmpl w:val="69348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B610BD"/>
    <w:multiLevelType w:val="multilevel"/>
    <w:tmpl w:val="BD366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D26CB"/>
    <w:multiLevelType w:val="multilevel"/>
    <w:tmpl w:val="0BB0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7F1BDE"/>
    <w:multiLevelType w:val="multilevel"/>
    <w:tmpl w:val="85102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70835"/>
    <w:multiLevelType w:val="multilevel"/>
    <w:tmpl w:val="F4E80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8E4353"/>
    <w:multiLevelType w:val="multilevel"/>
    <w:tmpl w:val="0D3E7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F5B94"/>
    <w:multiLevelType w:val="multilevel"/>
    <w:tmpl w:val="F77845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407739"/>
    <w:multiLevelType w:val="multilevel"/>
    <w:tmpl w:val="15F82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D36F55"/>
    <w:multiLevelType w:val="hybridMultilevel"/>
    <w:tmpl w:val="EC5E5A58"/>
    <w:lvl w:ilvl="0" w:tplc="57163E9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8073451">
    <w:abstractNumId w:val="15"/>
  </w:num>
  <w:num w:numId="2" w16cid:durableId="1420560461">
    <w:abstractNumId w:val="7"/>
  </w:num>
  <w:num w:numId="3" w16cid:durableId="1868641950">
    <w:abstractNumId w:val="2"/>
  </w:num>
  <w:num w:numId="4" w16cid:durableId="1893807923">
    <w:abstractNumId w:val="16"/>
  </w:num>
  <w:num w:numId="5" w16cid:durableId="1964457114">
    <w:abstractNumId w:val="9"/>
  </w:num>
  <w:num w:numId="6" w16cid:durableId="1833795137">
    <w:abstractNumId w:val="12"/>
  </w:num>
  <w:num w:numId="7" w16cid:durableId="2008944997">
    <w:abstractNumId w:val="13"/>
  </w:num>
  <w:num w:numId="8" w16cid:durableId="1478230816">
    <w:abstractNumId w:val="4"/>
  </w:num>
  <w:num w:numId="9" w16cid:durableId="420030414">
    <w:abstractNumId w:val="8"/>
  </w:num>
  <w:num w:numId="10" w16cid:durableId="887187301">
    <w:abstractNumId w:val="14"/>
  </w:num>
  <w:num w:numId="11" w16cid:durableId="260143102">
    <w:abstractNumId w:val="10"/>
  </w:num>
  <w:num w:numId="12" w16cid:durableId="1584097332">
    <w:abstractNumId w:val="1"/>
  </w:num>
  <w:num w:numId="13" w16cid:durableId="550579688">
    <w:abstractNumId w:val="3"/>
  </w:num>
  <w:num w:numId="14" w16cid:durableId="1975135950">
    <w:abstractNumId w:val="17"/>
  </w:num>
  <w:num w:numId="15" w16cid:durableId="268507678">
    <w:abstractNumId w:val="6"/>
  </w:num>
  <w:num w:numId="16" w16cid:durableId="742143212">
    <w:abstractNumId w:val="5"/>
  </w:num>
  <w:num w:numId="17" w16cid:durableId="1250043255">
    <w:abstractNumId w:val="11"/>
  </w:num>
  <w:num w:numId="18" w16cid:durableId="1224755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U0NjAzMzYzNLY0MjNQ0lEKTi0uzszPAykwrAUA4j00TiwAAAA="/>
  </w:docVars>
  <w:rsids>
    <w:rsidRoot w:val="00364DEE"/>
    <w:rsid w:val="000704AC"/>
    <w:rsid w:val="000D3493"/>
    <w:rsid w:val="000E1A33"/>
    <w:rsid w:val="0014147A"/>
    <w:rsid w:val="001D32F3"/>
    <w:rsid w:val="00283A85"/>
    <w:rsid w:val="00291E28"/>
    <w:rsid w:val="002D626E"/>
    <w:rsid w:val="002E5C17"/>
    <w:rsid w:val="003275DF"/>
    <w:rsid w:val="00364DEE"/>
    <w:rsid w:val="00374D6D"/>
    <w:rsid w:val="00403091"/>
    <w:rsid w:val="0061184E"/>
    <w:rsid w:val="00640FF2"/>
    <w:rsid w:val="00681501"/>
    <w:rsid w:val="006B7544"/>
    <w:rsid w:val="00711D67"/>
    <w:rsid w:val="007844D2"/>
    <w:rsid w:val="00787852"/>
    <w:rsid w:val="008516E3"/>
    <w:rsid w:val="008B31FF"/>
    <w:rsid w:val="008C52B9"/>
    <w:rsid w:val="0097155B"/>
    <w:rsid w:val="009F7B11"/>
    <w:rsid w:val="00B90506"/>
    <w:rsid w:val="00CB1182"/>
    <w:rsid w:val="00D70F8F"/>
    <w:rsid w:val="00DF2CDE"/>
    <w:rsid w:val="00E06773"/>
    <w:rsid w:val="00E21F62"/>
    <w:rsid w:val="00E22219"/>
    <w:rsid w:val="00EE3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046E83"/>
  <w15:chartTrackingRefBased/>
  <w15:docId w15:val="{E683AE0D-306A-4968-82D3-A1E233E9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DEE"/>
    <w:pPr>
      <w:spacing w:after="200" w:line="276" w:lineRule="auto"/>
    </w:pPr>
    <w:rPr>
      <w:rFonts w:ascii="Calibri" w:eastAsia="Calibri" w:hAnsi="Calibri" w:cs="Calibri"/>
      <w:kern w:val="0"/>
      <w:sz w:val="22"/>
      <w:szCs w:val="22"/>
      <w14:ligatures w14:val="none"/>
    </w:rPr>
  </w:style>
  <w:style w:type="paragraph" w:styleId="Heading3">
    <w:name w:val="heading 3"/>
    <w:basedOn w:val="Normal"/>
    <w:link w:val="Heading3Char"/>
    <w:uiPriority w:val="1"/>
    <w:unhideWhenUsed/>
    <w:qFormat/>
    <w:rsid w:val="00364DEE"/>
    <w:pPr>
      <w:widowControl w:val="0"/>
      <w:autoSpaceDE w:val="0"/>
      <w:autoSpaceDN w:val="0"/>
      <w:spacing w:before="95" w:after="0" w:line="240" w:lineRule="auto"/>
      <w:ind w:left="1505"/>
      <w:outlineLvl w:val="2"/>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364DEE"/>
    <w:rPr>
      <w:rFonts w:ascii="Arial" w:eastAsia="Arial" w:hAnsi="Arial" w:cs="Arial"/>
      <w:b/>
      <w:bCs/>
      <w:kern w:val="0"/>
      <w:sz w:val="18"/>
      <w:szCs w:val="18"/>
      <w14:ligatures w14:val="none"/>
    </w:rPr>
  </w:style>
  <w:style w:type="character" w:styleId="Hyperlink">
    <w:name w:val="Hyperlink"/>
    <w:uiPriority w:val="99"/>
    <w:unhideWhenUsed/>
    <w:rsid w:val="00364DEE"/>
    <w:rPr>
      <w:color w:val="0000FF"/>
      <w:u w:val="single"/>
    </w:rPr>
  </w:style>
  <w:style w:type="paragraph" w:styleId="Header">
    <w:name w:val="header"/>
    <w:basedOn w:val="Normal"/>
    <w:link w:val="HeaderChar"/>
    <w:uiPriority w:val="99"/>
    <w:unhideWhenUsed/>
    <w:rsid w:val="00364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DEE"/>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364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DEE"/>
    <w:rPr>
      <w:rFonts w:ascii="Calibri" w:eastAsia="Calibri" w:hAnsi="Calibri" w:cs="Calibri"/>
      <w:kern w:val="0"/>
      <w:sz w:val="22"/>
      <w:szCs w:val="22"/>
      <w14:ligatures w14:val="none"/>
    </w:rPr>
  </w:style>
  <w:style w:type="character" w:styleId="Emphasis">
    <w:name w:val="Emphasis"/>
    <w:basedOn w:val="DefaultParagraphFont"/>
    <w:uiPriority w:val="20"/>
    <w:qFormat/>
    <w:rsid w:val="00364DEE"/>
    <w:rPr>
      <w:i/>
      <w:iCs/>
    </w:rPr>
  </w:style>
  <w:style w:type="table" w:styleId="TableGrid">
    <w:name w:val="Table Grid"/>
    <w:basedOn w:val="TableNormal"/>
    <w:uiPriority w:val="39"/>
    <w:rsid w:val="00364DE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DEE"/>
    <w:pPr>
      <w:ind w:left="720"/>
      <w:contextualSpacing/>
    </w:pPr>
  </w:style>
  <w:style w:type="character" w:styleId="Strong">
    <w:name w:val="Strong"/>
    <w:basedOn w:val="DefaultParagraphFont"/>
    <w:uiPriority w:val="22"/>
    <w:qFormat/>
    <w:rsid w:val="00364DEE"/>
    <w:rPr>
      <w:b/>
      <w:bCs/>
    </w:rPr>
  </w:style>
  <w:style w:type="paragraph" w:styleId="NormalWeb">
    <w:name w:val="Normal (Web)"/>
    <w:basedOn w:val="Normal"/>
    <w:uiPriority w:val="99"/>
    <w:unhideWhenUsed/>
    <w:rsid w:val="00364DE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7">
    <w:name w:val="7"/>
    <w:basedOn w:val="TableNormal"/>
    <w:rsid w:val="00364DEE"/>
    <w:pPr>
      <w:spacing w:after="0" w:line="240" w:lineRule="auto"/>
    </w:pPr>
    <w:rPr>
      <w:rFonts w:ascii="Calibri" w:eastAsia="Calibri" w:hAnsi="Calibri" w:cs="Calibri"/>
      <w:color w:val="000000"/>
      <w:kern w:val="0"/>
      <w:sz w:val="22"/>
      <w:szCs w:val="22"/>
      <w:lang w:eastAsia="id-ID"/>
      <w14:ligatures w14:val="none"/>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adeinm1hgl8">
    <w:name w:val="_fadein_m1hgl_8"/>
    <w:basedOn w:val="DefaultParagraphFont"/>
    <w:rsid w:val="00364DEE"/>
  </w:style>
  <w:style w:type="character" w:styleId="UnresolvedMention">
    <w:name w:val="Unresolved Mention"/>
    <w:basedOn w:val="DefaultParagraphFont"/>
    <w:uiPriority w:val="99"/>
    <w:semiHidden/>
    <w:unhideWhenUsed/>
    <w:rsid w:val="00364DEE"/>
    <w:rPr>
      <w:color w:val="605E5C"/>
      <w:shd w:val="clear" w:color="auto" w:fill="E1DFDD"/>
    </w:rPr>
  </w:style>
  <w:style w:type="character" w:customStyle="1" w:styleId="MSGENFONTSTYLENAMETEMPLATEROLENUMBERMSGENFONTSTYLENAMEBYROLETEXT2">
    <w:name w:val="MSG_EN_FONT_STYLE_NAME_TEMPLATE_ROLE_NUMBER MSG_EN_FONT_STYLE_NAME_BY_ROLE_TEXT 2"/>
    <w:basedOn w:val="DefaultParagraphFont"/>
    <w:rsid w:val="00364DEE"/>
    <w:rPr>
      <w:rFonts w:ascii="Times New Roman" w:eastAsia="Times New Roman" w:hAnsi="Times New Roman" w:cs="Times New Roman"/>
      <w:b w:val="0"/>
      <w:bCs w:val="0"/>
      <w:i w:val="0"/>
      <w:iCs w:val="0"/>
      <w:smallCaps w:val="0"/>
      <w:strike w:val="0"/>
      <w:color w:val="272727"/>
      <w:spacing w:val="0"/>
      <w:w w:val="100"/>
      <w:position w:val="0"/>
      <w:sz w:val="16"/>
      <w:szCs w:val="16"/>
      <w:u w:val="none"/>
      <w:lang w:val="en-US" w:eastAsia="en-US" w:bidi="en-US"/>
    </w:rPr>
  </w:style>
  <w:style w:type="paragraph" w:styleId="CommentText">
    <w:name w:val="annotation text"/>
    <w:basedOn w:val="Normal"/>
    <w:link w:val="CommentTextChar"/>
    <w:uiPriority w:val="99"/>
    <w:unhideWhenUsed/>
    <w:rsid w:val="00364DEE"/>
    <w:pPr>
      <w:spacing w:after="160" w:line="240" w:lineRule="auto"/>
    </w:pPr>
    <w:rPr>
      <w:rFonts w:asciiTheme="minorHAnsi" w:eastAsiaTheme="minorEastAsia" w:hAnsiTheme="minorHAnsi" w:cstheme="minorBidi"/>
      <w:kern w:val="2"/>
      <w:sz w:val="20"/>
      <w:szCs w:val="20"/>
      <w:lang w:eastAsia="zh-CN"/>
      <w14:ligatures w14:val="standardContextual"/>
    </w:rPr>
  </w:style>
  <w:style w:type="character" w:customStyle="1" w:styleId="CommentTextChar">
    <w:name w:val="Comment Text Char"/>
    <w:basedOn w:val="DefaultParagraphFont"/>
    <w:link w:val="CommentText"/>
    <w:uiPriority w:val="99"/>
    <w:rsid w:val="00364DEE"/>
    <w:rPr>
      <w:rFonts w:eastAsiaTheme="minorEastAsia"/>
      <w:sz w:val="20"/>
      <w:szCs w:val="20"/>
      <w:lang w:eastAsia="zh-CN"/>
    </w:rPr>
  </w:style>
  <w:style w:type="paragraph" w:customStyle="1" w:styleId="EndNoteBibliography">
    <w:name w:val="EndNote Bibliography"/>
    <w:basedOn w:val="Normal"/>
    <w:link w:val="EndNoteBibliographyChar"/>
    <w:rsid w:val="00364DEE"/>
    <w:pPr>
      <w:spacing w:after="160" w:line="240" w:lineRule="auto"/>
    </w:pPr>
    <w:rPr>
      <w:rFonts w:eastAsiaTheme="minorHAnsi"/>
      <w:noProof/>
      <w:kern w:val="2"/>
      <w:sz w:val="20"/>
      <w:szCs w:val="24"/>
      <w14:ligatures w14:val="standardContextual"/>
    </w:rPr>
  </w:style>
  <w:style w:type="character" w:customStyle="1" w:styleId="EndNoteBibliographyChar">
    <w:name w:val="EndNote Bibliography Char"/>
    <w:basedOn w:val="DefaultParagraphFont"/>
    <w:link w:val="EndNoteBibliography"/>
    <w:rsid w:val="00364DEE"/>
    <w:rPr>
      <w:rFonts w:ascii="Calibri" w:hAnsi="Calibri" w:cs="Calibri"/>
      <w:noProof/>
      <w:sz w:val="20"/>
    </w:rPr>
  </w:style>
  <w:style w:type="character" w:styleId="LineNumber">
    <w:name w:val="line number"/>
    <w:basedOn w:val="DefaultParagraphFont"/>
    <w:uiPriority w:val="99"/>
    <w:semiHidden/>
    <w:unhideWhenUsed/>
    <w:rsid w:val="00364DEE"/>
  </w:style>
  <w:style w:type="paragraph" w:styleId="Revision">
    <w:name w:val="Revision"/>
    <w:hidden/>
    <w:uiPriority w:val="99"/>
    <w:semiHidden/>
    <w:rsid w:val="00D70F8F"/>
    <w:pPr>
      <w:spacing w:after="0" w:line="240" w:lineRule="auto"/>
    </w:pPr>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SEI\Downloads\Annual_Total_Citation_per_Year_tall_2024-12-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No. Articles</c:v>
                </c:pt>
              </c:strCache>
            </c:strRef>
          </c:tx>
          <c:spPr>
            <a:solidFill>
              <a:schemeClr val="accent1"/>
            </a:solidFill>
            <a:ln>
              <a:noFill/>
            </a:ln>
            <a:effectLst/>
          </c:spPr>
          <c:invertIfNegative val="0"/>
          <c:cat>
            <c:numRef>
              <c:f>Sheet1!$A$3:$A$22</c:f>
              <c:numCache>
                <c:formatCode>General</c:formatCode>
                <c:ptCount val="20"/>
                <c:pt idx="0">
                  <c:v>2004</c:v>
                </c:pt>
                <c:pt idx="1">
                  <c:v>2005</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Sheet1!$C$3:$C$22</c:f>
              <c:numCache>
                <c:formatCode>General</c:formatCode>
                <c:ptCount val="20"/>
                <c:pt idx="0">
                  <c:v>1</c:v>
                </c:pt>
                <c:pt idx="1">
                  <c:v>1</c:v>
                </c:pt>
                <c:pt idx="2">
                  <c:v>1</c:v>
                </c:pt>
                <c:pt idx="3">
                  <c:v>1</c:v>
                </c:pt>
                <c:pt idx="4">
                  <c:v>2</c:v>
                </c:pt>
                <c:pt idx="5">
                  <c:v>1</c:v>
                </c:pt>
                <c:pt idx="6">
                  <c:v>2</c:v>
                </c:pt>
                <c:pt idx="7">
                  <c:v>4</c:v>
                </c:pt>
                <c:pt idx="8">
                  <c:v>3</c:v>
                </c:pt>
                <c:pt idx="9">
                  <c:v>3</c:v>
                </c:pt>
                <c:pt idx="10">
                  <c:v>6</c:v>
                </c:pt>
                <c:pt idx="11">
                  <c:v>6</c:v>
                </c:pt>
                <c:pt idx="12">
                  <c:v>7</c:v>
                </c:pt>
                <c:pt idx="13">
                  <c:v>8</c:v>
                </c:pt>
                <c:pt idx="14">
                  <c:v>8</c:v>
                </c:pt>
                <c:pt idx="15">
                  <c:v>13</c:v>
                </c:pt>
                <c:pt idx="16">
                  <c:v>17</c:v>
                </c:pt>
                <c:pt idx="17">
                  <c:v>27</c:v>
                </c:pt>
                <c:pt idx="18">
                  <c:v>29</c:v>
                </c:pt>
                <c:pt idx="19">
                  <c:v>8</c:v>
                </c:pt>
              </c:numCache>
            </c:numRef>
          </c:val>
          <c:extLst>
            <c:ext xmlns:c16="http://schemas.microsoft.com/office/drawing/2014/chart" uri="{C3380CC4-5D6E-409C-BE32-E72D297353CC}">
              <c16:uniqueId val="{00000000-7CEB-4662-965F-0AE758FAF43B}"/>
            </c:ext>
          </c:extLst>
        </c:ser>
        <c:dLbls>
          <c:showLegendKey val="0"/>
          <c:showVal val="0"/>
          <c:showCatName val="0"/>
          <c:showSerName val="0"/>
          <c:showPercent val="0"/>
          <c:showBubbleSize val="0"/>
        </c:dLbls>
        <c:gapWidth val="219"/>
        <c:overlap val="-27"/>
        <c:axId val="407966863"/>
        <c:axId val="407957263"/>
      </c:barChart>
      <c:lineChart>
        <c:grouping val="stacked"/>
        <c:varyColors val="0"/>
        <c:ser>
          <c:idx val="1"/>
          <c:order val="1"/>
          <c:tx>
            <c:strRef>
              <c:f>Sheet1!$D$2</c:f>
              <c:strCache>
                <c:ptCount val="1"/>
                <c:pt idx="0">
                  <c:v>MeanTCperYear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Sheet1!$D$3:$D$22</c:f>
              <c:numCache>
                <c:formatCode>0.00</c:formatCode>
                <c:ptCount val="20"/>
                <c:pt idx="0">
                  <c:v>2.2400000000000002</c:v>
                </c:pt>
                <c:pt idx="1">
                  <c:v>0.25</c:v>
                </c:pt>
                <c:pt idx="2">
                  <c:v>22.11</c:v>
                </c:pt>
                <c:pt idx="3">
                  <c:v>5.35</c:v>
                </c:pt>
                <c:pt idx="4">
                  <c:v>0.5</c:v>
                </c:pt>
                <c:pt idx="5">
                  <c:v>6.27</c:v>
                </c:pt>
                <c:pt idx="6">
                  <c:v>2.93</c:v>
                </c:pt>
                <c:pt idx="7">
                  <c:v>5.12</c:v>
                </c:pt>
                <c:pt idx="8">
                  <c:v>3.64</c:v>
                </c:pt>
                <c:pt idx="9">
                  <c:v>3.85</c:v>
                </c:pt>
                <c:pt idx="10">
                  <c:v>4.57</c:v>
                </c:pt>
                <c:pt idx="11">
                  <c:v>3.61</c:v>
                </c:pt>
                <c:pt idx="12">
                  <c:v>6.09</c:v>
                </c:pt>
                <c:pt idx="13">
                  <c:v>4.18</c:v>
                </c:pt>
                <c:pt idx="14">
                  <c:v>1.44</c:v>
                </c:pt>
                <c:pt idx="15">
                  <c:v>3.25</c:v>
                </c:pt>
                <c:pt idx="16">
                  <c:v>3.23</c:v>
                </c:pt>
                <c:pt idx="17">
                  <c:v>2</c:v>
                </c:pt>
                <c:pt idx="18">
                  <c:v>1.42</c:v>
                </c:pt>
                <c:pt idx="19">
                  <c:v>0.25</c:v>
                </c:pt>
              </c:numCache>
            </c:numRef>
          </c:val>
          <c:smooth val="0"/>
          <c:extLst>
            <c:ext xmlns:c16="http://schemas.microsoft.com/office/drawing/2014/chart" uri="{C3380CC4-5D6E-409C-BE32-E72D297353CC}">
              <c16:uniqueId val="{00000001-7CEB-4662-965F-0AE758FAF43B}"/>
            </c:ext>
          </c:extLst>
        </c:ser>
        <c:dLbls>
          <c:showLegendKey val="0"/>
          <c:showVal val="0"/>
          <c:showCatName val="0"/>
          <c:showSerName val="0"/>
          <c:showPercent val="0"/>
          <c:showBubbleSize val="0"/>
        </c:dLbls>
        <c:marker val="1"/>
        <c:smooth val="0"/>
        <c:axId val="407966383"/>
        <c:axId val="407965903"/>
      </c:lineChart>
      <c:catAx>
        <c:axId val="40796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957263"/>
        <c:crosses val="autoZero"/>
        <c:auto val="1"/>
        <c:lblAlgn val="ctr"/>
        <c:lblOffset val="100"/>
        <c:noMultiLvlLbl val="0"/>
      </c:catAx>
      <c:valAx>
        <c:axId val="4079572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966863"/>
        <c:crosses val="autoZero"/>
        <c:crossBetween val="between"/>
      </c:valAx>
      <c:valAx>
        <c:axId val="407965903"/>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7966383"/>
        <c:crosses val="max"/>
        <c:crossBetween val="between"/>
      </c:valAx>
      <c:catAx>
        <c:axId val="407966383"/>
        <c:scaling>
          <c:orientation val="minMax"/>
        </c:scaling>
        <c:delete val="1"/>
        <c:axPos val="b"/>
        <c:majorTickMark val="out"/>
        <c:minorTickMark val="none"/>
        <c:tickLblPos val="nextTo"/>
        <c:crossAx val="407965903"/>
        <c:crosses val="autoZero"/>
        <c:auto val="1"/>
        <c:lblAlgn val="ctr"/>
        <c:lblOffset val="100"/>
        <c:noMultiLvlLbl val="0"/>
      </c:catAx>
      <c:spPr>
        <a:noFill/>
        <a:ln>
          <a:noFill/>
        </a:ln>
        <a:effectLst/>
      </c:spPr>
    </c:plotArea>
    <c:legend>
      <c:legendPos val="b"/>
      <c:layout>
        <c:manualLayout>
          <c:xMode val="edge"/>
          <c:yMode val="edge"/>
          <c:x val="0.33802542700180493"/>
          <c:y val="0.89217547416455911"/>
          <c:w val="0.44812410836032884"/>
          <c:h val="7.3147456047837983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20250</Words>
  <Characters>120089</Characters>
  <Application>Microsoft Office Word</Application>
  <DocSecurity>0</DocSecurity>
  <Lines>1876</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Dwumfour Osei</dc:creator>
  <cp:keywords/>
  <dc:description/>
  <cp:lastModifiedBy>Editor Acc 101</cp:lastModifiedBy>
  <cp:revision>14</cp:revision>
  <dcterms:created xsi:type="dcterms:W3CDTF">2025-06-20T17:58:00Z</dcterms:created>
  <dcterms:modified xsi:type="dcterms:W3CDTF">2025-07-02T13:05:00Z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9345703b-ea24-4aea-9aa6-4852db3340e2</vt:lpwstr>
  </property>
</Properties>
</file>