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64EB0" w14:textId="77777777" w:rsidR="008E7AE6" w:rsidRPr="008E7AE6" w:rsidRDefault="008E7AE6" w:rsidP="008E7AE6">
      <w:pPr>
        <w:spacing w:line="360" w:lineRule="auto"/>
        <w:jc w:val="center"/>
        <w:rPr>
          <w:rFonts w:ascii="Times New Roman" w:hAnsi="Times New Roman" w:cs="Times New Roman"/>
          <w:b/>
          <w:bCs/>
          <w:i/>
          <w:iCs/>
          <w:u w:val="single"/>
          <w:lang w:val="en-US"/>
        </w:rPr>
      </w:pPr>
      <w:r w:rsidRPr="008E7AE6">
        <w:rPr>
          <w:rFonts w:ascii="Times New Roman" w:hAnsi="Times New Roman" w:cs="Times New Roman"/>
          <w:b/>
          <w:bCs/>
          <w:i/>
          <w:iCs/>
          <w:u w:val="single"/>
          <w:lang w:val="en-US"/>
        </w:rPr>
        <w:t>Review Article</w:t>
      </w:r>
    </w:p>
    <w:p w14:paraId="03D98E99" w14:textId="5CC60789" w:rsidR="0013404B" w:rsidRPr="0013404B" w:rsidRDefault="001403F7" w:rsidP="0013404B">
      <w:pPr>
        <w:spacing w:line="360" w:lineRule="auto"/>
        <w:jc w:val="center"/>
        <w:rPr>
          <w:rFonts w:ascii="Times New Roman" w:hAnsi="Times New Roman" w:cs="Times New Roman"/>
          <w:b/>
          <w:bCs/>
        </w:rPr>
      </w:pPr>
      <w:r w:rsidRPr="0041110D">
        <w:rPr>
          <w:rFonts w:ascii="Times New Roman" w:hAnsi="Times New Roman" w:cs="Times New Roman"/>
          <w:b/>
          <w:bCs/>
          <w:highlight w:val="yellow"/>
        </w:rPr>
        <w:t>Decoding Autism Through Ayurveda: A Holistic Exploration of Pathophysiology and Therapeutics</w:t>
      </w:r>
    </w:p>
    <w:p w14:paraId="311C4B2A" w14:textId="36968694" w:rsidR="00E80CD3" w:rsidRPr="0013404B" w:rsidRDefault="0013404B" w:rsidP="00E80CD3">
      <w:pPr>
        <w:spacing w:line="360" w:lineRule="auto"/>
        <w:jc w:val="both"/>
        <w:rPr>
          <w:rFonts w:ascii="Times New Roman" w:hAnsi="Times New Roman" w:cs="Times New Roman"/>
          <w:b/>
          <w:bCs/>
        </w:rPr>
      </w:pPr>
      <w:r w:rsidRPr="0013404B">
        <w:rPr>
          <w:rFonts w:ascii="Times New Roman" w:hAnsi="Times New Roman" w:cs="Times New Roman"/>
          <w:b/>
          <w:bCs/>
        </w:rPr>
        <w:t>ABSTRACT</w:t>
      </w:r>
    </w:p>
    <w:p w14:paraId="7C753F21" w14:textId="5F603A9B"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Autism Spectrum Disorder (ASD) encompasses a range of complex neurodevelopmental conditions </w:t>
      </w:r>
      <w:r w:rsidR="00B12D54" w:rsidRPr="0041110D">
        <w:rPr>
          <w:rFonts w:ascii="Times New Roman" w:hAnsi="Times New Roman" w:cs="Times New Roman"/>
          <w:highlight w:val="yellow"/>
        </w:rPr>
        <w:t>characterised</w:t>
      </w:r>
      <w:r w:rsidR="00B12D54" w:rsidRPr="0041110D">
        <w:rPr>
          <w:rFonts w:ascii="Times New Roman" w:hAnsi="Times New Roman" w:cs="Times New Roman"/>
          <w:highlight w:val="yellow"/>
        </w:rPr>
        <w:t xml:space="preserve"> </w:t>
      </w:r>
      <w:r w:rsidRPr="0013404B">
        <w:rPr>
          <w:rFonts w:ascii="Times New Roman" w:hAnsi="Times New Roman" w:cs="Times New Roman"/>
        </w:rPr>
        <w:t xml:space="preserve">by repetitive </w:t>
      </w:r>
      <w:r w:rsidR="00B45B48" w:rsidRPr="0013404B">
        <w:rPr>
          <w:rFonts w:ascii="Times New Roman" w:hAnsi="Times New Roman" w:cs="Times New Roman"/>
        </w:rPr>
        <w:t>behaviours</w:t>
      </w:r>
      <w:r w:rsidRPr="0013404B">
        <w:rPr>
          <w:rFonts w:ascii="Times New Roman" w:hAnsi="Times New Roman" w:cs="Times New Roman"/>
        </w:rPr>
        <w:t xml:space="preserve"> and significant challenges in social communication and interaction. </w:t>
      </w:r>
      <w:r w:rsidR="00F94D1F" w:rsidRPr="0041110D">
        <w:rPr>
          <w:rFonts w:ascii="Times New Roman" w:hAnsi="Times New Roman" w:cs="Times New Roman"/>
          <w:highlight w:val="yellow"/>
        </w:rPr>
        <w:t>ASD is a heterogeneous group of neurodevelopmental conditions characterised by persistent deficits in social communication and interaction across multiple contexts, along with restricted, repetitive patterns of behaviour, interests, or activities</w:t>
      </w:r>
      <w:r w:rsidR="00F94D1F">
        <w:rPr>
          <w:rFonts w:ascii="Times New Roman" w:hAnsi="Times New Roman" w:cs="Times New Roman"/>
        </w:rPr>
        <w:t xml:space="preserve">. </w:t>
      </w:r>
      <w:r w:rsidR="00F94D1F" w:rsidRPr="00F94D1F">
        <w:rPr>
          <w:rFonts w:ascii="Times New Roman" w:hAnsi="Times New Roman" w:cs="Times New Roman"/>
        </w:rPr>
        <w:t xml:space="preserve"> </w:t>
      </w:r>
      <w:r w:rsidR="001403F7" w:rsidRPr="0041110D">
        <w:rPr>
          <w:rFonts w:ascii="Times New Roman" w:hAnsi="Times New Roman" w:cs="Times New Roman"/>
          <w:highlight w:val="yellow"/>
        </w:rPr>
        <w:t>The prevalence of ASD has been steadily rising worldwide, posing a significant burden on individuals, families, and healthcare systems</w:t>
      </w:r>
      <w:r w:rsidR="001403F7" w:rsidRPr="0041110D">
        <w:rPr>
          <w:rFonts w:ascii="Times New Roman" w:hAnsi="Times New Roman" w:cs="Times New Roman"/>
          <w:highlight w:val="yellow"/>
        </w:rPr>
        <w:t>.</w:t>
      </w:r>
      <w:r w:rsidR="001403F7">
        <w:rPr>
          <w:rFonts w:ascii="Times New Roman" w:hAnsi="Times New Roman" w:cs="Times New Roman"/>
        </w:rPr>
        <w:t xml:space="preserve"> </w:t>
      </w:r>
      <w:r w:rsidRPr="0013404B">
        <w:rPr>
          <w:rFonts w:ascii="Times New Roman" w:hAnsi="Times New Roman" w:cs="Times New Roman"/>
        </w:rPr>
        <w:t xml:space="preserve">While notable advancements have been made in conventional therapies, there remains a critical need for comprehensive, </w:t>
      </w:r>
      <w:r w:rsidR="00B12D54" w:rsidRPr="0041110D">
        <w:rPr>
          <w:rFonts w:ascii="Times New Roman" w:hAnsi="Times New Roman" w:cs="Times New Roman"/>
          <w:highlight w:val="yellow"/>
        </w:rPr>
        <w:t>individualised</w:t>
      </w:r>
      <w:r w:rsidR="00B12D54" w:rsidRPr="0041110D">
        <w:rPr>
          <w:rFonts w:ascii="Times New Roman" w:hAnsi="Times New Roman" w:cs="Times New Roman"/>
          <w:highlight w:val="yellow"/>
        </w:rPr>
        <w:t xml:space="preserve"> </w:t>
      </w:r>
      <w:r w:rsidRPr="0013404B">
        <w:rPr>
          <w:rFonts w:ascii="Times New Roman" w:hAnsi="Times New Roman" w:cs="Times New Roman"/>
        </w:rPr>
        <w:t>treatment approaches. This review explores the potential role of Ayurveda as a complementary or stand-alone therapy</w:t>
      </w:r>
      <w:r w:rsidR="0033187A">
        <w:rPr>
          <w:rFonts w:ascii="Times New Roman" w:hAnsi="Times New Roman" w:cs="Times New Roman"/>
        </w:rPr>
        <w:t xml:space="preserve"> </w:t>
      </w:r>
      <w:r w:rsidR="0033187A" w:rsidRPr="0041110D">
        <w:rPr>
          <w:rFonts w:ascii="Times New Roman" w:hAnsi="Times New Roman" w:cs="Times New Roman"/>
          <w:highlight w:val="yellow"/>
        </w:rPr>
        <w:t>in mild cases or adjunctively in stable conditions</w:t>
      </w:r>
      <w:r w:rsidR="0033187A">
        <w:rPr>
          <w:rFonts w:ascii="Times New Roman" w:hAnsi="Times New Roman" w:cs="Times New Roman"/>
        </w:rPr>
        <w:t xml:space="preserve"> </w:t>
      </w:r>
      <w:r w:rsidRPr="0013404B">
        <w:rPr>
          <w:rFonts w:ascii="Times New Roman" w:hAnsi="Times New Roman" w:cs="Times New Roman"/>
        </w:rPr>
        <w:t>in managing the multifaceted manifestations of ASD.</w:t>
      </w:r>
    </w:p>
    <w:p w14:paraId="3903C8C1" w14:textId="09B539EF" w:rsidR="0013404B" w:rsidRPr="0013404B" w:rsidRDefault="00F94D1F" w:rsidP="0013404B">
      <w:pPr>
        <w:spacing w:line="360" w:lineRule="auto"/>
        <w:jc w:val="both"/>
        <w:rPr>
          <w:rFonts w:ascii="Times New Roman" w:hAnsi="Times New Roman" w:cs="Times New Roman"/>
        </w:rPr>
      </w:pPr>
      <w:r>
        <w:rPr>
          <w:rFonts w:ascii="Times New Roman" w:hAnsi="Times New Roman" w:cs="Times New Roman"/>
        </w:rPr>
        <w:t xml:space="preserve"> </w:t>
      </w:r>
      <w:r w:rsidR="0013404B" w:rsidRPr="0013404B">
        <w:rPr>
          <w:rFonts w:ascii="Times New Roman" w:hAnsi="Times New Roman" w:cs="Times New Roman"/>
        </w:rPr>
        <w:t xml:space="preserve">By correlating contemporary understanding of ASD with Ayurvedic principles—particularly imbalances in the </w:t>
      </w:r>
      <w:r w:rsidR="00B45B48" w:rsidRPr="00B45B48">
        <w:rPr>
          <w:rFonts w:ascii="Times New Roman" w:hAnsi="Times New Roman" w:cs="Times New Roman"/>
          <w:i/>
          <w:iCs/>
        </w:rPr>
        <w:t xml:space="preserve">Dosha </w:t>
      </w:r>
      <w:r w:rsidR="0013404B" w:rsidRPr="0013404B">
        <w:rPr>
          <w:rFonts w:ascii="Times New Roman" w:hAnsi="Times New Roman" w:cs="Times New Roman"/>
        </w:rPr>
        <w:t>(</w:t>
      </w:r>
      <w:r w:rsidR="00B45B48" w:rsidRPr="00B45B48">
        <w:rPr>
          <w:rFonts w:ascii="Times New Roman" w:hAnsi="Times New Roman" w:cs="Times New Roman"/>
          <w:i/>
          <w:iCs/>
        </w:rPr>
        <w:t>Vata</w:t>
      </w:r>
      <w:r w:rsidR="0013404B" w:rsidRPr="0013404B">
        <w:rPr>
          <w:rFonts w:ascii="Times New Roman" w:hAnsi="Times New Roman" w:cs="Times New Roman"/>
        </w:rPr>
        <w:t xml:space="preserve">, </w:t>
      </w:r>
      <w:r w:rsidR="00B45B48" w:rsidRPr="00B45B48">
        <w:rPr>
          <w:rFonts w:ascii="Times New Roman" w:hAnsi="Times New Roman" w:cs="Times New Roman"/>
          <w:i/>
          <w:iCs/>
        </w:rPr>
        <w:t>Pitta</w:t>
      </w:r>
      <w:r w:rsidR="0013404B" w:rsidRPr="0013404B">
        <w:rPr>
          <w:rFonts w:ascii="Times New Roman" w:hAnsi="Times New Roman" w:cs="Times New Roman"/>
        </w:rPr>
        <w:t xml:space="preserve">, and </w:t>
      </w:r>
      <w:r w:rsidR="00B45B48" w:rsidRPr="00B45B48">
        <w:rPr>
          <w:rFonts w:ascii="Times New Roman" w:hAnsi="Times New Roman" w:cs="Times New Roman"/>
          <w:i/>
          <w:iCs/>
        </w:rPr>
        <w:t>Kapha</w:t>
      </w:r>
      <w:r w:rsidR="0013404B" w:rsidRPr="0013404B">
        <w:rPr>
          <w:rFonts w:ascii="Times New Roman" w:hAnsi="Times New Roman" w:cs="Times New Roman"/>
        </w:rPr>
        <w:t xml:space="preserve">), along with the concepts of </w:t>
      </w:r>
      <w:r w:rsidR="00B45B48" w:rsidRPr="00B45B48">
        <w:rPr>
          <w:rFonts w:ascii="Times New Roman" w:hAnsi="Times New Roman" w:cs="Times New Roman"/>
          <w:i/>
          <w:iCs/>
        </w:rPr>
        <w:t xml:space="preserve">Agni </w:t>
      </w:r>
      <w:r w:rsidR="0013404B" w:rsidRPr="0013404B">
        <w:rPr>
          <w:rFonts w:ascii="Times New Roman" w:hAnsi="Times New Roman" w:cs="Times New Roman"/>
        </w:rPr>
        <w:t xml:space="preserve">(digestive fire) and </w:t>
      </w:r>
      <w:r w:rsidR="0033187A" w:rsidRPr="0041110D">
        <w:rPr>
          <w:rFonts w:ascii="Times New Roman" w:hAnsi="Times New Roman" w:cs="Times New Roman"/>
          <w:i/>
          <w:iCs/>
          <w:highlight w:val="yellow"/>
        </w:rPr>
        <w:t>Ojas</w:t>
      </w:r>
      <w:r w:rsidR="00B45B48" w:rsidRPr="00B45B48">
        <w:rPr>
          <w:rFonts w:ascii="Times New Roman" w:hAnsi="Times New Roman" w:cs="Times New Roman"/>
          <w:i/>
          <w:iCs/>
        </w:rPr>
        <w:t xml:space="preserve"> </w:t>
      </w:r>
      <w:r w:rsidR="0013404B" w:rsidRPr="0013404B">
        <w:rPr>
          <w:rFonts w:ascii="Times New Roman" w:hAnsi="Times New Roman" w:cs="Times New Roman"/>
        </w:rPr>
        <w:t xml:space="preserve">(vital essence)—this paper examines how traditional Ayurvedic wisdom may offer valuable insights. Key Ayurvedic interventions such as </w:t>
      </w:r>
      <w:r w:rsidR="00B45B48" w:rsidRPr="00B45B48">
        <w:rPr>
          <w:rFonts w:ascii="Times New Roman" w:hAnsi="Times New Roman" w:cs="Times New Roman"/>
          <w:i/>
          <w:iCs/>
        </w:rPr>
        <w:t xml:space="preserve">Dinacharya </w:t>
      </w:r>
      <w:r w:rsidR="0013404B" w:rsidRPr="0013404B">
        <w:rPr>
          <w:rFonts w:ascii="Times New Roman" w:hAnsi="Times New Roman" w:cs="Times New Roman"/>
        </w:rPr>
        <w:t xml:space="preserve">(daily regimen), </w:t>
      </w:r>
      <w:r w:rsidR="00B45B48" w:rsidRPr="00B45B48">
        <w:rPr>
          <w:rFonts w:ascii="Times New Roman" w:hAnsi="Times New Roman" w:cs="Times New Roman"/>
          <w:i/>
          <w:iCs/>
        </w:rPr>
        <w:t xml:space="preserve">Ritucharya </w:t>
      </w:r>
      <w:r w:rsidR="0013404B" w:rsidRPr="0013404B">
        <w:rPr>
          <w:rFonts w:ascii="Times New Roman" w:hAnsi="Times New Roman" w:cs="Times New Roman"/>
        </w:rPr>
        <w:t xml:space="preserve">(seasonal regimen), </w:t>
      </w:r>
      <w:r w:rsidR="00B45B48" w:rsidRPr="00B45B48">
        <w:rPr>
          <w:rFonts w:ascii="Times New Roman" w:hAnsi="Times New Roman" w:cs="Times New Roman"/>
          <w:i/>
          <w:iCs/>
        </w:rPr>
        <w:t xml:space="preserve">Panchakarma </w:t>
      </w:r>
      <w:r w:rsidR="0013404B" w:rsidRPr="0013404B">
        <w:rPr>
          <w:rFonts w:ascii="Times New Roman" w:hAnsi="Times New Roman" w:cs="Times New Roman"/>
        </w:rPr>
        <w:t xml:space="preserve">(five-fold detoxification therapy), </w:t>
      </w:r>
      <w:r w:rsidR="00B45B48" w:rsidRPr="00B45B48">
        <w:rPr>
          <w:rFonts w:ascii="Times New Roman" w:hAnsi="Times New Roman" w:cs="Times New Roman"/>
          <w:i/>
          <w:iCs/>
        </w:rPr>
        <w:t xml:space="preserve">Rasayana </w:t>
      </w:r>
      <w:r w:rsidR="0013404B" w:rsidRPr="0013404B">
        <w:rPr>
          <w:rFonts w:ascii="Times New Roman" w:hAnsi="Times New Roman" w:cs="Times New Roman"/>
        </w:rPr>
        <w:t xml:space="preserve">(rejuvenation therapy), </w:t>
      </w:r>
      <w:r w:rsidR="00B45B48" w:rsidRPr="00B45B48">
        <w:rPr>
          <w:rFonts w:ascii="Times New Roman" w:hAnsi="Times New Roman" w:cs="Times New Roman"/>
          <w:i/>
          <w:iCs/>
        </w:rPr>
        <w:t xml:space="preserve">Medhya Rasayana </w:t>
      </w:r>
      <w:r w:rsidR="0013404B" w:rsidRPr="0013404B">
        <w:rPr>
          <w:rFonts w:ascii="Times New Roman" w:hAnsi="Times New Roman" w:cs="Times New Roman"/>
        </w:rPr>
        <w:t>(nootropic herbs), and dietary modifications (</w:t>
      </w:r>
      <w:r w:rsidR="00B45B48" w:rsidRPr="00B45B48">
        <w:rPr>
          <w:rFonts w:ascii="Times New Roman" w:hAnsi="Times New Roman" w:cs="Times New Roman"/>
          <w:i/>
          <w:iCs/>
        </w:rPr>
        <w:t>Ahara</w:t>
      </w:r>
      <w:r w:rsidR="0013404B" w:rsidRPr="0013404B">
        <w:rPr>
          <w:rFonts w:ascii="Times New Roman" w:hAnsi="Times New Roman" w:cs="Times New Roman"/>
        </w:rPr>
        <w:t>) are discussed in the context of alleviating symptoms and improving overall quality of life in individuals with ASD.</w:t>
      </w:r>
      <w:r>
        <w:rPr>
          <w:rFonts w:ascii="Times New Roman" w:hAnsi="Times New Roman" w:cs="Times New Roman"/>
        </w:rPr>
        <w:t xml:space="preserve"> </w:t>
      </w:r>
      <w:r w:rsidRPr="0041110D">
        <w:rPr>
          <w:rFonts w:ascii="Times New Roman" w:hAnsi="Times New Roman" w:cs="Times New Roman"/>
          <w:highlight w:val="yellow"/>
        </w:rPr>
        <w:t>By drawing parallels between biomedical and Ayurvedic models, it aims to evaluate Ayurvedic diagnostic frameworks and therapeutic strategies that may offer complementary benefits in ASD management</w:t>
      </w:r>
      <w:r w:rsidRPr="00F94D1F">
        <w:rPr>
          <w:rFonts w:ascii="Times New Roman" w:hAnsi="Times New Roman" w:cs="Times New Roman"/>
        </w:rPr>
        <w:t xml:space="preserve">. </w:t>
      </w:r>
      <w:r w:rsidRPr="0041110D">
        <w:rPr>
          <w:rFonts w:ascii="Times New Roman" w:hAnsi="Times New Roman" w:cs="Times New Roman"/>
          <w:highlight w:val="yellow"/>
        </w:rPr>
        <w:t>The qualitative synthesis aims to provide a comprehensive overview of the Ayurvedic perspective on autism spectrum disorder and to explore its potential role as a complementary or integrative therapeutic modality in ASD management.</w:t>
      </w:r>
      <w:r>
        <w:rPr>
          <w:rFonts w:ascii="Times New Roman" w:hAnsi="Times New Roman" w:cs="Times New Roman"/>
        </w:rPr>
        <w:t xml:space="preserve"> </w:t>
      </w:r>
    </w:p>
    <w:p w14:paraId="61396004" w14:textId="1F30C1D9"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This review </w:t>
      </w:r>
      <w:r w:rsidR="00B12D54" w:rsidRPr="0041110D">
        <w:rPr>
          <w:rFonts w:ascii="Times New Roman" w:hAnsi="Times New Roman" w:cs="Times New Roman"/>
          <w:highlight w:val="yellow"/>
        </w:rPr>
        <w:t>emphasises</w:t>
      </w:r>
      <w:r w:rsidR="00B12D54" w:rsidRPr="0041110D">
        <w:rPr>
          <w:rFonts w:ascii="Times New Roman" w:hAnsi="Times New Roman" w:cs="Times New Roman"/>
          <w:highlight w:val="yellow"/>
        </w:rPr>
        <w:t xml:space="preserve"> </w:t>
      </w:r>
      <w:r w:rsidRPr="0013404B">
        <w:rPr>
          <w:rFonts w:ascii="Times New Roman" w:hAnsi="Times New Roman" w:cs="Times New Roman"/>
        </w:rPr>
        <w:t xml:space="preserve">the pressing need for rigorous scientific validation through well-designed clinical studies, particularly </w:t>
      </w:r>
      <w:r w:rsidR="00B12D54" w:rsidRPr="0041110D">
        <w:rPr>
          <w:rFonts w:ascii="Times New Roman" w:hAnsi="Times New Roman" w:cs="Times New Roman"/>
          <w:highlight w:val="yellow"/>
        </w:rPr>
        <w:t>randomised</w:t>
      </w:r>
      <w:r w:rsidR="00B12D54" w:rsidRPr="0041110D">
        <w:rPr>
          <w:rFonts w:ascii="Times New Roman" w:hAnsi="Times New Roman" w:cs="Times New Roman"/>
          <w:highlight w:val="yellow"/>
        </w:rPr>
        <w:t xml:space="preserve"> </w:t>
      </w:r>
      <w:r w:rsidRPr="0013404B">
        <w:rPr>
          <w:rFonts w:ascii="Times New Roman" w:hAnsi="Times New Roman" w:cs="Times New Roman"/>
        </w:rPr>
        <w:t>controlled trials, to assess the efficacy and safety of Ayurvedic treatments for ASD. An integrative model that combines the strengths of both conventional and traditional systems of medicine may offer a more holistic and effective approach to ASD management.</w:t>
      </w:r>
      <w:r w:rsidR="001403F7">
        <w:rPr>
          <w:rFonts w:ascii="Times New Roman" w:hAnsi="Times New Roman" w:cs="Times New Roman"/>
        </w:rPr>
        <w:t xml:space="preserve"> </w:t>
      </w:r>
      <w:r w:rsidR="001403F7" w:rsidRPr="0041110D">
        <w:rPr>
          <w:rFonts w:ascii="Times New Roman" w:hAnsi="Times New Roman" w:cs="Times New Roman"/>
          <w:highlight w:val="yellow"/>
        </w:rPr>
        <w:t>Ayurveda offers a holistic and individualised approach that aligns well with the complex nature of autism spectrum disorder.</w:t>
      </w:r>
      <w:r w:rsidR="001403F7" w:rsidRPr="001403F7">
        <w:rPr>
          <w:rFonts w:ascii="Times New Roman" w:hAnsi="Times New Roman" w:cs="Times New Roman"/>
        </w:rPr>
        <w:t xml:space="preserve"> </w:t>
      </w:r>
      <w:r w:rsidR="00F94D1F">
        <w:rPr>
          <w:rFonts w:ascii="Times New Roman" w:hAnsi="Times New Roman" w:cs="Times New Roman"/>
        </w:rPr>
        <w:t xml:space="preserve"> </w:t>
      </w:r>
      <w:r w:rsidR="00F94D1F" w:rsidRPr="0041110D">
        <w:rPr>
          <w:rFonts w:ascii="Times New Roman" w:hAnsi="Times New Roman" w:cs="Times New Roman"/>
          <w:highlight w:val="yellow"/>
        </w:rPr>
        <w:t>Collaborative research between Ayurvedic and modern medical systems is vital to establish effective, evidence-based, and truly integrative care strategies.</w:t>
      </w:r>
    </w:p>
    <w:p w14:paraId="30F6464C" w14:textId="57275A57" w:rsidR="00E80CD3" w:rsidRPr="0013404B" w:rsidRDefault="00E80CD3" w:rsidP="00E80CD3">
      <w:pPr>
        <w:spacing w:line="360" w:lineRule="auto"/>
        <w:jc w:val="both"/>
        <w:rPr>
          <w:rFonts w:ascii="Times New Roman" w:hAnsi="Times New Roman" w:cs="Times New Roman"/>
          <w:lang w:val="sv-SE"/>
        </w:rPr>
      </w:pPr>
      <w:r w:rsidRPr="0013404B">
        <w:rPr>
          <w:rFonts w:ascii="Times New Roman" w:hAnsi="Times New Roman" w:cs="Times New Roman"/>
          <w:b/>
          <w:bCs/>
          <w:lang w:val="sv-SE"/>
        </w:rPr>
        <w:lastRenderedPageBreak/>
        <w:t>Keywords:</w:t>
      </w:r>
      <w:r w:rsidRPr="0013404B">
        <w:rPr>
          <w:rFonts w:ascii="Times New Roman" w:hAnsi="Times New Roman" w:cs="Times New Roman"/>
          <w:lang w:val="sv-SE"/>
        </w:rPr>
        <w:t xml:space="preserve"> Autism Spectrum Disorder, Ayurveda, Neurodevelopmental Disorder, </w:t>
      </w:r>
      <w:r w:rsidR="00B45B48" w:rsidRPr="00B45B48">
        <w:rPr>
          <w:rFonts w:ascii="Times New Roman" w:hAnsi="Times New Roman" w:cs="Times New Roman"/>
          <w:i/>
          <w:iCs/>
          <w:lang w:val="sv-SE"/>
        </w:rPr>
        <w:t>Vata</w:t>
      </w:r>
      <w:r w:rsidRPr="0013404B">
        <w:rPr>
          <w:rFonts w:ascii="Times New Roman" w:hAnsi="Times New Roman" w:cs="Times New Roman"/>
          <w:lang w:val="sv-SE"/>
        </w:rPr>
        <w:t>, Integrative Medicine.</w:t>
      </w:r>
    </w:p>
    <w:p w14:paraId="72F3AF3B" w14:textId="6DDF65D0" w:rsidR="00E80CD3" w:rsidRPr="0013404B" w:rsidRDefault="00E80CD3" w:rsidP="00E80CD3">
      <w:pPr>
        <w:spacing w:line="360" w:lineRule="auto"/>
        <w:jc w:val="both"/>
        <w:rPr>
          <w:rFonts w:ascii="Times New Roman" w:hAnsi="Times New Roman" w:cs="Times New Roman"/>
          <w:lang w:val="sv-SE"/>
        </w:rPr>
      </w:pPr>
    </w:p>
    <w:p w14:paraId="099655EC" w14:textId="7424F488" w:rsidR="00E80CD3" w:rsidRPr="0013404B" w:rsidRDefault="00E80CD3" w:rsidP="00E80CD3">
      <w:pPr>
        <w:spacing w:line="360" w:lineRule="auto"/>
        <w:jc w:val="both"/>
        <w:rPr>
          <w:rFonts w:ascii="Times New Roman" w:hAnsi="Times New Roman" w:cs="Times New Roman"/>
          <w:b/>
          <w:bCs/>
        </w:rPr>
      </w:pPr>
      <w:r w:rsidRPr="0013404B">
        <w:rPr>
          <w:rFonts w:ascii="Times New Roman" w:hAnsi="Times New Roman" w:cs="Times New Roman"/>
          <w:b/>
          <w:bCs/>
        </w:rPr>
        <w:t xml:space="preserve">1. </w:t>
      </w:r>
      <w:r w:rsidR="00491D09" w:rsidRPr="0013404B">
        <w:rPr>
          <w:rFonts w:ascii="Times New Roman" w:hAnsi="Times New Roman" w:cs="Times New Roman"/>
          <w:b/>
          <w:bCs/>
        </w:rPr>
        <w:t>INTRODUCTION</w:t>
      </w:r>
    </w:p>
    <w:p w14:paraId="3EB7B792" w14:textId="7099D987"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b/>
          <w:bCs/>
        </w:rPr>
        <w:t>Autism Spectrum Disorder (ASD)</w:t>
      </w:r>
      <w:r w:rsidRPr="0013404B">
        <w:rPr>
          <w:rFonts w:ascii="Times New Roman" w:hAnsi="Times New Roman" w:cs="Times New Roman"/>
        </w:rPr>
        <w:t xml:space="preserve"> is a heterogeneous group of neurodevelopmental conditions </w:t>
      </w:r>
      <w:r w:rsidR="00B12D54" w:rsidRPr="0041110D">
        <w:rPr>
          <w:rFonts w:ascii="Times New Roman" w:hAnsi="Times New Roman" w:cs="Times New Roman"/>
          <w:highlight w:val="yellow"/>
        </w:rPr>
        <w:t>characterised</w:t>
      </w:r>
      <w:r w:rsidR="00B12D54" w:rsidRPr="0013404B">
        <w:rPr>
          <w:rFonts w:ascii="Times New Roman" w:hAnsi="Times New Roman" w:cs="Times New Roman"/>
        </w:rPr>
        <w:t xml:space="preserve"> </w:t>
      </w:r>
      <w:r w:rsidRPr="0013404B">
        <w:rPr>
          <w:rFonts w:ascii="Times New Roman" w:hAnsi="Times New Roman" w:cs="Times New Roman"/>
        </w:rPr>
        <w:t xml:space="preserve">by persistent deficits in social communication and interaction across multiple contexts, along with restricted, repetitive patterns of </w:t>
      </w:r>
      <w:r w:rsidR="00B45B48" w:rsidRPr="0013404B">
        <w:rPr>
          <w:rFonts w:ascii="Times New Roman" w:hAnsi="Times New Roman" w:cs="Times New Roman"/>
        </w:rPr>
        <w:t>behaviour</w:t>
      </w:r>
      <w:r w:rsidRPr="0013404B">
        <w:rPr>
          <w:rFonts w:ascii="Times New Roman" w:hAnsi="Times New Roman" w:cs="Times New Roman"/>
        </w:rPr>
        <w:t xml:space="preserve">, interests, or activities [1]. </w:t>
      </w:r>
      <w:r w:rsidR="00991380" w:rsidRPr="0041110D">
        <w:rPr>
          <w:rFonts w:ascii="Times New Roman" w:hAnsi="Times New Roman" w:cs="Times New Roman"/>
          <w:highlight w:val="yellow"/>
        </w:rPr>
        <w:t>ASD</w:t>
      </w:r>
      <w:r w:rsidR="00991380" w:rsidRPr="0041110D">
        <w:rPr>
          <w:rFonts w:ascii="Times New Roman" w:hAnsi="Times New Roman" w:cs="Times New Roman"/>
          <w:highlight w:val="yellow"/>
        </w:rPr>
        <w:t xml:space="preserve"> </w:t>
      </w:r>
      <w:r w:rsidR="00991380" w:rsidRPr="0041110D">
        <w:rPr>
          <w:rFonts w:ascii="Times New Roman" w:hAnsi="Times New Roman" w:cs="Times New Roman"/>
          <w:highlight w:val="yellow"/>
        </w:rPr>
        <w:t>is a developmental issue that influences communication and social conduct. It prompts moderate advancement of specific abilities in kids.</w:t>
      </w:r>
      <w:r w:rsidR="00991380" w:rsidRPr="0041110D">
        <w:rPr>
          <w:rFonts w:ascii="Times New Roman" w:hAnsi="Times New Roman" w:cs="Times New Roman"/>
          <w:highlight w:val="yellow"/>
        </w:rPr>
        <w:t xml:space="preserve"> </w:t>
      </w:r>
      <w:r w:rsidR="00991380" w:rsidRPr="0041110D">
        <w:rPr>
          <w:rFonts w:ascii="Times New Roman" w:hAnsi="Times New Roman" w:cs="Times New Roman"/>
          <w:highlight w:val="yellow"/>
        </w:rPr>
        <w:t>The causes of ASD are yet unknown</w:t>
      </w:r>
      <w:r w:rsidR="00991380" w:rsidRPr="0041110D">
        <w:rPr>
          <w:rFonts w:ascii="Times New Roman" w:hAnsi="Times New Roman" w:cs="Times New Roman"/>
          <w:highlight w:val="yellow"/>
        </w:rPr>
        <w:t>,</w:t>
      </w:r>
      <w:r w:rsidR="00991380" w:rsidRPr="0041110D">
        <w:rPr>
          <w:rFonts w:ascii="Times New Roman" w:hAnsi="Times New Roman" w:cs="Times New Roman"/>
          <w:highlight w:val="yellow"/>
        </w:rPr>
        <w:t xml:space="preserve"> but are common in older parents.  People who have ASD   tend to avoid social interactions, eye contact, fiddle a lot, and often suffer from other mental conditions like ADHD, OCD, etc.  It is known as a spectrum disorder because there is a wide range in its symptoms and severity</w:t>
      </w:r>
      <w:r w:rsidR="00991380">
        <w:rPr>
          <w:rFonts w:ascii="Times New Roman" w:hAnsi="Times New Roman" w:cs="Times New Roman"/>
          <w:highlight w:val="yellow"/>
        </w:rPr>
        <w:t xml:space="preserve"> </w:t>
      </w:r>
      <w:r w:rsidR="00991380" w:rsidRPr="0041110D">
        <w:rPr>
          <w:rFonts w:ascii="Times New Roman" w:hAnsi="Times New Roman" w:cs="Times New Roman"/>
          <w:highlight w:val="yellow"/>
        </w:rPr>
        <w:t>(Goswami et al., 2021).</w:t>
      </w:r>
      <w:r w:rsidR="00991380" w:rsidRPr="00991380">
        <w:rPr>
          <w:rFonts w:ascii="Times New Roman" w:hAnsi="Times New Roman" w:cs="Times New Roman"/>
        </w:rPr>
        <w:t xml:space="preserve"> </w:t>
      </w:r>
      <w:r w:rsidRPr="0013404B">
        <w:rPr>
          <w:rFonts w:ascii="Times New Roman" w:hAnsi="Times New Roman" w:cs="Times New Roman"/>
        </w:rPr>
        <w:t xml:space="preserve">The prevalence of ASD has been steadily rising worldwide, posing a significant burden on individuals, families, and healthcare systems [2]. Although ASD is widely believed to have a multifactorial </w:t>
      </w:r>
      <w:r w:rsidR="00B12D54" w:rsidRPr="0041110D">
        <w:rPr>
          <w:rFonts w:ascii="Times New Roman" w:hAnsi="Times New Roman" w:cs="Times New Roman"/>
          <w:highlight w:val="yellow"/>
        </w:rPr>
        <w:t>aetiology</w:t>
      </w:r>
      <w:r w:rsidRPr="0013404B">
        <w:rPr>
          <w:rFonts w:ascii="Times New Roman" w:hAnsi="Times New Roman" w:cs="Times New Roman"/>
        </w:rPr>
        <w:t>—resulting from a complex interplay between genetic predisposition and environmental influences—the exact pathophysiology remains incompletely understood [3].</w:t>
      </w:r>
      <w:r w:rsidR="00991380">
        <w:rPr>
          <w:rFonts w:ascii="Times New Roman" w:hAnsi="Times New Roman" w:cs="Times New Roman"/>
        </w:rPr>
        <w:t xml:space="preserve"> </w:t>
      </w:r>
      <w:r w:rsidR="00991380" w:rsidRPr="0041110D">
        <w:rPr>
          <w:rFonts w:ascii="Times New Roman" w:hAnsi="Times New Roman" w:cs="Times New Roman"/>
          <w:highlight w:val="yellow"/>
        </w:rPr>
        <w:t xml:space="preserve">Both genetics and environmental factors early in development play a vital role in the </w:t>
      </w:r>
      <w:r w:rsidR="00991380" w:rsidRPr="0041110D">
        <w:rPr>
          <w:rFonts w:ascii="Times New Roman" w:hAnsi="Times New Roman" w:cs="Times New Roman"/>
          <w:highlight w:val="yellow"/>
        </w:rPr>
        <w:t>aetiology</w:t>
      </w:r>
      <w:r w:rsidR="00991380" w:rsidRPr="0041110D">
        <w:rPr>
          <w:rFonts w:ascii="Times New Roman" w:hAnsi="Times New Roman" w:cs="Times New Roman"/>
          <w:highlight w:val="yellow"/>
        </w:rPr>
        <w:t xml:space="preserve"> of autism. Genetic variation in genes dramatically increases ASD risk. Features of autism may be detected in early childhood, but the diagnosis of autism is usually not made until much later. Early diagnosis requires a joint multidisciplinary assessment, and targeted </w:t>
      </w:r>
      <w:r w:rsidR="00991380" w:rsidRPr="0041110D">
        <w:rPr>
          <w:rFonts w:ascii="Times New Roman" w:hAnsi="Times New Roman" w:cs="Times New Roman"/>
          <w:highlight w:val="yellow"/>
        </w:rPr>
        <w:t>behavioural</w:t>
      </w:r>
      <w:r w:rsidR="00991380" w:rsidRPr="0041110D">
        <w:rPr>
          <w:rFonts w:ascii="Times New Roman" w:hAnsi="Times New Roman" w:cs="Times New Roman"/>
          <w:highlight w:val="yellow"/>
        </w:rPr>
        <w:t xml:space="preserve"> interventions and pharmacological treatment can only somewhat reduce the social impairment and emotional instability-induced aggression and decrease the complications, but cannot completely cure them</w:t>
      </w:r>
      <w:r w:rsidR="00991380" w:rsidRPr="0041110D">
        <w:rPr>
          <w:rFonts w:ascii="Times New Roman" w:hAnsi="Times New Roman" w:cs="Times New Roman"/>
          <w:highlight w:val="yellow"/>
        </w:rPr>
        <w:t xml:space="preserve"> </w:t>
      </w:r>
      <w:r w:rsidR="00991380" w:rsidRPr="0041110D">
        <w:rPr>
          <w:rFonts w:ascii="Times New Roman" w:hAnsi="Times New Roman" w:cs="Times New Roman"/>
          <w:highlight w:val="yellow"/>
        </w:rPr>
        <w:t>1.</w:t>
      </w:r>
      <w:r w:rsidR="00991380" w:rsidRPr="0041110D">
        <w:rPr>
          <w:rFonts w:ascii="Times New Roman" w:hAnsi="Times New Roman" w:cs="Times New Roman"/>
          <w:highlight w:val="yellow"/>
        </w:rPr>
        <w:tab/>
        <w:t>(Wang et al., 2023</w:t>
      </w:r>
      <w:r w:rsidR="001403F7">
        <w:rPr>
          <w:rFonts w:ascii="Times New Roman" w:hAnsi="Times New Roman" w:cs="Times New Roman"/>
          <w:highlight w:val="yellow"/>
        </w:rPr>
        <w:t xml:space="preserve">; </w:t>
      </w:r>
      <w:r w:rsidR="001403F7" w:rsidRPr="0041110D">
        <w:rPr>
          <w:rFonts w:ascii="Times New Roman" w:hAnsi="Times New Roman" w:cs="Times New Roman"/>
          <w:highlight w:val="yellow"/>
        </w:rPr>
        <w:t>Farooq et al., 2023</w:t>
      </w:r>
      <w:r w:rsidR="00991380" w:rsidRPr="0041110D">
        <w:rPr>
          <w:rFonts w:ascii="Times New Roman" w:hAnsi="Times New Roman" w:cs="Times New Roman"/>
          <w:highlight w:val="yellow"/>
        </w:rPr>
        <w:t>).</w:t>
      </w:r>
    </w:p>
    <w:p w14:paraId="290A3CD9" w14:textId="593AF605"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Current standard treatments primarily involve </w:t>
      </w:r>
      <w:r w:rsidR="00B45B48" w:rsidRPr="00B45B48">
        <w:rPr>
          <w:rFonts w:ascii="Times New Roman" w:hAnsi="Times New Roman" w:cs="Times New Roman"/>
          <w:i/>
          <w:iCs/>
        </w:rPr>
        <w:t>behavioural</w:t>
      </w:r>
      <w:r w:rsidRPr="0013404B">
        <w:rPr>
          <w:rFonts w:ascii="Times New Roman" w:hAnsi="Times New Roman" w:cs="Times New Roman"/>
        </w:rPr>
        <w:t xml:space="preserve"> therapies, educational interventions, and pharmacological management aimed at alleviating associated symptoms such as anxiety, hyperactivity, and sleep disturbances [4]. While these approaches have enhanced our understanding and management of ASD, there is growing recognition among researchers and clinicians of the need for a more holistic, </w:t>
      </w:r>
      <w:r w:rsidR="00B12D54" w:rsidRPr="0041110D">
        <w:rPr>
          <w:rFonts w:ascii="Times New Roman" w:hAnsi="Times New Roman" w:cs="Times New Roman"/>
          <w:highlight w:val="yellow"/>
        </w:rPr>
        <w:t>personalised</w:t>
      </w:r>
      <w:r w:rsidRPr="0013404B">
        <w:rPr>
          <w:rFonts w:ascii="Times New Roman" w:hAnsi="Times New Roman" w:cs="Times New Roman"/>
        </w:rPr>
        <w:t>, and integrative approach to address the core deficits and comorbidities of ASD more comprehensively [5].</w:t>
      </w:r>
    </w:p>
    <w:p w14:paraId="08CD1E63" w14:textId="15F1EB7B" w:rsidR="0013404B" w:rsidRPr="0013404B" w:rsidRDefault="001403F7" w:rsidP="0013404B">
      <w:pPr>
        <w:spacing w:line="360" w:lineRule="auto"/>
        <w:jc w:val="both"/>
        <w:rPr>
          <w:rFonts w:ascii="Times New Roman" w:hAnsi="Times New Roman" w:cs="Times New Roman"/>
        </w:rPr>
      </w:pPr>
      <w:r w:rsidRPr="0041110D">
        <w:rPr>
          <w:rFonts w:ascii="Times New Roman" w:hAnsi="Times New Roman" w:cs="Times New Roman"/>
          <w:highlight w:val="yellow"/>
        </w:rPr>
        <w:t xml:space="preserve">According to the World Health </w:t>
      </w:r>
      <w:r w:rsidRPr="0041110D">
        <w:rPr>
          <w:rFonts w:ascii="Times New Roman" w:hAnsi="Times New Roman" w:cs="Times New Roman"/>
          <w:highlight w:val="yellow"/>
        </w:rPr>
        <w:t>Organisation</w:t>
      </w:r>
      <w:r w:rsidRPr="0041110D">
        <w:rPr>
          <w:rFonts w:ascii="Times New Roman" w:hAnsi="Times New Roman" w:cs="Times New Roman"/>
          <w:highlight w:val="yellow"/>
        </w:rPr>
        <w:t xml:space="preserve"> (WHO), 170 member states have reported using traditional medicine and placed a priority request for evidence and data to inform policymakers, regulatory bodies, healthcare stakeholders, and the public about its safe, cost-effective, and fair use. The WHO recently established the Global Centre for Traditional Medicine in India, focusing on innovation and technology, sustainability and equity, evidence and learning, and data and analytics to </w:t>
      </w:r>
      <w:r w:rsidRPr="0041110D">
        <w:rPr>
          <w:rFonts w:ascii="Times New Roman" w:hAnsi="Times New Roman" w:cs="Times New Roman"/>
          <w:highlight w:val="yellow"/>
        </w:rPr>
        <w:t>optimise</w:t>
      </w:r>
      <w:r w:rsidRPr="0041110D">
        <w:rPr>
          <w:rFonts w:ascii="Times New Roman" w:hAnsi="Times New Roman" w:cs="Times New Roman"/>
          <w:highlight w:val="yellow"/>
        </w:rPr>
        <w:t xml:space="preserve"> traditional medicine's contribution to global health and sustainable development</w:t>
      </w:r>
      <w:r w:rsidRPr="0041110D">
        <w:rPr>
          <w:rFonts w:ascii="Times New Roman" w:hAnsi="Times New Roman" w:cs="Times New Roman"/>
          <w:highlight w:val="yellow"/>
        </w:rPr>
        <w:t xml:space="preserve"> </w:t>
      </w:r>
      <w:r w:rsidRPr="0041110D">
        <w:rPr>
          <w:rFonts w:ascii="Times New Roman" w:hAnsi="Times New Roman" w:cs="Times New Roman"/>
          <w:highlight w:val="yellow"/>
        </w:rPr>
        <w:t>(Nedungadi et al., 2023)</w:t>
      </w:r>
      <w:r w:rsidRPr="0041110D">
        <w:rPr>
          <w:rFonts w:ascii="Times New Roman" w:hAnsi="Times New Roman" w:cs="Times New Roman"/>
          <w:highlight w:val="yellow"/>
        </w:rPr>
        <w:t>.</w:t>
      </w:r>
      <w:r>
        <w:rPr>
          <w:rFonts w:ascii="Times New Roman" w:hAnsi="Times New Roman" w:cs="Times New Roman"/>
        </w:rPr>
        <w:t xml:space="preserve"> </w:t>
      </w:r>
      <w:r w:rsidR="0013404B" w:rsidRPr="0013404B">
        <w:rPr>
          <w:rFonts w:ascii="Times New Roman" w:hAnsi="Times New Roman" w:cs="Times New Roman"/>
        </w:rPr>
        <w:t xml:space="preserve">Ayurveda, the traditional system of Indian medicine, offers a distinctive approach to health and healing, </w:t>
      </w:r>
      <w:r w:rsidR="00B12D54" w:rsidRPr="0041110D">
        <w:rPr>
          <w:rFonts w:ascii="Times New Roman" w:hAnsi="Times New Roman" w:cs="Times New Roman"/>
          <w:highlight w:val="yellow"/>
        </w:rPr>
        <w:lastRenderedPageBreak/>
        <w:t>emphasising</w:t>
      </w:r>
      <w:r w:rsidR="00B12D54" w:rsidRPr="0041110D">
        <w:rPr>
          <w:rFonts w:ascii="Times New Roman" w:hAnsi="Times New Roman" w:cs="Times New Roman"/>
          <w:highlight w:val="yellow"/>
        </w:rPr>
        <w:t xml:space="preserve"> </w:t>
      </w:r>
      <w:r w:rsidR="0013404B" w:rsidRPr="0013404B">
        <w:rPr>
          <w:rFonts w:ascii="Times New Roman" w:hAnsi="Times New Roman" w:cs="Times New Roman"/>
        </w:rPr>
        <w:t xml:space="preserve">the harmonious integration of body, mind, and spirit [6]. Based on the </w:t>
      </w:r>
      <w:r w:rsidR="00B45B48" w:rsidRPr="00B45B48">
        <w:rPr>
          <w:rFonts w:ascii="Times New Roman" w:hAnsi="Times New Roman" w:cs="Times New Roman"/>
          <w:i/>
          <w:iCs/>
        </w:rPr>
        <w:t xml:space="preserve">TriDosha </w:t>
      </w:r>
      <w:r w:rsidR="0013404B" w:rsidRPr="0013404B">
        <w:rPr>
          <w:rFonts w:ascii="Times New Roman" w:hAnsi="Times New Roman" w:cs="Times New Roman"/>
        </w:rPr>
        <w:t>theory—</w:t>
      </w:r>
      <w:r w:rsidR="00B45B48" w:rsidRPr="00B45B48">
        <w:rPr>
          <w:rFonts w:ascii="Times New Roman" w:hAnsi="Times New Roman" w:cs="Times New Roman"/>
          <w:i/>
          <w:iCs/>
        </w:rPr>
        <w:t>Vata</w:t>
      </w:r>
      <w:r w:rsidR="0013404B" w:rsidRPr="0013404B">
        <w:rPr>
          <w:rFonts w:ascii="Times New Roman" w:hAnsi="Times New Roman" w:cs="Times New Roman"/>
        </w:rPr>
        <w:t xml:space="preserve"> (air and space), </w:t>
      </w:r>
      <w:r w:rsidR="00B45B48" w:rsidRPr="00B45B48">
        <w:rPr>
          <w:rFonts w:ascii="Times New Roman" w:hAnsi="Times New Roman" w:cs="Times New Roman"/>
          <w:i/>
          <w:iCs/>
        </w:rPr>
        <w:t>Pitta</w:t>
      </w:r>
      <w:r w:rsidR="0013404B" w:rsidRPr="0013404B">
        <w:rPr>
          <w:rFonts w:ascii="Times New Roman" w:hAnsi="Times New Roman" w:cs="Times New Roman"/>
        </w:rPr>
        <w:t xml:space="preserve"> (fire and water), and </w:t>
      </w:r>
      <w:r w:rsidR="00B45B48" w:rsidRPr="00B45B48">
        <w:rPr>
          <w:rFonts w:ascii="Times New Roman" w:hAnsi="Times New Roman" w:cs="Times New Roman"/>
          <w:i/>
          <w:iCs/>
        </w:rPr>
        <w:t>Kapha</w:t>
      </w:r>
      <w:r w:rsidR="0013404B" w:rsidRPr="0013404B">
        <w:rPr>
          <w:rFonts w:ascii="Times New Roman" w:hAnsi="Times New Roman" w:cs="Times New Roman"/>
        </w:rPr>
        <w:t xml:space="preserve"> (water and earth)—Ayurveda maintains that health is achieved through the balance of these three </w:t>
      </w:r>
      <w:r w:rsidR="00B45B48" w:rsidRPr="00B45B48">
        <w:rPr>
          <w:rFonts w:ascii="Times New Roman" w:hAnsi="Times New Roman" w:cs="Times New Roman"/>
          <w:i/>
          <w:iCs/>
        </w:rPr>
        <w:t>Dosha</w:t>
      </w:r>
      <w:r w:rsidR="0013404B" w:rsidRPr="0013404B">
        <w:rPr>
          <w:rFonts w:ascii="Times New Roman" w:hAnsi="Times New Roman" w:cs="Times New Roman"/>
        </w:rPr>
        <w:t xml:space="preserve">, along with proper function of </w:t>
      </w:r>
      <w:r w:rsidR="00B45B48" w:rsidRPr="00B45B48">
        <w:rPr>
          <w:rFonts w:ascii="Times New Roman" w:hAnsi="Times New Roman" w:cs="Times New Roman"/>
          <w:i/>
          <w:iCs/>
        </w:rPr>
        <w:t xml:space="preserve">Agni </w:t>
      </w:r>
      <w:r w:rsidR="0013404B" w:rsidRPr="0013404B">
        <w:rPr>
          <w:rFonts w:ascii="Times New Roman" w:hAnsi="Times New Roman" w:cs="Times New Roman"/>
        </w:rPr>
        <w:t xml:space="preserve">(digestive and metabolic fire), </w:t>
      </w:r>
      <w:r w:rsidR="00B45B48" w:rsidRPr="00B45B48">
        <w:rPr>
          <w:rFonts w:ascii="Times New Roman" w:hAnsi="Times New Roman" w:cs="Times New Roman"/>
          <w:i/>
          <w:iCs/>
        </w:rPr>
        <w:t xml:space="preserve">Dhatu </w:t>
      </w:r>
      <w:r w:rsidR="0013404B" w:rsidRPr="0013404B">
        <w:rPr>
          <w:rFonts w:ascii="Times New Roman" w:hAnsi="Times New Roman" w:cs="Times New Roman"/>
        </w:rPr>
        <w:t xml:space="preserve">(body tissues), and </w:t>
      </w:r>
      <w:r w:rsidR="00B45B48" w:rsidRPr="00B45B48">
        <w:rPr>
          <w:rFonts w:ascii="Times New Roman" w:hAnsi="Times New Roman" w:cs="Times New Roman"/>
          <w:i/>
          <w:iCs/>
        </w:rPr>
        <w:t xml:space="preserve">Mala </w:t>
      </w:r>
      <w:r w:rsidR="0013404B" w:rsidRPr="0013404B">
        <w:rPr>
          <w:rFonts w:ascii="Times New Roman" w:hAnsi="Times New Roman" w:cs="Times New Roman"/>
        </w:rPr>
        <w:t xml:space="preserve">(waste products) [7]. Disease is understood as arising from imbalances in the </w:t>
      </w:r>
      <w:r w:rsidR="00B45B48" w:rsidRPr="00B45B48">
        <w:rPr>
          <w:rFonts w:ascii="Times New Roman" w:hAnsi="Times New Roman" w:cs="Times New Roman"/>
          <w:i/>
          <w:iCs/>
        </w:rPr>
        <w:t xml:space="preserve">Dosha </w:t>
      </w:r>
      <w:r w:rsidR="0013404B" w:rsidRPr="0013404B">
        <w:rPr>
          <w:rFonts w:ascii="Times New Roman" w:hAnsi="Times New Roman" w:cs="Times New Roman"/>
        </w:rPr>
        <w:t xml:space="preserve">and derangement of </w:t>
      </w:r>
      <w:r w:rsidR="00B45B48" w:rsidRPr="00B45B48">
        <w:rPr>
          <w:rFonts w:ascii="Times New Roman" w:hAnsi="Times New Roman" w:cs="Times New Roman"/>
          <w:i/>
          <w:iCs/>
        </w:rPr>
        <w:t>Agni</w:t>
      </w:r>
      <w:r w:rsidR="0013404B" w:rsidRPr="0013404B">
        <w:rPr>
          <w:rFonts w:ascii="Times New Roman" w:hAnsi="Times New Roman" w:cs="Times New Roman"/>
        </w:rPr>
        <w:t xml:space="preserve">, which leads to the formation of </w:t>
      </w:r>
      <w:r w:rsidR="00B45B48" w:rsidRPr="00B45B48">
        <w:rPr>
          <w:rFonts w:ascii="Times New Roman" w:hAnsi="Times New Roman" w:cs="Times New Roman"/>
          <w:i/>
          <w:iCs/>
        </w:rPr>
        <w:t xml:space="preserve">Ama </w:t>
      </w:r>
      <w:r w:rsidR="0013404B" w:rsidRPr="0013404B">
        <w:rPr>
          <w:rFonts w:ascii="Times New Roman" w:hAnsi="Times New Roman" w:cs="Times New Roman"/>
        </w:rPr>
        <w:t xml:space="preserve">(toxins resulting from improperly digested food) [8]. Ayurvedic treatment is inherently </w:t>
      </w:r>
      <w:r w:rsidR="00B12D54" w:rsidRPr="0041110D">
        <w:rPr>
          <w:rFonts w:ascii="Times New Roman" w:hAnsi="Times New Roman" w:cs="Times New Roman"/>
          <w:highlight w:val="yellow"/>
        </w:rPr>
        <w:t>personalised</w:t>
      </w:r>
      <w:r w:rsidR="0013404B" w:rsidRPr="0013404B">
        <w:rPr>
          <w:rFonts w:ascii="Times New Roman" w:hAnsi="Times New Roman" w:cs="Times New Roman"/>
        </w:rPr>
        <w:t xml:space="preserve">, tailored according to an individual’s </w:t>
      </w:r>
      <w:r w:rsidR="00DF0B4A" w:rsidRPr="00DF0B4A">
        <w:rPr>
          <w:rFonts w:ascii="Times New Roman" w:hAnsi="Times New Roman" w:cs="Times New Roman"/>
          <w:i/>
          <w:iCs/>
        </w:rPr>
        <w:t xml:space="preserve">Prakriti </w:t>
      </w:r>
      <w:r w:rsidR="0013404B" w:rsidRPr="0013404B">
        <w:rPr>
          <w:rFonts w:ascii="Times New Roman" w:hAnsi="Times New Roman" w:cs="Times New Roman"/>
        </w:rPr>
        <w:t xml:space="preserve">(constitution) and </w:t>
      </w:r>
      <w:r w:rsidR="00DF0B4A" w:rsidRPr="00DF0B4A">
        <w:rPr>
          <w:rFonts w:ascii="Times New Roman" w:hAnsi="Times New Roman" w:cs="Times New Roman"/>
          <w:i/>
          <w:iCs/>
        </w:rPr>
        <w:t xml:space="preserve">Vikriti </w:t>
      </w:r>
      <w:r w:rsidR="0013404B" w:rsidRPr="0013404B">
        <w:rPr>
          <w:rFonts w:ascii="Times New Roman" w:hAnsi="Times New Roman" w:cs="Times New Roman"/>
        </w:rPr>
        <w:t>(current disease state) [9].</w:t>
      </w:r>
    </w:p>
    <w:p w14:paraId="40136F5E" w14:textId="32CF35BF"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Although Ayurveda does not directly describe a condition equivalent to modern ASD, its extensive literature includes references to disorders involving intellectual, communicative, and </w:t>
      </w:r>
      <w:r w:rsidR="00B45B48" w:rsidRPr="0013404B">
        <w:rPr>
          <w:rFonts w:ascii="Times New Roman" w:hAnsi="Times New Roman" w:cs="Times New Roman"/>
        </w:rPr>
        <w:t>behavioural</w:t>
      </w:r>
      <w:r w:rsidRPr="0013404B">
        <w:rPr>
          <w:rFonts w:ascii="Times New Roman" w:hAnsi="Times New Roman" w:cs="Times New Roman"/>
        </w:rPr>
        <w:t xml:space="preserve"> impairments that may align with certain aspects of ASD. Conditions such as </w:t>
      </w:r>
      <w:r w:rsidR="00B45B48" w:rsidRPr="00B45B48">
        <w:rPr>
          <w:rFonts w:ascii="Times New Roman" w:hAnsi="Times New Roman" w:cs="Times New Roman"/>
          <w:i/>
          <w:iCs/>
        </w:rPr>
        <w:t xml:space="preserve">Unmada </w:t>
      </w:r>
      <w:r w:rsidRPr="0013404B">
        <w:rPr>
          <w:rFonts w:ascii="Times New Roman" w:hAnsi="Times New Roman" w:cs="Times New Roman"/>
        </w:rPr>
        <w:t xml:space="preserve">(psychosis) and </w:t>
      </w:r>
      <w:r w:rsidR="00B45B48" w:rsidRPr="00B45B48">
        <w:rPr>
          <w:rFonts w:ascii="Times New Roman" w:hAnsi="Times New Roman" w:cs="Times New Roman"/>
          <w:i/>
          <w:iCs/>
        </w:rPr>
        <w:t xml:space="preserve">Apasmara </w:t>
      </w:r>
      <w:r w:rsidRPr="0013404B">
        <w:rPr>
          <w:rFonts w:ascii="Times New Roman" w:hAnsi="Times New Roman" w:cs="Times New Roman"/>
        </w:rPr>
        <w:t xml:space="preserve">(epilepsy) present with </w:t>
      </w:r>
      <w:r w:rsidR="00B45B48" w:rsidRPr="0013404B">
        <w:rPr>
          <w:rFonts w:ascii="Times New Roman" w:hAnsi="Times New Roman" w:cs="Times New Roman"/>
        </w:rPr>
        <w:t>behavioural</w:t>
      </w:r>
      <w:r w:rsidRPr="0013404B">
        <w:rPr>
          <w:rFonts w:ascii="Times New Roman" w:hAnsi="Times New Roman" w:cs="Times New Roman"/>
        </w:rPr>
        <w:t xml:space="preserve"> and cognitive disturbances, though they are not synonymous with ASD [10]. Additionally, Ayurvedic texts discuss </w:t>
      </w:r>
      <w:r w:rsidR="00B45B48" w:rsidRPr="00B45B48">
        <w:rPr>
          <w:rFonts w:ascii="Times New Roman" w:hAnsi="Times New Roman" w:cs="Times New Roman"/>
          <w:i/>
          <w:iCs/>
        </w:rPr>
        <w:t xml:space="preserve">Bala Roga </w:t>
      </w:r>
      <w:r w:rsidRPr="0013404B">
        <w:rPr>
          <w:rFonts w:ascii="Times New Roman" w:hAnsi="Times New Roman" w:cs="Times New Roman"/>
        </w:rPr>
        <w:t xml:space="preserve">(pediatric disorders) and diseases affecting the </w:t>
      </w:r>
      <w:r w:rsidR="00B45B48" w:rsidRPr="00B45B48">
        <w:rPr>
          <w:rFonts w:ascii="Times New Roman" w:hAnsi="Times New Roman" w:cs="Times New Roman"/>
          <w:i/>
          <w:iCs/>
        </w:rPr>
        <w:t xml:space="preserve">Mana </w:t>
      </w:r>
      <w:r w:rsidRPr="0013404B">
        <w:rPr>
          <w:rFonts w:ascii="Times New Roman" w:hAnsi="Times New Roman" w:cs="Times New Roman"/>
        </w:rPr>
        <w:t xml:space="preserve">(mind) and </w:t>
      </w:r>
      <w:r w:rsidR="00B45B48" w:rsidRPr="00B45B48">
        <w:rPr>
          <w:rFonts w:ascii="Times New Roman" w:hAnsi="Times New Roman" w:cs="Times New Roman"/>
          <w:i/>
          <w:iCs/>
        </w:rPr>
        <w:t xml:space="preserve">Buddhi </w:t>
      </w:r>
      <w:r w:rsidRPr="0013404B">
        <w:rPr>
          <w:rFonts w:ascii="Times New Roman" w:hAnsi="Times New Roman" w:cs="Times New Roman"/>
        </w:rPr>
        <w:t xml:space="preserve">(intellect), some of which bear resemblance to features observed in ASD. Concepts like </w:t>
      </w:r>
      <w:r w:rsidR="00B45B48" w:rsidRPr="00B45B48">
        <w:rPr>
          <w:rFonts w:ascii="Times New Roman" w:hAnsi="Times New Roman" w:cs="Times New Roman"/>
          <w:i/>
          <w:iCs/>
        </w:rPr>
        <w:t xml:space="preserve">Graha Dosha </w:t>
      </w:r>
      <w:r w:rsidRPr="0013404B">
        <w:rPr>
          <w:rFonts w:ascii="Times New Roman" w:hAnsi="Times New Roman" w:cs="Times New Roman"/>
        </w:rPr>
        <w:t>(afflictions thought to be caused by microbial or supernatural influences) are also described in relation to developmental disturbances in children [11].</w:t>
      </w:r>
    </w:p>
    <w:p w14:paraId="44A433DA" w14:textId="7CE387C0"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This article seeks to explore the theoretical foundations of Ayurveda in relation to </w:t>
      </w:r>
      <w:r w:rsidR="00B12D54" w:rsidRPr="0041110D">
        <w:rPr>
          <w:rFonts w:ascii="Times New Roman" w:hAnsi="Times New Roman" w:cs="Times New Roman"/>
          <w:highlight w:val="yellow"/>
        </w:rPr>
        <w:t>the</w:t>
      </w:r>
      <w:r w:rsidR="00B12D54">
        <w:rPr>
          <w:rFonts w:ascii="Times New Roman" w:hAnsi="Times New Roman" w:cs="Times New Roman"/>
        </w:rPr>
        <w:t xml:space="preserve"> </w:t>
      </w:r>
      <w:r w:rsidRPr="0013404B">
        <w:rPr>
          <w:rFonts w:ascii="Times New Roman" w:hAnsi="Times New Roman" w:cs="Times New Roman"/>
        </w:rPr>
        <w:t xml:space="preserve">modern understanding of Autism Spectrum Disorder. By drawing parallels between biomedical and Ayurvedic models, it aims to evaluate Ayurvedic diagnostic frameworks and therapeutic strategies that may offer complementary benefits in ASD management. These include interventions such as </w:t>
      </w:r>
      <w:r w:rsidR="00B45B48" w:rsidRPr="00B45B48">
        <w:rPr>
          <w:rFonts w:ascii="Times New Roman" w:hAnsi="Times New Roman" w:cs="Times New Roman"/>
          <w:i/>
          <w:iCs/>
        </w:rPr>
        <w:t>Ahara</w:t>
      </w:r>
      <w:r w:rsidRPr="0013404B">
        <w:rPr>
          <w:rFonts w:ascii="Times New Roman" w:hAnsi="Times New Roman" w:cs="Times New Roman"/>
        </w:rPr>
        <w:t xml:space="preserve"> (dietary regulation), </w:t>
      </w:r>
      <w:r w:rsidR="00B45B48" w:rsidRPr="00B45B48">
        <w:rPr>
          <w:rFonts w:ascii="Times New Roman" w:hAnsi="Times New Roman" w:cs="Times New Roman"/>
          <w:i/>
          <w:iCs/>
        </w:rPr>
        <w:t xml:space="preserve">Dinacharya </w:t>
      </w:r>
      <w:r w:rsidRPr="0013404B">
        <w:rPr>
          <w:rFonts w:ascii="Times New Roman" w:hAnsi="Times New Roman" w:cs="Times New Roman"/>
        </w:rPr>
        <w:t xml:space="preserve">and </w:t>
      </w:r>
      <w:r w:rsidR="00B45B48" w:rsidRPr="00B45B48">
        <w:rPr>
          <w:rFonts w:ascii="Times New Roman" w:hAnsi="Times New Roman" w:cs="Times New Roman"/>
          <w:i/>
          <w:iCs/>
        </w:rPr>
        <w:t xml:space="preserve">Ritucharya </w:t>
      </w:r>
      <w:r w:rsidRPr="0013404B">
        <w:rPr>
          <w:rFonts w:ascii="Times New Roman" w:hAnsi="Times New Roman" w:cs="Times New Roman"/>
        </w:rPr>
        <w:t xml:space="preserve">(daily and seasonal routines), </w:t>
      </w:r>
      <w:r w:rsidR="00B45B48" w:rsidRPr="00B45B48">
        <w:rPr>
          <w:rFonts w:ascii="Times New Roman" w:hAnsi="Times New Roman" w:cs="Times New Roman"/>
          <w:i/>
          <w:iCs/>
        </w:rPr>
        <w:t xml:space="preserve">Panchakarma </w:t>
      </w:r>
      <w:r w:rsidRPr="0013404B">
        <w:rPr>
          <w:rFonts w:ascii="Times New Roman" w:hAnsi="Times New Roman" w:cs="Times New Roman"/>
        </w:rPr>
        <w:t xml:space="preserve">(detoxification therapies), and </w:t>
      </w:r>
      <w:r w:rsidR="00B45B48" w:rsidRPr="00B45B48">
        <w:rPr>
          <w:rFonts w:ascii="Times New Roman" w:hAnsi="Times New Roman" w:cs="Times New Roman"/>
          <w:i/>
          <w:iCs/>
        </w:rPr>
        <w:t xml:space="preserve">Medhya Rasayana </w:t>
      </w:r>
      <w:r w:rsidRPr="0013404B">
        <w:rPr>
          <w:rFonts w:ascii="Times New Roman" w:hAnsi="Times New Roman" w:cs="Times New Roman"/>
        </w:rPr>
        <w:t xml:space="preserve">(nootropic herbs). Through an integrated review of classical texts and current evidence, this paper aims to provide a conceptual framework for considering Ayurveda as part of a holistic and </w:t>
      </w:r>
      <w:r w:rsidR="00B12D54" w:rsidRPr="0041110D">
        <w:rPr>
          <w:rFonts w:ascii="Times New Roman" w:hAnsi="Times New Roman" w:cs="Times New Roman"/>
          <w:highlight w:val="yellow"/>
        </w:rPr>
        <w:t>individualised</w:t>
      </w:r>
      <w:r w:rsidR="00B12D54" w:rsidRPr="0013404B">
        <w:rPr>
          <w:rFonts w:ascii="Times New Roman" w:hAnsi="Times New Roman" w:cs="Times New Roman"/>
        </w:rPr>
        <w:t xml:space="preserve"> </w:t>
      </w:r>
      <w:r w:rsidRPr="0013404B">
        <w:rPr>
          <w:rFonts w:ascii="Times New Roman" w:hAnsi="Times New Roman" w:cs="Times New Roman"/>
        </w:rPr>
        <w:t>treatment paradigm for ASD, ultimately supporting an integrative healthcare model.</w:t>
      </w:r>
    </w:p>
    <w:p w14:paraId="1986BBD2" w14:textId="6F5C28CB" w:rsidR="00E80CD3" w:rsidRPr="0013404B" w:rsidRDefault="00E80CD3" w:rsidP="00E80CD3">
      <w:pPr>
        <w:spacing w:line="360" w:lineRule="auto"/>
        <w:jc w:val="both"/>
        <w:rPr>
          <w:rFonts w:ascii="Times New Roman" w:hAnsi="Times New Roman" w:cs="Times New Roman"/>
          <w:b/>
          <w:bCs/>
        </w:rPr>
      </w:pPr>
      <w:r w:rsidRPr="0013404B">
        <w:rPr>
          <w:rFonts w:ascii="Times New Roman" w:hAnsi="Times New Roman" w:cs="Times New Roman"/>
          <w:b/>
          <w:bCs/>
        </w:rPr>
        <w:t xml:space="preserve">2. </w:t>
      </w:r>
      <w:r w:rsidR="00491D09" w:rsidRPr="0013404B">
        <w:rPr>
          <w:rFonts w:ascii="Times New Roman" w:hAnsi="Times New Roman" w:cs="Times New Roman"/>
          <w:b/>
          <w:bCs/>
        </w:rPr>
        <w:t>METHODS</w:t>
      </w:r>
    </w:p>
    <w:p w14:paraId="78CC2793" w14:textId="77777777" w:rsidR="007C758C" w:rsidRPr="0013404B" w:rsidRDefault="007C758C" w:rsidP="007C758C">
      <w:pPr>
        <w:spacing w:line="360" w:lineRule="auto"/>
        <w:jc w:val="both"/>
        <w:rPr>
          <w:rFonts w:ascii="Times New Roman" w:hAnsi="Times New Roman" w:cs="Times New Roman"/>
        </w:rPr>
      </w:pPr>
      <w:r w:rsidRPr="0013404B">
        <w:rPr>
          <w:rFonts w:ascii="Times New Roman" w:hAnsi="Times New Roman" w:cs="Times New Roman"/>
        </w:rPr>
        <w:t>2. Methodologies</w:t>
      </w:r>
    </w:p>
    <w:p w14:paraId="7E692649" w14:textId="3FDBC830"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This review article </w:t>
      </w:r>
      <w:r w:rsidR="00B12D54" w:rsidRPr="0041110D">
        <w:rPr>
          <w:rFonts w:ascii="Times New Roman" w:hAnsi="Times New Roman" w:cs="Times New Roman"/>
          <w:highlight w:val="yellow"/>
        </w:rPr>
        <w:t>synthesises</w:t>
      </w:r>
      <w:r w:rsidR="00B12D54" w:rsidRPr="0013404B">
        <w:rPr>
          <w:rFonts w:ascii="Times New Roman" w:hAnsi="Times New Roman" w:cs="Times New Roman"/>
        </w:rPr>
        <w:t xml:space="preserve"> </w:t>
      </w:r>
      <w:r w:rsidRPr="0013404B">
        <w:rPr>
          <w:rFonts w:ascii="Times New Roman" w:hAnsi="Times New Roman" w:cs="Times New Roman"/>
        </w:rPr>
        <w:t>evidence from both classical Ayurvedic literature and contemporary biomedical research to evaluate the potential effectiveness of Ayurvedic interventions in the management of Autism Spectrum Disorder (ASD). An extensive literature search was conducted across multiple electronic databases, including PubMed, Scopus, and Google Scholar, along with a thorough review of traditional Ayurvedic texts and commentaries.</w:t>
      </w:r>
    </w:p>
    <w:p w14:paraId="22EEA77F" w14:textId="48C28AC0"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Search terms included: "Autism Spectrum Disorder," "ASD," "Ayurveda," "Ayurvedic treatment for autism," "integrative medicine autism," "</w:t>
      </w:r>
      <w:r w:rsidR="00B45B48" w:rsidRPr="00B45B48">
        <w:rPr>
          <w:rFonts w:ascii="Times New Roman" w:hAnsi="Times New Roman" w:cs="Times New Roman"/>
          <w:i/>
          <w:iCs/>
        </w:rPr>
        <w:t>Vata</w:t>
      </w:r>
      <w:r w:rsidRPr="0013404B">
        <w:rPr>
          <w:rFonts w:ascii="Times New Roman" w:hAnsi="Times New Roman" w:cs="Times New Roman"/>
        </w:rPr>
        <w:t xml:space="preserve"> </w:t>
      </w:r>
      <w:r w:rsidR="00B45B48" w:rsidRPr="00B45B48">
        <w:rPr>
          <w:rFonts w:ascii="Times New Roman" w:hAnsi="Times New Roman" w:cs="Times New Roman"/>
          <w:i/>
          <w:iCs/>
        </w:rPr>
        <w:t xml:space="preserve">Dosha </w:t>
      </w:r>
      <w:r w:rsidRPr="0013404B">
        <w:rPr>
          <w:rFonts w:ascii="Times New Roman" w:hAnsi="Times New Roman" w:cs="Times New Roman"/>
        </w:rPr>
        <w:t>and autism," "</w:t>
      </w:r>
      <w:r w:rsidR="00B45B48" w:rsidRPr="00B45B48">
        <w:rPr>
          <w:rFonts w:ascii="Times New Roman" w:hAnsi="Times New Roman" w:cs="Times New Roman"/>
          <w:i/>
          <w:iCs/>
        </w:rPr>
        <w:t xml:space="preserve">Agni </w:t>
      </w:r>
      <w:r w:rsidRPr="0013404B">
        <w:rPr>
          <w:rFonts w:ascii="Times New Roman" w:hAnsi="Times New Roman" w:cs="Times New Roman"/>
        </w:rPr>
        <w:t xml:space="preserve">and neurodevelopment," </w:t>
      </w:r>
      <w:r w:rsidRPr="0013404B">
        <w:rPr>
          <w:rFonts w:ascii="Times New Roman" w:hAnsi="Times New Roman" w:cs="Times New Roman"/>
        </w:rPr>
        <w:lastRenderedPageBreak/>
        <w:t>"</w:t>
      </w:r>
      <w:r w:rsidR="00B45B48" w:rsidRPr="00B45B48">
        <w:rPr>
          <w:rFonts w:ascii="Times New Roman" w:hAnsi="Times New Roman" w:cs="Times New Roman"/>
          <w:i/>
          <w:iCs/>
        </w:rPr>
        <w:t>Medhya Rasayana</w:t>
      </w:r>
      <w:r w:rsidRPr="0013404B">
        <w:rPr>
          <w:rFonts w:ascii="Times New Roman" w:hAnsi="Times New Roman" w:cs="Times New Roman"/>
        </w:rPr>
        <w:t>," and "</w:t>
      </w:r>
      <w:r w:rsidR="00B45B48" w:rsidRPr="00B45B48">
        <w:rPr>
          <w:rFonts w:ascii="Times New Roman" w:hAnsi="Times New Roman" w:cs="Times New Roman"/>
          <w:i/>
          <w:iCs/>
        </w:rPr>
        <w:t>Panchakarma</w:t>
      </w:r>
      <w:r w:rsidRPr="0013404B">
        <w:rPr>
          <w:rFonts w:ascii="Times New Roman" w:hAnsi="Times New Roman" w:cs="Times New Roman"/>
        </w:rPr>
        <w:t xml:space="preserve">." The selection criteria encompassed a range of scholarly sources, including conceptual articles explaining Ayurvedic principles in the context of neurodevelopmental disorders, observational studies, case reports, and review articles highlighting Ayurvedic interventions related to cognitive, </w:t>
      </w:r>
      <w:r w:rsidR="00B45B48" w:rsidRPr="00B45B48">
        <w:rPr>
          <w:rFonts w:ascii="Times New Roman" w:hAnsi="Times New Roman" w:cs="Times New Roman"/>
          <w:i/>
          <w:iCs/>
        </w:rPr>
        <w:t>behavioural</w:t>
      </w:r>
      <w:r w:rsidRPr="0013404B">
        <w:rPr>
          <w:rFonts w:ascii="Times New Roman" w:hAnsi="Times New Roman" w:cs="Times New Roman"/>
        </w:rPr>
        <w:t>, and gastrointestinal manifestations of ASD.</w:t>
      </w:r>
    </w:p>
    <w:p w14:paraId="389C790C" w14:textId="6D9BA197"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Special emphasis was placed on literature that elucidated correlations between Ayurvedic physiological concepts and the modern understanding of ASD pathophysiology. The review specifically focused on the role of </w:t>
      </w:r>
      <w:r w:rsidR="00B45B48" w:rsidRPr="00B45B48">
        <w:rPr>
          <w:rFonts w:ascii="Times New Roman" w:hAnsi="Times New Roman" w:cs="Times New Roman"/>
          <w:i/>
          <w:iCs/>
        </w:rPr>
        <w:t>Vata</w:t>
      </w:r>
      <w:r w:rsidRPr="0013404B">
        <w:rPr>
          <w:rFonts w:ascii="Times New Roman" w:hAnsi="Times New Roman" w:cs="Times New Roman"/>
        </w:rPr>
        <w:t xml:space="preserve"> Dosha, which governs movement, neural communication, and sensory processing—functions often impaired in ASD. Core characteristics of ASD—such as deficits in social interaction, repetitive </w:t>
      </w:r>
      <w:r w:rsidR="00B45B48" w:rsidRPr="00B45B48">
        <w:rPr>
          <w:rFonts w:ascii="Times New Roman" w:hAnsi="Times New Roman" w:cs="Times New Roman"/>
          <w:i/>
          <w:iCs/>
        </w:rPr>
        <w:t>behaviours</w:t>
      </w:r>
      <w:r w:rsidRPr="0013404B">
        <w:rPr>
          <w:rFonts w:ascii="Times New Roman" w:hAnsi="Times New Roman" w:cs="Times New Roman"/>
        </w:rPr>
        <w:t xml:space="preserve">, and sensory sensitivities—were </w:t>
      </w:r>
      <w:r w:rsidR="00B12D54" w:rsidRPr="0041110D">
        <w:rPr>
          <w:rFonts w:ascii="Times New Roman" w:hAnsi="Times New Roman" w:cs="Times New Roman"/>
          <w:highlight w:val="yellow"/>
        </w:rPr>
        <w:t>analysed</w:t>
      </w:r>
      <w:r w:rsidR="00B12D54" w:rsidRPr="0013404B">
        <w:rPr>
          <w:rFonts w:ascii="Times New Roman" w:hAnsi="Times New Roman" w:cs="Times New Roman"/>
        </w:rPr>
        <w:t xml:space="preserve"> </w:t>
      </w:r>
      <w:r w:rsidRPr="0013404B">
        <w:rPr>
          <w:rFonts w:ascii="Times New Roman" w:hAnsi="Times New Roman" w:cs="Times New Roman"/>
        </w:rPr>
        <w:t xml:space="preserve">in light of Ayurvedic theories of </w:t>
      </w:r>
      <w:r w:rsidR="00B45B48" w:rsidRPr="00B45B48">
        <w:rPr>
          <w:rFonts w:ascii="Times New Roman" w:hAnsi="Times New Roman" w:cs="Times New Roman"/>
          <w:i/>
          <w:iCs/>
        </w:rPr>
        <w:t xml:space="preserve">Dosha </w:t>
      </w:r>
      <w:r w:rsidRPr="0013404B">
        <w:rPr>
          <w:rFonts w:ascii="Times New Roman" w:hAnsi="Times New Roman" w:cs="Times New Roman"/>
        </w:rPr>
        <w:t>imbalances [12].</w:t>
      </w:r>
    </w:p>
    <w:p w14:paraId="65DC86E4" w14:textId="3BA866C0"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Additionally, the review explored the role of </w:t>
      </w:r>
      <w:r w:rsidR="00B45B48" w:rsidRPr="00B45B48">
        <w:rPr>
          <w:rFonts w:ascii="Times New Roman" w:hAnsi="Times New Roman" w:cs="Times New Roman"/>
          <w:i/>
          <w:iCs/>
        </w:rPr>
        <w:t xml:space="preserve">Agni </w:t>
      </w:r>
      <w:r w:rsidRPr="0013404B">
        <w:rPr>
          <w:rFonts w:ascii="Times New Roman" w:hAnsi="Times New Roman" w:cs="Times New Roman"/>
        </w:rPr>
        <w:t xml:space="preserve">(digestive and metabolic fire) and the accumulation of </w:t>
      </w:r>
      <w:r w:rsidR="00B45B48" w:rsidRPr="00B45B48">
        <w:rPr>
          <w:rFonts w:ascii="Times New Roman" w:hAnsi="Times New Roman" w:cs="Times New Roman"/>
          <w:i/>
          <w:iCs/>
        </w:rPr>
        <w:t xml:space="preserve">Ama </w:t>
      </w:r>
      <w:r w:rsidRPr="0013404B">
        <w:rPr>
          <w:rFonts w:ascii="Times New Roman" w:hAnsi="Times New Roman" w:cs="Times New Roman"/>
        </w:rPr>
        <w:t>(toxins resulting from improper digestion), both of which are considered significant in the Ayurvedic model of disease causation and are frequently implicated in the neurological and gastrointestinal disturbances observed in ASD [13].</w:t>
      </w:r>
    </w:p>
    <w:p w14:paraId="582FC83F" w14:textId="77777777"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The therapeutic principles of Ayurveda were examined through two primary modalities:</w:t>
      </w:r>
    </w:p>
    <w:p w14:paraId="3C21F68C" w14:textId="22F80226" w:rsidR="0013404B" w:rsidRPr="0013404B" w:rsidRDefault="00B45B48" w:rsidP="0013404B">
      <w:pPr>
        <w:numPr>
          <w:ilvl w:val="0"/>
          <w:numId w:val="4"/>
        </w:numPr>
        <w:spacing w:line="360" w:lineRule="auto"/>
        <w:jc w:val="both"/>
        <w:rPr>
          <w:rFonts w:ascii="Times New Roman" w:hAnsi="Times New Roman" w:cs="Times New Roman"/>
        </w:rPr>
      </w:pPr>
      <w:r w:rsidRPr="00B45B48">
        <w:rPr>
          <w:rFonts w:ascii="Times New Roman" w:hAnsi="Times New Roman" w:cs="Times New Roman"/>
          <w:b/>
          <w:bCs/>
          <w:i/>
          <w:iCs/>
        </w:rPr>
        <w:t xml:space="preserve">Shamana </w:t>
      </w:r>
      <w:r w:rsidR="0013404B" w:rsidRPr="0013404B">
        <w:rPr>
          <w:rFonts w:ascii="Times New Roman" w:hAnsi="Times New Roman" w:cs="Times New Roman"/>
        </w:rPr>
        <w:t xml:space="preserve">(pacification therapy), involving the use of herbal formulations, dietary modifications, and lifestyle interventions aimed at restoring </w:t>
      </w:r>
      <w:r w:rsidRPr="00B45B48">
        <w:rPr>
          <w:rFonts w:ascii="Times New Roman" w:hAnsi="Times New Roman" w:cs="Times New Roman"/>
          <w:i/>
          <w:iCs/>
        </w:rPr>
        <w:t xml:space="preserve">Dosha </w:t>
      </w:r>
      <w:r w:rsidR="0013404B" w:rsidRPr="0013404B">
        <w:rPr>
          <w:rFonts w:ascii="Times New Roman" w:hAnsi="Times New Roman" w:cs="Times New Roman"/>
        </w:rPr>
        <w:t>balance.</w:t>
      </w:r>
    </w:p>
    <w:p w14:paraId="7DFC34A5" w14:textId="754CFBB5" w:rsidR="0013404B" w:rsidRPr="0013404B" w:rsidRDefault="00B45B48" w:rsidP="0013404B">
      <w:pPr>
        <w:numPr>
          <w:ilvl w:val="0"/>
          <w:numId w:val="4"/>
        </w:numPr>
        <w:spacing w:line="360" w:lineRule="auto"/>
        <w:jc w:val="both"/>
        <w:rPr>
          <w:rFonts w:ascii="Times New Roman" w:hAnsi="Times New Roman" w:cs="Times New Roman"/>
        </w:rPr>
      </w:pPr>
      <w:r w:rsidRPr="00B45B48">
        <w:rPr>
          <w:rFonts w:ascii="Times New Roman" w:hAnsi="Times New Roman" w:cs="Times New Roman"/>
          <w:b/>
          <w:bCs/>
          <w:i/>
          <w:iCs/>
        </w:rPr>
        <w:t xml:space="preserve">Shodhana </w:t>
      </w:r>
      <w:r w:rsidR="0013404B" w:rsidRPr="0013404B">
        <w:rPr>
          <w:rFonts w:ascii="Times New Roman" w:hAnsi="Times New Roman" w:cs="Times New Roman"/>
        </w:rPr>
        <w:t xml:space="preserve">(purification therapy), particularly the application of </w:t>
      </w:r>
      <w:r w:rsidRPr="00B45B48">
        <w:rPr>
          <w:rFonts w:ascii="Times New Roman" w:hAnsi="Times New Roman" w:cs="Times New Roman"/>
          <w:i/>
          <w:iCs/>
        </w:rPr>
        <w:t xml:space="preserve">Panchakarma </w:t>
      </w:r>
      <w:r w:rsidR="0013404B" w:rsidRPr="0013404B">
        <w:rPr>
          <w:rFonts w:ascii="Times New Roman" w:hAnsi="Times New Roman" w:cs="Times New Roman"/>
        </w:rPr>
        <w:t>procedures for detoxification and systemic cleansing.</w:t>
      </w:r>
    </w:p>
    <w:p w14:paraId="4F7C8B56" w14:textId="6125B6CC"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This qualitative synthesis aims to provide a comprehensive overview of the Ayurvedic perspective on </w:t>
      </w:r>
      <w:r w:rsidR="00B45B48" w:rsidRPr="0013404B">
        <w:rPr>
          <w:rFonts w:ascii="Times New Roman" w:hAnsi="Times New Roman" w:cs="Times New Roman"/>
        </w:rPr>
        <w:t>autism spectrum disorder</w:t>
      </w:r>
      <w:r w:rsidRPr="0013404B">
        <w:rPr>
          <w:rFonts w:ascii="Times New Roman" w:hAnsi="Times New Roman" w:cs="Times New Roman"/>
        </w:rPr>
        <w:t xml:space="preserve"> and to explore its potential role as a complementary or integrative therapeutic modality in ASD management.</w:t>
      </w:r>
    </w:p>
    <w:p w14:paraId="7BADFF74" w14:textId="3B553344" w:rsidR="00E80CD3" w:rsidRPr="0013404B" w:rsidRDefault="00E80CD3" w:rsidP="00E80CD3">
      <w:pPr>
        <w:spacing w:line="360" w:lineRule="auto"/>
        <w:jc w:val="both"/>
        <w:rPr>
          <w:rFonts w:ascii="Times New Roman" w:hAnsi="Times New Roman" w:cs="Times New Roman"/>
          <w:b/>
          <w:bCs/>
        </w:rPr>
      </w:pPr>
      <w:r w:rsidRPr="0013404B">
        <w:rPr>
          <w:rFonts w:ascii="Times New Roman" w:hAnsi="Times New Roman" w:cs="Times New Roman"/>
          <w:b/>
          <w:bCs/>
        </w:rPr>
        <w:t xml:space="preserve">3. </w:t>
      </w:r>
      <w:r w:rsidR="00491D09" w:rsidRPr="0013404B">
        <w:rPr>
          <w:rFonts w:ascii="Times New Roman" w:hAnsi="Times New Roman" w:cs="Times New Roman"/>
          <w:b/>
          <w:bCs/>
        </w:rPr>
        <w:t>RESULTS</w:t>
      </w:r>
    </w:p>
    <w:p w14:paraId="2B1FEFD6" w14:textId="2B43E072"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The literature review identified several Ayurvedic principles and therapeutic approaches that can be correlated with the symptoms and underlying pathophysiology observed in </w:t>
      </w:r>
      <w:r w:rsidR="00B45B48" w:rsidRPr="0013404B">
        <w:rPr>
          <w:rFonts w:ascii="Times New Roman" w:hAnsi="Times New Roman" w:cs="Times New Roman"/>
        </w:rPr>
        <w:t>autism spectrum disorder</w:t>
      </w:r>
      <w:r w:rsidRPr="0013404B">
        <w:rPr>
          <w:rFonts w:ascii="Times New Roman" w:hAnsi="Times New Roman" w:cs="Times New Roman"/>
        </w:rPr>
        <w:t xml:space="preserve"> (ASD). While classical Ayurvedic texts do not explicitly describe a condition analogous to "autism," a conceptual framework can be constructed by examining the dynamic interplay between </w:t>
      </w:r>
      <w:r w:rsidR="00B45B48" w:rsidRPr="00B45B48">
        <w:rPr>
          <w:rFonts w:ascii="Times New Roman" w:hAnsi="Times New Roman" w:cs="Times New Roman"/>
          <w:i/>
          <w:iCs/>
        </w:rPr>
        <w:t xml:space="preserve">Dosha </w:t>
      </w:r>
      <w:r w:rsidRPr="0013404B">
        <w:rPr>
          <w:rFonts w:ascii="Times New Roman" w:hAnsi="Times New Roman" w:cs="Times New Roman"/>
        </w:rPr>
        <w:t>(</w:t>
      </w:r>
      <w:r w:rsidR="00B45B48" w:rsidRPr="00B45B48">
        <w:rPr>
          <w:rFonts w:ascii="Times New Roman" w:hAnsi="Times New Roman" w:cs="Times New Roman"/>
          <w:i/>
          <w:iCs/>
        </w:rPr>
        <w:t>Vata</w:t>
      </w:r>
      <w:r w:rsidRPr="0013404B">
        <w:rPr>
          <w:rFonts w:ascii="Times New Roman" w:hAnsi="Times New Roman" w:cs="Times New Roman"/>
        </w:rPr>
        <w:t xml:space="preserve">, </w:t>
      </w:r>
      <w:r w:rsidR="00B45B48" w:rsidRPr="00B45B48">
        <w:rPr>
          <w:rFonts w:ascii="Times New Roman" w:hAnsi="Times New Roman" w:cs="Times New Roman"/>
          <w:i/>
          <w:iCs/>
        </w:rPr>
        <w:t>Pitta</w:t>
      </w:r>
      <w:r w:rsidRPr="0013404B">
        <w:rPr>
          <w:rFonts w:ascii="Times New Roman" w:hAnsi="Times New Roman" w:cs="Times New Roman"/>
        </w:rPr>
        <w:t xml:space="preserve">, and </w:t>
      </w:r>
      <w:r w:rsidR="00B45B48" w:rsidRPr="00B45B48">
        <w:rPr>
          <w:rFonts w:ascii="Times New Roman" w:hAnsi="Times New Roman" w:cs="Times New Roman"/>
          <w:i/>
          <w:iCs/>
        </w:rPr>
        <w:t>Kapha</w:t>
      </w:r>
      <w:r w:rsidRPr="0013404B">
        <w:rPr>
          <w:rFonts w:ascii="Times New Roman" w:hAnsi="Times New Roman" w:cs="Times New Roman"/>
        </w:rPr>
        <w:t xml:space="preserve">), </w:t>
      </w:r>
      <w:r w:rsidR="00B45B48" w:rsidRPr="00B45B48">
        <w:rPr>
          <w:rFonts w:ascii="Times New Roman" w:hAnsi="Times New Roman" w:cs="Times New Roman"/>
          <w:i/>
          <w:iCs/>
        </w:rPr>
        <w:t xml:space="preserve">Agni </w:t>
      </w:r>
      <w:r w:rsidRPr="0013404B">
        <w:rPr>
          <w:rFonts w:ascii="Times New Roman" w:hAnsi="Times New Roman" w:cs="Times New Roman"/>
        </w:rPr>
        <w:t xml:space="preserve">(digestive/metabolic fire), and </w:t>
      </w:r>
      <w:r w:rsidR="00B45B48" w:rsidRPr="00B45B48">
        <w:rPr>
          <w:rFonts w:ascii="Times New Roman" w:hAnsi="Times New Roman" w:cs="Times New Roman"/>
          <w:i/>
          <w:iCs/>
        </w:rPr>
        <w:t xml:space="preserve">Dhatu </w:t>
      </w:r>
      <w:r w:rsidRPr="0013404B">
        <w:rPr>
          <w:rFonts w:ascii="Times New Roman" w:hAnsi="Times New Roman" w:cs="Times New Roman"/>
        </w:rPr>
        <w:t xml:space="preserve">(tissues) in the context of neurodevelopmental functioning and </w:t>
      </w:r>
      <w:r w:rsidR="00B45B48" w:rsidRPr="00B45B48">
        <w:rPr>
          <w:rFonts w:ascii="Times New Roman" w:hAnsi="Times New Roman" w:cs="Times New Roman"/>
          <w:i/>
          <w:iCs/>
        </w:rPr>
        <w:t xml:space="preserve">Manasika Vikara </w:t>
      </w:r>
      <w:r w:rsidRPr="0013404B">
        <w:rPr>
          <w:rFonts w:ascii="Times New Roman" w:hAnsi="Times New Roman" w:cs="Times New Roman"/>
        </w:rPr>
        <w:t>(mental disorders). This theoretical alignment allows for an Ayurvedic interpretation of ASD’s core manifestations, offering a foundation for integrative strategies in its management.</w:t>
      </w:r>
    </w:p>
    <w:p w14:paraId="4864E02A" w14:textId="77777777" w:rsidR="00E80CD3" w:rsidRPr="0013404B" w:rsidRDefault="00E80CD3" w:rsidP="00E80CD3">
      <w:pPr>
        <w:spacing w:line="360" w:lineRule="auto"/>
        <w:jc w:val="both"/>
        <w:rPr>
          <w:rFonts w:ascii="Times New Roman" w:hAnsi="Times New Roman" w:cs="Times New Roman"/>
        </w:rPr>
      </w:pPr>
      <w:r w:rsidRPr="0013404B">
        <w:rPr>
          <w:rFonts w:ascii="Times New Roman" w:hAnsi="Times New Roman" w:cs="Times New Roman"/>
          <w:b/>
          <w:bCs/>
        </w:rPr>
        <w:t>3.1. Ayurvedic Understanding of ASD Pathophysiology</w:t>
      </w:r>
    </w:p>
    <w:p w14:paraId="62FFC71E" w14:textId="06931AFD"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lastRenderedPageBreak/>
        <w:t xml:space="preserve">From an Ayurvedic perspective, </w:t>
      </w:r>
      <w:r w:rsidR="00B45B48" w:rsidRPr="0013404B">
        <w:rPr>
          <w:rFonts w:ascii="Times New Roman" w:hAnsi="Times New Roman" w:cs="Times New Roman"/>
        </w:rPr>
        <w:t>autism spectrum disorder</w:t>
      </w:r>
      <w:r w:rsidRPr="0013404B">
        <w:rPr>
          <w:rFonts w:ascii="Times New Roman" w:hAnsi="Times New Roman" w:cs="Times New Roman"/>
        </w:rPr>
        <w:t xml:space="preserve"> (ASD) can be </w:t>
      </w:r>
      <w:r w:rsidR="00B12D54" w:rsidRPr="0041110D">
        <w:rPr>
          <w:rFonts w:ascii="Times New Roman" w:hAnsi="Times New Roman" w:cs="Times New Roman"/>
          <w:highlight w:val="yellow"/>
        </w:rPr>
        <w:t>conceptualised</w:t>
      </w:r>
      <w:r w:rsidR="00B12D54" w:rsidRPr="0013404B">
        <w:rPr>
          <w:rFonts w:ascii="Times New Roman" w:hAnsi="Times New Roman" w:cs="Times New Roman"/>
        </w:rPr>
        <w:t xml:space="preserve"> </w:t>
      </w:r>
      <w:r w:rsidRPr="0013404B">
        <w:rPr>
          <w:rFonts w:ascii="Times New Roman" w:hAnsi="Times New Roman" w:cs="Times New Roman"/>
        </w:rPr>
        <w:t xml:space="preserve">as a multifaceted condition primarily involving an imbalance of </w:t>
      </w:r>
      <w:r w:rsidR="00B45B48" w:rsidRPr="00B45B48">
        <w:rPr>
          <w:rFonts w:ascii="Times New Roman" w:hAnsi="Times New Roman" w:cs="Times New Roman"/>
          <w:i/>
          <w:iCs/>
        </w:rPr>
        <w:t>Vata</w:t>
      </w:r>
      <w:r w:rsidRPr="0013404B">
        <w:rPr>
          <w:rFonts w:ascii="Times New Roman" w:hAnsi="Times New Roman" w:cs="Times New Roman"/>
        </w:rPr>
        <w:t xml:space="preserve"> Dosha, the biological force governing movement, communication, and neurological function. Notably, disturbances in specific subtypes of </w:t>
      </w:r>
      <w:r w:rsidR="00B45B48" w:rsidRPr="00B45B48">
        <w:rPr>
          <w:rFonts w:ascii="Times New Roman" w:hAnsi="Times New Roman" w:cs="Times New Roman"/>
          <w:i/>
          <w:iCs/>
        </w:rPr>
        <w:t>Vata</w:t>
      </w:r>
      <w:r w:rsidRPr="0013404B">
        <w:rPr>
          <w:rFonts w:ascii="Times New Roman" w:hAnsi="Times New Roman" w:cs="Times New Roman"/>
        </w:rPr>
        <w:t>—</w:t>
      </w:r>
      <w:r w:rsidRPr="00B45B48">
        <w:rPr>
          <w:rFonts w:ascii="Times New Roman" w:hAnsi="Times New Roman" w:cs="Times New Roman"/>
          <w:i/>
          <w:iCs/>
        </w:rPr>
        <w:t>Prana</w:t>
      </w:r>
      <w:r w:rsidRPr="0013404B">
        <w:rPr>
          <w:rFonts w:ascii="Times New Roman" w:hAnsi="Times New Roman" w:cs="Times New Roman"/>
        </w:rPr>
        <w:t xml:space="preserve"> </w:t>
      </w:r>
      <w:r w:rsidR="00B45B48" w:rsidRPr="00B45B48">
        <w:rPr>
          <w:rFonts w:ascii="Times New Roman" w:hAnsi="Times New Roman" w:cs="Times New Roman"/>
          <w:i/>
          <w:iCs/>
        </w:rPr>
        <w:t>Vata</w:t>
      </w:r>
      <w:r w:rsidRPr="0013404B">
        <w:rPr>
          <w:rFonts w:ascii="Times New Roman" w:hAnsi="Times New Roman" w:cs="Times New Roman"/>
        </w:rPr>
        <w:t xml:space="preserve">, which regulates higher cognitive functions and sensory integration, and </w:t>
      </w:r>
      <w:r w:rsidRPr="00B45B48">
        <w:rPr>
          <w:rFonts w:ascii="Times New Roman" w:hAnsi="Times New Roman" w:cs="Times New Roman"/>
          <w:i/>
          <w:iCs/>
        </w:rPr>
        <w:t>Udana</w:t>
      </w:r>
      <w:r w:rsidRPr="0013404B">
        <w:rPr>
          <w:rFonts w:ascii="Times New Roman" w:hAnsi="Times New Roman" w:cs="Times New Roman"/>
        </w:rPr>
        <w:t xml:space="preserve"> </w:t>
      </w:r>
      <w:r w:rsidR="00B45B48" w:rsidRPr="00B45B48">
        <w:rPr>
          <w:rFonts w:ascii="Times New Roman" w:hAnsi="Times New Roman" w:cs="Times New Roman"/>
          <w:i/>
          <w:iCs/>
        </w:rPr>
        <w:t>Vata</w:t>
      </w:r>
      <w:r w:rsidRPr="0013404B">
        <w:rPr>
          <w:rFonts w:ascii="Times New Roman" w:hAnsi="Times New Roman" w:cs="Times New Roman"/>
        </w:rPr>
        <w:t xml:space="preserve">, responsible for speech and expressive capabilities—are especially relevant in understanding the </w:t>
      </w:r>
      <w:r w:rsidR="00B45B48" w:rsidRPr="00B45B48">
        <w:rPr>
          <w:rFonts w:ascii="Times New Roman" w:hAnsi="Times New Roman" w:cs="Times New Roman"/>
          <w:i/>
          <w:iCs/>
        </w:rPr>
        <w:t>behavioural</w:t>
      </w:r>
      <w:r w:rsidRPr="0013404B">
        <w:rPr>
          <w:rFonts w:ascii="Times New Roman" w:hAnsi="Times New Roman" w:cs="Times New Roman"/>
        </w:rPr>
        <w:t xml:space="preserve"> and communicative challenges characteristic of ASD</w:t>
      </w:r>
      <w:r w:rsidR="00B45B48">
        <w:rPr>
          <w:rFonts w:ascii="Times New Roman" w:hAnsi="Times New Roman" w:cs="Times New Roman"/>
        </w:rPr>
        <w:t>.</w:t>
      </w:r>
      <w:r w:rsidRPr="0013404B">
        <w:rPr>
          <w:rFonts w:ascii="Times New Roman" w:hAnsi="Times New Roman" w:cs="Times New Roman"/>
        </w:rPr>
        <w:t xml:space="preserve">[14] Symptoms such as erratic sensory responses, repetitive </w:t>
      </w:r>
      <w:r w:rsidR="00B45B48" w:rsidRPr="00B45B48">
        <w:rPr>
          <w:rFonts w:ascii="Times New Roman" w:hAnsi="Times New Roman" w:cs="Times New Roman"/>
          <w:i/>
          <w:iCs/>
        </w:rPr>
        <w:t>behaviours</w:t>
      </w:r>
      <w:r w:rsidRPr="0013404B">
        <w:rPr>
          <w:rFonts w:ascii="Times New Roman" w:hAnsi="Times New Roman" w:cs="Times New Roman"/>
        </w:rPr>
        <w:t xml:space="preserve">, and impaired verbal or non-verbal interaction closely mirror the classical features of aggravated </w:t>
      </w:r>
      <w:r w:rsidR="00B45B48" w:rsidRPr="00B45B48">
        <w:rPr>
          <w:rFonts w:ascii="Times New Roman" w:hAnsi="Times New Roman" w:cs="Times New Roman"/>
          <w:i/>
          <w:iCs/>
        </w:rPr>
        <w:t>Vata</w:t>
      </w:r>
      <w:r w:rsidRPr="0013404B">
        <w:rPr>
          <w:rFonts w:ascii="Times New Roman" w:hAnsi="Times New Roman" w:cs="Times New Roman"/>
        </w:rPr>
        <w:t>, including irregularity, dryness, instability, and restlessness</w:t>
      </w:r>
      <w:r w:rsidR="00B45B48">
        <w:rPr>
          <w:rFonts w:ascii="Times New Roman" w:hAnsi="Times New Roman" w:cs="Times New Roman"/>
        </w:rPr>
        <w:t>.</w:t>
      </w:r>
      <w:r w:rsidRPr="0013404B">
        <w:rPr>
          <w:rFonts w:ascii="Times New Roman" w:hAnsi="Times New Roman" w:cs="Times New Roman"/>
        </w:rPr>
        <w:t>[15]</w:t>
      </w:r>
    </w:p>
    <w:p w14:paraId="0986C3E3" w14:textId="3639855D"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In addition to </w:t>
      </w:r>
      <w:r w:rsidR="00B45B48" w:rsidRPr="00B45B48">
        <w:rPr>
          <w:rFonts w:ascii="Times New Roman" w:hAnsi="Times New Roman" w:cs="Times New Roman"/>
          <w:i/>
          <w:iCs/>
        </w:rPr>
        <w:t>Vata</w:t>
      </w:r>
      <w:r w:rsidRPr="0013404B">
        <w:rPr>
          <w:rFonts w:ascii="Times New Roman" w:hAnsi="Times New Roman" w:cs="Times New Roman"/>
        </w:rPr>
        <w:t xml:space="preserve">, imbalances in other </w:t>
      </w:r>
      <w:r w:rsidR="00B12D54" w:rsidRPr="0041110D">
        <w:rPr>
          <w:rFonts w:ascii="Times New Roman" w:hAnsi="Times New Roman" w:cs="Times New Roman"/>
          <w:i/>
          <w:iCs/>
          <w:highlight w:val="yellow"/>
        </w:rPr>
        <w:t>Doshas</w:t>
      </w:r>
      <w:r w:rsidR="00B12D54" w:rsidRPr="00B45B48">
        <w:rPr>
          <w:rFonts w:ascii="Times New Roman" w:hAnsi="Times New Roman" w:cs="Times New Roman"/>
          <w:i/>
          <w:iCs/>
        </w:rPr>
        <w:t xml:space="preserve"> </w:t>
      </w:r>
      <w:r w:rsidRPr="0013404B">
        <w:rPr>
          <w:rFonts w:ascii="Times New Roman" w:hAnsi="Times New Roman" w:cs="Times New Roman"/>
        </w:rPr>
        <w:t xml:space="preserve">may contribute to the ASD symptom profile. Sadhaka </w:t>
      </w:r>
      <w:r w:rsidR="00B45B48" w:rsidRPr="00B45B48">
        <w:rPr>
          <w:rFonts w:ascii="Times New Roman" w:hAnsi="Times New Roman" w:cs="Times New Roman"/>
          <w:i/>
          <w:iCs/>
        </w:rPr>
        <w:t>Pitta</w:t>
      </w:r>
      <w:r w:rsidRPr="0013404B">
        <w:rPr>
          <w:rFonts w:ascii="Times New Roman" w:hAnsi="Times New Roman" w:cs="Times New Roman"/>
        </w:rPr>
        <w:t xml:space="preserve">, a subtype of </w:t>
      </w:r>
      <w:r w:rsidR="00B45B48" w:rsidRPr="00B45B48">
        <w:rPr>
          <w:rFonts w:ascii="Times New Roman" w:hAnsi="Times New Roman" w:cs="Times New Roman"/>
          <w:i/>
          <w:iCs/>
        </w:rPr>
        <w:t>Pitta</w:t>
      </w:r>
      <w:r w:rsidRPr="0013404B">
        <w:rPr>
          <w:rFonts w:ascii="Times New Roman" w:hAnsi="Times New Roman" w:cs="Times New Roman"/>
        </w:rPr>
        <w:t xml:space="preserve"> </w:t>
      </w:r>
      <w:r w:rsidR="00B45B48" w:rsidRPr="00B45B48">
        <w:rPr>
          <w:rFonts w:ascii="Times New Roman" w:hAnsi="Times New Roman" w:cs="Times New Roman"/>
          <w:i/>
          <w:iCs/>
        </w:rPr>
        <w:t xml:space="preserve">Dosha </w:t>
      </w:r>
      <w:r w:rsidRPr="0013404B">
        <w:rPr>
          <w:rFonts w:ascii="Times New Roman" w:hAnsi="Times New Roman" w:cs="Times New Roman"/>
        </w:rPr>
        <w:t xml:space="preserve">linked with emotional regulation, cognition, and mental clarity, when disturbed, may lead to emotional dysregulation and impaired intellectual flexibility. Similarly, </w:t>
      </w:r>
      <w:r w:rsidRPr="00B45B48">
        <w:rPr>
          <w:rFonts w:ascii="Times New Roman" w:hAnsi="Times New Roman" w:cs="Times New Roman"/>
          <w:i/>
          <w:iCs/>
        </w:rPr>
        <w:t>Tarpaka</w:t>
      </w:r>
      <w:r w:rsidRPr="0013404B">
        <w:rPr>
          <w:rFonts w:ascii="Times New Roman" w:hAnsi="Times New Roman" w:cs="Times New Roman"/>
        </w:rPr>
        <w:t xml:space="preserve"> </w:t>
      </w:r>
      <w:r w:rsidR="00B45B48" w:rsidRPr="00B45B48">
        <w:rPr>
          <w:rFonts w:ascii="Times New Roman" w:hAnsi="Times New Roman" w:cs="Times New Roman"/>
          <w:i/>
          <w:iCs/>
        </w:rPr>
        <w:t>Kapha</w:t>
      </w:r>
      <w:r w:rsidRPr="0013404B">
        <w:rPr>
          <w:rFonts w:ascii="Times New Roman" w:hAnsi="Times New Roman" w:cs="Times New Roman"/>
        </w:rPr>
        <w:t xml:space="preserve">, which plays a nurturing role in the central nervous system, supports memory and maintains </w:t>
      </w:r>
      <w:r w:rsidR="00B12D54" w:rsidRPr="0041110D">
        <w:rPr>
          <w:rFonts w:ascii="Times New Roman" w:hAnsi="Times New Roman" w:cs="Times New Roman"/>
          <w:highlight w:val="yellow"/>
        </w:rPr>
        <w:t xml:space="preserve">the </w:t>
      </w:r>
      <w:r w:rsidRPr="0013404B">
        <w:rPr>
          <w:rFonts w:ascii="Times New Roman" w:hAnsi="Times New Roman" w:cs="Times New Roman"/>
        </w:rPr>
        <w:t>stability of the mind</w:t>
      </w:r>
      <w:r w:rsidR="00B12D54">
        <w:rPr>
          <w:rFonts w:ascii="Times New Roman" w:hAnsi="Times New Roman" w:cs="Times New Roman"/>
        </w:rPr>
        <w:t xml:space="preserve">. </w:t>
      </w:r>
      <w:r w:rsidR="00B12D54" w:rsidRPr="0041110D">
        <w:rPr>
          <w:rFonts w:ascii="Times New Roman" w:hAnsi="Times New Roman" w:cs="Times New Roman"/>
          <w:highlight w:val="yellow"/>
        </w:rPr>
        <w:t>When</w:t>
      </w:r>
      <w:r w:rsidRPr="0041110D">
        <w:rPr>
          <w:rFonts w:ascii="Times New Roman" w:hAnsi="Times New Roman" w:cs="Times New Roman"/>
          <w:highlight w:val="yellow"/>
        </w:rPr>
        <w:t xml:space="preserve"> </w:t>
      </w:r>
      <w:r w:rsidRPr="0013404B">
        <w:rPr>
          <w:rFonts w:ascii="Times New Roman" w:hAnsi="Times New Roman" w:cs="Times New Roman"/>
        </w:rPr>
        <w:t xml:space="preserve">imbalanced, </w:t>
      </w:r>
      <w:r w:rsidR="00B12D54" w:rsidRPr="0041110D">
        <w:rPr>
          <w:rFonts w:ascii="Times New Roman" w:hAnsi="Times New Roman" w:cs="Times New Roman"/>
          <w:highlight w:val="yellow"/>
        </w:rPr>
        <w:t xml:space="preserve">it </w:t>
      </w:r>
      <w:r w:rsidRPr="0013404B">
        <w:rPr>
          <w:rFonts w:ascii="Times New Roman" w:hAnsi="Times New Roman" w:cs="Times New Roman"/>
        </w:rPr>
        <w:t>may manifest as cognitive rigidity, emotional attachment, or lethargy—traits sometimes observed in individuals with ASD [16].</w:t>
      </w:r>
    </w:p>
    <w:p w14:paraId="121583DB" w14:textId="774DC312"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A critical element in Ayurvedic pathophysiology is the condition of </w:t>
      </w:r>
      <w:r w:rsidR="00B45B48" w:rsidRPr="00B45B48">
        <w:rPr>
          <w:rFonts w:ascii="Times New Roman" w:hAnsi="Times New Roman" w:cs="Times New Roman"/>
          <w:i/>
          <w:iCs/>
        </w:rPr>
        <w:t>Agni</w:t>
      </w:r>
      <w:r w:rsidRPr="0013404B">
        <w:rPr>
          <w:rFonts w:ascii="Times New Roman" w:hAnsi="Times New Roman" w:cs="Times New Roman"/>
        </w:rPr>
        <w:t xml:space="preserve">, the digestive and metabolic fire. Many individuals with ASD experience chronic gastrointestinal disturbances, including constipation, </w:t>
      </w:r>
      <w:r w:rsidR="00B45B48" w:rsidRPr="0013404B">
        <w:rPr>
          <w:rFonts w:ascii="Times New Roman" w:hAnsi="Times New Roman" w:cs="Times New Roman"/>
        </w:rPr>
        <w:t>diarrhoea</w:t>
      </w:r>
      <w:r w:rsidRPr="0013404B">
        <w:rPr>
          <w:rFonts w:ascii="Times New Roman" w:hAnsi="Times New Roman" w:cs="Times New Roman"/>
        </w:rPr>
        <w:t xml:space="preserve">, and food intolerances [17]. Ayurveda interprets such dysfunctions as indicative of impaired </w:t>
      </w:r>
      <w:r w:rsidR="00B45B48" w:rsidRPr="00B45B48">
        <w:rPr>
          <w:rFonts w:ascii="Times New Roman" w:hAnsi="Times New Roman" w:cs="Times New Roman"/>
          <w:i/>
          <w:iCs/>
        </w:rPr>
        <w:t>Agni</w:t>
      </w:r>
      <w:r w:rsidRPr="0013404B">
        <w:rPr>
          <w:rFonts w:ascii="Times New Roman" w:hAnsi="Times New Roman" w:cs="Times New Roman"/>
        </w:rPr>
        <w:t xml:space="preserve">, which leads to the accumulation of Ama—a toxic residue formed due to incomplete digestion [18]. Circulating </w:t>
      </w:r>
      <w:r w:rsidR="00B45B48" w:rsidRPr="00B45B48">
        <w:rPr>
          <w:rFonts w:ascii="Times New Roman" w:hAnsi="Times New Roman" w:cs="Times New Roman"/>
          <w:i/>
          <w:iCs/>
        </w:rPr>
        <w:t xml:space="preserve">Ama </w:t>
      </w:r>
      <w:r w:rsidRPr="0013404B">
        <w:rPr>
          <w:rFonts w:ascii="Times New Roman" w:hAnsi="Times New Roman" w:cs="Times New Roman"/>
        </w:rPr>
        <w:t>can obstruct bodily channels (</w:t>
      </w:r>
      <w:r w:rsidR="000D07D3" w:rsidRPr="000D07D3">
        <w:rPr>
          <w:rFonts w:ascii="Times New Roman" w:hAnsi="Times New Roman" w:cs="Times New Roman"/>
          <w:i/>
          <w:iCs/>
        </w:rPr>
        <w:t>Srotas</w:t>
      </w:r>
      <w:r w:rsidRPr="0013404B">
        <w:rPr>
          <w:rFonts w:ascii="Times New Roman" w:hAnsi="Times New Roman" w:cs="Times New Roman"/>
        </w:rPr>
        <w:t xml:space="preserve">), including the </w:t>
      </w:r>
      <w:r w:rsidRPr="00B45B48">
        <w:rPr>
          <w:rFonts w:ascii="Times New Roman" w:hAnsi="Times New Roman" w:cs="Times New Roman"/>
          <w:i/>
          <w:iCs/>
        </w:rPr>
        <w:t>Manovaha</w:t>
      </w:r>
      <w:r w:rsidRPr="0013404B">
        <w:rPr>
          <w:rFonts w:ascii="Times New Roman" w:hAnsi="Times New Roman" w:cs="Times New Roman"/>
        </w:rPr>
        <w:t xml:space="preserve"> </w:t>
      </w:r>
      <w:r w:rsidR="000D07D3" w:rsidRPr="000D07D3">
        <w:rPr>
          <w:rFonts w:ascii="Times New Roman" w:hAnsi="Times New Roman" w:cs="Times New Roman"/>
          <w:i/>
          <w:iCs/>
        </w:rPr>
        <w:t>Srotas</w:t>
      </w:r>
      <w:r w:rsidRPr="0013404B">
        <w:rPr>
          <w:rFonts w:ascii="Times New Roman" w:hAnsi="Times New Roman" w:cs="Times New Roman"/>
        </w:rPr>
        <w:t xml:space="preserve"> (channels related to mental functioning), thereby impairing neurological health and contributing to neuroinflammatory responses—an emerging area of focus in ASD research [19].</w:t>
      </w:r>
    </w:p>
    <w:p w14:paraId="5E70185C" w14:textId="2FB4C477"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Another important Ayurvedic concept is </w:t>
      </w:r>
      <w:r w:rsidR="0033187A">
        <w:rPr>
          <w:rFonts w:ascii="Times New Roman" w:hAnsi="Times New Roman" w:cs="Times New Roman"/>
          <w:i/>
          <w:iCs/>
        </w:rPr>
        <w:t>Ojas</w:t>
      </w:r>
      <w:r w:rsidRPr="0013404B">
        <w:rPr>
          <w:rFonts w:ascii="Times New Roman" w:hAnsi="Times New Roman" w:cs="Times New Roman"/>
        </w:rPr>
        <w:t>s, considered the refined essence of all bodily tissues (</w:t>
      </w:r>
      <w:r w:rsidR="00B45B48" w:rsidRPr="00B45B48">
        <w:rPr>
          <w:rFonts w:ascii="Times New Roman" w:hAnsi="Times New Roman" w:cs="Times New Roman"/>
          <w:i/>
          <w:iCs/>
        </w:rPr>
        <w:t>Dhatu</w:t>
      </w:r>
      <w:r w:rsidRPr="0013404B">
        <w:rPr>
          <w:rFonts w:ascii="Times New Roman" w:hAnsi="Times New Roman" w:cs="Times New Roman"/>
        </w:rPr>
        <w:t xml:space="preserve">) and the cornerstone of immunity and mental resilience. A depletion of </w:t>
      </w:r>
      <w:r w:rsidR="0033187A">
        <w:rPr>
          <w:rFonts w:ascii="Times New Roman" w:hAnsi="Times New Roman" w:cs="Times New Roman"/>
          <w:i/>
          <w:iCs/>
        </w:rPr>
        <w:t>Ojas</w:t>
      </w:r>
      <w:r w:rsidR="00B45B48" w:rsidRPr="00B45B48">
        <w:rPr>
          <w:rFonts w:ascii="Times New Roman" w:hAnsi="Times New Roman" w:cs="Times New Roman"/>
          <w:i/>
          <w:iCs/>
        </w:rPr>
        <w:t xml:space="preserve"> </w:t>
      </w:r>
      <w:r w:rsidRPr="0013404B">
        <w:rPr>
          <w:rFonts w:ascii="Times New Roman" w:hAnsi="Times New Roman" w:cs="Times New Roman"/>
        </w:rPr>
        <w:t>compromises both physical vitality and psychological well-being, potentially increasing susceptibility to developmental and neuropsychiatric conditions such as ASD [20].</w:t>
      </w:r>
    </w:p>
    <w:p w14:paraId="19E137D7" w14:textId="77777777" w:rsidR="003B6732" w:rsidRPr="003B6732" w:rsidRDefault="00E80CD3" w:rsidP="003B6732">
      <w:pPr>
        <w:spacing w:line="360" w:lineRule="auto"/>
        <w:jc w:val="both"/>
        <w:rPr>
          <w:rFonts w:ascii="Times New Roman" w:hAnsi="Times New Roman" w:cs="Times New Roman"/>
          <w:b/>
          <w:bCs/>
        </w:rPr>
      </w:pPr>
      <w:r w:rsidRPr="0013404B">
        <w:rPr>
          <w:rFonts w:ascii="Times New Roman" w:hAnsi="Times New Roman" w:cs="Times New Roman"/>
          <w:b/>
          <w:bCs/>
        </w:rPr>
        <w:t xml:space="preserve">3.2. </w:t>
      </w:r>
      <w:r w:rsidR="003B6732" w:rsidRPr="003B6732">
        <w:rPr>
          <w:rFonts w:ascii="Times New Roman" w:hAnsi="Times New Roman" w:cs="Times New Roman"/>
          <w:b/>
          <w:bCs/>
        </w:rPr>
        <w:t>Ayurvedic Diagnostic Principles in ASD</w:t>
      </w:r>
    </w:p>
    <w:p w14:paraId="7027E3BB" w14:textId="44E1E731" w:rsidR="003B6732" w:rsidRPr="003B6732" w:rsidRDefault="003B6732" w:rsidP="003B6732">
      <w:pPr>
        <w:spacing w:line="360" w:lineRule="auto"/>
        <w:jc w:val="both"/>
        <w:rPr>
          <w:rFonts w:ascii="Times New Roman" w:hAnsi="Times New Roman" w:cs="Times New Roman"/>
        </w:rPr>
      </w:pPr>
      <w:r w:rsidRPr="003B6732">
        <w:rPr>
          <w:rFonts w:ascii="Times New Roman" w:hAnsi="Times New Roman" w:cs="Times New Roman"/>
        </w:rPr>
        <w:t xml:space="preserve">In the Ayurvedic framework, the diagnostic process for individuals with </w:t>
      </w:r>
      <w:r w:rsidR="00D01957" w:rsidRPr="003B6732">
        <w:rPr>
          <w:rFonts w:ascii="Times New Roman" w:hAnsi="Times New Roman" w:cs="Times New Roman"/>
        </w:rPr>
        <w:t>autism spectrum disorder</w:t>
      </w:r>
      <w:r w:rsidRPr="003B6732">
        <w:rPr>
          <w:rFonts w:ascii="Times New Roman" w:hAnsi="Times New Roman" w:cs="Times New Roman"/>
        </w:rPr>
        <w:t xml:space="preserve"> (ASD) involves a comprehensive and </w:t>
      </w:r>
      <w:r w:rsidR="00B12D54" w:rsidRPr="0041110D">
        <w:rPr>
          <w:rFonts w:ascii="Times New Roman" w:hAnsi="Times New Roman" w:cs="Times New Roman"/>
          <w:highlight w:val="yellow"/>
        </w:rPr>
        <w:t>individualised</w:t>
      </w:r>
      <w:r w:rsidR="00B12D54" w:rsidRPr="003B6732">
        <w:rPr>
          <w:rFonts w:ascii="Times New Roman" w:hAnsi="Times New Roman" w:cs="Times New Roman"/>
        </w:rPr>
        <w:t xml:space="preserve"> </w:t>
      </w:r>
      <w:r w:rsidRPr="003B6732">
        <w:rPr>
          <w:rFonts w:ascii="Times New Roman" w:hAnsi="Times New Roman" w:cs="Times New Roman"/>
        </w:rPr>
        <w:t xml:space="preserve">assessment that goes beyond symptom observation. This begins with the evaluation of an individual’s </w:t>
      </w:r>
      <w:r w:rsidR="00DF0B4A" w:rsidRPr="00DF0B4A">
        <w:rPr>
          <w:rFonts w:ascii="Times New Roman" w:hAnsi="Times New Roman" w:cs="Times New Roman"/>
          <w:i/>
          <w:iCs/>
        </w:rPr>
        <w:t xml:space="preserve">Prakriti </w:t>
      </w:r>
      <w:r w:rsidRPr="003B6732">
        <w:rPr>
          <w:rFonts w:ascii="Times New Roman" w:hAnsi="Times New Roman" w:cs="Times New Roman"/>
        </w:rPr>
        <w:t xml:space="preserve">(innate constitution), </w:t>
      </w:r>
      <w:r w:rsidR="00DF0B4A" w:rsidRPr="00DF0B4A">
        <w:rPr>
          <w:rFonts w:ascii="Times New Roman" w:hAnsi="Times New Roman" w:cs="Times New Roman"/>
          <w:i/>
          <w:iCs/>
        </w:rPr>
        <w:t xml:space="preserve">Vikriti </w:t>
      </w:r>
      <w:r w:rsidRPr="003B6732">
        <w:rPr>
          <w:rFonts w:ascii="Times New Roman" w:hAnsi="Times New Roman" w:cs="Times New Roman"/>
        </w:rPr>
        <w:t xml:space="preserve">(current state of imbalance), and Sara (tissue quality and vitality). Two principal diagnostic tools guide this evaluation: </w:t>
      </w:r>
      <w:r w:rsidRPr="00D01957">
        <w:rPr>
          <w:rFonts w:ascii="Times New Roman" w:hAnsi="Times New Roman" w:cs="Times New Roman"/>
          <w:i/>
          <w:iCs/>
        </w:rPr>
        <w:t>Ashtavidha Pariksha</w:t>
      </w:r>
      <w:r w:rsidRPr="003B6732">
        <w:rPr>
          <w:rFonts w:ascii="Times New Roman" w:hAnsi="Times New Roman" w:cs="Times New Roman"/>
        </w:rPr>
        <w:t xml:space="preserve"> (eight-fold examination), which includes the analysis of pulse, tongue, eyes, skin, speech, stool, urine, and general appearance; and </w:t>
      </w:r>
      <w:r w:rsidRPr="00D01957">
        <w:rPr>
          <w:rFonts w:ascii="Times New Roman" w:hAnsi="Times New Roman" w:cs="Times New Roman"/>
          <w:i/>
          <w:iCs/>
        </w:rPr>
        <w:t>Dashavidha Pariksha</w:t>
      </w:r>
      <w:r w:rsidRPr="003B6732">
        <w:rPr>
          <w:rFonts w:ascii="Times New Roman" w:hAnsi="Times New Roman" w:cs="Times New Roman"/>
        </w:rPr>
        <w:t xml:space="preserve"> (ten-fold examination), which assesses factors such as body build, psychological strength, metabolic efficiency, and lifestyle habits [9].</w:t>
      </w:r>
    </w:p>
    <w:p w14:paraId="455878B7" w14:textId="2562DFFF" w:rsidR="003B6732" w:rsidRPr="003B6732" w:rsidRDefault="003B6732" w:rsidP="003B6732">
      <w:pPr>
        <w:spacing w:line="360" w:lineRule="auto"/>
        <w:jc w:val="both"/>
        <w:rPr>
          <w:rFonts w:ascii="Times New Roman" w:hAnsi="Times New Roman" w:cs="Times New Roman"/>
        </w:rPr>
      </w:pPr>
      <w:r w:rsidRPr="003B6732">
        <w:rPr>
          <w:rFonts w:ascii="Times New Roman" w:hAnsi="Times New Roman" w:cs="Times New Roman"/>
        </w:rPr>
        <w:lastRenderedPageBreak/>
        <w:t xml:space="preserve">This diagnostic approach enables the practitioner to identify the predominant </w:t>
      </w:r>
      <w:r w:rsidR="00B45B48" w:rsidRPr="00B45B48">
        <w:rPr>
          <w:rFonts w:ascii="Times New Roman" w:hAnsi="Times New Roman" w:cs="Times New Roman"/>
          <w:i/>
          <w:iCs/>
        </w:rPr>
        <w:t xml:space="preserve">Dosha </w:t>
      </w:r>
      <w:r w:rsidRPr="003B6732">
        <w:rPr>
          <w:rFonts w:ascii="Times New Roman" w:hAnsi="Times New Roman" w:cs="Times New Roman"/>
        </w:rPr>
        <w:t xml:space="preserve">imbalances, assess the strength of </w:t>
      </w:r>
      <w:r w:rsidR="00B45B48" w:rsidRPr="00B45B48">
        <w:rPr>
          <w:rFonts w:ascii="Times New Roman" w:hAnsi="Times New Roman" w:cs="Times New Roman"/>
          <w:i/>
          <w:iCs/>
        </w:rPr>
        <w:t xml:space="preserve">Agni </w:t>
      </w:r>
      <w:r w:rsidRPr="003B6732">
        <w:rPr>
          <w:rFonts w:ascii="Times New Roman" w:hAnsi="Times New Roman" w:cs="Times New Roman"/>
        </w:rPr>
        <w:t xml:space="preserve">(digestive/metabolic function), and detect the presence of </w:t>
      </w:r>
      <w:r w:rsidR="00B45B48" w:rsidRPr="00B45B48">
        <w:rPr>
          <w:rFonts w:ascii="Times New Roman" w:hAnsi="Times New Roman" w:cs="Times New Roman"/>
          <w:i/>
          <w:iCs/>
        </w:rPr>
        <w:t xml:space="preserve">Ama </w:t>
      </w:r>
      <w:r w:rsidRPr="003B6732">
        <w:rPr>
          <w:rFonts w:ascii="Times New Roman" w:hAnsi="Times New Roman" w:cs="Times New Roman"/>
        </w:rPr>
        <w:t xml:space="preserve">(toxins arising from undigested material). Rather than applying a one-size-fits-all treatment, Ayurveda </w:t>
      </w:r>
      <w:r w:rsidR="00B12D54" w:rsidRPr="0041110D">
        <w:rPr>
          <w:rFonts w:ascii="Times New Roman" w:hAnsi="Times New Roman" w:cs="Times New Roman"/>
          <w:highlight w:val="yellow"/>
        </w:rPr>
        <w:t>emphasises</w:t>
      </w:r>
      <w:r w:rsidR="00B12D54" w:rsidRPr="0041110D">
        <w:rPr>
          <w:rFonts w:ascii="Times New Roman" w:hAnsi="Times New Roman" w:cs="Times New Roman"/>
          <w:highlight w:val="yellow"/>
        </w:rPr>
        <w:t xml:space="preserve"> </w:t>
      </w:r>
      <w:r w:rsidRPr="003B6732">
        <w:rPr>
          <w:rFonts w:ascii="Times New Roman" w:hAnsi="Times New Roman" w:cs="Times New Roman"/>
        </w:rPr>
        <w:t xml:space="preserve">an </w:t>
      </w:r>
      <w:r w:rsidR="00B12D54" w:rsidRPr="0041110D">
        <w:rPr>
          <w:rFonts w:ascii="Times New Roman" w:hAnsi="Times New Roman" w:cs="Times New Roman"/>
          <w:highlight w:val="yellow"/>
        </w:rPr>
        <w:t>individualised</w:t>
      </w:r>
      <w:r w:rsidR="00B12D54" w:rsidRPr="0041110D">
        <w:rPr>
          <w:rFonts w:ascii="Times New Roman" w:hAnsi="Times New Roman" w:cs="Times New Roman"/>
          <w:highlight w:val="yellow"/>
        </w:rPr>
        <w:t xml:space="preserve"> </w:t>
      </w:r>
      <w:r w:rsidRPr="003B6732">
        <w:rPr>
          <w:rFonts w:ascii="Times New Roman" w:hAnsi="Times New Roman" w:cs="Times New Roman"/>
        </w:rPr>
        <w:t>plan tailored to the specific imbalance profile of the person.</w:t>
      </w:r>
    </w:p>
    <w:p w14:paraId="6E1BE104" w14:textId="7A663887" w:rsidR="003B6732" w:rsidRPr="003B6732" w:rsidRDefault="003B6732" w:rsidP="003B6732">
      <w:pPr>
        <w:spacing w:line="360" w:lineRule="auto"/>
        <w:jc w:val="both"/>
        <w:rPr>
          <w:rFonts w:ascii="Times New Roman" w:hAnsi="Times New Roman" w:cs="Times New Roman"/>
        </w:rPr>
      </w:pPr>
      <w:r w:rsidRPr="003B6732">
        <w:rPr>
          <w:rFonts w:ascii="Times New Roman" w:hAnsi="Times New Roman" w:cs="Times New Roman"/>
        </w:rPr>
        <w:t xml:space="preserve">For example, an individual presenting with a predominant </w:t>
      </w:r>
      <w:r w:rsidR="00B45B48" w:rsidRPr="00B45B48">
        <w:rPr>
          <w:rFonts w:ascii="Times New Roman" w:hAnsi="Times New Roman" w:cs="Times New Roman"/>
          <w:i/>
          <w:iCs/>
        </w:rPr>
        <w:t>Vata</w:t>
      </w:r>
      <w:r w:rsidRPr="003B6732">
        <w:rPr>
          <w:rFonts w:ascii="Times New Roman" w:hAnsi="Times New Roman" w:cs="Times New Roman"/>
        </w:rPr>
        <w:t xml:space="preserve"> imbalance may exhibit features such as heightened anxiety, irregular speech patterns, sensory hypersensitivity, and restlessness—common traits in many ASD presentations. On the other hand, a </w:t>
      </w:r>
      <w:r w:rsidR="00B45B48" w:rsidRPr="00B45B48">
        <w:rPr>
          <w:rFonts w:ascii="Times New Roman" w:hAnsi="Times New Roman" w:cs="Times New Roman"/>
          <w:i/>
          <w:iCs/>
        </w:rPr>
        <w:t>Pitta</w:t>
      </w:r>
      <w:r w:rsidRPr="003B6732">
        <w:rPr>
          <w:rFonts w:ascii="Times New Roman" w:hAnsi="Times New Roman" w:cs="Times New Roman"/>
        </w:rPr>
        <w:t>-dominant imbalance might manifest as irritability, aggression, and emotional volatility [21]. This nuanced diagnostic model allows for a targeted therapeutic strategy, integrating dietary recommendations</w:t>
      </w:r>
    </w:p>
    <w:p w14:paraId="585940AE" w14:textId="3E943CCE" w:rsidR="00E80CD3" w:rsidRDefault="00E80CD3" w:rsidP="003B6732">
      <w:pPr>
        <w:spacing w:line="360" w:lineRule="auto"/>
        <w:jc w:val="both"/>
        <w:rPr>
          <w:rFonts w:ascii="Times New Roman" w:hAnsi="Times New Roman" w:cs="Times New Roman"/>
          <w:b/>
          <w:bCs/>
        </w:rPr>
      </w:pPr>
      <w:r w:rsidRPr="0013404B">
        <w:rPr>
          <w:rFonts w:ascii="Times New Roman" w:hAnsi="Times New Roman" w:cs="Times New Roman"/>
          <w:b/>
          <w:bCs/>
        </w:rPr>
        <w:t>3.3. Ayurvedic Therapeutic Modalities for ASD</w:t>
      </w:r>
    </w:p>
    <w:p w14:paraId="5C6CD380" w14:textId="5D37F61A" w:rsidR="003B6732" w:rsidRPr="003B6732" w:rsidRDefault="003B6732" w:rsidP="003B6732">
      <w:pPr>
        <w:spacing w:line="360" w:lineRule="auto"/>
        <w:jc w:val="both"/>
        <w:rPr>
          <w:rFonts w:ascii="Times New Roman" w:hAnsi="Times New Roman" w:cs="Times New Roman"/>
        </w:rPr>
      </w:pPr>
      <w:r w:rsidRPr="003B6732">
        <w:rPr>
          <w:rFonts w:ascii="Times New Roman" w:hAnsi="Times New Roman" w:cs="Times New Roman"/>
        </w:rPr>
        <w:t xml:space="preserve">In the Ayurvedic management of </w:t>
      </w:r>
      <w:r w:rsidR="00D01957" w:rsidRPr="003B6732">
        <w:rPr>
          <w:rFonts w:ascii="Times New Roman" w:hAnsi="Times New Roman" w:cs="Times New Roman"/>
        </w:rPr>
        <w:t>autism spectrum disorder</w:t>
      </w:r>
      <w:r w:rsidRPr="003B6732">
        <w:rPr>
          <w:rFonts w:ascii="Times New Roman" w:hAnsi="Times New Roman" w:cs="Times New Roman"/>
        </w:rPr>
        <w:t xml:space="preserve"> (ASD), therapeutic strategies are grounded in restoring systemic balance and supporting neurodevelopmental health. The core focus lies in calming aggravated </w:t>
      </w:r>
      <w:r w:rsidR="00B45B48" w:rsidRPr="00B45B48">
        <w:rPr>
          <w:rFonts w:ascii="Times New Roman" w:hAnsi="Times New Roman" w:cs="Times New Roman"/>
          <w:i/>
          <w:iCs/>
        </w:rPr>
        <w:t>Vata</w:t>
      </w:r>
      <w:r w:rsidRPr="003B6732">
        <w:rPr>
          <w:rFonts w:ascii="Times New Roman" w:hAnsi="Times New Roman" w:cs="Times New Roman"/>
        </w:rPr>
        <w:t xml:space="preserve">, enhancing </w:t>
      </w:r>
      <w:r w:rsidR="00B45B48" w:rsidRPr="00B45B48">
        <w:rPr>
          <w:rFonts w:ascii="Times New Roman" w:hAnsi="Times New Roman" w:cs="Times New Roman"/>
          <w:i/>
          <w:iCs/>
        </w:rPr>
        <w:t xml:space="preserve">Agni </w:t>
      </w:r>
      <w:r w:rsidRPr="003B6732">
        <w:rPr>
          <w:rFonts w:ascii="Times New Roman" w:hAnsi="Times New Roman" w:cs="Times New Roman"/>
        </w:rPr>
        <w:t xml:space="preserve">(digestive and metabolic fire), eliminating </w:t>
      </w:r>
      <w:r w:rsidR="00B45B48" w:rsidRPr="00B45B48">
        <w:rPr>
          <w:rFonts w:ascii="Times New Roman" w:hAnsi="Times New Roman" w:cs="Times New Roman"/>
          <w:i/>
          <w:iCs/>
        </w:rPr>
        <w:t xml:space="preserve">Ama </w:t>
      </w:r>
      <w:r w:rsidRPr="003B6732">
        <w:rPr>
          <w:rFonts w:ascii="Times New Roman" w:hAnsi="Times New Roman" w:cs="Times New Roman"/>
        </w:rPr>
        <w:t xml:space="preserve">(endogenous toxins due to impaired digestion), nourishing the nervous system, and rebuilding </w:t>
      </w:r>
      <w:r w:rsidR="0033187A">
        <w:rPr>
          <w:rFonts w:ascii="Times New Roman" w:hAnsi="Times New Roman" w:cs="Times New Roman"/>
          <w:i/>
          <w:iCs/>
        </w:rPr>
        <w:t>Ojas</w:t>
      </w:r>
      <w:r w:rsidRPr="003B6732">
        <w:rPr>
          <w:rFonts w:ascii="Times New Roman" w:hAnsi="Times New Roman" w:cs="Times New Roman"/>
        </w:rPr>
        <w:t>s, the subtle essence responsible for immunity, strength, and mental resilience.</w:t>
      </w:r>
    </w:p>
    <w:p w14:paraId="55FACA04" w14:textId="7B70C485" w:rsidR="003B6732" w:rsidRPr="003B6732" w:rsidRDefault="003B6732" w:rsidP="003B6732">
      <w:pPr>
        <w:spacing w:line="360" w:lineRule="auto"/>
        <w:jc w:val="both"/>
        <w:rPr>
          <w:rFonts w:ascii="Times New Roman" w:hAnsi="Times New Roman" w:cs="Times New Roman"/>
        </w:rPr>
      </w:pPr>
      <w:r w:rsidRPr="003B6732">
        <w:rPr>
          <w:rFonts w:ascii="Times New Roman" w:hAnsi="Times New Roman" w:cs="Times New Roman"/>
        </w:rPr>
        <w:t xml:space="preserve">Treatment is inherently </w:t>
      </w:r>
      <w:r w:rsidR="00B12D54" w:rsidRPr="0041110D">
        <w:rPr>
          <w:rFonts w:ascii="Times New Roman" w:hAnsi="Times New Roman" w:cs="Times New Roman"/>
          <w:highlight w:val="yellow"/>
        </w:rPr>
        <w:t>personalised</w:t>
      </w:r>
      <w:r w:rsidRPr="003B6732">
        <w:rPr>
          <w:rFonts w:ascii="Times New Roman" w:hAnsi="Times New Roman" w:cs="Times New Roman"/>
        </w:rPr>
        <w:t>, tailored to the individual's constitution (</w:t>
      </w:r>
      <w:r w:rsidRPr="003B6732">
        <w:rPr>
          <w:rFonts w:ascii="Times New Roman" w:hAnsi="Times New Roman" w:cs="Times New Roman"/>
          <w:i/>
          <w:iCs/>
        </w:rPr>
        <w:t>Prakriti</w:t>
      </w:r>
      <w:r w:rsidRPr="003B6732">
        <w:rPr>
          <w:rFonts w:ascii="Times New Roman" w:hAnsi="Times New Roman" w:cs="Times New Roman"/>
        </w:rPr>
        <w:t>), current imbalance (</w:t>
      </w:r>
      <w:r w:rsidRPr="003B6732">
        <w:rPr>
          <w:rFonts w:ascii="Times New Roman" w:hAnsi="Times New Roman" w:cs="Times New Roman"/>
          <w:i/>
          <w:iCs/>
        </w:rPr>
        <w:t>Vikriti</w:t>
      </w:r>
      <w:r w:rsidRPr="003B6732">
        <w:rPr>
          <w:rFonts w:ascii="Times New Roman" w:hAnsi="Times New Roman" w:cs="Times New Roman"/>
        </w:rPr>
        <w:t>), and clinical presentation. Ayurvedic interventions combine both internal (</w:t>
      </w:r>
      <w:r w:rsidR="00D01957" w:rsidRPr="00D01957">
        <w:rPr>
          <w:rFonts w:ascii="Times New Roman" w:hAnsi="Times New Roman" w:cs="Times New Roman"/>
          <w:i/>
          <w:iCs/>
        </w:rPr>
        <w:t>Abhyantara</w:t>
      </w:r>
      <w:r w:rsidRPr="003B6732">
        <w:rPr>
          <w:rFonts w:ascii="Times New Roman" w:hAnsi="Times New Roman" w:cs="Times New Roman"/>
        </w:rPr>
        <w:t>) and external (</w:t>
      </w:r>
      <w:r w:rsidRPr="00D01957">
        <w:rPr>
          <w:rFonts w:ascii="Times New Roman" w:hAnsi="Times New Roman" w:cs="Times New Roman"/>
          <w:i/>
          <w:iCs/>
        </w:rPr>
        <w:t>Bahya</w:t>
      </w:r>
      <w:r w:rsidRPr="003B6732">
        <w:rPr>
          <w:rFonts w:ascii="Times New Roman" w:hAnsi="Times New Roman" w:cs="Times New Roman"/>
        </w:rPr>
        <w:t xml:space="preserve">) therapies, aiming to promote neurological stability, improve </w:t>
      </w:r>
      <w:r w:rsidR="00B12D54" w:rsidRPr="0041110D">
        <w:rPr>
          <w:rFonts w:ascii="Times New Roman" w:hAnsi="Times New Roman" w:cs="Times New Roman"/>
          <w:highlight w:val="yellow"/>
        </w:rPr>
        <w:t>behaviour</w:t>
      </w:r>
      <w:r w:rsidR="00B12D54" w:rsidRPr="0041110D">
        <w:rPr>
          <w:rFonts w:ascii="Times New Roman" w:hAnsi="Times New Roman" w:cs="Times New Roman"/>
          <w:highlight w:val="yellow"/>
        </w:rPr>
        <w:t xml:space="preserve"> </w:t>
      </w:r>
      <w:r w:rsidRPr="003B6732">
        <w:rPr>
          <w:rFonts w:ascii="Times New Roman" w:hAnsi="Times New Roman" w:cs="Times New Roman"/>
        </w:rPr>
        <w:t>and cognition, and enhance overall quality of life in children with ASD.</w:t>
      </w:r>
    </w:p>
    <w:p w14:paraId="777CBFB3" w14:textId="4ED8D037" w:rsidR="00AC12B5" w:rsidRPr="00AC12B5" w:rsidRDefault="00E80CD3" w:rsidP="00AC12B5">
      <w:pPr>
        <w:spacing w:line="360" w:lineRule="auto"/>
        <w:jc w:val="both"/>
        <w:rPr>
          <w:rFonts w:ascii="Times New Roman" w:hAnsi="Times New Roman" w:cs="Times New Roman"/>
          <w:b/>
          <w:bCs/>
        </w:rPr>
      </w:pPr>
      <w:r w:rsidRPr="0013404B">
        <w:rPr>
          <w:rFonts w:ascii="Times New Roman" w:hAnsi="Times New Roman" w:cs="Times New Roman"/>
          <w:b/>
          <w:bCs/>
        </w:rPr>
        <w:t xml:space="preserve">3.3.1. </w:t>
      </w:r>
      <w:r w:rsidR="00B45B48" w:rsidRPr="00B45B48">
        <w:rPr>
          <w:rFonts w:ascii="Times New Roman" w:hAnsi="Times New Roman" w:cs="Times New Roman"/>
          <w:b/>
          <w:bCs/>
          <w:i/>
          <w:iCs/>
        </w:rPr>
        <w:t>Ahara</w:t>
      </w:r>
      <w:r w:rsidR="00AC12B5" w:rsidRPr="00AC12B5">
        <w:rPr>
          <w:rFonts w:ascii="Times New Roman" w:hAnsi="Times New Roman" w:cs="Times New Roman"/>
          <w:b/>
          <w:bCs/>
        </w:rPr>
        <w:t xml:space="preserve"> (Dietary Modifications)</w:t>
      </w:r>
    </w:p>
    <w:p w14:paraId="07D331AA" w14:textId="40E882A7" w:rsidR="00AC12B5" w:rsidRPr="00AC12B5" w:rsidRDefault="00AC12B5" w:rsidP="00AC12B5">
      <w:pPr>
        <w:spacing w:line="360" w:lineRule="auto"/>
        <w:jc w:val="both"/>
        <w:rPr>
          <w:rFonts w:ascii="Times New Roman" w:hAnsi="Times New Roman" w:cs="Times New Roman"/>
        </w:rPr>
      </w:pPr>
      <w:r w:rsidRPr="00AC12B5">
        <w:rPr>
          <w:rFonts w:ascii="Times New Roman" w:hAnsi="Times New Roman" w:cs="Times New Roman"/>
        </w:rPr>
        <w:t>In Ayurvedic treatment, diet (</w:t>
      </w:r>
      <w:r w:rsidR="00B45B48" w:rsidRPr="00B45B48">
        <w:rPr>
          <w:rFonts w:ascii="Times New Roman" w:hAnsi="Times New Roman" w:cs="Times New Roman"/>
          <w:i/>
          <w:iCs/>
        </w:rPr>
        <w:t>Ahara</w:t>
      </w:r>
      <w:r w:rsidRPr="00AC12B5">
        <w:rPr>
          <w:rFonts w:ascii="Times New Roman" w:hAnsi="Times New Roman" w:cs="Times New Roman"/>
        </w:rPr>
        <w:t xml:space="preserve">) holds a central role in both the prevention and management of disease. For individuals with </w:t>
      </w:r>
      <w:r w:rsidR="00DF0B4A" w:rsidRPr="00AC12B5">
        <w:rPr>
          <w:rFonts w:ascii="Times New Roman" w:hAnsi="Times New Roman" w:cs="Times New Roman"/>
        </w:rPr>
        <w:t>autism spectrum disorder</w:t>
      </w:r>
      <w:r w:rsidRPr="00AC12B5">
        <w:rPr>
          <w:rFonts w:ascii="Times New Roman" w:hAnsi="Times New Roman" w:cs="Times New Roman"/>
        </w:rPr>
        <w:t xml:space="preserve"> (ASD), dietary guidelines are carefully </w:t>
      </w:r>
      <w:r w:rsidR="00B12D54" w:rsidRPr="0041110D">
        <w:rPr>
          <w:rFonts w:ascii="Times New Roman" w:hAnsi="Times New Roman" w:cs="Times New Roman"/>
          <w:highlight w:val="yellow"/>
        </w:rPr>
        <w:t>customised</w:t>
      </w:r>
      <w:r w:rsidR="00B12D54" w:rsidRPr="0041110D">
        <w:rPr>
          <w:rFonts w:ascii="Times New Roman" w:hAnsi="Times New Roman" w:cs="Times New Roman"/>
          <w:highlight w:val="yellow"/>
        </w:rPr>
        <w:t xml:space="preserve"> </w:t>
      </w:r>
      <w:r w:rsidRPr="00AC12B5">
        <w:rPr>
          <w:rFonts w:ascii="Times New Roman" w:hAnsi="Times New Roman" w:cs="Times New Roman"/>
        </w:rPr>
        <w:t xml:space="preserve">based on the individual’s </w:t>
      </w:r>
      <w:r w:rsidR="00DF0B4A" w:rsidRPr="00DF0B4A">
        <w:rPr>
          <w:rFonts w:ascii="Times New Roman" w:hAnsi="Times New Roman" w:cs="Times New Roman"/>
          <w:i/>
          <w:iCs/>
        </w:rPr>
        <w:t xml:space="preserve">Prakriti </w:t>
      </w:r>
      <w:r w:rsidRPr="00AC12B5">
        <w:rPr>
          <w:rFonts w:ascii="Times New Roman" w:hAnsi="Times New Roman" w:cs="Times New Roman"/>
        </w:rPr>
        <w:t xml:space="preserve">(constitutional type) and </w:t>
      </w:r>
      <w:r w:rsidR="00DF0B4A" w:rsidRPr="00DF0B4A">
        <w:rPr>
          <w:rFonts w:ascii="Times New Roman" w:hAnsi="Times New Roman" w:cs="Times New Roman"/>
          <w:i/>
          <w:iCs/>
        </w:rPr>
        <w:t xml:space="preserve">Vikriti </w:t>
      </w:r>
      <w:r w:rsidRPr="00AC12B5">
        <w:rPr>
          <w:rFonts w:ascii="Times New Roman" w:hAnsi="Times New Roman" w:cs="Times New Roman"/>
        </w:rPr>
        <w:t xml:space="preserve">(current imbalance). While </w:t>
      </w:r>
      <w:r w:rsidR="00B12D54" w:rsidRPr="0041110D">
        <w:rPr>
          <w:rFonts w:ascii="Times New Roman" w:hAnsi="Times New Roman" w:cs="Times New Roman"/>
          <w:highlight w:val="yellow"/>
        </w:rPr>
        <w:t>personalisation</w:t>
      </w:r>
      <w:r w:rsidR="00B12D54" w:rsidRPr="0041110D">
        <w:rPr>
          <w:rFonts w:ascii="Times New Roman" w:hAnsi="Times New Roman" w:cs="Times New Roman"/>
          <w:highlight w:val="yellow"/>
        </w:rPr>
        <w:t xml:space="preserve"> </w:t>
      </w:r>
      <w:r w:rsidRPr="00AC12B5">
        <w:rPr>
          <w:rFonts w:ascii="Times New Roman" w:hAnsi="Times New Roman" w:cs="Times New Roman"/>
        </w:rPr>
        <w:t xml:space="preserve">remains key, certain general dietary principles are commonly recommended in the Ayurvedic management of ASD to support digestion, balance </w:t>
      </w:r>
      <w:r w:rsidR="00B45B48" w:rsidRPr="00B45B48">
        <w:rPr>
          <w:rFonts w:ascii="Times New Roman" w:hAnsi="Times New Roman" w:cs="Times New Roman"/>
          <w:i/>
          <w:iCs/>
        </w:rPr>
        <w:t>Dosha</w:t>
      </w:r>
      <w:r w:rsidRPr="00AC12B5">
        <w:rPr>
          <w:rFonts w:ascii="Times New Roman" w:hAnsi="Times New Roman" w:cs="Times New Roman"/>
        </w:rPr>
        <w:t>, and promote mental clarity.</w:t>
      </w:r>
    </w:p>
    <w:p w14:paraId="4C24EF25" w14:textId="7E6FDEDE" w:rsidR="00AC12B5" w:rsidRPr="00AC12B5" w:rsidRDefault="00AC12B5" w:rsidP="00AC12B5">
      <w:pPr>
        <w:numPr>
          <w:ilvl w:val="0"/>
          <w:numId w:val="5"/>
        </w:numPr>
        <w:spacing w:line="360" w:lineRule="auto"/>
        <w:jc w:val="both"/>
        <w:rPr>
          <w:rFonts w:ascii="Times New Roman" w:hAnsi="Times New Roman" w:cs="Times New Roman"/>
          <w:b/>
          <w:bCs/>
        </w:rPr>
      </w:pPr>
      <w:r w:rsidRPr="00AC12B5">
        <w:rPr>
          <w:rFonts w:ascii="Times New Roman" w:hAnsi="Times New Roman" w:cs="Times New Roman"/>
          <w:b/>
          <w:bCs/>
        </w:rPr>
        <w:t xml:space="preserve">Avoidance of Ama-Producing Foods: </w:t>
      </w:r>
      <w:r w:rsidRPr="00AC12B5">
        <w:rPr>
          <w:rFonts w:ascii="Times New Roman" w:hAnsi="Times New Roman" w:cs="Times New Roman"/>
        </w:rPr>
        <w:t xml:space="preserve">Foods that are difficult to digest or that impair </w:t>
      </w:r>
      <w:r w:rsidR="00B45B48" w:rsidRPr="00B45B48">
        <w:rPr>
          <w:rFonts w:ascii="Times New Roman" w:hAnsi="Times New Roman" w:cs="Times New Roman"/>
          <w:i/>
          <w:iCs/>
        </w:rPr>
        <w:t xml:space="preserve">Agni </w:t>
      </w:r>
      <w:r w:rsidRPr="00AC12B5">
        <w:rPr>
          <w:rFonts w:ascii="Times New Roman" w:hAnsi="Times New Roman" w:cs="Times New Roman"/>
        </w:rPr>
        <w:t xml:space="preserve">(digestive fire) are discouraged. These include processed foods, refined sugars, genetically modified ingredients, and cold, heavy meals. Such items are believed to contribute to the formation of </w:t>
      </w:r>
      <w:r w:rsidR="00B45B48" w:rsidRPr="00B45B48">
        <w:rPr>
          <w:rFonts w:ascii="Times New Roman" w:hAnsi="Times New Roman" w:cs="Times New Roman"/>
          <w:i/>
          <w:iCs/>
        </w:rPr>
        <w:t xml:space="preserve">Ama </w:t>
      </w:r>
      <w:r w:rsidRPr="00AC12B5">
        <w:rPr>
          <w:rFonts w:ascii="Times New Roman" w:hAnsi="Times New Roman" w:cs="Times New Roman"/>
        </w:rPr>
        <w:t>(toxins), which can obstruct physiological channels and impair neurological function [22].</w:t>
      </w:r>
    </w:p>
    <w:p w14:paraId="3FF7349C" w14:textId="32E921A0" w:rsidR="00AC12B5" w:rsidRPr="00AC12B5" w:rsidRDefault="00AC12B5" w:rsidP="00AC12B5">
      <w:pPr>
        <w:numPr>
          <w:ilvl w:val="0"/>
          <w:numId w:val="5"/>
        </w:numPr>
        <w:spacing w:line="360" w:lineRule="auto"/>
        <w:jc w:val="both"/>
        <w:rPr>
          <w:rFonts w:ascii="Times New Roman" w:hAnsi="Times New Roman" w:cs="Times New Roman"/>
          <w:b/>
          <w:bCs/>
        </w:rPr>
      </w:pPr>
      <w:r w:rsidRPr="00AC12B5">
        <w:rPr>
          <w:rFonts w:ascii="Times New Roman" w:hAnsi="Times New Roman" w:cs="Times New Roman"/>
          <w:b/>
          <w:bCs/>
        </w:rPr>
        <w:t xml:space="preserve">Inclusion of Sattvic Foods: </w:t>
      </w:r>
      <w:r w:rsidRPr="00AC12B5">
        <w:rPr>
          <w:rFonts w:ascii="Times New Roman" w:hAnsi="Times New Roman" w:cs="Times New Roman"/>
        </w:rPr>
        <w:t xml:space="preserve">A </w:t>
      </w:r>
      <w:r w:rsidRPr="00DF0B4A">
        <w:rPr>
          <w:rFonts w:ascii="Times New Roman" w:hAnsi="Times New Roman" w:cs="Times New Roman"/>
          <w:i/>
          <w:iCs/>
        </w:rPr>
        <w:t>Sattvic</w:t>
      </w:r>
      <w:r w:rsidRPr="00AC12B5">
        <w:rPr>
          <w:rFonts w:ascii="Times New Roman" w:hAnsi="Times New Roman" w:cs="Times New Roman"/>
        </w:rPr>
        <w:t xml:space="preserve"> diet—comprising pure, fresh, and nourishing foods—is </w:t>
      </w:r>
      <w:r w:rsidR="00B12D54" w:rsidRPr="0041110D">
        <w:rPr>
          <w:rFonts w:ascii="Times New Roman" w:hAnsi="Times New Roman" w:cs="Times New Roman"/>
          <w:highlight w:val="yellow"/>
        </w:rPr>
        <w:t>emphasised</w:t>
      </w:r>
      <w:r w:rsidR="00B12D54" w:rsidRPr="00AC12B5">
        <w:rPr>
          <w:rFonts w:ascii="Times New Roman" w:hAnsi="Times New Roman" w:cs="Times New Roman"/>
        </w:rPr>
        <w:t xml:space="preserve"> </w:t>
      </w:r>
      <w:r w:rsidRPr="00AC12B5">
        <w:rPr>
          <w:rFonts w:ascii="Times New Roman" w:hAnsi="Times New Roman" w:cs="Times New Roman"/>
        </w:rPr>
        <w:t xml:space="preserve">for enhancing cognitive function and emotional stability. This includes freshly prepared vegetables, seasonal fruits, whole grains, and lightly cooked legumes. These foods </w:t>
      </w:r>
      <w:r w:rsidRPr="00AC12B5">
        <w:rPr>
          <w:rFonts w:ascii="Times New Roman" w:hAnsi="Times New Roman" w:cs="Times New Roman"/>
        </w:rPr>
        <w:lastRenderedPageBreak/>
        <w:t>support clarity of mind, balance emotional states, and reduce hyperactivity and restlessness [23].</w:t>
      </w:r>
    </w:p>
    <w:p w14:paraId="09AA1A2B" w14:textId="34BBD29D" w:rsidR="00AC12B5" w:rsidRPr="00AC12B5" w:rsidRDefault="00AC12B5" w:rsidP="00AC12B5">
      <w:pPr>
        <w:numPr>
          <w:ilvl w:val="0"/>
          <w:numId w:val="5"/>
        </w:numPr>
        <w:spacing w:line="360" w:lineRule="auto"/>
        <w:jc w:val="both"/>
        <w:rPr>
          <w:rFonts w:ascii="Times New Roman" w:hAnsi="Times New Roman" w:cs="Times New Roman"/>
          <w:b/>
          <w:bCs/>
        </w:rPr>
      </w:pPr>
      <w:r w:rsidRPr="00AC12B5">
        <w:rPr>
          <w:rFonts w:ascii="Times New Roman" w:hAnsi="Times New Roman" w:cs="Times New Roman"/>
          <w:b/>
          <w:bCs/>
        </w:rPr>
        <w:t xml:space="preserve">Dosha-Specific Dietary Adjustments: </w:t>
      </w:r>
      <w:r w:rsidRPr="00AC12B5">
        <w:rPr>
          <w:rFonts w:ascii="Times New Roman" w:hAnsi="Times New Roman" w:cs="Times New Roman"/>
        </w:rPr>
        <w:t xml:space="preserve">To pacify aggravated </w:t>
      </w:r>
      <w:r w:rsidR="00B45B48" w:rsidRPr="00B45B48">
        <w:rPr>
          <w:rFonts w:ascii="Times New Roman" w:hAnsi="Times New Roman" w:cs="Times New Roman"/>
          <w:i/>
          <w:iCs/>
        </w:rPr>
        <w:t>Vata</w:t>
      </w:r>
      <w:r w:rsidRPr="00AC12B5">
        <w:rPr>
          <w:rFonts w:ascii="Times New Roman" w:hAnsi="Times New Roman" w:cs="Times New Roman"/>
        </w:rPr>
        <w:t xml:space="preserve">, which is often predominant in ASD cases, warm, moist, and grounding foods are recommended. Examples include cooked root vegetables, soups, stews, and healthy fats like ghee (clarified butter) and sesame oil. Cold, raw foods and chilled beverages are generally discouraged, as they can further </w:t>
      </w:r>
      <w:r w:rsidR="00B12D54" w:rsidRPr="0041110D">
        <w:rPr>
          <w:rFonts w:ascii="Times New Roman" w:hAnsi="Times New Roman" w:cs="Times New Roman"/>
          <w:highlight w:val="yellow"/>
        </w:rPr>
        <w:t>destabilise</w:t>
      </w:r>
      <w:r w:rsidR="00B12D54" w:rsidRPr="00AC12B5">
        <w:rPr>
          <w:rFonts w:ascii="Times New Roman" w:hAnsi="Times New Roman" w:cs="Times New Roman"/>
        </w:rPr>
        <w:t xml:space="preserve"> </w:t>
      </w:r>
      <w:r w:rsidR="00B45B48" w:rsidRPr="00B45B48">
        <w:rPr>
          <w:rFonts w:ascii="Times New Roman" w:hAnsi="Times New Roman" w:cs="Times New Roman"/>
          <w:i/>
          <w:iCs/>
        </w:rPr>
        <w:t>Vata</w:t>
      </w:r>
      <w:r w:rsidRPr="00AC12B5">
        <w:rPr>
          <w:rFonts w:ascii="Times New Roman" w:hAnsi="Times New Roman" w:cs="Times New Roman"/>
        </w:rPr>
        <w:t xml:space="preserve"> and weaken </w:t>
      </w:r>
      <w:r w:rsidR="00B45B48" w:rsidRPr="00B45B48">
        <w:rPr>
          <w:rFonts w:ascii="Times New Roman" w:hAnsi="Times New Roman" w:cs="Times New Roman"/>
          <w:i/>
          <w:iCs/>
        </w:rPr>
        <w:t xml:space="preserve">Agni </w:t>
      </w:r>
      <w:r w:rsidRPr="00AC12B5">
        <w:rPr>
          <w:rFonts w:ascii="Times New Roman" w:hAnsi="Times New Roman" w:cs="Times New Roman"/>
        </w:rPr>
        <w:t>[24].</w:t>
      </w:r>
    </w:p>
    <w:p w14:paraId="5DBAA0C3" w14:textId="55488E1C" w:rsidR="00AC12B5" w:rsidRPr="00AC12B5" w:rsidRDefault="00AC12B5" w:rsidP="00AC12B5">
      <w:pPr>
        <w:numPr>
          <w:ilvl w:val="0"/>
          <w:numId w:val="5"/>
        </w:numPr>
        <w:spacing w:line="360" w:lineRule="auto"/>
        <w:jc w:val="both"/>
        <w:rPr>
          <w:rFonts w:ascii="Times New Roman" w:hAnsi="Times New Roman" w:cs="Times New Roman"/>
        </w:rPr>
      </w:pPr>
      <w:r w:rsidRPr="00AC12B5">
        <w:rPr>
          <w:rFonts w:ascii="Times New Roman" w:hAnsi="Times New Roman" w:cs="Times New Roman"/>
          <w:b/>
          <w:bCs/>
        </w:rPr>
        <w:t xml:space="preserve">Support for </w:t>
      </w:r>
      <w:r w:rsidR="00B45B48" w:rsidRPr="00B45B48">
        <w:rPr>
          <w:rFonts w:ascii="Times New Roman" w:hAnsi="Times New Roman" w:cs="Times New Roman"/>
          <w:b/>
          <w:bCs/>
          <w:i/>
          <w:iCs/>
        </w:rPr>
        <w:t xml:space="preserve">Agni </w:t>
      </w:r>
      <w:r w:rsidRPr="00AC12B5">
        <w:rPr>
          <w:rFonts w:ascii="Times New Roman" w:hAnsi="Times New Roman" w:cs="Times New Roman"/>
          <w:b/>
          <w:bCs/>
        </w:rPr>
        <w:t xml:space="preserve">with Digestive Spices: </w:t>
      </w:r>
      <w:r w:rsidRPr="00AC12B5">
        <w:rPr>
          <w:rFonts w:ascii="Times New Roman" w:hAnsi="Times New Roman" w:cs="Times New Roman"/>
        </w:rPr>
        <w:t xml:space="preserve">Enhancing digestive strength is essential in preventing </w:t>
      </w:r>
      <w:r w:rsidR="00B45B48" w:rsidRPr="00B45B48">
        <w:rPr>
          <w:rFonts w:ascii="Times New Roman" w:hAnsi="Times New Roman" w:cs="Times New Roman"/>
          <w:i/>
          <w:iCs/>
        </w:rPr>
        <w:t xml:space="preserve">Ama </w:t>
      </w:r>
      <w:r w:rsidRPr="00AC12B5">
        <w:rPr>
          <w:rFonts w:ascii="Times New Roman" w:hAnsi="Times New Roman" w:cs="Times New Roman"/>
        </w:rPr>
        <w:t>formation. Culinary spices such as ginger, cumin, coriander, fennel, and turmeric are traditionally used to kindle digestive fire, reduce bloating, and improve assimilation of nutrients [25].</w:t>
      </w:r>
    </w:p>
    <w:p w14:paraId="79050065" w14:textId="6F2513D7" w:rsidR="00AC12B5" w:rsidRPr="00AC12B5" w:rsidRDefault="00AC12B5" w:rsidP="00AC12B5">
      <w:pPr>
        <w:spacing w:line="360" w:lineRule="auto"/>
        <w:jc w:val="both"/>
        <w:rPr>
          <w:rFonts w:ascii="Times New Roman" w:hAnsi="Times New Roman" w:cs="Times New Roman"/>
        </w:rPr>
      </w:pPr>
      <w:r w:rsidRPr="00AC12B5">
        <w:rPr>
          <w:rFonts w:ascii="Times New Roman" w:hAnsi="Times New Roman" w:cs="Times New Roman"/>
        </w:rPr>
        <w:t xml:space="preserve">This dietary approach not only aims to alleviate gastrointestinal discomfort—commonly observed in children with ASD—but also contributes to improved </w:t>
      </w:r>
      <w:r w:rsidR="00B45B48" w:rsidRPr="00B45B48">
        <w:rPr>
          <w:rFonts w:ascii="Times New Roman" w:hAnsi="Times New Roman" w:cs="Times New Roman"/>
          <w:i/>
          <w:iCs/>
        </w:rPr>
        <w:t>behavioural</w:t>
      </w:r>
      <w:r w:rsidRPr="00AC12B5">
        <w:rPr>
          <w:rFonts w:ascii="Times New Roman" w:hAnsi="Times New Roman" w:cs="Times New Roman"/>
        </w:rPr>
        <w:t xml:space="preserve"> regulation and cognitive function through the Ayurvedic principle of “food as medicine.”</w:t>
      </w:r>
      <w:r w:rsidR="00F31A09">
        <w:rPr>
          <w:rFonts w:ascii="Times New Roman" w:hAnsi="Times New Roman" w:cs="Times New Roman"/>
        </w:rPr>
        <w:t>[43]</w:t>
      </w:r>
    </w:p>
    <w:p w14:paraId="6B123023" w14:textId="45E83F07" w:rsidR="00AC12B5" w:rsidRPr="00AC12B5" w:rsidRDefault="00E80CD3" w:rsidP="00AC12B5">
      <w:pPr>
        <w:spacing w:line="360" w:lineRule="auto"/>
        <w:jc w:val="both"/>
        <w:rPr>
          <w:rFonts w:ascii="Times New Roman" w:hAnsi="Times New Roman" w:cs="Times New Roman"/>
          <w:b/>
          <w:bCs/>
        </w:rPr>
      </w:pPr>
      <w:r w:rsidRPr="0013404B">
        <w:rPr>
          <w:rFonts w:ascii="Times New Roman" w:hAnsi="Times New Roman" w:cs="Times New Roman"/>
          <w:b/>
          <w:bCs/>
        </w:rPr>
        <w:t xml:space="preserve">3.3.2. </w:t>
      </w:r>
      <w:r w:rsidR="00B45B48" w:rsidRPr="00B45B48">
        <w:rPr>
          <w:rFonts w:ascii="Times New Roman" w:hAnsi="Times New Roman" w:cs="Times New Roman"/>
          <w:b/>
          <w:bCs/>
          <w:i/>
          <w:iCs/>
        </w:rPr>
        <w:t xml:space="preserve">Dinacharya </w:t>
      </w:r>
      <w:r w:rsidR="00AC12B5" w:rsidRPr="00AC12B5">
        <w:rPr>
          <w:rFonts w:ascii="Times New Roman" w:hAnsi="Times New Roman" w:cs="Times New Roman"/>
          <w:b/>
          <w:bCs/>
        </w:rPr>
        <w:t xml:space="preserve">(Daily Regimen) and </w:t>
      </w:r>
      <w:r w:rsidR="00B45B48" w:rsidRPr="00B45B48">
        <w:rPr>
          <w:rFonts w:ascii="Times New Roman" w:hAnsi="Times New Roman" w:cs="Times New Roman"/>
          <w:b/>
          <w:bCs/>
          <w:i/>
          <w:iCs/>
        </w:rPr>
        <w:t xml:space="preserve">Ritucharya </w:t>
      </w:r>
      <w:r w:rsidR="00AC12B5" w:rsidRPr="00AC12B5">
        <w:rPr>
          <w:rFonts w:ascii="Times New Roman" w:hAnsi="Times New Roman" w:cs="Times New Roman"/>
          <w:b/>
          <w:bCs/>
        </w:rPr>
        <w:t>(Seasonal Regimen)</w:t>
      </w:r>
    </w:p>
    <w:p w14:paraId="33CD9EE2" w14:textId="29D13922" w:rsidR="00AC12B5" w:rsidRPr="00AC12B5" w:rsidRDefault="00AC12B5" w:rsidP="00AC12B5">
      <w:pPr>
        <w:spacing w:line="360" w:lineRule="auto"/>
        <w:jc w:val="both"/>
        <w:rPr>
          <w:rFonts w:ascii="Times New Roman" w:hAnsi="Times New Roman" w:cs="Times New Roman"/>
        </w:rPr>
      </w:pPr>
      <w:r w:rsidRPr="00AC12B5">
        <w:rPr>
          <w:rFonts w:ascii="Times New Roman" w:hAnsi="Times New Roman" w:cs="Times New Roman"/>
        </w:rPr>
        <w:t>In Ayurveda, establishing a predictable and structured routine</w:t>
      </w:r>
      <w:r w:rsidR="00B12D54">
        <w:rPr>
          <w:rFonts w:ascii="Times New Roman" w:hAnsi="Times New Roman" w:cs="Times New Roman"/>
        </w:rPr>
        <w:t>,</w:t>
      </w:r>
      <w:r w:rsidR="00DF0B4A">
        <w:rPr>
          <w:rFonts w:ascii="Times New Roman" w:hAnsi="Times New Roman" w:cs="Times New Roman"/>
        </w:rPr>
        <w:t xml:space="preserve"> </w:t>
      </w:r>
      <w:r w:rsidRPr="00DF0B4A">
        <w:rPr>
          <w:rFonts w:ascii="Times New Roman" w:hAnsi="Times New Roman" w:cs="Times New Roman"/>
          <w:i/>
          <w:iCs/>
        </w:rPr>
        <w:t>Dinacharya</w:t>
      </w:r>
      <w:r w:rsidR="00B12D54">
        <w:rPr>
          <w:rFonts w:ascii="Times New Roman" w:hAnsi="Times New Roman" w:cs="Times New Roman"/>
          <w:i/>
          <w:iCs/>
        </w:rPr>
        <w:t>,</w:t>
      </w:r>
      <w:r w:rsidR="00DF0B4A">
        <w:rPr>
          <w:rFonts w:ascii="Times New Roman" w:hAnsi="Times New Roman" w:cs="Times New Roman"/>
        </w:rPr>
        <w:t xml:space="preserve"> </w:t>
      </w:r>
      <w:r w:rsidRPr="00AC12B5">
        <w:rPr>
          <w:rFonts w:ascii="Times New Roman" w:hAnsi="Times New Roman" w:cs="Times New Roman"/>
        </w:rPr>
        <w:t xml:space="preserve">is considered essential for maintaining </w:t>
      </w:r>
      <w:r w:rsidR="00B45B48" w:rsidRPr="00B45B48">
        <w:rPr>
          <w:rFonts w:ascii="Times New Roman" w:hAnsi="Times New Roman" w:cs="Times New Roman"/>
          <w:i/>
          <w:iCs/>
        </w:rPr>
        <w:t>Vata</w:t>
      </w:r>
      <w:r w:rsidRPr="00AC12B5">
        <w:rPr>
          <w:rFonts w:ascii="Times New Roman" w:hAnsi="Times New Roman" w:cs="Times New Roman"/>
        </w:rPr>
        <w:t xml:space="preserve"> balance, particularly in individuals with </w:t>
      </w:r>
      <w:r w:rsidR="00DF0B4A" w:rsidRPr="00AC12B5">
        <w:rPr>
          <w:rFonts w:ascii="Times New Roman" w:hAnsi="Times New Roman" w:cs="Times New Roman"/>
        </w:rPr>
        <w:t>autism spectrum disorder</w:t>
      </w:r>
      <w:r w:rsidRPr="00AC12B5">
        <w:rPr>
          <w:rFonts w:ascii="Times New Roman" w:hAnsi="Times New Roman" w:cs="Times New Roman"/>
        </w:rPr>
        <w:t xml:space="preserve"> (ASD). A regular daily schedule helps calm the nervous system, reduce anxiety, and foster a sense of security, all of which are particularly beneficial for those with ASD [26]. Key components of </w:t>
      </w:r>
      <w:r w:rsidR="00B45B48" w:rsidRPr="00B45B48">
        <w:rPr>
          <w:rFonts w:ascii="Times New Roman" w:hAnsi="Times New Roman" w:cs="Times New Roman"/>
          <w:i/>
          <w:iCs/>
        </w:rPr>
        <w:t xml:space="preserve">Dinacharya </w:t>
      </w:r>
      <w:r w:rsidRPr="00AC12B5">
        <w:rPr>
          <w:rFonts w:ascii="Times New Roman" w:hAnsi="Times New Roman" w:cs="Times New Roman"/>
        </w:rPr>
        <w:t>include:</w:t>
      </w:r>
    </w:p>
    <w:p w14:paraId="72551ACA" w14:textId="77777777" w:rsidR="00AC12B5" w:rsidRPr="00AC12B5" w:rsidRDefault="00AC12B5" w:rsidP="00AC12B5">
      <w:pPr>
        <w:numPr>
          <w:ilvl w:val="0"/>
          <w:numId w:val="6"/>
        </w:numPr>
        <w:spacing w:line="360" w:lineRule="auto"/>
        <w:jc w:val="both"/>
        <w:rPr>
          <w:rFonts w:ascii="Times New Roman" w:hAnsi="Times New Roman" w:cs="Times New Roman"/>
        </w:rPr>
      </w:pPr>
      <w:r w:rsidRPr="00AC12B5">
        <w:rPr>
          <w:rFonts w:ascii="Times New Roman" w:hAnsi="Times New Roman" w:cs="Times New Roman"/>
        </w:rPr>
        <w:t>Fixed wake-up and sleep times</w:t>
      </w:r>
    </w:p>
    <w:p w14:paraId="45F1BDA7" w14:textId="77777777" w:rsidR="00AC12B5" w:rsidRPr="00AC12B5" w:rsidRDefault="00AC12B5" w:rsidP="00AC12B5">
      <w:pPr>
        <w:numPr>
          <w:ilvl w:val="0"/>
          <w:numId w:val="6"/>
        </w:numPr>
        <w:spacing w:line="360" w:lineRule="auto"/>
        <w:jc w:val="both"/>
        <w:rPr>
          <w:rFonts w:ascii="Times New Roman" w:hAnsi="Times New Roman" w:cs="Times New Roman"/>
        </w:rPr>
      </w:pPr>
      <w:r w:rsidRPr="00AC12B5">
        <w:rPr>
          <w:rFonts w:ascii="Times New Roman" w:hAnsi="Times New Roman" w:cs="Times New Roman"/>
        </w:rPr>
        <w:t>Scheduled meals at consistent intervals</w:t>
      </w:r>
    </w:p>
    <w:p w14:paraId="66059CB0" w14:textId="77777777" w:rsidR="00AC12B5" w:rsidRPr="00AC12B5" w:rsidRDefault="00AC12B5" w:rsidP="00AC12B5">
      <w:pPr>
        <w:numPr>
          <w:ilvl w:val="0"/>
          <w:numId w:val="6"/>
        </w:numPr>
        <w:spacing w:line="360" w:lineRule="auto"/>
        <w:jc w:val="both"/>
        <w:rPr>
          <w:rFonts w:ascii="Times New Roman" w:hAnsi="Times New Roman" w:cs="Times New Roman"/>
        </w:rPr>
      </w:pPr>
      <w:r w:rsidRPr="00AC12B5">
        <w:rPr>
          <w:rFonts w:ascii="Times New Roman" w:hAnsi="Times New Roman" w:cs="Times New Roman"/>
        </w:rPr>
        <w:t>A well-structured sequence of daily activities</w:t>
      </w:r>
    </w:p>
    <w:p w14:paraId="0058F0CC" w14:textId="3C8B81EC" w:rsidR="00AC12B5" w:rsidRPr="00AC12B5" w:rsidRDefault="00AC12B5" w:rsidP="00AC12B5">
      <w:pPr>
        <w:spacing w:line="360" w:lineRule="auto"/>
        <w:jc w:val="both"/>
        <w:rPr>
          <w:rFonts w:ascii="Times New Roman" w:hAnsi="Times New Roman" w:cs="Times New Roman"/>
        </w:rPr>
      </w:pPr>
      <w:r w:rsidRPr="00AC12B5">
        <w:rPr>
          <w:rFonts w:ascii="Times New Roman" w:hAnsi="Times New Roman" w:cs="Times New Roman"/>
        </w:rPr>
        <w:t xml:space="preserve">Complementing </w:t>
      </w:r>
      <w:r w:rsidR="00B45B48" w:rsidRPr="00B45B48">
        <w:rPr>
          <w:rFonts w:ascii="Times New Roman" w:hAnsi="Times New Roman" w:cs="Times New Roman"/>
          <w:i/>
          <w:iCs/>
        </w:rPr>
        <w:t xml:space="preserve">Dinacharya </w:t>
      </w:r>
      <w:r w:rsidRPr="00AC12B5">
        <w:rPr>
          <w:rFonts w:ascii="Times New Roman" w:hAnsi="Times New Roman" w:cs="Times New Roman"/>
        </w:rPr>
        <w:t xml:space="preserve">is Ritucharya, which refers to the adaptation of one’s lifestyle and diet according to seasonal variations. Each season is associated with specific </w:t>
      </w:r>
      <w:r w:rsidR="00B45B48" w:rsidRPr="00B45B48">
        <w:rPr>
          <w:rFonts w:ascii="Times New Roman" w:hAnsi="Times New Roman" w:cs="Times New Roman"/>
          <w:i/>
          <w:iCs/>
        </w:rPr>
        <w:t xml:space="preserve">Dosha </w:t>
      </w:r>
      <w:r w:rsidRPr="00AC12B5">
        <w:rPr>
          <w:rFonts w:ascii="Times New Roman" w:hAnsi="Times New Roman" w:cs="Times New Roman"/>
        </w:rPr>
        <w:t xml:space="preserve">fluctuations, and timely adjustments in food, habits, and therapies help maintain </w:t>
      </w:r>
      <w:r w:rsidR="000D07D3" w:rsidRPr="000D07D3">
        <w:rPr>
          <w:rFonts w:ascii="Times New Roman" w:hAnsi="Times New Roman" w:cs="Times New Roman"/>
          <w:i/>
          <w:iCs/>
        </w:rPr>
        <w:t xml:space="preserve">Doshik </w:t>
      </w:r>
      <w:r w:rsidRPr="00AC12B5">
        <w:rPr>
          <w:rFonts w:ascii="Times New Roman" w:hAnsi="Times New Roman" w:cs="Times New Roman"/>
        </w:rPr>
        <w:t xml:space="preserve">harmony and prevent seasonal exacerbations of symptoms [27]. For children with ASD, aligning their routines with seasonal rhythms can support greater physiological and </w:t>
      </w:r>
      <w:r w:rsidR="00B45B48" w:rsidRPr="00B45B48">
        <w:rPr>
          <w:rFonts w:ascii="Times New Roman" w:hAnsi="Times New Roman" w:cs="Times New Roman"/>
          <w:i/>
          <w:iCs/>
        </w:rPr>
        <w:t>behavioural</w:t>
      </w:r>
      <w:r w:rsidRPr="00AC12B5">
        <w:rPr>
          <w:rFonts w:ascii="Times New Roman" w:hAnsi="Times New Roman" w:cs="Times New Roman"/>
        </w:rPr>
        <w:t xml:space="preserve"> stability.</w:t>
      </w:r>
    </w:p>
    <w:p w14:paraId="17C5C709" w14:textId="611253F6" w:rsidR="00AC12B5" w:rsidRPr="00AC12B5" w:rsidRDefault="00E80CD3" w:rsidP="00AC12B5">
      <w:pPr>
        <w:spacing w:line="360" w:lineRule="auto"/>
        <w:jc w:val="both"/>
        <w:rPr>
          <w:rFonts w:ascii="Times New Roman" w:hAnsi="Times New Roman" w:cs="Times New Roman"/>
          <w:b/>
          <w:bCs/>
        </w:rPr>
      </w:pPr>
      <w:r w:rsidRPr="0013404B">
        <w:rPr>
          <w:rFonts w:ascii="Times New Roman" w:hAnsi="Times New Roman" w:cs="Times New Roman"/>
          <w:b/>
          <w:bCs/>
        </w:rPr>
        <w:t xml:space="preserve">3.3.3. </w:t>
      </w:r>
      <w:r w:rsidR="00B45B48" w:rsidRPr="00B45B48">
        <w:rPr>
          <w:rFonts w:ascii="Times New Roman" w:hAnsi="Times New Roman" w:cs="Times New Roman"/>
          <w:b/>
          <w:bCs/>
          <w:i/>
          <w:iCs/>
        </w:rPr>
        <w:t xml:space="preserve">Panchakarma </w:t>
      </w:r>
      <w:r w:rsidR="00AC12B5" w:rsidRPr="00AC12B5">
        <w:rPr>
          <w:rFonts w:ascii="Times New Roman" w:hAnsi="Times New Roman" w:cs="Times New Roman"/>
          <w:b/>
          <w:bCs/>
        </w:rPr>
        <w:t>(Five-Fold Detoxification Therapy)</w:t>
      </w:r>
    </w:p>
    <w:p w14:paraId="19715221" w14:textId="5BB4B719" w:rsidR="00AC12B5" w:rsidRPr="00AC12B5" w:rsidRDefault="00AC12B5" w:rsidP="00AC12B5">
      <w:pPr>
        <w:numPr>
          <w:ilvl w:val="0"/>
          <w:numId w:val="1"/>
        </w:numPr>
        <w:spacing w:line="360" w:lineRule="auto"/>
        <w:jc w:val="both"/>
        <w:rPr>
          <w:rFonts w:ascii="Times New Roman" w:hAnsi="Times New Roman" w:cs="Times New Roman"/>
        </w:rPr>
      </w:pPr>
      <w:r w:rsidRPr="00AC12B5">
        <w:rPr>
          <w:rFonts w:ascii="Times New Roman" w:hAnsi="Times New Roman" w:cs="Times New Roman"/>
        </w:rPr>
        <w:t xml:space="preserve">For individuals exhibiting significant </w:t>
      </w:r>
      <w:r w:rsidR="00B45B48" w:rsidRPr="00B45B48">
        <w:rPr>
          <w:rFonts w:ascii="Times New Roman" w:hAnsi="Times New Roman" w:cs="Times New Roman"/>
          <w:i/>
          <w:iCs/>
        </w:rPr>
        <w:t xml:space="preserve">Ama </w:t>
      </w:r>
      <w:r w:rsidRPr="00AC12B5">
        <w:rPr>
          <w:rFonts w:ascii="Times New Roman" w:hAnsi="Times New Roman" w:cs="Times New Roman"/>
        </w:rPr>
        <w:t xml:space="preserve">accumulation and </w:t>
      </w:r>
      <w:r w:rsidR="00B45B48" w:rsidRPr="00B45B48">
        <w:rPr>
          <w:rFonts w:ascii="Times New Roman" w:hAnsi="Times New Roman" w:cs="Times New Roman"/>
          <w:i/>
          <w:iCs/>
        </w:rPr>
        <w:t xml:space="preserve">Dosha </w:t>
      </w:r>
      <w:r w:rsidRPr="00AC12B5">
        <w:rPr>
          <w:rFonts w:ascii="Times New Roman" w:hAnsi="Times New Roman" w:cs="Times New Roman"/>
        </w:rPr>
        <w:t xml:space="preserve">imbalance, carefully administered </w:t>
      </w:r>
      <w:r w:rsidR="00B45B48" w:rsidRPr="00B45B48">
        <w:rPr>
          <w:rFonts w:ascii="Times New Roman" w:hAnsi="Times New Roman" w:cs="Times New Roman"/>
          <w:i/>
          <w:iCs/>
        </w:rPr>
        <w:t xml:space="preserve">Panchakarma </w:t>
      </w:r>
      <w:r w:rsidRPr="00AC12B5">
        <w:rPr>
          <w:rFonts w:ascii="Times New Roman" w:hAnsi="Times New Roman" w:cs="Times New Roman"/>
        </w:rPr>
        <w:t xml:space="preserve">therapies may be considered, always under qualified medical supervision. These classical purification procedures aim to eliminate deep-seated toxins and </w:t>
      </w:r>
      <w:r w:rsidRPr="00AC12B5">
        <w:rPr>
          <w:rFonts w:ascii="Times New Roman" w:hAnsi="Times New Roman" w:cs="Times New Roman"/>
        </w:rPr>
        <w:lastRenderedPageBreak/>
        <w:t>restore systemic balance, making the body more receptive to rejuvenation and strengthening therapies.</w:t>
      </w:r>
      <w:r w:rsidR="00F31A09">
        <w:rPr>
          <w:rFonts w:ascii="Times New Roman" w:hAnsi="Times New Roman" w:cs="Times New Roman"/>
        </w:rPr>
        <w:t>[44]</w:t>
      </w:r>
    </w:p>
    <w:p w14:paraId="2B6875C2" w14:textId="3B0AB295" w:rsidR="00AC12B5" w:rsidRPr="00AC12B5" w:rsidRDefault="00AC12B5" w:rsidP="00AC12B5">
      <w:pPr>
        <w:numPr>
          <w:ilvl w:val="0"/>
          <w:numId w:val="1"/>
        </w:numPr>
        <w:spacing w:line="360" w:lineRule="auto"/>
        <w:jc w:val="both"/>
        <w:rPr>
          <w:rFonts w:ascii="Times New Roman" w:hAnsi="Times New Roman" w:cs="Times New Roman"/>
        </w:rPr>
      </w:pPr>
      <w:r w:rsidRPr="00AC12B5">
        <w:rPr>
          <w:rFonts w:ascii="Times New Roman" w:hAnsi="Times New Roman" w:cs="Times New Roman"/>
        </w:rPr>
        <w:t xml:space="preserve">Relevant </w:t>
      </w:r>
      <w:r w:rsidR="00B45B48" w:rsidRPr="00B45B48">
        <w:rPr>
          <w:rFonts w:ascii="Times New Roman" w:hAnsi="Times New Roman" w:cs="Times New Roman"/>
          <w:i/>
          <w:iCs/>
        </w:rPr>
        <w:t xml:space="preserve">Panchakarma </w:t>
      </w:r>
      <w:r w:rsidRPr="00AC12B5">
        <w:rPr>
          <w:rFonts w:ascii="Times New Roman" w:hAnsi="Times New Roman" w:cs="Times New Roman"/>
        </w:rPr>
        <w:t>modalities for ASD include:</w:t>
      </w:r>
    </w:p>
    <w:p w14:paraId="617A6F0A" w14:textId="76A05272" w:rsidR="00AC12B5" w:rsidRPr="00AC12B5" w:rsidRDefault="00AC12B5" w:rsidP="00AC12B5">
      <w:pPr>
        <w:numPr>
          <w:ilvl w:val="0"/>
          <w:numId w:val="1"/>
        </w:numPr>
        <w:spacing w:line="360" w:lineRule="auto"/>
        <w:jc w:val="both"/>
        <w:rPr>
          <w:rFonts w:ascii="Times New Roman" w:hAnsi="Times New Roman" w:cs="Times New Roman"/>
        </w:rPr>
      </w:pPr>
      <w:r w:rsidRPr="000D07D3">
        <w:rPr>
          <w:rFonts w:ascii="Times New Roman" w:hAnsi="Times New Roman" w:cs="Times New Roman"/>
          <w:i/>
          <w:iCs/>
        </w:rPr>
        <w:t>Abhyanga</w:t>
      </w:r>
      <w:r w:rsidRPr="00AC12B5">
        <w:rPr>
          <w:rFonts w:ascii="Times New Roman" w:hAnsi="Times New Roman" w:cs="Times New Roman"/>
        </w:rPr>
        <w:t xml:space="preserve"> (Oil Massage): Regular application of warm, </w:t>
      </w:r>
      <w:r w:rsidR="00B45B48" w:rsidRPr="00B45B48">
        <w:rPr>
          <w:rFonts w:ascii="Times New Roman" w:hAnsi="Times New Roman" w:cs="Times New Roman"/>
          <w:i/>
          <w:iCs/>
        </w:rPr>
        <w:t>Vata</w:t>
      </w:r>
      <w:r w:rsidRPr="00AC12B5">
        <w:rPr>
          <w:rFonts w:ascii="Times New Roman" w:hAnsi="Times New Roman" w:cs="Times New Roman"/>
        </w:rPr>
        <w:t xml:space="preserve">-pacifying oils (such as sesame or medicated oils like </w:t>
      </w:r>
      <w:r w:rsidRPr="00AC12B5">
        <w:rPr>
          <w:rFonts w:ascii="Times New Roman" w:hAnsi="Times New Roman" w:cs="Times New Roman"/>
          <w:i/>
          <w:iCs/>
        </w:rPr>
        <w:t>Ksheerabala</w:t>
      </w:r>
      <w:r w:rsidRPr="00AC12B5">
        <w:rPr>
          <w:rFonts w:ascii="Times New Roman" w:hAnsi="Times New Roman" w:cs="Times New Roman"/>
        </w:rPr>
        <w:t xml:space="preserve"> or </w:t>
      </w:r>
      <w:r w:rsidRPr="00AC12B5">
        <w:rPr>
          <w:rFonts w:ascii="Times New Roman" w:hAnsi="Times New Roman" w:cs="Times New Roman"/>
          <w:i/>
          <w:iCs/>
        </w:rPr>
        <w:t>Ashwagandha Taila</w:t>
      </w:r>
      <w:r w:rsidRPr="00AC12B5">
        <w:rPr>
          <w:rFonts w:ascii="Times New Roman" w:hAnsi="Times New Roman" w:cs="Times New Roman"/>
        </w:rPr>
        <w:t>) helps calm the nervous system, enhance tactile integration, and reduce symptoms of anxiety and hyperactivity [28].</w:t>
      </w:r>
    </w:p>
    <w:p w14:paraId="3102AB20" w14:textId="4C59A967" w:rsidR="00AC12B5" w:rsidRPr="00AC12B5" w:rsidRDefault="00AC12B5" w:rsidP="00AC12B5">
      <w:pPr>
        <w:numPr>
          <w:ilvl w:val="0"/>
          <w:numId w:val="1"/>
        </w:numPr>
        <w:spacing w:line="360" w:lineRule="auto"/>
        <w:jc w:val="both"/>
        <w:rPr>
          <w:rFonts w:ascii="Times New Roman" w:hAnsi="Times New Roman" w:cs="Times New Roman"/>
        </w:rPr>
      </w:pPr>
      <w:r w:rsidRPr="000D07D3">
        <w:rPr>
          <w:rFonts w:ascii="Times New Roman" w:hAnsi="Times New Roman" w:cs="Times New Roman"/>
          <w:i/>
          <w:iCs/>
        </w:rPr>
        <w:t>Svedana</w:t>
      </w:r>
      <w:r w:rsidRPr="00AC12B5">
        <w:rPr>
          <w:rFonts w:ascii="Times New Roman" w:hAnsi="Times New Roman" w:cs="Times New Roman"/>
        </w:rPr>
        <w:t xml:space="preserve"> (Fomentation Therapy): Mild steam or warmth applied after oil massage helps open bodily channels (</w:t>
      </w:r>
      <w:r w:rsidR="000D07D3" w:rsidRPr="000D07D3">
        <w:rPr>
          <w:rFonts w:ascii="Times New Roman" w:hAnsi="Times New Roman" w:cs="Times New Roman"/>
          <w:i/>
          <w:iCs/>
        </w:rPr>
        <w:t>Srotas</w:t>
      </w:r>
      <w:r w:rsidRPr="00AC12B5">
        <w:rPr>
          <w:rFonts w:ascii="Times New Roman" w:hAnsi="Times New Roman" w:cs="Times New Roman"/>
        </w:rPr>
        <w:t>) and facilitates toxin elimination. It also supports circulation and muscle relaxation.</w:t>
      </w:r>
    </w:p>
    <w:p w14:paraId="4E6BB1F5" w14:textId="11D8467B" w:rsidR="00AC12B5" w:rsidRPr="00AC12B5" w:rsidRDefault="00AC12B5" w:rsidP="00AC12B5">
      <w:pPr>
        <w:numPr>
          <w:ilvl w:val="0"/>
          <w:numId w:val="1"/>
        </w:numPr>
        <w:spacing w:line="360" w:lineRule="auto"/>
        <w:jc w:val="both"/>
        <w:rPr>
          <w:rFonts w:ascii="Times New Roman" w:hAnsi="Times New Roman" w:cs="Times New Roman"/>
          <w:b/>
          <w:bCs/>
        </w:rPr>
      </w:pPr>
      <w:r w:rsidRPr="000D07D3">
        <w:rPr>
          <w:rFonts w:ascii="Times New Roman" w:hAnsi="Times New Roman" w:cs="Times New Roman"/>
          <w:b/>
          <w:bCs/>
          <w:i/>
          <w:iCs/>
        </w:rPr>
        <w:t>Basti</w:t>
      </w:r>
      <w:r w:rsidRPr="00AC12B5">
        <w:rPr>
          <w:rFonts w:ascii="Times New Roman" w:hAnsi="Times New Roman" w:cs="Times New Roman"/>
          <w:b/>
          <w:bCs/>
        </w:rPr>
        <w:t xml:space="preserve"> (Medicated Enema</w:t>
      </w:r>
      <w:r w:rsidRPr="00AC12B5">
        <w:rPr>
          <w:rFonts w:ascii="Times New Roman" w:hAnsi="Times New Roman" w:cs="Times New Roman"/>
        </w:rPr>
        <w:t xml:space="preserve">): Since the colon is the main seat of </w:t>
      </w:r>
      <w:r w:rsidR="00B45B48" w:rsidRPr="00B45B48">
        <w:rPr>
          <w:rFonts w:ascii="Times New Roman" w:hAnsi="Times New Roman" w:cs="Times New Roman"/>
          <w:i/>
          <w:iCs/>
        </w:rPr>
        <w:t>Vata</w:t>
      </w:r>
      <w:r w:rsidRPr="00AC12B5">
        <w:rPr>
          <w:rFonts w:ascii="Times New Roman" w:hAnsi="Times New Roman" w:cs="Times New Roman"/>
        </w:rPr>
        <w:t xml:space="preserve">, </w:t>
      </w:r>
      <w:r w:rsidRPr="000D07D3">
        <w:rPr>
          <w:rFonts w:ascii="Times New Roman" w:hAnsi="Times New Roman" w:cs="Times New Roman"/>
          <w:i/>
          <w:iCs/>
        </w:rPr>
        <w:t>Anuvasana</w:t>
      </w:r>
      <w:r w:rsidRPr="00AC12B5">
        <w:rPr>
          <w:rFonts w:ascii="Times New Roman" w:hAnsi="Times New Roman" w:cs="Times New Roman"/>
        </w:rPr>
        <w:t xml:space="preserve"> </w:t>
      </w:r>
      <w:r w:rsidRPr="000D07D3">
        <w:rPr>
          <w:rFonts w:ascii="Times New Roman" w:hAnsi="Times New Roman" w:cs="Times New Roman"/>
          <w:i/>
          <w:iCs/>
        </w:rPr>
        <w:t>Basti</w:t>
      </w:r>
      <w:r w:rsidRPr="00AC12B5">
        <w:rPr>
          <w:rFonts w:ascii="Times New Roman" w:hAnsi="Times New Roman" w:cs="Times New Roman"/>
        </w:rPr>
        <w:t xml:space="preserve"> (oil-based enema) or </w:t>
      </w:r>
      <w:r w:rsidRPr="000D07D3">
        <w:rPr>
          <w:rFonts w:ascii="Times New Roman" w:hAnsi="Times New Roman" w:cs="Times New Roman"/>
          <w:i/>
          <w:iCs/>
        </w:rPr>
        <w:t>Matra Basti</w:t>
      </w:r>
      <w:r w:rsidRPr="00AC12B5">
        <w:rPr>
          <w:rFonts w:ascii="Times New Roman" w:hAnsi="Times New Roman" w:cs="Times New Roman"/>
        </w:rPr>
        <w:t xml:space="preserve"> (low-dose oil enema) is particularly beneficial. These therapies nourish the nervous system, improve bowel regulation, and help in reducing </w:t>
      </w:r>
      <w:r w:rsidR="00B45B48" w:rsidRPr="00B45B48">
        <w:rPr>
          <w:rFonts w:ascii="Times New Roman" w:hAnsi="Times New Roman" w:cs="Times New Roman"/>
          <w:i/>
          <w:iCs/>
        </w:rPr>
        <w:t>behavioural</w:t>
      </w:r>
      <w:r w:rsidRPr="00AC12B5">
        <w:rPr>
          <w:rFonts w:ascii="Times New Roman" w:hAnsi="Times New Roman" w:cs="Times New Roman"/>
        </w:rPr>
        <w:t xml:space="preserve"> volatility and digestive disturbances common in ASD [29].</w:t>
      </w:r>
    </w:p>
    <w:p w14:paraId="1496DAD9" w14:textId="6DF2687F" w:rsidR="00AC12B5" w:rsidRPr="00AC12B5" w:rsidRDefault="00AC12B5" w:rsidP="00AC12B5">
      <w:pPr>
        <w:numPr>
          <w:ilvl w:val="0"/>
          <w:numId w:val="1"/>
        </w:numPr>
        <w:spacing w:line="360" w:lineRule="auto"/>
        <w:jc w:val="both"/>
        <w:rPr>
          <w:rFonts w:ascii="Times New Roman" w:hAnsi="Times New Roman" w:cs="Times New Roman"/>
        </w:rPr>
      </w:pPr>
      <w:r w:rsidRPr="000D07D3">
        <w:rPr>
          <w:rFonts w:ascii="Times New Roman" w:hAnsi="Times New Roman" w:cs="Times New Roman"/>
          <w:b/>
          <w:bCs/>
          <w:i/>
          <w:iCs/>
        </w:rPr>
        <w:t>Nasya</w:t>
      </w:r>
      <w:r w:rsidRPr="00AC12B5">
        <w:rPr>
          <w:rFonts w:ascii="Times New Roman" w:hAnsi="Times New Roman" w:cs="Times New Roman"/>
          <w:b/>
          <w:bCs/>
        </w:rPr>
        <w:t xml:space="preserve"> (Nasal Administration): </w:t>
      </w:r>
      <w:r w:rsidRPr="00AC12B5">
        <w:rPr>
          <w:rFonts w:ascii="Times New Roman" w:hAnsi="Times New Roman" w:cs="Times New Roman"/>
        </w:rPr>
        <w:t xml:space="preserve">The administration of medicated oils or herbal preparations through the nasal passages is known to directly affect Prana </w:t>
      </w:r>
      <w:r w:rsidR="00B45B48" w:rsidRPr="00B45B48">
        <w:rPr>
          <w:rFonts w:ascii="Times New Roman" w:hAnsi="Times New Roman" w:cs="Times New Roman"/>
          <w:i/>
          <w:iCs/>
        </w:rPr>
        <w:t>Vata</w:t>
      </w:r>
      <w:r w:rsidRPr="00AC12B5">
        <w:rPr>
          <w:rFonts w:ascii="Times New Roman" w:hAnsi="Times New Roman" w:cs="Times New Roman"/>
        </w:rPr>
        <w:t xml:space="preserve">, which governs brain and sensory functions. </w:t>
      </w:r>
      <w:r w:rsidRPr="000D07D3">
        <w:rPr>
          <w:rFonts w:ascii="Times New Roman" w:hAnsi="Times New Roman" w:cs="Times New Roman"/>
          <w:i/>
          <w:iCs/>
        </w:rPr>
        <w:t>Nasya</w:t>
      </w:r>
      <w:r w:rsidRPr="00AC12B5">
        <w:rPr>
          <w:rFonts w:ascii="Times New Roman" w:hAnsi="Times New Roman" w:cs="Times New Roman"/>
        </w:rPr>
        <w:t xml:space="preserve"> is often employed to support cognitive function, speech, and emotional regulation [30].</w:t>
      </w:r>
    </w:p>
    <w:p w14:paraId="7A567E4F" w14:textId="786047ED" w:rsidR="00AC12B5" w:rsidRPr="00AC12B5" w:rsidRDefault="00AC12B5" w:rsidP="00AC12B5">
      <w:pPr>
        <w:numPr>
          <w:ilvl w:val="0"/>
          <w:numId w:val="1"/>
        </w:numPr>
        <w:spacing w:line="360" w:lineRule="auto"/>
        <w:jc w:val="both"/>
        <w:rPr>
          <w:rFonts w:ascii="Times New Roman" w:hAnsi="Times New Roman" w:cs="Times New Roman"/>
        </w:rPr>
      </w:pPr>
      <w:r w:rsidRPr="000D07D3">
        <w:rPr>
          <w:rFonts w:ascii="Times New Roman" w:hAnsi="Times New Roman" w:cs="Times New Roman"/>
          <w:b/>
          <w:bCs/>
          <w:i/>
          <w:iCs/>
        </w:rPr>
        <w:t>Vamana</w:t>
      </w:r>
      <w:r w:rsidRPr="00AC12B5">
        <w:rPr>
          <w:rFonts w:ascii="Times New Roman" w:hAnsi="Times New Roman" w:cs="Times New Roman"/>
          <w:b/>
          <w:bCs/>
        </w:rPr>
        <w:t xml:space="preserve"> (Therapeutic Emesis) and </w:t>
      </w:r>
      <w:r w:rsidRPr="000D07D3">
        <w:rPr>
          <w:rFonts w:ascii="Times New Roman" w:hAnsi="Times New Roman" w:cs="Times New Roman"/>
          <w:b/>
          <w:bCs/>
          <w:i/>
          <w:iCs/>
        </w:rPr>
        <w:t>Virechana</w:t>
      </w:r>
      <w:r w:rsidRPr="00AC12B5">
        <w:rPr>
          <w:rFonts w:ascii="Times New Roman" w:hAnsi="Times New Roman" w:cs="Times New Roman"/>
          <w:b/>
          <w:bCs/>
        </w:rPr>
        <w:t xml:space="preserve"> (Therapeutic Purgation): </w:t>
      </w:r>
      <w:r w:rsidRPr="00AC12B5">
        <w:rPr>
          <w:rFonts w:ascii="Times New Roman" w:hAnsi="Times New Roman" w:cs="Times New Roman"/>
        </w:rPr>
        <w:t xml:space="preserve">Though more intensive, these procedures may be considered in selected cases presenting with significant </w:t>
      </w:r>
      <w:r w:rsidR="00B45B48" w:rsidRPr="00B45B48">
        <w:rPr>
          <w:rFonts w:ascii="Times New Roman" w:hAnsi="Times New Roman" w:cs="Times New Roman"/>
          <w:i/>
          <w:iCs/>
        </w:rPr>
        <w:t>Kapha</w:t>
      </w:r>
      <w:r w:rsidRPr="00AC12B5">
        <w:rPr>
          <w:rFonts w:ascii="Times New Roman" w:hAnsi="Times New Roman" w:cs="Times New Roman"/>
        </w:rPr>
        <w:t xml:space="preserve"> or </w:t>
      </w:r>
      <w:r w:rsidR="00B45B48" w:rsidRPr="00B45B48">
        <w:rPr>
          <w:rFonts w:ascii="Times New Roman" w:hAnsi="Times New Roman" w:cs="Times New Roman"/>
          <w:i/>
          <w:iCs/>
        </w:rPr>
        <w:t>Pitta</w:t>
      </w:r>
      <w:r w:rsidRPr="00AC12B5">
        <w:rPr>
          <w:rFonts w:ascii="Times New Roman" w:hAnsi="Times New Roman" w:cs="Times New Roman"/>
        </w:rPr>
        <w:t xml:space="preserve"> imbalances. When administered under expert supervision, they can aid in detoxifying the body and mitigating more severe systemic or emotional symptoms.</w:t>
      </w:r>
    </w:p>
    <w:p w14:paraId="0F8BC8C9" w14:textId="3BDF14A4" w:rsidR="00AC12B5" w:rsidRPr="00AC12B5" w:rsidRDefault="00AC12B5" w:rsidP="00AC12B5">
      <w:pPr>
        <w:numPr>
          <w:ilvl w:val="0"/>
          <w:numId w:val="1"/>
        </w:numPr>
        <w:spacing w:line="360" w:lineRule="auto"/>
        <w:jc w:val="both"/>
        <w:rPr>
          <w:rFonts w:ascii="Times New Roman" w:hAnsi="Times New Roman" w:cs="Times New Roman"/>
        </w:rPr>
      </w:pPr>
      <w:r w:rsidRPr="00AC12B5">
        <w:rPr>
          <w:rFonts w:ascii="Times New Roman" w:hAnsi="Times New Roman" w:cs="Times New Roman"/>
        </w:rPr>
        <w:t xml:space="preserve">Together, </w:t>
      </w:r>
      <w:r w:rsidRPr="000D07D3">
        <w:rPr>
          <w:rFonts w:ascii="Times New Roman" w:hAnsi="Times New Roman" w:cs="Times New Roman"/>
          <w:i/>
          <w:iCs/>
        </w:rPr>
        <w:t>Dinacharya</w:t>
      </w:r>
      <w:r w:rsidRPr="00AC12B5">
        <w:rPr>
          <w:rFonts w:ascii="Times New Roman" w:hAnsi="Times New Roman" w:cs="Times New Roman"/>
        </w:rPr>
        <w:t xml:space="preserve">, </w:t>
      </w:r>
      <w:r w:rsidRPr="000D07D3">
        <w:rPr>
          <w:rFonts w:ascii="Times New Roman" w:hAnsi="Times New Roman" w:cs="Times New Roman"/>
          <w:i/>
          <w:iCs/>
        </w:rPr>
        <w:t>Ritucharya</w:t>
      </w:r>
      <w:r w:rsidRPr="00AC12B5">
        <w:rPr>
          <w:rFonts w:ascii="Times New Roman" w:hAnsi="Times New Roman" w:cs="Times New Roman"/>
        </w:rPr>
        <w:t xml:space="preserve">, and </w:t>
      </w:r>
      <w:r w:rsidR="00B45B48" w:rsidRPr="00B45B48">
        <w:rPr>
          <w:rFonts w:ascii="Times New Roman" w:hAnsi="Times New Roman" w:cs="Times New Roman"/>
          <w:i/>
          <w:iCs/>
        </w:rPr>
        <w:t xml:space="preserve">Panchakarma </w:t>
      </w:r>
      <w:r w:rsidRPr="00AC12B5">
        <w:rPr>
          <w:rFonts w:ascii="Times New Roman" w:hAnsi="Times New Roman" w:cs="Times New Roman"/>
        </w:rPr>
        <w:t>form a foundational triad in Ayurvedic therapy that not only addresses the root imbalances in ASD but also enhances resilience and long-term wellbeing when applied appropriately and safely.</w:t>
      </w:r>
    </w:p>
    <w:p w14:paraId="1388D65C" w14:textId="65F564E4" w:rsidR="00AC12B5" w:rsidRPr="00AC12B5" w:rsidRDefault="00E80CD3" w:rsidP="00AC12B5">
      <w:pPr>
        <w:spacing w:line="360" w:lineRule="auto"/>
        <w:ind w:left="360"/>
        <w:jc w:val="both"/>
        <w:rPr>
          <w:rFonts w:ascii="Times New Roman" w:hAnsi="Times New Roman" w:cs="Times New Roman"/>
          <w:b/>
          <w:bCs/>
        </w:rPr>
      </w:pPr>
      <w:r w:rsidRPr="0013404B">
        <w:rPr>
          <w:rFonts w:ascii="Times New Roman" w:hAnsi="Times New Roman" w:cs="Times New Roman"/>
          <w:b/>
          <w:bCs/>
        </w:rPr>
        <w:t xml:space="preserve">3.3.4. </w:t>
      </w:r>
      <w:r w:rsidR="00B45B48" w:rsidRPr="00B45B48">
        <w:rPr>
          <w:rFonts w:ascii="Times New Roman" w:hAnsi="Times New Roman" w:cs="Times New Roman"/>
          <w:b/>
          <w:bCs/>
          <w:i/>
          <w:iCs/>
        </w:rPr>
        <w:t xml:space="preserve">Rasayana </w:t>
      </w:r>
      <w:r w:rsidR="00AC12B5" w:rsidRPr="00AC12B5">
        <w:rPr>
          <w:rFonts w:ascii="Times New Roman" w:hAnsi="Times New Roman" w:cs="Times New Roman"/>
          <w:b/>
          <w:bCs/>
        </w:rPr>
        <w:t xml:space="preserve">(Rejuvenation Therapy) and </w:t>
      </w:r>
      <w:r w:rsidR="00B45B48" w:rsidRPr="00B45B48">
        <w:rPr>
          <w:rFonts w:ascii="Times New Roman" w:hAnsi="Times New Roman" w:cs="Times New Roman"/>
          <w:b/>
          <w:bCs/>
          <w:i/>
          <w:iCs/>
        </w:rPr>
        <w:t xml:space="preserve">Medhya Rasayana </w:t>
      </w:r>
      <w:r w:rsidR="00AC12B5" w:rsidRPr="00AC12B5">
        <w:rPr>
          <w:rFonts w:ascii="Times New Roman" w:hAnsi="Times New Roman" w:cs="Times New Roman"/>
          <w:b/>
          <w:bCs/>
        </w:rPr>
        <w:t>(Intellect-Promoting Herbs)</w:t>
      </w:r>
    </w:p>
    <w:p w14:paraId="039440E5" w14:textId="248BA28F" w:rsidR="00AC12B5" w:rsidRPr="00AC12B5" w:rsidRDefault="00AC12B5" w:rsidP="00AC12B5">
      <w:pPr>
        <w:numPr>
          <w:ilvl w:val="0"/>
          <w:numId w:val="1"/>
        </w:numPr>
        <w:spacing w:line="360" w:lineRule="auto"/>
        <w:jc w:val="both"/>
        <w:rPr>
          <w:rFonts w:ascii="Times New Roman" w:hAnsi="Times New Roman" w:cs="Times New Roman"/>
        </w:rPr>
      </w:pPr>
      <w:r w:rsidRPr="00AC12B5">
        <w:rPr>
          <w:rFonts w:ascii="Times New Roman" w:hAnsi="Times New Roman" w:cs="Times New Roman"/>
        </w:rPr>
        <w:t xml:space="preserve">After the completion of purification therapies, </w:t>
      </w:r>
      <w:r w:rsidR="00B45B48" w:rsidRPr="00B45B48">
        <w:rPr>
          <w:rFonts w:ascii="Times New Roman" w:hAnsi="Times New Roman" w:cs="Times New Roman"/>
          <w:i/>
          <w:iCs/>
        </w:rPr>
        <w:t>Rasayana</w:t>
      </w:r>
      <w:r w:rsidRPr="00AC12B5">
        <w:rPr>
          <w:rFonts w:ascii="Times New Roman" w:hAnsi="Times New Roman" w:cs="Times New Roman"/>
        </w:rPr>
        <w:t>—Ayurveda’s rejuvenation therapy—is introduced to restore vitality, strengthen tissues (</w:t>
      </w:r>
      <w:r w:rsidR="00B45B48" w:rsidRPr="00B45B48">
        <w:rPr>
          <w:rFonts w:ascii="Times New Roman" w:hAnsi="Times New Roman" w:cs="Times New Roman"/>
          <w:i/>
          <w:iCs/>
        </w:rPr>
        <w:t>Dhatu</w:t>
      </w:r>
      <w:r w:rsidRPr="00AC12B5">
        <w:rPr>
          <w:rFonts w:ascii="Times New Roman" w:hAnsi="Times New Roman" w:cs="Times New Roman"/>
        </w:rPr>
        <w:t xml:space="preserve">), and enhance overall resilience. In the context of </w:t>
      </w:r>
      <w:r w:rsidR="000D07D3" w:rsidRPr="00AC12B5">
        <w:rPr>
          <w:rFonts w:ascii="Times New Roman" w:hAnsi="Times New Roman" w:cs="Times New Roman"/>
        </w:rPr>
        <w:t>autism spectrum disorder</w:t>
      </w:r>
      <w:r w:rsidRPr="00AC12B5">
        <w:rPr>
          <w:rFonts w:ascii="Times New Roman" w:hAnsi="Times New Roman" w:cs="Times New Roman"/>
        </w:rPr>
        <w:t xml:space="preserve"> (ASD), </w:t>
      </w:r>
      <w:r w:rsidR="00B45B48" w:rsidRPr="00B45B48">
        <w:rPr>
          <w:rFonts w:ascii="Times New Roman" w:hAnsi="Times New Roman" w:cs="Times New Roman"/>
          <w:i/>
          <w:iCs/>
        </w:rPr>
        <w:t xml:space="preserve">Rasayana </w:t>
      </w:r>
      <w:r w:rsidRPr="00AC12B5">
        <w:rPr>
          <w:rFonts w:ascii="Times New Roman" w:hAnsi="Times New Roman" w:cs="Times New Roman"/>
        </w:rPr>
        <w:t xml:space="preserve">therapy plays a crucial role in </w:t>
      </w:r>
      <w:r w:rsidR="00B12D54" w:rsidRPr="0041110D">
        <w:rPr>
          <w:rFonts w:ascii="Times New Roman" w:hAnsi="Times New Roman" w:cs="Times New Roman"/>
          <w:highlight w:val="yellow"/>
        </w:rPr>
        <w:t>revitalising</w:t>
      </w:r>
      <w:r w:rsidR="00B12D54" w:rsidRPr="0041110D">
        <w:rPr>
          <w:rFonts w:ascii="Times New Roman" w:hAnsi="Times New Roman" w:cs="Times New Roman"/>
          <w:highlight w:val="yellow"/>
        </w:rPr>
        <w:t xml:space="preserve"> </w:t>
      </w:r>
      <w:r w:rsidRPr="00AC12B5">
        <w:rPr>
          <w:rFonts w:ascii="Times New Roman" w:hAnsi="Times New Roman" w:cs="Times New Roman"/>
        </w:rPr>
        <w:t>the nervous system, improving immune strength, and supporting long-term neurodevelopmental health.</w:t>
      </w:r>
    </w:p>
    <w:p w14:paraId="7A4DB0B6" w14:textId="12EFCB79" w:rsidR="00AC12B5" w:rsidRPr="00AC12B5" w:rsidRDefault="00AC12B5" w:rsidP="00AC12B5">
      <w:pPr>
        <w:numPr>
          <w:ilvl w:val="0"/>
          <w:numId w:val="1"/>
        </w:numPr>
        <w:spacing w:line="360" w:lineRule="auto"/>
        <w:jc w:val="both"/>
        <w:rPr>
          <w:rFonts w:ascii="Times New Roman" w:hAnsi="Times New Roman" w:cs="Times New Roman"/>
        </w:rPr>
      </w:pPr>
      <w:r w:rsidRPr="00AC12B5">
        <w:rPr>
          <w:rFonts w:ascii="Times New Roman" w:hAnsi="Times New Roman" w:cs="Times New Roman"/>
        </w:rPr>
        <w:t xml:space="preserve">A </w:t>
      </w:r>
      <w:r w:rsidR="00B12D54" w:rsidRPr="0041110D">
        <w:rPr>
          <w:rFonts w:ascii="Times New Roman" w:hAnsi="Times New Roman" w:cs="Times New Roman"/>
          <w:highlight w:val="yellow"/>
        </w:rPr>
        <w:t>specialised</w:t>
      </w:r>
      <w:r w:rsidR="00B12D54" w:rsidRPr="0041110D">
        <w:rPr>
          <w:rFonts w:ascii="Times New Roman" w:hAnsi="Times New Roman" w:cs="Times New Roman"/>
          <w:highlight w:val="yellow"/>
        </w:rPr>
        <w:t xml:space="preserve"> </w:t>
      </w:r>
      <w:r w:rsidRPr="00AC12B5">
        <w:rPr>
          <w:rFonts w:ascii="Times New Roman" w:hAnsi="Times New Roman" w:cs="Times New Roman"/>
        </w:rPr>
        <w:t xml:space="preserve">subset of </w:t>
      </w:r>
      <w:r w:rsidR="00B45B48" w:rsidRPr="00B45B48">
        <w:rPr>
          <w:rFonts w:ascii="Times New Roman" w:hAnsi="Times New Roman" w:cs="Times New Roman"/>
          <w:i/>
          <w:iCs/>
        </w:rPr>
        <w:t>Rasayana</w:t>
      </w:r>
      <w:r w:rsidRPr="00AC12B5">
        <w:rPr>
          <w:rFonts w:ascii="Times New Roman" w:hAnsi="Times New Roman" w:cs="Times New Roman"/>
        </w:rPr>
        <w:t xml:space="preserve">s, known as </w:t>
      </w:r>
      <w:r w:rsidR="00B45B48" w:rsidRPr="00B45B48">
        <w:rPr>
          <w:rFonts w:ascii="Times New Roman" w:hAnsi="Times New Roman" w:cs="Times New Roman"/>
          <w:i/>
          <w:iCs/>
        </w:rPr>
        <w:t>Medhya Rasayana</w:t>
      </w:r>
      <w:r w:rsidRPr="00AC12B5">
        <w:rPr>
          <w:rFonts w:ascii="Times New Roman" w:hAnsi="Times New Roman" w:cs="Times New Roman"/>
        </w:rPr>
        <w:t xml:space="preserve">s, focuses specifically on promoting intellectual capacity, cognitive stability, memory, and emotional balance. These </w:t>
      </w:r>
      <w:r w:rsidRPr="00AC12B5">
        <w:rPr>
          <w:rFonts w:ascii="Times New Roman" w:hAnsi="Times New Roman" w:cs="Times New Roman"/>
        </w:rPr>
        <w:lastRenderedPageBreak/>
        <w:t xml:space="preserve">herbs are </w:t>
      </w:r>
      <w:r w:rsidR="00B12D54" w:rsidRPr="0041110D">
        <w:rPr>
          <w:rFonts w:ascii="Times New Roman" w:hAnsi="Times New Roman" w:cs="Times New Roman"/>
          <w:highlight w:val="yellow"/>
        </w:rPr>
        <w:t>recognised</w:t>
      </w:r>
      <w:r w:rsidR="00B12D54" w:rsidRPr="0041110D">
        <w:rPr>
          <w:rFonts w:ascii="Times New Roman" w:hAnsi="Times New Roman" w:cs="Times New Roman"/>
          <w:highlight w:val="yellow"/>
        </w:rPr>
        <w:t xml:space="preserve"> </w:t>
      </w:r>
      <w:r w:rsidRPr="00AC12B5">
        <w:rPr>
          <w:rFonts w:ascii="Times New Roman" w:hAnsi="Times New Roman" w:cs="Times New Roman"/>
        </w:rPr>
        <w:t>for their neuroprotective, adaptogenic, and nootropic properties, making them particularly relevant in the integrative management of ASD.</w:t>
      </w:r>
      <w:r>
        <w:rPr>
          <w:rFonts w:ascii="Times New Roman" w:hAnsi="Times New Roman" w:cs="Times New Roman"/>
        </w:rPr>
        <w:t xml:space="preserve"> </w:t>
      </w:r>
      <w:r w:rsidRPr="00AC12B5">
        <w:rPr>
          <w:rFonts w:ascii="Times New Roman" w:hAnsi="Times New Roman" w:cs="Times New Roman"/>
        </w:rPr>
        <w:t xml:space="preserve">Commonly used </w:t>
      </w:r>
      <w:r w:rsidR="00B45B48" w:rsidRPr="00B45B48">
        <w:rPr>
          <w:rFonts w:ascii="Times New Roman" w:hAnsi="Times New Roman" w:cs="Times New Roman"/>
          <w:i/>
          <w:iCs/>
        </w:rPr>
        <w:t>Medhya Rasayana</w:t>
      </w:r>
      <w:r w:rsidRPr="00AC12B5">
        <w:rPr>
          <w:rFonts w:ascii="Times New Roman" w:hAnsi="Times New Roman" w:cs="Times New Roman"/>
        </w:rPr>
        <w:t xml:space="preserve">s </w:t>
      </w:r>
      <w:r w:rsidR="00B12D54" w:rsidRPr="0041110D">
        <w:rPr>
          <w:rFonts w:ascii="Times New Roman" w:hAnsi="Times New Roman" w:cs="Times New Roman"/>
          <w:highlight w:val="yellow"/>
        </w:rPr>
        <w:t>include</w:t>
      </w:r>
      <w:r w:rsidRPr="00AC12B5">
        <w:rPr>
          <w:rFonts w:ascii="Times New Roman" w:hAnsi="Times New Roman" w:cs="Times New Roman"/>
        </w:rPr>
        <w:t>:</w:t>
      </w:r>
    </w:p>
    <w:p w14:paraId="11812251" w14:textId="77777777" w:rsidR="00AC12B5" w:rsidRPr="00AC12B5" w:rsidRDefault="00AC12B5" w:rsidP="00AC12B5">
      <w:pPr>
        <w:numPr>
          <w:ilvl w:val="0"/>
          <w:numId w:val="1"/>
        </w:numPr>
        <w:spacing w:line="360" w:lineRule="auto"/>
        <w:jc w:val="both"/>
        <w:rPr>
          <w:rFonts w:ascii="Times New Roman" w:hAnsi="Times New Roman" w:cs="Times New Roman"/>
          <w:b/>
          <w:bCs/>
        </w:rPr>
      </w:pPr>
      <w:r w:rsidRPr="000D07D3">
        <w:rPr>
          <w:rFonts w:ascii="Times New Roman" w:hAnsi="Times New Roman" w:cs="Times New Roman"/>
          <w:b/>
          <w:bCs/>
          <w:i/>
          <w:iCs/>
        </w:rPr>
        <w:t>Brahmi</w:t>
      </w:r>
      <w:r w:rsidRPr="00AC12B5">
        <w:rPr>
          <w:rFonts w:ascii="Times New Roman" w:hAnsi="Times New Roman" w:cs="Times New Roman"/>
          <w:b/>
          <w:bCs/>
        </w:rPr>
        <w:t xml:space="preserve"> (</w:t>
      </w:r>
      <w:r w:rsidRPr="00AC12B5">
        <w:rPr>
          <w:rFonts w:ascii="Times New Roman" w:hAnsi="Times New Roman" w:cs="Times New Roman"/>
          <w:b/>
          <w:bCs/>
          <w:i/>
          <w:iCs/>
        </w:rPr>
        <w:t>Bacopa monnieri</w:t>
      </w:r>
      <w:r w:rsidRPr="00AC12B5">
        <w:rPr>
          <w:rFonts w:ascii="Times New Roman" w:hAnsi="Times New Roman" w:cs="Times New Roman"/>
          <w:b/>
          <w:bCs/>
        </w:rPr>
        <w:t xml:space="preserve">): </w:t>
      </w:r>
      <w:r w:rsidRPr="00AC12B5">
        <w:rPr>
          <w:rFonts w:ascii="Times New Roman" w:hAnsi="Times New Roman" w:cs="Times New Roman"/>
        </w:rPr>
        <w:t>Widely regarded for its cognitive-enhancing effects, Brahmi supports memory retention, learning ability, and anxiety reduction. It is often used in pediatric formulations to enhance neuroplasticity and mental clarity [31].</w:t>
      </w:r>
    </w:p>
    <w:p w14:paraId="220E3BFE" w14:textId="77777777" w:rsidR="00AC12B5" w:rsidRPr="00AC12B5" w:rsidRDefault="00AC12B5" w:rsidP="00191C37">
      <w:pPr>
        <w:numPr>
          <w:ilvl w:val="0"/>
          <w:numId w:val="9"/>
        </w:numPr>
        <w:spacing w:line="360" w:lineRule="auto"/>
        <w:jc w:val="both"/>
        <w:rPr>
          <w:rFonts w:ascii="Times New Roman" w:hAnsi="Times New Roman" w:cs="Times New Roman"/>
          <w:b/>
          <w:bCs/>
        </w:rPr>
      </w:pPr>
      <w:r w:rsidRPr="000D07D3">
        <w:rPr>
          <w:rFonts w:ascii="Times New Roman" w:hAnsi="Times New Roman" w:cs="Times New Roman"/>
          <w:b/>
          <w:bCs/>
          <w:i/>
          <w:iCs/>
        </w:rPr>
        <w:t>Ashwagandha</w:t>
      </w:r>
      <w:r w:rsidRPr="00AC12B5">
        <w:rPr>
          <w:rFonts w:ascii="Times New Roman" w:hAnsi="Times New Roman" w:cs="Times New Roman"/>
          <w:b/>
          <w:bCs/>
        </w:rPr>
        <w:t xml:space="preserve"> (</w:t>
      </w:r>
      <w:r w:rsidRPr="00AC12B5">
        <w:rPr>
          <w:rFonts w:ascii="Times New Roman" w:hAnsi="Times New Roman" w:cs="Times New Roman"/>
          <w:b/>
          <w:bCs/>
          <w:i/>
          <w:iCs/>
        </w:rPr>
        <w:t>Withania somnifera</w:t>
      </w:r>
      <w:r w:rsidRPr="00AC12B5">
        <w:rPr>
          <w:rFonts w:ascii="Times New Roman" w:hAnsi="Times New Roman" w:cs="Times New Roman"/>
          <w:b/>
          <w:bCs/>
        </w:rPr>
        <w:t>):</w:t>
      </w:r>
      <w:r w:rsidRPr="00AC12B5">
        <w:rPr>
          <w:rFonts w:ascii="Times New Roman" w:hAnsi="Times New Roman" w:cs="Times New Roman"/>
        </w:rPr>
        <w:t xml:space="preserve"> A potent adaptogen that helps modulate stress, improve sleep quality, and strengthen nervous tissue. Its calming and nourishing effects make it suitable for managing hyperactivity and sensory overload in children with ASD [32].</w:t>
      </w:r>
    </w:p>
    <w:p w14:paraId="17204C74" w14:textId="77777777" w:rsidR="00AC12B5" w:rsidRPr="00AC12B5" w:rsidRDefault="00AC12B5" w:rsidP="00191C37">
      <w:pPr>
        <w:numPr>
          <w:ilvl w:val="0"/>
          <w:numId w:val="9"/>
        </w:numPr>
        <w:spacing w:line="360" w:lineRule="auto"/>
        <w:jc w:val="both"/>
        <w:rPr>
          <w:rFonts w:ascii="Times New Roman" w:hAnsi="Times New Roman" w:cs="Times New Roman"/>
          <w:b/>
          <w:bCs/>
        </w:rPr>
      </w:pPr>
      <w:r w:rsidRPr="000D07D3">
        <w:rPr>
          <w:rFonts w:ascii="Times New Roman" w:hAnsi="Times New Roman" w:cs="Times New Roman"/>
          <w:b/>
          <w:bCs/>
          <w:i/>
          <w:iCs/>
        </w:rPr>
        <w:t>Shankhapushpi</w:t>
      </w:r>
      <w:r w:rsidRPr="00AC12B5">
        <w:rPr>
          <w:rFonts w:ascii="Times New Roman" w:hAnsi="Times New Roman" w:cs="Times New Roman"/>
          <w:b/>
          <w:bCs/>
        </w:rPr>
        <w:t xml:space="preserve"> (</w:t>
      </w:r>
      <w:r w:rsidRPr="00AC12B5">
        <w:rPr>
          <w:rFonts w:ascii="Times New Roman" w:hAnsi="Times New Roman" w:cs="Times New Roman"/>
          <w:b/>
          <w:bCs/>
          <w:i/>
          <w:iCs/>
        </w:rPr>
        <w:t>Convolvulus pluricaulis</w:t>
      </w:r>
      <w:r w:rsidRPr="00AC12B5">
        <w:rPr>
          <w:rFonts w:ascii="Times New Roman" w:hAnsi="Times New Roman" w:cs="Times New Roman"/>
          <w:b/>
          <w:bCs/>
        </w:rPr>
        <w:t xml:space="preserve">): </w:t>
      </w:r>
      <w:r w:rsidRPr="00AC12B5">
        <w:rPr>
          <w:rFonts w:ascii="Times New Roman" w:hAnsi="Times New Roman" w:cs="Times New Roman"/>
        </w:rPr>
        <w:t xml:space="preserve">Known for its calming action on the mind, </w:t>
      </w:r>
      <w:r w:rsidRPr="000D07D3">
        <w:rPr>
          <w:rFonts w:ascii="Times New Roman" w:hAnsi="Times New Roman" w:cs="Times New Roman"/>
          <w:i/>
          <w:iCs/>
        </w:rPr>
        <w:t>Shankhapushpi</w:t>
      </w:r>
      <w:r w:rsidRPr="00AC12B5">
        <w:rPr>
          <w:rFonts w:ascii="Times New Roman" w:hAnsi="Times New Roman" w:cs="Times New Roman"/>
        </w:rPr>
        <w:t xml:space="preserve"> is used to improve concentration, memory, and emotional regulation, while reducing mental agitation [33].</w:t>
      </w:r>
    </w:p>
    <w:p w14:paraId="4D21B510" w14:textId="77777777" w:rsidR="00AC12B5" w:rsidRPr="00AC12B5" w:rsidRDefault="00AC12B5" w:rsidP="00191C37">
      <w:pPr>
        <w:numPr>
          <w:ilvl w:val="0"/>
          <w:numId w:val="9"/>
        </w:numPr>
        <w:spacing w:line="360" w:lineRule="auto"/>
        <w:jc w:val="both"/>
        <w:rPr>
          <w:rFonts w:ascii="Times New Roman" w:hAnsi="Times New Roman" w:cs="Times New Roman"/>
          <w:b/>
          <w:bCs/>
        </w:rPr>
      </w:pPr>
      <w:r w:rsidRPr="000D07D3">
        <w:rPr>
          <w:rFonts w:ascii="Times New Roman" w:hAnsi="Times New Roman" w:cs="Times New Roman"/>
          <w:b/>
          <w:bCs/>
          <w:i/>
          <w:iCs/>
        </w:rPr>
        <w:t>Jyotishmati</w:t>
      </w:r>
      <w:r w:rsidRPr="00AC12B5">
        <w:rPr>
          <w:rFonts w:ascii="Times New Roman" w:hAnsi="Times New Roman" w:cs="Times New Roman"/>
          <w:b/>
          <w:bCs/>
        </w:rPr>
        <w:t xml:space="preserve"> (</w:t>
      </w:r>
      <w:r w:rsidRPr="00AC12B5">
        <w:rPr>
          <w:rFonts w:ascii="Times New Roman" w:hAnsi="Times New Roman" w:cs="Times New Roman"/>
          <w:b/>
          <w:bCs/>
          <w:i/>
          <w:iCs/>
        </w:rPr>
        <w:t>Celastrus paniculatus</w:t>
      </w:r>
      <w:r w:rsidRPr="00AC12B5">
        <w:rPr>
          <w:rFonts w:ascii="Times New Roman" w:hAnsi="Times New Roman" w:cs="Times New Roman"/>
          <w:b/>
          <w:bCs/>
        </w:rPr>
        <w:t xml:space="preserve">): </w:t>
      </w:r>
      <w:r w:rsidRPr="00AC12B5">
        <w:rPr>
          <w:rFonts w:ascii="Times New Roman" w:hAnsi="Times New Roman" w:cs="Times New Roman"/>
        </w:rPr>
        <w:t>Traditionally known as the "Elixir of Intelligence," this herb has been used to enhance intellect, comprehension, and mental alertness, making it valuable in addressing cognitive delays [34].</w:t>
      </w:r>
    </w:p>
    <w:p w14:paraId="1A5D1213" w14:textId="77777777" w:rsidR="00AC12B5" w:rsidRDefault="00AC12B5" w:rsidP="00191C37">
      <w:pPr>
        <w:numPr>
          <w:ilvl w:val="0"/>
          <w:numId w:val="9"/>
        </w:numPr>
        <w:spacing w:line="360" w:lineRule="auto"/>
        <w:jc w:val="both"/>
        <w:rPr>
          <w:rFonts w:ascii="Times New Roman" w:hAnsi="Times New Roman" w:cs="Times New Roman"/>
          <w:b/>
          <w:bCs/>
        </w:rPr>
      </w:pPr>
      <w:r w:rsidRPr="000D07D3">
        <w:rPr>
          <w:rFonts w:ascii="Times New Roman" w:hAnsi="Times New Roman" w:cs="Times New Roman"/>
          <w:b/>
          <w:bCs/>
          <w:i/>
          <w:iCs/>
        </w:rPr>
        <w:t>Vacha</w:t>
      </w:r>
      <w:r w:rsidRPr="00AC12B5">
        <w:rPr>
          <w:rFonts w:ascii="Times New Roman" w:hAnsi="Times New Roman" w:cs="Times New Roman"/>
          <w:b/>
          <w:bCs/>
        </w:rPr>
        <w:t xml:space="preserve"> (</w:t>
      </w:r>
      <w:r w:rsidRPr="00AC12B5">
        <w:rPr>
          <w:rFonts w:ascii="Times New Roman" w:hAnsi="Times New Roman" w:cs="Times New Roman"/>
          <w:b/>
          <w:bCs/>
          <w:i/>
          <w:iCs/>
        </w:rPr>
        <w:t>Acorus calamus</w:t>
      </w:r>
      <w:r w:rsidRPr="00AC12B5">
        <w:rPr>
          <w:rFonts w:ascii="Times New Roman" w:hAnsi="Times New Roman" w:cs="Times New Roman"/>
          <w:b/>
          <w:bCs/>
        </w:rPr>
        <w:t xml:space="preserve">): </w:t>
      </w:r>
      <w:r w:rsidRPr="00AC12B5">
        <w:rPr>
          <w:rFonts w:ascii="Times New Roman" w:hAnsi="Times New Roman" w:cs="Times New Roman"/>
        </w:rPr>
        <w:t>Employed for its effects on speech development, neurological health, and clarity of thought, Vacha is particularly helpful in children exhibiting speech delays or communication challenges [35].</w:t>
      </w:r>
    </w:p>
    <w:p w14:paraId="0F898D04" w14:textId="7F77C935" w:rsidR="00AC12B5" w:rsidRPr="00AC12B5" w:rsidRDefault="00AC12B5" w:rsidP="00AC12B5">
      <w:pPr>
        <w:spacing w:line="360" w:lineRule="auto"/>
        <w:ind w:left="720"/>
        <w:jc w:val="both"/>
        <w:rPr>
          <w:rFonts w:ascii="Times New Roman" w:hAnsi="Times New Roman" w:cs="Times New Roman"/>
        </w:rPr>
      </w:pPr>
      <w:r w:rsidRPr="00AC12B5">
        <w:rPr>
          <w:rFonts w:ascii="Times New Roman" w:hAnsi="Times New Roman" w:cs="Times New Roman"/>
        </w:rPr>
        <w:t xml:space="preserve">These </w:t>
      </w:r>
      <w:r w:rsidR="00B45B48" w:rsidRPr="00B45B48">
        <w:rPr>
          <w:rFonts w:ascii="Times New Roman" w:hAnsi="Times New Roman" w:cs="Times New Roman"/>
          <w:i/>
          <w:iCs/>
        </w:rPr>
        <w:t>Medhya Rasayana</w:t>
      </w:r>
      <w:r w:rsidRPr="00AC12B5">
        <w:rPr>
          <w:rFonts w:ascii="Times New Roman" w:hAnsi="Times New Roman" w:cs="Times New Roman"/>
        </w:rPr>
        <w:t xml:space="preserve">s, when appropriately selected and administered, not only support cognitive and emotional development but also act synergistically with other Ayurvedic therapies to promote long-term improvement in </w:t>
      </w:r>
      <w:r w:rsidR="00B45B48" w:rsidRPr="00B45B48">
        <w:rPr>
          <w:rFonts w:ascii="Times New Roman" w:hAnsi="Times New Roman" w:cs="Times New Roman"/>
          <w:i/>
          <w:iCs/>
        </w:rPr>
        <w:t>behavioural</w:t>
      </w:r>
      <w:r w:rsidRPr="00AC12B5">
        <w:rPr>
          <w:rFonts w:ascii="Times New Roman" w:hAnsi="Times New Roman" w:cs="Times New Roman"/>
        </w:rPr>
        <w:t xml:space="preserve"> patterns, focus, and learning ability in individuals with ASD.</w:t>
      </w:r>
    </w:p>
    <w:p w14:paraId="560C183E" w14:textId="1024A6BB" w:rsidR="00191C37" w:rsidRPr="00191C37" w:rsidRDefault="00E80CD3" w:rsidP="00191C37">
      <w:pPr>
        <w:spacing w:line="360" w:lineRule="auto"/>
        <w:jc w:val="both"/>
        <w:rPr>
          <w:rFonts w:ascii="Times New Roman" w:hAnsi="Times New Roman" w:cs="Times New Roman"/>
          <w:b/>
          <w:bCs/>
        </w:rPr>
      </w:pPr>
      <w:r w:rsidRPr="0013404B">
        <w:rPr>
          <w:rFonts w:ascii="Times New Roman" w:hAnsi="Times New Roman" w:cs="Times New Roman"/>
          <w:b/>
          <w:bCs/>
        </w:rPr>
        <w:t xml:space="preserve">3.3.5. </w:t>
      </w:r>
      <w:r w:rsidR="00191C37" w:rsidRPr="00191C37">
        <w:rPr>
          <w:rFonts w:ascii="Times New Roman" w:hAnsi="Times New Roman" w:cs="Times New Roman"/>
          <w:b/>
          <w:bCs/>
        </w:rPr>
        <w:t xml:space="preserve">Yoga and </w:t>
      </w:r>
      <w:r w:rsidR="000D07D3" w:rsidRPr="000D07D3">
        <w:rPr>
          <w:rFonts w:ascii="Times New Roman" w:hAnsi="Times New Roman" w:cs="Times New Roman"/>
          <w:b/>
          <w:bCs/>
          <w:i/>
          <w:iCs/>
        </w:rPr>
        <w:t xml:space="preserve">Pranayama </w:t>
      </w:r>
      <w:r w:rsidR="00191C37" w:rsidRPr="00191C37">
        <w:rPr>
          <w:rFonts w:ascii="Times New Roman" w:hAnsi="Times New Roman" w:cs="Times New Roman"/>
          <w:b/>
          <w:bCs/>
        </w:rPr>
        <w:t>(Breathing Techniques)</w:t>
      </w:r>
    </w:p>
    <w:p w14:paraId="5A5507B4" w14:textId="1805CC17" w:rsidR="00191C37" w:rsidRDefault="00191C37" w:rsidP="00191C37">
      <w:pPr>
        <w:spacing w:line="360" w:lineRule="auto"/>
        <w:jc w:val="both"/>
        <w:rPr>
          <w:rFonts w:ascii="Times New Roman" w:hAnsi="Times New Roman" w:cs="Times New Roman"/>
        </w:rPr>
      </w:pPr>
      <w:r w:rsidRPr="00191C37">
        <w:rPr>
          <w:rFonts w:ascii="Times New Roman" w:hAnsi="Times New Roman" w:cs="Times New Roman"/>
        </w:rPr>
        <w:t xml:space="preserve">In the holistic Ayurvedic framework, Yoga and </w:t>
      </w:r>
      <w:r w:rsidR="000D07D3" w:rsidRPr="000D07D3">
        <w:rPr>
          <w:rFonts w:ascii="Times New Roman" w:hAnsi="Times New Roman" w:cs="Times New Roman"/>
          <w:i/>
          <w:iCs/>
        </w:rPr>
        <w:t xml:space="preserve">Pranayama </w:t>
      </w:r>
      <w:r w:rsidRPr="00191C37">
        <w:rPr>
          <w:rFonts w:ascii="Times New Roman" w:hAnsi="Times New Roman" w:cs="Times New Roman"/>
        </w:rPr>
        <w:t xml:space="preserve">are integral components that complement therapeutic interventions for </w:t>
      </w:r>
      <w:r w:rsidR="000D07D3" w:rsidRPr="00191C37">
        <w:rPr>
          <w:rFonts w:ascii="Times New Roman" w:hAnsi="Times New Roman" w:cs="Times New Roman"/>
        </w:rPr>
        <w:t>autism spectrum disorder</w:t>
      </w:r>
      <w:r w:rsidRPr="00191C37">
        <w:rPr>
          <w:rFonts w:ascii="Times New Roman" w:hAnsi="Times New Roman" w:cs="Times New Roman"/>
        </w:rPr>
        <w:t xml:space="preserve"> (ASD).</w:t>
      </w:r>
      <w:r w:rsidR="00F31A09">
        <w:rPr>
          <w:rFonts w:ascii="Times New Roman" w:hAnsi="Times New Roman" w:cs="Times New Roman"/>
        </w:rPr>
        <w:t>[45]</w:t>
      </w:r>
      <w:r w:rsidRPr="00191C37">
        <w:rPr>
          <w:rFonts w:ascii="Times New Roman" w:hAnsi="Times New Roman" w:cs="Times New Roman"/>
        </w:rPr>
        <w:t xml:space="preserve"> The practice of gentle </w:t>
      </w:r>
      <w:r w:rsidRPr="000D07D3">
        <w:rPr>
          <w:rFonts w:ascii="Times New Roman" w:hAnsi="Times New Roman" w:cs="Times New Roman"/>
          <w:i/>
          <w:iCs/>
        </w:rPr>
        <w:t>Asanas</w:t>
      </w:r>
      <w:r w:rsidRPr="00191C37">
        <w:rPr>
          <w:rFonts w:ascii="Times New Roman" w:hAnsi="Times New Roman" w:cs="Times New Roman"/>
        </w:rPr>
        <w:t xml:space="preserve"> (yoga postures) and controlled breathing techniques serves to regulate the autonomic nervous system, improve body awareness, reduce anxiety, and modulate sensory processing—areas often affected in individuals with ASD [36].</w:t>
      </w:r>
      <w:r>
        <w:rPr>
          <w:rFonts w:ascii="Times New Roman" w:hAnsi="Times New Roman" w:cs="Times New Roman"/>
        </w:rPr>
        <w:t xml:space="preserve"> </w:t>
      </w:r>
      <w:r w:rsidRPr="00191C37">
        <w:rPr>
          <w:rFonts w:ascii="Times New Roman" w:hAnsi="Times New Roman" w:cs="Times New Roman"/>
        </w:rPr>
        <w:t xml:space="preserve">Regular practice of simple, calming yoga postures can help children with ASD enhance their motor coordination, balance, and proprioceptive integration, while also promoting emotional regulation. When combined with </w:t>
      </w:r>
      <w:r w:rsidR="000D07D3" w:rsidRPr="000D07D3">
        <w:rPr>
          <w:rFonts w:ascii="Times New Roman" w:hAnsi="Times New Roman" w:cs="Times New Roman"/>
          <w:i/>
          <w:iCs/>
        </w:rPr>
        <w:t xml:space="preserve">Pranayama </w:t>
      </w:r>
      <w:r w:rsidRPr="00191C37">
        <w:rPr>
          <w:rFonts w:ascii="Times New Roman" w:hAnsi="Times New Roman" w:cs="Times New Roman"/>
        </w:rPr>
        <w:t>(breath control), these practices offer additional benefits in reducing hyperactivity, improving attention span, and creating a sense of inner calm.</w:t>
      </w:r>
      <w:r>
        <w:rPr>
          <w:rFonts w:ascii="Times New Roman" w:hAnsi="Times New Roman" w:cs="Times New Roman"/>
        </w:rPr>
        <w:t xml:space="preserve"> </w:t>
      </w:r>
      <w:r w:rsidRPr="00191C37">
        <w:rPr>
          <w:rFonts w:ascii="Times New Roman" w:hAnsi="Times New Roman" w:cs="Times New Roman"/>
        </w:rPr>
        <w:t xml:space="preserve">Among the various </w:t>
      </w:r>
      <w:r w:rsidR="000D07D3" w:rsidRPr="000D07D3">
        <w:rPr>
          <w:rFonts w:ascii="Times New Roman" w:hAnsi="Times New Roman" w:cs="Times New Roman"/>
          <w:i/>
          <w:iCs/>
        </w:rPr>
        <w:t xml:space="preserve">Pranayama </w:t>
      </w:r>
      <w:r w:rsidRPr="00191C37">
        <w:rPr>
          <w:rFonts w:ascii="Times New Roman" w:hAnsi="Times New Roman" w:cs="Times New Roman"/>
        </w:rPr>
        <w:t xml:space="preserve">techniques, </w:t>
      </w:r>
      <w:r w:rsidRPr="000D07D3">
        <w:rPr>
          <w:rFonts w:ascii="Times New Roman" w:hAnsi="Times New Roman" w:cs="Times New Roman"/>
          <w:i/>
          <w:iCs/>
        </w:rPr>
        <w:t>Nadi</w:t>
      </w:r>
      <w:r w:rsidRPr="00191C37">
        <w:rPr>
          <w:rFonts w:ascii="Times New Roman" w:hAnsi="Times New Roman" w:cs="Times New Roman"/>
        </w:rPr>
        <w:t xml:space="preserve"> </w:t>
      </w:r>
      <w:r w:rsidR="00B45B48" w:rsidRPr="00B45B48">
        <w:rPr>
          <w:rFonts w:ascii="Times New Roman" w:hAnsi="Times New Roman" w:cs="Times New Roman"/>
          <w:i/>
          <w:iCs/>
        </w:rPr>
        <w:t xml:space="preserve">Shodhana </w:t>
      </w:r>
      <w:r w:rsidRPr="00191C37">
        <w:rPr>
          <w:rFonts w:ascii="Times New Roman" w:hAnsi="Times New Roman" w:cs="Times New Roman"/>
        </w:rPr>
        <w:t xml:space="preserve">(alternate nostril breathing) is particularly effective. </w:t>
      </w:r>
      <w:r w:rsidRPr="00191C37">
        <w:rPr>
          <w:rFonts w:ascii="Times New Roman" w:hAnsi="Times New Roman" w:cs="Times New Roman"/>
        </w:rPr>
        <w:lastRenderedPageBreak/>
        <w:t xml:space="preserve">This technique works by balancing the flow of </w:t>
      </w:r>
      <w:r w:rsidRPr="00586774">
        <w:rPr>
          <w:rFonts w:ascii="Times New Roman" w:hAnsi="Times New Roman" w:cs="Times New Roman"/>
          <w:i/>
          <w:iCs/>
        </w:rPr>
        <w:t>Prana</w:t>
      </w:r>
      <w:r w:rsidRPr="00191C37">
        <w:rPr>
          <w:rFonts w:ascii="Times New Roman" w:hAnsi="Times New Roman" w:cs="Times New Roman"/>
        </w:rPr>
        <w:t xml:space="preserve"> (vital life force) through the energy channels (Nadis), thereby calming mental agitation and fostering a balanced state of mind. It can be especially helpful in managing stress, sleep disturbances, and emotional instability in children with ASD.</w:t>
      </w:r>
    </w:p>
    <w:p w14:paraId="745BD93E" w14:textId="3D031E83" w:rsidR="00191C37" w:rsidRPr="00191C37" w:rsidRDefault="00191C37" w:rsidP="00191C37">
      <w:pPr>
        <w:spacing w:line="360" w:lineRule="auto"/>
        <w:jc w:val="both"/>
        <w:rPr>
          <w:rFonts w:ascii="Times New Roman" w:hAnsi="Times New Roman" w:cs="Times New Roman"/>
        </w:rPr>
      </w:pPr>
      <w:r w:rsidRPr="00191C37">
        <w:rPr>
          <w:rFonts w:ascii="Times New Roman" w:hAnsi="Times New Roman" w:cs="Times New Roman"/>
        </w:rPr>
        <w:t xml:space="preserve">These gentle mind-body practices, when introduced appropriately and consistently, can significantly enhance the effectiveness of other Ayurvedic modalities by fostering </w:t>
      </w:r>
      <w:r w:rsidRPr="00191C37">
        <w:rPr>
          <w:rFonts w:ascii="Times New Roman" w:hAnsi="Times New Roman" w:cs="Times New Roman"/>
          <w:b/>
          <w:bCs/>
        </w:rPr>
        <w:t>neurological balance</w:t>
      </w:r>
      <w:r w:rsidRPr="00191C37">
        <w:rPr>
          <w:rFonts w:ascii="Times New Roman" w:hAnsi="Times New Roman" w:cs="Times New Roman"/>
        </w:rPr>
        <w:t xml:space="preserve">, </w:t>
      </w:r>
      <w:r w:rsidRPr="00191C37">
        <w:rPr>
          <w:rFonts w:ascii="Times New Roman" w:hAnsi="Times New Roman" w:cs="Times New Roman"/>
          <w:b/>
          <w:bCs/>
        </w:rPr>
        <w:t>emotional stability</w:t>
      </w:r>
      <w:r w:rsidRPr="00191C37">
        <w:rPr>
          <w:rFonts w:ascii="Times New Roman" w:hAnsi="Times New Roman" w:cs="Times New Roman"/>
        </w:rPr>
        <w:t xml:space="preserve">, and </w:t>
      </w:r>
      <w:r w:rsidRPr="00191C37">
        <w:rPr>
          <w:rFonts w:ascii="Times New Roman" w:hAnsi="Times New Roman" w:cs="Times New Roman"/>
          <w:b/>
          <w:bCs/>
        </w:rPr>
        <w:t>overall well-being</w:t>
      </w:r>
      <w:r w:rsidRPr="00191C37">
        <w:rPr>
          <w:rFonts w:ascii="Times New Roman" w:hAnsi="Times New Roman" w:cs="Times New Roman"/>
        </w:rPr>
        <w:t xml:space="preserve"> in individuals on the autism spectrum.</w:t>
      </w:r>
    </w:p>
    <w:p w14:paraId="330B171B" w14:textId="77777777" w:rsidR="00191C37" w:rsidRPr="00191C37" w:rsidRDefault="00E80CD3" w:rsidP="00191C37">
      <w:pPr>
        <w:spacing w:line="360" w:lineRule="auto"/>
        <w:jc w:val="both"/>
        <w:rPr>
          <w:rFonts w:ascii="Times New Roman" w:hAnsi="Times New Roman" w:cs="Times New Roman"/>
          <w:b/>
          <w:bCs/>
        </w:rPr>
      </w:pPr>
      <w:r w:rsidRPr="0013404B">
        <w:rPr>
          <w:rFonts w:ascii="Times New Roman" w:hAnsi="Times New Roman" w:cs="Times New Roman"/>
          <w:b/>
          <w:bCs/>
        </w:rPr>
        <w:t xml:space="preserve">3.3.6. </w:t>
      </w:r>
      <w:r w:rsidR="00191C37" w:rsidRPr="00586774">
        <w:rPr>
          <w:rFonts w:ascii="Times New Roman" w:hAnsi="Times New Roman" w:cs="Times New Roman"/>
          <w:b/>
          <w:bCs/>
          <w:i/>
          <w:iCs/>
        </w:rPr>
        <w:t>Shirodhara</w:t>
      </w:r>
      <w:r w:rsidR="00191C37" w:rsidRPr="00191C37">
        <w:rPr>
          <w:rFonts w:ascii="Times New Roman" w:hAnsi="Times New Roman" w:cs="Times New Roman"/>
          <w:b/>
          <w:bCs/>
        </w:rPr>
        <w:t xml:space="preserve"> (Medicated Oil Drip Therapy)</w:t>
      </w:r>
    </w:p>
    <w:p w14:paraId="5BE63548" w14:textId="24CB9B6C" w:rsidR="00191C37" w:rsidRPr="00191C37" w:rsidRDefault="00191C37" w:rsidP="00191C37">
      <w:pPr>
        <w:spacing w:line="360" w:lineRule="auto"/>
        <w:jc w:val="both"/>
        <w:rPr>
          <w:rFonts w:ascii="Times New Roman" w:hAnsi="Times New Roman" w:cs="Times New Roman"/>
        </w:rPr>
      </w:pPr>
      <w:r w:rsidRPr="00586774">
        <w:rPr>
          <w:rFonts w:ascii="Times New Roman" w:hAnsi="Times New Roman" w:cs="Times New Roman"/>
          <w:i/>
          <w:iCs/>
        </w:rPr>
        <w:t>Shirodhara</w:t>
      </w:r>
      <w:r w:rsidRPr="00191C37">
        <w:rPr>
          <w:rFonts w:ascii="Times New Roman" w:hAnsi="Times New Roman" w:cs="Times New Roman"/>
        </w:rPr>
        <w:t xml:space="preserve"> is a classical Ayurvedic therapy in which a continuous stream of warm, medicated oil is gently poured over the forehead, particularly over the </w:t>
      </w:r>
      <w:r w:rsidRPr="00586774">
        <w:rPr>
          <w:rFonts w:ascii="Times New Roman" w:hAnsi="Times New Roman" w:cs="Times New Roman"/>
          <w:i/>
          <w:iCs/>
        </w:rPr>
        <w:t>Ajna</w:t>
      </w:r>
      <w:r w:rsidRPr="00191C37">
        <w:rPr>
          <w:rFonts w:ascii="Times New Roman" w:hAnsi="Times New Roman" w:cs="Times New Roman"/>
        </w:rPr>
        <w:t xml:space="preserve"> </w:t>
      </w:r>
      <w:r w:rsidRPr="00586774">
        <w:rPr>
          <w:rFonts w:ascii="Times New Roman" w:hAnsi="Times New Roman" w:cs="Times New Roman"/>
          <w:i/>
          <w:iCs/>
        </w:rPr>
        <w:t>Chakra</w:t>
      </w:r>
      <w:r w:rsidRPr="00191C37">
        <w:rPr>
          <w:rFonts w:ascii="Times New Roman" w:hAnsi="Times New Roman" w:cs="Times New Roman"/>
        </w:rPr>
        <w:t xml:space="preserve"> or “third eye” region. This therapy is renowned for its calming effects on the central nervous system and has been traditionally used to address a variety of neurological and psychological disorders [37].</w:t>
      </w:r>
      <w:r>
        <w:rPr>
          <w:rFonts w:ascii="Times New Roman" w:hAnsi="Times New Roman" w:cs="Times New Roman"/>
        </w:rPr>
        <w:t xml:space="preserve"> </w:t>
      </w:r>
      <w:r w:rsidRPr="00191C37">
        <w:rPr>
          <w:rFonts w:ascii="Times New Roman" w:hAnsi="Times New Roman" w:cs="Times New Roman"/>
        </w:rPr>
        <w:t xml:space="preserve">In the context of </w:t>
      </w:r>
      <w:r w:rsidR="00586774" w:rsidRPr="00191C37">
        <w:rPr>
          <w:rFonts w:ascii="Times New Roman" w:hAnsi="Times New Roman" w:cs="Times New Roman"/>
        </w:rPr>
        <w:t>autism spectrum disorder</w:t>
      </w:r>
      <w:r w:rsidRPr="00191C37">
        <w:rPr>
          <w:rFonts w:ascii="Times New Roman" w:hAnsi="Times New Roman" w:cs="Times New Roman"/>
        </w:rPr>
        <w:t xml:space="preserve"> (ASD), </w:t>
      </w:r>
      <w:r w:rsidRPr="00586774">
        <w:rPr>
          <w:rFonts w:ascii="Times New Roman" w:hAnsi="Times New Roman" w:cs="Times New Roman"/>
          <w:i/>
          <w:iCs/>
        </w:rPr>
        <w:t>Shirodhara</w:t>
      </w:r>
      <w:r w:rsidRPr="00191C37">
        <w:rPr>
          <w:rFonts w:ascii="Times New Roman" w:hAnsi="Times New Roman" w:cs="Times New Roman"/>
        </w:rPr>
        <w:t xml:space="preserve"> offers multiple potential benefits. The gentle, rhythmic flow of oil helps to soothe heightened </w:t>
      </w:r>
      <w:r w:rsidR="00B45B48" w:rsidRPr="00B45B48">
        <w:rPr>
          <w:rFonts w:ascii="Times New Roman" w:hAnsi="Times New Roman" w:cs="Times New Roman"/>
          <w:i/>
          <w:iCs/>
        </w:rPr>
        <w:t>Vata</w:t>
      </w:r>
      <w:r w:rsidRPr="00191C37">
        <w:rPr>
          <w:rFonts w:ascii="Times New Roman" w:hAnsi="Times New Roman" w:cs="Times New Roman"/>
        </w:rPr>
        <w:t xml:space="preserve"> activity, promote deep relaxation, and reduce stress, anxiety, and sensory hypersensitivity—common features in many individuals with ASD. It can also contribute to improved sleep quality, enhanced mental clarity, and better emotional regulation.</w:t>
      </w:r>
    </w:p>
    <w:p w14:paraId="1EAAA77D" w14:textId="20AD66FA" w:rsidR="00191C37" w:rsidRPr="00191C37" w:rsidRDefault="00191C37" w:rsidP="00191C37">
      <w:pPr>
        <w:spacing w:line="360" w:lineRule="auto"/>
        <w:jc w:val="both"/>
        <w:rPr>
          <w:rFonts w:ascii="Times New Roman" w:hAnsi="Times New Roman" w:cs="Times New Roman"/>
        </w:rPr>
      </w:pPr>
      <w:r w:rsidRPr="00191C37">
        <w:rPr>
          <w:rFonts w:ascii="Times New Roman" w:hAnsi="Times New Roman" w:cs="Times New Roman"/>
        </w:rPr>
        <w:t xml:space="preserve">The deeply rejuvenating and grounding experience of </w:t>
      </w:r>
      <w:r w:rsidRPr="00586774">
        <w:rPr>
          <w:rFonts w:ascii="Times New Roman" w:hAnsi="Times New Roman" w:cs="Times New Roman"/>
          <w:i/>
          <w:iCs/>
        </w:rPr>
        <w:t>Shirodhara</w:t>
      </w:r>
      <w:r w:rsidRPr="00191C37">
        <w:rPr>
          <w:rFonts w:ascii="Times New Roman" w:hAnsi="Times New Roman" w:cs="Times New Roman"/>
        </w:rPr>
        <w:t xml:space="preserve"> may aid in balancing </w:t>
      </w:r>
      <w:r w:rsidRPr="006E2622">
        <w:rPr>
          <w:rFonts w:ascii="Times New Roman" w:hAnsi="Times New Roman" w:cs="Times New Roman"/>
          <w:i/>
          <w:iCs/>
        </w:rPr>
        <w:t>Prana</w:t>
      </w:r>
      <w:r w:rsidRPr="00191C37">
        <w:rPr>
          <w:rFonts w:ascii="Times New Roman" w:hAnsi="Times New Roman" w:cs="Times New Roman"/>
        </w:rPr>
        <w:t xml:space="preserve"> </w:t>
      </w:r>
      <w:r w:rsidR="00B45B48" w:rsidRPr="00B45B48">
        <w:rPr>
          <w:rFonts w:ascii="Times New Roman" w:hAnsi="Times New Roman" w:cs="Times New Roman"/>
          <w:i/>
          <w:iCs/>
        </w:rPr>
        <w:t>Vata</w:t>
      </w:r>
      <w:r w:rsidRPr="00191C37">
        <w:rPr>
          <w:rFonts w:ascii="Times New Roman" w:hAnsi="Times New Roman" w:cs="Times New Roman"/>
        </w:rPr>
        <w:t>, which governs mental and sensory functions, thereby supporting overall neuropsychological stability.</w:t>
      </w:r>
      <w:r>
        <w:rPr>
          <w:rFonts w:ascii="Times New Roman" w:hAnsi="Times New Roman" w:cs="Times New Roman"/>
        </w:rPr>
        <w:t xml:space="preserve"> </w:t>
      </w:r>
      <w:r w:rsidRPr="00191C37">
        <w:rPr>
          <w:rFonts w:ascii="Times New Roman" w:hAnsi="Times New Roman" w:cs="Times New Roman"/>
        </w:rPr>
        <w:t xml:space="preserve">As with all Ayurvedic treatments, the application of </w:t>
      </w:r>
      <w:r w:rsidRPr="006E2622">
        <w:rPr>
          <w:rFonts w:ascii="Times New Roman" w:hAnsi="Times New Roman" w:cs="Times New Roman"/>
          <w:i/>
          <w:iCs/>
        </w:rPr>
        <w:t>Shirodhara</w:t>
      </w:r>
      <w:r w:rsidRPr="00191C37">
        <w:rPr>
          <w:rFonts w:ascii="Times New Roman" w:hAnsi="Times New Roman" w:cs="Times New Roman"/>
        </w:rPr>
        <w:t xml:space="preserve"> is highly </w:t>
      </w:r>
      <w:r w:rsidR="00B12D54" w:rsidRPr="0041110D">
        <w:rPr>
          <w:rFonts w:ascii="Times New Roman" w:hAnsi="Times New Roman" w:cs="Times New Roman"/>
          <w:highlight w:val="yellow"/>
        </w:rPr>
        <w:t>individualised</w:t>
      </w:r>
      <w:r w:rsidRPr="00191C37">
        <w:rPr>
          <w:rFonts w:ascii="Times New Roman" w:hAnsi="Times New Roman" w:cs="Times New Roman"/>
        </w:rPr>
        <w:t xml:space="preserve">. The choice of medicated oils, duration, and frequency of therapy are carefully selected based on the individual's </w:t>
      </w:r>
      <w:r w:rsidR="00DF0B4A" w:rsidRPr="00DF0B4A">
        <w:rPr>
          <w:rFonts w:ascii="Times New Roman" w:hAnsi="Times New Roman" w:cs="Times New Roman"/>
          <w:i/>
          <w:iCs/>
        </w:rPr>
        <w:t xml:space="preserve">Prakriti </w:t>
      </w:r>
      <w:r w:rsidRPr="00191C37">
        <w:rPr>
          <w:rFonts w:ascii="Times New Roman" w:hAnsi="Times New Roman" w:cs="Times New Roman"/>
        </w:rPr>
        <w:t xml:space="preserve">(constitutional type), </w:t>
      </w:r>
      <w:r w:rsidR="00DF0B4A" w:rsidRPr="00DF0B4A">
        <w:rPr>
          <w:rFonts w:ascii="Times New Roman" w:hAnsi="Times New Roman" w:cs="Times New Roman"/>
          <w:i/>
          <w:iCs/>
        </w:rPr>
        <w:t xml:space="preserve">Vikriti </w:t>
      </w:r>
      <w:r w:rsidRPr="00191C37">
        <w:rPr>
          <w:rFonts w:ascii="Times New Roman" w:hAnsi="Times New Roman" w:cs="Times New Roman"/>
        </w:rPr>
        <w:t xml:space="preserve">(imbalance), and specific clinical features. This reflects the </w:t>
      </w:r>
      <w:r w:rsidR="00B12D54" w:rsidRPr="0041110D">
        <w:rPr>
          <w:rFonts w:ascii="Times New Roman" w:hAnsi="Times New Roman" w:cs="Times New Roman"/>
          <w:highlight w:val="yellow"/>
        </w:rPr>
        <w:t>personalised</w:t>
      </w:r>
      <w:r w:rsidR="00B12D54" w:rsidRPr="0041110D">
        <w:rPr>
          <w:rFonts w:ascii="Times New Roman" w:hAnsi="Times New Roman" w:cs="Times New Roman"/>
          <w:highlight w:val="yellow"/>
        </w:rPr>
        <w:t xml:space="preserve"> </w:t>
      </w:r>
      <w:r w:rsidRPr="00191C37">
        <w:rPr>
          <w:rFonts w:ascii="Times New Roman" w:hAnsi="Times New Roman" w:cs="Times New Roman"/>
        </w:rPr>
        <w:t xml:space="preserve">and holistic nature of Ayurvedic medicine, which seeks to </w:t>
      </w:r>
      <w:r w:rsidR="00B12D54" w:rsidRPr="0041110D">
        <w:rPr>
          <w:rFonts w:ascii="Times New Roman" w:hAnsi="Times New Roman" w:cs="Times New Roman"/>
          <w:highlight w:val="yellow"/>
        </w:rPr>
        <w:t>harmonise</w:t>
      </w:r>
      <w:r w:rsidR="00B12D54" w:rsidRPr="0041110D">
        <w:rPr>
          <w:rFonts w:ascii="Times New Roman" w:hAnsi="Times New Roman" w:cs="Times New Roman"/>
          <w:highlight w:val="yellow"/>
        </w:rPr>
        <w:t xml:space="preserve"> </w:t>
      </w:r>
      <w:r w:rsidRPr="00191C37">
        <w:rPr>
          <w:rFonts w:ascii="Times New Roman" w:hAnsi="Times New Roman" w:cs="Times New Roman"/>
        </w:rPr>
        <w:t>the body, mind, and spirit in an integrative manner.</w:t>
      </w:r>
    </w:p>
    <w:p w14:paraId="470206FF" w14:textId="01815A8A" w:rsidR="004F23D7" w:rsidRPr="004F23D7" w:rsidRDefault="00E80CD3" w:rsidP="004F23D7">
      <w:pPr>
        <w:spacing w:line="360" w:lineRule="auto"/>
        <w:jc w:val="both"/>
        <w:rPr>
          <w:rFonts w:ascii="Times New Roman" w:hAnsi="Times New Roman" w:cs="Times New Roman"/>
          <w:b/>
          <w:bCs/>
        </w:rPr>
      </w:pPr>
      <w:r w:rsidRPr="0013404B">
        <w:rPr>
          <w:rFonts w:ascii="Times New Roman" w:hAnsi="Times New Roman" w:cs="Times New Roman"/>
          <w:b/>
          <w:bCs/>
        </w:rPr>
        <w:t xml:space="preserve">4. </w:t>
      </w:r>
      <w:r w:rsidR="004F23D7" w:rsidRPr="004F23D7">
        <w:rPr>
          <w:rFonts w:ascii="Times New Roman" w:hAnsi="Times New Roman" w:cs="Times New Roman"/>
          <w:b/>
          <w:bCs/>
        </w:rPr>
        <w:t>DISCUSSION</w:t>
      </w:r>
    </w:p>
    <w:p w14:paraId="7E663A93" w14:textId="02DB6909" w:rsidR="004F23D7" w:rsidRPr="004F23D7" w:rsidRDefault="004F23D7" w:rsidP="004F23D7">
      <w:pPr>
        <w:spacing w:line="360" w:lineRule="auto"/>
        <w:jc w:val="both"/>
        <w:rPr>
          <w:rFonts w:ascii="Times New Roman" w:hAnsi="Times New Roman" w:cs="Times New Roman"/>
        </w:rPr>
      </w:pPr>
      <w:r w:rsidRPr="004F23D7">
        <w:rPr>
          <w:rFonts w:ascii="Times New Roman" w:hAnsi="Times New Roman" w:cs="Times New Roman"/>
        </w:rPr>
        <w:t xml:space="preserve">The rising prevalence of </w:t>
      </w:r>
      <w:r w:rsidR="006E2622" w:rsidRPr="004F23D7">
        <w:rPr>
          <w:rFonts w:ascii="Times New Roman" w:hAnsi="Times New Roman" w:cs="Times New Roman"/>
        </w:rPr>
        <w:t>autism spectrum disorder</w:t>
      </w:r>
      <w:r w:rsidRPr="004F23D7">
        <w:rPr>
          <w:rFonts w:ascii="Times New Roman" w:hAnsi="Times New Roman" w:cs="Times New Roman"/>
        </w:rPr>
        <w:t xml:space="preserve"> (ASD) necessitates broader exploration of complementary and integrative approaches, with Ayurveda offering a distinctive and holistic perspective. Rooted in the principles of </w:t>
      </w:r>
      <w:r w:rsidR="00B45B48" w:rsidRPr="00B45B48">
        <w:rPr>
          <w:rFonts w:ascii="Times New Roman" w:hAnsi="Times New Roman" w:cs="Times New Roman"/>
          <w:i/>
          <w:iCs/>
        </w:rPr>
        <w:t xml:space="preserve">Dosha </w:t>
      </w:r>
      <w:r w:rsidRPr="004F23D7">
        <w:rPr>
          <w:rFonts w:ascii="Times New Roman" w:hAnsi="Times New Roman" w:cs="Times New Roman"/>
        </w:rPr>
        <w:t xml:space="preserve">balance, </w:t>
      </w:r>
      <w:r w:rsidR="00B45B48" w:rsidRPr="00B45B48">
        <w:rPr>
          <w:rFonts w:ascii="Times New Roman" w:hAnsi="Times New Roman" w:cs="Times New Roman"/>
          <w:i/>
          <w:iCs/>
        </w:rPr>
        <w:t xml:space="preserve">Agni </w:t>
      </w:r>
      <w:r w:rsidRPr="004F23D7">
        <w:rPr>
          <w:rFonts w:ascii="Times New Roman" w:hAnsi="Times New Roman" w:cs="Times New Roman"/>
        </w:rPr>
        <w:t xml:space="preserve">regulation, and Dhatu nourishment, Ayurveda provides a systems-based framework that seeks to address the root causes of disease, rather than merely targeting symptomatic relief. The association between </w:t>
      </w:r>
      <w:r w:rsidR="00B45B48" w:rsidRPr="00B45B48">
        <w:rPr>
          <w:rFonts w:ascii="Times New Roman" w:hAnsi="Times New Roman" w:cs="Times New Roman"/>
          <w:i/>
          <w:iCs/>
        </w:rPr>
        <w:t>Vata</w:t>
      </w:r>
      <w:r w:rsidRPr="004F23D7">
        <w:rPr>
          <w:rFonts w:ascii="Times New Roman" w:hAnsi="Times New Roman" w:cs="Times New Roman"/>
        </w:rPr>
        <w:t xml:space="preserve"> aggravation and hallmark ASD symptoms</w:t>
      </w:r>
      <w:r w:rsidR="006E2622">
        <w:rPr>
          <w:rFonts w:ascii="Times New Roman" w:hAnsi="Times New Roman" w:cs="Times New Roman"/>
        </w:rPr>
        <w:t xml:space="preserve"> </w:t>
      </w:r>
      <w:r w:rsidRPr="004F23D7">
        <w:rPr>
          <w:rFonts w:ascii="Times New Roman" w:hAnsi="Times New Roman" w:cs="Times New Roman"/>
        </w:rPr>
        <w:t xml:space="preserve">such as sensory processing challenges, communication deficits, and repetitive </w:t>
      </w:r>
      <w:r w:rsidR="00B45B48" w:rsidRPr="00B45B48">
        <w:rPr>
          <w:rFonts w:ascii="Times New Roman" w:hAnsi="Times New Roman" w:cs="Times New Roman"/>
          <w:i/>
          <w:iCs/>
        </w:rPr>
        <w:t>behaviours</w:t>
      </w:r>
      <w:r w:rsidR="006E2622">
        <w:rPr>
          <w:rFonts w:ascii="Times New Roman" w:hAnsi="Times New Roman" w:cs="Times New Roman"/>
        </w:rPr>
        <w:t xml:space="preserve"> </w:t>
      </w:r>
      <w:r w:rsidRPr="004F23D7">
        <w:rPr>
          <w:rFonts w:ascii="Times New Roman" w:hAnsi="Times New Roman" w:cs="Times New Roman"/>
        </w:rPr>
        <w:t>offers a credible theoretical rationale for Ayurvedic interventions [14, 15].</w:t>
      </w:r>
      <w:r>
        <w:rPr>
          <w:rFonts w:ascii="Times New Roman" w:hAnsi="Times New Roman" w:cs="Times New Roman"/>
        </w:rPr>
        <w:t xml:space="preserve"> </w:t>
      </w:r>
      <w:r w:rsidRPr="004F23D7">
        <w:rPr>
          <w:rFonts w:ascii="Times New Roman" w:hAnsi="Times New Roman" w:cs="Times New Roman"/>
        </w:rPr>
        <w:t xml:space="preserve">Moreover, the frequent co-occurrence of gastrointestinal disturbances in individuals with ASD aligns well with Ayurveda’s emphasis on </w:t>
      </w:r>
      <w:r w:rsidR="00B45B48" w:rsidRPr="00B45B48">
        <w:rPr>
          <w:rFonts w:ascii="Times New Roman" w:hAnsi="Times New Roman" w:cs="Times New Roman"/>
          <w:i/>
          <w:iCs/>
        </w:rPr>
        <w:t xml:space="preserve">Agni </w:t>
      </w:r>
      <w:r w:rsidRPr="004F23D7">
        <w:rPr>
          <w:rFonts w:ascii="Times New Roman" w:hAnsi="Times New Roman" w:cs="Times New Roman"/>
        </w:rPr>
        <w:t xml:space="preserve">(digestive fire) and the pathological role of </w:t>
      </w:r>
      <w:r w:rsidR="00B45B48" w:rsidRPr="00B45B48">
        <w:rPr>
          <w:rFonts w:ascii="Times New Roman" w:hAnsi="Times New Roman" w:cs="Times New Roman"/>
          <w:i/>
          <w:iCs/>
        </w:rPr>
        <w:t xml:space="preserve">Ama </w:t>
      </w:r>
      <w:r w:rsidRPr="004F23D7">
        <w:rPr>
          <w:rFonts w:ascii="Times New Roman" w:hAnsi="Times New Roman" w:cs="Times New Roman"/>
        </w:rPr>
        <w:t xml:space="preserve">(toxic metabolic by-products) [17, 8]. The Ayurvedic proposition that digestive health significantly influences neurological outcomes is increasingly supported by contemporary research exploring the gut-brain axis, which demonstrates how </w:t>
      </w:r>
      <w:r w:rsidRPr="004F23D7">
        <w:rPr>
          <w:rFonts w:ascii="Times New Roman" w:hAnsi="Times New Roman" w:cs="Times New Roman"/>
        </w:rPr>
        <w:lastRenderedPageBreak/>
        <w:t xml:space="preserve">gastrointestinal dysfunction can exacerbate </w:t>
      </w:r>
      <w:r w:rsidR="00B45B48" w:rsidRPr="00B45B48">
        <w:rPr>
          <w:rFonts w:ascii="Times New Roman" w:hAnsi="Times New Roman" w:cs="Times New Roman"/>
          <w:i/>
          <w:iCs/>
        </w:rPr>
        <w:t>behavioural</w:t>
      </w:r>
      <w:r w:rsidRPr="004F23D7">
        <w:rPr>
          <w:rFonts w:ascii="Times New Roman" w:hAnsi="Times New Roman" w:cs="Times New Roman"/>
        </w:rPr>
        <w:t xml:space="preserve"> and cognitive symptoms in ASD [38].</w:t>
      </w:r>
      <w:r>
        <w:rPr>
          <w:rFonts w:ascii="Times New Roman" w:hAnsi="Times New Roman" w:cs="Times New Roman"/>
        </w:rPr>
        <w:t xml:space="preserve"> </w:t>
      </w:r>
      <w:r w:rsidRPr="004F23D7">
        <w:rPr>
          <w:rFonts w:ascii="Times New Roman" w:hAnsi="Times New Roman" w:cs="Times New Roman"/>
        </w:rPr>
        <w:t xml:space="preserve">One of the most notable strengths of Ayurveda lies in its </w:t>
      </w:r>
      <w:r w:rsidR="00B12D54" w:rsidRPr="0041110D">
        <w:rPr>
          <w:rFonts w:ascii="Times New Roman" w:hAnsi="Times New Roman" w:cs="Times New Roman"/>
          <w:highlight w:val="yellow"/>
        </w:rPr>
        <w:t>individualised</w:t>
      </w:r>
      <w:r w:rsidR="00B12D54" w:rsidRPr="0041110D">
        <w:rPr>
          <w:rFonts w:ascii="Times New Roman" w:hAnsi="Times New Roman" w:cs="Times New Roman"/>
          <w:highlight w:val="yellow"/>
        </w:rPr>
        <w:t xml:space="preserve"> </w:t>
      </w:r>
      <w:r w:rsidRPr="004F23D7">
        <w:rPr>
          <w:rFonts w:ascii="Times New Roman" w:hAnsi="Times New Roman" w:cs="Times New Roman"/>
        </w:rPr>
        <w:t xml:space="preserve">approach. Unlike many conventional models that often adopt a </w:t>
      </w:r>
      <w:r w:rsidR="00B12D54" w:rsidRPr="0041110D">
        <w:rPr>
          <w:rFonts w:ascii="Times New Roman" w:hAnsi="Times New Roman" w:cs="Times New Roman"/>
          <w:highlight w:val="yellow"/>
        </w:rPr>
        <w:t>standardised</w:t>
      </w:r>
      <w:r w:rsidR="00B12D54" w:rsidRPr="0041110D">
        <w:rPr>
          <w:rFonts w:ascii="Times New Roman" w:hAnsi="Times New Roman" w:cs="Times New Roman"/>
          <w:highlight w:val="yellow"/>
        </w:rPr>
        <w:t xml:space="preserve"> </w:t>
      </w:r>
      <w:r w:rsidRPr="004F23D7">
        <w:rPr>
          <w:rFonts w:ascii="Times New Roman" w:hAnsi="Times New Roman" w:cs="Times New Roman"/>
        </w:rPr>
        <w:t xml:space="preserve">treatment strategy, Ayurveda tailors its interventions based on a person's </w:t>
      </w:r>
      <w:r w:rsidR="00DF0B4A" w:rsidRPr="00DF0B4A">
        <w:rPr>
          <w:rFonts w:ascii="Times New Roman" w:hAnsi="Times New Roman" w:cs="Times New Roman"/>
          <w:i/>
          <w:iCs/>
        </w:rPr>
        <w:t xml:space="preserve">Prakriti </w:t>
      </w:r>
      <w:r w:rsidRPr="004F23D7">
        <w:rPr>
          <w:rFonts w:ascii="Times New Roman" w:hAnsi="Times New Roman" w:cs="Times New Roman"/>
        </w:rPr>
        <w:t xml:space="preserve">(constitutional type) and </w:t>
      </w:r>
      <w:r w:rsidR="00DF0B4A" w:rsidRPr="00DF0B4A">
        <w:rPr>
          <w:rFonts w:ascii="Times New Roman" w:hAnsi="Times New Roman" w:cs="Times New Roman"/>
          <w:i/>
          <w:iCs/>
        </w:rPr>
        <w:t xml:space="preserve">Vikriti </w:t>
      </w:r>
      <w:r w:rsidRPr="004F23D7">
        <w:rPr>
          <w:rFonts w:ascii="Times New Roman" w:hAnsi="Times New Roman" w:cs="Times New Roman"/>
        </w:rPr>
        <w:t xml:space="preserve">(current imbalance) [9]. This </w:t>
      </w:r>
      <w:r w:rsidR="00B12D54" w:rsidRPr="0041110D">
        <w:rPr>
          <w:rFonts w:ascii="Times New Roman" w:hAnsi="Times New Roman" w:cs="Times New Roman"/>
          <w:highlight w:val="yellow"/>
        </w:rPr>
        <w:t>personalisation</w:t>
      </w:r>
      <w:r w:rsidR="00B12D54" w:rsidRPr="0041110D">
        <w:rPr>
          <w:rFonts w:ascii="Times New Roman" w:hAnsi="Times New Roman" w:cs="Times New Roman"/>
          <w:highlight w:val="yellow"/>
        </w:rPr>
        <w:t xml:space="preserve"> </w:t>
      </w:r>
      <w:r w:rsidRPr="004F23D7">
        <w:rPr>
          <w:rFonts w:ascii="Times New Roman" w:hAnsi="Times New Roman" w:cs="Times New Roman"/>
        </w:rPr>
        <w:t xml:space="preserve">is particularly relevant for ASD, which manifests in diverse and highly </w:t>
      </w:r>
      <w:r w:rsidR="00B12D54" w:rsidRPr="0041110D">
        <w:rPr>
          <w:rFonts w:ascii="Times New Roman" w:hAnsi="Times New Roman" w:cs="Times New Roman"/>
          <w:highlight w:val="yellow"/>
        </w:rPr>
        <w:t>individualised</w:t>
      </w:r>
      <w:r w:rsidR="00B12D54" w:rsidRPr="0041110D">
        <w:rPr>
          <w:rFonts w:ascii="Times New Roman" w:hAnsi="Times New Roman" w:cs="Times New Roman"/>
          <w:highlight w:val="yellow"/>
        </w:rPr>
        <w:t xml:space="preserve"> </w:t>
      </w:r>
      <w:r w:rsidRPr="004F23D7">
        <w:rPr>
          <w:rFonts w:ascii="Times New Roman" w:hAnsi="Times New Roman" w:cs="Times New Roman"/>
        </w:rPr>
        <w:t xml:space="preserve">ways. For example, a child presenting with </w:t>
      </w:r>
      <w:r w:rsidR="00B45B48" w:rsidRPr="00B45B48">
        <w:rPr>
          <w:rFonts w:ascii="Times New Roman" w:hAnsi="Times New Roman" w:cs="Times New Roman"/>
          <w:i/>
          <w:iCs/>
        </w:rPr>
        <w:t>Pitta</w:t>
      </w:r>
      <w:r w:rsidRPr="004F23D7">
        <w:rPr>
          <w:rFonts w:ascii="Times New Roman" w:hAnsi="Times New Roman" w:cs="Times New Roman"/>
        </w:rPr>
        <w:t xml:space="preserve">-predominant symptoms such as aggression and irritability would require a different therapeutic approach than one exhibiting </w:t>
      </w:r>
      <w:r w:rsidR="00B45B48" w:rsidRPr="00B45B48">
        <w:rPr>
          <w:rFonts w:ascii="Times New Roman" w:hAnsi="Times New Roman" w:cs="Times New Roman"/>
          <w:i/>
          <w:iCs/>
        </w:rPr>
        <w:t>Vata</w:t>
      </w:r>
      <w:r w:rsidRPr="004F23D7">
        <w:rPr>
          <w:rFonts w:ascii="Times New Roman" w:hAnsi="Times New Roman" w:cs="Times New Roman"/>
        </w:rPr>
        <w:t>-related traits like anxiety, restlessness, or speech delays [21].</w:t>
      </w:r>
    </w:p>
    <w:p w14:paraId="32E20CF1" w14:textId="14B416A3" w:rsidR="004F23D7" w:rsidRPr="004F23D7" w:rsidRDefault="004F23D7" w:rsidP="004F23D7">
      <w:pPr>
        <w:spacing w:line="360" w:lineRule="auto"/>
        <w:jc w:val="both"/>
        <w:rPr>
          <w:rFonts w:ascii="Times New Roman" w:hAnsi="Times New Roman" w:cs="Times New Roman"/>
        </w:rPr>
      </w:pPr>
      <w:r w:rsidRPr="004F23D7">
        <w:rPr>
          <w:rFonts w:ascii="Times New Roman" w:hAnsi="Times New Roman" w:cs="Times New Roman"/>
        </w:rPr>
        <w:t xml:space="preserve">Interventions such as </w:t>
      </w:r>
      <w:r w:rsidR="00B45B48" w:rsidRPr="00B45B48">
        <w:rPr>
          <w:rFonts w:ascii="Times New Roman" w:hAnsi="Times New Roman" w:cs="Times New Roman"/>
          <w:i/>
          <w:iCs/>
        </w:rPr>
        <w:t>Ahara</w:t>
      </w:r>
      <w:r w:rsidRPr="004F23D7">
        <w:rPr>
          <w:rFonts w:ascii="Times New Roman" w:hAnsi="Times New Roman" w:cs="Times New Roman"/>
        </w:rPr>
        <w:t xml:space="preserve"> (dietary modifications) and </w:t>
      </w:r>
      <w:r w:rsidR="00B45B48" w:rsidRPr="00B45B48">
        <w:rPr>
          <w:rFonts w:ascii="Times New Roman" w:hAnsi="Times New Roman" w:cs="Times New Roman"/>
          <w:i/>
          <w:iCs/>
        </w:rPr>
        <w:t xml:space="preserve">Dinacharya </w:t>
      </w:r>
      <w:r w:rsidRPr="004F23D7">
        <w:rPr>
          <w:rFonts w:ascii="Times New Roman" w:hAnsi="Times New Roman" w:cs="Times New Roman"/>
        </w:rPr>
        <w:t xml:space="preserve">(daily routine) form the foundational pillars of Ayurvedic management. Dietary guidance </w:t>
      </w:r>
      <w:r w:rsidR="00B12D54" w:rsidRPr="0041110D">
        <w:rPr>
          <w:rFonts w:ascii="Times New Roman" w:hAnsi="Times New Roman" w:cs="Times New Roman"/>
          <w:highlight w:val="yellow"/>
        </w:rPr>
        <w:t>emphasising</w:t>
      </w:r>
      <w:r w:rsidR="00B12D54" w:rsidRPr="0041110D">
        <w:rPr>
          <w:rFonts w:ascii="Times New Roman" w:hAnsi="Times New Roman" w:cs="Times New Roman"/>
          <w:highlight w:val="yellow"/>
        </w:rPr>
        <w:t xml:space="preserve"> </w:t>
      </w:r>
      <w:r w:rsidRPr="004F23D7">
        <w:rPr>
          <w:rFonts w:ascii="Times New Roman" w:hAnsi="Times New Roman" w:cs="Times New Roman"/>
        </w:rPr>
        <w:t>light, nourishing, and Sattvic foods</w:t>
      </w:r>
      <w:r w:rsidR="00A32C5C">
        <w:rPr>
          <w:rFonts w:ascii="Times New Roman" w:hAnsi="Times New Roman" w:cs="Times New Roman"/>
        </w:rPr>
        <w:t xml:space="preserve"> </w:t>
      </w:r>
      <w:r w:rsidRPr="004F23D7">
        <w:rPr>
          <w:rFonts w:ascii="Times New Roman" w:hAnsi="Times New Roman" w:cs="Times New Roman"/>
        </w:rPr>
        <w:t>free from processed ingredients and rich in digestive spices</w:t>
      </w:r>
      <w:r w:rsidR="00A32C5C">
        <w:rPr>
          <w:rFonts w:ascii="Times New Roman" w:hAnsi="Times New Roman" w:cs="Times New Roman"/>
        </w:rPr>
        <w:t xml:space="preserve"> </w:t>
      </w:r>
      <w:r w:rsidRPr="004F23D7">
        <w:rPr>
          <w:rFonts w:ascii="Times New Roman" w:hAnsi="Times New Roman" w:cs="Times New Roman"/>
        </w:rPr>
        <w:t xml:space="preserve">can alleviate gastrointestinal symptoms and potentially reduce neuroinflammatory markers [22, 23]. Similarly, establishing a structured daily routine fosters predictability and security, which can be profoundly </w:t>
      </w:r>
      <w:r w:rsidR="00B12D54" w:rsidRPr="0041110D">
        <w:rPr>
          <w:rFonts w:ascii="Times New Roman" w:hAnsi="Times New Roman" w:cs="Times New Roman"/>
          <w:highlight w:val="yellow"/>
        </w:rPr>
        <w:t>stabilising</w:t>
      </w:r>
      <w:r w:rsidR="00B12D54" w:rsidRPr="0041110D">
        <w:rPr>
          <w:rFonts w:ascii="Times New Roman" w:hAnsi="Times New Roman" w:cs="Times New Roman"/>
          <w:highlight w:val="yellow"/>
        </w:rPr>
        <w:t xml:space="preserve"> </w:t>
      </w:r>
      <w:r w:rsidRPr="004F23D7">
        <w:rPr>
          <w:rFonts w:ascii="Times New Roman" w:hAnsi="Times New Roman" w:cs="Times New Roman"/>
        </w:rPr>
        <w:t>for individuals with sensory sensitivities and cognitive rigidity [26].</w:t>
      </w:r>
    </w:p>
    <w:p w14:paraId="251756FD" w14:textId="5BD51E9D" w:rsidR="004F23D7" w:rsidRPr="004F23D7" w:rsidRDefault="004F23D7" w:rsidP="004F23D7">
      <w:pPr>
        <w:spacing w:line="360" w:lineRule="auto"/>
        <w:jc w:val="both"/>
        <w:rPr>
          <w:rFonts w:ascii="Times New Roman" w:hAnsi="Times New Roman" w:cs="Times New Roman"/>
        </w:rPr>
      </w:pPr>
      <w:r w:rsidRPr="004F23D7">
        <w:rPr>
          <w:rFonts w:ascii="Times New Roman" w:hAnsi="Times New Roman" w:cs="Times New Roman"/>
        </w:rPr>
        <w:t xml:space="preserve">The inclusion of </w:t>
      </w:r>
      <w:r w:rsidR="00B45B48" w:rsidRPr="00B45B48">
        <w:rPr>
          <w:rFonts w:ascii="Times New Roman" w:hAnsi="Times New Roman" w:cs="Times New Roman"/>
          <w:i/>
          <w:iCs/>
        </w:rPr>
        <w:t xml:space="preserve">Panchakarma </w:t>
      </w:r>
      <w:r w:rsidRPr="004F23D7">
        <w:rPr>
          <w:rFonts w:ascii="Times New Roman" w:hAnsi="Times New Roman" w:cs="Times New Roman"/>
        </w:rPr>
        <w:t>therapies</w:t>
      </w:r>
      <w:r w:rsidR="00B12D54">
        <w:rPr>
          <w:rFonts w:ascii="Times New Roman" w:hAnsi="Times New Roman" w:cs="Times New Roman"/>
        </w:rPr>
        <w:t>,</w:t>
      </w:r>
      <w:r w:rsidR="008F4E51">
        <w:rPr>
          <w:rFonts w:ascii="Times New Roman" w:hAnsi="Times New Roman" w:cs="Times New Roman"/>
        </w:rPr>
        <w:t xml:space="preserve"> </w:t>
      </w:r>
      <w:r w:rsidRPr="004F23D7">
        <w:rPr>
          <w:rFonts w:ascii="Times New Roman" w:hAnsi="Times New Roman" w:cs="Times New Roman"/>
        </w:rPr>
        <w:t>though requiring professional oversight</w:t>
      </w:r>
      <w:r w:rsidR="00B12D54">
        <w:rPr>
          <w:rFonts w:ascii="Times New Roman" w:hAnsi="Times New Roman" w:cs="Times New Roman"/>
        </w:rPr>
        <w:t>,</w:t>
      </w:r>
      <w:r w:rsidR="008F4E51">
        <w:rPr>
          <w:rFonts w:ascii="Times New Roman" w:hAnsi="Times New Roman" w:cs="Times New Roman"/>
        </w:rPr>
        <w:t xml:space="preserve"> </w:t>
      </w:r>
      <w:r w:rsidRPr="004F23D7">
        <w:rPr>
          <w:rFonts w:ascii="Times New Roman" w:hAnsi="Times New Roman" w:cs="Times New Roman"/>
        </w:rPr>
        <w:t xml:space="preserve">holds promise in detoxifying the system and addressing deep-rooted imbalances. Therapies such as Abhyanga (medicated oil massage) and </w:t>
      </w:r>
      <w:r w:rsidRPr="00A32C5C">
        <w:rPr>
          <w:rFonts w:ascii="Times New Roman" w:hAnsi="Times New Roman" w:cs="Times New Roman"/>
          <w:i/>
          <w:iCs/>
        </w:rPr>
        <w:t>Shirodhara</w:t>
      </w:r>
      <w:r w:rsidRPr="004F23D7">
        <w:rPr>
          <w:rFonts w:ascii="Times New Roman" w:hAnsi="Times New Roman" w:cs="Times New Roman"/>
        </w:rPr>
        <w:t xml:space="preserve"> (continuous oil stream over the forehead) are designed to pacify </w:t>
      </w:r>
      <w:r w:rsidR="00B45B48" w:rsidRPr="00B45B48">
        <w:rPr>
          <w:rFonts w:ascii="Times New Roman" w:hAnsi="Times New Roman" w:cs="Times New Roman"/>
          <w:i/>
          <w:iCs/>
        </w:rPr>
        <w:t>Vata</w:t>
      </w:r>
      <w:r w:rsidRPr="004F23D7">
        <w:rPr>
          <w:rFonts w:ascii="Times New Roman" w:hAnsi="Times New Roman" w:cs="Times New Roman"/>
        </w:rPr>
        <w:t xml:space="preserve"> </w:t>
      </w:r>
      <w:r w:rsidRPr="00A32C5C">
        <w:rPr>
          <w:rFonts w:ascii="Times New Roman" w:hAnsi="Times New Roman" w:cs="Times New Roman"/>
          <w:i/>
          <w:iCs/>
        </w:rPr>
        <w:t>Dosha</w:t>
      </w:r>
      <w:r w:rsidRPr="004F23D7">
        <w:rPr>
          <w:rFonts w:ascii="Times New Roman" w:hAnsi="Times New Roman" w:cs="Times New Roman"/>
        </w:rPr>
        <w:t xml:space="preserve">, support nervous system regulation, and improve sensory integration and sleep quality [28, 37]. Furthermore, </w:t>
      </w:r>
      <w:r w:rsidRPr="009133CC">
        <w:rPr>
          <w:rFonts w:ascii="Times New Roman" w:hAnsi="Times New Roman" w:cs="Times New Roman"/>
          <w:i/>
          <w:iCs/>
        </w:rPr>
        <w:t>Basti</w:t>
      </w:r>
      <w:r w:rsidRPr="004F23D7">
        <w:rPr>
          <w:rFonts w:ascii="Times New Roman" w:hAnsi="Times New Roman" w:cs="Times New Roman"/>
        </w:rPr>
        <w:t xml:space="preserve"> (medicated enema) is particularly </w:t>
      </w:r>
      <w:r w:rsidR="00B12D54" w:rsidRPr="0041110D">
        <w:rPr>
          <w:rFonts w:ascii="Times New Roman" w:hAnsi="Times New Roman" w:cs="Times New Roman"/>
          <w:highlight w:val="yellow"/>
        </w:rPr>
        <w:t>emphasised</w:t>
      </w:r>
      <w:r w:rsidR="00B12D54" w:rsidRPr="0041110D">
        <w:rPr>
          <w:rFonts w:ascii="Times New Roman" w:hAnsi="Times New Roman" w:cs="Times New Roman"/>
          <w:highlight w:val="yellow"/>
        </w:rPr>
        <w:t xml:space="preserve"> </w:t>
      </w:r>
      <w:r w:rsidRPr="004F23D7">
        <w:rPr>
          <w:rFonts w:ascii="Times New Roman" w:hAnsi="Times New Roman" w:cs="Times New Roman"/>
        </w:rPr>
        <w:t xml:space="preserve">in </w:t>
      </w:r>
      <w:r w:rsidR="00B45B48" w:rsidRPr="00B45B48">
        <w:rPr>
          <w:rFonts w:ascii="Times New Roman" w:hAnsi="Times New Roman" w:cs="Times New Roman"/>
          <w:i/>
          <w:iCs/>
        </w:rPr>
        <w:t>Vata</w:t>
      </w:r>
      <w:r w:rsidRPr="004F23D7">
        <w:rPr>
          <w:rFonts w:ascii="Times New Roman" w:hAnsi="Times New Roman" w:cs="Times New Roman"/>
        </w:rPr>
        <w:t xml:space="preserve">-dominant conditions and is believed to exert a regulatory effect on both gastrointestinal and neurological function, consistent with modern insights into the gut-brain relationship [29, 38]. The elimination of </w:t>
      </w:r>
      <w:r w:rsidRPr="009133CC">
        <w:rPr>
          <w:rFonts w:ascii="Times New Roman" w:hAnsi="Times New Roman" w:cs="Times New Roman"/>
          <w:i/>
          <w:iCs/>
        </w:rPr>
        <w:t>Ama</w:t>
      </w:r>
      <w:r w:rsidRPr="004F23D7">
        <w:rPr>
          <w:rFonts w:ascii="Times New Roman" w:hAnsi="Times New Roman" w:cs="Times New Roman"/>
        </w:rPr>
        <w:t>, central to these detoxifying therapies, corresponds to the modern concept of reducing systemic toxicity and inflammatory load, both implicated in ASD pathophysiology [19].</w:t>
      </w:r>
    </w:p>
    <w:p w14:paraId="0B70EECC" w14:textId="3E2EE2D6" w:rsidR="004F23D7" w:rsidRPr="004F23D7" w:rsidRDefault="004F23D7" w:rsidP="004F23D7">
      <w:pPr>
        <w:spacing w:line="360" w:lineRule="auto"/>
        <w:jc w:val="both"/>
        <w:rPr>
          <w:rFonts w:ascii="Times New Roman" w:hAnsi="Times New Roman" w:cs="Times New Roman"/>
        </w:rPr>
      </w:pPr>
      <w:r w:rsidRPr="004F23D7">
        <w:rPr>
          <w:rFonts w:ascii="Times New Roman" w:hAnsi="Times New Roman" w:cs="Times New Roman"/>
        </w:rPr>
        <w:t xml:space="preserve">Another promising area within the Ayurvedic framework is the use of </w:t>
      </w:r>
      <w:r w:rsidR="00B45B48" w:rsidRPr="00B45B48">
        <w:rPr>
          <w:rFonts w:ascii="Times New Roman" w:hAnsi="Times New Roman" w:cs="Times New Roman"/>
          <w:i/>
          <w:iCs/>
        </w:rPr>
        <w:t>Medhya Rasayana</w:t>
      </w:r>
      <w:r w:rsidRPr="004F23D7">
        <w:rPr>
          <w:rFonts w:ascii="Times New Roman" w:hAnsi="Times New Roman" w:cs="Times New Roman"/>
        </w:rPr>
        <w:t>s</w:t>
      </w:r>
      <w:r w:rsidR="009133CC">
        <w:rPr>
          <w:rFonts w:ascii="Times New Roman" w:hAnsi="Times New Roman" w:cs="Times New Roman"/>
        </w:rPr>
        <w:t xml:space="preserve"> </w:t>
      </w:r>
      <w:r w:rsidRPr="004F23D7">
        <w:rPr>
          <w:rFonts w:ascii="Times New Roman" w:hAnsi="Times New Roman" w:cs="Times New Roman"/>
        </w:rPr>
        <w:t>herbs</w:t>
      </w:r>
      <w:r w:rsidR="00B12D54">
        <w:rPr>
          <w:rFonts w:ascii="Times New Roman" w:hAnsi="Times New Roman" w:cs="Times New Roman"/>
        </w:rPr>
        <w:t>,</w:t>
      </w:r>
      <w:r w:rsidRPr="004F23D7">
        <w:rPr>
          <w:rFonts w:ascii="Times New Roman" w:hAnsi="Times New Roman" w:cs="Times New Roman"/>
        </w:rPr>
        <w:t xml:space="preserve"> traditionally classified for their cognitive-enhancing, adaptogenic, and neuroprotective properties. Botanicals such as </w:t>
      </w:r>
      <w:r w:rsidRPr="000F4C94">
        <w:rPr>
          <w:rFonts w:ascii="Times New Roman" w:hAnsi="Times New Roman" w:cs="Times New Roman"/>
          <w:i/>
          <w:iCs/>
        </w:rPr>
        <w:t>Brahmi</w:t>
      </w:r>
      <w:r w:rsidRPr="004F23D7">
        <w:rPr>
          <w:rFonts w:ascii="Times New Roman" w:hAnsi="Times New Roman" w:cs="Times New Roman"/>
        </w:rPr>
        <w:t>,</w:t>
      </w:r>
      <w:r w:rsidR="00F31A09">
        <w:rPr>
          <w:rFonts w:ascii="Times New Roman" w:hAnsi="Times New Roman" w:cs="Times New Roman"/>
        </w:rPr>
        <w:t>[46]</w:t>
      </w:r>
      <w:r w:rsidRPr="004F23D7">
        <w:rPr>
          <w:rFonts w:ascii="Times New Roman" w:hAnsi="Times New Roman" w:cs="Times New Roman"/>
        </w:rPr>
        <w:t xml:space="preserve"> </w:t>
      </w:r>
      <w:r w:rsidRPr="009133CC">
        <w:rPr>
          <w:rFonts w:ascii="Times New Roman" w:hAnsi="Times New Roman" w:cs="Times New Roman"/>
          <w:i/>
          <w:iCs/>
        </w:rPr>
        <w:t>Ashwagandha</w:t>
      </w:r>
      <w:r w:rsidRPr="004F23D7">
        <w:rPr>
          <w:rFonts w:ascii="Times New Roman" w:hAnsi="Times New Roman" w:cs="Times New Roman"/>
        </w:rPr>
        <w:t xml:space="preserve">, and </w:t>
      </w:r>
      <w:r w:rsidRPr="009133CC">
        <w:rPr>
          <w:rFonts w:ascii="Times New Roman" w:hAnsi="Times New Roman" w:cs="Times New Roman"/>
          <w:i/>
          <w:iCs/>
        </w:rPr>
        <w:t>Shankhapushpi</w:t>
      </w:r>
      <w:r w:rsidRPr="004F23D7">
        <w:rPr>
          <w:rFonts w:ascii="Times New Roman" w:hAnsi="Times New Roman" w:cs="Times New Roman"/>
        </w:rPr>
        <w:t xml:space="preserve"> have demonstrated potential in improving memory, focus, emotional stability, and sleep, which are often impaired in ASD [31</w:t>
      </w:r>
      <w:r w:rsidR="00491D09">
        <w:rPr>
          <w:rFonts w:ascii="Times New Roman" w:hAnsi="Times New Roman" w:cs="Times New Roman"/>
        </w:rPr>
        <w:t>-</w:t>
      </w:r>
      <w:r w:rsidRPr="004F23D7">
        <w:rPr>
          <w:rFonts w:ascii="Times New Roman" w:hAnsi="Times New Roman" w:cs="Times New Roman"/>
        </w:rPr>
        <w:t>33]. Recent pharmacological studies support many of these traditional uses, revealing mechanisms involving neurotransmitter modulation, anti-inflammatory effects, and oxidative stress reduction [39</w:t>
      </w:r>
      <w:r w:rsidR="00491D09">
        <w:rPr>
          <w:rFonts w:ascii="Times New Roman" w:hAnsi="Times New Roman" w:cs="Times New Roman"/>
        </w:rPr>
        <w:t>-</w:t>
      </w:r>
      <w:r w:rsidRPr="004F23D7">
        <w:rPr>
          <w:rFonts w:ascii="Times New Roman" w:hAnsi="Times New Roman" w:cs="Times New Roman"/>
        </w:rPr>
        <w:t xml:space="preserve">41]. However, the current body of evidence is limited, and rigorous clinical trials are essential to evaluate their safety, efficacy, dosing, and long-term effects, especially in </w:t>
      </w:r>
      <w:r w:rsidR="000F4C94" w:rsidRPr="004F23D7">
        <w:rPr>
          <w:rFonts w:ascii="Times New Roman" w:hAnsi="Times New Roman" w:cs="Times New Roman"/>
        </w:rPr>
        <w:t>paediatric</w:t>
      </w:r>
      <w:r w:rsidRPr="004F23D7">
        <w:rPr>
          <w:rFonts w:ascii="Times New Roman" w:hAnsi="Times New Roman" w:cs="Times New Roman"/>
        </w:rPr>
        <w:t xml:space="preserve"> and neurodivergent populations.</w:t>
      </w:r>
    </w:p>
    <w:p w14:paraId="58CDFBF8" w14:textId="0685B525" w:rsidR="00E80CD3" w:rsidRPr="0013404B" w:rsidRDefault="00E80CD3" w:rsidP="004F23D7">
      <w:pPr>
        <w:spacing w:line="360" w:lineRule="auto"/>
        <w:jc w:val="both"/>
        <w:rPr>
          <w:rFonts w:ascii="Times New Roman" w:hAnsi="Times New Roman" w:cs="Times New Roman"/>
        </w:rPr>
      </w:pPr>
      <w:r w:rsidRPr="0013404B">
        <w:rPr>
          <w:rFonts w:ascii="Times New Roman" w:hAnsi="Times New Roman" w:cs="Times New Roman"/>
          <w:b/>
          <w:bCs/>
        </w:rPr>
        <w:t>4.1. Limitations and Future Directions</w:t>
      </w:r>
    </w:p>
    <w:p w14:paraId="45D279FA" w14:textId="0D54A401" w:rsidR="00005681" w:rsidRPr="00005681" w:rsidRDefault="00005681" w:rsidP="00005681">
      <w:pPr>
        <w:spacing w:line="360" w:lineRule="auto"/>
        <w:jc w:val="both"/>
        <w:rPr>
          <w:rFonts w:ascii="Times New Roman" w:hAnsi="Times New Roman" w:cs="Times New Roman"/>
        </w:rPr>
      </w:pPr>
      <w:r w:rsidRPr="00005681">
        <w:rPr>
          <w:rFonts w:ascii="Times New Roman" w:hAnsi="Times New Roman" w:cs="Times New Roman"/>
        </w:rPr>
        <w:t xml:space="preserve">While Ayurvedic interventions for </w:t>
      </w:r>
      <w:r w:rsidR="00491D09" w:rsidRPr="00005681">
        <w:rPr>
          <w:rFonts w:ascii="Times New Roman" w:hAnsi="Times New Roman" w:cs="Times New Roman"/>
        </w:rPr>
        <w:t>autism spectrum disorder</w:t>
      </w:r>
      <w:r w:rsidRPr="00005681">
        <w:rPr>
          <w:rFonts w:ascii="Times New Roman" w:hAnsi="Times New Roman" w:cs="Times New Roman"/>
        </w:rPr>
        <w:t xml:space="preserve"> (ASD) present a compelling theoretical framework and are supported by anecdotal and preliminary clinical observations, the current scientific </w:t>
      </w:r>
      <w:r w:rsidRPr="00005681">
        <w:rPr>
          <w:rFonts w:ascii="Times New Roman" w:hAnsi="Times New Roman" w:cs="Times New Roman"/>
        </w:rPr>
        <w:lastRenderedPageBreak/>
        <w:t xml:space="preserve">evidence remains limited. Most available studies are case reports, small-scale observational studies, or conceptual analyses, which, while valuable, lack the rigorous methodology and statistical power of </w:t>
      </w:r>
      <w:r w:rsidR="00B12D54" w:rsidRPr="0041110D">
        <w:rPr>
          <w:rFonts w:ascii="Times New Roman" w:hAnsi="Times New Roman" w:cs="Times New Roman"/>
          <w:highlight w:val="yellow"/>
        </w:rPr>
        <w:t>randomised</w:t>
      </w:r>
      <w:r w:rsidR="00B12D54" w:rsidRPr="0041110D">
        <w:rPr>
          <w:rFonts w:ascii="Times New Roman" w:hAnsi="Times New Roman" w:cs="Times New Roman"/>
          <w:highlight w:val="yellow"/>
        </w:rPr>
        <w:t xml:space="preserve"> </w:t>
      </w:r>
      <w:r w:rsidRPr="00005681">
        <w:rPr>
          <w:rFonts w:ascii="Times New Roman" w:hAnsi="Times New Roman" w:cs="Times New Roman"/>
        </w:rPr>
        <w:t>controlled trials (RCTs) required to establish definitive efficacy and safety profiles [42].</w:t>
      </w:r>
      <w:r>
        <w:rPr>
          <w:rFonts w:ascii="Times New Roman" w:hAnsi="Times New Roman" w:cs="Times New Roman"/>
        </w:rPr>
        <w:t xml:space="preserve"> </w:t>
      </w:r>
      <w:r w:rsidRPr="00005681">
        <w:rPr>
          <w:rFonts w:ascii="Times New Roman" w:hAnsi="Times New Roman" w:cs="Times New Roman"/>
        </w:rPr>
        <w:t xml:space="preserve">One of the primary challenges in conducting large-scale clinical trials lies in the </w:t>
      </w:r>
      <w:r w:rsidR="00B12D54" w:rsidRPr="0041110D">
        <w:rPr>
          <w:rFonts w:ascii="Times New Roman" w:hAnsi="Times New Roman" w:cs="Times New Roman"/>
          <w:highlight w:val="yellow"/>
        </w:rPr>
        <w:t>individualised</w:t>
      </w:r>
      <w:r w:rsidR="00B12D54" w:rsidRPr="0041110D">
        <w:rPr>
          <w:rFonts w:ascii="Times New Roman" w:hAnsi="Times New Roman" w:cs="Times New Roman"/>
          <w:highlight w:val="yellow"/>
        </w:rPr>
        <w:t xml:space="preserve"> </w:t>
      </w:r>
      <w:r w:rsidRPr="00005681">
        <w:rPr>
          <w:rFonts w:ascii="Times New Roman" w:hAnsi="Times New Roman" w:cs="Times New Roman"/>
        </w:rPr>
        <w:t xml:space="preserve">nature of Ayurvedic treatment. Ayurveda’s diagnostic and therapeutic processes are inherently </w:t>
      </w:r>
      <w:r w:rsidR="00B12D54" w:rsidRPr="0041110D">
        <w:rPr>
          <w:rFonts w:ascii="Times New Roman" w:hAnsi="Times New Roman" w:cs="Times New Roman"/>
          <w:highlight w:val="yellow"/>
        </w:rPr>
        <w:t>personalised</w:t>
      </w:r>
      <w:r w:rsidRPr="00005681">
        <w:rPr>
          <w:rFonts w:ascii="Times New Roman" w:hAnsi="Times New Roman" w:cs="Times New Roman"/>
        </w:rPr>
        <w:t xml:space="preserve">, taking into account each patient’s </w:t>
      </w:r>
      <w:r w:rsidRPr="000541CC">
        <w:rPr>
          <w:rFonts w:ascii="Times New Roman" w:hAnsi="Times New Roman" w:cs="Times New Roman"/>
          <w:i/>
          <w:iCs/>
        </w:rPr>
        <w:t>Prakriti</w:t>
      </w:r>
      <w:r w:rsidRPr="00005681">
        <w:rPr>
          <w:rFonts w:ascii="Times New Roman" w:hAnsi="Times New Roman" w:cs="Times New Roman"/>
        </w:rPr>
        <w:t xml:space="preserve">, </w:t>
      </w:r>
      <w:r w:rsidRPr="000541CC">
        <w:rPr>
          <w:rFonts w:ascii="Times New Roman" w:hAnsi="Times New Roman" w:cs="Times New Roman"/>
          <w:i/>
          <w:iCs/>
        </w:rPr>
        <w:t>Vikriti</w:t>
      </w:r>
      <w:r w:rsidRPr="00005681">
        <w:rPr>
          <w:rFonts w:ascii="Times New Roman" w:hAnsi="Times New Roman" w:cs="Times New Roman"/>
        </w:rPr>
        <w:t xml:space="preserve">, </w:t>
      </w:r>
      <w:r w:rsidR="00B45B48" w:rsidRPr="00B45B48">
        <w:rPr>
          <w:rFonts w:ascii="Times New Roman" w:hAnsi="Times New Roman" w:cs="Times New Roman"/>
          <w:i/>
          <w:iCs/>
        </w:rPr>
        <w:t>Agni</w:t>
      </w:r>
      <w:r w:rsidRPr="00005681">
        <w:rPr>
          <w:rFonts w:ascii="Times New Roman" w:hAnsi="Times New Roman" w:cs="Times New Roman"/>
        </w:rPr>
        <w:t xml:space="preserve">, and other subtle factors. </w:t>
      </w:r>
      <w:r w:rsidR="0033187A" w:rsidRPr="0041110D">
        <w:rPr>
          <w:rFonts w:ascii="Times New Roman" w:hAnsi="Times New Roman" w:cs="Times New Roman"/>
          <w:highlight w:val="yellow"/>
        </w:rPr>
        <w:t>Against this backdrop</w:t>
      </w:r>
      <w:r w:rsidRPr="00005681">
        <w:rPr>
          <w:rFonts w:ascii="Times New Roman" w:hAnsi="Times New Roman" w:cs="Times New Roman"/>
        </w:rPr>
        <w:t xml:space="preserve">a strength in clinical practice, complicates the </w:t>
      </w:r>
      <w:r w:rsidR="00B12D54" w:rsidRPr="0041110D">
        <w:rPr>
          <w:rFonts w:ascii="Times New Roman" w:hAnsi="Times New Roman" w:cs="Times New Roman"/>
          <w:highlight w:val="yellow"/>
        </w:rPr>
        <w:t>standardisation</w:t>
      </w:r>
      <w:r w:rsidR="00B12D54" w:rsidRPr="0041110D">
        <w:rPr>
          <w:rFonts w:ascii="Times New Roman" w:hAnsi="Times New Roman" w:cs="Times New Roman"/>
          <w:highlight w:val="yellow"/>
        </w:rPr>
        <w:t xml:space="preserve"> </w:t>
      </w:r>
      <w:r w:rsidRPr="00005681">
        <w:rPr>
          <w:rFonts w:ascii="Times New Roman" w:hAnsi="Times New Roman" w:cs="Times New Roman"/>
        </w:rPr>
        <w:t>necessary for conventional research models.</w:t>
      </w:r>
    </w:p>
    <w:p w14:paraId="369E45E3" w14:textId="032483F2" w:rsidR="00005681" w:rsidRPr="00005681" w:rsidRDefault="00005681" w:rsidP="00005681">
      <w:pPr>
        <w:spacing w:line="360" w:lineRule="auto"/>
        <w:jc w:val="both"/>
        <w:rPr>
          <w:rFonts w:ascii="Times New Roman" w:hAnsi="Times New Roman" w:cs="Times New Roman"/>
        </w:rPr>
      </w:pPr>
      <w:r w:rsidRPr="00005681">
        <w:rPr>
          <w:rFonts w:ascii="Times New Roman" w:hAnsi="Times New Roman" w:cs="Times New Roman"/>
        </w:rPr>
        <w:t>Furthermore, the heterogeneity within the ASD population itself</w:t>
      </w:r>
      <w:r w:rsidR="00B12D54">
        <w:rPr>
          <w:rFonts w:ascii="Times New Roman" w:hAnsi="Times New Roman" w:cs="Times New Roman"/>
        </w:rPr>
        <w:t>,</w:t>
      </w:r>
      <w:r w:rsidR="000541CC">
        <w:rPr>
          <w:rFonts w:ascii="Times New Roman" w:hAnsi="Times New Roman" w:cs="Times New Roman"/>
        </w:rPr>
        <w:t xml:space="preserve"> </w:t>
      </w:r>
      <w:r w:rsidRPr="00005681">
        <w:rPr>
          <w:rFonts w:ascii="Times New Roman" w:hAnsi="Times New Roman" w:cs="Times New Roman"/>
        </w:rPr>
        <w:t>ranging from mild to severe presentations, with varying comorbidities</w:t>
      </w:r>
      <w:r w:rsidR="00B12D54">
        <w:rPr>
          <w:rFonts w:ascii="Times New Roman" w:hAnsi="Times New Roman" w:cs="Times New Roman"/>
        </w:rPr>
        <w:t>,</w:t>
      </w:r>
      <w:r w:rsidR="000541CC">
        <w:rPr>
          <w:rFonts w:ascii="Times New Roman" w:hAnsi="Times New Roman" w:cs="Times New Roman"/>
        </w:rPr>
        <w:t xml:space="preserve"> </w:t>
      </w:r>
      <w:r w:rsidRPr="00005681">
        <w:rPr>
          <w:rFonts w:ascii="Times New Roman" w:hAnsi="Times New Roman" w:cs="Times New Roman"/>
        </w:rPr>
        <w:t xml:space="preserve">adds an additional layer of complexity in designing uniform clinical studies. As a result, developing research methodologies that respect Ayurvedic principles while meeting scientific </w:t>
      </w:r>
      <w:r w:rsidR="00B12D54" w:rsidRPr="0041110D">
        <w:rPr>
          <w:rFonts w:ascii="Times New Roman" w:hAnsi="Times New Roman" w:cs="Times New Roman"/>
          <w:highlight w:val="yellow"/>
        </w:rPr>
        <w:t>rigour</w:t>
      </w:r>
      <w:r w:rsidR="00B12D54" w:rsidRPr="0041110D">
        <w:rPr>
          <w:rFonts w:ascii="Times New Roman" w:hAnsi="Times New Roman" w:cs="Times New Roman"/>
          <w:highlight w:val="yellow"/>
        </w:rPr>
        <w:t xml:space="preserve"> </w:t>
      </w:r>
      <w:r w:rsidRPr="00005681">
        <w:rPr>
          <w:rFonts w:ascii="Times New Roman" w:hAnsi="Times New Roman" w:cs="Times New Roman"/>
        </w:rPr>
        <w:t>is essential but challenging.</w:t>
      </w:r>
    </w:p>
    <w:p w14:paraId="70EBD5AD" w14:textId="2AE69CA1" w:rsidR="00005681" w:rsidRPr="00005681" w:rsidRDefault="00005681" w:rsidP="00005681">
      <w:pPr>
        <w:spacing w:line="360" w:lineRule="auto"/>
        <w:jc w:val="both"/>
        <w:rPr>
          <w:rFonts w:ascii="Times New Roman" w:hAnsi="Times New Roman" w:cs="Times New Roman"/>
        </w:rPr>
      </w:pPr>
      <w:r w:rsidRPr="00005681">
        <w:rPr>
          <w:rFonts w:ascii="Times New Roman" w:hAnsi="Times New Roman" w:cs="Times New Roman"/>
        </w:rPr>
        <w:t xml:space="preserve">Looking forward, future research should </w:t>
      </w:r>
      <w:r w:rsidR="00B12D54" w:rsidRPr="0041110D">
        <w:rPr>
          <w:rFonts w:ascii="Times New Roman" w:hAnsi="Times New Roman" w:cs="Times New Roman"/>
          <w:highlight w:val="yellow"/>
        </w:rPr>
        <w:t>prioritise</w:t>
      </w:r>
      <w:r w:rsidRPr="00005681">
        <w:rPr>
          <w:rFonts w:ascii="Times New Roman" w:hAnsi="Times New Roman" w:cs="Times New Roman"/>
        </w:rPr>
        <w:t>:</w:t>
      </w:r>
    </w:p>
    <w:p w14:paraId="2271413D" w14:textId="6C138B6E" w:rsidR="00005681" w:rsidRPr="00005681" w:rsidRDefault="00005681" w:rsidP="00005681">
      <w:pPr>
        <w:numPr>
          <w:ilvl w:val="0"/>
          <w:numId w:val="10"/>
        </w:numPr>
        <w:spacing w:line="360" w:lineRule="auto"/>
        <w:jc w:val="both"/>
        <w:rPr>
          <w:rFonts w:ascii="Times New Roman" w:hAnsi="Times New Roman" w:cs="Times New Roman"/>
        </w:rPr>
      </w:pPr>
      <w:r w:rsidRPr="00005681">
        <w:rPr>
          <w:rFonts w:ascii="Times New Roman" w:hAnsi="Times New Roman" w:cs="Times New Roman"/>
        </w:rPr>
        <w:t xml:space="preserve">The development of Ayurveda-based treatment protocols that can be studied within controlled frameworks without compromising </w:t>
      </w:r>
      <w:r w:rsidR="00B12D54" w:rsidRPr="0041110D">
        <w:rPr>
          <w:rFonts w:ascii="Times New Roman" w:hAnsi="Times New Roman" w:cs="Times New Roman"/>
          <w:highlight w:val="yellow"/>
        </w:rPr>
        <w:t>individualised</w:t>
      </w:r>
      <w:r w:rsidR="00B12D54" w:rsidRPr="0041110D">
        <w:rPr>
          <w:rFonts w:ascii="Times New Roman" w:hAnsi="Times New Roman" w:cs="Times New Roman"/>
          <w:highlight w:val="yellow"/>
        </w:rPr>
        <w:t xml:space="preserve"> </w:t>
      </w:r>
      <w:r w:rsidRPr="00005681">
        <w:rPr>
          <w:rFonts w:ascii="Times New Roman" w:hAnsi="Times New Roman" w:cs="Times New Roman"/>
        </w:rPr>
        <w:t>care.</w:t>
      </w:r>
    </w:p>
    <w:p w14:paraId="6DE09082" w14:textId="77777777" w:rsidR="00005681" w:rsidRPr="00005681" w:rsidRDefault="00005681" w:rsidP="00005681">
      <w:pPr>
        <w:numPr>
          <w:ilvl w:val="0"/>
          <w:numId w:val="10"/>
        </w:numPr>
        <w:spacing w:line="360" w:lineRule="auto"/>
        <w:jc w:val="both"/>
        <w:rPr>
          <w:rFonts w:ascii="Times New Roman" w:hAnsi="Times New Roman" w:cs="Times New Roman"/>
        </w:rPr>
      </w:pPr>
      <w:r w:rsidRPr="00005681">
        <w:rPr>
          <w:rFonts w:ascii="Times New Roman" w:hAnsi="Times New Roman" w:cs="Times New Roman"/>
        </w:rPr>
        <w:t>Collaborative, interdisciplinary research models involving Ayurvedic practitioners, neuroscientists, and clinical psychologists.</w:t>
      </w:r>
    </w:p>
    <w:p w14:paraId="5B14B2C7" w14:textId="6621E00D" w:rsidR="00005681" w:rsidRPr="00005681" w:rsidRDefault="00005681" w:rsidP="00005681">
      <w:pPr>
        <w:numPr>
          <w:ilvl w:val="0"/>
          <w:numId w:val="10"/>
        </w:numPr>
        <w:spacing w:line="360" w:lineRule="auto"/>
        <w:jc w:val="both"/>
        <w:rPr>
          <w:rFonts w:ascii="Times New Roman" w:hAnsi="Times New Roman" w:cs="Times New Roman"/>
        </w:rPr>
      </w:pPr>
      <w:r w:rsidRPr="00005681">
        <w:rPr>
          <w:rFonts w:ascii="Times New Roman" w:hAnsi="Times New Roman" w:cs="Times New Roman"/>
        </w:rPr>
        <w:t xml:space="preserve">Integration of biomarkers, neuroimaging, and gut microbiome analysis to evaluate the mechanistic impact of Ayurvedic therapies on neurodevelopment and </w:t>
      </w:r>
      <w:r w:rsidR="00F31A09" w:rsidRPr="00005681">
        <w:rPr>
          <w:rFonts w:ascii="Times New Roman" w:hAnsi="Times New Roman" w:cs="Times New Roman"/>
        </w:rPr>
        <w:t>behaviour</w:t>
      </w:r>
      <w:r w:rsidRPr="00005681">
        <w:rPr>
          <w:rFonts w:ascii="Times New Roman" w:hAnsi="Times New Roman" w:cs="Times New Roman"/>
        </w:rPr>
        <w:t>.</w:t>
      </w:r>
    </w:p>
    <w:p w14:paraId="441B5755" w14:textId="4E6E2286" w:rsidR="00005681" w:rsidRPr="00005681" w:rsidRDefault="00005681" w:rsidP="00005681">
      <w:pPr>
        <w:numPr>
          <w:ilvl w:val="0"/>
          <w:numId w:val="10"/>
        </w:numPr>
        <w:spacing w:line="360" w:lineRule="auto"/>
        <w:jc w:val="both"/>
        <w:rPr>
          <w:rFonts w:ascii="Times New Roman" w:hAnsi="Times New Roman" w:cs="Times New Roman"/>
        </w:rPr>
      </w:pPr>
      <w:r w:rsidRPr="00005681">
        <w:rPr>
          <w:rFonts w:ascii="Times New Roman" w:hAnsi="Times New Roman" w:cs="Times New Roman"/>
          <w:b/>
          <w:bCs/>
        </w:rPr>
        <w:t>Longitudinal studies</w:t>
      </w:r>
      <w:r w:rsidRPr="00005681">
        <w:rPr>
          <w:rFonts w:ascii="Times New Roman" w:hAnsi="Times New Roman" w:cs="Times New Roman"/>
        </w:rPr>
        <w:t xml:space="preserve"> assessing the safety and efficacy of key Ayurvedic interventions</w:t>
      </w:r>
      <w:r w:rsidR="000541CC">
        <w:rPr>
          <w:rFonts w:ascii="Times New Roman" w:hAnsi="Times New Roman" w:cs="Times New Roman"/>
        </w:rPr>
        <w:t xml:space="preserve"> </w:t>
      </w:r>
      <w:r w:rsidRPr="00005681">
        <w:rPr>
          <w:rFonts w:ascii="Times New Roman" w:hAnsi="Times New Roman" w:cs="Times New Roman"/>
        </w:rPr>
        <w:t xml:space="preserve">such as </w:t>
      </w:r>
      <w:r w:rsidR="00B45B48" w:rsidRPr="00B45B48">
        <w:rPr>
          <w:rFonts w:ascii="Times New Roman" w:hAnsi="Times New Roman" w:cs="Times New Roman"/>
          <w:i/>
          <w:iCs/>
        </w:rPr>
        <w:t>Medhya Rasayana</w:t>
      </w:r>
      <w:r w:rsidRPr="00005681">
        <w:rPr>
          <w:rFonts w:ascii="Times New Roman" w:hAnsi="Times New Roman" w:cs="Times New Roman"/>
        </w:rPr>
        <w:t xml:space="preserve">s, </w:t>
      </w:r>
      <w:r w:rsidR="00B45B48" w:rsidRPr="00B45B48">
        <w:rPr>
          <w:rFonts w:ascii="Times New Roman" w:hAnsi="Times New Roman" w:cs="Times New Roman"/>
          <w:i/>
          <w:iCs/>
        </w:rPr>
        <w:t xml:space="preserve">Panchakarma </w:t>
      </w:r>
      <w:r w:rsidRPr="00005681">
        <w:rPr>
          <w:rFonts w:ascii="Times New Roman" w:hAnsi="Times New Roman" w:cs="Times New Roman"/>
        </w:rPr>
        <w:t>procedures, and dietary regimens</w:t>
      </w:r>
      <w:r w:rsidR="000541CC">
        <w:rPr>
          <w:rFonts w:ascii="Times New Roman" w:hAnsi="Times New Roman" w:cs="Times New Roman"/>
        </w:rPr>
        <w:t xml:space="preserve"> </w:t>
      </w:r>
      <w:r w:rsidRPr="00005681">
        <w:rPr>
          <w:rFonts w:ascii="Times New Roman" w:hAnsi="Times New Roman" w:cs="Times New Roman"/>
        </w:rPr>
        <w:t xml:space="preserve">in </w:t>
      </w:r>
      <w:r w:rsidR="00B12D54" w:rsidRPr="0041110D">
        <w:rPr>
          <w:rFonts w:ascii="Times New Roman" w:hAnsi="Times New Roman" w:cs="Times New Roman"/>
          <w:highlight w:val="yellow"/>
        </w:rPr>
        <w:t>well-characterised</w:t>
      </w:r>
      <w:r w:rsidRPr="00005681">
        <w:rPr>
          <w:rFonts w:ascii="Times New Roman" w:hAnsi="Times New Roman" w:cs="Times New Roman"/>
        </w:rPr>
        <w:t xml:space="preserve"> ASD populations.</w:t>
      </w:r>
    </w:p>
    <w:p w14:paraId="67F225F4" w14:textId="77777777" w:rsidR="00005681" w:rsidRPr="00005681" w:rsidRDefault="00005681" w:rsidP="00005681">
      <w:pPr>
        <w:spacing w:line="360" w:lineRule="auto"/>
        <w:jc w:val="both"/>
        <w:rPr>
          <w:rFonts w:ascii="Times New Roman" w:hAnsi="Times New Roman" w:cs="Times New Roman"/>
        </w:rPr>
      </w:pPr>
      <w:r w:rsidRPr="00005681">
        <w:rPr>
          <w:rFonts w:ascii="Times New Roman" w:hAnsi="Times New Roman" w:cs="Times New Roman"/>
        </w:rPr>
        <w:t>By addressing these research gaps, it may become possible to more fully harness Ayurveda’s potential within an evidence-based integrative framework, contributing meaningfully to the multidimensional management of ASD.</w:t>
      </w:r>
    </w:p>
    <w:p w14:paraId="2DEF4CE3" w14:textId="511E06C2" w:rsidR="00E80CD3" w:rsidRPr="0013404B" w:rsidRDefault="004A7EEC" w:rsidP="00E80CD3">
      <w:pPr>
        <w:spacing w:line="360" w:lineRule="auto"/>
        <w:jc w:val="both"/>
        <w:rPr>
          <w:rFonts w:ascii="Times New Roman" w:hAnsi="Times New Roman" w:cs="Times New Roman"/>
        </w:rPr>
      </w:pPr>
      <w:r>
        <w:rPr>
          <w:rFonts w:ascii="Times New Roman" w:hAnsi="Times New Roman" w:cs="Times New Roman"/>
          <w:b/>
          <w:bCs/>
        </w:rPr>
        <w:t>5.</w:t>
      </w:r>
      <w:r w:rsidR="00E80CD3" w:rsidRPr="0013404B">
        <w:rPr>
          <w:rFonts w:ascii="Times New Roman" w:hAnsi="Times New Roman" w:cs="Times New Roman"/>
          <w:b/>
          <w:bCs/>
        </w:rPr>
        <w:t xml:space="preserve"> Conclusion</w:t>
      </w:r>
    </w:p>
    <w:p w14:paraId="606AEFFF" w14:textId="722F5E9F" w:rsidR="00E80CD3" w:rsidRDefault="00005681" w:rsidP="00E80CD3">
      <w:pPr>
        <w:spacing w:line="360" w:lineRule="auto"/>
        <w:jc w:val="both"/>
        <w:rPr>
          <w:rFonts w:ascii="Times New Roman" w:hAnsi="Times New Roman" w:cs="Times New Roman"/>
        </w:rPr>
      </w:pPr>
      <w:r w:rsidRPr="00005681">
        <w:rPr>
          <w:rFonts w:ascii="Times New Roman" w:hAnsi="Times New Roman" w:cs="Times New Roman"/>
        </w:rPr>
        <w:t xml:space="preserve">Ayurveda offers a holistic and </w:t>
      </w:r>
      <w:r w:rsidR="00B12D54" w:rsidRPr="0041110D">
        <w:rPr>
          <w:rFonts w:ascii="Times New Roman" w:hAnsi="Times New Roman" w:cs="Times New Roman"/>
          <w:highlight w:val="yellow"/>
        </w:rPr>
        <w:t>individualised</w:t>
      </w:r>
      <w:r w:rsidR="00B12D54" w:rsidRPr="00005681">
        <w:rPr>
          <w:rFonts w:ascii="Times New Roman" w:hAnsi="Times New Roman" w:cs="Times New Roman"/>
        </w:rPr>
        <w:t xml:space="preserve"> </w:t>
      </w:r>
      <w:r w:rsidRPr="00005681">
        <w:rPr>
          <w:rFonts w:ascii="Times New Roman" w:hAnsi="Times New Roman" w:cs="Times New Roman"/>
        </w:rPr>
        <w:t xml:space="preserve">approach that aligns well with the complex nature of </w:t>
      </w:r>
      <w:r w:rsidR="00491D09" w:rsidRPr="00005681">
        <w:rPr>
          <w:rFonts w:ascii="Times New Roman" w:hAnsi="Times New Roman" w:cs="Times New Roman"/>
        </w:rPr>
        <w:t>autism spectrum disorder</w:t>
      </w:r>
      <w:r w:rsidRPr="00005681">
        <w:rPr>
          <w:rFonts w:ascii="Times New Roman" w:hAnsi="Times New Roman" w:cs="Times New Roman"/>
        </w:rPr>
        <w:t>. Through dietary regulation, lifestyle modifications, detoxification therapies, and neuroprotective herbs, it addresses underlying systemic imbalances rather than just symptoms. While initial insights are promising, integration into mainstream ASD management requires robust scientific validation. Collaborative research between Ayurvedic and modern medical systems is vital to establish effective, evidence-based, and truly integrative care strategies.</w:t>
      </w:r>
    </w:p>
    <w:p w14:paraId="6397CF15" w14:textId="51F04174" w:rsidR="00634BF2" w:rsidRDefault="00634BF2" w:rsidP="00E80CD3">
      <w:pPr>
        <w:spacing w:line="360" w:lineRule="auto"/>
        <w:jc w:val="both"/>
        <w:rPr>
          <w:rFonts w:ascii="Times New Roman" w:hAnsi="Times New Roman" w:cs="Times New Roman"/>
        </w:rPr>
      </w:pPr>
    </w:p>
    <w:p w14:paraId="090BDD67" w14:textId="27397F3A" w:rsidR="00634BF2" w:rsidRDefault="00634BF2" w:rsidP="00E80CD3">
      <w:pPr>
        <w:spacing w:line="360" w:lineRule="auto"/>
        <w:jc w:val="both"/>
        <w:rPr>
          <w:rFonts w:ascii="Times New Roman" w:hAnsi="Times New Roman" w:cs="Times New Roman"/>
        </w:rPr>
      </w:pPr>
    </w:p>
    <w:p w14:paraId="22640C78" w14:textId="77777777" w:rsidR="00634BF2" w:rsidRPr="00FE7640" w:rsidRDefault="00634BF2" w:rsidP="00634BF2">
      <w:pPr>
        <w:rPr>
          <w:rFonts w:ascii="Calibri" w:eastAsia="Calibri" w:hAnsi="Calibri" w:cs="Times New Roman"/>
          <w:highlight w:val="yellow"/>
          <w:lang w:val="en-US"/>
        </w:rPr>
      </w:pPr>
      <w:bookmarkStart w:id="0" w:name="_Hlk201835975"/>
      <w:bookmarkStart w:id="1" w:name="_Hlk193540946"/>
      <w:bookmarkStart w:id="2" w:name="_Hlk180402183"/>
      <w:bookmarkStart w:id="3" w:name="_Hlk183680988"/>
      <w:bookmarkStart w:id="4" w:name="_Hlk197173371"/>
      <w:r w:rsidRPr="00FE7640">
        <w:rPr>
          <w:rFonts w:ascii="Calibri" w:eastAsia="Calibri" w:hAnsi="Calibri" w:cs="Times New Roman"/>
          <w:highlight w:val="yellow"/>
          <w:lang w:val="en-US"/>
        </w:rPr>
        <w:t>Disclaimer (Artificial intelligence)</w:t>
      </w:r>
    </w:p>
    <w:p w14:paraId="733F1362" w14:textId="77777777" w:rsidR="00634BF2" w:rsidRPr="009C5487" w:rsidRDefault="00634BF2" w:rsidP="00634BF2">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55D794DB" w14:textId="77777777" w:rsidR="00634BF2" w:rsidRPr="009C5487" w:rsidRDefault="00634BF2" w:rsidP="00634BF2">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manuscript. </w:t>
      </w:r>
    </w:p>
    <w:p w14:paraId="4A7671F2" w14:textId="77777777" w:rsidR="00634BF2" w:rsidRPr="009C5487" w:rsidRDefault="00634BF2" w:rsidP="00634BF2">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3CFE2954" w14:textId="77777777" w:rsidR="00634BF2" w:rsidRPr="009C5487" w:rsidRDefault="00634BF2" w:rsidP="00634BF2">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D84623D" w14:textId="77777777" w:rsidR="00634BF2" w:rsidRPr="009C5487" w:rsidRDefault="00634BF2" w:rsidP="00634BF2">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5AB9BF7C" w14:textId="77777777" w:rsidR="00634BF2" w:rsidRPr="009C5487" w:rsidRDefault="00634BF2" w:rsidP="00634BF2">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22F3E5AB" w14:textId="77777777" w:rsidR="00634BF2" w:rsidRPr="009C5487" w:rsidRDefault="00634BF2" w:rsidP="00634BF2">
      <w:pPr>
        <w:rPr>
          <w:rFonts w:ascii="Calibri" w:eastAsia="Calibri" w:hAnsi="Calibri" w:cs="Times New Roman"/>
          <w:highlight w:val="yellow"/>
          <w:lang w:val="en-US"/>
        </w:rPr>
      </w:pPr>
      <w:r w:rsidRPr="009C5487">
        <w:rPr>
          <w:rFonts w:ascii="Calibri" w:eastAsia="Calibri" w:hAnsi="Calibri" w:cs="Times New Roman"/>
          <w:highlight w:val="yellow"/>
          <w:lang w:val="en-US"/>
        </w:rPr>
        <w:t>2.</w:t>
      </w:r>
      <w:bookmarkEnd w:id="0"/>
    </w:p>
    <w:p w14:paraId="01BEA100" w14:textId="77777777" w:rsidR="00634BF2" w:rsidRPr="009C5487" w:rsidRDefault="00634BF2" w:rsidP="00634BF2">
      <w:pPr>
        <w:rPr>
          <w:rFonts w:ascii="Calibri" w:eastAsia="Calibri" w:hAnsi="Calibri" w:cs="Times New Roman"/>
          <w:lang w:val="en-US"/>
        </w:rPr>
      </w:pPr>
      <w:r w:rsidRPr="009C5487">
        <w:rPr>
          <w:rFonts w:ascii="Calibri" w:eastAsia="Calibri" w:hAnsi="Calibri" w:cs="Times New Roman"/>
          <w:highlight w:val="yellow"/>
          <w:lang w:val="en-US"/>
        </w:rPr>
        <w:t>3.</w:t>
      </w:r>
      <w:bookmarkEnd w:id="1"/>
    </w:p>
    <w:bookmarkEnd w:id="2"/>
    <w:bookmarkEnd w:id="3"/>
    <w:bookmarkEnd w:id="4"/>
    <w:p w14:paraId="63D2A07F" w14:textId="77777777" w:rsidR="00634BF2" w:rsidRPr="0013404B" w:rsidRDefault="00634BF2" w:rsidP="00E80CD3">
      <w:pPr>
        <w:spacing w:line="360" w:lineRule="auto"/>
        <w:jc w:val="both"/>
        <w:rPr>
          <w:rFonts w:ascii="Times New Roman" w:hAnsi="Times New Roman" w:cs="Times New Roman"/>
        </w:rPr>
      </w:pPr>
    </w:p>
    <w:p w14:paraId="0185FCBB" w14:textId="77777777" w:rsidR="00E80CD3" w:rsidRPr="0013404B" w:rsidRDefault="00E80CD3" w:rsidP="00E80CD3">
      <w:pPr>
        <w:spacing w:line="360" w:lineRule="auto"/>
        <w:jc w:val="both"/>
        <w:rPr>
          <w:rFonts w:ascii="Times New Roman" w:hAnsi="Times New Roman" w:cs="Times New Roman"/>
          <w:b/>
          <w:bCs/>
        </w:rPr>
      </w:pPr>
      <w:r w:rsidRPr="0013404B">
        <w:rPr>
          <w:rFonts w:ascii="Times New Roman" w:hAnsi="Times New Roman" w:cs="Times New Roman"/>
          <w:b/>
          <w:bCs/>
        </w:rPr>
        <w:t>References</w:t>
      </w:r>
    </w:p>
    <w:p w14:paraId="666850D0" w14:textId="0FBB9B47" w:rsidR="00CE5EF6" w:rsidRDefault="00CE5EF6" w:rsidP="00CE5EF6">
      <w:pPr>
        <w:pStyle w:val="NormalWeb"/>
        <w:numPr>
          <w:ilvl w:val="0"/>
          <w:numId w:val="12"/>
        </w:numPr>
        <w:spacing w:line="360" w:lineRule="auto"/>
        <w:jc w:val="both"/>
      </w:pPr>
      <w:r>
        <w:t>American Psychiatric Association. Diagnostic and statistical manual of mental disorders. 5th ed. Washington, DC: American Psychiatric Publishing; 2013.</w:t>
      </w:r>
    </w:p>
    <w:p w14:paraId="4AF116E6" w14:textId="2B40A419" w:rsidR="00CE5EF6" w:rsidRDefault="00CE5EF6" w:rsidP="00CE5EF6">
      <w:pPr>
        <w:pStyle w:val="NormalWeb"/>
        <w:numPr>
          <w:ilvl w:val="0"/>
          <w:numId w:val="12"/>
        </w:numPr>
        <w:spacing w:line="360" w:lineRule="auto"/>
        <w:jc w:val="both"/>
      </w:pPr>
      <w:r w:rsidRPr="00CE5EF6">
        <w:rPr>
          <w:lang w:val="sv-SE"/>
        </w:rPr>
        <w:t xml:space="preserve">Maenner MJ, Shaw KA, Bakian AV, Bilder DA, Durkin MS, Esler A, et al. </w:t>
      </w:r>
      <w:r>
        <w:t>Prevalence of Autism Spectrum Disorder Among Children Aged 8 Years—Autism and Developmental Disabilities Monitoring Network, 11 Sites, United States, 2020. MMWR Surveill Summ. 2023;72(4):1–14. doi:10.15585/mmwr.ss7204a1</w:t>
      </w:r>
    </w:p>
    <w:p w14:paraId="1E085F81" w14:textId="69E41A7D" w:rsidR="00CE5EF6" w:rsidRDefault="00CE5EF6" w:rsidP="00CE5EF6">
      <w:pPr>
        <w:pStyle w:val="NormalWeb"/>
        <w:numPr>
          <w:ilvl w:val="0"/>
          <w:numId w:val="12"/>
        </w:numPr>
        <w:spacing w:line="360" w:lineRule="auto"/>
        <w:jc w:val="both"/>
      </w:pPr>
      <w:r>
        <w:t>Geschwind DH, Levitt MS. Autism spectrum disorders: developmental disconnection syndromes. Curr Opin Neurobiol. 2007;17(1):103–11. doi:10.1016/j.conb.2007.01.001</w:t>
      </w:r>
    </w:p>
    <w:p w14:paraId="4244AB8F" w14:textId="6ED90B38" w:rsidR="00CE5EF6" w:rsidRDefault="00CE5EF6" w:rsidP="00CE5EF6">
      <w:pPr>
        <w:pStyle w:val="NormalWeb"/>
        <w:numPr>
          <w:ilvl w:val="0"/>
          <w:numId w:val="12"/>
        </w:numPr>
        <w:spacing w:line="360" w:lineRule="auto"/>
        <w:jc w:val="both"/>
      </w:pPr>
      <w:r>
        <w:t>Myers SM, Johnson CP. Management of children with autism spectrum disorders. Pediatrics. 2007;120(5):1162–82. doi:10.1542/peds.2007-2362</w:t>
      </w:r>
    </w:p>
    <w:p w14:paraId="5F7662AA" w14:textId="17904D12" w:rsidR="00CE5EF6" w:rsidRDefault="00CE5EF6" w:rsidP="00CE5EF6">
      <w:pPr>
        <w:pStyle w:val="NormalWeb"/>
        <w:numPr>
          <w:ilvl w:val="0"/>
          <w:numId w:val="12"/>
        </w:numPr>
        <w:spacing w:line="360" w:lineRule="auto"/>
        <w:jc w:val="both"/>
      </w:pPr>
      <w:r>
        <w:t>Wang J, Wang Y, Zhang J, Li J, Wang X, Zhu Q, et al. Complementary and alternative medicine for autism spectrum disorder: A systematic review. J Autism Dev Disord. 2020;50(10):3613–29. doi:10.1007/s10803-020-04470-3</w:t>
      </w:r>
    </w:p>
    <w:p w14:paraId="5BB40C2B" w14:textId="15E96A68" w:rsidR="00CE5EF6" w:rsidRDefault="00CE5EF6" w:rsidP="00CE5EF6">
      <w:pPr>
        <w:pStyle w:val="NormalWeb"/>
        <w:numPr>
          <w:ilvl w:val="0"/>
          <w:numId w:val="12"/>
        </w:numPr>
        <w:spacing w:line="360" w:lineRule="auto"/>
        <w:jc w:val="both"/>
      </w:pPr>
      <w:r>
        <w:t>Sharma H, Sharma M. The Ayurvedic system of medicine. Indian Medical Science Series; 2011.</w:t>
      </w:r>
    </w:p>
    <w:p w14:paraId="2543A37E" w14:textId="14290905" w:rsidR="00CE5EF6" w:rsidRDefault="00CE5EF6" w:rsidP="00CE5EF6">
      <w:pPr>
        <w:pStyle w:val="NormalWeb"/>
        <w:numPr>
          <w:ilvl w:val="0"/>
          <w:numId w:val="12"/>
        </w:numPr>
        <w:spacing w:line="360" w:lineRule="auto"/>
        <w:jc w:val="both"/>
      </w:pPr>
      <w:r>
        <w:lastRenderedPageBreak/>
        <w:t xml:space="preserve">Singh S, Bhardwaj S. The concept of </w:t>
      </w:r>
      <w:r w:rsidR="00B45B48" w:rsidRPr="00B45B48">
        <w:rPr>
          <w:i/>
          <w:iCs/>
        </w:rPr>
        <w:t xml:space="preserve">TriDosha </w:t>
      </w:r>
      <w:r>
        <w:t>in Ayurveda and its relevance in modern medicine. Int J Res Ayurveda Pharm. 2019;10(6):184–8. doi:10.7897/2277-4343.1006190</w:t>
      </w:r>
    </w:p>
    <w:p w14:paraId="2EE3D265" w14:textId="4700FA65" w:rsidR="00CE5EF6" w:rsidRDefault="00CE5EF6" w:rsidP="00CE5EF6">
      <w:pPr>
        <w:pStyle w:val="NormalWeb"/>
        <w:numPr>
          <w:ilvl w:val="0"/>
          <w:numId w:val="12"/>
        </w:numPr>
        <w:spacing w:line="360" w:lineRule="auto"/>
        <w:jc w:val="both"/>
      </w:pPr>
      <w:r>
        <w:t>Chakraborty A, Bhattacharya M, Mondal S, Dey A. Ama: A pivotal concept in the pathogenesis of various diseases and its management. J Ayurveda Integr Med. 2018;9(2):110–6. doi:10.1016/j.jaim.2018.01.005</w:t>
      </w:r>
    </w:p>
    <w:p w14:paraId="750B3A50" w14:textId="0D07F729" w:rsidR="00CE5EF6" w:rsidRDefault="00CE5EF6" w:rsidP="00CE5EF6">
      <w:pPr>
        <w:pStyle w:val="NormalWeb"/>
        <w:numPr>
          <w:ilvl w:val="0"/>
          <w:numId w:val="12"/>
        </w:numPr>
        <w:spacing w:line="360" w:lineRule="auto"/>
        <w:jc w:val="both"/>
      </w:pPr>
      <w:r>
        <w:t xml:space="preserve">Patil PA, Sontakke SD. Importance of </w:t>
      </w:r>
      <w:r w:rsidR="00DF0B4A" w:rsidRPr="00DF0B4A">
        <w:rPr>
          <w:i/>
          <w:iCs/>
        </w:rPr>
        <w:t xml:space="preserve">Prakriti </w:t>
      </w:r>
      <w:r>
        <w:t>Parikshan (Constitution Analysis) in Ayurveda. Int J Ayurvedic Herbal Med. 2015;5(2):1774–9.</w:t>
      </w:r>
    </w:p>
    <w:p w14:paraId="4AC91628" w14:textId="73D0BB1C" w:rsidR="00CE5EF6" w:rsidRDefault="00CE5EF6" w:rsidP="00CE5EF6">
      <w:pPr>
        <w:pStyle w:val="NormalWeb"/>
        <w:numPr>
          <w:ilvl w:val="0"/>
          <w:numId w:val="12"/>
        </w:numPr>
        <w:spacing w:line="360" w:lineRule="auto"/>
        <w:jc w:val="both"/>
      </w:pPr>
      <w:r>
        <w:t xml:space="preserve">Dash KK, Mohapatra PC. A conceptual study on </w:t>
      </w:r>
      <w:r w:rsidR="00B45B48" w:rsidRPr="00B45B48">
        <w:rPr>
          <w:i/>
          <w:iCs/>
        </w:rPr>
        <w:t xml:space="preserve">Unmada </w:t>
      </w:r>
      <w:r>
        <w:t>vis-à-vis Schizophrenia. J Drug Deliv Ther. 2019;9(1-s):561–4. doi:10.22270/jddt.v9i1-s.2241</w:t>
      </w:r>
    </w:p>
    <w:p w14:paraId="3AB4931A" w14:textId="7A8A2619" w:rsidR="00CE5EF6" w:rsidRDefault="00CE5EF6" w:rsidP="00CE5EF6">
      <w:pPr>
        <w:pStyle w:val="NormalWeb"/>
        <w:numPr>
          <w:ilvl w:val="0"/>
          <w:numId w:val="12"/>
        </w:numPr>
        <w:spacing w:line="360" w:lineRule="auto"/>
        <w:jc w:val="both"/>
      </w:pPr>
      <w:r>
        <w:t xml:space="preserve">Singh PK, Singh P. An Ayurvedic perspective on </w:t>
      </w:r>
      <w:r w:rsidR="00B45B48" w:rsidRPr="00B45B48">
        <w:rPr>
          <w:i/>
          <w:iCs/>
        </w:rPr>
        <w:t xml:space="preserve">Graha </w:t>
      </w:r>
      <w:r>
        <w:t>Roga and its relevance to child psychiatry. Int J Ayurveda Pharma Res. 2014;2(2):1–6.</w:t>
      </w:r>
    </w:p>
    <w:p w14:paraId="3C7C2443" w14:textId="462BD86F" w:rsidR="00CE5EF6" w:rsidRDefault="00CE5EF6" w:rsidP="00CE5EF6">
      <w:pPr>
        <w:pStyle w:val="NormalWeb"/>
        <w:numPr>
          <w:ilvl w:val="0"/>
          <w:numId w:val="12"/>
        </w:numPr>
        <w:spacing w:line="360" w:lineRule="auto"/>
        <w:jc w:val="both"/>
      </w:pPr>
      <w:r>
        <w:t xml:space="preserve">Rani S, Dwivedi SK. </w:t>
      </w:r>
      <w:r w:rsidR="00B45B48" w:rsidRPr="00B45B48">
        <w:rPr>
          <w:i/>
          <w:iCs/>
        </w:rPr>
        <w:t>Vata</w:t>
      </w:r>
      <w:r>
        <w:t xml:space="preserve"> </w:t>
      </w:r>
      <w:r w:rsidR="00B45B48" w:rsidRPr="00B45B48">
        <w:rPr>
          <w:i/>
          <w:iCs/>
        </w:rPr>
        <w:t xml:space="preserve">Dosha </w:t>
      </w:r>
      <w:r>
        <w:t>and its relevance in neurological disorders: An Ayurvedic perspective. Int J Res Ayurveda Pharm. 2017;8(4):160–4. doi:10.7897/2277-4343.084224</w:t>
      </w:r>
    </w:p>
    <w:p w14:paraId="0187F3B0" w14:textId="6994FFCF" w:rsidR="00CE5EF6" w:rsidRDefault="00CE5EF6" w:rsidP="00CE5EF6">
      <w:pPr>
        <w:pStyle w:val="NormalWeb"/>
        <w:numPr>
          <w:ilvl w:val="0"/>
          <w:numId w:val="12"/>
        </w:numPr>
        <w:spacing w:line="360" w:lineRule="auto"/>
        <w:jc w:val="both"/>
      </w:pPr>
      <w:r w:rsidRPr="00CE5EF6">
        <w:rPr>
          <w:lang w:val="sv-SE"/>
        </w:rPr>
        <w:t xml:space="preserve">Singh B, Yadav V, Gupta R, et al. </w:t>
      </w:r>
      <w:r w:rsidR="00B45B48" w:rsidRPr="00B45B48">
        <w:rPr>
          <w:i/>
          <w:iCs/>
        </w:rPr>
        <w:t xml:space="preserve">Agni </w:t>
      </w:r>
      <w:r>
        <w:t>and its clinical importance in Ayurveda. J Pharmacogn Phytochem. 2017;6(6):1148–52.</w:t>
      </w:r>
    </w:p>
    <w:p w14:paraId="579C5624" w14:textId="23EBE430" w:rsidR="00CE5EF6" w:rsidRDefault="00CE5EF6" w:rsidP="00CE5EF6">
      <w:pPr>
        <w:pStyle w:val="NormalWeb"/>
        <w:numPr>
          <w:ilvl w:val="0"/>
          <w:numId w:val="12"/>
        </w:numPr>
        <w:spacing w:line="360" w:lineRule="auto"/>
        <w:jc w:val="both"/>
      </w:pPr>
      <w:r>
        <w:t>Lad V. Ayurveda: The Science of Self-Healing: A Practical Guide. Twin Lakes, WI: Lotus Press; 1984.</w:t>
      </w:r>
    </w:p>
    <w:p w14:paraId="23A18D8E" w14:textId="2B9DC3C8" w:rsidR="00CE5EF6" w:rsidRDefault="00CE5EF6" w:rsidP="00CE5EF6">
      <w:pPr>
        <w:pStyle w:val="NormalWeb"/>
        <w:numPr>
          <w:ilvl w:val="0"/>
          <w:numId w:val="12"/>
        </w:numPr>
        <w:spacing w:line="360" w:lineRule="auto"/>
        <w:jc w:val="both"/>
      </w:pPr>
      <w:r>
        <w:t>Frawley D. Ayurvedic Healing: A Comprehensive Guide. Twin Lakes, WI: Lotus Press; 2000.</w:t>
      </w:r>
    </w:p>
    <w:p w14:paraId="07C043CD" w14:textId="39BCEB3C" w:rsidR="00CE5EF6" w:rsidRDefault="00CE5EF6" w:rsidP="00CE5EF6">
      <w:pPr>
        <w:pStyle w:val="NormalWeb"/>
        <w:numPr>
          <w:ilvl w:val="0"/>
          <w:numId w:val="12"/>
        </w:numPr>
        <w:spacing w:line="360" w:lineRule="auto"/>
        <w:jc w:val="both"/>
      </w:pPr>
      <w:r>
        <w:t xml:space="preserve">Joshi R, Mehta A. A critical review on Sadhaka </w:t>
      </w:r>
      <w:r w:rsidR="00B45B48" w:rsidRPr="00B45B48">
        <w:rPr>
          <w:i/>
          <w:iCs/>
        </w:rPr>
        <w:t>Pitta</w:t>
      </w:r>
      <w:r>
        <w:t xml:space="preserve"> and its role in emotional and cognitive functions. Int J Res Ayurveda Pharm. 2015;6(2):297–300. doi:10.7897/2277-4343.06260</w:t>
      </w:r>
    </w:p>
    <w:p w14:paraId="75F5C053" w14:textId="04A778C0" w:rsidR="00CE5EF6" w:rsidRDefault="00CE5EF6" w:rsidP="00CE5EF6">
      <w:pPr>
        <w:pStyle w:val="NormalWeb"/>
        <w:numPr>
          <w:ilvl w:val="0"/>
          <w:numId w:val="12"/>
        </w:numPr>
        <w:spacing w:line="360" w:lineRule="auto"/>
        <w:jc w:val="both"/>
      </w:pPr>
      <w:r>
        <w:t>Parracho HMRT, Bingham MO, Gibson GR, McCartney AL. Intestinal microbial flora in children with autism spectrum disorders. J Med Microbiol. 2005;54(Pt 10):987–91. doi:10.1099/jmm.0.46101-0</w:t>
      </w:r>
    </w:p>
    <w:p w14:paraId="6FE01A79" w14:textId="27D01593" w:rsidR="00CE5EF6" w:rsidRDefault="00CE5EF6" w:rsidP="00CE5EF6">
      <w:pPr>
        <w:pStyle w:val="NormalWeb"/>
        <w:numPr>
          <w:ilvl w:val="0"/>
          <w:numId w:val="12"/>
        </w:numPr>
        <w:spacing w:line="360" w:lineRule="auto"/>
        <w:jc w:val="both"/>
      </w:pPr>
      <w:r>
        <w:t>Thatte UM, Bhalerao SG. Ama: The Ayurvedic concept of pathogenesis. J Clin Diagn Res. 2013;7(10):2351–3. doi:10.7860/JCDR/2013/6787.3541</w:t>
      </w:r>
    </w:p>
    <w:p w14:paraId="03648A93" w14:textId="74D8683D" w:rsidR="00CE5EF6" w:rsidRDefault="00CE5EF6" w:rsidP="00CE5EF6">
      <w:pPr>
        <w:pStyle w:val="NormalWeb"/>
        <w:numPr>
          <w:ilvl w:val="0"/>
          <w:numId w:val="12"/>
        </w:numPr>
        <w:spacing w:line="360" w:lineRule="auto"/>
        <w:jc w:val="both"/>
      </w:pPr>
      <w:r>
        <w:t>Pardo CA, Vargas DL. Neuroscience of autism: from the bench to the clinic. J Am Acad Child Adolesc Psychiatry. 2007;46(12):1640–3. doi:10.1097/chi.0b013e3181585721</w:t>
      </w:r>
    </w:p>
    <w:p w14:paraId="4324CB32" w14:textId="1E4DE1D7" w:rsidR="00CE5EF6" w:rsidRDefault="00CE5EF6" w:rsidP="00CE5EF6">
      <w:pPr>
        <w:pStyle w:val="NormalWeb"/>
        <w:numPr>
          <w:ilvl w:val="0"/>
          <w:numId w:val="12"/>
        </w:numPr>
        <w:spacing w:line="360" w:lineRule="auto"/>
        <w:jc w:val="both"/>
      </w:pPr>
      <w:r>
        <w:t xml:space="preserve">Dwivedi SK, Dubey NK. </w:t>
      </w:r>
      <w:r w:rsidR="0033187A">
        <w:rPr>
          <w:i/>
          <w:iCs/>
        </w:rPr>
        <w:t>Ojas</w:t>
      </w:r>
      <w:r>
        <w:t>s: The subtle essence of life in Ayurveda. Anc Sci Life. 2010;29(4):1–6. doi:10.4103/0257-7941.74558</w:t>
      </w:r>
    </w:p>
    <w:p w14:paraId="62BB9714" w14:textId="20778E04" w:rsidR="00CE5EF6" w:rsidRDefault="00CE5EF6" w:rsidP="00CE5EF6">
      <w:pPr>
        <w:pStyle w:val="NormalWeb"/>
        <w:numPr>
          <w:ilvl w:val="0"/>
          <w:numId w:val="12"/>
        </w:numPr>
        <w:spacing w:line="360" w:lineRule="auto"/>
        <w:jc w:val="both"/>
      </w:pPr>
      <w:r>
        <w:lastRenderedPageBreak/>
        <w:t xml:space="preserve">Sharma SK, Dash R. </w:t>
      </w:r>
      <w:r w:rsidR="00DF0B4A" w:rsidRPr="00DF0B4A">
        <w:rPr>
          <w:i/>
          <w:iCs/>
        </w:rPr>
        <w:t xml:space="preserve">Prakriti </w:t>
      </w:r>
      <w:r>
        <w:t>Parikshan and its clinical utility. Int J Res Ayurveda Pharm. 2014;5(5):1332–5.</w:t>
      </w:r>
    </w:p>
    <w:p w14:paraId="519FCD34" w14:textId="0CAAF183" w:rsidR="00CE5EF6" w:rsidRDefault="00CE5EF6" w:rsidP="00CE5EF6">
      <w:pPr>
        <w:pStyle w:val="NormalWeb"/>
        <w:numPr>
          <w:ilvl w:val="0"/>
          <w:numId w:val="12"/>
        </w:numPr>
        <w:spacing w:line="360" w:lineRule="auto"/>
        <w:jc w:val="both"/>
      </w:pPr>
      <w:r>
        <w:t>Pole S. Ayurvedic Medicine: The Principles of Traditional Practice. London: Singing Dragon; 2006.</w:t>
      </w:r>
    </w:p>
    <w:p w14:paraId="7A903627" w14:textId="14FFF34D" w:rsidR="00CE5EF6" w:rsidRDefault="00CE5EF6" w:rsidP="00CE5EF6">
      <w:pPr>
        <w:pStyle w:val="NormalWeb"/>
        <w:numPr>
          <w:ilvl w:val="0"/>
          <w:numId w:val="12"/>
        </w:numPr>
        <w:spacing w:line="360" w:lineRule="auto"/>
        <w:jc w:val="both"/>
      </w:pPr>
      <w:r>
        <w:t>Svoboda RE. Ayurveda: Life, Health and Longevity. London: Arkana; 1993.</w:t>
      </w:r>
    </w:p>
    <w:p w14:paraId="097A7673" w14:textId="3A259A1A" w:rsidR="00CE5EF6" w:rsidRDefault="00CE5EF6" w:rsidP="00CE5EF6">
      <w:pPr>
        <w:pStyle w:val="NormalWeb"/>
        <w:numPr>
          <w:ilvl w:val="0"/>
          <w:numId w:val="12"/>
        </w:numPr>
        <w:spacing w:line="360" w:lineRule="auto"/>
        <w:jc w:val="both"/>
      </w:pPr>
      <w:r>
        <w:t>Lad V. Ayurvedic Cooking for Self-Healing. Albuquerque, NM: The Ayurvedic Press; 1990.</w:t>
      </w:r>
    </w:p>
    <w:p w14:paraId="3A1ECC0E" w14:textId="2A6205BB" w:rsidR="00CE5EF6" w:rsidRDefault="00CE5EF6" w:rsidP="00CE5EF6">
      <w:pPr>
        <w:pStyle w:val="NormalWeb"/>
        <w:numPr>
          <w:ilvl w:val="0"/>
          <w:numId w:val="12"/>
        </w:numPr>
        <w:spacing w:line="360" w:lineRule="auto"/>
        <w:jc w:val="both"/>
      </w:pPr>
      <w:r>
        <w:t xml:space="preserve">Chauhan V, Sharma M. Role of </w:t>
      </w:r>
      <w:r w:rsidR="00B45B48" w:rsidRPr="00B45B48">
        <w:rPr>
          <w:i/>
          <w:iCs/>
        </w:rPr>
        <w:t xml:space="preserve">Agni </w:t>
      </w:r>
      <w:r>
        <w:t>in Ayurveda and its modern perspective. Int J Res Ayurveda Pharm. 2012;3(1):1–5.</w:t>
      </w:r>
    </w:p>
    <w:p w14:paraId="4A870A5B" w14:textId="25AC6714" w:rsidR="00CE5EF6" w:rsidRDefault="00CE5EF6" w:rsidP="00CE5EF6">
      <w:pPr>
        <w:pStyle w:val="NormalWeb"/>
        <w:numPr>
          <w:ilvl w:val="0"/>
          <w:numId w:val="12"/>
        </w:numPr>
        <w:spacing w:line="360" w:lineRule="auto"/>
        <w:jc w:val="both"/>
      </w:pPr>
      <w:r>
        <w:t xml:space="preserve">Singh RH. Textbook of </w:t>
      </w:r>
      <w:r w:rsidR="00B45B48" w:rsidRPr="00B45B48">
        <w:rPr>
          <w:i/>
          <w:iCs/>
        </w:rPr>
        <w:t>Rasayana</w:t>
      </w:r>
      <w:r>
        <w:t>: Fundamental Concepts and Practices. Varanasi: Chaukhambha Orientalia; 2015.</w:t>
      </w:r>
    </w:p>
    <w:p w14:paraId="39A513A9" w14:textId="10523473" w:rsidR="00CE5EF6" w:rsidRDefault="00CE5EF6" w:rsidP="00CE5EF6">
      <w:pPr>
        <w:pStyle w:val="NormalWeb"/>
        <w:numPr>
          <w:ilvl w:val="0"/>
          <w:numId w:val="12"/>
        </w:numPr>
        <w:spacing w:line="360" w:lineRule="auto"/>
        <w:jc w:val="both"/>
      </w:pPr>
      <w:r>
        <w:t>Yadav RJ. Ritucharya: An Ayurvedic approach to healthy living. J Ayurveda Holist Med. 2012;1(1):1–5.</w:t>
      </w:r>
    </w:p>
    <w:p w14:paraId="0CF002A1" w14:textId="3CB2D73A" w:rsidR="00CE5EF6" w:rsidRDefault="00CE5EF6" w:rsidP="00CE5EF6">
      <w:pPr>
        <w:pStyle w:val="NormalWeb"/>
        <w:numPr>
          <w:ilvl w:val="0"/>
          <w:numId w:val="12"/>
        </w:numPr>
        <w:spacing w:line="360" w:lineRule="auto"/>
        <w:jc w:val="both"/>
      </w:pPr>
      <w:r>
        <w:t>Kumar P, Kumar A. Abhyanga (Ayurvedic oil massage): A review. J Ayurveda Integr Med. 2014;5(2):114–9. doi:10.4103/0973-7731.139682</w:t>
      </w:r>
    </w:p>
    <w:p w14:paraId="6EA191DC" w14:textId="33F78F6F" w:rsidR="00CE5EF6" w:rsidRDefault="00CE5EF6" w:rsidP="00CE5EF6">
      <w:pPr>
        <w:pStyle w:val="NormalWeb"/>
        <w:numPr>
          <w:ilvl w:val="0"/>
          <w:numId w:val="12"/>
        </w:numPr>
        <w:spacing w:line="360" w:lineRule="auto"/>
        <w:jc w:val="both"/>
      </w:pPr>
      <w:r>
        <w:t>Sharma R, Gaur B. Therapeutic efficacy of Basti in Ayurveda: A review. Int J Res Ayurveda Pharm. 2016;7(2):1–5.</w:t>
      </w:r>
    </w:p>
    <w:p w14:paraId="476587AD" w14:textId="652422E2" w:rsidR="00CE5EF6" w:rsidRDefault="00B45B48" w:rsidP="00CE5EF6">
      <w:pPr>
        <w:pStyle w:val="NormalWeb"/>
        <w:numPr>
          <w:ilvl w:val="0"/>
          <w:numId w:val="12"/>
        </w:numPr>
        <w:spacing w:line="360" w:lineRule="auto"/>
        <w:jc w:val="both"/>
      </w:pPr>
      <w:r w:rsidRPr="00B45B48">
        <w:rPr>
          <w:i/>
          <w:iCs/>
        </w:rPr>
        <w:t>Agni</w:t>
      </w:r>
      <w:r w:rsidR="00CE5EF6">
        <w:t>hotri AK, Sharma M. Nasya Karma: An Ayurvedic nasal therapy. Int J Res Ayurveda Pharm. 2013;4(4):585–8. doi:10.7897/2277-4343.04417</w:t>
      </w:r>
    </w:p>
    <w:p w14:paraId="2A680FA5" w14:textId="17A4B3ED" w:rsidR="00CE5EF6" w:rsidRDefault="00CE5EF6" w:rsidP="00CE5EF6">
      <w:pPr>
        <w:pStyle w:val="NormalWeb"/>
        <w:numPr>
          <w:ilvl w:val="0"/>
          <w:numId w:val="12"/>
        </w:numPr>
        <w:spacing w:line="360" w:lineRule="auto"/>
        <w:jc w:val="both"/>
      </w:pPr>
      <w:r>
        <w:t xml:space="preserve">Stough C, Lloyd J, Clarke J, Downey LA, Hutchison CW, Rodgers T, et al. The chronic effects of an extract of </w:t>
      </w:r>
      <w:r>
        <w:rPr>
          <w:rStyle w:val="Emphasis"/>
          <w:rFonts w:eastAsiaTheme="majorEastAsia"/>
        </w:rPr>
        <w:t>Bacopa monniera</w:t>
      </w:r>
      <w:r>
        <w:t xml:space="preserve"> (Brahmi) on cognitive function in healthy human subjects. Psychopharmacology. 2001;156(4):481–4. doi:10.1007/s002130100813</w:t>
      </w:r>
    </w:p>
    <w:p w14:paraId="752CE7E8" w14:textId="24975581" w:rsidR="00CE5EF6" w:rsidRDefault="00CE5EF6" w:rsidP="00CE5EF6">
      <w:pPr>
        <w:pStyle w:val="NormalWeb"/>
        <w:numPr>
          <w:ilvl w:val="0"/>
          <w:numId w:val="12"/>
        </w:numPr>
        <w:spacing w:line="360" w:lineRule="auto"/>
        <w:jc w:val="both"/>
      </w:pPr>
      <w:r>
        <w:t>Chandrasekhar K, Kapoor J, Anishetty S. A prospective, randomized double-blind, placebo-controlled study of safety and efficacy of a high-concentration full-spectrum extract of Ashwagandha root in reducing stress and anxiety in adults. Indian J Psychol Med. 2012;34(3):255–62. doi:10.4103/0253-7176.105571</w:t>
      </w:r>
    </w:p>
    <w:p w14:paraId="56C9AD9C" w14:textId="5CB7F780" w:rsidR="00CE5EF6" w:rsidRDefault="00CE5EF6" w:rsidP="00CE5EF6">
      <w:pPr>
        <w:pStyle w:val="NormalWeb"/>
        <w:numPr>
          <w:ilvl w:val="0"/>
          <w:numId w:val="12"/>
        </w:numPr>
        <w:spacing w:line="360" w:lineRule="auto"/>
        <w:jc w:val="both"/>
      </w:pPr>
      <w:r>
        <w:t xml:space="preserve">Debnath S, Dey P, Chattopadhyay S, Hazra AK, Das T. A comprehensive review on </w:t>
      </w:r>
      <w:r>
        <w:rPr>
          <w:rStyle w:val="Emphasis"/>
          <w:rFonts w:eastAsiaTheme="majorEastAsia"/>
        </w:rPr>
        <w:t>Convolvulus pluricaulis</w:t>
      </w:r>
      <w:r>
        <w:t xml:space="preserve"> Choisy: A nootropic plant. J Tradit Complement Med. 2015;5(4):221–6. doi:10.1016/j.jtcme.2014.07.001</w:t>
      </w:r>
    </w:p>
    <w:p w14:paraId="12161D1B" w14:textId="189EC7D6" w:rsidR="00CE5EF6" w:rsidRDefault="00CE5EF6" w:rsidP="00CE5EF6">
      <w:pPr>
        <w:pStyle w:val="NormalWeb"/>
        <w:numPr>
          <w:ilvl w:val="0"/>
          <w:numId w:val="12"/>
        </w:numPr>
        <w:spacing w:line="360" w:lineRule="auto"/>
        <w:jc w:val="both"/>
      </w:pPr>
      <w:r>
        <w:t>Singh B, Sharma R. A review on Jyotishmati (</w:t>
      </w:r>
      <w:r>
        <w:rPr>
          <w:rStyle w:val="Emphasis"/>
          <w:rFonts w:eastAsiaTheme="majorEastAsia"/>
        </w:rPr>
        <w:t>Celastrus paniculatus</w:t>
      </w:r>
      <w:r>
        <w:t xml:space="preserve"> Willd.): A traditional Ayurvedic nootropic herb. Int J Green Pharm. 2013;7(1):1–5. doi:10.4103/0973-8258.111585</w:t>
      </w:r>
    </w:p>
    <w:p w14:paraId="756749B4" w14:textId="1E652A85" w:rsidR="00CE5EF6" w:rsidRDefault="00CE5EF6" w:rsidP="00CE5EF6">
      <w:pPr>
        <w:pStyle w:val="NormalWeb"/>
        <w:numPr>
          <w:ilvl w:val="0"/>
          <w:numId w:val="12"/>
        </w:numPr>
        <w:spacing w:line="360" w:lineRule="auto"/>
        <w:jc w:val="both"/>
      </w:pPr>
      <w:r>
        <w:lastRenderedPageBreak/>
        <w:t xml:space="preserve">Mukherjee S, Kumar V, Mal M, Houghton PJ. </w:t>
      </w:r>
      <w:r>
        <w:rPr>
          <w:rStyle w:val="Emphasis"/>
          <w:rFonts w:eastAsiaTheme="majorEastAsia"/>
        </w:rPr>
        <w:t>Acorus calamus</w:t>
      </w:r>
      <w:r>
        <w:t>: A review of its phytochemistry and pharmacology. Fitoterapia. 2007;78(5):316–24. doi:10.1016/j.fitote.2007.02.007</w:t>
      </w:r>
    </w:p>
    <w:p w14:paraId="168387BD" w14:textId="2A1CF8A0" w:rsidR="00CE5EF6" w:rsidRDefault="00CE5EF6" w:rsidP="00CE5EF6">
      <w:pPr>
        <w:pStyle w:val="NormalWeb"/>
        <w:numPr>
          <w:ilvl w:val="0"/>
          <w:numId w:val="12"/>
        </w:numPr>
        <w:spacing w:line="360" w:lineRule="auto"/>
        <w:jc w:val="both"/>
      </w:pPr>
      <w:r>
        <w:t>Telles S, Singh N. Yoga for children with autism spectrum disorders: A systematic review. Front Psychol. 2013;4:976. doi:10.3389/fpsyg.2013.00976</w:t>
      </w:r>
    </w:p>
    <w:p w14:paraId="4EFB0F30" w14:textId="347AD077" w:rsidR="00CE5EF6" w:rsidRDefault="00CE5EF6" w:rsidP="00CE5EF6">
      <w:pPr>
        <w:pStyle w:val="NormalWeb"/>
        <w:numPr>
          <w:ilvl w:val="0"/>
          <w:numId w:val="12"/>
        </w:numPr>
        <w:spacing w:line="360" w:lineRule="auto"/>
        <w:jc w:val="both"/>
      </w:pPr>
      <w:r>
        <w:t>Narayana Murthy ML, Kumar V. Shirodhara: A unique Ayurvedic therapy for mental disorders. J Ayurveda Integr Med. 2012;3(1):1–5. doi:10.4103/0973-7731.92160</w:t>
      </w:r>
    </w:p>
    <w:p w14:paraId="108280C1" w14:textId="669C43DD" w:rsidR="00CE5EF6" w:rsidRDefault="00CE5EF6" w:rsidP="00CE5EF6">
      <w:pPr>
        <w:pStyle w:val="NormalWeb"/>
        <w:numPr>
          <w:ilvl w:val="0"/>
          <w:numId w:val="12"/>
        </w:numPr>
        <w:spacing w:line="360" w:lineRule="auto"/>
        <w:jc w:val="both"/>
      </w:pPr>
      <w:r>
        <w:t>Sharon G, Sampson TR, Geschwind DH, Mazmanian SK. The gut microbiota and the brain: Looking beyond the gut-brain axis. Nat Rev Neurosci. 2014;15(1):59–69. doi:10.1038/nrn3634</w:t>
      </w:r>
    </w:p>
    <w:p w14:paraId="79921732" w14:textId="13E45EF0" w:rsidR="00CE5EF6" w:rsidRDefault="00CE5EF6" w:rsidP="00CE5EF6">
      <w:pPr>
        <w:pStyle w:val="NormalWeb"/>
        <w:numPr>
          <w:ilvl w:val="0"/>
          <w:numId w:val="12"/>
        </w:numPr>
        <w:spacing w:line="360" w:lineRule="auto"/>
        <w:jc w:val="both"/>
      </w:pPr>
      <w:r>
        <w:t xml:space="preserve">Kumar A, Dogra S, Prakash A. Neuroprotective and anti-amnesic effects of </w:t>
      </w:r>
      <w:r>
        <w:rPr>
          <w:rStyle w:val="Emphasis"/>
          <w:rFonts w:eastAsiaTheme="majorEastAsia"/>
        </w:rPr>
        <w:t>Bacopa monnieri</w:t>
      </w:r>
      <w:r>
        <w:t xml:space="preserve"> in experimental models of Alzheimer's disease. Neurochem Res. 2015;40(9):1957–68. doi:10.1007/s11064-015-1678-8</w:t>
      </w:r>
    </w:p>
    <w:p w14:paraId="7490C402" w14:textId="7DC164E0" w:rsidR="00CE5EF6" w:rsidRDefault="00CE5EF6" w:rsidP="00CE5EF6">
      <w:pPr>
        <w:pStyle w:val="NormalWeb"/>
        <w:numPr>
          <w:ilvl w:val="0"/>
          <w:numId w:val="12"/>
        </w:numPr>
        <w:spacing w:line="360" w:lineRule="auto"/>
        <w:jc w:val="both"/>
      </w:pPr>
      <w:r>
        <w:t xml:space="preserve">Singh N, Bhalla M, de Jager P, Gilca M. An overview on Ashwagandha: A </w:t>
      </w:r>
      <w:r w:rsidR="00B45B48" w:rsidRPr="00B45B48">
        <w:rPr>
          <w:i/>
          <w:iCs/>
        </w:rPr>
        <w:t xml:space="preserve">Rasayana </w:t>
      </w:r>
      <w:r>
        <w:t>(rejuvenator) of Ayurveda. Afr J Tradit Complement Altern Med. 2011;8(5 Suppl):208–13. doi:10.4314/ajtcam.v8i5S.9</w:t>
      </w:r>
    </w:p>
    <w:p w14:paraId="70BC81D3" w14:textId="0F6A93EF" w:rsidR="00CE5EF6" w:rsidRDefault="00CE5EF6" w:rsidP="00CE5EF6">
      <w:pPr>
        <w:pStyle w:val="NormalWeb"/>
        <w:numPr>
          <w:ilvl w:val="0"/>
          <w:numId w:val="12"/>
        </w:numPr>
        <w:spacing w:line="360" w:lineRule="auto"/>
        <w:jc w:val="both"/>
      </w:pPr>
      <w:r>
        <w:t>Vohora SB, Dandiya PC. Herbal anxiolytic agents. J Ethnopharmacol. 1992;37(2):131–42. doi:10.1016/0378-8741(92)90042-4</w:t>
      </w:r>
    </w:p>
    <w:p w14:paraId="0ACD7AA9" w14:textId="06B9E203" w:rsidR="00CE5EF6" w:rsidRDefault="00CE5EF6" w:rsidP="00CE5EF6">
      <w:pPr>
        <w:pStyle w:val="NormalWeb"/>
        <w:numPr>
          <w:ilvl w:val="0"/>
          <w:numId w:val="12"/>
        </w:numPr>
        <w:spacing w:line="360" w:lineRule="auto"/>
        <w:jc w:val="both"/>
      </w:pPr>
      <w:r>
        <w:t>Zink T, Gier S. Complementary and alternative medicine in autism spectrum disorder: A systematic review of randomized controlled trials. J Dev Behav Pediatr. 2019;40(1):60–73. doi:10.1097/DBP.0000000000000624</w:t>
      </w:r>
    </w:p>
    <w:p w14:paraId="55679E70" w14:textId="77777777" w:rsidR="00491D09" w:rsidRDefault="00491D09" w:rsidP="00491D09">
      <w:pPr>
        <w:pStyle w:val="NormalWeb"/>
        <w:numPr>
          <w:ilvl w:val="0"/>
          <w:numId w:val="12"/>
        </w:numPr>
        <w:spacing w:line="360" w:lineRule="auto"/>
        <w:jc w:val="both"/>
      </w:pPr>
      <w:r>
        <w:t>Singh S, Bhardwaj S. Ayurvedic diet and its benefits in various diseases. Int J Res Ayurveda Pharm. 2019;10(3):160–4. doi:10.7897/2277-4343.1003180</w:t>
      </w:r>
    </w:p>
    <w:p w14:paraId="03360635" w14:textId="7513B3B6" w:rsidR="00491D09" w:rsidRDefault="00491D09" w:rsidP="00491D09">
      <w:pPr>
        <w:pStyle w:val="NormalWeb"/>
        <w:numPr>
          <w:ilvl w:val="0"/>
          <w:numId w:val="12"/>
        </w:numPr>
        <w:spacing w:line="360" w:lineRule="auto"/>
        <w:jc w:val="both"/>
      </w:pPr>
      <w:r>
        <w:t xml:space="preserve">Rao PN, Kumar S. A critical review on </w:t>
      </w:r>
      <w:r w:rsidR="00B45B48" w:rsidRPr="00B45B48">
        <w:rPr>
          <w:i/>
          <w:iCs/>
        </w:rPr>
        <w:t xml:space="preserve">Panchakarma </w:t>
      </w:r>
      <w:r>
        <w:t>as a therapeutic measure. Int J Res Ayurveda Pharm. 2015;6(1):164–8. doi:10.7897/2277-4343.06132</w:t>
      </w:r>
    </w:p>
    <w:p w14:paraId="4A98D8B9" w14:textId="6D008FE0" w:rsidR="00491D09" w:rsidRDefault="00491D09" w:rsidP="00491D09">
      <w:pPr>
        <w:pStyle w:val="NormalWeb"/>
        <w:numPr>
          <w:ilvl w:val="0"/>
          <w:numId w:val="12"/>
        </w:numPr>
        <w:spacing w:line="360" w:lineRule="auto"/>
        <w:jc w:val="both"/>
      </w:pPr>
      <w:r>
        <w:t xml:space="preserve">Gupta M, Sharma P, Singh D, Choudhary R. Role of Yoga and </w:t>
      </w:r>
      <w:r w:rsidR="000D07D3" w:rsidRPr="000D07D3">
        <w:rPr>
          <w:i/>
          <w:iCs/>
        </w:rPr>
        <w:t xml:space="preserve">Pranayama </w:t>
      </w:r>
      <w:r>
        <w:t>in the management of stress. J Clin Diagn Res. 2013;7(11):2603–5. doi:10.7860/JCDR/2013/6666.3686</w:t>
      </w:r>
    </w:p>
    <w:p w14:paraId="11EC3EF5" w14:textId="77777777" w:rsidR="00491D09" w:rsidRDefault="00491D09" w:rsidP="00491D09">
      <w:pPr>
        <w:pStyle w:val="NormalWeb"/>
        <w:numPr>
          <w:ilvl w:val="0"/>
          <w:numId w:val="12"/>
        </w:numPr>
        <w:spacing w:line="360" w:lineRule="auto"/>
        <w:jc w:val="both"/>
      </w:pPr>
      <w:r>
        <w:t>Sreeranjini PP, Suresh P, Indira Balachandran. Recent advances in research on Brahmi (</w:t>
      </w:r>
      <w:r>
        <w:rPr>
          <w:rStyle w:val="Emphasis"/>
          <w:rFonts w:eastAsiaTheme="majorEastAsia"/>
        </w:rPr>
        <w:t>Bacopa monnieri</w:t>
      </w:r>
      <w:r>
        <w:t>): A review. J Ethnopharmacol. 2016;192:198–213. doi:10.1016/j.jep.2016.07.031</w:t>
      </w:r>
    </w:p>
    <w:p w14:paraId="0BE57D92" w14:textId="2593E412" w:rsidR="00251899" w:rsidRDefault="00991380" w:rsidP="00991380">
      <w:pPr>
        <w:pStyle w:val="ListParagraph"/>
        <w:numPr>
          <w:ilvl w:val="0"/>
          <w:numId w:val="12"/>
        </w:numPr>
        <w:spacing w:line="360" w:lineRule="auto"/>
        <w:jc w:val="both"/>
        <w:rPr>
          <w:rFonts w:ascii="Times New Roman" w:hAnsi="Times New Roman" w:cs="Times New Roman"/>
          <w:highlight w:val="yellow"/>
        </w:rPr>
      </w:pPr>
      <w:r w:rsidRPr="0041110D">
        <w:rPr>
          <w:rFonts w:ascii="Times New Roman" w:hAnsi="Times New Roman" w:cs="Times New Roman"/>
          <w:highlight w:val="yellow"/>
        </w:rPr>
        <w:t>Goswami, T., Arora, T., &amp; Ranade, P. (2021). Enhancing Memory Skills of Autism Spectrum Disorder Children using Gamification. Journal of Pharmaceutical Research International, 33(34B), 125–132.</w:t>
      </w:r>
      <w:r w:rsidRPr="0041110D">
        <w:rPr>
          <w:rFonts w:ascii="Times New Roman" w:hAnsi="Times New Roman" w:cs="Times New Roman"/>
          <w:highlight w:val="yellow"/>
        </w:rPr>
        <w:t xml:space="preserve">  </w:t>
      </w:r>
    </w:p>
    <w:p w14:paraId="215E9AB7" w14:textId="4848DA2F" w:rsidR="00991380" w:rsidRPr="0041110D" w:rsidRDefault="00991380" w:rsidP="001403F7">
      <w:pPr>
        <w:pStyle w:val="ListParagraph"/>
        <w:numPr>
          <w:ilvl w:val="0"/>
          <w:numId w:val="12"/>
        </w:numPr>
        <w:spacing w:line="360" w:lineRule="auto"/>
        <w:jc w:val="both"/>
        <w:rPr>
          <w:rFonts w:ascii="Times New Roman" w:hAnsi="Times New Roman" w:cs="Times New Roman"/>
          <w:highlight w:val="yellow"/>
        </w:rPr>
      </w:pPr>
      <w:r w:rsidRPr="0041110D">
        <w:rPr>
          <w:rFonts w:ascii="Times New Roman" w:hAnsi="Times New Roman" w:cs="Times New Roman"/>
          <w:highlight w:val="yellow"/>
        </w:rPr>
        <w:lastRenderedPageBreak/>
        <w:t>Wang, L., Wang, B., Wu, C., Wang, J., &amp; Sun, M. (2023). Autism spectrum disorder: neurodevelopmental risk factors, biological mechanism, and precision therapy. International journal of molecular sciences, 24(3), 1819.</w:t>
      </w:r>
      <w:r w:rsidRPr="0041110D">
        <w:rPr>
          <w:rFonts w:ascii="Times New Roman" w:hAnsi="Times New Roman" w:cs="Times New Roman"/>
          <w:highlight w:val="yellow"/>
        </w:rPr>
        <w:t xml:space="preserve">  </w:t>
      </w:r>
    </w:p>
    <w:p w14:paraId="5F7DFB25" w14:textId="469D68A9" w:rsidR="001403F7" w:rsidRDefault="001403F7" w:rsidP="00BA0E2E">
      <w:pPr>
        <w:pStyle w:val="ListParagraph"/>
        <w:numPr>
          <w:ilvl w:val="0"/>
          <w:numId w:val="12"/>
        </w:numPr>
        <w:spacing w:line="360" w:lineRule="auto"/>
        <w:jc w:val="both"/>
        <w:rPr>
          <w:rFonts w:ascii="Times New Roman" w:hAnsi="Times New Roman" w:cs="Times New Roman"/>
          <w:highlight w:val="yellow"/>
        </w:rPr>
      </w:pPr>
      <w:r w:rsidRPr="0041110D">
        <w:rPr>
          <w:rFonts w:ascii="Times New Roman" w:hAnsi="Times New Roman" w:cs="Times New Roman"/>
          <w:highlight w:val="yellow"/>
        </w:rPr>
        <w:t>Farooq, M. S., Tehseen, R., Sabir, M., &amp; Atal, Z. (2023). Detection of autism spectrum disorder (ASD) in children and adults using machine learning. scientific reports, 13(1), 9605.</w:t>
      </w:r>
      <w:r w:rsidRPr="0041110D">
        <w:rPr>
          <w:rFonts w:ascii="Times New Roman" w:hAnsi="Times New Roman" w:cs="Times New Roman"/>
          <w:highlight w:val="yellow"/>
        </w:rPr>
        <w:t xml:space="preserve">  </w:t>
      </w:r>
    </w:p>
    <w:p w14:paraId="1FFB423E" w14:textId="42098256" w:rsidR="001403F7" w:rsidRPr="0041110D" w:rsidRDefault="001403F7" w:rsidP="0041110D">
      <w:pPr>
        <w:pStyle w:val="ListParagraph"/>
        <w:numPr>
          <w:ilvl w:val="0"/>
          <w:numId w:val="12"/>
        </w:numPr>
        <w:spacing w:line="360" w:lineRule="auto"/>
        <w:jc w:val="both"/>
        <w:rPr>
          <w:rFonts w:ascii="Times New Roman" w:hAnsi="Times New Roman" w:cs="Times New Roman"/>
          <w:highlight w:val="yellow"/>
        </w:rPr>
      </w:pPr>
      <w:r w:rsidRPr="0041110D">
        <w:rPr>
          <w:rFonts w:ascii="Times New Roman" w:hAnsi="Times New Roman" w:cs="Times New Roman"/>
          <w:highlight w:val="yellow"/>
        </w:rPr>
        <w:t>Nedungadi, P., Salethoor, S. N., Puthiyedath, R., Nair, V. K., Kessler, C., &amp; Raman, R. (2023). Ayurveda research: Emerging trends and mapping to sustainable development goals. Journal of Ayurveda and Integrative Medicine, 14(6), 100809.</w:t>
      </w:r>
      <w:r w:rsidRPr="0041110D">
        <w:rPr>
          <w:rFonts w:ascii="Times New Roman" w:hAnsi="Times New Roman" w:cs="Times New Roman"/>
          <w:highlight w:val="yellow"/>
        </w:rPr>
        <w:t xml:space="preserve">   </w:t>
      </w:r>
    </w:p>
    <w:sectPr w:rsidR="001403F7" w:rsidRPr="0041110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FBADA" w14:textId="77777777" w:rsidR="00FE6AB2" w:rsidRDefault="00FE6AB2" w:rsidP="00512752">
      <w:pPr>
        <w:spacing w:after="0" w:line="240" w:lineRule="auto"/>
      </w:pPr>
      <w:r>
        <w:separator/>
      </w:r>
    </w:p>
  </w:endnote>
  <w:endnote w:type="continuationSeparator" w:id="0">
    <w:p w14:paraId="21955BBB" w14:textId="77777777" w:rsidR="00FE6AB2" w:rsidRDefault="00FE6AB2" w:rsidP="0051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5C937" w14:textId="77777777" w:rsidR="00512752" w:rsidRDefault="00512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DE5DE" w14:textId="77777777" w:rsidR="00512752" w:rsidRDefault="00512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BB5ED" w14:textId="77777777" w:rsidR="00512752" w:rsidRDefault="00512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4060C" w14:textId="77777777" w:rsidR="00FE6AB2" w:rsidRDefault="00FE6AB2" w:rsidP="00512752">
      <w:pPr>
        <w:spacing w:after="0" w:line="240" w:lineRule="auto"/>
      </w:pPr>
      <w:r>
        <w:separator/>
      </w:r>
    </w:p>
  </w:footnote>
  <w:footnote w:type="continuationSeparator" w:id="0">
    <w:p w14:paraId="27C09653" w14:textId="77777777" w:rsidR="00FE6AB2" w:rsidRDefault="00FE6AB2" w:rsidP="00512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97D36" w14:textId="6D581A00" w:rsidR="00512752" w:rsidRDefault="00000000">
    <w:pPr>
      <w:pStyle w:val="Header"/>
    </w:pPr>
    <w:r>
      <w:rPr>
        <w:noProof/>
      </w:rPr>
      <w:pict w14:anchorId="3CF3B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8675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76F7" w14:textId="1A27E213" w:rsidR="00512752" w:rsidRDefault="00000000">
    <w:pPr>
      <w:pStyle w:val="Header"/>
    </w:pPr>
    <w:r>
      <w:rPr>
        <w:noProof/>
      </w:rPr>
      <w:pict w14:anchorId="6FB1F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8675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52C2" w14:textId="51FC3F18" w:rsidR="00512752" w:rsidRDefault="00000000">
    <w:pPr>
      <w:pStyle w:val="Header"/>
    </w:pPr>
    <w:r>
      <w:rPr>
        <w:noProof/>
      </w:rPr>
      <w:pict w14:anchorId="5AF05B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8675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559E"/>
    <w:multiLevelType w:val="multilevel"/>
    <w:tmpl w:val="A9CE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C4A70"/>
    <w:multiLevelType w:val="multilevel"/>
    <w:tmpl w:val="EF983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96199"/>
    <w:multiLevelType w:val="multilevel"/>
    <w:tmpl w:val="ED28B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B830E1"/>
    <w:multiLevelType w:val="multilevel"/>
    <w:tmpl w:val="BAAA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F52AB"/>
    <w:multiLevelType w:val="multilevel"/>
    <w:tmpl w:val="6CB6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877084"/>
    <w:multiLevelType w:val="multilevel"/>
    <w:tmpl w:val="99E8CDCA"/>
    <w:lvl w:ilvl="0">
      <w:start w:val="1"/>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4649251F"/>
    <w:multiLevelType w:val="multilevel"/>
    <w:tmpl w:val="BE0C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1D4E7F"/>
    <w:multiLevelType w:val="multilevel"/>
    <w:tmpl w:val="AF64FA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946457"/>
    <w:multiLevelType w:val="multilevel"/>
    <w:tmpl w:val="36FA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BD3AA5"/>
    <w:multiLevelType w:val="multilevel"/>
    <w:tmpl w:val="89341AF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1F0D0E"/>
    <w:multiLevelType w:val="multilevel"/>
    <w:tmpl w:val="0782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DD69D3"/>
    <w:multiLevelType w:val="multilevel"/>
    <w:tmpl w:val="89341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28334D"/>
    <w:multiLevelType w:val="multilevel"/>
    <w:tmpl w:val="89341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4601463">
    <w:abstractNumId w:val="1"/>
  </w:num>
  <w:num w:numId="2" w16cid:durableId="1170292914">
    <w:abstractNumId w:val="2"/>
  </w:num>
  <w:num w:numId="3" w16cid:durableId="2046129834">
    <w:abstractNumId w:val="12"/>
  </w:num>
  <w:num w:numId="4" w16cid:durableId="365301353">
    <w:abstractNumId w:val="6"/>
  </w:num>
  <w:num w:numId="5" w16cid:durableId="1439256432">
    <w:abstractNumId w:val="3"/>
  </w:num>
  <w:num w:numId="6" w16cid:durableId="591284785">
    <w:abstractNumId w:val="8"/>
  </w:num>
  <w:num w:numId="7" w16cid:durableId="1562327670">
    <w:abstractNumId w:val="10"/>
  </w:num>
  <w:num w:numId="8" w16cid:durableId="1727148520">
    <w:abstractNumId w:val="4"/>
  </w:num>
  <w:num w:numId="9" w16cid:durableId="1569612822">
    <w:abstractNumId w:val="5"/>
  </w:num>
  <w:num w:numId="10" w16cid:durableId="1079595459">
    <w:abstractNumId w:val="0"/>
  </w:num>
  <w:num w:numId="11" w16cid:durableId="501239006">
    <w:abstractNumId w:val="7"/>
  </w:num>
  <w:num w:numId="12" w16cid:durableId="952980945">
    <w:abstractNumId w:val="11"/>
  </w:num>
  <w:num w:numId="13" w16cid:durableId="10015894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3M7IwNDEwMbMwNjJS0lEKTi0uzszPAykwrAUAiaOojSwAAAA="/>
  </w:docVars>
  <w:rsids>
    <w:rsidRoot w:val="00E80CD3"/>
    <w:rsid w:val="00005681"/>
    <w:rsid w:val="000541CC"/>
    <w:rsid w:val="00064760"/>
    <w:rsid w:val="0006476F"/>
    <w:rsid w:val="000D07D3"/>
    <w:rsid w:val="000F4C94"/>
    <w:rsid w:val="0013404B"/>
    <w:rsid w:val="001403F7"/>
    <w:rsid w:val="00191C37"/>
    <w:rsid w:val="00251899"/>
    <w:rsid w:val="00274E7A"/>
    <w:rsid w:val="0029095E"/>
    <w:rsid w:val="002C65F9"/>
    <w:rsid w:val="0033187A"/>
    <w:rsid w:val="00357B46"/>
    <w:rsid w:val="003B6732"/>
    <w:rsid w:val="003C588E"/>
    <w:rsid w:val="0041110D"/>
    <w:rsid w:val="004842A4"/>
    <w:rsid w:val="00487DE1"/>
    <w:rsid w:val="00491D09"/>
    <w:rsid w:val="004A7EEC"/>
    <w:rsid w:val="004F23D7"/>
    <w:rsid w:val="00512752"/>
    <w:rsid w:val="00514852"/>
    <w:rsid w:val="00586774"/>
    <w:rsid w:val="005E0B25"/>
    <w:rsid w:val="005E7C21"/>
    <w:rsid w:val="00634BF2"/>
    <w:rsid w:val="0066191C"/>
    <w:rsid w:val="00684821"/>
    <w:rsid w:val="006E2622"/>
    <w:rsid w:val="007C758C"/>
    <w:rsid w:val="00813725"/>
    <w:rsid w:val="008E7AE6"/>
    <w:rsid w:val="008F4E51"/>
    <w:rsid w:val="009133CC"/>
    <w:rsid w:val="00955BD3"/>
    <w:rsid w:val="00991380"/>
    <w:rsid w:val="009B1A86"/>
    <w:rsid w:val="009F65AA"/>
    <w:rsid w:val="00A32C5C"/>
    <w:rsid w:val="00AC12B5"/>
    <w:rsid w:val="00B12D54"/>
    <w:rsid w:val="00B45B48"/>
    <w:rsid w:val="00C572C2"/>
    <w:rsid w:val="00C92448"/>
    <w:rsid w:val="00CE5EF6"/>
    <w:rsid w:val="00D01957"/>
    <w:rsid w:val="00DF0B4A"/>
    <w:rsid w:val="00E6633B"/>
    <w:rsid w:val="00E80CD3"/>
    <w:rsid w:val="00F31A09"/>
    <w:rsid w:val="00F94D1F"/>
    <w:rsid w:val="00FE6AB2"/>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4C4F8"/>
  <w15:chartTrackingRefBased/>
  <w15:docId w15:val="{121FAB00-2A3D-4C68-BB6D-480C3E46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C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0C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0CD3"/>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E80C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0C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0C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C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C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C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0C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0CD3"/>
    <w:rPr>
      <w:rFonts w:eastAsiaTheme="majorEastAsia" w:cstheme="majorBidi"/>
      <w:color w:val="2F5496" w:themeColor="accent1" w:themeShade="BF"/>
      <w:sz w:val="28"/>
    </w:rPr>
  </w:style>
  <w:style w:type="character" w:customStyle="1" w:styleId="Heading4Char">
    <w:name w:val="Heading 4 Char"/>
    <w:basedOn w:val="DefaultParagraphFont"/>
    <w:link w:val="Heading4"/>
    <w:uiPriority w:val="9"/>
    <w:semiHidden/>
    <w:rsid w:val="00E80C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0C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0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CD3"/>
    <w:rPr>
      <w:rFonts w:eastAsiaTheme="majorEastAsia" w:cstheme="majorBidi"/>
      <w:color w:val="272727" w:themeColor="text1" w:themeTint="D8"/>
    </w:rPr>
  </w:style>
  <w:style w:type="paragraph" w:styleId="Title">
    <w:name w:val="Title"/>
    <w:basedOn w:val="Normal"/>
    <w:next w:val="Normal"/>
    <w:link w:val="TitleChar"/>
    <w:uiPriority w:val="10"/>
    <w:qFormat/>
    <w:rsid w:val="00E80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CD3"/>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E80CD3"/>
    <w:rPr>
      <w:rFonts w:eastAsiaTheme="majorEastAsia" w:cstheme="majorBidi"/>
      <w:color w:val="595959" w:themeColor="text1" w:themeTint="A6"/>
      <w:spacing w:val="15"/>
      <w:sz w:val="28"/>
    </w:rPr>
  </w:style>
  <w:style w:type="paragraph" w:styleId="Quote">
    <w:name w:val="Quote"/>
    <w:basedOn w:val="Normal"/>
    <w:next w:val="Normal"/>
    <w:link w:val="QuoteChar"/>
    <w:uiPriority w:val="29"/>
    <w:qFormat/>
    <w:rsid w:val="00E80CD3"/>
    <w:pPr>
      <w:spacing w:before="160"/>
      <w:jc w:val="center"/>
    </w:pPr>
    <w:rPr>
      <w:i/>
      <w:iCs/>
      <w:color w:val="404040" w:themeColor="text1" w:themeTint="BF"/>
    </w:rPr>
  </w:style>
  <w:style w:type="character" w:customStyle="1" w:styleId="QuoteChar">
    <w:name w:val="Quote Char"/>
    <w:basedOn w:val="DefaultParagraphFont"/>
    <w:link w:val="Quote"/>
    <w:uiPriority w:val="29"/>
    <w:rsid w:val="00E80CD3"/>
    <w:rPr>
      <w:i/>
      <w:iCs/>
      <w:color w:val="404040" w:themeColor="text1" w:themeTint="BF"/>
    </w:rPr>
  </w:style>
  <w:style w:type="paragraph" w:styleId="ListParagraph">
    <w:name w:val="List Paragraph"/>
    <w:basedOn w:val="Normal"/>
    <w:uiPriority w:val="34"/>
    <w:qFormat/>
    <w:rsid w:val="00E80CD3"/>
    <w:pPr>
      <w:ind w:left="720"/>
      <w:contextualSpacing/>
    </w:pPr>
  </w:style>
  <w:style w:type="character" w:styleId="IntenseEmphasis">
    <w:name w:val="Intense Emphasis"/>
    <w:basedOn w:val="DefaultParagraphFont"/>
    <w:uiPriority w:val="21"/>
    <w:qFormat/>
    <w:rsid w:val="00E80CD3"/>
    <w:rPr>
      <w:i/>
      <w:iCs/>
      <w:color w:val="2F5496" w:themeColor="accent1" w:themeShade="BF"/>
    </w:rPr>
  </w:style>
  <w:style w:type="paragraph" w:styleId="IntenseQuote">
    <w:name w:val="Intense Quote"/>
    <w:basedOn w:val="Normal"/>
    <w:next w:val="Normal"/>
    <w:link w:val="IntenseQuoteChar"/>
    <w:uiPriority w:val="30"/>
    <w:qFormat/>
    <w:rsid w:val="00E80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0CD3"/>
    <w:rPr>
      <w:i/>
      <w:iCs/>
      <w:color w:val="2F5496" w:themeColor="accent1" w:themeShade="BF"/>
    </w:rPr>
  </w:style>
  <w:style w:type="character" w:styleId="IntenseReference">
    <w:name w:val="Intense Reference"/>
    <w:basedOn w:val="DefaultParagraphFont"/>
    <w:uiPriority w:val="32"/>
    <w:qFormat/>
    <w:rsid w:val="00E80CD3"/>
    <w:rPr>
      <w:b/>
      <w:bCs/>
      <w:smallCaps/>
      <w:color w:val="2F5496" w:themeColor="accent1" w:themeShade="BF"/>
      <w:spacing w:val="5"/>
    </w:rPr>
  </w:style>
  <w:style w:type="character" w:styleId="Hyperlink">
    <w:name w:val="Hyperlink"/>
    <w:basedOn w:val="DefaultParagraphFont"/>
    <w:uiPriority w:val="99"/>
    <w:unhideWhenUsed/>
    <w:rsid w:val="00E80CD3"/>
    <w:rPr>
      <w:color w:val="0563C1" w:themeColor="hyperlink"/>
      <w:u w:val="single"/>
    </w:rPr>
  </w:style>
  <w:style w:type="character" w:styleId="UnresolvedMention">
    <w:name w:val="Unresolved Mention"/>
    <w:basedOn w:val="DefaultParagraphFont"/>
    <w:uiPriority w:val="99"/>
    <w:semiHidden/>
    <w:unhideWhenUsed/>
    <w:rsid w:val="00E80CD3"/>
    <w:rPr>
      <w:color w:val="605E5C"/>
      <w:shd w:val="clear" w:color="auto" w:fill="E1DFDD"/>
    </w:rPr>
  </w:style>
  <w:style w:type="paragraph" w:styleId="NormalWeb">
    <w:name w:val="Normal (Web)"/>
    <w:basedOn w:val="Normal"/>
    <w:uiPriority w:val="99"/>
    <w:semiHidden/>
    <w:unhideWhenUsed/>
    <w:rsid w:val="00CE5EF6"/>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Emphasis">
    <w:name w:val="Emphasis"/>
    <w:basedOn w:val="DefaultParagraphFont"/>
    <w:uiPriority w:val="20"/>
    <w:qFormat/>
    <w:rsid w:val="00CE5EF6"/>
    <w:rPr>
      <w:i/>
      <w:iCs/>
    </w:rPr>
  </w:style>
  <w:style w:type="paragraph" w:styleId="Header">
    <w:name w:val="header"/>
    <w:basedOn w:val="Normal"/>
    <w:link w:val="HeaderChar"/>
    <w:uiPriority w:val="99"/>
    <w:unhideWhenUsed/>
    <w:rsid w:val="00512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752"/>
  </w:style>
  <w:style w:type="paragraph" w:styleId="Footer">
    <w:name w:val="footer"/>
    <w:basedOn w:val="Normal"/>
    <w:link w:val="FooterChar"/>
    <w:uiPriority w:val="99"/>
    <w:unhideWhenUsed/>
    <w:rsid w:val="00512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752"/>
  </w:style>
  <w:style w:type="paragraph" w:styleId="Revision">
    <w:name w:val="Revision"/>
    <w:hidden/>
    <w:uiPriority w:val="99"/>
    <w:semiHidden/>
    <w:rsid w:val="00B12D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6702">
      <w:bodyDiv w:val="1"/>
      <w:marLeft w:val="0"/>
      <w:marRight w:val="0"/>
      <w:marTop w:val="0"/>
      <w:marBottom w:val="0"/>
      <w:divBdr>
        <w:top w:val="none" w:sz="0" w:space="0" w:color="auto"/>
        <w:left w:val="none" w:sz="0" w:space="0" w:color="auto"/>
        <w:bottom w:val="none" w:sz="0" w:space="0" w:color="auto"/>
        <w:right w:val="none" w:sz="0" w:space="0" w:color="auto"/>
      </w:divBdr>
    </w:div>
    <w:div w:id="82528626">
      <w:bodyDiv w:val="1"/>
      <w:marLeft w:val="0"/>
      <w:marRight w:val="0"/>
      <w:marTop w:val="0"/>
      <w:marBottom w:val="0"/>
      <w:divBdr>
        <w:top w:val="none" w:sz="0" w:space="0" w:color="auto"/>
        <w:left w:val="none" w:sz="0" w:space="0" w:color="auto"/>
        <w:bottom w:val="none" w:sz="0" w:space="0" w:color="auto"/>
        <w:right w:val="none" w:sz="0" w:space="0" w:color="auto"/>
      </w:divBdr>
    </w:div>
    <w:div w:id="85078551">
      <w:bodyDiv w:val="1"/>
      <w:marLeft w:val="0"/>
      <w:marRight w:val="0"/>
      <w:marTop w:val="0"/>
      <w:marBottom w:val="0"/>
      <w:divBdr>
        <w:top w:val="none" w:sz="0" w:space="0" w:color="auto"/>
        <w:left w:val="none" w:sz="0" w:space="0" w:color="auto"/>
        <w:bottom w:val="none" w:sz="0" w:space="0" w:color="auto"/>
        <w:right w:val="none" w:sz="0" w:space="0" w:color="auto"/>
      </w:divBdr>
    </w:div>
    <w:div w:id="103693654">
      <w:bodyDiv w:val="1"/>
      <w:marLeft w:val="0"/>
      <w:marRight w:val="0"/>
      <w:marTop w:val="0"/>
      <w:marBottom w:val="0"/>
      <w:divBdr>
        <w:top w:val="none" w:sz="0" w:space="0" w:color="auto"/>
        <w:left w:val="none" w:sz="0" w:space="0" w:color="auto"/>
        <w:bottom w:val="none" w:sz="0" w:space="0" w:color="auto"/>
        <w:right w:val="none" w:sz="0" w:space="0" w:color="auto"/>
      </w:divBdr>
    </w:div>
    <w:div w:id="187720920">
      <w:bodyDiv w:val="1"/>
      <w:marLeft w:val="0"/>
      <w:marRight w:val="0"/>
      <w:marTop w:val="0"/>
      <w:marBottom w:val="0"/>
      <w:divBdr>
        <w:top w:val="none" w:sz="0" w:space="0" w:color="auto"/>
        <w:left w:val="none" w:sz="0" w:space="0" w:color="auto"/>
        <w:bottom w:val="none" w:sz="0" w:space="0" w:color="auto"/>
        <w:right w:val="none" w:sz="0" w:space="0" w:color="auto"/>
      </w:divBdr>
    </w:div>
    <w:div w:id="195898555">
      <w:bodyDiv w:val="1"/>
      <w:marLeft w:val="0"/>
      <w:marRight w:val="0"/>
      <w:marTop w:val="0"/>
      <w:marBottom w:val="0"/>
      <w:divBdr>
        <w:top w:val="none" w:sz="0" w:space="0" w:color="auto"/>
        <w:left w:val="none" w:sz="0" w:space="0" w:color="auto"/>
        <w:bottom w:val="none" w:sz="0" w:space="0" w:color="auto"/>
        <w:right w:val="none" w:sz="0" w:space="0" w:color="auto"/>
      </w:divBdr>
    </w:div>
    <w:div w:id="231739523">
      <w:bodyDiv w:val="1"/>
      <w:marLeft w:val="0"/>
      <w:marRight w:val="0"/>
      <w:marTop w:val="0"/>
      <w:marBottom w:val="0"/>
      <w:divBdr>
        <w:top w:val="none" w:sz="0" w:space="0" w:color="auto"/>
        <w:left w:val="none" w:sz="0" w:space="0" w:color="auto"/>
        <w:bottom w:val="none" w:sz="0" w:space="0" w:color="auto"/>
        <w:right w:val="none" w:sz="0" w:space="0" w:color="auto"/>
      </w:divBdr>
    </w:div>
    <w:div w:id="274870041">
      <w:bodyDiv w:val="1"/>
      <w:marLeft w:val="0"/>
      <w:marRight w:val="0"/>
      <w:marTop w:val="0"/>
      <w:marBottom w:val="0"/>
      <w:divBdr>
        <w:top w:val="none" w:sz="0" w:space="0" w:color="auto"/>
        <w:left w:val="none" w:sz="0" w:space="0" w:color="auto"/>
        <w:bottom w:val="none" w:sz="0" w:space="0" w:color="auto"/>
        <w:right w:val="none" w:sz="0" w:space="0" w:color="auto"/>
      </w:divBdr>
    </w:div>
    <w:div w:id="297881021">
      <w:bodyDiv w:val="1"/>
      <w:marLeft w:val="0"/>
      <w:marRight w:val="0"/>
      <w:marTop w:val="0"/>
      <w:marBottom w:val="0"/>
      <w:divBdr>
        <w:top w:val="none" w:sz="0" w:space="0" w:color="auto"/>
        <w:left w:val="none" w:sz="0" w:space="0" w:color="auto"/>
        <w:bottom w:val="none" w:sz="0" w:space="0" w:color="auto"/>
        <w:right w:val="none" w:sz="0" w:space="0" w:color="auto"/>
      </w:divBdr>
    </w:div>
    <w:div w:id="337117966">
      <w:bodyDiv w:val="1"/>
      <w:marLeft w:val="0"/>
      <w:marRight w:val="0"/>
      <w:marTop w:val="0"/>
      <w:marBottom w:val="0"/>
      <w:divBdr>
        <w:top w:val="none" w:sz="0" w:space="0" w:color="auto"/>
        <w:left w:val="none" w:sz="0" w:space="0" w:color="auto"/>
        <w:bottom w:val="none" w:sz="0" w:space="0" w:color="auto"/>
        <w:right w:val="none" w:sz="0" w:space="0" w:color="auto"/>
      </w:divBdr>
    </w:div>
    <w:div w:id="376857131">
      <w:bodyDiv w:val="1"/>
      <w:marLeft w:val="0"/>
      <w:marRight w:val="0"/>
      <w:marTop w:val="0"/>
      <w:marBottom w:val="0"/>
      <w:divBdr>
        <w:top w:val="none" w:sz="0" w:space="0" w:color="auto"/>
        <w:left w:val="none" w:sz="0" w:space="0" w:color="auto"/>
        <w:bottom w:val="none" w:sz="0" w:space="0" w:color="auto"/>
        <w:right w:val="none" w:sz="0" w:space="0" w:color="auto"/>
      </w:divBdr>
    </w:div>
    <w:div w:id="451898574">
      <w:bodyDiv w:val="1"/>
      <w:marLeft w:val="0"/>
      <w:marRight w:val="0"/>
      <w:marTop w:val="0"/>
      <w:marBottom w:val="0"/>
      <w:divBdr>
        <w:top w:val="none" w:sz="0" w:space="0" w:color="auto"/>
        <w:left w:val="none" w:sz="0" w:space="0" w:color="auto"/>
        <w:bottom w:val="none" w:sz="0" w:space="0" w:color="auto"/>
        <w:right w:val="none" w:sz="0" w:space="0" w:color="auto"/>
      </w:divBdr>
    </w:div>
    <w:div w:id="537933310">
      <w:bodyDiv w:val="1"/>
      <w:marLeft w:val="0"/>
      <w:marRight w:val="0"/>
      <w:marTop w:val="0"/>
      <w:marBottom w:val="0"/>
      <w:divBdr>
        <w:top w:val="none" w:sz="0" w:space="0" w:color="auto"/>
        <w:left w:val="none" w:sz="0" w:space="0" w:color="auto"/>
        <w:bottom w:val="none" w:sz="0" w:space="0" w:color="auto"/>
        <w:right w:val="none" w:sz="0" w:space="0" w:color="auto"/>
      </w:divBdr>
    </w:div>
    <w:div w:id="633412077">
      <w:bodyDiv w:val="1"/>
      <w:marLeft w:val="0"/>
      <w:marRight w:val="0"/>
      <w:marTop w:val="0"/>
      <w:marBottom w:val="0"/>
      <w:divBdr>
        <w:top w:val="none" w:sz="0" w:space="0" w:color="auto"/>
        <w:left w:val="none" w:sz="0" w:space="0" w:color="auto"/>
        <w:bottom w:val="none" w:sz="0" w:space="0" w:color="auto"/>
        <w:right w:val="none" w:sz="0" w:space="0" w:color="auto"/>
      </w:divBdr>
    </w:div>
    <w:div w:id="656961168">
      <w:bodyDiv w:val="1"/>
      <w:marLeft w:val="0"/>
      <w:marRight w:val="0"/>
      <w:marTop w:val="0"/>
      <w:marBottom w:val="0"/>
      <w:divBdr>
        <w:top w:val="none" w:sz="0" w:space="0" w:color="auto"/>
        <w:left w:val="none" w:sz="0" w:space="0" w:color="auto"/>
        <w:bottom w:val="none" w:sz="0" w:space="0" w:color="auto"/>
        <w:right w:val="none" w:sz="0" w:space="0" w:color="auto"/>
      </w:divBdr>
    </w:div>
    <w:div w:id="737938982">
      <w:bodyDiv w:val="1"/>
      <w:marLeft w:val="0"/>
      <w:marRight w:val="0"/>
      <w:marTop w:val="0"/>
      <w:marBottom w:val="0"/>
      <w:divBdr>
        <w:top w:val="none" w:sz="0" w:space="0" w:color="auto"/>
        <w:left w:val="none" w:sz="0" w:space="0" w:color="auto"/>
        <w:bottom w:val="none" w:sz="0" w:space="0" w:color="auto"/>
        <w:right w:val="none" w:sz="0" w:space="0" w:color="auto"/>
      </w:divBdr>
    </w:div>
    <w:div w:id="772015493">
      <w:bodyDiv w:val="1"/>
      <w:marLeft w:val="0"/>
      <w:marRight w:val="0"/>
      <w:marTop w:val="0"/>
      <w:marBottom w:val="0"/>
      <w:divBdr>
        <w:top w:val="none" w:sz="0" w:space="0" w:color="auto"/>
        <w:left w:val="none" w:sz="0" w:space="0" w:color="auto"/>
        <w:bottom w:val="none" w:sz="0" w:space="0" w:color="auto"/>
        <w:right w:val="none" w:sz="0" w:space="0" w:color="auto"/>
      </w:divBdr>
    </w:div>
    <w:div w:id="788627069">
      <w:bodyDiv w:val="1"/>
      <w:marLeft w:val="0"/>
      <w:marRight w:val="0"/>
      <w:marTop w:val="0"/>
      <w:marBottom w:val="0"/>
      <w:divBdr>
        <w:top w:val="none" w:sz="0" w:space="0" w:color="auto"/>
        <w:left w:val="none" w:sz="0" w:space="0" w:color="auto"/>
        <w:bottom w:val="none" w:sz="0" w:space="0" w:color="auto"/>
        <w:right w:val="none" w:sz="0" w:space="0" w:color="auto"/>
      </w:divBdr>
    </w:div>
    <w:div w:id="806553996">
      <w:bodyDiv w:val="1"/>
      <w:marLeft w:val="0"/>
      <w:marRight w:val="0"/>
      <w:marTop w:val="0"/>
      <w:marBottom w:val="0"/>
      <w:divBdr>
        <w:top w:val="none" w:sz="0" w:space="0" w:color="auto"/>
        <w:left w:val="none" w:sz="0" w:space="0" w:color="auto"/>
        <w:bottom w:val="none" w:sz="0" w:space="0" w:color="auto"/>
        <w:right w:val="none" w:sz="0" w:space="0" w:color="auto"/>
      </w:divBdr>
    </w:div>
    <w:div w:id="825978906">
      <w:bodyDiv w:val="1"/>
      <w:marLeft w:val="0"/>
      <w:marRight w:val="0"/>
      <w:marTop w:val="0"/>
      <w:marBottom w:val="0"/>
      <w:divBdr>
        <w:top w:val="none" w:sz="0" w:space="0" w:color="auto"/>
        <w:left w:val="none" w:sz="0" w:space="0" w:color="auto"/>
        <w:bottom w:val="none" w:sz="0" w:space="0" w:color="auto"/>
        <w:right w:val="none" w:sz="0" w:space="0" w:color="auto"/>
      </w:divBdr>
    </w:div>
    <w:div w:id="833882044">
      <w:bodyDiv w:val="1"/>
      <w:marLeft w:val="0"/>
      <w:marRight w:val="0"/>
      <w:marTop w:val="0"/>
      <w:marBottom w:val="0"/>
      <w:divBdr>
        <w:top w:val="none" w:sz="0" w:space="0" w:color="auto"/>
        <w:left w:val="none" w:sz="0" w:space="0" w:color="auto"/>
        <w:bottom w:val="none" w:sz="0" w:space="0" w:color="auto"/>
        <w:right w:val="none" w:sz="0" w:space="0" w:color="auto"/>
      </w:divBdr>
    </w:div>
    <w:div w:id="850022132">
      <w:bodyDiv w:val="1"/>
      <w:marLeft w:val="0"/>
      <w:marRight w:val="0"/>
      <w:marTop w:val="0"/>
      <w:marBottom w:val="0"/>
      <w:divBdr>
        <w:top w:val="none" w:sz="0" w:space="0" w:color="auto"/>
        <w:left w:val="none" w:sz="0" w:space="0" w:color="auto"/>
        <w:bottom w:val="none" w:sz="0" w:space="0" w:color="auto"/>
        <w:right w:val="none" w:sz="0" w:space="0" w:color="auto"/>
      </w:divBdr>
    </w:div>
    <w:div w:id="881751750">
      <w:bodyDiv w:val="1"/>
      <w:marLeft w:val="0"/>
      <w:marRight w:val="0"/>
      <w:marTop w:val="0"/>
      <w:marBottom w:val="0"/>
      <w:divBdr>
        <w:top w:val="none" w:sz="0" w:space="0" w:color="auto"/>
        <w:left w:val="none" w:sz="0" w:space="0" w:color="auto"/>
        <w:bottom w:val="none" w:sz="0" w:space="0" w:color="auto"/>
        <w:right w:val="none" w:sz="0" w:space="0" w:color="auto"/>
      </w:divBdr>
    </w:div>
    <w:div w:id="978025422">
      <w:bodyDiv w:val="1"/>
      <w:marLeft w:val="0"/>
      <w:marRight w:val="0"/>
      <w:marTop w:val="0"/>
      <w:marBottom w:val="0"/>
      <w:divBdr>
        <w:top w:val="none" w:sz="0" w:space="0" w:color="auto"/>
        <w:left w:val="none" w:sz="0" w:space="0" w:color="auto"/>
        <w:bottom w:val="none" w:sz="0" w:space="0" w:color="auto"/>
        <w:right w:val="none" w:sz="0" w:space="0" w:color="auto"/>
      </w:divBdr>
    </w:div>
    <w:div w:id="1106340493">
      <w:bodyDiv w:val="1"/>
      <w:marLeft w:val="0"/>
      <w:marRight w:val="0"/>
      <w:marTop w:val="0"/>
      <w:marBottom w:val="0"/>
      <w:divBdr>
        <w:top w:val="none" w:sz="0" w:space="0" w:color="auto"/>
        <w:left w:val="none" w:sz="0" w:space="0" w:color="auto"/>
        <w:bottom w:val="none" w:sz="0" w:space="0" w:color="auto"/>
        <w:right w:val="none" w:sz="0" w:space="0" w:color="auto"/>
      </w:divBdr>
    </w:div>
    <w:div w:id="1110777482">
      <w:bodyDiv w:val="1"/>
      <w:marLeft w:val="0"/>
      <w:marRight w:val="0"/>
      <w:marTop w:val="0"/>
      <w:marBottom w:val="0"/>
      <w:divBdr>
        <w:top w:val="none" w:sz="0" w:space="0" w:color="auto"/>
        <w:left w:val="none" w:sz="0" w:space="0" w:color="auto"/>
        <w:bottom w:val="none" w:sz="0" w:space="0" w:color="auto"/>
        <w:right w:val="none" w:sz="0" w:space="0" w:color="auto"/>
      </w:divBdr>
    </w:div>
    <w:div w:id="1134713042">
      <w:bodyDiv w:val="1"/>
      <w:marLeft w:val="0"/>
      <w:marRight w:val="0"/>
      <w:marTop w:val="0"/>
      <w:marBottom w:val="0"/>
      <w:divBdr>
        <w:top w:val="none" w:sz="0" w:space="0" w:color="auto"/>
        <w:left w:val="none" w:sz="0" w:space="0" w:color="auto"/>
        <w:bottom w:val="none" w:sz="0" w:space="0" w:color="auto"/>
        <w:right w:val="none" w:sz="0" w:space="0" w:color="auto"/>
      </w:divBdr>
    </w:div>
    <w:div w:id="1184171297">
      <w:bodyDiv w:val="1"/>
      <w:marLeft w:val="0"/>
      <w:marRight w:val="0"/>
      <w:marTop w:val="0"/>
      <w:marBottom w:val="0"/>
      <w:divBdr>
        <w:top w:val="none" w:sz="0" w:space="0" w:color="auto"/>
        <w:left w:val="none" w:sz="0" w:space="0" w:color="auto"/>
        <w:bottom w:val="none" w:sz="0" w:space="0" w:color="auto"/>
        <w:right w:val="none" w:sz="0" w:space="0" w:color="auto"/>
      </w:divBdr>
    </w:div>
    <w:div w:id="1214390889">
      <w:bodyDiv w:val="1"/>
      <w:marLeft w:val="0"/>
      <w:marRight w:val="0"/>
      <w:marTop w:val="0"/>
      <w:marBottom w:val="0"/>
      <w:divBdr>
        <w:top w:val="none" w:sz="0" w:space="0" w:color="auto"/>
        <w:left w:val="none" w:sz="0" w:space="0" w:color="auto"/>
        <w:bottom w:val="none" w:sz="0" w:space="0" w:color="auto"/>
        <w:right w:val="none" w:sz="0" w:space="0" w:color="auto"/>
      </w:divBdr>
    </w:div>
    <w:div w:id="1238516947">
      <w:bodyDiv w:val="1"/>
      <w:marLeft w:val="0"/>
      <w:marRight w:val="0"/>
      <w:marTop w:val="0"/>
      <w:marBottom w:val="0"/>
      <w:divBdr>
        <w:top w:val="none" w:sz="0" w:space="0" w:color="auto"/>
        <w:left w:val="none" w:sz="0" w:space="0" w:color="auto"/>
        <w:bottom w:val="none" w:sz="0" w:space="0" w:color="auto"/>
        <w:right w:val="none" w:sz="0" w:space="0" w:color="auto"/>
      </w:divBdr>
    </w:div>
    <w:div w:id="1243757207">
      <w:bodyDiv w:val="1"/>
      <w:marLeft w:val="0"/>
      <w:marRight w:val="0"/>
      <w:marTop w:val="0"/>
      <w:marBottom w:val="0"/>
      <w:divBdr>
        <w:top w:val="none" w:sz="0" w:space="0" w:color="auto"/>
        <w:left w:val="none" w:sz="0" w:space="0" w:color="auto"/>
        <w:bottom w:val="none" w:sz="0" w:space="0" w:color="auto"/>
        <w:right w:val="none" w:sz="0" w:space="0" w:color="auto"/>
      </w:divBdr>
    </w:div>
    <w:div w:id="1255750377">
      <w:bodyDiv w:val="1"/>
      <w:marLeft w:val="0"/>
      <w:marRight w:val="0"/>
      <w:marTop w:val="0"/>
      <w:marBottom w:val="0"/>
      <w:divBdr>
        <w:top w:val="none" w:sz="0" w:space="0" w:color="auto"/>
        <w:left w:val="none" w:sz="0" w:space="0" w:color="auto"/>
        <w:bottom w:val="none" w:sz="0" w:space="0" w:color="auto"/>
        <w:right w:val="none" w:sz="0" w:space="0" w:color="auto"/>
      </w:divBdr>
    </w:div>
    <w:div w:id="1308781736">
      <w:bodyDiv w:val="1"/>
      <w:marLeft w:val="0"/>
      <w:marRight w:val="0"/>
      <w:marTop w:val="0"/>
      <w:marBottom w:val="0"/>
      <w:divBdr>
        <w:top w:val="none" w:sz="0" w:space="0" w:color="auto"/>
        <w:left w:val="none" w:sz="0" w:space="0" w:color="auto"/>
        <w:bottom w:val="none" w:sz="0" w:space="0" w:color="auto"/>
        <w:right w:val="none" w:sz="0" w:space="0" w:color="auto"/>
      </w:divBdr>
    </w:div>
    <w:div w:id="1379696533">
      <w:bodyDiv w:val="1"/>
      <w:marLeft w:val="0"/>
      <w:marRight w:val="0"/>
      <w:marTop w:val="0"/>
      <w:marBottom w:val="0"/>
      <w:divBdr>
        <w:top w:val="none" w:sz="0" w:space="0" w:color="auto"/>
        <w:left w:val="none" w:sz="0" w:space="0" w:color="auto"/>
        <w:bottom w:val="none" w:sz="0" w:space="0" w:color="auto"/>
        <w:right w:val="none" w:sz="0" w:space="0" w:color="auto"/>
      </w:divBdr>
    </w:div>
    <w:div w:id="1524588959">
      <w:bodyDiv w:val="1"/>
      <w:marLeft w:val="0"/>
      <w:marRight w:val="0"/>
      <w:marTop w:val="0"/>
      <w:marBottom w:val="0"/>
      <w:divBdr>
        <w:top w:val="none" w:sz="0" w:space="0" w:color="auto"/>
        <w:left w:val="none" w:sz="0" w:space="0" w:color="auto"/>
        <w:bottom w:val="none" w:sz="0" w:space="0" w:color="auto"/>
        <w:right w:val="none" w:sz="0" w:space="0" w:color="auto"/>
      </w:divBdr>
    </w:div>
    <w:div w:id="1530947426">
      <w:bodyDiv w:val="1"/>
      <w:marLeft w:val="0"/>
      <w:marRight w:val="0"/>
      <w:marTop w:val="0"/>
      <w:marBottom w:val="0"/>
      <w:divBdr>
        <w:top w:val="none" w:sz="0" w:space="0" w:color="auto"/>
        <w:left w:val="none" w:sz="0" w:space="0" w:color="auto"/>
        <w:bottom w:val="none" w:sz="0" w:space="0" w:color="auto"/>
        <w:right w:val="none" w:sz="0" w:space="0" w:color="auto"/>
      </w:divBdr>
    </w:div>
    <w:div w:id="1601990511">
      <w:bodyDiv w:val="1"/>
      <w:marLeft w:val="0"/>
      <w:marRight w:val="0"/>
      <w:marTop w:val="0"/>
      <w:marBottom w:val="0"/>
      <w:divBdr>
        <w:top w:val="none" w:sz="0" w:space="0" w:color="auto"/>
        <w:left w:val="none" w:sz="0" w:space="0" w:color="auto"/>
        <w:bottom w:val="none" w:sz="0" w:space="0" w:color="auto"/>
        <w:right w:val="none" w:sz="0" w:space="0" w:color="auto"/>
      </w:divBdr>
    </w:div>
    <w:div w:id="1617786941">
      <w:bodyDiv w:val="1"/>
      <w:marLeft w:val="0"/>
      <w:marRight w:val="0"/>
      <w:marTop w:val="0"/>
      <w:marBottom w:val="0"/>
      <w:divBdr>
        <w:top w:val="none" w:sz="0" w:space="0" w:color="auto"/>
        <w:left w:val="none" w:sz="0" w:space="0" w:color="auto"/>
        <w:bottom w:val="none" w:sz="0" w:space="0" w:color="auto"/>
        <w:right w:val="none" w:sz="0" w:space="0" w:color="auto"/>
      </w:divBdr>
    </w:div>
    <w:div w:id="1705474701">
      <w:bodyDiv w:val="1"/>
      <w:marLeft w:val="0"/>
      <w:marRight w:val="0"/>
      <w:marTop w:val="0"/>
      <w:marBottom w:val="0"/>
      <w:divBdr>
        <w:top w:val="none" w:sz="0" w:space="0" w:color="auto"/>
        <w:left w:val="none" w:sz="0" w:space="0" w:color="auto"/>
        <w:bottom w:val="none" w:sz="0" w:space="0" w:color="auto"/>
        <w:right w:val="none" w:sz="0" w:space="0" w:color="auto"/>
      </w:divBdr>
    </w:div>
    <w:div w:id="1711101120">
      <w:bodyDiv w:val="1"/>
      <w:marLeft w:val="0"/>
      <w:marRight w:val="0"/>
      <w:marTop w:val="0"/>
      <w:marBottom w:val="0"/>
      <w:divBdr>
        <w:top w:val="none" w:sz="0" w:space="0" w:color="auto"/>
        <w:left w:val="none" w:sz="0" w:space="0" w:color="auto"/>
        <w:bottom w:val="none" w:sz="0" w:space="0" w:color="auto"/>
        <w:right w:val="none" w:sz="0" w:space="0" w:color="auto"/>
      </w:divBdr>
    </w:div>
    <w:div w:id="1766926089">
      <w:bodyDiv w:val="1"/>
      <w:marLeft w:val="0"/>
      <w:marRight w:val="0"/>
      <w:marTop w:val="0"/>
      <w:marBottom w:val="0"/>
      <w:divBdr>
        <w:top w:val="none" w:sz="0" w:space="0" w:color="auto"/>
        <w:left w:val="none" w:sz="0" w:space="0" w:color="auto"/>
        <w:bottom w:val="none" w:sz="0" w:space="0" w:color="auto"/>
        <w:right w:val="none" w:sz="0" w:space="0" w:color="auto"/>
      </w:divBdr>
    </w:div>
    <w:div w:id="1771244728">
      <w:bodyDiv w:val="1"/>
      <w:marLeft w:val="0"/>
      <w:marRight w:val="0"/>
      <w:marTop w:val="0"/>
      <w:marBottom w:val="0"/>
      <w:divBdr>
        <w:top w:val="none" w:sz="0" w:space="0" w:color="auto"/>
        <w:left w:val="none" w:sz="0" w:space="0" w:color="auto"/>
        <w:bottom w:val="none" w:sz="0" w:space="0" w:color="auto"/>
        <w:right w:val="none" w:sz="0" w:space="0" w:color="auto"/>
      </w:divBdr>
    </w:div>
    <w:div w:id="1773012133">
      <w:bodyDiv w:val="1"/>
      <w:marLeft w:val="0"/>
      <w:marRight w:val="0"/>
      <w:marTop w:val="0"/>
      <w:marBottom w:val="0"/>
      <w:divBdr>
        <w:top w:val="none" w:sz="0" w:space="0" w:color="auto"/>
        <w:left w:val="none" w:sz="0" w:space="0" w:color="auto"/>
        <w:bottom w:val="none" w:sz="0" w:space="0" w:color="auto"/>
        <w:right w:val="none" w:sz="0" w:space="0" w:color="auto"/>
      </w:divBdr>
    </w:div>
    <w:div w:id="1812363663">
      <w:bodyDiv w:val="1"/>
      <w:marLeft w:val="0"/>
      <w:marRight w:val="0"/>
      <w:marTop w:val="0"/>
      <w:marBottom w:val="0"/>
      <w:divBdr>
        <w:top w:val="none" w:sz="0" w:space="0" w:color="auto"/>
        <w:left w:val="none" w:sz="0" w:space="0" w:color="auto"/>
        <w:bottom w:val="none" w:sz="0" w:space="0" w:color="auto"/>
        <w:right w:val="none" w:sz="0" w:space="0" w:color="auto"/>
      </w:divBdr>
    </w:div>
    <w:div w:id="1869567117">
      <w:bodyDiv w:val="1"/>
      <w:marLeft w:val="0"/>
      <w:marRight w:val="0"/>
      <w:marTop w:val="0"/>
      <w:marBottom w:val="0"/>
      <w:divBdr>
        <w:top w:val="none" w:sz="0" w:space="0" w:color="auto"/>
        <w:left w:val="none" w:sz="0" w:space="0" w:color="auto"/>
        <w:bottom w:val="none" w:sz="0" w:space="0" w:color="auto"/>
        <w:right w:val="none" w:sz="0" w:space="0" w:color="auto"/>
      </w:divBdr>
    </w:div>
    <w:div w:id="1899852421">
      <w:bodyDiv w:val="1"/>
      <w:marLeft w:val="0"/>
      <w:marRight w:val="0"/>
      <w:marTop w:val="0"/>
      <w:marBottom w:val="0"/>
      <w:divBdr>
        <w:top w:val="none" w:sz="0" w:space="0" w:color="auto"/>
        <w:left w:val="none" w:sz="0" w:space="0" w:color="auto"/>
        <w:bottom w:val="none" w:sz="0" w:space="0" w:color="auto"/>
        <w:right w:val="none" w:sz="0" w:space="0" w:color="auto"/>
      </w:divBdr>
    </w:div>
    <w:div w:id="1930845240">
      <w:bodyDiv w:val="1"/>
      <w:marLeft w:val="0"/>
      <w:marRight w:val="0"/>
      <w:marTop w:val="0"/>
      <w:marBottom w:val="0"/>
      <w:divBdr>
        <w:top w:val="none" w:sz="0" w:space="0" w:color="auto"/>
        <w:left w:val="none" w:sz="0" w:space="0" w:color="auto"/>
        <w:bottom w:val="none" w:sz="0" w:space="0" w:color="auto"/>
        <w:right w:val="none" w:sz="0" w:space="0" w:color="auto"/>
      </w:divBdr>
    </w:div>
    <w:div w:id="1946225664">
      <w:bodyDiv w:val="1"/>
      <w:marLeft w:val="0"/>
      <w:marRight w:val="0"/>
      <w:marTop w:val="0"/>
      <w:marBottom w:val="0"/>
      <w:divBdr>
        <w:top w:val="none" w:sz="0" w:space="0" w:color="auto"/>
        <w:left w:val="none" w:sz="0" w:space="0" w:color="auto"/>
        <w:bottom w:val="none" w:sz="0" w:space="0" w:color="auto"/>
        <w:right w:val="none" w:sz="0" w:space="0" w:color="auto"/>
      </w:divBdr>
    </w:div>
    <w:div w:id="1991052536">
      <w:bodyDiv w:val="1"/>
      <w:marLeft w:val="0"/>
      <w:marRight w:val="0"/>
      <w:marTop w:val="0"/>
      <w:marBottom w:val="0"/>
      <w:divBdr>
        <w:top w:val="none" w:sz="0" w:space="0" w:color="auto"/>
        <w:left w:val="none" w:sz="0" w:space="0" w:color="auto"/>
        <w:bottom w:val="none" w:sz="0" w:space="0" w:color="auto"/>
        <w:right w:val="none" w:sz="0" w:space="0" w:color="auto"/>
      </w:divBdr>
    </w:div>
    <w:div w:id="1994681218">
      <w:bodyDiv w:val="1"/>
      <w:marLeft w:val="0"/>
      <w:marRight w:val="0"/>
      <w:marTop w:val="0"/>
      <w:marBottom w:val="0"/>
      <w:divBdr>
        <w:top w:val="none" w:sz="0" w:space="0" w:color="auto"/>
        <w:left w:val="none" w:sz="0" w:space="0" w:color="auto"/>
        <w:bottom w:val="none" w:sz="0" w:space="0" w:color="auto"/>
        <w:right w:val="none" w:sz="0" w:space="0" w:color="auto"/>
      </w:divBdr>
    </w:div>
    <w:div w:id="2030518926">
      <w:bodyDiv w:val="1"/>
      <w:marLeft w:val="0"/>
      <w:marRight w:val="0"/>
      <w:marTop w:val="0"/>
      <w:marBottom w:val="0"/>
      <w:divBdr>
        <w:top w:val="none" w:sz="0" w:space="0" w:color="auto"/>
        <w:left w:val="none" w:sz="0" w:space="0" w:color="auto"/>
        <w:bottom w:val="none" w:sz="0" w:space="0" w:color="auto"/>
        <w:right w:val="none" w:sz="0" w:space="0" w:color="auto"/>
      </w:divBdr>
    </w:div>
    <w:div w:id="210719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490E6C-88F6-41A0-9DF4-091104E1D929}">
  <we:reference id="wa200001361" version="2.129.3.0" store="en-US" storeType="OMEX"/>
  <we:alternateReferences>
    <we:reference id="WA200001361" version="2.129.3.0" store="" storeType="OMEX"/>
  </we:alternateReferences>
  <we:properties>
    <we:property name="paperpal-document-id" value="&quot;95b70be0-8ca9-4678-8c09-fa4fdce7f2c4&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206</TotalTime>
  <Pages>17</Pages>
  <Words>6297</Words>
  <Characters>36208</Characters>
  <Application>Microsoft Office Word</Application>
  <DocSecurity>0</DocSecurity>
  <Lines>1168</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Mubarak Ali</dc:creator>
  <cp:keywords/>
  <dc:description/>
  <cp:lastModifiedBy>Editor Acc 101</cp:lastModifiedBy>
  <cp:revision>31</cp:revision>
  <dcterms:created xsi:type="dcterms:W3CDTF">2025-05-30T08:34:00Z</dcterms:created>
  <dcterms:modified xsi:type="dcterms:W3CDTF">2025-08-04T07:30:00Z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9b0156ff-0917-43e8-b6b1-8987535d3283</vt:lpwstr>
  </property>
</Properties>
</file>