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14E5" w14:textId="77777777" w:rsidR="006C3D3B" w:rsidRDefault="006C3D3B">
      <w:pPr>
        <w:pStyle w:val="Title"/>
        <w:spacing w:after="0"/>
        <w:ind w:right="8"/>
        <w:jc w:val="both"/>
        <w:rPr>
          <w:rFonts w:ascii="Arial" w:hAnsi="Arial" w:cs="Arial"/>
        </w:rPr>
      </w:pPr>
    </w:p>
    <w:p w14:paraId="333C7C12" w14:textId="17FBCDBB" w:rsidR="006C3D3B" w:rsidRDefault="00383EF8">
      <w:pPr>
        <w:ind w:right="8"/>
        <w:jc w:val="right"/>
        <w:rPr>
          <w:b/>
          <w:sz w:val="28"/>
          <w:szCs w:val="28"/>
        </w:rPr>
      </w:pPr>
      <w:r>
        <w:rPr>
          <w:b/>
          <w:sz w:val="28"/>
          <w:szCs w:val="28"/>
        </w:rPr>
        <w:t xml:space="preserve">Dynamic Simulation of </w:t>
      </w:r>
      <w:r w:rsidR="005230B4" w:rsidRPr="005230B4">
        <w:rPr>
          <w:b/>
          <w:sz w:val="28"/>
          <w:szCs w:val="28"/>
        </w:rPr>
        <w:t>Six</w:t>
      </w:r>
      <w:r>
        <w:rPr>
          <w:b/>
          <w:sz w:val="28"/>
          <w:szCs w:val="28"/>
        </w:rPr>
        <w:t>-Pulse Voltage Source Inverter for a Three-Phase Induction Motor</w:t>
      </w:r>
    </w:p>
    <w:p w14:paraId="32708114" w14:textId="77777777" w:rsidR="006C3D3B" w:rsidRDefault="006C3D3B">
      <w:pPr>
        <w:pStyle w:val="Author"/>
        <w:spacing w:line="240" w:lineRule="auto"/>
        <w:ind w:right="8"/>
        <w:jc w:val="both"/>
        <w:rPr>
          <w:rFonts w:ascii="Arial" w:hAnsi="Arial" w:cs="Arial"/>
          <w:sz w:val="36"/>
        </w:rPr>
      </w:pPr>
    </w:p>
    <w:p w14:paraId="6DA5F5B1" w14:textId="6D5A58A9" w:rsidR="00006EFE" w:rsidRDefault="00006EFE">
      <w:pPr>
        <w:pStyle w:val="Affiliation"/>
        <w:spacing w:after="0" w:line="240" w:lineRule="auto"/>
        <w:ind w:leftChars="600" w:left="1200" w:rightChars="600" w:right="1200"/>
        <w:jc w:val="both"/>
        <w:rPr>
          <w:rFonts w:ascii="Arial" w:hAnsi="Arial" w:cs="Arial"/>
        </w:rPr>
      </w:pPr>
    </w:p>
    <w:p w14:paraId="3E0841A2" w14:textId="5DCAAF9A" w:rsidR="004D4899" w:rsidRDefault="004D4899">
      <w:pPr>
        <w:pStyle w:val="Affiliation"/>
        <w:spacing w:after="0" w:line="240" w:lineRule="auto"/>
        <w:ind w:leftChars="600" w:left="1200" w:rightChars="600" w:right="1200"/>
        <w:jc w:val="both"/>
        <w:rPr>
          <w:rFonts w:ascii="Arial" w:hAnsi="Arial" w:cs="Arial"/>
        </w:rPr>
      </w:pPr>
    </w:p>
    <w:p w14:paraId="43BF9949" w14:textId="28686667" w:rsidR="004D4899" w:rsidRDefault="004D4899">
      <w:pPr>
        <w:pStyle w:val="Affiliation"/>
        <w:spacing w:after="0" w:line="240" w:lineRule="auto"/>
        <w:ind w:leftChars="600" w:left="1200" w:rightChars="600" w:right="1200"/>
        <w:jc w:val="both"/>
        <w:rPr>
          <w:rFonts w:ascii="Arial" w:hAnsi="Arial" w:cs="Arial"/>
        </w:rPr>
      </w:pPr>
    </w:p>
    <w:p w14:paraId="482D51F0" w14:textId="0DAD39D5" w:rsidR="004D4899" w:rsidRDefault="004D4899">
      <w:pPr>
        <w:pStyle w:val="Affiliation"/>
        <w:spacing w:after="0" w:line="240" w:lineRule="auto"/>
        <w:ind w:leftChars="600" w:left="1200" w:rightChars="600" w:right="1200"/>
        <w:jc w:val="both"/>
        <w:rPr>
          <w:rFonts w:ascii="Arial" w:hAnsi="Arial" w:cs="Arial"/>
        </w:rPr>
      </w:pPr>
    </w:p>
    <w:p w14:paraId="49906B75" w14:textId="4477417E" w:rsidR="004D4899" w:rsidRDefault="004D4899">
      <w:pPr>
        <w:pStyle w:val="Affiliation"/>
        <w:spacing w:after="0" w:line="240" w:lineRule="auto"/>
        <w:ind w:leftChars="600" w:left="1200" w:rightChars="600" w:right="1200"/>
        <w:jc w:val="both"/>
        <w:rPr>
          <w:rFonts w:ascii="Arial" w:hAnsi="Arial" w:cs="Arial"/>
        </w:rPr>
      </w:pPr>
    </w:p>
    <w:p w14:paraId="2E185E62" w14:textId="77E9A6BF" w:rsidR="004D4899" w:rsidRDefault="004D4899">
      <w:pPr>
        <w:pStyle w:val="Affiliation"/>
        <w:spacing w:after="0" w:line="240" w:lineRule="auto"/>
        <w:ind w:leftChars="600" w:left="1200" w:rightChars="600" w:right="1200"/>
        <w:jc w:val="both"/>
        <w:rPr>
          <w:rFonts w:ascii="Arial" w:hAnsi="Arial" w:cs="Arial"/>
        </w:rPr>
      </w:pPr>
    </w:p>
    <w:p w14:paraId="59AEE2B9" w14:textId="253CBE6E" w:rsidR="004D4899" w:rsidRDefault="004D4899">
      <w:pPr>
        <w:pStyle w:val="Affiliation"/>
        <w:spacing w:after="0" w:line="240" w:lineRule="auto"/>
        <w:ind w:leftChars="600" w:left="1200" w:rightChars="600" w:right="1200"/>
        <w:jc w:val="both"/>
        <w:rPr>
          <w:rFonts w:ascii="Arial" w:hAnsi="Arial" w:cs="Arial"/>
        </w:rPr>
      </w:pPr>
    </w:p>
    <w:p w14:paraId="26625908" w14:textId="77777777" w:rsidR="004D4899" w:rsidRDefault="004D4899">
      <w:pPr>
        <w:pStyle w:val="Affiliation"/>
        <w:spacing w:after="0" w:line="240" w:lineRule="auto"/>
        <w:ind w:leftChars="600" w:left="1200" w:rightChars="600" w:right="1200"/>
        <w:jc w:val="both"/>
        <w:rPr>
          <w:rFonts w:ascii="Arial" w:hAnsi="Arial" w:cs="Arial"/>
        </w:rPr>
      </w:pPr>
    </w:p>
    <w:p w14:paraId="45A7896D" w14:textId="3544C6A0" w:rsidR="006C3D3B" w:rsidRDefault="00006EFE" w:rsidP="00006EFE">
      <w:pPr>
        <w:pStyle w:val="Affiliation"/>
        <w:spacing w:after="0" w:line="240" w:lineRule="auto"/>
        <w:ind w:leftChars="45" w:left="90" w:rightChars="600" w:right="1200"/>
        <w:jc w:val="both"/>
        <w:rPr>
          <w:rFonts w:ascii="Arial" w:hAnsi="Arial" w:cs="Arial"/>
        </w:rPr>
      </w:pPr>
      <w:r w:rsidRPr="00006EFE">
        <w:rPr>
          <w:rFonts w:ascii="Arial" w:hAnsi="Arial" w:cs="Arial"/>
        </w:rPr>
        <w:t>ABSTRACT</w:t>
      </w:r>
    </w:p>
    <w:p w14:paraId="4750060B" w14:textId="77777777" w:rsidR="006C3D3B" w:rsidRDefault="00383EF8">
      <w:pPr>
        <w:pStyle w:val="Copyright"/>
        <w:spacing w:after="0" w:line="240" w:lineRule="auto"/>
        <w:ind w:rightChars="204" w:right="408"/>
        <w:jc w:val="both"/>
        <w:rPr>
          <w:rFonts w:ascii="Arial" w:hAnsi="Arial" w:cs="Arial"/>
        </w:rPr>
        <w:sectPr w:rsidR="006C3D3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127BD5" wp14:editId="45255D2D">
                <wp:extent cx="5239385" cy="0"/>
                <wp:effectExtent l="0" t="9525" r="0" b="9525"/>
                <wp:docPr id="5198459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9385"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pt;width:412.55pt;" filled="f" stroked="t" coordsize="21600,21600" o:gfxdata="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v3EszwAAAAIBAAAPAAAAAAAAAAEAIAAA&#10;ACIAAABkcnMvZG93bnJldi54bWxQSwECFAAUAAAACACHTuJAAp+5VNwBAAC7AwAADgAAAAAAAAAB&#10;ACAAAAAeAQAAZHJzL2Uyb0RvYy54bWxQSwUGAAAAAAYABgBZAQAAbAUAAAAA&#10;">
                <v:fill on="f" focussize="0,0"/>
                <v:stroke weight="1.5pt" color="#000000" joinstyle="round"/>
                <v:imagedata o:title=""/>
                <o:lock v:ext="edit" aspectratio="f"/>
                <w10:wrap type="none"/>
                <w10:anchorlock/>
              </v:shape>
            </w:pict>
          </mc:Fallback>
        </mc:AlternateContent>
      </w:r>
      <w:r>
        <w:rPr>
          <w:rFonts w:ascii="Arial" w:hAnsi="Arial" w:cs="Arial"/>
        </w:rPr>
        <w:t>.</w:t>
      </w:r>
    </w:p>
    <w:p w14:paraId="6404BFF7" w14:textId="6C4F1BB0" w:rsidR="006C3D3B" w:rsidRDefault="006C3D3B">
      <w:pPr>
        <w:pStyle w:val="AbstHead"/>
        <w:spacing w:after="0"/>
        <w:ind w:leftChars="600" w:left="1200" w:rightChars="600" w:right="1200"/>
        <w:jc w:val="both"/>
        <w:rPr>
          <w:rFonts w:ascii="Arial" w:hAnsi="Arial" w:cs="Arial"/>
        </w:rPr>
      </w:pPr>
    </w:p>
    <w:tbl>
      <w:tblPr>
        <w:tblpPr w:leftFromText="180" w:rightFromText="180" w:vertAnchor="page" w:horzAnchor="page" w:tblpX="2062" w:tblpY="58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13"/>
      </w:tblGrid>
      <w:tr w:rsidR="006C3D3B" w14:paraId="23E2EBDC" w14:textId="77777777">
        <w:tc>
          <w:tcPr>
            <w:tcW w:w="8313" w:type="dxa"/>
            <w:shd w:val="clear" w:color="auto" w:fill="F2F2F2"/>
          </w:tcPr>
          <w:p w14:paraId="25455D1E" w14:textId="77777777" w:rsidR="006C3D3B" w:rsidRDefault="006C3D3B">
            <w:pPr>
              <w:ind w:leftChars="600" w:left="1200" w:rightChars="600" w:right="1200"/>
              <w:jc w:val="both"/>
              <w:rPr>
                <w:bCs/>
              </w:rPr>
            </w:pPr>
          </w:p>
          <w:p w14:paraId="7112216F" w14:textId="50C82C0D" w:rsidR="006C3D3B" w:rsidRDefault="00383EF8">
            <w:pPr>
              <w:ind w:rightChars="48" w:right="96"/>
              <w:jc w:val="both"/>
              <w:rPr>
                <w:rFonts w:ascii="Arial" w:hAnsi="Arial" w:cs="Arial"/>
                <w:bCs/>
              </w:rPr>
            </w:pPr>
            <w:r>
              <w:rPr>
                <w:rFonts w:ascii="Arial" w:hAnsi="Arial" w:cs="Arial"/>
                <w:bCs/>
              </w:rPr>
              <w:t xml:space="preserve">This research investigates the use of dynamic simulations approach for a 3-phase induction motor driven by a </w:t>
            </w:r>
            <w:r w:rsidR="005230B4">
              <w:rPr>
                <w:rFonts w:ascii="Arial" w:hAnsi="Arial" w:cs="Arial"/>
                <w:bCs/>
              </w:rPr>
              <w:t>Six</w:t>
            </w:r>
            <w:r>
              <w:rPr>
                <w:rFonts w:ascii="Arial" w:hAnsi="Arial" w:cs="Arial"/>
                <w:bCs/>
              </w:rPr>
              <w:t xml:space="preserve">-pulse Voltage Source Inverter (6p-VSI). The objective of the study is to develop a simulation model of a three-phase inverter drive system using a </w:t>
            </w:r>
            <w:r w:rsidR="005230B4">
              <w:rPr>
                <w:rFonts w:ascii="Arial" w:hAnsi="Arial" w:cs="Arial"/>
                <w:bCs/>
              </w:rPr>
              <w:t>Six</w:t>
            </w:r>
            <w:r>
              <w:rPr>
                <w:rFonts w:ascii="Arial" w:hAnsi="Arial" w:cs="Arial"/>
                <w:bCs/>
              </w:rPr>
              <w:t>-pulse Voltage Source Inverter to drive a three-phase induction motor under various load torque conditions. The simulation setup comprises a rectifier-inverter subsystem using six semiconductor switches, controlled by a pulse generator, and integrated with a braking chopper and voltage controller. A DC voltage source feeds the inverter, which converts it to an AC output used to power a 3-phase, 2238 VA induction motor rated at 220 V, 50 Hz. A Proportional-Integral controller is used to regulate DC link voltage while step changes in load torque are applied to the motor shaft to study system behavior. In the initial simulation stage, an acceleration ramp of 2000 rpm is applied, and the system reaches steady-state at 1.3 seconds. In the second stage, a dynamic torque load ranging from -11 N·m to +11 N·m is introduced between 3 and 4 seconds to simulate practical load variations. Simulation results demonstrate that the inverter system effectively handles transient responses and maintains motor stability with acceptable performance. These findings validate the potential of the 6p-VSI system in industrial applications requiring robust dynamic response.</w:t>
            </w:r>
          </w:p>
          <w:p w14:paraId="5F99A1D9" w14:textId="77777777" w:rsidR="006C3D3B" w:rsidRDefault="006C3D3B">
            <w:pPr>
              <w:pStyle w:val="Body"/>
              <w:spacing w:after="0"/>
              <w:ind w:leftChars="600" w:left="1200" w:rightChars="600" w:right="1200"/>
              <w:rPr>
                <w:rFonts w:ascii="Arial" w:eastAsia="Calibri" w:hAnsi="Arial" w:cs="Arial"/>
                <w:szCs w:val="22"/>
              </w:rPr>
            </w:pPr>
          </w:p>
        </w:tc>
      </w:tr>
    </w:tbl>
    <w:p w14:paraId="537F0B39" w14:textId="77777777" w:rsidR="006C3D3B" w:rsidRDefault="006C3D3B">
      <w:pPr>
        <w:pStyle w:val="AbstHead"/>
        <w:spacing w:after="0"/>
        <w:ind w:leftChars="600" w:left="1200" w:rightChars="600" w:right="1200"/>
        <w:jc w:val="both"/>
        <w:rPr>
          <w:rFonts w:ascii="Arial" w:hAnsi="Arial" w:cs="Arial"/>
        </w:rPr>
      </w:pPr>
    </w:p>
    <w:p w14:paraId="4BDE5B4E" w14:textId="77777777" w:rsidR="006C3D3B" w:rsidRDefault="006C3D3B">
      <w:pPr>
        <w:pStyle w:val="Body"/>
        <w:spacing w:after="0"/>
        <w:ind w:leftChars="600" w:left="1200" w:rightChars="600" w:right="1200"/>
        <w:rPr>
          <w:rFonts w:ascii="Arial" w:hAnsi="Arial" w:cs="Arial"/>
          <w:i/>
        </w:rPr>
      </w:pPr>
    </w:p>
    <w:p w14:paraId="2C6191C2" w14:textId="77777777" w:rsidR="006C3D3B" w:rsidRDefault="00383EF8">
      <w:pPr>
        <w:pStyle w:val="Body"/>
        <w:spacing w:after="0"/>
        <w:ind w:leftChars="600" w:left="1200" w:rightChars="600" w:right="1200"/>
        <w:rPr>
          <w:rFonts w:ascii="Arial" w:hAnsi="Arial" w:cs="Arial"/>
          <w:i/>
        </w:rPr>
      </w:pPr>
      <w:r>
        <w:rPr>
          <w:rFonts w:ascii="Arial" w:hAnsi="Arial" w:cs="Arial"/>
          <w:i/>
        </w:rPr>
        <w:t xml:space="preserve">Keywords: </w:t>
      </w:r>
      <w:r>
        <w:rPr>
          <w:rFonts w:ascii="Arial" w:hAnsi="Arial" w:cs="Arial"/>
          <w:i/>
          <w:iCs/>
        </w:rPr>
        <w:t>Voltage Source Inverter, Induction Motor, Dynamic Load, Simulation, MATLAB/SIMULINK</w:t>
      </w:r>
    </w:p>
    <w:p w14:paraId="362191D3" w14:textId="77777777" w:rsidR="006C3D3B" w:rsidRDefault="006C3D3B">
      <w:pPr>
        <w:pStyle w:val="Body"/>
        <w:spacing w:after="0"/>
        <w:ind w:leftChars="600" w:left="1200" w:rightChars="600" w:right="1200"/>
        <w:rPr>
          <w:rFonts w:ascii="Arial" w:hAnsi="Arial" w:cs="Arial"/>
          <w:i/>
        </w:rPr>
      </w:pPr>
    </w:p>
    <w:p w14:paraId="40E41708" w14:textId="77777777" w:rsidR="006C3D3B" w:rsidRDefault="006C3D3B">
      <w:pPr>
        <w:pStyle w:val="AbstHead"/>
        <w:spacing w:after="0"/>
        <w:ind w:leftChars="600" w:left="1200" w:rightChars="600" w:right="1200"/>
        <w:jc w:val="both"/>
        <w:rPr>
          <w:rFonts w:ascii="Arial" w:hAnsi="Arial" w:cs="Arial"/>
        </w:rPr>
      </w:pPr>
    </w:p>
    <w:p w14:paraId="09545D69" w14:textId="77777777" w:rsidR="006C3D3B" w:rsidRDefault="00383EF8">
      <w:pPr>
        <w:pStyle w:val="AbstHead"/>
        <w:spacing w:after="0"/>
        <w:ind w:leftChars="600" w:left="1200" w:rightChars="600" w:right="1200"/>
        <w:jc w:val="both"/>
        <w:rPr>
          <w:rFonts w:ascii="Arial" w:hAnsi="Arial" w:cs="Arial"/>
        </w:rPr>
      </w:pPr>
      <w:r>
        <w:rPr>
          <w:rFonts w:ascii="Arial" w:hAnsi="Arial" w:cs="Arial"/>
        </w:rPr>
        <w:t xml:space="preserve">1. INTRODUCTION </w:t>
      </w:r>
    </w:p>
    <w:p w14:paraId="04902DE9" w14:textId="77777777" w:rsidR="006C3D3B" w:rsidRDefault="006C3D3B">
      <w:pPr>
        <w:pStyle w:val="AbstHead"/>
        <w:spacing w:after="0"/>
        <w:ind w:leftChars="600" w:left="1200" w:rightChars="600" w:right="1200"/>
        <w:jc w:val="both"/>
        <w:rPr>
          <w:rFonts w:ascii="Arial" w:hAnsi="Arial" w:cs="Arial"/>
        </w:rPr>
      </w:pPr>
    </w:p>
    <w:p w14:paraId="2A3DEFEE" w14:textId="77777777" w:rsidR="006C3D3B" w:rsidRDefault="00383EF8">
      <w:pPr>
        <w:ind w:leftChars="600" w:left="1200" w:rightChars="600" w:right="1200"/>
        <w:jc w:val="both"/>
        <w:rPr>
          <w:rFonts w:ascii="Arial" w:hAnsi="Arial" w:cs="Arial"/>
        </w:rPr>
      </w:pPr>
      <w:r>
        <w:rPr>
          <w:rFonts w:ascii="Arial" w:hAnsi="Arial" w:cs="Arial"/>
        </w:rPr>
        <w:t>Modern industrial applications require an efficient motor drive system which is capable of adapting to dynamic operating conditions [1]. Such adaptability ensures reliability and minimizes downtime, which are critical in today’s competitive industries. One of the most widely used electric machines in industry is the three-phase induction motor [2]. However, one of the enduring challenges with induction motors is their need for effective speed and torque control, especially in applications involving varying loads [3]. The authors in [4] highlighted that the power inverter represents a modern solution to the generic energy conversion problem due to the fact that it employs the use of power semiconductor devices for efficient energy conversion.</w:t>
      </w:r>
    </w:p>
    <w:p w14:paraId="252A3E5A" w14:textId="77777777" w:rsidR="006C3D3B" w:rsidRDefault="00383EF8">
      <w:pPr>
        <w:ind w:leftChars="600" w:left="1200" w:rightChars="600" w:right="1200"/>
        <w:jc w:val="both"/>
        <w:rPr>
          <w:rFonts w:ascii="Arial" w:hAnsi="Arial" w:cs="Arial"/>
        </w:rPr>
      </w:pPr>
      <w:r>
        <w:rPr>
          <w:rFonts w:ascii="Arial" w:hAnsi="Arial" w:cs="Arial"/>
        </w:rPr>
        <w:lastRenderedPageBreak/>
        <w:t>The interesting benefit lies in the applications in real world power products such as solar conversion, portable energy conversion and more importantly, motor drives [5]. Inverter technology has been described as a converter that changes direct current power at a particular frequency to alternating current at another frequency using solid-state electronics [6]. A voltage source inverter is a device which converts unidirectional voltage waveform into a bidirectional voltage waveform, in other words, it is a converter that converts its voltage from DC form to AC form [7].</w:t>
      </w:r>
    </w:p>
    <w:p w14:paraId="60A6C1B5" w14:textId="77777777" w:rsidR="006C3D3B" w:rsidRDefault="00383EF8">
      <w:pPr>
        <w:ind w:leftChars="600" w:left="1200" w:rightChars="600" w:right="1200"/>
        <w:jc w:val="both"/>
        <w:rPr>
          <w:rFonts w:ascii="Arial" w:hAnsi="Arial" w:cs="Arial"/>
        </w:rPr>
      </w:pPr>
      <w:r>
        <w:rPr>
          <w:rFonts w:ascii="Arial" w:hAnsi="Arial" w:cs="Arial"/>
        </w:rPr>
        <w:t>Voltage source inverters play a crucial role in enabling precise control of induction motors due to their ability to convert a fixed DC input into a variable AC output with controllable frequency and voltage, thereby allowing seamless motor speed regulation [8]. Studies such as [9] and [10] have shown that while VSIs improve controllability, the mode of operation of a six-pulse VSI (6p-VSI) when subjected to variable load conditions can be complex. The authors in [11] further explained that this complexity increases with dynamic torque variations, requiring deeper simulation-based investigations.</w:t>
      </w:r>
    </w:p>
    <w:p w14:paraId="786233BD" w14:textId="77777777" w:rsidR="006C3D3B" w:rsidRDefault="00383EF8">
      <w:pPr>
        <w:ind w:leftChars="600" w:left="1200" w:rightChars="600" w:right="1200"/>
        <w:jc w:val="both"/>
        <w:rPr>
          <w:rFonts w:ascii="Arial" w:hAnsi="Arial" w:cs="Arial"/>
        </w:rPr>
      </w:pPr>
      <w:r>
        <w:rPr>
          <w:rFonts w:ascii="Arial" w:hAnsi="Arial" w:cs="Arial"/>
        </w:rPr>
        <w:t>In this research, the 6p-VSI is investigated and simulation studies are performed to gain insight into its operational features as applicable to the control of 3-phase induction motor. [12]. Modeling and simulation are effective for evaluating system response under real-world operating scenarios [13]. This study simulates the inverter-motor system to evaluate its response, focusing on how the system responds to step changes in mechanical load torque. The goal is to provide insights into the viability of the 6p-VSI for dynamic applications and to highlight areas where more advanced control strategies could yield performance improvements [14].</w:t>
      </w:r>
    </w:p>
    <w:p w14:paraId="6A67C495" w14:textId="77777777" w:rsidR="006C3D3B" w:rsidRDefault="006C3D3B">
      <w:pPr>
        <w:ind w:leftChars="600" w:left="1200" w:rightChars="600" w:right="1200"/>
        <w:jc w:val="both"/>
      </w:pPr>
    </w:p>
    <w:p w14:paraId="29ED69C3" w14:textId="77777777" w:rsidR="006C3D3B" w:rsidRDefault="00383EF8">
      <w:pPr>
        <w:pStyle w:val="AbstHead"/>
        <w:spacing w:after="0"/>
        <w:ind w:leftChars="600" w:left="1200" w:rightChars="600" w:right="1200"/>
        <w:jc w:val="both"/>
        <w:rPr>
          <w:rFonts w:ascii="Arial" w:hAnsi="Arial" w:cs="Arial"/>
        </w:rPr>
      </w:pPr>
      <w:r>
        <w:rPr>
          <w:rFonts w:ascii="Arial" w:hAnsi="Arial" w:cs="Arial"/>
        </w:rPr>
        <w:t xml:space="preserve">2. material and methods </w:t>
      </w:r>
    </w:p>
    <w:p w14:paraId="13FF2B52" w14:textId="77777777" w:rsidR="006C3D3B" w:rsidRDefault="006C3D3B">
      <w:pPr>
        <w:pStyle w:val="AbstHead"/>
        <w:spacing w:after="0"/>
        <w:ind w:leftChars="600" w:left="1200" w:rightChars="600" w:right="1200"/>
        <w:jc w:val="both"/>
        <w:rPr>
          <w:rFonts w:ascii="Arial" w:hAnsi="Arial" w:cs="Arial"/>
        </w:rPr>
      </w:pPr>
    </w:p>
    <w:p w14:paraId="3F2D9539" w14:textId="13C88775" w:rsidR="006C3D3B" w:rsidRPr="005230B4" w:rsidRDefault="00383EF8">
      <w:pPr>
        <w:ind w:leftChars="600" w:left="1200" w:rightChars="600" w:right="1200"/>
        <w:jc w:val="both"/>
        <w:rPr>
          <w:rFonts w:ascii="Arial" w:hAnsi="Arial" w:cs="Arial"/>
        </w:rPr>
      </w:pPr>
      <w:r w:rsidRPr="005230B4">
        <w:rPr>
          <w:rFonts w:ascii="Arial" w:hAnsi="Arial" w:cs="Arial"/>
        </w:rPr>
        <w:t xml:space="preserve">In this paper, the focus is on simulating the behavior of a </w:t>
      </w:r>
      <w:r w:rsidR="005230B4" w:rsidRPr="005230B4">
        <w:rPr>
          <w:rFonts w:ascii="Arial" w:hAnsi="Arial" w:cs="Arial"/>
        </w:rPr>
        <w:t>Six</w:t>
      </w:r>
      <w:r w:rsidRPr="005230B4">
        <w:rPr>
          <w:rFonts w:ascii="Arial" w:hAnsi="Arial" w:cs="Arial"/>
        </w:rPr>
        <w:t>-pulse Voltage Source Inverter used to drive a three-phase induction motor under variable torque conditions. The MATLAB/Simulink simulation environment was used to model, implement, and analyze the inverter-motor drive system.</w:t>
      </w:r>
    </w:p>
    <w:p w14:paraId="52C27A88" w14:textId="77777777" w:rsidR="006C3D3B" w:rsidRPr="005230B4" w:rsidRDefault="00383EF8">
      <w:pPr>
        <w:ind w:leftChars="600" w:left="1200" w:rightChars="600" w:right="1200"/>
        <w:jc w:val="both"/>
        <w:rPr>
          <w:rFonts w:ascii="Arial" w:hAnsi="Arial" w:cs="Arial"/>
        </w:rPr>
      </w:pPr>
      <w:r w:rsidRPr="005230B4">
        <w:rPr>
          <w:rFonts w:ascii="Arial" w:hAnsi="Arial" w:cs="Arial"/>
        </w:rPr>
        <w:t>To simulate practical operating conditions, a variable mechanical load torque ranging from -11 N·m to +11 N·m was applied to the shaft of the induction motor. The simulation is divided into two key phases:</w:t>
      </w:r>
    </w:p>
    <w:p w14:paraId="09E3908C" w14:textId="77777777" w:rsidR="006C3D3B" w:rsidRPr="005230B4" w:rsidRDefault="00383EF8" w:rsidP="005230B4">
      <w:pPr>
        <w:ind w:leftChars="600" w:left="1200" w:rightChars="600" w:right="1200"/>
        <w:jc w:val="both"/>
        <w:rPr>
          <w:rFonts w:ascii="Arial" w:hAnsi="Arial" w:cs="Arial"/>
        </w:rPr>
      </w:pPr>
      <w:r w:rsidRPr="005230B4">
        <w:rPr>
          <w:rFonts w:ascii="Arial" w:hAnsi="Arial" w:cs="Arial"/>
        </w:rPr>
        <w:t>Acceleration Phase: A linear ramp-up of 2000 rpm is applied at time t= 0 to simulate motor start-up behavior. The system reaches steady-state at approximately t=1.3 </w:t>
      </w:r>
    </w:p>
    <w:p w14:paraId="7A2CF5DD" w14:textId="77777777" w:rsidR="006C3D3B" w:rsidRPr="005230B4" w:rsidRDefault="00383EF8" w:rsidP="005230B4">
      <w:pPr>
        <w:ind w:leftChars="600" w:left="1200" w:rightChars="600" w:right="1200"/>
        <w:jc w:val="both"/>
        <w:rPr>
          <w:rFonts w:ascii="Arial" w:hAnsi="Arial" w:cs="Arial"/>
        </w:rPr>
      </w:pPr>
      <w:r w:rsidRPr="005230B4">
        <w:rPr>
          <w:rFonts w:ascii="Arial" w:hAnsi="Arial" w:cs="Arial"/>
        </w:rPr>
        <w:t>Load Disturbance Phase: Between t = 3s and t = 4s t = 4, the load torque is varied dynamically between -11 N·m and +11 N·m to observe transient response characteristics. After 4 seconds, the load is removed to evaluate the recovery capability of the system.</w:t>
      </w:r>
    </w:p>
    <w:p w14:paraId="29E12988" w14:textId="77777777" w:rsidR="006C3D3B" w:rsidRDefault="006C3D3B">
      <w:pPr>
        <w:ind w:leftChars="600" w:left="1200" w:rightChars="600" w:right="1200"/>
        <w:jc w:val="both"/>
        <w:rPr>
          <w:rFonts w:ascii="Arial" w:hAnsi="Arial" w:cs="Arial"/>
        </w:rPr>
      </w:pPr>
    </w:p>
    <w:p w14:paraId="3E02FED4" w14:textId="2FD6267E" w:rsidR="006C3D3B" w:rsidRDefault="00383EF8">
      <w:pPr>
        <w:pStyle w:val="ListParagraph"/>
        <w:numPr>
          <w:ilvl w:val="1"/>
          <w:numId w:val="3"/>
        </w:numPr>
        <w:ind w:leftChars="600" w:left="1200" w:rightChars="600" w:right="1200" w:firstLine="0"/>
        <w:jc w:val="both"/>
        <w:rPr>
          <w:rFonts w:ascii="Arial" w:hAnsi="Arial" w:cs="Arial"/>
          <w:b/>
          <w:sz w:val="20"/>
          <w:szCs w:val="20"/>
        </w:rPr>
      </w:pPr>
      <w:r>
        <w:rPr>
          <w:rFonts w:ascii="Arial" w:hAnsi="Arial" w:cs="Arial"/>
          <w:b/>
          <w:sz w:val="20"/>
          <w:szCs w:val="20"/>
        </w:rPr>
        <w:t xml:space="preserve">Model Expressions for </w:t>
      </w:r>
      <w:r w:rsidR="005230B4">
        <w:rPr>
          <w:rFonts w:ascii="Arial" w:hAnsi="Arial" w:cs="Arial"/>
          <w:b/>
          <w:sz w:val="20"/>
          <w:szCs w:val="20"/>
        </w:rPr>
        <w:t>Six</w:t>
      </w:r>
      <w:r>
        <w:rPr>
          <w:rFonts w:ascii="Arial" w:hAnsi="Arial" w:cs="Arial"/>
          <w:b/>
          <w:sz w:val="20"/>
          <w:szCs w:val="20"/>
        </w:rPr>
        <w:t>-pulse Voltage Source Inverter (6p-VSI)</w:t>
      </w:r>
    </w:p>
    <w:p w14:paraId="13F6DC3E" w14:textId="77777777" w:rsidR="006C3D3B" w:rsidRDefault="00383EF8">
      <w:pPr>
        <w:ind w:leftChars="600" w:left="1200" w:rightChars="600" w:right="1200"/>
        <w:jc w:val="both"/>
        <w:rPr>
          <w:rFonts w:ascii="Arial" w:hAnsi="Arial" w:cs="Arial"/>
        </w:rPr>
      </w:pPr>
      <w:r>
        <w:rPr>
          <w:rFonts w:ascii="Arial" w:hAnsi="Arial" w:cs="Arial"/>
        </w:rPr>
        <w:t>A Voltage Source Inverter</w:t>
      </w:r>
      <w:r w:rsidRPr="005230B4">
        <w:rPr>
          <w:rFonts w:ascii="Arial" w:hAnsi="Arial" w:cs="Arial"/>
        </w:rPr>
        <w:t xml:space="preserve"> </w:t>
      </w:r>
      <w:r>
        <w:rPr>
          <w:rFonts w:ascii="Arial" w:hAnsi="Arial" w:cs="Arial"/>
        </w:rPr>
        <w:t xml:space="preserve">is a type of power electronic device that converts a fixed DC voltage into a variable AC voltage with controllable frequency and amplitude. </w:t>
      </w:r>
    </w:p>
    <w:p w14:paraId="006BE61B" w14:textId="77777777" w:rsidR="006C3D3B" w:rsidRDefault="00383EF8">
      <w:pPr>
        <w:ind w:leftChars="600" w:left="1200" w:rightChars="600" w:right="1200"/>
        <w:jc w:val="both"/>
        <w:rPr>
          <w:rFonts w:ascii="Arial" w:hAnsi="Arial" w:cs="Arial"/>
        </w:rPr>
      </w:pPr>
      <w:r>
        <w:rPr>
          <w:rFonts w:ascii="Arial" w:hAnsi="Arial" w:cs="Arial"/>
        </w:rPr>
        <w:t>The working principle of a voltage source inverter revolves around the utilization of semiconductor switching devices to modulate the DC input voltage into a controlled AC output. The process begins with the DC power source supplying a continuous voltage. This voltage is then manipulated through the controlled switching of the IGBTs, creating a pulse-width-modulated (PWM) signal that approximates a sinusoidal AC waveform. This PWM signal is subsequently filtered to achieve a smooth and continuous AC output. </w:t>
      </w:r>
    </w:p>
    <w:p w14:paraId="46675A66" w14:textId="77777777" w:rsidR="006C3D3B" w:rsidRDefault="006C3D3B">
      <w:pPr>
        <w:ind w:leftChars="600" w:left="1200" w:rightChars="600" w:right="1200"/>
        <w:jc w:val="both"/>
        <w:rPr>
          <w:rFonts w:ascii="Arial" w:hAnsi="Arial" w:cs="Arial"/>
        </w:rPr>
      </w:pPr>
    </w:p>
    <w:p w14:paraId="0603C490" w14:textId="705868BC" w:rsidR="006C3D3B" w:rsidRDefault="00383EF8">
      <w:pPr>
        <w:ind w:leftChars="600" w:left="1200" w:rightChars="600" w:right="1200"/>
        <w:jc w:val="both"/>
        <w:rPr>
          <w:rFonts w:ascii="Arial" w:hAnsi="Arial" w:cs="Arial"/>
        </w:rPr>
      </w:pPr>
      <w:r>
        <w:rPr>
          <w:rFonts w:ascii="Arial" w:hAnsi="Arial" w:cs="Arial"/>
        </w:rPr>
        <w:t xml:space="preserve">A </w:t>
      </w:r>
      <w:r w:rsidR="005230B4">
        <w:rPr>
          <w:rFonts w:ascii="Arial" w:hAnsi="Arial" w:cs="Arial"/>
        </w:rPr>
        <w:t>Six</w:t>
      </w:r>
      <w:r>
        <w:rPr>
          <w:rFonts w:ascii="Arial" w:hAnsi="Arial" w:cs="Arial"/>
        </w:rPr>
        <w:t>-pulse voltage source inverter which is also known as a 6-step VSI is a power converter that converts a DC voltage into a three phase AC voltage by using six semiconductor switches in a specific switching sequence. This sequence creates a six-step waveform, which, when filtered, produces a near-sinusoidal AC output.  It operates by sequentially switching on and off these semiconductor switches in order to create a three-phase voltage waveform, thereby inverting the DC source into AC effectively. The 6-pulse designation comes from the six switching operations per cycle.  The inverter's output voltage and frequency are controlled by the switching patterns and the DC voltage source. It includes the following core components: A Voltage Controller (VC), Pulse generator (PG), Bridge firing circuit (BFC), DC Rectifier (DCR), Braking Chopper (BC) and a Three-phase inverter (3p-INV).</w:t>
      </w:r>
    </w:p>
    <w:p w14:paraId="59988E85" w14:textId="77777777" w:rsidR="006C3D3B" w:rsidRDefault="006C3D3B">
      <w:pPr>
        <w:ind w:leftChars="600" w:left="1200" w:rightChars="600" w:right="1200"/>
        <w:jc w:val="both"/>
        <w:rPr>
          <w:rFonts w:ascii="Arial" w:hAnsi="Arial" w:cs="Arial"/>
        </w:rPr>
      </w:pPr>
    </w:p>
    <w:p w14:paraId="4CA065B9" w14:textId="77777777" w:rsidR="006C3D3B" w:rsidRDefault="00383EF8">
      <w:pPr>
        <w:ind w:leftChars="600" w:left="1200" w:rightChars="600" w:right="1200"/>
        <w:jc w:val="both"/>
        <w:rPr>
          <w:rFonts w:ascii="Arial" w:hAnsi="Arial" w:cs="Arial"/>
        </w:rPr>
      </w:pPr>
      <w:r>
        <w:rPr>
          <w:rFonts w:ascii="Arial" w:hAnsi="Arial" w:cs="Arial"/>
        </w:rPr>
        <w:t>The 6p-VSI synchronous pulse generator, at a firing commutation angle of 0</w:t>
      </w:r>
      <w:r w:rsidRPr="005230B4">
        <w:rPr>
          <w:rFonts w:ascii="Arial" w:hAnsi="Arial" w:cs="Arial"/>
        </w:rPr>
        <w:t>o</w:t>
      </w:r>
      <w:r>
        <w:rPr>
          <w:rFonts w:ascii="Arial" w:hAnsi="Arial" w:cs="Arial"/>
        </w:rPr>
        <w:t>, the average voltage is expressed as [1]:</w:t>
      </w:r>
    </w:p>
    <w:p w14:paraId="406B4924" w14:textId="77777777" w:rsidR="006C3D3B" w:rsidRDefault="006C3D3B">
      <w:pPr>
        <w:ind w:leftChars="600" w:left="1200" w:rightChars="600" w:right="1200"/>
        <w:jc w:val="both"/>
        <w:rPr>
          <w:rFonts w:ascii="Arial" w:hAnsi="Arial" w:cs="Arial"/>
        </w:rPr>
      </w:pPr>
    </w:p>
    <w:p w14:paraId="6EE1C93C" w14:textId="77777777" w:rsidR="006C3D3B" w:rsidRDefault="00383EF8">
      <w:pPr>
        <w:ind w:leftChars="600" w:left="1200" w:rightChars="600" w:right="1200"/>
        <w:jc w:val="center"/>
        <w:rPr>
          <w:rFonts w:ascii="Arial" w:hAnsi="Arial" w:cs="Arial"/>
        </w:rPr>
      </w:pPr>
      <w:r>
        <w:rPr>
          <w:rFonts w:ascii="Arial" w:hAnsi="Arial" w:cs="Arial"/>
          <w:position w:val="-24"/>
        </w:rPr>
        <w:object w:dxaOrig="1268" w:dyaOrig="676" w14:anchorId="45747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3.65pt" o:ole="">
            <v:imagedata r:id="rId15" o:title=""/>
          </v:shape>
          <o:OLEObject Type="Embed" ProgID="Equation.3" ShapeID="_x0000_i1025" DrawAspect="Content" ObjectID="_1817636265" r:id="rId16"/>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14:paraId="66F1F6DC" w14:textId="77777777" w:rsidR="006C3D3B" w:rsidRDefault="00383EF8">
      <w:pPr>
        <w:ind w:leftChars="600" w:left="1200" w:rightChars="600" w:right="1200"/>
        <w:jc w:val="both"/>
        <w:rPr>
          <w:rFonts w:ascii="Arial" w:hAnsi="Arial" w:cs="Arial"/>
        </w:rPr>
      </w:pPr>
      <w:r>
        <w:rPr>
          <w:rFonts w:ascii="Arial" w:hAnsi="Arial" w:cs="Arial"/>
        </w:rPr>
        <w:t>When the firing angle changes, average voltage is expressed as:</w:t>
      </w:r>
    </w:p>
    <w:p w14:paraId="6B983DB2" w14:textId="77777777" w:rsidR="006C3D3B" w:rsidRDefault="006C3D3B">
      <w:pPr>
        <w:ind w:leftChars="600" w:left="1200" w:rightChars="600" w:right="1200"/>
        <w:jc w:val="both"/>
        <w:rPr>
          <w:rFonts w:ascii="Arial" w:hAnsi="Arial" w:cs="Arial"/>
        </w:rPr>
      </w:pPr>
    </w:p>
    <w:p w14:paraId="4A83C575" w14:textId="77777777" w:rsidR="006C3D3B" w:rsidRDefault="00383EF8">
      <w:pPr>
        <w:ind w:leftChars="600" w:left="1200" w:rightChars="600" w:right="1200"/>
        <w:jc w:val="center"/>
        <w:rPr>
          <w:rFonts w:ascii="Arial" w:hAnsi="Arial" w:cs="Arial"/>
        </w:rPr>
      </w:pPr>
      <w:r>
        <w:rPr>
          <w:rFonts w:ascii="Arial" w:hAnsi="Arial" w:cs="Arial"/>
          <w:position w:val="-24"/>
        </w:rPr>
        <w:object w:dxaOrig="1932" w:dyaOrig="676" w14:anchorId="1F3DF381">
          <v:shape id="_x0000_i1026" type="#_x0000_t75" style="width:97.25pt;height:33.65pt" o:ole="">
            <v:imagedata r:id="rId17" o:title=""/>
          </v:shape>
          <o:OLEObject Type="Embed" ProgID="Equation.3" ShapeID="_x0000_i1026" DrawAspect="Content" ObjectID="_1817636266" r:id="rId18"/>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3C3AF3A5" w14:textId="77777777" w:rsidR="006C3D3B" w:rsidRDefault="006C3D3B">
      <w:pPr>
        <w:ind w:leftChars="600" w:left="1200" w:rightChars="600" w:right="1200"/>
        <w:jc w:val="both"/>
        <w:rPr>
          <w:rFonts w:ascii="Arial" w:hAnsi="Arial" w:cs="Arial"/>
        </w:rPr>
      </w:pPr>
    </w:p>
    <w:p w14:paraId="3CA1C820" w14:textId="77777777" w:rsidR="006C3D3B" w:rsidRDefault="00383EF8">
      <w:pPr>
        <w:ind w:leftChars="600" w:left="1200" w:rightChars="600" w:right="1200"/>
        <w:jc w:val="both"/>
        <w:rPr>
          <w:rFonts w:ascii="Arial" w:hAnsi="Arial" w:cs="Arial"/>
        </w:rPr>
      </w:pPr>
      <w:r>
        <w:rPr>
          <w:rFonts w:ascii="Arial" w:hAnsi="Arial" w:cs="Arial"/>
        </w:rPr>
        <w:t>where,</w:t>
      </w:r>
    </w:p>
    <w:p w14:paraId="25873C88" w14:textId="77777777" w:rsidR="006C3D3B" w:rsidRDefault="006C3D3B">
      <w:pPr>
        <w:ind w:leftChars="600" w:left="1200" w:rightChars="600" w:right="1200"/>
        <w:jc w:val="both"/>
        <w:rPr>
          <w:rFonts w:ascii="Arial" w:hAnsi="Arial" w:cs="Arial"/>
        </w:rPr>
      </w:pPr>
    </w:p>
    <w:p w14:paraId="5029FD21" w14:textId="77777777" w:rsidR="006C3D3B" w:rsidRDefault="00383EF8">
      <w:pPr>
        <w:ind w:leftChars="600" w:left="1200" w:rightChars="600" w:right="1200"/>
        <w:jc w:val="both"/>
        <w:rPr>
          <w:rFonts w:ascii="Arial" w:hAnsi="Arial" w:cs="Arial"/>
        </w:rPr>
      </w:pPr>
      <w:r>
        <w:rPr>
          <w:rFonts w:ascii="Arial" w:hAnsi="Arial" w:cs="Arial"/>
          <w:position w:val="-4"/>
        </w:rPr>
        <w:object w:dxaOrig="236" w:dyaOrig="269" w14:anchorId="26B35A48">
          <v:shape id="_x0000_i1027" type="#_x0000_t75" style="width:12.15pt;height:14.05pt" o:ole="">
            <v:imagedata r:id="rId19" o:title=""/>
          </v:shape>
          <o:OLEObject Type="Embed" ProgID="Equation.3" ShapeID="_x0000_i1027" DrawAspect="Content" ObjectID="_1817636267" r:id="rId20"/>
        </w:object>
      </w:r>
      <w:r>
        <w:rPr>
          <w:rFonts w:ascii="Arial" w:hAnsi="Arial" w:cs="Arial"/>
        </w:rPr>
        <w:t xml:space="preserve"> = RMS line-to-line source voltage</w:t>
      </w:r>
    </w:p>
    <w:p w14:paraId="75E0BF04" w14:textId="77777777" w:rsidR="006C3D3B" w:rsidRDefault="00383EF8">
      <w:pPr>
        <w:ind w:leftChars="600" w:left="1200" w:rightChars="600" w:right="1200"/>
        <w:jc w:val="both"/>
        <w:rPr>
          <w:rFonts w:ascii="Arial" w:hAnsi="Arial" w:cs="Arial"/>
        </w:rPr>
      </w:pPr>
      <w:r>
        <w:rPr>
          <w:rFonts w:ascii="Arial" w:hAnsi="Arial" w:cs="Arial"/>
          <w:position w:val="-6"/>
        </w:rPr>
        <w:object w:dxaOrig="236" w:dyaOrig="215" w14:anchorId="499B3B65">
          <v:shape id="_x0000_i1028" type="#_x0000_t75" style="width:12.15pt;height:10.3pt" o:ole="">
            <v:imagedata r:id="rId21" o:title=""/>
          </v:shape>
          <o:OLEObject Type="Embed" ProgID="Equation.3" ShapeID="_x0000_i1028" DrawAspect="Content" ObjectID="_1817636268" r:id="rId22"/>
        </w:object>
      </w:r>
      <w:r>
        <w:rPr>
          <w:rFonts w:ascii="Arial" w:hAnsi="Arial" w:cs="Arial"/>
        </w:rPr>
        <w:t xml:space="preserve"> = firing angle</w:t>
      </w:r>
    </w:p>
    <w:p w14:paraId="4A0CE919" w14:textId="77777777" w:rsidR="006C3D3B" w:rsidRDefault="006C3D3B">
      <w:pPr>
        <w:ind w:leftChars="600" w:left="1200" w:rightChars="600" w:right="1200"/>
        <w:jc w:val="both"/>
        <w:rPr>
          <w:rFonts w:ascii="Arial" w:hAnsi="Arial" w:cs="Arial"/>
        </w:rPr>
      </w:pPr>
    </w:p>
    <w:p w14:paraId="6C574C9B" w14:textId="77777777" w:rsidR="006C3D3B" w:rsidRDefault="006C3D3B">
      <w:pPr>
        <w:ind w:leftChars="600" w:left="1200" w:rightChars="600" w:right="1200"/>
        <w:jc w:val="both"/>
        <w:rPr>
          <w:rFonts w:ascii="Arial" w:hAnsi="Arial" w:cs="Arial"/>
        </w:rPr>
      </w:pPr>
    </w:p>
    <w:p w14:paraId="6C22BF0E" w14:textId="77777777" w:rsidR="006C3D3B" w:rsidRDefault="00383EF8">
      <w:pPr>
        <w:ind w:leftChars="600" w:left="1200" w:rightChars="600" w:right="1200"/>
        <w:jc w:val="center"/>
        <w:rPr>
          <w:b/>
        </w:rPr>
      </w:pPr>
      <w:r>
        <w:rPr>
          <w:rFonts w:ascii="Arial" w:hAnsi="Arial" w:cs="Arial"/>
          <w:b/>
          <w:noProof/>
        </w:rPr>
        <w:drawing>
          <wp:inline distT="0" distB="0" distL="0" distR="0" wp14:anchorId="63427738" wp14:editId="07E47DE8">
            <wp:extent cx="5353685" cy="933450"/>
            <wp:effectExtent l="0" t="0" r="0" b="0"/>
            <wp:docPr id="171348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860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353685" cy="933450"/>
                    </a:xfrm>
                    <a:prstGeom prst="rect">
                      <a:avLst/>
                    </a:prstGeom>
                    <a:noFill/>
                  </pic:spPr>
                </pic:pic>
              </a:graphicData>
            </a:graphic>
          </wp:inline>
        </w:drawing>
      </w:r>
    </w:p>
    <w:p w14:paraId="0C0879E5" w14:textId="77777777" w:rsidR="006C3D3B" w:rsidRDefault="006C3D3B">
      <w:pPr>
        <w:tabs>
          <w:tab w:val="left" w:pos="1410"/>
        </w:tabs>
        <w:ind w:leftChars="600" w:left="1200" w:rightChars="600" w:right="1200"/>
        <w:jc w:val="both"/>
      </w:pPr>
    </w:p>
    <w:p w14:paraId="3C38F8C5" w14:textId="77777777" w:rsidR="006C3D3B" w:rsidRDefault="00383EF8">
      <w:pPr>
        <w:ind w:leftChars="600" w:left="1200" w:rightChars="600" w:right="1200"/>
        <w:jc w:val="both"/>
        <w:rPr>
          <w:rFonts w:ascii="Arial" w:hAnsi="Arial" w:cs="Arial"/>
        </w:rPr>
      </w:pPr>
      <w:r>
        <w:t xml:space="preserve">                     </w:t>
      </w:r>
      <w:r>
        <w:rPr>
          <w:rFonts w:ascii="Arial" w:hAnsi="Arial" w:cs="Arial"/>
        </w:rPr>
        <w:t xml:space="preserve">Figure 1 shows the block diagram of a voltage source inverter connected to a three-phase load. </w:t>
      </w:r>
    </w:p>
    <w:p w14:paraId="70AC6858" w14:textId="77777777" w:rsidR="006C3D3B" w:rsidRDefault="006C3D3B">
      <w:pPr>
        <w:ind w:leftChars="600" w:left="1200" w:rightChars="600" w:right="1200"/>
        <w:jc w:val="both"/>
        <w:rPr>
          <w:b/>
        </w:rPr>
      </w:pPr>
    </w:p>
    <w:p w14:paraId="212BDC73" w14:textId="77777777" w:rsidR="006C3D3B" w:rsidRDefault="006C3D3B">
      <w:pPr>
        <w:ind w:leftChars="600" w:left="1200" w:rightChars="600" w:right="1200"/>
        <w:jc w:val="both"/>
        <w:rPr>
          <w:b/>
        </w:rPr>
      </w:pPr>
    </w:p>
    <w:p w14:paraId="2AB4F195" w14:textId="77777777" w:rsidR="006C3D3B" w:rsidRDefault="00383EF8">
      <w:pPr>
        <w:ind w:leftChars="600" w:left="1200" w:rightChars="600" w:right="1200"/>
        <w:jc w:val="both"/>
        <w:rPr>
          <w:rFonts w:ascii="Arial" w:hAnsi="Arial" w:cs="Arial"/>
          <w:b/>
        </w:rPr>
      </w:pPr>
      <w:r>
        <w:rPr>
          <w:rFonts w:ascii="Arial" w:hAnsi="Arial" w:cs="Arial"/>
          <w:b/>
        </w:rPr>
        <w:t>2.2 Three-phase Induction Motor Drive</w:t>
      </w:r>
    </w:p>
    <w:p w14:paraId="7AA4B7BE" w14:textId="51804F18" w:rsidR="006C3D3B" w:rsidRDefault="00383EF8">
      <w:pPr>
        <w:ind w:leftChars="600" w:left="1200" w:rightChars="600" w:right="1200"/>
        <w:jc w:val="both"/>
        <w:rPr>
          <w:rFonts w:ascii="Arial" w:hAnsi="Arial" w:cs="Arial"/>
        </w:rPr>
      </w:pPr>
      <w:r>
        <w:rPr>
          <w:rFonts w:ascii="Arial" w:hAnsi="Arial" w:cs="Arial"/>
        </w:rPr>
        <w:t xml:space="preserve">The circuitry for a 6p-VSI 3-phase induction motor drive is as shown in Figure </w:t>
      </w:r>
      <w:r w:rsidR="00062225">
        <w:rPr>
          <w:rFonts w:ascii="Arial" w:hAnsi="Arial" w:cs="Arial"/>
        </w:rPr>
        <w:t>2</w:t>
      </w:r>
      <w:r>
        <w:rPr>
          <w:rFonts w:ascii="Arial" w:hAnsi="Arial" w:cs="Arial"/>
        </w:rPr>
        <w:t xml:space="preserve">. </w:t>
      </w:r>
    </w:p>
    <w:p w14:paraId="1C29F354" w14:textId="77777777" w:rsidR="006C3D3B" w:rsidRDefault="006C3D3B">
      <w:pPr>
        <w:ind w:leftChars="600" w:left="1200" w:rightChars="600" w:right="1200"/>
        <w:jc w:val="both"/>
      </w:pPr>
    </w:p>
    <w:p w14:paraId="1068A85F" w14:textId="77777777" w:rsidR="006C3D3B" w:rsidRDefault="00383EF8">
      <w:pPr>
        <w:ind w:leftChars="600" w:left="1200" w:rightChars="600" w:right="1200"/>
        <w:jc w:val="center"/>
      </w:pPr>
      <w:r>
        <w:rPr>
          <w:noProof/>
        </w:rPr>
        <w:drawing>
          <wp:inline distT="0" distB="0" distL="0" distR="0" wp14:anchorId="63BEE999" wp14:editId="2E1474E4">
            <wp:extent cx="5323205" cy="3515360"/>
            <wp:effectExtent l="0" t="0" r="10795" b="1524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24"/>
                    <a:srcRect/>
                    <a:stretch>
                      <a:fillRect/>
                    </a:stretch>
                  </pic:blipFill>
                  <pic:spPr>
                    <a:xfrm>
                      <a:off x="0" y="0"/>
                      <a:ext cx="5323205" cy="3515360"/>
                    </a:xfrm>
                    <a:prstGeom prst="rect">
                      <a:avLst/>
                    </a:prstGeom>
                    <a:noFill/>
                    <a:ln w="9525">
                      <a:noFill/>
                      <a:miter lim="800000"/>
                      <a:headEnd/>
                      <a:tailEnd/>
                    </a:ln>
                  </pic:spPr>
                </pic:pic>
              </a:graphicData>
            </a:graphic>
          </wp:inline>
        </w:drawing>
      </w:r>
    </w:p>
    <w:p w14:paraId="1A100999" w14:textId="2E305375" w:rsidR="006C3D3B" w:rsidRDefault="00383EF8">
      <w:pPr>
        <w:ind w:leftChars="600" w:left="1200" w:rightChars="600" w:right="1200"/>
        <w:jc w:val="both"/>
      </w:pPr>
      <w:r>
        <w:t xml:space="preserve">    Figure </w:t>
      </w:r>
      <w:r w:rsidR="00931AED">
        <w:t>2</w:t>
      </w:r>
      <w:r>
        <w:t xml:space="preserve">: 6p-VSI Drive Subsystem with 3-phase Induction Motor </w:t>
      </w:r>
    </w:p>
    <w:p w14:paraId="744CF830" w14:textId="77777777" w:rsidR="006C3D3B" w:rsidRDefault="006C3D3B">
      <w:pPr>
        <w:ind w:leftChars="600" w:left="1200" w:rightChars="600" w:right="1200"/>
        <w:jc w:val="both"/>
      </w:pPr>
    </w:p>
    <w:p w14:paraId="47DA3FD3" w14:textId="77777777" w:rsidR="006C3D3B" w:rsidRDefault="00383EF8">
      <w:pPr>
        <w:ind w:leftChars="600" w:left="1200" w:rightChars="600" w:right="1200"/>
        <w:jc w:val="both"/>
      </w:pPr>
      <w:r w:rsidRPr="005230B4">
        <w:rPr>
          <w:rFonts w:ascii="Arial" w:hAnsi="Arial" w:cs="Arial"/>
        </w:rPr>
        <w:t>The circuitry represents subsystems model of an inverter drive comprising the aforementioned 6p-VSI components. Specifically, the Voltage Controller ensures stable operation of the system by regulating the DC voltage fed to the BC component via a BFC and a three-phase thyristor</w:t>
      </w:r>
      <w:r>
        <w:t xml:space="preserve"> </w:t>
      </w:r>
      <w:r>
        <w:lastRenderedPageBreak/>
        <w:t>based DCR. It achieves this by using a Proportional-Integral controller that increases or decreases the firing angle of the thyristors. The Bridge Firing Circuit acts as an intermediary between the controller and the rectifier, transmitting firing pulses that initiate conduction in the thyristors at precise intervals.</w:t>
      </w:r>
      <w:bookmarkStart w:id="0" w:name="_Hlk199899097"/>
      <w:r>
        <w:t xml:space="preserve"> The PG furnishes the pulse modulated signals that feeds to the gate circuit terminal of the 3p-INV which h is in turn driven by the BC.</w:t>
      </w:r>
    </w:p>
    <w:p w14:paraId="1ACF5B32" w14:textId="77777777" w:rsidR="006C3D3B" w:rsidRDefault="006C3D3B">
      <w:pPr>
        <w:ind w:leftChars="600" w:left="1200" w:rightChars="600" w:right="1200"/>
        <w:jc w:val="both"/>
      </w:pPr>
    </w:p>
    <w:bookmarkEnd w:id="0"/>
    <w:p w14:paraId="1FEA42F7" w14:textId="77777777" w:rsidR="006C3D3B" w:rsidRDefault="00383EF8">
      <w:pPr>
        <w:ind w:leftChars="600" w:left="1200" w:rightChars="600" w:right="1200"/>
        <w:jc w:val="both"/>
      </w:pPr>
      <w:r>
        <w:t xml:space="preserve">During regenerative braking, the motor acts as a generator, feeding energy back into the DC link. To prevent overvoltage and potential damage to the drive components, the braking chopper dissipates this excess energy as heat through a resistive network. the integrated subsystems enable the 6p-VSI drive to respond effectively to transient events such as step changes in mechanical load torque. By continuously regulating the DC voltage and modulating inverter switching, the system achieves precise control of motor speed and torque. </w:t>
      </w:r>
    </w:p>
    <w:p w14:paraId="7917C13D" w14:textId="77777777" w:rsidR="006C3D3B" w:rsidRDefault="006C3D3B">
      <w:pPr>
        <w:ind w:leftChars="600" w:left="1200" w:rightChars="600" w:right="1200"/>
        <w:jc w:val="both"/>
      </w:pPr>
    </w:p>
    <w:p w14:paraId="1F5D3441" w14:textId="77777777" w:rsidR="006C3D3B" w:rsidRDefault="006C3D3B">
      <w:pPr>
        <w:ind w:leftChars="600" w:left="1200" w:rightChars="600" w:right="1200"/>
        <w:jc w:val="both"/>
      </w:pPr>
    </w:p>
    <w:p w14:paraId="55AA5517" w14:textId="77777777" w:rsidR="006C3D3B" w:rsidRDefault="006C3D3B">
      <w:pPr>
        <w:ind w:leftChars="600" w:left="1200" w:rightChars="600" w:right="1200"/>
        <w:jc w:val="both"/>
      </w:pPr>
    </w:p>
    <w:p w14:paraId="028F2508" w14:textId="77777777" w:rsidR="006C3D3B" w:rsidRDefault="006C3D3B">
      <w:pPr>
        <w:ind w:leftChars="600" w:left="1200" w:rightChars="600" w:right="1200"/>
        <w:jc w:val="both"/>
      </w:pPr>
    </w:p>
    <w:p w14:paraId="488C56EF" w14:textId="77777777" w:rsidR="006C3D3B" w:rsidRDefault="00383EF8">
      <w:pPr>
        <w:pStyle w:val="ListParagraph"/>
        <w:numPr>
          <w:ilvl w:val="1"/>
          <w:numId w:val="4"/>
        </w:numPr>
        <w:ind w:leftChars="600" w:left="1200" w:rightChars="600" w:right="1200" w:firstLine="0"/>
        <w:rPr>
          <w:rFonts w:ascii="Arial" w:hAnsi="Arial" w:cs="Arial"/>
          <w:b/>
          <w:sz w:val="22"/>
          <w:szCs w:val="22"/>
        </w:rPr>
      </w:pPr>
      <w:r>
        <w:rPr>
          <w:rFonts w:ascii="Arial" w:hAnsi="Arial" w:cs="Arial"/>
          <w:b/>
          <w:sz w:val="22"/>
          <w:szCs w:val="22"/>
        </w:rPr>
        <w:t>Related Studies</w:t>
      </w:r>
    </w:p>
    <w:p w14:paraId="4AEFDD0D" w14:textId="77777777" w:rsidR="006C3D3B" w:rsidRDefault="00383EF8">
      <w:pPr>
        <w:ind w:leftChars="600" w:left="1200" w:rightChars="600" w:right="1200"/>
        <w:jc w:val="both"/>
      </w:pPr>
      <w:r>
        <w:rPr>
          <w:rFonts w:ascii="Arial" w:hAnsi="Arial" w:cs="Arial"/>
        </w:rPr>
        <w:t>Dynamic simulation experiments involving the 6p-VSI for 3-phase induction motor drives is still an active area of research as the need to ensure highly efficient power systems products and hence reduce power losses is becoming a core priority. The authors in [15] used Lab-view to practically evaluate the performance of inverter motor drives used in solar powered rural water supply application in Cameroon. In [16], inverter motor drives were developed for induction motor submersible pump applications. A prototype model design of solar cell pumping systems with induction motors was proposed in [17], applying the same idea as proposed in [16]. In [18], the authors proposed the low-frequency switching Current Source Converter (CSC) fed Permanent Magnet Synchronous Motor (PMSM) drive and applied it to the simulation of electrical submersible pumps, introducing a Dynamic Capacitor Voltage (DVC) control scheme to overcome a limited-updates-per-fundamental-frequency problem. The authors in [19] proposed the dynamic modeling of a water pumping system comprising a VSI drive and a three-phase induction motor, simulated using MATLAB. Other applications employing multi-pulse driven induction motor inverter drives can also be found in [20–22].</w:t>
      </w:r>
    </w:p>
    <w:p w14:paraId="6F001E7A" w14:textId="77777777" w:rsidR="006C3D3B" w:rsidRDefault="006C3D3B">
      <w:pPr>
        <w:pStyle w:val="Head1"/>
        <w:spacing w:after="0"/>
        <w:ind w:leftChars="600" w:left="1200" w:rightChars="600" w:right="1200"/>
        <w:jc w:val="both"/>
        <w:rPr>
          <w:rFonts w:ascii="Arial" w:hAnsi="Arial" w:cs="Arial"/>
        </w:rPr>
      </w:pPr>
    </w:p>
    <w:p w14:paraId="729E1798" w14:textId="77777777" w:rsidR="006C3D3B" w:rsidRDefault="00383EF8">
      <w:pPr>
        <w:pStyle w:val="Head1"/>
        <w:spacing w:after="0"/>
        <w:ind w:leftChars="600" w:left="1200" w:rightChars="600" w:right="1200"/>
        <w:jc w:val="both"/>
        <w:rPr>
          <w:rFonts w:ascii="Arial" w:hAnsi="Arial" w:cs="Arial"/>
        </w:rPr>
      </w:pPr>
      <w:r>
        <w:rPr>
          <w:rFonts w:ascii="Arial" w:hAnsi="Arial" w:cs="Arial"/>
        </w:rPr>
        <w:t>3. results and discussion</w:t>
      </w:r>
    </w:p>
    <w:p w14:paraId="35FC0400" w14:textId="77777777" w:rsidR="006C3D3B" w:rsidRDefault="006C3D3B">
      <w:pPr>
        <w:pStyle w:val="Head1"/>
        <w:spacing w:after="0"/>
        <w:ind w:leftChars="600" w:left="1200" w:rightChars="600" w:right="1200"/>
        <w:jc w:val="both"/>
        <w:rPr>
          <w:rFonts w:ascii="Arial" w:hAnsi="Arial" w:cs="Arial"/>
        </w:rPr>
      </w:pPr>
    </w:p>
    <w:p w14:paraId="20324F7D" w14:textId="77777777" w:rsidR="006C3D3B" w:rsidRDefault="00383EF8">
      <w:pPr>
        <w:ind w:leftChars="600" w:left="1200" w:rightChars="600" w:right="1200"/>
        <w:jc w:val="both"/>
        <w:rPr>
          <w:rFonts w:ascii="Arial" w:hAnsi="Arial" w:cs="Arial"/>
          <w:b/>
          <w:bCs/>
        </w:rPr>
      </w:pPr>
      <w:r>
        <w:rPr>
          <w:rFonts w:ascii="Arial" w:hAnsi="Arial" w:cs="Arial"/>
        </w:rPr>
        <w:t>The experiments considering dynamic simulation of 6p-VSI for 3-phase induction motor drives are conducted using the MATLAB/SIMULINK software development and emulation environment. The results obtained from the dynamic simulation of the six-pulse Voltage Source Inverter (6p-VSI) driving a three-phase induction motor are presented and discussed in detail in this section. After the simulation two major events were observed: the motor start-up or acceleration phase from 0 to approximately 1.3 seconds, and a dynamic load disturbance phase between 3 and 4 seconds. After 4 seconds, the applied load torque was removed to study the recovery response of the inverter–motor system. The results reveal significant insights into the dynamic behavior, efficiency, and robustness of the 6p-VSI, particularly in how it responds to transient events, load variations, and harmonic content.</w:t>
      </w:r>
    </w:p>
    <w:p w14:paraId="45203FEF" w14:textId="06EE395B" w:rsidR="006C3D3B" w:rsidRDefault="00383EF8">
      <w:pPr>
        <w:ind w:leftChars="600" w:left="1200" w:rightChars="600" w:right="1200"/>
        <w:jc w:val="both"/>
        <w:rPr>
          <w:rFonts w:ascii="Arial" w:hAnsi="Arial" w:cs="Arial"/>
        </w:rPr>
      </w:pPr>
      <w:r>
        <w:rPr>
          <w:rFonts w:ascii="Arial" w:hAnsi="Arial" w:cs="Arial"/>
        </w:rPr>
        <w:t>During the acceleration phase, the induction motor exhibited a steady increase in speed following the applied linear ramp of 2000 rpm, reaching its steady-state speed at around 1.3 seconds. This behavior is consistent with theoretical expectations of motor dynamics, where acceleration is governed by the balance between electromagnetic torque, inertia, and mechanical losses.  The presence of the Proportional-Integral controller on the DC link voltage ensured that voltage regulation remained stable, preventing overshoots and contributing to a controlled acceleration process.</w:t>
      </w:r>
    </w:p>
    <w:p w14:paraId="6CF69379" w14:textId="77777777" w:rsidR="00FF4D1C" w:rsidRDefault="00383EF8" w:rsidP="00FF4D1C">
      <w:pPr>
        <w:ind w:leftChars="600" w:left="1200" w:rightChars="600" w:right="1200"/>
        <w:jc w:val="both"/>
        <w:rPr>
          <w:rFonts w:ascii="Arial" w:hAnsi="Arial" w:cs="Arial"/>
        </w:rPr>
      </w:pPr>
      <w:r>
        <w:rPr>
          <w:rFonts w:ascii="Arial" w:hAnsi="Arial" w:cs="Arial"/>
        </w:rPr>
        <w:t xml:space="preserve">Once the motor reached steady-state operation between 1.3 and 3 seconds, the system performance highlighted the ability of the 6p-VSI to sustain stable motor speed under constant load conditions. The motor speed remained constant at its reference value, validating the inverter’s capacity to provide steady AC voltage and frequency output. </w:t>
      </w:r>
    </w:p>
    <w:p w14:paraId="48BC9D43" w14:textId="6DB21AD5" w:rsidR="006C3D3B" w:rsidRDefault="00383EF8" w:rsidP="00FF4D1C">
      <w:pPr>
        <w:ind w:leftChars="600" w:left="1200" w:rightChars="600" w:right="1200"/>
        <w:jc w:val="both"/>
        <w:rPr>
          <w:rFonts w:ascii="Arial" w:hAnsi="Arial" w:cs="Arial"/>
        </w:rPr>
      </w:pPr>
      <w:r>
        <w:rPr>
          <w:rFonts w:ascii="Arial" w:hAnsi="Arial" w:cs="Arial"/>
        </w:rPr>
        <w:t xml:space="preserve">When subjected to variable torque loads ranging from –11 N·m to +11 N·m, the motor speed experienced small deviations but maintained overall stability. The inverter responded by adjusting current and torque production to match the fluctuating demands. Positive torque values led to a proportional increase in electromagnetic torque and current amplitude, while negative torque values briefly drove the system into regenerative braking mode. In these instances, the </w:t>
      </w:r>
      <w:r>
        <w:rPr>
          <w:rFonts w:ascii="Arial" w:hAnsi="Arial" w:cs="Arial"/>
        </w:rPr>
        <w:lastRenderedPageBreak/>
        <w:t>motor operated as a generator, feeding energy back into the DC link. The introduction of fluctuating torque loads also revealed that harmonic distortion in the current waveform increased during transient conditions. The rapid torque swings interacting with the six-step output voltage resulted in higher harmonic content, which in practice would contribute to additional copper losses, mechanical noise, and heating.  After the removal of the disturbance at 4 seconds, the system quickly recovered to its pre-disturbance steady state. The motor speed returned to approximately 2000 rpm without prolonged oscillations or overshoot, and the current levels normalized accordingly. This ability to restore steady operation after disturbances without requiring advanced control strategies confirms the practical applicability of the 6p-VSI for general-purpose drives, particularly in manufacturing and process industries where occasional load variations are inevitable.</w:t>
      </w:r>
    </w:p>
    <w:p w14:paraId="06E9DE59" w14:textId="64BC5663" w:rsidR="006C3D3B" w:rsidRDefault="00383EF8">
      <w:pPr>
        <w:ind w:leftChars="600" w:left="1200" w:rightChars="600" w:right="1200"/>
        <w:jc w:val="both"/>
        <w:rPr>
          <w:rFonts w:ascii="Arial" w:hAnsi="Arial" w:cs="Arial"/>
        </w:rPr>
      </w:pPr>
      <w:r>
        <w:rPr>
          <w:rFonts w:ascii="Arial" w:hAnsi="Arial" w:cs="Arial"/>
        </w:rPr>
        <w:t>Comparing the findings of this study with those reported in related literature highlights both the strengths and weaknesses of the six-pulse VSI. When contrasted with PWM-based inverters, the six-pulse inverter clearly exhibits greater simplicity and lower cost. While PWM inverters deliver smoother performance and greater efficiency, their requirement for high-frequency switching increases both design complexity and cost. The results of this simulation confirm that inverter-driven induction motors can adequately handle dynamic loads</w:t>
      </w:r>
    </w:p>
    <w:p w14:paraId="5503B474" w14:textId="77777777" w:rsidR="006C3D3B" w:rsidRDefault="00383EF8">
      <w:pPr>
        <w:ind w:leftChars="600" w:left="1200" w:rightChars="600" w:right="1200"/>
        <w:jc w:val="both"/>
        <w:rPr>
          <w:rFonts w:ascii="Arial" w:hAnsi="Arial" w:cs="Arial"/>
        </w:rPr>
      </w:pPr>
      <w:r>
        <w:rPr>
          <w:rFonts w:ascii="Arial" w:hAnsi="Arial" w:cs="Arial"/>
        </w:rPr>
        <w:t xml:space="preserve">The results of this study demonstrate that the six-pulse voltage source inverter can reliably drive a three-phase induction motor under both steady-state and dynamic conditions, providing acceptable performance in terms of speed regulation and stability. </w:t>
      </w:r>
    </w:p>
    <w:p w14:paraId="0A2EA1DB" w14:textId="77777777" w:rsidR="006C3D3B" w:rsidRDefault="006C3D3B">
      <w:pPr>
        <w:ind w:leftChars="600" w:left="1200" w:rightChars="600" w:right="1200"/>
        <w:jc w:val="both"/>
      </w:pPr>
    </w:p>
    <w:p w14:paraId="3A040E9F" w14:textId="77777777" w:rsidR="006C3D3B" w:rsidRDefault="00383EF8">
      <w:pPr>
        <w:ind w:leftChars="600" w:left="1200" w:rightChars="600" w:right="1200"/>
        <w:jc w:val="center"/>
      </w:pPr>
      <w:r>
        <w:rPr>
          <w:noProof/>
        </w:rPr>
        <w:drawing>
          <wp:inline distT="0" distB="0" distL="0" distR="0" wp14:anchorId="61D50E4A" wp14:editId="45922751">
            <wp:extent cx="5332730" cy="2546985"/>
            <wp:effectExtent l="0" t="0" r="1270"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a:srcRect/>
                    <a:stretch>
                      <a:fillRect/>
                    </a:stretch>
                  </pic:blipFill>
                  <pic:spPr>
                    <a:xfrm>
                      <a:off x="0" y="0"/>
                      <a:ext cx="5332730" cy="2546985"/>
                    </a:xfrm>
                    <a:prstGeom prst="rect">
                      <a:avLst/>
                    </a:prstGeom>
                    <a:noFill/>
                    <a:ln w="9525">
                      <a:noFill/>
                      <a:miter lim="800000"/>
                      <a:headEnd/>
                      <a:tailEnd/>
                    </a:ln>
                  </pic:spPr>
                </pic:pic>
              </a:graphicData>
            </a:graphic>
          </wp:inline>
        </w:drawing>
      </w:r>
    </w:p>
    <w:p w14:paraId="48B1CF37" w14:textId="5543EE03" w:rsidR="006C3D3B" w:rsidRDefault="00383EF8">
      <w:pPr>
        <w:ind w:leftChars="600" w:left="1200" w:rightChars="600" w:right="1200"/>
        <w:jc w:val="both"/>
        <w:rPr>
          <w:rFonts w:ascii="Arial" w:hAnsi="Arial" w:cs="Arial"/>
        </w:rPr>
      </w:pPr>
      <w:r>
        <w:t xml:space="preserve">                    </w:t>
      </w:r>
      <w:r>
        <w:rPr>
          <w:rFonts w:ascii="Arial" w:hAnsi="Arial" w:cs="Arial"/>
        </w:rPr>
        <w:t xml:space="preserve"> Figure </w:t>
      </w:r>
      <w:r w:rsidR="00931AED">
        <w:rPr>
          <w:rFonts w:ascii="Arial" w:hAnsi="Arial" w:cs="Arial"/>
        </w:rPr>
        <w:t>3</w:t>
      </w:r>
      <w:r>
        <w:rPr>
          <w:rFonts w:ascii="Arial" w:hAnsi="Arial" w:cs="Arial"/>
        </w:rPr>
        <w:t>: Dynamic Systems Model of the 6p-VSI for 3-phase induction motor</w:t>
      </w:r>
    </w:p>
    <w:p w14:paraId="68674892" w14:textId="77777777" w:rsidR="006C3D3B" w:rsidRDefault="006C3D3B">
      <w:pPr>
        <w:ind w:leftChars="600" w:left="1200" w:rightChars="600" w:right="1200"/>
        <w:jc w:val="both"/>
        <w:rPr>
          <w:rFonts w:ascii="Arial" w:hAnsi="Arial" w:cs="Arial"/>
        </w:rPr>
      </w:pPr>
    </w:p>
    <w:p w14:paraId="5F97323A" w14:textId="77777777" w:rsidR="00FF4D1C" w:rsidRDefault="00FF4D1C">
      <w:pPr>
        <w:ind w:leftChars="600" w:left="1200" w:rightChars="600" w:right="1200"/>
        <w:jc w:val="both"/>
        <w:rPr>
          <w:rFonts w:ascii="Arial" w:hAnsi="Arial" w:cs="Arial"/>
        </w:rPr>
      </w:pPr>
    </w:p>
    <w:p w14:paraId="23DF3520" w14:textId="77777777" w:rsidR="00FF4D1C" w:rsidRDefault="00FF4D1C">
      <w:pPr>
        <w:ind w:leftChars="600" w:left="1200" w:rightChars="600" w:right="1200"/>
        <w:jc w:val="both"/>
        <w:rPr>
          <w:rFonts w:ascii="Arial" w:hAnsi="Arial" w:cs="Arial"/>
        </w:rPr>
      </w:pPr>
    </w:p>
    <w:p w14:paraId="09486FE1" w14:textId="77777777" w:rsidR="00FF4D1C" w:rsidRDefault="00FF4D1C">
      <w:pPr>
        <w:ind w:leftChars="600" w:left="1200" w:rightChars="600" w:right="1200"/>
        <w:jc w:val="both"/>
        <w:rPr>
          <w:rFonts w:ascii="Arial" w:hAnsi="Arial" w:cs="Arial"/>
        </w:rPr>
      </w:pPr>
    </w:p>
    <w:p w14:paraId="737DD776" w14:textId="77777777" w:rsidR="00FF4D1C" w:rsidRDefault="00FF4D1C">
      <w:pPr>
        <w:ind w:leftChars="600" w:left="1200" w:rightChars="600" w:right="1200"/>
        <w:jc w:val="both"/>
        <w:rPr>
          <w:rFonts w:ascii="Arial" w:hAnsi="Arial" w:cs="Arial"/>
        </w:rPr>
      </w:pPr>
    </w:p>
    <w:p w14:paraId="7ECC87E8" w14:textId="77777777" w:rsidR="00FF4D1C" w:rsidRDefault="00FF4D1C">
      <w:pPr>
        <w:ind w:leftChars="600" w:left="1200" w:rightChars="600" w:right="1200"/>
        <w:jc w:val="both"/>
        <w:rPr>
          <w:rFonts w:ascii="Arial" w:hAnsi="Arial" w:cs="Arial"/>
        </w:rPr>
      </w:pPr>
    </w:p>
    <w:p w14:paraId="5A653346" w14:textId="77777777" w:rsidR="00FF4D1C" w:rsidRDefault="00FF4D1C">
      <w:pPr>
        <w:ind w:leftChars="600" w:left="1200" w:rightChars="600" w:right="1200"/>
        <w:jc w:val="both"/>
        <w:rPr>
          <w:rFonts w:ascii="Arial" w:hAnsi="Arial" w:cs="Arial"/>
        </w:rPr>
      </w:pPr>
    </w:p>
    <w:p w14:paraId="25DCF725" w14:textId="77777777" w:rsidR="00FF4D1C" w:rsidRDefault="00FF4D1C">
      <w:pPr>
        <w:ind w:leftChars="600" w:left="1200" w:rightChars="600" w:right="1200"/>
        <w:jc w:val="both"/>
        <w:rPr>
          <w:rFonts w:ascii="Arial" w:hAnsi="Arial" w:cs="Arial"/>
        </w:rPr>
      </w:pPr>
    </w:p>
    <w:p w14:paraId="5174FDA3" w14:textId="77777777" w:rsidR="00FF4D1C" w:rsidRDefault="00FF4D1C">
      <w:pPr>
        <w:ind w:leftChars="600" w:left="1200" w:rightChars="600" w:right="1200"/>
        <w:jc w:val="both"/>
        <w:rPr>
          <w:rFonts w:ascii="Arial" w:hAnsi="Arial" w:cs="Arial"/>
        </w:rPr>
      </w:pPr>
    </w:p>
    <w:p w14:paraId="199BBA2C" w14:textId="77777777" w:rsidR="00FF4D1C" w:rsidRDefault="00FF4D1C">
      <w:pPr>
        <w:ind w:leftChars="600" w:left="1200" w:rightChars="600" w:right="1200"/>
        <w:jc w:val="both"/>
        <w:rPr>
          <w:rFonts w:ascii="Arial" w:hAnsi="Arial" w:cs="Arial"/>
        </w:rPr>
      </w:pPr>
    </w:p>
    <w:p w14:paraId="27610EF9" w14:textId="77777777" w:rsidR="00FF4D1C" w:rsidRDefault="00FF4D1C">
      <w:pPr>
        <w:ind w:leftChars="600" w:left="1200" w:rightChars="600" w:right="1200"/>
        <w:jc w:val="both"/>
        <w:rPr>
          <w:rFonts w:ascii="Arial" w:hAnsi="Arial" w:cs="Arial"/>
        </w:rPr>
      </w:pPr>
    </w:p>
    <w:p w14:paraId="70379663" w14:textId="77777777" w:rsidR="00FF4D1C" w:rsidRDefault="00FF4D1C">
      <w:pPr>
        <w:ind w:leftChars="600" w:left="1200" w:rightChars="600" w:right="1200"/>
        <w:jc w:val="both"/>
        <w:rPr>
          <w:rFonts w:ascii="Arial" w:hAnsi="Arial" w:cs="Arial"/>
        </w:rPr>
      </w:pPr>
    </w:p>
    <w:p w14:paraId="2265A941" w14:textId="77777777" w:rsidR="00FF4D1C" w:rsidRDefault="00FF4D1C">
      <w:pPr>
        <w:ind w:leftChars="600" w:left="1200" w:rightChars="600" w:right="1200"/>
        <w:jc w:val="both"/>
        <w:rPr>
          <w:rFonts w:ascii="Arial" w:hAnsi="Arial" w:cs="Arial"/>
        </w:rPr>
      </w:pPr>
    </w:p>
    <w:p w14:paraId="6F62CD34" w14:textId="77777777" w:rsidR="00FF4D1C" w:rsidRDefault="00FF4D1C">
      <w:pPr>
        <w:ind w:leftChars="600" w:left="1200" w:rightChars="600" w:right="1200"/>
        <w:jc w:val="both"/>
        <w:rPr>
          <w:rFonts w:ascii="Arial" w:hAnsi="Arial" w:cs="Arial"/>
        </w:rPr>
      </w:pPr>
    </w:p>
    <w:p w14:paraId="5EE8D2D8" w14:textId="77777777" w:rsidR="00FF4D1C" w:rsidRDefault="00FF4D1C">
      <w:pPr>
        <w:ind w:leftChars="600" w:left="1200" w:rightChars="600" w:right="1200"/>
        <w:jc w:val="both"/>
        <w:rPr>
          <w:rFonts w:ascii="Arial" w:hAnsi="Arial" w:cs="Arial"/>
        </w:rPr>
      </w:pPr>
    </w:p>
    <w:p w14:paraId="47EBF404" w14:textId="77777777" w:rsidR="00FF4D1C" w:rsidRDefault="00FF4D1C">
      <w:pPr>
        <w:ind w:leftChars="600" w:left="1200" w:rightChars="600" w:right="1200"/>
        <w:jc w:val="both"/>
        <w:rPr>
          <w:rFonts w:ascii="Arial" w:hAnsi="Arial" w:cs="Arial"/>
        </w:rPr>
      </w:pPr>
    </w:p>
    <w:p w14:paraId="25D245A7" w14:textId="77777777" w:rsidR="00FF4D1C" w:rsidRDefault="00FF4D1C">
      <w:pPr>
        <w:ind w:leftChars="600" w:left="1200" w:rightChars="600" w:right="1200"/>
        <w:jc w:val="both"/>
        <w:rPr>
          <w:rFonts w:ascii="Arial" w:hAnsi="Arial" w:cs="Arial"/>
        </w:rPr>
      </w:pPr>
    </w:p>
    <w:p w14:paraId="7DF89EC1" w14:textId="77777777" w:rsidR="00FF4D1C" w:rsidRDefault="00FF4D1C">
      <w:pPr>
        <w:ind w:leftChars="600" w:left="1200" w:rightChars="600" w:right="1200"/>
        <w:jc w:val="both"/>
        <w:rPr>
          <w:rFonts w:ascii="Arial" w:hAnsi="Arial" w:cs="Arial"/>
        </w:rPr>
      </w:pPr>
    </w:p>
    <w:p w14:paraId="4BEA51FF" w14:textId="77777777" w:rsidR="00FF4D1C" w:rsidRDefault="00FF4D1C">
      <w:pPr>
        <w:ind w:leftChars="600" w:left="1200" w:rightChars="600" w:right="1200"/>
        <w:jc w:val="both"/>
        <w:rPr>
          <w:rFonts w:ascii="Arial" w:hAnsi="Arial" w:cs="Arial"/>
        </w:rPr>
      </w:pPr>
    </w:p>
    <w:p w14:paraId="17FAECB2" w14:textId="77777777" w:rsidR="00FF4D1C" w:rsidRDefault="00FF4D1C">
      <w:pPr>
        <w:ind w:leftChars="600" w:left="1200" w:rightChars="600" w:right="1200"/>
        <w:jc w:val="both"/>
        <w:rPr>
          <w:rFonts w:ascii="Arial" w:hAnsi="Arial" w:cs="Arial"/>
        </w:rPr>
      </w:pPr>
    </w:p>
    <w:p w14:paraId="5D57EFD7" w14:textId="77777777" w:rsidR="006C3D3B" w:rsidRDefault="006C3D3B">
      <w:pPr>
        <w:pStyle w:val="Body"/>
        <w:spacing w:after="0"/>
        <w:ind w:leftChars="600" w:left="1200" w:rightChars="600" w:right="1200"/>
        <w:rPr>
          <w:rFonts w:ascii="Arial" w:hAnsi="Arial" w:cs="Arial"/>
        </w:rPr>
      </w:pPr>
    </w:p>
    <w:p w14:paraId="1198ED0A" w14:textId="77777777" w:rsidR="006C3D3B" w:rsidRDefault="00383EF8">
      <w:pPr>
        <w:ind w:leftChars="600" w:left="1200" w:rightChars="600" w:right="1200"/>
        <w:jc w:val="both"/>
        <w:rPr>
          <w:rFonts w:ascii="Arial" w:hAnsi="Arial" w:cs="Arial"/>
          <w:lang w:eastAsia="en-GB"/>
        </w:rPr>
      </w:pPr>
      <w:r>
        <w:rPr>
          <w:rFonts w:ascii="Arial" w:hAnsi="Arial" w:cs="Arial"/>
          <w:b/>
        </w:rPr>
        <w:lastRenderedPageBreak/>
        <w:t>Table 1.</w:t>
      </w:r>
      <w:r>
        <w:rPr>
          <w:rFonts w:ascii="Arial" w:hAnsi="Arial" w:cs="Arial"/>
          <w:b/>
        </w:rPr>
        <w:tab/>
      </w:r>
      <w:r>
        <w:rPr>
          <w:rFonts w:ascii="Arial" w:hAnsi="Arial" w:cs="Arial"/>
          <w:b/>
          <w:bCs/>
          <w:lang w:eastAsia="en-GB"/>
        </w:rPr>
        <w:t xml:space="preserve">Core </w:t>
      </w:r>
      <w:r>
        <w:rPr>
          <w:rFonts w:ascii="Arial" w:hAnsi="Arial" w:cs="Arial"/>
          <w:b/>
          <w:bCs/>
        </w:rPr>
        <w:t>6p PG</w:t>
      </w:r>
      <w:r>
        <w:rPr>
          <w:rFonts w:ascii="Arial" w:hAnsi="Arial" w:cs="Arial"/>
          <w:b/>
          <w:bCs/>
          <w:lang w:eastAsia="en-GB"/>
        </w:rPr>
        <w:t xml:space="preserve"> Parameters</w:t>
      </w:r>
    </w:p>
    <w:p w14:paraId="32CA5B9F" w14:textId="77777777" w:rsidR="006C3D3B" w:rsidRDefault="006C3D3B">
      <w:pPr>
        <w:tabs>
          <w:tab w:val="left" w:pos="1080"/>
        </w:tabs>
        <w:ind w:leftChars="600" w:left="1200" w:rightChars="600" w:right="1200"/>
        <w:jc w:val="both"/>
        <w:rPr>
          <w:rFonts w:ascii="Arial" w:hAnsi="Arial" w:cs="Arial"/>
          <w:b/>
        </w:rPr>
      </w:pPr>
    </w:p>
    <w:tbl>
      <w:tblPr>
        <w:tblW w:w="726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739"/>
        <w:gridCol w:w="3150"/>
        <w:gridCol w:w="3116"/>
      </w:tblGrid>
      <w:tr w:rsidR="006C3D3B" w14:paraId="09A9DAF1" w14:textId="77777777">
        <w:trPr>
          <w:jc w:val="center"/>
        </w:trPr>
        <w:tc>
          <w:tcPr>
            <w:tcW w:w="3150" w:type="dxa"/>
            <w:tcBorders>
              <w:bottom w:val="single" w:sz="4" w:space="0" w:color="auto"/>
            </w:tcBorders>
          </w:tcPr>
          <w:p w14:paraId="1829A513" w14:textId="77777777" w:rsidR="006C3D3B" w:rsidRDefault="00383EF8">
            <w:pPr>
              <w:ind w:leftChars="600" w:left="1200" w:rightChars="600" w:right="1200"/>
              <w:jc w:val="both"/>
              <w:rPr>
                <w:rFonts w:ascii="Arial" w:hAnsi="Arial" w:cs="Arial"/>
                <w:b/>
                <w:bCs/>
              </w:rPr>
            </w:pPr>
            <w:r>
              <w:rPr>
                <w:rFonts w:ascii="Arial" w:hAnsi="Arial" w:cs="Arial"/>
                <w:b/>
                <w:lang w:eastAsia="en-GB"/>
              </w:rPr>
              <w:t>Parameter Name</w:t>
            </w:r>
            <w:r>
              <w:rPr>
                <w:rFonts w:ascii="Arial" w:hAnsi="Arial" w:cs="Arial"/>
                <w:b/>
              </w:rPr>
              <w:t xml:space="preserve"> </w:t>
            </w:r>
          </w:p>
        </w:tc>
        <w:tc>
          <w:tcPr>
            <w:tcW w:w="1067" w:type="dxa"/>
            <w:tcBorders>
              <w:bottom w:val="single" w:sz="4" w:space="0" w:color="auto"/>
            </w:tcBorders>
          </w:tcPr>
          <w:p w14:paraId="10AE9A3B" w14:textId="77777777" w:rsidR="006C3D3B" w:rsidRDefault="00383EF8">
            <w:pPr>
              <w:ind w:leftChars="600" w:left="1200" w:rightChars="600" w:right="1200"/>
              <w:jc w:val="both"/>
              <w:rPr>
                <w:rFonts w:ascii="Arial" w:hAnsi="Arial" w:cs="Arial"/>
                <w:b/>
                <w:bCs/>
              </w:rPr>
            </w:pPr>
            <w:r>
              <w:rPr>
                <w:rFonts w:ascii="Arial" w:hAnsi="Arial" w:cs="Arial"/>
                <w:b/>
                <w:bCs/>
              </w:rPr>
              <w:t>Value</w:t>
            </w:r>
          </w:p>
        </w:tc>
        <w:tc>
          <w:tcPr>
            <w:tcW w:w="3051" w:type="dxa"/>
            <w:tcBorders>
              <w:bottom w:val="single" w:sz="4" w:space="0" w:color="auto"/>
            </w:tcBorders>
          </w:tcPr>
          <w:p w14:paraId="155F721F" w14:textId="77777777" w:rsidR="006C3D3B" w:rsidRDefault="00383EF8">
            <w:pPr>
              <w:ind w:leftChars="600" w:left="1200" w:rightChars="600" w:right="1200"/>
              <w:jc w:val="both"/>
              <w:rPr>
                <w:rFonts w:ascii="Arial" w:hAnsi="Arial" w:cs="Arial"/>
                <w:b/>
                <w:bCs/>
              </w:rPr>
            </w:pPr>
            <w:r>
              <w:rPr>
                <w:rFonts w:ascii="Arial" w:hAnsi="Arial" w:cs="Arial"/>
                <w:b/>
                <w:bCs/>
              </w:rPr>
              <w:t>Unit</w:t>
            </w:r>
          </w:p>
        </w:tc>
      </w:tr>
      <w:tr w:rsidR="006C3D3B" w14:paraId="70D4A084" w14:textId="77777777">
        <w:trPr>
          <w:trHeight w:val="773"/>
          <w:jc w:val="center"/>
        </w:trPr>
        <w:tc>
          <w:tcPr>
            <w:tcW w:w="3150" w:type="dxa"/>
            <w:tcBorders>
              <w:bottom w:val="nil"/>
            </w:tcBorders>
          </w:tcPr>
          <w:p w14:paraId="5441148F"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Motor pole pairs</w:t>
            </w:r>
          </w:p>
          <w:p w14:paraId="5FBE96F3" w14:textId="77777777" w:rsidR="006C3D3B" w:rsidRDefault="00383EF8">
            <w:pPr>
              <w:ind w:leftChars="600" w:left="1200" w:rightChars="600" w:right="1200"/>
              <w:jc w:val="both"/>
              <w:rPr>
                <w:rFonts w:ascii="Arial" w:hAnsi="Arial" w:cs="Arial"/>
                <w:b/>
                <w:bCs/>
              </w:rPr>
            </w:pPr>
            <w:r>
              <w:rPr>
                <w:rFonts w:ascii="Arial" w:hAnsi="Arial" w:cs="Arial"/>
                <w:lang w:eastAsia="en-GB"/>
              </w:rPr>
              <w:t>DC Positive Voltage Deviation</w:t>
            </w:r>
            <w:r>
              <w:rPr>
                <w:rFonts w:ascii="Arial" w:hAnsi="Arial" w:cs="Arial"/>
              </w:rPr>
              <w:t xml:space="preserve"> </w:t>
            </w:r>
            <w:r>
              <w:rPr>
                <w:rFonts w:ascii="Arial" w:hAnsi="Arial" w:cs="Arial"/>
                <w:lang w:eastAsia="en-GB"/>
              </w:rPr>
              <w:t>DC Negative Voltage Deviation</w:t>
            </w:r>
          </w:p>
        </w:tc>
        <w:tc>
          <w:tcPr>
            <w:tcW w:w="1067" w:type="dxa"/>
            <w:tcBorders>
              <w:bottom w:val="nil"/>
            </w:tcBorders>
          </w:tcPr>
          <w:p w14:paraId="2DB1E2C9" w14:textId="77777777" w:rsidR="006C3D3B" w:rsidRDefault="00383EF8">
            <w:pPr>
              <w:ind w:leftChars="600" w:left="1200" w:rightChars="600" w:right="1200"/>
              <w:jc w:val="both"/>
              <w:rPr>
                <w:rFonts w:ascii="Arial" w:hAnsi="Arial" w:cs="Arial"/>
              </w:rPr>
            </w:pPr>
            <w:r>
              <w:rPr>
                <w:rFonts w:ascii="Arial" w:hAnsi="Arial" w:cs="Arial"/>
              </w:rPr>
              <w:t>2</w:t>
            </w:r>
          </w:p>
          <w:p w14:paraId="1C561230" w14:textId="77777777" w:rsidR="006C3D3B" w:rsidRDefault="00383EF8">
            <w:pPr>
              <w:ind w:leftChars="600" w:left="1200" w:rightChars="600" w:right="1200"/>
              <w:jc w:val="both"/>
              <w:rPr>
                <w:rFonts w:ascii="Arial" w:hAnsi="Arial" w:cs="Arial"/>
              </w:rPr>
            </w:pPr>
            <w:r>
              <w:rPr>
                <w:rFonts w:ascii="Arial" w:hAnsi="Arial" w:cs="Arial"/>
              </w:rPr>
              <w:t>20</w:t>
            </w:r>
          </w:p>
          <w:p w14:paraId="2D0474C2" w14:textId="77777777" w:rsidR="006C3D3B" w:rsidRDefault="00383EF8">
            <w:pPr>
              <w:ind w:leftChars="600" w:left="1200" w:rightChars="600" w:right="1200"/>
              <w:jc w:val="both"/>
              <w:rPr>
                <w:rFonts w:ascii="Arial" w:hAnsi="Arial" w:cs="Arial"/>
                <w:b/>
                <w:bCs/>
              </w:rPr>
            </w:pPr>
            <w:r>
              <w:rPr>
                <w:rFonts w:ascii="Arial" w:hAnsi="Arial" w:cs="Arial"/>
                <w:b/>
                <w:bCs/>
              </w:rPr>
              <w:t>20</w:t>
            </w:r>
          </w:p>
        </w:tc>
        <w:tc>
          <w:tcPr>
            <w:tcW w:w="3051" w:type="dxa"/>
            <w:tcBorders>
              <w:bottom w:val="nil"/>
            </w:tcBorders>
          </w:tcPr>
          <w:p w14:paraId="1F000E98"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w:t>
            </w:r>
          </w:p>
          <w:p w14:paraId="603CA812" w14:textId="77777777" w:rsidR="006C3D3B" w:rsidRDefault="00383EF8">
            <w:pPr>
              <w:ind w:leftChars="600" w:left="1200" w:rightChars="600" w:right="1200"/>
              <w:jc w:val="both"/>
              <w:rPr>
                <w:rFonts w:ascii="Arial" w:hAnsi="Arial" w:cs="Arial"/>
                <w:b/>
                <w:bCs/>
              </w:rPr>
            </w:pPr>
            <w:r>
              <w:rPr>
                <w:rFonts w:ascii="Arial" w:hAnsi="Arial" w:cs="Arial"/>
                <w:b/>
                <w:bCs/>
              </w:rPr>
              <w:t>V</w:t>
            </w:r>
          </w:p>
          <w:p w14:paraId="1208A5FD" w14:textId="77777777" w:rsidR="006C3D3B" w:rsidRDefault="00383EF8">
            <w:pPr>
              <w:ind w:leftChars="600" w:left="1200" w:rightChars="600" w:right="1200"/>
              <w:rPr>
                <w:rFonts w:ascii="Arial" w:hAnsi="Arial" w:cs="Arial"/>
              </w:rPr>
            </w:pPr>
            <w:r>
              <w:rPr>
                <w:rFonts w:ascii="Arial" w:hAnsi="Arial" w:cs="Arial"/>
              </w:rPr>
              <w:t>V</w:t>
            </w:r>
          </w:p>
        </w:tc>
      </w:tr>
      <w:tr w:rsidR="006C3D3B" w14:paraId="1B52054B" w14:textId="77777777">
        <w:trPr>
          <w:jc w:val="center"/>
        </w:trPr>
        <w:tc>
          <w:tcPr>
            <w:tcW w:w="3150" w:type="dxa"/>
            <w:tcBorders>
              <w:top w:val="nil"/>
              <w:bottom w:val="nil"/>
            </w:tcBorders>
          </w:tcPr>
          <w:p w14:paraId="281EDE57" w14:textId="77777777" w:rsidR="006C3D3B" w:rsidRDefault="00383EF8">
            <w:pPr>
              <w:ind w:leftChars="600" w:left="1200" w:rightChars="600" w:right="1200"/>
              <w:jc w:val="both"/>
              <w:rPr>
                <w:rFonts w:ascii="Arial" w:hAnsi="Arial" w:cs="Arial"/>
                <w:vanish/>
              </w:rPr>
            </w:pPr>
            <w:r>
              <w:rPr>
                <w:rFonts w:ascii="Arial" w:hAnsi="Arial" w:cs="Arial"/>
                <w:lang w:eastAsia="en-GB"/>
              </w:rPr>
              <w:t>Deceleration</w:t>
            </w:r>
          </w:p>
          <w:p w14:paraId="43448925" w14:textId="77777777" w:rsidR="006C3D3B" w:rsidRDefault="006C3D3B">
            <w:pPr>
              <w:ind w:leftChars="600" w:left="1200" w:rightChars="600" w:right="1200"/>
              <w:jc w:val="both"/>
              <w:rPr>
                <w:rFonts w:ascii="Arial" w:hAnsi="Arial" w:cs="Arial"/>
              </w:rPr>
            </w:pPr>
          </w:p>
        </w:tc>
        <w:tc>
          <w:tcPr>
            <w:tcW w:w="1067" w:type="dxa"/>
            <w:tcBorders>
              <w:top w:val="nil"/>
              <w:bottom w:val="nil"/>
            </w:tcBorders>
          </w:tcPr>
          <w:p w14:paraId="374E2C9B" w14:textId="77777777" w:rsidR="006C3D3B" w:rsidRDefault="00383EF8">
            <w:pPr>
              <w:ind w:leftChars="600" w:left="1200" w:rightChars="600" w:right="1200"/>
              <w:jc w:val="both"/>
              <w:rPr>
                <w:rFonts w:ascii="Arial" w:hAnsi="Arial" w:cs="Arial"/>
              </w:rPr>
            </w:pPr>
            <w:r>
              <w:rPr>
                <w:rFonts w:ascii="Arial" w:hAnsi="Arial" w:cs="Arial"/>
                <w:lang w:eastAsia="en-GB"/>
              </w:rPr>
              <w:t>-2000</w:t>
            </w:r>
          </w:p>
        </w:tc>
        <w:tc>
          <w:tcPr>
            <w:tcW w:w="3051" w:type="dxa"/>
            <w:tcBorders>
              <w:top w:val="nil"/>
              <w:bottom w:val="nil"/>
            </w:tcBorders>
          </w:tcPr>
          <w:p w14:paraId="4D11F9D2" w14:textId="77777777" w:rsidR="006C3D3B" w:rsidRDefault="00383EF8">
            <w:pPr>
              <w:ind w:leftChars="600" w:left="1200" w:rightChars="600" w:right="1200"/>
              <w:jc w:val="both"/>
              <w:rPr>
                <w:rFonts w:ascii="Arial" w:hAnsi="Arial" w:cs="Arial"/>
                <w:vanish/>
              </w:rPr>
            </w:pPr>
            <w:r>
              <w:rPr>
                <w:rFonts w:ascii="Arial" w:hAnsi="Arial" w:cs="Arial"/>
                <w:lang w:eastAsia="en-GB"/>
              </w:rPr>
              <w:t>rpm/s</w:t>
            </w:r>
          </w:p>
          <w:p w14:paraId="45A9BA04" w14:textId="77777777" w:rsidR="006C3D3B" w:rsidRDefault="006C3D3B">
            <w:pPr>
              <w:ind w:leftChars="600" w:left="1200" w:rightChars="600" w:right="1200"/>
              <w:jc w:val="both"/>
              <w:rPr>
                <w:rFonts w:ascii="Arial" w:hAnsi="Arial" w:cs="Arial"/>
              </w:rPr>
            </w:pPr>
          </w:p>
        </w:tc>
      </w:tr>
      <w:tr w:rsidR="006C3D3B" w14:paraId="454BCDEE" w14:textId="77777777">
        <w:trPr>
          <w:jc w:val="center"/>
        </w:trPr>
        <w:tc>
          <w:tcPr>
            <w:tcW w:w="3150" w:type="dxa"/>
            <w:tcBorders>
              <w:top w:val="nil"/>
              <w:bottom w:val="nil"/>
            </w:tcBorders>
          </w:tcPr>
          <w:p w14:paraId="34A1DFEB" w14:textId="77777777" w:rsidR="006C3D3B" w:rsidRDefault="00383EF8">
            <w:pPr>
              <w:ind w:leftChars="600" w:left="1200" w:rightChars="600" w:right="1200"/>
              <w:jc w:val="both"/>
              <w:rPr>
                <w:rFonts w:ascii="Arial" w:hAnsi="Arial" w:cs="Arial"/>
              </w:rPr>
            </w:pPr>
            <w:r>
              <w:rPr>
                <w:rFonts w:ascii="Arial" w:hAnsi="Arial" w:cs="Arial"/>
                <w:lang w:eastAsia="en-GB"/>
              </w:rPr>
              <w:t>Acceleration</w:t>
            </w:r>
            <w:r>
              <w:rPr>
                <w:rFonts w:ascii="Arial" w:hAnsi="Arial" w:cs="Arial"/>
              </w:rPr>
              <w:t xml:space="preserve"> </w:t>
            </w:r>
          </w:p>
        </w:tc>
        <w:tc>
          <w:tcPr>
            <w:tcW w:w="1067" w:type="dxa"/>
            <w:tcBorders>
              <w:top w:val="nil"/>
              <w:bottom w:val="nil"/>
            </w:tcBorders>
          </w:tcPr>
          <w:p w14:paraId="411813C3" w14:textId="77777777" w:rsidR="006C3D3B" w:rsidRDefault="00383EF8">
            <w:pPr>
              <w:ind w:leftChars="600" w:left="1200" w:rightChars="600" w:right="1200"/>
              <w:jc w:val="both"/>
              <w:rPr>
                <w:rFonts w:ascii="Arial" w:hAnsi="Arial" w:cs="Arial"/>
              </w:rPr>
            </w:pPr>
            <w:r>
              <w:rPr>
                <w:rFonts w:ascii="Arial" w:hAnsi="Arial" w:cs="Arial"/>
                <w:lang w:eastAsia="en-GB"/>
              </w:rPr>
              <w:t>2000</w:t>
            </w:r>
          </w:p>
        </w:tc>
        <w:tc>
          <w:tcPr>
            <w:tcW w:w="3051" w:type="dxa"/>
            <w:tcBorders>
              <w:top w:val="nil"/>
              <w:bottom w:val="nil"/>
            </w:tcBorders>
          </w:tcPr>
          <w:p w14:paraId="53BAEE10" w14:textId="77777777" w:rsidR="006C3D3B" w:rsidRDefault="00383EF8">
            <w:pPr>
              <w:ind w:leftChars="600" w:left="1200" w:rightChars="600" w:right="1200"/>
              <w:jc w:val="both"/>
              <w:rPr>
                <w:rFonts w:ascii="Arial" w:hAnsi="Arial" w:cs="Arial"/>
              </w:rPr>
            </w:pPr>
            <w:r>
              <w:rPr>
                <w:rFonts w:ascii="Arial" w:hAnsi="Arial" w:cs="Arial"/>
                <w:lang w:eastAsia="en-GB"/>
              </w:rPr>
              <w:t>rpm/s</w:t>
            </w:r>
          </w:p>
        </w:tc>
      </w:tr>
      <w:tr w:rsidR="006C3D3B" w14:paraId="3D2A6098" w14:textId="77777777">
        <w:trPr>
          <w:jc w:val="center"/>
        </w:trPr>
        <w:tc>
          <w:tcPr>
            <w:tcW w:w="3150" w:type="dxa"/>
            <w:tcBorders>
              <w:top w:val="nil"/>
              <w:bottom w:val="nil"/>
            </w:tcBorders>
          </w:tcPr>
          <w:p w14:paraId="0827EF71" w14:textId="77777777" w:rsidR="006C3D3B" w:rsidRDefault="00383EF8">
            <w:pPr>
              <w:ind w:leftChars="600" w:left="1200" w:rightChars="600" w:right="1200"/>
              <w:jc w:val="both"/>
              <w:rPr>
                <w:rFonts w:ascii="Arial" w:hAnsi="Arial" w:cs="Arial"/>
              </w:rPr>
            </w:pPr>
            <w:r>
              <w:rPr>
                <w:rFonts w:ascii="Arial" w:hAnsi="Arial" w:cs="Arial"/>
                <w:lang w:eastAsia="en-GB"/>
              </w:rPr>
              <w:t>Maximum output frequency</w:t>
            </w:r>
          </w:p>
        </w:tc>
        <w:tc>
          <w:tcPr>
            <w:tcW w:w="1067" w:type="dxa"/>
            <w:tcBorders>
              <w:top w:val="nil"/>
              <w:bottom w:val="nil"/>
            </w:tcBorders>
          </w:tcPr>
          <w:p w14:paraId="7F197C91" w14:textId="77777777" w:rsidR="006C3D3B" w:rsidRDefault="00383EF8">
            <w:pPr>
              <w:ind w:leftChars="600" w:left="1200" w:rightChars="600" w:right="1200"/>
              <w:jc w:val="both"/>
              <w:rPr>
                <w:rFonts w:ascii="Arial" w:hAnsi="Arial" w:cs="Arial"/>
              </w:rPr>
            </w:pPr>
            <w:r>
              <w:rPr>
                <w:rFonts w:ascii="Arial" w:hAnsi="Arial" w:cs="Arial"/>
              </w:rPr>
              <w:t>120</w:t>
            </w:r>
          </w:p>
        </w:tc>
        <w:tc>
          <w:tcPr>
            <w:tcW w:w="3051" w:type="dxa"/>
            <w:tcBorders>
              <w:top w:val="nil"/>
              <w:bottom w:val="nil"/>
            </w:tcBorders>
          </w:tcPr>
          <w:p w14:paraId="0FCCC190" w14:textId="77777777" w:rsidR="006C3D3B" w:rsidRDefault="00383EF8">
            <w:pPr>
              <w:ind w:leftChars="600" w:left="1200" w:rightChars="600" w:right="1200"/>
              <w:jc w:val="both"/>
              <w:rPr>
                <w:rFonts w:ascii="Arial" w:hAnsi="Arial" w:cs="Arial"/>
              </w:rPr>
            </w:pPr>
            <w:r>
              <w:rPr>
                <w:rFonts w:ascii="Arial" w:hAnsi="Arial" w:cs="Arial"/>
                <w:lang w:eastAsia="en-GB"/>
              </w:rPr>
              <w:t>Hz</w:t>
            </w:r>
          </w:p>
        </w:tc>
      </w:tr>
      <w:tr w:rsidR="006C3D3B" w14:paraId="198EC0F3" w14:textId="77777777">
        <w:trPr>
          <w:jc w:val="center"/>
        </w:trPr>
        <w:tc>
          <w:tcPr>
            <w:tcW w:w="3150" w:type="dxa"/>
            <w:tcBorders>
              <w:top w:val="nil"/>
              <w:bottom w:val="nil"/>
            </w:tcBorders>
          </w:tcPr>
          <w:p w14:paraId="1DC8724D" w14:textId="77777777" w:rsidR="006C3D3B" w:rsidRDefault="00383EF8">
            <w:pPr>
              <w:ind w:leftChars="600" w:left="1200" w:rightChars="600" w:right="1200"/>
              <w:jc w:val="both"/>
              <w:rPr>
                <w:rFonts w:ascii="Arial" w:hAnsi="Arial" w:cs="Arial"/>
              </w:rPr>
            </w:pPr>
            <w:r>
              <w:rPr>
                <w:rFonts w:ascii="Arial" w:hAnsi="Arial" w:cs="Arial"/>
                <w:lang w:eastAsia="en-GB"/>
              </w:rPr>
              <w:t>Maximum bus voltage</w:t>
            </w:r>
          </w:p>
        </w:tc>
        <w:tc>
          <w:tcPr>
            <w:tcW w:w="1067" w:type="dxa"/>
            <w:tcBorders>
              <w:top w:val="nil"/>
              <w:bottom w:val="nil"/>
            </w:tcBorders>
          </w:tcPr>
          <w:p w14:paraId="2DD5A79A" w14:textId="77777777" w:rsidR="006C3D3B" w:rsidRDefault="00383EF8">
            <w:pPr>
              <w:ind w:leftChars="600" w:left="1200" w:rightChars="600" w:right="1200"/>
              <w:jc w:val="both"/>
              <w:rPr>
                <w:rFonts w:ascii="Arial" w:hAnsi="Arial" w:cs="Arial"/>
              </w:rPr>
            </w:pPr>
            <w:r>
              <w:rPr>
                <w:rFonts w:ascii="Arial" w:hAnsi="Arial" w:cs="Arial"/>
                <w:lang w:eastAsia="en-GB"/>
              </w:rPr>
              <w:t>280</w:t>
            </w:r>
          </w:p>
        </w:tc>
        <w:tc>
          <w:tcPr>
            <w:tcW w:w="3051" w:type="dxa"/>
            <w:tcBorders>
              <w:top w:val="nil"/>
              <w:bottom w:val="nil"/>
            </w:tcBorders>
          </w:tcPr>
          <w:p w14:paraId="788B7830" w14:textId="77777777" w:rsidR="006C3D3B" w:rsidRDefault="00383EF8">
            <w:pPr>
              <w:ind w:leftChars="600" w:left="1200" w:rightChars="600" w:right="1200"/>
              <w:jc w:val="both"/>
              <w:rPr>
                <w:rFonts w:ascii="Arial" w:hAnsi="Arial" w:cs="Arial"/>
                <w:b/>
              </w:rPr>
            </w:pPr>
            <w:r>
              <w:rPr>
                <w:rFonts w:ascii="Arial" w:hAnsi="Arial" w:cs="Arial"/>
                <w:lang w:eastAsia="en-GB"/>
              </w:rPr>
              <w:t>V</w:t>
            </w:r>
            <w:r>
              <w:rPr>
                <w:rFonts w:ascii="Arial" w:hAnsi="Arial" w:cs="Arial"/>
                <w:b/>
              </w:rPr>
              <w:t xml:space="preserve"> </w:t>
            </w:r>
          </w:p>
        </w:tc>
      </w:tr>
      <w:tr w:rsidR="006C3D3B" w14:paraId="59F2A310" w14:textId="77777777">
        <w:trPr>
          <w:jc w:val="center"/>
        </w:trPr>
        <w:tc>
          <w:tcPr>
            <w:tcW w:w="3150" w:type="dxa"/>
            <w:tcBorders>
              <w:top w:val="nil"/>
              <w:bottom w:val="single" w:sz="4" w:space="0" w:color="auto"/>
            </w:tcBorders>
          </w:tcPr>
          <w:p w14:paraId="148CF954"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Volts/Hertz ratio</w:t>
            </w:r>
          </w:p>
        </w:tc>
        <w:tc>
          <w:tcPr>
            <w:tcW w:w="1067" w:type="dxa"/>
            <w:tcBorders>
              <w:top w:val="nil"/>
              <w:bottom w:val="single" w:sz="4" w:space="0" w:color="auto"/>
            </w:tcBorders>
          </w:tcPr>
          <w:p w14:paraId="7F45D731"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5</w:t>
            </w:r>
          </w:p>
        </w:tc>
        <w:tc>
          <w:tcPr>
            <w:tcW w:w="3051" w:type="dxa"/>
            <w:tcBorders>
              <w:top w:val="nil"/>
              <w:bottom w:val="single" w:sz="4" w:space="0" w:color="auto"/>
            </w:tcBorders>
          </w:tcPr>
          <w:p w14:paraId="355D5E2D"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V/Hz</w:t>
            </w:r>
          </w:p>
        </w:tc>
      </w:tr>
    </w:tbl>
    <w:p w14:paraId="4C6677ED" w14:textId="77777777" w:rsidR="006C3D3B" w:rsidRDefault="006C3D3B">
      <w:pPr>
        <w:ind w:leftChars="600" w:left="1200" w:rightChars="600" w:right="1200"/>
        <w:jc w:val="both"/>
        <w:rPr>
          <w:rFonts w:ascii="Arial" w:hAnsi="Arial" w:cs="Arial"/>
          <w:lang w:eastAsia="en-GB"/>
        </w:rPr>
      </w:pPr>
    </w:p>
    <w:p w14:paraId="12139425" w14:textId="77777777" w:rsidR="006C3D3B" w:rsidRDefault="006C3D3B">
      <w:pPr>
        <w:ind w:leftChars="600" w:left="1200" w:rightChars="600" w:right="1200"/>
        <w:jc w:val="both"/>
        <w:rPr>
          <w:rFonts w:ascii="Arial" w:hAnsi="Arial" w:cs="Arial"/>
          <w:b/>
        </w:rPr>
      </w:pPr>
    </w:p>
    <w:p w14:paraId="14270924" w14:textId="77777777" w:rsidR="006C3D3B" w:rsidRDefault="00383EF8">
      <w:pPr>
        <w:ind w:leftChars="600" w:left="1200" w:rightChars="600" w:right="1200"/>
        <w:jc w:val="both"/>
        <w:rPr>
          <w:rFonts w:ascii="Arial" w:hAnsi="Arial" w:cs="Arial"/>
          <w:lang w:eastAsia="en-GB"/>
        </w:rPr>
      </w:pPr>
      <w:r>
        <w:rPr>
          <w:rFonts w:ascii="Arial" w:hAnsi="Arial" w:cs="Arial"/>
          <w:b/>
        </w:rPr>
        <w:t>Table 2.</w:t>
      </w:r>
      <w:r>
        <w:rPr>
          <w:rFonts w:ascii="Arial" w:hAnsi="Arial" w:cs="Arial"/>
          <w:b/>
        </w:rPr>
        <w:tab/>
      </w:r>
      <w:r>
        <w:rPr>
          <w:rFonts w:ascii="Arial" w:hAnsi="Arial" w:cs="Arial"/>
          <w:b/>
          <w:bCs/>
          <w:lang w:eastAsia="en-GB"/>
        </w:rPr>
        <w:t xml:space="preserve">Core </w:t>
      </w:r>
      <w:r>
        <w:rPr>
          <w:rFonts w:ascii="Arial" w:hAnsi="Arial" w:cs="Arial"/>
          <w:b/>
          <w:bCs/>
        </w:rPr>
        <w:t>VSI</w:t>
      </w:r>
      <w:r>
        <w:rPr>
          <w:rFonts w:ascii="Arial" w:hAnsi="Arial" w:cs="Arial"/>
          <w:b/>
          <w:bCs/>
          <w:lang w:eastAsia="en-GB"/>
        </w:rPr>
        <w:t xml:space="preserve"> Parameters</w:t>
      </w:r>
    </w:p>
    <w:p w14:paraId="3896584F" w14:textId="77777777" w:rsidR="006C3D3B" w:rsidRDefault="006C3D3B">
      <w:pPr>
        <w:tabs>
          <w:tab w:val="left" w:pos="1080"/>
        </w:tabs>
        <w:ind w:leftChars="600" w:left="1200" w:rightChars="600" w:right="1200"/>
        <w:jc w:val="both"/>
        <w:rPr>
          <w:rFonts w:ascii="Arial" w:hAnsi="Arial" w:cs="Arial"/>
          <w:b/>
        </w:rPr>
      </w:pPr>
    </w:p>
    <w:tbl>
      <w:tblPr>
        <w:tblW w:w="726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661"/>
        <w:gridCol w:w="3150"/>
        <w:gridCol w:w="3005"/>
      </w:tblGrid>
      <w:tr w:rsidR="006C3D3B" w14:paraId="4B82CDAB" w14:textId="77777777">
        <w:trPr>
          <w:jc w:val="center"/>
        </w:trPr>
        <w:tc>
          <w:tcPr>
            <w:tcW w:w="3150" w:type="dxa"/>
            <w:tcBorders>
              <w:bottom w:val="single" w:sz="4" w:space="0" w:color="auto"/>
            </w:tcBorders>
          </w:tcPr>
          <w:p w14:paraId="7AC6AB4F" w14:textId="77777777" w:rsidR="006C3D3B" w:rsidRDefault="00383EF8">
            <w:pPr>
              <w:ind w:leftChars="600" w:left="1200" w:rightChars="600" w:right="1200"/>
              <w:jc w:val="both"/>
              <w:rPr>
                <w:rFonts w:ascii="Arial" w:hAnsi="Arial" w:cs="Arial"/>
                <w:b/>
                <w:bCs/>
              </w:rPr>
            </w:pPr>
            <w:r>
              <w:rPr>
                <w:rFonts w:ascii="Arial" w:hAnsi="Arial" w:cs="Arial"/>
                <w:b/>
                <w:lang w:eastAsia="en-GB"/>
              </w:rPr>
              <w:t>Parameter Name</w:t>
            </w:r>
            <w:r>
              <w:rPr>
                <w:rFonts w:ascii="Arial" w:hAnsi="Arial" w:cs="Arial"/>
                <w:b/>
              </w:rPr>
              <w:t xml:space="preserve"> </w:t>
            </w:r>
          </w:p>
        </w:tc>
        <w:tc>
          <w:tcPr>
            <w:tcW w:w="1067" w:type="dxa"/>
            <w:tcBorders>
              <w:bottom w:val="single" w:sz="4" w:space="0" w:color="auto"/>
            </w:tcBorders>
          </w:tcPr>
          <w:p w14:paraId="32A6E305" w14:textId="77777777" w:rsidR="006C3D3B" w:rsidRDefault="00383EF8">
            <w:pPr>
              <w:ind w:leftChars="600" w:left="1200" w:rightChars="600" w:right="1200"/>
              <w:jc w:val="both"/>
              <w:rPr>
                <w:rFonts w:ascii="Arial" w:hAnsi="Arial" w:cs="Arial"/>
                <w:b/>
                <w:bCs/>
              </w:rPr>
            </w:pPr>
            <w:r>
              <w:rPr>
                <w:rFonts w:ascii="Arial" w:hAnsi="Arial" w:cs="Arial"/>
                <w:b/>
                <w:bCs/>
              </w:rPr>
              <w:t>Value</w:t>
            </w:r>
          </w:p>
        </w:tc>
        <w:tc>
          <w:tcPr>
            <w:tcW w:w="3051" w:type="dxa"/>
            <w:tcBorders>
              <w:bottom w:val="single" w:sz="4" w:space="0" w:color="auto"/>
            </w:tcBorders>
          </w:tcPr>
          <w:p w14:paraId="47601141" w14:textId="77777777" w:rsidR="006C3D3B" w:rsidRDefault="00383EF8">
            <w:pPr>
              <w:ind w:leftChars="600" w:left="1200" w:rightChars="600" w:right="1200"/>
              <w:jc w:val="both"/>
              <w:rPr>
                <w:rFonts w:ascii="Arial" w:hAnsi="Arial" w:cs="Arial"/>
                <w:b/>
                <w:bCs/>
              </w:rPr>
            </w:pPr>
            <w:r>
              <w:rPr>
                <w:rFonts w:ascii="Arial" w:hAnsi="Arial" w:cs="Arial"/>
                <w:b/>
                <w:bCs/>
              </w:rPr>
              <w:t>Unit</w:t>
            </w:r>
          </w:p>
        </w:tc>
      </w:tr>
      <w:tr w:rsidR="006C3D3B" w14:paraId="57607E53" w14:textId="77777777">
        <w:trPr>
          <w:trHeight w:val="773"/>
          <w:jc w:val="center"/>
        </w:trPr>
        <w:tc>
          <w:tcPr>
            <w:tcW w:w="3150" w:type="dxa"/>
            <w:tcBorders>
              <w:bottom w:val="nil"/>
            </w:tcBorders>
          </w:tcPr>
          <w:p w14:paraId="7418F7E7"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 xml:space="preserve">Snubber Resistance </w:t>
            </w:r>
          </w:p>
          <w:p w14:paraId="7CEB5080"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 xml:space="preserve">IGBT/Diode on Resistance </w:t>
            </w:r>
          </w:p>
          <w:p w14:paraId="6A7C3ACE" w14:textId="77777777" w:rsidR="006C3D3B" w:rsidRDefault="00383EF8">
            <w:pPr>
              <w:ind w:leftChars="600" w:left="1200" w:rightChars="600" w:right="1200"/>
              <w:jc w:val="both"/>
              <w:rPr>
                <w:rFonts w:ascii="Arial" w:hAnsi="Arial" w:cs="Arial"/>
                <w:b/>
                <w:bCs/>
              </w:rPr>
            </w:pPr>
            <w:r>
              <w:rPr>
                <w:rFonts w:ascii="Arial" w:hAnsi="Arial" w:cs="Arial"/>
                <w:lang w:eastAsia="en-GB"/>
              </w:rPr>
              <w:t>Forward Voltage</w:t>
            </w:r>
          </w:p>
        </w:tc>
        <w:tc>
          <w:tcPr>
            <w:tcW w:w="1067" w:type="dxa"/>
            <w:tcBorders>
              <w:bottom w:val="nil"/>
            </w:tcBorders>
          </w:tcPr>
          <w:p w14:paraId="3AE8D7DD"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1000</w:t>
            </w:r>
          </w:p>
          <w:p w14:paraId="11AE09C3"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150.0</w:t>
            </w:r>
          </w:p>
          <w:p w14:paraId="5CB93476" w14:textId="77777777" w:rsidR="006C3D3B" w:rsidRDefault="00383EF8">
            <w:pPr>
              <w:ind w:leftChars="600" w:left="1200" w:rightChars="600" w:right="1200"/>
              <w:jc w:val="both"/>
              <w:rPr>
                <w:rFonts w:ascii="Arial" w:hAnsi="Arial" w:cs="Arial"/>
                <w:b/>
                <w:bCs/>
              </w:rPr>
            </w:pPr>
            <w:r>
              <w:rPr>
                <w:rFonts w:ascii="Arial" w:hAnsi="Arial" w:cs="Arial"/>
                <w:lang w:eastAsia="en-GB"/>
              </w:rPr>
              <w:t>1.7</w:t>
            </w:r>
          </w:p>
        </w:tc>
        <w:tc>
          <w:tcPr>
            <w:tcW w:w="3051" w:type="dxa"/>
            <w:tcBorders>
              <w:bottom w:val="nil"/>
            </w:tcBorders>
          </w:tcPr>
          <w:p w14:paraId="481E7CAA" w14:textId="77777777" w:rsidR="006C3D3B" w:rsidRDefault="00383EF8">
            <w:pPr>
              <w:ind w:leftChars="600" w:left="1200" w:rightChars="600" w:right="1200"/>
              <w:jc w:val="both"/>
              <w:rPr>
                <w:rFonts w:ascii="Arial" w:hAnsi="Arial" w:cs="Arial"/>
                <w:b/>
                <w:bCs/>
              </w:rPr>
            </w:pPr>
            <w:r>
              <w:rPr>
                <w:rFonts w:ascii="Arial" w:hAnsi="Arial" w:cs="Arial"/>
                <w:lang w:eastAsia="en-GB"/>
              </w:rPr>
              <w:t>Ω</w:t>
            </w:r>
            <w:r>
              <w:rPr>
                <w:rFonts w:ascii="Arial" w:hAnsi="Arial" w:cs="Arial"/>
                <w:b/>
                <w:bCs/>
              </w:rPr>
              <w:t xml:space="preserve"> </w:t>
            </w:r>
          </w:p>
          <w:p w14:paraId="54A171E1" w14:textId="77777777" w:rsidR="006C3D3B" w:rsidRDefault="00383EF8">
            <w:pPr>
              <w:ind w:leftChars="600" w:left="1200" w:rightChars="600" w:right="1200"/>
              <w:rPr>
                <w:rFonts w:ascii="Arial" w:hAnsi="Arial" w:cs="Arial"/>
              </w:rPr>
            </w:pPr>
            <w:r>
              <w:rPr>
                <w:rFonts w:ascii="Arial" w:hAnsi="Arial" w:cs="Arial"/>
                <w:lang w:eastAsia="en-GB"/>
              </w:rPr>
              <w:t>Ω</w:t>
            </w:r>
            <w:r>
              <w:rPr>
                <w:rFonts w:ascii="Arial" w:hAnsi="Arial" w:cs="Arial"/>
              </w:rPr>
              <w:t xml:space="preserve"> </w:t>
            </w:r>
          </w:p>
          <w:p w14:paraId="509AA2B3" w14:textId="77777777" w:rsidR="006C3D3B" w:rsidRDefault="00383EF8">
            <w:pPr>
              <w:ind w:leftChars="600" w:left="1200" w:rightChars="600" w:right="1200"/>
              <w:rPr>
                <w:rFonts w:ascii="Arial" w:hAnsi="Arial" w:cs="Arial"/>
              </w:rPr>
            </w:pPr>
            <w:r>
              <w:rPr>
                <w:rFonts w:ascii="Arial" w:hAnsi="Arial" w:cs="Arial"/>
              </w:rPr>
              <w:t>V</w:t>
            </w:r>
          </w:p>
        </w:tc>
      </w:tr>
      <w:tr w:rsidR="006C3D3B" w14:paraId="7385D3DF" w14:textId="77777777">
        <w:trPr>
          <w:jc w:val="center"/>
        </w:trPr>
        <w:tc>
          <w:tcPr>
            <w:tcW w:w="3150" w:type="dxa"/>
            <w:tcBorders>
              <w:top w:val="nil"/>
              <w:bottom w:val="single" w:sz="4" w:space="0" w:color="auto"/>
            </w:tcBorders>
          </w:tcPr>
          <w:p w14:paraId="2BDB1311" w14:textId="77777777" w:rsidR="006C3D3B" w:rsidRDefault="006C3D3B">
            <w:pPr>
              <w:ind w:leftChars="600" w:left="1200" w:rightChars="600" w:right="1200"/>
              <w:jc w:val="both"/>
              <w:rPr>
                <w:rFonts w:ascii="Arial" w:hAnsi="Arial" w:cs="Arial"/>
                <w:lang w:eastAsia="en-GB"/>
              </w:rPr>
            </w:pPr>
          </w:p>
        </w:tc>
        <w:tc>
          <w:tcPr>
            <w:tcW w:w="1067" w:type="dxa"/>
            <w:tcBorders>
              <w:top w:val="nil"/>
              <w:bottom w:val="single" w:sz="4" w:space="0" w:color="auto"/>
            </w:tcBorders>
          </w:tcPr>
          <w:p w14:paraId="0E772FA5" w14:textId="77777777" w:rsidR="006C3D3B" w:rsidRDefault="006C3D3B">
            <w:pPr>
              <w:ind w:leftChars="600" w:left="1200" w:rightChars="600" w:right="1200"/>
              <w:jc w:val="both"/>
              <w:rPr>
                <w:rFonts w:ascii="Arial" w:hAnsi="Arial" w:cs="Arial"/>
                <w:lang w:eastAsia="en-GB"/>
              </w:rPr>
            </w:pPr>
          </w:p>
        </w:tc>
        <w:tc>
          <w:tcPr>
            <w:tcW w:w="3051" w:type="dxa"/>
            <w:tcBorders>
              <w:top w:val="nil"/>
              <w:bottom w:val="single" w:sz="4" w:space="0" w:color="auto"/>
            </w:tcBorders>
          </w:tcPr>
          <w:p w14:paraId="0D6B96D3" w14:textId="77777777" w:rsidR="006C3D3B" w:rsidRDefault="006C3D3B">
            <w:pPr>
              <w:ind w:leftChars="600" w:left="1200" w:rightChars="600" w:right="1200"/>
              <w:jc w:val="both"/>
              <w:rPr>
                <w:rFonts w:ascii="Arial" w:hAnsi="Arial" w:cs="Arial"/>
                <w:lang w:eastAsia="en-GB"/>
              </w:rPr>
            </w:pPr>
          </w:p>
        </w:tc>
      </w:tr>
    </w:tbl>
    <w:p w14:paraId="701E0D31" w14:textId="77777777" w:rsidR="006C3D3B" w:rsidRDefault="006C3D3B">
      <w:pPr>
        <w:ind w:rightChars="600" w:right="1200"/>
        <w:jc w:val="both"/>
        <w:rPr>
          <w:rFonts w:ascii="Arial" w:hAnsi="Arial" w:cs="Arial"/>
        </w:rPr>
      </w:pPr>
    </w:p>
    <w:p w14:paraId="4BED0251" w14:textId="77777777" w:rsidR="006C3D3B" w:rsidRDefault="006C3D3B">
      <w:pPr>
        <w:ind w:rightChars="600" w:right="1200"/>
        <w:jc w:val="both"/>
        <w:rPr>
          <w:rFonts w:ascii="Arial" w:hAnsi="Arial" w:cs="Arial"/>
        </w:rPr>
      </w:pPr>
    </w:p>
    <w:p w14:paraId="5E7EBE75" w14:textId="77777777" w:rsidR="006C3D3B" w:rsidRDefault="00383EF8">
      <w:pPr>
        <w:ind w:leftChars="600" w:left="1200" w:rightChars="600" w:right="1200"/>
        <w:jc w:val="both"/>
        <w:rPr>
          <w:rFonts w:ascii="Arial" w:hAnsi="Arial" w:cs="Arial"/>
          <w:lang w:eastAsia="en-GB"/>
        </w:rPr>
      </w:pPr>
      <w:r>
        <w:rPr>
          <w:rFonts w:ascii="Arial" w:hAnsi="Arial" w:cs="Arial"/>
          <w:b/>
        </w:rPr>
        <w:t>Table 3.</w:t>
      </w:r>
      <w:r>
        <w:rPr>
          <w:rFonts w:ascii="Arial" w:hAnsi="Arial" w:cs="Arial"/>
          <w:b/>
        </w:rPr>
        <w:tab/>
      </w:r>
      <w:r>
        <w:rPr>
          <w:rFonts w:ascii="Arial" w:hAnsi="Arial" w:cs="Arial"/>
          <w:b/>
          <w:bCs/>
          <w:lang w:eastAsia="en-GB"/>
        </w:rPr>
        <w:t xml:space="preserve">Core </w:t>
      </w:r>
      <w:r>
        <w:rPr>
          <w:rFonts w:ascii="Arial" w:hAnsi="Arial" w:cs="Arial"/>
          <w:b/>
          <w:bCs/>
        </w:rPr>
        <w:t>3p- Induction Motor</w:t>
      </w:r>
      <w:r>
        <w:rPr>
          <w:rFonts w:ascii="Arial" w:hAnsi="Arial" w:cs="Arial"/>
          <w:b/>
          <w:bCs/>
          <w:lang w:eastAsia="en-GB"/>
        </w:rPr>
        <w:t xml:space="preserve"> Parameters</w:t>
      </w:r>
    </w:p>
    <w:p w14:paraId="3F5D70F6" w14:textId="77777777" w:rsidR="006C3D3B" w:rsidRDefault="006C3D3B">
      <w:pPr>
        <w:tabs>
          <w:tab w:val="left" w:pos="1080"/>
        </w:tabs>
        <w:ind w:leftChars="600" w:left="1200" w:rightChars="600" w:right="1200"/>
        <w:jc w:val="both"/>
        <w:rPr>
          <w:rFonts w:ascii="Arial" w:hAnsi="Arial" w:cs="Arial"/>
          <w:b/>
        </w:rPr>
      </w:pPr>
    </w:p>
    <w:tbl>
      <w:tblPr>
        <w:tblW w:w="726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606"/>
        <w:gridCol w:w="3150"/>
        <w:gridCol w:w="3139"/>
      </w:tblGrid>
      <w:tr w:rsidR="006C3D3B" w14:paraId="61D2A5F9" w14:textId="77777777">
        <w:trPr>
          <w:jc w:val="center"/>
        </w:trPr>
        <w:tc>
          <w:tcPr>
            <w:tcW w:w="3150" w:type="dxa"/>
            <w:tcBorders>
              <w:bottom w:val="single" w:sz="4" w:space="0" w:color="auto"/>
            </w:tcBorders>
          </w:tcPr>
          <w:p w14:paraId="7EC35AC4" w14:textId="77777777" w:rsidR="006C3D3B" w:rsidRDefault="00383EF8">
            <w:pPr>
              <w:ind w:leftChars="600" w:left="1200" w:rightChars="600" w:right="1200"/>
              <w:jc w:val="both"/>
              <w:rPr>
                <w:rFonts w:ascii="Arial" w:hAnsi="Arial" w:cs="Arial"/>
                <w:b/>
                <w:bCs/>
              </w:rPr>
            </w:pPr>
            <w:r>
              <w:rPr>
                <w:rFonts w:ascii="Arial" w:hAnsi="Arial" w:cs="Arial"/>
                <w:b/>
                <w:lang w:eastAsia="en-GB"/>
              </w:rPr>
              <w:t>Parameter Name</w:t>
            </w:r>
            <w:r>
              <w:rPr>
                <w:rFonts w:ascii="Arial" w:hAnsi="Arial" w:cs="Arial"/>
                <w:b/>
              </w:rPr>
              <w:t xml:space="preserve"> </w:t>
            </w:r>
          </w:p>
        </w:tc>
        <w:tc>
          <w:tcPr>
            <w:tcW w:w="1067" w:type="dxa"/>
            <w:tcBorders>
              <w:bottom w:val="single" w:sz="4" w:space="0" w:color="auto"/>
            </w:tcBorders>
          </w:tcPr>
          <w:p w14:paraId="277E0365" w14:textId="77777777" w:rsidR="006C3D3B" w:rsidRDefault="00383EF8">
            <w:pPr>
              <w:ind w:leftChars="600" w:left="1200" w:rightChars="600" w:right="1200"/>
              <w:jc w:val="both"/>
              <w:rPr>
                <w:rFonts w:ascii="Arial" w:hAnsi="Arial" w:cs="Arial"/>
                <w:b/>
                <w:bCs/>
              </w:rPr>
            </w:pPr>
            <w:r>
              <w:rPr>
                <w:rFonts w:ascii="Arial" w:hAnsi="Arial" w:cs="Arial"/>
                <w:b/>
                <w:bCs/>
              </w:rPr>
              <w:t>Value</w:t>
            </w:r>
          </w:p>
        </w:tc>
        <w:tc>
          <w:tcPr>
            <w:tcW w:w="3051" w:type="dxa"/>
            <w:tcBorders>
              <w:bottom w:val="single" w:sz="4" w:space="0" w:color="auto"/>
            </w:tcBorders>
          </w:tcPr>
          <w:p w14:paraId="28550CA4" w14:textId="77777777" w:rsidR="006C3D3B" w:rsidRDefault="00383EF8">
            <w:pPr>
              <w:ind w:leftChars="600" w:left="1200" w:rightChars="600" w:right="1200"/>
              <w:jc w:val="both"/>
              <w:rPr>
                <w:rFonts w:ascii="Arial" w:hAnsi="Arial" w:cs="Arial"/>
                <w:b/>
                <w:bCs/>
              </w:rPr>
            </w:pPr>
            <w:r>
              <w:rPr>
                <w:rFonts w:ascii="Arial" w:hAnsi="Arial" w:cs="Arial"/>
                <w:b/>
                <w:bCs/>
              </w:rPr>
              <w:t>Unit</w:t>
            </w:r>
          </w:p>
        </w:tc>
      </w:tr>
      <w:tr w:rsidR="006C3D3B" w14:paraId="3E91DC30" w14:textId="77777777">
        <w:trPr>
          <w:trHeight w:val="773"/>
          <w:jc w:val="center"/>
        </w:trPr>
        <w:tc>
          <w:tcPr>
            <w:tcW w:w="3150" w:type="dxa"/>
            <w:tcBorders>
              <w:bottom w:val="nil"/>
            </w:tcBorders>
          </w:tcPr>
          <w:p w14:paraId="69363CB6"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 xml:space="preserve">Nominal Power </w:t>
            </w:r>
          </w:p>
          <w:p w14:paraId="60C40A9A"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 xml:space="preserve">Nominal line-line Voltage </w:t>
            </w:r>
          </w:p>
          <w:p w14:paraId="5BD792C8" w14:textId="77777777" w:rsidR="006C3D3B" w:rsidRDefault="00383EF8">
            <w:pPr>
              <w:ind w:leftChars="600" w:left="1200" w:rightChars="600" w:right="1200"/>
              <w:jc w:val="both"/>
              <w:rPr>
                <w:rFonts w:ascii="Arial" w:hAnsi="Arial" w:cs="Arial"/>
                <w:b/>
                <w:bCs/>
              </w:rPr>
            </w:pPr>
            <w:r>
              <w:rPr>
                <w:rFonts w:ascii="Arial" w:hAnsi="Arial" w:cs="Arial"/>
                <w:lang w:eastAsia="en-GB"/>
              </w:rPr>
              <w:t>Frequency</w:t>
            </w:r>
          </w:p>
        </w:tc>
        <w:tc>
          <w:tcPr>
            <w:tcW w:w="1067" w:type="dxa"/>
            <w:tcBorders>
              <w:bottom w:val="nil"/>
            </w:tcBorders>
          </w:tcPr>
          <w:p w14:paraId="7826DE84"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2238</w:t>
            </w:r>
          </w:p>
          <w:p w14:paraId="06336252"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220.0</w:t>
            </w:r>
          </w:p>
          <w:p w14:paraId="7C4F9AB5" w14:textId="77777777" w:rsidR="006C3D3B" w:rsidRDefault="00383EF8">
            <w:pPr>
              <w:ind w:leftChars="600" w:left="1200" w:rightChars="600" w:right="1200"/>
              <w:jc w:val="both"/>
              <w:rPr>
                <w:rFonts w:ascii="Arial" w:hAnsi="Arial" w:cs="Arial"/>
                <w:b/>
                <w:bCs/>
              </w:rPr>
            </w:pPr>
            <w:r>
              <w:rPr>
                <w:rFonts w:ascii="Arial" w:hAnsi="Arial" w:cs="Arial"/>
                <w:lang w:eastAsia="en-GB"/>
              </w:rPr>
              <w:t>50</w:t>
            </w:r>
          </w:p>
        </w:tc>
        <w:tc>
          <w:tcPr>
            <w:tcW w:w="3051" w:type="dxa"/>
            <w:tcBorders>
              <w:bottom w:val="nil"/>
            </w:tcBorders>
          </w:tcPr>
          <w:p w14:paraId="14EF176E"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VA</w:t>
            </w:r>
          </w:p>
          <w:p w14:paraId="33628C3C" w14:textId="77777777" w:rsidR="006C3D3B" w:rsidRDefault="00383EF8">
            <w:pPr>
              <w:ind w:leftChars="600" w:left="1200" w:rightChars="600" w:right="1200"/>
              <w:jc w:val="both"/>
              <w:rPr>
                <w:rFonts w:ascii="Arial" w:hAnsi="Arial" w:cs="Arial"/>
                <w:b/>
                <w:bCs/>
              </w:rPr>
            </w:pPr>
            <w:r>
              <w:rPr>
                <w:rFonts w:ascii="Arial" w:hAnsi="Arial" w:cs="Arial"/>
                <w:b/>
                <w:bCs/>
              </w:rPr>
              <w:t>V</w:t>
            </w:r>
          </w:p>
          <w:p w14:paraId="66AAB941" w14:textId="77777777" w:rsidR="006C3D3B" w:rsidRDefault="00383EF8">
            <w:pPr>
              <w:ind w:leftChars="600" w:left="1200" w:rightChars="600" w:right="1200"/>
              <w:rPr>
                <w:rFonts w:ascii="Arial" w:hAnsi="Arial" w:cs="Arial"/>
              </w:rPr>
            </w:pPr>
            <w:r>
              <w:rPr>
                <w:rFonts w:ascii="Arial" w:hAnsi="Arial" w:cs="Arial"/>
                <w:lang w:eastAsia="en-GB"/>
              </w:rPr>
              <w:t>Hz</w:t>
            </w:r>
          </w:p>
        </w:tc>
      </w:tr>
      <w:tr w:rsidR="006C3D3B" w14:paraId="771270C2" w14:textId="77777777">
        <w:trPr>
          <w:jc w:val="center"/>
        </w:trPr>
        <w:tc>
          <w:tcPr>
            <w:tcW w:w="3150" w:type="dxa"/>
            <w:tcBorders>
              <w:top w:val="nil"/>
              <w:bottom w:val="nil"/>
            </w:tcBorders>
          </w:tcPr>
          <w:p w14:paraId="7CB8F4A7" w14:textId="77777777" w:rsidR="006C3D3B" w:rsidRDefault="00383EF8">
            <w:pPr>
              <w:ind w:leftChars="600" w:left="1200" w:rightChars="600" w:right="1200"/>
              <w:jc w:val="both"/>
              <w:rPr>
                <w:rFonts w:ascii="Arial" w:hAnsi="Arial" w:cs="Arial"/>
              </w:rPr>
            </w:pPr>
            <w:r>
              <w:rPr>
                <w:rFonts w:ascii="Arial" w:hAnsi="Arial" w:cs="Arial"/>
                <w:lang w:eastAsia="en-GB"/>
              </w:rPr>
              <w:t>Stator Resistance</w:t>
            </w:r>
            <w:r>
              <w:rPr>
                <w:rFonts w:ascii="Arial" w:hAnsi="Arial" w:cs="Arial"/>
              </w:rPr>
              <w:t xml:space="preserve"> </w:t>
            </w:r>
          </w:p>
        </w:tc>
        <w:tc>
          <w:tcPr>
            <w:tcW w:w="1067" w:type="dxa"/>
            <w:tcBorders>
              <w:top w:val="nil"/>
              <w:bottom w:val="nil"/>
            </w:tcBorders>
          </w:tcPr>
          <w:p w14:paraId="5E8E94FD" w14:textId="77777777" w:rsidR="006C3D3B" w:rsidRDefault="00383EF8">
            <w:pPr>
              <w:ind w:leftChars="600" w:left="1200" w:rightChars="600" w:right="1200"/>
              <w:jc w:val="both"/>
              <w:rPr>
                <w:rFonts w:ascii="Arial" w:hAnsi="Arial" w:cs="Arial"/>
              </w:rPr>
            </w:pPr>
            <w:r>
              <w:rPr>
                <w:rFonts w:ascii="Arial" w:hAnsi="Arial" w:cs="Arial"/>
                <w:lang w:eastAsia="en-GB"/>
              </w:rPr>
              <w:t>0.435</w:t>
            </w:r>
          </w:p>
        </w:tc>
        <w:tc>
          <w:tcPr>
            <w:tcW w:w="3051" w:type="dxa"/>
            <w:tcBorders>
              <w:top w:val="nil"/>
              <w:bottom w:val="nil"/>
            </w:tcBorders>
          </w:tcPr>
          <w:p w14:paraId="1EF6A486" w14:textId="77777777" w:rsidR="006C3D3B" w:rsidRDefault="00383EF8">
            <w:pPr>
              <w:ind w:leftChars="600" w:left="1200" w:rightChars="600" w:right="1200"/>
              <w:jc w:val="both"/>
              <w:rPr>
                <w:rFonts w:ascii="Arial" w:hAnsi="Arial" w:cs="Arial"/>
              </w:rPr>
            </w:pPr>
            <w:r>
              <w:rPr>
                <w:rFonts w:ascii="Arial" w:hAnsi="Arial" w:cs="Arial"/>
                <w:lang w:eastAsia="en-GB"/>
              </w:rPr>
              <w:t>Ω</w:t>
            </w:r>
            <w:r>
              <w:rPr>
                <w:rFonts w:ascii="Arial" w:hAnsi="Arial" w:cs="Arial"/>
              </w:rPr>
              <w:t xml:space="preserve"> </w:t>
            </w:r>
          </w:p>
        </w:tc>
      </w:tr>
      <w:tr w:rsidR="006C3D3B" w14:paraId="1F7367B9" w14:textId="77777777">
        <w:trPr>
          <w:jc w:val="center"/>
        </w:trPr>
        <w:tc>
          <w:tcPr>
            <w:tcW w:w="3150" w:type="dxa"/>
            <w:tcBorders>
              <w:top w:val="nil"/>
              <w:bottom w:val="nil"/>
            </w:tcBorders>
          </w:tcPr>
          <w:p w14:paraId="197CB8A4" w14:textId="77777777" w:rsidR="006C3D3B" w:rsidRDefault="00383EF8">
            <w:pPr>
              <w:ind w:leftChars="600" w:left="1200" w:rightChars="600" w:right="1200"/>
              <w:jc w:val="both"/>
              <w:rPr>
                <w:rFonts w:ascii="Arial" w:hAnsi="Arial" w:cs="Arial"/>
              </w:rPr>
            </w:pPr>
            <w:r>
              <w:rPr>
                <w:rFonts w:ascii="Arial" w:hAnsi="Arial" w:cs="Arial"/>
                <w:lang w:eastAsia="en-GB"/>
              </w:rPr>
              <w:t>Stator Inductance</w:t>
            </w:r>
            <w:r>
              <w:rPr>
                <w:rFonts w:ascii="Arial" w:hAnsi="Arial" w:cs="Arial"/>
              </w:rPr>
              <w:t xml:space="preserve"> </w:t>
            </w:r>
          </w:p>
        </w:tc>
        <w:tc>
          <w:tcPr>
            <w:tcW w:w="1067" w:type="dxa"/>
            <w:tcBorders>
              <w:top w:val="nil"/>
              <w:bottom w:val="nil"/>
            </w:tcBorders>
          </w:tcPr>
          <w:p w14:paraId="60C43049" w14:textId="77777777" w:rsidR="006C3D3B" w:rsidRDefault="00383EF8">
            <w:pPr>
              <w:ind w:leftChars="600" w:left="1200" w:rightChars="600" w:right="1200"/>
              <w:jc w:val="both"/>
              <w:rPr>
                <w:rFonts w:ascii="Arial" w:hAnsi="Arial" w:cs="Arial"/>
              </w:rPr>
            </w:pPr>
            <w:r>
              <w:rPr>
                <w:rFonts w:ascii="Arial" w:hAnsi="Arial" w:cs="Arial"/>
                <w:lang w:eastAsia="en-GB"/>
              </w:rPr>
              <w:t>0.002</w:t>
            </w:r>
          </w:p>
        </w:tc>
        <w:tc>
          <w:tcPr>
            <w:tcW w:w="3051" w:type="dxa"/>
            <w:tcBorders>
              <w:top w:val="nil"/>
              <w:bottom w:val="nil"/>
            </w:tcBorders>
          </w:tcPr>
          <w:p w14:paraId="617D5003" w14:textId="77777777" w:rsidR="006C3D3B" w:rsidRDefault="00383EF8">
            <w:pPr>
              <w:ind w:leftChars="600" w:left="1200" w:rightChars="600" w:right="1200"/>
              <w:jc w:val="both"/>
              <w:rPr>
                <w:rFonts w:ascii="Arial" w:hAnsi="Arial" w:cs="Arial"/>
              </w:rPr>
            </w:pPr>
            <w:r>
              <w:rPr>
                <w:rFonts w:ascii="Arial" w:hAnsi="Arial" w:cs="Arial"/>
                <w:lang w:eastAsia="en-GB"/>
              </w:rPr>
              <w:t>H</w:t>
            </w:r>
          </w:p>
        </w:tc>
      </w:tr>
      <w:tr w:rsidR="006C3D3B" w14:paraId="57201423" w14:textId="77777777">
        <w:trPr>
          <w:jc w:val="center"/>
        </w:trPr>
        <w:tc>
          <w:tcPr>
            <w:tcW w:w="3150" w:type="dxa"/>
            <w:tcBorders>
              <w:top w:val="nil"/>
              <w:bottom w:val="nil"/>
            </w:tcBorders>
          </w:tcPr>
          <w:p w14:paraId="295ED583" w14:textId="77777777" w:rsidR="006C3D3B" w:rsidRDefault="00383EF8">
            <w:pPr>
              <w:ind w:leftChars="600" w:left="1200" w:rightChars="600" w:right="1200"/>
              <w:jc w:val="both"/>
              <w:rPr>
                <w:rFonts w:ascii="Arial" w:hAnsi="Arial" w:cs="Arial"/>
              </w:rPr>
            </w:pPr>
            <w:r>
              <w:rPr>
                <w:rFonts w:ascii="Arial" w:hAnsi="Arial" w:cs="Arial"/>
                <w:lang w:eastAsia="en-GB"/>
              </w:rPr>
              <w:t>Mutual Inductance</w:t>
            </w:r>
          </w:p>
        </w:tc>
        <w:tc>
          <w:tcPr>
            <w:tcW w:w="1067" w:type="dxa"/>
            <w:tcBorders>
              <w:top w:val="nil"/>
              <w:bottom w:val="nil"/>
            </w:tcBorders>
          </w:tcPr>
          <w:p w14:paraId="3631C9FF" w14:textId="77777777" w:rsidR="006C3D3B" w:rsidRDefault="00383EF8">
            <w:pPr>
              <w:ind w:leftChars="600" w:left="1200" w:rightChars="600" w:right="1200"/>
              <w:jc w:val="both"/>
              <w:rPr>
                <w:rFonts w:ascii="Arial" w:hAnsi="Arial" w:cs="Arial"/>
              </w:rPr>
            </w:pPr>
            <w:r>
              <w:rPr>
                <w:rFonts w:ascii="Arial" w:hAnsi="Arial" w:cs="Arial"/>
                <w:lang w:eastAsia="en-GB"/>
              </w:rPr>
              <w:t>68.31</w:t>
            </w:r>
          </w:p>
        </w:tc>
        <w:tc>
          <w:tcPr>
            <w:tcW w:w="3051" w:type="dxa"/>
            <w:tcBorders>
              <w:top w:val="nil"/>
              <w:bottom w:val="nil"/>
            </w:tcBorders>
          </w:tcPr>
          <w:p w14:paraId="2F1F1973" w14:textId="77777777" w:rsidR="006C3D3B" w:rsidRDefault="00383EF8">
            <w:pPr>
              <w:ind w:leftChars="600" w:left="1200" w:rightChars="600" w:right="1200"/>
              <w:jc w:val="both"/>
              <w:rPr>
                <w:rFonts w:ascii="Arial" w:hAnsi="Arial" w:cs="Arial"/>
              </w:rPr>
            </w:pPr>
            <w:r>
              <w:rPr>
                <w:rFonts w:ascii="Arial" w:hAnsi="Arial" w:cs="Arial"/>
                <w:lang w:eastAsia="en-GB"/>
              </w:rPr>
              <w:t>mH</w:t>
            </w:r>
          </w:p>
        </w:tc>
      </w:tr>
      <w:tr w:rsidR="006C3D3B" w14:paraId="610048FD" w14:textId="77777777">
        <w:trPr>
          <w:jc w:val="center"/>
        </w:trPr>
        <w:tc>
          <w:tcPr>
            <w:tcW w:w="3150" w:type="dxa"/>
            <w:tcBorders>
              <w:top w:val="nil"/>
              <w:bottom w:val="nil"/>
            </w:tcBorders>
          </w:tcPr>
          <w:p w14:paraId="04B167DF" w14:textId="77777777" w:rsidR="006C3D3B" w:rsidRDefault="00383EF8">
            <w:pPr>
              <w:ind w:leftChars="600" w:left="1200" w:rightChars="600" w:right="1200"/>
              <w:jc w:val="both"/>
              <w:rPr>
                <w:rFonts w:ascii="Arial" w:hAnsi="Arial" w:cs="Arial"/>
              </w:rPr>
            </w:pPr>
            <w:r>
              <w:rPr>
                <w:rFonts w:ascii="Arial" w:hAnsi="Arial" w:cs="Arial"/>
                <w:lang w:eastAsia="en-GB"/>
              </w:rPr>
              <w:t>Motor Inertia</w:t>
            </w:r>
          </w:p>
        </w:tc>
        <w:tc>
          <w:tcPr>
            <w:tcW w:w="1067" w:type="dxa"/>
            <w:tcBorders>
              <w:top w:val="nil"/>
              <w:bottom w:val="nil"/>
            </w:tcBorders>
          </w:tcPr>
          <w:p w14:paraId="24EA91BB" w14:textId="77777777" w:rsidR="006C3D3B" w:rsidRDefault="00383EF8">
            <w:pPr>
              <w:ind w:leftChars="600" w:left="1200" w:rightChars="600" w:right="1200"/>
              <w:jc w:val="both"/>
              <w:rPr>
                <w:rFonts w:ascii="Arial" w:hAnsi="Arial" w:cs="Arial"/>
              </w:rPr>
            </w:pPr>
            <w:r>
              <w:rPr>
                <w:rFonts w:ascii="Arial" w:hAnsi="Arial" w:cs="Arial"/>
                <w:lang w:eastAsia="en-GB"/>
              </w:rPr>
              <w:t>0.089</w:t>
            </w:r>
          </w:p>
        </w:tc>
        <w:tc>
          <w:tcPr>
            <w:tcW w:w="3051" w:type="dxa"/>
            <w:tcBorders>
              <w:top w:val="nil"/>
              <w:bottom w:val="nil"/>
            </w:tcBorders>
          </w:tcPr>
          <w:p w14:paraId="55E583DB" w14:textId="77777777" w:rsidR="006C3D3B" w:rsidRDefault="00383EF8">
            <w:pPr>
              <w:ind w:leftChars="600" w:left="1200" w:rightChars="600" w:right="1200"/>
              <w:jc w:val="both"/>
              <w:rPr>
                <w:rFonts w:ascii="Arial" w:hAnsi="Arial" w:cs="Arial"/>
                <w:b/>
              </w:rPr>
            </w:pPr>
            <w:r>
              <w:rPr>
                <w:rFonts w:ascii="Arial" w:hAnsi="Arial" w:cs="Arial"/>
                <w:lang w:eastAsia="en-GB"/>
              </w:rPr>
              <w:t>kgm</w:t>
            </w:r>
            <w:r>
              <w:rPr>
                <w:rFonts w:ascii="Arial" w:hAnsi="Arial" w:cs="Arial"/>
                <w:vertAlign w:val="superscript"/>
                <w:lang w:eastAsia="en-GB"/>
              </w:rPr>
              <w:t>2</w:t>
            </w:r>
            <w:r>
              <w:rPr>
                <w:rFonts w:ascii="Arial" w:hAnsi="Arial" w:cs="Arial"/>
                <w:b/>
              </w:rPr>
              <w:t xml:space="preserve"> </w:t>
            </w:r>
          </w:p>
        </w:tc>
      </w:tr>
      <w:tr w:rsidR="006C3D3B" w14:paraId="434B9671" w14:textId="77777777">
        <w:trPr>
          <w:jc w:val="center"/>
        </w:trPr>
        <w:tc>
          <w:tcPr>
            <w:tcW w:w="3150" w:type="dxa"/>
            <w:tcBorders>
              <w:top w:val="nil"/>
              <w:bottom w:val="nil"/>
            </w:tcBorders>
          </w:tcPr>
          <w:p w14:paraId="62FD0958"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Friction Factor</w:t>
            </w:r>
          </w:p>
        </w:tc>
        <w:tc>
          <w:tcPr>
            <w:tcW w:w="1067" w:type="dxa"/>
            <w:tcBorders>
              <w:top w:val="nil"/>
              <w:bottom w:val="nil"/>
            </w:tcBorders>
          </w:tcPr>
          <w:p w14:paraId="205C6357"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0.005</w:t>
            </w:r>
          </w:p>
        </w:tc>
        <w:tc>
          <w:tcPr>
            <w:tcW w:w="3051" w:type="dxa"/>
            <w:tcBorders>
              <w:top w:val="nil"/>
              <w:bottom w:val="nil"/>
            </w:tcBorders>
          </w:tcPr>
          <w:p w14:paraId="135BC970"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N.m.s</w:t>
            </w:r>
          </w:p>
        </w:tc>
      </w:tr>
      <w:tr w:rsidR="006C3D3B" w14:paraId="769F94C7" w14:textId="77777777">
        <w:trPr>
          <w:jc w:val="center"/>
        </w:trPr>
        <w:tc>
          <w:tcPr>
            <w:tcW w:w="3150" w:type="dxa"/>
            <w:tcBorders>
              <w:top w:val="nil"/>
              <w:bottom w:val="single" w:sz="4" w:space="0" w:color="auto"/>
            </w:tcBorders>
          </w:tcPr>
          <w:p w14:paraId="45D75533"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Pole Pairs</w:t>
            </w:r>
          </w:p>
        </w:tc>
        <w:tc>
          <w:tcPr>
            <w:tcW w:w="1067" w:type="dxa"/>
            <w:tcBorders>
              <w:top w:val="nil"/>
              <w:bottom w:val="single" w:sz="4" w:space="0" w:color="auto"/>
            </w:tcBorders>
          </w:tcPr>
          <w:p w14:paraId="70EC71CC"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2</w:t>
            </w:r>
          </w:p>
        </w:tc>
        <w:tc>
          <w:tcPr>
            <w:tcW w:w="3051" w:type="dxa"/>
            <w:tcBorders>
              <w:top w:val="nil"/>
              <w:bottom w:val="single" w:sz="4" w:space="0" w:color="auto"/>
            </w:tcBorders>
          </w:tcPr>
          <w:p w14:paraId="39D68B02" w14:textId="77777777" w:rsidR="006C3D3B" w:rsidRDefault="00383EF8">
            <w:pPr>
              <w:ind w:leftChars="600" w:left="1200" w:rightChars="600" w:right="1200"/>
              <w:jc w:val="both"/>
              <w:rPr>
                <w:rFonts w:ascii="Arial" w:hAnsi="Arial" w:cs="Arial"/>
                <w:lang w:eastAsia="en-GB"/>
              </w:rPr>
            </w:pPr>
            <w:r>
              <w:rPr>
                <w:rFonts w:ascii="Arial" w:hAnsi="Arial" w:cs="Arial"/>
                <w:lang w:eastAsia="en-GB"/>
              </w:rPr>
              <w:t>-</w:t>
            </w:r>
          </w:p>
        </w:tc>
      </w:tr>
    </w:tbl>
    <w:p w14:paraId="631B9A51" w14:textId="77777777" w:rsidR="006C3D3B" w:rsidRDefault="006C3D3B">
      <w:pPr>
        <w:ind w:leftChars="600" w:left="1200" w:rightChars="600" w:right="1200"/>
        <w:jc w:val="both"/>
        <w:rPr>
          <w:rFonts w:ascii="Arial" w:hAnsi="Arial" w:cs="Arial"/>
          <w:lang w:eastAsia="en-GB"/>
        </w:rPr>
      </w:pPr>
    </w:p>
    <w:p w14:paraId="34FBF15D" w14:textId="77777777" w:rsidR="006C3D3B" w:rsidRDefault="006C3D3B">
      <w:pPr>
        <w:ind w:leftChars="600" w:left="1200" w:rightChars="600" w:right="1200"/>
        <w:jc w:val="both"/>
        <w:rPr>
          <w:rFonts w:ascii="Arial" w:hAnsi="Arial" w:cs="Arial"/>
        </w:rPr>
      </w:pPr>
    </w:p>
    <w:p w14:paraId="406751C1" w14:textId="77777777" w:rsidR="006C3D3B" w:rsidRDefault="006C3D3B">
      <w:pPr>
        <w:ind w:leftChars="600" w:left="1200" w:rightChars="600" w:right="1200"/>
        <w:jc w:val="both"/>
        <w:rPr>
          <w:rFonts w:ascii="Arial" w:hAnsi="Arial" w:cs="Arial"/>
        </w:rPr>
      </w:pPr>
    </w:p>
    <w:p w14:paraId="56B83234" w14:textId="1D6E0168" w:rsidR="006C3D3B" w:rsidRDefault="00383EF8">
      <w:pPr>
        <w:ind w:leftChars="600" w:left="1200" w:rightChars="600" w:right="1200"/>
        <w:jc w:val="both"/>
        <w:rPr>
          <w:rFonts w:ascii="Arial" w:hAnsi="Arial" w:cs="Arial"/>
        </w:rPr>
      </w:pPr>
      <w:r>
        <w:rPr>
          <w:rFonts w:ascii="Arial" w:hAnsi="Arial" w:cs="Arial"/>
        </w:rPr>
        <w:t xml:space="preserve">The 6p-VSI system in Figure </w:t>
      </w:r>
      <w:r w:rsidR="00062225">
        <w:rPr>
          <w:rFonts w:ascii="Arial" w:hAnsi="Arial" w:cs="Arial"/>
        </w:rPr>
        <w:t>4</w:t>
      </w:r>
      <w:r>
        <w:rPr>
          <w:rFonts w:ascii="Arial" w:hAnsi="Arial" w:cs="Arial"/>
        </w:rPr>
        <w:t xml:space="preserve"> is powered by a three-phase power source at 220V 50Hz, with reference load and speed torque provided. Simulations are performed at a range between 0 and 6s and the results reported.</w:t>
      </w:r>
    </w:p>
    <w:p w14:paraId="736ACD9A" w14:textId="77777777" w:rsidR="006C3D3B" w:rsidRDefault="006C3D3B">
      <w:pPr>
        <w:ind w:leftChars="600" w:left="1200" w:rightChars="600" w:right="1200"/>
        <w:jc w:val="both"/>
        <w:rPr>
          <w:rFonts w:ascii="Arial" w:hAnsi="Arial" w:cs="Arial"/>
        </w:rPr>
      </w:pPr>
    </w:p>
    <w:p w14:paraId="635E8F8B" w14:textId="398295D0" w:rsidR="006C3D3B" w:rsidRDefault="00383EF8">
      <w:pPr>
        <w:ind w:leftChars="600" w:left="1200" w:rightChars="600" w:right="1200"/>
        <w:jc w:val="both"/>
        <w:rPr>
          <w:rFonts w:ascii="Arial" w:hAnsi="Arial" w:cs="Arial"/>
        </w:rPr>
      </w:pPr>
      <w:r>
        <w:rPr>
          <w:rFonts w:ascii="Arial" w:hAnsi="Arial" w:cs="Arial"/>
        </w:rPr>
        <w:t xml:space="preserve">The results using the simulation model and considering motor stepping load torque ranging between -11N.m to +11N.m is as shown in Figure </w:t>
      </w:r>
      <w:r w:rsidR="00062225">
        <w:rPr>
          <w:rFonts w:ascii="Arial" w:hAnsi="Arial" w:cs="Arial"/>
        </w:rPr>
        <w:t>4</w:t>
      </w:r>
      <w:r>
        <w:rPr>
          <w:rFonts w:ascii="Arial" w:hAnsi="Arial" w:cs="Arial"/>
        </w:rPr>
        <w:t xml:space="preserve">. </w:t>
      </w:r>
    </w:p>
    <w:p w14:paraId="3DB5B86A" w14:textId="77777777" w:rsidR="006C3D3B" w:rsidRDefault="006C3D3B">
      <w:pPr>
        <w:ind w:leftChars="600" w:left="1200" w:rightChars="600" w:right="1200"/>
        <w:jc w:val="both"/>
      </w:pPr>
    </w:p>
    <w:p w14:paraId="7F708A14" w14:textId="77777777" w:rsidR="006C3D3B" w:rsidRDefault="00383EF8">
      <w:pPr>
        <w:ind w:leftChars="600" w:left="1200" w:rightChars="600" w:right="1200"/>
        <w:jc w:val="center"/>
      </w:pPr>
      <w:r>
        <w:rPr>
          <w:noProof/>
        </w:rPr>
        <w:drawing>
          <wp:inline distT="0" distB="0" distL="0" distR="0" wp14:anchorId="12FB20A0" wp14:editId="471F5791">
            <wp:extent cx="5486400" cy="2451100"/>
            <wp:effectExtent l="19050" t="0" r="0" b="0"/>
            <wp:docPr id="9179014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01429" name="Picture 28"/>
                    <pic:cNvPicPr>
                      <a:picLocks noChangeAspect="1" noChangeArrowheads="1"/>
                    </pic:cNvPicPr>
                  </pic:nvPicPr>
                  <pic:blipFill>
                    <a:blip r:embed="rId26"/>
                    <a:srcRect r="24932" b="5212"/>
                    <a:stretch>
                      <a:fillRect/>
                    </a:stretch>
                  </pic:blipFill>
                  <pic:spPr>
                    <a:xfrm>
                      <a:off x="0" y="0"/>
                      <a:ext cx="5486400" cy="2451637"/>
                    </a:xfrm>
                    <a:prstGeom prst="rect">
                      <a:avLst/>
                    </a:prstGeom>
                    <a:noFill/>
                    <a:ln w="9525">
                      <a:noFill/>
                      <a:miter lim="800000"/>
                      <a:headEnd/>
                      <a:tailEnd/>
                    </a:ln>
                  </pic:spPr>
                </pic:pic>
              </a:graphicData>
            </a:graphic>
          </wp:inline>
        </w:drawing>
      </w:r>
    </w:p>
    <w:p w14:paraId="1B6E1DB9" w14:textId="13FCCEC4" w:rsidR="006C3D3B" w:rsidRDefault="00383EF8">
      <w:pPr>
        <w:ind w:leftChars="600" w:left="1200" w:rightChars="600" w:right="1200"/>
        <w:jc w:val="both"/>
      </w:pPr>
      <w:r>
        <w:rPr>
          <w:i/>
          <w:iCs/>
        </w:rPr>
        <w:t xml:space="preserve"> </w:t>
      </w:r>
      <w:r>
        <w:rPr>
          <w:i/>
          <w:iCs/>
        </w:rPr>
        <w:tab/>
      </w:r>
      <w:r>
        <w:rPr>
          <w:i/>
          <w:iCs/>
        </w:rPr>
        <w:tab/>
      </w:r>
      <w:r>
        <w:t xml:space="preserve">Figure </w:t>
      </w:r>
      <w:r w:rsidR="00931AED">
        <w:t>4</w:t>
      </w:r>
      <w:r>
        <w:t>: Simulation Results</w:t>
      </w:r>
    </w:p>
    <w:p w14:paraId="6A7710CE" w14:textId="77777777" w:rsidR="006C3D3B" w:rsidRDefault="006C3D3B">
      <w:pPr>
        <w:ind w:leftChars="600" w:left="1200" w:rightChars="600" w:right="1200"/>
        <w:jc w:val="both"/>
      </w:pPr>
    </w:p>
    <w:p w14:paraId="74CC9D6D" w14:textId="3A779096" w:rsidR="006C3D3B" w:rsidRDefault="00383EF8">
      <w:pPr>
        <w:ind w:leftChars="600" w:left="1200" w:rightChars="600" w:right="1200"/>
        <w:jc w:val="both"/>
        <w:rPr>
          <w:rFonts w:ascii="Arial" w:hAnsi="Arial" w:cs="Arial"/>
        </w:rPr>
      </w:pPr>
      <w:r>
        <w:rPr>
          <w:rFonts w:ascii="Arial" w:hAnsi="Arial" w:cs="Arial"/>
        </w:rPr>
        <w:t xml:space="preserve">The results indicated in Figure </w:t>
      </w:r>
      <w:r w:rsidR="00062225">
        <w:rPr>
          <w:rFonts w:ascii="Arial" w:hAnsi="Arial" w:cs="Arial"/>
        </w:rPr>
        <w:t>4</w:t>
      </w:r>
      <w:r>
        <w:rPr>
          <w:rFonts w:ascii="Arial" w:hAnsi="Arial" w:cs="Arial"/>
        </w:rPr>
        <w:t xml:space="preserve"> shows that the motor will reach a steady state at t = 1.3s. This follows from an acceleration ramp of 2000rpm. </w:t>
      </w:r>
    </w:p>
    <w:p w14:paraId="68C062B2" w14:textId="77777777" w:rsidR="006C3D3B" w:rsidRDefault="00383EF8">
      <w:pPr>
        <w:ind w:leftChars="600" w:left="1200" w:rightChars="600" w:right="1200"/>
        <w:jc w:val="both"/>
      </w:pPr>
      <w:r>
        <w:rPr>
          <w:rFonts w:ascii="Arial" w:hAnsi="Arial" w:cs="Arial"/>
        </w:rPr>
        <w:t>Furthermore, between t= 3s and t = 4s, the shaft of the induction motor ramps between -11N.m to +11N.m. After 4s, the load torque is completely removed</w:t>
      </w:r>
      <w:r>
        <w:t xml:space="preserve">. </w:t>
      </w:r>
    </w:p>
    <w:p w14:paraId="3797297F" w14:textId="77777777" w:rsidR="006C3D3B" w:rsidRDefault="006C3D3B">
      <w:pPr>
        <w:ind w:leftChars="600" w:left="1200" w:rightChars="600" w:right="1200"/>
        <w:jc w:val="both"/>
      </w:pPr>
    </w:p>
    <w:p w14:paraId="3D1FB704" w14:textId="77777777" w:rsidR="006C3D3B" w:rsidRDefault="00383EF8">
      <w:pPr>
        <w:pStyle w:val="ConcHead"/>
        <w:spacing w:after="0"/>
        <w:ind w:leftChars="600" w:left="1200" w:rightChars="600" w:right="1200"/>
        <w:jc w:val="both"/>
        <w:rPr>
          <w:rFonts w:ascii="Arial" w:hAnsi="Arial" w:cs="Arial"/>
        </w:rPr>
      </w:pPr>
      <w:r>
        <w:rPr>
          <w:rFonts w:ascii="Arial" w:hAnsi="Arial" w:cs="Arial"/>
        </w:rPr>
        <w:t>4. Conclusion</w:t>
      </w:r>
    </w:p>
    <w:p w14:paraId="04BCF20B" w14:textId="77777777" w:rsidR="006C3D3B" w:rsidRDefault="006C3D3B">
      <w:pPr>
        <w:pStyle w:val="ConcHead"/>
        <w:spacing w:after="0"/>
        <w:ind w:leftChars="600" w:left="1200" w:rightChars="600" w:right="1200"/>
        <w:jc w:val="both"/>
        <w:rPr>
          <w:rFonts w:ascii="Arial" w:hAnsi="Arial" w:cs="Arial"/>
        </w:rPr>
      </w:pPr>
    </w:p>
    <w:p w14:paraId="5F9E3E73" w14:textId="77777777" w:rsidR="006C3D3B" w:rsidRDefault="00383EF8">
      <w:pPr>
        <w:ind w:leftChars="600" w:left="1200" w:rightChars="600" w:right="1200"/>
        <w:jc w:val="both"/>
        <w:rPr>
          <w:rFonts w:ascii="Arial" w:hAnsi="Arial" w:cs="Arial"/>
        </w:rPr>
      </w:pPr>
      <w:r>
        <w:rPr>
          <w:rFonts w:ascii="Arial" w:hAnsi="Arial" w:cs="Arial"/>
        </w:rPr>
        <w:t>The research on the simulation of 6p-VSI for 3-phase induction motor drives are conducted using the MATLAB/SIMULINK software development and emulation environment.</w:t>
      </w:r>
    </w:p>
    <w:p w14:paraId="54CEB34B" w14:textId="77777777" w:rsidR="006C3D3B" w:rsidRDefault="00383EF8">
      <w:pPr>
        <w:ind w:leftChars="600" w:left="1200" w:rightChars="600" w:right="1200"/>
        <w:jc w:val="both"/>
        <w:rPr>
          <w:rFonts w:ascii="Arial" w:hAnsi="Arial" w:cs="Arial"/>
        </w:rPr>
      </w:pPr>
      <w:r>
        <w:rPr>
          <w:rFonts w:ascii="Arial" w:hAnsi="Arial" w:cs="Arial"/>
        </w:rPr>
        <w:t>In this research, the simulation of 6p-VSI is conducted taken into account the impact of a finite load torque range and studying the impact on the shaft motor torque at various instant of time.</w:t>
      </w:r>
    </w:p>
    <w:p w14:paraId="18C12535" w14:textId="77777777" w:rsidR="006C3D3B" w:rsidRDefault="00383EF8">
      <w:pPr>
        <w:ind w:leftChars="600" w:left="1200" w:rightChars="600" w:right="1200"/>
        <w:jc w:val="both"/>
        <w:rPr>
          <w:rFonts w:ascii="Arial" w:hAnsi="Arial" w:cs="Arial"/>
        </w:rPr>
      </w:pPr>
      <w:r>
        <w:rPr>
          <w:rFonts w:ascii="Arial" w:hAnsi="Arial" w:cs="Arial"/>
        </w:rPr>
        <w:t>In future, further research may explore the integration of advanced intelligent control schemes such as fuzzy logic controllers, microprocessor and artificial neural networks for enhancing the 6p-VSI performance during excessive torque loading.</w:t>
      </w:r>
    </w:p>
    <w:p w14:paraId="44BD1761" w14:textId="77777777" w:rsidR="006C3D3B" w:rsidRDefault="00383EF8">
      <w:pPr>
        <w:ind w:leftChars="600" w:left="1200" w:rightChars="600" w:right="1200"/>
        <w:jc w:val="both"/>
        <w:rPr>
          <w:rFonts w:ascii="Arial" w:hAnsi="Arial" w:cs="Arial"/>
        </w:rPr>
      </w:pPr>
      <w:r>
        <w:rPr>
          <w:rFonts w:ascii="Arial" w:hAnsi="Arial" w:cs="Arial"/>
        </w:rPr>
        <w:t>Also, the use of artificial neural networks will be a useful option as this can replace excessive modeling and hardware requirements with a simple but intelligent 6p-VSI model.</w:t>
      </w:r>
    </w:p>
    <w:p w14:paraId="2536B5C3" w14:textId="77777777" w:rsidR="006C3D3B" w:rsidRDefault="006C3D3B">
      <w:pPr>
        <w:ind w:leftChars="600" w:left="1200" w:rightChars="600" w:right="1200"/>
        <w:jc w:val="both"/>
        <w:rPr>
          <w:rFonts w:ascii="Arial" w:hAnsi="Arial" w:cs="Arial"/>
        </w:rPr>
      </w:pPr>
    </w:p>
    <w:p w14:paraId="3EE7C54B" w14:textId="77777777" w:rsidR="006C3D3B" w:rsidRDefault="006C3D3B">
      <w:pPr>
        <w:pStyle w:val="Body"/>
        <w:spacing w:after="0"/>
        <w:ind w:leftChars="600" w:left="1200" w:rightChars="600" w:right="1200"/>
        <w:rPr>
          <w:rFonts w:ascii="Arial" w:hAnsi="Arial" w:cs="Arial"/>
        </w:rPr>
      </w:pPr>
    </w:p>
    <w:p w14:paraId="5C88A4B6" w14:textId="77777777" w:rsidR="006C3D3B" w:rsidRDefault="006C3D3B">
      <w:pPr>
        <w:ind w:leftChars="600" w:left="1200" w:rightChars="600" w:right="1200"/>
        <w:rPr>
          <w:rFonts w:ascii="Arial" w:hAnsi="Arial" w:cs="Arial"/>
        </w:rPr>
      </w:pPr>
    </w:p>
    <w:p w14:paraId="0123CB7D" w14:textId="77777777" w:rsidR="006C3D3B" w:rsidRDefault="006C3D3B">
      <w:pPr>
        <w:ind w:leftChars="600" w:left="1200" w:rightChars="600" w:right="1200"/>
        <w:rPr>
          <w:rFonts w:ascii="Arial" w:hAnsi="Arial" w:cs="Arial"/>
        </w:rPr>
      </w:pPr>
    </w:p>
    <w:p w14:paraId="55422711" w14:textId="77777777" w:rsidR="006C3D3B" w:rsidRDefault="006C3D3B">
      <w:pPr>
        <w:ind w:leftChars="600" w:left="1200" w:rightChars="600" w:right="1200"/>
        <w:rPr>
          <w:rFonts w:ascii="Arial" w:hAnsi="Arial" w:cs="Arial"/>
        </w:rPr>
      </w:pPr>
    </w:p>
    <w:p w14:paraId="65E19AE8" w14:textId="77777777" w:rsidR="006C3D3B" w:rsidRDefault="006C3D3B">
      <w:pPr>
        <w:ind w:leftChars="600" w:left="1200" w:rightChars="600" w:right="1200"/>
        <w:rPr>
          <w:rFonts w:ascii="Arial" w:hAnsi="Arial" w:cs="Arial"/>
        </w:rPr>
      </w:pPr>
    </w:p>
    <w:p w14:paraId="7A32730C" w14:textId="77777777" w:rsidR="00931AED" w:rsidRPr="00931AED" w:rsidRDefault="00931AED" w:rsidP="00931AED">
      <w:pPr>
        <w:ind w:leftChars="600" w:left="1200" w:rightChars="600" w:right="1200"/>
        <w:rPr>
          <w:rFonts w:ascii="Arial" w:hAnsi="Arial" w:cs="Arial"/>
        </w:rPr>
      </w:pPr>
      <w:r w:rsidRPr="00931AED">
        <w:rPr>
          <w:rFonts w:ascii="Arial" w:hAnsi="Arial" w:cs="Arial"/>
        </w:rPr>
        <w:t>COMPETING INTERESTS DISCLAIMER:</w:t>
      </w:r>
    </w:p>
    <w:p w14:paraId="1B009285" w14:textId="7C748399" w:rsidR="006C3D3B" w:rsidRDefault="00931AED" w:rsidP="00931AED">
      <w:pPr>
        <w:ind w:leftChars="600" w:left="1200" w:rightChars="600" w:right="1200"/>
        <w:rPr>
          <w:rFonts w:ascii="Arial" w:hAnsi="Arial" w:cs="Arial"/>
        </w:rPr>
      </w:pPr>
      <w:r w:rsidRPr="00931AED">
        <w:rPr>
          <w:rFonts w:ascii="Arial" w:hAnsi="Arial" w:cs="Arial"/>
        </w:rPr>
        <w:t>Authors have declared that they have no known competing financial interests OR non-financial interests OR personal relationships that could have appeared to influence the work reported in this paper.</w:t>
      </w:r>
    </w:p>
    <w:p w14:paraId="77B81CF3" w14:textId="77777777" w:rsidR="00585A03" w:rsidRDefault="00585A03" w:rsidP="00931AED">
      <w:pPr>
        <w:ind w:leftChars="600" w:left="1200" w:rightChars="600" w:right="1200"/>
        <w:rPr>
          <w:rFonts w:ascii="Arial" w:hAnsi="Arial" w:cs="Arial"/>
        </w:rPr>
      </w:pPr>
    </w:p>
    <w:p w14:paraId="06883664" w14:textId="77777777" w:rsidR="00585A03" w:rsidRDefault="00585A03" w:rsidP="00931AED">
      <w:pPr>
        <w:ind w:leftChars="600" w:left="1200" w:rightChars="600" w:right="1200"/>
        <w:rPr>
          <w:rFonts w:ascii="Arial" w:hAnsi="Arial" w:cs="Arial"/>
        </w:rPr>
      </w:pPr>
      <w:r w:rsidRPr="00585A03">
        <w:rPr>
          <w:rFonts w:ascii="Arial" w:hAnsi="Arial" w:cs="Arial"/>
        </w:rPr>
        <w:t>Disclaimer (Artificial Intelligence)</w:t>
      </w:r>
    </w:p>
    <w:p w14:paraId="2025D429" w14:textId="43D61248" w:rsidR="00585A03" w:rsidRPr="00585A03" w:rsidRDefault="00585A03" w:rsidP="00931AED">
      <w:pPr>
        <w:ind w:leftChars="600" w:left="1200" w:rightChars="600" w:right="1200"/>
        <w:rPr>
          <w:rFonts w:ascii="Arial" w:hAnsi="Arial" w:cs="Arial"/>
        </w:rPr>
      </w:pPr>
      <w:r w:rsidRPr="00585A03">
        <w:rPr>
          <w:rFonts w:ascii="Arial" w:hAnsi="Arial" w:cs="Arial"/>
        </w:rPr>
        <w:t>The author(s) hereby declare that no generative AI technologies such as Large Language Models or text-to-image generators were used in the preparation, writing, or editing of this manuscript.</w:t>
      </w:r>
    </w:p>
    <w:p w14:paraId="0001C2CD" w14:textId="77777777" w:rsidR="006C3D3B" w:rsidRDefault="006C3D3B">
      <w:pPr>
        <w:ind w:leftChars="600" w:left="1200" w:rightChars="600" w:right="1200"/>
        <w:rPr>
          <w:rFonts w:ascii="Arial" w:hAnsi="Arial" w:cs="Arial"/>
        </w:rPr>
      </w:pPr>
    </w:p>
    <w:p w14:paraId="5E9AD4B7" w14:textId="77777777" w:rsidR="006C3D3B" w:rsidRDefault="006C3D3B">
      <w:pPr>
        <w:ind w:leftChars="600" w:left="1200" w:rightChars="600" w:right="1200"/>
        <w:rPr>
          <w:rFonts w:ascii="Arial" w:hAnsi="Arial" w:cs="Arial"/>
        </w:rPr>
      </w:pPr>
    </w:p>
    <w:p w14:paraId="29A64AC9" w14:textId="77777777" w:rsidR="006C3D3B" w:rsidRDefault="006C3D3B" w:rsidP="00585A03">
      <w:pPr>
        <w:ind w:rightChars="600" w:right="1200"/>
        <w:rPr>
          <w:rFonts w:ascii="Arial" w:hAnsi="Arial" w:cs="Arial"/>
        </w:rPr>
      </w:pPr>
    </w:p>
    <w:p w14:paraId="6B8FD5FC" w14:textId="77777777" w:rsidR="006C3D3B" w:rsidRDefault="006C3D3B">
      <w:pPr>
        <w:ind w:leftChars="600" w:left="1200" w:rightChars="600" w:right="1200"/>
        <w:rPr>
          <w:rFonts w:ascii="Arial" w:hAnsi="Arial" w:cs="Arial"/>
        </w:rPr>
      </w:pPr>
    </w:p>
    <w:p w14:paraId="149EECCB" w14:textId="77777777" w:rsidR="006C3D3B" w:rsidRDefault="006C3D3B">
      <w:pPr>
        <w:ind w:leftChars="600" w:left="1200" w:rightChars="600" w:right="1200"/>
        <w:rPr>
          <w:rFonts w:ascii="Arial" w:hAnsi="Arial" w:cs="Arial"/>
        </w:rPr>
      </w:pPr>
    </w:p>
    <w:p w14:paraId="2FEEE497" w14:textId="77777777" w:rsidR="006C3D3B" w:rsidRDefault="00383EF8">
      <w:pPr>
        <w:pStyle w:val="ReferHead"/>
        <w:spacing w:after="0"/>
        <w:ind w:leftChars="600" w:left="1200" w:rightChars="600" w:right="1200"/>
        <w:jc w:val="both"/>
        <w:rPr>
          <w:rFonts w:ascii="Arial" w:hAnsi="Arial" w:cs="Arial"/>
        </w:rPr>
      </w:pPr>
      <w:r>
        <w:rPr>
          <w:rFonts w:ascii="Arial" w:hAnsi="Arial" w:cs="Arial"/>
        </w:rPr>
        <w:t>References</w:t>
      </w:r>
    </w:p>
    <w:p w14:paraId="7AC43B36" w14:textId="77777777" w:rsidR="006C3D3B" w:rsidRDefault="006C3D3B">
      <w:pPr>
        <w:pStyle w:val="ReferHead"/>
        <w:spacing w:after="0"/>
        <w:ind w:leftChars="600" w:left="1200" w:rightChars="600" w:right="1200"/>
        <w:jc w:val="both"/>
        <w:rPr>
          <w:rFonts w:ascii="Arial" w:hAnsi="Arial" w:cs="Arial"/>
        </w:rPr>
      </w:pPr>
    </w:p>
    <w:p w14:paraId="552075F6" w14:textId="77CA6326" w:rsidR="006C3D3B" w:rsidRDefault="00383EF8" w:rsidP="007D2CE8">
      <w:pPr>
        <w:ind w:leftChars="600" w:left="1200" w:rightChars="600" w:right="1200"/>
        <w:rPr>
          <w:rFonts w:ascii="Arial" w:hAnsi="Arial" w:cs="Arial"/>
          <w:bCs/>
        </w:rPr>
      </w:pPr>
      <w:r>
        <w:rPr>
          <w:rFonts w:ascii="Arial" w:hAnsi="Arial" w:cs="Arial"/>
          <w:bCs/>
        </w:rPr>
        <w:t xml:space="preserve">[1] B. K. Bose, </w:t>
      </w:r>
      <w:r>
        <w:rPr>
          <w:rFonts w:ascii="Arial" w:hAnsi="Arial" w:cs="Arial"/>
          <w:bCs/>
          <w:i/>
          <w:iCs/>
        </w:rPr>
        <w:t>Modern Power Electronics and AC Drives</w:t>
      </w:r>
      <w:r>
        <w:rPr>
          <w:rFonts w:ascii="Arial" w:hAnsi="Arial" w:cs="Arial"/>
          <w:bCs/>
        </w:rPr>
        <w:t>. Upper Saddle River, NJ, USA: Prentice Hall, 200</w:t>
      </w:r>
      <w:r w:rsidR="00585A03">
        <w:rPr>
          <w:rFonts w:ascii="Arial" w:hAnsi="Arial" w:cs="Arial"/>
          <w:bCs/>
        </w:rPr>
        <w:t>1</w:t>
      </w:r>
      <w:r>
        <w:rPr>
          <w:rFonts w:ascii="Arial" w:hAnsi="Arial" w:cs="Arial"/>
          <w:bCs/>
        </w:rPr>
        <w:t>.</w:t>
      </w:r>
    </w:p>
    <w:p w14:paraId="595A3535" w14:textId="77777777" w:rsidR="006C3D3B" w:rsidRDefault="00383EF8" w:rsidP="007D2CE8">
      <w:pPr>
        <w:ind w:leftChars="600" w:left="1200" w:rightChars="600" w:right="1200"/>
        <w:rPr>
          <w:rFonts w:ascii="Arial" w:hAnsi="Arial" w:cs="Arial"/>
          <w:bCs/>
        </w:rPr>
      </w:pPr>
      <w:r>
        <w:rPr>
          <w:rFonts w:ascii="Arial" w:hAnsi="Arial" w:cs="Arial"/>
          <w:bCs/>
        </w:rPr>
        <w:t xml:space="preserve">[2] Wikipedia, “Induction motor,” </w:t>
      </w:r>
      <w:r>
        <w:rPr>
          <w:rFonts w:ascii="Arial" w:hAnsi="Arial" w:cs="Arial"/>
          <w:bCs/>
          <w:i/>
          <w:iCs/>
        </w:rPr>
        <w:t>Wikipedia</w:t>
      </w:r>
      <w:r>
        <w:rPr>
          <w:rFonts w:ascii="Arial" w:hAnsi="Arial" w:cs="Arial"/>
          <w:bCs/>
        </w:rPr>
        <w:t xml:space="preserve">, 2025. [Online]. Available: </w:t>
      </w:r>
      <w:hyperlink r:id="rId27" w:history="1">
        <w:r w:rsidR="006C3D3B">
          <w:rPr>
            <w:rStyle w:val="Hyperlink"/>
            <w:rFonts w:ascii="Arial" w:hAnsi="Arial" w:cs="Arial"/>
            <w:bCs/>
          </w:rPr>
          <w:t>https://en.wikipedia.org/wiki/Induction_motor</w:t>
        </w:r>
      </w:hyperlink>
      <w:r>
        <w:rPr>
          <w:rFonts w:ascii="Arial" w:hAnsi="Arial" w:cs="Arial"/>
          <w:bCs/>
        </w:rPr>
        <w:t>. [Accessed: Aug. 9, 2025].</w:t>
      </w:r>
    </w:p>
    <w:p w14:paraId="73E263CC" w14:textId="77777777" w:rsidR="001731F7" w:rsidRDefault="00383EF8" w:rsidP="007D2CE8">
      <w:pPr>
        <w:ind w:left="1200"/>
      </w:pPr>
      <w:r>
        <w:rPr>
          <w:rFonts w:ascii="Arial" w:hAnsi="Arial" w:cs="Arial"/>
          <w:bCs/>
        </w:rPr>
        <w:t xml:space="preserve">[3] </w:t>
      </w:r>
      <w:r w:rsidR="00F8420D" w:rsidRPr="00C30184">
        <w:t xml:space="preserve">F. Nishanth, Analysis of an Induction Machine Fed by a Space Vector Modulated VSI, arXiv </w:t>
      </w:r>
    </w:p>
    <w:p w14:paraId="2C64085D" w14:textId="712ED05A" w:rsidR="00F8420D" w:rsidRDefault="00F8420D" w:rsidP="007D2CE8">
      <w:pPr>
        <w:ind w:left="1200"/>
      </w:pPr>
      <w:r w:rsidRPr="00C30184">
        <w:t xml:space="preserve">preprint </w:t>
      </w:r>
      <w:r>
        <w:t xml:space="preserve">  </w:t>
      </w:r>
      <w:r w:rsidRPr="00C30184">
        <w:t>arXiv:2209.05254, Sept. 2022. doi:10.48550/arXiv.2209.05254.</w:t>
      </w:r>
      <w:r>
        <w:t xml:space="preserve">  </w:t>
      </w:r>
      <w:r w:rsidRPr="005C546A">
        <w:t>[Online]. Available:</w:t>
      </w:r>
      <w:r>
        <w:t xml:space="preserve"> </w:t>
      </w:r>
      <w:hyperlink r:id="rId28" w:history="1">
        <w:r w:rsidR="001731F7" w:rsidRPr="00E61375">
          <w:rPr>
            <w:rStyle w:val="Hyperlink"/>
          </w:rPr>
          <w:t>https://www.researchgate.net/publication/363501565_Analysis_of_an_Induction_Machine_Fed_</w:t>
        </w:r>
        <w:r w:rsidR="001731F7" w:rsidRPr="00E61375">
          <w:rPr>
            <w:rStyle w:val="Hyperlink"/>
          </w:rPr>
          <w:br/>
          <w:t>by_a_Space_Vector_Modulated_VSI</w:t>
        </w:r>
      </w:hyperlink>
    </w:p>
    <w:p w14:paraId="56B443DC" w14:textId="14A1A304" w:rsidR="006C3D3B" w:rsidRDefault="00383EF8" w:rsidP="007D2CE8">
      <w:pPr>
        <w:ind w:leftChars="600" w:left="1200" w:rightChars="600" w:right="1200"/>
        <w:rPr>
          <w:rFonts w:ascii="Arial" w:hAnsi="Arial" w:cs="Arial"/>
          <w:bCs/>
        </w:rPr>
      </w:pPr>
      <w:r>
        <w:rPr>
          <w:rFonts w:ascii="Arial" w:hAnsi="Arial" w:cs="Arial"/>
          <w:bCs/>
        </w:rPr>
        <w:t xml:space="preserve">[4] N. Petersen, “Simulation of Voltage Source Inverter Induction Motor Drive,” </w:t>
      </w:r>
      <w:r>
        <w:rPr>
          <w:rFonts w:ascii="Arial" w:hAnsi="Arial" w:cs="Arial"/>
          <w:bCs/>
          <w:i/>
          <w:iCs/>
        </w:rPr>
        <w:t>ECE 711 Project Report</w:t>
      </w:r>
      <w:r>
        <w:rPr>
          <w:rFonts w:ascii="Arial" w:hAnsi="Arial" w:cs="Arial"/>
          <w:bCs/>
        </w:rPr>
        <w:t xml:space="preserve">, May 2020. [Online]. Available: </w:t>
      </w:r>
      <w:hyperlink r:id="rId29" w:history="1">
        <w:r w:rsidR="006C3D3B">
          <w:rPr>
            <w:rStyle w:val="Hyperlink"/>
            <w:rFonts w:ascii="Arial" w:hAnsi="Arial" w:cs="Arial"/>
            <w:bCs/>
          </w:rPr>
          <w:t>https://nathanpetersen.com/2020/05/08/simulation-of-voltage-source-inverter-induction-motor-drive</w:t>
        </w:r>
      </w:hyperlink>
      <w:r>
        <w:rPr>
          <w:rFonts w:ascii="Arial" w:hAnsi="Arial" w:cs="Arial"/>
          <w:bCs/>
        </w:rPr>
        <w:t>. [Accessed: Aug. 18, 2025].</w:t>
      </w:r>
    </w:p>
    <w:p w14:paraId="5C9C3499" w14:textId="77777777" w:rsidR="006C3D3B" w:rsidRDefault="00383EF8" w:rsidP="007D2CE8">
      <w:pPr>
        <w:ind w:leftChars="600" w:left="1200" w:rightChars="600" w:right="1200"/>
        <w:rPr>
          <w:rFonts w:ascii="Arial" w:hAnsi="Arial" w:cs="Arial"/>
          <w:bCs/>
        </w:rPr>
      </w:pPr>
      <w:r>
        <w:rPr>
          <w:rFonts w:ascii="Arial" w:hAnsi="Arial" w:cs="Arial"/>
          <w:bCs/>
        </w:rPr>
        <w:t xml:space="preserve">[5] Wikipedia, “Variable-frequency drive,” </w:t>
      </w:r>
      <w:r>
        <w:rPr>
          <w:rFonts w:ascii="Arial" w:hAnsi="Arial" w:cs="Arial"/>
          <w:bCs/>
          <w:i/>
          <w:iCs/>
        </w:rPr>
        <w:t>Wikipedia</w:t>
      </w:r>
      <w:r>
        <w:rPr>
          <w:rFonts w:ascii="Arial" w:hAnsi="Arial" w:cs="Arial"/>
          <w:bCs/>
        </w:rPr>
        <w:t xml:space="preserve">, 2025. [Online]. Available: </w:t>
      </w:r>
      <w:hyperlink r:id="rId30" w:history="1">
        <w:r w:rsidR="006C3D3B">
          <w:rPr>
            <w:rStyle w:val="Hyperlink"/>
            <w:rFonts w:ascii="Arial" w:hAnsi="Arial" w:cs="Arial"/>
            <w:bCs/>
          </w:rPr>
          <w:t>https://en.wikipedia.org/wiki/Variable-frequency_drive</w:t>
        </w:r>
      </w:hyperlink>
      <w:r>
        <w:rPr>
          <w:rFonts w:ascii="Arial" w:hAnsi="Arial" w:cs="Arial"/>
          <w:bCs/>
        </w:rPr>
        <w:t>. [Accessed: Aug. 11, 2025].</w:t>
      </w:r>
    </w:p>
    <w:p w14:paraId="61147DBF" w14:textId="77777777" w:rsidR="00F8420D" w:rsidRDefault="00383EF8" w:rsidP="007D2CE8">
      <w:pPr>
        <w:ind w:left="1200"/>
      </w:pPr>
      <w:r>
        <w:rPr>
          <w:rFonts w:ascii="Arial" w:hAnsi="Arial" w:cs="Arial"/>
          <w:bCs/>
        </w:rPr>
        <w:t xml:space="preserve">[6] </w:t>
      </w:r>
      <w:r w:rsidR="00F8420D" w:rsidRPr="00B803E0">
        <w:t>D. Uma and K. Vijayarekha, “Modeling and Simulation of VSI Fed Induction Motor Drive in MATLAB/Simulink,” Int. J. Electr. Comput. Eng., vol. 7, no. 2, pp. 584–595, Apr. 2017, doi: 10.11591/IJECE.V7I2.PP584-595.</w:t>
      </w:r>
      <w:r w:rsidR="00F8420D">
        <w:t xml:space="preserve">  </w:t>
      </w:r>
      <w:r w:rsidR="00F8420D" w:rsidRPr="005C546A">
        <w:t>[Online]. Available:</w:t>
      </w:r>
    </w:p>
    <w:p w14:paraId="6A29037E" w14:textId="3E08918E" w:rsidR="00F8420D" w:rsidRDefault="001731F7" w:rsidP="007D2CE8">
      <w:pPr>
        <w:ind w:left="1200"/>
      </w:pPr>
      <w:hyperlink r:id="rId31" w:history="1">
        <w:r w:rsidRPr="00E61375">
          <w:rPr>
            <w:rStyle w:val="Hyperlink"/>
          </w:rPr>
          <w:t>https://www.researchgate.net/publication/318092367_Modeling_and_Simulation_of_VSI_Fed_</w:t>
        </w:r>
        <w:r w:rsidRPr="00E61375">
          <w:rPr>
            <w:rStyle w:val="Hyperlink"/>
          </w:rPr>
          <w:br/>
          <w:t>Induction_Motor_Drive_in_MatlabSimulink</w:t>
        </w:r>
      </w:hyperlink>
    </w:p>
    <w:p w14:paraId="25BC6D09" w14:textId="77777777" w:rsidR="001731F7" w:rsidRDefault="00383EF8" w:rsidP="007D2CE8">
      <w:pPr>
        <w:ind w:left="1200"/>
      </w:pPr>
      <w:r>
        <w:rPr>
          <w:rFonts w:ascii="Arial" w:hAnsi="Arial" w:cs="Arial"/>
          <w:bCs/>
        </w:rPr>
        <w:t xml:space="preserve">[7] </w:t>
      </w:r>
      <w:r w:rsidR="00F8420D" w:rsidRPr="00FA3C47">
        <w:t xml:space="preserve">S. W. Shneen and A. L. Shuraiji, “Simulation model for pulse width modulation-voltage source </w:t>
      </w:r>
    </w:p>
    <w:p w14:paraId="33646979" w14:textId="777A91F1" w:rsidR="00F8420D" w:rsidRDefault="00F8420D" w:rsidP="007D2CE8">
      <w:pPr>
        <w:ind w:left="1200"/>
      </w:pPr>
      <w:r w:rsidRPr="00FA3C47">
        <w:t xml:space="preserve">inverter of three-phase induction motor,” Int. J. Power Electron. Drive Syst., vol. 14, no. 2, pp. </w:t>
      </w:r>
      <w:r w:rsidR="001731F7">
        <w:br/>
      </w:r>
      <w:r w:rsidRPr="00FA3C47">
        <w:t>719–726, 2023, doi: 10.11591/ijpeds.v14.i2.pp719-726.</w:t>
      </w:r>
      <w:r>
        <w:t xml:space="preserve"> </w:t>
      </w:r>
      <w:r w:rsidRPr="005C546A">
        <w:t>[Online]. Available:</w:t>
      </w:r>
      <w:hyperlink r:id="rId32" w:history="1">
        <w:r w:rsidR="001731F7" w:rsidRPr="00E61375">
          <w:rPr>
            <w:rStyle w:val="Hyperlink"/>
          </w:rPr>
          <w:t>https://www.researchgate.net/publication/369325455_Simulation_model_for_pulse_width_</w:t>
        </w:r>
        <w:r w:rsidR="001731F7" w:rsidRPr="00E61375">
          <w:rPr>
            <w:rStyle w:val="Hyperlink"/>
          </w:rPr>
          <w:br/>
          <w:t>modulation-voltage_source_inverter_of_three-phase_induction_motor</w:t>
        </w:r>
      </w:hyperlink>
    </w:p>
    <w:p w14:paraId="1E7ADFB5" w14:textId="2E2F1F13" w:rsidR="006C3D3B" w:rsidRDefault="006C3D3B" w:rsidP="007D2CE8">
      <w:pPr>
        <w:ind w:leftChars="600" w:left="1200" w:rightChars="600" w:right="1200"/>
        <w:rPr>
          <w:rFonts w:ascii="Arial" w:hAnsi="Arial" w:cs="Arial"/>
          <w:bCs/>
        </w:rPr>
      </w:pPr>
    </w:p>
    <w:p w14:paraId="6AE4DF85" w14:textId="77777777" w:rsidR="006C3D3B" w:rsidRDefault="00383EF8" w:rsidP="007D2CE8">
      <w:pPr>
        <w:ind w:leftChars="600" w:left="1200" w:rightChars="600" w:right="1200"/>
        <w:rPr>
          <w:rFonts w:ascii="Arial" w:hAnsi="Arial" w:cs="Arial"/>
          <w:bCs/>
        </w:rPr>
      </w:pPr>
      <w:r>
        <w:rPr>
          <w:rFonts w:ascii="Arial" w:hAnsi="Arial" w:cs="Arial"/>
          <w:bCs/>
        </w:rPr>
        <w:t xml:space="preserve">[8] R. S. Burye, A. B. Chavan, and K. R. Bhosale, “Torque ripple investigation of VSI-fed induction motor using space vector harmonic elimination PWM,” </w:t>
      </w:r>
      <w:r>
        <w:rPr>
          <w:rFonts w:ascii="Arial" w:hAnsi="Arial" w:cs="Arial"/>
          <w:bCs/>
          <w:i/>
          <w:iCs/>
        </w:rPr>
        <w:t>arXiv preprint</w:t>
      </w:r>
      <w:r>
        <w:rPr>
          <w:rFonts w:ascii="Arial" w:hAnsi="Arial" w:cs="Arial"/>
          <w:bCs/>
        </w:rPr>
        <w:t xml:space="preserve"> arXiv:2202.01469, 2022.</w:t>
      </w:r>
    </w:p>
    <w:p w14:paraId="695FD711" w14:textId="77777777" w:rsidR="006C3D3B" w:rsidRDefault="00383EF8" w:rsidP="007D2CE8">
      <w:pPr>
        <w:ind w:leftChars="600" w:left="1200" w:rightChars="600" w:right="1200"/>
        <w:rPr>
          <w:rFonts w:ascii="Arial" w:hAnsi="Arial" w:cs="Arial"/>
          <w:bCs/>
        </w:rPr>
      </w:pPr>
      <w:r>
        <w:rPr>
          <w:rFonts w:ascii="Arial" w:hAnsi="Arial" w:cs="Arial"/>
          <w:bCs/>
        </w:rPr>
        <w:t xml:space="preserve">[9] A. Zhetessov, “Closed-loop ramp-comparison current regulator for VSI-fed induction machines,” </w:t>
      </w:r>
      <w:r>
        <w:rPr>
          <w:rFonts w:ascii="Arial" w:hAnsi="Arial" w:cs="Arial"/>
          <w:bCs/>
          <w:i/>
          <w:iCs/>
        </w:rPr>
        <w:t>arXiv preprint</w:t>
      </w:r>
      <w:r>
        <w:rPr>
          <w:rFonts w:ascii="Arial" w:hAnsi="Arial" w:cs="Arial"/>
          <w:bCs/>
        </w:rPr>
        <w:t xml:space="preserve"> arXiv:2311.17927, 2023.</w:t>
      </w:r>
    </w:p>
    <w:p w14:paraId="672A3526" w14:textId="77777777" w:rsidR="00F8420D" w:rsidRDefault="00383EF8" w:rsidP="007D2CE8">
      <w:pPr>
        <w:ind w:left="1200"/>
      </w:pPr>
      <w:r>
        <w:rPr>
          <w:rFonts w:ascii="Arial" w:hAnsi="Arial" w:cs="Arial"/>
          <w:bCs/>
        </w:rPr>
        <w:t xml:space="preserve">[10] </w:t>
      </w:r>
      <w:r w:rsidR="00F8420D" w:rsidRPr="009D4E5B">
        <w:t>Chethan N G, Mrs. Raksha Adappa</w:t>
      </w:r>
      <w:r w:rsidR="00F8420D">
        <w:t xml:space="preserve">, </w:t>
      </w:r>
      <w:r w:rsidR="00F8420D" w:rsidRPr="00FA3C47">
        <w:t>“Voltage Source Inverter Controlled Induction Motor Drive,” IJIREEICE, special issue NCAEE 2017, vol. 5, no. 2, pp. 49–50, Apr. 2017, doi: 10.17148/IJIREEICE/NCAEE.2017.1149.</w:t>
      </w:r>
      <w:r w:rsidR="00F8420D">
        <w:t xml:space="preserve"> </w:t>
      </w:r>
      <w:r w:rsidR="00F8420D" w:rsidRPr="005C546A">
        <w:t>[Online]. Available:</w:t>
      </w:r>
    </w:p>
    <w:p w14:paraId="1F392E34" w14:textId="77777777" w:rsidR="00F8420D" w:rsidRDefault="00F8420D" w:rsidP="007D2CE8">
      <w:pPr>
        <w:ind w:leftChars="600" w:left="1200" w:rightChars="600" w:right="1200"/>
        <w:rPr>
          <w:rFonts w:ascii="Arial" w:hAnsi="Arial" w:cs="Arial"/>
          <w:bCs/>
        </w:rPr>
      </w:pPr>
      <w:hyperlink r:id="rId33" w:history="1">
        <w:r w:rsidRPr="00E61375">
          <w:rPr>
            <w:rStyle w:val="Hyperlink"/>
          </w:rPr>
          <w:t>https://www.researchgate.net/publication/317193745_Voltage_Source_Inverter_Controlled_Induction_Motor_Drive</w:t>
        </w:r>
      </w:hyperlink>
      <w:r>
        <w:rPr>
          <w:rFonts w:ascii="Arial" w:hAnsi="Arial" w:cs="Arial"/>
          <w:bCs/>
        </w:rPr>
        <w:t xml:space="preserve"> </w:t>
      </w:r>
    </w:p>
    <w:p w14:paraId="3AEC3F48" w14:textId="6E01F7AF" w:rsidR="00F8420D" w:rsidRDefault="00383EF8" w:rsidP="007D2CE8">
      <w:pPr>
        <w:ind w:left="1200"/>
      </w:pPr>
      <w:r>
        <w:rPr>
          <w:rFonts w:ascii="Arial" w:hAnsi="Arial" w:cs="Arial"/>
          <w:bCs/>
        </w:rPr>
        <w:t xml:space="preserve">[11] </w:t>
      </w:r>
      <w:r w:rsidR="00F8420D" w:rsidRPr="007A50E5">
        <w:t xml:space="preserve">G. A. Olarinoye and I. Abdulwahab, “Comparative Analysis and Simulation of the d-q Reference </w:t>
      </w:r>
      <w:r w:rsidR="001731F7">
        <w:br/>
      </w:r>
      <w:r w:rsidR="00F8420D" w:rsidRPr="007A50E5">
        <w:t xml:space="preserve">Frame Model of the Three Phase Induction Motor and its Modification,” Arid Zone J. Eng. Technol. </w:t>
      </w:r>
      <w:r w:rsidR="001731F7">
        <w:br/>
      </w:r>
      <w:r w:rsidR="00F8420D" w:rsidRPr="007A50E5">
        <w:t>Environ., vol. 18, no. 1, pp. 41–52, Mar. 2022.</w:t>
      </w:r>
      <w:r w:rsidR="001731F7">
        <w:t xml:space="preserve"> </w:t>
      </w:r>
      <w:r w:rsidR="00F8420D" w:rsidRPr="005C546A">
        <w:t>[Online]. Available:</w:t>
      </w:r>
      <w:r w:rsidR="00F8420D">
        <w:t xml:space="preserve"> </w:t>
      </w:r>
      <w:hyperlink r:id="rId34" w:history="1">
        <w:r w:rsidR="001731F7" w:rsidRPr="00E61375">
          <w:rPr>
            <w:rStyle w:val="Hyperlink"/>
          </w:rPr>
          <w:t>https://www.researchgate.net/publication/361183413_COMPARATIVE_ANALYSIS_AND_SIMULATION_OF_THE_d-q_REFERENCE_FRAME_MODEL_OF_THE_THREE_PHASE_INDUCTION_MOTOR_AND_ITS_MODIFICATION</w:t>
        </w:r>
      </w:hyperlink>
    </w:p>
    <w:p w14:paraId="23A11BA4" w14:textId="14447E3B" w:rsidR="006C3D3B" w:rsidRDefault="006C3D3B" w:rsidP="007D2CE8">
      <w:pPr>
        <w:ind w:leftChars="600" w:left="1200" w:rightChars="600" w:right="1200"/>
        <w:rPr>
          <w:rFonts w:ascii="Arial" w:hAnsi="Arial" w:cs="Arial"/>
          <w:bCs/>
        </w:rPr>
      </w:pPr>
    </w:p>
    <w:p w14:paraId="1B2BA411" w14:textId="7DFE8DA7" w:rsidR="007D0FE9" w:rsidRDefault="00383EF8" w:rsidP="007D2CE8">
      <w:pPr>
        <w:ind w:leftChars="600" w:left="1200" w:rightChars="600" w:right="1200"/>
        <w:rPr>
          <w:rFonts w:ascii="Arial" w:hAnsi="Arial" w:cs="Arial"/>
          <w:bCs/>
        </w:rPr>
      </w:pPr>
      <w:r>
        <w:rPr>
          <w:rFonts w:ascii="Arial" w:hAnsi="Arial" w:cs="Arial"/>
          <w:bCs/>
        </w:rPr>
        <w:t xml:space="preserve">[12] </w:t>
      </w:r>
      <w:r w:rsidR="007D0FE9" w:rsidRPr="007D0FE9">
        <w:rPr>
          <w:rFonts w:ascii="Arial" w:hAnsi="Arial" w:cs="Arial"/>
          <w:bCs/>
        </w:rPr>
        <w:t xml:space="preserve">J. R. Patel and J. J. Patel, </w:t>
      </w:r>
      <w:r w:rsidR="007D0FE9" w:rsidRPr="007D0FE9">
        <w:rPr>
          <w:rFonts w:ascii="Arial" w:hAnsi="Arial" w:cs="Arial"/>
          <w:bCs/>
          <w:i/>
          <w:iCs/>
        </w:rPr>
        <w:t>Simulation and Implementation of PWM Inverter fed Induction Motor Drive</w:t>
      </w:r>
      <w:r w:rsidR="007D0FE9" w:rsidRPr="007D0FE9">
        <w:rPr>
          <w:rFonts w:ascii="Arial" w:hAnsi="Arial" w:cs="Arial"/>
          <w:bCs/>
        </w:rPr>
        <w:t xml:space="preserve">, Int. J. Technol. Res. Eng., vol. 2, no. 11, Jul. 2015. [Online]. Available: </w:t>
      </w:r>
      <w:hyperlink r:id="rId35" w:tgtFrame="_new" w:history="1">
        <w:r w:rsidR="007D0FE9" w:rsidRPr="007D0FE9">
          <w:rPr>
            <w:rStyle w:val="Hyperlink"/>
            <w:rFonts w:ascii="Arial" w:hAnsi="Arial" w:cs="Arial"/>
            <w:bCs/>
          </w:rPr>
          <w:t>https://ijtre.com/images/scripts/2015021156.pdf</w:t>
        </w:r>
      </w:hyperlink>
    </w:p>
    <w:p w14:paraId="4991FB22" w14:textId="298D4BDC" w:rsidR="00F8420D" w:rsidRDefault="00383EF8" w:rsidP="007D2CE8">
      <w:pPr>
        <w:ind w:left="1200"/>
      </w:pPr>
      <w:r>
        <w:rPr>
          <w:rFonts w:ascii="Arial" w:hAnsi="Arial" w:cs="Arial"/>
          <w:bCs/>
        </w:rPr>
        <w:t>[13</w:t>
      </w:r>
      <w:r w:rsidR="007D0FE9">
        <w:rPr>
          <w:rFonts w:ascii="Arial" w:hAnsi="Arial" w:cs="Arial"/>
          <w:bCs/>
        </w:rPr>
        <w:t>]</w:t>
      </w:r>
      <w:r w:rsidR="00F8420D" w:rsidRPr="00F8420D">
        <w:t xml:space="preserve"> </w:t>
      </w:r>
      <w:r w:rsidR="00F8420D" w:rsidRPr="008E3E07">
        <w:t xml:space="preserve">R. Soni and D. Jain, Simulation and analysis of space vector PWM inverter fed three phase induction motor drive, International Journal of Scientific Development and Research (IJSDR), vol. 1, no. 10, pp. 299–308, Oct. 2016. [Online]. Available: </w:t>
      </w:r>
      <w:hyperlink r:id="rId36" w:history="1">
        <w:r w:rsidR="00F8420D" w:rsidRPr="00E61375">
          <w:rPr>
            <w:rStyle w:val="Hyperlink"/>
          </w:rPr>
          <w:t>https://ijsdr.org/papers/IJSDR1610051.pdf</w:t>
        </w:r>
      </w:hyperlink>
    </w:p>
    <w:p w14:paraId="6FE444B0" w14:textId="62445ADE" w:rsidR="007D0FE9" w:rsidRDefault="007D0FE9" w:rsidP="007D2CE8">
      <w:pPr>
        <w:ind w:leftChars="600" w:left="1200" w:rightChars="600" w:right="1200"/>
        <w:rPr>
          <w:rFonts w:ascii="Arial" w:hAnsi="Arial" w:cs="Arial"/>
        </w:rPr>
      </w:pPr>
      <w:r w:rsidRPr="007D0FE9">
        <w:rPr>
          <w:rFonts w:ascii="Arial" w:hAnsi="Arial" w:cs="Arial"/>
        </w:rPr>
        <w:t xml:space="preserve">[15] Glory </w:t>
      </w:r>
      <w:r w:rsidRPr="007D0FE9">
        <w:rPr>
          <w:rFonts w:ascii="Arial" w:hAnsi="Arial" w:cs="Arial"/>
          <w:i/>
          <w:iCs/>
        </w:rPr>
        <w:t>et al.</w:t>
      </w:r>
      <w:r w:rsidRPr="007D0FE9">
        <w:rPr>
          <w:rFonts w:ascii="Arial" w:hAnsi="Arial" w:cs="Arial"/>
        </w:rPr>
        <w:t xml:space="preserve">, “Design </w:t>
      </w:r>
      <w:r>
        <w:rPr>
          <w:rFonts w:ascii="Arial" w:hAnsi="Arial" w:cs="Arial"/>
        </w:rPr>
        <w:t>o</w:t>
      </w:r>
      <w:r w:rsidRPr="007D0FE9">
        <w:rPr>
          <w:rFonts w:ascii="Arial" w:hAnsi="Arial" w:cs="Arial"/>
        </w:rPr>
        <w:t xml:space="preserve">f </w:t>
      </w:r>
      <w:r>
        <w:rPr>
          <w:rFonts w:ascii="Arial" w:hAnsi="Arial" w:cs="Arial"/>
        </w:rPr>
        <w:t>a</w:t>
      </w:r>
      <w:r w:rsidRPr="007D0FE9">
        <w:rPr>
          <w:rFonts w:ascii="Arial" w:hAnsi="Arial" w:cs="Arial"/>
        </w:rPr>
        <w:t xml:space="preserve"> Dual Solar </w:t>
      </w:r>
      <w:r>
        <w:rPr>
          <w:rFonts w:ascii="Arial" w:hAnsi="Arial" w:cs="Arial"/>
        </w:rPr>
        <w:t>a</w:t>
      </w:r>
      <w:r w:rsidRPr="007D0FE9">
        <w:rPr>
          <w:rFonts w:ascii="Arial" w:hAnsi="Arial" w:cs="Arial"/>
        </w:rPr>
        <w:t xml:space="preserve">nd Hydro Powered System </w:t>
      </w:r>
      <w:r>
        <w:rPr>
          <w:rFonts w:ascii="Arial" w:hAnsi="Arial" w:cs="Arial"/>
        </w:rPr>
        <w:t>f</w:t>
      </w:r>
      <w:r w:rsidRPr="007D0FE9">
        <w:rPr>
          <w:rFonts w:ascii="Arial" w:hAnsi="Arial" w:cs="Arial"/>
        </w:rPr>
        <w:t xml:space="preserve">or Rural Electrification </w:t>
      </w:r>
      <w:r>
        <w:rPr>
          <w:rFonts w:ascii="Arial" w:hAnsi="Arial" w:cs="Arial"/>
        </w:rPr>
        <w:t>a</w:t>
      </w:r>
      <w:r w:rsidRPr="007D0FE9">
        <w:rPr>
          <w:rFonts w:ascii="Arial" w:hAnsi="Arial" w:cs="Arial"/>
        </w:rPr>
        <w:t xml:space="preserve">nd Water Supply </w:t>
      </w:r>
      <w:r>
        <w:rPr>
          <w:rFonts w:ascii="Arial" w:hAnsi="Arial" w:cs="Arial"/>
        </w:rPr>
        <w:t>f</w:t>
      </w:r>
      <w:r w:rsidRPr="007D0FE9">
        <w:rPr>
          <w:rFonts w:ascii="Arial" w:hAnsi="Arial" w:cs="Arial"/>
        </w:rPr>
        <w:t xml:space="preserve">or Student Design Competition 2013,” Student Projects Forum, 2013. [Online]. Available: </w:t>
      </w:r>
      <w:hyperlink r:id="rId37" w:tgtFrame="_new" w:history="1">
        <w:r w:rsidRPr="007D0FE9">
          <w:rPr>
            <w:rStyle w:val="Hyperlink"/>
            <w:rFonts w:ascii="Arial" w:hAnsi="Arial" w:cs="Arial"/>
          </w:rPr>
          <w:t>https://forums.ni.com/t5/Student-Projects/Design-of-a-Dual-Solar-and-Hydro-Powered-System-for-Rural/ta-p/3520472</w:t>
        </w:r>
      </w:hyperlink>
    </w:p>
    <w:p w14:paraId="1F6316C6" w14:textId="77777777" w:rsidR="006C3D3B" w:rsidRDefault="00383EF8" w:rsidP="007D2CE8">
      <w:pPr>
        <w:ind w:leftChars="600" w:left="1200" w:rightChars="600" w:right="1200"/>
        <w:rPr>
          <w:rFonts w:ascii="Arial" w:hAnsi="Arial" w:cs="Arial"/>
        </w:rPr>
      </w:pPr>
      <w:r>
        <w:rPr>
          <w:rFonts w:ascii="Arial" w:hAnsi="Arial" w:cs="Arial"/>
        </w:rPr>
        <w:lastRenderedPageBreak/>
        <w:t xml:space="preserve">[16] </w:t>
      </w:r>
      <w:r>
        <w:rPr>
          <w:rFonts w:ascii="Arial" w:hAnsi="Arial" w:cs="Arial"/>
          <w:color w:val="222222"/>
          <w:shd w:val="clear" w:color="auto" w:fill="FFFFFF"/>
        </w:rPr>
        <w:t>Parikh, A. P., Tekwani, P. N., &amp; Patel, V. (2017, November). Design and implementation of solar pumping system with induction motor and submersible pump. In </w:t>
      </w:r>
      <w:r>
        <w:rPr>
          <w:rFonts w:ascii="Arial" w:hAnsi="Arial" w:cs="Arial"/>
          <w:i/>
          <w:iCs/>
          <w:color w:val="222222"/>
          <w:shd w:val="clear" w:color="auto" w:fill="FFFFFF"/>
        </w:rPr>
        <w:t>2017 Nirma University International Conference on Engineering (NUiCONE)</w:t>
      </w:r>
      <w:r>
        <w:rPr>
          <w:rFonts w:ascii="Arial" w:hAnsi="Arial" w:cs="Arial"/>
          <w:color w:val="222222"/>
          <w:shd w:val="clear" w:color="auto" w:fill="FFFFFF"/>
        </w:rPr>
        <w:t> (pp. 1-6). IEEE.</w:t>
      </w:r>
    </w:p>
    <w:p w14:paraId="459521D5" w14:textId="5B073C63" w:rsidR="00F8420D" w:rsidRDefault="00383EF8" w:rsidP="007D2CE8">
      <w:pPr>
        <w:ind w:left="1200"/>
      </w:pPr>
      <w:r>
        <w:rPr>
          <w:rFonts w:ascii="Arial" w:hAnsi="Arial" w:cs="Arial"/>
        </w:rPr>
        <w:t xml:space="preserve">[17] </w:t>
      </w:r>
      <w:r w:rsidR="00F8420D" w:rsidRPr="005C546A">
        <w:t>S. Das, A solar cell-based inverter with improved battery life for induction motor,</w:t>
      </w:r>
      <w:r w:rsidR="00F8420D">
        <w:t xml:space="preserve"> </w:t>
      </w:r>
      <w:r w:rsidR="00F8420D" w:rsidRPr="005C546A">
        <w:t xml:space="preserve">Journal of </w:t>
      </w:r>
      <w:r w:rsidR="001731F7">
        <w:br/>
      </w:r>
      <w:r w:rsidR="00F8420D" w:rsidRPr="005C546A">
        <w:t xml:space="preserve">Mechanics of Continua and Mathematical Sciences, vol. 17, no. 9, Sep. 2022, doi: 10.26782/jmcms.2022.09.00004. [Online]. Available: </w:t>
      </w:r>
      <w:hyperlink r:id="rId38" w:history="1">
        <w:r w:rsidR="00F8420D" w:rsidRPr="00E61375">
          <w:rPr>
            <w:rStyle w:val="Hyperlink"/>
          </w:rPr>
          <w:t>https://www.researchgate.net/publication/377062129_A_SOLAR_CELL-BASED_INVERTER_WITH_IMPROVED_BATTERY_LIFE_FOR_INDUCTION_MOTOR</w:t>
        </w:r>
      </w:hyperlink>
    </w:p>
    <w:p w14:paraId="797A1264" w14:textId="75161CF2" w:rsidR="006C3D3B" w:rsidRDefault="00383EF8" w:rsidP="007D2CE8">
      <w:pPr>
        <w:ind w:leftChars="600" w:left="1200" w:rightChars="600" w:right="1200"/>
        <w:rPr>
          <w:rFonts w:ascii="Arial" w:hAnsi="Arial" w:cs="Arial"/>
        </w:rPr>
      </w:pPr>
      <w:r>
        <w:rPr>
          <w:rFonts w:ascii="Arial" w:hAnsi="Arial" w:cs="Arial"/>
        </w:rPr>
        <w:t xml:space="preserve">[18] </w:t>
      </w:r>
      <w:r w:rsidR="007D0FE9" w:rsidRPr="007D0FE9">
        <w:rPr>
          <w:rFonts w:ascii="Arial" w:hAnsi="Arial" w:cs="Arial"/>
          <w:color w:val="222222"/>
          <w:shd w:val="clear" w:color="auto" w:fill="FFFFFF"/>
        </w:rPr>
        <w:t xml:space="preserve">L. Ding, Y. W. Li, N. R. Zargari, and R. Paes, “Sensorless control of CSC-fed PMSM drives with low switching frequency for electrical submersible pump application,” </w:t>
      </w:r>
      <w:r w:rsidR="007D0FE9" w:rsidRPr="007D0FE9">
        <w:rPr>
          <w:rFonts w:ascii="Arial" w:hAnsi="Arial" w:cs="Arial"/>
          <w:i/>
          <w:iCs/>
          <w:color w:val="222222"/>
          <w:shd w:val="clear" w:color="auto" w:fill="FFFFFF"/>
        </w:rPr>
        <w:t>IEEE Trans. Ind. Appl.</w:t>
      </w:r>
      <w:r w:rsidR="007D0FE9" w:rsidRPr="007D0FE9">
        <w:rPr>
          <w:rFonts w:ascii="Arial" w:hAnsi="Arial" w:cs="Arial"/>
          <w:color w:val="222222"/>
          <w:shd w:val="clear" w:color="auto" w:fill="FFFFFF"/>
        </w:rPr>
        <w:t>, vol. 56, no. 4, pp. 3799–3808, Jul.–Aug. 2020</w:t>
      </w:r>
      <w:r>
        <w:rPr>
          <w:rFonts w:ascii="Arial" w:hAnsi="Arial" w:cs="Arial"/>
          <w:color w:val="222222"/>
          <w:shd w:val="clear" w:color="auto" w:fill="FFFFFF"/>
        </w:rPr>
        <w:t>.</w:t>
      </w:r>
    </w:p>
    <w:p w14:paraId="5B20772B" w14:textId="77777777" w:rsidR="006C3D3B" w:rsidRDefault="00383EF8" w:rsidP="007D2CE8">
      <w:pPr>
        <w:ind w:leftChars="600" w:left="1200" w:rightChars="600" w:right="1200"/>
        <w:rPr>
          <w:rFonts w:ascii="Arial" w:hAnsi="Arial" w:cs="Arial"/>
          <w:color w:val="222222"/>
          <w:shd w:val="clear" w:color="auto" w:fill="FFFFFF"/>
        </w:rPr>
      </w:pPr>
      <w:r>
        <w:rPr>
          <w:rFonts w:ascii="Arial" w:hAnsi="Arial" w:cs="Arial"/>
        </w:rPr>
        <w:t xml:space="preserve">[19] </w:t>
      </w:r>
      <w:r>
        <w:rPr>
          <w:rFonts w:ascii="Arial" w:hAnsi="Arial" w:cs="Arial"/>
          <w:color w:val="222222"/>
          <w:shd w:val="clear" w:color="auto" w:fill="FFFFFF"/>
        </w:rPr>
        <w:t>Alkarrami, F., Iqbal, T., Pope, K., &amp; Rideout, G. (2020). Dynamic modelling of submersible pump based solar water-pumping system with three-phase induction motor using MATLAB. </w:t>
      </w:r>
      <w:r>
        <w:rPr>
          <w:rFonts w:ascii="Arial" w:hAnsi="Arial" w:cs="Arial"/>
          <w:i/>
          <w:iCs/>
          <w:color w:val="222222"/>
          <w:shd w:val="clear" w:color="auto" w:fill="FFFFFF"/>
        </w:rPr>
        <w:t>Journal of Power and Energy Engineering</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(02), 20.</w:t>
      </w:r>
    </w:p>
    <w:p w14:paraId="07889BBE" w14:textId="77777777" w:rsidR="006C3D3B" w:rsidRDefault="00383EF8" w:rsidP="007D2CE8">
      <w:pPr>
        <w:ind w:leftChars="600" w:left="1200" w:rightChars="600" w:right="1200"/>
        <w:rPr>
          <w:rFonts w:ascii="Arial" w:hAnsi="Arial" w:cs="Arial"/>
          <w:color w:val="222222"/>
          <w:shd w:val="clear" w:color="auto" w:fill="FFFFFF"/>
        </w:rPr>
      </w:pPr>
      <w:r>
        <w:rPr>
          <w:rFonts w:ascii="Arial" w:hAnsi="Arial" w:cs="Arial"/>
          <w:color w:val="222222"/>
          <w:shd w:val="clear" w:color="auto" w:fill="FFFFFF"/>
        </w:rPr>
        <w:t>[20] Biswas, S. P., Anower, M. S., Sheikh, M. R. I., Islam, M. R., &amp; Muttaqi, K. M. (2020, November). Investigation of the impact of different PWM techniques on rectifier-inverter fed induction motor drive. In 2020 Australasian Universities Power Engineering Conference (AUPEC) (pp. 1-6). IEEE.</w:t>
      </w:r>
    </w:p>
    <w:p w14:paraId="1ECB89D0" w14:textId="77777777" w:rsidR="006C3D3B" w:rsidRDefault="00383EF8" w:rsidP="007D2CE8">
      <w:pPr>
        <w:ind w:leftChars="600" w:left="1200" w:rightChars="600" w:right="1200"/>
        <w:rPr>
          <w:rFonts w:ascii="Arial" w:hAnsi="Arial" w:cs="Arial"/>
          <w:color w:val="222222"/>
          <w:shd w:val="clear" w:color="auto" w:fill="FFFFFF"/>
        </w:rPr>
      </w:pPr>
      <w:r>
        <w:rPr>
          <w:rFonts w:ascii="Arial" w:hAnsi="Arial" w:cs="Arial"/>
          <w:color w:val="222222"/>
          <w:shd w:val="clear" w:color="auto" w:fill="FFFFFF"/>
        </w:rPr>
        <w:t>[21] Castañeda, C. E., Valderrabano-Gonzalez, A., Gabbar, H. A., &amp; Morfín, O. A. (2023). Sliding Mode with Equivalent Control for Induction Motor Drive Based on Multi-Pulse VSC. Energies, 16(13), 4866.</w:t>
      </w:r>
    </w:p>
    <w:p w14:paraId="0172B67A" w14:textId="77777777" w:rsidR="006C3D3B" w:rsidRDefault="00383EF8" w:rsidP="007D2CE8">
      <w:pPr>
        <w:ind w:leftChars="600" w:left="1200" w:rightChars="600" w:right="1200"/>
        <w:rPr>
          <w:rFonts w:ascii="Arial" w:hAnsi="Arial" w:cs="Arial"/>
        </w:rPr>
      </w:pPr>
      <w:r>
        <w:rPr>
          <w:rFonts w:ascii="Arial" w:hAnsi="Arial" w:cs="Arial"/>
          <w:color w:val="222222"/>
          <w:shd w:val="clear" w:color="auto" w:fill="FFFFFF"/>
        </w:rPr>
        <w:t>[22]</w:t>
      </w:r>
      <w:r>
        <w:rPr>
          <w:rFonts w:ascii="Arial" w:hAnsi="Arial" w:cs="Arial"/>
        </w:rPr>
        <w:t xml:space="preserve"> </w:t>
      </w:r>
      <w:r>
        <w:rPr>
          <w:rFonts w:ascii="Arial" w:hAnsi="Arial" w:cs="Arial"/>
          <w:color w:val="222222"/>
          <w:shd w:val="clear" w:color="auto" w:fill="FFFFFF"/>
        </w:rPr>
        <w:t>Thakre, M. P., Jagtap, P. S., &amp; Barhate, T. S. (2019, November). Voltage sag compensation of induction motor with 6 pulse VSI based DVR. In 2019 International Conference on Smart Systems and Inventive Technology (ICSSIT) (pp. 493-498). IEEE.</w:t>
      </w:r>
    </w:p>
    <w:p w14:paraId="28CF057E" w14:textId="77777777" w:rsidR="006C3D3B" w:rsidRDefault="006C3D3B" w:rsidP="007D2CE8">
      <w:pPr>
        <w:pStyle w:val="Appendix"/>
        <w:spacing w:after="0"/>
        <w:ind w:rightChars="600" w:right="1200"/>
        <w:rPr>
          <w:rFonts w:ascii="Arial" w:hAnsi="Arial" w:cs="Arial"/>
          <w:b w:val="0"/>
        </w:rPr>
      </w:pPr>
    </w:p>
    <w:sectPr w:rsidR="006C3D3B">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CD85" w14:textId="77777777" w:rsidR="00A423CD" w:rsidRDefault="00A423CD">
      <w:r>
        <w:separator/>
      </w:r>
    </w:p>
  </w:endnote>
  <w:endnote w:type="continuationSeparator" w:id="0">
    <w:p w14:paraId="67365AC9" w14:textId="77777777" w:rsidR="00A423CD" w:rsidRDefault="00A4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00D5" w14:textId="77777777" w:rsidR="004D4899" w:rsidRDefault="004D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C2E0" w14:textId="77777777" w:rsidR="004D4899" w:rsidRDefault="004D4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FB93" w14:textId="767D6E6C" w:rsidR="006C3D3B" w:rsidRPr="004D4899" w:rsidRDefault="006C3D3B" w:rsidP="004D48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634A" w14:textId="77777777" w:rsidR="006C3D3B" w:rsidRDefault="006C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52A7" w14:textId="77777777" w:rsidR="00A423CD" w:rsidRDefault="00A423CD">
      <w:r>
        <w:separator/>
      </w:r>
    </w:p>
  </w:footnote>
  <w:footnote w:type="continuationSeparator" w:id="0">
    <w:p w14:paraId="790B6F3A" w14:textId="77777777" w:rsidR="00A423CD" w:rsidRDefault="00A4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C26B" w14:textId="65E97E40" w:rsidR="004D4899" w:rsidRDefault="00000000">
    <w:pPr>
      <w:pStyle w:val="Header"/>
    </w:pPr>
    <w:r>
      <w:rPr>
        <w:noProof/>
      </w:rPr>
      <w:pict w14:anchorId="4637C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12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002B" w14:textId="27173C02" w:rsidR="004D4899" w:rsidRDefault="00000000">
    <w:pPr>
      <w:pStyle w:val="Header"/>
    </w:pPr>
    <w:r>
      <w:rPr>
        <w:noProof/>
      </w:rPr>
      <w:pict w14:anchorId="07BE3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12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1EC1" w14:textId="3D4E8A3C" w:rsidR="006C3D3B" w:rsidRDefault="00000000">
    <w:pPr>
      <w:ind w:left="2160"/>
      <w:jc w:val="center"/>
      <w:rPr>
        <w:rFonts w:ascii="Times New Roman" w:eastAsia="Calibri" w:hAnsi="Times New Roman"/>
        <w:i/>
        <w:sz w:val="18"/>
        <w:szCs w:val="22"/>
      </w:rPr>
    </w:pPr>
    <w:r>
      <w:rPr>
        <w:noProof/>
      </w:rPr>
      <w:pict w14:anchorId="33A78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121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C2A523" w14:textId="77777777" w:rsidR="006C3D3B" w:rsidRDefault="00383EF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445ED14" w14:textId="77777777" w:rsidR="006C3D3B" w:rsidRDefault="00383EF8">
    <w:pPr>
      <w:jc w:val="center"/>
      <w:rPr>
        <w:rFonts w:ascii="Times New Roman" w:eastAsia="Calibri" w:hAnsi="Times New Roman"/>
        <w:i/>
        <w:sz w:val="18"/>
        <w:szCs w:val="22"/>
      </w:rPr>
    </w:pPr>
    <w:r>
      <w:rPr>
        <w:rFonts w:ascii="Times New Roman" w:eastAsia="Calibri" w:hAnsi="Times New Roman"/>
        <w:i/>
        <w:sz w:val="18"/>
        <w:szCs w:val="22"/>
      </w:rPr>
      <w:t>.</w:t>
    </w:r>
  </w:p>
  <w:p w14:paraId="39A50F67" w14:textId="77777777" w:rsidR="006C3D3B" w:rsidRDefault="00383EF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C4CB511" w14:textId="77777777" w:rsidR="006C3D3B" w:rsidRDefault="00383EF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5CB0E10" w14:textId="77777777" w:rsidR="006C3D3B" w:rsidRDefault="00383EF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E76132" w14:textId="77777777" w:rsidR="006C3D3B" w:rsidRDefault="00383EF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EE7E" w14:textId="51E83318" w:rsidR="004D4899" w:rsidRDefault="00000000">
    <w:pPr>
      <w:pStyle w:val="Header"/>
    </w:pPr>
    <w:r>
      <w:rPr>
        <w:noProof/>
      </w:rPr>
      <w:pict w14:anchorId="1EA8E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1211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97A7" w14:textId="008901FF" w:rsidR="004D4899" w:rsidRDefault="00000000">
    <w:pPr>
      <w:pStyle w:val="Header"/>
    </w:pPr>
    <w:r>
      <w:rPr>
        <w:noProof/>
      </w:rPr>
      <w:pict w14:anchorId="17B47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1211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696D" w14:textId="71472B7B" w:rsidR="004D4899" w:rsidRDefault="00000000">
    <w:pPr>
      <w:pStyle w:val="Header"/>
    </w:pPr>
    <w:r>
      <w:rPr>
        <w:noProof/>
      </w:rPr>
      <w:pict w14:anchorId="1CB1E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1211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6180"/>
    <w:multiLevelType w:val="multilevel"/>
    <w:tmpl w:val="35456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50404D"/>
    <w:multiLevelType w:val="multilevel"/>
    <w:tmpl w:val="4650404D"/>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E67E61"/>
    <w:multiLevelType w:val="multilevel"/>
    <w:tmpl w:val="4BE67E61"/>
    <w:lvl w:ilvl="0">
      <w:start w:val="1"/>
      <w:numFmt w:val="lowerRoman"/>
      <w:lvlText w:val="%1)"/>
      <w:lvlJc w:val="left"/>
      <w:pPr>
        <w:tabs>
          <w:tab w:val="left" w:pos="720"/>
        </w:tabs>
        <w:ind w:left="720" w:hanging="360"/>
      </w:pPr>
      <w:rPr>
        <w:rFonts w:ascii="Helvetica" w:eastAsia="Times New Roman" w:hAnsi="Helvetica" w:cs="Times New Roman"/>
        <w:sz w:val="20"/>
      </w:rPr>
    </w:lvl>
    <w:lvl w:ilvl="1">
      <w:start w:val="3"/>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542090129">
    <w:abstractNumId w:val="3"/>
  </w:num>
  <w:num w:numId="2" w16cid:durableId="437986647">
    <w:abstractNumId w:val="2"/>
  </w:num>
  <w:num w:numId="3" w16cid:durableId="884561204">
    <w:abstractNumId w:val="0"/>
  </w:num>
  <w:num w:numId="4" w16cid:durableId="1772163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BBF6110E"/>
    <w:rsid w:val="00000F8F"/>
    <w:rsid w:val="00006EFE"/>
    <w:rsid w:val="00030174"/>
    <w:rsid w:val="0004579C"/>
    <w:rsid w:val="00062225"/>
    <w:rsid w:val="00082AEF"/>
    <w:rsid w:val="000A47FA"/>
    <w:rsid w:val="000A65D3"/>
    <w:rsid w:val="000B1E33"/>
    <w:rsid w:val="000D689F"/>
    <w:rsid w:val="000D6CAC"/>
    <w:rsid w:val="000E7B7B"/>
    <w:rsid w:val="000E7D25"/>
    <w:rsid w:val="000E7D62"/>
    <w:rsid w:val="00103357"/>
    <w:rsid w:val="00113803"/>
    <w:rsid w:val="00123C9F"/>
    <w:rsid w:val="00126190"/>
    <w:rsid w:val="00130F17"/>
    <w:rsid w:val="001320BF"/>
    <w:rsid w:val="00163BC4"/>
    <w:rsid w:val="001731F7"/>
    <w:rsid w:val="00191062"/>
    <w:rsid w:val="00192B72"/>
    <w:rsid w:val="001A29D8"/>
    <w:rsid w:val="001A5CAA"/>
    <w:rsid w:val="001B0427"/>
    <w:rsid w:val="001D3A51"/>
    <w:rsid w:val="001D4358"/>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044"/>
    <w:rsid w:val="002B685A"/>
    <w:rsid w:val="002C57D2"/>
    <w:rsid w:val="002E0D56"/>
    <w:rsid w:val="00315186"/>
    <w:rsid w:val="0033343E"/>
    <w:rsid w:val="003512C2"/>
    <w:rsid w:val="00371FB6"/>
    <w:rsid w:val="003763C1"/>
    <w:rsid w:val="00376BBE"/>
    <w:rsid w:val="00383EF8"/>
    <w:rsid w:val="0039224F"/>
    <w:rsid w:val="003A43A4"/>
    <w:rsid w:val="003A7E18"/>
    <w:rsid w:val="003C4C86"/>
    <w:rsid w:val="003C6258"/>
    <w:rsid w:val="003E2904"/>
    <w:rsid w:val="00401927"/>
    <w:rsid w:val="0041027F"/>
    <w:rsid w:val="00412475"/>
    <w:rsid w:val="00414AD1"/>
    <w:rsid w:val="00423789"/>
    <w:rsid w:val="00440F43"/>
    <w:rsid w:val="00441B6F"/>
    <w:rsid w:val="00446221"/>
    <w:rsid w:val="00450E62"/>
    <w:rsid w:val="004539DB"/>
    <w:rsid w:val="00462CFA"/>
    <w:rsid w:val="00471A80"/>
    <w:rsid w:val="004D305E"/>
    <w:rsid w:val="004D4277"/>
    <w:rsid w:val="004D4899"/>
    <w:rsid w:val="00502516"/>
    <w:rsid w:val="00505F06"/>
    <w:rsid w:val="00506828"/>
    <w:rsid w:val="005230B4"/>
    <w:rsid w:val="0053056E"/>
    <w:rsid w:val="00554FDA"/>
    <w:rsid w:val="00585A03"/>
    <w:rsid w:val="00597394"/>
    <w:rsid w:val="005C784C"/>
    <w:rsid w:val="005D17F6"/>
    <w:rsid w:val="005D39F4"/>
    <w:rsid w:val="005E5539"/>
    <w:rsid w:val="00602BF5"/>
    <w:rsid w:val="00617FDD"/>
    <w:rsid w:val="00633614"/>
    <w:rsid w:val="00633F68"/>
    <w:rsid w:val="00636EB2"/>
    <w:rsid w:val="006375B8"/>
    <w:rsid w:val="00640EB7"/>
    <w:rsid w:val="0066510A"/>
    <w:rsid w:val="006703AE"/>
    <w:rsid w:val="00673F9F"/>
    <w:rsid w:val="00686953"/>
    <w:rsid w:val="00687DEA"/>
    <w:rsid w:val="00687E67"/>
    <w:rsid w:val="006967F7"/>
    <w:rsid w:val="006A250C"/>
    <w:rsid w:val="006B21D3"/>
    <w:rsid w:val="006B57D0"/>
    <w:rsid w:val="006C3D3B"/>
    <w:rsid w:val="006D30FF"/>
    <w:rsid w:val="006D6940"/>
    <w:rsid w:val="006F11EC"/>
    <w:rsid w:val="0070082C"/>
    <w:rsid w:val="007369E6"/>
    <w:rsid w:val="00746E59"/>
    <w:rsid w:val="00754C9A"/>
    <w:rsid w:val="0075599A"/>
    <w:rsid w:val="00761D52"/>
    <w:rsid w:val="0077749E"/>
    <w:rsid w:val="00790ADA"/>
    <w:rsid w:val="007C4B3F"/>
    <w:rsid w:val="007D0FE9"/>
    <w:rsid w:val="007D2288"/>
    <w:rsid w:val="007D2CE8"/>
    <w:rsid w:val="007E088F"/>
    <w:rsid w:val="007F7B32"/>
    <w:rsid w:val="00804BC2"/>
    <w:rsid w:val="0081431A"/>
    <w:rsid w:val="0083216F"/>
    <w:rsid w:val="00841548"/>
    <w:rsid w:val="00860000"/>
    <w:rsid w:val="00863BD3"/>
    <w:rsid w:val="008641ED"/>
    <w:rsid w:val="00866D66"/>
    <w:rsid w:val="008671C6"/>
    <w:rsid w:val="00875803"/>
    <w:rsid w:val="00892B36"/>
    <w:rsid w:val="008B459E"/>
    <w:rsid w:val="008C4FB6"/>
    <w:rsid w:val="008D09D6"/>
    <w:rsid w:val="008E13AE"/>
    <w:rsid w:val="008E1506"/>
    <w:rsid w:val="008E710C"/>
    <w:rsid w:val="008F69D6"/>
    <w:rsid w:val="00902823"/>
    <w:rsid w:val="00915CA6"/>
    <w:rsid w:val="00922A96"/>
    <w:rsid w:val="00927834"/>
    <w:rsid w:val="00931AED"/>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2A3"/>
    <w:rsid w:val="00A24E7E"/>
    <w:rsid w:val="00A258C3"/>
    <w:rsid w:val="00A27DD4"/>
    <w:rsid w:val="00A347C0"/>
    <w:rsid w:val="00A423CD"/>
    <w:rsid w:val="00A51431"/>
    <w:rsid w:val="00A539AD"/>
    <w:rsid w:val="00A74E40"/>
    <w:rsid w:val="00A900F8"/>
    <w:rsid w:val="00A92C54"/>
    <w:rsid w:val="00A94063"/>
    <w:rsid w:val="00AA6219"/>
    <w:rsid w:val="00AA74E0"/>
    <w:rsid w:val="00AB703F"/>
    <w:rsid w:val="00AC6BB8"/>
    <w:rsid w:val="00AE008F"/>
    <w:rsid w:val="00B01FCD"/>
    <w:rsid w:val="00B1776C"/>
    <w:rsid w:val="00B52583"/>
    <w:rsid w:val="00B52896"/>
    <w:rsid w:val="00B77AF9"/>
    <w:rsid w:val="00B903B7"/>
    <w:rsid w:val="00B95236"/>
    <w:rsid w:val="00B96BD9"/>
    <w:rsid w:val="00BA1B01"/>
    <w:rsid w:val="00BA2641"/>
    <w:rsid w:val="00BB37AA"/>
    <w:rsid w:val="00BC53A0"/>
    <w:rsid w:val="00BC6707"/>
    <w:rsid w:val="00BD2703"/>
    <w:rsid w:val="00BE62AD"/>
    <w:rsid w:val="00BF121F"/>
    <w:rsid w:val="00BF1E33"/>
    <w:rsid w:val="00BF1F80"/>
    <w:rsid w:val="00C14686"/>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86F71"/>
    <w:rsid w:val="00DC2A65"/>
    <w:rsid w:val="00DC4A68"/>
    <w:rsid w:val="00DD28B0"/>
    <w:rsid w:val="00DE15F0"/>
    <w:rsid w:val="00DE5663"/>
    <w:rsid w:val="00DE78AA"/>
    <w:rsid w:val="00E053D0"/>
    <w:rsid w:val="00E05681"/>
    <w:rsid w:val="00E15994"/>
    <w:rsid w:val="00E3114E"/>
    <w:rsid w:val="00E31A70"/>
    <w:rsid w:val="00E35B02"/>
    <w:rsid w:val="00E42166"/>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3FB5"/>
    <w:rsid w:val="00F755E4"/>
    <w:rsid w:val="00F77D02"/>
    <w:rsid w:val="00F8420D"/>
    <w:rsid w:val="00FB20E1"/>
    <w:rsid w:val="00FB3A86"/>
    <w:rsid w:val="00FD36C8"/>
    <w:rsid w:val="00FF4D1C"/>
    <w:rsid w:val="710F18AE"/>
    <w:rsid w:val="7FFE9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EC3043"/>
  <w15:docId w15:val="{2D6C80F2-35DA-4970-A897-B9546ECF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semiHidden/>
    <w:unhideWhenUsed/>
    <w:rPr>
      <w:rFonts w:ascii="Times New Roman" w:hAnsi="Times New Roman"/>
      <w:sz w:val="24"/>
      <w:szCs w:val="24"/>
    </w:rPr>
  </w:style>
  <w:style w:type="paragraph" w:styleId="Signature">
    <w:name w:val="Signature"/>
    <w:basedOn w:val="Normal"/>
    <w:pPr>
      <w:ind w:left="4320"/>
    </w:pPr>
  </w:style>
  <w:style w:type="table" w:styleId="TableGrid">
    <w:name w:val="Table Grid"/>
    <w:basedOn w:val="TableNormal"/>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A27DD4"/>
    <w:rPr>
      <w:color w:val="605E5C"/>
      <w:shd w:val="clear" w:color="auto" w:fill="E1DFDD"/>
    </w:rPr>
  </w:style>
  <w:style w:type="character" w:customStyle="1" w:styleId="UnresolvedMention3">
    <w:name w:val="Unresolved Mention3"/>
    <w:basedOn w:val="DefaultParagraphFont"/>
    <w:uiPriority w:val="99"/>
    <w:semiHidden/>
    <w:unhideWhenUsed/>
    <w:rsid w:val="007D0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image" Target="media/image8.png"/><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hyperlink" Target="https://www.researchgate.net/publication/361183413_COMPARATIVE_ANALYSIS_AND_SIMULATION_OF_THE_d-q_REFERENCE_FRAME_MODEL_OF_THE_THREE_PHASE_INDUCTION_MOTOR_AND_ITS_MODIFICATION" TargetMode="External"/><Relationship Id="rId42"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7.emf"/><Relationship Id="rId33" Type="http://schemas.openxmlformats.org/officeDocument/2006/relationships/hyperlink" Target="https://www.researchgate.net/publication/317193745_Voltage_Source_Inverter_Controlled_Induction_Motor_Drive" TargetMode="External"/><Relationship Id="rId38" Type="http://schemas.openxmlformats.org/officeDocument/2006/relationships/hyperlink" Target="https://www.researchgate.net/publication/377062129_A_SOLAR_CELL-BASED_INVERTER_WITH_IMPROVED_BATTERY_LIFE_FOR_INDUCTION_MOTOR"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nathanpetersen.com/2020/05/08/simulation-of-voltage-source-inverter-induction-motor-drive"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hyperlink" Target="https://www.researchgate.net/publication/369325455_Simulation_model_for_pulse_width_modulation-voltage_source_inverter_of_three-phase_induction_motor" TargetMode="External"/><Relationship Id="rId37" Type="http://schemas.openxmlformats.org/officeDocument/2006/relationships/hyperlink" Target="https://forums.ni.com/t5/Student-Projects/Design-of-a-Dual-Solar-and-Hydro-Powered-System-for-Rural/ta-p/3520472" TargetMode="External"/><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png"/><Relationship Id="rId28" Type="http://schemas.openxmlformats.org/officeDocument/2006/relationships/hyperlink" Target="https://www.researchgate.net/publication/363501565_Analysis_of_an_Induction_Machine_Fed_by_a_Space_Vector_Modulated_VSI" TargetMode="External"/><Relationship Id="rId36" Type="http://schemas.openxmlformats.org/officeDocument/2006/relationships/hyperlink" Target="https://ijsdr.org/papers/IJSDR1610051.pdf" TargetMode="External"/><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hyperlink" Target="https://www.researchgate.net/publication/318092367_Modeling_and_Simulation_of_VSI_Fed_Induction_Motor_Drive_in_MatlabSimulink"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hyperlink" Target="https://en.wikipedia.org/wiki/Induction_motor" TargetMode="External"/><Relationship Id="rId30" Type="http://schemas.openxmlformats.org/officeDocument/2006/relationships/hyperlink" Target="https://en.wikipedia.org/wiki/Variable-frequency_drive" TargetMode="External"/><Relationship Id="rId35" Type="http://schemas.openxmlformats.org/officeDocument/2006/relationships/hyperlink" Target="https://ijtre.com/images/scripts/2015021156.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DD89ED1-9EB4-4CEB-8713-ED92401748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3566</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5</cp:revision>
  <cp:lastPrinted>1999-07-06T12:00:00Z</cp:lastPrinted>
  <dcterms:created xsi:type="dcterms:W3CDTF">2025-08-23T04:43:00Z</dcterms:created>
  <dcterms:modified xsi:type="dcterms:W3CDTF">2025-08-25T08:41:00Z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533A3661DB29D08C12C1A368CECDBFB2_42</vt:lpwstr>
  </property>
</Properties>
</file>