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A939C" w14:textId="16E51949" w:rsidR="00754C9A" w:rsidRDefault="0000052A" w:rsidP="00441B6F">
      <w:pPr>
        <w:pStyle w:val="a3"/>
        <w:spacing w:after="0"/>
        <w:jc w:val="both"/>
        <w:rPr>
          <w:rFonts w:ascii="Arial" w:hAnsi="Arial" w:cs="Arial"/>
        </w:rPr>
      </w:pPr>
      <w:r>
        <w:rPr>
          <w:rFonts w:ascii="Arial" w:hAnsi="Arial" w:cs="Arial"/>
        </w:rPr>
        <w:fldChar w:fldCharType="begin"/>
      </w:r>
      <w:r>
        <w:rPr>
          <w:rFonts w:ascii="Arial" w:hAnsi="Arial" w:cs="Arial"/>
        </w:rPr>
        <w:instrText xml:space="preserve"> MACROBUTTON MTEditEquationSection2 </w:instrText>
      </w:r>
      <w:r w:rsidRPr="0000052A">
        <w:rPr>
          <w:rStyle w:val="MTEquationSection"/>
          <w:rFonts w:hint="eastAsia"/>
        </w:rPr>
        <w:instrText>公式章</w:instrText>
      </w:r>
      <w:r w:rsidRPr="0000052A">
        <w:rPr>
          <w:rStyle w:val="MTEquationSection"/>
          <w:rFonts w:hint="eastAsia"/>
        </w:rPr>
        <w:instrText xml:space="preserve"> 1 </w:instrText>
      </w:r>
      <w:r w:rsidRPr="0000052A">
        <w:rPr>
          <w:rStyle w:val="MTEquationSection"/>
          <w:rFonts w:hint="eastAsia"/>
        </w:rPr>
        <w:instrText>节</w:instrText>
      </w:r>
      <w:r w:rsidRPr="0000052A">
        <w:rPr>
          <w:rStyle w:val="MTEquationSection"/>
          <w:rFonts w:hint="eastAsia"/>
        </w:rPr>
        <w:instrText xml:space="preserve"> 1</w:instrText>
      </w:r>
      <w:r>
        <w:rPr>
          <w:rFonts w:ascii="Arial" w:hAnsi="Arial" w:cs="Arial"/>
        </w:rPr>
        <w:fldChar w:fldCharType="begin"/>
      </w:r>
      <w:r>
        <w:rPr>
          <w:rFonts w:ascii="Arial" w:hAnsi="Arial" w:cs="Arial"/>
        </w:rPr>
        <w:instrText xml:space="preserve"> </w:instrText>
      </w:r>
      <w:r>
        <w:rPr>
          <w:rFonts w:ascii="Arial" w:hAnsi="Arial" w:cs="Arial" w:hint="eastAsia"/>
        </w:rPr>
        <w:instrText>SEQ MTEqn \r \h \* MERGEFORMAT</w:instrText>
      </w:r>
      <w:r>
        <w:rPr>
          <w:rFonts w:ascii="Arial" w:hAnsi="Arial" w:cs="Arial"/>
        </w:rPr>
        <w:instrText xml:space="preserve"> </w:instrText>
      </w:r>
      <w:r>
        <w:rPr>
          <w:rFonts w:ascii="Arial" w:hAnsi="Arial" w:cs="Arial"/>
        </w:rPr>
        <w:fldChar w:fldCharType="end"/>
      </w:r>
      <w:r>
        <w:rPr>
          <w:rFonts w:ascii="Arial" w:hAnsi="Arial" w:cs="Arial"/>
        </w:rPr>
        <w:fldChar w:fldCharType="begin"/>
      </w:r>
      <w:r>
        <w:rPr>
          <w:rFonts w:ascii="Arial" w:hAnsi="Arial" w:cs="Arial"/>
        </w:rPr>
        <w:instrText xml:space="preserve"> SEQ MTSec \r 1 \h \* MERGEFORMAT </w:instrText>
      </w:r>
      <w:r>
        <w:rPr>
          <w:rFonts w:ascii="Arial" w:hAnsi="Arial" w:cs="Arial"/>
        </w:rPr>
        <w:fldChar w:fldCharType="end"/>
      </w:r>
      <w:r>
        <w:rPr>
          <w:rFonts w:ascii="Arial" w:hAnsi="Arial" w:cs="Arial"/>
        </w:rPr>
        <w:fldChar w:fldCharType="begin"/>
      </w:r>
      <w:r>
        <w:rPr>
          <w:rFonts w:ascii="Arial" w:hAnsi="Arial" w:cs="Arial"/>
        </w:rPr>
        <w:instrText xml:space="preserve"> SEQ MTChap \r 1 \h \* MERGEFORMAT </w:instrText>
      </w:r>
      <w:r>
        <w:rPr>
          <w:rFonts w:ascii="Arial" w:hAnsi="Arial" w:cs="Arial"/>
        </w:rPr>
        <w:fldChar w:fldCharType="end"/>
      </w:r>
      <w:r>
        <w:rPr>
          <w:rFonts w:ascii="Arial" w:hAnsi="Arial" w:cs="Arial"/>
        </w:rPr>
        <w:fldChar w:fldCharType="end"/>
      </w:r>
      <w:r w:rsidR="001A6FFF" w:rsidRPr="001A6FFF">
        <w:rPr>
          <w:rFonts w:ascii="Arial" w:hAnsi="Arial" w:cs="Arial"/>
          <w:u w:val="single"/>
        </w:rPr>
        <w:t>Original Research Article</w:t>
      </w:r>
    </w:p>
    <w:p w14:paraId="47EBD7BC" w14:textId="7136FF29" w:rsidR="00790ADA" w:rsidRDefault="00ED0176" w:rsidP="00ED0176">
      <w:pPr>
        <w:pStyle w:val="Affiliation"/>
        <w:spacing w:after="0" w:line="240" w:lineRule="auto"/>
        <w:rPr>
          <w:rFonts w:ascii="Arial" w:hAnsi="Arial" w:cs="Arial"/>
        </w:rPr>
      </w:pPr>
      <w:r w:rsidRPr="00724ECD">
        <w:rPr>
          <w:rFonts w:ascii="Arial" w:hAnsi="Arial" w:cs="Arial"/>
          <w:b/>
          <w:bCs/>
          <w:iCs/>
          <w:kern w:val="28"/>
          <w:sz w:val="36"/>
          <w:highlight w:val="yellow"/>
        </w:rPr>
        <w:t>Adaptive Anti-Swing and Positioning Control of Input-Delayed Bridge Cranes Using Hybrid PSO-GWO Optimization</w:t>
      </w:r>
    </w:p>
    <w:p w14:paraId="3DC019B8" w14:textId="77777777" w:rsidR="002C57D2" w:rsidRPr="00FB3A86" w:rsidRDefault="002C57D2" w:rsidP="00441B6F">
      <w:pPr>
        <w:pStyle w:val="Affiliation"/>
        <w:spacing w:after="0" w:line="240" w:lineRule="auto"/>
        <w:jc w:val="both"/>
        <w:rPr>
          <w:rFonts w:ascii="Arial" w:hAnsi="Arial" w:cs="Arial"/>
        </w:rPr>
      </w:pPr>
    </w:p>
    <w:p w14:paraId="0DA77A31" w14:textId="300E7819" w:rsidR="00B01FCD" w:rsidRPr="00FB3A86" w:rsidRDefault="005C057F" w:rsidP="008F2DF6">
      <w:pPr>
        <w:pStyle w:val="Copyright"/>
        <w:spacing w:after="0" w:line="240" w:lineRule="auto"/>
        <w:ind w:left="80" w:hangingChars="50" w:hanging="80"/>
        <w:jc w:val="both"/>
        <w:rPr>
          <w:rFonts w:ascii="Arial" w:hAnsi="Arial" w:cs="Arial"/>
        </w:rPr>
        <w:sectPr w:rsidR="00B01FCD" w:rsidRPr="00FB3A86" w:rsidSect="0089033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E44AB27">
          <v:shapetype id="_x0000_t32" coordsize="21600,21600" o:spt="32" o:oned="t" path="m,l21600,21600e" filled="f">
            <v:path arrowok="t" fillok="f" o:connecttype="none"/>
            <o:lock v:ext="edit" shapetype="t"/>
          </v:shapetype>
          <v:shape id="_x0000_s1129"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6D07752D" w14:textId="43605B7F" w:rsidR="00B01FCD" w:rsidRDefault="00B01FCD" w:rsidP="00441B6F">
      <w:pPr>
        <w:pStyle w:val="AbstHead"/>
        <w:spacing w:after="0"/>
        <w:jc w:val="both"/>
        <w:rPr>
          <w:rFonts w:ascii="Arial" w:hAnsi="Arial" w:cs="Arial"/>
        </w:rPr>
      </w:pPr>
      <w:r w:rsidRPr="00FB3A86">
        <w:rPr>
          <w:rFonts w:ascii="Arial" w:hAnsi="Arial" w:cs="Arial"/>
        </w:rPr>
        <w:t>ABSTRACT</w:t>
      </w:r>
    </w:p>
    <w:p w14:paraId="5227353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46FF5BA" w14:textId="77777777" w:rsidTr="001E44FE">
        <w:tc>
          <w:tcPr>
            <w:tcW w:w="9576" w:type="dxa"/>
            <w:shd w:val="clear" w:color="auto" w:fill="F2F2F2"/>
          </w:tcPr>
          <w:p w14:paraId="43A1E235" w14:textId="473033A6" w:rsidR="003F1936" w:rsidRPr="00BA1B01" w:rsidRDefault="003F1936" w:rsidP="00441B6F">
            <w:pPr>
              <w:pStyle w:val="Body"/>
              <w:spacing w:after="0"/>
              <w:rPr>
                <w:rFonts w:ascii="Arial" w:eastAsia="Calibri" w:hAnsi="Arial" w:cs="Arial"/>
                <w:szCs w:val="22"/>
              </w:rPr>
            </w:pPr>
            <w:r w:rsidRPr="003F1936">
              <w:rPr>
                <w:rFonts w:ascii="Arial" w:eastAsia="Calibri" w:hAnsi="Arial" w:cs="Arial"/>
                <w:szCs w:val="22"/>
              </w:rPr>
              <w:t xml:space="preserve">As key equipment in the field of engineering construction and logistics transport, bridge cranes play an important role in material handling operations. </w:t>
            </w:r>
            <w:r w:rsidR="0092759C">
              <w:rPr>
                <w:rFonts w:ascii="Arial" w:eastAsia="Calibri" w:hAnsi="Arial" w:cs="Arial"/>
                <w:szCs w:val="22"/>
              </w:rPr>
              <w:t xml:space="preserve">The </w:t>
            </w:r>
            <w:r w:rsidR="0092759C" w:rsidRPr="003F1936">
              <w:rPr>
                <w:rFonts w:ascii="Arial" w:eastAsia="Calibri" w:hAnsi="Arial" w:cs="Arial"/>
                <w:szCs w:val="22"/>
              </w:rPr>
              <w:t>load swinging during operation</w:t>
            </w:r>
            <w:r w:rsidR="0092759C">
              <w:rPr>
                <w:rFonts w:ascii="Arial" w:eastAsia="Calibri" w:hAnsi="Arial" w:cs="Arial"/>
                <w:szCs w:val="22"/>
              </w:rPr>
              <w:t>s</w:t>
            </w:r>
            <w:r w:rsidRPr="003F1936">
              <w:rPr>
                <w:rFonts w:ascii="Arial" w:eastAsia="Calibri" w:hAnsi="Arial" w:cs="Arial"/>
                <w:szCs w:val="22"/>
              </w:rPr>
              <w:t xml:space="preserve"> significantly affects work efficiency and may cause serious safety accidents. In addition, the inherent flexibility of the hoist rope introduces time delays in control inputs, further complicating anti-swing control</w:t>
            </w:r>
            <w:r w:rsidRPr="007D7ABF">
              <w:rPr>
                <w:rFonts w:ascii="Arial" w:eastAsia="Calibri" w:hAnsi="Arial" w:cs="Arial"/>
                <w:szCs w:val="22"/>
              </w:rPr>
              <w:t>.</w:t>
            </w:r>
            <w:r w:rsidR="004F2F45" w:rsidRPr="007D7ABF">
              <w:rPr>
                <w:rFonts w:ascii="Arial" w:eastAsia="Calibri" w:hAnsi="Arial" w:cs="Arial"/>
                <w:szCs w:val="22"/>
              </w:rPr>
              <w:t xml:space="preserve"> </w:t>
            </w:r>
            <w:r w:rsidR="00510421" w:rsidRPr="00510421">
              <w:rPr>
                <w:rFonts w:ascii="Arial" w:eastAsia="Calibri" w:hAnsi="Arial" w:cs="Arial"/>
                <w:szCs w:val="22"/>
                <w:highlight w:val="green"/>
              </w:rPr>
              <w:t xml:space="preserve">To reduce the swing during operations, this paper employs the </w:t>
            </w:r>
            <w:proofErr w:type="spellStart"/>
            <w:r w:rsidR="00510421" w:rsidRPr="00510421">
              <w:rPr>
                <w:rFonts w:ascii="Arial" w:eastAsia="Calibri" w:hAnsi="Arial" w:cs="Arial"/>
                <w:szCs w:val="22"/>
                <w:highlight w:val="green"/>
              </w:rPr>
              <w:t>Padé</w:t>
            </w:r>
            <w:proofErr w:type="spellEnd"/>
            <w:r w:rsidR="00510421" w:rsidRPr="00510421">
              <w:rPr>
                <w:rFonts w:ascii="Arial" w:eastAsia="Calibri" w:hAnsi="Arial" w:cs="Arial"/>
                <w:szCs w:val="22"/>
                <w:highlight w:val="green"/>
              </w:rPr>
              <w:t xml:space="preserve"> approximation to transform the time-delayed model of the bridge crane system</w:t>
            </w:r>
            <w:r w:rsidR="00997D5A">
              <w:rPr>
                <w:rFonts w:ascii="Arial" w:eastAsia="Calibri" w:hAnsi="Arial" w:cs="Arial"/>
                <w:szCs w:val="22"/>
                <w:highlight w:val="green"/>
              </w:rPr>
              <w:t xml:space="preserve"> </w:t>
            </w:r>
            <w:r w:rsidR="00510421" w:rsidRPr="00510421">
              <w:rPr>
                <w:rFonts w:ascii="Arial" w:eastAsia="Calibri" w:hAnsi="Arial" w:cs="Arial"/>
                <w:szCs w:val="22"/>
                <w:highlight w:val="green"/>
              </w:rPr>
              <w:t xml:space="preserve">into a delay-free </w:t>
            </w:r>
            <w:r w:rsidR="001A5746" w:rsidRPr="001A5746">
              <w:rPr>
                <w:rFonts w:ascii="Arial" w:eastAsia="Calibri" w:hAnsi="Arial" w:cs="Arial"/>
                <w:szCs w:val="22"/>
                <w:highlight w:val="green"/>
              </w:rPr>
              <w:t>augmented</w:t>
            </w:r>
            <w:r w:rsidR="000F0E75">
              <w:rPr>
                <w:rFonts w:ascii="Arial" w:eastAsia="Calibri" w:hAnsi="Arial" w:cs="Arial"/>
                <w:szCs w:val="22"/>
                <w:highlight w:val="green"/>
              </w:rPr>
              <w:t xml:space="preserve"> </w:t>
            </w:r>
            <w:r w:rsidR="000F0E75" w:rsidRPr="00510421">
              <w:rPr>
                <w:rFonts w:ascii="Arial" w:eastAsia="Calibri" w:hAnsi="Arial" w:cs="Arial"/>
                <w:szCs w:val="22"/>
                <w:highlight w:val="green"/>
              </w:rPr>
              <w:t>model</w:t>
            </w:r>
            <w:r w:rsidR="00510421" w:rsidRPr="00510421">
              <w:rPr>
                <w:rFonts w:ascii="Arial" w:eastAsia="Calibri" w:hAnsi="Arial" w:cs="Arial"/>
                <w:szCs w:val="22"/>
                <w:highlight w:val="green"/>
              </w:rPr>
              <w:t>. An adaptive controller is then designed to simultaneously achieve load anti-swing control and trolley positioning.</w:t>
            </w:r>
            <w:r w:rsidRPr="003F1936">
              <w:rPr>
                <w:rFonts w:ascii="Arial" w:eastAsia="Calibri" w:hAnsi="Arial" w:cs="Arial"/>
                <w:szCs w:val="22"/>
              </w:rPr>
              <w:t xml:space="preserve"> Moreover, a hybrid particle swarm optimization-grey wolf optimizer (PSO-GWO) algorithm is used to</w:t>
            </w:r>
            <w:r w:rsidR="00CD6E65" w:rsidRPr="00CD6E65">
              <w:rPr>
                <w:rFonts w:ascii="Arial" w:eastAsia="Calibri" w:hAnsi="Arial" w:cs="Arial"/>
                <w:szCs w:val="22"/>
              </w:rPr>
              <w:t xml:space="preserve"> enhance the control performance.</w:t>
            </w:r>
            <w:r w:rsidRPr="003F1936">
              <w:rPr>
                <w:rFonts w:ascii="Arial" w:eastAsia="Calibri" w:hAnsi="Arial" w:cs="Arial"/>
                <w:szCs w:val="22"/>
              </w:rPr>
              <w:t xml:space="preserve"> </w:t>
            </w:r>
            <w:r w:rsidR="00800729" w:rsidRPr="00CE6806">
              <w:rPr>
                <w:rFonts w:ascii="Arial" w:eastAsia="Calibri" w:hAnsi="Arial" w:cs="Arial"/>
                <w:szCs w:val="22"/>
                <w:highlight w:val="yellow"/>
              </w:rPr>
              <w:t xml:space="preserve">Digital </w:t>
            </w:r>
            <w:bookmarkStart w:id="0" w:name="_Hlk206490540"/>
            <w:r w:rsidR="00800729" w:rsidRPr="00CE6806">
              <w:rPr>
                <w:rFonts w:ascii="Arial" w:eastAsia="Calibri" w:hAnsi="Arial" w:cs="Arial"/>
                <w:szCs w:val="22"/>
                <w:highlight w:val="yellow"/>
              </w:rPr>
              <w:t>simulations</w:t>
            </w:r>
            <w:bookmarkEnd w:id="0"/>
            <w:r w:rsidR="00800729" w:rsidRPr="00CE6806">
              <w:rPr>
                <w:rFonts w:ascii="Arial" w:eastAsia="Calibri" w:hAnsi="Arial" w:cs="Arial"/>
                <w:szCs w:val="22"/>
                <w:highlight w:val="yellow"/>
              </w:rPr>
              <w:t xml:space="preserve"> under </w:t>
            </w:r>
            <w:r w:rsidR="00945634" w:rsidRPr="005D3913">
              <w:rPr>
                <w:rFonts w:ascii="Arial" w:eastAsia="Calibri" w:hAnsi="Arial" w:cs="Arial"/>
                <w:szCs w:val="22"/>
                <w:highlight w:val="yellow"/>
              </w:rPr>
              <w:t>different parameter</w:t>
            </w:r>
            <w:r w:rsidR="00800729" w:rsidRPr="00CE6806">
              <w:rPr>
                <w:rFonts w:ascii="Arial" w:eastAsia="Calibri" w:hAnsi="Arial" w:cs="Arial"/>
                <w:szCs w:val="22"/>
                <w:highlight w:val="yellow"/>
              </w:rPr>
              <w:t xml:space="preserve"> conditions demonstrate the effectiveness of the proposed control method.</w:t>
            </w:r>
            <w:r w:rsidRPr="00CE6806">
              <w:rPr>
                <w:rFonts w:ascii="Arial" w:eastAsia="Calibri" w:hAnsi="Arial" w:cs="Arial"/>
                <w:szCs w:val="22"/>
                <w:highlight w:val="yellow"/>
              </w:rPr>
              <w:t xml:space="preserve"> The trolley positioning is achieved within 5 seconds</w:t>
            </w:r>
            <w:r w:rsidR="00D87BFA">
              <w:rPr>
                <w:rFonts w:ascii="Arial" w:eastAsia="Calibri" w:hAnsi="Arial" w:cs="Arial"/>
                <w:szCs w:val="22"/>
                <w:highlight w:val="yellow"/>
              </w:rPr>
              <w:t xml:space="preserve"> and</w:t>
            </w:r>
            <w:r w:rsidRPr="00CE6806">
              <w:rPr>
                <w:rFonts w:ascii="Arial" w:eastAsia="Calibri" w:hAnsi="Arial" w:cs="Arial"/>
                <w:szCs w:val="22"/>
                <w:highlight w:val="yellow"/>
              </w:rPr>
              <w:t xml:space="preserve"> the steady-state positioning error</w:t>
            </w:r>
            <w:r w:rsidR="00D87BFA">
              <w:rPr>
                <w:rFonts w:ascii="Arial" w:eastAsia="Calibri" w:hAnsi="Arial" w:cs="Arial"/>
                <w:szCs w:val="22"/>
                <w:highlight w:val="yellow"/>
              </w:rPr>
              <w:t xml:space="preserve"> is</w:t>
            </w:r>
            <w:r w:rsidRPr="00CE6806">
              <w:rPr>
                <w:rFonts w:ascii="Arial" w:eastAsia="Calibri" w:hAnsi="Arial" w:cs="Arial"/>
                <w:szCs w:val="22"/>
                <w:highlight w:val="yellow"/>
              </w:rPr>
              <w:t xml:space="preserve"> essentially eliminated. The load swing angle stabilizes within 8 seconds, while the driving force required for the trolley remains moderate. This method effectively enhances the system's accuracy and response speed. Future research will focus on physical experiments and industrial application </w:t>
            </w:r>
            <w:r w:rsidR="007E02C2">
              <w:rPr>
                <w:rFonts w:ascii="Arial" w:eastAsia="Calibri" w:hAnsi="Arial" w:cs="Arial"/>
                <w:szCs w:val="22"/>
                <w:highlight w:val="yellow"/>
              </w:rPr>
              <w:t>of the presented</w:t>
            </w:r>
            <w:r w:rsidR="00E759F3">
              <w:rPr>
                <w:rFonts w:ascii="Arial" w:eastAsia="Calibri" w:hAnsi="Arial" w:cs="Arial"/>
                <w:szCs w:val="22"/>
                <w:highlight w:val="yellow"/>
              </w:rPr>
              <w:t xml:space="preserve"> control </w:t>
            </w:r>
            <w:r w:rsidR="00E759F3" w:rsidRPr="007D7ACD">
              <w:rPr>
                <w:rFonts w:ascii="Arial" w:eastAsia="Calibri" w:hAnsi="Arial" w:cs="Arial"/>
                <w:szCs w:val="22"/>
                <w:highlight w:val="yellow"/>
              </w:rPr>
              <w:t>approach</w:t>
            </w:r>
            <w:r w:rsidR="006C0687" w:rsidRPr="007D7ACD">
              <w:rPr>
                <w:rFonts w:ascii="Arial" w:eastAsia="Calibri" w:hAnsi="Arial" w:cs="Arial"/>
                <w:szCs w:val="22"/>
                <w:highlight w:val="yellow"/>
              </w:rPr>
              <w:t xml:space="preserve"> and </w:t>
            </w:r>
            <w:r w:rsidR="00CA2B01" w:rsidRPr="007D7ACD">
              <w:rPr>
                <w:rFonts w:ascii="Arial" w:eastAsia="Calibri" w:hAnsi="Arial" w:cs="Arial"/>
                <w:szCs w:val="22"/>
                <w:highlight w:val="yellow"/>
              </w:rPr>
              <w:t>solving the disturbances from sensor faults or</w:t>
            </w:r>
            <w:r w:rsidR="006C0687" w:rsidRPr="007D7ACD">
              <w:rPr>
                <w:rFonts w:ascii="Arial" w:eastAsia="Calibri" w:hAnsi="Arial" w:cs="Arial"/>
                <w:szCs w:val="22"/>
                <w:highlight w:val="yellow"/>
              </w:rPr>
              <w:t xml:space="preserve"> </w:t>
            </w:r>
            <w:r w:rsidR="001D0705" w:rsidRPr="007D7ACD">
              <w:rPr>
                <w:rFonts w:ascii="Arial" w:eastAsia="Calibri" w:hAnsi="Arial" w:cs="Arial"/>
                <w:szCs w:val="22"/>
                <w:highlight w:val="yellow"/>
              </w:rPr>
              <w:t>other uncertainties</w:t>
            </w:r>
            <w:r w:rsidR="00E759F3" w:rsidRPr="007D7ACD">
              <w:rPr>
                <w:rFonts w:ascii="Arial" w:eastAsia="Calibri" w:hAnsi="Arial" w:cs="Arial"/>
                <w:szCs w:val="22"/>
                <w:highlight w:val="yellow"/>
              </w:rPr>
              <w:t xml:space="preserve"> to enhance practicality.</w:t>
            </w:r>
          </w:p>
        </w:tc>
      </w:tr>
    </w:tbl>
    <w:p w14:paraId="4632BEAE" w14:textId="77777777" w:rsidR="00636EB2" w:rsidRDefault="00636EB2" w:rsidP="00441B6F">
      <w:pPr>
        <w:pStyle w:val="Body"/>
        <w:spacing w:after="0"/>
        <w:rPr>
          <w:rFonts w:ascii="Arial" w:hAnsi="Arial" w:cs="Arial"/>
          <w:i/>
        </w:rPr>
      </w:pPr>
    </w:p>
    <w:p w14:paraId="2A68554E" w14:textId="3EBBD90F" w:rsidR="0024282C" w:rsidRPr="00901620" w:rsidRDefault="00A24E7E" w:rsidP="00441B6F">
      <w:pPr>
        <w:pStyle w:val="Body"/>
        <w:spacing w:after="0"/>
        <w:rPr>
          <w:rFonts w:ascii="Arial" w:hAnsi="Arial" w:cs="Arial"/>
          <w:i/>
        </w:rPr>
      </w:pPr>
      <w:r>
        <w:rPr>
          <w:rFonts w:ascii="Arial" w:hAnsi="Arial" w:cs="Arial"/>
          <w:i/>
        </w:rPr>
        <w:t xml:space="preserve">Keywords: </w:t>
      </w:r>
      <w:r w:rsidR="007C4243" w:rsidRPr="007C4243">
        <w:rPr>
          <w:rFonts w:ascii="Arial" w:hAnsi="Arial" w:cs="Arial"/>
          <w:i/>
        </w:rPr>
        <w:t>Bridge crane</w:t>
      </w:r>
      <w:r w:rsidR="007C4243">
        <w:rPr>
          <w:rFonts w:ascii="Arial" w:hAnsi="Arial" w:cs="Arial"/>
          <w:i/>
        </w:rPr>
        <w:t xml:space="preserve">; </w:t>
      </w:r>
      <w:r w:rsidR="00B43B3B" w:rsidRPr="00B43B3B">
        <w:rPr>
          <w:rFonts w:ascii="Arial" w:hAnsi="Arial" w:cs="Arial"/>
          <w:i/>
        </w:rPr>
        <w:t>Input delay</w:t>
      </w:r>
      <w:r w:rsidR="00B43B3B">
        <w:rPr>
          <w:rFonts w:ascii="Arial" w:hAnsi="Arial" w:cs="Arial"/>
          <w:i/>
        </w:rPr>
        <w:t xml:space="preserve">; </w:t>
      </w:r>
      <w:r w:rsidR="00B43B3B" w:rsidRPr="00B43B3B">
        <w:rPr>
          <w:rFonts w:ascii="Arial" w:hAnsi="Arial" w:cs="Arial"/>
          <w:i/>
        </w:rPr>
        <w:t>Adaptive control</w:t>
      </w:r>
      <w:r w:rsidR="00B43B3B">
        <w:rPr>
          <w:rFonts w:ascii="Arial" w:hAnsi="Arial" w:cs="Arial"/>
          <w:i/>
        </w:rPr>
        <w:t xml:space="preserve">; </w:t>
      </w:r>
      <w:proofErr w:type="spellStart"/>
      <w:r w:rsidR="00C6094D" w:rsidRPr="00C6094D">
        <w:rPr>
          <w:rFonts w:ascii="Arial" w:hAnsi="Arial" w:cs="Arial"/>
          <w:i/>
        </w:rPr>
        <w:t>Padé</w:t>
      </w:r>
      <w:proofErr w:type="spellEnd"/>
      <w:r w:rsidR="00B43B3B" w:rsidRPr="00B43B3B">
        <w:rPr>
          <w:rFonts w:ascii="Arial" w:hAnsi="Arial" w:cs="Arial"/>
          <w:i/>
        </w:rPr>
        <w:t xml:space="preserve"> approximation</w:t>
      </w:r>
    </w:p>
    <w:p w14:paraId="7F9D5FA2" w14:textId="77777777" w:rsidR="00505F06" w:rsidRPr="00A24E7E" w:rsidRDefault="00505F06" w:rsidP="00441B6F">
      <w:pPr>
        <w:pStyle w:val="Body"/>
        <w:spacing w:after="0"/>
        <w:rPr>
          <w:rFonts w:ascii="Arial" w:hAnsi="Arial" w:cs="Arial"/>
          <w:i/>
        </w:rPr>
      </w:pPr>
    </w:p>
    <w:p w14:paraId="536AC2EF" w14:textId="49BAF40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1C5390B" w14:textId="77777777" w:rsidR="00790ADA" w:rsidRPr="00FB3A86" w:rsidRDefault="00790ADA" w:rsidP="00441B6F">
      <w:pPr>
        <w:pStyle w:val="AbstHead"/>
        <w:spacing w:after="0"/>
        <w:jc w:val="both"/>
        <w:rPr>
          <w:rFonts w:ascii="Arial" w:hAnsi="Arial" w:cs="Arial"/>
        </w:rPr>
      </w:pPr>
    </w:p>
    <w:p w14:paraId="722A7C6B" w14:textId="436645C7" w:rsidR="00C100DD" w:rsidRDefault="008C5117" w:rsidP="00C100DD">
      <w:pPr>
        <w:pStyle w:val="Body"/>
        <w:rPr>
          <w:rFonts w:ascii="Arial" w:hAnsi="Arial" w:cs="Arial"/>
        </w:rPr>
      </w:pPr>
      <w:r w:rsidRPr="008C5117">
        <w:rPr>
          <w:rFonts w:ascii="Arial" w:hAnsi="Arial" w:cs="Arial"/>
        </w:rPr>
        <w:t xml:space="preserve">Bridge cranes serve as essential machinery </w:t>
      </w:r>
      <w:r w:rsidR="00EE740A" w:rsidRPr="00EE740A">
        <w:rPr>
          <w:rFonts w:ascii="Arial" w:hAnsi="Arial" w:cs="Arial"/>
          <w:highlight w:val="green"/>
        </w:rPr>
        <w:t>for</w:t>
      </w:r>
      <w:r w:rsidRPr="008C5117">
        <w:rPr>
          <w:rFonts w:ascii="Arial" w:hAnsi="Arial" w:cs="Arial"/>
        </w:rPr>
        <w:t xml:space="preserve"> industrial material transport, extensively employed across </w:t>
      </w:r>
      <w:r w:rsidR="00EE740A" w:rsidRPr="00EE740A">
        <w:rPr>
          <w:rFonts w:ascii="Arial" w:hAnsi="Arial" w:cs="Arial"/>
          <w:highlight w:val="green"/>
        </w:rPr>
        <w:t>various</w:t>
      </w:r>
      <w:r w:rsidRPr="008C5117">
        <w:rPr>
          <w:rFonts w:ascii="Arial" w:hAnsi="Arial" w:cs="Arial"/>
        </w:rPr>
        <w:t xml:space="preserve"> logistical settings</w:t>
      </w:r>
      <w:r w:rsidR="00EE740A">
        <w:rPr>
          <w:rFonts w:ascii="Arial" w:hAnsi="Arial" w:cs="Arial"/>
        </w:rPr>
        <w:t>,</w:t>
      </w:r>
      <w:r w:rsidRPr="008C5117">
        <w:rPr>
          <w:rFonts w:ascii="Arial" w:hAnsi="Arial" w:cs="Arial"/>
        </w:rPr>
        <w:t xml:space="preserve"> including port operations, manufacturing facilities, and storage areas.</w:t>
      </w:r>
      <w:r w:rsidR="00C100DD" w:rsidRPr="00C100DD">
        <w:rPr>
          <w:rFonts w:ascii="Arial" w:hAnsi="Arial" w:cs="Arial"/>
        </w:rPr>
        <w:t xml:space="preserve"> </w:t>
      </w:r>
      <w:r w:rsidR="00C66118" w:rsidRPr="00C66118">
        <w:rPr>
          <w:rFonts w:ascii="Arial" w:hAnsi="Arial" w:cs="Arial"/>
          <w:highlight w:val="yellow"/>
        </w:rPr>
        <w:t>The underactuated nature, highly coupled nonlinear dynamics</w:t>
      </w:r>
      <w:r w:rsidR="00712511">
        <w:rPr>
          <w:rFonts w:ascii="Arial" w:hAnsi="Arial" w:cs="Arial"/>
          <w:highlight w:val="yellow"/>
        </w:rPr>
        <w:t xml:space="preserve"> </w:t>
      </w:r>
      <w:r w:rsidR="00712511">
        <w:rPr>
          <w:rFonts w:ascii="Arial" w:hAnsi="Arial" w:cs="Arial"/>
          <w:highlight w:val="yellow"/>
        </w:rPr>
        <w:fldChar w:fldCharType="begin"/>
      </w:r>
      <w:r w:rsidR="00712511">
        <w:rPr>
          <w:rFonts w:ascii="Arial" w:hAnsi="Arial" w:cs="Arial"/>
          <w:highlight w:val="yellow"/>
        </w:rPr>
        <w:instrText xml:space="preserve"> REF _Ref206514657 \r \h </w:instrText>
      </w:r>
      <w:r w:rsidR="00712511">
        <w:rPr>
          <w:rFonts w:ascii="Arial" w:hAnsi="Arial" w:cs="Arial"/>
          <w:highlight w:val="yellow"/>
        </w:rPr>
      </w:r>
      <w:r w:rsidR="00712511">
        <w:rPr>
          <w:rFonts w:ascii="Arial" w:hAnsi="Arial" w:cs="Arial"/>
          <w:highlight w:val="yellow"/>
        </w:rPr>
        <w:fldChar w:fldCharType="separate"/>
      </w:r>
      <w:r w:rsidR="0085349A">
        <w:rPr>
          <w:rFonts w:ascii="Arial" w:hAnsi="Arial" w:cs="Arial"/>
          <w:highlight w:val="yellow"/>
        </w:rPr>
        <w:t>[1]</w:t>
      </w:r>
      <w:r w:rsidR="00712511">
        <w:rPr>
          <w:rFonts w:ascii="Arial" w:hAnsi="Arial" w:cs="Arial"/>
          <w:highlight w:val="yellow"/>
        </w:rPr>
        <w:fldChar w:fldCharType="end"/>
      </w:r>
      <w:r w:rsidR="00FE5B8E">
        <w:rPr>
          <w:rFonts w:ascii="Arial" w:hAnsi="Arial" w:cs="Arial"/>
          <w:highlight w:val="yellow"/>
        </w:rPr>
        <w:t>,</w:t>
      </w:r>
      <w:r w:rsidR="00C66118" w:rsidRPr="00C66118">
        <w:rPr>
          <w:rFonts w:ascii="Arial" w:hAnsi="Arial" w:cs="Arial"/>
          <w:highlight w:val="yellow"/>
        </w:rPr>
        <w:t xml:space="preserve"> and variable loads</w:t>
      </w:r>
      <w:r w:rsidR="00293983">
        <w:rPr>
          <w:rFonts w:ascii="Arial" w:hAnsi="Arial" w:cs="Arial"/>
          <w:highlight w:val="yellow"/>
        </w:rPr>
        <w:t xml:space="preserve"> </w:t>
      </w:r>
      <w:r w:rsidR="00640679">
        <w:rPr>
          <w:rFonts w:ascii="Arial" w:hAnsi="Arial" w:cs="Arial"/>
          <w:highlight w:val="yellow"/>
        </w:rPr>
        <w:fldChar w:fldCharType="begin"/>
      </w:r>
      <w:r w:rsidR="00640679">
        <w:rPr>
          <w:rFonts w:ascii="Arial" w:hAnsi="Arial" w:cs="Arial"/>
          <w:highlight w:val="yellow"/>
        </w:rPr>
        <w:instrText xml:space="preserve"> REF _Ref206514783 \r \h </w:instrText>
      </w:r>
      <w:r w:rsidR="00640679">
        <w:rPr>
          <w:rFonts w:ascii="Arial" w:hAnsi="Arial" w:cs="Arial"/>
          <w:highlight w:val="yellow"/>
        </w:rPr>
      </w:r>
      <w:r w:rsidR="00640679">
        <w:rPr>
          <w:rFonts w:ascii="Arial" w:hAnsi="Arial" w:cs="Arial"/>
          <w:highlight w:val="yellow"/>
        </w:rPr>
        <w:fldChar w:fldCharType="separate"/>
      </w:r>
      <w:r w:rsidR="00640679">
        <w:rPr>
          <w:rFonts w:ascii="Arial" w:hAnsi="Arial" w:cs="Arial"/>
          <w:highlight w:val="yellow"/>
        </w:rPr>
        <w:t>[2]</w:t>
      </w:r>
      <w:r w:rsidR="00640679">
        <w:rPr>
          <w:rFonts w:ascii="Arial" w:hAnsi="Arial" w:cs="Arial"/>
          <w:highlight w:val="yellow"/>
        </w:rPr>
        <w:fldChar w:fldCharType="end"/>
      </w:r>
      <w:r w:rsidR="00C66118" w:rsidRPr="00C66118">
        <w:rPr>
          <w:rFonts w:ascii="Arial" w:hAnsi="Arial" w:cs="Arial"/>
          <w:highlight w:val="yellow"/>
        </w:rPr>
        <w:t xml:space="preserve"> of the bridge crane system pose significant challenges in achieving precise positioning and load swing suppression.</w:t>
      </w:r>
      <w:r w:rsidR="00827050">
        <w:rPr>
          <w:rFonts w:ascii="Arial" w:hAnsi="Arial" w:cs="Arial"/>
        </w:rPr>
        <w:t xml:space="preserve"> </w:t>
      </w:r>
      <w:r w:rsidR="00D57EA9" w:rsidRPr="00D57EA9">
        <w:rPr>
          <w:rFonts w:ascii="Arial" w:hAnsi="Arial" w:cs="Arial"/>
        </w:rPr>
        <w:t>To solve these problems, researchers have developed several effective control methods, particularly model predictive control, adaptive sliding mode control, and intelligent optimization approaches.</w:t>
      </w:r>
      <w:r w:rsidR="00E86100" w:rsidRPr="00E86100">
        <w:rPr>
          <w:rFonts w:ascii="Arial" w:hAnsi="Arial" w:cs="Arial"/>
        </w:rPr>
        <w:t xml:space="preserve"> </w:t>
      </w:r>
      <w:r w:rsidR="001C4E04" w:rsidRPr="001C4E04">
        <w:rPr>
          <w:rFonts w:ascii="Arial" w:hAnsi="Arial" w:cs="Arial"/>
        </w:rPr>
        <w:t xml:space="preserve">These methods aim to achieve rapid and accurate positioning, effectively </w:t>
      </w:r>
      <w:r w:rsidR="00EB3848" w:rsidRPr="00EB3848">
        <w:rPr>
          <w:rFonts w:ascii="Arial" w:hAnsi="Arial" w:cs="Arial"/>
        </w:rPr>
        <w:t>reduce swing angle</w:t>
      </w:r>
      <w:r w:rsidR="001C4E04" w:rsidRPr="001C4E04">
        <w:rPr>
          <w:rFonts w:ascii="Arial" w:hAnsi="Arial" w:cs="Arial"/>
        </w:rPr>
        <w:t xml:space="preserve"> and ensure system stability. </w:t>
      </w:r>
      <w:r w:rsidR="00A53820" w:rsidRPr="00A53820">
        <w:rPr>
          <w:rFonts w:ascii="Arial" w:hAnsi="Arial" w:cs="Arial"/>
        </w:rPr>
        <w:t>Such methods</w:t>
      </w:r>
      <w:r w:rsidR="00763D36">
        <w:rPr>
          <w:rFonts w:ascii="Arial" w:hAnsi="Arial" w:cs="Arial"/>
        </w:rPr>
        <w:t xml:space="preserve"> </w:t>
      </w:r>
      <w:r w:rsidR="00AD3FF4" w:rsidRPr="00AD3FF4">
        <w:rPr>
          <w:rFonts w:ascii="Arial" w:hAnsi="Arial" w:cs="Arial"/>
        </w:rPr>
        <w:t>not only advance the control theory of underactuated systems, but also offer practical solutions for engineering applications.</w:t>
      </w:r>
      <w:r w:rsidR="00004A19">
        <w:rPr>
          <w:rFonts w:ascii="Arial" w:hAnsi="Arial" w:cs="Arial" w:hint="eastAsia"/>
          <w:lang w:eastAsia="zh-CN"/>
        </w:rPr>
        <w:t xml:space="preserve"> </w:t>
      </w:r>
      <w:r w:rsidR="00C100DD" w:rsidRPr="00C100DD">
        <w:rPr>
          <w:rFonts w:ascii="Arial" w:hAnsi="Arial" w:cs="Arial" w:hint="eastAsia"/>
        </w:rPr>
        <w:t>Li et al</w:t>
      </w:r>
      <w:r w:rsidR="00CA7210">
        <w:rPr>
          <w:rFonts w:ascii="Arial" w:hAnsi="Arial" w:cs="Arial"/>
        </w:rPr>
        <w:t>.</w:t>
      </w:r>
      <w:r w:rsidR="00C100DD" w:rsidRPr="00C100DD">
        <w:rPr>
          <w:rFonts w:ascii="Arial" w:hAnsi="Arial" w:cs="Arial" w:hint="eastAsia"/>
        </w:rPr>
        <w:t xml:space="preserve"> </w:t>
      </w:r>
      <w:r w:rsidR="003B538C">
        <w:rPr>
          <w:rFonts w:ascii="Arial" w:hAnsi="Arial" w:cs="Arial"/>
        </w:rPr>
        <w:fldChar w:fldCharType="begin"/>
      </w:r>
      <w:r w:rsidR="003B538C">
        <w:rPr>
          <w:rFonts w:ascii="Arial" w:hAnsi="Arial" w:cs="Arial"/>
        </w:rPr>
        <w:instrText xml:space="preserve"> </w:instrText>
      </w:r>
      <w:r w:rsidR="003B538C">
        <w:rPr>
          <w:rFonts w:ascii="Arial" w:hAnsi="Arial" w:cs="Arial" w:hint="eastAsia"/>
        </w:rPr>
        <w:instrText>REF _Ref206360500 \r \h</w:instrText>
      </w:r>
      <w:r w:rsidR="003B538C">
        <w:rPr>
          <w:rFonts w:ascii="Arial" w:hAnsi="Arial" w:cs="Arial"/>
        </w:rPr>
        <w:instrText xml:space="preserve"> </w:instrText>
      </w:r>
      <w:r w:rsidR="003B538C">
        <w:rPr>
          <w:rFonts w:ascii="Arial" w:hAnsi="Arial" w:cs="Arial"/>
        </w:rPr>
      </w:r>
      <w:r w:rsidR="003B538C">
        <w:rPr>
          <w:rFonts w:ascii="Arial" w:hAnsi="Arial" w:cs="Arial"/>
        </w:rPr>
        <w:fldChar w:fldCharType="separate"/>
      </w:r>
      <w:r w:rsidR="0085349A">
        <w:rPr>
          <w:rFonts w:ascii="Arial" w:hAnsi="Arial" w:cs="Arial"/>
        </w:rPr>
        <w:t>[3]</w:t>
      </w:r>
      <w:r w:rsidR="003B538C">
        <w:rPr>
          <w:rFonts w:ascii="Arial" w:hAnsi="Arial" w:cs="Arial"/>
        </w:rPr>
        <w:fldChar w:fldCharType="end"/>
      </w:r>
      <w:r w:rsidR="00C100DD" w:rsidRPr="00C100DD">
        <w:rPr>
          <w:rFonts w:ascii="Arial" w:hAnsi="Arial" w:cs="Arial" w:hint="eastAsia"/>
        </w:rPr>
        <w:t xml:space="preserve"> proposed an </w:t>
      </w:r>
      <w:r w:rsidR="005D1811" w:rsidRPr="005D1811">
        <w:rPr>
          <w:rFonts w:ascii="Arial" w:hAnsi="Arial" w:cs="Arial"/>
          <w:position w:val="-12"/>
        </w:rPr>
        <w:object w:dxaOrig="380" w:dyaOrig="360" w14:anchorId="6F65D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18pt" o:ole="">
            <v:imagedata r:id="rId14" o:title=""/>
          </v:shape>
          <o:OLEObject Type="Embed" ProgID="Equation.DSMT4" ShapeID="_x0000_i1026" DrawAspect="Content" ObjectID="_1817204132" r:id="rId15"/>
        </w:object>
      </w:r>
      <w:r w:rsidR="00C100DD" w:rsidRPr="00C100DD">
        <w:rPr>
          <w:rFonts w:ascii="Arial" w:hAnsi="Arial" w:cs="Arial" w:hint="eastAsia"/>
        </w:rPr>
        <w:t xml:space="preserve"> output feedback control strategy for nonlinear bridge cranes based on </w:t>
      </w:r>
      <w:bookmarkStart w:id="1" w:name="_Hlk206572161"/>
      <w:r w:rsidR="00C100DD" w:rsidRPr="00C100DD">
        <w:rPr>
          <w:rFonts w:ascii="Arial" w:hAnsi="Arial" w:cs="Arial" w:hint="eastAsia"/>
        </w:rPr>
        <w:t>Takagi-Sugeno</w:t>
      </w:r>
      <w:bookmarkEnd w:id="1"/>
      <w:r w:rsidR="00C100DD" w:rsidRPr="00C100DD">
        <w:rPr>
          <w:rFonts w:ascii="Arial" w:hAnsi="Arial" w:cs="Arial" w:hint="eastAsia"/>
        </w:rPr>
        <w:t xml:space="preserve"> fuzzy modelling.</w:t>
      </w:r>
      <w:r w:rsidR="00C100DD" w:rsidRPr="00C100DD">
        <w:rPr>
          <w:rFonts w:ascii="Arial" w:hAnsi="Arial" w:cs="Arial"/>
        </w:rPr>
        <w:t xml:space="preserve"> </w:t>
      </w:r>
      <w:r w:rsidR="00050C96" w:rsidRPr="00050C96">
        <w:rPr>
          <w:rFonts w:ascii="Arial" w:hAnsi="Arial" w:cs="Arial"/>
        </w:rPr>
        <w:t xml:space="preserve">A fuzzy state estimator is designed to approximate non-measurable system states, while the virtual-desired synthesis approach converts the original trajectory tracking task into a stabilization </w:t>
      </w:r>
      <w:r w:rsidR="00050C96" w:rsidRPr="00081F78">
        <w:rPr>
          <w:rFonts w:ascii="Arial" w:hAnsi="Arial" w:cs="Arial"/>
        </w:rPr>
        <w:t>problem</w:t>
      </w:r>
      <w:r w:rsidR="00050C96" w:rsidRPr="00050C96">
        <w:rPr>
          <w:rFonts w:ascii="Arial" w:hAnsi="Arial" w:cs="Arial"/>
        </w:rPr>
        <w:t>.</w:t>
      </w:r>
      <w:r w:rsidR="00050C96">
        <w:rPr>
          <w:rFonts w:ascii="Arial" w:hAnsi="Arial" w:cs="Arial"/>
        </w:rPr>
        <w:t xml:space="preserve"> </w:t>
      </w:r>
      <w:r w:rsidR="00041E5A" w:rsidRPr="00041E5A">
        <w:rPr>
          <w:rFonts w:ascii="Arial" w:hAnsi="Arial" w:cs="Arial"/>
        </w:rPr>
        <w:t>Simulation results achieve zero positioning error and complete elimination of residual load swing.</w:t>
      </w:r>
      <w:r w:rsidR="00C100DD" w:rsidRPr="00C100DD">
        <w:rPr>
          <w:rFonts w:ascii="Arial" w:hAnsi="Arial" w:cs="Arial" w:hint="eastAsia"/>
        </w:rPr>
        <w:t xml:space="preserve"> </w:t>
      </w:r>
      <w:r w:rsidR="004B4E60" w:rsidRPr="004B4E60">
        <w:rPr>
          <w:rFonts w:ascii="Arial" w:hAnsi="Arial" w:cs="Arial" w:hint="eastAsia"/>
        </w:rPr>
        <w:t xml:space="preserve">Compared with model predictive control and standard </w:t>
      </w:r>
      <w:r w:rsidR="00907661" w:rsidRPr="005D1811">
        <w:rPr>
          <w:rFonts w:ascii="Arial" w:hAnsi="Arial" w:cs="Arial"/>
          <w:position w:val="-12"/>
        </w:rPr>
        <w:object w:dxaOrig="380" w:dyaOrig="360" w14:anchorId="55AC9D6B">
          <v:shape id="_x0000_i1027" type="#_x0000_t75" style="width:19.5pt;height:18pt" o:ole="">
            <v:imagedata r:id="rId14" o:title=""/>
          </v:shape>
          <o:OLEObject Type="Embed" ProgID="Equation.DSMT4" ShapeID="_x0000_i1027" DrawAspect="Content" ObjectID="_1817204133" r:id="rId16"/>
        </w:object>
      </w:r>
      <w:r w:rsidR="004B4E60" w:rsidRPr="004B4E60">
        <w:rPr>
          <w:rFonts w:ascii="Arial" w:hAnsi="Arial" w:cs="Arial" w:hint="eastAsia"/>
        </w:rPr>
        <w:t xml:space="preserve"> controller, the proposed approach achieves 50% and 67% faster convergence, respectively</w:t>
      </w:r>
      <w:r w:rsidR="00C100DD" w:rsidRPr="00C100DD">
        <w:rPr>
          <w:rFonts w:ascii="Arial" w:hAnsi="Arial" w:cs="Arial" w:hint="eastAsia"/>
        </w:rPr>
        <w:t>.</w:t>
      </w:r>
      <w:r w:rsidR="00C100DD" w:rsidRPr="00C100DD">
        <w:rPr>
          <w:rFonts w:ascii="Arial" w:hAnsi="Arial" w:cs="Arial"/>
        </w:rPr>
        <w:t xml:space="preserve"> </w:t>
      </w:r>
      <w:r w:rsidR="00C100DD" w:rsidRPr="00AF14C6">
        <w:rPr>
          <w:rFonts w:ascii="Arial" w:hAnsi="Arial" w:cs="Arial"/>
          <w:highlight w:val="green"/>
        </w:rPr>
        <w:t>Tan et al</w:t>
      </w:r>
      <w:r w:rsidR="00CA7210" w:rsidRPr="00AF14C6">
        <w:rPr>
          <w:rFonts w:ascii="Arial" w:hAnsi="Arial" w:cs="Arial"/>
          <w:highlight w:val="green"/>
        </w:rPr>
        <w:t>.</w:t>
      </w:r>
      <w:r w:rsidR="00C100DD" w:rsidRPr="00AF14C6">
        <w:rPr>
          <w:rFonts w:ascii="Arial" w:hAnsi="Arial" w:cs="Arial"/>
          <w:highlight w:val="green"/>
        </w:rPr>
        <w:t xml:space="preserve"> </w:t>
      </w:r>
      <w:r w:rsidR="00255CEF" w:rsidRPr="00AF14C6">
        <w:rPr>
          <w:rFonts w:ascii="Arial" w:hAnsi="Arial" w:cs="Arial"/>
          <w:highlight w:val="green"/>
        </w:rPr>
        <w:fldChar w:fldCharType="begin"/>
      </w:r>
      <w:r w:rsidR="00255CEF" w:rsidRPr="00AF14C6">
        <w:rPr>
          <w:rFonts w:ascii="Arial" w:hAnsi="Arial" w:cs="Arial"/>
          <w:highlight w:val="green"/>
        </w:rPr>
        <w:instrText xml:space="preserve"> REF _Ref205886736 \r \h </w:instrText>
      </w:r>
      <w:r w:rsidR="00AF14C6">
        <w:rPr>
          <w:rFonts w:ascii="Arial" w:hAnsi="Arial" w:cs="Arial"/>
          <w:highlight w:val="green"/>
        </w:rPr>
        <w:instrText xml:space="preserve"> \* MERGEFORMAT </w:instrText>
      </w:r>
      <w:r w:rsidR="00255CEF" w:rsidRPr="00AF14C6">
        <w:rPr>
          <w:rFonts w:ascii="Arial" w:hAnsi="Arial" w:cs="Arial"/>
          <w:highlight w:val="green"/>
        </w:rPr>
      </w:r>
      <w:r w:rsidR="00255CEF" w:rsidRPr="00AF14C6">
        <w:rPr>
          <w:rFonts w:ascii="Arial" w:hAnsi="Arial" w:cs="Arial"/>
          <w:highlight w:val="green"/>
        </w:rPr>
        <w:fldChar w:fldCharType="separate"/>
      </w:r>
      <w:r w:rsidR="0085349A" w:rsidRPr="00AF14C6">
        <w:rPr>
          <w:rFonts w:ascii="Arial" w:hAnsi="Arial" w:cs="Arial"/>
          <w:highlight w:val="green"/>
        </w:rPr>
        <w:t>[4]</w:t>
      </w:r>
      <w:r w:rsidR="00255CEF" w:rsidRPr="00AF14C6">
        <w:rPr>
          <w:rFonts w:ascii="Arial" w:hAnsi="Arial" w:cs="Arial"/>
          <w:highlight w:val="green"/>
        </w:rPr>
        <w:fldChar w:fldCharType="end"/>
      </w:r>
      <w:r w:rsidR="00C100DD" w:rsidRPr="00AF14C6">
        <w:rPr>
          <w:rFonts w:ascii="Arial" w:hAnsi="Arial" w:cs="Arial"/>
          <w:highlight w:val="green"/>
        </w:rPr>
        <w:t xml:space="preserve"> proposed a composite control framework of </w:t>
      </w:r>
      <w:r w:rsidR="003258ED" w:rsidRPr="00AF14C6">
        <w:rPr>
          <w:rFonts w:ascii="Arial" w:hAnsi="Arial" w:cs="Arial"/>
          <w:highlight w:val="green"/>
        </w:rPr>
        <w:t xml:space="preserve">a </w:t>
      </w:r>
      <w:r w:rsidR="00F031EE" w:rsidRPr="00AF14C6">
        <w:rPr>
          <w:rFonts w:ascii="Arial" w:hAnsi="Arial" w:cs="Arial"/>
          <w:highlight w:val="green"/>
        </w:rPr>
        <w:t>d</w:t>
      </w:r>
      <w:r w:rsidR="00C100DD" w:rsidRPr="00AF14C6">
        <w:rPr>
          <w:rFonts w:ascii="Arial" w:hAnsi="Arial" w:cs="Arial"/>
          <w:highlight w:val="green"/>
        </w:rPr>
        <w:t xml:space="preserve">eep </w:t>
      </w:r>
      <w:r w:rsidR="00F031EE" w:rsidRPr="00AF14C6">
        <w:rPr>
          <w:rFonts w:ascii="Arial" w:hAnsi="Arial" w:cs="Arial"/>
          <w:highlight w:val="green"/>
        </w:rPr>
        <w:t>d</w:t>
      </w:r>
      <w:r w:rsidR="00C100DD" w:rsidRPr="00AF14C6">
        <w:rPr>
          <w:rFonts w:ascii="Arial" w:hAnsi="Arial" w:cs="Arial"/>
          <w:highlight w:val="green"/>
        </w:rPr>
        <w:t xml:space="preserve">eterministic </w:t>
      </w:r>
      <w:r w:rsidR="00F031EE" w:rsidRPr="00AF14C6">
        <w:rPr>
          <w:rFonts w:ascii="Arial" w:hAnsi="Arial" w:cs="Arial"/>
          <w:highlight w:val="green"/>
        </w:rPr>
        <w:t>p</w:t>
      </w:r>
      <w:r w:rsidR="00C100DD" w:rsidRPr="00AF14C6">
        <w:rPr>
          <w:rFonts w:ascii="Arial" w:hAnsi="Arial" w:cs="Arial"/>
          <w:highlight w:val="green"/>
        </w:rPr>
        <w:t xml:space="preserve">olicy </w:t>
      </w:r>
      <w:r w:rsidR="00F031EE" w:rsidRPr="00AF14C6">
        <w:rPr>
          <w:rFonts w:ascii="Arial" w:hAnsi="Arial" w:cs="Arial"/>
          <w:highlight w:val="green"/>
        </w:rPr>
        <w:t>g</w:t>
      </w:r>
      <w:r w:rsidR="00C100DD" w:rsidRPr="00AF14C6">
        <w:rPr>
          <w:rFonts w:ascii="Arial" w:hAnsi="Arial" w:cs="Arial"/>
          <w:highlight w:val="green"/>
        </w:rPr>
        <w:t xml:space="preserve">radient (DDPG) algorithm with </w:t>
      </w:r>
      <w:r w:rsidR="003258ED" w:rsidRPr="00AF14C6">
        <w:rPr>
          <w:rFonts w:ascii="Arial" w:hAnsi="Arial" w:cs="Arial"/>
          <w:highlight w:val="green"/>
        </w:rPr>
        <w:t xml:space="preserve">a </w:t>
      </w:r>
      <w:r w:rsidR="00B06CF3" w:rsidRPr="00AF14C6">
        <w:rPr>
          <w:rFonts w:ascii="Arial" w:hAnsi="Arial" w:cs="Arial"/>
          <w:highlight w:val="green"/>
        </w:rPr>
        <w:t>s</w:t>
      </w:r>
      <w:r w:rsidR="00C100DD" w:rsidRPr="00AF14C6">
        <w:rPr>
          <w:rFonts w:ascii="Arial" w:hAnsi="Arial" w:cs="Arial"/>
          <w:highlight w:val="green"/>
        </w:rPr>
        <w:t>uper</w:t>
      </w:r>
      <w:r w:rsidR="00B06CF3" w:rsidRPr="00AF14C6">
        <w:rPr>
          <w:rFonts w:ascii="Arial" w:hAnsi="Arial" w:cs="Arial"/>
          <w:highlight w:val="green"/>
        </w:rPr>
        <w:t>-twisting extended</w:t>
      </w:r>
      <w:r w:rsidR="00C100DD" w:rsidRPr="00AF14C6">
        <w:rPr>
          <w:rFonts w:ascii="Arial" w:hAnsi="Arial" w:cs="Arial"/>
          <w:highlight w:val="green"/>
        </w:rPr>
        <w:t xml:space="preserve"> </w:t>
      </w:r>
      <w:r w:rsidR="00B06CF3" w:rsidRPr="00AF14C6">
        <w:rPr>
          <w:rFonts w:ascii="Arial" w:hAnsi="Arial" w:cs="Arial"/>
          <w:highlight w:val="green"/>
        </w:rPr>
        <w:t>s</w:t>
      </w:r>
      <w:r w:rsidR="00C100DD" w:rsidRPr="00AF14C6">
        <w:rPr>
          <w:rFonts w:ascii="Arial" w:hAnsi="Arial" w:cs="Arial"/>
          <w:highlight w:val="green"/>
        </w:rPr>
        <w:t xml:space="preserve">tate </w:t>
      </w:r>
      <w:r w:rsidR="00B06CF3" w:rsidRPr="00AF14C6">
        <w:rPr>
          <w:rFonts w:ascii="Arial" w:hAnsi="Arial" w:cs="Arial"/>
          <w:highlight w:val="green"/>
        </w:rPr>
        <w:t>o</w:t>
      </w:r>
      <w:r w:rsidR="00C100DD" w:rsidRPr="00AF14C6">
        <w:rPr>
          <w:rFonts w:ascii="Arial" w:hAnsi="Arial" w:cs="Arial"/>
          <w:highlight w:val="green"/>
        </w:rPr>
        <w:t>bserver (STESO) for underdriven bridge crane systems.</w:t>
      </w:r>
      <w:r w:rsidR="00C100DD" w:rsidRPr="00C100DD">
        <w:rPr>
          <w:rFonts w:ascii="Arial" w:hAnsi="Arial" w:cs="Arial"/>
        </w:rPr>
        <w:t xml:space="preserve"> </w:t>
      </w:r>
      <w:r w:rsidR="00C100DD" w:rsidRPr="003258ED">
        <w:rPr>
          <w:rFonts w:ascii="Arial" w:hAnsi="Arial" w:cs="Arial"/>
          <w:highlight w:val="green"/>
        </w:rPr>
        <w:t xml:space="preserve">The controller design is simplified by constructing </w:t>
      </w:r>
      <w:r w:rsidR="00C100DD" w:rsidRPr="003258ED">
        <w:rPr>
          <w:rFonts w:ascii="Arial" w:hAnsi="Arial" w:cs="Arial"/>
          <w:highlight w:val="green"/>
        </w:rPr>
        <w:lastRenderedPageBreak/>
        <w:t>equivalent state variables</w:t>
      </w:r>
      <w:r w:rsidR="003258ED" w:rsidRPr="003258ED">
        <w:rPr>
          <w:rFonts w:ascii="Arial" w:hAnsi="Arial" w:cs="Arial"/>
          <w:highlight w:val="green"/>
        </w:rPr>
        <w:t>,</w:t>
      </w:r>
      <w:r w:rsidR="00C100DD" w:rsidRPr="003258ED">
        <w:rPr>
          <w:rFonts w:ascii="Arial" w:hAnsi="Arial" w:cs="Arial"/>
          <w:highlight w:val="green"/>
        </w:rPr>
        <w:t xml:space="preserve"> and finite</w:t>
      </w:r>
      <w:r w:rsidR="003258ED">
        <w:rPr>
          <w:rFonts w:ascii="Arial" w:hAnsi="Arial" w:cs="Arial"/>
          <w:highlight w:val="green"/>
        </w:rPr>
        <w:t>-</w:t>
      </w:r>
      <w:r w:rsidR="00C100DD" w:rsidRPr="003258ED">
        <w:rPr>
          <w:rFonts w:ascii="Arial" w:hAnsi="Arial" w:cs="Arial"/>
          <w:highlight w:val="green"/>
        </w:rPr>
        <w:t xml:space="preserve">time convergence estimation and compensation </w:t>
      </w:r>
      <w:r w:rsidR="00063197">
        <w:rPr>
          <w:rFonts w:ascii="Arial" w:hAnsi="Arial" w:cs="Arial"/>
          <w:highlight w:val="green"/>
        </w:rPr>
        <w:t>are</w:t>
      </w:r>
      <w:r w:rsidR="00C100DD" w:rsidRPr="003258ED">
        <w:rPr>
          <w:rFonts w:ascii="Arial" w:hAnsi="Arial" w:cs="Arial"/>
          <w:highlight w:val="green"/>
        </w:rPr>
        <w:t xml:space="preserve"> achieved </w:t>
      </w:r>
      <w:r w:rsidR="000B25EB">
        <w:rPr>
          <w:rFonts w:ascii="Arial" w:hAnsi="Arial" w:cs="Arial"/>
          <w:highlight w:val="green"/>
        </w:rPr>
        <w:t>using</w:t>
      </w:r>
      <w:r w:rsidR="00C100DD" w:rsidRPr="003258ED">
        <w:rPr>
          <w:rFonts w:ascii="Arial" w:hAnsi="Arial" w:cs="Arial"/>
          <w:highlight w:val="green"/>
        </w:rPr>
        <w:t xml:space="preserve"> STESO</w:t>
      </w:r>
      <w:r w:rsidR="00C100DD" w:rsidRPr="00310C10">
        <w:rPr>
          <w:rFonts w:ascii="Arial" w:hAnsi="Arial" w:cs="Arial"/>
          <w:highlight w:val="green"/>
        </w:rPr>
        <w:t>, which is combined with the DDPG algorithm to effectively eliminate tracking error</w:t>
      </w:r>
      <w:r w:rsidR="00310C10">
        <w:rPr>
          <w:rFonts w:ascii="Arial" w:hAnsi="Arial" w:cs="Arial"/>
          <w:highlight w:val="green"/>
        </w:rPr>
        <w:t>s</w:t>
      </w:r>
      <w:r w:rsidR="00C100DD" w:rsidRPr="00310C10">
        <w:rPr>
          <w:rFonts w:ascii="Arial" w:hAnsi="Arial" w:cs="Arial"/>
          <w:highlight w:val="green"/>
        </w:rPr>
        <w:t>.</w:t>
      </w:r>
      <w:r w:rsidR="00C100DD" w:rsidRPr="00C100DD">
        <w:rPr>
          <w:rFonts w:ascii="Arial" w:hAnsi="Arial" w:cs="Arial"/>
        </w:rPr>
        <w:t xml:space="preserve"> </w:t>
      </w:r>
      <w:r w:rsidR="00FF7B47">
        <w:rPr>
          <w:rFonts w:ascii="Arial" w:hAnsi="Arial" w:cs="Arial"/>
        </w:rPr>
        <w:t>Digital</w:t>
      </w:r>
      <w:r w:rsidR="00312B12" w:rsidRPr="00312B12">
        <w:rPr>
          <w:rFonts w:ascii="Arial" w:hAnsi="Arial" w:cs="Arial"/>
        </w:rPr>
        <w:t xml:space="preserve"> and physical experiments validate the </w:t>
      </w:r>
      <w:r w:rsidR="009C03E1" w:rsidRPr="009C03E1">
        <w:rPr>
          <w:rFonts w:ascii="Arial" w:hAnsi="Arial" w:cs="Arial"/>
        </w:rPr>
        <w:t>hybrid control architecture</w:t>
      </w:r>
      <w:r w:rsidR="00312B12" w:rsidRPr="00312B12">
        <w:rPr>
          <w:rFonts w:ascii="Arial" w:hAnsi="Arial" w:cs="Arial"/>
        </w:rPr>
        <w:t>'s comprehensive capabilities in adaptive disturbance rejection and dynamic robustness enhancement.</w:t>
      </w:r>
      <w:r w:rsidR="00C100DD" w:rsidRPr="00C100DD">
        <w:rPr>
          <w:rFonts w:ascii="Arial" w:hAnsi="Arial" w:cs="Arial"/>
        </w:rPr>
        <w:t xml:space="preserve"> Li et al</w:t>
      </w:r>
      <w:r w:rsidR="00CA7210">
        <w:rPr>
          <w:rFonts w:ascii="Arial" w:hAnsi="Arial" w:cs="Arial"/>
        </w:rPr>
        <w:t>.</w:t>
      </w:r>
      <w:r w:rsidR="00C100DD" w:rsidRPr="00C100DD">
        <w:rPr>
          <w:rFonts w:ascii="Arial" w:hAnsi="Arial" w:cs="Arial"/>
        </w:rPr>
        <w:t xml:space="preserve"> </w:t>
      </w:r>
      <w:r w:rsidR="00255CEF">
        <w:rPr>
          <w:rFonts w:ascii="Arial" w:hAnsi="Arial" w:cs="Arial"/>
        </w:rPr>
        <w:fldChar w:fldCharType="begin"/>
      </w:r>
      <w:r w:rsidR="00255CEF">
        <w:rPr>
          <w:rFonts w:ascii="Arial" w:hAnsi="Arial" w:cs="Arial"/>
        </w:rPr>
        <w:instrText xml:space="preserve"> REF _Ref205886775 \r \h </w:instrText>
      </w:r>
      <w:r w:rsidR="00255CEF">
        <w:rPr>
          <w:rFonts w:ascii="Arial" w:hAnsi="Arial" w:cs="Arial"/>
        </w:rPr>
      </w:r>
      <w:r w:rsidR="00255CEF">
        <w:rPr>
          <w:rFonts w:ascii="Arial" w:hAnsi="Arial" w:cs="Arial"/>
        </w:rPr>
        <w:fldChar w:fldCharType="separate"/>
      </w:r>
      <w:r w:rsidR="0085349A">
        <w:rPr>
          <w:rFonts w:ascii="Arial" w:hAnsi="Arial" w:cs="Arial"/>
        </w:rPr>
        <w:t>[5]</w:t>
      </w:r>
      <w:r w:rsidR="00255CEF">
        <w:rPr>
          <w:rFonts w:ascii="Arial" w:hAnsi="Arial" w:cs="Arial"/>
        </w:rPr>
        <w:fldChar w:fldCharType="end"/>
      </w:r>
      <w:r w:rsidR="00C100DD" w:rsidRPr="00C100DD">
        <w:rPr>
          <w:rFonts w:ascii="Arial" w:hAnsi="Arial" w:cs="Arial"/>
        </w:rPr>
        <w:t xml:space="preserve"> developed an accurate Lagrange model of a 7-degree-of-freedom bridge crane to design the first nonlinear closed-loop controller without lineari</w:t>
      </w:r>
      <w:r w:rsidR="002F398C">
        <w:rPr>
          <w:rFonts w:ascii="Arial" w:hAnsi="Arial" w:cs="Arial"/>
        </w:rPr>
        <w:t>z</w:t>
      </w:r>
      <w:r w:rsidR="00C100DD" w:rsidRPr="00C100DD">
        <w:rPr>
          <w:rFonts w:ascii="Arial" w:hAnsi="Arial" w:cs="Arial"/>
        </w:rPr>
        <w:t>ation. Based on the energy analysis method, the friction uncertainty and actuator dynamics are effectively solved, while the synergistic control of bridge car displacement and cable length is reali</w:t>
      </w:r>
      <w:r w:rsidR="002F398C">
        <w:rPr>
          <w:rFonts w:ascii="Arial" w:hAnsi="Arial" w:cs="Arial"/>
        </w:rPr>
        <w:t>z</w:t>
      </w:r>
      <w:r w:rsidR="00C100DD" w:rsidRPr="00C100DD">
        <w:rPr>
          <w:rFonts w:ascii="Arial" w:hAnsi="Arial" w:cs="Arial"/>
        </w:rPr>
        <w:t xml:space="preserve">ed. </w:t>
      </w:r>
      <w:r w:rsidR="00440C0C" w:rsidRPr="00440C0C">
        <w:rPr>
          <w:rFonts w:ascii="Arial" w:hAnsi="Arial" w:cs="Arial"/>
        </w:rPr>
        <w:t xml:space="preserve">Experimental validation </w:t>
      </w:r>
      <w:r w:rsidR="003C6F28" w:rsidRPr="003C6F28">
        <w:rPr>
          <w:rFonts w:ascii="Arial" w:hAnsi="Arial" w:cs="Arial"/>
        </w:rPr>
        <w:t>performed</w:t>
      </w:r>
      <w:r w:rsidR="00440C0C" w:rsidRPr="00440C0C">
        <w:rPr>
          <w:rFonts w:ascii="Arial" w:hAnsi="Arial" w:cs="Arial"/>
        </w:rPr>
        <w:t xml:space="preserve"> on a dedicated test platform confirms enhanced performance and improved robustness of the proposed control method compared to existing nonlinear control approaches.</w:t>
      </w:r>
      <w:r w:rsidR="00C100DD" w:rsidRPr="00C100DD">
        <w:rPr>
          <w:rFonts w:ascii="Arial" w:hAnsi="Arial" w:cs="Arial"/>
        </w:rPr>
        <w:t xml:space="preserve"> </w:t>
      </w:r>
      <w:r w:rsidR="003976E5" w:rsidRPr="003976E5">
        <w:rPr>
          <w:rFonts w:ascii="Arial" w:hAnsi="Arial" w:cs="Arial"/>
        </w:rPr>
        <w:t xml:space="preserve">For crane systems with flatness properties, Kim et al. </w:t>
      </w:r>
      <w:r w:rsidR="00255CEF">
        <w:rPr>
          <w:rFonts w:ascii="Arial" w:hAnsi="Arial" w:cs="Arial"/>
        </w:rPr>
        <w:fldChar w:fldCharType="begin"/>
      </w:r>
      <w:r w:rsidR="00255CEF">
        <w:rPr>
          <w:rFonts w:ascii="Arial" w:hAnsi="Arial" w:cs="Arial"/>
        </w:rPr>
        <w:instrText xml:space="preserve"> REF _Ref205886900 \r \h </w:instrText>
      </w:r>
      <w:r w:rsidR="00255CEF">
        <w:rPr>
          <w:rFonts w:ascii="Arial" w:hAnsi="Arial" w:cs="Arial"/>
        </w:rPr>
      </w:r>
      <w:r w:rsidR="00255CEF">
        <w:rPr>
          <w:rFonts w:ascii="Arial" w:hAnsi="Arial" w:cs="Arial"/>
        </w:rPr>
        <w:fldChar w:fldCharType="separate"/>
      </w:r>
      <w:r w:rsidR="0085349A">
        <w:rPr>
          <w:rFonts w:ascii="Arial" w:hAnsi="Arial" w:cs="Arial"/>
        </w:rPr>
        <w:t>[6]</w:t>
      </w:r>
      <w:r w:rsidR="00255CEF">
        <w:rPr>
          <w:rFonts w:ascii="Arial" w:hAnsi="Arial" w:cs="Arial"/>
        </w:rPr>
        <w:fldChar w:fldCharType="end"/>
      </w:r>
      <w:r w:rsidR="00255CEF">
        <w:rPr>
          <w:rFonts w:ascii="Arial" w:hAnsi="Arial" w:cs="Arial"/>
        </w:rPr>
        <w:t xml:space="preserve"> </w:t>
      </w:r>
      <w:r w:rsidR="003976E5" w:rsidRPr="003976E5">
        <w:rPr>
          <w:rFonts w:ascii="Arial" w:hAnsi="Arial" w:cs="Arial"/>
        </w:rPr>
        <w:t xml:space="preserve">developed an </w:t>
      </w:r>
      <w:r w:rsidR="002D0C4D">
        <w:rPr>
          <w:rFonts w:ascii="Arial" w:hAnsi="Arial" w:cs="Arial"/>
        </w:rPr>
        <w:t>a</w:t>
      </w:r>
      <w:r w:rsidR="003976E5" w:rsidRPr="003976E5">
        <w:rPr>
          <w:rFonts w:ascii="Arial" w:hAnsi="Arial" w:cs="Arial"/>
        </w:rPr>
        <w:t xml:space="preserve">daptive </w:t>
      </w:r>
      <w:r w:rsidR="002D0C4D">
        <w:rPr>
          <w:rFonts w:ascii="Arial" w:hAnsi="Arial" w:cs="Arial"/>
        </w:rPr>
        <w:t>u</w:t>
      </w:r>
      <w:r w:rsidR="003976E5" w:rsidRPr="003976E5">
        <w:rPr>
          <w:rFonts w:ascii="Arial" w:hAnsi="Arial" w:cs="Arial"/>
        </w:rPr>
        <w:t xml:space="preserve">nscented Kalman </w:t>
      </w:r>
      <w:r w:rsidR="002D0C4D">
        <w:rPr>
          <w:rFonts w:ascii="Arial" w:hAnsi="Arial" w:cs="Arial"/>
        </w:rPr>
        <w:t>f</w:t>
      </w:r>
      <w:r w:rsidR="003976E5" w:rsidRPr="003976E5">
        <w:rPr>
          <w:rFonts w:ascii="Arial" w:hAnsi="Arial" w:cs="Arial"/>
        </w:rPr>
        <w:t>ilter (AUKF) to estimate unmodeled friction and unmeasurable states, utilizing condition-selective scaling to enhance filter convergence.</w:t>
      </w:r>
      <w:r w:rsidR="00C100DD" w:rsidRPr="00C100DD">
        <w:rPr>
          <w:rFonts w:ascii="Arial" w:hAnsi="Arial" w:cs="Arial"/>
        </w:rPr>
        <w:t xml:space="preserve"> Simulation experiments confirm that the </w:t>
      </w:r>
      <w:r w:rsidR="00FE38DA">
        <w:rPr>
          <w:rFonts w:ascii="Arial" w:hAnsi="Arial" w:cs="Arial"/>
        </w:rPr>
        <w:t>method</w:t>
      </w:r>
      <w:r w:rsidR="00C100DD" w:rsidRPr="00C100DD">
        <w:rPr>
          <w:rFonts w:ascii="Arial" w:hAnsi="Arial" w:cs="Arial"/>
        </w:rPr>
        <w:t xml:space="preserve"> improves the accuracy of friction estimation and state observation. </w:t>
      </w:r>
      <w:r w:rsidR="00C100DD" w:rsidRPr="00A614AF">
        <w:rPr>
          <w:rFonts w:ascii="Arial" w:hAnsi="Arial" w:cs="Arial"/>
          <w:highlight w:val="green"/>
        </w:rPr>
        <w:t>Nguyen et al</w:t>
      </w:r>
      <w:r w:rsidR="00CA7210" w:rsidRPr="00A614AF">
        <w:rPr>
          <w:rFonts w:ascii="Arial" w:hAnsi="Arial" w:cs="Arial"/>
          <w:highlight w:val="green"/>
        </w:rPr>
        <w:t>.</w:t>
      </w:r>
      <w:r w:rsidR="00C100DD" w:rsidRPr="00A614AF">
        <w:rPr>
          <w:rFonts w:ascii="Arial" w:hAnsi="Arial" w:cs="Arial"/>
          <w:highlight w:val="green"/>
        </w:rPr>
        <w:t xml:space="preserve"> </w:t>
      </w:r>
      <w:r w:rsidR="00255CEF" w:rsidRPr="00A614AF">
        <w:rPr>
          <w:rFonts w:ascii="Arial" w:hAnsi="Arial" w:cs="Arial"/>
          <w:highlight w:val="green"/>
        </w:rPr>
        <w:fldChar w:fldCharType="begin"/>
      </w:r>
      <w:r w:rsidR="00255CEF" w:rsidRPr="00A614AF">
        <w:rPr>
          <w:rFonts w:ascii="Arial" w:hAnsi="Arial" w:cs="Arial"/>
          <w:highlight w:val="green"/>
        </w:rPr>
        <w:instrText xml:space="preserve"> REF _Ref205886912 \r \h </w:instrText>
      </w:r>
      <w:r w:rsidR="00A614AF">
        <w:rPr>
          <w:rFonts w:ascii="Arial" w:hAnsi="Arial" w:cs="Arial"/>
          <w:highlight w:val="green"/>
        </w:rPr>
        <w:instrText xml:space="preserve"> \* MERGEFORMAT </w:instrText>
      </w:r>
      <w:r w:rsidR="00255CEF" w:rsidRPr="00A614AF">
        <w:rPr>
          <w:rFonts w:ascii="Arial" w:hAnsi="Arial" w:cs="Arial"/>
          <w:highlight w:val="green"/>
        </w:rPr>
      </w:r>
      <w:r w:rsidR="00255CEF" w:rsidRPr="00A614AF">
        <w:rPr>
          <w:rFonts w:ascii="Arial" w:hAnsi="Arial" w:cs="Arial"/>
          <w:highlight w:val="green"/>
        </w:rPr>
        <w:fldChar w:fldCharType="separate"/>
      </w:r>
      <w:r w:rsidR="0085349A" w:rsidRPr="00A614AF">
        <w:rPr>
          <w:rFonts w:ascii="Arial" w:hAnsi="Arial" w:cs="Arial"/>
          <w:highlight w:val="green"/>
        </w:rPr>
        <w:t>[7]</w:t>
      </w:r>
      <w:r w:rsidR="00255CEF" w:rsidRPr="00A614AF">
        <w:rPr>
          <w:rFonts w:ascii="Arial" w:hAnsi="Arial" w:cs="Arial"/>
          <w:highlight w:val="green"/>
        </w:rPr>
        <w:fldChar w:fldCharType="end"/>
      </w:r>
      <w:r w:rsidR="00C100DD" w:rsidRPr="00A614AF">
        <w:rPr>
          <w:rFonts w:ascii="Arial" w:hAnsi="Arial" w:cs="Arial"/>
          <w:highlight w:val="green"/>
        </w:rPr>
        <w:t xml:space="preserve"> combined the </w:t>
      </w:r>
      <w:r w:rsidR="008C4DD6" w:rsidRPr="008C4DD6">
        <w:rPr>
          <w:rFonts w:ascii="Arial" w:hAnsi="Arial" w:cs="Arial"/>
          <w:highlight w:val="green"/>
        </w:rPr>
        <w:t>Takagi-Sugeno</w:t>
      </w:r>
      <w:r w:rsidR="00C100DD" w:rsidRPr="008C4DD6">
        <w:rPr>
          <w:rFonts w:ascii="Arial" w:hAnsi="Arial" w:cs="Arial"/>
          <w:highlight w:val="green"/>
        </w:rPr>
        <w:t xml:space="preserve"> </w:t>
      </w:r>
      <w:r w:rsidR="00C100DD" w:rsidRPr="00A614AF">
        <w:rPr>
          <w:rFonts w:ascii="Arial" w:hAnsi="Arial" w:cs="Arial"/>
          <w:highlight w:val="green"/>
        </w:rPr>
        <w:t xml:space="preserve">descriptor fuzzy modelling with </w:t>
      </w:r>
      <w:r w:rsidR="00A614AF" w:rsidRPr="00A614AF">
        <w:rPr>
          <w:rFonts w:ascii="Arial" w:hAnsi="Arial" w:cs="Arial"/>
          <w:highlight w:val="green"/>
        </w:rPr>
        <w:t xml:space="preserve">the </w:t>
      </w:r>
      <w:r w:rsidR="00C100DD" w:rsidRPr="00A614AF">
        <w:rPr>
          <w:rFonts w:ascii="Arial" w:hAnsi="Arial" w:cs="Arial"/>
          <w:highlight w:val="green"/>
        </w:rPr>
        <w:t>input shaping (IS) technique to design the tracking controller for variable cable length bridge cranes.</w:t>
      </w:r>
      <w:r w:rsidR="00C100DD" w:rsidRPr="00C100DD">
        <w:rPr>
          <w:rFonts w:ascii="Arial" w:hAnsi="Arial" w:cs="Arial"/>
        </w:rPr>
        <w:t xml:space="preserve"> The system nonlinearity is handled by fuzzy modelling, parallel distributed compensated integral control is used to improve the tracking performance, and the controller parameters are solved </w:t>
      </w:r>
      <w:r w:rsidR="00C100DD" w:rsidRPr="00B263FF">
        <w:rPr>
          <w:rFonts w:ascii="Arial" w:hAnsi="Arial" w:cs="Arial"/>
          <w:highlight w:val="green"/>
        </w:rPr>
        <w:t xml:space="preserve">based on </w:t>
      </w:r>
      <w:r w:rsidR="00B263FF" w:rsidRPr="00B263FF">
        <w:rPr>
          <w:rFonts w:ascii="Arial" w:hAnsi="Arial" w:cs="Arial"/>
          <w:highlight w:val="green"/>
        </w:rPr>
        <w:t>Linear Matrix Inequality (</w:t>
      </w:r>
      <w:r w:rsidR="00C100DD" w:rsidRPr="00B263FF">
        <w:rPr>
          <w:rFonts w:ascii="Arial" w:hAnsi="Arial" w:cs="Arial"/>
          <w:highlight w:val="green"/>
        </w:rPr>
        <w:t>LMI</w:t>
      </w:r>
      <w:r w:rsidR="00B263FF" w:rsidRPr="00B263FF">
        <w:rPr>
          <w:rFonts w:ascii="Arial" w:hAnsi="Arial" w:cs="Arial"/>
          <w:highlight w:val="green"/>
        </w:rPr>
        <w:t>)</w:t>
      </w:r>
      <w:r w:rsidR="00C100DD" w:rsidRPr="00B263FF">
        <w:rPr>
          <w:rFonts w:ascii="Arial" w:hAnsi="Arial" w:cs="Arial"/>
          <w:highlight w:val="green"/>
        </w:rPr>
        <w:t>.</w:t>
      </w:r>
      <w:r w:rsidR="00C100DD" w:rsidRPr="00C100DD">
        <w:rPr>
          <w:rFonts w:ascii="Arial" w:hAnsi="Arial" w:cs="Arial"/>
        </w:rPr>
        <w:t xml:space="preserve"> Simulations verify the effectiveness of the method in terms of perturbation suppression. </w:t>
      </w:r>
      <w:r w:rsidR="00E2748E" w:rsidRPr="00E2748E">
        <w:rPr>
          <w:rFonts w:ascii="Arial" w:hAnsi="Arial" w:cs="Arial"/>
        </w:rPr>
        <w:t xml:space="preserve">Zhao et al. </w:t>
      </w:r>
      <w:r w:rsidR="00255CEF">
        <w:rPr>
          <w:rFonts w:ascii="Arial" w:hAnsi="Arial" w:cs="Arial"/>
        </w:rPr>
        <w:fldChar w:fldCharType="begin"/>
      </w:r>
      <w:r w:rsidR="00255CEF">
        <w:rPr>
          <w:rFonts w:ascii="Arial" w:hAnsi="Arial" w:cs="Arial"/>
        </w:rPr>
        <w:instrText xml:space="preserve"> REF _Ref205886921 \r \h </w:instrText>
      </w:r>
      <w:r w:rsidR="00255CEF">
        <w:rPr>
          <w:rFonts w:ascii="Arial" w:hAnsi="Arial" w:cs="Arial"/>
        </w:rPr>
      </w:r>
      <w:r w:rsidR="00255CEF">
        <w:rPr>
          <w:rFonts w:ascii="Arial" w:hAnsi="Arial" w:cs="Arial"/>
        </w:rPr>
        <w:fldChar w:fldCharType="separate"/>
      </w:r>
      <w:r w:rsidR="0085349A">
        <w:rPr>
          <w:rFonts w:ascii="Arial" w:hAnsi="Arial" w:cs="Arial"/>
        </w:rPr>
        <w:t>[8]</w:t>
      </w:r>
      <w:r w:rsidR="00255CEF">
        <w:rPr>
          <w:rFonts w:ascii="Arial" w:hAnsi="Arial" w:cs="Arial"/>
        </w:rPr>
        <w:fldChar w:fldCharType="end"/>
      </w:r>
      <w:r w:rsidR="00E2748E" w:rsidRPr="00E2748E">
        <w:rPr>
          <w:rFonts w:ascii="Arial" w:hAnsi="Arial" w:cs="Arial"/>
        </w:rPr>
        <w:t xml:space="preserve"> developed an advanced control approach for </w:t>
      </w:r>
      <w:r w:rsidR="00506325" w:rsidRPr="00506325">
        <w:rPr>
          <w:rFonts w:ascii="Arial" w:hAnsi="Arial" w:cs="Arial"/>
          <w:highlight w:val="green"/>
        </w:rPr>
        <w:t>three-dimensional (3D)</w:t>
      </w:r>
      <w:r w:rsidR="00506325" w:rsidRPr="00506325">
        <w:rPr>
          <w:rFonts w:ascii="Arial" w:hAnsi="Arial" w:cs="Arial"/>
        </w:rPr>
        <w:t xml:space="preserve"> </w:t>
      </w:r>
      <w:r w:rsidR="00E2748E" w:rsidRPr="00E2748E">
        <w:rPr>
          <w:rFonts w:ascii="Arial" w:hAnsi="Arial" w:cs="Arial"/>
        </w:rPr>
        <w:t>double-pendulum bridge crane systems.</w:t>
      </w:r>
      <w:r w:rsidR="00C100DD" w:rsidRPr="00C100DD">
        <w:rPr>
          <w:rFonts w:ascii="Arial" w:hAnsi="Arial" w:cs="Arial"/>
        </w:rPr>
        <w:t xml:space="preserve"> Adaptive tracking control without velocity sensing is achieved by composite displacement signal and mechanical energy function design. </w:t>
      </w:r>
      <w:r w:rsidR="00745C41" w:rsidRPr="00745C41">
        <w:rPr>
          <w:rFonts w:ascii="Arial" w:hAnsi="Arial" w:cs="Arial"/>
        </w:rPr>
        <w:t>Experimental results demonstrate the satisfactory robustness and regulation precision of the control scheme when handling uncertain model parameters.</w:t>
      </w:r>
      <w:r w:rsidR="00C100DD" w:rsidRPr="00C100DD">
        <w:rPr>
          <w:rFonts w:ascii="Arial" w:hAnsi="Arial" w:cs="Arial"/>
        </w:rPr>
        <w:t xml:space="preserve"> </w:t>
      </w:r>
      <w:r w:rsidR="00C100DD" w:rsidRPr="004746D9">
        <w:rPr>
          <w:rFonts w:ascii="Arial" w:hAnsi="Arial" w:cs="Arial"/>
          <w:highlight w:val="green"/>
        </w:rPr>
        <w:t>Nishimoto et al</w:t>
      </w:r>
      <w:r w:rsidR="00255CEF" w:rsidRPr="004746D9">
        <w:rPr>
          <w:rFonts w:ascii="Arial" w:hAnsi="Arial" w:cs="Arial"/>
          <w:highlight w:val="green"/>
        </w:rPr>
        <w:t>.</w:t>
      </w:r>
      <w:r w:rsidR="00C100DD" w:rsidRPr="004746D9">
        <w:rPr>
          <w:rFonts w:ascii="Arial" w:hAnsi="Arial" w:cs="Arial"/>
          <w:highlight w:val="green"/>
        </w:rPr>
        <w:t xml:space="preserve"> </w:t>
      </w:r>
      <w:r w:rsidR="00255CEF" w:rsidRPr="004746D9">
        <w:rPr>
          <w:rFonts w:ascii="Arial" w:hAnsi="Arial" w:cs="Arial"/>
          <w:highlight w:val="green"/>
        </w:rPr>
        <w:fldChar w:fldCharType="begin"/>
      </w:r>
      <w:r w:rsidR="00255CEF" w:rsidRPr="004746D9">
        <w:rPr>
          <w:rFonts w:ascii="Arial" w:hAnsi="Arial" w:cs="Arial"/>
          <w:highlight w:val="green"/>
        </w:rPr>
        <w:instrText xml:space="preserve"> REF _Ref205886930 \r \h </w:instrText>
      </w:r>
      <w:r w:rsidR="004746D9">
        <w:rPr>
          <w:rFonts w:ascii="Arial" w:hAnsi="Arial" w:cs="Arial"/>
          <w:highlight w:val="green"/>
        </w:rPr>
        <w:instrText xml:space="preserve"> \* MERGEFORMAT </w:instrText>
      </w:r>
      <w:r w:rsidR="00255CEF" w:rsidRPr="004746D9">
        <w:rPr>
          <w:rFonts w:ascii="Arial" w:hAnsi="Arial" w:cs="Arial"/>
          <w:highlight w:val="green"/>
        </w:rPr>
      </w:r>
      <w:r w:rsidR="00255CEF" w:rsidRPr="004746D9">
        <w:rPr>
          <w:rFonts w:ascii="Arial" w:hAnsi="Arial" w:cs="Arial"/>
          <w:highlight w:val="green"/>
        </w:rPr>
        <w:fldChar w:fldCharType="separate"/>
      </w:r>
      <w:r w:rsidR="0085349A" w:rsidRPr="004746D9">
        <w:rPr>
          <w:rFonts w:ascii="Arial" w:hAnsi="Arial" w:cs="Arial"/>
          <w:highlight w:val="green"/>
        </w:rPr>
        <w:t>[9]</w:t>
      </w:r>
      <w:r w:rsidR="00255CEF" w:rsidRPr="004746D9">
        <w:rPr>
          <w:rFonts w:ascii="Arial" w:hAnsi="Arial" w:cs="Arial"/>
          <w:highlight w:val="green"/>
        </w:rPr>
        <w:fldChar w:fldCharType="end"/>
      </w:r>
      <w:r w:rsidR="00C100DD" w:rsidRPr="004746D9">
        <w:rPr>
          <w:rFonts w:ascii="Arial" w:hAnsi="Arial" w:cs="Arial"/>
          <w:highlight w:val="green"/>
        </w:rPr>
        <w:t xml:space="preserve"> design </w:t>
      </w:r>
      <w:r w:rsidR="004746D9">
        <w:rPr>
          <w:rFonts w:ascii="Arial" w:hAnsi="Arial" w:cs="Arial"/>
          <w:highlight w:val="green"/>
        </w:rPr>
        <w:t xml:space="preserve">a </w:t>
      </w:r>
      <w:r w:rsidR="00C100DD" w:rsidRPr="004746D9">
        <w:rPr>
          <w:rFonts w:ascii="Arial" w:hAnsi="Arial" w:cs="Arial"/>
          <w:highlight w:val="green"/>
        </w:rPr>
        <w:t>two-dimensional crane anti-swing controller based on positional command type,</w:t>
      </w:r>
      <w:r w:rsidR="00C100DD" w:rsidRPr="00C100DD">
        <w:rPr>
          <w:rFonts w:ascii="Arial" w:hAnsi="Arial" w:cs="Arial"/>
        </w:rPr>
        <w:t xml:space="preserve"> using a leaky integrator to achieve high-pass filtered integral damping of the swing angle. Effectively solves non-smooth signal tracking and actuator overshoot problems for human-machine collaboration and autonomous systems. </w:t>
      </w:r>
      <w:proofErr w:type="spellStart"/>
      <w:r w:rsidR="00C100DD" w:rsidRPr="00C100DD">
        <w:rPr>
          <w:rFonts w:ascii="Arial" w:hAnsi="Arial" w:cs="Arial"/>
        </w:rPr>
        <w:t>Alyazidi</w:t>
      </w:r>
      <w:proofErr w:type="spellEnd"/>
      <w:r w:rsidR="00C100DD" w:rsidRPr="00C100DD">
        <w:rPr>
          <w:rFonts w:ascii="Arial" w:hAnsi="Arial" w:cs="Arial"/>
        </w:rPr>
        <w:t xml:space="preserve"> </w:t>
      </w:r>
      <w:r w:rsidR="00255CEF">
        <w:rPr>
          <w:rFonts w:ascii="Arial" w:hAnsi="Arial" w:cs="Arial"/>
        </w:rPr>
        <w:fldChar w:fldCharType="begin"/>
      </w:r>
      <w:r w:rsidR="00255CEF">
        <w:rPr>
          <w:rFonts w:ascii="Arial" w:hAnsi="Arial" w:cs="Arial"/>
        </w:rPr>
        <w:instrText xml:space="preserve"> REF _Ref205886936 \r \h </w:instrText>
      </w:r>
      <w:r w:rsidR="00255CEF">
        <w:rPr>
          <w:rFonts w:ascii="Arial" w:hAnsi="Arial" w:cs="Arial"/>
        </w:rPr>
      </w:r>
      <w:r w:rsidR="00255CEF">
        <w:rPr>
          <w:rFonts w:ascii="Arial" w:hAnsi="Arial" w:cs="Arial"/>
        </w:rPr>
        <w:fldChar w:fldCharType="separate"/>
      </w:r>
      <w:r w:rsidR="0085349A">
        <w:rPr>
          <w:rFonts w:ascii="Arial" w:hAnsi="Arial" w:cs="Arial"/>
        </w:rPr>
        <w:t>[10]</w:t>
      </w:r>
      <w:r w:rsidR="00255CEF">
        <w:rPr>
          <w:rFonts w:ascii="Arial" w:hAnsi="Arial" w:cs="Arial"/>
        </w:rPr>
        <w:fldChar w:fldCharType="end"/>
      </w:r>
      <w:r w:rsidR="00C100DD" w:rsidRPr="00C100DD">
        <w:rPr>
          <w:rFonts w:ascii="Arial" w:hAnsi="Arial" w:cs="Arial"/>
        </w:rPr>
        <w:t xml:space="preserve"> established an adaptive Kalman filtering framework to collect data and design a linear-quadratic optimal tracking controller for 3D crane systems with variable </w:t>
      </w:r>
      <w:r w:rsidR="001D53AD">
        <w:rPr>
          <w:rFonts w:ascii="Arial" w:eastAsia="Calibri" w:hAnsi="Arial" w:cs="Arial"/>
          <w:szCs w:val="22"/>
        </w:rPr>
        <w:t>hoist</w:t>
      </w:r>
      <w:r w:rsidR="001D53AD" w:rsidRPr="00C100DD">
        <w:rPr>
          <w:rFonts w:ascii="Arial" w:hAnsi="Arial" w:cs="Arial"/>
        </w:rPr>
        <w:t xml:space="preserve"> </w:t>
      </w:r>
      <w:r w:rsidR="00C100DD" w:rsidRPr="00C100DD">
        <w:rPr>
          <w:rFonts w:ascii="Arial" w:hAnsi="Arial" w:cs="Arial"/>
        </w:rPr>
        <w:t xml:space="preserve">rope lengths, wind disturbances and time-varying delays. </w:t>
      </w:r>
      <w:r w:rsidR="006A40BF" w:rsidRPr="006A40BF">
        <w:rPr>
          <w:rFonts w:ascii="Arial" w:hAnsi="Arial" w:cs="Arial"/>
        </w:rPr>
        <w:t>Precise trajectory following of the system output to the reference input is attained by optimizing the reward function, with simulation tests confirming controller efficacy under time-varying delays.</w:t>
      </w:r>
      <w:r w:rsidR="00C100DD" w:rsidRPr="00C100DD">
        <w:rPr>
          <w:rFonts w:ascii="Arial" w:hAnsi="Arial" w:cs="Arial"/>
        </w:rPr>
        <w:t xml:space="preserve"> Zhao et al</w:t>
      </w:r>
      <w:r w:rsidR="00255CEF">
        <w:rPr>
          <w:rFonts w:ascii="Arial" w:hAnsi="Arial" w:cs="Arial"/>
        </w:rPr>
        <w:t>.</w:t>
      </w:r>
      <w:r w:rsidR="00C100DD" w:rsidRPr="00C100DD">
        <w:rPr>
          <w:rFonts w:ascii="Arial" w:hAnsi="Arial" w:cs="Arial"/>
        </w:rPr>
        <w:t xml:space="preserve"> </w:t>
      </w:r>
      <w:r w:rsidR="00255CEF">
        <w:rPr>
          <w:rFonts w:ascii="Arial" w:hAnsi="Arial" w:cs="Arial"/>
        </w:rPr>
        <w:fldChar w:fldCharType="begin"/>
      </w:r>
      <w:r w:rsidR="00255CEF">
        <w:rPr>
          <w:rFonts w:ascii="Arial" w:hAnsi="Arial" w:cs="Arial"/>
        </w:rPr>
        <w:instrText xml:space="preserve"> REF _Ref205886944 \r \h </w:instrText>
      </w:r>
      <w:r w:rsidR="00255CEF">
        <w:rPr>
          <w:rFonts w:ascii="Arial" w:hAnsi="Arial" w:cs="Arial"/>
        </w:rPr>
      </w:r>
      <w:r w:rsidR="00255CEF">
        <w:rPr>
          <w:rFonts w:ascii="Arial" w:hAnsi="Arial" w:cs="Arial"/>
        </w:rPr>
        <w:fldChar w:fldCharType="separate"/>
      </w:r>
      <w:r w:rsidR="0085349A">
        <w:rPr>
          <w:rFonts w:ascii="Arial" w:hAnsi="Arial" w:cs="Arial"/>
        </w:rPr>
        <w:t>[11]</w:t>
      </w:r>
      <w:r w:rsidR="00255CEF">
        <w:rPr>
          <w:rFonts w:ascii="Arial" w:hAnsi="Arial" w:cs="Arial"/>
        </w:rPr>
        <w:fldChar w:fldCharType="end"/>
      </w:r>
      <w:r w:rsidR="00C100DD" w:rsidRPr="00C100DD">
        <w:rPr>
          <w:rFonts w:ascii="Arial" w:hAnsi="Arial" w:cs="Arial"/>
        </w:rPr>
        <w:t xml:space="preserve"> proposed a state feedback control strategy for bridge cranes based </w:t>
      </w:r>
      <w:r w:rsidR="00C100DD" w:rsidRPr="008C4DD6">
        <w:rPr>
          <w:rFonts w:ascii="Arial" w:hAnsi="Arial" w:cs="Arial"/>
          <w:highlight w:val="green"/>
        </w:rPr>
        <w:t xml:space="preserve">on a three-rule </w:t>
      </w:r>
      <w:r w:rsidR="008C4DD6" w:rsidRPr="008C4DD6">
        <w:rPr>
          <w:rFonts w:ascii="Arial" w:hAnsi="Arial" w:cs="Arial"/>
          <w:highlight w:val="green"/>
        </w:rPr>
        <w:t>Takagi-Sugeno</w:t>
      </w:r>
      <w:r w:rsidR="00C100DD" w:rsidRPr="008C4DD6">
        <w:rPr>
          <w:rFonts w:ascii="Arial" w:hAnsi="Arial" w:cs="Arial"/>
          <w:highlight w:val="green"/>
        </w:rPr>
        <w:t xml:space="preserve"> fuzzy model</w:t>
      </w:r>
      <w:r w:rsidR="00C100DD" w:rsidRPr="00C100DD">
        <w:rPr>
          <w:rFonts w:ascii="Arial" w:hAnsi="Arial" w:cs="Arial"/>
        </w:rPr>
        <w:t xml:space="preserve"> to solve the input time lag and actuator saturation problem. The dynamic response is enhanced by designing a decay rate acceleration mechanism to establish time-lag dependent stability conditions. The controller parameters are solved by LMI for accurate load positioning and pendulum suppression. The validity of the method under time-lag-saturation constraints is experimentally verified.</w:t>
      </w:r>
    </w:p>
    <w:p w14:paraId="3ECF7CA3" w14:textId="033B979B" w:rsidR="007D212F" w:rsidRPr="00C100DD" w:rsidRDefault="003318C1" w:rsidP="00C100DD">
      <w:pPr>
        <w:pStyle w:val="Body"/>
        <w:rPr>
          <w:rFonts w:ascii="Arial" w:hAnsi="Arial" w:cs="Arial"/>
        </w:rPr>
      </w:pPr>
      <w:r w:rsidRPr="00780F54">
        <w:rPr>
          <w:rFonts w:ascii="Arial" w:hAnsi="Arial" w:cs="Arial"/>
          <w:highlight w:val="yellow"/>
        </w:rPr>
        <w:t xml:space="preserve">Adaptive control plays a vital role in diverse crane systems, effectively addressing </w:t>
      </w:r>
      <w:proofErr w:type="spellStart"/>
      <w:r w:rsidRPr="00780F54">
        <w:rPr>
          <w:rFonts w:ascii="Arial" w:hAnsi="Arial" w:cs="Arial"/>
          <w:highlight w:val="yellow"/>
        </w:rPr>
        <w:t>underactuation</w:t>
      </w:r>
      <w:proofErr w:type="spellEnd"/>
      <w:r w:rsidRPr="00780F54">
        <w:rPr>
          <w:rFonts w:ascii="Arial" w:hAnsi="Arial" w:cs="Arial"/>
          <w:highlight w:val="yellow"/>
        </w:rPr>
        <w:t xml:space="preserve">, parametric uncertainties, and external disturbances. </w:t>
      </w:r>
      <w:r w:rsidR="00780F54" w:rsidRPr="00780F54">
        <w:rPr>
          <w:rFonts w:ascii="Arial" w:hAnsi="Arial" w:cs="Arial"/>
          <w:highlight w:val="yellow"/>
        </w:rPr>
        <w:t xml:space="preserve">Wang et al. </w:t>
      </w:r>
      <w:r w:rsidR="00780F54" w:rsidRPr="00780F54">
        <w:rPr>
          <w:rFonts w:ascii="Arial" w:hAnsi="Arial" w:cs="Arial"/>
          <w:highlight w:val="yellow"/>
        </w:rPr>
        <w:fldChar w:fldCharType="begin"/>
      </w:r>
      <w:r w:rsidR="00780F54" w:rsidRPr="00780F54">
        <w:rPr>
          <w:rFonts w:ascii="Arial" w:hAnsi="Arial" w:cs="Arial"/>
          <w:highlight w:val="yellow"/>
        </w:rPr>
        <w:instrText xml:space="preserve"> REF _Ref206316687 \r \h </w:instrText>
      </w:r>
      <w:r w:rsidR="00780F54">
        <w:rPr>
          <w:rFonts w:ascii="Arial" w:hAnsi="Arial" w:cs="Arial"/>
          <w:highlight w:val="yellow"/>
        </w:rPr>
        <w:instrText xml:space="preserve"> \* MERGEFORMAT </w:instrText>
      </w:r>
      <w:r w:rsidR="00780F54" w:rsidRPr="00780F54">
        <w:rPr>
          <w:rFonts w:ascii="Arial" w:hAnsi="Arial" w:cs="Arial"/>
          <w:highlight w:val="yellow"/>
        </w:rPr>
      </w:r>
      <w:r w:rsidR="00780F54" w:rsidRPr="00780F54">
        <w:rPr>
          <w:rFonts w:ascii="Arial" w:hAnsi="Arial" w:cs="Arial"/>
          <w:highlight w:val="yellow"/>
        </w:rPr>
        <w:fldChar w:fldCharType="separate"/>
      </w:r>
      <w:r w:rsidR="0085349A">
        <w:rPr>
          <w:rFonts w:ascii="Arial" w:hAnsi="Arial" w:cs="Arial"/>
          <w:highlight w:val="yellow"/>
        </w:rPr>
        <w:t>[12]</w:t>
      </w:r>
      <w:r w:rsidR="00780F54" w:rsidRPr="00780F54">
        <w:rPr>
          <w:rFonts w:ascii="Arial" w:hAnsi="Arial" w:cs="Arial"/>
          <w:highlight w:val="yellow"/>
        </w:rPr>
        <w:fldChar w:fldCharType="end"/>
      </w:r>
      <w:r w:rsidRPr="00780F54">
        <w:rPr>
          <w:rFonts w:ascii="Arial" w:hAnsi="Arial" w:cs="Arial"/>
          <w:highlight w:val="yellow"/>
        </w:rPr>
        <w:t xml:space="preserve"> develop</w:t>
      </w:r>
      <w:r w:rsidR="00A61EE3">
        <w:rPr>
          <w:rFonts w:ascii="Arial" w:hAnsi="Arial" w:cs="Arial"/>
          <w:highlight w:val="yellow"/>
        </w:rPr>
        <w:t>ed</w:t>
      </w:r>
      <w:r w:rsidRPr="00780F54">
        <w:rPr>
          <w:rFonts w:ascii="Arial" w:hAnsi="Arial" w:cs="Arial"/>
          <w:highlight w:val="yellow"/>
        </w:rPr>
        <w:t xml:space="preserve"> a neural network-based adaptive controller achieving obstacle avoidance and load swing suppression for tower cranes through state constraints, substantially reducing operation duration. </w:t>
      </w:r>
      <w:r w:rsidR="00780F54" w:rsidRPr="00780F54">
        <w:rPr>
          <w:rFonts w:ascii="Arial" w:hAnsi="Arial" w:cs="Arial"/>
          <w:highlight w:val="yellow"/>
        </w:rPr>
        <w:t xml:space="preserve">Li et al. </w:t>
      </w:r>
      <w:r w:rsidR="00780F54" w:rsidRPr="00780F54">
        <w:rPr>
          <w:rFonts w:ascii="Arial" w:hAnsi="Arial" w:cs="Arial"/>
          <w:highlight w:val="yellow"/>
        </w:rPr>
        <w:fldChar w:fldCharType="begin"/>
      </w:r>
      <w:r w:rsidR="00780F54" w:rsidRPr="00780F54">
        <w:rPr>
          <w:rFonts w:ascii="Arial" w:hAnsi="Arial" w:cs="Arial"/>
          <w:highlight w:val="yellow"/>
        </w:rPr>
        <w:instrText xml:space="preserve"> REF _Ref206316695 \r \h </w:instrText>
      </w:r>
      <w:r w:rsidR="00780F54">
        <w:rPr>
          <w:rFonts w:ascii="Arial" w:hAnsi="Arial" w:cs="Arial"/>
          <w:highlight w:val="yellow"/>
        </w:rPr>
        <w:instrText xml:space="preserve"> \* MERGEFORMAT </w:instrText>
      </w:r>
      <w:r w:rsidR="00780F54" w:rsidRPr="00780F54">
        <w:rPr>
          <w:rFonts w:ascii="Arial" w:hAnsi="Arial" w:cs="Arial"/>
          <w:highlight w:val="yellow"/>
        </w:rPr>
      </w:r>
      <w:r w:rsidR="00780F54" w:rsidRPr="00780F54">
        <w:rPr>
          <w:rFonts w:ascii="Arial" w:hAnsi="Arial" w:cs="Arial"/>
          <w:highlight w:val="yellow"/>
        </w:rPr>
        <w:fldChar w:fldCharType="separate"/>
      </w:r>
      <w:r w:rsidR="0085349A">
        <w:rPr>
          <w:rFonts w:ascii="Arial" w:hAnsi="Arial" w:cs="Arial"/>
          <w:highlight w:val="yellow"/>
        </w:rPr>
        <w:t>[13]</w:t>
      </w:r>
      <w:r w:rsidR="00780F54" w:rsidRPr="00780F54">
        <w:rPr>
          <w:rFonts w:ascii="Arial" w:hAnsi="Arial" w:cs="Arial"/>
          <w:highlight w:val="yellow"/>
        </w:rPr>
        <w:fldChar w:fldCharType="end"/>
      </w:r>
      <w:r w:rsidRPr="00780F54">
        <w:rPr>
          <w:rFonts w:ascii="Arial" w:hAnsi="Arial" w:cs="Arial"/>
          <w:highlight w:val="yellow"/>
        </w:rPr>
        <w:t xml:space="preserve"> establishe</w:t>
      </w:r>
      <w:r w:rsidR="00BF53A0">
        <w:rPr>
          <w:rFonts w:ascii="Arial" w:hAnsi="Arial" w:cs="Arial"/>
          <w:highlight w:val="yellow"/>
        </w:rPr>
        <w:t>d</w:t>
      </w:r>
      <w:r w:rsidRPr="00780F54">
        <w:rPr>
          <w:rFonts w:ascii="Arial" w:hAnsi="Arial" w:cs="Arial"/>
          <w:highlight w:val="yellow"/>
        </w:rPr>
        <w:t xml:space="preserve"> a 7-DOF model for tower cranes with variable cables, employing sliding mode control with online time-delay estimation to counteract double-pendulum effects. </w:t>
      </w:r>
      <w:r w:rsidR="00780F54" w:rsidRPr="00780F54">
        <w:rPr>
          <w:rFonts w:ascii="Arial" w:hAnsi="Arial" w:cs="Arial"/>
          <w:highlight w:val="yellow"/>
        </w:rPr>
        <w:t xml:space="preserve">Wu et al. </w:t>
      </w:r>
      <w:r w:rsidR="00780F54" w:rsidRPr="00780F54">
        <w:rPr>
          <w:rFonts w:ascii="Arial" w:hAnsi="Arial" w:cs="Arial"/>
          <w:highlight w:val="yellow"/>
        </w:rPr>
        <w:fldChar w:fldCharType="begin"/>
      </w:r>
      <w:r w:rsidR="00780F54" w:rsidRPr="00780F54">
        <w:rPr>
          <w:rFonts w:ascii="Arial" w:hAnsi="Arial" w:cs="Arial"/>
          <w:highlight w:val="yellow"/>
        </w:rPr>
        <w:instrText xml:space="preserve"> REF _Ref206316704 \r \h </w:instrText>
      </w:r>
      <w:r w:rsidR="00780F54">
        <w:rPr>
          <w:rFonts w:ascii="Arial" w:hAnsi="Arial" w:cs="Arial"/>
          <w:highlight w:val="yellow"/>
        </w:rPr>
        <w:instrText xml:space="preserve"> \* MERGEFORMAT </w:instrText>
      </w:r>
      <w:r w:rsidR="00780F54" w:rsidRPr="00780F54">
        <w:rPr>
          <w:rFonts w:ascii="Arial" w:hAnsi="Arial" w:cs="Arial"/>
          <w:highlight w:val="yellow"/>
        </w:rPr>
      </w:r>
      <w:r w:rsidR="00780F54" w:rsidRPr="00780F54">
        <w:rPr>
          <w:rFonts w:ascii="Arial" w:hAnsi="Arial" w:cs="Arial"/>
          <w:highlight w:val="yellow"/>
        </w:rPr>
        <w:fldChar w:fldCharType="separate"/>
      </w:r>
      <w:r w:rsidR="0085349A">
        <w:rPr>
          <w:rFonts w:ascii="Arial" w:hAnsi="Arial" w:cs="Arial"/>
          <w:highlight w:val="yellow"/>
        </w:rPr>
        <w:t>[14]</w:t>
      </w:r>
      <w:r w:rsidR="00780F54" w:rsidRPr="00780F54">
        <w:rPr>
          <w:rFonts w:ascii="Arial" w:hAnsi="Arial" w:cs="Arial"/>
          <w:highlight w:val="yellow"/>
        </w:rPr>
        <w:fldChar w:fldCharType="end"/>
      </w:r>
      <w:r w:rsidRPr="00780F54">
        <w:rPr>
          <w:rFonts w:ascii="Arial" w:hAnsi="Arial" w:cs="Arial"/>
          <w:highlight w:val="yellow"/>
        </w:rPr>
        <w:t xml:space="preserve"> design</w:t>
      </w:r>
      <w:r w:rsidR="00441892">
        <w:rPr>
          <w:rFonts w:ascii="Arial" w:hAnsi="Arial" w:cs="Arial"/>
          <w:highlight w:val="yellow"/>
        </w:rPr>
        <w:t>ed</w:t>
      </w:r>
      <w:r w:rsidRPr="00780F54">
        <w:rPr>
          <w:rFonts w:ascii="Arial" w:hAnsi="Arial" w:cs="Arial"/>
          <w:highlight w:val="yellow"/>
        </w:rPr>
        <w:t xml:space="preserve"> a reinforcement learning adaptive tracker utilizing actor-critic dual networks to enhance wave disturbance rejection in dual ship-mounted cranes. </w:t>
      </w:r>
      <w:r w:rsidR="00780F54" w:rsidRPr="00780F54">
        <w:rPr>
          <w:rFonts w:ascii="Arial" w:hAnsi="Arial" w:cs="Arial"/>
          <w:highlight w:val="yellow"/>
        </w:rPr>
        <w:t xml:space="preserve">Wang et al. </w:t>
      </w:r>
      <w:r w:rsidR="00780F54" w:rsidRPr="00780F54">
        <w:rPr>
          <w:rFonts w:ascii="Arial" w:hAnsi="Arial" w:cs="Arial"/>
          <w:highlight w:val="yellow"/>
        </w:rPr>
        <w:fldChar w:fldCharType="begin"/>
      </w:r>
      <w:r w:rsidR="00780F54" w:rsidRPr="00780F54">
        <w:rPr>
          <w:rFonts w:ascii="Arial" w:hAnsi="Arial" w:cs="Arial"/>
          <w:highlight w:val="yellow"/>
        </w:rPr>
        <w:instrText xml:space="preserve"> REF _Ref206316710 \r \h </w:instrText>
      </w:r>
      <w:r w:rsidR="00780F54">
        <w:rPr>
          <w:rFonts w:ascii="Arial" w:hAnsi="Arial" w:cs="Arial"/>
          <w:highlight w:val="yellow"/>
        </w:rPr>
        <w:instrText xml:space="preserve"> \* MERGEFORMAT </w:instrText>
      </w:r>
      <w:r w:rsidR="00780F54" w:rsidRPr="00780F54">
        <w:rPr>
          <w:rFonts w:ascii="Arial" w:hAnsi="Arial" w:cs="Arial"/>
          <w:highlight w:val="yellow"/>
        </w:rPr>
      </w:r>
      <w:r w:rsidR="00780F54" w:rsidRPr="00780F54">
        <w:rPr>
          <w:rFonts w:ascii="Arial" w:hAnsi="Arial" w:cs="Arial"/>
          <w:highlight w:val="yellow"/>
        </w:rPr>
        <w:fldChar w:fldCharType="separate"/>
      </w:r>
      <w:r w:rsidR="0085349A">
        <w:rPr>
          <w:rFonts w:ascii="Arial" w:hAnsi="Arial" w:cs="Arial"/>
          <w:highlight w:val="yellow"/>
        </w:rPr>
        <w:t>[15]</w:t>
      </w:r>
      <w:r w:rsidR="00780F54" w:rsidRPr="00780F54">
        <w:rPr>
          <w:rFonts w:ascii="Arial" w:hAnsi="Arial" w:cs="Arial"/>
          <w:highlight w:val="yellow"/>
        </w:rPr>
        <w:fldChar w:fldCharType="end"/>
      </w:r>
      <w:r w:rsidRPr="00780F54">
        <w:rPr>
          <w:rFonts w:ascii="Arial" w:hAnsi="Arial" w:cs="Arial"/>
          <w:highlight w:val="yellow"/>
        </w:rPr>
        <w:t xml:space="preserve"> propose</w:t>
      </w:r>
      <w:r w:rsidR="00441892">
        <w:rPr>
          <w:rFonts w:ascii="Arial" w:hAnsi="Arial" w:cs="Arial"/>
          <w:highlight w:val="yellow"/>
        </w:rPr>
        <w:t>d</w:t>
      </w:r>
      <w:r w:rsidRPr="00780F54">
        <w:rPr>
          <w:rFonts w:ascii="Arial" w:hAnsi="Arial" w:cs="Arial"/>
          <w:highlight w:val="yellow"/>
        </w:rPr>
        <w:t xml:space="preserve"> a lightweight fixed-time control scheme incorporating nonlinear tracking differentiators to alleviate computational burdens in overhead cranes. </w:t>
      </w:r>
      <w:r w:rsidR="00780F54" w:rsidRPr="00780F54">
        <w:rPr>
          <w:rFonts w:ascii="Arial" w:hAnsi="Arial" w:cs="Arial"/>
          <w:highlight w:val="yellow"/>
        </w:rPr>
        <w:t xml:space="preserve">Gao et al. </w:t>
      </w:r>
      <w:r w:rsidR="00780F54" w:rsidRPr="00780F54">
        <w:rPr>
          <w:rFonts w:ascii="Arial" w:hAnsi="Arial" w:cs="Arial"/>
          <w:highlight w:val="yellow"/>
        </w:rPr>
        <w:fldChar w:fldCharType="begin"/>
      </w:r>
      <w:r w:rsidR="00780F54" w:rsidRPr="00780F54">
        <w:rPr>
          <w:rFonts w:ascii="Arial" w:hAnsi="Arial" w:cs="Arial"/>
          <w:highlight w:val="yellow"/>
        </w:rPr>
        <w:instrText xml:space="preserve"> REF _Ref206316719 \r \h </w:instrText>
      </w:r>
      <w:r w:rsidR="00780F54">
        <w:rPr>
          <w:rFonts w:ascii="Arial" w:hAnsi="Arial" w:cs="Arial"/>
          <w:highlight w:val="yellow"/>
        </w:rPr>
        <w:instrText xml:space="preserve"> \* MERGEFORMAT </w:instrText>
      </w:r>
      <w:r w:rsidR="00780F54" w:rsidRPr="00780F54">
        <w:rPr>
          <w:rFonts w:ascii="Arial" w:hAnsi="Arial" w:cs="Arial"/>
          <w:highlight w:val="yellow"/>
        </w:rPr>
      </w:r>
      <w:r w:rsidR="00780F54" w:rsidRPr="00780F54">
        <w:rPr>
          <w:rFonts w:ascii="Arial" w:hAnsi="Arial" w:cs="Arial"/>
          <w:highlight w:val="yellow"/>
        </w:rPr>
        <w:fldChar w:fldCharType="separate"/>
      </w:r>
      <w:r w:rsidR="0085349A">
        <w:rPr>
          <w:rFonts w:ascii="Arial" w:hAnsi="Arial" w:cs="Arial"/>
          <w:highlight w:val="yellow"/>
        </w:rPr>
        <w:t>[16]</w:t>
      </w:r>
      <w:r w:rsidR="00780F54" w:rsidRPr="00780F54">
        <w:rPr>
          <w:rFonts w:ascii="Arial" w:hAnsi="Arial" w:cs="Arial"/>
          <w:highlight w:val="yellow"/>
        </w:rPr>
        <w:fldChar w:fldCharType="end"/>
      </w:r>
      <w:r w:rsidRPr="00780F54">
        <w:rPr>
          <w:rFonts w:ascii="Arial" w:hAnsi="Arial" w:cs="Arial"/>
          <w:highlight w:val="yellow"/>
        </w:rPr>
        <w:t xml:space="preserve"> innovatively ensures full-state constraints via composite-variable regulation, guaranteeing asymptotic tracking convergence for overhead crane applications.</w:t>
      </w:r>
    </w:p>
    <w:p w14:paraId="4262CF9C" w14:textId="77777777" w:rsidR="009F49B4" w:rsidRDefault="00C100DD" w:rsidP="00C100DD">
      <w:pPr>
        <w:pStyle w:val="Body"/>
        <w:rPr>
          <w:rFonts w:ascii="Arial" w:hAnsi="Arial" w:cs="Arial"/>
        </w:rPr>
      </w:pPr>
      <w:r w:rsidRPr="00C100DD">
        <w:rPr>
          <w:rFonts w:ascii="Arial" w:hAnsi="Arial" w:cs="Arial"/>
        </w:rPr>
        <w:lastRenderedPageBreak/>
        <w:t xml:space="preserve">Existing studies have explored the anti-swing and anti-jamming performance of bridge cranes, but relatively few studies have addressed the input delay problem. </w:t>
      </w:r>
      <w:r w:rsidRPr="002F3A5D">
        <w:rPr>
          <w:rFonts w:ascii="Arial" w:hAnsi="Arial" w:cs="Arial"/>
          <w:highlight w:val="green"/>
        </w:rPr>
        <w:t xml:space="preserve">Therefore, </w:t>
      </w:r>
      <w:r w:rsidR="002F3A5D" w:rsidRPr="002F3A5D">
        <w:rPr>
          <w:rFonts w:ascii="Arial" w:hAnsi="Arial" w:cs="Arial" w:hint="eastAsia"/>
          <w:highlight w:val="green"/>
          <w:lang w:eastAsia="zh-CN"/>
        </w:rPr>
        <w:t>t</w:t>
      </w:r>
      <w:r w:rsidR="002F3A5D" w:rsidRPr="002F3A5D">
        <w:rPr>
          <w:rFonts w:ascii="Arial" w:hAnsi="Arial" w:cs="Arial"/>
          <w:highlight w:val="green"/>
        </w:rPr>
        <w:t xml:space="preserve">his paper employs the </w:t>
      </w:r>
      <w:proofErr w:type="spellStart"/>
      <w:r w:rsidR="002F3A5D" w:rsidRPr="002F3A5D">
        <w:rPr>
          <w:rFonts w:ascii="Arial" w:hAnsi="Arial" w:cs="Arial"/>
          <w:highlight w:val="green"/>
        </w:rPr>
        <w:t>Padé</w:t>
      </w:r>
      <w:proofErr w:type="spellEnd"/>
      <w:r w:rsidR="002F3A5D" w:rsidRPr="002F3A5D">
        <w:rPr>
          <w:rFonts w:ascii="Arial" w:hAnsi="Arial" w:cs="Arial"/>
          <w:highlight w:val="green"/>
        </w:rPr>
        <w:t xml:space="preserve"> approximation method to approximate the input delay inherent in the crane system, thereby constructing a delay-free augmented model.</w:t>
      </w:r>
      <w:r w:rsidRPr="002F3A5D">
        <w:rPr>
          <w:rFonts w:ascii="Arial" w:hAnsi="Arial" w:cs="Arial"/>
          <w:highlight w:val="green"/>
        </w:rPr>
        <w:t xml:space="preserve"> </w:t>
      </w:r>
      <w:r w:rsidR="003A3C08" w:rsidRPr="002F3A5D">
        <w:rPr>
          <w:rFonts w:ascii="Arial" w:hAnsi="Arial" w:cs="Arial"/>
          <w:highlight w:val="green"/>
        </w:rPr>
        <w:t>A PSO-GWO optimized adaptive controller is designed for the resulting delay-free augmented model.</w:t>
      </w:r>
      <w:r w:rsidR="00DC51FE">
        <w:rPr>
          <w:rFonts w:ascii="Arial" w:hAnsi="Arial" w:cs="Arial" w:hint="eastAsia"/>
          <w:lang w:eastAsia="zh-CN"/>
        </w:rPr>
        <w:t xml:space="preserve"> </w:t>
      </w:r>
      <w:r w:rsidR="009F49B4" w:rsidRPr="00CF6A12">
        <w:rPr>
          <w:rFonts w:ascii="Arial" w:hAnsi="Arial" w:cs="Arial"/>
          <w:highlight w:val="green"/>
        </w:rPr>
        <w:t>Furthermore, the effectiveness of the proposed control method is validated through digital simulations under various parameter conditions.</w:t>
      </w:r>
    </w:p>
    <w:p w14:paraId="4486E3A2" w14:textId="063F3863" w:rsidR="00A050C5" w:rsidRPr="00A050C5" w:rsidRDefault="00A050C5" w:rsidP="00C100DD">
      <w:pPr>
        <w:pStyle w:val="Body"/>
        <w:rPr>
          <w:rFonts w:ascii="Arial" w:hAnsi="Arial" w:cs="Arial"/>
          <w:b/>
          <w:bCs/>
        </w:rPr>
      </w:pPr>
      <w:r w:rsidRPr="00A050C5">
        <w:rPr>
          <w:rFonts w:ascii="Arial" w:hAnsi="Arial" w:cs="Arial"/>
          <w:b/>
          <w:bCs/>
        </w:rPr>
        <w:t>METHODLOGY</w:t>
      </w:r>
    </w:p>
    <w:p w14:paraId="20696967" w14:textId="5C7E41CD" w:rsidR="00E6605F" w:rsidRPr="00E6605F" w:rsidRDefault="00902823" w:rsidP="00E6605F">
      <w:pPr>
        <w:pStyle w:val="AbstHead"/>
        <w:spacing w:after="0"/>
        <w:jc w:val="both"/>
        <w:rPr>
          <w:rFonts w:cs="Arial"/>
          <w:bCs/>
        </w:rPr>
      </w:pPr>
      <w:r>
        <w:rPr>
          <w:rFonts w:ascii="Arial" w:hAnsi="Arial" w:cs="Arial"/>
        </w:rPr>
        <w:t xml:space="preserve">2. </w:t>
      </w:r>
      <w:r w:rsidR="00E6605F" w:rsidRPr="00E6605F">
        <w:rPr>
          <w:rFonts w:cs="Arial"/>
          <w:bCs/>
        </w:rPr>
        <w:t>Bridge crane system</w:t>
      </w:r>
    </w:p>
    <w:p w14:paraId="103BE6DD" w14:textId="77777777" w:rsidR="00790ADA" w:rsidRPr="00FB3A86" w:rsidRDefault="00790ADA" w:rsidP="00441B6F">
      <w:pPr>
        <w:pStyle w:val="AbstHead"/>
        <w:spacing w:after="0"/>
        <w:jc w:val="both"/>
        <w:rPr>
          <w:rFonts w:ascii="Arial" w:hAnsi="Arial" w:cs="Arial"/>
        </w:rPr>
      </w:pPr>
    </w:p>
    <w:p w14:paraId="46F7FB68" w14:textId="4B209D97" w:rsidR="00790ADA" w:rsidRDefault="00C71C03" w:rsidP="00441B6F">
      <w:pPr>
        <w:pStyle w:val="Body"/>
        <w:spacing w:after="0"/>
        <w:rPr>
          <w:rFonts w:ascii="Arial" w:hAnsi="Arial" w:cs="Arial"/>
        </w:rPr>
      </w:pPr>
      <w:r w:rsidRPr="00C71C03">
        <w:rPr>
          <w:rFonts w:ascii="Arial" w:hAnsi="Arial" w:cs="Arial"/>
        </w:rPr>
        <w:t>As a critical piece of material handling equipment, the bridge crane is essential for load lifting and transportation in industrial manufacturing facilities, warehouses, and construction sites.</w:t>
      </w:r>
      <w:r w:rsidR="001F73F7" w:rsidRPr="001F73F7">
        <w:rPr>
          <w:rFonts w:ascii="Arial" w:hAnsi="Arial" w:cs="Arial"/>
        </w:rPr>
        <w:t xml:space="preserve"> </w:t>
      </w:r>
      <w:r w:rsidR="001F73F7" w:rsidRPr="00862027">
        <w:rPr>
          <w:rFonts w:ascii="Arial" w:hAnsi="Arial" w:cs="Arial"/>
          <w:highlight w:val="green"/>
        </w:rPr>
        <w:t xml:space="preserve">Its structure mainly consists of </w:t>
      </w:r>
      <w:r w:rsidR="00862027">
        <w:rPr>
          <w:rFonts w:ascii="Arial" w:hAnsi="Arial" w:cs="Arial"/>
          <w:highlight w:val="green"/>
        </w:rPr>
        <w:t xml:space="preserve">a </w:t>
      </w:r>
      <w:r w:rsidR="001F73F7" w:rsidRPr="00862027">
        <w:rPr>
          <w:rFonts w:ascii="Arial" w:hAnsi="Arial" w:cs="Arial"/>
          <w:highlight w:val="green"/>
        </w:rPr>
        <w:t xml:space="preserve">bridge, </w:t>
      </w:r>
      <w:r w:rsidR="004441E6">
        <w:rPr>
          <w:rFonts w:ascii="Arial" w:hAnsi="Arial" w:cs="Arial"/>
          <w:highlight w:val="green"/>
        </w:rPr>
        <w:t xml:space="preserve">a </w:t>
      </w:r>
      <w:r w:rsidR="001F73F7" w:rsidRPr="00862027">
        <w:rPr>
          <w:rFonts w:ascii="Arial" w:hAnsi="Arial" w:cs="Arial"/>
          <w:highlight w:val="green"/>
        </w:rPr>
        <w:t xml:space="preserve">trolley, </w:t>
      </w:r>
      <w:r w:rsidR="00F40049" w:rsidRPr="00862027">
        <w:rPr>
          <w:rFonts w:ascii="Arial" w:hAnsi="Arial" w:cs="Arial"/>
          <w:highlight w:val="green"/>
        </w:rPr>
        <w:t xml:space="preserve">hoist </w:t>
      </w:r>
      <w:r w:rsidR="001F73F7" w:rsidRPr="00862027">
        <w:rPr>
          <w:rFonts w:ascii="Arial" w:hAnsi="Arial" w:cs="Arial"/>
          <w:highlight w:val="green"/>
        </w:rPr>
        <w:t>rope</w:t>
      </w:r>
      <w:r w:rsidR="00F40049" w:rsidRPr="00862027">
        <w:rPr>
          <w:rFonts w:ascii="Arial" w:hAnsi="Arial" w:cs="Arial"/>
          <w:highlight w:val="green"/>
        </w:rPr>
        <w:t>s</w:t>
      </w:r>
      <w:r w:rsidR="001F73F7" w:rsidRPr="00862027">
        <w:rPr>
          <w:rFonts w:ascii="Arial" w:hAnsi="Arial" w:cs="Arial"/>
          <w:highlight w:val="green"/>
        </w:rPr>
        <w:t xml:space="preserve"> and </w:t>
      </w:r>
      <w:r w:rsidR="00F07B20">
        <w:rPr>
          <w:rFonts w:ascii="Arial" w:hAnsi="Arial" w:cs="Arial"/>
          <w:highlight w:val="green"/>
        </w:rPr>
        <w:t xml:space="preserve">a </w:t>
      </w:r>
      <w:r w:rsidR="00F40049" w:rsidRPr="00862027">
        <w:rPr>
          <w:rFonts w:ascii="Arial" w:hAnsi="Arial" w:cs="Arial"/>
          <w:highlight w:val="green"/>
        </w:rPr>
        <w:t>Lifting hook</w:t>
      </w:r>
      <w:r w:rsidR="001F73F7" w:rsidRPr="00862027">
        <w:rPr>
          <w:rFonts w:ascii="Arial" w:hAnsi="Arial" w:cs="Arial"/>
          <w:highlight w:val="green"/>
        </w:rPr>
        <w:t>.</w:t>
      </w:r>
      <w:r w:rsidR="001F73F7" w:rsidRPr="001F73F7">
        <w:rPr>
          <w:rFonts w:ascii="Arial" w:hAnsi="Arial" w:cs="Arial"/>
        </w:rPr>
        <w:t xml:space="preserve"> </w:t>
      </w:r>
      <w:r w:rsidR="00472A2D" w:rsidRPr="00472A2D">
        <w:rPr>
          <w:rFonts w:ascii="Arial" w:hAnsi="Arial" w:cs="Arial"/>
        </w:rPr>
        <w:t xml:space="preserve">However, during crane operation, </w:t>
      </w:r>
      <w:r w:rsidR="00472A2D" w:rsidRPr="002A2CF3">
        <w:rPr>
          <w:rFonts w:ascii="Arial" w:hAnsi="Arial" w:cs="Arial"/>
          <w:highlight w:val="green"/>
        </w:rPr>
        <w:t>the</w:t>
      </w:r>
      <w:r w:rsidR="007604B4" w:rsidRPr="002A2CF3">
        <w:rPr>
          <w:rFonts w:ascii="Arial" w:hAnsi="Arial" w:cs="Arial"/>
          <w:highlight w:val="green"/>
        </w:rPr>
        <w:t xml:space="preserve"> </w:t>
      </w:r>
      <w:r w:rsidR="00472A2D" w:rsidRPr="002A2CF3">
        <w:rPr>
          <w:rFonts w:ascii="Arial" w:hAnsi="Arial" w:cs="Arial"/>
          <w:highlight w:val="green"/>
        </w:rPr>
        <w:t xml:space="preserve">load may </w:t>
      </w:r>
      <w:r w:rsidR="002A2CF3" w:rsidRPr="002A2CF3">
        <w:rPr>
          <w:rFonts w:ascii="Arial" w:hAnsi="Arial" w:cs="Arial"/>
          <w:highlight w:val="green"/>
        </w:rPr>
        <w:t>undergo</w:t>
      </w:r>
      <w:r w:rsidR="00472A2D" w:rsidRPr="002A2CF3">
        <w:rPr>
          <w:rFonts w:ascii="Arial" w:hAnsi="Arial" w:cs="Arial"/>
          <w:highlight w:val="green"/>
        </w:rPr>
        <w:t xml:space="preserve"> swing motions</w:t>
      </w:r>
      <w:r w:rsidR="00472A2D">
        <w:rPr>
          <w:rFonts w:ascii="Arial" w:hAnsi="Arial" w:cs="Arial"/>
        </w:rPr>
        <w:t>.</w:t>
      </w:r>
      <w:r w:rsidR="001F73F7" w:rsidRPr="001F73F7">
        <w:rPr>
          <w:rFonts w:ascii="Arial" w:hAnsi="Arial" w:cs="Arial"/>
        </w:rPr>
        <w:t xml:space="preserve"> </w:t>
      </w:r>
      <w:r w:rsidR="003870FA" w:rsidRPr="003870FA">
        <w:rPr>
          <w:rFonts w:ascii="Arial" w:hAnsi="Arial" w:cs="Arial"/>
        </w:rPr>
        <w:t>Under certain conditions, this problem substantially impairs system performance, diminishing operational efficiency and potentially resulting in equipment failure or personnel hazards.</w:t>
      </w:r>
      <w:r w:rsidR="001F73F7" w:rsidRPr="001F73F7">
        <w:rPr>
          <w:rFonts w:ascii="Arial" w:hAnsi="Arial" w:cs="Arial"/>
        </w:rPr>
        <w:t xml:space="preserve"> In addition, </w:t>
      </w:r>
      <w:r w:rsidR="009432B2" w:rsidRPr="009432B2">
        <w:rPr>
          <w:rFonts w:ascii="Arial" w:hAnsi="Arial" w:cs="Arial"/>
        </w:rPr>
        <w:t>control command transmission to the load exhibits time delay</w:t>
      </w:r>
      <w:r w:rsidR="00980A68">
        <w:rPr>
          <w:rFonts w:ascii="Arial" w:hAnsi="Arial" w:cs="Arial"/>
        </w:rPr>
        <w:t>s</w:t>
      </w:r>
      <w:r w:rsidR="009432B2" w:rsidRPr="009432B2">
        <w:rPr>
          <w:rFonts w:ascii="Arial" w:hAnsi="Arial" w:cs="Arial"/>
        </w:rPr>
        <w:t xml:space="preserve"> due to the inherent </w:t>
      </w:r>
      <w:r w:rsidR="00D548FB" w:rsidRPr="00D548FB">
        <w:rPr>
          <w:rFonts w:ascii="Arial" w:hAnsi="Arial" w:cs="Arial"/>
        </w:rPr>
        <w:t>flexibility</w:t>
      </w:r>
      <w:r w:rsidR="009432B2" w:rsidRPr="009432B2">
        <w:rPr>
          <w:rFonts w:ascii="Arial" w:hAnsi="Arial" w:cs="Arial"/>
        </w:rPr>
        <w:t xml:space="preserve"> of the hoist ropes.</w:t>
      </w:r>
      <w:r w:rsidR="001F73F7" w:rsidRPr="001F73F7">
        <w:rPr>
          <w:rFonts w:ascii="Arial" w:hAnsi="Arial" w:cs="Arial"/>
        </w:rPr>
        <w:t xml:space="preserve"> </w:t>
      </w:r>
      <w:r w:rsidR="00440FF7" w:rsidRPr="00440FF7">
        <w:rPr>
          <w:rFonts w:ascii="Arial" w:hAnsi="Arial" w:cs="Arial"/>
        </w:rPr>
        <w:t xml:space="preserve">The input delay phenomenon </w:t>
      </w:r>
      <w:r w:rsidR="00B2377E" w:rsidRPr="00C25084">
        <w:rPr>
          <w:rFonts w:ascii="Arial" w:hAnsi="Arial" w:cs="Arial"/>
        </w:rPr>
        <w:t>significantly</w:t>
      </w:r>
      <w:r w:rsidR="00440FF7" w:rsidRPr="00440FF7">
        <w:rPr>
          <w:rFonts w:ascii="Arial" w:hAnsi="Arial" w:cs="Arial"/>
        </w:rPr>
        <w:t xml:space="preserve"> </w:t>
      </w:r>
      <w:r w:rsidR="00E53EBA" w:rsidRPr="00E53EBA">
        <w:rPr>
          <w:rFonts w:ascii="Arial" w:hAnsi="Arial" w:cs="Arial"/>
        </w:rPr>
        <w:t>degrades</w:t>
      </w:r>
      <w:r w:rsidR="00440FF7" w:rsidRPr="00440FF7">
        <w:rPr>
          <w:rFonts w:ascii="Arial" w:hAnsi="Arial" w:cs="Arial"/>
        </w:rPr>
        <w:t xml:space="preserve"> both the </w:t>
      </w:r>
      <w:r w:rsidR="00052FAA" w:rsidRPr="00C25084">
        <w:rPr>
          <w:rFonts w:ascii="Arial" w:hAnsi="Arial" w:cs="Arial"/>
        </w:rPr>
        <w:t>response speed</w:t>
      </w:r>
      <w:r w:rsidR="00440FF7" w:rsidRPr="00440FF7">
        <w:rPr>
          <w:rFonts w:ascii="Arial" w:hAnsi="Arial" w:cs="Arial"/>
        </w:rPr>
        <w:t xml:space="preserve"> and anti-disturbance performance of conventional </w:t>
      </w:r>
      <w:r w:rsidR="008374F1" w:rsidRPr="00C25084">
        <w:rPr>
          <w:rFonts w:ascii="Arial" w:hAnsi="Arial" w:cs="Arial"/>
        </w:rPr>
        <w:t>control strategies</w:t>
      </w:r>
      <w:r w:rsidR="00440FF7" w:rsidRPr="00440FF7">
        <w:rPr>
          <w:rFonts w:ascii="Arial" w:hAnsi="Arial" w:cs="Arial"/>
        </w:rPr>
        <w:t>, thereby exacerbating challenges in anti-swing control systems.</w:t>
      </w:r>
      <w:r w:rsidR="00440FF7">
        <w:rPr>
          <w:rFonts w:ascii="Arial" w:hAnsi="Arial" w:cs="Arial"/>
        </w:rPr>
        <w:t xml:space="preserve"> </w:t>
      </w:r>
      <w:r w:rsidR="00253A87" w:rsidRPr="001F73F7">
        <w:rPr>
          <w:rFonts w:ascii="Arial" w:hAnsi="Arial" w:cs="Arial"/>
        </w:rPr>
        <w:t>Therefore,</w:t>
      </w:r>
      <w:r w:rsidR="00253A87">
        <w:rPr>
          <w:rFonts w:ascii="Arial" w:hAnsi="Arial" w:cs="Arial"/>
        </w:rPr>
        <w:t xml:space="preserve"> </w:t>
      </w:r>
      <w:r w:rsidR="00253A87">
        <w:t>t</w:t>
      </w:r>
      <w:r w:rsidR="00242753" w:rsidRPr="00242753">
        <w:rPr>
          <w:rFonts w:ascii="Arial" w:hAnsi="Arial" w:cs="Arial"/>
        </w:rPr>
        <w:t>his section establish</w:t>
      </w:r>
      <w:r w:rsidR="00EA0BA3">
        <w:rPr>
          <w:rFonts w:ascii="Arial" w:hAnsi="Arial" w:cs="Arial"/>
        </w:rPr>
        <w:t>es</w:t>
      </w:r>
      <w:r w:rsidR="00242753" w:rsidRPr="00242753">
        <w:rPr>
          <w:rFonts w:ascii="Arial" w:hAnsi="Arial" w:cs="Arial"/>
        </w:rPr>
        <w:t xml:space="preserve"> </w:t>
      </w:r>
      <w:r w:rsidR="00242753" w:rsidRPr="00DB0DA6">
        <w:rPr>
          <w:rFonts w:ascii="Arial" w:hAnsi="Arial" w:cs="Arial"/>
          <w:highlight w:val="green"/>
        </w:rPr>
        <w:t>a delay-free</w:t>
      </w:r>
      <w:r w:rsidR="00736DE1" w:rsidRPr="00DB0DA6">
        <w:rPr>
          <w:highlight w:val="green"/>
        </w:rPr>
        <w:t xml:space="preserve"> </w:t>
      </w:r>
      <w:r w:rsidR="00736DE1" w:rsidRPr="00DB0DA6">
        <w:rPr>
          <w:rFonts w:ascii="Arial" w:hAnsi="Arial" w:cs="Arial"/>
          <w:highlight w:val="green"/>
        </w:rPr>
        <w:t>augmented</w:t>
      </w:r>
      <w:r w:rsidR="00242753" w:rsidRPr="00DB0DA6">
        <w:rPr>
          <w:rFonts w:ascii="Arial" w:hAnsi="Arial" w:cs="Arial"/>
          <w:highlight w:val="green"/>
        </w:rPr>
        <w:t xml:space="preserve"> dynamic model</w:t>
      </w:r>
      <w:r w:rsidR="00242753" w:rsidRPr="00242753">
        <w:rPr>
          <w:rFonts w:ascii="Arial" w:hAnsi="Arial" w:cs="Arial"/>
        </w:rPr>
        <w:t xml:space="preserve"> for the input-delayed </w:t>
      </w:r>
      <w:r w:rsidR="003A792E">
        <w:rPr>
          <w:rFonts w:ascii="Arial" w:hAnsi="Arial" w:cs="Arial"/>
        </w:rPr>
        <w:t>bridge</w:t>
      </w:r>
      <w:r w:rsidR="00242753" w:rsidRPr="00242753">
        <w:rPr>
          <w:rFonts w:ascii="Arial" w:hAnsi="Arial" w:cs="Arial"/>
        </w:rPr>
        <w:t xml:space="preserve"> crane system</w:t>
      </w:r>
      <w:r w:rsidR="00242753">
        <w:rPr>
          <w:rFonts w:ascii="Arial" w:hAnsi="Arial" w:cs="Arial"/>
        </w:rPr>
        <w:t xml:space="preserve"> </w:t>
      </w:r>
      <w:r w:rsidR="00450F6A" w:rsidRPr="00450F6A">
        <w:rPr>
          <w:rFonts w:ascii="Arial" w:hAnsi="Arial" w:cs="Arial"/>
        </w:rPr>
        <w:t xml:space="preserve">and analyzes </w:t>
      </w:r>
      <w:r w:rsidR="001A0BCF" w:rsidRPr="001A0BCF">
        <w:rPr>
          <w:rFonts w:ascii="Arial" w:hAnsi="Arial" w:cs="Arial"/>
        </w:rPr>
        <w:t>the performance</w:t>
      </w:r>
      <w:r w:rsidR="00450F6A" w:rsidRPr="00450F6A">
        <w:rPr>
          <w:rFonts w:ascii="Arial" w:hAnsi="Arial" w:cs="Arial"/>
        </w:rPr>
        <w:t>.</w:t>
      </w:r>
    </w:p>
    <w:p w14:paraId="133615FA" w14:textId="5C84BBA8" w:rsidR="000779FE" w:rsidRPr="00736DE1" w:rsidRDefault="000779FE" w:rsidP="00441B6F">
      <w:pPr>
        <w:pStyle w:val="Body"/>
        <w:spacing w:after="0"/>
        <w:rPr>
          <w:rFonts w:ascii="Arial" w:hAnsi="Arial" w:cs="Arial"/>
          <w:lang w:eastAsia="zh-CN"/>
        </w:rPr>
      </w:pPr>
    </w:p>
    <w:p w14:paraId="32749D93" w14:textId="0CC7E1CB" w:rsidR="00AA74E0" w:rsidRDefault="00AA74E0" w:rsidP="00441B6F">
      <w:pPr>
        <w:pStyle w:val="Body"/>
        <w:spacing w:after="0"/>
        <w:rPr>
          <w:rFonts w:ascii="Arial" w:hAnsi="Arial" w:cs="Arial"/>
        </w:rPr>
      </w:pPr>
      <w:r w:rsidRPr="00C30A0F">
        <w:rPr>
          <w:rFonts w:ascii="Arial" w:hAnsi="Arial" w:cs="Arial"/>
          <w:b/>
          <w:caps/>
          <w:sz w:val="22"/>
        </w:rPr>
        <w:t xml:space="preserve">2.1 </w:t>
      </w:r>
      <w:r w:rsidR="0025083C" w:rsidRPr="0025083C">
        <w:rPr>
          <w:rFonts w:ascii="Arial" w:hAnsi="Arial" w:cs="Arial"/>
          <w:b/>
          <w:sz w:val="22"/>
        </w:rPr>
        <w:t>Bridge crane system model</w:t>
      </w:r>
      <w:r w:rsidRPr="00FB3A86">
        <w:rPr>
          <w:rFonts w:ascii="Arial" w:hAnsi="Arial" w:cs="Arial"/>
        </w:rPr>
        <w:t xml:space="preserve"> </w:t>
      </w:r>
    </w:p>
    <w:p w14:paraId="6B2DDF97" w14:textId="77777777" w:rsidR="00C17881" w:rsidRDefault="00C17881" w:rsidP="00441B6F">
      <w:pPr>
        <w:pStyle w:val="Body"/>
        <w:spacing w:after="0"/>
        <w:rPr>
          <w:rFonts w:ascii="Arial" w:hAnsi="Arial" w:cs="Arial"/>
        </w:rPr>
      </w:pPr>
    </w:p>
    <w:p w14:paraId="0206A35C" w14:textId="7D7A8B3A" w:rsidR="0000052A" w:rsidRPr="0000052A" w:rsidRDefault="00582CA3" w:rsidP="0000052A">
      <w:pPr>
        <w:pStyle w:val="Body"/>
        <w:spacing w:after="0"/>
        <w:rPr>
          <w:rFonts w:ascii="Arial" w:hAnsi="Arial" w:cs="Arial"/>
        </w:rPr>
      </w:pPr>
      <w:r w:rsidRPr="00582CA3">
        <w:rPr>
          <w:rFonts w:ascii="Arial" w:hAnsi="Arial" w:cs="Arial"/>
        </w:rPr>
        <w:t>The linear model of a 2D bridge crane can be expressed as</w:t>
      </w:r>
    </w:p>
    <w:p w14:paraId="79FD502B" w14:textId="664BCB1B" w:rsidR="0000052A" w:rsidRDefault="0000052A" w:rsidP="0000052A">
      <w:pPr>
        <w:pStyle w:val="MTDisplayEquation"/>
      </w:pPr>
      <w:r>
        <w:tab/>
      </w:r>
      <w:r w:rsidRPr="0000052A">
        <w:rPr>
          <w:position w:val="-34"/>
        </w:rPr>
        <w:object w:dxaOrig="2780" w:dyaOrig="800" w14:anchorId="4F966F16">
          <v:shape id="_x0000_i1028" type="#_x0000_t75" style="width:138.75pt;height:39.75pt" o:ole="">
            <v:imagedata r:id="rId17" o:title=""/>
          </v:shape>
          <o:OLEObject Type="Embed" ProgID="Equation.DSMT4" ShapeID="_x0000_i1028" DrawAspect="Content" ObjectID="_1817204134" r:id="rId1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5C057F">
        <w:fldChar w:fldCharType="begin"/>
      </w:r>
      <w:r w:rsidR="005C057F">
        <w:instrText xml:space="preserve"> SEQ MTEqn \c \* Arabic \* MERGEFORMAT </w:instrText>
      </w:r>
      <w:r w:rsidR="005C057F">
        <w:fldChar w:fldCharType="separate"/>
      </w:r>
      <w:r w:rsidR="0085349A">
        <w:rPr>
          <w:noProof/>
        </w:rPr>
        <w:instrText>1</w:instrText>
      </w:r>
      <w:r w:rsidR="005C057F">
        <w:rPr>
          <w:noProof/>
        </w:rPr>
        <w:fldChar w:fldCharType="end"/>
      </w:r>
      <w:r>
        <w:instrText>)</w:instrText>
      </w:r>
      <w:r>
        <w:fldChar w:fldCharType="end"/>
      </w:r>
    </w:p>
    <w:p w14:paraId="6D43DEA1" w14:textId="3B26A8F2" w:rsidR="007E1126" w:rsidRDefault="00CC785E" w:rsidP="0000052A">
      <w:pPr>
        <w:pStyle w:val="Body"/>
        <w:spacing w:after="0"/>
        <w:rPr>
          <w:lang w:eastAsia="zh-CN"/>
        </w:rPr>
      </w:pPr>
      <w:r>
        <w:rPr>
          <w:lang w:eastAsia="zh-CN"/>
        </w:rPr>
        <w:t>w</w:t>
      </w:r>
      <w:r w:rsidR="00E053D9">
        <w:rPr>
          <w:lang w:eastAsia="zh-CN"/>
        </w:rPr>
        <w:t xml:space="preserve">here </w:t>
      </w:r>
      <w:r w:rsidR="00E053D9" w:rsidRPr="00AF4A53">
        <w:rPr>
          <w:position w:val="-4"/>
        </w:rPr>
        <w:object w:dxaOrig="320" w:dyaOrig="260" w14:anchorId="4D1DFFAA">
          <v:shape id="_x0000_i1029" type="#_x0000_t75" style="width:15.75pt;height:13.5pt" o:ole="">
            <v:imagedata r:id="rId19" o:title=""/>
          </v:shape>
          <o:OLEObject Type="Embed" ProgID="Equation.DSMT4" ShapeID="_x0000_i1029" DrawAspect="Content" ObjectID="_1817204135" r:id="rId20"/>
        </w:object>
      </w:r>
      <w:r w:rsidR="00E053D9">
        <w:t xml:space="preserve"> i</w:t>
      </w:r>
      <w:r w:rsidR="005853C6" w:rsidRPr="005853C6">
        <w:t>s the mass of the trolley and the bridge</w:t>
      </w:r>
      <w:r w:rsidR="00950A9E">
        <w:rPr>
          <w:rFonts w:hint="eastAsia"/>
          <w:lang w:eastAsia="zh-CN"/>
        </w:rPr>
        <w:t>,</w:t>
      </w:r>
      <w:r w:rsidR="00950A9E">
        <w:rPr>
          <w:lang w:eastAsia="zh-CN"/>
        </w:rPr>
        <w:t xml:space="preserve"> </w:t>
      </w:r>
      <w:r w:rsidR="003A1DB1" w:rsidRPr="003A1DB1">
        <w:rPr>
          <w:position w:val="-6"/>
        </w:rPr>
        <w:object w:dxaOrig="260" w:dyaOrig="220" w14:anchorId="32410CB7">
          <v:shape id="_x0000_i1030" type="#_x0000_t75" style="width:12.75pt;height:10.5pt" o:ole="">
            <v:imagedata r:id="rId21" o:title=""/>
          </v:shape>
          <o:OLEObject Type="Embed" ProgID="Equation.DSMT4" ShapeID="_x0000_i1030" DrawAspect="Content" ObjectID="_1817204136" r:id="rId22"/>
        </w:object>
      </w:r>
      <w:r w:rsidR="005853C6" w:rsidRPr="005853C6">
        <w:t xml:space="preserve"> is the mass of the load</w:t>
      </w:r>
      <w:r w:rsidR="00931D30">
        <w:rPr>
          <w:rFonts w:hint="eastAsia"/>
          <w:lang w:eastAsia="zh-CN"/>
        </w:rPr>
        <w:t>,</w:t>
      </w:r>
      <w:r w:rsidR="00931D30">
        <w:rPr>
          <w:lang w:eastAsia="zh-CN"/>
        </w:rPr>
        <w:t xml:space="preserve"> </w:t>
      </w:r>
      <w:r w:rsidR="003A1DB1" w:rsidRPr="003A1DB1">
        <w:rPr>
          <w:position w:val="-6"/>
        </w:rPr>
        <w:object w:dxaOrig="200" w:dyaOrig="220" w14:anchorId="038423DA">
          <v:shape id="_x0000_i1031" type="#_x0000_t75" style="width:9.75pt;height:10.5pt" o:ole="">
            <v:imagedata r:id="rId23" o:title=""/>
          </v:shape>
          <o:OLEObject Type="Embed" ProgID="Equation.DSMT4" ShapeID="_x0000_i1031" DrawAspect="Content" ObjectID="_1817204137" r:id="rId24"/>
        </w:object>
      </w:r>
      <w:r w:rsidR="005853C6" w:rsidRPr="005853C6">
        <w:t xml:space="preserve"> is the displacement of the </w:t>
      </w:r>
      <w:r w:rsidR="00D77CD5">
        <w:t>trolley</w:t>
      </w:r>
      <w:r w:rsidR="00931D30">
        <w:rPr>
          <w:rFonts w:hint="eastAsia"/>
          <w:lang w:eastAsia="zh-CN"/>
        </w:rPr>
        <w:t>,</w:t>
      </w:r>
      <w:r w:rsidR="00931D30">
        <w:rPr>
          <w:lang w:eastAsia="zh-CN"/>
        </w:rPr>
        <w:t xml:space="preserve"> </w:t>
      </w:r>
      <w:r w:rsidR="00831B10" w:rsidRPr="00831B10">
        <w:rPr>
          <w:position w:val="-12"/>
        </w:rPr>
        <w:object w:dxaOrig="279" w:dyaOrig="360" w14:anchorId="1784A5E5">
          <v:shape id="_x0000_i1032" type="#_x0000_t75" style="width:14.25pt;height:18.75pt" o:ole="">
            <v:imagedata r:id="rId25" o:title=""/>
          </v:shape>
          <o:OLEObject Type="Embed" ProgID="Equation.DSMT4" ShapeID="_x0000_i1032" DrawAspect="Content" ObjectID="_1817204138" r:id="rId26"/>
        </w:object>
      </w:r>
      <w:r w:rsidR="005853C6" w:rsidRPr="005853C6">
        <w:t xml:space="preserve"> is </w:t>
      </w:r>
      <w:r w:rsidR="00E20AAC">
        <w:t>t</w:t>
      </w:r>
      <w:r w:rsidR="00E20AAC" w:rsidRPr="00E20AAC">
        <w:t>he driving force applied by the motor to the trolley through the transmission mechanism</w:t>
      </w:r>
      <w:r w:rsidR="00931D30">
        <w:rPr>
          <w:rFonts w:hint="eastAsia"/>
          <w:lang w:eastAsia="zh-CN"/>
        </w:rPr>
        <w:t>,</w:t>
      </w:r>
      <w:r w:rsidR="00931D30">
        <w:rPr>
          <w:lang w:eastAsia="zh-CN"/>
        </w:rPr>
        <w:t xml:space="preserve"> </w:t>
      </w:r>
      <w:r w:rsidR="00D365AE" w:rsidRPr="00D365AE">
        <w:rPr>
          <w:position w:val="-12"/>
        </w:rPr>
        <w:object w:dxaOrig="320" w:dyaOrig="360" w14:anchorId="745E2939">
          <v:shape id="_x0000_i1033" type="#_x0000_t75" style="width:15.75pt;height:18.75pt" o:ole="">
            <v:imagedata r:id="rId27" o:title=""/>
          </v:shape>
          <o:OLEObject Type="Embed" ProgID="Equation.DSMT4" ShapeID="_x0000_i1033" DrawAspect="Content" ObjectID="_1817204139" r:id="rId28"/>
        </w:object>
      </w:r>
      <w:r w:rsidR="005853C6" w:rsidRPr="005853C6">
        <w:t xml:space="preserve"> is the coefficient of friction</w:t>
      </w:r>
      <w:r w:rsidR="00931D30">
        <w:rPr>
          <w:rFonts w:hint="eastAsia"/>
          <w:lang w:eastAsia="zh-CN"/>
        </w:rPr>
        <w:t>,</w:t>
      </w:r>
      <w:r w:rsidR="00931D30">
        <w:rPr>
          <w:lang w:eastAsia="zh-CN"/>
        </w:rPr>
        <w:t xml:space="preserve"> </w:t>
      </w:r>
      <w:r w:rsidR="005765E9" w:rsidRPr="005765E9">
        <w:rPr>
          <w:position w:val="-6"/>
        </w:rPr>
        <w:object w:dxaOrig="139" w:dyaOrig="279" w14:anchorId="6BA079EB">
          <v:shape id="_x0000_i1034" type="#_x0000_t75" style="width:7.5pt;height:14.25pt" o:ole="">
            <v:imagedata r:id="rId29" o:title=""/>
          </v:shape>
          <o:OLEObject Type="Embed" ProgID="Equation.DSMT4" ShapeID="_x0000_i1034" DrawAspect="Content" ObjectID="_1817204140" r:id="rId30"/>
        </w:object>
      </w:r>
      <w:r w:rsidR="005853C6" w:rsidRPr="005853C6">
        <w:t xml:space="preserve"> is the length of the </w:t>
      </w:r>
      <w:r w:rsidR="001D53AD">
        <w:rPr>
          <w:rFonts w:ascii="Arial" w:eastAsia="Calibri" w:hAnsi="Arial" w:cs="Arial"/>
          <w:szCs w:val="22"/>
        </w:rPr>
        <w:t>hoist</w:t>
      </w:r>
      <w:r w:rsidR="001D53AD" w:rsidRPr="005853C6">
        <w:t xml:space="preserve"> </w:t>
      </w:r>
      <w:r w:rsidR="005853C6" w:rsidRPr="005853C6">
        <w:t>rope</w:t>
      </w:r>
      <w:r w:rsidR="00931D30">
        <w:rPr>
          <w:rFonts w:hint="eastAsia"/>
          <w:lang w:eastAsia="zh-CN"/>
        </w:rPr>
        <w:t>,</w:t>
      </w:r>
      <w:r w:rsidR="00931D30">
        <w:rPr>
          <w:lang w:eastAsia="zh-CN"/>
        </w:rPr>
        <w:t xml:space="preserve"> </w:t>
      </w:r>
      <w:r w:rsidR="005765E9" w:rsidRPr="005765E9">
        <w:rPr>
          <w:position w:val="-6"/>
        </w:rPr>
        <w:object w:dxaOrig="200" w:dyaOrig="279" w14:anchorId="560A1FC6">
          <v:shape id="_x0000_i1035" type="#_x0000_t75" style="width:9.75pt;height:14.25pt" o:ole="">
            <v:imagedata r:id="rId31" o:title=""/>
          </v:shape>
          <o:OLEObject Type="Embed" ProgID="Equation.DSMT4" ShapeID="_x0000_i1035" DrawAspect="Content" ObjectID="_1817204141" r:id="rId32"/>
        </w:object>
      </w:r>
      <w:r w:rsidR="005853C6" w:rsidRPr="005853C6">
        <w:t xml:space="preserve"> is the </w:t>
      </w:r>
      <w:r w:rsidR="005B41D7">
        <w:t>swing</w:t>
      </w:r>
      <w:r w:rsidR="005853C6" w:rsidRPr="005853C6">
        <w:t xml:space="preserve"> angle of the load</w:t>
      </w:r>
      <w:r w:rsidR="00931D30">
        <w:rPr>
          <w:rFonts w:hint="eastAsia"/>
          <w:lang w:eastAsia="zh-CN"/>
        </w:rPr>
        <w:t>,</w:t>
      </w:r>
      <w:r w:rsidR="00931D30">
        <w:rPr>
          <w:lang w:eastAsia="zh-CN"/>
        </w:rPr>
        <w:t xml:space="preserve"> </w:t>
      </w:r>
      <w:r w:rsidR="005765E9" w:rsidRPr="005765E9">
        <w:rPr>
          <w:position w:val="-10"/>
        </w:rPr>
        <w:object w:dxaOrig="220" w:dyaOrig="260" w14:anchorId="40ADF0E2">
          <v:shape id="_x0000_i1036" type="#_x0000_t75" style="width:10.5pt;height:13.5pt" o:ole="">
            <v:imagedata r:id="rId33" o:title=""/>
          </v:shape>
          <o:OLEObject Type="Embed" ProgID="Equation.DSMT4" ShapeID="_x0000_i1036" DrawAspect="Content" ObjectID="_1817204142" r:id="rId34"/>
        </w:object>
      </w:r>
      <w:r w:rsidR="005853C6" w:rsidRPr="005853C6">
        <w:t xml:space="preserve"> is the acceleration of gravity</w:t>
      </w:r>
      <w:r w:rsidR="005765E9">
        <w:rPr>
          <w:rFonts w:hint="eastAsia"/>
          <w:lang w:eastAsia="zh-CN"/>
        </w:rPr>
        <w:t>.</w:t>
      </w:r>
    </w:p>
    <w:p w14:paraId="40F5917A" w14:textId="6E705BC7" w:rsidR="00A30245" w:rsidRDefault="0012500D" w:rsidP="004E272D">
      <w:pPr>
        <w:pStyle w:val="Body"/>
      </w:pPr>
      <w:r w:rsidRPr="0012500D">
        <w:rPr>
          <w:lang w:eastAsia="zh-CN"/>
        </w:rPr>
        <w:t xml:space="preserve">The elastic deformation of hoist ropes </w:t>
      </w:r>
      <w:r w:rsidR="00B32C16" w:rsidRPr="00B32C16">
        <w:rPr>
          <w:lang w:eastAsia="zh-CN"/>
        </w:rPr>
        <w:t>generates</w:t>
      </w:r>
      <w:r w:rsidRPr="0012500D">
        <w:rPr>
          <w:lang w:eastAsia="zh-CN"/>
        </w:rPr>
        <w:t xml:space="preserve"> inherent time delays between control input and load dynamic response in </w:t>
      </w:r>
      <w:r w:rsidR="0022167A">
        <w:rPr>
          <w:lang w:eastAsia="zh-CN"/>
        </w:rPr>
        <w:t>bridge</w:t>
      </w:r>
      <w:r w:rsidRPr="0012500D">
        <w:rPr>
          <w:lang w:eastAsia="zh-CN"/>
        </w:rPr>
        <w:t xml:space="preserve"> crane systems.</w:t>
      </w:r>
      <w:r w:rsidR="005779CB">
        <w:rPr>
          <w:rFonts w:hint="eastAsia"/>
          <w:lang w:eastAsia="zh-CN"/>
        </w:rPr>
        <w:t xml:space="preserve"> </w:t>
      </w:r>
      <w:r w:rsidR="004E272D" w:rsidRPr="004E272D">
        <w:rPr>
          <w:lang w:eastAsia="zh-CN"/>
        </w:rPr>
        <w:t xml:space="preserve">The state vector is taken as </w:t>
      </w:r>
      <w:r w:rsidR="00303E17" w:rsidRPr="00493814">
        <w:rPr>
          <w:position w:val="-14"/>
        </w:rPr>
        <w:object w:dxaOrig="1900" w:dyaOrig="440" w14:anchorId="52B1F08A">
          <v:shape id="_x0000_i1037" type="#_x0000_t75" style="width:92.25pt;height:22.5pt" o:ole="">
            <v:imagedata r:id="rId35" o:title=""/>
          </v:shape>
          <o:OLEObject Type="Embed" ProgID="Equation.DSMT4" ShapeID="_x0000_i1037" DrawAspect="Content" ObjectID="_1817204143" r:id="rId36"/>
        </w:object>
      </w:r>
      <w:r w:rsidR="004E272D">
        <w:t xml:space="preserve"> and the control input is taken as</w:t>
      </w:r>
      <w:r w:rsidR="00AD1B5F">
        <w:t xml:space="preserve"> </w:t>
      </w:r>
      <w:r w:rsidR="00AD1B5F" w:rsidRPr="00AD1B5F">
        <w:rPr>
          <w:position w:val="-12"/>
        </w:rPr>
        <w:object w:dxaOrig="639" w:dyaOrig="360" w14:anchorId="59CF162D">
          <v:shape id="_x0000_i1038" type="#_x0000_t75" style="width:31.5pt;height:18.75pt" o:ole="">
            <v:imagedata r:id="rId37" o:title=""/>
          </v:shape>
          <o:OLEObject Type="Embed" ProgID="Equation.DSMT4" ShapeID="_x0000_i1038" DrawAspect="Content" ObjectID="_1817204144" r:id="rId38"/>
        </w:object>
      </w:r>
      <w:r w:rsidR="00457155">
        <w:t>,</w:t>
      </w:r>
      <w:r w:rsidR="005779CB">
        <w:t xml:space="preserve"> </w:t>
      </w:r>
      <w:r w:rsidR="005779CB" w:rsidRPr="005779CB">
        <w:t>then the system state space equation is</w:t>
      </w:r>
    </w:p>
    <w:p w14:paraId="7F77119F" w14:textId="4F6A83E1" w:rsidR="00050CD6" w:rsidRDefault="00050CD6" w:rsidP="00050CD6">
      <w:pPr>
        <w:pStyle w:val="MTDisplayEquation"/>
        <w:rPr>
          <w:lang w:eastAsia="zh-CN"/>
        </w:rPr>
      </w:pPr>
      <w:r>
        <w:rPr>
          <w:lang w:eastAsia="zh-CN"/>
        </w:rPr>
        <w:tab/>
      </w:r>
      <w:r w:rsidR="00303E17" w:rsidRPr="00050CD6">
        <w:rPr>
          <w:position w:val="-30"/>
          <w:lang w:eastAsia="zh-CN"/>
        </w:rPr>
        <w:object w:dxaOrig="2439" w:dyaOrig="720" w14:anchorId="5A9A512B">
          <v:shape id="_x0000_i1039" type="#_x0000_t75" style="width:121.9pt;height:36pt" o:ole="">
            <v:imagedata r:id="rId39" o:title=""/>
          </v:shape>
          <o:OLEObject Type="Embed" ProgID="Equation.DSMT4" ShapeID="_x0000_i1039" DrawAspect="Content" ObjectID="_1817204145" r:id="rId40"/>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2" w:name="ZEqnNum255243"/>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349A">
        <w:rPr>
          <w:noProof/>
          <w:lang w:eastAsia="zh-CN"/>
        </w:rPr>
        <w:instrText>2</w:instrText>
      </w:r>
      <w:r>
        <w:rPr>
          <w:lang w:eastAsia="zh-CN"/>
        </w:rPr>
        <w:fldChar w:fldCharType="end"/>
      </w:r>
      <w:r>
        <w:rPr>
          <w:lang w:eastAsia="zh-CN"/>
        </w:rPr>
        <w:instrText>)</w:instrText>
      </w:r>
      <w:bookmarkEnd w:id="2"/>
      <w:r>
        <w:rPr>
          <w:lang w:eastAsia="zh-CN"/>
        </w:rPr>
        <w:fldChar w:fldCharType="end"/>
      </w:r>
    </w:p>
    <w:p w14:paraId="67FBB156" w14:textId="77777777" w:rsidR="00803CDF" w:rsidRDefault="00515F53" w:rsidP="00441B6F">
      <w:pPr>
        <w:pStyle w:val="Body"/>
        <w:spacing w:after="0"/>
      </w:pPr>
      <w:r>
        <w:rPr>
          <w:lang w:eastAsia="zh-CN"/>
        </w:rPr>
        <w:t xml:space="preserve">where </w:t>
      </w:r>
      <w:r w:rsidR="008A0D0C" w:rsidRPr="003A1EF8">
        <w:rPr>
          <w:position w:val="-6"/>
        </w:rPr>
        <w:object w:dxaOrig="200" w:dyaOrig="220" w14:anchorId="4BBD0092">
          <v:shape id="_x0000_i1040" type="#_x0000_t75" style="width:9.75pt;height:10.5pt" o:ole="">
            <v:imagedata r:id="rId41" o:title=""/>
          </v:shape>
          <o:OLEObject Type="Embed" ProgID="Equation.DSMT4" ShapeID="_x0000_i1040" DrawAspect="Content" ObjectID="_1817204146" r:id="rId42"/>
        </w:object>
      </w:r>
      <w:r w:rsidR="008A0D0C" w:rsidRPr="009B772B">
        <w:t xml:space="preserve"> is the delay time</w:t>
      </w:r>
      <w:r w:rsidR="008A0D0C">
        <w:t>,</w:t>
      </w:r>
      <w:r w:rsidR="008A0D0C" w:rsidRPr="00E66B02">
        <w:t xml:space="preserve"> </w:t>
      </w:r>
      <w:proofErr w:type="gramStart"/>
      <w:r w:rsidR="008A0D0C">
        <w:t>with</w:t>
      </w:r>
      <w:proofErr w:type="gramEnd"/>
    </w:p>
    <w:p w14:paraId="1860394E" w14:textId="406E7141" w:rsidR="00FC1CB4" w:rsidRDefault="00515F53" w:rsidP="00441B6F">
      <w:pPr>
        <w:pStyle w:val="Body"/>
        <w:spacing w:after="0"/>
        <w:rPr>
          <w:lang w:eastAsia="zh-CN"/>
        </w:rPr>
      </w:pPr>
      <w:r w:rsidRPr="00E66B02">
        <w:rPr>
          <w:position w:val="-96"/>
        </w:rPr>
        <w:object w:dxaOrig="3220" w:dyaOrig="2040" w14:anchorId="2286381B">
          <v:shape id="_x0000_i1041" type="#_x0000_t75" style="width:161.25pt;height:102.75pt" o:ole="">
            <v:imagedata r:id="rId43" o:title=""/>
          </v:shape>
          <o:OLEObject Type="Embed" ProgID="Equation.DSMT4" ShapeID="_x0000_i1041" DrawAspect="Content" ObjectID="_1817204147" r:id="rId44"/>
        </w:object>
      </w:r>
      <w:r>
        <w:t xml:space="preserve">, </w:t>
      </w:r>
      <w:r w:rsidR="00475934" w:rsidRPr="00E66B02">
        <w:rPr>
          <w:position w:val="-96"/>
        </w:rPr>
        <w:object w:dxaOrig="1180" w:dyaOrig="2040" w14:anchorId="75BE1F3E">
          <v:shape id="_x0000_i1042" type="#_x0000_t75" style="width:58.5pt;height:102.75pt" o:ole="">
            <v:imagedata r:id="rId45" o:title=""/>
          </v:shape>
          <o:OLEObject Type="Embed" ProgID="Equation.DSMT4" ShapeID="_x0000_i1042" DrawAspect="Content" ObjectID="_1817204148" r:id="rId46"/>
        </w:object>
      </w:r>
      <w:r w:rsidR="00475934">
        <w:t xml:space="preserve">, </w:t>
      </w:r>
      <w:r w:rsidR="00475934" w:rsidRPr="003D1099">
        <w:rPr>
          <w:position w:val="-30"/>
        </w:rPr>
        <w:object w:dxaOrig="1840" w:dyaOrig="720" w14:anchorId="1F9E5818">
          <v:shape id="_x0000_i1043" type="#_x0000_t75" style="width:92.25pt;height:36pt" o:ole="">
            <v:imagedata r:id="rId47" o:title=""/>
          </v:shape>
          <o:OLEObject Type="Embed" ProgID="Equation.DSMT4" ShapeID="_x0000_i1043" DrawAspect="Content" ObjectID="_1817204149" r:id="rId48"/>
        </w:object>
      </w:r>
      <w:r w:rsidR="009B772B" w:rsidRPr="009B772B">
        <w:t>.</w:t>
      </w:r>
    </w:p>
    <w:p w14:paraId="7F2DCB83" w14:textId="04B20A58" w:rsidR="008B153A" w:rsidRDefault="00EE16DC" w:rsidP="00D53DC3">
      <w:pPr>
        <w:pStyle w:val="Body"/>
        <w:rPr>
          <w:lang w:eastAsia="zh-CN"/>
        </w:rPr>
      </w:pPr>
      <w:r w:rsidRPr="00EE16DC">
        <w:rPr>
          <w:lang w:eastAsia="zh-CN"/>
        </w:rPr>
        <w:t xml:space="preserve">This input delay characteristic will significantly reduce the stability margin of the control system and greatly increase the difficulty and complexity of the controller design. </w:t>
      </w:r>
      <w:r w:rsidR="00131ABF" w:rsidRPr="00131ABF">
        <w:rPr>
          <w:lang w:eastAsia="zh-CN"/>
        </w:rPr>
        <w:t xml:space="preserve">To address the </w:t>
      </w:r>
      <w:r w:rsidR="005C5286" w:rsidRPr="005C5286">
        <w:rPr>
          <w:lang w:eastAsia="zh-CN"/>
        </w:rPr>
        <w:t>control</w:t>
      </w:r>
      <w:r w:rsidR="00131ABF" w:rsidRPr="00131ABF">
        <w:rPr>
          <w:lang w:eastAsia="zh-CN"/>
        </w:rPr>
        <w:t xml:space="preserve"> challenge posed by time delay, this </w:t>
      </w:r>
      <w:r w:rsidR="009D7172">
        <w:rPr>
          <w:lang w:eastAsia="zh-CN"/>
        </w:rPr>
        <w:t>paper</w:t>
      </w:r>
      <w:r w:rsidR="00131ABF" w:rsidRPr="00131ABF">
        <w:rPr>
          <w:lang w:eastAsia="zh-CN"/>
        </w:rPr>
        <w:t xml:space="preserve"> employs the </w:t>
      </w:r>
      <w:proofErr w:type="spellStart"/>
      <w:r w:rsidR="00131ABF" w:rsidRPr="00131ABF">
        <w:rPr>
          <w:lang w:eastAsia="zh-CN"/>
        </w:rPr>
        <w:t>Padé</w:t>
      </w:r>
      <w:proofErr w:type="spellEnd"/>
      <w:r w:rsidR="00131ABF" w:rsidRPr="00131ABF">
        <w:rPr>
          <w:lang w:eastAsia="zh-CN"/>
        </w:rPr>
        <w:t xml:space="preserve"> approximation method to convert the transcendental delay function </w:t>
      </w:r>
      <w:r w:rsidR="0084140C" w:rsidRPr="002A458B">
        <w:rPr>
          <w:position w:val="-6"/>
        </w:rPr>
        <w:object w:dxaOrig="400" w:dyaOrig="320" w14:anchorId="1BF5C72B">
          <v:shape id="_x0000_i1044" type="#_x0000_t75" style="width:20.25pt;height:15.75pt" o:ole="">
            <v:imagedata r:id="rId49" o:title=""/>
          </v:shape>
          <o:OLEObject Type="Embed" ProgID="Equation.DSMT4" ShapeID="_x0000_i1044" DrawAspect="Content" ObjectID="_1817204150" r:id="rId50"/>
        </w:object>
      </w:r>
      <w:r w:rsidR="00131ABF" w:rsidRPr="00131ABF">
        <w:rPr>
          <w:lang w:eastAsia="zh-CN"/>
        </w:rPr>
        <w:t>into a rational fraction representation.</w:t>
      </w:r>
      <w:r w:rsidR="00C12842">
        <w:rPr>
          <w:lang w:eastAsia="zh-CN"/>
        </w:rPr>
        <w:t xml:space="preserve"> </w:t>
      </w:r>
      <w:r w:rsidR="00CD168D" w:rsidRPr="00CD168D">
        <w:t>This transformation allows the original transcendental terms describing the delay dynamics to be expressed as finite-dimensional polynomial ratios.</w:t>
      </w:r>
      <w:r w:rsidR="00C73BCC">
        <w:rPr>
          <w:rFonts w:hint="eastAsia"/>
          <w:lang w:eastAsia="zh-CN"/>
        </w:rPr>
        <w:t xml:space="preserve"> </w:t>
      </w:r>
      <w:r w:rsidR="00FE2892" w:rsidRPr="00F6644E">
        <w:rPr>
          <w:highlight w:val="yellow"/>
          <w:lang w:eastAsia="zh-CN"/>
        </w:rPr>
        <w:t xml:space="preserve">The </w:t>
      </w:r>
      <w:proofErr w:type="spellStart"/>
      <w:r w:rsidR="00FE2892" w:rsidRPr="00F6644E">
        <w:rPr>
          <w:highlight w:val="yellow"/>
          <w:lang w:eastAsia="zh-CN"/>
        </w:rPr>
        <w:t>Padé</w:t>
      </w:r>
      <w:proofErr w:type="spellEnd"/>
      <w:r w:rsidR="00FE2892" w:rsidRPr="00F6644E">
        <w:rPr>
          <w:highlight w:val="yellow"/>
          <w:lang w:eastAsia="zh-CN"/>
        </w:rPr>
        <w:t xml:space="preserve"> approximation is widely used in dynamic systems</w:t>
      </w:r>
      <w:r w:rsidR="00AF4CF9" w:rsidRPr="00AF4CF9">
        <w:rPr>
          <w:highlight w:val="yellow"/>
          <w:lang w:eastAsia="zh-CN"/>
        </w:rPr>
        <w:t xml:space="preserve">, including quadrotor UAV trajectory tracking control </w:t>
      </w:r>
      <w:r w:rsidR="00C73BCC">
        <w:rPr>
          <w:highlight w:val="yellow"/>
          <w:lang w:eastAsia="zh-CN"/>
        </w:rPr>
        <w:fldChar w:fldCharType="begin"/>
      </w:r>
      <w:r w:rsidR="00C73BCC">
        <w:rPr>
          <w:highlight w:val="yellow"/>
          <w:lang w:eastAsia="zh-CN"/>
        </w:rPr>
        <w:instrText xml:space="preserve"> REF _Ref206329241 \r \h </w:instrText>
      </w:r>
      <w:r w:rsidR="00C73BCC">
        <w:rPr>
          <w:highlight w:val="yellow"/>
          <w:lang w:eastAsia="zh-CN"/>
        </w:rPr>
      </w:r>
      <w:r w:rsidR="00C73BCC">
        <w:rPr>
          <w:highlight w:val="yellow"/>
          <w:lang w:eastAsia="zh-CN"/>
        </w:rPr>
        <w:fldChar w:fldCharType="separate"/>
      </w:r>
      <w:r w:rsidR="0085349A">
        <w:rPr>
          <w:highlight w:val="yellow"/>
          <w:lang w:eastAsia="zh-CN"/>
        </w:rPr>
        <w:t>[17]</w:t>
      </w:r>
      <w:r w:rsidR="00C73BCC">
        <w:rPr>
          <w:highlight w:val="yellow"/>
          <w:lang w:eastAsia="zh-CN"/>
        </w:rPr>
        <w:fldChar w:fldCharType="end"/>
      </w:r>
      <w:r w:rsidR="00AF4CF9" w:rsidRPr="00AF4CF9">
        <w:rPr>
          <w:highlight w:val="yellow"/>
          <w:lang w:eastAsia="zh-CN"/>
        </w:rPr>
        <w:t xml:space="preserve">, mechanical system reliability modeling </w:t>
      </w:r>
      <w:r w:rsidR="00C73BCC">
        <w:rPr>
          <w:highlight w:val="yellow"/>
          <w:lang w:eastAsia="zh-CN"/>
        </w:rPr>
        <w:fldChar w:fldCharType="begin"/>
      </w:r>
      <w:r w:rsidR="00C73BCC">
        <w:rPr>
          <w:highlight w:val="yellow"/>
          <w:lang w:eastAsia="zh-CN"/>
        </w:rPr>
        <w:instrText xml:space="preserve"> REF _Ref206329254 \r \h </w:instrText>
      </w:r>
      <w:r w:rsidR="00C73BCC">
        <w:rPr>
          <w:highlight w:val="yellow"/>
          <w:lang w:eastAsia="zh-CN"/>
        </w:rPr>
      </w:r>
      <w:r w:rsidR="00C73BCC">
        <w:rPr>
          <w:highlight w:val="yellow"/>
          <w:lang w:eastAsia="zh-CN"/>
        </w:rPr>
        <w:fldChar w:fldCharType="separate"/>
      </w:r>
      <w:r w:rsidR="0085349A">
        <w:rPr>
          <w:highlight w:val="yellow"/>
          <w:lang w:eastAsia="zh-CN"/>
        </w:rPr>
        <w:t>[18]</w:t>
      </w:r>
      <w:r w:rsidR="00C73BCC">
        <w:rPr>
          <w:highlight w:val="yellow"/>
          <w:lang w:eastAsia="zh-CN"/>
        </w:rPr>
        <w:fldChar w:fldCharType="end"/>
      </w:r>
      <w:r w:rsidR="00E36548">
        <w:rPr>
          <w:highlight w:val="yellow"/>
          <w:lang w:eastAsia="zh-CN"/>
        </w:rPr>
        <w:t>,</w:t>
      </w:r>
      <w:r w:rsidR="00AF4CF9" w:rsidRPr="00AF4CF9">
        <w:rPr>
          <w:highlight w:val="yellow"/>
          <w:lang w:eastAsia="zh-CN"/>
        </w:rPr>
        <w:t xml:space="preserve"> power systems</w:t>
      </w:r>
      <w:r w:rsidR="00E36548">
        <w:rPr>
          <w:highlight w:val="yellow"/>
          <w:lang w:eastAsia="zh-CN"/>
        </w:rPr>
        <w:t>,</w:t>
      </w:r>
      <w:r w:rsidR="00AF4CF9" w:rsidRPr="00AF4CF9">
        <w:rPr>
          <w:highlight w:val="yellow"/>
          <w:lang w:eastAsia="zh-CN"/>
        </w:rPr>
        <w:t xml:space="preserve"> etc.</w:t>
      </w:r>
      <w:r w:rsidR="00C73BCC">
        <w:rPr>
          <w:rFonts w:hint="eastAsia"/>
          <w:lang w:eastAsia="zh-CN"/>
        </w:rPr>
        <w:t xml:space="preserve"> </w:t>
      </w:r>
      <w:r w:rsidR="00472958" w:rsidRPr="00472958">
        <w:rPr>
          <w:lang w:eastAsia="zh-CN"/>
        </w:rPr>
        <w:t xml:space="preserve">Following the methodologies in </w:t>
      </w:r>
      <w:r w:rsidR="00255CEF">
        <w:rPr>
          <w:lang w:eastAsia="zh-CN"/>
        </w:rPr>
        <w:fldChar w:fldCharType="begin"/>
      </w:r>
      <w:r w:rsidR="00255CEF">
        <w:rPr>
          <w:lang w:eastAsia="zh-CN"/>
        </w:rPr>
        <w:instrText xml:space="preserve"> REF _Ref205887145 \r \h</w:instrText>
      </w:r>
      <w:r w:rsidR="00255CEF">
        <w:rPr>
          <w:lang w:eastAsia="zh-CN"/>
        </w:rPr>
      </w:r>
      <w:r w:rsidR="00255CEF">
        <w:rPr>
          <w:lang w:eastAsia="zh-CN"/>
        </w:rPr>
        <w:fldChar w:fldCharType="separate"/>
      </w:r>
      <w:r w:rsidR="0085349A">
        <w:rPr>
          <w:lang w:eastAsia="zh-CN"/>
        </w:rPr>
        <w:t>[19]</w:t>
      </w:r>
      <w:r w:rsidR="00255CEF">
        <w:rPr>
          <w:lang w:eastAsia="zh-CN"/>
        </w:rPr>
        <w:fldChar w:fldCharType="end"/>
      </w:r>
      <w:r w:rsidR="00CA7210">
        <w:rPr>
          <w:lang w:eastAsia="zh-CN"/>
        </w:rPr>
        <w:t xml:space="preserve"> and</w:t>
      </w:r>
      <w:r w:rsidR="003E4D74">
        <w:rPr>
          <w:lang w:eastAsia="zh-CN"/>
        </w:rPr>
        <w:t xml:space="preserve"> </w:t>
      </w:r>
      <w:r w:rsidR="00255CEF">
        <w:rPr>
          <w:lang w:eastAsia="zh-CN"/>
        </w:rPr>
        <w:fldChar w:fldCharType="begin"/>
      </w:r>
      <w:r w:rsidR="00255CEF">
        <w:rPr>
          <w:lang w:eastAsia="zh-CN"/>
        </w:rPr>
        <w:instrText xml:space="preserve"> REF _Ref205887149 \r \h</w:instrText>
      </w:r>
      <w:r w:rsidR="00255CEF">
        <w:rPr>
          <w:lang w:eastAsia="zh-CN"/>
        </w:rPr>
      </w:r>
      <w:r w:rsidR="00255CEF">
        <w:rPr>
          <w:lang w:eastAsia="zh-CN"/>
        </w:rPr>
        <w:fldChar w:fldCharType="separate"/>
      </w:r>
      <w:r w:rsidR="0085349A">
        <w:rPr>
          <w:lang w:eastAsia="zh-CN"/>
        </w:rPr>
        <w:t>[20]</w:t>
      </w:r>
      <w:r w:rsidR="00255CEF">
        <w:rPr>
          <w:lang w:eastAsia="zh-CN"/>
        </w:rPr>
        <w:fldChar w:fldCharType="end"/>
      </w:r>
      <w:r w:rsidR="00472958">
        <w:t>, t</w:t>
      </w:r>
      <w:r w:rsidR="00EB7CB4">
        <w:rPr>
          <w:rFonts w:hint="eastAsia"/>
        </w:rPr>
        <w:t xml:space="preserve">he transfer function of the </w:t>
      </w:r>
      <w:r w:rsidR="00B431FD">
        <w:t>t</w:t>
      </w:r>
      <w:r w:rsidR="00B431FD" w:rsidRPr="00B431FD">
        <w:t>ime-delay element</w:t>
      </w:r>
      <w:r w:rsidR="00EB7CB4">
        <w:rPr>
          <w:rFonts w:hint="eastAsia"/>
        </w:rPr>
        <w:t xml:space="preserve"> can be </w:t>
      </w:r>
      <w:r w:rsidR="00030A0F" w:rsidRPr="00030A0F">
        <w:t>expressed</w:t>
      </w:r>
      <w:r w:rsidR="00EB7CB4">
        <w:rPr>
          <w:rFonts w:hint="eastAsia"/>
        </w:rPr>
        <w:t xml:space="preserve"> as</w:t>
      </w:r>
    </w:p>
    <w:p w14:paraId="5FCD6F77" w14:textId="3C00890F" w:rsidR="002269B9" w:rsidRDefault="00E020A4" w:rsidP="00E020A4">
      <w:pPr>
        <w:pStyle w:val="MTDisplayEquation"/>
        <w:rPr>
          <w:lang w:eastAsia="zh-CN"/>
        </w:rPr>
      </w:pPr>
      <w:r>
        <w:rPr>
          <w:lang w:eastAsia="zh-CN"/>
        </w:rPr>
        <w:tab/>
      </w:r>
      <w:r w:rsidRPr="00E020A4">
        <w:rPr>
          <w:position w:val="-54"/>
          <w:lang w:eastAsia="zh-CN"/>
        </w:rPr>
        <w:object w:dxaOrig="3660" w:dyaOrig="1200" w14:anchorId="59BB17D2">
          <v:shape id="_x0000_i1045" type="#_x0000_t75" style="width:183pt;height:60pt" o:ole="">
            <v:imagedata r:id="rId51" o:title=""/>
          </v:shape>
          <o:OLEObject Type="Embed" ProgID="Equation.DSMT4" ShapeID="_x0000_i1045" DrawAspect="Content" ObjectID="_1817204151" r:id="rId52"/>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349A">
        <w:rPr>
          <w:noProof/>
          <w:lang w:eastAsia="zh-CN"/>
        </w:rPr>
        <w:instrText>3</w:instrText>
      </w:r>
      <w:r>
        <w:rPr>
          <w:lang w:eastAsia="zh-CN"/>
        </w:rPr>
        <w:fldChar w:fldCharType="end"/>
      </w:r>
      <w:r>
        <w:rPr>
          <w:lang w:eastAsia="zh-CN"/>
        </w:rPr>
        <w:instrText>)</w:instrText>
      </w:r>
      <w:r>
        <w:rPr>
          <w:lang w:eastAsia="zh-CN"/>
        </w:rPr>
        <w:fldChar w:fldCharType="end"/>
      </w:r>
    </w:p>
    <w:p w14:paraId="6C6534EC" w14:textId="43B793A9" w:rsidR="008B153A" w:rsidRDefault="00CC052A" w:rsidP="00441B6F">
      <w:pPr>
        <w:pStyle w:val="Body"/>
        <w:spacing w:after="0"/>
        <w:rPr>
          <w:lang w:eastAsia="zh-CN"/>
        </w:rPr>
      </w:pPr>
      <w:r w:rsidRPr="00CC052A">
        <w:rPr>
          <w:lang w:eastAsia="zh-CN"/>
        </w:rPr>
        <w:t xml:space="preserve">Using a first-order </w:t>
      </w:r>
      <w:proofErr w:type="spellStart"/>
      <w:r w:rsidRPr="00CC052A">
        <w:rPr>
          <w:lang w:eastAsia="zh-CN"/>
        </w:rPr>
        <w:t>Padé</w:t>
      </w:r>
      <w:proofErr w:type="spellEnd"/>
      <w:r w:rsidRPr="00CC052A">
        <w:rPr>
          <w:lang w:eastAsia="zh-CN"/>
        </w:rPr>
        <w:t xml:space="preserve"> approximation, </w:t>
      </w:r>
      <w:r w:rsidR="008906C1" w:rsidRPr="008906C1">
        <w:rPr>
          <w:lang w:eastAsia="zh-CN"/>
        </w:rPr>
        <w:t>the time-delay element</w:t>
      </w:r>
      <w:r w:rsidRPr="00CC052A">
        <w:rPr>
          <w:lang w:eastAsia="zh-CN"/>
        </w:rPr>
        <w:t xml:space="preserve"> </w:t>
      </w:r>
      <w:r w:rsidR="00F25DE3" w:rsidRPr="00F25DE3">
        <w:rPr>
          <w:lang w:eastAsia="zh-CN"/>
        </w:rPr>
        <w:t>can be approximated as</w:t>
      </w:r>
    </w:p>
    <w:p w14:paraId="3BD4B2DF" w14:textId="6A4672A1" w:rsidR="00DB0DD9" w:rsidRDefault="00DB0DD9" w:rsidP="00DB0DD9">
      <w:pPr>
        <w:pStyle w:val="MTDisplayEquation"/>
        <w:rPr>
          <w:lang w:eastAsia="zh-CN"/>
        </w:rPr>
      </w:pPr>
      <w:r>
        <w:rPr>
          <w:lang w:eastAsia="zh-CN"/>
        </w:rPr>
        <w:tab/>
      </w:r>
      <w:r w:rsidRPr="00DB0DD9">
        <w:rPr>
          <w:position w:val="-54"/>
          <w:lang w:eastAsia="zh-CN"/>
        </w:rPr>
        <w:object w:dxaOrig="2079" w:dyaOrig="1200" w14:anchorId="764D9423">
          <v:shape id="_x0000_i1046" type="#_x0000_t75" style="width:104.25pt;height:60pt" o:ole="">
            <v:imagedata r:id="rId53" o:title=""/>
          </v:shape>
          <o:OLEObject Type="Embed" ProgID="Equation.DSMT4" ShapeID="_x0000_i1046" DrawAspect="Content" ObjectID="_1817204152" r:id="rId54"/>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3" w:name="ZEqnNum102015"/>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349A">
        <w:rPr>
          <w:noProof/>
          <w:lang w:eastAsia="zh-CN"/>
        </w:rPr>
        <w:instrText>4</w:instrText>
      </w:r>
      <w:r>
        <w:rPr>
          <w:lang w:eastAsia="zh-CN"/>
        </w:rPr>
        <w:fldChar w:fldCharType="end"/>
      </w:r>
      <w:r>
        <w:rPr>
          <w:lang w:eastAsia="zh-CN"/>
        </w:rPr>
        <w:instrText>)</w:instrText>
      </w:r>
      <w:bookmarkEnd w:id="3"/>
      <w:r>
        <w:rPr>
          <w:lang w:eastAsia="zh-CN"/>
        </w:rPr>
        <w:fldChar w:fldCharType="end"/>
      </w:r>
    </w:p>
    <w:p w14:paraId="4BF74F0F" w14:textId="2E9E13E8" w:rsidR="00867EB5" w:rsidRDefault="00E96459" w:rsidP="00441B6F">
      <w:pPr>
        <w:pStyle w:val="Body"/>
        <w:spacing w:after="0"/>
      </w:pPr>
      <w:r>
        <w:t>w</w:t>
      </w:r>
      <w:r w:rsidR="00985164">
        <w:t xml:space="preserve">here </w:t>
      </w:r>
      <w:r w:rsidR="004A1BA2" w:rsidRPr="00A96BA6">
        <w:rPr>
          <w:position w:val="-12"/>
        </w:rPr>
        <w:object w:dxaOrig="620" w:dyaOrig="360" w14:anchorId="0CB1D106">
          <v:shape id="_x0000_i1047" type="#_x0000_t75" style="width:31.5pt;height:18pt" o:ole="">
            <v:imagedata r:id="rId55" o:title=""/>
          </v:shape>
          <o:OLEObject Type="Embed" ProgID="Equation.DSMT4" ShapeID="_x0000_i1047" DrawAspect="Content" ObjectID="_1817204153" r:id="rId56"/>
        </w:object>
      </w:r>
      <w:r w:rsidR="004A1BA2">
        <w:t xml:space="preserve"> </w:t>
      </w:r>
      <w:r w:rsidR="004A1BA2" w:rsidRPr="004A1BA2">
        <w:t>is a delay-free instruction for the controller</w:t>
      </w:r>
      <w:r w:rsidR="004A1BA2">
        <w:t xml:space="preserve">, </w:t>
      </w:r>
      <w:r w:rsidR="004A1BA2" w:rsidRPr="00A96BA6">
        <w:rPr>
          <w:position w:val="-14"/>
        </w:rPr>
        <w:object w:dxaOrig="639" w:dyaOrig="380" w14:anchorId="3D7BDA21">
          <v:shape id="_x0000_i1048" type="#_x0000_t75" style="width:32.25pt;height:20.25pt" o:ole="">
            <v:imagedata r:id="rId57" o:title=""/>
          </v:shape>
          <o:OLEObject Type="Embed" ProgID="Equation.DSMT4" ShapeID="_x0000_i1048" DrawAspect="Content" ObjectID="_1817204154" r:id="rId58"/>
        </w:object>
      </w:r>
      <w:r w:rsidR="004A1BA2">
        <w:t xml:space="preserve"> </w:t>
      </w:r>
      <w:r w:rsidR="00EA276B" w:rsidRPr="00EA276B">
        <w:t xml:space="preserve">is the input after the approximate time </w:t>
      </w:r>
      <w:proofErr w:type="gramStart"/>
      <w:r w:rsidR="008A2795" w:rsidRPr="008A2795">
        <w:t>delay</w:t>
      </w:r>
      <w:r w:rsidR="00EA276B" w:rsidRPr="00EA276B">
        <w:t>.</w:t>
      </w:r>
      <w:proofErr w:type="gramEnd"/>
    </w:p>
    <w:p w14:paraId="300966E3" w14:textId="3513D76D" w:rsidR="008B153A" w:rsidRDefault="00891732" w:rsidP="00441B6F">
      <w:pPr>
        <w:pStyle w:val="Body"/>
        <w:spacing w:after="0"/>
      </w:pPr>
      <w:r w:rsidRPr="00891732">
        <w:t xml:space="preserve">Then, </w:t>
      </w:r>
      <w:r w:rsidR="0098499E">
        <w:rPr>
          <w:iCs/>
        </w:rPr>
        <w:fldChar w:fldCharType="begin"/>
      </w:r>
      <w:r w:rsidR="0098499E">
        <w:rPr>
          <w:iCs/>
        </w:rPr>
        <w:instrText xml:space="preserve"> </w:instrText>
      </w:r>
      <w:r w:rsidR="0098499E">
        <w:rPr>
          <w:rFonts w:hint="eastAsia"/>
          <w:iCs/>
        </w:rPr>
        <w:instrText>GOTOBUTTON ZEqnNum102015  \* MERGEFORMAT</w:instrText>
      </w:r>
      <w:r w:rsidR="0098499E">
        <w:rPr>
          <w:iCs/>
        </w:rPr>
        <w:instrText xml:space="preserve"> </w:instrText>
      </w:r>
      <w:r w:rsidR="0098499E">
        <w:rPr>
          <w:iCs/>
        </w:rPr>
        <w:fldChar w:fldCharType="begin"/>
      </w:r>
      <w:r w:rsidR="0098499E">
        <w:rPr>
          <w:iCs/>
        </w:rPr>
        <w:instrText xml:space="preserve"> REF ZEqnNum102015 \* Charformat \! \* MERGEFORMAT </w:instrText>
      </w:r>
      <w:r w:rsidR="0098499E">
        <w:rPr>
          <w:iCs/>
        </w:rPr>
        <w:fldChar w:fldCharType="separate"/>
      </w:r>
      <w:r w:rsidR="0085349A" w:rsidRPr="0085349A">
        <w:rPr>
          <w:iCs/>
        </w:rPr>
        <w:instrText>(4)</w:instrText>
      </w:r>
      <w:r w:rsidR="0098499E">
        <w:rPr>
          <w:iCs/>
        </w:rPr>
        <w:fldChar w:fldCharType="end"/>
      </w:r>
      <w:r w:rsidR="0098499E">
        <w:rPr>
          <w:iCs/>
        </w:rPr>
        <w:fldChar w:fldCharType="end"/>
      </w:r>
      <w:r w:rsidR="00B76714" w:rsidRPr="00B76714">
        <w:t xml:space="preserve"> can be written as</w:t>
      </w:r>
    </w:p>
    <w:p w14:paraId="730D471B" w14:textId="64F192F3" w:rsidR="00134069" w:rsidRDefault="00134069" w:rsidP="00134069">
      <w:pPr>
        <w:pStyle w:val="MTDisplayEquation"/>
        <w:rPr>
          <w:lang w:eastAsia="zh-CN"/>
        </w:rPr>
      </w:pPr>
      <w:r>
        <w:rPr>
          <w:lang w:eastAsia="zh-CN"/>
        </w:rPr>
        <w:tab/>
      </w:r>
      <w:r w:rsidRPr="00134069">
        <w:rPr>
          <w:position w:val="-54"/>
          <w:lang w:eastAsia="zh-CN"/>
        </w:rPr>
        <w:object w:dxaOrig="2020" w:dyaOrig="1200" w14:anchorId="54C5C4EC">
          <v:shape id="_x0000_i1049" type="#_x0000_t75" style="width:100.5pt;height:60pt" o:ole="">
            <v:imagedata r:id="rId59" o:title=""/>
          </v:shape>
          <o:OLEObject Type="Embed" ProgID="Equation.DSMT4" ShapeID="_x0000_i1049" DrawAspect="Content" ObjectID="_1817204155" r:id="rId60"/>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349A">
        <w:rPr>
          <w:noProof/>
          <w:lang w:eastAsia="zh-CN"/>
        </w:rPr>
        <w:instrText>5</w:instrText>
      </w:r>
      <w:r>
        <w:rPr>
          <w:lang w:eastAsia="zh-CN"/>
        </w:rPr>
        <w:fldChar w:fldCharType="end"/>
      </w:r>
      <w:r>
        <w:rPr>
          <w:lang w:eastAsia="zh-CN"/>
        </w:rPr>
        <w:instrText>)</w:instrText>
      </w:r>
      <w:r>
        <w:rPr>
          <w:lang w:eastAsia="zh-CN"/>
        </w:rPr>
        <w:fldChar w:fldCharType="end"/>
      </w:r>
    </w:p>
    <w:p w14:paraId="1BD14425" w14:textId="706AB38B" w:rsidR="00FC1CB4" w:rsidRDefault="00A04462" w:rsidP="00441B6F">
      <w:pPr>
        <w:pStyle w:val="Body"/>
        <w:spacing w:after="0"/>
      </w:pPr>
      <w:r w:rsidRPr="00A04462">
        <w:rPr>
          <w:lang w:eastAsia="zh-CN"/>
        </w:rPr>
        <w:t>Defin</w:t>
      </w:r>
      <w:r w:rsidR="005641E6">
        <w:rPr>
          <w:lang w:eastAsia="zh-CN"/>
        </w:rPr>
        <w:t>ing</w:t>
      </w:r>
      <w:r w:rsidRPr="00A04462">
        <w:rPr>
          <w:lang w:eastAsia="zh-CN"/>
        </w:rPr>
        <w:t xml:space="preserve"> a state variable </w:t>
      </w:r>
      <w:r w:rsidRPr="00930B46">
        <w:rPr>
          <w:position w:val="-54"/>
        </w:rPr>
        <w:object w:dxaOrig="2060" w:dyaOrig="920" w14:anchorId="0FC2A9B6">
          <v:shape id="_x0000_i1050" type="#_x0000_t75" style="width:104.65pt;height:45.75pt" o:ole="">
            <v:imagedata r:id="rId61" o:title=""/>
          </v:shape>
          <o:OLEObject Type="Embed" ProgID="Equation.DSMT4" ShapeID="_x0000_i1050" DrawAspect="Content" ObjectID="_1817204156" r:id="rId62"/>
        </w:object>
      </w:r>
      <w:r w:rsidRPr="00A04462">
        <w:rPr>
          <w:lang w:eastAsia="zh-CN"/>
        </w:rPr>
        <w:t xml:space="preserve">and </w:t>
      </w:r>
      <w:r w:rsidR="005756A2" w:rsidRPr="005756A2">
        <w:rPr>
          <w:lang w:eastAsia="zh-CN"/>
        </w:rPr>
        <w:t>perform</w:t>
      </w:r>
      <w:r w:rsidR="00970A95">
        <w:rPr>
          <w:lang w:eastAsia="zh-CN"/>
        </w:rPr>
        <w:t>ing</w:t>
      </w:r>
      <w:r w:rsidRPr="00A04462">
        <w:rPr>
          <w:lang w:eastAsia="zh-CN"/>
        </w:rPr>
        <w:t xml:space="preserve"> the inverse Laplace transform</w:t>
      </w:r>
      <w:r w:rsidR="005641E6">
        <w:rPr>
          <w:lang w:eastAsia="zh-CN"/>
        </w:rPr>
        <w:t xml:space="preserve"> </w:t>
      </w:r>
      <w:r w:rsidR="008F1F65" w:rsidRPr="008F1F65">
        <w:rPr>
          <w:lang w:eastAsia="zh-CN"/>
        </w:rPr>
        <w:t>yield</w:t>
      </w:r>
      <w:r w:rsidR="005641E6">
        <w:rPr>
          <w:lang w:eastAsia="zh-CN"/>
        </w:rPr>
        <w:t>s</w:t>
      </w:r>
      <w:r w:rsidR="008F1F65" w:rsidRPr="008F1F65">
        <w:rPr>
          <w:lang w:eastAsia="zh-CN"/>
        </w:rPr>
        <w:t xml:space="preserve"> the following relation</w:t>
      </w:r>
    </w:p>
    <w:p w14:paraId="19F1701F" w14:textId="6A8F9A3A" w:rsidR="0015355C" w:rsidRDefault="00351237" w:rsidP="00351237">
      <w:pPr>
        <w:pStyle w:val="MTDisplayEquation"/>
        <w:rPr>
          <w:lang w:eastAsia="zh-CN"/>
        </w:rPr>
      </w:pPr>
      <w:r>
        <w:rPr>
          <w:lang w:eastAsia="zh-CN"/>
        </w:rPr>
        <w:tab/>
      </w:r>
      <w:r w:rsidRPr="00351237">
        <w:rPr>
          <w:position w:val="-24"/>
          <w:lang w:eastAsia="zh-CN"/>
        </w:rPr>
        <w:object w:dxaOrig="2480" w:dyaOrig="620" w14:anchorId="1D52A686">
          <v:shape id="_x0000_i1051" type="#_x0000_t75" style="width:123.75pt;height:31.5pt" o:ole="">
            <v:imagedata r:id="rId63" o:title=""/>
          </v:shape>
          <o:OLEObject Type="Embed" ProgID="Equation.DSMT4" ShapeID="_x0000_i1051" DrawAspect="Content" ObjectID="_1817204157" r:id="rId64"/>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4" w:name="ZEqnNum897490"/>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349A">
        <w:rPr>
          <w:noProof/>
          <w:lang w:eastAsia="zh-CN"/>
        </w:rPr>
        <w:instrText>6</w:instrText>
      </w:r>
      <w:r>
        <w:rPr>
          <w:lang w:eastAsia="zh-CN"/>
        </w:rPr>
        <w:fldChar w:fldCharType="end"/>
      </w:r>
      <w:r>
        <w:rPr>
          <w:lang w:eastAsia="zh-CN"/>
        </w:rPr>
        <w:instrText>)</w:instrText>
      </w:r>
      <w:bookmarkEnd w:id="4"/>
      <w:r>
        <w:rPr>
          <w:lang w:eastAsia="zh-CN"/>
        </w:rPr>
        <w:fldChar w:fldCharType="end"/>
      </w:r>
    </w:p>
    <w:p w14:paraId="031A4EA2" w14:textId="07DD33E6" w:rsidR="0064455A" w:rsidRDefault="00C24181" w:rsidP="00C24181">
      <w:pPr>
        <w:pStyle w:val="MTDisplayEquation"/>
        <w:rPr>
          <w:lang w:eastAsia="zh-CN"/>
        </w:rPr>
      </w:pPr>
      <w:r>
        <w:rPr>
          <w:lang w:eastAsia="zh-CN"/>
        </w:rPr>
        <w:tab/>
      </w:r>
      <w:r w:rsidRPr="00C24181">
        <w:rPr>
          <w:position w:val="-24"/>
          <w:lang w:eastAsia="zh-CN"/>
        </w:rPr>
        <w:object w:dxaOrig="2140" w:dyaOrig="620" w14:anchorId="0BACAB21">
          <v:shape id="_x0000_i1052" type="#_x0000_t75" style="width:106.5pt;height:31.5pt" o:ole="">
            <v:imagedata r:id="rId65" o:title=""/>
          </v:shape>
          <o:OLEObject Type="Embed" ProgID="Equation.DSMT4" ShapeID="_x0000_i1052" DrawAspect="Content" ObjectID="_1817204158" r:id="rId66"/>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5" w:name="ZEqnNum446623"/>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349A">
        <w:rPr>
          <w:noProof/>
          <w:lang w:eastAsia="zh-CN"/>
        </w:rPr>
        <w:instrText>7</w:instrText>
      </w:r>
      <w:r>
        <w:rPr>
          <w:lang w:eastAsia="zh-CN"/>
        </w:rPr>
        <w:fldChar w:fldCharType="end"/>
      </w:r>
      <w:r>
        <w:rPr>
          <w:lang w:eastAsia="zh-CN"/>
        </w:rPr>
        <w:instrText>)</w:instrText>
      </w:r>
      <w:bookmarkEnd w:id="5"/>
      <w:r>
        <w:rPr>
          <w:lang w:eastAsia="zh-CN"/>
        </w:rPr>
        <w:fldChar w:fldCharType="end"/>
      </w:r>
    </w:p>
    <w:p w14:paraId="7877D0B2" w14:textId="29F15CAD" w:rsidR="0064455A" w:rsidRDefault="005C67FD" w:rsidP="00441B6F">
      <w:pPr>
        <w:pStyle w:val="Body"/>
        <w:spacing w:after="0"/>
        <w:rPr>
          <w:lang w:eastAsia="zh-CN"/>
        </w:rPr>
      </w:pPr>
      <w:r w:rsidRPr="005C67FD">
        <w:rPr>
          <w:lang w:eastAsia="zh-CN"/>
        </w:rPr>
        <w:t xml:space="preserve">Substituting </w:t>
      </w:r>
      <w:r w:rsidR="00CA5EBD">
        <w:rPr>
          <w:iCs/>
          <w:lang w:eastAsia="zh-CN"/>
        </w:rPr>
        <w:fldChar w:fldCharType="begin"/>
      </w:r>
      <w:r w:rsidR="00CA5EBD">
        <w:rPr>
          <w:iCs/>
          <w:lang w:eastAsia="zh-CN"/>
        </w:rPr>
        <w:instrText xml:space="preserve"> </w:instrText>
      </w:r>
      <w:r w:rsidR="00CA5EBD">
        <w:rPr>
          <w:rFonts w:hint="eastAsia"/>
          <w:iCs/>
          <w:lang w:eastAsia="zh-CN"/>
        </w:rPr>
        <w:instrText>GOTOBUTTON ZEqnNum897490  \* MERGEFORMAT</w:instrText>
      </w:r>
      <w:r w:rsidR="00CA5EBD">
        <w:rPr>
          <w:iCs/>
          <w:lang w:eastAsia="zh-CN"/>
        </w:rPr>
        <w:instrText xml:space="preserve"> </w:instrText>
      </w:r>
      <w:r w:rsidR="00CA5EBD">
        <w:rPr>
          <w:iCs/>
          <w:lang w:eastAsia="zh-CN"/>
        </w:rPr>
        <w:fldChar w:fldCharType="begin"/>
      </w:r>
      <w:r w:rsidR="00CA5EBD">
        <w:rPr>
          <w:iCs/>
          <w:lang w:eastAsia="zh-CN"/>
        </w:rPr>
        <w:instrText xml:space="preserve"> REF ZEqnNum897490 \* Charformat \! \* MERGEFORMAT </w:instrText>
      </w:r>
      <w:r w:rsidR="00CA5EBD">
        <w:rPr>
          <w:iCs/>
          <w:lang w:eastAsia="zh-CN"/>
        </w:rPr>
        <w:fldChar w:fldCharType="separate"/>
      </w:r>
      <w:r w:rsidR="0085349A" w:rsidRPr="0085349A">
        <w:rPr>
          <w:iCs/>
          <w:lang w:eastAsia="zh-CN"/>
        </w:rPr>
        <w:instrText>(6)</w:instrText>
      </w:r>
      <w:r w:rsidR="00CA5EBD">
        <w:rPr>
          <w:iCs/>
          <w:lang w:eastAsia="zh-CN"/>
        </w:rPr>
        <w:fldChar w:fldCharType="end"/>
      </w:r>
      <w:r w:rsidR="00CA5EBD">
        <w:rPr>
          <w:iCs/>
          <w:lang w:eastAsia="zh-CN"/>
        </w:rPr>
        <w:fldChar w:fldCharType="end"/>
      </w:r>
      <w:r w:rsidRPr="005C67FD">
        <w:rPr>
          <w:lang w:eastAsia="zh-CN"/>
        </w:rPr>
        <w:t xml:space="preserve"> into </w:t>
      </w:r>
      <w:r w:rsidR="00CA5EBD">
        <w:rPr>
          <w:iCs/>
          <w:lang w:eastAsia="zh-CN"/>
        </w:rPr>
        <w:fldChar w:fldCharType="begin"/>
      </w:r>
      <w:r w:rsidR="00CA5EBD">
        <w:rPr>
          <w:iCs/>
          <w:lang w:eastAsia="zh-CN"/>
        </w:rPr>
        <w:instrText xml:space="preserve"> </w:instrText>
      </w:r>
      <w:r w:rsidR="00CA5EBD">
        <w:rPr>
          <w:rFonts w:hint="eastAsia"/>
          <w:iCs/>
          <w:lang w:eastAsia="zh-CN"/>
        </w:rPr>
        <w:instrText>GOTOBUTTON ZEqnNum446623  \* MERGEFORMAT</w:instrText>
      </w:r>
      <w:r w:rsidR="00CA5EBD">
        <w:rPr>
          <w:iCs/>
          <w:lang w:eastAsia="zh-CN"/>
        </w:rPr>
        <w:instrText xml:space="preserve"> </w:instrText>
      </w:r>
      <w:r w:rsidR="00CA5EBD">
        <w:rPr>
          <w:iCs/>
          <w:lang w:eastAsia="zh-CN"/>
        </w:rPr>
        <w:fldChar w:fldCharType="begin"/>
      </w:r>
      <w:r w:rsidR="00CA5EBD">
        <w:rPr>
          <w:iCs/>
          <w:lang w:eastAsia="zh-CN"/>
        </w:rPr>
        <w:instrText xml:space="preserve"> REF ZEqnNum446623 \* Charformat \! \* MERGEFORMAT </w:instrText>
      </w:r>
      <w:r w:rsidR="00CA5EBD">
        <w:rPr>
          <w:iCs/>
          <w:lang w:eastAsia="zh-CN"/>
        </w:rPr>
        <w:fldChar w:fldCharType="separate"/>
      </w:r>
      <w:r w:rsidR="0085349A" w:rsidRPr="0085349A">
        <w:rPr>
          <w:iCs/>
          <w:lang w:eastAsia="zh-CN"/>
        </w:rPr>
        <w:instrText>(7)</w:instrText>
      </w:r>
      <w:r w:rsidR="00CA5EBD">
        <w:rPr>
          <w:iCs/>
          <w:lang w:eastAsia="zh-CN"/>
        </w:rPr>
        <w:fldChar w:fldCharType="end"/>
      </w:r>
      <w:r w:rsidR="00CA5EBD">
        <w:rPr>
          <w:iCs/>
          <w:lang w:eastAsia="zh-CN"/>
        </w:rPr>
        <w:fldChar w:fldCharType="end"/>
      </w:r>
      <w:r w:rsidRPr="005C67FD">
        <w:rPr>
          <w:lang w:eastAsia="zh-CN"/>
        </w:rPr>
        <w:t xml:space="preserve"> </w:t>
      </w:r>
      <w:r w:rsidR="00860EA8" w:rsidRPr="00860EA8">
        <w:rPr>
          <w:lang w:eastAsia="zh-CN"/>
        </w:rPr>
        <w:t>yield</w:t>
      </w:r>
      <w:r w:rsidR="001B01DA">
        <w:rPr>
          <w:lang w:eastAsia="zh-CN"/>
        </w:rPr>
        <w:t>s</w:t>
      </w:r>
      <w:r w:rsidR="00860EA8" w:rsidRPr="00860EA8">
        <w:rPr>
          <w:lang w:eastAsia="zh-CN"/>
        </w:rPr>
        <w:t xml:space="preserve"> the state-space representation of the approximated time-delay element</w:t>
      </w:r>
    </w:p>
    <w:p w14:paraId="7DC5DFB4" w14:textId="05CEA905" w:rsidR="005C67FD" w:rsidRPr="005C67FD" w:rsidRDefault="00C26793" w:rsidP="00C26793">
      <w:pPr>
        <w:pStyle w:val="MTDisplayEquation"/>
        <w:rPr>
          <w:lang w:eastAsia="zh-CN"/>
        </w:rPr>
      </w:pPr>
      <w:r>
        <w:rPr>
          <w:lang w:eastAsia="zh-CN"/>
        </w:rPr>
        <w:lastRenderedPageBreak/>
        <w:tab/>
      </w:r>
      <w:r w:rsidRPr="00C26793">
        <w:rPr>
          <w:position w:val="-46"/>
          <w:lang w:eastAsia="zh-CN"/>
        </w:rPr>
        <w:object w:dxaOrig="2600" w:dyaOrig="1040" w14:anchorId="0B87E90C">
          <v:shape id="_x0000_i1053" type="#_x0000_t75" style="width:129.75pt;height:51.75pt" o:ole="">
            <v:imagedata r:id="rId67" o:title=""/>
          </v:shape>
          <o:OLEObject Type="Embed" ProgID="Equation.DSMT4" ShapeID="_x0000_i1053" DrawAspect="Content" ObjectID="_1817204159" r:id="rId68"/>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6" w:name="ZEqnNum533503"/>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349A">
        <w:rPr>
          <w:noProof/>
          <w:lang w:eastAsia="zh-CN"/>
        </w:rPr>
        <w:instrText>8</w:instrText>
      </w:r>
      <w:r>
        <w:rPr>
          <w:lang w:eastAsia="zh-CN"/>
        </w:rPr>
        <w:fldChar w:fldCharType="end"/>
      </w:r>
      <w:r>
        <w:rPr>
          <w:lang w:eastAsia="zh-CN"/>
        </w:rPr>
        <w:instrText>)</w:instrText>
      </w:r>
      <w:bookmarkEnd w:id="6"/>
      <w:r>
        <w:rPr>
          <w:lang w:eastAsia="zh-CN"/>
        </w:rPr>
        <w:fldChar w:fldCharType="end"/>
      </w:r>
    </w:p>
    <w:p w14:paraId="068BB39A" w14:textId="3B9F5636" w:rsidR="005C67FD" w:rsidRDefault="00EA5675" w:rsidP="00441B6F">
      <w:pPr>
        <w:pStyle w:val="Body"/>
        <w:spacing w:after="0"/>
        <w:rPr>
          <w:lang w:eastAsia="zh-CN"/>
        </w:rPr>
      </w:pPr>
      <w:r w:rsidRPr="00EA5675">
        <w:rPr>
          <w:lang w:eastAsia="zh-CN"/>
        </w:rPr>
        <w:t xml:space="preserve">Finally, using the </w:t>
      </w:r>
      <w:proofErr w:type="spellStart"/>
      <w:r w:rsidRPr="00EA5675">
        <w:rPr>
          <w:lang w:eastAsia="zh-CN"/>
        </w:rPr>
        <w:t>Padé</w:t>
      </w:r>
      <w:proofErr w:type="spellEnd"/>
      <w:r w:rsidRPr="00EA5675">
        <w:rPr>
          <w:lang w:eastAsia="zh-CN"/>
        </w:rPr>
        <w:t xml:space="preserve"> approximation method, </w:t>
      </w:r>
      <w:r w:rsidRPr="008F42CD">
        <w:rPr>
          <w:position w:val="-10"/>
        </w:rPr>
        <w:object w:dxaOrig="760" w:dyaOrig="320" w14:anchorId="57B5B1EE">
          <v:shape id="_x0000_i1054" type="#_x0000_t75" style="width:37.5pt;height:15.75pt" o:ole="">
            <v:imagedata r:id="rId69" o:title=""/>
          </v:shape>
          <o:OLEObject Type="Embed" ProgID="Equation.DSMT4" ShapeID="_x0000_i1054" DrawAspect="Content" ObjectID="_1817204160" r:id="rId70"/>
        </w:object>
      </w:r>
      <w:r w:rsidRPr="00EA5675">
        <w:rPr>
          <w:lang w:eastAsia="zh-CN"/>
        </w:rPr>
        <w:t xml:space="preserve"> can be approximated as </w:t>
      </w:r>
      <w:r w:rsidRPr="00712FAE">
        <w:rPr>
          <w:position w:val="-14"/>
        </w:rPr>
        <w:object w:dxaOrig="560" w:dyaOrig="380" w14:anchorId="7BEA6A50">
          <v:shape id="_x0000_i1055" type="#_x0000_t75" style="width:27.75pt;height:19.5pt" o:ole="">
            <v:imagedata r:id="rId71" o:title=""/>
          </v:shape>
          <o:OLEObject Type="Embed" ProgID="Equation.DSMT4" ShapeID="_x0000_i1055" DrawAspect="Content" ObjectID="_1817204161" r:id="rId72"/>
        </w:object>
      </w:r>
      <w:r w:rsidRPr="00EA5675">
        <w:rPr>
          <w:lang w:eastAsia="zh-CN"/>
        </w:rPr>
        <w:t>.</w:t>
      </w:r>
    </w:p>
    <w:p w14:paraId="2E0B461F" w14:textId="66DCF57E" w:rsidR="000C1B12" w:rsidRDefault="005E4D86" w:rsidP="00441B6F">
      <w:pPr>
        <w:pStyle w:val="Body"/>
        <w:spacing w:after="0"/>
        <w:rPr>
          <w:lang w:eastAsia="zh-CN"/>
        </w:rPr>
      </w:pPr>
      <w:r w:rsidRPr="005E4D86">
        <w:rPr>
          <w:lang w:eastAsia="zh-CN"/>
        </w:rPr>
        <w:t xml:space="preserve">Therefore, by substituting </w:t>
      </w:r>
      <w:r w:rsidR="00CA5EBD">
        <w:rPr>
          <w:iCs/>
          <w:lang w:eastAsia="zh-CN"/>
        </w:rPr>
        <w:fldChar w:fldCharType="begin"/>
      </w:r>
      <w:r w:rsidR="00CA5EBD">
        <w:rPr>
          <w:iCs/>
          <w:lang w:eastAsia="zh-CN"/>
        </w:rPr>
        <w:instrText xml:space="preserve"> </w:instrText>
      </w:r>
      <w:r w:rsidR="00CA5EBD">
        <w:rPr>
          <w:rFonts w:hint="eastAsia"/>
          <w:iCs/>
          <w:lang w:eastAsia="zh-CN"/>
        </w:rPr>
        <w:instrText>GOTOBUTTON ZEqnNum533503  \* MERGEFORMAT</w:instrText>
      </w:r>
      <w:r w:rsidR="00CA5EBD">
        <w:rPr>
          <w:iCs/>
          <w:lang w:eastAsia="zh-CN"/>
        </w:rPr>
        <w:instrText xml:space="preserve"> </w:instrText>
      </w:r>
      <w:r w:rsidR="00CA5EBD">
        <w:rPr>
          <w:iCs/>
          <w:lang w:eastAsia="zh-CN"/>
        </w:rPr>
        <w:fldChar w:fldCharType="begin"/>
      </w:r>
      <w:r w:rsidR="00CA5EBD">
        <w:rPr>
          <w:iCs/>
          <w:lang w:eastAsia="zh-CN"/>
        </w:rPr>
        <w:instrText xml:space="preserve"> REF ZEqnNum533503 \* Charformat \! \* MERGEFORMAT </w:instrText>
      </w:r>
      <w:r w:rsidR="00CA5EBD">
        <w:rPr>
          <w:iCs/>
          <w:lang w:eastAsia="zh-CN"/>
        </w:rPr>
        <w:fldChar w:fldCharType="separate"/>
      </w:r>
      <w:r w:rsidR="0085349A" w:rsidRPr="0085349A">
        <w:rPr>
          <w:iCs/>
          <w:lang w:eastAsia="zh-CN"/>
        </w:rPr>
        <w:instrText>(8)</w:instrText>
      </w:r>
      <w:r w:rsidR="00CA5EBD">
        <w:rPr>
          <w:iCs/>
          <w:lang w:eastAsia="zh-CN"/>
        </w:rPr>
        <w:fldChar w:fldCharType="end"/>
      </w:r>
      <w:r w:rsidR="00CA5EBD">
        <w:rPr>
          <w:iCs/>
          <w:lang w:eastAsia="zh-CN"/>
        </w:rPr>
        <w:fldChar w:fldCharType="end"/>
      </w:r>
      <w:r w:rsidRPr="005E4D86">
        <w:rPr>
          <w:lang w:eastAsia="zh-CN"/>
        </w:rPr>
        <w:t xml:space="preserve"> into </w:t>
      </w:r>
      <w:r w:rsidR="00CA5EBD">
        <w:rPr>
          <w:iCs/>
          <w:lang w:eastAsia="zh-CN"/>
        </w:rPr>
        <w:fldChar w:fldCharType="begin"/>
      </w:r>
      <w:r w:rsidR="00CA5EBD">
        <w:rPr>
          <w:iCs/>
          <w:lang w:eastAsia="zh-CN"/>
        </w:rPr>
        <w:instrText xml:space="preserve"> </w:instrText>
      </w:r>
      <w:r w:rsidR="00CA5EBD">
        <w:rPr>
          <w:rFonts w:hint="eastAsia"/>
          <w:iCs/>
          <w:lang w:eastAsia="zh-CN"/>
        </w:rPr>
        <w:instrText>GOTOBUTTON ZEqnNum255243  \* MERGEFORMAT</w:instrText>
      </w:r>
      <w:r w:rsidR="00CA5EBD">
        <w:rPr>
          <w:iCs/>
          <w:lang w:eastAsia="zh-CN"/>
        </w:rPr>
        <w:instrText xml:space="preserve"> </w:instrText>
      </w:r>
      <w:r w:rsidR="00CA5EBD">
        <w:rPr>
          <w:iCs/>
          <w:lang w:eastAsia="zh-CN"/>
        </w:rPr>
        <w:fldChar w:fldCharType="begin"/>
      </w:r>
      <w:r w:rsidR="00CA5EBD">
        <w:rPr>
          <w:iCs/>
          <w:lang w:eastAsia="zh-CN"/>
        </w:rPr>
        <w:instrText xml:space="preserve"> REF ZEqnNum255243 \* Charformat \! \* MERGEFORMAT </w:instrText>
      </w:r>
      <w:r w:rsidR="00CA5EBD">
        <w:rPr>
          <w:iCs/>
          <w:lang w:eastAsia="zh-CN"/>
        </w:rPr>
        <w:fldChar w:fldCharType="separate"/>
      </w:r>
      <w:r w:rsidR="0085349A" w:rsidRPr="0085349A">
        <w:rPr>
          <w:iCs/>
          <w:lang w:eastAsia="zh-CN"/>
        </w:rPr>
        <w:instrText>(2)</w:instrText>
      </w:r>
      <w:r w:rsidR="00CA5EBD">
        <w:rPr>
          <w:iCs/>
          <w:lang w:eastAsia="zh-CN"/>
        </w:rPr>
        <w:fldChar w:fldCharType="end"/>
      </w:r>
      <w:r w:rsidR="00CA5EBD">
        <w:rPr>
          <w:iCs/>
          <w:lang w:eastAsia="zh-CN"/>
        </w:rPr>
        <w:fldChar w:fldCharType="end"/>
      </w:r>
      <w:r w:rsidRPr="005E4D86">
        <w:rPr>
          <w:lang w:eastAsia="zh-CN"/>
        </w:rPr>
        <w:t>, t</w:t>
      </w:r>
      <w:r w:rsidRPr="008A3C48">
        <w:rPr>
          <w:highlight w:val="green"/>
          <w:lang w:eastAsia="zh-CN"/>
        </w:rPr>
        <w:t xml:space="preserve">he delay-free </w:t>
      </w:r>
      <w:r w:rsidR="00DB0DA6" w:rsidRPr="008A3C48">
        <w:rPr>
          <w:highlight w:val="green"/>
          <w:lang w:eastAsia="zh-CN"/>
        </w:rPr>
        <w:t xml:space="preserve">augmented </w:t>
      </w:r>
      <w:r w:rsidRPr="008A3C48">
        <w:rPr>
          <w:highlight w:val="green"/>
          <w:lang w:eastAsia="zh-CN"/>
        </w:rPr>
        <w:t>model</w:t>
      </w:r>
      <w:r w:rsidRPr="005E4D86">
        <w:rPr>
          <w:lang w:eastAsia="zh-CN"/>
        </w:rPr>
        <w:t xml:space="preserve"> of the system is obtained as</w:t>
      </w:r>
    </w:p>
    <w:p w14:paraId="669D1D4D" w14:textId="3C3532D2" w:rsidR="00730D83" w:rsidRDefault="00D6018D" w:rsidP="00D6018D">
      <w:pPr>
        <w:pStyle w:val="MTDisplayEquation"/>
        <w:rPr>
          <w:lang w:eastAsia="zh-CN"/>
        </w:rPr>
      </w:pPr>
      <w:r>
        <w:rPr>
          <w:lang w:eastAsia="zh-CN"/>
        </w:rPr>
        <w:tab/>
      </w:r>
      <w:r w:rsidR="00303E17" w:rsidRPr="00D6018D">
        <w:rPr>
          <w:position w:val="-32"/>
          <w:lang w:eastAsia="zh-CN"/>
        </w:rPr>
        <w:object w:dxaOrig="2560" w:dyaOrig="760" w14:anchorId="64F23753">
          <v:shape id="_x0000_i1056" type="#_x0000_t75" style="width:127.5pt;height:38.25pt" o:ole="">
            <v:imagedata r:id="rId73" o:title=""/>
          </v:shape>
          <o:OLEObject Type="Embed" ProgID="Equation.DSMT4" ShapeID="_x0000_i1056" DrawAspect="Content" ObjectID="_1817204162" r:id="rId74"/>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7" w:name="ZEqnNum328822"/>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349A">
        <w:rPr>
          <w:noProof/>
          <w:lang w:eastAsia="zh-CN"/>
        </w:rPr>
        <w:instrText>9</w:instrText>
      </w:r>
      <w:r>
        <w:rPr>
          <w:lang w:eastAsia="zh-CN"/>
        </w:rPr>
        <w:fldChar w:fldCharType="end"/>
      </w:r>
      <w:r>
        <w:rPr>
          <w:lang w:eastAsia="zh-CN"/>
        </w:rPr>
        <w:instrText>)</w:instrText>
      </w:r>
      <w:bookmarkEnd w:id="7"/>
      <w:r>
        <w:rPr>
          <w:lang w:eastAsia="zh-CN"/>
        </w:rPr>
        <w:fldChar w:fldCharType="end"/>
      </w:r>
    </w:p>
    <w:p w14:paraId="3557FA2D" w14:textId="501362AA" w:rsidR="000C1B12" w:rsidRDefault="00AF3680" w:rsidP="00441B6F">
      <w:pPr>
        <w:pStyle w:val="Body"/>
        <w:spacing w:after="0"/>
      </w:pPr>
      <w:r>
        <w:rPr>
          <w:lang w:eastAsia="zh-CN"/>
        </w:rPr>
        <w:t xml:space="preserve">with </w:t>
      </w:r>
      <w:r w:rsidR="00A35AB2" w:rsidRPr="00E640A6">
        <w:rPr>
          <w:position w:val="-128"/>
        </w:rPr>
        <w:object w:dxaOrig="4020" w:dyaOrig="2680" w14:anchorId="1FD4042F">
          <v:shape id="_x0000_i1057" type="#_x0000_t75" style="width:201.4pt;height:134.25pt" o:ole="">
            <v:imagedata r:id="rId75" o:title=""/>
          </v:shape>
          <o:OLEObject Type="Embed" ProgID="Equation.DSMT4" ShapeID="_x0000_i1057" DrawAspect="Content" ObjectID="_1817204163" r:id="rId76"/>
        </w:object>
      </w:r>
      <w:r w:rsidR="00A35AB2">
        <w:t xml:space="preserve">, </w:t>
      </w:r>
      <w:r w:rsidR="001B0CD0" w:rsidRPr="00E640A6">
        <w:rPr>
          <w:position w:val="-128"/>
        </w:rPr>
        <w:object w:dxaOrig="1219" w:dyaOrig="2680" w14:anchorId="0DE003E1">
          <v:shape id="_x0000_i1058" type="#_x0000_t75" style="width:62.25pt;height:134.25pt" o:ole="">
            <v:imagedata r:id="rId77" o:title=""/>
          </v:shape>
          <o:OLEObject Type="Embed" ProgID="Equation.DSMT4" ShapeID="_x0000_i1058" DrawAspect="Content" ObjectID="_1817204164" r:id="rId78"/>
        </w:object>
      </w:r>
      <w:r w:rsidR="001B0CD0">
        <w:t xml:space="preserve">, </w:t>
      </w:r>
      <w:r w:rsidR="00303E17" w:rsidRPr="002E72D2">
        <w:rPr>
          <w:position w:val="-14"/>
        </w:rPr>
        <w:object w:dxaOrig="1400" w:dyaOrig="400" w14:anchorId="70F83CE4">
          <v:shape id="_x0000_i1059" type="#_x0000_t75" style="width:71.25pt;height:20.25pt" o:ole="">
            <v:imagedata r:id="rId79" o:title=""/>
          </v:shape>
          <o:OLEObject Type="Embed" ProgID="Equation.DSMT4" ShapeID="_x0000_i1059" DrawAspect="Content" ObjectID="_1817204165" r:id="rId80"/>
        </w:object>
      </w:r>
      <w:r w:rsidR="001B0CD0">
        <w:t>.</w:t>
      </w:r>
    </w:p>
    <w:p w14:paraId="7EE99E1B" w14:textId="29A8ED5E" w:rsidR="00487CB5" w:rsidRDefault="00100A49" w:rsidP="00441B6F">
      <w:pPr>
        <w:pStyle w:val="Body"/>
        <w:spacing w:after="0"/>
      </w:pPr>
      <w:r w:rsidRPr="00100A49">
        <w:t>This method converts the original time-delay system into an equivalent augmented system without containing explicit delay components.</w:t>
      </w:r>
      <w:r w:rsidR="0017337C" w:rsidRPr="0017337C">
        <w:t xml:space="preserve"> </w:t>
      </w:r>
      <w:r w:rsidR="00CC399F" w:rsidRPr="00C5035F">
        <w:rPr>
          <w:highlight w:val="green"/>
        </w:rPr>
        <w:t xml:space="preserve">The controller designed for this augmented system ensures </w:t>
      </w:r>
      <w:r w:rsidR="00C5035F">
        <w:rPr>
          <w:highlight w:val="green"/>
        </w:rPr>
        <w:t xml:space="preserve">that </w:t>
      </w:r>
      <w:r w:rsidR="00CC399F" w:rsidRPr="00C5035F">
        <w:rPr>
          <w:highlight w:val="green"/>
        </w:rPr>
        <w:t xml:space="preserve">the control input </w:t>
      </w:r>
      <w:r w:rsidR="00CC399F" w:rsidRPr="00C5035F">
        <w:rPr>
          <w:position w:val="-12"/>
          <w:highlight w:val="green"/>
        </w:rPr>
        <w:object w:dxaOrig="260" w:dyaOrig="360" w14:anchorId="0FD80D64">
          <v:shape id="_x0000_i1060" type="#_x0000_t75" style="width:13.5pt;height:18pt" o:ole="">
            <v:imagedata r:id="rId81" o:title=""/>
          </v:shape>
          <o:OLEObject Type="Embed" ProgID="Equation.DSMT4" ShapeID="_x0000_i1060" DrawAspect="Content" ObjectID="_1817204166" r:id="rId82"/>
        </w:object>
      </w:r>
      <w:r w:rsidR="00CC399F" w:rsidRPr="00C5035F">
        <w:rPr>
          <w:highlight w:val="green"/>
        </w:rPr>
        <w:t xml:space="preserve"> achieves equivalent performance to the original delayed control input </w:t>
      </w:r>
      <w:r w:rsidR="00CC399F" w:rsidRPr="00C5035F">
        <w:rPr>
          <w:position w:val="-6"/>
          <w:highlight w:val="green"/>
        </w:rPr>
        <w:object w:dxaOrig="200" w:dyaOrig="220" w14:anchorId="6BF055C0">
          <v:shape id="_x0000_i1061" type="#_x0000_t75" style="width:9.75pt;height:11.25pt" o:ole="">
            <v:imagedata r:id="rId83" o:title=""/>
          </v:shape>
          <o:OLEObject Type="Embed" ProgID="Equation.DSMT4" ShapeID="_x0000_i1061" DrawAspect="Content" ObjectID="_1817204167" r:id="rId84"/>
        </w:object>
      </w:r>
      <w:r w:rsidR="00CC399F" w:rsidRPr="00C5035F">
        <w:rPr>
          <w:highlight w:val="green"/>
        </w:rPr>
        <w:t>.</w:t>
      </w:r>
      <w:r w:rsidR="00C13895">
        <w:t xml:space="preserve"> </w:t>
      </w:r>
      <w:r w:rsidR="00211A8B" w:rsidRPr="00211A8B">
        <w:t xml:space="preserve">This method employs a unified control framework </w:t>
      </w:r>
      <w:r w:rsidR="00211A8B" w:rsidRPr="00BA383D">
        <w:rPr>
          <w:highlight w:val="green"/>
        </w:rPr>
        <w:t xml:space="preserve">to </w:t>
      </w:r>
      <w:r w:rsidR="00BA383D" w:rsidRPr="00BA383D">
        <w:rPr>
          <w:highlight w:val="green"/>
        </w:rPr>
        <w:t>overcome</w:t>
      </w:r>
      <w:r w:rsidR="00211A8B" w:rsidRPr="00BA383D">
        <w:rPr>
          <w:highlight w:val="green"/>
        </w:rPr>
        <w:t xml:space="preserve"> the challenge</w:t>
      </w:r>
      <w:r w:rsidR="00211A8B" w:rsidRPr="00F302E9">
        <w:rPr>
          <w:highlight w:val="green"/>
        </w:rPr>
        <w:t xml:space="preserve">s </w:t>
      </w:r>
      <w:r w:rsidR="00F302E9" w:rsidRPr="00F302E9">
        <w:rPr>
          <w:highlight w:val="green"/>
        </w:rPr>
        <w:t>associated with directly processing time-delay terms, thereby enabling coordinated control of both the primary and delayed dynamics of the system.</w:t>
      </w:r>
    </w:p>
    <w:p w14:paraId="50A6E745" w14:textId="77777777" w:rsidR="00F302E9" w:rsidRDefault="00F302E9" w:rsidP="00441B6F">
      <w:pPr>
        <w:pStyle w:val="Body"/>
        <w:spacing w:after="0"/>
      </w:pPr>
    </w:p>
    <w:p w14:paraId="2F6A06F0" w14:textId="6E86CFB3" w:rsidR="00E42A65" w:rsidRDefault="00E42A65" w:rsidP="00E42A65">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E42A65">
        <w:rPr>
          <w:rFonts w:ascii="Arial" w:hAnsi="Arial" w:cs="Arial"/>
          <w:b/>
          <w:sz w:val="22"/>
        </w:rPr>
        <w:t>Controllability and observability of the system</w:t>
      </w:r>
    </w:p>
    <w:p w14:paraId="700C82FD" w14:textId="219AFE7D" w:rsidR="004F2762" w:rsidRDefault="004F2762" w:rsidP="00441B6F">
      <w:pPr>
        <w:pStyle w:val="Body"/>
        <w:spacing w:after="0"/>
      </w:pPr>
      <w:bookmarkStart w:id="8" w:name="_Hlk205455252"/>
    </w:p>
    <w:bookmarkEnd w:id="8"/>
    <w:p w14:paraId="59CDA1B0" w14:textId="7423DBA9" w:rsidR="00BF180E" w:rsidRDefault="00206197" w:rsidP="00BA780F">
      <w:pPr>
        <w:pStyle w:val="Body"/>
      </w:pPr>
      <w:r w:rsidRPr="00206197">
        <w:t xml:space="preserve">To ensure the feasibility of the controller design, this section verifies the controllability and observability of </w:t>
      </w:r>
      <w:r w:rsidRPr="00B23B30">
        <w:rPr>
          <w:highlight w:val="green"/>
        </w:rPr>
        <w:t>th</w:t>
      </w:r>
      <w:r w:rsidR="000D4D0F" w:rsidRPr="00B23B30">
        <w:rPr>
          <w:highlight w:val="green"/>
        </w:rPr>
        <w:t>e</w:t>
      </w:r>
      <w:r w:rsidRPr="00B23B30">
        <w:rPr>
          <w:highlight w:val="green"/>
        </w:rPr>
        <w:t xml:space="preserve"> </w:t>
      </w:r>
      <w:r w:rsidR="00603A72" w:rsidRPr="00603A72">
        <w:rPr>
          <w:highlight w:val="green"/>
        </w:rPr>
        <w:t>augmented</w:t>
      </w:r>
      <w:r w:rsidRPr="00B23B30">
        <w:rPr>
          <w:highlight w:val="green"/>
        </w:rPr>
        <w:t xml:space="preserve"> model</w:t>
      </w:r>
      <w:r w:rsidRPr="00206197">
        <w:t>. According to the theory of linear systems, the canonicality of a system is determined by the rank of the canonicality matrix</w:t>
      </w:r>
      <w:r>
        <w:t xml:space="preserve"> </w:t>
      </w:r>
      <w:r w:rsidR="008B4394" w:rsidRPr="008B4394">
        <w:rPr>
          <w:position w:val="-14"/>
        </w:rPr>
        <w:object w:dxaOrig="3739" w:dyaOrig="400" w14:anchorId="2BA6F0E8">
          <v:shape id="_x0000_i1062" type="#_x0000_t75" style="width:186.75pt;height:20.25pt" o:ole="">
            <v:imagedata r:id="rId85" o:title=""/>
          </v:shape>
          <o:OLEObject Type="Embed" ProgID="Equation.DSMT4" ShapeID="_x0000_i1062" DrawAspect="Content" ObjectID="_1817204168" r:id="rId86"/>
        </w:object>
      </w:r>
      <w:r w:rsidR="00A3732A">
        <w:t xml:space="preserve">. </w:t>
      </w:r>
      <w:r w:rsidR="00CE688C">
        <w:t xml:space="preserve">If </w:t>
      </w:r>
      <w:r w:rsidR="00EA754F" w:rsidRPr="00EA754F">
        <w:rPr>
          <w:position w:val="-12"/>
        </w:rPr>
        <w:object w:dxaOrig="1320" w:dyaOrig="360" w14:anchorId="4157519E">
          <v:shape id="_x0000_i1063" type="#_x0000_t75" style="width:66pt;height:18pt" o:ole="">
            <v:imagedata r:id="rId87" o:title=""/>
          </v:shape>
          <o:OLEObject Type="Embed" ProgID="Equation.DSMT4" ShapeID="_x0000_i1063" DrawAspect="Content" ObjectID="_1817204169" r:id="rId88"/>
        </w:object>
      </w:r>
      <w:r w:rsidR="00EA754F">
        <w:t xml:space="preserve"> (</w:t>
      </w:r>
      <w:r w:rsidR="00EA754F" w:rsidRPr="00712FAE">
        <w:rPr>
          <w:position w:val="-6"/>
        </w:rPr>
        <w:object w:dxaOrig="200" w:dyaOrig="220" w14:anchorId="3DF7D2D6">
          <v:shape id="_x0000_i1064" type="#_x0000_t75" style="width:9.75pt;height:10.5pt" o:ole="">
            <v:imagedata r:id="rId89" o:title=""/>
          </v:shape>
          <o:OLEObject Type="Embed" ProgID="Equation.DSMT4" ShapeID="_x0000_i1064" DrawAspect="Content" ObjectID="_1817204170" r:id="rId90"/>
        </w:object>
      </w:r>
      <w:r w:rsidR="00EA754F">
        <w:t xml:space="preserve"> </w:t>
      </w:r>
      <w:r w:rsidR="00130DBC" w:rsidRPr="00130DBC">
        <w:t>is the system state dimension</w:t>
      </w:r>
      <w:r w:rsidR="00EA754F">
        <w:t xml:space="preserve">), </w:t>
      </w:r>
      <w:r w:rsidR="00D72B78">
        <w:t>t</w:t>
      </w:r>
      <w:r w:rsidR="00D72B78" w:rsidRPr="00D72B78">
        <w:t xml:space="preserve">hen the system is fully controllable. </w:t>
      </w:r>
      <w:r w:rsidR="0098314D" w:rsidRPr="0098314D">
        <w:t xml:space="preserve">The system is fully observable if the rank of the observability matrix </w:t>
      </w:r>
      <w:r w:rsidR="00E4640F" w:rsidRPr="008B4394">
        <w:rPr>
          <w:position w:val="-14"/>
        </w:rPr>
        <w:object w:dxaOrig="3460" w:dyaOrig="460" w14:anchorId="480944D4">
          <v:shape id="_x0000_i1065" type="#_x0000_t75" style="width:172.5pt;height:22.5pt" o:ole="">
            <v:imagedata r:id="rId91" o:title=""/>
          </v:shape>
          <o:OLEObject Type="Embed" ProgID="Equation.DSMT4" ShapeID="_x0000_i1065" DrawAspect="Content" ObjectID="_1817204171" r:id="rId92"/>
        </w:object>
      </w:r>
      <w:r w:rsidR="00E4640F">
        <w:t xml:space="preserve"> </w:t>
      </w:r>
      <w:r w:rsidR="0098314D" w:rsidRPr="0098314D">
        <w:t xml:space="preserve">is equal to </w:t>
      </w:r>
      <w:r w:rsidR="001B2BBE" w:rsidRPr="00712FAE">
        <w:rPr>
          <w:position w:val="-6"/>
        </w:rPr>
        <w:object w:dxaOrig="200" w:dyaOrig="220" w14:anchorId="54A435DE">
          <v:shape id="_x0000_i1066" type="#_x0000_t75" style="width:9.75pt;height:10.5pt" o:ole="">
            <v:imagedata r:id="rId89" o:title=""/>
          </v:shape>
          <o:OLEObject Type="Embed" ProgID="Equation.DSMT4" ShapeID="_x0000_i1066" DrawAspect="Content" ObjectID="_1817204172" r:id="rId93"/>
        </w:object>
      </w:r>
      <w:r w:rsidR="0098314D">
        <w:t xml:space="preserve">. </w:t>
      </w:r>
    </w:p>
    <w:p w14:paraId="046DE917" w14:textId="3A67F485" w:rsidR="00487CB5" w:rsidRDefault="002222BB" w:rsidP="00BA780F">
      <w:pPr>
        <w:pStyle w:val="Body"/>
      </w:pPr>
      <w:r w:rsidRPr="002222BB">
        <w:t xml:space="preserve">For </w:t>
      </w:r>
      <w:r w:rsidRPr="0061010A">
        <w:rPr>
          <w:highlight w:val="green"/>
        </w:rPr>
        <w:t xml:space="preserve">the delay-free </w:t>
      </w:r>
      <w:r w:rsidR="0061010A" w:rsidRPr="0061010A">
        <w:rPr>
          <w:highlight w:val="green"/>
        </w:rPr>
        <w:t>augmented</w:t>
      </w:r>
      <w:r w:rsidRPr="0061010A">
        <w:rPr>
          <w:highlight w:val="green"/>
        </w:rPr>
        <w:t xml:space="preserve"> model</w:t>
      </w:r>
      <w:r w:rsidRPr="002222BB">
        <w:t xml:space="preserve"> established in this </w:t>
      </w:r>
      <w:r w:rsidR="009F3A53">
        <w:t>paper</w:t>
      </w:r>
      <w:r w:rsidRPr="002222BB">
        <w:t xml:space="preserve">, both theoretical analysis and numerical verification confirm that the state-space representation satisfies </w:t>
      </w:r>
      <w:r w:rsidRPr="002746F0">
        <w:rPr>
          <w:position w:val="-12"/>
        </w:rPr>
        <w:object w:dxaOrig="2420" w:dyaOrig="360" w14:anchorId="177FE885">
          <v:shape id="_x0000_i1067" type="#_x0000_t75" style="width:121.5pt;height:18pt" o:ole="">
            <v:imagedata r:id="rId94" o:title=""/>
          </v:shape>
          <o:OLEObject Type="Embed" ProgID="Equation.DSMT4" ShapeID="_x0000_i1067" DrawAspect="Content" ObjectID="_1817204173" r:id="rId95"/>
        </w:object>
      </w:r>
      <w:r w:rsidRPr="002222BB">
        <w:t xml:space="preserve"> in the system dynamics.</w:t>
      </w:r>
      <w:r>
        <w:t xml:space="preserve"> </w:t>
      </w:r>
      <w:r w:rsidR="00021C9B" w:rsidRPr="00021C9B">
        <w:t>Therefore, the system is both fully controllable and observable in the neighborhood of the equilibrium point.</w:t>
      </w:r>
    </w:p>
    <w:p w14:paraId="0DC20938" w14:textId="0EE6725B" w:rsidR="005441C3" w:rsidRDefault="005441C3" w:rsidP="000454EB">
      <w:pPr>
        <w:pStyle w:val="Body"/>
        <w:spacing w:after="0"/>
      </w:pPr>
    </w:p>
    <w:p w14:paraId="4F67D9C9" w14:textId="23F6D0A8" w:rsidR="00E579A7" w:rsidRDefault="00E579A7" w:rsidP="00E579A7">
      <w:pPr>
        <w:pStyle w:val="Head1"/>
        <w:spacing w:after="0"/>
        <w:jc w:val="both"/>
        <w:rPr>
          <w:rFonts w:ascii="Arial" w:hAnsi="Arial" w:cs="Arial"/>
        </w:rPr>
      </w:pPr>
      <w:r>
        <w:rPr>
          <w:rFonts w:ascii="Arial" w:hAnsi="Arial" w:cs="Arial"/>
        </w:rPr>
        <w:t xml:space="preserve">3. </w:t>
      </w:r>
      <w:r w:rsidRPr="00E579A7">
        <w:rPr>
          <w:rFonts w:ascii="Arial" w:hAnsi="Arial" w:cs="Arial"/>
        </w:rPr>
        <w:t>Controller Design</w:t>
      </w:r>
    </w:p>
    <w:p w14:paraId="39BDC3FB" w14:textId="77777777" w:rsidR="005441C3" w:rsidRDefault="005441C3" w:rsidP="000454EB">
      <w:pPr>
        <w:pStyle w:val="Body"/>
        <w:spacing w:after="0"/>
      </w:pPr>
    </w:p>
    <w:p w14:paraId="19614583" w14:textId="7E4310BD" w:rsidR="00143B12" w:rsidRDefault="00143B12" w:rsidP="00143B12">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00C70F49" w:rsidRPr="00C70F49">
        <w:rPr>
          <w:rFonts w:ascii="Arial" w:hAnsi="Arial" w:cs="Arial"/>
          <w:b/>
          <w:sz w:val="22"/>
        </w:rPr>
        <w:t>Design of Adaptive Controller</w:t>
      </w:r>
    </w:p>
    <w:p w14:paraId="6C450DB9" w14:textId="6EC68097" w:rsidR="00487CB5" w:rsidRPr="00143B12" w:rsidRDefault="00487CB5" w:rsidP="00441B6F">
      <w:pPr>
        <w:pStyle w:val="Body"/>
        <w:spacing w:after="0"/>
        <w:rPr>
          <w:lang w:eastAsia="zh-CN"/>
        </w:rPr>
      </w:pPr>
    </w:p>
    <w:p w14:paraId="7CAB579B" w14:textId="67425874" w:rsidR="003A7B06" w:rsidRDefault="003A7B06" w:rsidP="003A7B06">
      <w:pPr>
        <w:pStyle w:val="Body"/>
        <w:rPr>
          <w:lang w:eastAsia="zh-CN"/>
        </w:rPr>
      </w:pPr>
      <w:r>
        <w:rPr>
          <w:lang w:eastAsia="zh-CN"/>
        </w:rPr>
        <w:lastRenderedPageBreak/>
        <w:t xml:space="preserve">Adaptive control is an intelligent control strategy that can adjust its control parameters online according to the actual operating state of the system </w:t>
      </w:r>
      <w:r w:rsidR="00D36B80">
        <w:rPr>
          <w:lang w:eastAsia="zh-CN"/>
        </w:rPr>
        <w:fldChar w:fldCharType="begin"/>
      </w:r>
      <w:r w:rsidR="00D36B80">
        <w:rPr>
          <w:lang w:eastAsia="zh-CN"/>
        </w:rPr>
        <w:instrText xml:space="preserve"> REF _Ref205887471 \r \h </w:instrText>
      </w:r>
      <w:r w:rsidR="00D36B80">
        <w:rPr>
          <w:lang w:eastAsia="zh-CN"/>
        </w:rPr>
      </w:r>
      <w:r w:rsidR="00D36B80">
        <w:rPr>
          <w:lang w:eastAsia="zh-CN"/>
        </w:rPr>
        <w:fldChar w:fldCharType="separate"/>
      </w:r>
      <w:r w:rsidR="0085349A">
        <w:rPr>
          <w:lang w:eastAsia="zh-CN"/>
        </w:rPr>
        <w:t>[21]</w:t>
      </w:r>
      <w:r w:rsidR="00D36B80">
        <w:rPr>
          <w:lang w:eastAsia="zh-CN"/>
        </w:rPr>
        <w:fldChar w:fldCharType="end"/>
      </w:r>
      <w:r>
        <w:rPr>
          <w:lang w:eastAsia="zh-CN"/>
        </w:rPr>
        <w:t xml:space="preserve">. Its core theoretical advantage lies in strictly ensuring the global stability of the closed-loop system and dynamically adjusting the key parameters based on the tracking error. In this section, </w:t>
      </w:r>
      <w:r w:rsidR="0069290D">
        <w:rPr>
          <w:lang w:eastAsia="zh-CN"/>
        </w:rPr>
        <w:t>a</w:t>
      </w:r>
      <w:r w:rsidR="0069290D" w:rsidRPr="0069290D">
        <w:rPr>
          <w:lang w:eastAsia="zh-CN"/>
        </w:rPr>
        <w:t xml:space="preserve">n adaptive controller is designed for </w:t>
      </w:r>
      <w:r w:rsidR="00650DE6">
        <w:rPr>
          <w:lang w:eastAsia="zh-CN"/>
        </w:rPr>
        <w:t xml:space="preserve">the </w:t>
      </w:r>
      <w:r w:rsidR="0069290D" w:rsidRPr="0069290D">
        <w:rPr>
          <w:lang w:eastAsia="zh-CN"/>
        </w:rPr>
        <w:t xml:space="preserve">bridge crane system, with demonstrated capabilities in parameter self-tuning and Lyapunov stability. </w:t>
      </w:r>
      <w:r w:rsidR="00972CB6" w:rsidRPr="00972CB6">
        <w:rPr>
          <w:lang w:eastAsia="zh-CN"/>
        </w:rPr>
        <w:t>The controller simultaneously ensures accurate target positioning and load anti-swing control.</w:t>
      </w:r>
      <w:r w:rsidR="00D97BA2">
        <w:rPr>
          <w:lang w:eastAsia="zh-CN"/>
        </w:rPr>
        <w:t xml:space="preserve"> </w:t>
      </w:r>
      <w:r w:rsidR="00F04DD2" w:rsidRPr="00F04DD2">
        <w:rPr>
          <w:lang w:eastAsia="zh-CN"/>
        </w:rPr>
        <w:t>The design methodology of the proposed controller is as follows.</w:t>
      </w:r>
    </w:p>
    <w:p w14:paraId="50400569" w14:textId="56EBAAAE" w:rsidR="00E579A7" w:rsidRDefault="003A7B06" w:rsidP="003A7B06">
      <w:pPr>
        <w:pStyle w:val="Body"/>
        <w:spacing w:after="0"/>
        <w:rPr>
          <w:lang w:eastAsia="zh-CN"/>
        </w:rPr>
      </w:pPr>
      <w:r>
        <w:rPr>
          <w:lang w:eastAsia="zh-CN"/>
        </w:rPr>
        <w:t>The state space equation for the reference model is</w:t>
      </w:r>
    </w:p>
    <w:p w14:paraId="2368F7C5" w14:textId="4CE59C57" w:rsidR="003A7B06" w:rsidRDefault="000678A5" w:rsidP="000678A5">
      <w:pPr>
        <w:pStyle w:val="MTDisplayEquation"/>
        <w:rPr>
          <w:lang w:eastAsia="zh-CN"/>
        </w:rPr>
      </w:pPr>
      <w:r>
        <w:rPr>
          <w:lang w:eastAsia="zh-CN"/>
        </w:rPr>
        <w:tab/>
      </w:r>
      <w:r w:rsidR="00303E17" w:rsidRPr="000678A5">
        <w:rPr>
          <w:position w:val="-12"/>
          <w:lang w:eastAsia="zh-CN"/>
        </w:rPr>
        <w:object w:dxaOrig="1700" w:dyaOrig="360" w14:anchorId="202ABFFC">
          <v:shape id="_x0000_i1068" type="#_x0000_t75" style="width:84.75pt;height:18pt" o:ole="">
            <v:imagedata r:id="rId96" o:title=""/>
          </v:shape>
          <o:OLEObject Type="Embed" ProgID="Equation.DSMT4" ShapeID="_x0000_i1068" DrawAspect="Content" ObjectID="_1817204174" r:id="rId97"/>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349A">
        <w:rPr>
          <w:noProof/>
          <w:lang w:eastAsia="zh-CN"/>
        </w:rPr>
        <w:instrText>10</w:instrText>
      </w:r>
      <w:r>
        <w:rPr>
          <w:lang w:eastAsia="zh-CN"/>
        </w:rPr>
        <w:fldChar w:fldCharType="end"/>
      </w:r>
      <w:r>
        <w:rPr>
          <w:lang w:eastAsia="zh-CN"/>
        </w:rPr>
        <w:instrText>)</w:instrText>
      </w:r>
      <w:r>
        <w:rPr>
          <w:lang w:eastAsia="zh-CN"/>
        </w:rPr>
        <w:fldChar w:fldCharType="end"/>
      </w:r>
    </w:p>
    <w:p w14:paraId="233AB9E4" w14:textId="25DF6D38" w:rsidR="00E579A7" w:rsidRDefault="00062A38" w:rsidP="00441B6F">
      <w:pPr>
        <w:pStyle w:val="Body"/>
        <w:spacing w:after="0"/>
        <w:rPr>
          <w:lang w:eastAsia="zh-CN"/>
        </w:rPr>
      </w:pPr>
      <w:r w:rsidRPr="00062A38">
        <w:rPr>
          <w:lang w:eastAsia="zh-CN"/>
        </w:rPr>
        <w:t xml:space="preserve">For system </w:t>
      </w:r>
      <w:r w:rsidR="00AB7976">
        <w:rPr>
          <w:iCs/>
          <w:lang w:eastAsia="zh-CN"/>
        </w:rPr>
        <w:fldChar w:fldCharType="begin"/>
      </w:r>
      <w:r w:rsidR="00AB7976">
        <w:rPr>
          <w:iCs/>
          <w:lang w:eastAsia="zh-CN"/>
        </w:rPr>
        <w:instrText xml:space="preserve"> </w:instrText>
      </w:r>
      <w:r w:rsidR="00AB7976">
        <w:rPr>
          <w:rFonts w:hint="eastAsia"/>
          <w:iCs/>
          <w:lang w:eastAsia="zh-CN"/>
        </w:rPr>
        <w:instrText>GOTOBUTTON ZEqnNum328822  \* MERGEFORMAT</w:instrText>
      </w:r>
      <w:r w:rsidR="00AB7976">
        <w:rPr>
          <w:iCs/>
          <w:lang w:eastAsia="zh-CN"/>
        </w:rPr>
        <w:instrText xml:space="preserve"> </w:instrText>
      </w:r>
      <w:r w:rsidR="00AB7976">
        <w:rPr>
          <w:iCs/>
          <w:lang w:eastAsia="zh-CN"/>
        </w:rPr>
        <w:fldChar w:fldCharType="begin"/>
      </w:r>
      <w:r w:rsidR="00AB7976">
        <w:rPr>
          <w:iCs/>
          <w:lang w:eastAsia="zh-CN"/>
        </w:rPr>
        <w:instrText xml:space="preserve"> REF ZEqnNum328822 \* Charformat \! \* MERGEFORMAT </w:instrText>
      </w:r>
      <w:r w:rsidR="00AB7976">
        <w:rPr>
          <w:iCs/>
          <w:lang w:eastAsia="zh-CN"/>
        </w:rPr>
        <w:fldChar w:fldCharType="separate"/>
      </w:r>
      <w:r w:rsidR="0085349A" w:rsidRPr="0085349A">
        <w:rPr>
          <w:iCs/>
          <w:lang w:eastAsia="zh-CN"/>
        </w:rPr>
        <w:instrText>(9)</w:instrText>
      </w:r>
      <w:r w:rsidR="00AB7976">
        <w:rPr>
          <w:iCs/>
          <w:lang w:eastAsia="zh-CN"/>
        </w:rPr>
        <w:fldChar w:fldCharType="end"/>
      </w:r>
      <w:r w:rsidR="00AB7976">
        <w:rPr>
          <w:iCs/>
          <w:lang w:eastAsia="zh-CN"/>
        </w:rPr>
        <w:fldChar w:fldCharType="end"/>
      </w:r>
      <w:r w:rsidRPr="00062A38">
        <w:rPr>
          <w:lang w:eastAsia="zh-CN"/>
        </w:rPr>
        <w:t xml:space="preserve">, the controller is designed to ensure the system state </w:t>
      </w:r>
      <w:r w:rsidR="00850CF4" w:rsidRPr="00712FAE">
        <w:rPr>
          <w:position w:val="-12"/>
        </w:rPr>
        <w:object w:dxaOrig="260" w:dyaOrig="360" w14:anchorId="324A9BBA">
          <v:shape id="_x0000_i1069" type="#_x0000_t75" style="width:13.5pt;height:18pt" o:ole="">
            <v:imagedata r:id="rId98" o:title=""/>
          </v:shape>
          <o:OLEObject Type="Embed" ProgID="Equation.DSMT4" ShapeID="_x0000_i1069" DrawAspect="Content" ObjectID="_1817204175" r:id="rId99"/>
        </w:object>
      </w:r>
      <w:r w:rsidRPr="00062A38">
        <w:rPr>
          <w:lang w:eastAsia="zh-CN"/>
        </w:rPr>
        <w:t xml:space="preserve"> tracks the reference state </w:t>
      </w:r>
      <w:r w:rsidR="00A10A4D" w:rsidRPr="00712FAE">
        <w:rPr>
          <w:position w:val="-12"/>
        </w:rPr>
        <w:object w:dxaOrig="300" w:dyaOrig="360" w14:anchorId="46E9340D">
          <v:shape id="_x0000_i1070" type="#_x0000_t75" style="width:15.75pt;height:18pt" o:ole="">
            <v:imagedata r:id="rId100" o:title=""/>
          </v:shape>
          <o:OLEObject Type="Embed" ProgID="Equation.DSMT4" ShapeID="_x0000_i1070" DrawAspect="Content" ObjectID="_1817204176" r:id="rId101"/>
        </w:object>
      </w:r>
      <w:r w:rsidRPr="00062A38">
        <w:rPr>
          <w:lang w:eastAsia="zh-CN"/>
        </w:rPr>
        <w:t>.</w:t>
      </w:r>
      <w:r>
        <w:rPr>
          <w:lang w:eastAsia="zh-CN"/>
        </w:rPr>
        <w:t xml:space="preserve"> </w:t>
      </w:r>
      <w:r w:rsidR="00643158" w:rsidRPr="00643158">
        <w:rPr>
          <w:lang w:eastAsia="zh-CN"/>
        </w:rPr>
        <w:t>The output of the controller is</w:t>
      </w:r>
    </w:p>
    <w:p w14:paraId="72C1891A" w14:textId="10407B52" w:rsidR="00643158" w:rsidRDefault="00F2553C" w:rsidP="00F2553C">
      <w:pPr>
        <w:pStyle w:val="MTDisplayEquation"/>
        <w:rPr>
          <w:lang w:eastAsia="zh-CN"/>
        </w:rPr>
      </w:pPr>
      <w:r>
        <w:rPr>
          <w:lang w:eastAsia="zh-CN"/>
        </w:rPr>
        <w:tab/>
      </w:r>
      <w:r w:rsidR="00303E17" w:rsidRPr="00F2553C">
        <w:rPr>
          <w:position w:val="-12"/>
          <w:lang w:eastAsia="zh-CN"/>
        </w:rPr>
        <w:object w:dxaOrig="1280" w:dyaOrig="360" w14:anchorId="5E282EBF">
          <v:shape id="_x0000_i1071" type="#_x0000_t75" style="width:64.5pt;height:18pt" o:ole="">
            <v:imagedata r:id="rId102" o:title=""/>
          </v:shape>
          <o:OLEObject Type="Embed" ProgID="Equation.DSMT4" ShapeID="_x0000_i1071" DrawAspect="Content" ObjectID="_1817204177" r:id="rId103"/>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9" w:name="ZEqnNum779815"/>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349A">
        <w:rPr>
          <w:noProof/>
          <w:lang w:eastAsia="zh-CN"/>
        </w:rPr>
        <w:instrText>11</w:instrText>
      </w:r>
      <w:r>
        <w:rPr>
          <w:lang w:eastAsia="zh-CN"/>
        </w:rPr>
        <w:fldChar w:fldCharType="end"/>
      </w:r>
      <w:r>
        <w:rPr>
          <w:lang w:eastAsia="zh-CN"/>
        </w:rPr>
        <w:instrText>)</w:instrText>
      </w:r>
      <w:bookmarkEnd w:id="9"/>
      <w:r>
        <w:rPr>
          <w:lang w:eastAsia="zh-CN"/>
        </w:rPr>
        <w:fldChar w:fldCharType="end"/>
      </w:r>
    </w:p>
    <w:p w14:paraId="7EAB26E0" w14:textId="738BDBA2" w:rsidR="00E0631D" w:rsidRDefault="00AC1B5C" w:rsidP="00441B6F">
      <w:pPr>
        <w:pStyle w:val="Body"/>
        <w:spacing w:after="0"/>
        <w:rPr>
          <w:lang w:eastAsia="zh-CN"/>
        </w:rPr>
      </w:pPr>
      <w:r w:rsidRPr="00AC1B5C">
        <w:rPr>
          <w:lang w:eastAsia="zh-CN"/>
        </w:rPr>
        <w:t xml:space="preserve">where </w:t>
      </w:r>
      <w:r w:rsidRPr="00712FAE">
        <w:rPr>
          <w:position w:val="-4"/>
        </w:rPr>
        <w:object w:dxaOrig="260" w:dyaOrig="260" w14:anchorId="03BBC7C8">
          <v:shape id="_x0000_i1072" type="#_x0000_t75" style="width:13.5pt;height:13.5pt" o:ole="">
            <v:imagedata r:id="rId104" o:title=""/>
          </v:shape>
          <o:OLEObject Type="Embed" ProgID="Equation.DSMT4" ShapeID="_x0000_i1072" DrawAspect="Content" ObjectID="_1817204178" r:id="rId105"/>
        </w:object>
      </w:r>
      <w:r w:rsidRPr="00AC1B5C">
        <w:rPr>
          <w:lang w:eastAsia="zh-CN"/>
        </w:rPr>
        <w:t xml:space="preserve"> is the feedback matrix and </w:t>
      </w:r>
      <w:r w:rsidR="006D19B1" w:rsidRPr="00712FAE">
        <w:rPr>
          <w:position w:val="-6"/>
        </w:rPr>
        <w:object w:dxaOrig="260" w:dyaOrig="279" w14:anchorId="33B0D185">
          <v:shape id="_x0000_i1073" type="#_x0000_t75" style="width:13.5pt;height:14.25pt" o:ole="">
            <v:imagedata r:id="rId106" o:title=""/>
          </v:shape>
          <o:OLEObject Type="Embed" ProgID="Equation.DSMT4" ShapeID="_x0000_i1073" DrawAspect="Content" ObjectID="_1817204179" r:id="rId107"/>
        </w:object>
      </w:r>
      <w:r w:rsidRPr="00AC1B5C">
        <w:rPr>
          <w:lang w:eastAsia="zh-CN"/>
        </w:rPr>
        <w:t xml:space="preserve"> is the feedforward gain </w:t>
      </w:r>
      <w:proofErr w:type="gramStart"/>
      <w:r w:rsidRPr="00AC1B5C">
        <w:rPr>
          <w:lang w:eastAsia="zh-CN"/>
        </w:rPr>
        <w:t>matrix</w:t>
      </w:r>
      <w:r>
        <w:rPr>
          <w:lang w:eastAsia="zh-CN"/>
        </w:rPr>
        <w:t>.</w:t>
      </w:r>
      <w:proofErr w:type="gramEnd"/>
    </w:p>
    <w:p w14:paraId="63421D96" w14:textId="36F5AEB7" w:rsidR="00550ACE" w:rsidRDefault="00550ACE" w:rsidP="00441B6F">
      <w:pPr>
        <w:pStyle w:val="Body"/>
        <w:spacing w:after="0"/>
        <w:rPr>
          <w:lang w:eastAsia="zh-CN"/>
        </w:rPr>
      </w:pPr>
      <w:r w:rsidRPr="00550ACE">
        <w:rPr>
          <w:lang w:eastAsia="zh-CN"/>
        </w:rPr>
        <w:t xml:space="preserve">Substituting </w:t>
      </w:r>
      <w:r w:rsidR="00AB7976">
        <w:rPr>
          <w:iCs/>
          <w:lang w:eastAsia="zh-CN"/>
        </w:rPr>
        <w:fldChar w:fldCharType="begin"/>
      </w:r>
      <w:r w:rsidR="00AB7976">
        <w:rPr>
          <w:iCs/>
          <w:lang w:eastAsia="zh-CN"/>
        </w:rPr>
        <w:instrText xml:space="preserve"> </w:instrText>
      </w:r>
      <w:r w:rsidR="00AB7976">
        <w:rPr>
          <w:rFonts w:hint="eastAsia"/>
          <w:iCs/>
          <w:lang w:eastAsia="zh-CN"/>
        </w:rPr>
        <w:instrText>GOTOBUTTON ZEqnNum779815  \* MERGEFORMAT</w:instrText>
      </w:r>
      <w:r w:rsidR="00AB7976">
        <w:rPr>
          <w:iCs/>
          <w:lang w:eastAsia="zh-CN"/>
        </w:rPr>
        <w:instrText xml:space="preserve"> </w:instrText>
      </w:r>
      <w:r w:rsidR="00AB7976">
        <w:rPr>
          <w:iCs/>
          <w:lang w:eastAsia="zh-CN"/>
        </w:rPr>
        <w:fldChar w:fldCharType="begin"/>
      </w:r>
      <w:r w:rsidR="00AB7976">
        <w:rPr>
          <w:iCs/>
          <w:lang w:eastAsia="zh-CN"/>
        </w:rPr>
        <w:instrText xml:space="preserve"> REF ZEqnNum779815 \* Charformat \! \* MERGEFORMAT </w:instrText>
      </w:r>
      <w:r w:rsidR="00AB7976">
        <w:rPr>
          <w:iCs/>
          <w:lang w:eastAsia="zh-CN"/>
        </w:rPr>
        <w:fldChar w:fldCharType="separate"/>
      </w:r>
      <w:r w:rsidR="0085349A" w:rsidRPr="0085349A">
        <w:rPr>
          <w:iCs/>
          <w:lang w:eastAsia="zh-CN"/>
        </w:rPr>
        <w:instrText>(11)</w:instrText>
      </w:r>
      <w:r w:rsidR="00AB7976">
        <w:rPr>
          <w:iCs/>
          <w:lang w:eastAsia="zh-CN"/>
        </w:rPr>
        <w:fldChar w:fldCharType="end"/>
      </w:r>
      <w:r w:rsidR="00AB7976">
        <w:rPr>
          <w:iCs/>
          <w:lang w:eastAsia="zh-CN"/>
        </w:rPr>
        <w:fldChar w:fldCharType="end"/>
      </w:r>
      <w:r w:rsidRPr="00550ACE">
        <w:rPr>
          <w:lang w:eastAsia="zh-CN"/>
        </w:rPr>
        <w:t xml:space="preserve"> into </w:t>
      </w:r>
      <w:r w:rsidR="00AB7976">
        <w:rPr>
          <w:iCs/>
          <w:lang w:eastAsia="zh-CN"/>
        </w:rPr>
        <w:fldChar w:fldCharType="begin"/>
      </w:r>
      <w:r w:rsidR="00AB7976">
        <w:rPr>
          <w:iCs/>
          <w:lang w:eastAsia="zh-CN"/>
        </w:rPr>
        <w:instrText xml:space="preserve"> </w:instrText>
      </w:r>
      <w:r w:rsidR="00AB7976">
        <w:rPr>
          <w:rFonts w:hint="eastAsia"/>
          <w:iCs/>
          <w:lang w:eastAsia="zh-CN"/>
        </w:rPr>
        <w:instrText>GOTOBUTTON ZEqnNum328822  \* MERGEFORMAT</w:instrText>
      </w:r>
      <w:r w:rsidR="00AB7976">
        <w:rPr>
          <w:iCs/>
          <w:lang w:eastAsia="zh-CN"/>
        </w:rPr>
        <w:instrText xml:space="preserve"> </w:instrText>
      </w:r>
      <w:r w:rsidR="00AB7976">
        <w:rPr>
          <w:iCs/>
          <w:lang w:eastAsia="zh-CN"/>
        </w:rPr>
        <w:fldChar w:fldCharType="begin"/>
      </w:r>
      <w:r w:rsidR="00AB7976">
        <w:rPr>
          <w:iCs/>
          <w:lang w:eastAsia="zh-CN"/>
        </w:rPr>
        <w:instrText xml:space="preserve"> REF ZEqnNum328822 \* Charformat \! \* MERGEFORMAT </w:instrText>
      </w:r>
      <w:r w:rsidR="00AB7976">
        <w:rPr>
          <w:iCs/>
          <w:lang w:eastAsia="zh-CN"/>
        </w:rPr>
        <w:fldChar w:fldCharType="separate"/>
      </w:r>
      <w:r w:rsidR="0085349A" w:rsidRPr="0085349A">
        <w:rPr>
          <w:iCs/>
          <w:lang w:eastAsia="zh-CN"/>
        </w:rPr>
        <w:instrText>(9)</w:instrText>
      </w:r>
      <w:r w:rsidR="00AB7976">
        <w:rPr>
          <w:iCs/>
          <w:lang w:eastAsia="zh-CN"/>
        </w:rPr>
        <w:fldChar w:fldCharType="end"/>
      </w:r>
      <w:r w:rsidR="00AB7976">
        <w:rPr>
          <w:iCs/>
          <w:lang w:eastAsia="zh-CN"/>
        </w:rPr>
        <w:fldChar w:fldCharType="end"/>
      </w:r>
      <w:r w:rsidRPr="00550ACE">
        <w:rPr>
          <w:lang w:eastAsia="zh-CN"/>
        </w:rPr>
        <w:t>, the system state equation can be expressed as</w:t>
      </w:r>
    </w:p>
    <w:p w14:paraId="3220C83A" w14:textId="56683931" w:rsidR="007F3C64" w:rsidRDefault="002C5D10" w:rsidP="002C5D10">
      <w:pPr>
        <w:pStyle w:val="MTDisplayEquation"/>
        <w:rPr>
          <w:lang w:eastAsia="zh-CN"/>
        </w:rPr>
      </w:pPr>
      <w:r>
        <w:rPr>
          <w:lang w:eastAsia="zh-CN"/>
        </w:rPr>
        <w:tab/>
      </w:r>
      <w:r w:rsidR="00303E17" w:rsidRPr="002C5D10">
        <w:rPr>
          <w:position w:val="-14"/>
          <w:lang w:eastAsia="zh-CN"/>
        </w:rPr>
        <w:object w:dxaOrig="2600" w:dyaOrig="400" w14:anchorId="1DBB2352">
          <v:shape id="_x0000_i1074" type="#_x0000_t75" style="width:130.5pt;height:20.25pt" o:ole="">
            <v:imagedata r:id="rId108" o:title=""/>
          </v:shape>
          <o:OLEObject Type="Embed" ProgID="Equation.DSMT4" ShapeID="_x0000_i1074" DrawAspect="Content" ObjectID="_1817204180" r:id="rId109"/>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349A">
        <w:rPr>
          <w:noProof/>
          <w:lang w:eastAsia="zh-CN"/>
        </w:rPr>
        <w:instrText>12</w:instrText>
      </w:r>
      <w:r>
        <w:rPr>
          <w:lang w:eastAsia="zh-CN"/>
        </w:rPr>
        <w:fldChar w:fldCharType="end"/>
      </w:r>
      <w:r>
        <w:rPr>
          <w:lang w:eastAsia="zh-CN"/>
        </w:rPr>
        <w:instrText>)</w:instrText>
      </w:r>
      <w:r>
        <w:rPr>
          <w:lang w:eastAsia="zh-CN"/>
        </w:rPr>
        <w:fldChar w:fldCharType="end"/>
      </w:r>
    </w:p>
    <w:p w14:paraId="3A7565E8" w14:textId="4F66769C" w:rsidR="00F2553C" w:rsidRDefault="009D59FE" w:rsidP="00441B6F">
      <w:pPr>
        <w:pStyle w:val="Body"/>
        <w:spacing w:after="0"/>
        <w:rPr>
          <w:lang w:eastAsia="zh-CN"/>
        </w:rPr>
      </w:pPr>
      <w:r w:rsidRPr="009D59FE">
        <w:rPr>
          <w:lang w:eastAsia="zh-CN"/>
        </w:rPr>
        <w:t>The generalized state error is defined as</w:t>
      </w:r>
    </w:p>
    <w:p w14:paraId="6D3678F5" w14:textId="2D5E8AC6" w:rsidR="0031442C" w:rsidRDefault="006A5042" w:rsidP="006A5042">
      <w:pPr>
        <w:pStyle w:val="MTDisplayEquation"/>
        <w:rPr>
          <w:lang w:eastAsia="zh-CN"/>
        </w:rPr>
      </w:pPr>
      <w:r>
        <w:rPr>
          <w:lang w:eastAsia="zh-CN"/>
        </w:rPr>
        <w:tab/>
      </w:r>
      <w:r w:rsidR="00307FEF" w:rsidRPr="006A5042">
        <w:rPr>
          <w:position w:val="-12"/>
          <w:lang w:eastAsia="zh-CN"/>
        </w:rPr>
        <w:object w:dxaOrig="1140" w:dyaOrig="360" w14:anchorId="0F316CF1">
          <v:shape id="_x0000_i1075" type="#_x0000_t75" style="width:56.25pt;height:18pt" o:ole="">
            <v:imagedata r:id="rId110" o:title=""/>
          </v:shape>
          <o:OLEObject Type="Embed" ProgID="Equation.DSMT4" ShapeID="_x0000_i1075" DrawAspect="Content" ObjectID="_1817204181" r:id="rId111"/>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349A">
        <w:rPr>
          <w:noProof/>
          <w:lang w:eastAsia="zh-CN"/>
        </w:rPr>
        <w:instrText>13</w:instrText>
      </w:r>
      <w:r>
        <w:rPr>
          <w:lang w:eastAsia="zh-CN"/>
        </w:rPr>
        <w:fldChar w:fldCharType="end"/>
      </w:r>
      <w:r>
        <w:rPr>
          <w:lang w:eastAsia="zh-CN"/>
        </w:rPr>
        <w:instrText>)</w:instrText>
      </w:r>
      <w:r>
        <w:rPr>
          <w:lang w:eastAsia="zh-CN"/>
        </w:rPr>
        <w:fldChar w:fldCharType="end"/>
      </w:r>
    </w:p>
    <w:p w14:paraId="431B4357" w14:textId="76C0F666" w:rsidR="00BB1C29" w:rsidRDefault="00AD2778" w:rsidP="00441B6F">
      <w:pPr>
        <w:pStyle w:val="Body"/>
        <w:spacing w:after="0"/>
        <w:rPr>
          <w:lang w:eastAsia="zh-CN"/>
        </w:rPr>
      </w:pPr>
      <w:r w:rsidRPr="00AD2778">
        <w:rPr>
          <w:lang w:eastAsia="zh-CN"/>
        </w:rPr>
        <w:t>The time derivative of the error is given by</w:t>
      </w:r>
    </w:p>
    <w:p w14:paraId="578A29E0" w14:textId="4C2195D8" w:rsidR="00F20B9D" w:rsidRDefault="00900DF0" w:rsidP="00900DF0">
      <w:pPr>
        <w:pStyle w:val="MTDisplayEquation"/>
        <w:rPr>
          <w:lang w:eastAsia="zh-CN"/>
        </w:rPr>
      </w:pPr>
      <w:r>
        <w:rPr>
          <w:lang w:eastAsia="zh-CN"/>
        </w:rPr>
        <w:tab/>
      </w:r>
      <w:r w:rsidR="00307FEF" w:rsidRPr="00900DF0">
        <w:rPr>
          <w:position w:val="-12"/>
          <w:lang w:eastAsia="zh-CN"/>
        </w:rPr>
        <w:object w:dxaOrig="5140" w:dyaOrig="360" w14:anchorId="1ED534AC">
          <v:shape id="_x0000_i1076" type="#_x0000_t75" style="width:257.25pt;height:18pt" o:ole="">
            <v:imagedata r:id="rId112" o:title=""/>
          </v:shape>
          <o:OLEObject Type="Embed" ProgID="Equation.DSMT4" ShapeID="_x0000_i1076" DrawAspect="Content" ObjectID="_1817204182" r:id="rId113"/>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10" w:name="ZEqnNum284836"/>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349A">
        <w:rPr>
          <w:noProof/>
          <w:lang w:eastAsia="zh-CN"/>
        </w:rPr>
        <w:instrText>14</w:instrText>
      </w:r>
      <w:r>
        <w:rPr>
          <w:lang w:eastAsia="zh-CN"/>
        </w:rPr>
        <w:fldChar w:fldCharType="end"/>
      </w:r>
      <w:r>
        <w:rPr>
          <w:lang w:eastAsia="zh-CN"/>
        </w:rPr>
        <w:instrText>)</w:instrText>
      </w:r>
      <w:bookmarkEnd w:id="10"/>
      <w:r>
        <w:rPr>
          <w:lang w:eastAsia="zh-CN"/>
        </w:rPr>
        <w:fldChar w:fldCharType="end"/>
      </w:r>
    </w:p>
    <w:p w14:paraId="1CEDC094" w14:textId="37B596D9" w:rsidR="003C7275" w:rsidRDefault="00D05776" w:rsidP="0072216C">
      <w:pPr>
        <w:jc w:val="both"/>
      </w:pPr>
      <w:r w:rsidRPr="00D05776">
        <w:rPr>
          <w:lang w:eastAsia="zh-CN"/>
        </w:rPr>
        <w:t xml:space="preserve">When the plant dynamics coincide with those of the reference model, the adaptive parameters converge to their </w:t>
      </w:r>
      <w:r w:rsidR="00B44895">
        <w:rPr>
          <w:lang w:eastAsia="zh-CN"/>
        </w:rPr>
        <w:t>ideal</w:t>
      </w:r>
      <w:r w:rsidRPr="00D05776">
        <w:rPr>
          <w:lang w:eastAsia="zh-CN"/>
        </w:rPr>
        <w:t xml:space="preserve"> values</w:t>
      </w:r>
      <w:r w:rsidR="00FC447F">
        <w:rPr>
          <w:lang w:eastAsia="zh-CN"/>
        </w:rPr>
        <w:t xml:space="preserve"> </w:t>
      </w:r>
      <w:r w:rsidR="00FC447F" w:rsidRPr="00E706BF">
        <w:rPr>
          <w:position w:val="-12"/>
        </w:rPr>
        <w:object w:dxaOrig="320" w:dyaOrig="360" w14:anchorId="5C1FC055">
          <v:shape id="_x0000_i1077" type="#_x0000_t75" style="width:15.75pt;height:18pt" o:ole="">
            <v:imagedata r:id="rId114" o:title=""/>
          </v:shape>
          <o:OLEObject Type="Embed" ProgID="Equation.DSMT4" ShapeID="_x0000_i1077" DrawAspect="Content" ObjectID="_1817204183" r:id="rId115"/>
        </w:object>
      </w:r>
      <w:r w:rsidR="00FC447F">
        <w:rPr>
          <w:rFonts w:hint="eastAsia"/>
          <w:lang w:eastAsia="zh-CN"/>
        </w:rPr>
        <w:t>,</w:t>
      </w:r>
      <w:r w:rsidR="00FC447F">
        <w:rPr>
          <w:lang w:eastAsia="zh-CN"/>
        </w:rPr>
        <w:t xml:space="preserve"> </w:t>
      </w:r>
      <w:r w:rsidR="00FC447F" w:rsidRPr="00E706BF">
        <w:rPr>
          <w:position w:val="-12"/>
        </w:rPr>
        <w:object w:dxaOrig="340" w:dyaOrig="360" w14:anchorId="247BEA35">
          <v:shape id="_x0000_i1078" type="#_x0000_t75" style="width:17.25pt;height:18pt" o:ole="">
            <v:imagedata r:id="rId116" o:title=""/>
          </v:shape>
          <o:OLEObject Type="Embed" ProgID="Equation.DSMT4" ShapeID="_x0000_i1078" DrawAspect="Content" ObjectID="_1817204184" r:id="rId117"/>
        </w:object>
      </w:r>
      <w:r w:rsidR="00C61594">
        <w:rPr>
          <w:lang w:eastAsia="zh-CN"/>
        </w:rPr>
        <w:t>.</w:t>
      </w:r>
    </w:p>
    <w:p w14:paraId="7EDCA410" w14:textId="157AB9BA" w:rsidR="0056296F" w:rsidRDefault="00187A00" w:rsidP="00187A00">
      <w:pPr>
        <w:pStyle w:val="MTDisplayEquation"/>
        <w:rPr>
          <w:lang w:eastAsia="zh-CN"/>
        </w:rPr>
      </w:pPr>
      <w:r>
        <w:rPr>
          <w:lang w:eastAsia="zh-CN"/>
        </w:rPr>
        <w:tab/>
      </w:r>
      <w:r w:rsidRPr="00187A00">
        <w:rPr>
          <w:position w:val="-32"/>
          <w:lang w:eastAsia="zh-CN"/>
        </w:rPr>
        <w:object w:dxaOrig="1660" w:dyaOrig="760" w14:anchorId="2714AC4C">
          <v:shape id="_x0000_i1079" type="#_x0000_t75" style="width:82.5pt;height:38.25pt" o:ole="">
            <v:imagedata r:id="rId118" o:title=""/>
          </v:shape>
          <o:OLEObject Type="Embed" ProgID="Equation.DSMT4" ShapeID="_x0000_i1079" DrawAspect="Content" ObjectID="_1817204185" r:id="rId119"/>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11" w:name="ZEqnNum792286"/>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349A">
        <w:rPr>
          <w:noProof/>
          <w:lang w:eastAsia="zh-CN"/>
        </w:rPr>
        <w:instrText>15</w:instrText>
      </w:r>
      <w:r>
        <w:rPr>
          <w:lang w:eastAsia="zh-CN"/>
        </w:rPr>
        <w:fldChar w:fldCharType="end"/>
      </w:r>
      <w:r>
        <w:rPr>
          <w:lang w:eastAsia="zh-CN"/>
        </w:rPr>
        <w:instrText>)</w:instrText>
      </w:r>
      <w:bookmarkEnd w:id="11"/>
      <w:r>
        <w:rPr>
          <w:lang w:eastAsia="zh-CN"/>
        </w:rPr>
        <w:fldChar w:fldCharType="end"/>
      </w:r>
    </w:p>
    <w:p w14:paraId="55350498" w14:textId="55699D58" w:rsidR="003C7275" w:rsidRDefault="00A558BF" w:rsidP="0072216C">
      <w:pPr>
        <w:jc w:val="both"/>
        <w:rPr>
          <w:lang w:eastAsia="zh-CN"/>
        </w:rPr>
      </w:pPr>
      <w:r w:rsidRPr="00A558BF">
        <w:rPr>
          <w:lang w:eastAsia="zh-CN"/>
        </w:rPr>
        <w:t xml:space="preserve">Substituting </w:t>
      </w:r>
      <w:r w:rsidR="00AB7976">
        <w:rPr>
          <w:iCs/>
          <w:lang w:eastAsia="zh-CN"/>
        </w:rPr>
        <w:fldChar w:fldCharType="begin"/>
      </w:r>
      <w:r w:rsidR="00AB7976">
        <w:rPr>
          <w:iCs/>
          <w:lang w:eastAsia="zh-CN"/>
        </w:rPr>
        <w:instrText xml:space="preserve"> </w:instrText>
      </w:r>
      <w:r w:rsidR="00AB7976">
        <w:rPr>
          <w:rFonts w:hint="eastAsia"/>
          <w:iCs/>
          <w:lang w:eastAsia="zh-CN"/>
        </w:rPr>
        <w:instrText>GOTOBUTTON ZEqnNum792286  \* MERGEFORMAT</w:instrText>
      </w:r>
      <w:r w:rsidR="00AB7976">
        <w:rPr>
          <w:iCs/>
          <w:lang w:eastAsia="zh-CN"/>
        </w:rPr>
        <w:instrText xml:space="preserve"> </w:instrText>
      </w:r>
      <w:r w:rsidR="00AB7976">
        <w:rPr>
          <w:iCs/>
          <w:lang w:eastAsia="zh-CN"/>
        </w:rPr>
        <w:fldChar w:fldCharType="begin"/>
      </w:r>
      <w:r w:rsidR="00AB7976">
        <w:rPr>
          <w:iCs/>
          <w:lang w:eastAsia="zh-CN"/>
        </w:rPr>
        <w:instrText xml:space="preserve"> REF ZEqnNum792286 \* Charformat \! \* MERGEFORMAT </w:instrText>
      </w:r>
      <w:r w:rsidR="00AB7976">
        <w:rPr>
          <w:iCs/>
          <w:lang w:eastAsia="zh-CN"/>
        </w:rPr>
        <w:fldChar w:fldCharType="separate"/>
      </w:r>
      <w:r w:rsidR="0085349A" w:rsidRPr="0085349A">
        <w:rPr>
          <w:iCs/>
          <w:lang w:eastAsia="zh-CN"/>
        </w:rPr>
        <w:instrText>(15)</w:instrText>
      </w:r>
      <w:r w:rsidR="00AB7976">
        <w:rPr>
          <w:iCs/>
          <w:lang w:eastAsia="zh-CN"/>
        </w:rPr>
        <w:fldChar w:fldCharType="end"/>
      </w:r>
      <w:r w:rsidR="00AB7976">
        <w:rPr>
          <w:iCs/>
          <w:lang w:eastAsia="zh-CN"/>
        </w:rPr>
        <w:fldChar w:fldCharType="end"/>
      </w:r>
      <w:r w:rsidRPr="00A558BF">
        <w:rPr>
          <w:lang w:eastAsia="zh-CN"/>
        </w:rPr>
        <w:t xml:space="preserve"> into </w:t>
      </w:r>
      <w:r w:rsidR="00AB7976">
        <w:rPr>
          <w:iCs/>
          <w:lang w:eastAsia="zh-CN"/>
        </w:rPr>
        <w:fldChar w:fldCharType="begin"/>
      </w:r>
      <w:r w:rsidR="00AB7976">
        <w:rPr>
          <w:iCs/>
          <w:lang w:eastAsia="zh-CN"/>
        </w:rPr>
        <w:instrText xml:space="preserve"> </w:instrText>
      </w:r>
      <w:r w:rsidR="00AB7976">
        <w:rPr>
          <w:rFonts w:hint="eastAsia"/>
          <w:iCs/>
          <w:lang w:eastAsia="zh-CN"/>
        </w:rPr>
        <w:instrText>GOTOBUTTON ZEqnNum284836  \* MERGEFORMAT</w:instrText>
      </w:r>
      <w:r w:rsidR="00AB7976">
        <w:rPr>
          <w:iCs/>
          <w:lang w:eastAsia="zh-CN"/>
        </w:rPr>
        <w:instrText xml:space="preserve"> </w:instrText>
      </w:r>
      <w:r w:rsidR="00AB7976">
        <w:rPr>
          <w:iCs/>
          <w:lang w:eastAsia="zh-CN"/>
        </w:rPr>
        <w:fldChar w:fldCharType="begin"/>
      </w:r>
      <w:r w:rsidR="00AB7976">
        <w:rPr>
          <w:iCs/>
          <w:lang w:eastAsia="zh-CN"/>
        </w:rPr>
        <w:instrText xml:space="preserve"> REF ZEqnNum284836 \* Charformat \! \* MERGEFORMAT </w:instrText>
      </w:r>
      <w:r w:rsidR="00AB7976">
        <w:rPr>
          <w:iCs/>
          <w:lang w:eastAsia="zh-CN"/>
        </w:rPr>
        <w:fldChar w:fldCharType="separate"/>
      </w:r>
      <w:r w:rsidR="0085349A" w:rsidRPr="0085349A">
        <w:rPr>
          <w:iCs/>
          <w:lang w:eastAsia="zh-CN"/>
        </w:rPr>
        <w:instrText>(14)</w:instrText>
      </w:r>
      <w:r w:rsidR="00AB7976">
        <w:rPr>
          <w:iCs/>
          <w:lang w:eastAsia="zh-CN"/>
        </w:rPr>
        <w:fldChar w:fldCharType="end"/>
      </w:r>
      <w:r w:rsidR="00AB7976">
        <w:rPr>
          <w:iCs/>
          <w:lang w:eastAsia="zh-CN"/>
        </w:rPr>
        <w:fldChar w:fldCharType="end"/>
      </w:r>
      <w:r w:rsidRPr="00A558BF">
        <w:rPr>
          <w:lang w:eastAsia="zh-CN"/>
        </w:rPr>
        <w:t xml:space="preserve"> yields</w:t>
      </w:r>
    </w:p>
    <w:p w14:paraId="683BA603" w14:textId="7AA3DD9E" w:rsidR="00A558BF" w:rsidRDefault="004242D3" w:rsidP="004242D3">
      <w:pPr>
        <w:pStyle w:val="MTDisplayEquation"/>
        <w:rPr>
          <w:lang w:eastAsia="zh-CN"/>
        </w:rPr>
      </w:pPr>
      <w:r>
        <w:rPr>
          <w:lang w:eastAsia="zh-CN"/>
        </w:rPr>
        <w:tab/>
      </w:r>
      <w:r w:rsidR="00307FEF" w:rsidRPr="00307FEF">
        <w:rPr>
          <w:position w:val="-12"/>
          <w:lang w:eastAsia="zh-CN"/>
        </w:rPr>
        <w:object w:dxaOrig="3240" w:dyaOrig="400" w14:anchorId="629EC87B">
          <v:shape id="_x0000_i1080" type="#_x0000_t75" style="width:161.25pt;height:20.25pt" o:ole="">
            <v:imagedata r:id="rId120" o:title=""/>
          </v:shape>
          <o:OLEObject Type="Embed" ProgID="Equation.DSMT4" ShapeID="_x0000_i1080" DrawAspect="Content" ObjectID="_1817204186" r:id="rId121"/>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349A">
        <w:rPr>
          <w:noProof/>
          <w:lang w:eastAsia="zh-CN"/>
        </w:rPr>
        <w:instrText>16</w:instrText>
      </w:r>
      <w:r>
        <w:rPr>
          <w:lang w:eastAsia="zh-CN"/>
        </w:rPr>
        <w:fldChar w:fldCharType="end"/>
      </w:r>
      <w:r>
        <w:rPr>
          <w:lang w:eastAsia="zh-CN"/>
        </w:rPr>
        <w:instrText>)</w:instrText>
      </w:r>
      <w:r>
        <w:rPr>
          <w:lang w:eastAsia="zh-CN"/>
        </w:rPr>
        <w:fldChar w:fldCharType="end"/>
      </w:r>
    </w:p>
    <w:p w14:paraId="11D88285" w14:textId="3D893AF1" w:rsidR="003C7275" w:rsidRDefault="000246D1" w:rsidP="0072216C">
      <w:pPr>
        <w:jc w:val="both"/>
      </w:pPr>
      <w:r>
        <w:rPr>
          <w:lang w:eastAsia="zh-CN"/>
        </w:rPr>
        <w:t xml:space="preserve">with </w:t>
      </w:r>
      <w:r w:rsidR="00611579" w:rsidRPr="00611579">
        <w:rPr>
          <w:position w:val="-12"/>
          <w:lang w:eastAsia="zh-CN"/>
        </w:rPr>
        <w:object w:dxaOrig="1160" w:dyaOrig="380" w14:anchorId="6835CE5C">
          <v:shape id="_x0000_i1081" type="#_x0000_t75" style="width:57.75pt;height:19.5pt" o:ole="">
            <v:imagedata r:id="rId122" o:title=""/>
          </v:shape>
          <o:OLEObject Type="Embed" ProgID="Equation.DSMT4" ShapeID="_x0000_i1081" DrawAspect="Content" ObjectID="_1817204187" r:id="rId123"/>
        </w:object>
      </w:r>
      <w:r>
        <w:t xml:space="preserve">, </w:t>
      </w:r>
      <w:r w:rsidR="00611579" w:rsidRPr="0077313C">
        <w:rPr>
          <w:position w:val="-12"/>
        </w:rPr>
        <w:object w:dxaOrig="1180" w:dyaOrig="400" w14:anchorId="4CA40C02">
          <v:shape id="_x0000_i1082" type="#_x0000_t75" style="width:59.25pt;height:19.5pt" o:ole="">
            <v:imagedata r:id="rId124" o:title=""/>
          </v:shape>
          <o:OLEObject Type="Embed" ProgID="Equation.DSMT4" ShapeID="_x0000_i1082" DrawAspect="Content" ObjectID="_1817204188" r:id="rId125"/>
        </w:object>
      </w:r>
      <w:r w:rsidR="00611579">
        <w:t>.</w:t>
      </w:r>
    </w:p>
    <w:p w14:paraId="54A6FA54" w14:textId="75A86EBC" w:rsidR="00664B2A" w:rsidRDefault="00664B2A" w:rsidP="0072216C">
      <w:pPr>
        <w:jc w:val="both"/>
        <w:rPr>
          <w:lang w:eastAsia="zh-CN"/>
        </w:rPr>
      </w:pPr>
      <w:r w:rsidRPr="00664B2A">
        <w:rPr>
          <w:lang w:eastAsia="zh-CN"/>
        </w:rPr>
        <w:t>The Lyapunov function is chosen as</w:t>
      </w:r>
    </w:p>
    <w:p w14:paraId="62588636" w14:textId="125B840E" w:rsidR="00664B2A" w:rsidRDefault="00CA6908" w:rsidP="00CA6908">
      <w:pPr>
        <w:pStyle w:val="MTDisplayEquation"/>
        <w:rPr>
          <w:lang w:eastAsia="zh-CN"/>
        </w:rPr>
      </w:pPr>
      <w:r>
        <w:rPr>
          <w:lang w:eastAsia="zh-CN"/>
        </w:rPr>
        <w:tab/>
      </w:r>
      <w:r w:rsidR="00307FEF" w:rsidRPr="00CA6908">
        <w:rPr>
          <w:position w:val="-16"/>
          <w:lang w:eastAsia="zh-CN"/>
        </w:rPr>
        <w:object w:dxaOrig="3820" w:dyaOrig="440" w14:anchorId="7BDB63BF">
          <v:shape id="_x0000_i1083" type="#_x0000_t75" style="width:190.5pt;height:21.75pt" o:ole="">
            <v:imagedata r:id="rId126" o:title=""/>
          </v:shape>
          <o:OLEObject Type="Embed" ProgID="Equation.DSMT4" ShapeID="_x0000_i1083" DrawAspect="Content" ObjectID="_1817204189" r:id="rId127"/>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349A">
        <w:rPr>
          <w:noProof/>
          <w:lang w:eastAsia="zh-CN"/>
        </w:rPr>
        <w:instrText>17</w:instrText>
      </w:r>
      <w:r>
        <w:rPr>
          <w:lang w:eastAsia="zh-CN"/>
        </w:rPr>
        <w:fldChar w:fldCharType="end"/>
      </w:r>
      <w:r>
        <w:rPr>
          <w:lang w:eastAsia="zh-CN"/>
        </w:rPr>
        <w:instrText>)</w:instrText>
      </w:r>
      <w:r>
        <w:rPr>
          <w:lang w:eastAsia="zh-CN"/>
        </w:rPr>
        <w:fldChar w:fldCharType="end"/>
      </w:r>
    </w:p>
    <w:p w14:paraId="1F2CD906" w14:textId="7B041859" w:rsidR="003C7275" w:rsidRDefault="00965E3E" w:rsidP="0072216C">
      <w:pPr>
        <w:jc w:val="both"/>
        <w:rPr>
          <w:lang w:eastAsia="zh-CN"/>
        </w:rPr>
      </w:pPr>
      <w:r>
        <w:rPr>
          <w:lang w:eastAsia="zh-CN"/>
        </w:rPr>
        <w:t xml:space="preserve">where </w:t>
      </w:r>
      <w:r w:rsidRPr="00211CC1">
        <w:rPr>
          <w:position w:val="-4"/>
        </w:rPr>
        <w:object w:dxaOrig="240" w:dyaOrig="260" w14:anchorId="1B0DFC5E">
          <v:shape id="_x0000_i1084" type="#_x0000_t75" style="width:12pt;height:12.75pt" o:ole="">
            <v:imagedata r:id="rId128" o:title=""/>
          </v:shape>
          <o:OLEObject Type="Embed" ProgID="Equation.DSMT4" ShapeID="_x0000_i1084" DrawAspect="Content" ObjectID="_1817204190" r:id="rId129"/>
        </w:object>
      </w:r>
      <w:r w:rsidR="00C404EE">
        <w:t xml:space="preserve">, </w:t>
      </w:r>
      <w:r w:rsidR="00C404EE" w:rsidRPr="00211CC1">
        <w:rPr>
          <w:position w:val="-12"/>
        </w:rPr>
        <w:object w:dxaOrig="300" w:dyaOrig="360" w14:anchorId="10E06601">
          <v:shape id="_x0000_i1085" type="#_x0000_t75" style="width:15.75pt;height:18pt" o:ole="">
            <v:imagedata r:id="rId130" o:title=""/>
          </v:shape>
          <o:OLEObject Type="Embed" ProgID="Equation.DSMT4" ShapeID="_x0000_i1085" DrawAspect="Content" ObjectID="_1817204191" r:id="rId131"/>
        </w:object>
      </w:r>
      <w:r w:rsidR="000F73BA" w:rsidRPr="000F73BA">
        <w:rPr>
          <w:rFonts w:hint="eastAsia"/>
          <w:lang w:eastAsia="zh-CN"/>
        </w:rPr>
        <w:t xml:space="preserve"> </w:t>
      </w:r>
      <w:r w:rsidR="000F73BA">
        <w:rPr>
          <w:rFonts w:hint="eastAsia"/>
          <w:lang w:eastAsia="zh-CN"/>
        </w:rPr>
        <w:t>a</w:t>
      </w:r>
      <w:r w:rsidR="000F73BA">
        <w:rPr>
          <w:lang w:eastAsia="zh-CN"/>
        </w:rPr>
        <w:t>nd</w:t>
      </w:r>
      <w:r w:rsidR="000F73BA" w:rsidRPr="000F73BA">
        <w:rPr>
          <w:rFonts w:hint="eastAsia"/>
          <w:lang w:eastAsia="zh-CN"/>
        </w:rPr>
        <w:t xml:space="preserve"> </w:t>
      </w:r>
      <w:r w:rsidR="00813A40" w:rsidRPr="00211CC1">
        <w:rPr>
          <w:position w:val="-12"/>
        </w:rPr>
        <w:object w:dxaOrig="300" w:dyaOrig="360" w14:anchorId="2405E0F1">
          <v:shape id="_x0000_i1086" type="#_x0000_t75" style="width:15.75pt;height:18pt" o:ole="">
            <v:imagedata r:id="rId132" o:title=""/>
          </v:shape>
          <o:OLEObject Type="Embed" ProgID="Equation.DSMT4" ShapeID="_x0000_i1086" DrawAspect="Content" ObjectID="_1817204192" r:id="rId133"/>
        </w:object>
      </w:r>
      <w:r w:rsidR="000F73BA" w:rsidRPr="000F73BA">
        <w:rPr>
          <w:rFonts w:hint="eastAsia"/>
          <w:lang w:eastAsia="zh-CN"/>
        </w:rPr>
        <w:t xml:space="preserve"> are positive definite symmetric matrices</w:t>
      </w:r>
      <w:r w:rsidR="000818F8">
        <w:rPr>
          <w:lang w:eastAsia="zh-CN"/>
        </w:rPr>
        <w:t>.</w:t>
      </w:r>
    </w:p>
    <w:p w14:paraId="67271101" w14:textId="4099F135" w:rsidR="00CA6D13" w:rsidRDefault="00C77BC2" w:rsidP="0072216C">
      <w:pPr>
        <w:jc w:val="both"/>
        <w:rPr>
          <w:lang w:eastAsia="zh-CN"/>
        </w:rPr>
      </w:pPr>
      <w:r>
        <w:rPr>
          <w:lang w:eastAsia="zh-CN"/>
        </w:rPr>
        <w:t>T</w:t>
      </w:r>
      <w:r w:rsidR="00300E32" w:rsidRPr="00300E32">
        <w:rPr>
          <w:lang w:eastAsia="zh-CN"/>
        </w:rPr>
        <w:t xml:space="preserve">he </w:t>
      </w:r>
      <w:r>
        <w:rPr>
          <w:lang w:eastAsia="zh-CN"/>
        </w:rPr>
        <w:t xml:space="preserve">time </w:t>
      </w:r>
      <w:r w:rsidR="00300E32" w:rsidRPr="00300E32">
        <w:rPr>
          <w:lang w:eastAsia="zh-CN"/>
        </w:rPr>
        <w:t xml:space="preserve">derivative of </w:t>
      </w:r>
      <w:r w:rsidR="00300E32" w:rsidRPr="00E706BF">
        <w:rPr>
          <w:position w:val="-6"/>
        </w:rPr>
        <w:object w:dxaOrig="240" w:dyaOrig="279" w14:anchorId="66D87D6D">
          <v:shape id="_x0000_i1087" type="#_x0000_t75" style="width:12pt;height:13.5pt" o:ole="">
            <v:imagedata r:id="rId134" o:title=""/>
          </v:shape>
          <o:OLEObject Type="Embed" ProgID="Equation.DSMT4" ShapeID="_x0000_i1087" DrawAspect="Content" ObjectID="_1817204193" r:id="rId135"/>
        </w:object>
      </w:r>
      <w:r w:rsidR="00300E32" w:rsidRPr="00300E32">
        <w:rPr>
          <w:lang w:eastAsia="zh-CN"/>
        </w:rPr>
        <w:t xml:space="preserve"> </w:t>
      </w:r>
      <w:r w:rsidRPr="00AD2778">
        <w:rPr>
          <w:lang w:eastAsia="zh-CN"/>
        </w:rPr>
        <w:t>is given by</w:t>
      </w:r>
    </w:p>
    <w:p w14:paraId="3A87E981" w14:textId="0AA433FC" w:rsidR="00A33D0D" w:rsidRDefault="000B7C83" w:rsidP="000B7C83">
      <w:pPr>
        <w:pStyle w:val="MTDisplayEquation"/>
        <w:rPr>
          <w:lang w:eastAsia="zh-CN"/>
        </w:rPr>
      </w:pPr>
      <w:r>
        <w:rPr>
          <w:lang w:eastAsia="zh-CN"/>
        </w:rPr>
        <w:tab/>
      </w:r>
      <w:r w:rsidR="00307FEF" w:rsidRPr="00307FEF">
        <w:rPr>
          <w:position w:val="-42"/>
          <w:lang w:eastAsia="zh-CN"/>
        </w:rPr>
        <w:object w:dxaOrig="7300" w:dyaOrig="960" w14:anchorId="23DBEE7D">
          <v:shape id="_x0000_i1088" type="#_x0000_t75" style="width:364.5pt;height:48pt" o:ole="">
            <v:imagedata r:id="rId136" o:title=""/>
          </v:shape>
          <o:OLEObject Type="Embed" ProgID="Equation.DSMT4" ShapeID="_x0000_i1088" DrawAspect="Content" ObjectID="_1817204194" r:id="rId137"/>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349A">
        <w:rPr>
          <w:noProof/>
          <w:lang w:eastAsia="zh-CN"/>
        </w:rPr>
        <w:instrText>18</w:instrText>
      </w:r>
      <w:r>
        <w:rPr>
          <w:lang w:eastAsia="zh-CN"/>
        </w:rPr>
        <w:fldChar w:fldCharType="end"/>
      </w:r>
      <w:r>
        <w:rPr>
          <w:lang w:eastAsia="zh-CN"/>
        </w:rPr>
        <w:instrText>)</w:instrText>
      </w:r>
      <w:r>
        <w:rPr>
          <w:lang w:eastAsia="zh-CN"/>
        </w:rPr>
        <w:fldChar w:fldCharType="end"/>
      </w:r>
    </w:p>
    <w:p w14:paraId="7005A73C" w14:textId="38D0C431" w:rsidR="003C7275" w:rsidRDefault="00435C70" w:rsidP="0072216C">
      <w:pPr>
        <w:jc w:val="both"/>
      </w:pPr>
      <w:r>
        <w:rPr>
          <w:lang w:eastAsia="zh-CN"/>
        </w:rPr>
        <w:t>w</w:t>
      </w:r>
      <w:r w:rsidR="00FD62CC">
        <w:rPr>
          <w:lang w:eastAsia="zh-CN"/>
        </w:rPr>
        <w:t>ith</w:t>
      </w:r>
      <w:r>
        <w:rPr>
          <w:lang w:eastAsia="zh-CN"/>
        </w:rPr>
        <w:t xml:space="preserve"> </w:t>
      </w:r>
      <w:r w:rsidR="00043D8A" w:rsidRPr="00211CC1">
        <w:rPr>
          <w:position w:val="-12"/>
        </w:rPr>
        <w:object w:dxaOrig="1760" w:dyaOrig="380" w14:anchorId="07749686">
          <v:shape id="_x0000_i1089" type="#_x0000_t75" style="width:87.4pt;height:18.75pt" o:ole="">
            <v:imagedata r:id="rId138" o:title=""/>
          </v:shape>
          <o:OLEObject Type="Embed" ProgID="Equation.DSMT4" ShapeID="_x0000_i1089" DrawAspect="Content" ObjectID="_1817204195" r:id="rId139"/>
        </w:object>
      </w:r>
      <w:r w:rsidR="00043D8A">
        <w:t xml:space="preserve">, </w:t>
      </w:r>
      <w:r w:rsidR="002F7619" w:rsidRPr="00174A85">
        <w:rPr>
          <w:position w:val="-12"/>
        </w:rPr>
        <w:object w:dxaOrig="1320" w:dyaOrig="380" w14:anchorId="6AEC3DD9">
          <v:shape id="_x0000_i1090" type="#_x0000_t75" style="width:65.25pt;height:18.75pt" o:ole="">
            <v:imagedata r:id="rId140" o:title=""/>
          </v:shape>
          <o:OLEObject Type="Embed" ProgID="Equation.DSMT4" ShapeID="_x0000_i1090" DrawAspect="Content" ObjectID="_1817204196" r:id="rId141"/>
        </w:object>
      </w:r>
      <w:r w:rsidR="00050C8B">
        <w:t xml:space="preserve">, </w:t>
      </w:r>
      <w:r w:rsidR="00050C8B" w:rsidRPr="008911BC">
        <w:rPr>
          <w:position w:val="-10"/>
        </w:rPr>
        <w:object w:dxaOrig="1380" w:dyaOrig="380" w14:anchorId="5DDCDAA5">
          <v:shape id="_x0000_i1091" type="#_x0000_t75" style="width:69.75pt;height:18.75pt" o:ole="">
            <v:imagedata r:id="rId142" o:title=""/>
          </v:shape>
          <o:OLEObject Type="Embed" ProgID="Equation.DSMT4" ShapeID="_x0000_i1091" DrawAspect="Content" ObjectID="_1817204197" r:id="rId143"/>
        </w:object>
      </w:r>
      <w:r w:rsidR="00D70BD0">
        <w:t xml:space="preserve">, </w:t>
      </w:r>
      <w:r w:rsidR="00D70BD0" w:rsidRPr="008911BC">
        <w:rPr>
          <w:position w:val="-32"/>
        </w:rPr>
        <w:object w:dxaOrig="1420" w:dyaOrig="760" w14:anchorId="1A6A72D1">
          <v:shape id="_x0000_i1092" type="#_x0000_t75" style="width:70.5pt;height:36.75pt" o:ole="">
            <v:imagedata r:id="rId144" o:title=""/>
          </v:shape>
          <o:OLEObject Type="Embed" ProgID="Equation.DSMT4" ShapeID="_x0000_i1092" DrawAspect="Content" ObjectID="_1817204198" r:id="rId145"/>
        </w:object>
      </w:r>
      <w:r w:rsidR="00D70BD0">
        <w:t>.</w:t>
      </w:r>
    </w:p>
    <w:p w14:paraId="3662AB49" w14:textId="32863495" w:rsidR="00D70BD0" w:rsidRDefault="0017569A" w:rsidP="0072216C">
      <w:pPr>
        <w:jc w:val="both"/>
        <w:rPr>
          <w:lang w:eastAsia="zh-CN"/>
        </w:rPr>
      </w:pPr>
      <w:r>
        <w:rPr>
          <w:lang w:eastAsia="zh-CN"/>
        </w:rPr>
        <w:t>T</w:t>
      </w:r>
      <w:r w:rsidR="003C28B1" w:rsidRPr="003C28B1">
        <w:rPr>
          <w:lang w:eastAsia="zh-CN"/>
        </w:rPr>
        <w:t xml:space="preserve">he adaptive law </w:t>
      </w:r>
      <w:r>
        <w:rPr>
          <w:lang w:eastAsia="zh-CN"/>
        </w:rPr>
        <w:t>is designed as</w:t>
      </w:r>
    </w:p>
    <w:p w14:paraId="3F1639D1" w14:textId="56B49A59" w:rsidR="003C28B1" w:rsidRDefault="006006AA" w:rsidP="006006AA">
      <w:pPr>
        <w:pStyle w:val="MTDisplayEquation"/>
        <w:rPr>
          <w:lang w:eastAsia="zh-CN"/>
        </w:rPr>
      </w:pPr>
      <w:r>
        <w:rPr>
          <w:lang w:eastAsia="zh-CN"/>
        </w:rPr>
        <w:tab/>
      </w:r>
      <w:r w:rsidR="003343FA" w:rsidRPr="006006AA">
        <w:rPr>
          <w:position w:val="-34"/>
          <w:lang w:eastAsia="zh-CN"/>
        </w:rPr>
        <w:object w:dxaOrig="1760" w:dyaOrig="800" w14:anchorId="07DD45D5">
          <v:shape id="_x0000_i1093" type="#_x0000_t75" style="width:88.5pt;height:39.75pt" o:ole="">
            <v:imagedata r:id="rId146" o:title=""/>
          </v:shape>
          <o:OLEObject Type="Embed" ProgID="Equation.DSMT4" ShapeID="_x0000_i1093" DrawAspect="Content" ObjectID="_1817204199" r:id="rId147"/>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349A">
        <w:rPr>
          <w:noProof/>
          <w:lang w:eastAsia="zh-CN"/>
        </w:rPr>
        <w:instrText>19</w:instrText>
      </w:r>
      <w:r>
        <w:rPr>
          <w:lang w:eastAsia="zh-CN"/>
        </w:rPr>
        <w:fldChar w:fldCharType="end"/>
      </w:r>
      <w:r>
        <w:rPr>
          <w:lang w:eastAsia="zh-CN"/>
        </w:rPr>
        <w:instrText>)</w:instrText>
      </w:r>
      <w:r>
        <w:rPr>
          <w:lang w:eastAsia="zh-CN"/>
        </w:rPr>
        <w:fldChar w:fldCharType="end"/>
      </w:r>
    </w:p>
    <w:p w14:paraId="01F8F1C6" w14:textId="4442DCE1" w:rsidR="008B4943" w:rsidRDefault="008B4943" w:rsidP="0072216C">
      <w:pPr>
        <w:jc w:val="both"/>
        <w:rPr>
          <w:lang w:eastAsia="zh-CN"/>
        </w:rPr>
      </w:pPr>
      <w:r w:rsidRPr="008B4943">
        <w:rPr>
          <w:lang w:eastAsia="zh-CN"/>
        </w:rPr>
        <w:lastRenderedPageBreak/>
        <w:t xml:space="preserve">This adaptive law ensures </w:t>
      </w:r>
      <w:r w:rsidRPr="00415AD1">
        <w:rPr>
          <w:position w:val="-6"/>
        </w:rPr>
        <w:object w:dxaOrig="580" w:dyaOrig="320" w14:anchorId="633D5DC3">
          <v:shape id="_x0000_i1094" type="#_x0000_t75" style="width:28.5pt;height:15.4pt" o:ole="">
            <v:imagedata r:id="rId148" o:title=""/>
          </v:shape>
          <o:OLEObject Type="Embed" ProgID="Equation.DSMT4" ShapeID="_x0000_i1094" DrawAspect="Content" ObjectID="_1817204200" r:id="rId149"/>
        </w:object>
      </w:r>
      <w:r w:rsidRPr="008B4943">
        <w:rPr>
          <w:lang w:eastAsia="zh-CN"/>
        </w:rPr>
        <w:t>, thereby guaranteeing asymptotic system stability through the controller design method.</w:t>
      </w:r>
    </w:p>
    <w:p w14:paraId="1A37F296" w14:textId="3C1BCDEF" w:rsidR="00991D75" w:rsidRDefault="00991D75" w:rsidP="003C7275">
      <w:pPr>
        <w:rPr>
          <w:lang w:eastAsia="zh-CN"/>
        </w:rPr>
      </w:pPr>
    </w:p>
    <w:p w14:paraId="48D651A4" w14:textId="56C67F1B" w:rsidR="008923E2" w:rsidRDefault="008923E2" w:rsidP="008923E2">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00E372C9" w:rsidRPr="00E372C9">
        <w:rPr>
          <w:rFonts w:ascii="Arial" w:hAnsi="Arial" w:cs="Arial"/>
          <w:b/>
          <w:sz w:val="22"/>
        </w:rPr>
        <w:t>Optimi</w:t>
      </w:r>
      <w:r w:rsidR="00313C53">
        <w:rPr>
          <w:rFonts w:ascii="Arial" w:hAnsi="Arial" w:cs="Arial"/>
          <w:b/>
          <w:sz w:val="22"/>
        </w:rPr>
        <w:t>z</w:t>
      </w:r>
      <w:r w:rsidR="00E372C9" w:rsidRPr="00E372C9">
        <w:rPr>
          <w:rFonts w:ascii="Arial" w:hAnsi="Arial" w:cs="Arial"/>
          <w:b/>
          <w:sz w:val="22"/>
        </w:rPr>
        <w:t xml:space="preserve">ation of </w:t>
      </w:r>
      <w:r w:rsidR="0002363B">
        <w:rPr>
          <w:rFonts w:ascii="Arial" w:hAnsi="Arial" w:cs="Arial"/>
          <w:b/>
          <w:sz w:val="22"/>
        </w:rPr>
        <w:t xml:space="preserve">the </w:t>
      </w:r>
      <w:r w:rsidR="00E372C9" w:rsidRPr="00E372C9">
        <w:rPr>
          <w:rFonts w:ascii="Arial" w:hAnsi="Arial" w:cs="Arial"/>
          <w:b/>
          <w:sz w:val="22"/>
        </w:rPr>
        <w:t>control parameter</w:t>
      </w:r>
    </w:p>
    <w:p w14:paraId="11B80DDD" w14:textId="64F1ACB9" w:rsidR="00991D75" w:rsidRDefault="00991D75" w:rsidP="003C7275">
      <w:pPr>
        <w:rPr>
          <w:lang w:eastAsia="zh-CN"/>
        </w:rPr>
      </w:pPr>
    </w:p>
    <w:p w14:paraId="267C230E" w14:textId="34E19CAE" w:rsidR="00C7067C" w:rsidRDefault="00E4489F" w:rsidP="0072216C">
      <w:pPr>
        <w:jc w:val="both"/>
        <w:rPr>
          <w:lang w:eastAsia="zh-CN"/>
        </w:rPr>
      </w:pPr>
      <w:r w:rsidRPr="00E4489F">
        <w:rPr>
          <w:lang w:eastAsia="zh-CN"/>
        </w:rPr>
        <w:t xml:space="preserve">In conventional adaptive controller design, the selection of the weight matrix </w:t>
      </w:r>
      <w:r w:rsidR="002F66D0" w:rsidRPr="002F66D0">
        <w:rPr>
          <w:position w:val="-10"/>
        </w:rPr>
        <w:object w:dxaOrig="240" w:dyaOrig="320" w14:anchorId="52955952">
          <v:shape id="_x0000_i1095" type="#_x0000_t75" style="width:12pt;height:15.4pt" o:ole="">
            <v:imagedata r:id="rId150" o:title=""/>
          </v:shape>
          <o:OLEObject Type="Embed" ProgID="Equation.DSMT4" ShapeID="_x0000_i1095" DrawAspect="Content" ObjectID="_1817204201" r:id="rId151"/>
        </w:object>
      </w:r>
      <w:r w:rsidRPr="00E4489F">
        <w:rPr>
          <w:lang w:eastAsia="zh-CN"/>
        </w:rPr>
        <w:t xml:space="preserve"> typically relies on empirical tuning by designers.</w:t>
      </w:r>
      <w:r w:rsidR="006A388D" w:rsidRPr="006A388D">
        <w:t xml:space="preserve"> </w:t>
      </w:r>
      <w:r w:rsidR="006A388D" w:rsidRPr="006A388D">
        <w:rPr>
          <w:lang w:eastAsia="zh-CN"/>
        </w:rPr>
        <w:t>This approach is not only time-consuming but also fails to guarantee optimal control performance, potentially compromising both convergence rate and system robustness.</w:t>
      </w:r>
      <w:r w:rsidR="00935D49" w:rsidRPr="00935D49">
        <w:rPr>
          <w:lang w:eastAsia="zh-CN"/>
        </w:rPr>
        <w:t xml:space="preserve"> </w:t>
      </w:r>
      <w:r w:rsidR="00935D49" w:rsidRPr="00F269FF">
        <w:rPr>
          <w:highlight w:val="green"/>
          <w:lang w:eastAsia="zh-CN"/>
        </w:rPr>
        <w:t xml:space="preserve">To solve this problem, this paper uses </w:t>
      </w:r>
      <w:r w:rsidR="00F269FF">
        <w:rPr>
          <w:highlight w:val="green"/>
          <w:lang w:eastAsia="zh-CN"/>
        </w:rPr>
        <w:t xml:space="preserve">a </w:t>
      </w:r>
      <w:r w:rsidR="00935D49" w:rsidRPr="00F269FF">
        <w:rPr>
          <w:highlight w:val="green"/>
          <w:lang w:eastAsia="zh-CN"/>
        </w:rPr>
        <w:t>PSO-GWO</w:t>
      </w:r>
      <w:r w:rsidR="00DB6C16" w:rsidRPr="00F269FF">
        <w:rPr>
          <w:highlight w:val="green"/>
          <w:lang w:eastAsia="zh-CN"/>
        </w:rPr>
        <w:t xml:space="preserve"> </w:t>
      </w:r>
      <w:r w:rsidR="00935D49" w:rsidRPr="00F269FF">
        <w:rPr>
          <w:highlight w:val="green"/>
          <w:lang w:eastAsia="zh-CN"/>
        </w:rPr>
        <w:t xml:space="preserve">hybrid algorithm to determine </w:t>
      </w:r>
      <w:r w:rsidR="00C23341" w:rsidRPr="00F269FF">
        <w:rPr>
          <w:position w:val="-10"/>
          <w:highlight w:val="green"/>
        </w:rPr>
        <w:object w:dxaOrig="240" w:dyaOrig="320" w14:anchorId="0260AB43">
          <v:shape id="_x0000_i1096" type="#_x0000_t75" style="width:12pt;height:15.4pt" o:ole="">
            <v:imagedata r:id="rId150" o:title=""/>
          </v:shape>
          <o:OLEObject Type="Embed" ProgID="Equation.DSMT4" ShapeID="_x0000_i1096" DrawAspect="Content" ObjectID="_1817204202" r:id="rId152"/>
        </w:object>
      </w:r>
      <w:r w:rsidR="00935D49" w:rsidRPr="00F269FF">
        <w:rPr>
          <w:highlight w:val="green"/>
          <w:lang w:eastAsia="zh-CN"/>
        </w:rPr>
        <w:t>.</w:t>
      </w:r>
      <w:r w:rsidR="00935D49" w:rsidRPr="00935D49">
        <w:rPr>
          <w:lang w:eastAsia="zh-CN"/>
        </w:rPr>
        <w:t xml:space="preserve"> The PSO-GWO algorithm combines the global search capability of PSO with the local fine-tuning advantages of GWO to perform efficient search in complex, non-convex parameter spaces </w:t>
      </w:r>
      <w:r w:rsidR="00D36B80">
        <w:rPr>
          <w:lang w:eastAsia="zh-CN"/>
        </w:rPr>
        <w:fldChar w:fldCharType="begin"/>
      </w:r>
      <w:r w:rsidR="00D36B80">
        <w:rPr>
          <w:lang w:eastAsia="zh-CN"/>
        </w:rPr>
        <w:instrText xml:space="preserve"> REF _Ref205887484 \r \h </w:instrText>
      </w:r>
      <w:r w:rsidR="00D36B80">
        <w:rPr>
          <w:lang w:eastAsia="zh-CN"/>
        </w:rPr>
      </w:r>
      <w:r w:rsidR="00D36B80">
        <w:rPr>
          <w:lang w:eastAsia="zh-CN"/>
        </w:rPr>
        <w:fldChar w:fldCharType="separate"/>
      </w:r>
      <w:r w:rsidR="0085349A">
        <w:rPr>
          <w:lang w:eastAsia="zh-CN"/>
        </w:rPr>
        <w:t>[22]</w:t>
      </w:r>
      <w:r w:rsidR="00D36B80">
        <w:rPr>
          <w:lang w:eastAsia="zh-CN"/>
        </w:rPr>
        <w:fldChar w:fldCharType="end"/>
      </w:r>
      <w:r w:rsidR="00935D49" w:rsidRPr="00935D49">
        <w:rPr>
          <w:lang w:eastAsia="zh-CN"/>
        </w:rPr>
        <w:t xml:space="preserve">. Therefore, in this paper, the PSO-GWO algorithm proposed in </w:t>
      </w:r>
      <w:r w:rsidR="00D36B80">
        <w:rPr>
          <w:lang w:eastAsia="zh-CN"/>
        </w:rPr>
        <w:fldChar w:fldCharType="begin"/>
      </w:r>
      <w:r w:rsidR="00D36B80">
        <w:rPr>
          <w:lang w:eastAsia="zh-CN"/>
        </w:rPr>
        <w:instrText xml:space="preserve"> REF _Ref205887491 \r \h </w:instrText>
      </w:r>
      <w:r w:rsidR="00D36B80">
        <w:rPr>
          <w:lang w:eastAsia="zh-CN"/>
        </w:rPr>
      </w:r>
      <w:r w:rsidR="00D36B80">
        <w:rPr>
          <w:lang w:eastAsia="zh-CN"/>
        </w:rPr>
        <w:fldChar w:fldCharType="separate"/>
      </w:r>
      <w:r w:rsidR="0085349A">
        <w:rPr>
          <w:lang w:eastAsia="zh-CN"/>
        </w:rPr>
        <w:t>[23]</w:t>
      </w:r>
      <w:r w:rsidR="00D36B80">
        <w:rPr>
          <w:lang w:eastAsia="zh-CN"/>
        </w:rPr>
        <w:fldChar w:fldCharType="end"/>
      </w:r>
      <w:r w:rsidR="00935D49" w:rsidRPr="00935D49">
        <w:rPr>
          <w:lang w:eastAsia="zh-CN"/>
        </w:rPr>
        <w:t xml:space="preserve"> is used to indirectly adjust the dynamic characteristics of the adaptive law by using the weight matrix </w:t>
      </w:r>
      <w:r w:rsidR="00655154" w:rsidRPr="002F66D0">
        <w:rPr>
          <w:position w:val="-10"/>
        </w:rPr>
        <w:object w:dxaOrig="240" w:dyaOrig="320" w14:anchorId="5969E8C2">
          <v:shape id="_x0000_i1097" type="#_x0000_t75" style="width:12pt;height:15.4pt" o:ole="">
            <v:imagedata r:id="rId150" o:title=""/>
          </v:shape>
          <o:OLEObject Type="Embed" ProgID="Equation.DSMT4" ShapeID="_x0000_i1097" DrawAspect="Content" ObjectID="_1817204203" r:id="rId153"/>
        </w:object>
      </w:r>
      <w:r w:rsidR="00935D49" w:rsidRPr="00935D49">
        <w:rPr>
          <w:lang w:eastAsia="zh-CN"/>
        </w:rPr>
        <w:t xml:space="preserve"> as the optimi</w:t>
      </w:r>
      <w:r w:rsidR="00313C53">
        <w:rPr>
          <w:lang w:eastAsia="zh-CN"/>
        </w:rPr>
        <w:t>z</w:t>
      </w:r>
      <w:r w:rsidR="00935D49" w:rsidRPr="00935D49">
        <w:rPr>
          <w:lang w:eastAsia="zh-CN"/>
        </w:rPr>
        <w:t>ation objective, thus improving the system performance.</w:t>
      </w:r>
      <w:r w:rsidR="00B07D1E">
        <w:rPr>
          <w:lang w:eastAsia="zh-CN"/>
        </w:rPr>
        <w:t xml:space="preserve"> </w:t>
      </w:r>
      <w:r w:rsidR="00B07D1E" w:rsidRPr="00B07D1E">
        <w:rPr>
          <w:lang w:eastAsia="zh-CN"/>
        </w:rPr>
        <w:t>The flowchart of the algorithm is as follows</w:t>
      </w:r>
    </w:p>
    <w:p w14:paraId="0DE82584" w14:textId="2304D36B" w:rsidR="00B07D1E" w:rsidRDefault="009D5C45" w:rsidP="009D5C45">
      <w:pPr>
        <w:jc w:val="center"/>
        <w:rPr>
          <w:lang w:eastAsia="zh-CN"/>
        </w:rPr>
      </w:pPr>
      <w:r>
        <w:rPr>
          <w:rFonts w:hint="eastAsia"/>
          <w:noProof/>
        </w:rPr>
        <w:drawing>
          <wp:inline distT="0" distB="0" distL="0" distR="0" wp14:anchorId="0B2F696B" wp14:editId="31BD5071">
            <wp:extent cx="1291811" cy="4883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4"/>
                    <a:stretch>
                      <a:fillRect/>
                    </a:stretch>
                  </pic:blipFill>
                  <pic:spPr bwMode="auto">
                    <a:xfrm>
                      <a:off x="0" y="0"/>
                      <a:ext cx="1294113" cy="4891853"/>
                    </a:xfrm>
                    <a:prstGeom prst="rect">
                      <a:avLst/>
                    </a:prstGeom>
                    <a:noFill/>
                    <a:ln>
                      <a:noFill/>
                    </a:ln>
                  </pic:spPr>
                </pic:pic>
              </a:graphicData>
            </a:graphic>
          </wp:inline>
        </w:drawing>
      </w:r>
    </w:p>
    <w:p w14:paraId="799D8426" w14:textId="77777777" w:rsidR="00A050C5" w:rsidRDefault="00A050C5" w:rsidP="00C410D9">
      <w:pPr>
        <w:autoSpaceDE w:val="0"/>
        <w:autoSpaceDN w:val="0"/>
        <w:adjustRightInd w:val="0"/>
        <w:jc w:val="both"/>
        <w:rPr>
          <w:rFonts w:ascii="Arial" w:hAnsi="Arial" w:cs="Arial"/>
          <w:b/>
          <w:bCs/>
          <w:szCs w:val="22"/>
        </w:rPr>
      </w:pPr>
    </w:p>
    <w:p w14:paraId="0FE072B3" w14:textId="66698844" w:rsidR="00935D49" w:rsidRPr="00C410D9" w:rsidRDefault="000C51FF" w:rsidP="00C410D9">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1.</w:t>
      </w:r>
      <w:r w:rsidRPr="008247A6">
        <w:rPr>
          <w:rFonts w:ascii="Arial" w:hAnsi="Arial" w:cs="Arial"/>
          <w:b/>
          <w:bCs/>
          <w:szCs w:val="22"/>
        </w:rPr>
        <w:t xml:space="preserve"> </w:t>
      </w:r>
      <w:r w:rsidRPr="007042E7">
        <w:rPr>
          <w:rFonts w:ascii="Arial" w:hAnsi="Arial" w:cs="Arial"/>
          <w:b/>
          <w:bCs/>
          <w:szCs w:val="22"/>
        </w:rPr>
        <w:t xml:space="preserve">The </w:t>
      </w:r>
      <w:r>
        <w:rPr>
          <w:rFonts w:ascii="Arial" w:hAnsi="Arial" w:cs="Arial"/>
          <w:b/>
          <w:bCs/>
          <w:szCs w:val="22"/>
        </w:rPr>
        <w:t>f</w:t>
      </w:r>
      <w:r w:rsidRPr="004F634D">
        <w:rPr>
          <w:rFonts w:ascii="Arial" w:hAnsi="Arial" w:cs="Arial"/>
          <w:b/>
          <w:bCs/>
          <w:szCs w:val="22"/>
        </w:rPr>
        <w:t>lowchart of PSO-GWO algorithm</w:t>
      </w:r>
    </w:p>
    <w:p w14:paraId="61952E9E" w14:textId="77777777" w:rsidR="00A050C5" w:rsidRDefault="00A050C5" w:rsidP="0072216C">
      <w:pPr>
        <w:jc w:val="both"/>
        <w:rPr>
          <w:lang w:eastAsia="zh-CN"/>
        </w:rPr>
      </w:pPr>
    </w:p>
    <w:p w14:paraId="62CA8510" w14:textId="72AFE947" w:rsidR="00935D49" w:rsidRDefault="00973730" w:rsidP="0072216C">
      <w:pPr>
        <w:jc w:val="both"/>
        <w:rPr>
          <w:lang w:eastAsia="zh-CN"/>
        </w:rPr>
      </w:pPr>
      <w:r w:rsidRPr="00973730">
        <w:rPr>
          <w:lang w:eastAsia="zh-CN"/>
        </w:rPr>
        <w:lastRenderedPageBreak/>
        <w:t xml:space="preserve">Firstly, the position update coefficient </w:t>
      </w:r>
      <w:r w:rsidR="00E75A67" w:rsidRPr="00712FAE">
        <w:rPr>
          <w:position w:val="-4"/>
        </w:rPr>
        <w:object w:dxaOrig="240" w:dyaOrig="320" w14:anchorId="0788665F">
          <v:shape id="_x0000_i1098" type="#_x0000_t75" style="width:12pt;height:15.75pt" o:ole="">
            <v:imagedata r:id="rId155" o:title=""/>
          </v:shape>
          <o:OLEObject Type="Embed" ProgID="Equation.DSMT4" ShapeID="_x0000_i1098" DrawAspect="Content" ObjectID="_1817204204" r:id="rId156"/>
        </w:object>
      </w:r>
      <w:r w:rsidRPr="00973730">
        <w:rPr>
          <w:lang w:eastAsia="zh-CN"/>
        </w:rPr>
        <w:t xml:space="preserve"> and the random perturbation coefficient </w:t>
      </w:r>
      <w:r w:rsidR="00E75A67" w:rsidRPr="00712FAE">
        <w:rPr>
          <w:position w:val="-6"/>
        </w:rPr>
        <w:object w:dxaOrig="240" w:dyaOrig="340" w14:anchorId="163BAA39">
          <v:shape id="_x0000_i1099" type="#_x0000_t75" style="width:12pt;height:16.5pt" o:ole="">
            <v:imagedata r:id="rId157" o:title=""/>
          </v:shape>
          <o:OLEObject Type="Embed" ProgID="Equation.DSMT4" ShapeID="_x0000_i1099" DrawAspect="Content" ObjectID="_1817204205" r:id="rId158"/>
        </w:object>
      </w:r>
      <w:r w:rsidRPr="00973730">
        <w:rPr>
          <w:lang w:eastAsia="zh-CN"/>
        </w:rPr>
        <w:t xml:space="preserve"> are calculated</w:t>
      </w:r>
    </w:p>
    <w:p w14:paraId="15601ABB" w14:textId="6675BF91" w:rsidR="00973730" w:rsidRDefault="00500AE8" w:rsidP="00500AE8">
      <w:pPr>
        <w:pStyle w:val="MTDisplayEquation"/>
        <w:rPr>
          <w:lang w:eastAsia="zh-CN"/>
        </w:rPr>
      </w:pPr>
      <w:r>
        <w:rPr>
          <w:lang w:eastAsia="zh-CN"/>
        </w:rPr>
        <w:tab/>
      </w:r>
      <w:r w:rsidRPr="00500AE8">
        <w:rPr>
          <w:position w:val="-36"/>
          <w:lang w:eastAsia="zh-CN"/>
        </w:rPr>
        <w:object w:dxaOrig="1460" w:dyaOrig="840" w14:anchorId="6AB40251">
          <v:shape id="_x0000_i1100" type="#_x0000_t75" style="width:73.5pt;height:42pt" o:ole="">
            <v:imagedata r:id="rId159" o:title=""/>
          </v:shape>
          <o:OLEObject Type="Embed" ProgID="Equation.DSMT4" ShapeID="_x0000_i1100" DrawAspect="Content" ObjectID="_1817204206" r:id="rId160"/>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349A">
        <w:rPr>
          <w:noProof/>
          <w:lang w:eastAsia="zh-CN"/>
        </w:rPr>
        <w:instrText>20</w:instrText>
      </w:r>
      <w:r>
        <w:rPr>
          <w:lang w:eastAsia="zh-CN"/>
        </w:rPr>
        <w:fldChar w:fldCharType="end"/>
      </w:r>
      <w:r>
        <w:rPr>
          <w:lang w:eastAsia="zh-CN"/>
        </w:rPr>
        <w:instrText>)</w:instrText>
      </w:r>
      <w:r>
        <w:rPr>
          <w:lang w:eastAsia="zh-CN"/>
        </w:rPr>
        <w:fldChar w:fldCharType="end"/>
      </w:r>
    </w:p>
    <w:p w14:paraId="01682041" w14:textId="21769349" w:rsidR="00173647" w:rsidRDefault="003574F2" w:rsidP="00A63140">
      <w:pPr>
        <w:jc w:val="both"/>
        <w:rPr>
          <w:lang w:eastAsia="zh-CN"/>
        </w:rPr>
      </w:pPr>
      <w:r w:rsidRPr="003574F2">
        <w:rPr>
          <w:lang w:eastAsia="zh-CN"/>
        </w:rPr>
        <w:t xml:space="preserve">where </w:t>
      </w:r>
      <w:r w:rsidR="00CE63C5" w:rsidRPr="002A458B">
        <w:rPr>
          <w:position w:val="-6"/>
        </w:rPr>
        <w:object w:dxaOrig="200" w:dyaOrig="279" w14:anchorId="27DAF875">
          <v:shape id="_x0000_i1101" type="#_x0000_t75" style="width:9.75pt;height:14.25pt" o:ole="">
            <v:imagedata r:id="rId161" o:title=""/>
          </v:shape>
          <o:OLEObject Type="Embed" ProgID="Equation.DSMT4" ShapeID="_x0000_i1101" DrawAspect="Content" ObjectID="_1817204207" r:id="rId162"/>
        </w:object>
      </w:r>
      <w:r w:rsidRPr="003574F2">
        <w:rPr>
          <w:lang w:eastAsia="zh-CN"/>
        </w:rPr>
        <w:t xml:space="preserve"> is the convergence factor and </w:t>
      </w:r>
      <w:r w:rsidR="00727DC2" w:rsidRPr="002A458B">
        <w:rPr>
          <w:position w:val="-12"/>
        </w:rPr>
        <w:object w:dxaOrig="200" w:dyaOrig="360" w14:anchorId="144D0262">
          <v:shape id="_x0000_i1102" type="#_x0000_t75" style="width:9.75pt;height:18pt" o:ole="">
            <v:imagedata r:id="rId163" o:title=""/>
          </v:shape>
          <o:OLEObject Type="Embed" ProgID="Equation.DSMT4" ShapeID="_x0000_i1102" DrawAspect="Content" ObjectID="_1817204208" r:id="rId164"/>
        </w:object>
      </w:r>
      <w:r w:rsidRPr="003574F2">
        <w:rPr>
          <w:lang w:eastAsia="zh-CN"/>
        </w:rPr>
        <w:t xml:space="preserve">, </w:t>
      </w:r>
      <w:r w:rsidR="006A5718" w:rsidRPr="002A458B">
        <w:rPr>
          <w:position w:val="-12"/>
        </w:rPr>
        <w:object w:dxaOrig="220" w:dyaOrig="360" w14:anchorId="28D32C74">
          <v:shape id="_x0000_i1103" type="#_x0000_t75" style="width:10.5pt;height:18pt" o:ole="">
            <v:imagedata r:id="rId165" o:title=""/>
          </v:shape>
          <o:OLEObject Type="Embed" ProgID="Equation.DSMT4" ShapeID="_x0000_i1103" DrawAspect="Content" ObjectID="_1817204209" r:id="rId166"/>
        </w:object>
      </w:r>
      <w:r w:rsidRPr="003574F2">
        <w:rPr>
          <w:lang w:eastAsia="zh-CN"/>
        </w:rPr>
        <w:t xml:space="preserve"> are random numbers in the range </w:t>
      </w:r>
      <w:r w:rsidR="002141A0" w:rsidRPr="00AF51D0">
        <w:rPr>
          <w:position w:val="-10"/>
        </w:rPr>
        <w:object w:dxaOrig="499" w:dyaOrig="320" w14:anchorId="56D4BA99">
          <v:shape id="_x0000_i1104" type="#_x0000_t75" style="width:25.5pt;height:15.75pt" o:ole="">
            <v:imagedata r:id="rId167" o:title=""/>
          </v:shape>
          <o:OLEObject Type="Embed" ProgID="Equation.DSMT4" ShapeID="_x0000_i1104" DrawAspect="Content" ObjectID="_1817204210" r:id="rId168"/>
        </w:object>
      </w:r>
      <w:r w:rsidRPr="003574F2">
        <w:rPr>
          <w:lang w:eastAsia="zh-CN"/>
        </w:rPr>
        <w:t>.</w:t>
      </w:r>
    </w:p>
    <w:p w14:paraId="3E9C4209" w14:textId="2EC8A6AB" w:rsidR="00991D75" w:rsidRDefault="008305F1" w:rsidP="0072216C">
      <w:pPr>
        <w:jc w:val="both"/>
        <w:rPr>
          <w:lang w:eastAsia="zh-CN"/>
        </w:rPr>
      </w:pPr>
      <w:r w:rsidRPr="008305F1">
        <w:rPr>
          <w:lang w:eastAsia="zh-CN"/>
        </w:rPr>
        <w:t>The relative position of the current individual to the leader of the pack is then calculated to guide the direction of subsequent movements</w:t>
      </w:r>
    </w:p>
    <w:p w14:paraId="6B2AE180" w14:textId="35B64A5C" w:rsidR="008305F1" w:rsidRDefault="0057457D" w:rsidP="0057457D">
      <w:pPr>
        <w:pStyle w:val="MTDisplayEquation"/>
        <w:rPr>
          <w:lang w:eastAsia="zh-CN"/>
        </w:rPr>
      </w:pPr>
      <w:r>
        <w:rPr>
          <w:lang w:eastAsia="zh-CN"/>
        </w:rPr>
        <w:tab/>
      </w:r>
      <w:r w:rsidRPr="0057457D">
        <w:rPr>
          <w:position w:val="-64"/>
          <w:lang w:eastAsia="zh-CN"/>
        </w:rPr>
        <w:object w:dxaOrig="2180" w:dyaOrig="1400" w14:anchorId="19A81022">
          <v:shape id="_x0000_i1105" type="#_x0000_t75" style="width:109.5pt;height:69.75pt" o:ole="">
            <v:imagedata r:id="rId169" o:title=""/>
          </v:shape>
          <o:OLEObject Type="Embed" ProgID="Equation.DSMT4" ShapeID="_x0000_i1105" DrawAspect="Content" ObjectID="_1817204211" r:id="rId170"/>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349A">
        <w:rPr>
          <w:noProof/>
          <w:lang w:eastAsia="zh-CN"/>
        </w:rPr>
        <w:instrText>21</w:instrText>
      </w:r>
      <w:r>
        <w:rPr>
          <w:lang w:eastAsia="zh-CN"/>
        </w:rPr>
        <w:fldChar w:fldCharType="end"/>
      </w:r>
      <w:r>
        <w:rPr>
          <w:lang w:eastAsia="zh-CN"/>
        </w:rPr>
        <w:instrText>)</w:instrText>
      </w:r>
      <w:r>
        <w:rPr>
          <w:lang w:eastAsia="zh-CN"/>
        </w:rPr>
        <w:fldChar w:fldCharType="end"/>
      </w:r>
    </w:p>
    <w:p w14:paraId="1EC9C55D" w14:textId="792241F7" w:rsidR="003B4473" w:rsidRDefault="006D0D6A" w:rsidP="00A63140">
      <w:pPr>
        <w:jc w:val="both"/>
        <w:rPr>
          <w:lang w:eastAsia="zh-CN"/>
        </w:rPr>
      </w:pPr>
      <w:r>
        <w:rPr>
          <w:lang w:eastAsia="zh-CN"/>
        </w:rPr>
        <w:t xml:space="preserve">where </w:t>
      </w:r>
      <w:r w:rsidRPr="002A458B">
        <w:rPr>
          <w:position w:val="-6"/>
        </w:rPr>
        <w:object w:dxaOrig="240" w:dyaOrig="220" w14:anchorId="11A94EB3">
          <v:shape id="_x0000_i1106" type="#_x0000_t75" style="width:12pt;height:10.5pt" o:ole="">
            <v:imagedata r:id="rId171" o:title=""/>
          </v:shape>
          <o:OLEObject Type="Embed" ProgID="Equation.DSMT4" ShapeID="_x0000_i1106" DrawAspect="Content" ObjectID="_1817204212" r:id="rId172"/>
        </w:object>
      </w:r>
      <w:r w:rsidRPr="006D0D6A">
        <w:rPr>
          <w:lang w:eastAsia="zh-CN"/>
        </w:rPr>
        <w:t xml:space="preserve"> is the inertia weight</w:t>
      </w:r>
      <w:r w:rsidR="00804986">
        <w:rPr>
          <w:lang w:eastAsia="zh-CN"/>
        </w:rPr>
        <w:t xml:space="preserve"> </w:t>
      </w:r>
      <w:proofErr w:type="gramStart"/>
      <w:r w:rsidR="00804986" w:rsidRPr="00804986">
        <w:rPr>
          <w:lang w:eastAsia="zh-CN"/>
        </w:rPr>
        <w:t>coefficient</w:t>
      </w:r>
      <w:r w:rsidR="00A2698C">
        <w:rPr>
          <w:lang w:eastAsia="zh-CN"/>
        </w:rPr>
        <w:t>.</w:t>
      </w:r>
      <w:proofErr w:type="gramEnd"/>
    </w:p>
    <w:p w14:paraId="58712DA5" w14:textId="267B1D77" w:rsidR="00204D63" w:rsidRDefault="00581CE0" w:rsidP="001A421C">
      <w:pPr>
        <w:jc w:val="both"/>
        <w:rPr>
          <w:lang w:eastAsia="zh-CN"/>
        </w:rPr>
      </w:pPr>
      <w:r w:rsidRPr="00581CE0">
        <w:rPr>
          <w:lang w:eastAsia="zh-CN"/>
        </w:rPr>
        <w:t>Updating the velocity and position of the particle, the update equation is</w:t>
      </w:r>
    </w:p>
    <w:p w14:paraId="708173BC" w14:textId="3D392555" w:rsidR="00581CE0" w:rsidRPr="00581CE0" w:rsidRDefault="008D1E57" w:rsidP="008D1E57">
      <w:pPr>
        <w:pStyle w:val="MTDisplayEquation"/>
        <w:rPr>
          <w:lang w:eastAsia="zh-CN"/>
        </w:rPr>
      </w:pPr>
      <w:r>
        <w:rPr>
          <w:lang w:eastAsia="zh-CN"/>
        </w:rPr>
        <w:tab/>
      </w:r>
      <w:r w:rsidRPr="008D1E57">
        <w:rPr>
          <w:position w:val="-34"/>
          <w:lang w:eastAsia="zh-CN"/>
        </w:rPr>
        <w:object w:dxaOrig="5560" w:dyaOrig="800" w14:anchorId="5C36742A">
          <v:shape id="_x0000_i1107" type="#_x0000_t75" style="width:277.9pt;height:39.75pt" o:ole="">
            <v:imagedata r:id="rId173" o:title=""/>
          </v:shape>
          <o:OLEObject Type="Embed" ProgID="Equation.DSMT4" ShapeID="_x0000_i1107" DrawAspect="Content" ObjectID="_1817204213" r:id="rId174"/>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349A">
        <w:rPr>
          <w:noProof/>
          <w:lang w:eastAsia="zh-CN"/>
        </w:rPr>
        <w:instrText>22</w:instrText>
      </w:r>
      <w:r>
        <w:rPr>
          <w:lang w:eastAsia="zh-CN"/>
        </w:rPr>
        <w:fldChar w:fldCharType="end"/>
      </w:r>
      <w:r>
        <w:rPr>
          <w:lang w:eastAsia="zh-CN"/>
        </w:rPr>
        <w:instrText>)</w:instrText>
      </w:r>
      <w:r>
        <w:rPr>
          <w:lang w:eastAsia="zh-CN"/>
        </w:rPr>
        <w:fldChar w:fldCharType="end"/>
      </w:r>
    </w:p>
    <w:p w14:paraId="07E441CC" w14:textId="2FBFD031" w:rsidR="00B0657E" w:rsidRDefault="00D03F1A" w:rsidP="006A6E43">
      <w:pPr>
        <w:jc w:val="both"/>
        <w:rPr>
          <w:lang w:eastAsia="zh-CN"/>
        </w:rPr>
      </w:pPr>
      <w:r>
        <w:rPr>
          <w:lang w:eastAsia="zh-CN"/>
        </w:rPr>
        <w:t xml:space="preserve">where </w:t>
      </w:r>
      <w:r w:rsidR="0090661B" w:rsidRPr="00516B04">
        <w:rPr>
          <w:position w:val="-12"/>
        </w:rPr>
        <w:object w:dxaOrig="240" w:dyaOrig="360" w14:anchorId="0BA620F9">
          <v:shape id="_x0000_i1108" type="#_x0000_t75" style="width:12pt;height:18pt" o:ole="">
            <v:imagedata r:id="rId175" o:title=""/>
          </v:shape>
          <o:OLEObject Type="Embed" ProgID="Equation.DSMT4" ShapeID="_x0000_i1108" DrawAspect="Content" ObjectID="_1817204214" r:id="rId176"/>
        </w:object>
      </w:r>
      <w:r w:rsidRPr="00D03F1A">
        <w:rPr>
          <w:lang w:eastAsia="zh-CN"/>
        </w:rPr>
        <w:t xml:space="preserve">, </w:t>
      </w:r>
      <w:r w:rsidR="0090661B" w:rsidRPr="00516B04">
        <w:rPr>
          <w:position w:val="-12"/>
        </w:rPr>
        <w:object w:dxaOrig="260" w:dyaOrig="360" w14:anchorId="7A2BD37E">
          <v:shape id="_x0000_i1109" type="#_x0000_t75" style="width:13.5pt;height:18pt" o:ole="">
            <v:imagedata r:id="rId177" o:title=""/>
          </v:shape>
          <o:OLEObject Type="Embed" ProgID="Equation.DSMT4" ShapeID="_x0000_i1109" DrawAspect="Content" ObjectID="_1817204215" r:id="rId178"/>
        </w:object>
      </w:r>
      <w:r w:rsidRPr="00D03F1A">
        <w:rPr>
          <w:lang w:eastAsia="zh-CN"/>
        </w:rPr>
        <w:t xml:space="preserve">, and </w:t>
      </w:r>
      <w:r w:rsidR="0090661B" w:rsidRPr="00516B04">
        <w:rPr>
          <w:position w:val="-12"/>
        </w:rPr>
        <w:object w:dxaOrig="260" w:dyaOrig="360" w14:anchorId="691F19C2">
          <v:shape id="_x0000_i1110" type="#_x0000_t75" style="width:13.5pt;height:18pt" o:ole="">
            <v:imagedata r:id="rId179" o:title=""/>
          </v:shape>
          <o:OLEObject Type="Embed" ProgID="Equation.DSMT4" ShapeID="_x0000_i1110" DrawAspect="Content" ObjectID="_1817204216" r:id="rId180"/>
        </w:object>
      </w:r>
      <w:r w:rsidRPr="00D03F1A">
        <w:rPr>
          <w:lang w:eastAsia="zh-CN"/>
        </w:rPr>
        <w:t xml:space="preserve"> correspond to the positions of </w:t>
      </w:r>
      <w:r w:rsidR="00DA67CE" w:rsidRPr="00DA67CE">
        <w:rPr>
          <w:position w:val="-6"/>
          <w:lang w:eastAsia="zh-CN"/>
        </w:rPr>
        <w:object w:dxaOrig="240" w:dyaOrig="220" w14:anchorId="45658702">
          <v:shape id="_x0000_i1111" type="#_x0000_t75" style="width:12pt;height:11.25pt" o:ole="">
            <v:imagedata r:id="rId181" o:title=""/>
          </v:shape>
          <o:OLEObject Type="Embed" ProgID="Equation.DSMT4" ShapeID="_x0000_i1111" DrawAspect="Content" ObjectID="_1817204217" r:id="rId182"/>
        </w:object>
      </w:r>
      <w:r w:rsidRPr="00D03F1A">
        <w:rPr>
          <w:lang w:eastAsia="zh-CN"/>
        </w:rPr>
        <w:t xml:space="preserve">, </w:t>
      </w:r>
      <w:r w:rsidR="00DA67CE" w:rsidRPr="00DA67CE">
        <w:rPr>
          <w:position w:val="-10"/>
          <w:lang w:eastAsia="zh-CN"/>
        </w:rPr>
        <w:object w:dxaOrig="240" w:dyaOrig="320" w14:anchorId="0A3F2971">
          <v:shape id="_x0000_i1112" type="#_x0000_t75" style="width:12pt;height:15.75pt" o:ole="">
            <v:imagedata r:id="rId183" o:title=""/>
          </v:shape>
          <o:OLEObject Type="Embed" ProgID="Equation.DSMT4" ShapeID="_x0000_i1112" DrawAspect="Content" ObjectID="_1817204218" r:id="rId184"/>
        </w:object>
      </w:r>
      <w:r w:rsidRPr="00D03F1A">
        <w:rPr>
          <w:lang w:eastAsia="zh-CN"/>
        </w:rPr>
        <w:t xml:space="preserve">, and </w:t>
      </w:r>
      <w:r w:rsidR="00DA67CE" w:rsidRPr="00DA67CE">
        <w:rPr>
          <w:position w:val="-6"/>
          <w:lang w:eastAsia="zh-CN"/>
        </w:rPr>
        <w:object w:dxaOrig="220" w:dyaOrig="279" w14:anchorId="0FFF4415">
          <v:shape id="_x0000_i1113" type="#_x0000_t75" style="width:11.25pt;height:14.25pt" o:ole="">
            <v:imagedata r:id="rId185" o:title=""/>
          </v:shape>
          <o:OLEObject Type="Embed" ProgID="Equation.DSMT4" ShapeID="_x0000_i1113" DrawAspect="Content" ObjectID="_1817204219" r:id="rId186"/>
        </w:object>
      </w:r>
      <w:r w:rsidRPr="00D03F1A">
        <w:rPr>
          <w:lang w:eastAsia="zh-CN"/>
        </w:rPr>
        <w:t xml:space="preserve"> wolves in the current iteration, respectively</w:t>
      </w:r>
      <w:r w:rsidR="00E35034">
        <w:rPr>
          <w:lang w:eastAsia="zh-CN"/>
        </w:rPr>
        <w:t>.</w:t>
      </w:r>
    </w:p>
    <w:p w14:paraId="428903A2" w14:textId="74CDC170" w:rsidR="00B0657E" w:rsidRDefault="00B332A3" w:rsidP="003C7275">
      <w:pPr>
        <w:rPr>
          <w:lang w:eastAsia="zh-CN"/>
        </w:rPr>
      </w:pPr>
      <w:r w:rsidRPr="00B332A3">
        <w:rPr>
          <w:lang w:eastAsia="zh-CN"/>
        </w:rPr>
        <w:t>The fitness function of the algorithm is</w:t>
      </w:r>
      <w:r>
        <w:rPr>
          <w:lang w:eastAsia="zh-CN"/>
        </w:rPr>
        <w:t>:</w:t>
      </w:r>
    </w:p>
    <w:p w14:paraId="1482CC58" w14:textId="099C984A" w:rsidR="00B332A3" w:rsidRDefault="00907A93" w:rsidP="00907A93">
      <w:pPr>
        <w:pStyle w:val="MTDisplayEquation"/>
        <w:rPr>
          <w:lang w:eastAsia="zh-CN"/>
        </w:rPr>
      </w:pPr>
      <w:r>
        <w:rPr>
          <w:lang w:eastAsia="zh-CN"/>
        </w:rPr>
        <w:tab/>
      </w:r>
      <w:r w:rsidR="00FB3E8A" w:rsidRPr="00907A93">
        <w:rPr>
          <w:position w:val="-18"/>
          <w:lang w:eastAsia="zh-CN"/>
        </w:rPr>
        <w:object w:dxaOrig="2620" w:dyaOrig="520" w14:anchorId="0D21E84A">
          <v:shape id="_x0000_i1114" type="#_x0000_t75" style="width:131.25pt;height:26.25pt" o:ole="">
            <v:imagedata r:id="rId187" o:title=""/>
          </v:shape>
          <o:OLEObject Type="Embed" ProgID="Equation.DSMT4" ShapeID="_x0000_i1114" DrawAspect="Content" ObjectID="_1817204220" r:id="rId188"/>
        </w:objec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85349A">
        <w:rPr>
          <w:noProof/>
          <w:lang w:eastAsia="zh-CN"/>
        </w:rPr>
        <w:instrText>23</w:instrText>
      </w:r>
      <w:r>
        <w:rPr>
          <w:lang w:eastAsia="zh-CN"/>
        </w:rPr>
        <w:fldChar w:fldCharType="end"/>
      </w:r>
      <w:r>
        <w:rPr>
          <w:lang w:eastAsia="zh-CN"/>
        </w:rPr>
        <w:instrText>)</w:instrText>
      </w:r>
      <w:r>
        <w:rPr>
          <w:lang w:eastAsia="zh-CN"/>
        </w:rPr>
        <w:fldChar w:fldCharType="end"/>
      </w:r>
    </w:p>
    <w:p w14:paraId="79CC98FE" w14:textId="6068E096" w:rsidR="00E5535B" w:rsidRDefault="00D5465C" w:rsidP="00A63140">
      <w:pPr>
        <w:jc w:val="both"/>
        <w:rPr>
          <w:lang w:eastAsia="zh-CN"/>
        </w:rPr>
      </w:pPr>
      <w:r w:rsidRPr="00D5465C">
        <w:rPr>
          <w:lang w:eastAsia="zh-CN"/>
        </w:rPr>
        <w:t xml:space="preserve">where </w:t>
      </w:r>
      <w:r w:rsidRPr="00CA234A">
        <w:rPr>
          <w:position w:val="-12"/>
        </w:rPr>
        <w:object w:dxaOrig="279" w:dyaOrig="360" w14:anchorId="069935AC">
          <v:shape id="_x0000_i1115" type="#_x0000_t75" style="width:14.25pt;height:18pt" o:ole="">
            <v:imagedata r:id="rId189" o:title=""/>
          </v:shape>
          <o:OLEObject Type="Embed" ProgID="Equation.DSMT4" ShapeID="_x0000_i1115" DrawAspect="Content" ObjectID="_1817204221" r:id="rId190"/>
        </w:object>
      </w:r>
      <w:r>
        <w:t xml:space="preserve"> </w:t>
      </w:r>
      <w:r w:rsidR="00E5535B">
        <w:t xml:space="preserve">and </w:t>
      </w:r>
      <w:r w:rsidR="00E5535B" w:rsidRPr="00CA234A">
        <w:rPr>
          <w:position w:val="-12"/>
        </w:rPr>
        <w:object w:dxaOrig="300" w:dyaOrig="360" w14:anchorId="5E49B3B6">
          <v:shape id="_x0000_i1116" type="#_x0000_t75" style="width:15.75pt;height:18pt" o:ole="">
            <v:imagedata r:id="rId191" o:title=""/>
          </v:shape>
          <o:OLEObject Type="Embed" ProgID="Equation.DSMT4" ShapeID="_x0000_i1116" DrawAspect="Content" ObjectID="_1817204222" r:id="rId192"/>
        </w:object>
      </w:r>
      <w:r w:rsidR="00E5535B">
        <w:t xml:space="preserve"> are</w:t>
      </w:r>
      <w:r w:rsidRPr="00D5465C">
        <w:rPr>
          <w:lang w:eastAsia="zh-CN"/>
        </w:rPr>
        <w:t xml:space="preserve"> the </w:t>
      </w:r>
      <w:r w:rsidR="00D93CB5" w:rsidRPr="006D0D6A">
        <w:rPr>
          <w:lang w:eastAsia="zh-CN"/>
        </w:rPr>
        <w:t>weight</w:t>
      </w:r>
      <w:r w:rsidR="00D93CB5">
        <w:rPr>
          <w:lang w:eastAsia="zh-CN"/>
        </w:rPr>
        <w:t xml:space="preserve"> </w:t>
      </w:r>
      <w:r w:rsidR="00D93CB5" w:rsidRPr="00804986">
        <w:rPr>
          <w:lang w:eastAsia="zh-CN"/>
        </w:rPr>
        <w:t>coefficient</w:t>
      </w:r>
      <w:r w:rsidR="00D93CB5">
        <w:rPr>
          <w:lang w:eastAsia="zh-CN"/>
        </w:rPr>
        <w:t>s</w:t>
      </w:r>
      <w:r w:rsidR="00E5535B">
        <w:rPr>
          <w:lang w:eastAsia="zh-CN"/>
        </w:rPr>
        <w:t>.</w:t>
      </w:r>
    </w:p>
    <w:p w14:paraId="06EE8059" w14:textId="59DD5297" w:rsidR="00DC6861" w:rsidRDefault="00DF0DA1" w:rsidP="001A421C">
      <w:pPr>
        <w:jc w:val="both"/>
        <w:rPr>
          <w:lang w:eastAsia="zh-CN"/>
        </w:rPr>
      </w:pPr>
      <w:r w:rsidRPr="00DF0DA1">
        <w:rPr>
          <w:lang w:eastAsia="zh-CN"/>
        </w:rPr>
        <w:t xml:space="preserve">The </w:t>
      </w:r>
      <w:r w:rsidR="00123913" w:rsidRPr="00123913">
        <w:rPr>
          <w:lang w:eastAsia="zh-CN"/>
        </w:rPr>
        <w:t>fitness function</w:t>
      </w:r>
      <w:r w:rsidRPr="00DF0DA1">
        <w:rPr>
          <w:lang w:eastAsia="zh-CN"/>
        </w:rPr>
        <w:t xml:space="preserve"> enhances tracking precision by minimizing time-weighted squared error and control input energy.</w:t>
      </w:r>
      <w:r w:rsidR="00F85939" w:rsidRPr="00F85939">
        <w:rPr>
          <w:lang w:eastAsia="zh-CN"/>
        </w:rPr>
        <w:t xml:space="preserve"> </w:t>
      </w:r>
      <w:r w:rsidR="00C10271" w:rsidRPr="00C10271">
        <w:rPr>
          <w:highlight w:val="green"/>
          <w:lang w:eastAsia="zh-CN"/>
        </w:rPr>
        <w:t>The time-squared error term assigns a greater penalty to errors that persist in the later response phase. This promotes faster system convergence and a reduction in steady-state errors. Meanwhile, the control energy term bounds the input signal amplitude. This prevents actuator saturation and reduces energy consumption.</w:t>
      </w:r>
      <w:r w:rsidR="00C10271">
        <w:rPr>
          <w:lang w:eastAsia="zh-CN"/>
        </w:rPr>
        <w:t xml:space="preserve"> </w:t>
      </w:r>
      <w:r w:rsidR="00F85939" w:rsidRPr="00F85939">
        <w:rPr>
          <w:lang w:eastAsia="zh-CN"/>
        </w:rPr>
        <w:t xml:space="preserve">Selecting this fitness function can balance the relationship between tracking error and control volume by adjusting the weight coefficients </w:t>
      </w:r>
      <w:r w:rsidR="003E77BA" w:rsidRPr="00CA234A">
        <w:rPr>
          <w:position w:val="-12"/>
        </w:rPr>
        <w:object w:dxaOrig="279" w:dyaOrig="360" w14:anchorId="75DB6E1E">
          <v:shape id="_x0000_i1117" type="#_x0000_t75" style="width:14.25pt;height:18pt" o:ole="">
            <v:imagedata r:id="rId189" o:title=""/>
          </v:shape>
          <o:OLEObject Type="Embed" ProgID="Equation.DSMT4" ShapeID="_x0000_i1117" DrawAspect="Content" ObjectID="_1817204223" r:id="rId193"/>
        </w:object>
      </w:r>
      <w:r w:rsidR="00F85939" w:rsidRPr="00F85939">
        <w:rPr>
          <w:lang w:eastAsia="zh-CN"/>
        </w:rPr>
        <w:t xml:space="preserve"> and </w:t>
      </w:r>
      <w:r w:rsidR="003E77BA" w:rsidRPr="00CA234A">
        <w:rPr>
          <w:position w:val="-12"/>
        </w:rPr>
        <w:object w:dxaOrig="300" w:dyaOrig="360" w14:anchorId="4AE156FF">
          <v:shape id="_x0000_i1118" type="#_x0000_t75" style="width:15.75pt;height:18pt" o:ole="">
            <v:imagedata r:id="rId191" o:title=""/>
          </v:shape>
          <o:OLEObject Type="Embed" ProgID="Equation.DSMT4" ShapeID="_x0000_i1118" DrawAspect="Content" ObjectID="_1817204224" r:id="rId194"/>
        </w:object>
      </w:r>
      <w:r w:rsidR="00F85939" w:rsidRPr="00F85939">
        <w:rPr>
          <w:lang w:eastAsia="zh-CN"/>
        </w:rPr>
        <w:t>, which is convenient to adjust the optimi</w:t>
      </w:r>
      <w:r w:rsidR="00313C53">
        <w:rPr>
          <w:lang w:eastAsia="zh-CN"/>
        </w:rPr>
        <w:t>z</w:t>
      </w:r>
      <w:r w:rsidR="00F85939" w:rsidRPr="00F85939">
        <w:rPr>
          <w:lang w:eastAsia="zh-CN"/>
        </w:rPr>
        <w:t>ation direction according to the actual engineering requirements, and finally get the controller parameters with better comprehensive performance.</w:t>
      </w:r>
    </w:p>
    <w:p w14:paraId="37457638" w14:textId="16AFD8D5" w:rsidR="006F10A3" w:rsidRDefault="006F10A3" w:rsidP="001A421C">
      <w:pPr>
        <w:jc w:val="both"/>
        <w:rPr>
          <w:lang w:eastAsia="zh-CN"/>
        </w:rPr>
      </w:pPr>
      <w:r w:rsidRPr="006F10A3">
        <w:rPr>
          <w:lang w:eastAsia="zh-CN"/>
        </w:rPr>
        <w:t>The control block diagram of the whole closed-loop system is as follows</w:t>
      </w:r>
    </w:p>
    <w:p w14:paraId="38E5F6AF" w14:textId="1824F22C" w:rsidR="006F10A3" w:rsidRDefault="009E14DF" w:rsidP="009E14DF">
      <w:pPr>
        <w:jc w:val="center"/>
        <w:rPr>
          <w:lang w:eastAsia="zh-CN"/>
        </w:rPr>
      </w:pPr>
      <w:r>
        <w:rPr>
          <w:noProof/>
          <w:lang w:eastAsia="zh-CN"/>
        </w:rPr>
        <w:lastRenderedPageBreak/>
        <w:drawing>
          <wp:inline distT="0" distB="0" distL="0" distR="0" wp14:anchorId="49E677AF" wp14:editId="258DF999">
            <wp:extent cx="5209540" cy="257538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5"/>
                    <a:stretch>
                      <a:fillRect/>
                    </a:stretch>
                  </pic:blipFill>
                  <pic:spPr bwMode="auto">
                    <a:xfrm>
                      <a:off x="0" y="0"/>
                      <a:ext cx="5209540" cy="2575382"/>
                    </a:xfrm>
                    <a:prstGeom prst="rect">
                      <a:avLst/>
                    </a:prstGeom>
                    <a:noFill/>
                    <a:ln>
                      <a:noFill/>
                    </a:ln>
                  </pic:spPr>
                </pic:pic>
              </a:graphicData>
            </a:graphic>
          </wp:inline>
        </w:drawing>
      </w:r>
    </w:p>
    <w:p w14:paraId="4E761DCB" w14:textId="77777777" w:rsidR="00A050C5" w:rsidRDefault="00A050C5" w:rsidP="009B6CCF">
      <w:pPr>
        <w:autoSpaceDE w:val="0"/>
        <w:autoSpaceDN w:val="0"/>
        <w:adjustRightInd w:val="0"/>
        <w:jc w:val="both"/>
        <w:rPr>
          <w:rFonts w:ascii="Arial" w:hAnsi="Arial" w:cs="Arial"/>
          <w:b/>
          <w:bCs/>
          <w:szCs w:val="22"/>
        </w:rPr>
      </w:pPr>
    </w:p>
    <w:p w14:paraId="58B91D8C" w14:textId="46F56024" w:rsidR="009B6CCF" w:rsidRPr="00CF1161" w:rsidRDefault="009B6CCF" w:rsidP="009B6CCF">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A51058">
        <w:rPr>
          <w:rFonts w:ascii="Arial" w:hAnsi="Arial" w:cs="Arial"/>
          <w:b/>
          <w:bCs/>
          <w:szCs w:val="22"/>
        </w:rPr>
        <w:t>2</w:t>
      </w:r>
      <w:r>
        <w:rPr>
          <w:rFonts w:ascii="Arial" w:hAnsi="Arial" w:cs="Arial"/>
          <w:b/>
          <w:bCs/>
          <w:szCs w:val="22"/>
        </w:rPr>
        <w:t>.</w:t>
      </w:r>
      <w:r w:rsidRPr="008247A6">
        <w:rPr>
          <w:rFonts w:ascii="Arial" w:hAnsi="Arial" w:cs="Arial"/>
          <w:b/>
          <w:bCs/>
          <w:szCs w:val="22"/>
        </w:rPr>
        <w:t xml:space="preserve"> </w:t>
      </w:r>
      <w:r w:rsidR="00251A28" w:rsidRPr="00251A28">
        <w:rPr>
          <w:rFonts w:ascii="Arial" w:hAnsi="Arial" w:cs="Arial"/>
          <w:b/>
          <w:bCs/>
          <w:szCs w:val="22"/>
        </w:rPr>
        <w:t>Control block diagram of the proposed system</w:t>
      </w:r>
    </w:p>
    <w:p w14:paraId="7D798191" w14:textId="77777777" w:rsidR="00251A28" w:rsidRDefault="00251A28" w:rsidP="003C7275">
      <w:pPr>
        <w:rPr>
          <w:lang w:eastAsia="zh-CN"/>
        </w:rPr>
      </w:pPr>
    </w:p>
    <w:p w14:paraId="4C73F583" w14:textId="01281C58" w:rsidR="002A3512" w:rsidRDefault="002C131E" w:rsidP="006D7C0D">
      <w:pPr>
        <w:jc w:val="both"/>
        <w:rPr>
          <w:lang w:eastAsia="zh-CN"/>
        </w:rPr>
      </w:pPr>
      <w:r w:rsidRPr="002C131E">
        <w:rPr>
          <w:lang w:eastAsia="zh-CN"/>
        </w:rPr>
        <w:t xml:space="preserve">By combining the PSO-GWO hybrid algorithm with an adaptive control algorithm, </w:t>
      </w:r>
      <w:r w:rsidR="00C426A9" w:rsidRPr="00C426A9">
        <w:rPr>
          <w:lang w:eastAsia="zh-CN"/>
        </w:rPr>
        <w:t>the</w:t>
      </w:r>
      <w:r w:rsidR="006D7C0D">
        <w:rPr>
          <w:lang w:eastAsia="zh-CN"/>
        </w:rPr>
        <w:t xml:space="preserve"> </w:t>
      </w:r>
      <w:r w:rsidR="00C426A9" w:rsidRPr="00C426A9">
        <w:rPr>
          <w:lang w:eastAsia="zh-CN"/>
        </w:rPr>
        <w:t xml:space="preserve">weighting matrix </w:t>
      </w:r>
      <w:r w:rsidR="00E27307" w:rsidRPr="002F66D0">
        <w:rPr>
          <w:position w:val="-10"/>
        </w:rPr>
        <w:object w:dxaOrig="240" w:dyaOrig="320" w14:anchorId="76A36665">
          <v:shape id="_x0000_i1119" type="#_x0000_t75" style="width:12pt;height:15.4pt" o:ole="">
            <v:imagedata r:id="rId150" o:title=""/>
          </v:shape>
          <o:OLEObject Type="Embed" ProgID="Equation.DSMT4" ShapeID="_x0000_i1119" DrawAspect="Content" ObjectID="_1817204225" r:id="rId196"/>
        </w:object>
      </w:r>
      <w:r w:rsidR="00C426A9" w:rsidRPr="00C426A9">
        <w:rPr>
          <w:lang w:eastAsia="zh-CN"/>
        </w:rPr>
        <w:t xml:space="preserve"> was optimized</w:t>
      </w:r>
      <w:r w:rsidRPr="002C131E">
        <w:rPr>
          <w:lang w:eastAsia="zh-CN"/>
        </w:rPr>
        <w:t>, leading to a significant improvement in the system's control performance.</w:t>
      </w:r>
      <w:r w:rsidR="007C2ECC" w:rsidRPr="007C2ECC">
        <w:rPr>
          <w:lang w:eastAsia="zh-CN"/>
        </w:rPr>
        <w:t xml:space="preserve"> </w:t>
      </w:r>
      <w:r w:rsidR="00821997" w:rsidRPr="00821997">
        <w:rPr>
          <w:lang w:eastAsia="zh-CN"/>
        </w:rPr>
        <w:t xml:space="preserve">This approach not only avoids the subjectivity and complexity inherent in traditional manual parameter tuning, but also </w:t>
      </w:r>
      <w:r w:rsidR="00F26651">
        <w:rPr>
          <w:rFonts w:hint="eastAsia"/>
          <w:lang w:eastAsia="zh-CN"/>
        </w:rPr>
        <w:t>p</w:t>
      </w:r>
      <w:r w:rsidR="00F26651" w:rsidRPr="00F26651">
        <w:rPr>
          <w:lang w:eastAsia="zh-CN"/>
        </w:rPr>
        <w:t>roposes</w:t>
      </w:r>
      <w:r w:rsidR="00821997" w:rsidRPr="00821997">
        <w:rPr>
          <w:lang w:eastAsia="zh-CN"/>
        </w:rPr>
        <w:t xml:space="preserve"> an efficient optimization methodology for designing critical parameters in model reference adaptive control systems, </w:t>
      </w:r>
      <w:r w:rsidR="005F61C8">
        <w:rPr>
          <w:lang w:eastAsia="zh-CN"/>
        </w:rPr>
        <w:t>showing</w:t>
      </w:r>
      <w:r w:rsidR="00821997" w:rsidRPr="00821997">
        <w:rPr>
          <w:lang w:eastAsia="zh-CN"/>
        </w:rPr>
        <w:t xml:space="preserve"> both practical utility and research significance.</w:t>
      </w:r>
      <w:r w:rsidR="007C2ECC">
        <w:rPr>
          <w:lang w:eastAsia="zh-CN"/>
        </w:rPr>
        <w:t xml:space="preserve"> </w:t>
      </w:r>
      <w:r w:rsidR="00E07F74" w:rsidRPr="00E07F74">
        <w:rPr>
          <w:lang w:eastAsia="zh-CN"/>
        </w:rPr>
        <w:t xml:space="preserve">Meanwhile, the proposed algorithm maintains the positive definiteness of </w:t>
      </w:r>
      <w:r w:rsidR="00E27307" w:rsidRPr="002F66D0">
        <w:rPr>
          <w:position w:val="-10"/>
        </w:rPr>
        <w:object w:dxaOrig="240" w:dyaOrig="320" w14:anchorId="54E570E0">
          <v:shape id="_x0000_i1120" type="#_x0000_t75" style="width:12pt;height:15.4pt" o:ole="">
            <v:imagedata r:id="rId150" o:title=""/>
          </v:shape>
          <o:OLEObject Type="Embed" ProgID="Equation.DSMT4" ShapeID="_x0000_i1120" DrawAspect="Content" ObjectID="_1817204226" r:id="rId197"/>
        </w:object>
      </w:r>
      <w:r w:rsidR="00E07F74" w:rsidRPr="00E07F74">
        <w:rPr>
          <w:lang w:eastAsia="zh-CN"/>
        </w:rPr>
        <w:t>, thereby ensuring</w:t>
      </w:r>
      <w:r w:rsidR="00E10EEB" w:rsidRPr="00E10EEB">
        <w:rPr>
          <w:lang w:eastAsia="zh-CN"/>
        </w:rPr>
        <w:t xml:space="preserve"> </w:t>
      </w:r>
      <w:r w:rsidR="00C63C86" w:rsidRPr="00415AD1">
        <w:rPr>
          <w:position w:val="-6"/>
        </w:rPr>
        <w:object w:dxaOrig="580" w:dyaOrig="320" w14:anchorId="1E55AA27">
          <v:shape id="_x0000_i1121" type="#_x0000_t75" style="width:28.5pt;height:15.4pt" o:ole="">
            <v:imagedata r:id="rId148" o:title=""/>
          </v:shape>
          <o:OLEObject Type="Embed" ProgID="Equation.DSMT4" ShapeID="_x0000_i1121" DrawAspect="Content" ObjectID="_1817204227" r:id="rId198"/>
        </w:object>
      </w:r>
      <w:r w:rsidR="00E10EEB" w:rsidRPr="00E10EEB">
        <w:rPr>
          <w:lang w:eastAsia="zh-CN"/>
        </w:rPr>
        <w:t>. Therefore, the system is asymptotically stable.</w:t>
      </w:r>
    </w:p>
    <w:p w14:paraId="60DAFCAB" w14:textId="77777777" w:rsidR="002A3512" w:rsidRPr="003C7275" w:rsidRDefault="002A3512" w:rsidP="003C7275">
      <w:pPr>
        <w:rPr>
          <w:lang w:eastAsia="zh-CN"/>
        </w:rPr>
      </w:pPr>
    </w:p>
    <w:p w14:paraId="181FE757" w14:textId="051D110D" w:rsidR="00902823" w:rsidRDefault="009051B4"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1AFAB6C5" w14:textId="77777777" w:rsidR="00790ADA" w:rsidRPr="00FB3A86" w:rsidRDefault="00790ADA" w:rsidP="00441B6F">
      <w:pPr>
        <w:pStyle w:val="Head1"/>
        <w:spacing w:after="0"/>
        <w:jc w:val="both"/>
        <w:rPr>
          <w:rFonts w:ascii="Arial" w:hAnsi="Arial" w:cs="Arial"/>
        </w:rPr>
      </w:pPr>
    </w:p>
    <w:p w14:paraId="293A9440" w14:textId="23EE82E8" w:rsidR="0071507B" w:rsidRDefault="0071507B" w:rsidP="00441B6F">
      <w:pPr>
        <w:pStyle w:val="Body"/>
        <w:spacing w:after="0"/>
        <w:rPr>
          <w:rFonts w:ascii="Arial" w:hAnsi="Arial" w:cs="Arial"/>
        </w:rPr>
      </w:pPr>
      <w:r w:rsidRPr="007B4496">
        <w:rPr>
          <w:rFonts w:ascii="Arial" w:hAnsi="Arial" w:cs="Arial"/>
          <w:highlight w:val="yellow"/>
        </w:rPr>
        <w:t xml:space="preserve">This section presents digital simulations under three different </w:t>
      </w:r>
      <w:r w:rsidR="00B65430" w:rsidRPr="00B65430">
        <w:rPr>
          <w:rFonts w:ascii="Arial" w:hAnsi="Arial" w:cs="Arial"/>
          <w:highlight w:val="yellow"/>
        </w:rPr>
        <w:t>parameter conditions</w:t>
      </w:r>
      <w:r w:rsidRPr="007B4496">
        <w:rPr>
          <w:rFonts w:ascii="Arial" w:hAnsi="Arial" w:cs="Arial"/>
          <w:highlight w:val="yellow"/>
        </w:rPr>
        <w:t xml:space="preserve"> to validate the effectiveness of the proposed adaptive controller </w:t>
      </w:r>
      <w:r w:rsidR="008C2FFA" w:rsidRPr="008C2FFA">
        <w:rPr>
          <w:rFonts w:ascii="Arial" w:hAnsi="Arial" w:cs="Arial"/>
          <w:highlight w:val="yellow"/>
        </w:rPr>
        <w:t>optimized by</w:t>
      </w:r>
      <w:r w:rsidRPr="008C2FFA">
        <w:rPr>
          <w:rFonts w:ascii="Arial" w:hAnsi="Arial" w:cs="Arial"/>
          <w:highlight w:val="yellow"/>
        </w:rPr>
        <w:t xml:space="preserve"> P</w:t>
      </w:r>
      <w:r w:rsidRPr="007B4496">
        <w:rPr>
          <w:rFonts w:ascii="Arial" w:hAnsi="Arial" w:cs="Arial"/>
          <w:highlight w:val="yellow"/>
        </w:rPr>
        <w:t>SO-GWO.</w:t>
      </w:r>
    </w:p>
    <w:p w14:paraId="7942DB66" w14:textId="23779820" w:rsidR="00681E5F" w:rsidRDefault="004E59EA" w:rsidP="00441B6F">
      <w:pPr>
        <w:pStyle w:val="Body"/>
        <w:spacing w:after="0"/>
      </w:pPr>
      <w:proofErr w:type="spellStart"/>
      <w:r>
        <w:rPr>
          <w:rFonts w:hint="eastAsia"/>
          <w:lang w:eastAsia="zh-CN"/>
        </w:rPr>
        <w:t>i</w:t>
      </w:r>
      <w:proofErr w:type="spellEnd"/>
      <w:r>
        <w:rPr>
          <w:lang w:eastAsia="zh-CN"/>
        </w:rPr>
        <w:t xml:space="preserve">) </w:t>
      </w:r>
      <w:bookmarkStart w:id="12" w:name="_Hlk206348255"/>
      <w:r w:rsidR="00841E1F" w:rsidRPr="00F12DD3">
        <w:rPr>
          <w:highlight w:val="yellow"/>
          <w:lang w:eastAsia="zh-CN"/>
        </w:rPr>
        <w:t>Performance comparison of three controllers under</w:t>
      </w:r>
      <w:r w:rsidR="00841E1F" w:rsidRPr="001E1F4D">
        <w:rPr>
          <w:highlight w:val="yellow"/>
          <w:lang w:eastAsia="zh-CN"/>
        </w:rPr>
        <w:t xml:space="preserve"> </w:t>
      </w:r>
      <w:r w:rsidR="00295550" w:rsidRPr="001E1F4D">
        <w:rPr>
          <w:highlight w:val="yellow"/>
          <w:lang w:eastAsia="zh-CN"/>
        </w:rPr>
        <w:t>fixed</w:t>
      </w:r>
      <w:r w:rsidR="00841E1F" w:rsidRPr="001E1F4D">
        <w:rPr>
          <w:highlight w:val="yellow"/>
          <w:lang w:eastAsia="zh-CN"/>
        </w:rPr>
        <w:t xml:space="preserve"> </w:t>
      </w:r>
      <w:r w:rsidR="00841E1F" w:rsidRPr="00F12DD3">
        <w:rPr>
          <w:highlight w:val="yellow"/>
          <w:lang w:eastAsia="zh-CN"/>
        </w:rPr>
        <w:t>system parameters</w:t>
      </w:r>
      <w:bookmarkEnd w:id="12"/>
      <w:r w:rsidR="00841E1F" w:rsidRPr="00F12DD3">
        <w:rPr>
          <w:highlight w:val="yellow"/>
          <w:lang w:eastAsia="zh-CN"/>
        </w:rPr>
        <w:t>.</w:t>
      </w:r>
      <w:r w:rsidR="00841E1F">
        <w:rPr>
          <w:lang w:eastAsia="zh-CN"/>
        </w:rPr>
        <w:t xml:space="preserve"> </w:t>
      </w:r>
      <w:r w:rsidR="00A16A49" w:rsidRPr="00681E5F">
        <w:rPr>
          <w:rFonts w:ascii="Arial" w:hAnsi="Arial" w:cs="Arial"/>
        </w:rPr>
        <w:t xml:space="preserve">The values of each parameter of the system during the </w:t>
      </w:r>
      <w:r w:rsidR="00EA22EF" w:rsidRPr="00EA22EF">
        <w:rPr>
          <w:rFonts w:ascii="Arial" w:hAnsi="Arial" w:cs="Arial"/>
        </w:rPr>
        <w:t>simulation</w:t>
      </w:r>
      <w:r w:rsidR="00A16A49" w:rsidRPr="00681E5F">
        <w:rPr>
          <w:rFonts w:ascii="Arial" w:hAnsi="Arial" w:cs="Arial"/>
        </w:rPr>
        <w:t xml:space="preserve"> are as follows:</w:t>
      </w:r>
      <w:r w:rsidR="00A16A49">
        <w:rPr>
          <w:rFonts w:ascii="Arial" w:hAnsi="Arial" w:cs="Arial"/>
        </w:rPr>
        <w:t xml:space="preserve"> </w:t>
      </w:r>
      <w:r w:rsidR="00A16A49" w:rsidRPr="00CC19C0">
        <w:rPr>
          <w:position w:val="-10"/>
        </w:rPr>
        <w:object w:dxaOrig="1040" w:dyaOrig="320" w14:anchorId="29342C0E">
          <v:shape id="_x0000_i1122" type="#_x0000_t75" style="width:51.75pt;height:15.75pt" o:ole="">
            <v:imagedata r:id="rId199" o:title=""/>
          </v:shape>
          <o:OLEObject Type="Embed" ProgID="Equation.DSMT4" ShapeID="_x0000_i1122" DrawAspect="Content" ObjectID="_1817204228" r:id="rId200"/>
        </w:object>
      </w:r>
      <w:r w:rsidR="00A16A49">
        <w:t xml:space="preserve">, </w:t>
      </w:r>
      <w:r w:rsidR="00A16A49" w:rsidRPr="00CC19C0">
        <w:rPr>
          <w:position w:val="-10"/>
        </w:rPr>
        <w:object w:dxaOrig="820" w:dyaOrig="320" w14:anchorId="518ACCFB">
          <v:shape id="_x0000_i1123" type="#_x0000_t75" style="width:40.5pt;height:15.75pt" o:ole="">
            <v:imagedata r:id="rId201" o:title=""/>
          </v:shape>
          <o:OLEObject Type="Embed" ProgID="Equation.DSMT4" ShapeID="_x0000_i1123" DrawAspect="Content" ObjectID="_1817204229" r:id="rId202"/>
        </w:object>
      </w:r>
      <w:r w:rsidR="00A16A49">
        <w:t xml:space="preserve">, </w:t>
      </w:r>
      <w:r w:rsidR="00A16A49" w:rsidRPr="00890554">
        <w:rPr>
          <w:position w:val="-6"/>
        </w:rPr>
        <w:object w:dxaOrig="639" w:dyaOrig="279" w14:anchorId="54E6A65A">
          <v:shape id="_x0000_i1124" type="#_x0000_t75" style="width:32.25pt;height:14.25pt" o:ole="">
            <v:imagedata r:id="rId203" o:title=""/>
          </v:shape>
          <o:OLEObject Type="Embed" ProgID="Equation.DSMT4" ShapeID="_x0000_i1124" DrawAspect="Content" ObjectID="_1817204230" r:id="rId204"/>
        </w:object>
      </w:r>
      <w:r w:rsidR="00A16A49">
        <w:t xml:space="preserve">, </w:t>
      </w:r>
      <w:r w:rsidR="00A16A49" w:rsidRPr="00CC19C0">
        <w:rPr>
          <w:position w:val="-10"/>
        </w:rPr>
        <w:object w:dxaOrig="1380" w:dyaOrig="360" w14:anchorId="2F88BD7D">
          <v:shape id="_x0000_i1125" type="#_x0000_t75" style="width:69.75pt;height:18pt" o:ole="">
            <v:imagedata r:id="rId205" o:title=""/>
          </v:shape>
          <o:OLEObject Type="Embed" ProgID="Equation.DSMT4" ShapeID="_x0000_i1125" DrawAspect="Content" ObjectID="_1817204231" r:id="rId206"/>
        </w:object>
      </w:r>
      <w:r w:rsidR="00A16A49">
        <w:t xml:space="preserve">, </w:t>
      </w:r>
      <w:r w:rsidR="00A16A49" w:rsidRPr="00CC19C0">
        <w:rPr>
          <w:position w:val="-12"/>
        </w:rPr>
        <w:object w:dxaOrig="1340" w:dyaOrig="360" w14:anchorId="2BDA2261">
          <v:shape id="_x0000_i1126" type="#_x0000_t75" style="width:67.5pt;height:18pt" o:ole="">
            <v:imagedata r:id="rId207" o:title=""/>
          </v:shape>
          <o:OLEObject Type="Embed" ProgID="Equation.DSMT4" ShapeID="_x0000_i1126" DrawAspect="Content" ObjectID="_1817204232" r:id="rId208"/>
        </w:object>
      </w:r>
      <w:r w:rsidR="00A16A49">
        <w:t xml:space="preserve">, </w:t>
      </w:r>
      <w:r w:rsidR="00A16A49" w:rsidRPr="003A1EF8">
        <w:rPr>
          <w:position w:val="-6"/>
        </w:rPr>
        <w:object w:dxaOrig="840" w:dyaOrig="279" w14:anchorId="6A659F07">
          <v:shape id="_x0000_i1127" type="#_x0000_t75" style="width:42pt;height:14.25pt" o:ole="">
            <v:imagedata r:id="rId209" o:title=""/>
          </v:shape>
          <o:OLEObject Type="Embed" ProgID="Equation.DSMT4" ShapeID="_x0000_i1127" DrawAspect="Content" ObjectID="_1817204233" r:id="rId210"/>
        </w:object>
      </w:r>
      <w:r w:rsidR="00A16A49">
        <w:t>.</w:t>
      </w:r>
      <w:r w:rsidR="0040678F">
        <w:t xml:space="preserve"> </w:t>
      </w:r>
      <w:r w:rsidR="002E23B2" w:rsidRPr="002E23B2">
        <w:t>The change curves of the displacement and swing angle of the trolley are shown in Fig</w:t>
      </w:r>
      <w:r w:rsidR="00113709">
        <w:t xml:space="preserve"> </w:t>
      </w:r>
      <w:r w:rsidR="00AC0B06">
        <w:t>3</w:t>
      </w:r>
      <w:r w:rsidR="002E23B2" w:rsidRPr="002E23B2">
        <w:t>. The change curve</w:t>
      </w:r>
      <w:r w:rsidR="004B1354">
        <w:t>s</w:t>
      </w:r>
      <w:r w:rsidR="002E23B2" w:rsidRPr="002E23B2">
        <w:t xml:space="preserve"> of control </w:t>
      </w:r>
      <w:r w:rsidR="004B1354">
        <w:t>signal</w:t>
      </w:r>
      <w:r w:rsidR="002E23B2" w:rsidRPr="002E23B2">
        <w:t xml:space="preserve"> during the control process </w:t>
      </w:r>
      <w:r w:rsidR="0073402E">
        <w:t>are</w:t>
      </w:r>
      <w:r w:rsidR="002E23B2" w:rsidRPr="002E23B2">
        <w:t xml:space="preserve"> shown in Fig</w:t>
      </w:r>
      <w:r w:rsidR="00113709">
        <w:t xml:space="preserve"> </w:t>
      </w:r>
      <w:r w:rsidR="00AC0B06">
        <w:t>4</w:t>
      </w:r>
      <w:r w:rsidR="002E23B2" w:rsidRPr="002E23B2">
        <w:t>.</w:t>
      </w:r>
    </w:p>
    <w:p w14:paraId="21927E12" w14:textId="54711948" w:rsidR="000110BA" w:rsidRDefault="00D90B68" w:rsidP="00B434E4">
      <w:pPr>
        <w:pStyle w:val="Body"/>
        <w:spacing w:after="0"/>
        <w:jc w:val="center"/>
        <w:rPr>
          <w:rFonts w:ascii="Arial" w:hAnsi="Arial" w:cs="Arial"/>
        </w:rPr>
      </w:pPr>
      <w:r>
        <w:rPr>
          <w:rFonts w:hint="eastAsia"/>
          <w:noProof/>
        </w:rPr>
        <w:lastRenderedPageBreak/>
        <w:drawing>
          <wp:inline distT="0" distB="0" distL="0" distR="0" wp14:anchorId="73DA1675" wp14:editId="5B5B2D72">
            <wp:extent cx="2552700" cy="191452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1"/>
                    <a:stretch>
                      <a:fillRect/>
                    </a:stretch>
                  </pic:blipFill>
                  <pic:spPr bwMode="auto">
                    <a:xfrm>
                      <a:off x="0" y="0"/>
                      <a:ext cx="2552700" cy="1914524"/>
                    </a:xfrm>
                    <a:prstGeom prst="rect">
                      <a:avLst/>
                    </a:prstGeom>
                    <a:noFill/>
                    <a:ln>
                      <a:noFill/>
                    </a:ln>
                  </pic:spPr>
                </pic:pic>
              </a:graphicData>
            </a:graphic>
          </wp:inline>
        </w:drawing>
      </w:r>
      <w:r>
        <w:rPr>
          <w:rFonts w:hint="eastAsia"/>
          <w:noProof/>
        </w:rPr>
        <w:drawing>
          <wp:inline distT="0" distB="0" distL="0" distR="0" wp14:anchorId="6B4E5EDD" wp14:editId="03A75E25">
            <wp:extent cx="2612154" cy="19591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2"/>
                    <a:stretch>
                      <a:fillRect/>
                    </a:stretch>
                  </pic:blipFill>
                  <pic:spPr bwMode="auto">
                    <a:xfrm>
                      <a:off x="0" y="0"/>
                      <a:ext cx="2612154" cy="1959115"/>
                    </a:xfrm>
                    <a:prstGeom prst="rect">
                      <a:avLst/>
                    </a:prstGeom>
                    <a:noFill/>
                    <a:ln>
                      <a:noFill/>
                    </a:ln>
                  </pic:spPr>
                </pic:pic>
              </a:graphicData>
            </a:graphic>
          </wp:inline>
        </w:drawing>
      </w:r>
    </w:p>
    <w:p w14:paraId="11E3B720" w14:textId="6F58157A" w:rsidR="00B434E4" w:rsidRDefault="00B434E4" w:rsidP="00B434E4">
      <w:pPr>
        <w:pStyle w:val="Body"/>
        <w:spacing w:after="0"/>
        <w:ind w:firstLineChars="950" w:firstLine="1900"/>
        <w:rPr>
          <w:rFonts w:ascii="Arial" w:hAnsi="Arial" w:cs="Arial"/>
          <w:lang w:eastAsia="zh-CN"/>
        </w:rPr>
      </w:pPr>
      <w:r>
        <w:rPr>
          <w:rFonts w:ascii="Arial" w:hAnsi="Arial" w:cs="Arial" w:hint="eastAsia"/>
          <w:lang w:eastAsia="zh-CN"/>
        </w:rPr>
        <w:t>(</w:t>
      </w:r>
      <w:r>
        <w:rPr>
          <w:rFonts w:ascii="Arial" w:hAnsi="Arial" w:cs="Arial"/>
          <w:lang w:eastAsia="zh-CN"/>
        </w:rPr>
        <w:t xml:space="preserve">a)                                                                  </w:t>
      </w:r>
      <w:proofErr w:type="gramStart"/>
      <w:r>
        <w:rPr>
          <w:rFonts w:ascii="Arial" w:hAnsi="Arial" w:cs="Arial"/>
          <w:lang w:eastAsia="zh-CN"/>
        </w:rPr>
        <w:t xml:space="preserve">   (</w:t>
      </w:r>
      <w:proofErr w:type="gramEnd"/>
      <w:r>
        <w:rPr>
          <w:rFonts w:ascii="Arial" w:hAnsi="Arial" w:cs="Arial"/>
          <w:lang w:eastAsia="zh-CN"/>
        </w:rPr>
        <w:t>b)</w:t>
      </w:r>
    </w:p>
    <w:p w14:paraId="0891464D" w14:textId="52DAFE51" w:rsidR="007042E7" w:rsidRPr="008247A6" w:rsidRDefault="007042E7" w:rsidP="007042E7">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AC0B06">
        <w:rPr>
          <w:rFonts w:ascii="Arial" w:hAnsi="Arial" w:cs="Arial"/>
          <w:b/>
          <w:bCs/>
          <w:szCs w:val="22"/>
        </w:rPr>
        <w:t>3</w:t>
      </w:r>
      <w:r>
        <w:rPr>
          <w:rFonts w:ascii="Arial" w:hAnsi="Arial" w:cs="Arial"/>
          <w:b/>
          <w:bCs/>
          <w:szCs w:val="22"/>
        </w:rPr>
        <w:t>.</w:t>
      </w:r>
      <w:r w:rsidRPr="008247A6">
        <w:rPr>
          <w:rFonts w:ascii="Arial" w:hAnsi="Arial" w:cs="Arial"/>
          <w:b/>
          <w:bCs/>
          <w:szCs w:val="22"/>
        </w:rPr>
        <w:t xml:space="preserve"> </w:t>
      </w:r>
      <w:r w:rsidRPr="007042E7">
        <w:rPr>
          <w:rFonts w:ascii="Arial" w:hAnsi="Arial" w:cs="Arial"/>
          <w:b/>
          <w:bCs/>
          <w:szCs w:val="22"/>
        </w:rPr>
        <w:t xml:space="preserve">The variation curves of trolley position and </w:t>
      </w:r>
      <w:r w:rsidR="008245A2">
        <w:rPr>
          <w:rFonts w:ascii="Arial" w:hAnsi="Arial" w:cs="Arial"/>
          <w:b/>
          <w:bCs/>
          <w:szCs w:val="22"/>
        </w:rPr>
        <w:t>swing</w:t>
      </w:r>
      <w:r w:rsidRPr="007042E7">
        <w:rPr>
          <w:rFonts w:ascii="Arial" w:hAnsi="Arial" w:cs="Arial"/>
          <w:b/>
          <w:bCs/>
          <w:szCs w:val="22"/>
        </w:rPr>
        <w:t xml:space="preserve"> angle</w:t>
      </w:r>
    </w:p>
    <w:p w14:paraId="6AF12B30" w14:textId="2A983682" w:rsidR="00681E5F" w:rsidRDefault="00681E5F" w:rsidP="00441B6F">
      <w:pPr>
        <w:pStyle w:val="Body"/>
        <w:spacing w:after="0"/>
        <w:rPr>
          <w:rFonts w:ascii="Arial" w:hAnsi="Arial" w:cs="Arial"/>
        </w:rPr>
      </w:pPr>
    </w:p>
    <w:p w14:paraId="7E3AF07F" w14:textId="6503DABA" w:rsidR="007E7FE5" w:rsidRDefault="007E7FE5" w:rsidP="00D90B68">
      <w:pPr>
        <w:pStyle w:val="Body"/>
        <w:spacing w:after="0"/>
        <w:jc w:val="left"/>
        <w:rPr>
          <w:rFonts w:ascii="Arial" w:hAnsi="Arial" w:cs="Arial"/>
        </w:rPr>
      </w:pPr>
      <w:r>
        <w:rPr>
          <w:rFonts w:ascii="Arial" w:hAnsi="Arial" w:cs="Arial"/>
          <w:noProof/>
        </w:rPr>
        <w:drawing>
          <wp:inline distT="0" distB="0" distL="0" distR="0" wp14:anchorId="527A9610" wp14:editId="5111DABE">
            <wp:extent cx="1709853" cy="128238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3"/>
                    <a:stretch>
                      <a:fillRect/>
                    </a:stretch>
                  </pic:blipFill>
                  <pic:spPr bwMode="auto">
                    <a:xfrm>
                      <a:off x="0" y="0"/>
                      <a:ext cx="1716017" cy="1287012"/>
                    </a:xfrm>
                    <a:prstGeom prst="rect">
                      <a:avLst/>
                    </a:prstGeom>
                    <a:noFill/>
                    <a:ln>
                      <a:noFill/>
                    </a:ln>
                  </pic:spPr>
                </pic:pic>
              </a:graphicData>
            </a:graphic>
          </wp:inline>
        </w:drawing>
      </w:r>
      <w:r>
        <w:rPr>
          <w:rFonts w:ascii="Arial" w:hAnsi="Arial" w:cs="Arial"/>
          <w:noProof/>
        </w:rPr>
        <w:drawing>
          <wp:inline distT="0" distB="0" distL="0" distR="0" wp14:anchorId="2C72DB48" wp14:editId="4885E8E0">
            <wp:extent cx="1728804" cy="129660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4"/>
                    <a:stretch>
                      <a:fillRect/>
                    </a:stretch>
                  </pic:blipFill>
                  <pic:spPr bwMode="auto">
                    <a:xfrm>
                      <a:off x="0" y="0"/>
                      <a:ext cx="1728804" cy="1296603"/>
                    </a:xfrm>
                    <a:prstGeom prst="rect">
                      <a:avLst/>
                    </a:prstGeom>
                    <a:noFill/>
                    <a:ln>
                      <a:noFill/>
                    </a:ln>
                  </pic:spPr>
                </pic:pic>
              </a:graphicData>
            </a:graphic>
          </wp:inline>
        </w:drawing>
      </w:r>
      <w:r>
        <w:rPr>
          <w:rFonts w:ascii="Arial" w:hAnsi="Arial" w:cs="Arial"/>
          <w:noProof/>
        </w:rPr>
        <w:drawing>
          <wp:inline distT="0" distB="0" distL="0" distR="0" wp14:anchorId="3CE26C06" wp14:editId="69AF27C7">
            <wp:extent cx="1732350" cy="129926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15"/>
                    <a:stretch>
                      <a:fillRect/>
                    </a:stretch>
                  </pic:blipFill>
                  <pic:spPr bwMode="auto">
                    <a:xfrm>
                      <a:off x="0" y="0"/>
                      <a:ext cx="1732350" cy="1299263"/>
                    </a:xfrm>
                    <a:prstGeom prst="rect">
                      <a:avLst/>
                    </a:prstGeom>
                    <a:noFill/>
                    <a:ln>
                      <a:noFill/>
                    </a:ln>
                  </pic:spPr>
                </pic:pic>
              </a:graphicData>
            </a:graphic>
          </wp:inline>
        </w:drawing>
      </w:r>
    </w:p>
    <w:p w14:paraId="5FEB0A6E" w14:textId="6D0C8F57" w:rsidR="00893C59" w:rsidRDefault="00893C59" w:rsidP="00D90B68">
      <w:pPr>
        <w:pStyle w:val="Body"/>
        <w:spacing w:after="0"/>
        <w:jc w:val="left"/>
        <w:rPr>
          <w:rFonts w:ascii="Arial" w:hAnsi="Arial" w:cs="Arial"/>
          <w:lang w:eastAsia="zh-CN"/>
        </w:rPr>
      </w:pPr>
      <w:r>
        <w:rPr>
          <w:rFonts w:ascii="Arial" w:hAnsi="Arial" w:cs="Arial" w:hint="eastAsia"/>
          <w:lang w:eastAsia="zh-CN"/>
        </w:rPr>
        <w:t xml:space="preserve"> </w:t>
      </w:r>
      <w:r>
        <w:rPr>
          <w:rFonts w:ascii="Arial" w:hAnsi="Arial" w:cs="Arial"/>
          <w:lang w:eastAsia="zh-CN"/>
        </w:rPr>
        <w:t xml:space="preserve">              </w:t>
      </w:r>
      <w:r w:rsidR="007F74A9">
        <w:rPr>
          <w:rFonts w:ascii="Arial" w:hAnsi="Arial" w:cs="Arial"/>
          <w:lang w:eastAsia="zh-CN"/>
        </w:rPr>
        <w:t xml:space="preserve">   </w:t>
      </w:r>
      <w:r w:rsidR="00C714F9">
        <w:rPr>
          <w:rFonts w:ascii="Arial" w:hAnsi="Arial" w:cs="Arial"/>
          <w:lang w:eastAsia="zh-CN"/>
        </w:rPr>
        <w:t xml:space="preserve"> </w:t>
      </w:r>
      <w:r w:rsidR="007F74A9">
        <w:rPr>
          <w:rFonts w:ascii="Arial" w:hAnsi="Arial" w:cs="Arial"/>
          <w:lang w:eastAsia="zh-CN"/>
        </w:rPr>
        <w:t xml:space="preserve"> </w:t>
      </w:r>
      <w:r>
        <w:rPr>
          <w:rFonts w:ascii="Arial" w:hAnsi="Arial" w:cs="Arial"/>
          <w:lang w:eastAsia="zh-CN"/>
        </w:rPr>
        <w:t xml:space="preserve"> (</w:t>
      </w:r>
      <w:r w:rsidR="007F74A9">
        <w:rPr>
          <w:rFonts w:ascii="Arial" w:hAnsi="Arial" w:cs="Arial"/>
          <w:lang w:eastAsia="zh-CN"/>
        </w:rPr>
        <w:t>a</w:t>
      </w:r>
      <w:r>
        <w:rPr>
          <w:rFonts w:ascii="Arial" w:hAnsi="Arial" w:cs="Arial"/>
          <w:lang w:eastAsia="zh-CN"/>
        </w:rPr>
        <w:t>)</w:t>
      </w:r>
      <w:r w:rsidR="00C714F9">
        <w:rPr>
          <w:rFonts w:ascii="Arial" w:hAnsi="Arial" w:cs="Arial"/>
          <w:lang w:eastAsia="zh-CN"/>
        </w:rPr>
        <w:t xml:space="preserve">                                         </w:t>
      </w:r>
      <w:proofErr w:type="gramStart"/>
      <w:r w:rsidR="00C714F9">
        <w:rPr>
          <w:rFonts w:ascii="Arial" w:hAnsi="Arial" w:cs="Arial"/>
          <w:lang w:eastAsia="zh-CN"/>
        </w:rPr>
        <w:t xml:space="preserve">   (</w:t>
      </w:r>
      <w:proofErr w:type="gramEnd"/>
      <w:r w:rsidR="00C714F9">
        <w:rPr>
          <w:rFonts w:ascii="Arial" w:hAnsi="Arial" w:cs="Arial"/>
          <w:lang w:eastAsia="zh-CN"/>
        </w:rPr>
        <w:t>b)                                              (c)</w:t>
      </w:r>
    </w:p>
    <w:p w14:paraId="7196464B" w14:textId="4D1503B9" w:rsidR="007042E7" w:rsidRPr="008247A6" w:rsidRDefault="007042E7" w:rsidP="007042E7">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AC0B06">
        <w:rPr>
          <w:rFonts w:ascii="Arial" w:hAnsi="Arial" w:cs="Arial"/>
          <w:b/>
          <w:bCs/>
          <w:szCs w:val="22"/>
        </w:rPr>
        <w:t>4</w:t>
      </w:r>
      <w:r>
        <w:rPr>
          <w:rFonts w:ascii="Arial" w:hAnsi="Arial" w:cs="Arial"/>
          <w:b/>
          <w:bCs/>
          <w:szCs w:val="22"/>
        </w:rPr>
        <w:t>.</w:t>
      </w:r>
      <w:r w:rsidRPr="008247A6">
        <w:rPr>
          <w:rFonts w:ascii="Arial" w:hAnsi="Arial" w:cs="Arial"/>
          <w:b/>
          <w:bCs/>
          <w:szCs w:val="22"/>
        </w:rPr>
        <w:t xml:space="preserve"> </w:t>
      </w:r>
      <w:bookmarkStart w:id="13" w:name="_Hlk206343946"/>
      <w:r w:rsidR="002018FA" w:rsidRPr="002018FA">
        <w:rPr>
          <w:rFonts w:ascii="Arial" w:hAnsi="Arial" w:cs="Arial"/>
          <w:b/>
          <w:bCs/>
          <w:szCs w:val="22"/>
        </w:rPr>
        <w:t xml:space="preserve">Control signal </w:t>
      </w:r>
      <w:r w:rsidR="00DE6E4B" w:rsidRPr="00DE6E4B">
        <w:rPr>
          <w:rFonts w:ascii="Arial" w:hAnsi="Arial" w:cs="Arial"/>
          <w:b/>
          <w:bCs/>
          <w:szCs w:val="22"/>
        </w:rPr>
        <w:t>curves</w:t>
      </w:r>
      <w:r w:rsidR="002018FA" w:rsidRPr="002018FA">
        <w:rPr>
          <w:rFonts w:ascii="Arial" w:hAnsi="Arial" w:cs="Arial"/>
          <w:b/>
          <w:bCs/>
          <w:szCs w:val="22"/>
        </w:rPr>
        <w:t xml:space="preserve"> of different controllers: (a) </w:t>
      </w:r>
      <w:r w:rsidR="00E11F11">
        <w:rPr>
          <w:rFonts w:ascii="Arial" w:hAnsi="Arial" w:cs="Arial"/>
          <w:b/>
          <w:bCs/>
          <w:szCs w:val="22"/>
        </w:rPr>
        <w:t>Adaptive control</w:t>
      </w:r>
      <w:r w:rsidR="002018FA" w:rsidRPr="002018FA">
        <w:rPr>
          <w:rFonts w:ascii="Arial" w:hAnsi="Arial" w:cs="Arial"/>
          <w:b/>
          <w:bCs/>
          <w:szCs w:val="22"/>
        </w:rPr>
        <w:t xml:space="preserve">, (b) </w:t>
      </w:r>
      <w:r w:rsidR="00E11F11">
        <w:rPr>
          <w:rFonts w:ascii="Arial" w:hAnsi="Arial" w:cs="Arial"/>
          <w:b/>
          <w:bCs/>
          <w:szCs w:val="22"/>
        </w:rPr>
        <w:t>PSO</w:t>
      </w:r>
      <w:r w:rsidR="00335ACB">
        <w:rPr>
          <w:rFonts w:ascii="Arial" w:hAnsi="Arial" w:cs="Arial"/>
          <w:b/>
          <w:bCs/>
          <w:szCs w:val="22"/>
        </w:rPr>
        <w:t xml:space="preserve"> </w:t>
      </w:r>
      <w:r w:rsidR="00335ACB" w:rsidRPr="00263E83">
        <w:rPr>
          <w:rFonts w:ascii="Arial" w:hAnsi="Arial" w:cs="Arial"/>
          <w:b/>
          <w:bCs/>
          <w:szCs w:val="22"/>
          <w:highlight w:val="green"/>
        </w:rPr>
        <w:t>optimized</w:t>
      </w:r>
      <w:r w:rsidR="00E11F11">
        <w:rPr>
          <w:rFonts w:ascii="Arial" w:hAnsi="Arial" w:cs="Arial"/>
          <w:b/>
          <w:bCs/>
          <w:szCs w:val="22"/>
        </w:rPr>
        <w:t xml:space="preserve"> adaptive control</w:t>
      </w:r>
      <w:r w:rsidR="002018FA" w:rsidRPr="002018FA">
        <w:rPr>
          <w:rFonts w:ascii="Arial" w:hAnsi="Arial" w:cs="Arial"/>
          <w:b/>
          <w:bCs/>
          <w:szCs w:val="22"/>
        </w:rPr>
        <w:t xml:space="preserve">, (c) </w:t>
      </w:r>
      <w:r w:rsidR="00E11F11" w:rsidRPr="00263E83">
        <w:rPr>
          <w:rFonts w:ascii="Arial" w:hAnsi="Arial" w:cs="Arial"/>
          <w:b/>
          <w:bCs/>
          <w:szCs w:val="22"/>
          <w:highlight w:val="green"/>
        </w:rPr>
        <w:t>PSO-GWO</w:t>
      </w:r>
      <w:r w:rsidR="008A2101" w:rsidRPr="00263E83">
        <w:rPr>
          <w:rFonts w:ascii="Arial" w:hAnsi="Arial" w:cs="Arial"/>
          <w:b/>
          <w:bCs/>
          <w:szCs w:val="22"/>
          <w:highlight w:val="green"/>
        </w:rPr>
        <w:t xml:space="preserve"> </w:t>
      </w:r>
      <w:r w:rsidR="007F3858" w:rsidRPr="00263E83">
        <w:rPr>
          <w:rFonts w:ascii="Arial" w:hAnsi="Arial" w:cs="Arial"/>
          <w:b/>
          <w:bCs/>
          <w:szCs w:val="22"/>
          <w:highlight w:val="green"/>
        </w:rPr>
        <w:t>o</w:t>
      </w:r>
      <w:r w:rsidR="008A2101" w:rsidRPr="00263E83">
        <w:rPr>
          <w:rFonts w:ascii="Arial" w:hAnsi="Arial" w:cs="Arial"/>
          <w:b/>
          <w:bCs/>
          <w:szCs w:val="22"/>
          <w:highlight w:val="green"/>
        </w:rPr>
        <w:t>ptimized</w:t>
      </w:r>
      <w:r w:rsidR="00E11F11">
        <w:rPr>
          <w:rFonts w:ascii="Arial" w:hAnsi="Arial" w:cs="Arial"/>
          <w:b/>
          <w:bCs/>
          <w:szCs w:val="22"/>
        </w:rPr>
        <w:t xml:space="preserve"> adaptive control</w:t>
      </w:r>
      <w:r w:rsidR="002018FA" w:rsidRPr="002018FA">
        <w:rPr>
          <w:rFonts w:ascii="Arial" w:hAnsi="Arial" w:cs="Arial"/>
          <w:b/>
          <w:bCs/>
          <w:szCs w:val="22"/>
        </w:rPr>
        <w:t>.</w:t>
      </w:r>
      <w:bookmarkEnd w:id="13"/>
    </w:p>
    <w:p w14:paraId="6FC5882C" w14:textId="750640A6" w:rsidR="00DE7109" w:rsidRDefault="00DE7109" w:rsidP="00441B6F">
      <w:pPr>
        <w:pStyle w:val="Body"/>
        <w:spacing w:after="0"/>
        <w:rPr>
          <w:rFonts w:ascii="Arial" w:hAnsi="Arial" w:cs="Arial"/>
        </w:rPr>
      </w:pPr>
    </w:p>
    <w:p w14:paraId="1DF82C5D" w14:textId="7C5F3749" w:rsidR="008264A0" w:rsidRDefault="008264A0" w:rsidP="008264A0">
      <w:pPr>
        <w:tabs>
          <w:tab w:val="left" w:pos="1080"/>
        </w:tabs>
        <w:jc w:val="both"/>
        <w:rPr>
          <w:rFonts w:ascii="Arial" w:hAnsi="Arial"/>
          <w:b/>
          <w:highlight w:val="yellow"/>
          <w:lang w:eastAsia="zh-CN"/>
        </w:rPr>
      </w:pPr>
      <w:bookmarkStart w:id="14" w:name="_Hlk206356902"/>
      <w:r w:rsidRPr="009969FE">
        <w:rPr>
          <w:rFonts w:ascii="Arial" w:hAnsi="Arial"/>
          <w:b/>
          <w:highlight w:val="yellow"/>
          <w:lang w:eastAsia="zh-CN"/>
        </w:rPr>
        <w:t xml:space="preserve">Table </w:t>
      </w:r>
      <w:r w:rsidR="00AD0A5F">
        <w:rPr>
          <w:rFonts w:ascii="Arial" w:hAnsi="Arial"/>
          <w:b/>
          <w:highlight w:val="yellow"/>
          <w:lang w:eastAsia="zh-CN"/>
        </w:rPr>
        <w:t>1</w:t>
      </w:r>
      <w:r w:rsidRPr="009969FE">
        <w:rPr>
          <w:rFonts w:ascii="Arial" w:hAnsi="Arial"/>
          <w:b/>
          <w:highlight w:val="yellow"/>
          <w:lang w:eastAsia="zh-CN"/>
        </w:rPr>
        <w:t>.</w:t>
      </w:r>
      <w:r w:rsidRPr="009969FE">
        <w:rPr>
          <w:rFonts w:ascii="Arial" w:hAnsi="Arial"/>
          <w:b/>
          <w:highlight w:val="yellow"/>
          <w:lang w:eastAsia="zh-CN"/>
        </w:rPr>
        <w:tab/>
      </w:r>
      <w:r w:rsidR="00760BC0" w:rsidRPr="00F12DD3">
        <w:rPr>
          <w:rFonts w:ascii="Arial" w:hAnsi="Arial"/>
          <w:b/>
          <w:highlight w:val="yellow"/>
          <w:lang w:eastAsia="zh-CN"/>
        </w:rPr>
        <w:t xml:space="preserve">Control Performance Under </w:t>
      </w:r>
      <w:r w:rsidR="00EC1174">
        <w:rPr>
          <w:rFonts w:ascii="Arial" w:hAnsi="Arial"/>
          <w:b/>
          <w:highlight w:val="yellow"/>
          <w:lang w:eastAsia="zh-CN"/>
        </w:rPr>
        <w:t>F</w:t>
      </w:r>
      <w:r w:rsidR="00EC1174">
        <w:rPr>
          <w:rFonts w:ascii="Arial" w:hAnsi="Arial" w:hint="eastAsia"/>
          <w:b/>
          <w:highlight w:val="yellow"/>
          <w:lang w:eastAsia="zh-CN"/>
        </w:rPr>
        <w:t>ixed</w:t>
      </w:r>
      <w:r w:rsidR="00760BC0" w:rsidRPr="00F12DD3">
        <w:rPr>
          <w:rFonts w:ascii="Arial" w:hAnsi="Arial"/>
          <w:b/>
          <w:highlight w:val="yellow"/>
          <w:lang w:eastAsia="zh-CN"/>
        </w:rPr>
        <w:t xml:space="preserve"> </w:t>
      </w:r>
      <w:r w:rsidR="002A316D" w:rsidRPr="00F12DD3">
        <w:rPr>
          <w:rFonts w:ascii="Arial" w:hAnsi="Arial"/>
          <w:b/>
          <w:highlight w:val="yellow"/>
          <w:lang w:eastAsia="zh-CN"/>
        </w:rPr>
        <w:t>P</w:t>
      </w:r>
      <w:r w:rsidR="00C4777E" w:rsidRPr="00F12DD3">
        <w:rPr>
          <w:rFonts w:ascii="Arial" w:hAnsi="Arial"/>
          <w:b/>
          <w:highlight w:val="yellow"/>
          <w:lang w:eastAsia="zh-CN"/>
        </w:rPr>
        <w:t>arameters</w:t>
      </w:r>
    </w:p>
    <w:p w14:paraId="324B8917" w14:textId="77777777" w:rsidR="00563A91" w:rsidRPr="009969FE" w:rsidRDefault="00563A91" w:rsidP="008264A0">
      <w:pPr>
        <w:tabs>
          <w:tab w:val="left" w:pos="1080"/>
        </w:tabs>
        <w:jc w:val="both"/>
        <w:rPr>
          <w:rFonts w:ascii="Arial" w:hAnsi="Arial"/>
          <w:b/>
          <w:highlight w:val="yellow"/>
          <w:lang w:eastAsia="zh-CN"/>
        </w:rPr>
      </w:pPr>
    </w:p>
    <w:tbl>
      <w:tblPr>
        <w:tblW w:w="0" w:type="auto"/>
        <w:jc w:val="center"/>
        <w:tblBorders>
          <w:top w:val="single" w:sz="4" w:space="0" w:color="auto"/>
          <w:bottom w:val="single" w:sz="4" w:space="0" w:color="auto"/>
        </w:tblBorders>
        <w:tblLook w:val="01E0" w:firstRow="1" w:lastRow="1" w:firstColumn="1" w:lastColumn="1" w:noHBand="0" w:noVBand="0"/>
      </w:tblPr>
      <w:tblGrid>
        <w:gridCol w:w="1632"/>
        <w:gridCol w:w="1172"/>
        <w:gridCol w:w="1322"/>
        <w:gridCol w:w="1477"/>
        <w:gridCol w:w="1340"/>
        <w:gridCol w:w="1481"/>
      </w:tblGrid>
      <w:tr w:rsidR="005B1862" w:rsidRPr="00F12DD3" w14:paraId="08869414" w14:textId="77777777" w:rsidTr="005043B1">
        <w:trPr>
          <w:jc w:val="center"/>
        </w:trPr>
        <w:tc>
          <w:tcPr>
            <w:tcW w:w="0" w:type="auto"/>
            <w:tcBorders>
              <w:top w:val="single" w:sz="4" w:space="0" w:color="auto"/>
              <w:bottom w:val="single" w:sz="4" w:space="0" w:color="auto"/>
            </w:tcBorders>
            <w:vAlign w:val="center"/>
          </w:tcPr>
          <w:p w14:paraId="43DA1AC8" w14:textId="6373A8A4" w:rsidR="005B1862" w:rsidRPr="00F12DD3" w:rsidRDefault="006F4083" w:rsidP="00B556B9">
            <w:pPr>
              <w:jc w:val="center"/>
              <w:rPr>
                <w:rFonts w:ascii="Arial" w:hAnsi="Arial"/>
                <w:b/>
                <w:bCs/>
                <w:highlight w:val="yellow"/>
              </w:rPr>
            </w:pPr>
            <w:r w:rsidRPr="00F12DD3">
              <w:rPr>
                <w:rFonts w:ascii="Arial" w:hAnsi="Arial"/>
                <w:b/>
                <w:highlight w:val="yellow"/>
                <w:lang w:eastAsia="zh-CN"/>
              </w:rPr>
              <w:t>Control method</w:t>
            </w:r>
          </w:p>
        </w:tc>
        <w:tc>
          <w:tcPr>
            <w:tcW w:w="0" w:type="auto"/>
            <w:tcBorders>
              <w:top w:val="single" w:sz="4" w:space="0" w:color="auto"/>
              <w:bottom w:val="single" w:sz="4" w:space="0" w:color="auto"/>
            </w:tcBorders>
            <w:vAlign w:val="center"/>
          </w:tcPr>
          <w:p w14:paraId="42444DA3" w14:textId="77FB5461" w:rsidR="005B1862" w:rsidRPr="00F12DD3" w:rsidRDefault="00944528" w:rsidP="00B556B9">
            <w:pPr>
              <w:jc w:val="center"/>
              <w:rPr>
                <w:rFonts w:ascii="Arial" w:hAnsi="Arial"/>
                <w:b/>
                <w:bCs/>
                <w:highlight w:val="yellow"/>
              </w:rPr>
            </w:pPr>
            <w:r w:rsidRPr="00F12DD3">
              <w:rPr>
                <w:rFonts w:ascii="Arial" w:hAnsi="Arial"/>
                <w:b/>
                <w:bCs/>
                <w:highlight w:val="yellow"/>
                <w:lang w:eastAsia="zh-CN"/>
              </w:rPr>
              <w:t>T</w:t>
            </w:r>
            <w:r w:rsidRPr="00F12DD3">
              <w:rPr>
                <w:rFonts w:ascii="Arial" w:hAnsi="Arial" w:hint="eastAsia"/>
                <w:b/>
                <w:bCs/>
                <w:highlight w:val="yellow"/>
                <w:lang w:eastAsia="zh-CN"/>
              </w:rPr>
              <w:t>rolley</w:t>
            </w:r>
            <w:r w:rsidRPr="00F12DD3">
              <w:rPr>
                <w:rFonts w:ascii="Arial" w:hAnsi="Arial"/>
                <w:b/>
                <w:bCs/>
                <w:highlight w:val="yellow"/>
                <w:lang w:eastAsia="zh-CN"/>
              </w:rPr>
              <w:t xml:space="preserve"> arrival time</w:t>
            </w:r>
            <w:r w:rsidRPr="00F12DD3">
              <w:rPr>
                <w:rFonts w:ascii="Arial" w:hAnsi="Arial" w:hint="eastAsia"/>
                <w:b/>
                <w:bCs/>
                <w:highlight w:val="yellow"/>
                <w:lang w:eastAsia="zh-CN"/>
              </w:rPr>
              <w:t xml:space="preserve"> </w:t>
            </w:r>
            <w:r w:rsidR="00B556B9" w:rsidRPr="00F12DD3">
              <w:rPr>
                <w:rFonts w:ascii="Arial" w:hAnsi="Arial" w:hint="eastAsia"/>
                <w:b/>
                <w:bCs/>
                <w:highlight w:val="yellow"/>
                <w:lang w:eastAsia="zh-CN"/>
              </w:rPr>
              <w:t>/</w:t>
            </w:r>
            <w:r w:rsidR="00B556B9" w:rsidRPr="00F12DD3">
              <w:rPr>
                <w:rFonts w:ascii="Arial" w:hAnsi="Arial"/>
                <w:b/>
                <w:bCs/>
                <w:highlight w:val="yellow"/>
                <w:lang w:eastAsia="zh-CN"/>
              </w:rPr>
              <w:t>s</w:t>
            </w:r>
          </w:p>
        </w:tc>
        <w:tc>
          <w:tcPr>
            <w:tcW w:w="0" w:type="auto"/>
            <w:tcBorders>
              <w:top w:val="single" w:sz="4" w:space="0" w:color="auto"/>
              <w:bottom w:val="single" w:sz="4" w:space="0" w:color="auto"/>
            </w:tcBorders>
            <w:vAlign w:val="center"/>
          </w:tcPr>
          <w:p w14:paraId="6F07FB87" w14:textId="55D2FB8B" w:rsidR="005B1862" w:rsidRPr="00F12DD3" w:rsidRDefault="00373263" w:rsidP="00B556B9">
            <w:pPr>
              <w:jc w:val="center"/>
              <w:rPr>
                <w:rFonts w:ascii="Arial" w:hAnsi="Arial"/>
                <w:b/>
                <w:bCs/>
                <w:highlight w:val="yellow"/>
                <w:lang w:eastAsia="zh-CN"/>
              </w:rPr>
            </w:pPr>
            <w:r w:rsidRPr="00F12DD3">
              <w:rPr>
                <w:rFonts w:ascii="Arial" w:hAnsi="Arial"/>
                <w:b/>
                <w:bCs/>
                <w:highlight w:val="yellow"/>
                <w:lang w:eastAsia="zh-CN"/>
              </w:rPr>
              <w:t>Trolley final position</w:t>
            </w:r>
            <w:r w:rsidRPr="00F12DD3">
              <w:rPr>
                <w:rFonts w:ascii="Arial" w:hAnsi="Arial" w:hint="eastAsia"/>
                <w:b/>
                <w:bCs/>
                <w:highlight w:val="yellow"/>
                <w:lang w:eastAsia="zh-CN"/>
              </w:rPr>
              <w:t xml:space="preserve"> </w:t>
            </w:r>
            <w:r w:rsidR="00B556B9" w:rsidRPr="00F12DD3">
              <w:rPr>
                <w:rFonts w:ascii="Arial" w:hAnsi="Arial" w:hint="eastAsia"/>
                <w:b/>
                <w:bCs/>
                <w:highlight w:val="yellow"/>
                <w:lang w:eastAsia="zh-CN"/>
              </w:rPr>
              <w:t>/</w:t>
            </w:r>
            <w:r w:rsidR="00B556B9" w:rsidRPr="00F12DD3">
              <w:rPr>
                <w:rFonts w:ascii="Arial" w:hAnsi="Arial"/>
                <w:b/>
                <w:bCs/>
                <w:highlight w:val="yellow"/>
                <w:lang w:eastAsia="zh-CN"/>
              </w:rPr>
              <w:t>m</w:t>
            </w:r>
          </w:p>
        </w:tc>
        <w:tc>
          <w:tcPr>
            <w:tcW w:w="0" w:type="auto"/>
            <w:tcBorders>
              <w:top w:val="single" w:sz="4" w:space="0" w:color="auto"/>
              <w:bottom w:val="single" w:sz="4" w:space="0" w:color="auto"/>
            </w:tcBorders>
            <w:vAlign w:val="center"/>
          </w:tcPr>
          <w:p w14:paraId="155B49A5" w14:textId="2BE48AB9" w:rsidR="005B1862" w:rsidRPr="00F12DD3" w:rsidRDefault="000978FB" w:rsidP="00B556B9">
            <w:pPr>
              <w:jc w:val="center"/>
              <w:rPr>
                <w:rFonts w:ascii="Arial" w:hAnsi="Arial"/>
                <w:b/>
                <w:bCs/>
                <w:highlight w:val="yellow"/>
                <w:lang w:eastAsia="zh-CN"/>
              </w:rPr>
            </w:pPr>
            <w:r w:rsidRPr="00F12DD3">
              <w:rPr>
                <w:rFonts w:ascii="Arial" w:hAnsi="Arial"/>
                <w:b/>
                <w:bCs/>
                <w:highlight w:val="yellow"/>
                <w:lang w:eastAsia="zh-CN"/>
              </w:rPr>
              <w:t>Maximum swing angle</w:t>
            </w:r>
            <w:r w:rsidRPr="00F12DD3">
              <w:rPr>
                <w:rFonts w:ascii="Arial" w:hAnsi="Arial" w:hint="eastAsia"/>
                <w:b/>
                <w:bCs/>
                <w:highlight w:val="yellow"/>
                <w:lang w:eastAsia="zh-CN"/>
              </w:rPr>
              <w:t xml:space="preserve"> </w:t>
            </w:r>
            <w:r w:rsidR="00B556B9" w:rsidRPr="00F12DD3">
              <w:rPr>
                <w:rFonts w:ascii="Arial" w:hAnsi="Arial" w:hint="eastAsia"/>
                <w:b/>
                <w:bCs/>
                <w:highlight w:val="yellow"/>
                <w:lang w:eastAsia="zh-CN"/>
              </w:rPr>
              <w:t>/</w:t>
            </w:r>
            <w:r w:rsidR="00B556B9" w:rsidRPr="00F12DD3">
              <w:rPr>
                <w:rFonts w:ascii="Arial" w:hAnsi="Arial" w:hint="eastAsia"/>
                <w:b/>
                <w:bCs/>
                <w:highlight w:val="yellow"/>
                <w:lang w:eastAsia="zh-CN"/>
              </w:rPr>
              <w:t>°</w:t>
            </w:r>
          </w:p>
        </w:tc>
        <w:tc>
          <w:tcPr>
            <w:tcW w:w="0" w:type="auto"/>
            <w:tcBorders>
              <w:top w:val="single" w:sz="4" w:space="0" w:color="auto"/>
              <w:bottom w:val="single" w:sz="4" w:space="0" w:color="auto"/>
            </w:tcBorders>
            <w:vAlign w:val="center"/>
          </w:tcPr>
          <w:p w14:paraId="714938B3" w14:textId="25D121B3" w:rsidR="005B1862" w:rsidRPr="00F12DD3" w:rsidRDefault="00192FAB" w:rsidP="00B556B9">
            <w:pPr>
              <w:jc w:val="center"/>
              <w:rPr>
                <w:rFonts w:ascii="Arial" w:hAnsi="Arial"/>
                <w:b/>
                <w:bCs/>
                <w:highlight w:val="yellow"/>
                <w:lang w:eastAsia="zh-CN"/>
              </w:rPr>
            </w:pPr>
            <w:r w:rsidRPr="00F12DD3">
              <w:rPr>
                <w:rFonts w:ascii="Arial" w:hAnsi="Arial"/>
                <w:b/>
                <w:bCs/>
                <w:highlight w:val="yellow"/>
                <w:lang w:eastAsia="zh-CN"/>
              </w:rPr>
              <w:t>Load swing settling time</w:t>
            </w:r>
            <w:r w:rsidRPr="00F12DD3">
              <w:rPr>
                <w:rFonts w:ascii="Arial" w:hAnsi="Arial" w:hint="eastAsia"/>
                <w:b/>
                <w:bCs/>
                <w:highlight w:val="yellow"/>
                <w:lang w:eastAsia="zh-CN"/>
              </w:rPr>
              <w:t xml:space="preserve"> </w:t>
            </w:r>
            <w:r w:rsidR="00B556B9" w:rsidRPr="00F12DD3">
              <w:rPr>
                <w:rFonts w:ascii="Arial" w:hAnsi="Arial" w:hint="eastAsia"/>
                <w:b/>
                <w:bCs/>
                <w:highlight w:val="yellow"/>
                <w:lang w:eastAsia="zh-CN"/>
              </w:rPr>
              <w:t>/</w:t>
            </w:r>
            <w:r w:rsidR="00B556B9" w:rsidRPr="00F12DD3">
              <w:rPr>
                <w:rFonts w:ascii="Arial" w:hAnsi="Arial"/>
                <w:b/>
                <w:bCs/>
                <w:highlight w:val="yellow"/>
                <w:lang w:eastAsia="zh-CN"/>
              </w:rPr>
              <w:t>s</w:t>
            </w:r>
          </w:p>
        </w:tc>
        <w:tc>
          <w:tcPr>
            <w:tcW w:w="0" w:type="auto"/>
            <w:tcBorders>
              <w:top w:val="single" w:sz="4" w:space="0" w:color="auto"/>
              <w:bottom w:val="single" w:sz="4" w:space="0" w:color="auto"/>
            </w:tcBorders>
            <w:vAlign w:val="center"/>
          </w:tcPr>
          <w:p w14:paraId="21425368" w14:textId="384D156E" w:rsidR="005B1862" w:rsidRPr="00F12DD3" w:rsidRDefault="00EC1CF1" w:rsidP="00B556B9">
            <w:pPr>
              <w:jc w:val="center"/>
              <w:rPr>
                <w:rFonts w:ascii="Arial" w:hAnsi="Arial"/>
                <w:b/>
                <w:bCs/>
                <w:highlight w:val="yellow"/>
              </w:rPr>
            </w:pPr>
            <w:r w:rsidRPr="00F12DD3">
              <w:rPr>
                <w:rFonts w:ascii="Arial" w:hAnsi="Arial"/>
                <w:b/>
                <w:bCs/>
                <w:highlight w:val="yellow"/>
                <w:lang w:eastAsia="zh-CN"/>
              </w:rPr>
              <w:t>Maximum control input</w:t>
            </w:r>
            <w:r w:rsidRPr="00F12DD3">
              <w:rPr>
                <w:rFonts w:ascii="Arial" w:hAnsi="Arial" w:hint="eastAsia"/>
                <w:b/>
                <w:bCs/>
                <w:highlight w:val="yellow"/>
                <w:lang w:eastAsia="zh-CN"/>
              </w:rPr>
              <w:t xml:space="preserve"> </w:t>
            </w:r>
            <w:r w:rsidR="00B556B9" w:rsidRPr="00F12DD3">
              <w:rPr>
                <w:rFonts w:ascii="Arial" w:hAnsi="Arial" w:hint="eastAsia"/>
                <w:b/>
                <w:bCs/>
                <w:highlight w:val="yellow"/>
                <w:lang w:eastAsia="zh-CN"/>
              </w:rPr>
              <w:t>/</w:t>
            </w:r>
            <w:r w:rsidR="00B556B9" w:rsidRPr="00F12DD3">
              <w:rPr>
                <w:rFonts w:ascii="Arial" w:hAnsi="Arial"/>
                <w:b/>
                <w:bCs/>
                <w:highlight w:val="yellow"/>
                <w:lang w:eastAsia="zh-CN"/>
              </w:rPr>
              <w:t>N</w:t>
            </w:r>
          </w:p>
        </w:tc>
      </w:tr>
      <w:tr w:rsidR="005B1862" w:rsidRPr="00F12DD3" w14:paraId="4F64BDD0" w14:textId="77777777" w:rsidTr="005043B1">
        <w:trPr>
          <w:trHeight w:val="289"/>
          <w:jc w:val="center"/>
        </w:trPr>
        <w:tc>
          <w:tcPr>
            <w:tcW w:w="0" w:type="auto"/>
            <w:tcBorders>
              <w:top w:val="single" w:sz="4" w:space="0" w:color="auto"/>
            </w:tcBorders>
            <w:vAlign w:val="center"/>
          </w:tcPr>
          <w:p w14:paraId="2DEB67D5" w14:textId="6F656346" w:rsidR="005B1862" w:rsidRPr="00F12DD3" w:rsidRDefault="005B1862" w:rsidP="00B556B9">
            <w:pPr>
              <w:jc w:val="center"/>
              <w:rPr>
                <w:rFonts w:ascii="Arial" w:hAnsi="Arial"/>
                <w:highlight w:val="yellow"/>
                <w:lang w:eastAsia="zh-CN"/>
              </w:rPr>
            </w:pPr>
            <w:r w:rsidRPr="00F12DD3">
              <w:rPr>
                <w:rFonts w:ascii="Arial" w:hAnsi="Arial"/>
                <w:highlight w:val="yellow"/>
                <w:lang w:eastAsia="zh-CN"/>
              </w:rPr>
              <w:t>Adaptive control</w:t>
            </w:r>
          </w:p>
        </w:tc>
        <w:tc>
          <w:tcPr>
            <w:tcW w:w="0" w:type="auto"/>
            <w:tcBorders>
              <w:top w:val="single" w:sz="4" w:space="0" w:color="auto"/>
            </w:tcBorders>
            <w:vAlign w:val="center"/>
          </w:tcPr>
          <w:p w14:paraId="653046B1" w14:textId="2644A869" w:rsidR="005B1862" w:rsidRPr="00F12DD3" w:rsidRDefault="00095983" w:rsidP="00B556B9">
            <w:pPr>
              <w:jc w:val="center"/>
              <w:rPr>
                <w:rFonts w:ascii="Arial" w:hAnsi="Arial" w:cs="Arial"/>
                <w:highlight w:val="yellow"/>
                <w:lang w:eastAsia="zh-CN"/>
              </w:rPr>
            </w:pPr>
            <w:r w:rsidRPr="00F12DD3">
              <w:rPr>
                <w:rFonts w:ascii="Arial" w:hAnsi="Arial" w:cs="Arial" w:hint="eastAsia"/>
                <w:highlight w:val="yellow"/>
                <w:lang w:eastAsia="zh-CN"/>
              </w:rPr>
              <w:t>6</w:t>
            </w:r>
            <w:r w:rsidRPr="00F12DD3">
              <w:rPr>
                <w:rFonts w:ascii="Arial" w:hAnsi="Arial" w:cs="Arial"/>
                <w:highlight w:val="yellow"/>
                <w:lang w:eastAsia="zh-CN"/>
              </w:rPr>
              <w:t>.71</w:t>
            </w:r>
          </w:p>
        </w:tc>
        <w:tc>
          <w:tcPr>
            <w:tcW w:w="0" w:type="auto"/>
            <w:tcBorders>
              <w:top w:val="single" w:sz="4" w:space="0" w:color="auto"/>
            </w:tcBorders>
            <w:vAlign w:val="center"/>
          </w:tcPr>
          <w:p w14:paraId="3955DD77" w14:textId="5F77A24F" w:rsidR="005B1862" w:rsidRPr="00F12DD3" w:rsidRDefault="006544DB" w:rsidP="00B556B9">
            <w:pPr>
              <w:jc w:val="center"/>
              <w:rPr>
                <w:rFonts w:ascii="Arial" w:hAnsi="Arial" w:cs="Arial"/>
                <w:highlight w:val="yellow"/>
                <w:lang w:eastAsia="zh-CN"/>
              </w:rPr>
            </w:pPr>
            <w:r w:rsidRPr="00F12DD3">
              <w:rPr>
                <w:rFonts w:ascii="Arial" w:hAnsi="Arial" w:cs="Arial" w:hint="eastAsia"/>
                <w:highlight w:val="yellow"/>
                <w:lang w:eastAsia="zh-CN"/>
              </w:rPr>
              <w:t>0</w:t>
            </w:r>
            <w:r w:rsidRPr="00F12DD3">
              <w:rPr>
                <w:rFonts w:ascii="Arial" w:hAnsi="Arial" w:cs="Arial"/>
                <w:highlight w:val="yellow"/>
                <w:lang w:eastAsia="zh-CN"/>
              </w:rPr>
              <w:t>.49</w:t>
            </w:r>
          </w:p>
        </w:tc>
        <w:tc>
          <w:tcPr>
            <w:tcW w:w="0" w:type="auto"/>
            <w:tcBorders>
              <w:top w:val="single" w:sz="4" w:space="0" w:color="auto"/>
            </w:tcBorders>
            <w:vAlign w:val="center"/>
          </w:tcPr>
          <w:p w14:paraId="25DF4B45" w14:textId="266A9B72" w:rsidR="005B1862" w:rsidRPr="00F12DD3" w:rsidRDefault="00B97BDC" w:rsidP="00B556B9">
            <w:pPr>
              <w:jc w:val="center"/>
              <w:rPr>
                <w:rFonts w:ascii="Arial" w:hAnsi="Arial" w:cs="Arial"/>
                <w:highlight w:val="yellow"/>
                <w:lang w:eastAsia="zh-CN"/>
              </w:rPr>
            </w:pPr>
            <w:r w:rsidRPr="00F12DD3">
              <w:rPr>
                <w:rFonts w:ascii="Arial" w:hAnsi="Arial" w:cs="Arial" w:hint="eastAsia"/>
                <w:highlight w:val="yellow"/>
                <w:lang w:eastAsia="zh-CN"/>
              </w:rPr>
              <w:t>-</w:t>
            </w:r>
            <w:r w:rsidRPr="00F12DD3">
              <w:rPr>
                <w:rFonts w:ascii="Arial" w:hAnsi="Arial" w:cs="Arial"/>
                <w:highlight w:val="yellow"/>
                <w:lang w:eastAsia="zh-CN"/>
              </w:rPr>
              <w:t>0.96</w:t>
            </w:r>
          </w:p>
        </w:tc>
        <w:tc>
          <w:tcPr>
            <w:tcW w:w="0" w:type="auto"/>
            <w:tcBorders>
              <w:top w:val="single" w:sz="4" w:space="0" w:color="auto"/>
            </w:tcBorders>
            <w:vAlign w:val="center"/>
          </w:tcPr>
          <w:p w14:paraId="294A187A" w14:textId="260A0FFA" w:rsidR="005B1862" w:rsidRPr="00F12DD3" w:rsidRDefault="00B97BDC" w:rsidP="00B556B9">
            <w:pPr>
              <w:jc w:val="center"/>
              <w:rPr>
                <w:rFonts w:ascii="Arial" w:hAnsi="Arial" w:cs="Arial"/>
                <w:highlight w:val="yellow"/>
                <w:lang w:eastAsia="zh-CN"/>
              </w:rPr>
            </w:pPr>
            <w:r w:rsidRPr="00F12DD3">
              <w:rPr>
                <w:rFonts w:ascii="Arial" w:hAnsi="Arial" w:cs="Arial" w:hint="eastAsia"/>
                <w:highlight w:val="yellow"/>
                <w:lang w:eastAsia="zh-CN"/>
              </w:rPr>
              <w:t>6</w:t>
            </w:r>
            <w:r w:rsidRPr="00F12DD3">
              <w:rPr>
                <w:rFonts w:ascii="Arial" w:hAnsi="Arial" w:cs="Arial"/>
                <w:highlight w:val="yellow"/>
                <w:lang w:eastAsia="zh-CN"/>
              </w:rPr>
              <w:t>.75</w:t>
            </w:r>
          </w:p>
        </w:tc>
        <w:tc>
          <w:tcPr>
            <w:tcW w:w="0" w:type="auto"/>
            <w:tcBorders>
              <w:top w:val="single" w:sz="4" w:space="0" w:color="auto"/>
            </w:tcBorders>
            <w:vAlign w:val="center"/>
          </w:tcPr>
          <w:p w14:paraId="3AFB226F" w14:textId="7E779A8D" w:rsidR="005B1862" w:rsidRPr="00F12DD3" w:rsidRDefault="006813C8" w:rsidP="00B556B9">
            <w:pPr>
              <w:jc w:val="center"/>
              <w:rPr>
                <w:rFonts w:ascii="Arial" w:hAnsi="Arial"/>
                <w:b/>
                <w:bCs/>
                <w:highlight w:val="yellow"/>
                <w:lang w:eastAsia="zh-CN"/>
              </w:rPr>
            </w:pPr>
            <w:r w:rsidRPr="00F12DD3">
              <w:rPr>
                <w:rFonts w:ascii="Arial" w:hAnsi="Arial" w:cs="Arial" w:hint="eastAsia"/>
                <w:highlight w:val="yellow"/>
                <w:lang w:eastAsia="zh-CN"/>
              </w:rPr>
              <w:t>9.</w:t>
            </w:r>
            <w:r w:rsidRPr="00F12DD3">
              <w:rPr>
                <w:rFonts w:ascii="Arial" w:hAnsi="Arial" w:cs="Arial"/>
                <w:highlight w:val="yellow"/>
                <w:lang w:eastAsia="zh-CN"/>
              </w:rPr>
              <w:t>07</w:t>
            </w:r>
          </w:p>
        </w:tc>
      </w:tr>
      <w:tr w:rsidR="005B1862" w:rsidRPr="00F12DD3" w14:paraId="57FDE0C8" w14:textId="77777777" w:rsidTr="005043B1">
        <w:trPr>
          <w:jc w:val="center"/>
        </w:trPr>
        <w:tc>
          <w:tcPr>
            <w:tcW w:w="0" w:type="auto"/>
            <w:vAlign w:val="center"/>
          </w:tcPr>
          <w:p w14:paraId="21F22FB2" w14:textId="5FC21F2E" w:rsidR="005B1862" w:rsidRPr="00F12DD3" w:rsidRDefault="005B1862" w:rsidP="00B556B9">
            <w:pPr>
              <w:jc w:val="center"/>
              <w:rPr>
                <w:rFonts w:ascii="Arial" w:hAnsi="Arial"/>
                <w:highlight w:val="yellow"/>
              </w:rPr>
            </w:pPr>
            <w:r w:rsidRPr="00F12DD3">
              <w:rPr>
                <w:rFonts w:ascii="Arial" w:hAnsi="Arial" w:cs="Arial"/>
                <w:highlight w:val="yellow"/>
                <w:lang w:eastAsia="zh-CN"/>
              </w:rPr>
              <w:t>PSO</w:t>
            </w:r>
            <w:r w:rsidR="00FC5D0D">
              <w:rPr>
                <w:rFonts w:ascii="Arial" w:hAnsi="Arial" w:cs="Arial"/>
                <w:highlight w:val="yellow"/>
                <w:lang w:eastAsia="zh-CN"/>
              </w:rPr>
              <w:t xml:space="preserve"> </w:t>
            </w:r>
            <w:r w:rsidR="00FC5D0D" w:rsidRPr="002B5B0B">
              <w:rPr>
                <w:rFonts w:ascii="Arial" w:hAnsi="Arial"/>
                <w:highlight w:val="yellow"/>
              </w:rPr>
              <w:t>optimized</w:t>
            </w:r>
            <w:r w:rsidRPr="00F12DD3">
              <w:rPr>
                <w:rFonts w:ascii="Arial" w:hAnsi="Arial" w:cs="Arial"/>
                <w:highlight w:val="yellow"/>
                <w:lang w:eastAsia="zh-CN"/>
              </w:rPr>
              <w:t xml:space="preserve"> adaptive control</w:t>
            </w:r>
          </w:p>
        </w:tc>
        <w:tc>
          <w:tcPr>
            <w:tcW w:w="0" w:type="auto"/>
            <w:vAlign w:val="center"/>
          </w:tcPr>
          <w:p w14:paraId="2660D8EA" w14:textId="2C028CB2" w:rsidR="005B1862" w:rsidRPr="00F12DD3" w:rsidRDefault="00095983" w:rsidP="00B556B9">
            <w:pPr>
              <w:jc w:val="center"/>
              <w:rPr>
                <w:rFonts w:ascii="Arial" w:hAnsi="Arial" w:cs="Arial"/>
                <w:highlight w:val="yellow"/>
                <w:lang w:eastAsia="zh-CN"/>
              </w:rPr>
            </w:pPr>
            <w:r w:rsidRPr="00F12DD3">
              <w:rPr>
                <w:rFonts w:ascii="Arial" w:hAnsi="Arial" w:cs="Arial" w:hint="eastAsia"/>
                <w:highlight w:val="yellow"/>
                <w:lang w:eastAsia="zh-CN"/>
              </w:rPr>
              <w:t>5</w:t>
            </w:r>
            <w:r w:rsidRPr="00F12DD3">
              <w:rPr>
                <w:rFonts w:ascii="Arial" w:hAnsi="Arial" w:cs="Arial"/>
                <w:highlight w:val="yellow"/>
                <w:lang w:eastAsia="zh-CN"/>
              </w:rPr>
              <w:t>.18</w:t>
            </w:r>
          </w:p>
        </w:tc>
        <w:tc>
          <w:tcPr>
            <w:tcW w:w="0" w:type="auto"/>
            <w:vAlign w:val="center"/>
          </w:tcPr>
          <w:p w14:paraId="4D94C9CA" w14:textId="2759B7D7" w:rsidR="005B1862" w:rsidRPr="00F12DD3" w:rsidRDefault="00C600E9" w:rsidP="00B556B9">
            <w:pPr>
              <w:jc w:val="center"/>
              <w:rPr>
                <w:rFonts w:ascii="Arial" w:hAnsi="Arial" w:cs="Arial"/>
                <w:highlight w:val="yellow"/>
                <w:lang w:eastAsia="zh-CN"/>
              </w:rPr>
            </w:pPr>
            <w:r w:rsidRPr="00F12DD3">
              <w:rPr>
                <w:rFonts w:ascii="Arial" w:hAnsi="Arial" w:cs="Arial" w:hint="eastAsia"/>
                <w:highlight w:val="yellow"/>
                <w:lang w:eastAsia="zh-CN"/>
              </w:rPr>
              <w:t>0</w:t>
            </w:r>
            <w:r w:rsidRPr="00F12DD3">
              <w:rPr>
                <w:rFonts w:ascii="Arial" w:hAnsi="Arial" w:cs="Arial"/>
                <w:highlight w:val="yellow"/>
                <w:lang w:eastAsia="zh-CN"/>
              </w:rPr>
              <w:t>.5</w:t>
            </w:r>
          </w:p>
        </w:tc>
        <w:tc>
          <w:tcPr>
            <w:tcW w:w="0" w:type="auto"/>
            <w:vAlign w:val="center"/>
          </w:tcPr>
          <w:p w14:paraId="6CFA4525" w14:textId="1E261E29" w:rsidR="005B1862" w:rsidRPr="00F12DD3" w:rsidRDefault="00B97BDC" w:rsidP="00B556B9">
            <w:pPr>
              <w:jc w:val="center"/>
              <w:rPr>
                <w:rFonts w:ascii="Arial" w:hAnsi="Arial" w:cs="Arial"/>
                <w:highlight w:val="yellow"/>
                <w:lang w:eastAsia="zh-CN"/>
              </w:rPr>
            </w:pPr>
            <w:r w:rsidRPr="00F12DD3">
              <w:rPr>
                <w:rFonts w:ascii="Arial" w:hAnsi="Arial" w:cs="Arial" w:hint="eastAsia"/>
                <w:highlight w:val="yellow"/>
                <w:lang w:eastAsia="zh-CN"/>
              </w:rPr>
              <w:t>-</w:t>
            </w:r>
            <w:r w:rsidRPr="00F12DD3">
              <w:rPr>
                <w:rFonts w:ascii="Arial" w:hAnsi="Arial" w:cs="Arial"/>
                <w:highlight w:val="yellow"/>
                <w:lang w:eastAsia="zh-CN"/>
              </w:rPr>
              <w:t>1.67</w:t>
            </w:r>
          </w:p>
        </w:tc>
        <w:tc>
          <w:tcPr>
            <w:tcW w:w="0" w:type="auto"/>
            <w:vAlign w:val="center"/>
          </w:tcPr>
          <w:p w14:paraId="19A11C19" w14:textId="4C2379E2" w:rsidR="005B1862" w:rsidRPr="00F12DD3" w:rsidRDefault="00B97BDC" w:rsidP="00B556B9">
            <w:pPr>
              <w:jc w:val="center"/>
              <w:rPr>
                <w:rFonts w:ascii="Arial" w:hAnsi="Arial" w:cs="Arial"/>
                <w:highlight w:val="yellow"/>
                <w:lang w:eastAsia="zh-CN"/>
              </w:rPr>
            </w:pPr>
            <w:r w:rsidRPr="00F12DD3">
              <w:rPr>
                <w:rFonts w:ascii="Arial" w:hAnsi="Arial" w:cs="Arial" w:hint="eastAsia"/>
                <w:highlight w:val="yellow"/>
                <w:lang w:eastAsia="zh-CN"/>
              </w:rPr>
              <w:t>7</w:t>
            </w:r>
            <w:r w:rsidRPr="00F12DD3">
              <w:rPr>
                <w:rFonts w:ascii="Arial" w:hAnsi="Arial" w:cs="Arial"/>
                <w:highlight w:val="yellow"/>
                <w:lang w:eastAsia="zh-CN"/>
              </w:rPr>
              <w:t>.35</w:t>
            </w:r>
          </w:p>
        </w:tc>
        <w:tc>
          <w:tcPr>
            <w:tcW w:w="0" w:type="auto"/>
            <w:vAlign w:val="center"/>
          </w:tcPr>
          <w:p w14:paraId="631C83EC" w14:textId="277A02E2" w:rsidR="005B1862" w:rsidRPr="00F12DD3" w:rsidRDefault="000A6F77" w:rsidP="00B556B9">
            <w:pPr>
              <w:jc w:val="center"/>
              <w:rPr>
                <w:rFonts w:ascii="Arial" w:hAnsi="Arial" w:cs="Arial"/>
                <w:highlight w:val="yellow"/>
                <w:lang w:eastAsia="zh-CN"/>
              </w:rPr>
            </w:pPr>
            <w:r w:rsidRPr="00F12DD3">
              <w:rPr>
                <w:rFonts w:ascii="Arial" w:hAnsi="Arial" w:cs="Arial" w:hint="eastAsia"/>
                <w:highlight w:val="yellow"/>
                <w:lang w:eastAsia="zh-CN"/>
              </w:rPr>
              <w:t>1</w:t>
            </w:r>
            <w:r w:rsidRPr="00F12DD3">
              <w:rPr>
                <w:rFonts w:ascii="Arial" w:hAnsi="Arial" w:cs="Arial"/>
                <w:highlight w:val="yellow"/>
                <w:lang w:eastAsia="zh-CN"/>
              </w:rPr>
              <w:t>5.42</w:t>
            </w:r>
          </w:p>
        </w:tc>
      </w:tr>
      <w:tr w:rsidR="005B1862" w:rsidRPr="00DC3180" w14:paraId="201E3DBF" w14:textId="77777777" w:rsidTr="005043B1">
        <w:trPr>
          <w:jc w:val="center"/>
        </w:trPr>
        <w:tc>
          <w:tcPr>
            <w:tcW w:w="0" w:type="auto"/>
            <w:vAlign w:val="center"/>
          </w:tcPr>
          <w:p w14:paraId="41A52FA6" w14:textId="7563565D" w:rsidR="005B1862" w:rsidRPr="00F12DD3" w:rsidRDefault="005B1862" w:rsidP="00B556B9">
            <w:pPr>
              <w:jc w:val="center"/>
              <w:rPr>
                <w:rFonts w:ascii="Arial" w:hAnsi="Arial"/>
                <w:highlight w:val="yellow"/>
              </w:rPr>
            </w:pPr>
            <w:r w:rsidRPr="00F12DD3">
              <w:rPr>
                <w:rFonts w:ascii="Arial" w:hAnsi="Arial"/>
                <w:highlight w:val="yellow"/>
              </w:rPr>
              <w:t>PSO-GWO</w:t>
            </w:r>
            <w:r w:rsidR="00FD4FED" w:rsidRPr="00F12DD3">
              <w:rPr>
                <w:rFonts w:ascii="Arial" w:hAnsi="Arial"/>
                <w:highlight w:val="yellow"/>
              </w:rPr>
              <w:t xml:space="preserve"> optimized</w:t>
            </w:r>
            <w:r w:rsidRPr="00F12DD3">
              <w:rPr>
                <w:rFonts w:ascii="Arial" w:hAnsi="Arial"/>
                <w:highlight w:val="yellow"/>
              </w:rPr>
              <w:t xml:space="preserve"> adaptive control</w:t>
            </w:r>
          </w:p>
        </w:tc>
        <w:tc>
          <w:tcPr>
            <w:tcW w:w="0" w:type="auto"/>
            <w:vAlign w:val="center"/>
          </w:tcPr>
          <w:p w14:paraId="603AC2DE" w14:textId="49E28291" w:rsidR="005B1862" w:rsidRPr="00F12DD3" w:rsidRDefault="00095983" w:rsidP="00B556B9">
            <w:pPr>
              <w:jc w:val="center"/>
              <w:rPr>
                <w:rFonts w:ascii="Arial" w:hAnsi="Arial" w:cs="Arial"/>
                <w:highlight w:val="yellow"/>
                <w:lang w:eastAsia="zh-CN"/>
              </w:rPr>
            </w:pPr>
            <w:r w:rsidRPr="00F12DD3">
              <w:rPr>
                <w:rFonts w:ascii="Arial" w:hAnsi="Arial" w:cs="Arial" w:hint="eastAsia"/>
                <w:highlight w:val="yellow"/>
                <w:lang w:eastAsia="zh-CN"/>
              </w:rPr>
              <w:t>4</w:t>
            </w:r>
            <w:r w:rsidRPr="00F12DD3">
              <w:rPr>
                <w:rFonts w:ascii="Arial" w:hAnsi="Arial" w:cs="Arial"/>
                <w:highlight w:val="yellow"/>
                <w:lang w:eastAsia="zh-CN"/>
              </w:rPr>
              <w:t>.39</w:t>
            </w:r>
          </w:p>
        </w:tc>
        <w:tc>
          <w:tcPr>
            <w:tcW w:w="0" w:type="auto"/>
            <w:vAlign w:val="center"/>
          </w:tcPr>
          <w:p w14:paraId="1B1A3EAA" w14:textId="594F5828" w:rsidR="005B1862" w:rsidRPr="00F12DD3" w:rsidRDefault="001036FB" w:rsidP="00B556B9">
            <w:pPr>
              <w:jc w:val="center"/>
              <w:rPr>
                <w:rFonts w:ascii="Arial" w:hAnsi="Arial" w:cs="Arial"/>
                <w:highlight w:val="yellow"/>
                <w:lang w:eastAsia="zh-CN"/>
              </w:rPr>
            </w:pPr>
            <w:r w:rsidRPr="00F12DD3">
              <w:rPr>
                <w:rFonts w:ascii="Arial" w:hAnsi="Arial" w:cs="Arial" w:hint="eastAsia"/>
                <w:highlight w:val="yellow"/>
                <w:lang w:eastAsia="zh-CN"/>
              </w:rPr>
              <w:t>0</w:t>
            </w:r>
            <w:r w:rsidRPr="00F12DD3">
              <w:rPr>
                <w:rFonts w:ascii="Arial" w:hAnsi="Arial" w:cs="Arial"/>
                <w:highlight w:val="yellow"/>
                <w:lang w:eastAsia="zh-CN"/>
              </w:rPr>
              <w:t>.5</w:t>
            </w:r>
          </w:p>
        </w:tc>
        <w:tc>
          <w:tcPr>
            <w:tcW w:w="0" w:type="auto"/>
            <w:vAlign w:val="center"/>
          </w:tcPr>
          <w:p w14:paraId="7E8B75EE" w14:textId="69546F27" w:rsidR="005B1862" w:rsidRPr="00F12DD3" w:rsidRDefault="00B97BDC" w:rsidP="00B556B9">
            <w:pPr>
              <w:jc w:val="center"/>
              <w:rPr>
                <w:rFonts w:ascii="Arial" w:hAnsi="Arial" w:cs="Arial"/>
                <w:highlight w:val="yellow"/>
                <w:lang w:eastAsia="zh-CN"/>
              </w:rPr>
            </w:pPr>
            <w:r w:rsidRPr="00F12DD3">
              <w:rPr>
                <w:rFonts w:ascii="Arial" w:hAnsi="Arial" w:cs="Arial" w:hint="eastAsia"/>
                <w:highlight w:val="yellow"/>
                <w:lang w:eastAsia="zh-CN"/>
              </w:rPr>
              <w:t>-</w:t>
            </w:r>
            <w:r w:rsidRPr="00F12DD3">
              <w:rPr>
                <w:rFonts w:ascii="Arial" w:hAnsi="Arial" w:cs="Arial"/>
                <w:highlight w:val="yellow"/>
                <w:lang w:eastAsia="zh-CN"/>
              </w:rPr>
              <w:t>1.46</w:t>
            </w:r>
          </w:p>
        </w:tc>
        <w:tc>
          <w:tcPr>
            <w:tcW w:w="0" w:type="auto"/>
            <w:vAlign w:val="center"/>
          </w:tcPr>
          <w:p w14:paraId="576637C8" w14:textId="4EB8192F" w:rsidR="005B1862" w:rsidRPr="00F12DD3" w:rsidRDefault="00B97BDC" w:rsidP="00B556B9">
            <w:pPr>
              <w:jc w:val="center"/>
              <w:rPr>
                <w:rFonts w:ascii="Arial" w:hAnsi="Arial" w:cs="Arial"/>
                <w:highlight w:val="yellow"/>
                <w:lang w:eastAsia="zh-CN"/>
              </w:rPr>
            </w:pPr>
            <w:r w:rsidRPr="00F12DD3">
              <w:rPr>
                <w:rFonts w:ascii="Arial" w:hAnsi="Arial" w:cs="Arial" w:hint="eastAsia"/>
                <w:highlight w:val="yellow"/>
                <w:lang w:eastAsia="zh-CN"/>
              </w:rPr>
              <w:t>6</w:t>
            </w:r>
          </w:p>
        </w:tc>
        <w:tc>
          <w:tcPr>
            <w:tcW w:w="0" w:type="auto"/>
            <w:vAlign w:val="center"/>
          </w:tcPr>
          <w:p w14:paraId="7921C8B8" w14:textId="1F44D0A2" w:rsidR="005B1862" w:rsidRPr="00DC3180" w:rsidRDefault="000A6F77" w:rsidP="00B556B9">
            <w:pPr>
              <w:jc w:val="center"/>
              <w:rPr>
                <w:rFonts w:ascii="Arial" w:hAnsi="Arial" w:cs="Arial"/>
                <w:lang w:eastAsia="zh-CN"/>
              </w:rPr>
            </w:pPr>
            <w:r w:rsidRPr="00F12DD3">
              <w:rPr>
                <w:rFonts w:ascii="Arial" w:hAnsi="Arial" w:cs="Arial" w:hint="eastAsia"/>
                <w:highlight w:val="yellow"/>
                <w:lang w:eastAsia="zh-CN"/>
              </w:rPr>
              <w:t>1</w:t>
            </w:r>
            <w:r w:rsidRPr="00F12DD3">
              <w:rPr>
                <w:rFonts w:ascii="Arial" w:hAnsi="Arial" w:cs="Arial"/>
                <w:highlight w:val="yellow"/>
                <w:lang w:eastAsia="zh-CN"/>
              </w:rPr>
              <w:t>3.08</w:t>
            </w:r>
          </w:p>
        </w:tc>
      </w:tr>
      <w:bookmarkEnd w:id="14"/>
    </w:tbl>
    <w:p w14:paraId="42C6132A" w14:textId="77777777" w:rsidR="00853AC2" w:rsidRDefault="00853AC2" w:rsidP="00441B6F">
      <w:pPr>
        <w:pStyle w:val="Body"/>
        <w:spacing w:after="0"/>
        <w:rPr>
          <w:rFonts w:ascii="Arial" w:hAnsi="Arial" w:cs="Arial"/>
        </w:rPr>
      </w:pPr>
    </w:p>
    <w:p w14:paraId="34EBAF38" w14:textId="5BCB3206" w:rsidR="006D0E6B" w:rsidRDefault="002C60BF" w:rsidP="007F74A9">
      <w:pPr>
        <w:pStyle w:val="Body"/>
        <w:spacing w:after="0"/>
        <w:rPr>
          <w:rFonts w:ascii="Arial" w:hAnsi="Arial" w:cs="Arial"/>
        </w:rPr>
      </w:pPr>
      <w:r w:rsidRPr="00E36D52">
        <w:rPr>
          <w:rFonts w:ascii="Arial" w:hAnsi="Arial" w:cs="Arial"/>
          <w:highlight w:val="yellow"/>
        </w:rPr>
        <w:t xml:space="preserve">Figures </w:t>
      </w:r>
      <w:r w:rsidR="008F5919" w:rsidRPr="00E36D52">
        <w:rPr>
          <w:rFonts w:ascii="Arial" w:hAnsi="Arial" w:cs="Arial"/>
          <w:highlight w:val="yellow"/>
        </w:rPr>
        <w:t>3</w:t>
      </w:r>
      <w:r w:rsidRPr="00E36D52">
        <w:rPr>
          <w:rFonts w:ascii="Arial" w:hAnsi="Arial" w:cs="Arial"/>
          <w:highlight w:val="yellow"/>
        </w:rPr>
        <w:t xml:space="preserve">, </w:t>
      </w:r>
      <w:r w:rsidR="008F5919" w:rsidRPr="00E36D52">
        <w:rPr>
          <w:rFonts w:ascii="Arial" w:hAnsi="Arial" w:cs="Arial"/>
          <w:highlight w:val="yellow"/>
        </w:rPr>
        <w:t>4</w:t>
      </w:r>
      <w:r w:rsidRPr="00E36D52">
        <w:rPr>
          <w:rFonts w:ascii="Arial" w:hAnsi="Arial" w:cs="Arial"/>
          <w:highlight w:val="yellow"/>
        </w:rPr>
        <w:t xml:space="preserve"> and Table 1</w:t>
      </w:r>
      <w:r w:rsidRPr="002C60BF">
        <w:rPr>
          <w:rFonts w:ascii="Arial" w:hAnsi="Arial" w:cs="Arial"/>
        </w:rPr>
        <w:t xml:space="preserve"> collectively indicate that</w:t>
      </w:r>
      <w:r w:rsidR="008F1C1F" w:rsidRPr="008F1C1F">
        <w:rPr>
          <w:rFonts w:ascii="Arial" w:hAnsi="Arial" w:cs="Arial"/>
        </w:rPr>
        <w:t xml:space="preserve"> the proposed control </w:t>
      </w:r>
      <w:r w:rsidR="00115CF4">
        <w:rPr>
          <w:rFonts w:ascii="Arial" w:hAnsi="Arial" w:cs="Arial"/>
        </w:rPr>
        <w:t>method</w:t>
      </w:r>
      <w:r w:rsidR="008F1C1F" w:rsidRPr="008F1C1F">
        <w:rPr>
          <w:rFonts w:ascii="Arial" w:hAnsi="Arial" w:cs="Arial"/>
        </w:rPr>
        <w:t xml:space="preserve"> effectively achieves both positioning and anti-sw</w:t>
      </w:r>
      <w:r w:rsidR="000B3EF8">
        <w:rPr>
          <w:rFonts w:ascii="Arial" w:hAnsi="Arial" w:cs="Arial"/>
        </w:rPr>
        <w:t>ing</w:t>
      </w:r>
      <w:r w:rsidR="008F1C1F" w:rsidRPr="008F1C1F">
        <w:rPr>
          <w:rFonts w:ascii="Arial" w:hAnsi="Arial" w:cs="Arial"/>
        </w:rPr>
        <w:t xml:space="preserve"> control for the </w:t>
      </w:r>
      <w:r w:rsidR="00D653CC">
        <w:rPr>
          <w:rFonts w:ascii="Arial" w:hAnsi="Arial" w:cs="Arial"/>
        </w:rPr>
        <w:t>bridge</w:t>
      </w:r>
      <w:r w:rsidR="008F1C1F" w:rsidRPr="008F1C1F">
        <w:rPr>
          <w:rFonts w:ascii="Arial" w:hAnsi="Arial" w:cs="Arial"/>
        </w:rPr>
        <w:t xml:space="preserve"> crane system with input delays.</w:t>
      </w:r>
      <w:r w:rsidR="00D5453C" w:rsidRPr="00D5453C">
        <w:rPr>
          <w:rFonts w:ascii="Arial" w:hAnsi="Arial" w:cs="Arial"/>
        </w:rPr>
        <w:t xml:space="preserve"> Compared to other control </w:t>
      </w:r>
      <w:r w:rsidR="00293191">
        <w:rPr>
          <w:rFonts w:ascii="Arial" w:hAnsi="Arial" w:cs="Arial"/>
        </w:rPr>
        <w:t>method</w:t>
      </w:r>
      <w:r w:rsidR="00D5453C" w:rsidRPr="00D5453C">
        <w:rPr>
          <w:rFonts w:ascii="Arial" w:hAnsi="Arial" w:cs="Arial"/>
        </w:rPr>
        <w:t xml:space="preserve">s, the </w:t>
      </w:r>
      <w:r w:rsidR="00D5453C" w:rsidRPr="00263E83">
        <w:rPr>
          <w:rFonts w:ascii="Arial" w:hAnsi="Arial" w:cs="Arial"/>
          <w:highlight w:val="green"/>
        </w:rPr>
        <w:t>PSO-GWO</w:t>
      </w:r>
      <w:r w:rsidR="00173258" w:rsidRPr="00263E83">
        <w:rPr>
          <w:rFonts w:ascii="Arial" w:hAnsi="Arial" w:cs="Arial"/>
          <w:highlight w:val="green"/>
        </w:rPr>
        <w:t xml:space="preserve"> optimized</w:t>
      </w:r>
      <w:r w:rsidR="00D5453C" w:rsidRPr="00D5453C">
        <w:rPr>
          <w:rFonts w:ascii="Arial" w:hAnsi="Arial" w:cs="Arial"/>
        </w:rPr>
        <w:t xml:space="preserve"> adaptive controller enables the </w:t>
      </w:r>
      <w:r w:rsidR="00267A33">
        <w:rPr>
          <w:rFonts w:ascii="Arial" w:hAnsi="Arial" w:cs="Arial"/>
        </w:rPr>
        <w:t>trolley</w:t>
      </w:r>
      <w:r w:rsidR="00D5453C" w:rsidRPr="00D5453C">
        <w:rPr>
          <w:rFonts w:ascii="Arial" w:hAnsi="Arial" w:cs="Arial"/>
        </w:rPr>
        <w:t xml:space="preserve"> to reach the specified position precisely within </w:t>
      </w:r>
      <w:r w:rsidR="00095983">
        <w:rPr>
          <w:rFonts w:ascii="Arial" w:hAnsi="Arial" w:cs="Arial"/>
        </w:rPr>
        <w:t>4</w:t>
      </w:r>
      <w:r w:rsidR="00670BBA">
        <w:rPr>
          <w:rFonts w:ascii="Arial" w:hAnsi="Arial" w:cs="Arial"/>
        </w:rPr>
        <w:t>.39</w:t>
      </w:r>
      <w:r w:rsidR="00D5453C" w:rsidRPr="00D5453C">
        <w:rPr>
          <w:rFonts w:ascii="Arial" w:hAnsi="Arial" w:cs="Arial"/>
        </w:rPr>
        <w:t xml:space="preserve"> seconds. At the same time, the swing angle of the load is able to converge quickly, converging to 0 degree within 6 seconds and maintaining in a stable state</w:t>
      </w:r>
      <w:r w:rsidR="00FA5A6A">
        <w:rPr>
          <w:rFonts w:ascii="Arial" w:hAnsi="Arial" w:cs="Arial"/>
        </w:rPr>
        <w:t>.</w:t>
      </w:r>
      <w:r w:rsidR="00D5453C" w:rsidRPr="00D5453C">
        <w:rPr>
          <w:rFonts w:ascii="Arial" w:hAnsi="Arial" w:cs="Arial"/>
        </w:rPr>
        <w:t xml:space="preserve"> </w:t>
      </w:r>
      <w:r w:rsidR="00845B1C">
        <w:rPr>
          <w:rFonts w:ascii="Arial" w:hAnsi="Arial" w:cs="Arial"/>
        </w:rPr>
        <w:t xml:space="preserve">Therefore, </w:t>
      </w:r>
      <w:r w:rsidR="002717A6">
        <w:rPr>
          <w:rFonts w:ascii="Arial" w:hAnsi="Arial" w:cs="Arial"/>
        </w:rPr>
        <w:t>this</w:t>
      </w:r>
      <w:r w:rsidR="002717A6" w:rsidRPr="008F1C1F">
        <w:rPr>
          <w:rFonts w:ascii="Arial" w:hAnsi="Arial" w:cs="Arial"/>
        </w:rPr>
        <w:t xml:space="preserve"> </w:t>
      </w:r>
      <w:r w:rsidR="002717A6">
        <w:rPr>
          <w:rFonts w:ascii="Arial" w:hAnsi="Arial" w:cs="Arial"/>
        </w:rPr>
        <w:t>method</w:t>
      </w:r>
      <w:r w:rsidR="00D5453C" w:rsidRPr="00D5453C">
        <w:rPr>
          <w:rFonts w:ascii="Arial" w:hAnsi="Arial" w:cs="Arial"/>
        </w:rPr>
        <w:t xml:space="preserve"> improves the dynamic response efficiency and positioning accuracy of the system.</w:t>
      </w:r>
    </w:p>
    <w:p w14:paraId="76FA8CFC" w14:textId="4E0EBAF0" w:rsidR="00E053D0" w:rsidRDefault="00231D1A" w:rsidP="007F74A9">
      <w:pPr>
        <w:pStyle w:val="Body"/>
        <w:spacing w:after="0"/>
        <w:rPr>
          <w:rFonts w:ascii="Arial" w:hAnsi="Arial" w:cs="Arial"/>
        </w:rPr>
      </w:pPr>
      <w:r w:rsidRPr="00231D1A">
        <w:rPr>
          <w:rFonts w:ascii="Arial" w:hAnsi="Arial" w:cs="Arial"/>
        </w:rPr>
        <w:t xml:space="preserve">Fig. 4(a) </w:t>
      </w:r>
      <w:r w:rsidR="00EA41B0">
        <w:rPr>
          <w:rFonts w:ascii="Arial" w:hAnsi="Arial" w:cs="Arial"/>
        </w:rPr>
        <w:t>show</w:t>
      </w:r>
      <w:r w:rsidRPr="00231D1A">
        <w:rPr>
          <w:rFonts w:ascii="Arial" w:hAnsi="Arial" w:cs="Arial"/>
        </w:rPr>
        <w:t>s the control signal curve from the classical adaptive control strategy.</w:t>
      </w:r>
      <w:r w:rsidR="002722C7">
        <w:rPr>
          <w:rFonts w:ascii="Arial" w:hAnsi="Arial" w:cs="Arial"/>
        </w:rPr>
        <w:t xml:space="preserve"> </w:t>
      </w:r>
      <w:r w:rsidR="00A13E64" w:rsidRPr="00A13E64">
        <w:rPr>
          <w:rFonts w:ascii="Arial" w:hAnsi="Arial" w:cs="Arial"/>
        </w:rPr>
        <w:t>Th</w:t>
      </w:r>
      <w:r w:rsidR="00A13E64">
        <w:rPr>
          <w:rFonts w:ascii="Arial" w:hAnsi="Arial" w:cs="Arial"/>
        </w:rPr>
        <w:t>is</w:t>
      </w:r>
      <w:r w:rsidR="00A13E64" w:rsidRPr="00A13E64">
        <w:rPr>
          <w:rFonts w:ascii="Arial" w:hAnsi="Arial" w:cs="Arial"/>
        </w:rPr>
        <w:t xml:space="preserve"> control signal variations degrade positioning accuracy, extend stabilization duration, and promote wear in mechanical components.</w:t>
      </w:r>
      <w:r w:rsidR="00BC1D67">
        <w:rPr>
          <w:rFonts w:ascii="Arial" w:hAnsi="Arial" w:cs="Arial"/>
        </w:rPr>
        <w:t xml:space="preserve"> </w:t>
      </w:r>
      <w:r w:rsidR="000B76F9" w:rsidRPr="000B76F9">
        <w:rPr>
          <w:rFonts w:ascii="Arial" w:hAnsi="Arial" w:cs="Arial"/>
        </w:rPr>
        <w:t xml:space="preserve">Fig. 4(b) presents the control signal curve </w:t>
      </w:r>
      <w:r w:rsidR="00A42D67" w:rsidRPr="00231D1A">
        <w:rPr>
          <w:rFonts w:ascii="Arial" w:hAnsi="Arial" w:cs="Arial"/>
        </w:rPr>
        <w:t>from</w:t>
      </w:r>
      <w:r w:rsidR="000B76F9" w:rsidRPr="000B76F9">
        <w:rPr>
          <w:rFonts w:ascii="Arial" w:hAnsi="Arial" w:cs="Arial"/>
        </w:rPr>
        <w:t xml:space="preserve"> </w:t>
      </w:r>
      <w:r w:rsidR="000B76F9" w:rsidRPr="00D91774">
        <w:rPr>
          <w:rFonts w:ascii="Arial" w:hAnsi="Arial" w:cs="Arial"/>
          <w:highlight w:val="green"/>
        </w:rPr>
        <w:t>the PSO</w:t>
      </w:r>
      <w:r w:rsidR="00D91774" w:rsidRPr="00D91774">
        <w:rPr>
          <w:rFonts w:ascii="Arial" w:hAnsi="Arial" w:cs="Arial"/>
          <w:highlight w:val="green"/>
        </w:rPr>
        <w:t xml:space="preserve"> </w:t>
      </w:r>
      <w:r w:rsidR="00D91774" w:rsidRPr="00D91774">
        <w:rPr>
          <w:rFonts w:ascii="Arial" w:hAnsi="Arial"/>
          <w:highlight w:val="green"/>
        </w:rPr>
        <w:t>optimized</w:t>
      </w:r>
      <w:r w:rsidR="000B76F9" w:rsidRPr="00D91774">
        <w:rPr>
          <w:rFonts w:ascii="Arial" w:hAnsi="Arial" w:cs="Arial"/>
          <w:highlight w:val="green"/>
        </w:rPr>
        <w:t xml:space="preserve"> adaptive control</w:t>
      </w:r>
      <w:r w:rsidR="000B76F9" w:rsidRPr="000B76F9">
        <w:rPr>
          <w:rFonts w:ascii="Arial" w:hAnsi="Arial" w:cs="Arial"/>
        </w:rPr>
        <w:t xml:space="preserve"> strategy.</w:t>
      </w:r>
      <w:r w:rsidR="00782132">
        <w:rPr>
          <w:rFonts w:ascii="Arial" w:hAnsi="Arial" w:cs="Arial"/>
        </w:rPr>
        <w:t xml:space="preserve"> </w:t>
      </w:r>
      <w:r w:rsidR="0019469F" w:rsidRPr="0019469F">
        <w:rPr>
          <w:rFonts w:ascii="Arial" w:hAnsi="Arial" w:cs="Arial"/>
        </w:rPr>
        <w:t xml:space="preserve">Compared with classical adaptive control, this </w:t>
      </w:r>
      <w:r w:rsidR="0019469F" w:rsidRPr="0019469F">
        <w:rPr>
          <w:rFonts w:ascii="Arial" w:hAnsi="Arial" w:cs="Arial"/>
        </w:rPr>
        <w:lastRenderedPageBreak/>
        <w:t>strategy generates control signals with higher amplitude and a smoother curve. Such characteristics enable precise positioning, reduce stabilization time, and decrease wear on actuators like motors.</w:t>
      </w:r>
      <w:r w:rsidR="0019469F">
        <w:rPr>
          <w:rFonts w:ascii="Arial" w:hAnsi="Arial" w:cs="Arial"/>
        </w:rPr>
        <w:t xml:space="preserve"> </w:t>
      </w:r>
      <w:r w:rsidR="00521020" w:rsidRPr="00521020">
        <w:rPr>
          <w:rFonts w:ascii="Arial" w:hAnsi="Arial" w:cs="Arial"/>
        </w:rPr>
        <w:t xml:space="preserve">Fig. 4(c) displays the </w:t>
      </w:r>
      <w:r w:rsidR="00521020" w:rsidRPr="00263E83">
        <w:rPr>
          <w:rFonts w:ascii="Arial" w:hAnsi="Arial" w:cs="Arial"/>
          <w:highlight w:val="green"/>
        </w:rPr>
        <w:t>PSO-GWO</w:t>
      </w:r>
      <w:r w:rsidR="00A002BA" w:rsidRPr="00263E83">
        <w:rPr>
          <w:rFonts w:ascii="Arial" w:hAnsi="Arial" w:cs="Arial"/>
          <w:highlight w:val="green"/>
        </w:rPr>
        <w:t xml:space="preserve"> optimized</w:t>
      </w:r>
      <w:r w:rsidR="00521020" w:rsidRPr="00521020">
        <w:rPr>
          <w:rFonts w:ascii="Arial" w:hAnsi="Arial" w:cs="Arial"/>
        </w:rPr>
        <w:t xml:space="preserve"> adaptive control signal curve.</w:t>
      </w:r>
      <w:r w:rsidR="00F77783">
        <w:rPr>
          <w:rFonts w:ascii="Arial" w:hAnsi="Arial" w:cs="Arial" w:hint="eastAsia"/>
          <w:lang w:eastAsia="zh-CN"/>
        </w:rPr>
        <w:t xml:space="preserve"> </w:t>
      </w:r>
      <w:r w:rsidR="003A5680" w:rsidRPr="003A5680">
        <w:rPr>
          <w:rFonts w:ascii="Arial" w:hAnsi="Arial" w:cs="Arial"/>
        </w:rPr>
        <w:t>Compared with the two preceding approaches, the control signal generated by this control method not only has a moderate amplitude, but also exhibits enhanced smoothness in its variation process.</w:t>
      </w:r>
      <w:r w:rsidR="00D5453C" w:rsidRPr="00D5453C">
        <w:rPr>
          <w:rFonts w:ascii="Arial" w:hAnsi="Arial" w:cs="Arial"/>
        </w:rPr>
        <w:t xml:space="preserve"> </w:t>
      </w:r>
      <w:r w:rsidR="00364BB6" w:rsidRPr="00A450D9">
        <w:rPr>
          <w:rFonts w:ascii="Arial" w:hAnsi="Arial" w:cs="Arial"/>
          <w:highlight w:val="green"/>
        </w:rPr>
        <w:t>This characteristic reduces the operating frequency of actuators like drive motors, thereby decreasing overall system energy loss and wear from excessive regulation.</w:t>
      </w:r>
      <w:r w:rsidR="00F809D0" w:rsidRPr="00A450D9">
        <w:rPr>
          <w:rFonts w:ascii="Arial" w:hAnsi="Arial" w:cs="Arial"/>
          <w:highlight w:val="green"/>
        </w:rPr>
        <w:t xml:space="preserve"> </w:t>
      </w:r>
      <w:r w:rsidR="00F809D0" w:rsidRPr="004459D6">
        <w:rPr>
          <w:rFonts w:ascii="Arial" w:hAnsi="Arial" w:cs="Arial"/>
          <w:highlight w:val="green"/>
        </w:rPr>
        <w:t xml:space="preserve">This method </w:t>
      </w:r>
      <w:r w:rsidR="00EF5E4F" w:rsidRPr="00EF5E4F">
        <w:rPr>
          <w:rFonts w:ascii="Arial" w:hAnsi="Arial" w:cs="Arial"/>
          <w:highlight w:val="green"/>
        </w:rPr>
        <w:t>demonstrates</w:t>
      </w:r>
      <w:r w:rsidR="00F809D0" w:rsidRPr="004459D6">
        <w:rPr>
          <w:rFonts w:ascii="Arial" w:hAnsi="Arial" w:cs="Arial"/>
          <w:highlight w:val="green"/>
        </w:rPr>
        <w:t xml:space="preserve"> certain practical value for engineering applications.</w:t>
      </w:r>
    </w:p>
    <w:p w14:paraId="235B5FB6" w14:textId="77777777" w:rsidR="00C8488C" w:rsidRDefault="00C8488C" w:rsidP="007F74A9">
      <w:pPr>
        <w:pStyle w:val="Body"/>
        <w:spacing w:after="0"/>
        <w:rPr>
          <w:rFonts w:ascii="Arial" w:hAnsi="Arial" w:cs="Arial"/>
        </w:rPr>
      </w:pPr>
    </w:p>
    <w:p w14:paraId="023C0F74" w14:textId="4519B919" w:rsidR="00B446EF" w:rsidRDefault="007573B2" w:rsidP="00E12F31">
      <w:pPr>
        <w:pStyle w:val="Body"/>
        <w:spacing w:after="0"/>
        <w:rPr>
          <w:rFonts w:ascii="Arial" w:hAnsi="Arial" w:cs="Arial"/>
          <w:lang w:eastAsia="zh-CN"/>
        </w:rPr>
      </w:pPr>
      <w:r>
        <w:rPr>
          <w:rFonts w:ascii="Arial" w:hAnsi="Arial" w:cs="Arial"/>
          <w:lang w:eastAsia="zh-CN"/>
        </w:rPr>
        <w:t xml:space="preserve">ii) </w:t>
      </w:r>
      <w:r w:rsidR="00763855" w:rsidRPr="00120CDC">
        <w:rPr>
          <w:rFonts w:ascii="Arial" w:hAnsi="Arial" w:cs="Arial"/>
          <w:highlight w:val="yellow"/>
          <w:lang w:eastAsia="zh-CN"/>
        </w:rPr>
        <w:t>Performance comparison of three control strategies with varying time delays.</w:t>
      </w:r>
      <w:r w:rsidR="009938B5" w:rsidRPr="00120CDC">
        <w:rPr>
          <w:rFonts w:ascii="Arial" w:hAnsi="Arial" w:cs="Arial" w:hint="eastAsia"/>
          <w:highlight w:val="yellow"/>
          <w:lang w:eastAsia="zh-CN"/>
        </w:rPr>
        <w:t xml:space="preserve"> </w:t>
      </w:r>
      <w:r w:rsidR="00BE0998" w:rsidRPr="00120CDC">
        <w:rPr>
          <w:rFonts w:ascii="Arial" w:hAnsi="Arial" w:cs="Arial"/>
          <w:highlight w:val="yellow"/>
          <w:lang w:eastAsia="zh-CN"/>
        </w:rPr>
        <w:t>To evaluate the performance of the three control methods under dynamic delays, the time delay was randomly varied between 0.1 and 0.3 seconds in this experiment.</w:t>
      </w:r>
      <w:r w:rsidR="00BE0998" w:rsidRPr="00120CDC">
        <w:rPr>
          <w:rFonts w:ascii="Arial" w:hAnsi="Arial" w:cs="Arial" w:hint="eastAsia"/>
          <w:highlight w:val="yellow"/>
          <w:lang w:eastAsia="zh-CN"/>
        </w:rPr>
        <w:t xml:space="preserve"> </w:t>
      </w:r>
      <w:r w:rsidR="008878DE" w:rsidRPr="00120CDC">
        <w:rPr>
          <w:rFonts w:ascii="Arial" w:hAnsi="Arial" w:cs="Arial"/>
          <w:highlight w:val="yellow"/>
          <w:lang w:eastAsia="zh-CN"/>
        </w:rPr>
        <w:t>This configuration simulates the stochastic time delay phenomenon caused by the combined effects of wire rope flexibility, sensor signal transmission latency, and transmission mechanism friction during actual operation of the overhead traveling crane.</w:t>
      </w:r>
      <w:r w:rsidR="008D2EEB" w:rsidRPr="00120CDC">
        <w:rPr>
          <w:rFonts w:ascii="Arial" w:hAnsi="Arial" w:cs="Arial" w:hint="eastAsia"/>
          <w:highlight w:val="yellow"/>
          <w:lang w:eastAsia="zh-CN"/>
        </w:rPr>
        <w:t xml:space="preserve"> </w:t>
      </w:r>
      <w:r w:rsidR="00EC0162" w:rsidRPr="00120CDC">
        <w:rPr>
          <w:rFonts w:ascii="Arial" w:hAnsi="Arial" w:cs="Arial"/>
          <w:highlight w:val="yellow"/>
          <w:lang w:eastAsia="zh-CN"/>
        </w:rPr>
        <w:t>The control performance of the three strategies under simulated real operating conditions with stochastic time delays is presented in Figure 5 and Figure 6.</w:t>
      </w:r>
    </w:p>
    <w:p w14:paraId="067C0B84" w14:textId="42B82891" w:rsidR="0000632A" w:rsidRDefault="0000632A" w:rsidP="002863BB">
      <w:pPr>
        <w:pStyle w:val="Body"/>
        <w:spacing w:after="0"/>
        <w:jc w:val="center"/>
        <w:rPr>
          <w:rFonts w:ascii="Arial" w:hAnsi="Arial" w:cs="Arial"/>
        </w:rPr>
      </w:pPr>
      <w:r>
        <w:rPr>
          <w:rFonts w:ascii="Arial" w:hAnsi="Arial" w:cs="Arial"/>
          <w:noProof/>
        </w:rPr>
        <w:drawing>
          <wp:inline distT="0" distB="0" distL="0" distR="0" wp14:anchorId="786D0C66" wp14:editId="0BD51023">
            <wp:extent cx="2590106" cy="194257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16"/>
                    <a:stretch>
                      <a:fillRect/>
                    </a:stretch>
                  </pic:blipFill>
                  <pic:spPr>
                    <a:xfrm>
                      <a:off x="0" y="0"/>
                      <a:ext cx="2590106" cy="1942579"/>
                    </a:xfrm>
                    <a:prstGeom prst="rect">
                      <a:avLst/>
                    </a:prstGeom>
                  </pic:spPr>
                </pic:pic>
              </a:graphicData>
            </a:graphic>
          </wp:inline>
        </w:drawing>
      </w:r>
      <w:r>
        <w:rPr>
          <w:rFonts w:ascii="Arial" w:hAnsi="Arial" w:cs="Arial"/>
          <w:noProof/>
        </w:rPr>
        <w:drawing>
          <wp:inline distT="0" distB="0" distL="0" distR="0" wp14:anchorId="05D62688" wp14:editId="2408A7AB">
            <wp:extent cx="2595892" cy="194691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17"/>
                    <a:stretch>
                      <a:fillRect/>
                    </a:stretch>
                  </pic:blipFill>
                  <pic:spPr>
                    <a:xfrm>
                      <a:off x="0" y="0"/>
                      <a:ext cx="2595892" cy="1946919"/>
                    </a:xfrm>
                    <a:prstGeom prst="rect">
                      <a:avLst/>
                    </a:prstGeom>
                  </pic:spPr>
                </pic:pic>
              </a:graphicData>
            </a:graphic>
          </wp:inline>
        </w:drawing>
      </w:r>
    </w:p>
    <w:p w14:paraId="2DF91FE4" w14:textId="4BC53D39" w:rsidR="0028207C" w:rsidRDefault="00201B57" w:rsidP="007F74A9">
      <w:pPr>
        <w:pStyle w:val="Body"/>
        <w:spacing w:after="0"/>
        <w:rPr>
          <w:rFonts w:ascii="Arial" w:hAnsi="Arial" w:cs="Arial"/>
          <w:lang w:eastAsia="zh-CN"/>
        </w:rPr>
      </w:pPr>
      <w:r>
        <w:rPr>
          <w:rFonts w:ascii="Arial" w:hAnsi="Arial" w:cs="Arial" w:hint="eastAsia"/>
          <w:lang w:eastAsia="zh-CN"/>
        </w:rPr>
        <w:t xml:space="preserve"> </w:t>
      </w:r>
      <w:r>
        <w:rPr>
          <w:rFonts w:ascii="Arial" w:hAnsi="Arial" w:cs="Arial"/>
          <w:lang w:eastAsia="zh-CN"/>
        </w:rPr>
        <w:t xml:space="preserve">                           (a)                                                                   </w:t>
      </w:r>
      <w:proofErr w:type="gramStart"/>
      <w:r>
        <w:rPr>
          <w:rFonts w:ascii="Arial" w:hAnsi="Arial" w:cs="Arial"/>
          <w:lang w:eastAsia="zh-CN"/>
        </w:rPr>
        <w:t xml:space="preserve">   (</w:t>
      </w:r>
      <w:proofErr w:type="gramEnd"/>
      <w:r>
        <w:rPr>
          <w:rFonts w:ascii="Arial" w:hAnsi="Arial" w:cs="Arial"/>
          <w:lang w:eastAsia="zh-CN"/>
        </w:rPr>
        <w:t>b)</w:t>
      </w:r>
    </w:p>
    <w:p w14:paraId="3D5E6EFD" w14:textId="06608354" w:rsidR="00B92E3B" w:rsidRPr="008247A6" w:rsidRDefault="00B92E3B" w:rsidP="00B92E3B">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357897">
        <w:rPr>
          <w:rFonts w:ascii="Arial" w:hAnsi="Arial" w:cs="Arial"/>
          <w:b/>
          <w:bCs/>
          <w:szCs w:val="22"/>
        </w:rPr>
        <w:t>5</w:t>
      </w:r>
      <w:r>
        <w:rPr>
          <w:rFonts w:ascii="Arial" w:hAnsi="Arial" w:cs="Arial"/>
          <w:b/>
          <w:bCs/>
          <w:szCs w:val="22"/>
        </w:rPr>
        <w:t>.</w:t>
      </w:r>
      <w:r w:rsidRPr="008247A6">
        <w:rPr>
          <w:rFonts w:ascii="Arial" w:hAnsi="Arial" w:cs="Arial"/>
          <w:b/>
          <w:bCs/>
          <w:szCs w:val="22"/>
        </w:rPr>
        <w:t xml:space="preserve"> </w:t>
      </w:r>
      <w:bookmarkStart w:id="15" w:name="_Hlk206343474"/>
      <w:r w:rsidRPr="007042E7">
        <w:rPr>
          <w:rFonts w:ascii="Arial" w:hAnsi="Arial" w:cs="Arial"/>
          <w:b/>
          <w:bCs/>
          <w:szCs w:val="22"/>
        </w:rPr>
        <w:t xml:space="preserve">The variation curves of trolley position and </w:t>
      </w:r>
      <w:r>
        <w:rPr>
          <w:rFonts w:ascii="Arial" w:hAnsi="Arial" w:cs="Arial"/>
          <w:b/>
          <w:bCs/>
          <w:szCs w:val="22"/>
        </w:rPr>
        <w:t>swing</w:t>
      </w:r>
      <w:r w:rsidRPr="007042E7">
        <w:rPr>
          <w:rFonts w:ascii="Arial" w:hAnsi="Arial" w:cs="Arial"/>
          <w:b/>
          <w:bCs/>
          <w:szCs w:val="22"/>
        </w:rPr>
        <w:t xml:space="preserve"> angle</w:t>
      </w:r>
      <w:bookmarkEnd w:id="15"/>
      <w:r w:rsidR="00846FBA">
        <w:rPr>
          <w:rFonts w:ascii="Arial" w:hAnsi="Arial" w:cs="Arial"/>
          <w:b/>
          <w:bCs/>
          <w:szCs w:val="22"/>
        </w:rPr>
        <w:t xml:space="preserve"> </w:t>
      </w:r>
      <w:r w:rsidR="00846FBA" w:rsidRPr="00846FBA">
        <w:rPr>
          <w:rFonts w:ascii="Arial" w:hAnsi="Arial" w:cs="Arial"/>
          <w:b/>
          <w:bCs/>
          <w:szCs w:val="22"/>
        </w:rPr>
        <w:t>for time-varying delays</w:t>
      </w:r>
    </w:p>
    <w:p w14:paraId="04FFA8F8" w14:textId="0D35863C" w:rsidR="00790ADA" w:rsidRDefault="0000632A" w:rsidP="003B60B3">
      <w:pPr>
        <w:pStyle w:val="Body"/>
        <w:spacing w:after="0"/>
        <w:jc w:val="center"/>
        <w:rPr>
          <w:rFonts w:ascii="Arial" w:hAnsi="Arial" w:cs="Arial"/>
        </w:rPr>
      </w:pPr>
      <w:r>
        <w:rPr>
          <w:rFonts w:ascii="Arial" w:hAnsi="Arial" w:cs="Arial"/>
          <w:noProof/>
        </w:rPr>
        <w:drawing>
          <wp:inline distT="0" distB="0" distL="0" distR="0" wp14:anchorId="7A2F622D" wp14:editId="501091B1">
            <wp:extent cx="3485786" cy="261433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18"/>
                    <a:stretch>
                      <a:fillRect/>
                    </a:stretch>
                  </pic:blipFill>
                  <pic:spPr>
                    <a:xfrm>
                      <a:off x="0" y="0"/>
                      <a:ext cx="3485786" cy="2614339"/>
                    </a:xfrm>
                    <a:prstGeom prst="rect">
                      <a:avLst/>
                    </a:prstGeom>
                  </pic:spPr>
                </pic:pic>
              </a:graphicData>
            </a:graphic>
          </wp:inline>
        </w:drawing>
      </w:r>
    </w:p>
    <w:p w14:paraId="5CB675D1" w14:textId="420E322F" w:rsidR="006F1AFC" w:rsidRPr="008247A6" w:rsidRDefault="006F1AFC" w:rsidP="006F1AFC">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357897">
        <w:rPr>
          <w:rFonts w:ascii="Arial" w:hAnsi="Arial" w:cs="Arial"/>
          <w:b/>
          <w:bCs/>
          <w:szCs w:val="22"/>
        </w:rPr>
        <w:t>6</w:t>
      </w:r>
      <w:r>
        <w:rPr>
          <w:rFonts w:ascii="Arial" w:hAnsi="Arial" w:cs="Arial"/>
          <w:b/>
          <w:bCs/>
          <w:szCs w:val="22"/>
        </w:rPr>
        <w:t>.</w:t>
      </w:r>
      <w:r w:rsidRPr="008247A6">
        <w:rPr>
          <w:rFonts w:ascii="Arial" w:hAnsi="Arial" w:cs="Arial"/>
          <w:b/>
          <w:bCs/>
          <w:szCs w:val="22"/>
        </w:rPr>
        <w:t xml:space="preserve"> </w:t>
      </w:r>
      <w:r w:rsidR="00C511F3" w:rsidRPr="00C511F3">
        <w:rPr>
          <w:rFonts w:ascii="Arial" w:hAnsi="Arial" w:cs="Arial"/>
          <w:b/>
          <w:bCs/>
          <w:szCs w:val="22"/>
        </w:rPr>
        <w:t>Control signal curves of different controllers</w:t>
      </w:r>
      <w:r w:rsidR="00C511F3">
        <w:rPr>
          <w:rFonts w:ascii="Arial" w:hAnsi="Arial" w:cs="Arial"/>
          <w:b/>
          <w:bCs/>
          <w:szCs w:val="22"/>
        </w:rPr>
        <w:t xml:space="preserve"> </w:t>
      </w:r>
      <w:r w:rsidR="00C511F3" w:rsidRPr="00C511F3">
        <w:rPr>
          <w:rFonts w:ascii="Arial" w:hAnsi="Arial" w:cs="Arial"/>
          <w:b/>
          <w:bCs/>
          <w:szCs w:val="22"/>
        </w:rPr>
        <w:t>for time-varying delays</w:t>
      </w:r>
    </w:p>
    <w:p w14:paraId="65048B1D" w14:textId="7810804A" w:rsidR="003B60B3" w:rsidRDefault="003B60B3" w:rsidP="00865AD4">
      <w:pPr>
        <w:pStyle w:val="Body"/>
        <w:spacing w:after="0"/>
        <w:rPr>
          <w:rFonts w:ascii="Arial" w:hAnsi="Arial" w:cs="Arial"/>
        </w:rPr>
      </w:pPr>
    </w:p>
    <w:p w14:paraId="42721D91" w14:textId="6DA75355" w:rsidR="002B3BDD" w:rsidRDefault="002B3BDD" w:rsidP="002B3BDD">
      <w:pPr>
        <w:tabs>
          <w:tab w:val="left" w:pos="1080"/>
        </w:tabs>
        <w:jc w:val="both"/>
        <w:rPr>
          <w:rFonts w:ascii="Arial" w:hAnsi="Arial"/>
          <w:b/>
          <w:highlight w:val="yellow"/>
          <w:lang w:eastAsia="zh-CN"/>
        </w:rPr>
      </w:pPr>
      <w:r w:rsidRPr="009969FE">
        <w:rPr>
          <w:rFonts w:ascii="Arial" w:hAnsi="Arial"/>
          <w:b/>
          <w:highlight w:val="yellow"/>
          <w:lang w:eastAsia="zh-CN"/>
        </w:rPr>
        <w:t xml:space="preserve">Table </w:t>
      </w:r>
      <w:r w:rsidR="00760BC0">
        <w:rPr>
          <w:rFonts w:ascii="Arial" w:hAnsi="Arial"/>
          <w:b/>
          <w:highlight w:val="yellow"/>
          <w:lang w:eastAsia="zh-CN"/>
        </w:rPr>
        <w:t>2</w:t>
      </w:r>
      <w:r w:rsidRPr="009969FE">
        <w:rPr>
          <w:rFonts w:ascii="Arial" w:hAnsi="Arial"/>
          <w:b/>
          <w:highlight w:val="yellow"/>
          <w:lang w:eastAsia="zh-CN"/>
        </w:rPr>
        <w:t>.</w:t>
      </w:r>
      <w:r w:rsidRPr="009969FE">
        <w:rPr>
          <w:rFonts w:ascii="Arial" w:hAnsi="Arial"/>
          <w:b/>
          <w:highlight w:val="yellow"/>
          <w:lang w:eastAsia="zh-CN"/>
        </w:rPr>
        <w:tab/>
      </w:r>
      <w:bookmarkStart w:id="16" w:name="_Hlk206502756"/>
      <w:r w:rsidR="00B7577E" w:rsidRPr="00B7577E">
        <w:rPr>
          <w:rFonts w:ascii="Arial" w:hAnsi="Arial"/>
          <w:b/>
          <w:lang w:eastAsia="zh-CN"/>
        </w:rPr>
        <w:t>Control Performance Under</w:t>
      </w:r>
      <w:bookmarkEnd w:id="16"/>
      <w:r w:rsidR="00B7577E" w:rsidRPr="00B7577E">
        <w:rPr>
          <w:rFonts w:ascii="Arial" w:hAnsi="Arial"/>
          <w:b/>
          <w:lang w:eastAsia="zh-CN"/>
        </w:rPr>
        <w:t xml:space="preserve"> </w:t>
      </w:r>
      <w:r w:rsidR="00B70807" w:rsidRPr="00B70807">
        <w:rPr>
          <w:rFonts w:ascii="Arial" w:hAnsi="Arial"/>
          <w:b/>
          <w:lang w:eastAsia="zh-CN"/>
        </w:rPr>
        <w:t>Varying</w:t>
      </w:r>
      <w:r w:rsidR="00B7577E" w:rsidRPr="00B7577E">
        <w:rPr>
          <w:rFonts w:ascii="Arial" w:hAnsi="Arial"/>
          <w:b/>
          <w:lang w:eastAsia="zh-CN"/>
        </w:rPr>
        <w:t xml:space="preserve"> Delays</w:t>
      </w:r>
    </w:p>
    <w:p w14:paraId="2EE5295B" w14:textId="77777777" w:rsidR="002B3BDD" w:rsidRPr="009969FE" w:rsidRDefault="002B3BDD" w:rsidP="002B3BDD">
      <w:pPr>
        <w:tabs>
          <w:tab w:val="left" w:pos="1080"/>
        </w:tabs>
        <w:jc w:val="both"/>
        <w:rPr>
          <w:rFonts w:ascii="Arial" w:hAnsi="Arial"/>
          <w:b/>
          <w:highlight w:val="yellow"/>
          <w:lang w:eastAsia="zh-CN"/>
        </w:rPr>
      </w:pPr>
    </w:p>
    <w:tbl>
      <w:tblPr>
        <w:tblW w:w="0" w:type="auto"/>
        <w:jc w:val="center"/>
        <w:tblBorders>
          <w:top w:val="single" w:sz="4" w:space="0" w:color="auto"/>
          <w:bottom w:val="single" w:sz="4" w:space="0" w:color="auto"/>
        </w:tblBorders>
        <w:tblLook w:val="01E0" w:firstRow="1" w:lastRow="1" w:firstColumn="1" w:lastColumn="1" w:noHBand="0" w:noVBand="0"/>
      </w:tblPr>
      <w:tblGrid>
        <w:gridCol w:w="1639"/>
        <w:gridCol w:w="1163"/>
        <w:gridCol w:w="1325"/>
        <w:gridCol w:w="1468"/>
        <w:gridCol w:w="1344"/>
        <w:gridCol w:w="1485"/>
      </w:tblGrid>
      <w:tr w:rsidR="00474011" w:rsidRPr="002B5B0B" w14:paraId="271CC67F" w14:textId="77777777" w:rsidTr="005043B1">
        <w:trPr>
          <w:jc w:val="center"/>
        </w:trPr>
        <w:tc>
          <w:tcPr>
            <w:tcW w:w="0" w:type="auto"/>
            <w:tcBorders>
              <w:top w:val="single" w:sz="4" w:space="0" w:color="auto"/>
              <w:bottom w:val="single" w:sz="4" w:space="0" w:color="auto"/>
            </w:tcBorders>
            <w:vAlign w:val="center"/>
          </w:tcPr>
          <w:p w14:paraId="28704E31" w14:textId="4D04982F" w:rsidR="002B3BDD" w:rsidRPr="002B5B0B" w:rsidRDefault="00B01670" w:rsidP="00E003CB">
            <w:pPr>
              <w:jc w:val="center"/>
              <w:rPr>
                <w:rFonts w:ascii="Arial" w:hAnsi="Arial"/>
                <w:b/>
                <w:bCs/>
                <w:highlight w:val="yellow"/>
              </w:rPr>
            </w:pPr>
            <w:r w:rsidRPr="002B5B0B">
              <w:rPr>
                <w:rFonts w:ascii="Arial" w:hAnsi="Arial"/>
                <w:b/>
                <w:highlight w:val="yellow"/>
                <w:lang w:eastAsia="zh-CN"/>
              </w:rPr>
              <w:t>Control method</w:t>
            </w:r>
          </w:p>
        </w:tc>
        <w:tc>
          <w:tcPr>
            <w:tcW w:w="0" w:type="auto"/>
            <w:tcBorders>
              <w:top w:val="single" w:sz="4" w:space="0" w:color="auto"/>
              <w:bottom w:val="single" w:sz="4" w:space="0" w:color="auto"/>
            </w:tcBorders>
            <w:vAlign w:val="center"/>
          </w:tcPr>
          <w:p w14:paraId="7774883C" w14:textId="07E359E5" w:rsidR="002B3BDD" w:rsidRPr="002B5B0B" w:rsidRDefault="000F5A99" w:rsidP="00E003CB">
            <w:pPr>
              <w:jc w:val="center"/>
              <w:rPr>
                <w:rFonts w:ascii="Arial" w:hAnsi="Arial"/>
                <w:b/>
                <w:bCs/>
                <w:highlight w:val="yellow"/>
              </w:rPr>
            </w:pPr>
            <w:r w:rsidRPr="002B5B0B">
              <w:rPr>
                <w:rFonts w:ascii="Arial" w:hAnsi="Arial"/>
                <w:b/>
                <w:bCs/>
                <w:highlight w:val="yellow"/>
                <w:lang w:eastAsia="zh-CN"/>
              </w:rPr>
              <w:t>Trolley arrival time</w:t>
            </w:r>
            <w:r w:rsidR="002B3BDD" w:rsidRPr="002B5B0B">
              <w:rPr>
                <w:rFonts w:ascii="Arial" w:hAnsi="Arial" w:hint="eastAsia"/>
                <w:b/>
                <w:bCs/>
                <w:highlight w:val="yellow"/>
                <w:lang w:eastAsia="zh-CN"/>
              </w:rPr>
              <w:t>/</w:t>
            </w:r>
            <w:r w:rsidR="002B3BDD" w:rsidRPr="002B5B0B">
              <w:rPr>
                <w:rFonts w:ascii="Arial" w:hAnsi="Arial"/>
                <w:b/>
                <w:bCs/>
                <w:highlight w:val="yellow"/>
                <w:lang w:eastAsia="zh-CN"/>
              </w:rPr>
              <w:t>s</w:t>
            </w:r>
          </w:p>
        </w:tc>
        <w:tc>
          <w:tcPr>
            <w:tcW w:w="0" w:type="auto"/>
            <w:tcBorders>
              <w:top w:val="single" w:sz="4" w:space="0" w:color="auto"/>
              <w:bottom w:val="single" w:sz="4" w:space="0" w:color="auto"/>
            </w:tcBorders>
            <w:vAlign w:val="center"/>
          </w:tcPr>
          <w:p w14:paraId="4C9B6F37" w14:textId="290148B3" w:rsidR="002B3BDD" w:rsidRPr="002B5B0B" w:rsidRDefault="00323C07" w:rsidP="00E003CB">
            <w:pPr>
              <w:jc w:val="center"/>
              <w:rPr>
                <w:rFonts w:ascii="Arial" w:hAnsi="Arial"/>
                <w:b/>
                <w:bCs/>
                <w:highlight w:val="yellow"/>
                <w:lang w:eastAsia="zh-CN"/>
              </w:rPr>
            </w:pPr>
            <w:r w:rsidRPr="002B5B0B">
              <w:rPr>
                <w:rFonts w:ascii="Arial" w:hAnsi="Arial"/>
                <w:b/>
                <w:bCs/>
                <w:highlight w:val="yellow"/>
                <w:lang w:eastAsia="zh-CN"/>
              </w:rPr>
              <w:t>Trolley final position</w:t>
            </w:r>
            <w:r w:rsidRPr="002B5B0B">
              <w:rPr>
                <w:rFonts w:ascii="Arial" w:hAnsi="Arial" w:hint="eastAsia"/>
                <w:b/>
                <w:bCs/>
                <w:highlight w:val="yellow"/>
                <w:lang w:eastAsia="zh-CN"/>
              </w:rPr>
              <w:t xml:space="preserve"> </w:t>
            </w:r>
            <w:r w:rsidR="002B3BDD" w:rsidRPr="002B5B0B">
              <w:rPr>
                <w:rFonts w:ascii="Arial" w:hAnsi="Arial" w:hint="eastAsia"/>
                <w:b/>
                <w:bCs/>
                <w:highlight w:val="yellow"/>
                <w:lang w:eastAsia="zh-CN"/>
              </w:rPr>
              <w:t>/</w:t>
            </w:r>
            <w:r w:rsidR="002B3BDD" w:rsidRPr="002B5B0B">
              <w:rPr>
                <w:rFonts w:ascii="Arial" w:hAnsi="Arial"/>
                <w:b/>
                <w:bCs/>
                <w:highlight w:val="yellow"/>
                <w:lang w:eastAsia="zh-CN"/>
              </w:rPr>
              <w:t>m</w:t>
            </w:r>
          </w:p>
        </w:tc>
        <w:tc>
          <w:tcPr>
            <w:tcW w:w="0" w:type="auto"/>
            <w:tcBorders>
              <w:top w:val="single" w:sz="4" w:space="0" w:color="auto"/>
              <w:bottom w:val="single" w:sz="4" w:space="0" w:color="auto"/>
            </w:tcBorders>
            <w:vAlign w:val="center"/>
          </w:tcPr>
          <w:p w14:paraId="02066FEB" w14:textId="1ED10BED" w:rsidR="002B3BDD" w:rsidRPr="002B5B0B" w:rsidRDefault="00CE33B7" w:rsidP="00E003CB">
            <w:pPr>
              <w:jc w:val="center"/>
              <w:rPr>
                <w:rFonts w:ascii="Arial" w:hAnsi="Arial"/>
                <w:b/>
                <w:bCs/>
                <w:highlight w:val="yellow"/>
                <w:lang w:eastAsia="zh-CN"/>
              </w:rPr>
            </w:pPr>
            <w:r w:rsidRPr="002B5B0B">
              <w:rPr>
                <w:rFonts w:ascii="Arial" w:hAnsi="Arial"/>
                <w:b/>
                <w:bCs/>
                <w:highlight w:val="yellow"/>
                <w:lang w:eastAsia="zh-CN"/>
              </w:rPr>
              <w:t>Maximum swing angle</w:t>
            </w:r>
            <w:r w:rsidR="002B3BDD" w:rsidRPr="002B5B0B">
              <w:rPr>
                <w:rFonts w:ascii="Arial" w:hAnsi="Arial" w:hint="eastAsia"/>
                <w:b/>
                <w:bCs/>
                <w:highlight w:val="yellow"/>
                <w:lang w:eastAsia="zh-CN"/>
              </w:rPr>
              <w:t>/</w:t>
            </w:r>
            <w:r w:rsidR="002B3BDD" w:rsidRPr="002B5B0B">
              <w:rPr>
                <w:rFonts w:ascii="Arial" w:hAnsi="Arial" w:hint="eastAsia"/>
                <w:b/>
                <w:bCs/>
                <w:highlight w:val="yellow"/>
                <w:lang w:eastAsia="zh-CN"/>
              </w:rPr>
              <w:t>°</w:t>
            </w:r>
          </w:p>
        </w:tc>
        <w:tc>
          <w:tcPr>
            <w:tcW w:w="0" w:type="auto"/>
            <w:tcBorders>
              <w:top w:val="single" w:sz="4" w:space="0" w:color="auto"/>
              <w:bottom w:val="single" w:sz="4" w:space="0" w:color="auto"/>
            </w:tcBorders>
            <w:vAlign w:val="center"/>
          </w:tcPr>
          <w:p w14:paraId="4C00432B" w14:textId="2FE99259" w:rsidR="002B3BDD" w:rsidRPr="002B5B0B" w:rsidRDefault="00A26C48" w:rsidP="00E003CB">
            <w:pPr>
              <w:jc w:val="center"/>
              <w:rPr>
                <w:rFonts w:ascii="Arial" w:hAnsi="Arial"/>
                <w:b/>
                <w:bCs/>
                <w:highlight w:val="yellow"/>
                <w:lang w:eastAsia="zh-CN"/>
              </w:rPr>
            </w:pPr>
            <w:r w:rsidRPr="002B5B0B">
              <w:rPr>
                <w:rFonts w:ascii="Arial" w:hAnsi="Arial"/>
                <w:b/>
                <w:bCs/>
                <w:highlight w:val="yellow"/>
                <w:lang w:eastAsia="zh-CN"/>
              </w:rPr>
              <w:t>Load swing settling time</w:t>
            </w:r>
            <w:r w:rsidRPr="002B5B0B">
              <w:rPr>
                <w:rFonts w:ascii="Arial" w:hAnsi="Arial" w:hint="eastAsia"/>
                <w:b/>
                <w:bCs/>
                <w:highlight w:val="yellow"/>
                <w:lang w:eastAsia="zh-CN"/>
              </w:rPr>
              <w:t xml:space="preserve"> </w:t>
            </w:r>
            <w:r w:rsidR="002B3BDD" w:rsidRPr="002B5B0B">
              <w:rPr>
                <w:rFonts w:ascii="Arial" w:hAnsi="Arial" w:hint="eastAsia"/>
                <w:b/>
                <w:bCs/>
                <w:highlight w:val="yellow"/>
                <w:lang w:eastAsia="zh-CN"/>
              </w:rPr>
              <w:t>/</w:t>
            </w:r>
            <w:r w:rsidR="002B3BDD" w:rsidRPr="002B5B0B">
              <w:rPr>
                <w:rFonts w:ascii="Arial" w:hAnsi="Arial"/>
                <w:b/>
                <w:bCs/>
                <w:highlight w:val="yellow"/>
                <w:lang w:eastAsia="zh-CN"/>
              </w:rPr>
              <w:t>s</w:t>
            </w:r>
          </w:p>
        </w:tc>
        <w:tc>
          <w:tcPr>
            <w:tcW w:w="0" w:type="auto"/>
            <w:tcBorders>
              <w:top w:val="single" w:sz="4" w:space="0" w:color="auto"/>
              <w:bottom w:val="single" w:sz="4" w:space="0" w:color="auto"/>
            </w:tcBorders>
            <w:vAlign w:val="center"/>
          </w:tcPr>
          <w:p w14:paraId="411D9653" w14:textId="233207E7" w:rsidR="002B3BDD" w:rsidRPr="002B5B0B" w:rsidRDefault="00377BDF" w:rsidP="00E003CB">
            <w:pPr>
              <w:jc w:val="center"/>
              <w:rPr>
                <w:rFonts w:ascii="Arial" w:hAnsi="Arial"/>
                <w:b/>
                <w:bCs/>
                <w:highlight w:val="yellow"/>
              </w:rPr>
            </w:pPr>
            <w:r w:rsidRPr="002B5B0B">
              <w:rPr>
                <w:rFonts w:ascii="Arial" w:hAnsi="Arial"/>
                <w:b/>
                <w:bCs/>
                <w:highlight w:val="yellow"/>
                <w:lang w:eastAsia="zh-CN"/>
              </w:rPr>
              <w:t>Maximum control input</w:t>
            </w:r>
            <w:r w:rsidRPr="002B5B0B">
              <w:rPr>
                <w:rFonts w:ascii="Arial" w:hAnsi="Arial" w:hint="eastAsia"/>
                <w:b/>
                <w:bCs/>
                <w:highlight w:val="yellow"/>
                <w:lang w:eastAsia="zh-CN"/>
              </w:rPr>
              <w:t xml:space="preserve"> </w:t>
            </w:r>
            <w:r w:rsidR="002B3BDD" w:rsidRPr="002B5B0B">
              <w:rPr>
                <w:rFonts w:ascii="Arial" w:hAnsi="Arial" w:hint="eastAsia"/>
                <w:b/>
                <w:bCs/>
                <w:highlight w:val="yellow"/>
                <w:lang w:eastAsia="zh-CN"/>
              </w:rPr>
              <w:t>/</w:t>
            </w:r>
            <w:r w:rsidR="002B3BDD" w:rsidRPr="002B5B0B">
              <w:rPr>
                <w:rFonts w:ascii="Arial" w:hAnsi="Arial"/>
                <w:b/>
                <w:bCs/>
                <w:highlight w:val="yellow"/>
                <w:lang w:eastAsia="zh-CN"/>
              </w:rPr>
              <w:t>N</w:t>
            </w:r>
          </w:p>
        </w:tc>
      </w:tr>
      <w:tr w:rsidR="00474011" w:rsidRPr="002B5B0B" w14:paraId="40D03499" w14:textId="77777777" w:rsidTr="005043B1">
        <w:trPr>
          <w:trHeight w:val="289"/>
          <w:jc w:val="center"/>
        </w:trPr>
        <w:tc>
          <w:tcPr>
            <w:tcW w:w="0" w:type="auto"/>
            <w:tcBorders>
              <w:top w:val="single" w:sz="4" w:space="0" w:color="auto"/>
            </w:tcBorders>
            <w:vAlign w:val="center"/>
          </w:tcPr>
          <w:p w14:paraId="15F7AF89" w14:textId="77777777" w:rsidR="002B3BDD" w:rsidRPr="002B5B0B" w:rsidRDefault="002B3BDD" w:rsidP="00E003CB">
            <w:pPr>
              <w:jc w:val="center"/>
              <w:rPr>
                <w:rFonts w:ascii="Arial" w:hAnsi="Arial"/>
                <w:highlight w:val="yellow"/>
                <w:lang w:eastAsia="zh-CN"/>
              </w:rPr>
            </w:pPr>
            <w:r w:rsidRPr="002B5B0B">
              <w:rPr>
                <w:rFonts w:ascii="Arial" w:hAnsi="Arial"/>
                <w:highlight w:val="yellow"/>
                <w:lang w:eastAsia="zh-CN"/>
              </w:rPr>
              <w:t>Adaptive control</w:t>
            </w:r>
          </w:p>
        </w:tc>
        <w:tc>
          <w:tcPr>
            <w:tcW w:w="0" w:type="auto"/>
            <w:tcBorders>
              <w:top w:val="single" w:sz="4" w:space="0" w:color="auto"/>
            </w:tcBorders>
            <w:vAlign w:val="center"/>
          </w:tcPr>
          <w:p w14:paraId="5A15D37D" w14:textId="04154FEF" w:rsidR="002B3BDD" w:rsidRPr="002B5B0B" w:rsidRDefault="003C501F" w:rsidP="00E003CB">
            <w:pPr>
              <w:jc w:val="center"/>
              <w:rPr>
                <w:rFonts w:ascii="Arial" w:hAnsi="Arial" w:cs="Arial"/>
                <w:highlight w:val="yellow"/>
                <w:lang w:eastAsia="zh-CN"/>
              </w:rPr>
            </w:pPr>
            <w:r w:rsidRPr="002B5B0B">
              <w:rPr>
                <w:rFonts w:ascii="Arial" w:hAnsi="Arial" w:cs="Arial" w:hint="eastAsia"/>
                <w:highlight w:val="yellow"/>
                <w:lang w:eastAsia="zh-CN"/>
              </w:rPr>
              <w:t>8</w:t>
            </w:r>
            <w:r w:rsidRPr="002B5B0B">
              <w:rPr>
                <w:rFonts w:ascii="Arial" w:hAnsi="Arial" w:cs="Arial"/>
                <w:highlight w:val="yellow"/>
                <w:lang w:eastAsia="zh-CN"/>
              </w:rPr>
              <w:t>.06</w:t>
            </w:r>
          </w:p>
        </w:tc>
        <w:tc>
          <w:tcPr>
            <w:tcW w:w="0" w:type="auto"/>
            <w:tcBorders>
              <w:top w:val="single" w:sz="4" w:space="0" w:color="auto"/>
            </w:tcBorders>
            <w:vAlign w:val="center"/>
          </w:tcPr>
          <w:p w14:paraId="125F4F82" w14:textId="449AF531" w:rsidR="002B3BDD" w:rsidRPr="002B5B0B" w:rsidRDefault="00B44C60" w:rsidP="00E003CB">
            <w:pPr>
              <w:jc w:val="center"/>
              <w:rPr>
                <w:rFonts w:ascii="Arial" w:hAnsi="Arial" w:cs="Arial"/>
                <w:highlight w:val="yellow"/>
                <w:lang w:eastAsia="zh-CN"/>
              </w:rPr>
            </w:pPr>
            <w:r w:rsidRPr="002B5B0B">
              <w:rPr>
                <w:rFonts w:ascii="Arial" w:hAnsi="Arial" w:cs="Arial" w:hint="eastAsia"/>
                <w:highlight w:val="yellow"/>
                <w:lang w:eastAsia="zh-CN"/>
              </w:rPr>
              <w:t>0</w:t>
            </w:r>
            <w:r w:rsidRPr="002B5B0B">
              <w:rPr>
                <w:rFonts w:ascii="Arial" w:hAnsi="Arial" w:cs="Arial"/>
                <w:highlight w:val="yellow"/>
                <w:lang w:eastAsia="zh-CN"/>
              </w:rPr>
              <w:t>.49</w:t>
            </w:r>
          </w:p>
        </w:tc>
        <w:tc>
          <w:tcPr>
            <w:tcW w:w="0" w:type="auto"/>
            <w:tcBorders>
              <w:top w:val="single" w:sz="4" w:space="0" w:color="auto"/>
            </w:tcBorders>
            <w:vAlign w:val="center"/>
          </w:tcPr>
          <w:p w14:paraId="6D79F3AF" w14:textId="0B4BFA7A" w:rsidR="002B3BDD" w:rsidRPr="002B5B0B" w:rsidRDefault="00B81C9B" w:rsidP="00E003CB">
            <w:pPr>
              <w:jc w:val="center"/>
              <w:rPr>
                <w:rFonts w:ascii="Arial" w:hAnsi="Arial" w:cs="Arial"/>
                <w:highlight w:val="yellow"/>
                <w:lang w:eastAsia="zh-CN"/>
              </w:rPr>
            </w:pPr>
            <w:r w:rsidRPr="002B5B0B">
              <w:rPr>
                <w:rFonts w:ascii="Arial" w:hAnsi="Arial" w:cs="Arial" w:hint="eastAsia"/>
                <w:highlight w:val="yellow"/>
                <w:lang w:eastAsia="zh-CN"/>
              </w:rPr>
              <w:t>-</w:t>
            </w:r>
            <w:r w:rsidRPr="002B5B0B">
              <w:rPr>
                <w:rFonts w:ascii="Arial" w:hAnsi="Arial" w:cs="Arial"/>
                <w:highlight w:val="yellow"/>
                <w:lang w:eastAsia="zh-CN"/>
              </w:rPr>
              <w:t>0.94</w:t>
            </w:r>
          </w:p>
        </w:tc>
        <w:tc>
          <w:tcPr>
            <w:tcW w:w="0" w:type="auto"/>
            <w:tcBorders>
              <w:top w:val="single" w:sz="4" w:space="0" w:color="auto"/>
            </w:tcBorders>
            <w:vAlign w:val="center"/>
          </w:tcPr>
          <w:p w14:paraId="7A866905" w14:textId="617DCAAE" w:rsidR="002B3BDD" w:rsidRPr="002B5B0B" w:rsidRDefault="003A4581" w:rsidP="00E003CB">
            <w:pPr>
              <w:jc w:val="center"/>
              <w:rPr>
                <w:rFonts w:ascii="Arial" w:hAnsi="Arial" w:cs="Arial"/>
                <w:highlight w:val="yellow"/>
                <w:lang w:eastAsia="zh-CN"/>
              </w:rPr>
            </w:pPr>
            <w:r w:rsidRPr="002B5B0B">
              <w:rPr>
                <w:rFonts w:ascii="Arial" w:hAnsi="Arial" w:cs="Arial" w:hint="eastAsia"/>
                <w:highlight w:val="yellow"/>
                <w:lang w:eastAsia="zh-CN"/>
              </w:rPr>
              <w:t>1</w:t>
            </w:r>
            <w:r w:rsidRPr="002B5B0B">
              <w:rPr>
                <w:rFonts w:ascii="Arial" w:hAnsi="Arial" w:cs="Arial"/>
                <w:highlight w:val="yellow"/>
                <w:lang w:eastAsia="zh-CN"/>
              </w:rPr>
              <w:t>0.82</w:t>
            </w:r>
          </w:p>
        </w:tc>
        <w:tc>
          <w:tcPr>
            <w:tcW w:w="0" w:type="auto"/>
            <w:tcBorders>
              <w:top w:val="single" w:sz="4" w:space="0" w:color="auto"/>
            </w:tcBorders>
            <w:vAlign w:val="center"/>
          </w:tcPr>
          <w:p w14:paraId="1177ED1D" w14:textId="6993A89E" w:rsidR="002B3BDD" w:rsidRPr="002B5B0B" w:rsidRDefault="00AA3E6B" w:rsidP="00E003CB">
            <w:pPr>
              <w:jc w:val="center"/>
              <w:rPr>
                <w:rFonts w:ascii="Arial" w:hAnsi="Arial"/>
                <w:b/>
                <w:bCs/>
                <w:highlight w:val="yellow"/>
                <w:lang w:eastAsia="zh-CN"/>
              </w:rPr>
            </w:pPr>
            <w:r w:rsidRPr="002B5B0B">
              <w:rPr>
                <w:rFonts w:ascii="Arial" w:hAnsi="Arial" w:cs="Arial" w:hint="eastAsia"/>
                <w:highlight w:val="yellow"/>
                <w:lang w:eastAsia="zh-CN"/>
              </w:rPr>
              <w:t>9</w:t>
            </w:r>
            <w:r w:rsidRPr="002B5B0B">
              <w:rPr>
                <w:rFonts w:ascii="Arial" w:hAnsi="Arial" w:cs="Arial"/>
                <w:highlight w:val="yellow"/>
                <w:lang w:eastAsia="zh-CN"/>
              </w:rPr>
              <w:t>.13</w:t>
            </w:r>
          </w:p>
        </w:tc>
      </w:tr>
      <w:tr w:rsidR="00474011" w:rsidRPr="002B5B0B" w14:paraId="5FABA3BB" w14:textId="77777777" w:rsidTr="005043B1">
        <w:trPr>
          <w:jc w:val="center"/>
        </w:trPr>
        <w:tc>
          <w:tcPr>
            <w:tcW w:w="0" w:type="auto"/>
            <w:vAlign w:val="center"/>
          </w:tcPr>
          <w:p w14:paraId="0E7E9ADE" w14:textId="5956CC27" w:rsidR="002B3BDD" w:rsidRPr="002B5B0B" w:rsidRDefault="002B3BDD" w:rsidP="00E003CB">
            <w:pPr>
              <w:jc w:val="center"/>
              <w:rPr>
                <w:rFonts w:ascii="Arial" w:hAnsi="Arial"/>
                <w:highlight w:val="yellow"/>
              </w:rPr>
            </w:pPr>
            <w:r w:rsidRPr="002B5B0B">
              <w:rPr>
                <w:rFonts w:ascii="Arial" w:hAnsi="Arial" w:cs="Arial"/>
                <w:highlight w:val="yellow"/>
                <w:lang w:eastAsia="zh-CN"/>
              </w:rPr>
              <w:t>PSO</w:t>
            </w:r>
            <w:r w:rsidR="00FC5D0D">
              <w:rPr>
                <w:rFonts w:ascii="Arial" w:hAnsi="Arial" w:cs="Arial"/>
                <w:highlight w:val="yellow"/>
                <w:lang w:eastAsia="zh-CN"/>
              </w:rPr>
              <w:t xml:space="preserve"> </w:t>
            </w:r>
            <w:r w:rsidR="00FC5D0D" w:rsidRPr="002B5B0B">
              <w:rPr>
                <w:rFonts w:ascii="Arial" w:hAnsi="Arial"/>
                <w:highlight w:val="yellow"/>
              </w:rPr>
              <w:t>optimized</w:t>
            </w:r>
            <w:r w:rsidRPr="002B5B0B">
              <w:rPr>
                <w:rFonts w:ascii="Arial" w:hAnsi="Arial" w:cs="Arial"/>
                <w:highlight w:val="yellow"/>
                <w:lang w:eastAsia="zh-CN"/>
              </w:rPr>
              <w:t xml:space="preserve"> adaptive control</w:t>
            </w:r>
          </w:p>
        </w:tc>
        <w:tc>
          <w:tcPr>
            <w:tcW w:w="0" w:type="auto"/>
            <w:vAlign w:val="center"/>
          </w:tcPr>
          <w:p w14:paraId="2A07DC7D" w14:textId="17059231" w:rsidR="002B3BDD" w:rsidRPr="002B5B0B" w:rsidRDefault="003C501F" w:rsidP="00E003CB">
            <w:pPr>
              <w:jc w:val="center"/>
              <w:rPr>
                <w:rFonts w:ascii="Arial" w:hAnsi="Arial" w:cs="Arial"/>
                <w:highlight w:val="yellow"/>
                <w:lang w:eastAsia="zh-CN"/>
              </w:rPr>
            </w:pPr>
            <w:r w:rsidRPr="002B5B0B">
              <w:rPr>
                <w:rFonts w:ascii="Arial" w:hAnsi="Arial" w:cs="Arial" w:hint="eastAsia"/>
                <w:highlight w:val="yellow"/>
                <w:lang w:eastAsia="zh-CN"/>
              </w:rPr>
              <w:t>5</w:t>
            </w:r>
            <w:r w:rsidRPr="002B5B0B">
              <w:rPr>
                <w:rFonts w:ascii="Arial" w:hAnsi="Arial" w:cs="Arial"/>
                <w:highlight w:val="yellow"/>
                <w:lang w:eastAsia="zh-CN"/>
              </w:rPr>
              <w:t>.2</w:t>
            </w:r>
          </w:p>
        </w:tc>
        <w:tc>
          <w:tcPr>
            <w:tcW w:w="0" w:type="auto"/>
            <w:vAlign w:val="center"/>
          </w:tcPr>
          <w:p w14:paraId="0AA276D6" w14:textId="27532A70" w:rsidR="002B3BDD" w:rsidRPr="002B5B0B" w:rsidRDefault="00B44C60" w:rsidP="00E003CB">
            <w:pPr>
              <w:jc w:val="center"/>
              <w:rPr>
                <w:rFonts w:ascii="Arial" w:hAnsi="Arial" w:cs="Arial"/>
                <w:highlight w:val="yellow"/>
                <w:lang w:eastAsia="zh-CN"/>
              </w:rPr>
            </w:pPr>
            <w:r w:rsidRPr="002B5B0B">
              <w:rPr>
                <w:rFonts w:ascii="Arial" w:hAnsi="Arial" w:cs="Arial" w:hint="eastAsia"/>
                <w:highlight w:val="yellow"/>
                <w:lang w:eastAsia="zh-CN"/>
              </w:rPr>
              <w:t>0</w:t>
            </w:r>
            <w:r w:rsidRPr="002B5B0B">
              <w:rPr>
                <w:rFonts w:ascii="Arial" w:hAnsi="Arial" w:cs="Arial"/>
                <w:highlight w:val="yellow"/>
                <w:lang w:eastAsia="zh-CN"/>
              </w:rPr>
              <w:t>.5</w:t>
            </w:r>
          </w:p>
        </w:tc>
        <w:tc>
          <w:tcPr>
            <w:tcW w:w="0" w:type="auto"/>
            <w:vAlign w:val="center"/>
          </w:tcPr>
          <w:p w14:paraId="15B5B7E7" w14:textId="29C43922" w:rsidR="002B3BDD" w:rsidRPr="002B5B0B" w:rsidRDefault="00B81C9B" w:rsidP="00E003CB">
            <w:pPr>
              <w:jc w:val="center"/>
              <w:rPr>
                <w:rFonts w:ascii="Arial" w:hAnsi="Arial" w:cs="Arial"/>
                <w:highlight w:val="yellow"/>
                <w:lang w:eastAsia="zh-CN"/>
              </w:rPr>
            </w:pPr>
            <w:r w:rsidRPr="002B5B0B">
              <w:rPr>
                <w:rFonts w:ascii="Arial" w:hAnsi="Arial" w:cs="Arial" w:hint="eastAsia"/>
                <w:highlight w:val="yellow"/>
                <w:lang w:eastAsia="zh-CN"/>
              </w:rPr>
              <w:t>-</w:t>
            </w:r>
            <w:r w:rsidRPr="002B5B0B">
              <w:rPr>
                <w:rFonts w:ascii="Arial" w:hAnsi="Arial" w:cs="Arial"/>
                <w:highlight w:val="yellow"/>
                <w:lang w:eastAsia="zh-CN"/>
              </w:rPr>
              <w:t>1.49</w:t>
            </w:r>
          </w:p>
        </w:tc>
        <w:tc>
          <w:tcPr>
            <w:tcW w:w="0" w:type="auto"/>
            <w:vAlign w:val="center"/>
          </w:tcPr>
          <w:p w14:paraId="775CC952" w14:textId="72B25E88" w:rsidR="002B3BDD" w:rsidRPr="002B5B0B" w:rsidRDefault="003A4581" w:rsidP="00E003CB">
            <w:pPr>
              <w:jc w:val="center"/>
              <w:rPr>
                <w:rFonts w:ascii="Arial" w:hAnsi="Arial" w:cs="Arial"/>
                <w:highlight w:val="yellow"/>
                <w:lang w:eastAsia="zh-CN"/>
              </w:rPr>
            </w:pPr>
            <w:r w:rsidRPr="002B5B0B">
              <w:rPr>
                <w:rFonts w:ascii="Arial" w:hAnsi="Arial" w:cs="Arial"/>
                <w:highlight w:val="yellow"/>
                <w:lang w:eastAsia="zh-CN"/>
              </w:rPr>
              <w:t>7.98</w:t>
            </w:r>
          </w:p>
        </w:tc>
        <w:tc>
          <w:tcPr>
            <w:tcW w:w="0" w:type="auto"/>
            <w:vAlign w:val="center"/>
          </w:tcPr>
          <w:p w14:paraId="3DA435AB" w14:textId="4433E223" w:rsidR="002B3BDD" w:rsidRPr="002B5B0B" w:rsidRDefault="00AA3E6B" w:rsidP="00E003CB">
            <w:pPr>
              <w:jc w:val="center"/>
              <w:rPr>
                <w:rFonts w:ascii="Arial" w:hAnsi="Arial" w:cs="Arial"/>
                <w:highlight w:val="yellow"/>
                <w:lang w:eastAsia="zh-CN"/>
              </w:rPr>
            </w:pPr>
            <w:r w:rsidRPr="002B5B0B">
              <w:rPr>
                <w:rFonts w:ascii="Arial" w:hAnsi="Arial" w:cs="Arial" w:hint="eastAsia"/>
                <w:highlight w:val="yellow"/>
                <w:lang w:eastAsia="zh-CN"/>
              </w:rPr>
              <w:t>1</w:t>
            </w:r>
            <w:r w:rsidRPr="002B5B0B">
              <w:rPr>
                <w:rFonts w:ascii="Arial" w:hAnsi="Arial" w:cs="Arial"/>
                <w:highlight w:val="yellow"/>
                <w:lang w:eastAsia="zh-CN"/>
              </w:rPr>
              <w:t>3.19</w:t>
            </w:r>
          </w:p>
        </w:tc>
      </w:tr>
      <w:tr w:rsidR="00474011" w:rsidRPr="00DC3180" w14:paraId="360D740B" w14:textId="77777777" w:rsidTr="005043B1">
        <w:trPr>
          <w:jc w:val="center"/>
        </w:trPr>
        <w:tc>
          <w:tcPr>
            <w:tcW w:w="0" w:type="auto"/>
            <w:vAlign w:val="center"/>
          </w:tcPr>
          <w:p w14:paraId="56B52921" w14:textId="4FF7750D" w:rsidR="002B3BDD" w:rsidRPr="002B5B0B" w:rsidRDefault="002B3BDD" w:rsidP="00E003CB">
            <w:pPr>
              <w:jc w:val="center"/>
              <w:rPr>
                <w:rFonts w:ascii="Arial" w:hAnsi="Arial"/>
                <w:highlight w:val="yellow"/>
              </w:rPr>
            </w:pPr>
            <w:r w:rsidRPr="002B5B0B">
              <w:rPr>
                <w:rFonts w:ascii="Arial" w:hAnsi="Arial"/>
                <w:highlight w:val="yellow"/>
              </w:rPr>
              <w:t>PSO-GWO</w:t>
            </w:r>
            <w:r w:rsidR="00942E44" w:rsidRPr="002B5B0B">
              <w:rPr>
                <w:rFonts w:ascii="Arial" w:hAnsi="Arial"/>
                <w:highlight w:val="yellow"/>
              </w:rPr>
              <w:t xml:space="preserve"> optimized</w:t>
            </w:r>
            <w:r w:rsidRPr="002B5B0B">
              <w:rPr>
                <w:rFonts w:ascii="Arial" w:hAnsi="Arial"/>
                <w:highlight w:val="yellow"/>
              </w:rPr>
              <w:t xml:space="preserve"> adaptive control</w:t>
            </w:r>
          </w:p>
        </w:tc>
        <w:tc>
          <w:tcPr>
            <w:tcW w:w="0" w:type="auto"/>
            <w:vAlign w:val="center"/>
          </w:tcPr>
          <w:p w14:paraId="7EF7BBEA" w14:textId="211217D2" w:rsidR="002B3BDD" w:rsidRPr="002B5B0B" w:rsidRDefault="00AF1DA3" w:rsidP="00E003CB">
            <w:pPr>
              <w:jc w:val="center"/>
              <w:rPr>
                <w:rFonts w:ascii="Arial" w:hAnsi="Arial" w:cs="Arial"/>
                <w:highlight w:val="yellow"/>
                <w:lang w:eastAsia="zh-CN"/>
              </w:rPr>
            </w:pPr>
            <w:r w:rsidRPr="002B5B0B">
              <w:rPr>
                <w:rFonts w:ascii="Arial" w:hAnsi="Arial" w:cs="Arial"/>
                <w:highlight w:val="yellow"/>
                <w:lang w:eastAsia="zh-CN"/>
              </w:rPr>
              <w:t>4.41</w:t>
            </w:r>
          </w:p>
        </w:tc>
        <w:tc>
          <w:tcPr>
            <w:tcW w:w="0" w:type="auto"/>
            <w:vAlign w:val="center"/>
          </w:tcPr>
          <w:p w14:paraId="00F0F38D" w14:textId="09FFCA0F" w:rsidR="002B3BDD" w:rsidRPr="002B5B0B" w:rsidRDefault="00B44C60" w:rsidP="00E003CB">
            <w:pPr>
              <w:jc w:val="center"/>
              <w:rPr>
                <w:rFonts w:ascii="Arial" w:hAnsi="Arial" w:cs="Arial"/>
                <w:highlight w:val="yellow"/>
                <w:lang w:eastAsia="zh-CN"/>
              </w:rPr>
            </w:pPr>
            <w:r w:rsidRPr="002B5B0B">
              <w:rPr>
                <w:rFonts w:ascii="Arial" w:hAnsi="Arial" w:cs="Arial" w:hint="eastAsia"/>
                <w:highlight w:val="yellow"/>
                <w:lang w:eastAsia="zh-CN"/>
              </w:rPr>
              <w:t>0</w:t>
            </w:r>
            <w:r w:rsidRPr="002B5B0B">
              <w:rPr>
                <w:rFonts w:ascii="Arial" w:hAnsi="Arial" w:cs="Arial"/>
                <w:highlight w:val="yellow"/>
                <w:lang w:eastAsia="zh-CN"/>
              </w:rPr>
              <w:t>.5</w:t>
            </w:r>
          </w:p>
        </w:tc>
        <w:tc>
          <w:tcPr>
            <w:tcW w:w="0" w:type="auto"/>
            <w:vAlign w:val="center"/>
          </w:tcPr>
          <w:p w14:paraId="36BC1F4C" w14:textId="3FF946E4" w:rsidR="002B3BDD" w:rsidRPr="002B5B0B" w:rsidRDefault="00B81C9B" w:rsidP="00E003CB">
            <w:pPr>
              <w:jc w:val="center"/>
              <w:rPr>
                <w:rFonts w:ascii="Arial" w:hAnsi="Arial" w:cs="Arial"/>
                <w:highlight w:val="yellow"/>
                <w:lang w:eastAsia="zh-CN"/>
              </w:rPr>
            </w:pPr>
            <w:r w:rsidRPr="002B5B0B">
              <w:rPr>
                <w:rFonts w:ascii="Arial" w:hAnsi="Arial" w:cs="Arial" w:hint="eastAsia"/>
                <w:highlight w:val="yellow"/>
                <w:lang w:eastAsia="zh-CN"/>
              </w:rPr>
              <w:t>-</w:t>
            </w:r>
            <w:r w:rsidRPr="002B5B0B">
              <w:rPr>
                <w:rFonts w:ascii="Arial" w:hAnsi="Arial" w:cs="Arial"/>
                <w:highlight w:val="yellow"/>
                <w:lang w:eastAsia="zh-CN"/>
              </w:rPr>
              <w:t>1.36</w:t>
            </w:r>
          </w:p>
        </w:tc>
        <w:tc>
          <w:tcPr>
            <w:tcW w:w="0" w:type="auto"/>
            <w:vAlign w:val="center"/>
          </w:tcPr>
          <w:p w14:paraId="6A096D7E" w14:textId="59876FDD" w:rsidR="002B3BDD" w:rsidRPr="002B5B0B" w:rsidRDefault="003A4581" w:rsidP="00E003CB">
            <w:pPr>
              <w:jc w:val="center"/>
              <w:rPr>
                <w:rFonts w:ascii="Arial" w:hAnsi="Arial" w:cs="Arial"/>
                <w:highlight w:val="yellow"/>
                <w:lang w:eastAsia="zh-CN"/>
              </w:rPr>
            </w:pPr>
            <w:r w:rsidRPr="002B5B0B">
              <w:rPr>
                <w:rFonts w:ascii="Arial" w:hAnsi="Arial" w:cs="Arial" w:hint="eastAsia"/>
                <w:highlight w:val="yellow"/>
                <w:lang w:eastAsia="zh-CN"/>
              </w:rPr>
              <w:t>6</w:t>
            </w:r>
            <w:r w:rsidRPr="002B5B0B">
              <w:rPr>
                <w:rFonts w:ascii="Arial" w:hAnsi="Arial" w:cs="Arial"/>
                <w:highlight w:val="yellow"/>
                <w:lang w:eastAsia="zh-CN"/>
              </w:rPr>
              <w:t>.29</w:t>
            </w:r>
          </w:p>
        </w:tc>
        <w:tc>
          <w:tcPr>
            <w:tcW w:w="0" w:type="auto"/>
            <w:vAlign w:val="center"/>
          </w:tcPr>
          <w:p w14:paraId="06BA59A3" w14:textId="67C7E790" w:rsidR="002B3BDD" w:rsidRPr="00DC3180" w:rsidRDefault="00AA3E6B" w:rsidP="00E003CB">
            <w:pPr>
              <w:jc w:val="center"/>
              <w:rPr>
                <w:rFonts w:ascii="Arial" w:hAnsi="Arial" w:cs="Arial"/>
                <w:lang w:eastAsia="zh-CN"/>
              </w:rPr>
            </w:pPr>
            <w:r w:rsidRPr="002B5B0B">
              <w:rPr>
                <w:rFonts w:ascii="Arial" w:hAnsi="Arial" w:cs="Arial" w:hint="eastAsia"/>
                <w:highlight w:val="yellow"/>
                <w:lang w:eastAsia="zh-CN"/>
              </w:rPr>
              <w:t>1</w:t>
            </w:r>
            <w:r w:rsidRPr="002B5B0B">
              <w:rPr>
                <w:rFonts w:ascii="Arial" w:hAnsi="Arial" w:cs="Arial"/>
                <w:highlight w:val="yellow"/>
                <w:lang w:eastAsia="zh-CN"/>
              </w:rPr>
              <w:t>2.03</w:t>
            </w:r>
          </w:p>
        </w:tc>
      </w:tr>
    </w:tbl>
    <w:p w14:paraId="2C16930A" w14:textId="7913BFB8" w:rsidR="002B3BDD" w:rsidRDefault="002B3BDD" w:rsidP="00865AD4">
      <w:pPr>
        <w:pStyle w:val="Body"/>
        <w:spacing w:after="0"/>
        <w:rPr>
          <w:rFonts w:ascii="Arial" w:hAnsi="Arial" w:cs="Arial"/>
        </w:rPr>
      </w:pPr>
    </w:p>
    <w:p w14:paraId="4FCC5402" w14:textId="4E0729C0" w:rsidR="0098548C" w:rsidRPr="00120CDC" w:rsidRDefault="008E6618" w:rsidP="00865AD4">
      <w:pPr>
        <w:pStyle w:val="Body"/>
        <w:spacing w:after="0"/>
        <w:rPr>
          <w:rFonts w:ascii="Arial" w:hAnsi="Arial" w:cs="Arial"/>
          <w:highlight w:val="yellow"/>
          <w:lang w:eastAsia="zh-CN"/>
        </w:rPr>
      </w:pPr>
      <w:r w:rsidRPr="00120CDC">
        <w:rPr>
          <w:rFonts w:ascii="Arial" w:hAnsi="Arial" w:cs="Arial"/>
          <w:highlight w:val="yellow"/>
          <w:lang w:eastAsia="zh-CN"/>
        </w:rPr>
        <w:t>Analysis of Fig</w:t>
      </w:r>
      <w:r w:rsidR="00084301">
        <w:rPr>
          <w:rFonts w:ascii="Arial" w:hAnsi="Arial" w:cs="Arial"/>
          <w:highlight w:val="yellow"/>
          <w:lang w:eastAsia="zh-CN"/>
        </w:rPr>
        <w:t>ure</w:t>
      </w:r>
      <w:r w:rsidRPr="00120CDC">
        <w:rPr>
          <w:rFonts w:ascii="Arial" w:hAnsi="Arial" w:cs="Arial"/>
          <w:highlight w:val="yellow"/>
          <w:lang w:eastAsia="zh-CN"/>
        </w:rPr>
        <w:t xml:space="preserve">s. </w:t>
      </w:r>
      <w:r w:rsidR="002F5CA9">
        <w:rPr>
          <w:rFonts w:ascii="Arial" w:hAnsi="Arial" w:cs="Arial"/>
          <w:highlight w:val="yellow"/>
          <w:lang w:eastAsia="zh-CN"/>
        </w:rPr>
        <w:t>5</w:t>
      </w:r>
      <w:r w:rsidR="00084301">
        <w:rPr>
          <w:rFonts w:ascii="Arial" w:hAnsi="Arial" w:cs="Arial"/>
          <w:highlight w:val="yellow"/>
          <w:lang w:eastAsia="zh-CN"/>
        </w:rPr>
        <w:t xml:space="preserve">, </w:t>
      </w:r>
      <w:r w:rsidR="002F5CA9">
        <w:rPr>
          <w:rFonts w:ascii="Arial" w:hAnsi="Arial" w:cs="Arial"/>
          <w:highlight w:val="yellow"/>
          <w:lang w:eastAsia="zh-CN"/>
        </w:rPr>
        <w:t>6</w:t>
      </w:r>
      <w:r w:rsidRPr="00120CDC">
        <w:rPr>
          <w:rFonts w:ascii="Arial" w:hAnsi="Arial" w:cs="Arial"/>
          <w:highlight w:val="yellow"/>
          <w:lang w:eastAsia="zh-CN"/>
        </w:rPr>
        <w:t xml:space="preserve"> and Table </w:t>
      </w:r>
      <w:r w:rsidR="00760BC0">
        <w:rPr>
          <w:rFonts w:ascii="Arial" w:hAnsi="Arial" w:cs="Arial"/>
          <w:highlight w:val="yellow"/>
          <w:lang w:eastAsia="zh-CN"/>
        </w:rPr>
        <w:t>2</w:t>
      </w:r>
      <w:r w:rsidRPr="00120CDC">
        <w:rPr>
          <w:rFonts w:ascii="Arial" w:hAnsi="Arial" w:cs="Arial"/>
          <w:highlight w:val="yellow"/>
          <w:lang w:eastAsia="zh-CN"/>
        </w:rPr>
        <w:t xml:space="preserve"> shows the proposed PSO-GWO</w:t>
      </w:r>
      <w:r w:rsidR="00227810" w:rsidRPr="00227810">
        <w:rPr>
          <w:rFonts w:ascii="Arial" w:hAnsi="Arial" w:cs="Arial"/>
          <w:highlight w:val="yellow"/>
          <w:lang w:eastAsia="zh-CN"/>
        </w:rPr>
        <w:t xml:space="preserve"> optimized</w:t>
      </w:r>
      <w:r w:rsidRPr="00120CDC">
        <w:rPr>
          <w:rFonts w:ascii="Arial" w:hAnsi="Arial" w:cs="Arial"/>
          <w:highlight w:val="yellow"/>
          <w:lang w:eastAsia="zh-CN"/>
        </w:rPr>
        <w:t xml:space="preserve"> adaptive control strategy effectively handles time-varying delay cases. </w:t>
      </w:r>
      <w:r w:rsidR="00EF41AB" w:rsidRPr="00120CDC">
        <w:rPr>
          <w:rFonts w:ascii="Arial" w:hAnsi="Arial" w:cs="Arial"/>
          <w:highlight w:val="yellow"/>
          <w:lang w:eastAsia="zh-CN"/>
        </w:rPr>
        <w:t xml:space="preserve">The proposed method reduces the trolley's arrival time to the target position to </w:t>
      </w:r>
      <w:r w:rsidR="0000588F">
        <w:rPr>
          <w:rFonts w:ascii="Arial" w:hAnsi="Arial" w:cs="Arial"/>
          <w:highlight w:val="yellow"/>
          <w:lang w:eastAsia="zh-CN"/>
        </w:rPr>
        <w:t>4.41</w:t>
      </w:r>
      <w:r w:rsidR="00EF41AB" w:rsidRPr="00120CDC">
        <w:rPr>
          <w:rFonts w:ascii="Arial" w:hAnsi="Arial" w:cs="Arial"/>
          <w:highlight w:val="yellow"/>
          <w:lang w:eastAsia="zh-CN"/>
        </w:rPr>
        <w:t xml:space="preserve"> seconds while eliminating steady-state error, achieving both faster response and higher positioning accuracy. </w:t>
      </w:r>
      <w:r w:rsidR="009106B5" w:rsidRPr="00120CDC">
        <w:rPr>
          <w:rFonts w:ascii="Arial" w:hAnsi="Arial" w:cs="Arial"/>
          <w:highlight w:val="yellow"/>
          <w:lang w:eastAsia="zh-CN"/>
        </w:rPr>
        <w:t>Compared to conventional adaptive control and PSO</w:t>
      </w:r>
      <w:r w:rsidR="00FC5D0D">
        <w:rPr>
          <w:rFonts w:ascii="Arial" w:hAnsi="Arial" w:cs="Arial"/>
          <w:highlight w:val="yellow"/>
          <w:lang w:eastAsia="zh-CN"/>
        </w:rPr>
        <w:t xml:space="preserve"> </w:t>
      </w:r>
      <w:r w:rsidR="00FC5D0D" w:rsidRPr="002B5B0B">
        <w:rPr>
          <w:rFonts w:ascii="Arial" w:hAnsi="Arial"/>
          <w:highlight w:val="yellow"/>
        </w:rPr>
        <w:t>optimized</w:t>
      </w:r>
      <w:r w:rsidR="009106B5" w:rsidRPr="00120CDC">
        <w:rPr>
          <w:rFonts w:ascii="Arial" w:hAnsi="Arial" w:cs="Arial"/>
          <w:highlight w:val="yellow"/>
          <w:lang w:eastAsia="zh-CN"/>
        </w:rPr>
        <w:t xml:space="preserve"> adaptive control, the proposed method reduces the load swing stabilization time by </w:t>
      </w:r>
      <w:r w:rsidR="003C501F">
        <w:rPr>
          <w:rFonts w:ascii="Arial" w:hAnsi="Arial" w:cs="Arial"/>
          <w:highlight w:val="yellow"/>
          <w:lang w:eastAsia="zh-CN"/>
        </w:rPr>
        <w:t>3.65</w:t>
      </w:r>
      <w:r w:rsidR="009106B5" w:rsidRPr="00120CDC">
        <w:rPr>
          <w:rFonts w:ascii="Arial" w:hAnsi="Arial" w:cs="Arial"/>
          <w:highlight w:val="yellow"/>
          <w:lang w:eastAsia="zh-CN"/>
        </w:rPr>
        <w:t xml:space="preserve">s and </w:t>
      </w:r>
      <w:r w:rsidR="003C501F">
        <w:rPr>
          <w:rFonts w:ascii="Arial" w:hAnsi="Arial" w:cs="Arial"/>
          <w:highlight w:val="yellow"/>
          <w:lang w:eastAsia="zh-CN"/>
        </w:rPr>
        <w:t>0.7</w:t>
      </w:r>
      <w:r w:rsidR="009106B5" w:rsidRPr="00120CDC">
        <w:rPr>
          <w:rFonts w:ascii="Arial" w:hAnsi="Arial" w:cs="Arial"/>
          <w:highlight w:val="yellow"/>
          <w:lang w:eastAsia="zh-CN"/>
        </w:rPr>
        <w:t xml:space="preserve">9s, respectively. Additionally, the maximum swing amplitude is consistently constrained below 1.5°. </w:t>
      </w:r>
      <w:r w:rsidR="000053A3" w:rsidRPr="00120CDC">
        <w:rPr>
          <w:rFonts w:ascii="Arial" w:hAnsi="Arial" w:cs="Arial"/>
          <w:highlight w:val="yellow"/>
          <w:lang w:eastAsia="zh-CN"/>
        </w:rPr>
        <w:t>Moreover, the trolley exhibits smoother motion, leading to reduced mechanical wear, improved operational safety, and demonstrated practical engineering benefits.</w:t>
      </w:r>
    </w:p>
    <w:p w14:paraId="5FF5F42C" w14:textId="77777777" w:rsidR="00A3134A" w:rsidRPr="00120CDC" w:rsidRDefault="00A3134A" w:rsidP="00865AD4">
      <w:pPr>
        <w:pStyle w:val="Body"/>
        <w:spacing w:after="0"/>
        <w:rPr>
          <w:rFonts w:ascii="Arial" w:hAnsi="Arial" w:cs="Arial"/>
          <w:highlight w:val="yellow"/>
          <w:lang w:eastAsia="zh-CN"/>
        </w:rPr>
      </w:pPr>
    </w:p>
    <w:p w14:paraId="44CEC59C" w14:textId="10450158" w:rsidR="003B60B3" w:rsidRDefault="009253D2" w:rsidP="00236A07">
      <w:pPr>
        <w:pStyle w:val="Body"/>
        <w:spacing w:after="0"/>
        <w:rPr>
          <w:rFonts w:ascii="Arial" w:hAnsi="Arial" w:cs="Arial"/>
          <w:lang w:eastAsia="zh-CN"/>
        </w:rPr>
      </w:pPr>
      <w:r w:rsidRPr="00120CDC">
        <w:rPr>
          <w:rFonts w:ascii="Arial" w:hAnsi="Arial" w:cs="Arial" w:hint="eastAsia"/>
          <w:highlight w:val="yellow"/>
          <w:lang w:eastAsia="zh-CN"/>
        </w:rPr>
        <w:t>i</w:t>
      </w:r>
      <w:r w:rsidRPr="00120CDC">
        <w:rPr>
          <w:rFonts w:ascii="Arial" w:hAnsi="Arial" w:cs="Arial"/>
          <w:highlight w:val="yellow"/>
          <w:lang w:eastAsia="zh-CN"/>
        </w:rPr>
        <w:t>i</w:t>
      </w:r>
      <w:r w:rsidRPr="00120CDC">
        <w:rPr>
          <w:rFonts w:ascii="Arial" w:hAnsi="Arial" w:cs="Arial" w:hint="eastAsia"/>
          <w:highlight w:val="yellow"/>
          <w:lang w:eastAsia="zh-CN"/>
        </w:rPr>
        <w:t xml:space="preserve">i) </w:t>
      </w:r>
      <w:r w:rsidR="00B21B64" w:rsidRPr="00120CDC">
        <w:rPr>
          <w:rFonts w:ascii="Arial" w:hAnsi="Arial" w:cs="Arial"/>
          <w:highlight w:val="yellow"/>
          <w:lang w:eastAsia="zh-CN"/>
        </w:rPr>
        <w:t xml:space="preserve">Performance evaluation of the proposed controller under </w:t>
      </w:r>
      <w:r w:rsidR="005C17CB" w:rsidRPr="005C17CB">
        <w:rPr>
          <w:rFonts w:ascii="Arial" w:hAnsi="Arial" w:cs="Arial"/>
          <w:highlight w:val="yellow"/>
          <w:lang w:eastAsia="zh-CN"/>
        </w:rPr>
        <w:t>multiple</w:t>
      </w:r>
      <w:r w:rsidR="00B21B64" w:rsidRPr="00120CDC">
        <w:rPr>
          <w:rFonts w:ascii="Arial" w:hAnsi="Arial" w:cs="Arial"/>
          <w:highlight w:val="yellow"/>
          <w:lang w:eastAsia="zh-CN"/>
        </w:rPr>
        <w:t xml:space="preserve"> load masses</w:t>
      </w:r>
      <w:r w:rsidR="00B21B64" w:rsidRPr="00120CDC">
        <w:rPr>
          <w:rFonts w:ascii="Arial" w:hAnsi="Arial" w:cs="Arial" w:hint="eastAsia"/>
          <w:highlight w:val="yellow"/>
          <w:lang w:eastAsia="zh-CN"/>
        </w:rPr>
        <w:t>.</w:t>
      </w:r>
      <w:r w:rsidR="00B21B64" w:rsidRPr="00120CDC">
        <w:rPr>
          <w:rFonts w:ascii="Arial" w:hAnsi="Arial" w:cs="Arial"/>
          <w:highlight w:val="yellow"/>
          <w:lang w:eastAsia="zh-CN"/>
        </w:rPr>
        <w:t xml:space="preserve"> </w:t>
      </w:r>
      <w:r w:rsidR="00350212" w:rsidRPr="00120CDC">
        <w:rPr>
          <w:rFonts w:ascii="Arial" w:hAnsi="Arial" w:cs="Arial"/>
          <w:highlight w:val="yellow"/>
          <w:lang w:eastAsia="zh-CN"/>
        </w:rPr>
        <w:t>The experimental tests included three load conditions, 1kg, 5kg, and 10kg, simulating the weight variations encountered when cranes handle diverse objects in industrial lifting tasks. The system response curves and control signal variation curves corresponding to different loads are shown in Figures 7 and 8.</w:t>
      </w:r>
    </w:p>
    <w:p w14:paraId="5ECF5AFC" w14:textId="5E452A98" w:rsidR="003B60B3" w:rsidRDefault="003B60B3" w:rsidP="003B60B3">
      <w:pPr>
        <w:pStyle w:val="Body"/>
        <w:spacing w:after="0"/>
        <w:jc w:val="left"/>
        <w:rPr>
          <w:rFonts w:ascii="Arial" w:hAnsi="Arial" w:cs="Arial"/>
        </w:rPr>
      </w:pPr>
      <w:r>
        <w:rPr>
          <w:rFonts w:ascii="Arial" w:hAnsi="Arial" w:cs="Arial"/>
          <w:noProof/>
        </w:rPr>
        <w:drawing>
          <wp:inline distT="0" distB="0" distL="0" distR="0" wp14:anchorId="57398B9D" wp14:editId="09F1A0C5">
            <wp:extent cx="2557995" cy="191849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19"/>
                    <a:stretch>
                      <a:fillRect/>
                    </a:stretch>
                  </pic:blipFill>
                  <pic:spPr>
                    <a:xfrm>
                      <a:off x="0" y="0"/>
                      <a:ext cx="2557995" cy="1918496"/>
                    </a:xfrm>
                    <a:prstGeom prst="rect">
                      <a:avLst/>
                    </a:prstGeom>
                  </pic:spPr>
                </pic:pic>
              </a:graphicData>
            </a:graphic>
          </wp:inline>
        </w:drawing>
      </w:r>
      <w:r>
        <w:rPr>
          <w:rFonts w:ascii="Arial" w:hAnsi="Arial" w:cs="Arial"/>
          <w:noProof/>
        </w:rPr>
        <w:drawing>
          <wp:inline distT="0" distB="0" distL="0" distR="0" wp14:anchorId="28F63241" wp14:editId="2534A42F">
            <wp:extent cx="2579915" cy="193493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20"/>
                    <a:stretch>
                      <a:fillRect/>
                    </a:stretch>
                  </pic:blipFill>
                  <pic:spPr>
                    <a:xfrm>
                      <a:off x="0" y="0"/>
                      <a:ext cx="2597778" cy="1948334"/>
                    </a:xfrm>
                    <a:prstGeom prst="rect">
                      <a:avLst/>
                    </a:prstGeom>
                  </pic:spPr>
                </pic:pic>
              </a:graphicData>
            </a:graphic>
          </wp:inline>
        </w:drawing>
      </w:r>
    </w:p>
    <w:p w14:paraId="1E7FF305" w14:textId="4F2D9B50" w:rsidR="006A39FD" w:rsidRDefault="00F14AF1" w:rsidP="003B60B3">
      <w:pPr>
        <w:pStyle w:val="Body"/>
        <w:spacing w:after="0"/>
        <w:jc w:val="left"/>
        <w:rPr>
          <w:rFonts w:ascii="Arial" w:hAnsi="Arial" w:cs="Arial"/>
          <w:lang w:eastAsia="zh-CN"/>
        </w:rPr>
      </w:pPr>
      <w:r>
        <w:rPr>
          <w:rFonts w:ascii="Arial" w:hAnsi="Arial" w:cs="Arial" w:hint="eastAsia"/>
          <w:lang w:eastAsia="zh-CN"/>
        </w:rPr>
        <w:t xml:space="preserve"> </w:t>
      </w:r>
      <w:r>
        <w:rPr>
          <w:rFonts w:ascii="Arial" w:hAnsi="Arial" w:cs="Arial"/>
          <w:lang w:eastAsia="zh-CN"/>
        </w:rPr>
        <w:t xml:space="preserve">                                 (a)                                                                   </w:t>
      </w:r>
      <w:proofErr w:type="gramStart"/>
      <w:r>
        <w:rPr>
          <w:rFonts w:ascii="Arial" w:hAnsi="Arial" w:cs="Arial"/>
          <w:lang w:eastAsia="zh-CN"/>
        </w:rPr>
        <w:t xml:space="preserve">   (</w:t>
      </w:r>
      <w:proofErr w:type="gramEnd"/>
      <w:r>
        <w:rPr>
          <w:rFonts w:ascii="Arial" w:hAnsi="Arial" w:cs="Arial"/>
          <w:lang w:eastAsia="zh-CN"/>
        </w:rPr>
        <w:t>b)</w:t>
      </w:r>
    </w:p>
    <w:p w14:paraId="63B8ECDE" w14:textId="1146CD3C" w:rsidR="00F14AF1" w:rsidRPr="008247A6" w:rsidRDefault="00F14AF1" w:rsidP="00F14AF1">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357897">
        <w:rPr>
          <w:rFonts w:ascii="Arial" w:hAnsi="Arial" w:cs="Arial"/>
          <w:b/>
          <w:bCs/>
          <w:szCs w:val="22"/>
        </w:rPr>
        <w:t>7</w:t>
      </w:r>
      <w:r>
        <w:rPr>
          <w:rFonts w:ascii="Arial" w:hAnsi="Arial" w:cs="Arial"/>
          <w:b/>
          <w:bCs/>
          <w:szCs w:val="22"/>
        </w:rPr>
        <w:t>.</w:t>
      </w:r>
      <w:r w:rsidRPr="008247A6">
        <w:rPr>
          <w:rFonts w:ascii="Arial" w:hAnsi="Arial" w:cs="Arial"/>
          <w:b/>
          <w:bCs/>
          <w:szCs w:val="22"/>
        </w:rPr>
        <w:t xml:space="preserve"> </w:t>
      </w:r>
      <w:r w:rsidR="001D0D77" w:rsidRPr="001D0D77">
        <w:rPr>
          <w:rFonts w:ascii="Arial" w:hAnsi="Arial" w:cs="Arial"/>
          <w:b/>
          <w:bCs/>
          <w:szCs w:val="22"/>
        </w:rPr>
        <w:t>Displacement and swing angle curves of</w:t>
      </w:r>
      <w:r w:rsidR="001D0D77">
        <w:rPr>
          <w:rFonts w:ascii="Arial" w:hAnsi="Arial" w:cs="Arial"/>
          <w:b/>
          <w:bCs/>
          <w:szCs w:val="22"/>
        </w:rPr>
        <w:t xml:space="preserve"> PSO-GWO</w:t>
      </w:r>
      <w:r w:rsidR="00FA101B">
        <w:rPr>
          <w:rFonts w:ascii="Arial" w:hAnsi="Arial" w:cs="Arial"/>
          <w:b/>
          <w:bCs/>
          <w:szCs w:val="22"/>
        </w:rPr>
        <w:t xml:space="preserve"> </w:t>
      </w:r>
      <w:r w:rsidR="00FA101B" w:rsidRPr="00FA101B">
        <w:rPr>
          <w:rFonts w:ascii="Arial" w:hAnsi="Arial" w:cs="Arial"/>
          <w:b/>
          <w:bCs/>
          <w:szCs w:val="22"/>
        </w:rPr>
        <w:t>optimized</w:t>
      </w:r>
      <w:r w:rsidR="001D0D77">
        <w:rPr>
          <w:rFonts w:ascii="Arial" w:hAnsi="Arial" w:cs="Arial"/>
          <w:b/>
          <w:bCs/>
          <w:szCs w:val="22"/>
        </w:rPr>
        <w:t xml:space="preserve"> adaptive control</w:t>
      </w:r>
      <w:r w:rsidR="004B21FF">
        <w:rPr>
          <w:rFonts w:ascii="Arial" w:hAnsi="Arial" w:cs="Arial"/>
          <w:b/>
          <w:bCs/>
          <w:szCs w:val="22"/>
        </w:rPr>
        <w:t xml:space="preserve"> </w:t>
      </w:r>
      <w:r w:rsidR="004B21FF" w:rsidRPr="004B21FF">
        <w:rPr>
          <w:rFonts w:ascii="Arial" w:hAnsi="Arial" w:cs="Arial"/>
          <w:b/>
          <w:bCs/>
          <w:szCs w:val="22"/>
        </w:rPr>
        <w:t>algorithm</w:t>
      </w:r>
      <w:r w:rsidR="001D0D77" w:rsidRPr="001D0D77">
        <w:rPr>
          <w:rFonts w:ascii="Arial" w:hAnsi="Arial" w:cs="Arial"/>
          <w:b/>
          <w:bCs/>
          <w:szCs w:val="22"/>
        </w:rPr>
        <w:t xml:space="preserve"> for load mass variations</w:t>
      </w:r>
    </w:p>
    <w:p w14:paraId="2C7C7598" w14:textId="6FFC6A1A" w:rsidR="003B60B3" w:rsidRDefault="003B60B3" w:rsidP="003B60B3">
      <w:pPr>
        <w:pStyle w:val="Body"/>
        <w:spacing w:after="0"/>
        <w:jc w:val="center"/>
        <w:rPr>
          <w:rFonts w:ascii="Arial" w:hAnsi="Arial" w:cs="Arial"/>
        </w:rPr>
      </w:pPr>
      <w:r>
        <w:rPr>
          <w:rFonts w:ascii="Arial" w:hAnsi="Arial" w:cs="Arial"/>
          <w:noProof/>
        </w:rPr>
        <w:lastRenderedPageBreak/>
        <w:drawing>
          <wp:inline distT="0" distB="0" distL="0" distR="0" wp14:anchorId="77BF068E" wp14:editId="3E037AF1">
            <wp:extent cx="3788683" cy="284151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21"/>
                    <a:stretch>
                      <a:fillRect/>
                    </a:stretch>
                  </pic:blipFill>
                  <pic:spPr>
                    <a:xfrm>
                      <a:off x="0" y="0"/>
                      <a:ext cx="3788683" cy="2841512"/>
                    </a:xfrm>
                    <a:prstGeom prst="rect">
                      <a:avLst/>
                    </a:prstGeom>
                  </pic:spPr>
                </pic:pic>
              </a:graphicData>
            </a:graphic>
          </wp:inline>
        </w:drawing>
      </w:r>
    </w:p>
    <w:p w14:paraId="417F6819" w14:textId="0FF99246" w:rsidR="00F14AF1" w:rsidRDefault="00F14AF1" w:rsidP="00F14AF1">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357897">
        <w:rPr>
          <w:rFonts w:ascii="Arial" w:hAnsi="Arial" w:cs="Arial"/>
          <w:b/>
          <w:bCs/>
          <w:szCs w:val="22"/>
        </w:rPr>
        <w:t>8</w:t>
      </w:r>
      <w:r>
        <w:rPr>
          <w:rFonts w:ascii="Arial" w:hAnsi="Arial" w:cs="Arial"/>
          <w:b/>
          <w:bCs/>
          <w:szCs w:val="22"/>
        </w:rPr>
        <w:t>.</w:t>
      </w:r>
      <w:r w:rsidRPr="008247A6">
        <w:rPr>
          <w:rFonts w:ascii="Arial" w:hAnsi="Arial" w:cs="Arial"/>
          <w:b/>
          <w:bCs/>
          <w:szCs w:val="22"/>
        </w:rPr>
        <w:t xml:space="preserve"> </w:t>
      </w:r>
      <w:r w:rsidR="00CA3922" w:rsidRPr="00CA3922">
        <w:rPr>
          <w:rFonts w:ascii="Arial" w:hAnsi="Arial" w:cs="Arial"/>
          <w:b/>
          <w:bCs/>
          <w:szCs w:val="22"/>
        </w:rPr>
        <w:t>Control signal curves of PSO-GWO</w:t>
      </w:r>
      <w:r w:rsidR="009B5574">
        <w:rPr>
          <w:rFonts w:ascii="Arial" w:hAnsi="Arial" w:cs="Arial"/>
          <w:b/>
          <w:bCs/>
          <w:szCs w:val="22"/>
        </w:rPr>
        <w:t xml:space="preserve"> </w:t>
      </w:r>
      <w:r w:rsidR="009B5574" w:rsidRPr="009B5574">
        <w:rPr>
          <w:rFonts w:ascii="Arial" w:hAnsi="Arial" w:cs="Arial"/>
          <w:b/>
          <w:bCs/>
          <w:szCs w:val="22"/>
        </w:rPr>
        <w:t>optimized</w:t>
      </w:r>
      <w:r w:rsidR="00CA3922" w:rsidRPr="00CA3922">
        <w:rPr>
          <w:rFonts w:ascii="Arial" w:hAnsi="Arial" w:cs="Arial"/>
          <w:b/>
          <w:bCs/>
          <w:szCs w:val="22"/>
        </w:rPr>
        <w:t xml:space="preserve"> adaptive control algorithm for load mass variations</w:t>
      </w:r>
    </w:p>
    <w:p w14:paraId="3E26A4B3" w14:textId="6B893CE5" w:rsidR="001C24DB" w:rsidRDefault="001C24DB" w:rsidP="00F14AF1">
      <w:pPr>
        <w:autoSpaceDE w:val="0"/>
        <w:autoSpaceDN w:val="0"/>
        <w:adjustRightInd w:val="0"/>
        <w:jc w:val="both"/>
        <w:rPr>
          <w:rFonts w:ascii="Arial" w:hAnsi="Arial" w:cs="Arial"/>
          <w:b/>
          <w:bCs/>
          <w:szCs w:val="22"/>
        </w:rPr>
      </w:pPr>
    </w:p>
    <w:p w14:paraId="473C1508" w14:textId="7E8300E0" w:rsidR="00394B5E" w:rsidRPr="00FB3A86" w:rsidRDefault="00190239" w:rsidP="00925039">
      <w:pPr>
        <w:pStyle w:val="Body"/>
        <w:rPr>
          <w:rFonts w:ascii="Arial" w:hAnsi="Arial" w:cs="Arial"/>
          <w:lang w:eastAsia="zh-CN"/>
        </w:rPr>
      </w:pPr>
      <w:r w:rsidRPr="00120CDC">
        <w:rPr>
          <w:rFonts w:ascii="Arial" w:hAnsi="Arial" w:cs="Arial"/>
          <w:highlight w:val="yellow"/>
          <w:lang w:eastAsia="zh-CN"/>
        </w:rPr>
        <w:t>These results demonstrate that the PSO-GWO</w:t>
      </w:r>
      <w:r w:rsidR="00FF30BA">
        <w:rPr>
          <w:rFonts w:ascii="Arial" w:hAnsi="Arial" w:cs="Arial"/>
          <w:highlight w:val="yellow"/>
          <w:lang w:eastAsia="zh-CN"/>
        </w:rPr>
        <w:t xml:space="preserve"> </w:t>
      </w:r>
      <w:r w:rsidR="00FF30BA" w:rsidRPr="00FF30BA">
        <w:rPr>
          <w:rFonts w:ascii="Arial" w:hAnsi="Arial" w:cs="Arial"/>
          <w:highlight w:val="yellow"/>
          <w:lang w:eastAsia="zh-CN"/>
        </w:rPr>
        <w:t>optimized</w:t>
      </w:r>
      <w:r w:rsidRPr="00FF30BA">
        <w:rPr>
          <w:rFonts w:ascii="Arial" w:hAnsi="Arial" w:cs="Arial"/>
          <w:highlight w:val="yellow"/>
          <w:lang w:eastAsia="zh-CN"/>
        </w:rPr>
        <w:t xml:space="preserve"> </w:t>
      </w:r>
      <w:r w:rsidRPr="00120CDC">
        <w:rPr>
          <w:rFonts w:ascii="Arial" w:hAnsi="Arial" w:cs="Arial"/>
          <w:highlight w:val="yellow"/>
          <w:lang w:eastAsia="zh-CN"/>
        </w:rPr>
        <w:t>adaptive control strategy rapidly converges and maintains stability under loads of 1 kg, 5 kg, and 10 kg.</w:t>
      </w:r>
      <w:r w:rsidRPr="00120CDC">
        <w:rPr>
          <w:rFonts w:ascii="Arial" w:hAnsi="Arial" w:cs="Arial" w:hint="eastAsia"/>
          <w:highlight w:val="yellow"/>
          <w:lang w:eastAsia="zh-CN"/>
        </w:rPr>
        <w:t xml:space="preserve"> </w:t>
      </w:r>
      <w:r w:rsidRPr="00120CDC">
        <w:rPr>
          <w:rFonts w:ascii="Arial" w:hAnsi="Arial" w:cs="Arial"/>
          <w:highlight w:val="yellow"/>
          <w:lang w:eastAsia="zh-CN"/>
        </w:rPr>
        <w:t>Furthermore, it achieves high-precision positioning and effective pendulum angle suppression for the trolley.</w:t>
      </w:r>
      <w:r w:rsidR="00120CDC">
        <w:rPr>
          <w:rFonts w:ascii="Arial" w:hAnsi="Arial" w:cs="Arial"/>
          <w:lang w:eastAsia="zh-CN"/>
        </w:rPr>
        <w:t xml:space="preserve"> </w:t>
      </w:r>
      <w:r w:rsidR="007D417E" w:rsidRPr="007D417E">
        <w:rPr>
          <w:rFonts w:ascii="Arial" w:hAnsi="Arial" w:cs="Arial"/>
          <w:lang w:eastAsia="zh-CN"/>
        </w:rPr>
        <w:t>Digital simulation</w:t>
      </w:r>
      <w:r w:rsidR="00120CDC" w:rsidRPr="00120CDC">
        <w:rPr>
          <w:rFonts w:ascii="Arial" w:hAnsi="Arial" w:cs="Arial"/>
          <w:lang w:eastAsia="zh-CN"/>
        </w:rPr>
        <w:t xml:space="preserve"> results confirm the trolley reaches the target position within </w:t>
      </w:r>
      <w:r w:rsidR="00C857D7">
        <w:rPr>
          <w:rFonts w:ascii="Arial" w:hAnsi="Arial" w:cs="Arial"/>
          <w:lang w:eastAsia="zh-CN"/>
        </w:rPr>
        <w:t>5</w:t>
      </w:r>
      <w:r w:rsidR="00120CDC" w:rsidRPr="00120CDC">
        <w:rPr>
          <w:rFonts w:ascii="Arial" w:hAnsi="Arial" w:cs="Arial"/>
          <w:lang w:eastAsia="zh-CN"/>
        </w:rPr>
        <w:t xml:space="preserve"> seconds.</w:t>
      </w:r>
      <w:r w:rsidR="00120CDC">
        <w:rPr>
          <w:rFonts w:ascii="Arial" w:hAnsi="Arial" w:cs="Arial" w:hint="eastAsia"/>
          <w:lang w:eastAsia="zh-CN"/>
        </w:rPr>
        <w:t xml:space="preserve"> </w:t>
      </w:r>
      <w:r w:rsidR="00120CDC" w:rsidRPr="00120CDC">
        <w:rPr>
          <w:rFonts w:ascii="Arial" w:hAnsi="Arial" w:cs="Arial"/>
          <w:lang w:eastAsia="zh-CN"/>
        </w:rPr>
        <w:t xml:space="preserve">The load's swing angle stabilizes within </w:t>
      </w:r>
      <w:r w:rsidR="00F3283C">
        <w:rPr>
          <w:rFonts w:ascii="Arial" w:hAnsi="Arial" w:cs="Arial"/>
          <w:lang w:eastAsia="zh-CN"/>
        </w:rPr>
        <w:t>8</w:t>
      </w:r>
      <w:r w:rsidR="00120CDC" w:rsidRPr="00120CDC">
        <w:rPr>
          <w:rFonts w:ascii="Arial" w:hAnsi="Arial" w:cs="Arial"/>
          <w:lang w:eastAsia="zh-CN"/>
        </w:rPr>
        <w:t xml:space="preserve"> seconds, exhibiting a maximum amplitude below 1.5 degrees while the peak control signal stays under 14 N.</w:t>
      </w:r>
      <w:r w:rsidR="000B79C4">
        <w:rPr>
          <w:rFonts w:ascii="Arial" w:hAnsi="Arial" w:cs="Arial"/>
          <w:lang w:eastAsia="zh-CN"/>
        </w:rPr>
        <w:t xml:space="preserve"> </w:t>
      </w:r>
      <w:r w:rsidR="000B79C4" w:rsidRPr="000B79C4">
        <w:rPr>
          <w:rFonts w:ascii="Arial" w:hAnsi="Arial" w:cs="Arial"/>
          <w:lang w:eastAsia="zh-CN"/>
        </w:rPr>
        <w:t>The controller ensures stable system operation during dynamic load variations while maintaining consistent control performance.</w:t>
      </w:r>
      <w:r w:rsidR="00C55D68">
        <w:rPr>
          <w:rFonts w:ascii="Arial" w:hAnsi="Arial" w:cs="Arial"/>
          <w:lang w:eastAsia="zh-CN"/>
        </w:rPr>
        <w:t xml:space="preserve"> </w:t>
      </w:r>
      <w:r w:rsidR="006C5134" w:rsidRPr="006C5134">
        <w:rPr>
          <w:rFonts w:ascii="Arial" w:hAnsi="Arial" w:cs="Arial"/>
          <w:lang w:eastAsia="zh-CN"/>
        </w:rPr>
        <w:t>The experiment verifies substantial potential of the proposed control method in physical operating scenarios.</w:t>
      </w:r>
    </w:p>
    <w:p w14:paraId="5F01EAAA" w14:textId="0EDF1748" w:rsidR="00B01FCD" w:rsidRDefault="00607C95"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67945AEA" w14:textId="77777777" w:rsidR="00790ADA" w:rsidRPr="00FB3A86" w:rsidRDefault="00790ADA" w:rsidP="00441B6F">
      <w:pPr>
        <w:pStyle w:val="ConcHead"/>
        <w:spacing w:after="0"/>
        <w:jc w:val="both"/>
        <w:rPr>
          <w:rFonts w:ascii="Arial" w:hAnsi="Arial" w:cs="Arial"/>
        </w:rPr>
      </w:pPr>
    </w:p>
    <w:p w14:paraId="7C06FA85" w14:textId="6905737A" w:rsidR="008E2FB2" w:rsidRPr="008E2FB2" w:rsidRDefault="008E2FB2" w:rsidP="002E6FA7">
      <w:pPr>
        <w:pStyle w:val="Body"/>
        <w:rPr>
          <w:rFonts w:ascii="Arial" w:hAnsi="Arial" w:cs="Arial"/>
        </w:rPr>
      </w:pPr>
      <w:r w:rsidRPr="008E2FB2">
        <w:rPr>
          <w:rFonts w:ascii="Arial" w:hAnsi="Arial" w:cs="Arial"/>
        </w:rPr>
        <w:t xml:space="preserve">In this paper, the control problem of accurate positioning of the trolley and efficient suppression of the load swing angle is studied in depth for the bridge crane system with input delay characteristics. Firstly, modelling and transformations are carried out using the </w:t>
      </w:r>
      <w:proofErr w:type="spellStart"/>
      <w:r w:rsidR="007A18CA" w:rsidRPr="00390CDD">
        <w:rPr>
          <w:rFonts w:ascii="Arial" w:eastAsia="Calibri" w:hAnsi="Arial" w:cs="Arial"/>
          <w:szCs w:val="22"/>
        </w:rPr>
        <w:t>Padé</w:t>
      </w:r>
      <w:proofErr w:type="spellEnd"/>
      <w:r w:rsidRPr="008E2FB2">
        <w:rPr>
          <w:rFonts w:ascii="Arial" w:hAnsi="Arial" w:cs="Arial"/>
        </w:rPr>
        <w:t xml:space="preserve"> approximation to establish </w:t>
      </w:r>
      <w:r w:rsidRPr="001E6D3A">
        <w:rPr>
          <w:rFonts w:ascii="Arial" w:hAnsi="Arial" w:cs="Arial"/>
          <w:highlight w:val="green"/>
        </w:rPr>
        <w:t xml:space="preserve">a delay-free </w:t>
      </w:r>
      <w:r w:rsidR="001E6D3A" w:rsidRPr="001E6D3A">
        <w:rPr>
          <w:rFonts w:ascii="Arial" w:hAnsi="Arial" w:cs="Arial"/>
          <w:highlight w:val="green"/>
        </w:rPr>
        <w:t>augmented</w:t>
      </w:r>
      <w:r w:rsidRPr="001E6D3A">
        <w:rPr>
          <w:rFonts w:ascii="Arial" w:hAnsi="Arial" w:cs="Arial"/>
          <w:highlight w:val="green"/>
        </w:rPr>
        <w:t xml:space="preserve"> model</w:t>
      </w:r>
      <w:r w:rsidRPr="008E2FB2">
        <w:rPr>
          <w:rFonts w:ascii="Arial" w:hAnsi="Arial" w:cs="Arial"/>
        </w:rPr>
        <w:t xml:space="preserve"> of the system and</w:t>
      </w:r>
      <w:r w:rsidR="00BA3CD4" w:rsidRPr="00BA3CD4">
        <w:rPr>
          <w:rFonts w:ascii="Arial" w:hAnsi="Arial" w:cs="Arial"/>
        </w:rPr>
        <w:t xml:space="preserve"> analyze its controllability and observability</w:t>
      </w:r>
      <w:r w:rsidRPr="008E2FB2">
        <w:rPr>
          <w:rFonts w:ascii="Arial" w:hAnsi="Arial" w:cs="Arial"/>
        </w:rPr>
        <w:t>. Then, an adaptive controller based on PSO-GWO algorithm is designed. This controller is able to adjust the control parameters by using the powerful global search and optimi</w:t>
      </w:r>
      <w:r w:rsidR="00313C53">
        <w:rPr>
          <w:rFonts w:ascii="Arial" w:hAnsi="Arial" w:cs="Arial"/>
        </w:rPr>
        <w:t>z</w:t>
      </w:r>
      <w:r w:rsidRPr="008E2FB2">
        <w:rPr>
          <w:rFonts w:ascii="Arial" w:hAnsi="Arial" w:cs="Arial"/>
        </w:rPr>
        <w:t>ation capability of PSO-GWO. The method not only significantly saves the time spent on manual parameter selection in conventional methods, but also ensures better control performance through its global optimi</w:t>
      </w:r>
      <w:r w:rsidR="00313C53">
        <w:rPr>
          <w:rFonts w:ascii="Arial" w:hAnsi="Arial" w:cs="Arial"/>
        </w:rPr>
        <w:t>z</w:t>
      </w:r>
      <w:r w:rsidRPr="008E2FB2">
        <w:rPr>
          <w:rFonts w:ascii="Arial" w:hAnsi="Arial" w:cs="Arial"/>
        </w:rPr>
        <w:t xml:space="preserve">ation seeking capability. </w:t>
      </w:r>
      <w:r w:rsidR="007370C8" w:rsidRPr="003B62FF">
        <w:rPr>
          <w:rFonts w:ascii="Arial" w:hAnsi="Arial" w:cs="Arial"/>
          <w:highlight w:val="yellow"/>
        </w:rPr>
        <w:t>Finally, digital simulations demonstrate the effectiveness of the proposed method.</w:t>
      </w:r>
      <w:r w:rsidR="001175CC" w:rsidRPr="003B62FF">
        <w:rPr>
          <w:rFonts w:ascii="Arial" w:hAnsi="Arial" w:cs="Arial"/>
          <w:highlight w:val="yellow"/>
        </w:rPr>
        <w:t xml:space="preserve"> </w:t>
      </w:r>
      <w:r w:rsidR="007370C8" w:rsidRPr="003B62FF">
        <w:rPr>
          <w:rFonts w:ascii="Arial" w:hAnsi="Arial" w:cs="Arial"/>
          <w:highlight w:val="yellow"/>
        </w:rPr>
        <w:t xml:space="preserve">The simulation results confirm the enhanced performance of the PSO-GWO optimized adaptive controller. </w:t>
      </w:r>
      <w:r w:rsidR="00FD5ECE" w:rsidRPr="00616979">
        <w:rPr>
          <w:rFonts w:ascii="Arial" w:hAnsi="Arial" w:cs="Arial"/>
          <w:highlight w:val="yellow"/>
        </w:rPr>
        <w:t xml:space="preserve">In particular, in the tested cases, the trolley arrival time </w:t>
      </w:r>
      <w:r w:rsidR="00635D97" w:rsidRPr="00616979">
        <w:rPr>
          <w:rFonts w:ascii="Arial" w:hAnsi="Arial" w:cs="Arial"/>
          <w:highlight w:val="yellow"/>
        </w:rPr>
        <w:t>i</w:t>
      </w:r>
      <w:r w:rsidR="00FD5ECE" w:rsidRPr="00616979">
        <w:rPr>
          <w:rFonts w:ascii="Arial" w:hAnsi="Arial" w:cs="Arial"/>
          <w:highlight w:val="yellow"/>
        </w:rPr>
        <w:t xml:space="preserve">s reduced to less than 5s, the swing angle stabilized in </w:t>
      </w:r>
      <w:r w:rsidR="003B5C7D" w:rsidRPr="00616979">
        <w:rPr>
          <w:rFonts w:ascii="Arial" w:hAnsi="Arial" w:cs="Arial"/>
          <w:highlight w:val="yellow"/>
        </w:rPr>
        <w:t>less than</w:t>
      </w:r>
      <w:r w:rsidR="00FD5ECE" w:rsidRPr="00616979">
        <w:rPr>
          <w:rFonts w:ascii="Arial" w:hAnsi="Arial" w:cs="Arial"/>
          <w:highlight w:val="yellow"/>
        </w:rPr>
        <w:t xml:space="preserve"> 8s, and the control signal remained below 14N.</w:t>
      </w:r>
      <w:r w:rsidR="00157D56" w:rsidRPr="00616979">
        <w:rPr>
          <w:rFonts w:ascii="Arial" w:hAnsi="Arial" w:cs="Arial"/>
          <w:highlight w:val="yellow"/>
        </w:rPr>
        <w:t xml:space="preserve"> </w:t>
      </w:r>
      <w:r w:rsidR="008465C0" w:rsidRPr="00616979">
        <w:rPr>
          <w:rFonts w:ascii="Arial" w:hAnsi="Arial" w:cs="Arial"/>
          <w:highlight w:val="yellow"/>
        </w:rPr>
        <w:t>T</w:t>
      </w:r>
      <w:r w:rsidR="008465C0" w:rsidRPr="003B62FF">
        <w:rPr>
          <w:rFonts w:ascii="Arial" w:hAnsi="Arial" w:cs="Arial"/>
          <w:highlight w:val="yellow"/>
        </w:rPr>
        <w:t>his approach provides an effective solution to the simultaneous precise positioning and anti-swing problem for input-delayed bridge cranes in practical operations.</w:t>
      </w:r>
    </w:p>
    <w:p w14:paraId="612125A0" w14:textId="3879F142" w:rsidR="00522236" w:rsidRDefault="00604993" w:rsidP="00522236">
      <w:pPr>
        <w:pStyle w:val="Body"/>
        <w:spacing w:after="0"/>
        <w:rPr>
          <w:rFonts w:ascii="Arial" w:hAnsi="Arial" w:cs="Arial"/>
        </w:rPr>
      </w:pPr>
      <w:r w:rsidRPr="00604993">
        <w:rPr>
          <w:rFonts w:ascii="Arial" w:hAnsi="Arial" w:cs="Arial"/>
        </w:rPr>
        <w:t>Although</w:t>
      </w:r>
      <w:r w:rsidR="008E2FB2" w:rsidRPr="008E2FB2">
        <w:rPr>
          <w:rFonts w:ascii="Arial" w:hAnsi="Arial" w:cs="Arial"/>
        </w:rPr>
        <w:t xml:space="preserve"> </w:t>
      </w:r>
      <w:r w:rsidR="00B302F0">
        <w:rPr>
          <w:rFonts w:ascii="Arial" w:hAnsi="Arial" w:cs="Arial"/>
        </w:rPr>
        <w:t>t</w:t>
      </w:r>
      <w:r w:rsidR="00B302F0" w:rsidRPr="00B302F0">
        <w:rPr>
          <w:rFonts w:ascii="Arial" w:hAnsi="Arial" w:cs="Arial"/>
        </w:rPr>
        <w:t xml:space="preserve">his paper verifies the </w:t>
      </w:r>
      <w:r w:rsidR="006E7788" w:rsidRPr="006E7788">
        <w:rPr>
          <w:rFonts w:ascii="Arial" w:hAnsi="Arial" w:cs="Arial"/>
        </w:rPr>
        <w:t>control performance</w:t>
      </w:r>
      <w:r w:rsidR="00B302F0" w:rsidRPr="00B302F0">
        <w:rPr>
          <w:rFonts w:ascii="Arial" w:hAnsi="Arial" w:cs="Arial"/>
        </w:rPr>
        <w:t xml:space="preserve"> through </w:t>
      </w:r>
      <w:r w:rsidR="00490CA1" w:rsidRPr="00DC7D42">
        <w:rPr>
          <w:rFonts w:ascii="Arial" w:hAnsi="Arial" w:cs="Arial"/>
          <w:highlight w:val="yellow"/>
        </w:rPr>
        <w:t>digital</w:t>
      </w:r>
      <w:r w:rsidR="00B302F0" w:rsidRPr="00DC7D42">
        <w:rPr>
          <w:rFonts w:ascii="Arial" w:hAnsi="Arial" w:cs="Arial"/>
          <w:highlight w:val="yellow"/>
        </w:rPr>
        <w:t xml:space="preserve"> </w:t>
      </w:r>
      <w:r w:rsidR="00987104" w:rsidRPr="00DC7D42">
        <w:rPr>
          <w:rFonts w:ascii="Arial" w:hAnsi="Arial" w:cs="Arial"/>
          <w:highlight w:val="yellow"/>
        </w:rPr>
        <w:t>simulations</w:t>
      </w:r>
      <w:r w:rsidR="001F7CCB">
        <w:rPr>
          <w:rFonts w:ascii="Arial" w:hAnsi="Arial" w:cs="Arial"/>
        </w:rPr>
        <w:t>,</w:t>
      </w:r>
      <w:r w:rsidR="004B7746" w:rsidRPr="004B7746">
        <w:rPr>
          <w:rFonts w:ascii="Arial" w:hAnsi="Arial" w:cs="Arial"/>
        </w:rPr>
        <w:t xml:space="preserve"> physical experiments are still required, particularly to verify the control </w:t>
      </w:r>
      <w:r w:rsidR="00B134D3">
        <w:rPr>
          <w:rFonts w:ascii="Arial" w:hAnsi="Arial" w:cs="Arial"/>
        </w:rPr>
        <w:t>method</w:t>
      </w:r>
      <w:r w:rsidR="004B7746" w:rsidRPr="004B7746">
        <w:rPr>
          <w:rFonts w:ascii="Arial" w:hAnsi="Arial" w:cs="Arial"/>
        </w:rPr>
        <w:t xml:space="preserve">'s stability under harsh </w:t>
      </w:r>
      <w:r w:rsidR="004B7746" w:rsidRPr="004B7746">
        <w:rPr>
          <w:rFonts w:ascii="Arial" w:hAnsi="Arial" w:cs="Arial"/>
        </w:rPr>
        <w:lastRenderedPageBreak/>
        <w:t>conditions including load disturbances, environmental disturbances and parameter uncertainties.</w:t>
      </w:r>
      <w:r w:rsidR="009E33E9" w:rsidRPr="009E33E9">
        <w:t xml:space="preserve"> </w:t>
      </w:r>
      <w:r w:rsidR="009E33E9" w:rsidRPr="009E33E9">
        <w:rPr>
          <w:rFonts w:ascii="Arial" w:hAnsi="Arial" w:cs="Arial"/>
        </w:rPr>
        <w:t>This complete validation will demonstrate practical potential.</w:t>
      </w:r>
    </w:p>
    <w:p w14:paraId="0DA6EAB9" w14:textId="77777777" w:rsidR="00C959A8" w:rsidRDefault="00C959A8" w:rsidP="00522236">
      <w:pPr>
        <w:pStyle w:val="Body"/>
        <w:spacing w:after="0"/>
        <w:rPr>
          <w:rFonts w:ascii="Arial" w:hAnsi="Arial" w:cs="Arial"/>
        </w:rPr>
      </w:pPr>
    </w:p>
    <w:p w14:paraId="4D27B726" w14:textId="77777777" w:rsidR="00F80C9D" w:rsidRPr="00F80C9D" w:rsidRDefault="00F80C9D" w:rsidP="00522236">
      <w:pPr>
        <w:pStyle w:val="Body"/>
        <w:spacing w:after="0"/>
        <w:rPr>
          <w:rFonts w:ascii="Arial" w:hAnsi="Arial" w:cs="Arial"/>
          <w:lang w:eastAsia="zh-CN"/>
        </w:rPr>
      </w:pPr>
    </w:p>
    <w:p w14:paraId="0E27A914" w14:textId="77777777" w:rsidR="00A050C5" w:rsidRPr="00A050C5" w:rsidRDefault="00A050C5" w:rsidP="00A050C5">
      <w:pPr>
        <w:pStyle w:val="ReferHead"/>
        <w:jc w:val="both"/>
        <w:rPr>
          <w:rFonts w:ascii="Arial" w:hAnsi="Arial" w:cs="Arial"/>
          <w:b w:val="0"/>
          <w:caps w:val="0"/>
          <w:sz w:val="20"/>
        </w:rPr>
      </w:pPr>
      <w:r w:rsidRPr="00A050C5">
        <w:rPr>
          <w:rFonts w:ascii="Arial" w:hAnsi="Arial" w:cs="Arial"/>
          <w:b w:val="0"/>
          <w:caps w:val="0"/>
          <w:sz w:val="20"/>
        </w:rPr>
        <w:t>COMPETING INTERESTS DISCLAIMER:</w:t>
      </w:r>
    </w:p>
    <w:p w14:paraId="6B3DA381" w14:textId="7E013EF9" w:rsidR="00A050C5" w:rsidRDefault="00A050C5" w:rsidP="00A050C5">
      <w:pPr>
        <w:pStyle w:val="ReferHead"/>
        <w:jc w:val="both"/>
        <w:rPr>
          <w:rFonts w:ascii="Arial" w:hAnsi="Arial" w:cs="Arial"/>
          <w:b w:val="0"/>
          <w:caps w:val="0"/>
          <w:sz w:val="20"/>
        </w:rPr>
      </w:pPr>
      <w:r w:rsidRPr="00A050C5">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724E35CE" w14:textId="3D7314A6" w:rsidR="00FF48B4" w:rsidRDefault="00FF48B4" w:rsidP="00973ED9">
      <w:pPr>
        <w:pStyle w:val="ReferHead"/>
        <w:jc w:val="both"/>
        <w:rPr>
          <w:rFonts w:ascii="Arial" w:hAnsi="Arial" w:cs="Arial"/>
          <w:b w:val="0"/>
          <w:caps w:val="0"/>
          <w:sz w:val="20"/>
        </w:rPr>
      </w:pPr>
    </w:p>
    <w:p w14:paraId="0E489EFE" w14:textId="77777777" w:rsidR="00FF48B4" w:rsidRPr="00FF48B4" w:rsidRDefault="00FF48B4" w:rsidP="00FF48B4">
      <w:pPr>
        <w:spacing w:after="200" w:line="276" w:lineRule="auto"/>
        <w:rPr>
          <w:rFonts w:ascii="Calibri" w:eastAsia="Calibri" w:hAnsi="Calibri"/>
          <w:kern w:val="2"/>
          <w:sz w:val="22"/>
          <w:szCs w:val="22"/>
          <w:highlight w:val="yellow"/>
        </w:rPr>
      </w:pPr>
      <w:bookmarkStart w:id="17" w:name="_Hlk190852809"/>
      <w:r w:rsidRPr="00FF48B4">
        <w:rPr>
          <w:rFonts w:ascii="Calibri" w:eastAsia="Calibri" w:hAnsi="Calibri"/>
          <w:kern w:val="2"/>
          <w:sz w:val="22"/>
          <w:szCs w:val="22"/>
          <w:highlight w:val="yellow"/>
        </w:rPr>
        <w:t>Disclaimer (Artificial intelligence)</w:t>
      </w:r>
    </w:p>
    <w:p w14:paraId="0438181C" w14:textId="19A1138B" w:rsidR="00FF48B4" w:rsidRPr="004E5C15" w:rsidRDefault="00FF48B4" w:rsidP="00FF48B4">
      <w:pPr>
        <w:spacing w:after="200" w:line="276" w:lineRule="auto"/>
        <w:rPr>
          <w:rFonts w:ascii="Arial" w:hAnsi="Arial" w:cs="Arial"/>
        </w:rPr>
      </w:pPr>
      <w:r w:rsidRPr="004E5C15">
        <w:rPr>
          <w:rFonts w:ascii="Arial" w:hAnsi="Arial" w:cs="Arial"/>
          <w:highlight w:val="yellow"/>
        </w:rPr>
        <w:t>Authors hereby declare that NO generative AI technologies such as Large Language</w:t>
      </w:r>
      <w:r w:rsidR="002D584D" w:rsidRPr="004E5C15">
        <w:rPr>
          <w:rFonts w:ascii="Arial" w:hAnsi="Arial" w:cs="Arial"/>
          <w:highlight w:val="yellow"/>
        </w:rPr>
        <w:t xml:space="preserve"> </w:t>
      </w:r>
      <w:r w:rsidRPr="004E5C15">
        <w:rPr>
          <w:rFonts w:ascii="Arial" w:hAnsi="Arial" w:cs="Arial"/>
          <w:highlight w:val="yellow"/>
        </w:rPr>
        <w:t>Models (</w:t>
      </w:r>
      <w:proofErr w:type="spellStart"/>
      <w:r w:rsidRPr="004E5C15">
        <w:rPr>
          <w:rFonts w:ascii="Arial" w:hAnsi="Arial" w:cs="Arial"/>
          <w:highlight w:val="yellow"/>
        </w:rPr>
        <w:t>ChatGPT</w:t>
      </w:r>
      <w:proofErr w:type="spellEnd"/>
      <w:r w:rsidRPr="004E5C15">
        <w:rPr>
          <w:rFonts w:ascii="Arial" w:hAnsi="Arial" w:cs="Arial"/>
          <w:highlight w:val="yellow"/>
        </w:rPr>
        <w:t>, COPILOT, etc.) and text-to-image generators have been used during the writing or editing of this manuscript.</w:t>
      </w:r>
      <w:bookmarkEnd w:id="17"/>
    </w:p>
    <w:p w14:paraId="02EC050B" w14:textId="77777777" w:rsidR="00FF48B4" w:rsidRPr="00973ED9" w:rsidRDefault="00FF48B4" w:rsidP="00973ED9">
      <w:pPr>
        <w:pStyle w:val="ReferHead"/>
        <w:jc w:val="both"/>
        <w:rPr>
          <w:rFonts w:ascii="Arial" w:hAnsi="Arial" w:cs="Arial"/>
          <w:b w:val="0"/>
          <w:caps w:val="0"/>
          <w:sz w:val="20"/>
        </w:rPr>
      </w:pPr>
    </w:p>
    <w:p w14:paraId="1E945A2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C537CF5" w14:textId="7299B203" w:rsidR="00790ADA" w:rsidRDefault="00790ADA" w:rsidP="00441B6F">
      <w:pPr>
        <w:pStyle w:val="ReferHead"/>
        <w:spacing w:after="0"/>
        <w:jc w:val="both"/>
        <w:rPr>
          <w:rFonts w:ascii="Arial" w:hAnsi="Arial" w:cs="Arial"/>
        </w:rPr>
      </w:pPr>
    </w:p>
    <w:p w14:paraId="56284006" w14:textId="3705823F" w:rsidR="009D132B" w:rsidRPr="009D132B" w:rsidRDefault="009D132B" w:rsidP="006D34C8">
      <w:pPr>
        <w:pStyle w:val="Body"/>
        <w:numPr>
          <w:ilvl w:val="0"/>
          <w:numId w:val="31"/>
        </w:numPr>
        <w:spacing w:afterLines="50" w:after="120"/>
        <w:ind w:left="0" w:firstLine="0"/>
        <w:rPr>
          <w:highlight w:val="yellow"/>
        </w:rPr>
      </w:pPr>
      <w:bookmarkStart w:id="18" w:name="_Ref206514657"/>
      <w:bookmarkStart w:id="19" w:name="_Ref206360413"/>
      <w:bookmarkStart w:id="20" w:name="_Ref205886726"/>
      <w:r w:rsidRPr="009D132B">
        <w:rPr>
          <w:highlight w:val="yellow"/>
        </w:rPr>
        <w:t>Zhang Y.,</w:t>
      </w:r>
      <w:r w:rsidR="00491F28">
        <w:rPr>
          <w:highlight w:val="yellow"/>
        </w:rPr>
        <w:t xml:space="preserve"> &amp;</w:t>
      </w:r>
      <w:r w:rsidRPr="009D132B">
        <w:rPr>
          <w:highlight w:val="yellow"/>
        </w:rPr>
        <w:t xml:space="preserve"> Li M. (2025). Fast Point-To-Point Transportation of the Portal Crane via Double-Input Inversion-Based Feedforward and Feedback Control. Optimal Control Applications and Methods, 46(4), 1402-1416.</w:t>
      </w:r>
      <w:bookmarkEnd w:id="18"/>
    </w:p>
    <w:p w14:paraId="1C4EBD9F" w14:textId="6C30816A" w:rsidR="009E17F2" w:rsidRPr="00926B34" w:rsidRDefault="00CA2DD5" w:rsidP="006D34C8">
      <w:pPr>
        <w:pStyle w:val="Body"/>
        <w:numPr>
          <w:ilvl w:val="0"/>
          <w:numId w:val="31"/>
        </w:numPr>
        <w:spacing w:afterLines="50" w:after="120"/>
        <w:ind w:left="0" w:firstLine="0"/>
        <w:rPr>
          <w:highlight w:val="yellow"/>
        </w:rPr>
      </w:pPr>
      <w:bookmarkStart w:id="21" w:name="_Ref206514783"/>
      <w:r w:rsidRPr="00926B34">
        <w:rPr>
          <w:highlight w:val="yellow"/>
        </w:rPr>
        <w:t>Ghasemi, P., Aslani, M., Ashlock, J. C., Williams, R. C., &amp; Schaefer, V. R. (2021). Evaluating gantry crane-way pavement performance: An inverse approach. Transportation Geotechnics, 27, 100500</w:t>
      </w:r>
      <w:r w:rsidR="009E17F2" w:rsidRPr="00926B34">
        <w:rPr>
          <w:highlight w:val="yellow"/>
        </w:rPr>
        <w:t>.</w:t>
      </w:r>
      <w:bookmarkEnd w:id="19"/>
      <w:bookmarkEnd w:id="21"/>
    </w:p>
    <w:p w14:paraId="30A4DA17" w14:textId="01BF2082" w:rsidR="00796822" w:rsidRDefault="003F446F" w:rsidP="006D34C8">
      <w:pPr>
        <w:pStyle w:val="Body"/>
        <w:numPr>
          <w:ilvl w:val="0"/>
          <w:numId w:val="31"/>
        </w:numPr>
        <w:spacing w:afterLines="50" w:after="120"/>
        <w:ind w:left="0" w:firstLine="0"/>
      </w:pPr>
      <w:bookmarkStart w:id="22" w:name="_Ref206360500"/>
      <w:r>
        <w:rPr>
          <w:rFonts w:hint="eastAsia"/>
        </w:rPr>
        <w:t>Li</w:t>
      </w:r>
      <w:r>
        <w:t>,</w:t>
      </w:r>
      <w:r>
        <w:rPr>
          <w:rFonts w:hint="eastAsia"/>
        </w:rPr>
        <w:t xml:space="preserve"> </w:t>
      </w:r>
      <w:r w:rsidR="00796822">
        <w:rPr>
          <w:rFonts w:hint="eastAsia"/>
        </w:rPr>
        <w:t>C.,</w:t>
      </w:r>
      <w:r w:rsidRPr="003F446F">
        <w:rPr>
          <w:rFonts w:hint="eastAsia"/>
        </w:rPr>
        <w:t xml:space="preserve"> </w:t>
      </w:r>
      <w:r>
        <w:rPr>
          <w:rFonts w:hint="eastAsia"/>
        </w:rPr>
        <w:t>Xia</w:t>
      </w:r>
      <w:r>
        <w:t>,</w:t>
      </w:r>
      <w:r w:rsidR="00796822">
        <w:rPr>
          <w:rFonts w:hint="eastAsia"/>
        </w:rPr>
        <w:t xml:space="preserve"> Y.</w:t>
      </w:r>
      <w:r w:rsidR="00A020C4">
        <w:t>,</w:t>
      </w:r>
      <w:r w:rsidR="00796822">
        <w:rPr>
          <w:rFonts w:hint="eastAsia"/>
        </w:rPr>
        <w:t xml:space="preserve"> </w:t>
      </w:r>
      <w:r w:rsidRPr="008641ED">
        <w:rPr>
          <w:rFonts w:ascii="Arial" w:hAnsi="Arial" w:cs="Arial"/>
        </w:rPr>
        <w:t>&amp;</w:t>
      </w:r>
      <w:r w:rsidR="00796822">
        <w:rPr>
          <w:rFonts w:hint="eastAsia"/>
        </w:rPr>
        <w:t xml:space="preserve"> </w:t>
      </w:r>
      <w:r w:rsidR="00FA25D6">
        <w:rPr>
          <w:rFonts w:hint="eastAsia"/>
        </w:rPr>
        <w:t>Wang</w:t>
      </w:r>
      <w:r w:rsidR="00FA25D6">
        <w:t>,</w:t>
      </w:r>
      <w:r w:rsidR="00FA25D6">
        <w:rPr>
          <w:rFonts w:hint="eastAsia"/>
        </w:rPr>
        <w:t xml:space="preserve"> </w:t>
      </w:r>
      <w:r w:rsidR="00796822">
        <w:rPr>
          <w:rFonts w:hint="eastAsia"/>
        </w:rPr>
        <w:t>W.</w:t>
      </w:r>
      <w:r w:rsidR="00DA176A">
        <w:t xml:space="preserve"> (2021)</w:t>
      </w:r>
      <w:r w:rsidR="00D10D38">
        <w:t>.</w:t>
      </w:r>
      <w:r w:rsidR="00796822">
        <w:rPr>
          <w:rFonts w:hint="eastAsia"/>
        </w:rPr>
        <w:t xml:space="preserve"> </w:t>
      </w:r>
      <w:r w:rsidR="002F35A4" w:rsidRPr="005D1811">
        <w:rPr>
          <w:rFonts w:ascii="Arial" w:hAnsi="Arial" w:cs="Arial"/>
          <w:position w:val="-12"/>
        </w:rPr>
        <w:object w:dxaOrig="380" w:dyaOrig="360" w14:anchorId="24436819">
          <v:shape id="_x0000_i1128" type="#_x0000_t75" style="width:19.5pt;height:18pt" o:ole="">
            <v:imagedata r:id="rId14" o:title=""/>
          </v:shape>
          <o:OLEObject Type="Embed" ProgID="Equation.DSMT4" ShapeID="_x0000_i1128" DrawAspect="Content" ObjectID="_1817204234" r:id="rId222"/>
        </w:object>
      </w:r>
      <w:r w:rsidR="00796822">
        <w:rPr>
          <w:rFonts w:hint="eastAsia"/>
        </w:rPr>
        <w:t xml:space="preserve"> Output-Feedback Anti-Swing Control for a Nonlinear Overhead Crane System </w:t>
      </w:r>
      <w:proofErr w:type="gramStart"/>
      <w:r w:rsidR="00796822">
        <w:rPr>
          <w:rFonts w:hint="eastAsia"/>
        </w:rPr>
        <w:t>With</w:t>
      </w:r>
      <w:proofErr w:type="gramEnd"/>
      <w:r w:rsidR="00796822">
        <w:rPr>
          <w:rFonts w:hint="eastAsia"/>
        </w:rPr>
        <w:t xml:space="preserve"> Disturbances Based on T-S Fuzzy Model</w:t>
      </w:r>
      <w:r w:rsidR="00AE4EA8">
        <w:t>.</w:t>
      </w:r>
      <w:r w:rsidR="00796822">
        <w:rPr>
          <w:rFonts w:hint="eastAsia"/>
        </w:rPr>
        <w:t xml:space="preserve"> IEEE Access, 9, 135571-135584.</w:t>
      </w:r>
      <w:bookmarkEnd w:id="20"/>
      <w:bookmarkEnd w:id="22"/>
    </w:p>
    <w:p w14:paraId="3F4F60E6" w14:textId="0950D2F0" w:rsidR="00796822" w:rsidRDefault="002D3749" w:rsidP="006D34C8">
      <w:pPr>
        <w:pStyle w:val="Body"/>
        <w:numPr>
          <w:ilvl w:val="0"/>
          <w:numId w:val="31"/>
        </w:numPr>
        <w:spacing w:afterLines="50" w:after="120"/>
        <w:ind w:left="0" w:firstLine="0"/>
      </w:pPr>
      <w:bookmarkStart w:id="23" w:name="_Ref205886736"/>
      <w:r>
        <w:t xml:space="preserve">Tan, </w:t>
      </w:r>
      <w:r w:rsidR="00796822">
        <w:t xml:space="preserve">P., </w:t>
      </w:r>
      <w:r>
        <w:t xml:space="preserve">Liu. </w:t>
      </w:r>
      <w:r w:rsidR="00796822">
        <w:t xml:space="preserve">J., </w:t>
      </w:r>
      <w:r>
        <w:t xml:space="preserve">Sun, </w:t>
      </w:r>
      <w:r w:rsidR="00796822">
        <w:t>M.</w:t>
      </w:r>
      <w:r w:rsidR="00C50E25">
        <w:t>,</w:t>
      </w:r>
      <w:r w:rsidR="00796822">
        <w:t xml:space="preserve"> </w:t>
      </w:r>
      <w:r w:rsidRPr="008641ED">
        <w:rPr>
          <w:rFonts w:ascii="Arial" w:hAnsi="Arial" w:cs="Arial"/>
        </w:rPr>
        <w:t>&amp;</w:t>
      </w:r>
      <w:r w:rsidR="00796822">
        <w:t xml:space="preserve"> </w:t>
      </w:r>
      <w:r w:rsidR="005202D7">
        <w:t xml:space="preserve">Chen, </w:t>
      </w:r>
      <w:r w:rsidR="00796822">
        <w:t xml:space="preserve">Z. </w:t>
      </w:r>
      <w:r w:rsidR="00A941E4">
        <w:t xml:space="preserve">(2025). </w:t>
      </w:r>
      <w:r w:rsidR="00796822">
        <w:t>Disturbance Compensation-Based Deep Reinforcement Learning Control Strategy for Underactuated Overhead Crane Systems: Design and Experiments</w:t>
      </w:r>
      <w:r w:rsidR="00D41746">
        <w:t>.</w:t>
      </w:r>
      <w:r w:rsidR="00796822">
        <w:t xml:space="preserve"> IEEE Transactions on Intelligent Transportation Systems, 26</w:t>
      </w:r>
      <w:r w:rsidR="007577A5">
        <w:t>(4)</w:t>
      </w:r>
      <w:r w:rsidR="00796822">
        <w:t>,</w:t>
      </w:r>
      <w:r w:rsidR="007577A5">
        <w:t xml:space="preserve"> </w:t>
      </w:r>
      <w:r w:rsidR="00796822">
        <w:t>4380-4390.</w:t>
      </w:r>
      <w:bookmarkEnd w:id="23"/>
      <w:r w:rsidR="00796822">
        <w:t xml:space="preserve"> </w:t>
      </w:r>
    </w:p>
    <w:p w14:paraId="63452867" w14:textId="29D1C7DE" w:rsidR="00796822" w:rsidRDefault="00162091" w:rsidP="006D34C8">
      <w:pPr>
        <w:pStyle w:val="Body"/>
        <w:numPr>
          <w:ilvl w:val="0"/>
          <w:numId w:val="31"/>
        </w:numPr>
        <w:spacing w:afterLines="50" w:after="120"/>
        <w:ind w:left="0" w:firstLine="0"/>
      </w:pPr>
      <w:bookmarkStart w:id="24" w:name="_Ref205886775"/>
      <w:r>
        <w:t xml:space="preserve">Li, </w:t>
      </w:r>
      <w:r w:rsidR="00796822">
        <w:t xml:space="preserve">G., </w:t>
      </w:r>
      <w:r w:rsidR="00EE4E84">
        <w:t xml:space="preserve">Ma, </w:t>
      </w:r>
      <w:r w:rsidR="00796822">
        <w:t>X.</w:t>
      </w:r>
      <w:r w:rsidR="001D7DEC">
        <w:t>,</w:t>
      </w:r>
      <w:r w:rsidR="00796822">
        <w:t xml:space="preserve"> </w:t>
      </w:r>
      <w:r w:rsidR="00B7088A" w:rsidRPr="008641ED">
        <w:rPr>
          <w:rFonts w:ascii="Arial" w:hAnsi="Arial" w:cs="Arial"/>
        </w:rPr>
        <w:t>&amp;</w:t>
      </w:r>
      <w:r w:rsidR="00796822">
        <w:t xml:space="preserve"> </w:t>
      </w:r>
      <w:r w:rsidR="001D7DEC">
        <w:t xml:space="preserve">Li, </w:t>
      </w:r>
      <w:r w:rsidR="00796822">
        <w:t>Y.</w:t>
      </w:r>
      <w:r w:rsidR="001D7DEC">
        <w:t xml:space="preserve"> (2024).</w:t>
      </w:r>
      <w:r w:rsidR="00796822">
        <w:t xml:space="preserve"> Adaptive Anti-Swing Control for 7-DOF Overhead Crane </w:t>
      </w:r>
      <w:proofErr w:type="gramStart"/>
      <w:r w:rsidR="00796822">
        <w:t>With</w:t>
      </w:r>
      <w:proofErr w:type="gramEnd"/>
      <w:r w:rsidR="00796822">
        <w:t xml:space="preserve"> Double Spherical Pendulum and Varying Cable Length</w:t>
      </w:r>
      <w:r w:rsidR="00D41746">
        <w:t>.</w:t>
      </w:r>
      <w:r w:rsidR="00796822">
        <w:t xml:space="preserve"> IEEE Transactions on Automation Science and Engineering, 21</w:t>
      </w:r>
      <w:r w:rsidR="00C777E9">
        <w:t>(4)</w:t>
      </w:r>
      <w:r w:rsidR="00796822">
        <w:t>, 5240-5251.</w:t>
      </w:r>
      <w:bookmarkEnd w:id="24"/>
      <w:r w:rsidR="00796822">
        <w:t xml:space="preserve"> </w:t>
      </w:r>
    </w:p>
    <w:p w14:paraId="6F2BD0E1" w14:textId="05063AAB" w:rsidR="00796822" w:rsidRDefault="00262BCB" w:rsidP="006D34C8">
      <w:pPr>
        <w:pStyle w:val="Body"/>
        <w:numPr>
          <w:ilvl w:val="0"/>
          <w:numId w:val="31"/>
        </w:numPr>
        <w:spacing w:afterLines="50" w:after="120"/>
        <w:ind w:left="0" w:firstLine="0"/>
      </w:pPr>
      <w:bookmarkStart w:id="25" w:name="_Ref205886900"/>
      <w:r>
        <w:t xml:space="preserve">Kim, </w:t>
      </w:r>
      <w:r w:rsidR="00796822">
        <w:t xml:space="preserve">J., </w:t>
      </w:r>
      <w:r>
        <w:t xml:space="preserve">Kiss, </w:t>
      </w:r>
      <w:r w:rsidR="00796822">
        <w:t xml:space="preserve">B., </w:t>
      </w:r>
      <w:r>
        <w:t xml:space="preserve">Kim, </w:t>
      </w:r>
      <w:r w:rsidR="00796822">
        <w:t>D.</w:t>
      </w:r>
      <w:r>
        <w:t>,</w:t>
      </w:r>
      <w:r w:rsidR="00796822">
        <w:t xml:space="preserve"> </w:t>
      </w:r>
      <w:r w:rsidR="00B7088A" w:rsidRPr="008641ED">
        <w:rPr>
          <w:rFonts w:ascii="Arial" w:hAnsi="Arial" w:cs="Arial"/>
        </w:rPr>
        <w:t>&amp;</w:t>
      </w:r>
      <w:r w:rsidR="00796822">
        <w:t xml:space="preserve"> </w:t>
      </w:r>
      <w:r>
        <w:t xml:space="preserve">Lee, </w:t>
      </w:r>
      <w:r w:rsidR="00796822">
        <w:t>D.</w:t>
      </w:r>
      <w:r w:rsidR="006F6002">
        <w:t xml:space="preserve"> (2021).</w:t>
      </w:r>
      <w:r w:rsidR="00796822">
        <w:t xml:space="preserve"> Tracking Control of Overhead Crane Using Output Feedback </w:t>
      </w:r>
      <w:proofErr w:type="gramStart"/>
      <w:r w:rsidR="00796822">
        <w:t>With</w:t>
      </w:r>
      <w:proofErr w:type="gramEnd"/>
      <w:r w:rsidR="00796822">
        <w:t xml:space="preserve"> Adaptive Unscented Kalman Filter and Condition-Based Selective Scaling</w:t>
      </w:r>
      <w:r w:rsidR="00D41746">
        <w:t>.</w:t>
      </w:r>
      <w:r w:rsidR="00796822">
        <w:t xml:space="preserve"> IEEE Access, 9, 108628-108639.</w:t>
      </w:r>
      <w:bookmarkEnd w:id="25"/>
      <w:r w:rsidR="00796822">
        <w:t xml:space="preserve"> </w:t>
      </w:r>
    </w:p>
    <w:p w14:paraId="7EF9434B" w14:textId="55D54470" w:rsidR="00796822" w:rsidRDefault="00D209C3" w:rsidP="006D34C8">
      <w:pPr>
        <w:pStyle w:val="Body"/>
        <w:numPr>
          <w:ilvl w:val="0"/>
          <w:numId w:val="31"/>
        </w:numPr>
        <w:spacing w:afterLines="50" w:after="120"/>
        <w:ind w:left="0" w:firstLine="0"/>
      </w:pPr>
      <w:bookmarkStart w:id="26" w:name="_Ref205886912"/>
      <w:r>
        <w:t xml:space="preserve">Nguyen, </w:t>
      </w:r>
      <w:r w:rsidR="00796822">
        <w:t xml:space="preserve">H. -P., </w:t>
      </w:r>
      <w:r>
        <w:t xml:space="preserve">Bui, </w:t>
      </w:r>
      <w:r w:rsidR="00796822">
        <w:t xml:space="preserve">N. -T. </w:t>
      </w:r>
      <w:r w:rsidR="00B7088A" w:rsidRPr="008641ED">
        <w:rPr>
          <w:rFonts w:ascii="Arial" w:hAnsi="Arial" w:cs="Arial"/>
        </w:rPr>
        <w:t>&amp;</w:t>
      </w:r>
      <w:r w:rsidR="00796822">
        <w:t xml:space="preserve"> </w:t>
      </w:r>
      <w:r>
        <w:t xml:space="preserve">Nguyen, </w:t>
      </w:r>
      <w:r w:rsidR="00796822">
        <w:t>T. -v. -A.</w:t>
      </w:r>
      <w:r w:rsidR="00777172">
        <w:t xml:space="preserve"> (2024).</w:t>
      </w:r>
      <w:r w:rsidR="00796822">
        <w:t xml:space="preserve"> Tracking Control Based on Takagi-Sugeno Fuzzy Descriptor Model for Overhead Crane Combined </w:t>
      </w:r>
      <w:proofErr w:type="gramStart"/>
      <w:r w:rsidR="00796822">
        <w:t>With</w:t>
      </w:r>
      <w:proofErr w:type="gramEnd"/>
      <w:r w:rsidR="00796822">
        <w:t xml:space="preserve"> Input Shaping</w:t>
      </w:r>
      <w:r w:rsidR="00D41746">
        <w:t>.</w:t>
      </w:r>
      <w:r w:rsidR="00796822">
        <w:t xml:space="preserve"> IEEE Access, 12, 127507-127521.</w:t>
      </w:r>
      <w:bookmarkEnd w:id="26"/>
    </w:p>
    <w:p w14:paraId="3B978251" w14:textId="73D7F226" w:rsidR="00796822" w:rsidRDefault="00D209C3" w:rsidP="006D34C8">
      <w:pPr>
        <w:pStyle w:val="Body"/>
        <w:numPr>
          <w:ilvl w:val="0"/>
          <w:numId w:val="31"/>
        </w:numPr>
        <w:spacing w:afterLines="50" w:after="120"/>
        <w:ind w:left="0" w:firstLine="0"/>
      </w:pPr>
      <w:bookmarkStart w:id="27" w:name="_Ref205886921"/>
      <w:r>
        <w:t xml:space="preserve">Zhao, </w:t>
      </w:r>
      <w:r w:rsidR="00796822">
        <w:t xml:space="preserve">B., </w:t>
      </w:r>
      <w:r>
        <w:t xml:space="preserve">Ouyang, </w:t>
      </w:r>
      <w:r w:rsidR="00796822">
        <w:t>H.</w:t>
      </w:r>
      <w:r>
        <w:t>,</w:t>
      </w:r>
      <w:r w:rsidR="00796822">
        <w:t xml:space="preserve"> </w:t>
      </w:r>
      <w:r w:rsidR="00B7088A" w:rsidRPr="008641ED">
        <w:rPr>
          <w:rFonts w:ascii="Arial" w:hAnsi="Arial" w:cs="Arial"/>
        </w:rPr>
        <w:t>&amp;</w:t>
      </w:r>
      <w:r w:rsidR="00796822">
        <w:t xml:space="preserve"> </w:t>
      </w:r>
      <w:r>
        <w:t xml:space="preserve">Iwasaki, </w:t>
      </w:r>
      <w:r w:rsidR="00796822">
        <w:t>M.</w:t>
      </w:r>
      <w:r w:rsidR="00672A71">
        <w:t xml:space="preserve"> (2022).</w:t>
      </w:r>
      <w:r w:rsidR="00796822">
        <w:t xml:space="preserve"> Motion Trajectory Tracking and Sway Reduction for Double-Pendulum Overhead Cranes Using Improved Adaptive Control Without Velocity Feedback</w:t>
      </w:r>
      <w:r w:rsidR="00D41746">
        <w:t>.</w:t>
      </w:r>
      <w:r w:rsidR="00796822">
        <w:t xml:space="preserve"> IEEE/ASME Transactions on Mechatronics, 27</w:t>
      </w:r>
      <w:r w:rsidR="00452F83">
        <w:t>(5)</w:t>
      </w:r>
      <w:r w:rsidR="00796822">
        <w:t>, 3648-3659.</w:t>
      </w:r>
      <w:bookmarkEnd w:id="27"/>
    </w:p>
    <w:p w14:paraId="3E6F30D2" w14:textId="0E8A041C" w:rsidR="00796822" w:rsidRDefault="00840478" w:rsidP="006D34C8">
      <w:pPr>
        <w:pStyle w:val="Body"/>
        <w:numPr>
          <w:ilvl w:val="0"/>
          <w:numId w:val="31"/>
        </w:numPr>
        <w:spacing w:afterLines="50" w:after="120"/>
        <w:ind w:left="0" w:firstLine="0"/>
      </w:pPr>
      <w:bookmarkStart w:id="28" w:name="_Ref205886930"/>
      <w:r>
        <w:lastRenderedPageBreak/>
        <w:t xml:space="preserve">Nishimoto, </w:t>
      </w:r>
      <w:r w:rsidR="00796822">
        <w:t>R.</w:t>
      </w:r>
      <w:r>
        <w:t>,</w:t>
      </w:r>
      <w:r w:rsidR="00796822">
        <w:t xml:space="preserve"> </w:t>
      </w:r>
      <w:r w:rsidR="00B7088A" w:rsidRPr="008641ED">
        <w:rPr>
          <w:rFonts w:ascii="Arial" w:hAnsi="Arial" w:cs="Arial"/>
        </w:rPr>
        <w:t>&amp;</w:t>
      </w:r>
      <w:r w:rsidR="00796822">
        <w:t xml:space="preserve"> </w:t>
      </w:r>
      <w:proofErr w:type="spellStart"/>
      <w:r>
        <w:t>Kikuuwe</w:t>
      </w:r>
      <w:proofErr w:type="spellEnd"/>
      <w:r>
        <w:t xml:space="preserve">, </w:t>
      </w:r>
      <w:r w:rsidR="00796822">
        <w:t>R.</w:t>
      </w:r>
      <w:r w:rsidR="00475AAB">
        <w:t xml:space="preserve"> (2023).</w:t>
      </w:r>
      <w:r w:rsidR="00796822">
        <w:t xml:space="preserve"> Position-Commanding Anti-Sway Controller for 2-D Overhead Cranes Under Velocity and Acceleration Constraints</w:t>
      </w:r>
      <w:r w:rsidR="00D41746">
        <w:t>.</w:t>
      </w:r>
      <w:r w:rsidR="00796822">
        <w:t xml:space="preserve"> IEEE Access, 11, 35069-35079.</w:t>
      </w:r>
      <w:bookmarkEnd w:id="28"/>
    </w:p>
    <w:p w14:paraId="4AB0C87F" w14:textId="58E4CC67" w:rsidR="00796822" w:rsidRDefault="00840478" w:rsidP="006D34C8">
      <w:pPr>
        <w:pStyle w:val="Body"/>
        <w:numPr>
          <w:ilvl w:val="0"/>
          <w:numId w:val="31"/>
        </w:numPr>
        <w:spacing w:afterLines="50" w:after="120"/>
        <w:ind w:left="0" w:firstLine="0"/>
      </w:pPr>
      <w:bookmarkStart w:id="29" w:name="_Ref205886936"/>
      <w:proofErr w:type="spellStart"/>
      <w:r>
        <w:t>Alyazidi</w:t>
      </w:r>
      <w:proofErr w:type="spellEnd"/>
      <w:r>
        <w:t xml:space="preserve">, </w:t>
      </w:r>
      <w:r w:rsidR="00796822">
        <w:t>N. M.</w:t>
      </w:r>
      <w:r w:rsidR="00302803">
        <w:t xml:space="preserve"> (2023).</w:t>
      </w:r>
      <w:r w:rsidR="00796822">
        <w:t xml:space="preserve"> Optimal Tracking Control for 3D Overhead Crane with Varying Time Delay and Windy Disturbance</w:t>
      </w:r>
      <w:r w:rsidR="00D41746">
        <w:t>.</w:t>
      </w:r>
      <w:r w:rsidR="00796822">
        <w:t xml:space="preserve"> 2023 20th International Multi-Conference on Systems, Signals &amp; Devices (SSD), Mahdia, Tunisia, 2023, 844-849.</w:t>
      </w:r>
      <w:bookmarkEnd w:id="29"/>
    </w:p>
    <w:p w14:paraId="12FFCD04" w14:textId="2CD697E0" w:rsidR="003318C1" w:rsidRDefault="00840478" w:rsidP="003318C1">
      <w:pPr>
        <w:pStyle w:val="Body"/>
        <w:numPr>
          <w:ilvl w:val="0"/>
          <w:numId w:val="31"/>
        </w:numPr>
        <w:spacing w:afterLines="50" w:after="120"/>
        <w:ind w:left="0" w:firstLine="0"/>
      </w:pPr>
      <w:bookmarkStart w:id="30" w:name="_Ref205886944"/>
      <w:r>
        <w:t xml:space="preserve">Zhao, </w:t>
      </w:r>
      <w:r w:rsidR="00796822">
        <w:t>Y.</w:t>
      </w:r>
      <w:r>
        <w:t>,</w:t>
      </w:r>
      <w:r w:rsidR="00796822">
        <w:t xml:space="preserve"> </w:t>
      </w:r>
      <w:r w:rsidR="00B7088A" w:rsidRPr="008641ED">
        <w:rPr>
          <w:rFonts w:ascii="Arial" w:hAnsi="Arial" w:cs="Arial"/>
        </w:rPr>
        <w:t>&amp;</w:t>
      </w:r>
      <w:r w:rsidR="00796822">
        <w:t xml:space="preserve"> </w:t>
      </w:r>
      <w:r>
        <w:t xml:space="preserve">Gao, </w:t>
      </w:r>
      <w:r w:rsidR="00796822">
        <w:t>H.</w:t>
      </w:r>
      <w:r w:rsidR="00CE692B">
        <w:t xml:space="preserve"> (2012).</w:t>
      </w:r>
      <w:r w:rsidR="00796822">
        <w:t xml:space="preserve"> Fuzzy-Model-Based Control of an Overhead Crane </w:t>
      </w:r>
      <w:proofErr w:type="gramStart"/>
      <w:r w:rsidR="00796822">
        <w:t>With</w:t>
      </w:r>
      <w:proofErr w:type="gramEnd"/>
      <w:r w:rsidR="00796822">
        <w:t xml:space="preserve"> Input Delay and Actuator Saturation</w:t>
      </w:r>
      <w:r w:rsidR="00D41746">
        <w:t>.</w:t>
      </w:r>
      <w:r w:rsidR="00796822">
        <w:t xml:space="preserve"> IEEE Transactions on Fuzzy Systems, 20</w:t>
      </w:r>
      <w:r w:rsidR="00CE692B">
        <w:t>(1)</w:t>
      </w:r>
      <w:r w:rsidR="00796822">
        <w:t>, 181-186.</w:t>
      </w:r>
      <w:bookmarkEnd w:id="30"/>
    </w:p>
    <w:p w14:paraId="3F8D4A1C" w14:textId="667331EA" w:rsidR="003318C1" w:rsidRDefault="003318C1" w:rsidP="003318C1">
      <w:pPr>
        <w:pStyle w:val="Body"/>
        <w:numPr>
          <w:ilvl w:val="0"/>
          <w:numId w:val="31"/>
        </w:numPr>
        <w:spacing w:afterLines="50" w:after="120"/>
        <w:ind w:left="0" w:firstLine="0"/>
        <w:rPr>
          <w:highlight w:val="yellow"/>
        </w:rPr>
      </w:pPr>
      <w:bookmarkStart w:id="31" w:name="_Ref206316687"/>
      <w:r w:rsidRPr="003318C1">
        <w:rPr>
          <w:highlight w:val="yellow"/>
        </w:rPr>
        <w:t>Wang K., Ma X.</w:t>
      </w:r>
      <w:r>
        <w:rPr>
          <w:highlight w:val="yellow"/>
        </w:rPr>
        <w:t>,</w:t>
      </w:r>
      <w:r w:rsidRPr="003318C1">
        <w:rPr>
          <w:highlight w:val="yellow"/>
        </w:rPr>
        <w:t xml:space="preserve"> </w:t>
      </w:r>
      <w:r>
        <w:rPr>
          <w:highlight w:val="yellow"/>
        </w:rPr>
        <w:t>&amp;</w:t>
      </w:r>
      <w:r w:rsidRPr="003318C1">
        <w:rPr>
          <w:highlight w:val="yellow"/>
        </w:rPr>
        <w:t xml:space="preserve"> Li J.</w:t>
      </w:r>
      <w:r>
        <w:rPr>
          <w:highlight w:val="yellow"/>
        </w:rPr>
        <w:t xml:space="preserve"> (2025).</w:t>
      </w:r>
      <w:r w:rsidRPr="003318C1">
        <w:rPr>
          <w:highlight w:val="yellow"/>
        </w:rPr>
        <w:t xml:space="preserve"> Neural Network-Based Adaptive Swing Suppression Control for Tower Cranes </w:t>
      </w:r>
      <w:proofErr w:type="gramStart"/>
      <w:r w:rsidRPr="003318C1">
        <w:rPr>
          <w:highlight w:val="yellow"/>
        </w:rPr>
        <w:t>With</w:t>
      </w:r>
      <w:proofErr w:type="gramEnd"/>
      <w:r w:rsidRPr="003318C1">
        <w:rPr>
          <w:highlight w:val="yellow"/>
        </w:rPr>
        <w:t xml:space="preserve"> Obstacle Avoidance</w:t>
      </w:r>
      <w:r>
        <w:rPr>
          <w:highlight w:val="yellow"/>
        </w:rPr>
        <w:t>.</w:t>
      </w:r>
      <w:r w:rsidRPr="003318C1">
        <w:rPr>
          <w:highlight w:val="yellow"/>
        </w:rPr>
        <w:t xml:space="preserve"> IEEE/ASME Transactions on Mechatronics, 30</w:t>
      </w:r>
      <w:r>
        <w:rPr>
          <w:highlight w:val="yellow"/>
        </w:rPr>
        <w:t>(3)</w:t>
      </w:r>
      <w:r w:rsidRPr="003318C1">
        <w:rPr>
          <w:highlight w:val="yellow"/>
        </w:rPr>
        <w:t>, 2177-2188.</w:t>
      </w:r>
      <w:bookmarkEnd w:id="31"/>
    </w:p>
    <w:p w14:paraId="58C02BB5" w14:textId="738ABABF" w:rsidR="003318C1" w:rsidRPr="003318C1" w:rsidRDefault="003318C1" w:rsidP="003318C1">
      <w:pPr>
        <w:pStyle w:val="Body"/>
        <w:numPr>
          <w:ilvl w:val="0"/>
          <w:numId w:val="31"/>
        </w:numPr>
        <w:spacing w:afterLines="50" w:after="120"/>
        <w:ind w:left="0" w:firstLine="0"/>
        <w:rPr>
          <w:highlight w:val="yellow"/>
        </w:rPr>
      </w:pPr>
      <w:bookmarkStart w:id="32" w:name="_Ref206316695"/>
      <w:r w:rsidRPr="003318C1">
        <w:rPr>
          <w:highlight w:val="yellow"/>
        </w:rPr>
        <w:t>Li G., Ma X.</w:t>
      </w:r>
      <w:r>
        <w:rPr>
          <w:highlight w:val="yellow"/>
        </w:rPr>
        <w:t>,</w:t>
      </w:r>
      <w:r w:rsidRPr="003318C1">
        <w:rPr>
          <w:highlight w:val="yellow"/>
        </w:rPr>
        <w:t xml:space="preserve"> </w:t>
      </w:r>
      <w:r>
        <w:rPr>
          <w:highlight w:val="yellow"/>
        </w:rPr>
        <w:t>&amp;</w:t>
      </w:r>
      <w:r w:rsidRPr="003318C1">
        <w:rPr>
          <w:highlight w:val="yellow"/>
        </w:rPr>
        <w:t xml:space="preserve"> Li Y.</w:t>
      </w:r>
      <w:r>
        <w:rPr>
          <w:highlight w:val="yellow"/>
        </w:rPr>
        <w:t xml:space="preserve"> (2025).</w:t>
      </w:r>
      <w:r w:rsidRPr="003318C1">
        <w:rPr>
          <w:highlight w:val="yellow"/>
        </w:rPr>
        <w:t xml:space="preserve"> Adaptive Sliding Mode Control Based on Time-Delay Estimation for Underactuated 7-DOF Tower Crane</w:t>
      </w:r>
      <w:r>
        <w:rPr>
          <w:highlight w:val="yellow"/>
        </w:rPr>
        <w:t>.</w:t>
      </w:r>
      <w:r w:rsidRPr="003318C1">
        <w:rPr>
          <w:highlight w:val="yellow"/>
        </w:rPr>
        <w:t xml:space="preserve"> IEEE Transactions on Systems, Man, and Cybernetics: Systems, 55</w:t>
      </w:r>
      <w:r>
        <w:rPr>
          <w:highlight w:val="yellow"/>
        </w:rPr>
        <w:t>(3)</w:t>
      </w:r>
      <w:r w:rsidRPr="003318C1">
        <w:rPr>
          <w:highlight w:val="yellow"/>
        </w:rPr>
        <w:t>, 2277-2288.</w:t>
      </w:r>
      <w:bookmarkEnd w:id="32"/>
    </w:p>
    <w:p w14:paraId="53B3B4F6" w14:textId="5CD3B58F" w:rsidR="003318C1" w:rsidRPr="003318C1" w:rsidRDefault="003318C1" w:rsidP="003318C1">
      <w:pPr>
        <w:pStyle w:val="Body"/>
        <w:numPr>
          <w:ilvl w:val="0"/>
          <w:numId w:val="31"/>
        </w:numPr>
        <w:spacing w:afterLines="50" w:after="120"/>
        <w:ind w:left="0" w:firstLine="0"/>
        <w:rPr>
          <w:highlight w:val="yellow"/>
        </w:rPr>
      </w:pPr>
      <w:bookmarkStart w:id="33" w:name="_Ref206316704"/>
      <w:r w:rsidRPr="003318C1">
        <w:rPr>
          <w:highlight w:val="yellow"/>
        </w:rPr>
        <w:t>Wu S., Zhang H.</w:t>
      </w:r>
      <w:r>
        <w:rPr>
          <w:highlight w:val="yellow"/>
        </w:rPr>
        <w:t>,</w:t>
      </w:r>
      <w:r w:rsidRPr="003318C1">
        <w:rPr>
          <w:highlight w:val="yellow"/>
        </w:rPr>
        <w:t xml:space="preserve"> </w:t>
      </w:r>
      <w:r>
        <w:rPr>
          <w:highlight w:val="yellow"/>
        </w:rPr>
        <w:t>&amp;</w:t>
      </w:r>
      <w:r w:rsidRPr="003318C1">
        <w:rPr>
          <w:highlight w:val="yellow"/>
        </w:rPr>
        <w:t xml:space="preserve"> Qian Y.</w:t>
      </w:r>
      <w:r>
        <w:rPr>
          <w:highlight w:val="yellow"/>
        </w:rPr>
        <w:t xml:space="preserve"> (2025).</w:t>
      </w:r>
      <w:r w:rsidRPr="003318C1">
        <w:rPr>
          <w:highlight w:val="yellow"/>
        </w:rPr>
        <w:t xml:space="preserve"> Reinforcement Learning Strategy-Based Adaptive Tracking Control for Underactuated Dual Ship-Mounted Cranes: Theoretical Design and Hardware Experiments</w:t>
      </w:r>
      <w:r>
        <w:rPr>
          <w:highlight w:val="yellow"/>
        </w:rPr>
        <w:t>.</w:t>
      </w:r>
      <w:r w:rsidRPr="003318C1">
        <w:rPr>
          <w:highlight w:val="yellow"/>
        </w:rPr>
        <w:t xml:space="preserve"> IEEE Transactions on Industrial Electronics, 72</w:t>
      </w:r>
      <w:r>
        <w:rPr>
          <w:highlight w:val="yellow"/>
        </w:rPr>
        <w:t>(5)</w:t>
      </w:r>
      <w:r w:rsidRPr="003318C1">
        <w:rPr>
          <w:highlight w:val="yellow"/>
        </w:rPr>
        <w:t>, 5408-5417.</w:t>
      </w:r>
      <w:bookmarkEnd w:id="33"/>
    </w:p>
    <w:p w14:paraId="735993F7" w14:textId="58E23467" w:rsidR="003318C1" w:rsidRPr="003318C1" w:rsidRDefault="003318C1" w:rsidP="003318C1">
      <w:pPr>
        <w:pStyle w:val="Body"/>
        <w:numPr>
          <w:ilvl w:val="0"/>
          <w:numId w:val="31"/>
        </w:numPr>
        <w:spacing w:afterLines="50" w:after="120"/>
        <w:ind w:left="0" w:firstLine="0"/>
        <w:rPr>
          <w:highlight w:val="yellow"/>
        </w:rPr>
      </w:pPr>
      <w:bookmarkStart w:id="34" w:name="_Ref206316710"/>
      <w:r w:rsidRPr="003318C1">
        <w:rPr>
          <w:highlight w:val="yellow"/>
        </w:rPr>
        <w:t>Wang J. -K., Liu Y., Chi R., Bu X.</w:t>
      </w:r>
      <w:r>
        <w:rPr>
          <w:highlight w:val="yellow"/>
        </w:rPr>
        <w:t>,</w:t>
      </w:r>
      <w:r w:rsidRPr="003318C1">
        <w:rPr>
          <w:highlight w:val="yellow"/>
        </w:rPr>
        <w:t xml:space="preserve"> </w:t>
      </w:r>
      <w:r>
        <w:rPr>
          <w:highlight w:val="yellow"/>
        </w:rPr>
        <w:t>&amp;</w:t>
      </w:r>
      <w:r w:rsidRPr="003318C1">
        <w:rPr>
          <w:highlight w:val="yellow"/>
        </w:rPr>
        <w:t xml:space="preserve"> Hou Z.</w:t>
      </w:r>
      <w:r>
        <w:rPr>
          <w:highlight w:val="yellow"/>
        </w:rPr>
        <w:t xml:space="preserve"> (2025).</w:t>
      </w:r>
      <w:r w:rsidRPr="003318C1">
        <w:rPr>
          <w:highlight w:val="yellow"/>
        </w:rPr>
        <w:t xml:space="preserve"> Tuning Function-Based Light Computational Adaptive Fixed-Time Control for Overhead Cranes </w:t>
      </w:r>
      <w:proofErr w:type="gramStart"/>
      <w:r w:rsidRPr="003318C1">
        <w:rPr>
          <w:highlight w:val="yellow"/>
        </w:rPr>
        <w:t>With</w:t>
      </w:r>
      <w:proofErr w:type="gramEnd"/>
      <w:r w:rsidRPr="003318C1">
        <w:rPr>
          <w:highlight w:val="yellow"/>
        </w:rPr>
        <w:t xml:space="preserve"> Multiple </w:t>
      </w:r>
      <w:proofErr w:type="spellStart"/>
      <w:r w:rsidRPr="003318C1">
        <w:rPr>
          <w:highlight w:val="yellow"/>
        </w:rPr>
        <w:t>Uncertainites</w:t>
      </w:r>
      <w:proofErr w:type="spellEnd"/>
      <w:r>
        <w:rPr>
          <w:highlight w:val="yellow"/>
        </w:rPr>
        <w:t>.</w:t>
      </w:r>
      <w:r w:rsidRPr="003318C1">
        <w:rPr>
          <w:highlight w:val="yellow"/>
        </w:rPr>
        <w:t xml:space="preserve">  IEEE Transactions on Automation Science and Engineering, 22, 16428-16439.</w:t>
      </w:r>
      <w:bookmarkEnd w:id="34"/>
    </w:p>
    <w:p w14:paraId="7D62996D" w14:textId="2E85EAAE" w:rsidR="003318C1" w:rsidRDefault="003318C1" w:rsidP="003318C1">
      <w:pPr>
        <w:pStyle w:val="Body"/>
        <w:numPr>
          <w:ilvl w:val="0"/>
          <w:numId w:val="31"/>
        </w:numPr>
        <w:spacing w:afterLines="50" w:after="120"/>
        <w:ind w:left="0" w:firstLine="0"/>
        <w:rPr>
          <w:highlight w:val="yellow"/>
        </w:rPr>
      </w:pPr>
      <w:bookmarkStart w:id="35" w:name="_Ref206316719"/>
      <w:r w:rsidRPr="003318C1">
        <w:rPr>
          <w:highlight w:val="yellow"/>
        </w:rPr>
        <w:t>Gao Y., Zhang Z., Huang P.</w:t>
      </w:r>
      <w:r>
        <w:rPr>
          <w:highlight w:val="yellow"/>
        </w:rPr>
        <w:t>,</w:t>
      </w:r>
      <w:r w:rsidRPr="003318C1">
        <w:rPr>
          <w:highlight w:val="yellow"/>
        </w:rPr>
        <w:t xml:space="preserve"> </w:t>
      </w:r>
      <w:r>
        <w:rPr>
          <w:highlight w:val="yellow"/>
        </w:rPr>
        <w:t>&amp;</w:t>
      </w:r>
      <w:r w:rsidRPr="003318C1">
        <w:rPr>
          <w:highlight w:val="yellow"/>
        </w:rPr>
        <w:t xml:space="preserve"> Wu Y.</w:t>
      </w:r>
      <w:r>
        <w:rPr>
          <w:highlight w:val="yellow"/>
        </w:rPr>
        <w:t xml:space="preserve"> (2025).</w:t>
      </w:r>
      <w:r w:rsidRPr="003318C1">
        <w:rPr>
          <w:highlight w:val="yellow"/>
        </w:rPr>
        <w:t xml:space="preserve"> Adaptive Tracking Controller for FAS With State Constraints and its Application to Underactuated Overhead Cranes: Design and Experiment</w:t>
      </w:r>
      <w:r>
        <w:rPr>
          <w:highlight w:val="yellow"/>
        </w:rPr>
        <w:t>.</w:t>
      </w:r>
      <w:r w:rsidRPr="003318C1">
        <w:rPr>
          <w:highlight w:val="yellow"/>
        </w:rPr>
        <w:t xml:space="preserve">  IEEE Transactions on Industrial Electronics, 72</w:t>
      </w:r>
      <w:r>
        <w:rPr>
          <w:highlight w:val="yellow"/>
        </w:rPr>
        <w:t>(6)</w:t>
      </w:r>
      <w:r w:rsidRPr="003318C1">
        <w:rPr>
          <w:highlight w:val="yellow"/>
        </w:rPr>
        <w:t>, 6329-6339.</w:t>
      </w:r>
      <w:bookmarkEnd w:id="35"/>
    </w:p>
    <w:p w14:paraId="6288D8CB" w14:textId="0086A2E2" w:rsidR="00F23ADD" w:rsidRPr="00F23ADD" w:rsidRDefault="00321970" w:rsidP="003318C1">
      <w:pPr>
        <w:pStyle w:val="Body"/>
        <w:numPr>
          <w:ilvl w:val="0"/>
          <w:numId w:val="31"/>
        </w:numPr>
        <w:spacing w:afterLines="50" w:after="120"/>
        <w:ind w:left="0" w:firstLine="0"/>
        <w:rPr>
          <w:highlight w:val="yellow"/>
        </w:rPr>
      </w:pPr>
      <w:bookmarkStart w:id="36" w:name="_Ref206329241"/>
      <w:proofErr w:type="spellStart"/>
      <w:r w:rsidRPr="00F23ADD">
        <w:rPr>
          <w:highlight w:val="yellow"/>
        </w:rPr>
        <w:t>Alsharief</w:t>
      </w:r>
      <w:proofErr w:type="spellEnd"/>
      <w:r w:rsidRPr="00F23ADD">
        <w:rPr>
          <w:highlight w:val="yellow"/>
        </w:rPr>
        <w:t xml:space="preserve"> </w:t>
      </w:r>
      <w:r w:rsidR="00F23ADD" w:rsidRPr="00F23ADD">
        <w:rPr>
          <w:highlight w:val="yellow"/>
        </w:rPr>
        <w:t xml:space="preserve">M. S., </w:t>
      </w:r>
      <w:r w:rsidRPr="00F23ADD">
        <w:rPr>
          <w:highlight w:val="yellow"/>
        </w:rPr>
        <w:t xml:space="preserve">Abro </w:t>
      </w:r>
      <w:r w:rsidR="00F23ADD" w:rsidRPr="00F23ADD">
        <w:rPr>
          <w:highlight w:val="yellow"/>
        </w:rPr>
        <w:t>G. E. M.</w:t>
      </w:r>
      <w:r>
        <w:rPr>
          <w:highlight w:val="yellow"/>
        </w:rPr>
        <w:t>,</w:t>
      </w:r>
      <w:r w:rsidR="00F23ADD" w:rsidRPr="00F23ADD">
        <w:rPr>
          <w:highlight w:val="yellow"/>
        </w:rPr>
        <w:t xml:space="preserve"> </w:t>
      </w:r>
      <w:r>
        <w:rPr>
          <w:highlight w:val="yellow"/>
        </w:rPr>
        <w:t>&amp;</w:t>
      </w:r>
      <w:r w:rsidR="00F23ADD" w:rsidRPr="00F23ADD">
        <w:rPr>
          <w:highlight w:val="yellow"/>
        </w:rPr>
        <w:t xml:space="preserve"> </w:t>
      </w:r>
      <w:r w:rsidRPr="00F23ADD">
        <w:rPr>
          <w:highlight w:val="yellow"/>
        </w:rPr>
        <w:t xml:space="preserve">Abdallah </w:t>
      </w:r>
      <w:r w:rsidR="00F23ADD" w:rsidRPr="00F23ADD">
        <w:rPr>
          <w:highlight w:val="yellow"/>
        </w:rPr>
        <w:t>A. M.</w:t>
      </w:r>
      <w:r>
        <w:rPr>
          <w:highlight w:val="yellow"/>
        </w:rPr>
        <w:t xml:space="preserve"> (2025).</w:t>
      </w:r>
      <w:r w:rsidR="00F23ADD" w:rsidRPr="00F23ADD">
        <w:rPr>
          <w:highlight w:val="yellow"/>
        </w:rPr>
        <w:t xml:space="preserve"> Input Delay Compensation via Barrier Lyapunov and Fuzzy </w:t>
      </w:r>
      <w:proofErr w:type="spellStart"/>
      <w:r w:rsidR="00F23ADD" w:rsidRPr="00F23ADD">
        <w:rPr>
          <w:highlight w:val="yellow"/>
        </w:rPr>
        <w:t>Padé</w:t>
      </w:r>
      <w:proofErr w:type="spellEnd"/>
      <w:r w:rsidR="00F23ADD" w:rsidRPr="00F23ADD">
        <w:rPr>
          <w:highlight w:val="yellow"/>
        </w:rPr>
        <w:t xml:space="preserve"> Approximation for Precise Trajectory Tracking for Quadrotor UAVs</w:t>
      </w:r>
      <w:r>
        <w:rPr>
          <w:highlight w:val="yellow"/>
        </w:rPr>
        <w:t>.</w:t>
      </w:r>
      <w:r w:rsidR="00F23ADD" w:rsidRPr="00F23ADD">
        <w:rPr>
          <w:highlight w:val="yellow"/>
        </w:rPr>
        <w:t xml:space="preserve"> 2025 21st IEEE International Colloquium on Signal Processing &amp; Its Applications (CSPA), Pulau Pinang, Malaysia, 2025, 72-76.</w:t>
      </w:r>
      <w:bookmarkEnd w:id="36"/>
    </w:p>
    <w:p w14:paraId="6AA93ABA" w14:textId="3199E62C" w:rsidR="00F23ADD" w:rsidRPr="00F23ADD" w:rsidRDefault="00321970" w:rsidP="003318C1">
      <w:pPr>
        <w:pStyle w:val="Body"/>
        <w:numPr>
          <w:ilvl w:val="0"/>
          <w:numId w:val="31"/>
        </w:numPr>
        <w:spacing w:afterLines="50" w:after="120"/>
        <w:ind w:left="0" w:firstLine="0"/>
        <w:rPr>
          <w:highlight w:val="yellow"/>
        </w:rPr>
      </w:pPr>
      <w:bookmarkStart w:id="37" w:name="_Ref206329254"/>
      <w:proofErr w:type="spellStart"/>
      <w:r w:rsidRPr="00F23ADD">
        <w:rPr>
          <w:highlight w:val="yellow"/>
        </w:rPr>
        <w:t>Yevkin</w:t>
      </w:r>
      <w:proofErr w:type="spellEnd"/>
      <w:r w:rsidRPr="00F23ADD">
        <w:rPr>
          <w:highlight w:val="yellow"/>
        </w:rPr>
        <w:t xml:space="preserve"> </w:t>
      </w:r>
      <w:r w:rsidR="00F23ADD" w:rsidRPr="00F23ADD">
        <w:rPr>
          <w:highlight w:val="yellow"/>
        </w:rPr>
        <w:t>A.</w:t>
      </w:r>
      <w:r>
        <w:rPr>
          <w:highlight w:val="yellow"/>
        </w:rPr>
        <w:t>,</w:t>
      </w:r>
      <w:r w:rsidR="00F23ADD" w:rsidRPr="00F23ADD">
        <w:rPr>
          <w:highlight w:val="yellow"/>
        </w:rPr>
        <w:t xml:space="preserve"> </w:t>
      </w:r>
      <w:r>
        <w:rPr>
          <w:highlight w:val="yellow"/>
        </w:rPr>
        <w:t>&amp;</w:t>
      </w:r>
      <w:r w:rsidR="00F23ADD" w:rsidRPr="00F23ADD">
        <w:rPr>
          <w:highlight w:val="yellow"/>
        </w:rPr>
        <w:t xml:space="preserve"> </w:t>
      </w:r>
      <w:proofErr w:type="spellStart"/>
      <w:r w:rsidRPr="00F23ADD">
        <w:rPr>
          <w:highlight w:val="yellow"/>
        </w:rPr>
        <w:t>Krivtsov</w:t>
      </w:r>
      <w:proofErr w:type="spellEnd"/>
      <w:r w:rsidRPr="00F23ADD">
        <w:rPr>
          <w:highlight w:val="yellow"/>
        </w:rPr>
        <w:t xml:space="preserve"> </w:t>
      </w:r>
      <w:r w:rsidR="00F23ADD" w:rsidRPr="00F23ADD">
        <w:rPr>
          <w:highlight w:val="yellow"/>
        </w:rPr>
        <w:t>V.</w:t>
      </w:r>
      <w:r>
        <w:rPr>
          <w:highlight w:val="yellow"/>
        </w:rPr>
        <w:t xml:space="preserve"> (2025).</w:t>
      </w:r>
      <w:r w:rsidR="00F23ADD" w:rsidRPr="00F23ADD">
        <w:rPr>
          <w:highlight w:val="yellow"/>
        </w:rPr>
        <w:t xml:space="preserve"> Modeling Recurrent Failure Processes using </w:t>
      </w:r>
      <w:proofErr w:type="spellStart"/>
      <w:r w:rsidR="00F23ADD" w:rsidRPr="00F23ADD">
        <w:rPr>
          <w:highlight w:val="yellow"/>
        </w:rPr>
        <w:t>Padé</w:t>
      </w:r>
      <w:proofErr w:type="spellEnd"/>
      <w:r w:rsidR="00F23ADD" w:rsidRPr="00F23ADD">
        <w:rPr>
          <w:highlight w:val="yellow"/>
        </w:rPr>
        <w:t xml:space="preserve"> Approximants</w:t>
      </w:r>
      <w:r>
        <w:rPr>
          <w:highlight w:val="yellow"/>
        </w:rPr>
        <w:t>.</w:t>
      </w:r>
      <w:r w:rsidR="00F23ADD" w:rsidRPr="00F23ADD">
        <w:rPr>
          <w:highlight w:val="yellow"/>
        </w:rPr>
        <w:t xml:space="preserve"> 2025 Annual Reliability and Maintainability Symposium (RAMS), Destin, FL, USA, 2025, 1-8.</w:t>
      </w:r>
      <w:bookmarkEnd w:id="37"/>
    </w:p>
    <w:p w14:paraId="57DDF10E" w14:textId="6635BC78" w:rsidR="003318C1" w:rsidRDefault="00840478" w:rsidP="003318C1">
      <w:pPr>
        <w:pStyle w:val="Body"/>
        <w:numPr>
          <w:ilvl w:val="0"/>
          <w:numId w:val="31"/>
        </w:numPr>
        <w:spacing w:afterLines="50" w:after="120"/>
        <w:ind w:left="0" w:firstLine="0"/>
      </w:pPr>
      <w:bookmarkStart w:id="38" w:name="_Ref205887145"/>
      <w:r>
        <w:t xml:space="preserve">Niu, </w:t>
      </w:r>
      <w:r w:rsidR="00796822">
        <w:t xml:space="preserve">X., </w:t>
      </w:r>
      <w:r>
        <w:t xml:space="preserve">Ye, </w:t>
      </w:r>
      <w:r w:rsidR="00796822">
        <w:t xml:space="preserve">H., </w:t>
      </w:r>
      <w:r>
        <w:t xml:space="preserve">Liu, </w:t>
      </w:r>
      <w:r w:rsidR="00796822">
        <w:t>Y.</w:t>
      </w:r>
      <w:r>
        <w:t>,</w:t>
      </w:r>
      <w:r w:rsidR="00796822">
        <w:t xml:space="preserve"> </w:t>
      </w:r>
      <w:r w:rsidR="00B7088A" w:rsidRPr="008641ED">
        <w:rPr>
          <w:rFonts w:ascii="Arial" w:hAnsi="Arial" w:cs="Arial"/>
        </w:rPr>
        <w:t>&amp;</w:t>
      </w:r>
      <w:r w:rsidR="00796822">
        <w:t xml:space="preserve"> </w:t>
      </w:r>
      <w:r>
        <w:t xml:space="preserve">Liu, </w:t>
      </w:r>
      <w:r w:rsidR="00796822">
        <w:t>X.</w:t>
      </w:r>
      <w:r w:rsidR="00E610AB">
        <w:t xml:space="preserve"> (2013).</w:t>
      </w:r>
      <w:r w:rsidR="00796822">
        <w:t xml:space="preserve"> </w:t>
      </w:r>
      <w:proofErr w:type="spellStart"/>
      <w:r w:rsidR="00796822">
        <w:t>Padé</w:t>
      </w:r>
      <w:proofErr w:type="spellEnd"/>
      <w:r w:rsidR="00796822">
        <w:t xml:space="preserve"> </w:t>
      </w:r>
      <w:proofErr w:type="gramStart"/>
      <w:r w:rsidR="00796822">
        <w:t>approximation based</w:t>
      </w:r>
      <w:proofErr w:type="gramEnd"/>
      <w:r w:rsidR="00796822">
        <w:t xml:space="preserve"> method for computation of eigenvalues for time delay power system</w:t>
      </w:r>
      <w:r w:rsidR="00D41746">
        <w:t>.</w:t>
      </w:r>
      <w:r w:rsidR="00796822">
        <w:t xml:space="preserve"> 2013 48th International Universities' Power Engineering Conference (UPEC), Dublin, Ireland, 2013, 1-4.</w:t>
      </w:r>
      <w:bookmarkEnd w:id="38"/>
    </w:p>
    <w:p w14:paraId="08D46FA2" w14:textId="59BC8C5D" w:rsidR="00796822" w:rsidRDefault="00840478" w:rsidP="006D34C8">
      <w:pPr>
        <w:pStyle w:val="Body"/>
        <w:numPr>
          <w:ilvl w:val="0"/>
          <w:numId w:val="31"/>
        </w:numPr>
        <w:spacing w:afterLines="50" w:after="120"/>
        <w:ind w:left="0" w:firstLine="0"/>
      </w:pPr>
      <w:bookmarkStart w:id="39" w:name="_Ref205887149"/>
      <w:r>
        <w:t xml:space="preserve">Sharma, </w:t>
      </w:r>
      <w:r w:rsidR="00796822">
        <w:t xml:space="preserve">D., </w:t>
      </w:r>
      <w:r>
        <w:t xml:space="preserve">Mishra, </w:t>
      </w:r>
      <w:r w:rsidR="00796822">
        <w:t>S.</w:t>
      </w:r>
      <w:r>
        <w:t>,</w:t>
      </w:r>
      <w:r w:rsidR="00796822">
        <w:t xml:space="preserve"> </w:t>
      </w:r>
      <w:r w:rsidR="00B7088A" w:rsidRPr="008641ED">
        <w:rPr>
          <w:rFonts w:ascii="Arial" w:hAnsi="Arial" w:cs="Arial"/>
        </w:rPr>
        <w:t>&amp;</w:t>
      </w:r>
      <w:r w:rsidR="00796822">
        <w:t xml:space="preserve"> </w:t>
      </w:r>
      <w:r>
        <w:t xml:space="preserve">Firdaus, </w:t>
      </w:r>
      <w:r w:rsidR="00796822">
        <w:t>A.</w:t>
      </w:r>
      <w:r w:rsidR="005E6E43">
        <w:t xml:space="preserve"> (2019).</w:t>
      </w:r>
      <w:r w:rsidR="00796822">
        <w:t xml:space="preserve"> Computation of Delay Margin in a Power System Having Open Channel Communication Based Automatic Generation Control using </w:t>
      </w:r>
      <w:proofErr w:type="spellStart"/>
      <w:r w:rsidR="00067CF8">
        <w:t>Padé</w:t>
      </w:r>
      <w:proofErr w:type="spellEnd"/>
      <w:r w:rsidR="00796822">
        <w:t xml:space="preserve"> Approximation</w:t>
      </w:r>
      <w:r w:rsidR="00D41746">
        <w:t>.</w:t>
      </w:r>
      <w:r w:rsidR="00796822">
        <w:t xml:space="preserve"> 2019 IEEE International Conference on Environment and Electrical Engineering and 2019 IEEE Industrial and Commercial Power Systems Europe (EEEIC / I&amp;CPS Europe), Genova, Italy, 2019, 1-6.</w:t>
      </w:r>
      <w:bookmarkEnd w:id="39"/>
      <w:r w:rsidR="00796822">
        <w:t xml:space="preserve"> </w:t>
      </w:r>
    </w:p>
    <w:p w14:paraId="58CB54BE" w14:textId="3C867EC5" w:rsidR="00796822" w:rsidRDefault="00840478" w:rsidP="006D34C8">
      <w:pPr>
        <w:pStyle w:val="Body"/>
        <w:numPr>
          <w:ilvl w:val="0"/>
          <w:numId w:val="31"/>
        </w:numPr>
        <w:spacing w:afterLines="50" w:after="120"/>
        <w:ind w:left="0" w:firstLine="0"/>
      </w:pPr>
      <w:bookmarkStart w:id="40" w:name="_Ref205887471"/>
      <w:r>
        <w:t xml:space="preserve">Ioannou, </w:t>
      </w:r>
      <w:r w:rsidR="00796822">
        <w:t>P. A.</w:t>
      </w:r>
      <w:r>
        <w:t>,</w:t>
      </w:r>
      <w:r w:rsidR="00796822">
        <w:t xml:space="preserve"> </w:t>
      </w:r>
      <w:r w:rsidR="00B7088A" w:rsidRPr="008641ED">
        <w:rPr>
          <w:rFonts w:ascii="Arial" w:hAnsi="Arial" w:cs="Arial"/>
        </w:rPr>
        <w:t>&amp;</w:t>
      </w:r>
      <w:r w:rsidR="00796822">
        <w:t xml:space="preserve"> </w:t>
      </w:r>
      <w:r>
        <w:t xml:space="preserve">Sun, </w:t>
      </w:r>
      <w:r w:rsidR="00796822">
        <w:t>J.</w:t>
      </w:r>
      <w:r w:rsidR="00BE3341">
        <w:t xml:space="preserve"> (1995).</w:t>
      </w:r>
      <w:r w:rsidR="00796822">
        <w:t xml:space="preserve"> Robust adaptive control. Englewood Cliffs, NJ: Prentice Hall.</w:t>
      </w:r>
      <w:bookmarkEnd w:id="40"/>
      <w:r w:rsidR="00796822">
        <w:t xml:space="preserve"> </w:t>
      </w:r>
    </w:p>
    <w:p w14:paraId="0B7EF463" w14:textId="69CFCC59" w:rsidR="00796822" w:rsidRDefault="00840478" w:rsidP="006D34C8">
      <w:pPr>
        <w:pStyle w:val="Body"/>
        <w:numPr>
          <w:ilvl w:val="0"/>
          <w:numId w:val="31"/>
        </w:numPr>
        <w:spacing w:afterLines="50" w:after="120"/>
        <w:ind w:left="0" w:firstLine="0"/>
      </w:pPr>
      <w:bookmarkStart w:id="41" w:name="_Ref205887484"/>
      <w:r>
        <w:t xml:space="preserve">Mahapatra, </w:t>
      </w:r>
      <w:r w:rsidR="00796822">
        <w:t xml:space="preserve">S., </w:t>
      </w:r>
      <w:r>
        <w:t xml:space="preserve">Badi, </w:t>
      </w:r>
      <w:r w:rsidR="00796822">
        <w:t>M.</w:t>
      </w:r>
      <w:r>
        <w:t>,</w:t>
      </w:r>
      <w:r w:rsidR="00796822">
        <w:t xml:space="preserve"> </w:t>
      </w:r>
      <w:r w:rsidR="00B7088A" w:rsidRPr="008641ED">
        <w:rPr>
          <w:rFonts w:ascii="Arial" w:hAnsi="Arial" w:cs="Arial"/>
        </w:rPr>
        <w:t>&amp;</w:t>
      </w:r>
      <w:r w:rsidR="00796822">
        <w:t xml:space="preserve"> </w:t>
      </w:r>
      <w:r>
        <w:t xml:space="preserve">Raj, </w:t>
      </w:r>
      <w:r w:rsidR="00796822">
        <w:t>S.</w:t>
      </w:r>
      <w:r w:rsidR="00A454B8">
        <w:t xml:space="preserve"> (2019).</w:t>
      </w:r>
      <w:r w:rsidR="00796822">
        <w:t xml:space="preserve"> Implementation of PSO, it’s variants and Hybrid GWO-PSO for improving Reactive Power Planning</w:t>
      </w:r>
      <w:r w:rsidR="00D41746">
        <w:t>.</w:t>
      </w:r>
      <w:r w:rsidR="00796822">
        <w:t xml:space="preserve"> 2019 Global Conference for Advancement in Technology (GCAT), Bangalore, India, 2019, 1-6.</w:t>
      </w:r>
      <w:bookmarkEnd w:id="41"/>
    </w:p>
    <w:p w14:paraId="25DC6605" w14:textId="563D7189" w:rsidR="00F920D3" w:rsidRDefault="00840478" w:rsidP="00F920D3">
      <w:pPr>
        <w:pStyle w:val="Body"/>
        <w:numPr>
          <w:ilvl w:val="0"/>
          <w:numId w:val="31"/>
        </w:numPr>
        <w:spacing w:afterLines="50" w:after="120"/>
        <w:ind w:left="0" w:firstLine="0"/>
      </w:pPr>
      <w:bookmarkStart w:id="42" w:name="_Ref205887491"/>
      <w:r>
        <w:t xml:space="preserve">Li, </w:t>
      </w:r>
      <w:r w:rsidR="00796822">
        <w:t xml:space="preserve">Z., </w:t>
      </w:r>
      <w:r>
        <w:t xml:space="preserve">Zuo, </w:t>
      </w:r>
      <w:r w:rsidR="00796822">
        <w:t xml:space="preserve">J., </w:t>
      </w:r>
      <w:proofErr w:type="spellStart"/>
      <w:r>
        <w:t>Lv</w:t>
      </w:r>
      <w:proofErr w:type="spellEnd"/>
      <w:r>
        <w:t xml:space="preserve">, </w:t>
      </w:r>
      <w:r w:rsidR="00796822">
        <w:t xml:space="preserve">R., </w:t>
      </w:r>
      <w:r>
        <w:t xml:space="preserve">Liu, </w:t>
      </w:r>
      <w:r w:rsidR="00796822">
        <w:t>Z.</w:t>
      </w:r>
      <w:r>
        <w:t>,</w:t>
      </w:r>
      <w:r w:rsidR="00796822">
        <w:t xml:space="preserve"> </w:t>
      </w:r>
      <w:r w:rsidR="00B7088A" w:rsidRPr="008641ED">
        <w:rPr>
          <w:rFonts w:ascii="Arial" w:hAnsi="Arial" w:cs="Arial"/>
        </w:rPr>
        <w:t>&amp;</w:t>
      </w:r>
      <w:r w:rsidR="00796822">
        <w:t xml:space="preserve"> </w:t>
      </w:r>
      <w:r>
        <w:t xml:space="preserve">Wang, </w:t>
      </w:r>
      <w:r w:rsidR="00796822">
        <w:t>Y.</w:t>
      </w:r>
      <w:r w:rsidR="004A2823">
        <w:t xml:space="preserve"> (2021).</w:t>
      </w:r>
      <w:r w:rsidR="00796822">
        <w:t xml:space="preserve"> A Hybrid Multi-group Co-evolution Intelligent Optimization Algorithm: PSO-GWO</w:t>
      </w:r>
      <w:r w:rsidR="00D41746">
        <w:t>.</w:t>
      </w:r>
      <w:r w:rsidR="00796822">
        <w:t xml:space="preserve"> 2021 IEEE International Conference on </w:t>
      </w:r>
      <w:r w:rsidR="00796822">
        <w:lastRenderedPageBreak/>
        <w:t>Electrical Engineering and Mechatronics Technology (ICEEMT), Qingdao, China, 2021, 607-611.</w:t>
      </w:r>
      <w:bookmarkEnd w:id="42"/>
    </w:p>
    <w:p w14:paraId="0698B055" w14:textId="77777777" w:rsidR="00F920D3" w:rsidRPr="009969FE" w:rsidRDefault="00F920D3" w:rsidP="00F920D3">
      <w:pPr>
        <w:pStyle w:val="DefAcrHead"/>
        <w:spacing w:after="0"/>
        <w:jc w:val="both"/>
        <w:rPr>
          <w:rFonts w:ascii="Arial" w:hAnsi="Arial" w:cs="Arial"/>
          <w:highlight w:val="yellow"/>
        </w:rPr>
      </w:pPr>
      <w:r w:rsidRPr="009969FE">
        <w:rPr>
          <w:rFonts w:ascii="Arial" w:hAnsi="Arial" w:cs="Arial"/>
          <w:highlight w:val="yellow"/>
        </w:rPr>
        <w:t>Definitions, Acronyms, Abbreviations</w:t>
      </w:r>
    </w:p>
    <w:p w14:paraId="074E37A1" w14:textId="77777777" w:rsidR="00D030AB" w:rsidRPr="009969FE" w:rsidRDefault="00D030AB" w:rsidP="00D030AB">
      <w:pPr>
        <w:tabs>
          <w:tab w:val="left" w:pos="1080"/>
        </w:tabs>
        <w:jc w:val="both"/>
        <w:rPr>
          <w:rFonts w:ascii="Arial" w:hAnsi="Arial"/>
          <w:b/>
          <w:highlight w:val="yellow"/>
        </w:rPr>
      </w:pPr>
    </w:p>
    <w:p w14:paraId="3EE9FF96" w14:textId="0FA95BD4" w:rsidR="00D030AB" w:rsidRPr="009969FE" w:rsidRDefault="00D030AB" w:rsidP="00D030AB">
      <w:pPr>
        <w:tabs>
          <w:tab w:val="left" w:pos="1080"/>
        </w:tabs>
        <w:jc w:val="both"/>
        <w:rPr>
          <w:rFonts w:ascii="Arial" w:hAnsi="Arial"/>
          <w:b/>
          <w:highlight w:val="yellow"/>
        </w:rPr>
      </w:pPr>
      <w:r w:rsidRPr="009969FE">
        <w:rPr>
          <w:rFonts w:ascii="Arial" w:hAnsi="Arial"/>
          <w:b/>
          <w:highlight w:val="yellow"/>
        </w:rPr>
        <w:t xml:space="preserve">Table </w:t>
      </w:r>
      <w:r w:rsidR="00B421D1">
        <w:rPr>
          <w:rFonts w:ascii="Arial" w:hAnsi="Arial"/>
          <w:b/>
          <w:highlight w:val="yellow"/>
        </w:rPr>
        <w:t>3</w:t>
      </w:r>
      <w:r w:rsidRPr="009969FE">
        <w:rPr>
          <w:rFonts w:ascii="Arial" w:hAnsi="Arial"/>
          <w:b/>
          <w:highlight w:val="yellow"/>
        </w:rPr>
        <w:t>.</w:t>
      </w:r>
      <w:r w:rsidRPr="009969FE">
        <w:rPr>
          <w:rFonts w:ascii="Arial" w:hAnsi="Arial"/>
          <w:b/>
          <w:highlight w:val="yellow"/>
        </w:rPr>
        <w:tab/>
      </w:r>
      <w:r w:rsidR="007E4A9F" w:rsidRPr="009969FE">
        <w:rPr>
          <w:rFonts w:ascii="Arial" w:hAnsi="Arial"/>
          <w:b/>
          <w:highlight w:val="yellow"/>
        </w:rPr>
        <w:t>List of Abbreviations</w:t>
      </w:r>
    </w:p>
    <w:p w14:paraId="47D0D135" w14:textId="77777777" w:rsidR="004D4277" w:rsidRPr="009969FE" w:rsidRDefault="004D4277" w:rsidP="005C4AA8">
      <w:pPr>
        <w:pStyle w:val="Body"/>
        <w:spacing w:afterLines="50" w:after="120"/>
        <w:rPr>
          <w:highlight w:val="yellow"/>
        </w:rPr>
      </w:pPr>
    </w:p>
    <w:tbl>
      <w:tblPr>
        <w:tblW w:w="7592" w:type="dxa"/>
        <w:jc w:val="center"/>
        <w:tblBorders>
          <w:top w:val="single" w:sz="4" w:space="0" w:color="auto"/>
          <w:bottom w:val="single" w:sz="4" w:space="0" w:color="auto"/>
        </w:tblBorders>
        <w:tblLook w:val="01E0" w:firstRow="1" w:lastRow="1" w:firstColumn="1" w:lastColumn="1" w:noHBand="0" w:noVBand="0"/>
      </w:tblPr>
      <w:tblGrid>
        <w:gridCol w:w="1691"/>
        <w:gridCol w:w="5901"/>
      </w:tblGrid>
      <w:tr w:rsidR="00352D07" w:rsidRPr="000134ED" w14:paraId="1749182E" w14:textId="77777777" w:rsidTr="001F0322">
        <w:trPr>
          <w:jc w:val="center"/>
        </w:trPr>
        <w:tc>
          <w:tcPr>
            <w:tcW w:w="1691" w:type="dxa"/>
            <w:tcBorders>
              <w:top w:val="single" w:sz="4" w:space="0" w:color="auto"/>
              <w:bottom w:val="single" w:sz="4" w:space="0" w:color="auto"/>
            </w:tcBorders>
            <w:vAlign w:val="center"/>
          </w:tcPr>
          <w:p w14:paraId="7EB5C224" w14:textId="77777777" w:rsidR="00352D07" w:rsidRPr="000134ED" w:rsidRDefault="00352D07" w:rsidP="00C85E67">
            <w:pPr>
              <w:jc w:val="center"/>
              <w:rPr>
                <w:rFonts w:ascii="Arial" w:hAnsi="Arial"/>
                <w:b/>
                <w:bCs/>
                <w:highlight w:val="yellow"/>
              </w:rPr>
            </w:pPr>
            <w:r w:rsidRPr="000134ED">
              <w:rPr>
                <w:rFonts w:ascii="Arial" w:hAnsi="Arial"/>
                <w:b/>
                <w:highlight w:val="yellow"/>
              </w:rPr>
              <w:t>Abbreviation</w:t>
            </w:r>
          </w:p>
        </w:tc>
        <w:tc>
          <w:tcPr>
            <w:tcW w:w="5901" w:type="dxa"/>
            <w:tcBorders>
              <w:top w:val="single" w:sz="4" w:space="0" w:color="auto"/>
              <w:bottom w:val="single" w:sz="4" w:space="0" w:color="auto"/>
            </w:tcBorders>
            <w:vAlign w:val="center"/>
          </w:tcPr>
          <w:p w14:paraId="1DE5E32E" w14:textId="77777777" w:rsidR="00352D07" w:rsidRPr="000134ED" w:rsidRDefault="00352D07" w:rsidP="00C85E67">
            <w:pPr>
              <w:jc w:val="center"/>
              <w:rPr>
                <w:rFonts w:ascii="Arial" w:hAnsi="Arial"/>
                <w:b/>
                <w:bCs/>
                <w:highlight w:val="yellow"/>
              </w:rPr>
            </w:pPr>
            <w:r w:rsidRPr="000134ED">
              <w:rPr>
                <w:rFonts w:ascii="Arial" w:hAnsi="Arial"/>
                <w:b/>
                <w:bCs/>
                <w:highlight w:val="yellow"/>
              </w:rPr>
              <w:t>Explanation</w:t>
            </w:r>
          </w:p>
        </w:tc>
      </w:tr>
      <w:tr w:rsidR="00A72E10" w:rsidRPr="000134ED" w14:paraId="57E3E2B6" w14:textId="77777777" w:rsidTr="001F0322">
        <w:trPr>
          <w:trHeight w:val="289"/>
          <w:jc w:val="center"/>
        </w:trPr>
        <w:tc>
          <w:tcPr>
            <w:tcW w:w="1691" w:type="dxa"/>
            <w:tcBorders>
              <w:top w:val="single" w:sz="4" w:space="0" w:color="auto"/>
              <w:bottom w:val="nil"/>
            </w:tcBorders>
            <w:vAlign w:val="center"/>
          </w:tcPr>
          <w:p w14:paraId="5FB8FA91" w14:textId="4A9B43E2" w:rsidR="00A72E10" w:rsidRPr="000134ED" w:rsidRDefault="00A72E10" w:rsidP="00C85E67">
            <w:pPr>
              <w:jc w:val="center"/>
              <w:rPr>
                <w:rFonts w:ascii="Arial" w:hAnsi="Arial"/>
                <w:highlight w:val="yellow"/>
                <w:lang w:eastAsia="zh-CN"/>
              </w:rPr>
            </w:pPr>
            <w:r w:rsidRPr="000134ED">
              <w:rPr>
                <w:rFonts w:ascii="Arial" w:hAnsi="Arial" w:hint="eastAsia"/>
                <w:highlight w:val="yellow"/>
                <w:lang w:eastAsia="zh-CN"/>
              </w:rPr>
              <w:t>3</w:t>
            </w:r>
            <w:r w:rsidRPr="000134ED">
              <w:rPr>
                <w:rFonts w:ascii="Arial" w:hAnsi="Arial"/>
                <w:highlight w:val="yellow"/>
                <w:lang w:eastAsia="zh-CN"/>
              </w:rPr>
              <w:t>D</w:t>
            </w:r>
          </w:p>
        </w:tc>
        <w:tc>
          <w:tcPr>
            <w:tcW w:w="5901" w:type="dxa"/>
            <w:tcBorders>
              <w:top w:val="single" w:sz="4" w:space="0" w:color="auto"/>
              <w:bottom w:val="nil"/>
            </w:tcBorders>
          </w:tcPr>
          <w:p w14:paraId="5671695C" w14:textId="68D42C55" w:rsidR="00A72E10" w:rsidRPr="000134ED" w:rsidRDefault="00A72E10" w:rsidP="00E003CB">
            <w:pPr>
              <w:jc w:val="both"/>
              <w:rPr>
                <w:rFonts w:ascii="Arial" w:hAnsi="Arial" w:cs="Arial"/>
                <w:highlight w:val="yellow"/>
              </w:rPr>
            </w:pPr>
            <w:r w:rsidRPr="000134ED">
              <w:rPr>
                <w:rFonts w:ascii="Arial" w:hAnsi="Arial" w:cs="Arial"/>
                <w:highlight w:val="yellow"/>
              </w:rPr>
              <w:t>Three-Dimensional. Denoting a crane system with actuated or unactuated motion in three orthogonal directions.</w:t>
            </w:r>
          </w:p>
        </w:tc>
      </w:tr>
      <w:tr w:rsidR="00352D07" w:rsidRPr="000134ED" w14:paraId="45F74B1E" w14:textId="77777777" w:rsidTr="001F0322">
        <w:trPr>
          <w:trHeight w:val="289"/>
          <w:jc w:val="center"/>
        </w:trPr>
        <w:tc>
          <w:tcPr>
            <w:tcW w:w="1691" w:type="dxa"/>
            <w:tcBorders>
              <w:top w:val="nil"/>
            </w:tcBorders>
            <w:vAlign w:val="center"/>
          </w:tcPr>
          <w:p w14:paraId="05B5A138" w14:textId="0AB7B5B2" w:rsidR="00352D07" w:rsidRPr="000134ED" w:rsidRDefault="00352D07" w:rsidP="00C85E67">
            <w:pPr>
              <w:jc w:val="center"/>
              <w:rPr>
                <w:rFonts w:ascii="Arial" w:hAnsi="Arial"/>
                <w:highlight w:val="yellow"/>
                <w:lang w:eastAsia="zh-CN"/>
              </w:rPr>
            </w:pPr>
            <w:r w:rsidRPr="000134ED">
              <w:rPr>
                <w:rFonts w:ascii="Arial" w:hAnsi="Arial" w:hint="eastAsia"/>
                <w:highlight w:val="yellow"/>
                <w:lang w:eastAsia="zh-CN"/>
              </w:rPr>
              <w:t>A</w:t>
            </w:r>
            <w:r w:rsidRPr="000134ED">
              <w:rPr>
                <w:rFonts w:ascii="Arial" w:hAnsi="Arial"/>
                <w:highlight w:val="yellow"/>
                <w:lang w:eastAsia="zh-CN"/>
              </w:rPr>
              <w:t>UFK</w:t>
            </w:r>
          </w:p>
        </w:tc>
        <w:tc>
          <w:tcPr>
            <w:tcW w:w="5901" w:type="dxa"/>
            <w:tcBorders>
              <w:top w:val="nil"/>
            </w:tcBorders>
          </w:tcPr>
          <w:p w14:paraId="23F69678" w14:textId="797B0666" w:rsidR="00352D07" w:rsidRPr="000134ED" w:rsidRDefault="005E5229" w:rsidP="00E003CB">
            <w:pPr>
              <w:jc w:val="both"/>
              <w:rPr>
                <w:rFonts w:ascii="Arial" w:hAnsi="Arial"/>
                <w:b/>
                <w:bCs/>
                <w:highlight w:val="yellow"/>
              </w:rPr>
            </w:pPr>
            <w:r w:rsidRPr="000134ED">
              <w:rPr>
                <w:rFonts w:ascii="Arial" w:hAnsi="Arial" w:cs="Arial"/>
                <w:highlight w:val="yellow"/>
              </w:rPr>
              <w:t>A</w:t>
            </w:r>
            <w:r w:rsidR="00B554C2" w:rsidRPr="000134ED">
              <w:rPr>
                <w:rFonts w:ascii="Arial" w:hAnsi="Arial" w:cs="Arial"/>
                <w:highlight w:val="yellow"/>
              </w:rPr>
              <w:t xml:space="preserve">daptive </w:t>
            </w:r>
            <w:r w:rsidRPr="000134ED">
              <w:rPr>
                <w:rFonts w:ascii="Arial" w:hAnsi="Arial" w:cs="Arial"/>
                <w:highlight w:val="yellow"/>
              </w:rPr>
              <w:t>U</w:t>
            </w:r>
            <w:r w:rsidR="00B554C2" w:rsidRPr="000134ED">
              <w:rPr>
                <w:rFonts w:ascii="Arial" w:hAnsi="Arial" w:cs="Arial"/>
                <w:highlight w:val="yellow"/>
              </w:rPr>
              <w:t xml:space="preserve">nscented Kalman </w:t>
            </w:r>
            <w:r w:rsidRPr="000134ED">
              <w:rPr>
                <w:rFonts w:ascii="Arial" w:hAnsi="Arial" w:cs="Arial"/>
                <w:highlight w:val="yellow"/>
              </w:rPr>
              <w:t>F</w:t>
            </w:r>
            <w:r w:rsidR="00B554C2" w:rsidRPr="000134ED">
              <w:rPr>
                <w:rFonts w:ascii="Arial" w:hAnsi="Arial" w:cs="Arial"/>
                <w:highlight w:val="yellow"/>
              </w:rPr>
              <w:t>ilter</w:t>
            </w:r>
            <w:r w:rsidRPr="000134ED">
              <w:rPr>
                <w:rFonts w:ascii="Arial" w:hAnsi="Arial" w:cs="Arial"/>
                <w:highlight w:val="yellow"/>
              </w:rPr>
              <w:t xml:space="preserve">, </w:t>
            </w:r>
            <w:r w:rsidR="00B13472" w:rsidRPr="000134ED">
              <w:rPr>
                <w:rFonts w:ascii="Arial" w:hAnsi="Arial" w:cs="Arial"/>
                <w:highlight w:val="yellow"/>
              </w:rPr>
              <w:t>an estimation algorithm adjusting parameters online for nonlinear systems.</w:t>
            </w:r>
          </w:p>
        </w:tc>
      </w:tr>
      <w:tr w:rsidR="00352D07" w:rsidRPr="000134ED" w14:paraId="476E8DED" w14:textId="77777777" w:rsidTr="00325FCC">
        <w:trPr>
          <w:trHeight w:val="279"/>
          <w:jc w:val="center"/>
        </w:trPr>
        <w:tc>
          <w:tcPr>
            <w:tcW w:w="1691" w:type="dxa"/>
            <w:vAlign w:val="center"/>
          </w:tcPr>
          <w:p w14:paraId="4B056378" w14:textId="44C228DC" w:rsidR="00352D07" w:rsidRPr="000134ED" w:rsidRDefault="00352D07" w:rsidP="00C85E67">
            <w:pPr>
              <w:jc w:val="center"/>
              <w:rPr>
                <w:rFonts w:ascii="Arial" w:hAnsi="Arial"/>
                <w:highlight w:val="yellow"/>
                <w:lang w:eastAsia="zh-CN"/>
              </w:rPr>
            </w:pPr>
            <w:r w:rsidRPr="000134ED">
              <w:rPr>
                <w:rFonts w:ascii="Arial" w:hAnsi="Arial" w:cs="Arial" w:hint="eastAsia"/>
                <w:highlight w:val="yellow"/>
              </w:rPr>
              <w:t>D</w:t>
            </w:r>
            <w:r w:rsidRPr="000134ED">
              <w:rPr>
                <w:rFonts w:ascii="Arial" w:hAnsi="Arial" w:cs="Arial"/>
                <w:highlight w:val="yellow"/>
              </w:rPr>
              <w:t>DPG</w:t>
            </w:r>
          </w:p>
        </w:tc>
        <w:tc>
          <w:tcPr>
            <w:tcW w:w="5901" w:type="dxa"/>
          </w:tcPr>
          <w:p w14:paraId="28C5CDA2" w14:textId="5763DE5C" w:rsidR="00352D07" w:rsidRPr="000134ED" w:rsidRDefault="005E5229" w:rsidP="00E003CB">
            <w:pPr>
              <w:jc w:val="both"/>
              <w:rPr>
                <w:rFonts w:ascii="Arial" w:hAnsi="Arial" w:cs="Arial"/>
                <w:highlight w:val="yellow"/>
                <w:lang w:eastAsia="zh-CN"/>
              </w:rPr>
            </w:pPr>
            <w:r w:rsidRPr="000134ED">
              <w:rPr>
                <w:rFonts w:ascii="Arial" w:hAnsi="Arial" w:cs="Arial"/>
                <w:highlight w:val="yellow"/>
              </w:rPr>
              <w:t>D</w:t>
            </w:r>
            <w:r w:rsidR="00352D07" w:rsidRPr="000134ED">
              <w:rPr>
                <w:rFonts w:ascii="Arial" w:hAnsi="Arial" w:cs="Arial"/>
                <w:highlight w:val="yellow"/>
              </w:rPr>
              <w:t xml:space="preserve">eep </w:t>
            </w:r>
            <w:r w:rsidRPr="000134ED">
              <w:rPr>
                <w:rFonts w:ascii="Arial" w:hAnsi="Arial" w:cs="Arial"/>
                <w:highlight w:val="yellow"/>
              </w:rPr>
              <w:t>D</w:t>
            </w:r>
            <w:r w:rsidR="00352D07" w:rsidRPr="000134ED">
              <w:rPr>
                <w:rFonts w:ascii="Arial" w:hAnsi="Arial" w:cs="Arial"/>
                <w:highlight w:val="yellow"/>
              </w:rPr>
              <w:t xml:space="preserve">eterministic </w:t>
            </w:r>
            <w:r w:rsidRPr="000134ED">
              <w:rPr>
                <w:rFonts w:ascii="Arial" w:hAnsi="Arial" w:cs="Arial"/>
                <w:highlight w:val="yellow"/>
              </w:rPr>
              <w:t>P</w:t>
            </w:r>
            <w:r w:rsidR="00352D07" w:rsidRPr="000134ED">
              <w:rPr>
                <w:rFonts w:ascii="Arial" w:hAnsi="Arial" w:cs="Arial"/>
                <w:highlight w:val="yellow"/>
              </w:rPr>
              <w:t xml:space="preserve">olicy </w:t>
            </w:r>
            <w:r w:rsidRPr="000134ED">
              <w:rPr>
                <w:rFonts w:ascii="Arial" w:hAnsi="Arial" w:cs="Arial"/>
                <w:highlight w:val="yellow"/>
              </w:rPr>
              <w:t>G</w:t>
            </w:r>
            <w:r w:rsidR="00352D07" w:rsidRPr="000134ED">
              <w:rPr>
                <w:rFonts w:ascii="Arial" w:hAnsi="Arial" w:cs="Arial"/>
                <w:highlight w:val="yellow"/>
              </w:rPr>
              <w:t>radient</w:t>
            </w:r>
            <w:r w:rsidR="00B247BD" w:rsidRPr="000134ED">
              <w:rPr>
                <w:rFonts w:ascii="Arial" w:hAnsi="Arial" w:cs="Arial"/>
                <w:highlight w:val="yellow"/>
              </w:rPr>
              <w:t xml:space="preserve">, </w:t>
            </w:r>
            <w:r w:rsidR="00B702F3" w:rsidRPr="000134ED">
              <w:rPr>
                <w:rFonts w:ascii="Arial" w:hAnsi="Arial" w:cs="Arial"/>
                <w:highlight w:val="yellow"/>
              </w:rPr>
              <w:t>a reinforcement learning method for continuous action spaces using actor-critic networks.</w:t>
            </w:r>
          </w:p>
        </w:tc>
      </w:tr>
      <w:tr w:rsidR="00352D07" w:rsidRPr="000134ED" w14:paraId="50BE192F" w14:textId="77777777" w:rsidTr="00325FCC">
        <w:trPr>
          <w:trHeight w:val="269"/>
          <w:jc w:val="center"/>
        </w:trPr>
        <w:tc>
          <w:tcPr>
            <w:tcW w:w="1691" w:type="dxa"/>
            <w:vAlign w:val="center"/>
          </w:tcPr>
          <w:p w14:paraId="74CFEC60" w14:textId="67A6466D" w:rsidR="00352D07" w:rsidRPr="000134ED" w:rsidRDefault="00352D07" w:rsidP="00C85E67">
            <w:pPr>
              <w:jc w:val="center"/>
              <w:rPr>
                <w:rFonts w:ascii="Arial" w:hAnsi="Arial"/>
                <w:highlight w:val="yellow"/>
                <w:lang w:eastAsia="zh-CN"/>
              </w:rPr>
            </w:pPr>
            <w:r w:rsidRPr="000134ED">
              <w:rPr>
                <w:rFonts w:ascii="Arial" w:hAnsi="Arial" w:hint="eastAsia"/>
                <w:highlight w:val="yellow"/>
                <w:lang w:eastAsia="zh-CN"/>
              </w:rPr>
              <w:t>G</w:t>
            </w:r>
            <w:r w:rsidRPr="000134ED">
              <w:rPr>
                <w:rFonts w:ascii="Arial" w:hAnsi="Arial"/>
                <w:highlight w:val="yellow"/>
                <w:lang w:eastAsia="zh-CN"/>
              </w:rPr>
              <w:t>WO</w:t>
            </w:r>
          </w:p>
        </w:tc>
        <w:tc>
          <w:tcPr>
            <w:tcW w:w="5901" w:type="dxa"/>
          </w:tcPr>
          <w:p w14:paraId="67AC1C14" w14:textId="24BBA463" w:rsidR="00352D07" w:rsidRPr="000134ED" w:rsidRDefault="005E5229" w:rsidP="00E003CB">
            <w:pPr>
              <w:jc w:val="both"/>
              <w:rPr>
                <w:rFonts w:ascii="Arial" w:hAnsi="Arial" w:cs="Arial"/>
                <w:highlight w:val="yellow"/>
                <w:lang w:eastAsia="zh-CN"/>
              </w:rPr>
            </w:pPr>
            <w:r w:rsidRPr="000134ED">
              <w:rPr>
                <w:rFonts w:ascii="Arial" w:hAnsi="Arial" w:cs="Arial"/>
                <w:highlight w:val="yellow"/>
              </w:rPr>
              <w:t>G</w:t>
            </w:r>
            <w:r w:rsidR="00DC6E75" w:rsidRPr="000134ED">
              <w:rPr>
                <w:rFonts w:ascii="Arial" w:hAnsi="Arial" w:cs="Arial"/>
                <w:highlight w:val="yellow"/>
              </w:rPr>
              <w:t xml:space="preserve">rey </w:t>
            </w:r>
            <w:r w:rsidRPr="000134ED">
              <w:rPr>
                <w:rFonts w:ascii="Arial" w:hAnsi="Arial" w:cs="Arial"/>
                <w:highlight w:val="yellow"/>
              </w:rPr>
              <w:t>W</w:t>
            </w:r>
            <w:r w:rsidR="00DC6E75" w:rsidRPr="000134ED">
              <w:rPr>
                <w:rFonts w:ascii="Arial" w:hAnsi="Arial" w:cs="Arial"/>
                <w:highlight w:val="yellow"/>
              </w:rPr>
              <w:t xml:space="preserve">olf </w:t>
            </w:r>
            <w:r w:rsidRPr="000134ED">
              <w:rPr>
                <w:rFonts w:ascii="Arial" w:hAnsi="Arial" w:cs="Arial"/>
                <w:highlight w:val="yellow"/>
              </w:rPr>
              <w:t>O</w:t>
            </w:r>
            <w:r w:rsidR="00DC6E75" w:rsidRPr="000134ED">
              <w:rPr>
                <w:rFonts w:ascii="Arial" w:hAnsi="Arial" w:cs="Arial"/>
                <w:highlight w:val="yellow"/>
              </w:rPr>
              <w:t>ptimizer</w:t>
            </w:r>
            <w:r w:rsidR="00B247BD" w:rsidRPr="000134ED">
              <w:rPr>
                <w:rFonts w:ascii="Arial" w:hAnsi="Arial" w:cs="Arial"/>
                <w:highlight w:val="yellow"/>
              </w:rPr>
              <w:t xml:space="preserve">, </w:t>
            </w:r>
            <w:r w:rsidR="005A5801" w:rsidRPr="000134ED">
              <w:rPr>
                <w:rFonts w:ascii="Arial" w:hAnsi="Arial" w:cs="Arial"/>
                <w:highlight w:val="yellow"/>
              </w:rPr>
              <w:t>an optimization technique mimicking grey wolf hunting behavior and social hierarchy.</w:t>
            </w:r>
          </w:p>
        </w:tc>
      </w:tr>
      <w:tr w:rsidR="00352D07" w:rsidRPr="000134ED" w14:paraId="51B956C7" w14:textId="77777777" w:rsidTr="00325FCC">
        <w:trPr>
          <w:jc w:val="center"/>
        </w:trPr>
        <w:tc>
          <w:tcPr>
            <w:tcW w:w="1691" w:type="dxa"/>
            <w:vAlign w:val="center"/>
          </w:tcPr>
          <w:p w14:paraId="7796CE42" w14:textId="70E8C0E0" w:rsidR="00352D07" w:rsidRPr="000134ED" w:rsidRDefault="00352D07" w:rsidP="00C85E67">
            <w:pPr>
              <w:jc w:val="center"/>
              <w:rPr>
                <w:rFonts w:ascii="Arial" w:hAnsi="Arial"/>
                <w:highlight w:val="yellow"/>
              </w:rPr>
            </w:pPr>
            <w:r w:rsidRPr="000134ED">
              <w:rPr>
                <w:rFonts w:ascii="Arial" w:hAnsi="Arial"/>
                <w:highlight w:val="yellow"/>
              </w:rPr>
              <w:t>IS</w:t>
            </w:r>
          </w:p>
        </w:tc>
        <w:tc>
          <w:tcPr>
            <w:tcW w:w="5901" w:type="dxa"/>
          </w:tcPr>
          <w:p w14:paraId="44B79419" w14:textId="649BB648" w:rsidR="00352D07" w:rsidRPr="000134ED" w:rsidRDefault="005E5229" w:rsidP="00E003CB">
            <w:pPr>
              <w:jc w:val="both"/>
              <w:rPr>
                <w:rFonts w:ascii="Arial" w:hAnsi="Arial" w:cs="Arial"/>
                <w:highlight w:val="yellow"/>
                <w:lang w:eastAsia="zh-CN"/>
              </w:rPr>
            </w:pPr>
            <w:r w:rsidRPr="000134ED">
              <w:rPr>
                <w:rFonts w:ascii="Arial" w:hAnsi="Arial" w:cs="Arial"/>
                <w:highlight w:val="yellow"/>
              </w:rPr>
              <w:t>I</w:t>
            </w:r>
            <w:r w:rsidR="00DC6E75" w:rsidRPr="000134ED">
              <w:rPr>
                <w:rFonts w:ascii="Arial" w:hAnsi="Arial" w:cs="Arial"/>
                <w:highlight w:val="yellow"/>
              </w:rPr>
              <w:t xml:space="preserve">nput </w:t>
            </w:r>
            <w:r w:rsidRPr="000134ED">
              <w:rPr>
                <w:rFonts w:ascii="Arial" w:hAnsi="Arial" w:cs="Arial"/>
                <w:highlight w:val="yellow"/>
              </w:rPr>
              <w:t>S</w:t>
            </w:r>
            <w:r w:rsidR="00DC6E75" w:rsidRPr="000134ED">
              <w:rPr>
                <w:rFonts w:ascii="Arial" w:hAnsi="Arial" w:cs="Arial"/>
                <w:highlight w:val="yellow"/>
              </w:rPr>
              <w:t>haping</w:t>
            </w:r>
            <w:r w:rsidR="00B247BD" w:rsidRPr="000134ED">
              <w:rPr>
                <w:rFonts w:ascii="Arial" w:hAnsi="Arial" w:cs="Arial"/>
                <w:highlight w:val="yellow"/>
              </w:rPr>
              <w:t xml:space="preserve">, </w:t>
            </w:r>
            <w:r w:rsidR="00A33A0F" w:rsidRPr="000134ED">
              <w:rPr>
                <w:rFonts w:ascii="Arial" w:hAnsi="Arial" w:cs="Arial"/>
                <w:highlight w:val="yellow"/>
              </w:rPr>
              <w:t>a control technique modifying reference commands to reduce system vibration.</w:t>
            </w:r>
          </w:p>
        </w:tc>
      </w:tr>
      <w:tr w:rsidR="00352D07" w:rsidRPr="000134ED" w14:paraId="01072344" w14:textId="77777777" w:rsidTr="00325FCC">
        <w:trPr>
          <w:jc w:val="center"/>
        </w:trPr>
        <w:tc>
          <w:tcPr>
            <w:tcW w:w="1691" w:type="dxa"/>
            <w:vAlign w:val="center"/>
          </w:tcPr>
          <w:p w14:paraId="4E42E603" w14:textId="36533D35" w:rsidR="00352D07" w:rsidRPr="000134ED" w:rsidRDefault="00352D07" w:rsidP="00C85E67">
            <w:pPr>
              <w:jc w:val="center"/>
              <w:rPr>
                <w:rFonts w:ascii="Arial" w:hAnsi="Arial"/>
                <w:vanish/>
                <w:highlight w:val="yellow"/>
              </w:rPr>
            </w:pPr>
            <w:r w:rsidRPr="000134ED">
              <w:rPr>
                <w:rFonts w:ascii="Arial" w:hAnsi="Arial" w:hint="eastAsia"/>
                <w:highlight w:val="yellow"/>
              </w:rPr>
              <w:t>L</w:t>
            </w:r>
            <w:r w:rsidRPr="000134ED">
              <w:rPr>
                <w:rFonts w:ascii="Arial" w:hAnsi="Arial"/>
                <w:highlight w:val="yellow"/>
              </w:rPr>
              <w:t>MI</w:t>
            </w:r>
          </w:p>
        </w:tc>
        <w:tc>
          <w:tcPr>
            <w:tcW w:w="5901" w:type="dxa"/>
          </w:tcPr>
          <w:p w14:paraId="5776BB95" w14:textId="6CE88D23" w:rsidR="00352D07" w:rsidRPr="000134ED" w:rsidRDefault="00905B5F" w:rsidP="00E003CB">
            <w:pPr>
              <w:jc w:val="both"/>
              <w:rPr>
                <w:rFonts w:ascii="Arial" w:hAnsi="Arial" w:cs="Arial"/>
                <w:highlight w:val="yellow"/>
              </w:rPr>
            </w:pPr>
            <w:r w:rsidRPr="000134ED">
              <w:rPr>
                <w:rFonts w:ascii="Arial" w:hAnsi="Arial" w:cs="Arial"/>
                <w:highlight w:val="yellow"/>
              </w:rPr>
              <w:t>Linear Matrix Inequality</w:t>
            </w:r>
            <w:r w:rsidR="00B247BD" w:rsidRPr="000134ED">
              <w:rPr>
                <w:rFonts w:ascii="Arial" w:hAnsi="Arial" w:cs="Arial"/>
                <w:highlight w:val="yellow"/>
              </w:rPr>
              <w:t xml:space="preserve">, </w:t>
            </w:r>
            <w:r w:rsidR="00B74226" w:rsidRPr="000134ED">
              <w:rPr>
                <w:rFonts w:ascii="Arial" w:hAnsi="Arial" w:cs="Arial"/>
                <w:highlight w:val="yellow"/>
              </w:rPr>
              <w:t>a mathematical formalism used for system analysis and controller synthesis.</w:t>
            </w:r>
          </w:p>
        </w:tc>
      </w:tr>
      <w:tr w:rsidR="00352D07" w:rsidRPr="000134ED" w14:paraId="389682D6" w14:textId="77777777" w:rsidTr="00325FCC">
        <w:trPr>
          <w:jc w:val="center"/>
        </w:trPr>
        <w:tc>
          <w:tcPr>
            <w:tcW w:w="1691" w:type="dxa"/>
            <w:vAlign w:val="center"/>
          </w:tcPr>
          <w:p w14:paraId="0D926D3B" w14:textId="2C3C4631" w:rsidR="00352D07" w:rsidRPr="000134ED" w:rsidRDefault="00352D07" w:rsidP="00C85E67">
            <w:pPr>
              <w:jc w:val="center"/>
              <w:rPr>
                <w:rFonts w:ascii="Arial" w:hAnsi="Arial" w:cs="Arial"/>
                <w:vanish/>
                <w:highlight w:val="yellow"/>
                <w:vertAlign w:val="superscript"/>
              </w:rPr>
            </w:pPr>
            <w:r w:rsidRPr="000134ED">
              <w:rPr>
                <w:rFonts w:ascii="Arial" w:hAnsi="Arial" w:cs="Arial"/>
                <w:highlight w:val="yellow"/>
              </w:rPr>
              <w:t>PSO</w:t>
            </w:r>
          </w:p>
        </w:tc>
        <w:tc>
          <w:tcPr>
            <w:tcW w:w="5901" w:type="dxa"/>
          </w:tcPr>
          <w:p w14:paraId="45751AEB" w14:textId="65C213B8" w:rsidR="00352D07" w:rsidRPr="000134ED" w:rsidRDefault="005E5229" w:rsidP="00E003CB">
            <w:pPr>
              <w:jc w:val="both"/>
              <w:rPr>
                <w:rFonts w:ascii="Arial" w:hAnsi="Arial" w:cs="Arial"/>
                <w:highlight w:val="yellow"/>
              </w:rPr>
            </w:pPr>
            <w:r w:rsidRPr="000134ED">
              <w:rPr>
                <w:rFonts w:ascii="Arial" w:hAnsi="Arial" w:cs="Arial"/>
                <w:highlight w:val="yellow"/>
              </w:rPr>
              <w:t>P</w:t>
            </w:r>
            <w:r w:rsidR="00DC6E75" w:rsidRPr="000134ED">
              <w:rPr>
                <w:rFonts w:ascii="Arial" w:hAnsi="Arial" w:cs="Arial"/>
                <w:highlight w:val="yellow"/>
              </w:rPr>
              <w:t xml:space="preserve">article </w:t>
            </w:r>
            <w:r w:rsidRPr="000134ED">
              <w:rPr>
                <w:rFonts w:ascii="Arial" w:hAnsi="Arial" w:cs="Arial"/>
                <w:highlight w:val="yellow"/>
              </w:rPr>
              <w:t>S</w:t>
            </w:r>
            <w:r w:rsidR="00DC6E75" w:rsidRPr="000134ED">
              <w:rPr>
                <w:rFonts w:ascii="Arial" w:hAnsi="Arial" w:cs="Arial"/>
                <w:highlight w:val="yellow"/>
              </w:rPr>
              <w:t xml:space="preserve">warm </w:t>
            </w:r>
            <w:r w:rsidRPr="000134ED">
              <w:rPr>
                <w:rFonts w:ascii="Arial" w:hAnsi="Arial" w:cs="Arial"/>
                <w:highlight w:val="yellow"/>
              </w:rPr>
              <w:t>O</w:t>
            </w:r>
            <w:r w:rsidR="00DC6E75" w:rsidRPr="000134ED">
              <w:rPr>
                <w:rFonts w:ascii="Arial" w:hAnsi="Arial" w:cs="Arial"/>
                <w:highlight w:val="yellow"/>
              </w:rPr>
              <w:t>ptimization</w:t>
            </w:r>
            <w:r w:rsidR="00B247BD" w:rsidRPr="000134ED">
              <w:rPr>
                <w:rFonts w:ascii="Arial" w:hAnsi="Arial" w:cs="Arial"/>
                <w:highlight w:val="yellow"/>
              </w:rPr>
              <w:t xml:space="preserve">, </w:t>
            </w:r>
            <w:r w:rsidR="001F2A92" w:rsidRPr="000134ED">
              <w:rPr>
                <w:rFonts w:ascii="Arial" w:hAnsi="Arial" w:cs="Arial"/>
                <w:highlight w:val="yellow"/>
              </w:rPr>
              <w:t>a population-based stochastic optimization method.</w:t>
            </w:r>
          </w:p>
        </w:tc>
      </w:tr>
      <w:tr w:rsidR="00352D07" w:rsidRPr="000134ED" w14:paraId="16B63289" w14:textId="77777777" w:rsidTr="00325FCC">
        <w:trPr>
          <w:trHeight w:val="261"/>
          <w:jc w:val="center"/>
        </w:trPr>
        <w:tc>
          <w:tcPr>
            <w:tcW w:w="1691" w:type="dxa"/>
            <w:vAlign w:val="center"/>
          </w:tcPr>
          <w:p w14:paraId="0BF3A0A2" w14:textId="1F5D802C" w:rsidR="00352D07" w:rsidRPr="000134ED" w:rsidRDefault="00352D07" w:rsidP="00C85E67">
            <w:pPr>
              <w:jc w:val="center"/>
              <w:rPr>
                <w:rFonts w:ascii="Arial" w:hAnsi="Arial" w:cs="Arial"/>
                <w:highlight w:val="yellow"/>
              </w:rPr>
            </w:pPr>
            <w:r w:rsidRPr="000134ED">
              <w:rPr>
                <w:rFonts w:ascii="Arial" w:hAnsi="Arial" w:cs="Arial" w:hint="eastAsia"/>
                <w:highlight w:val="yellow"/>
              </w:rPr>
              <w:t>P</w:t>
            </w:r>
            <w:r w:rsidRPr="000134ED">
              <w:rPr>
                <w:rFonts w:ascii="Arial" w:hAnsi="Arial" w:cs="Arial"/>
                <w:highlight w:val="yellow"/>
              </w:rPr>
              <w:t>SO-GWO</w:t>
            </w:r>
          </w:p>
        </w:tc>
        <w:tc>
          <w:tcPr>
            <w:tcW w:w="5901" w:type="dxa"/>
          </w:tcPr>
          <w:p w14:paraId="1C662C17" w14:textId="69DCE360" w:rsidR="00352D07" w:rsidRPr="000134ED" w:rsidRDefault="005E5229" w:rsidP="00BA73DD">
            <w:pPr>
              <w:jc w:val="both"/>
              <w:rPr>
                <w:rFonts w:ascii="Arial" w:hAnsi="Arial" w:cs="Arial"/>
                <w:highlight w:val="yellow"/>
              </w:rPr>
            </w:pPr>
            <w:r w:rsidRPr="000134ED">
              <w:rPr>
                <w:rFonts w:ascii="Arial" w:hAnsi="Arial" w:cs="Arial"/>
                <w:highlight w:val="yellow"/>
              </w:rPr>
              <w:t>P</w:t>
            </w:r>
            <w:r w:rsidR="00352D07" w:rsidRPr="000134ED">
              <w:rPr>
                <w:rFonts w:ascii="Arial" w:hAnsi="Arial" w:cs="Arial"/>
                <w:highlight w:val="yellow"/>
              </w:rPr>
              <w:t xml:space="preserve">article </w:t>
            </w:r>
            <w:r w:rsidR="00BA73DD" w:rsidRPr="000134ED">
              <w:rPr>
                <w:rFonts w:ascii="Arial" w:hAnsi="Arial" w:cs="Arial"/>
                <w:highlight w:val="yellow"/>
              </w:rPr>
              <w:t>S</w:t>
            </w:r>
            <w:r w:rsidR="00352D07" w:rsidRPr="000134ED">
              <w:rPr>
                <w:rFonts w:ascii="Arial" w:hAnsi="Arial" w:cs="Arial"/>
                <w:highlight w:val="yellow"/>
              </w:rPr>
              <w:t xml:space="preserve">warm </w:t>
            </w:r>
            <w:r w:rsidR="00BA73DD" w:rsidRPr="000134ED">
              <w:rPr>
                <w:rFonts w:ascii="Arial" w:hAnsi="Arial" w:cs="Arial"/>
                <w:highlight w:val="yellow"/>
              </w:rPr>
              <w:t>O</w:t>
            </w:r>
            <w:r w:rsidR="00352D07" w:rsidRPr="000134ED">
              <w:rPr>
                <w:rFonts w:ascii="Arial" w:hAnsi="Arial" w:cs="Arial"/>
                <w:highlight w:val="yellow"/>
              </w:rPr>
              <w:t>ptimization-</w:t>
            </w:r>
            <w:r w:rsidR="00BA73DD" w:rsidRPr="000134ED">
              <w:rPr>
                <w:rFonts w:ascii="Arial" w:hAnsi="Arial" w:cs="Arial"/>
                <w:highlight w:val="yellow"/>
              </w:rPr>
              <w:t>G</w:t>
            </w:r>
            <w:r w:rsidR="00352D07" w:rsidRPr="000134ED">
              <w:rPr>
                <w:rFonts w:ascii="Arial" w:hAnsi="Arial" w:cs="Arial"/>
                <w:highlight w:val="yellow"/>
              </w:rPr>
              <w:t xml:space="preserve">rey </w:t>
            </w:r>
            <w:r w:rsidR="00BA73DD" w:rsidRPr="000134ED">
              <w:rPr>
                <w:rFonts w:ascii="Arial" w:hAnsi="Arial" w:cs="Arial"/>
                <w:highlight w:val="yellow"/>
              </w:rPr>
              <w:t>W</w:t>
            </w:r>
            <w:r w:rsidR="00352D07" w:rsidRPr="000134ED">
              <w:rPr>
                <w:rFonts w:ascii="Arial" w:hAnsi="Arial" w:cs="Arial"/>
                <w:highlight w:val="yellow"/>
              </w:rPr>
              <w:t xml:space="preserve">olf </w:t>
            </w:r>
            <w:r w:rsidRPr="000134ED">
              <w:rPr>
                <w:rFonts w:ascii="Arial" w:hAnsi="Arial" w:cs="Arial"/>
                <w:highlight w:val="yellow"/>
              </w:rPr>
              <w:t>O</w:t>
            </w:r>
            <w:r w:rsidR="00352D07" w:rsidRPr="000134ED">
              <w:rPr>
                <w:rFonts w:ascii="Arial" w:hAnsi="Arial" w:cs="Arial"/>
                <w:highlight w:val="yellow"/>
              </w:rPr>
              <w:t>ptimizer</w:t>
            </w:r>
            <w:r w:rsidRPr="000134ED">
              <w:rPr>
                <w:rFonts w:ascii="Arial" w:hAnsi="Arial" w:cs="Arial"/>
                <w:highlight w:val="yellow"/>
              </w:rPr>
              <w:t xml:space="preserve">, </w:t>
            </w:r>
            <w:r w:rsidR="00BA73DD" w:rsidRPr="000134ED">
              <w:rPr>
                <w:rFonts w:ascii="Arial" w:hAnsi="Arial" w:cs="Arial"/>
                <w:highlight w:val="yellow"/>
              </w:rPr>
              <w:t>a hybrid optimization algorithm combining PSO and GWO mechanisms.</w:t>
            </w:r>
          </w:p>
        </w:tc>
      </w:tr>
      <w:tr w:rsidR="00352D07" w:rsidRPr="000134ED" w14:paraId="3053DA77" w14:textId="77777777" w:rsidTr="00325FCC">
        <w:trPr>
          <w:jc w:val="center"/>
        </w:trPr>
        <w:tc>
          <w:tcPr>
            <w:tcW w:w="1691" w:type="dxa"/>
            <w:vAlign w:val="center"/>
          </w:tcPr>
          <w:p w14:paraId="5EFA43DF" w14:textId="7BDDB6CF" w:rsidR="00352D07" w:rsidRPr="000134ED" w:rsidRDefault="00352D07" w:rsidP="00C85E67">
            <w:pPr>
              <w:jc w:val="center"/>
              <w:rPr>
                <w:rFonts w:ascii="Arial" w:hAnsi="Arial"/>
                <w:highlight w:val="yellow"/>
              </w:rPr>
            </w:pPr>
            <w:r w:rsidRPr="000134ED">
              <w:rPr>
                <w:rFonts w:ascii="Arial" w:hAnsi="Arial" w:cs="Arial" w:hint="eastAsia"/>
                <w:highlight w:val="yellow"/>
                <w:lang w:eastAsia="zh-CN"/>
              </w:rPr>
              <w:t>S</w:t>
            </w:r>
            <w:r w:rsidRPr="000134ED">
              <w:rPr>
                <w:rFonts w:ascii="Arial" w:hAnsi="Arial" w:cs="Arial"/>
                <w:highlight w:val="yellow"/>
                <w:lang w:eastAsia="zh-CN"/>
              </w:rPr>
              <w:t>TESO</w:t>
            </w:r>
          </w:p>
        </w:tc>
        <w:tc>
          <w:tcPr>
            <w:tcW w:w="5901" w:type="dxa"/>
          </w:tcPr>
          <w:p w14:paraId="420AB879" w14:textId="2EB44E5E" w:rsidR="00352D07" w:rsidRPr="000134ED" w:rsidRDefault="005E5229" w:rsidP="00E003CB">
            <w:pPr>
              <w:jc w:val="both"/>
              <w:rPr>
                <w:rFonts w:ascii="Arial" w:hAnsi="Arial" w:cs="Arial"/>
                <w:highlight w:val="yellow"/>
              </w:rPr>
            </w:pPr>
            <w:r w:rsidRPr="000134ED">
              <w:rPr>
                <w:rFonts w:ascii="Arial" w:hAnsi="Arial" w:cs="Arial"/>
                <w:highlight w:val="yellow"/>
              </w:rPr>
              <w:t>S</w:t>
            </w:r>
            <w:r w:rsidR="00352D07" w:rsidRPr="000134ED">
              <w:rPr>
                <w:rFonts w:ascii="Arial" w:hAnsi="Arial" w:cs="Arial"/>
                <w:highlight w:val="yellow"/>
              </w:rPr>
              <w:t>uper-</w:t>
            </w:r>
            <w:r w:rsidR="00836030" w:rsidRPr="000134ED">
              <w:rPr>
                <w:rFonts w:ascii="Arial" w:hAnsi="Arial" w:cs="Arial"/>
                <w:highlight w:val="yellow"/>
              </w:rPr>
              <w:t>T</w:t>
            </w:r>
            <w:r w:rsidR="00352D07" w:rsidRPr="000134ED">
              <w:rPr>
                <w:rFonts w:ascii="Arial" w:hAnsi="Arial" w:cs="Arial"/>
                <w:highlight w:val="yellow"/>
              </w:rPr>
              <w:t xml:space="preserve">wisting </w:t>
            </w:r>
            <w:r w:rsidRPr="000134ED">
              <w:rPr>
                <w:rFonts w:ascii="Arial" w:hAnsi="Arial" w:cs="Arial"/>
                <w:highlight w:val="yellow"/>
              </w:rPr>
              <w:t>E</w:t>
            </w:r>
            <w:r w:rsidR="00352D07" w:rsidRPr="000134ED">
              <w:rPr>
                <w:rFonts w:ascii="Arial" w:hAnsi="Arial" w:cs="Arial"/>
                <w:highlight w:val="yellow"/>
              </w:rPr>
              <w:t xml:space="preserve">xtended </w:t>
            </w:r>
            <w:r w:rsidRPr="000134ED">
              <w:rPr>
                <w:rFonts w:ascii="Arial" w:hAnsi="Arial" w:cs="Arial"/>
                <w:highlight w:val="yellow"/>
              </w:rPr>
              <w:t>S</w:t>
            </w:r>
            <w:r w:rsidR="00352D07" w:rsidRPr="000134ED">
              <w:rPr>
                <w:rFonts w:ascii="Arial" w:hAnsi="Arial" w:cs="Arial"/>
                <w:highlight w:val="yellow"/>
              </w:rPr>
              <w:t xml:space="preserve">tate </w:t>
            </w:r>
            <w:r w:rsidRPr="000134ED">
              <w:rPr>
                <w:rFonts w:ascii="Arial" w:hAnsi="Arial" w:cs="Arial"/>
                <w:highlight w:val="yellow"/>
              </w:rPr>
              <w:t>O</w:t>
            </w:r>
            <w:r w:rsidR="00352D07" w:rsidRPr="000134ED">
              <w:rPr>
                <w:rFonts w:ascii="Arial" w:hAnsi="Arial" w:cs="Arial"/>
                <w:highlight w:val="yellow"/>
              </w:rPr>
              <w:t>bserver</w:t>
            </w:r>
            <w:r w:rsidR="00B247BD" w:rsidRPr="000134ED">
              <w:rPr>
                <w:rFonts w:ascii="Arial" w:hAnsi="Arial" w:cs="Arial"/>
                <w:highlight w:val="yellow"/>
              </w:rPr>
              <w:t xml:space="preserve">, </w:t>
            </w:r>
            <w:r w:rsidR="00825B87" w:rsidRPr="000134ED">
              <w:rPr>
                <w:rFonts w:ascii="Arial" w:hAnsi="Arial" w:cs="Arial"/>
                <w:highlight w:val="yellow"/>
              </w:rPr>
              <w:t>a robust observer estimating system states and disturbances using higher-order sliding modes.</w:t>
            </w:r>
          </w:p>
        </w:tc>
      </w:tr>
      <w:tr w:rsidR="00352D07" w:rsidRPr="00DC3180" w14:paraId="503EAB59" w14:textId="77777777" w:rsidTr="00325FCC">
        <w:trPr>
          <w:jc w:val="center"/>
        </w:trPr>
        <w:tc>
          <w:tcPr>
            <w:tcW w:w="1691" w:type="dxa"/>
            <w:vAlign w:val="center"/>
          </w:tcPr>
          <w:p w14:paraId="15C25D17" w14:textId="779DF955" w:rsidR="00352D07" w:rsidRPr="000134ED" w:rsidRDefault="00352D07" w:rsidP="00C85E67">
            <w:pPr>
              <w:jc w:val="center"/>
              <w:rPr>
                <w:rFonts w:ascii="Arial" w:hAnsi="Arial"/>
                <w:highlight w:val="yellow"/>
              </w:rPr>
            </w:pPr>
            <w:r w:rsidRPr="000134ED">
              <w:rPr>
                <w:rFonts w:ascii="Arial" w:hAnsi="Arial"/>
                <w:highlight w:val="yellow"/>
              </w:rPr>
              <w:t>UAV</w:t>
            </w:r>
          </w:p>
        </w:tc>
        <w:tc>
          <w:tcPr>
            <w:tcW w:w="5901" w:type="dxa"/>
          </w:tcPr>
          <w:p w14:paraId="5C7A05D5" w14:textId="43A38D47" w:rsidR="00352D07" w:rsidRPr="00DC3180" w:rsidRDefault="005E5229" w:rsidP="00E003CB">
            <w:pPr>
              <w:jc w:val="both"/>
              <w:rPr>
                <w:rFonts w:ascii="Arial" w:hAnsi="Arial" w:cs="Arial"/>
              </w:rPr>
            </w:pPr>
            <w:r w:rsidRPr="000134ED">
              <w:rPr>
                <w:rFonts w:ascii="Arial" w:hAnsi="Arial" w:cs="Arial"/>
                <w:highlight w:val="yellow"/>
              </w:rPr>
              <w:t>U</w:t>
            </w:r>
            <w:r w:rsidR="00B52823" w:rsidRPr="000134ED">
              <w:rPr>
                <w:rFonts w:ascii="Arial" w:hAnsi="Arial" w:cs="Arial"/>
                <w:highlight w:val="yellow"/>
              </w:rPr>
              <w:t xml:space="preserve">nmanned </w:t>
            </w:r>
            <w:r w:rsidRPr="000134ED">
              <w:rPr>
                <w:rFonts w:ascii="Arial" w:hAnsi="Arial" w:cs="Arial"/>
                <w:highlight w:val="yellow"/>
              </w:rPr>
              <w:t>A</w:t>
            </w:r>
            <w:r w:rsidR="00B52823" w:rsidRPr="000134ED">
              <w:rPr>
                <w:rFonts w:ascii="Arial" w:hAnsi="Arial" w:cs="Arial"/>
                <w:highlight w:val="yellow"/>
              </w:rPr>
              <w:t xml:space="preserve">erial </w:t>
            </w:r>
            <w:r w:rsidRPr="000134ED">
              <w:rPr>
                <w:rFonts w:ascii="Arial" w:hAnsi="Arial" w:cs="Arial"/>
                <w:highlight w:val="yellow"/>
              </w:rPr>
              <w:t>V</w:t>
            </w:r>
            <w:r w:rsidR="00B52823" w:rsidRPr="000134ED">
              <w:rPr>
                <w:rFonts w:ascii="Arial" w:hAnsi="Arial" w:cs="Arial"/>
                <w:highlight w:val="yellow"/>
              </w:rPr>
              <w:t>ehicle</w:t>
            </w:r>
            <w:r w:rsidR="00B247BD" w:rsidRPr="000134ED">
              <w:rPr>
                <w:rFonts w:ascii="Arial" w:hAnsi="Arial" w:cs="Arial"/>
                <w:highlight w:val="yellow"/>
              </w:rPr>
              <w:t xml:space="preserve">, </w:t>
            </w:r>
            <w:r w:rsidR="00825B87" w:rsidRPr="000134ED">
              <w:rPr>
                <w:rFonts w:ascii="Arial" w:hAnsi="Arial" w:cs="Arial"/>
                <w:highlight w:val="yellow"/>
              </w:rPr>
              <w:t>an aircraft operating without a human pilot onboard</w:t>
            </w:r>
          </w:p>
        </w:tc>
      </w:tr>
    </w:tbl>
    <w:p w14:paraId="1A21DC8B" w14:textId="77777777" w:rsidR="00F920D3" w:rsidRPr="005C4AA8" w:rsidRDefault="00F920D3" w:rsidP="005C4AA8">
      <w:pPr>
        <w:pStyle w:val="Body"/>
        <w:spacing w:afterLines="50" w:after="120"/>
      </w:pPr>
    </w:p>
    <w:p w14:paraId="1C9F0FC4" w14:textId="77777777" w:rsidR="00F920D3" w:rsidRDefault="00F920D3" w:rsidP="00441B6F">
      <w:pPr>
        <w:pStyle w:val="Appendix"/>
        <w:spacing w:after="0"/>
        <w:jc w:val="both"/>
        <w:rPr>
          <w:rFonts w:ascii="Arial" w:hAnsi="Arial" w:cs="Arial"/>
          <w:b w:val="0"/>
        </w:rPr>
      </w:pPr>
    </w:p>
    <w:p w14:paraId="53612FBB" w14:textId="77777777" w:rsidR="00F920D3" w:rsidRDefault="00F920D3" w:rsidP="00441B6F">
      <w:pPr>
        <w:pStyle w:val="Appendix"/>
        <w:spacing w:after="0"/>
        <w:jc w:val="both"/>
        <w:rPr>
          <w:rFonts w:ascii="Arial" w:hAnsi="Arial" w:cs="Arial"/>
          <w:b w:val="0"/>
        </w:rPr>
      </w:pPr>
    </w:p>
    <w:p w14:paraId="0B992C03" w14:textId="1D2C9BC9" w:rsidR="00F920D3" w:rsidRPr="00FB3A86" w:rsidRDefault="00F920D3" w:rsidP="00441B6F">
      <w:pPr>
        <w:pStyle w:val="Appendix"/>
        <w:spacing w:after="0"/>
        <w:jc w:val="both"/>
        <w:rPr>
          <w:rFonts w:ascii="Arial" w:hAnsi="Arial" w:cs="Arial"/>
          <w:b w:val="0"/>
        </w:rPr>
        <w:sectPr w:rsidR="00F920D3" w:rsidRPr="00FB3A86" w:rsidSect="0089033E">
          <w:headerReference w:type="even" r:id="rId223"/>
          <w:headerReference w:type="default" r:id="rId224"/>
          <w:footerReference w:type="default" r:id="rId225"/>
          <w:headerReference w:type="first" r:id="rId226"/>
          <w:type w:val="continuous"/>
          <w:pgSz w:w="12240" w:h="15840"/>
          <w:pgMar w:top="1440" w:right="2016" w:bottom="2016" w:left="2016" w:header="720" w:footer="1123" w:gutter="0"/>
          <w:cols w:space="720"/>
          <w:docGrid w:linePitch="272"/>
        </w:sectPr>
      </w:pPr>
    </w:p>
    <w:p w14:paraId="0E3A13E2" w14:textId="7DC5BB6B" w:rsidR="00B01FCD" w:rsidRPr="00FB3A86" w:rsidRDefault="00B01FCD" w:rsidP="00397AD9">
      <w:pPr>
        <w:pStyle w:val="Appendix"/>
        <w:spacing w:after="0"/>
        <w:jc w:val="both"/>
        <w:rPr>
          <w:rFonts w:ascii="Arial" w:hAnsi="Arial" w:cs="Arial"/>
          <w:b w:val="0"/>
        </w:rPr>
      </w:pPr>
    </w:p>
    <w:sectPr w:rsidR="00B01FCD" w:rsidRPr="00FB3A86" w:rsidSect="0089033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BD2D9" w14:textId="77777777" w:rsidR="005C057F" w:rsidRDefault="005C057F" w:rsidP="00C37E61">
      <w:r>
        <w:separator/>
      </w:r>
    </w:p>
  </w:endnote>
  <w:endnote w:type="continuationSeparator" w:id="0">
    <w:p w14:paraId="5FF6E7B6" w14:textId="77777777" w:rsidR="005C057F" w:rsidRDefault="005C057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9466D" w14:textId="77777777" w:rsidR="0089033E" w:rsidRDefault="0089033E">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B8225" w14:textId="77777777" w:rsidR="0089033E" w:rsidRDefault="0089033E">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09632" w14:textId="51F9481F" w:rsidR="00754C9A" w:rsidRPr="0089033E" w:rsidRDefault="00754C9A" w:rsidP="0089033E">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6B21A" w14:textId="77777777" w:rsidR="00C37E61" w:rsidRPr="00C37E61" w:rsidRDefault="00C37E61" w:rsidP="00C37E6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FBD94" w14:textId="77777777" w:rsidR="005C057F" w:rsidRDefault="005C057F" w:rsidP="00C37E61">
      <w:r>
        <w:separator/>
      </w:r>
    </w:p>
  </w:footnote>
  <w:footnote w:type="continuationSeparator" w:id="0">
    <w:p w14:paraId="1BA1B593" w14:textId="77777777" w:rsidR="005C057F" w:rsidRDefault="005C057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86CB2" w14:textId="3192CC76" w:rsidR="0089033E" w:rsidRDefault="005C057F">
    <w:pPr>
      <w:pStyle w:val="a5"/>
    </w:pPr>
    <w:r>
      <w:rPr>
        <w:noProof/>
      </w:rPr>
      <w:pict w14:anchorId="636EED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6011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4D24F" w14:textId="7929CDB2" w:rsidR="0089033E" w:rsidRDefault="005C057F">
    <w:pPr>
      <w:pStyle w:val="a5"/>
    </w:pPr>
    <w:r>
      <w:rPr>
        <w:noProof/>
      </w:rPr>
      <w:pict w14:anchorId="08DBF3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6011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EFBF3" w14:textId="10C74A53" w:rsidR="00296529" w:rsidRPr="00296529" w:rsidRDefault="005C057F" w:rsidP="00296529">
    <w:pPr>
      <w:ind w:left="2160"/>
      <w:jc w:val="center"/>
      <w:rPr>
        <w:rFonts w:ascii="Times New Roman" w:eastAsia="Calibri" w:hAnsi="Times New Roman"/>
        <w:i/>
        <w:sz w:val="18"/>
        <w:szCs w:val="22"/>
      </w:rPr>
    </w:pPr>
    <w:r>
      <w:rPr>
        <w:noProof/>
      </w:rPr>
      <w:pict w14:anchorId="3F573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6010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BB4A67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C621EF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B4B6C8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78F863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81D63B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A866A78" w14:textId="77777777" w:rsidR="00296529" w:rsidRDefault="00754C9A">
    <w:pPr>
      <w:pStyle w:val="a5"/>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E754" w14:textId="73379C64" w:rsidR="0089033E" w:rsidRDefault="005C057F">
    <w:pPr>
      <w:pStyle w:val="a5"/>
    </w:pPr>
    <w:r>
      <w:rPr>
        <w:noProof/>
      </w:rPr>
      <w:pict w14:anchorId="1CE75F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6011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FB344" w14:textId="5C883E88" w:rsidR="0089033E" w:rsidRDefault="005C057F">
    <w:pPr>
      <w:pStyle w:val="a5"/>
    </w:pPr>
    <w:r>
      <w:rPr>
        <w:noProof/>
      </w:rPr>
      <w:pict w14:anchorId="7CCCEC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6011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D41FB" w14:textId="5B04F31E" w:rsidR="0089033E" w:rsidRDefault="005C057F">
    <w:pPr>
      <w:pStyle w:val="a5"/>
    </w:pPr>
    <w:r>
      <w:rPr>
        <w:noProof/>
      </w:rPr>
      <w:pict w14:anchorId="1B8511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6011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C2B7ABE"/>
    <w:multiLevelType w:val="hybridMultilevel"/>
    <w:tmpl w:val="2716CD8E"/>
    <w:lvl w:ilvl="0" w:tplc="A9780520">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52A"/>
    <w:rsid w:val="00000F8F"/>
    <w:rsid w:val="000018CB"/>
    <w:rsid w:val="00002A68"/>
    <w:rsid w:val="000045B3"/>
    <w:rsid w:val="00004A19"/>
    <w:rsid w:val="000053A3"/>
    <w:rsid w:val="00005640"/>
    <w:rsid w:val="0000588F"/>
    <w:rsid w:val="000058D9"/>
    <w:rsid w:val="0000632A"/>
    <w:rsid w:val="00006491"/>
    <w:rsid w:val="000110BA"/>
    <w:rsid w:val="000134ED"/>
    <w:rsid w:val="00013871"/>
    <w:rsid w:val="000142B8"/>
    <w:rsid w:val="00015F05"/>
    <w:rsid w:val="0002103D"/>
    <w:rsid w:val="00021656"/>
    <w:rsid w:val="00021807"/>
    <w:rsid w:val="00021C9B"/>
    <w:rsid w:val="0002363B"/>
    <w:rsid w:val="000246D1"/>
    <w:rsid w:val="00024966"/>
    <w:rsid w:val="00027244"/>
    <w:rsid w:val="00027C34"/>
    <w:rsid w:val="00030174"/>
    <w:rsid w:val="00030A0F"/>
    <w:rsid w:val="000315D7"/>
    <w:rsid w:val="00032FA6"/>
    <w:rsid w:val="00035977"/>
    <w:rsid w:val="00041E5A"/>
    <w:rsid w:val="00043D8A"/>
    <w:rsid w:val="00044E3E"/>
    <w:rsid w:val="00044F72"/>
    <w:rsid w:val="00045283"/>
    <w:rsid w:val="000454EB"/>
    <w:rsid w:val="0004579C"/>
    <w:rsid w:val="00050C8B"/>
    <w:rsid w:val="00050C96"/>
    <w:rsid w:val="00050CD6"/>
    <w:rsid w:val="00051DB8"/>
    <w:rsid w:val="00052FAA"/>
    <w:rsid w:val="000536F6"/>
    <w:rsid w:val="00053FEC"/>
    <w:rsid w:val="000555D3"/>
    <w:rsid w:val="00056B22"/>
    <w:rsid w:val="00057DF0"/>
    <w:rsid w:val="00062A38"/>
    <w:rsid w:val="00062AD9"/>
    <w:rsid w:val="00063197"/>
    <w:rsid w:val="00064467"/>
    <w:rsid w:val="00066907"/>
    <w:rsid w:val="000678A5"/>
    <w:rsid w:val="00067CF8"/>
    <w:rsid w:val="00070ECC"/>
    <w:rsid w:val="000711DB"/>
    <w:rsid w:val="00071D9F"/>
    <w:rsid w:val="00072A38"/>
    <w:rsid w:val="00073C06"/>
    <w:rsid w:val="00074105"/>
    <w:rsid w:val="0007442E"/>
    <w:rsid w:val="0007469A"/>
    <w:rsid w:val="00075E8E"/>
    <w:rsid w:val="000766B7"/>
    <w:rsid w:val="00076F07"/>
    <w:rsid w:val="000779FE"/>
    <w:rsid w:val="00077D55"/>
    <w:rsid w:val="00080946"/>
    <w:rsid w:val="000813D1"/>
    <w:rsid w:val="000818F8"/>
    <w:rsid w:val="00081F78"/>
    <w:rsid w:val="00081FF9"/>
    <w:rsid w:val="00084301"/>
    <w:rsid w:val="00086DBF"/>
    <w:rsid w:val="000872A3"/>
    <w:rsid w:val="000913F2"/>
    <w:rsid w:val="000920CC"/>
    <w:rsid w:val="00093CF7"/>
    <w:rsid w:val="0009453C"/>
    <w:rsid w:val="00094830"/>
    <w:rsid w:val="0009530A"/>
    <w:rsid w:val="00095983"/>
    <w:rsid w:val="000967CC"/>
    <w:rsid w:val="00096A4D"/>
    <w:rsid w:val="000978FB"/>
    <w:rsid w:val="000A1164"/>
    <w:rsid w:val="000A144E"/>
    <w:rsid w:val="000A1CCA"/>
    <w:rsid w:val="000A25B4"/>
    <w:rsid w:val="000A3B7C"/>
    <w:rsid w:val="000A47FA"/>
    <w:rsid w:val="000A65D3"/>
    <w:rsid w:val="000A6F77"/>
    <w:rsid w:val="000A7CCD"/>
    <w:rsid w:val="000A7FC1"/>
    <w:rsid w:val="000B028A"/>
    <w:rsid w:val="000B07A0"/>
    <w:rsid w:val="000B16F6"/>
    <w:rsid w:val="000B1E33"/>
    <w:rsid w:val="000B25EB"/>
    <w:rsid w:val="000B3EF8"/>
    <w:rsid w:val="000B51AF"/>
    <w:rsid w:val="000B52E0"/>
    <w:rsid w:val="000B5DEF"/>
    <w:rsid w:val="000B5EA3"/>
    <w:rsid w:val="000B66DD"/>
    <w:rsid w:val="000B6CB8"/>
    <w:rsid w:val="000B76F9"/>
    <w:rsid w:val="000B79C4"/>
    <w:rsid w:val="000B7C83"/>
    <w:rsid w:val="000C1709"/>
    <w:rsid w:val="000C1B12"/>
    <w:rsid w:val="000C42C5"/>
    <w:rsid w:val="000C4467"/>
    <w:rsid w:val="000C4AAB"/>
    <w:rsid w:val="000C51FF"/>
    <w:rsid w:val="000C6424"/>
    <w:rsid w:val="000C79AE"/>
    <w:rsid w:val="000D0E82"/>
    <w:rsid w:val="000D1081"/>
    <w:rsid w:val="000D117B"/>
    <w:rsid w:val="000D4D0F"/>
    <w:rsid w:val="000D6087"/>
    <w:rsid w:val="000D689F"/>
    <w:rsid w:val="000D6934"/>
    <w:rsid w:val="000D7B7C"/>
    <w:rsid w:val="000E00B7"/>
    <w:rsid w:val="000E4497"/>
    <w:rsid w:val="000E4598"/>
    <w:rsid w:val="000E53F3"/>
    <w:rsid w:val="000E62C3"/>
    <w:rsid w:val="000E7B7B"/>
    <w:rsid w:val="000E7D62"/>
    <w:rsid w:val="000F04ED"/>
    <w:rsid w:val="000F0E75"/>
    <w:rsid w:val="000F0F4B"/>
    <w:rsid w:val="000F194D"/>
    <w:rsid w:val="000F1E92"/>
    <w:rsid w:val="000F25C4"/>
    <w:rsid w:val="000F271A"/>
    <w:rsid w:val="000F4F43"/>
    <w:rsid w:val="000F5A99"/>
    <w:rsid w:val="000F5FB4"/>
    <w:rsid w:val="000F73BA"/>
    <w:rsid w:val="000F76C5"/>
    <w:rsid w:val="00100A49"/>
    <w:rsid w:val="00100F5C"/>
    <w:rsid w:val="001021E8"/>
    <w:rsid w:val="00102F02"/>
    <w:rsid w:val="00103357"/>
    <w:rsid w:val="001036FB"/>
    <w:rsid w:val="00105E1A"/>
    <w:rsid w:val="00106586"/>
    <w:rsid w:val="001073CD"/>
    <w:rsid w:val="0010770C"/>
    <w:rsid w:val="00113709"/>
    <w:rsid w:val="00115CF4"/>
    <w:rsid w:val="0011641B"/>
    <w:rsid w:val="00117021"/>
    <w:rsid w:val="001175CC"/>
    <w:rsid w:val="001203DF"/>
    <w:rsid w:val="00120CDC"/>
    <w:rsid w:val="001217C8"/>
    <w:rsid w:val="00121E49"/>
    <w:rsid w:val="00123913"/>
    <w:rsid w:val="00123C9F"/>
    <w:rsid w:val="001247C8"/>
    <w:rsid w:val="0012500D"/>
    <w:rsid w:val="00126190"/>
    <w:rsid w:val="00130DBC"/>
    <w:rsid w:val="00130F17"/>
    <w:rsid w:val="00131ABF"/>
    <w:rsid w:val="001320BF"/>
    <w:rsid w:val="001327AE"/>
    <w:rsid w:val="00133874"/>
    <w:rsid w:val="00134069"/>
    <w:rsid w:val="00136E5C"/>
    <w:rsid w:val="00140F77"/>
    <w:rsid w:val="00141465"/>
    <w:rsid w:val="001414DA"/>
    <w:rsid w:val="00142663"/>
    <w:rsid w:val="001432B3"/>
    <w:rsid w:val="00143B12"/>
    <w:rsid w:val="00146205"/>
    <w:rsid w:val="001503C7"/>
    <w:rsid w:val="00151B1C"/>
    <w:rsid w:val="0015355C"/>
    <w:rsid w:val="0015600A"/>
    <w:rsid w:val="00156982"/>
    <w:rsid w:val="0015703D"/>
    <w:rsid w:val="00157D56"/>
    <w:rsid w:val="00157D67"/>
    <w:rsid w:val="0016050F"/>
    <w:rsid w:val="001606C6"/>
    <w:rsid w:val="00161926"/>
    <w:rsid w:val="00161B35"/>
    <w:rsid w:val="00162055"/>
    <w:rsid w:val="00162091"/>
    <w:rsid w:val="00162A7F"/>
    <w:rsid w:val="00163BC4"/>
    <w:rsid w:val="00163D12"/>
    <w:rsid w:val="001641AB"/>
    <w:rsid w:val="00165A31"/>
    <w:rsid w:val="00165D04"/>
    <w:rsid w:val="001664BC"/>
    <w:rsid w:val="00166EAA"/>
    <w:rsid w:val="00170F9B"/>
    <w:rsid w:val="001711E3"/>
    <w:rsid w:val="00171269"/>
    <w:rsid w:val="00171592"/>
    <w:rsid w:val="00172430"/>
    <w:rsid w:val="00172C81"/>
    <w:rsid w:val="00173258"/>
    <w:rsid w:val="0017337C"/>
    <w:rsid w:val="00173647"/>
    <w:rsid w:val="0017552F"/>
    <w:rsid w:val="0017569A"/>
    <w:rsid w:val="00177DA0"/>
    <w:rsid w:val="001806C1"/>
    <w:rsid w:val="00181246"/>
    <w:rsid w:val="00182400"/>
    <w:rsid w:val="00184959"/>
    <w:rsid w:val="00184971"/>
    <w:rsid w:val="00186414"/>
    <w:rsid w:val="00186F7F"/>
    <w:rsid w:val="00187A00"/>
    <w:rsid w:val="00190239"/>
    <w:rsid w:val="00190EF6"/>
    <w:rsid w:val="00191062"/>
    <w:rsid w:val="001911ED"/>
    <w:rsid w:val="0019145A"/>
    <w:rsid w:val="00192B72"/>
    <w:rsid w:val="00192FAB"/>
    <w:rsid w:val="001939D3"/>
    <w:rsid w:val="0019469F"/>
    <w:rsid w:val="00196920"/>
    <w:rsid w:val="00196F2D"/>
    <w:rsid w:val="00197B23"/>
    <w:rsid w:val="001A0BCF"/>
    <w:rsid w:val="001A23E4"/>
    <w:rsid w:val="001A242A"/>
    <w:rsid w:val="001A24B3"/>
    <w:rsid w:val="001A29D8"/>
    <w:rsid w:val="001A308F"/>
    <w:rsid w:val="001A33C2"/>
    <w:rsid w:val="001A421C"/>
    <w:rsid w:val="001A4F1E"/>
    <w:rsid w:val="001A5746"/>
    <w:rsid w:val="001A5BB8"/>
    <w:rsid w:val="001A5CAA"/>
    <w:rsid w:val="001A6B0A"/>
    <w:rsid w:val="001A6CA8"/>
    <w:rsid w:val="001A6FFF"/>
    <w:rsid w:val="001B007B"/>
    <w:rsid w:val="001B01DA"/>
    <w:rsid w:val="001B0427"/>
    <w:rsid w:val="001B047D"/>
    <w:rsid w:val="001B0CD0"/>
    <w:rsid w:val="001B19D5"/>
    <w:rsid w:val="001B2484"/>
    <w:rsid w:val="001B2BBE"/>
    <w:rsid w:val="001B2DD9"/>
    <w:rsid w:val="001B43B3"/>
    <w:rsid w:val="001B4E3D"/>
    <w:rsid w:val="001B6C0C"/>
    <w:rsid w:val="001B7E94"/>
    <w:rsid w:val="001C0593"/>
    <w:rsid w:val="001C152C"/>
    <w:rsid w:val="001C2291"/>
    <w:rsid w:val="001C24DB"/>
    <w:rsid w:val="001C4244"/>
    <w:rsid w:val="001C444D"/>
    <w:rsid w:val="001C4E04"/>
    <w:rsid w:val="001C5380"/>
    <w:rsid w:val="001D0705"/>
    <w:rsid w:val="001D0D77"/>
    <w:rsid w:val="001D13D7"/>
    <w:rsid w:val="001D1FCF"/>
    <w:rsid w:val="001D2334"/>
    <w:rsid w:val="001D3A51"/>
    <w:rsid w:val="001D507D"/>
    <w:rsid w:val="001D53AD"/>
    <w:rsid w:val="001D6CBC"/>
    <w:rsid w:val="001D7DEC"/>
    <w:rsid w:val="001E01A2"/>
    <w:rsid w:val="001E0A42"/>
    <w:rsid w:val="001E10D2"/>
    <w:rsid w:val="001E1F4D"/>
    <w:rsid w:val="001E25B4"/>
    <w:rsid w:val="001E2F1A"/>
    <w:rsid w:val="001E3884"/>
    <w:rsid w:val="001E44FE"/>
    <w:rsid w:val="001E4E85"/>
    <w:rsid w:val="001E5749"/>
    <w:rsid w:val="001E651F"/>
    <w:rsid w:val="001E6D3A"/>
    <w:rsid w:val="001E787D"/>
    <w:rsid w:val="001F02F4"/>
    <w:rsid w:val="001F0322"/>
    <w:rsid w:val="001F1721"/>
    <w:rsid w:val="001F2A92"/>
    <w:rsid w:val="001F5D89"/>
    <w:rsid w:val="001F73F7"/>
    <w:rsid w:val="001F7CCB"/>
    <w:rsid w:val="00200595"/>
    <w:rsid w:val="002018FA"/>
    <w:rsid w:val="00201B57"/>
    <w:rsid w:val="00203D4C"/>
    <w:rsid w:val="00203EA0"/>
    <w:rsid w:val="002044F6"/>
    <w:rsid w:val="00204835"/>
    <w:rsid w:val="00204D63"/>
    <w:rsid w:val="00205A74"/>
    <w:rsid w:val="00206197"/>
    <w:rsid w:val="002072D2"/>
    <w:rsid w:val="00207635"/>
    <w:rsid w:val="002106F7"/>
    <w:rsid w:val="00211A8B"/>
    <w:rsid w:val="00211C12"/>
    <w:rsid w:val="00212390"/>
    <w:rsid w:val="00212727"/>
    <w:rsid w:val="00212D1C"/>
    <w:rsid w:val="002140B1"/>
    <w:rsid w:val="002141A0"/>
    <w:rsid w:val="00214415"/>
    <w:rsid w:val="00214F60"/>
    <w:rsid w:val="00215AE6"/>
    <w:rsid w:val="00215F57"/>
    <w:rsid w:val="002162A5"/>
    <w:rsid w:val="00217144"/>
    <w:rsid w:val="00220CE1"/>
    <w:rsid w:val="0022167A"/>
    <w:rsid w:val="0022185A"/>
    <w:rsid w:val="002222BB"/>
    <w:rsid w:val="00224420"/>
    <w:rsid w:val="00225725"/>
    <w:rsid w:val="002263C2"/>
    <w:rsid w:val="002269B9"/>
    <w:rsid w:val="00227810"/>
    <w:rsid w:val="00230E02"/>
    <w:rsid w:val="00231920"/>
    <w:rsid w:val="0023195C"/>
    <w:rsid w:val="00231BD0"/>
    <w:rsid w:val="00231D1A"/>
    <w:rsid w:val="00232604"/>
    <w:rsid w:val="0023311A"/>
    <w:rsid w:val="00233264"/>
    <w:rsid w:val="00233AE2"/>
    <w:rsid w:val="00235DCD"/>
    <w:rsid w:val="00236A07"/>
    <w:rsid w:val="00240C14"/>
    <w:rsid w:val="002420EC"/>
    <w:rsid w:val="00242753"/>
    <w:rsid w:val="0024282C"/>
    <w:rsid w:val="0024327C"/>
    <w:rsid w:val="002433D2"/>
    <w:rsid w:val="002460DC"/>
    <w:rsid w:val="00247172"/>
    <w:rsid w:val="00247EC1"/>
    <w:rsid w:val="0025083C"/>
    <w:rsid w:val="00250985"/>
    <w:rsid w:val="00250C1E"/>
    <w:rsid w:val="00251A28"/>
    <w:rsid w:val="00252C1B"/>
    <w:rsid w:val="00253A87"/>
    <w:rsid w:val="0025536E"/>
    <w:rsid w:val="002556F6"/>
    <w:rsid w:val="00255CEF"/>
    <w:rsid w:val="002565C9"/>
    <w:rsid w:val="00260608"/>
    <w:rsid w:val="00260BA6"/>
    <w:rsid w:val="00262B48"/>
    <w:rsid w:val="00262BCB"/>
    <w:rsid w:val="00263978"/>
    <w:rsid w:val="00263E83"/>
    <w:rsid w:val="002660F1"/>
    <w:rsid w:val="00267A33"/>
    <w:rsid w:val="00270D68"/>
    <w:rsid w:val="002716C1"/>
    <w:rsid w:val="002716CB"/>
    <w:rsid w:val="002717A6"/>
    <w:rsid w:val="0027219B"/>
    <w:rsid w:val="002722C7"/>
    <w:rsid w:val="00272CCE"/>
    <w:rsid w:val="002736C9"/>
    <w:rsid w:val="00273A27"/>
    <w:rsid w:val="00273A89"/>
    <w:rsid w:val="00273E11"/>
    <w:rsid w:val="00275C35"/>
    <w:rsid w:val="002760D9"/>
    <w:rsid w:val="0027648E"/>
    <w:rsid w:val="00276E61"/>
    <w:rsid w:val="0027757C"/>
    <w:rsid w:val="00281724"/>
    <w:rsid w:val="0028207C"/>
    <w:rsid w:val="00283105"/>
    <w:rsid w:val="00284C4C"/>
    <w:rsid w:val="002861E8"/>
    <w:rsid w:val="002863BB"/>
    <w:rsid w:val="00287E68"/>
    <w:rsid w:val="0029112C"/>
    <w:rsid w:val="0029169C"/>
    <w:rsid w:val="00293191"/>
    <w:rsid w:val="00293983"/>
    <w:rsid w:val="00294DA7"/>
    <w:rsid w:val="0029520D"/>
    <w:rsid w:val="00295550"/>
    <w:rsid w:val="00295BFA"/>
    <w:rsid w:val="00295D6E"/>
    <w:rsid w:val="00296529"/>
    <w:rsid w:val="002966C5"/>
    <w:rsid w:val="002A2460"/>
    <w:rsid w:val="002A2622"/>
    <w:rsid w:val="002A2CF3"/>
    <w:rsid w:val="002A316D"/>
    <w:rsid w:val="002A3512"/>
    <w:rsid w:val="002A458F"/>
    <w:rsid w:val="002A72BD"/>
    <w:rsid w:val="002A7553"/>
    <w:rsid w:val="002B01B2"/>
    <w:rsid w:val="002B0888"/>
    <w:rsid w:val="002B0DBA"/>
    <w:rsid w:val="002B1066"/>
    <w:rsid w:val="002B1EB4"/>
    <w:rsid w:val="002B27FB"/>
    <w:rsid w:val="002B32BF"/>
    <w:rsid w:val="002B3BDD"/>
    <w:rsid w:val="002B4B97"/>
    <w:rsid w:val="002B4D42"/>
    <w:rsid w:val="002B4E4C"/>
    <w:rsid w:val="002B5B0B"/>
    <w:rsid w:val="002B685A"/>
    <w:rsid w:val="002C00E4"/>
    <w:rsid w:val="002C131E"/>
    <w:rsid w:val="002C17FC"/>
    <w:rsid w:val="002C2286"/>
    <w:rsid w:val="002C3A2C"/>
    <w:rsid w:val="002C47CA"/>
    <w:rsid w:val="002C5703"/>
    <w:rsid w:val="002C57D2"/>
    <w:rsid w:val="002C59F8"/>
    <w:rsid w:val="002C5D10"/>
    <w:rsid w:val="002C60BF"/>
    <w:rsid w:val="002C6D7D"/>
    <w:rsid w:val="002C74C3"/>
    <w:rsid w:val="002C754C"/>
    <w:rsid w:val="002C7E9A"/>
    <w:rsid w:val="002D0C4D"/>
    <w:rsid w:val="002D10C9"/>
    <w:rsid w:val="002D14C5"/>
    <w:rsid w:val="002D15D3"/>
    <w:rsid w:val="002D1C0A"/>
    <w:rsid w:val="002D2366"/>
    <w:rsid w:val="002D2BDF"/>
    <w:rsid w:val="002D346A"/>
    <w:rsid w:val="002D3749"/>
    <w:rsid w:val="002D52C2"/>
    <w:rsid w:val="002D584D"/>
    <w:rsid w:val="002D5B0E"/>
    <w:rsid w:val="002D628A"/>
    <w:rsid w:val="002D6296"/>
    <w:rsid w:val="002E0313"/>
    <w:rsid w:val="002E0B61"/>
    <w:rsid w:val="002E0D56"/>
    <w:rsid w:val="002E1DE1"/>
    <w:rsid w:val="002E1F3D"/>
    <w:rsid w:val="002E23B2"/>
    <w:rsid w:val="002E2719"/>
    <w:rsid w:val="002E2E95"/>
    <w:rsid w:val="002E5AD0"/>
    <w:rsid w:val="002E5C17"/>
    <w:rsid w:val="002E6799"/>
    <w:rsid w:val="002E6AD9"/>
    <w:rsid w:val="002E6FA7"/>
    <w:rsid w:val="002F0A17"/>
    <w:rsid w:val="002F2314"/>
    <w:rsid w:val="002F34E2"/>
    <w:rsid w:val="002F35A4"/>
    <w:rsid w:val="002F398C"/>
    <w:rsid w:val="002F3A5D"/>
    <w:rsid w:val="002F4540"/>
    <w:rsid w:val="002F4779"/>
    <w:rsid w:val="002F499B"/>
    <w:rsid w:val="002F5CA9"/>
    <w:rsid w:val="002F66D0"/>
    <w:rsid w:val="002F6B30"/>
    <w:rsid w:val="002F7619"/>
    <w:rsid w:val="00300DA3"/>
    <w:rsid w:val="00300E32"/>
    <w:rsid w:val="00302803"/>
    <w:rsid w:val="00303E17"/>
    <w:rsid w:val="00304264"/>
    <w:rsid w:val="0030468A"/>
    <w:rsid w:val="00304BB1"/>
    <w:rsid w:val="00305D2A"/>
    <w:rsid w:val="003069E4"/>
    <w:rsid w:val="0030788A"/>
    <w:rsid w:val="00307FEF"/>
    <w:rsid w:val="00310C10"/>
    <w:rsid w:val="00310DE5"/>
    <w:rsid w:val="00312B12"/>
    <w:rsid w:val="00313C53"/>
    <w:rsid w:val="0031442C"/>
    <w:rsid w:val="00314DF1"/>
    <w:rsid w:val="00315186"/>
    <w:rsid w:val="00317BA8"/>
    <w:rsid w:val="00320A75"/>
    <w:rsid w:val="00321970"/>
    <w:rsid w:val="0032230A"/>
    <w:rsid w:val="00322655"/>
    <w:rsid w:val="00323C07"/>
    <w:rsid w:val="003258ED"/>
    <w:rsid w:val="00325FCC"/>
    <w:rsid w:val="00327610"/>
    <w:rsid w:val="00327E97"/>
    <w:rsid w:val="00330A00"/>
    <w:rsid w:val="00331063"/>
    <w:rsid w:val="003318C1"/>
    <w:rsid w:val="00332092"/>
    <w:rsid w:val="00332738"/>
    <w:rsid w:val="0033343E"/>
    <w:rsid w:val="00333B82"/>
    <w:rsid w:val="003343FA"/>
    <w:rsid w:val="00335289"/>
    <w:rsid w:val="00335665"/>
    <w:rsid w:val="00335ACB"/>
    <w:rsid w:val="0033633E"/>
    <w:rsid w:val="0033727A"/>
    <w:rsid w:val="00340078"/>
    <w:rsid w:val="00342A6C"/>
    <w:rsid w:val="00343206"/>
    <w:rsid w:val="00343704"/>
    <w:rsid w:val="00343CB5"/>
    <w:rsid w:val="003457EA"/>
    <w:rsid w:val="00346903"/>
    <w:rsid w:val="003475B9"/>
    <w:rsid w:val="00350212"/>
    <w:rsid w:val="00351237"/>
    <w:rsid w:val="003512C2"/>
    <w:rsid w:val="00352D07"/>
    <w:rsid w:val="00353055"/>
    <w:rsid w:val="00354A5A"/>
    <w:rsid w:val="00354C3F"/>
    <w:rsid w:val="00354EEC"/>
    <w:rsid w:val="00356158"/>
    <w:rsid w:val="003574F2"/>
    <w:rsid w:val="00357897"/>
    <w:rsid w:val="00361596"/>
    <w:rsid w:val="00361A7E"/>
    <w:rsid w:val="00363360"/>
    <w:rsid w:val="00364BB6"/>
    <w:rsid w:val="00364C6F"/>
    <w:rsid w:val="0036535E"/>
    <w:rsid w:val="00365D13"/>
    <w:rsid w:val="00370255"/>
    <w:rsid w:val="003705A6"/>
    <w:rsid w:val="00370EA3"/>
    <w:rsid w:val="0037177D"/>
    <w:rsid w:val="00371FB6"/>
    <w:rsid w:val="00373263"/>
    <w:rsid w:val="00373627"/>
    <w:rsid w:val="0037390C"/>
    <w:rsid w:val="00374690"/>
    <w:rsid w:val="0037518F"/>
    <w:rsid w:val="0037633B"/>
    <w:rsid w:val="003763C1"/>
    <w:rsid w:val="00376BBE"/>
    <w:rsid w:val="00376BCB"/>
    <w:rsid w:val="00376FD5"/>
    <w:rsid w:val="00377188"/>
    <w:rsid w:val="003775B8"/>
    <w:rsid w:val="00377BDF"/>
    <w:rsid w:val="00377FA1"/>
    <w:rsid w:val="00382D2F"/>
    <w:rsid w:val="00384A88"/>
    <w:rsid w:val="00385996"/>
    <w:rsid w:val="0038642B"/>
    <w:rsid w:val="003868A9"/>
    <w:rsid w:val="003870FA"/>
    <w:rsid w:val="003878E8"/>
    <w:rsid w:val="00387C04"/>
    <w:rsid w:val="00390036"/>
    <w:rsid w:val="00390CDD"/>
    <w:rsid w:val="00391B35"/>
    <w:rsid w:val="0039224F"/>
    <w:rsid w:val="00392F80"/>
    <w:rsid w:val="003935EF"/>
    <w:rsid w:val="00394B5E"/>
    <w:rsid w:val="003952A0"/>
    <w:rsid w:val="00395944"/>
    <w:rsid w:val="00396031"/>
    <w:rsid w:val="00396C49"/>
    <w:rsid w:val="0039751A"/>
    <w:rsid w:val="003976E5"/>
    <w:rsid w:val="00397AD9"/>
    <w:rsid w:val="003A0134"/>
    <w:rsid w:val="003A02F9"/>
    <w:rsid w:val="003A1906"/>
    <w:rsid w:val="003A1DB1"/>
    <w:rsid w:val="003A2B41"/>
    <w:rsid w:val="003A3C08"/>
    <w:rsid w:val="003A43A4"/>
    <w:rsid w:val="003A4581"/>
    <w:rsid w:val="003A5680"/>
    <w:rsid w:val="003A647D"/>
    <w:rsid w:val="003A792E"/>
    <w:rsid w:val="003A7B06"/>
    <w:rsid w:val="003A7E18"/>
    <w:rsid w:val="003B0D8F"/>
    <w:rsid w:val="003B2409"/>
    <w:rsid w:val="003B27D2"/>
    <w:rsid w:val="003B3A06"/>
    <w:rsid w:val="003B4473"/>
    <w:rsid w:val="003B4597"/>
    <w:rsid w:val="003B4DA7"/>
    <w:rsid w:val="003B538C"/>
    <w:rsid w:val="003B5C7D"/>
    <w:rsid w:val="003B60B3"/>
    <w:rsid w:val="003B62FF"/>
    <w:rsid w:val="003B6951"/>
    <w:rsid w:val="003C28B1"/>
    <w:rsid w:val="003C2CE1"/>
    <w:rsid w:val="003C30A8"/>
    <w:rsid w:val="003C43F8"/>
    <w:rsid w:val="003C45DB"/>
    <w:rsid w:val="003C46BB"/>
    <w:rsid w:val="003C4C86"/>
    <w:rsid w:val="003C501F"/>
    <w:rsid w:val="003C6258"/>
    <w:rsid w:val="003C6F28"/>
    <w:rsid w:val="003C7275"/>
    <w:rsid w:val="003D0423"/>
    <w:rsid w:val="003D0D74"/>
    <w:rsid w:val="003D2426"/>
    <w:rsid w:val="003D5DE1"/>
    <w:rsid w:val="003D6257"/>
    <w:rsid w:val="003E1439"/>
    <w:rsid w:val="003E26FF"/>
    <w:rsid w:val="003E2904"/>
    <w:rsid w:val="003E407B"/>
    <w:rsid w:val="003E4250"/>
    <w:rsid w:val="003E42B5"/>
    <w:rsid w:val="003E4D74"/>
    <w:rsid w:val="003E5CD9"/>
    <w:rsid w:val="003E5DF8"/>
    <w:rsid w:val="003E77BA"/>
    <w:rsid w:val="003E7A71"/>
    <w:rsid w:val="003E7C2C"/>
    <w:rsid w:val="003E7F27"/>
    <w:rsid w:val="003F10EE"/>
    <w:rsid w:val="003F10EF"/>
    <w:rsid w:val="003F1936"/>
    <w:rsid w:val="003F1D60"/>
    <w:rsid w:val="003F25C1"/>
    <w:rsid w:val="003F3AA0"/>
    <w:rsid w:val="003F3EE5"/>
    <w:rsid w:val="003F446F"/>
    <w:rsid w:val="003F5A18"/>
    <w:rsid w:val="0040051F"/>
    <w:rsid w:val="00401927"/>
    <w:rsid w:val="00401BB4"/>
    <w:rsid w:val="004033C6"/>
    <w:rsid w:val="0040513C"/>
    <w:rsid w:val="00405E5B"/>
    <w:rsid w:val="0040678F"/>
    <w:rsid w:val="004068AB"/>
    <w:rsid w:val="00406FB1"/>
    <w:rsid w:val="00407297"/>
    <w:rsid w:val="004076A8"/>
    <w:rsid w:val="004100DA"/>
    <w:rsid w:val="0041027F"/>
    <w:rsid w:val="004110D8"/>
    <w:rsid w:val="00411BDC"/>
    <w:rsid w:val="00412457"/>
    <w:rsid w:val="00412475"/>
    <w:rsid w:val="004132A0"/>
    <w:rsid w:val="0041722E"/>
    <w:rsid w:val="00417E20"/>
    <w:rsid w:val="00420C57"/>
    <w:rsid w:val="00423789"/>
    <w:rsid w:val="004242D3"/>
    <w:rsid w:val="00425852"/>
    <w:rsid w:val="00425AF8"/>
    <w:rsid w:val="004314B7"/>
    <w:rsid w:val="00432052"/>
    <w:rsid w:val="00432F86"/>
    <w:rsid w:val="004335EA"/>
    <w:rsid w:val="00433664"/>
    <w:rsid w:val="00433EFB"/>
    <w:rsid w:val="00434C82"/>
    <w:rsid w:val="00435C70"/>
    <w:rsid w:val="00435D02"/>
    <w:rsid w:val="004368AF"/>
    <w:rsid w:val="00440C0C"/>
    <w:rsid w:val="00440CE7"/>
    <w:rsid w:val="00440F43"/>
    <w:rsid w:val="00440FF7"/>
    <w:rsid w:val="00441892"/>
    <w:rsid w:val="00441B6F"/>
    <w:rsid w:val="004441E6"/>
    <w:rsid w:val="004451FA"/>
    <w:rsid w:val="004454D8"/>
    <w:rsid w:val="004459D6"/>
    <w:rsid w:val="00446221"/>
    <w:rsid w:val="00446549"/>
    <w:rsid w:val="0044662E"/>
    <w:rsid w:val="00450116"/>
    <w:rsid w:val="00450E62"/>
    <w:rsid w:val="00450F6A"/>
    <w:rsid w:val="00451F67"/>
    <w:rsid w:val="00452B19"/>
    <w:rsid w:val="00452F83"/>
    <w:rsid w:val="00453810"/>
    <w:rsid w:val="004539DB"/>
    <w:rsid w:val="004547D5"/>
    <w:rsid w:val="00455B85"/>
    <w:rsid w:val="004560A7"/>
    <w:rsid w:val="004563D6"/>
    <w:rsid w:val="00457036"/>
    <w:rsid w:val="00457155"/>
    <w:rsid w:val="004606A8"/>
    <w:rsid w:val="00461E95"/>
    <w:rsid w:val="00462F81"/>
    <w:rsid w:val="00464D54"/>
    <w:rsid w:val="004651DB"/>
    <w:rsid w:val="00466295"/>
    <w:rsid w:val="00467D61"/>
    <w:rsid w:val="00471A80"/>
    <w:rsid w:val="00472409"/>
    <w:rsid w:val="00472958"/>
    <w:rsid w:val="00472A2D"/>
    <w:rsid w:val="0047334E"/>
    <w:rsid w:val="00474011"/>
    <w:rsid w:val="004746D9"/>
    <w:rsid w:val="0047487D"/>
    <w:rsid w:val="00474F6C"/>
    <w:rsid w:val="00475934"/>
    <w:rsid w:val="00475AAB"/>
    <w:rsid w:val="00475D36"/>
    <w:rsid w:val="00476DD3"/>
    <w:rsid w:val="00480664"/>
    <w:rsid w:val="00480CFA"/>
    <w:rsid w:val="00480EF3"/>
    <w:rsid w:val="0048104F"/>
    <w:rsid w:val="00482A4D"/>
    <w:rsid w:val="004871D4"/>
    <w:rsid w:val="00487CB5"/>
    <w:rsid w:val="00490318"/>
    <w:rsid w:val="004909AE"/>
    <w:rsid w:val="00490CA1"/>
    <w:rsid w:val="00491F28"/>
    <w:rsid w:val="004930A3"/>
    <w:rsid w:val="00493814"/>
    <w:rsid w:val="004954E7"/>
    <w:rsid w:val="0049640E"/>
    <w:rsid w:val="004967D5"/>
    <w:rsid w:val="004974E9"/>
    <w:rsid w:val="00497F7B"/>
    <w:rsid w:val="004A1BA2"/>
    <w:rsid w:val="004A22B9"/>
    <w:rsid w:val="004A2823"/>
    <w:rsid w:val="004A33AB"/>
    <w:rsid w:val="004A3738"/>
    <w:rsid w:val="004A3FE6"/>
    <w:rsid w:val="004A4F60"/>
    <w:rsid w:val="004B0D90"/>
    <w:rsid w:val="004B1354"/>
    <w:rsid w:val="004B1B87"/>
    <w:rsid w:val="004B21FF"/>
    <w:rsid w:val="004B4E60"/>
    <w:rsid w:val="004B5665"/>
    <w:rsid w:val="004B5734"/>
    <w:rsid w:val="004B5CB9"/>
    <w:rsid w:val="004B72B9"/>
    <w:rsid w:val="004B7746"/>
    <w:rsid w:val="004B7DA0"/>
    <w:rsid w:val="004C033E"/>
    <w:rsid w:val="004C3FD5"/>
    <w:rsid w:val="004C6233"/>
    <w:rsid w:val="004C6352"/>
    <w:rsid w:val="004C70A2"/>
    <w:rsid w:val="004D0508"/>
    <w:rsid w:val="004D05AA"/>
    <w:rsid w:val="004D0BE3"/>
    <w:rsid w:val="004D0C5F"/>
    <w:rsid w:val="004D305E"/>
    <w:rsid w:val="004D4277"/>
    <w:rsid w:val="004D4789"/>
    <w:rsid w:val="004D4AC2"/>
    <w:rsid w:val="004D609D"/>
    <w:rsid w:val="004D6563"/>
    <w:rsid w:val="004D73C4"/>
    <w:rsid w:val="004D761C"/>
    <w:rsid w:val="004E0485"/>
    <w:rsid w:val="004E272D"/>
    <w:rsid w:val="004E316B"/>
    <w:rsid w:val="004E4B3B"/>
    <w:rsid w:val="004E59EA"/>
    <w:rsid w:val="004E5C15"/>
    <w:rsid w:val="004E6823"/>
    <w:rsid w:val="004E7905"/>
    <w:rsid w:val="004F2762"/>
    <w:rsid w:val="004F2D1F"/>
    <w:rsid w:val="004F2ECF"/>
    <w:rsid w:val="004F2F45"/>
    <w:rsid w:val="004F3C2C"/>
    <w:rsid w:val="004F4860"/>
    <w:rsid w:val="004F48D6"/>
    <w:rsid w:val="004F5985"/>
    <w:rsid w:val="004F6201"/>
    <w:rsid w:val="004F634D"/>
    <w:rsid w:val="00500AE8"/>
    <w:rsid w:val="0050194B"/>
    <w:rsid w:val="00502066"/>
    <w:rsid w:val="00502516"/>
    <w:rsid w:val="005035F6"/>
    <w:rsid w:val="005043B1"/>
    <w:rsid w:val="00505F06"/>
    <w:rsid w:val="00506325"/>
    <w:rsid w:val="00506828"/>
    <w:rsid w:val="00506A3F"/>
    <w:rsid w:val="005103AB"/>
    <w:rsid w:val="00510421"/>
    <w:rsid w:val="00511CF6"/>
    <w:rsid w:val="00513E03"/>
    <w:rsid w:val="00515F53"/>
    <w:rsid w:val="005164E9"/>
    <w:rsid w:val="005201D0"/>
    <w:rsid w:val="005202D7"/>
    <w:rsid w:val="005204AF"/>
    <w:rsid w:val="00521020"/>
    <w:rsid w:val="00522236"/>
    <w:rsid w:val="00522F8B"/>
    <w:rsid w:val="0052363D"/>
    <w:rsid w:val="005246F9"/>
    <w:rsid w:val="00524E31"/>
    <w:rsid w:val="0053056E"/>
    <w:rsid w:val="005308A6"/>
    <w:rsid w:val="00530AB9"/>
    <w:rsid w:val="00531331"/>
    <w:rsid w:val="00531704"/>
    <w:rsid w:val="0053176F"/>
    <w:rsid w:val="00534A72"/>
    <w:rsid w:val="0053594B"/>
    <w:rsid w:val="00536DBE"/>
    <w:rsid w:val="005378FE"/>
    <w:rsid w:val="00537BD4"/>
    <w:rsid w:val="00537CC3"/>
    <w:rsid w:val="00543709"/>
    <w:rsid w:val="005441C3"/>
    <w:rsid w:val="005448B3"/>
    <w:rsid w:val="00545B97"/>
    <w:rsid w:val="00546460"/>
    <w:rsid w:val="005465F7"/>
    <w:rsid w:val="00547EE9"/>
    <w:rsid w:val="005507AB"/>
    <w:rsid w:val="0055083C"/>
    <w:rsid w:val="00550ACE"/>
    <w:rsid w:val="00551AF9"/>
    <w:rsid w:val="00553E56"/>
    <w:rsid w:val="005546BA"/>
    <w:rsid w:val="00554FDA"/>
    <w:rsid w:val="00555C7F"/>
    <w:rsid w:val="00555FC0"/>
    <w:rsid w:val="00557213"/>
    <w:rsid w:val="00560C36"/>
    <w:rsid w:val="0056296F"/>
    <w:rsid w:val="00563A91"/>
    <w:rsid w:val="005641E6"/>
    <w:rsid w:val="005653F7"/>
    <w:rsid w:val="00570924"/>
    <w:rsid w:val="00570CBF"/>
    <w:rsid w:val="0057330C"/>
    <w:rsid w:val="005741D7"/>
    <w:rsid w:val="0057457D"/>
    <w:rsid w:val="005756A2"/>
    <w:rsid w:val="0057640B"/>
    <w:rsid w:val="005765E9"/>
    <w:rsid w:val="005779CB"/>
    <w:rsid w:val="00580911"/>
    <w:rsid w:val="0058187C"/>
    <w:rsid w:val="00581CE0"/>
    <w:rsid w:val="00582CA3"/>
    <w:rsid w:val="00583708"/>
    <w:rsid w:val="005853C6"/>
    <w:rsid w:val="00585493"/>
    <w:rsid w:val="00585614"/>
    <w:rsid w:val="00587BD0"/>
    <w:rsid w:val="00590222"/>
    <w:rsid w:val="00590EF8"/>
    <w:rsid w:val="00593A4C"/>
    <w:rsid w:val="00593A58"/>
    <w:rsid w:val="00594563"/>
    <w:rsid w:val="00595866"/>
    <w:rsid w:val="00596426"/>
    <w:rsid w:val="005A01F1"/>
    <w:rsid w:val="005A1100"/>
    <w:rsid w:val="005A128B"/>
    <w:rsid w:val="005A3440"/>
    <w:rsid w:val="005A4241"/>
    <w:rsid w:val="005A5801"/>
    <w:rsid w:val="005A5D1E"/>
    <w:rsid w:val="005A6E61"/>
    <w:rsid w:val="005B1862"/>
    <w:rsid w:val="005B22A2"/>
    <w:rsid w:val="005B26A1"/>
    <w:rsid w:val="005B35D6"/>
    <w:rsid w:val="005B41D4"/>
    <w:rsid w:val="005B41D7"/>
    <w:rsid w:val="005B58C0"/>
    <w:rsid w:val="005B5F88"/>
    <w:rsid w:val="005B6936"/>
    <w:rsid w:val="005B7E94"/>
    <w:rsid w:val="005C049F"/>
    <w:rsid w:val="005C057F"/>
    <w:rsid w:val="005C16C0"/>
    <w:rsid w:val="005C17CB"/>
    <w:rsid w:val="005C3839"/>
    <w:rsid w:val="005C4AA8"/>
    <w:rsid w:val="005C4B2F"/>
    <w:rsid w:val="005C4CB3"/>
    <w:rsid w:val="005C5286"/>
    <w:rsid w:val="005C678D"/>
    <w:rsid w:val="005C67FD"/>
    <w:rsid w:val="005C784C"/>
    <w:rsid w:val="005D17F6"/>
    <w:rsid w:val="005D1811"/>
    <w:rsid w:val="005D34D7"/>
    <w:rsid w:val="005D3913"/>
    <w:rsid w:val="005D4DB6"/>
    <w:rsid w:val="005D5216"/>
    <w:rsid w:val="005D73A2"/>
    <w:rsid w:val="005E26BF"/>
    <w:rsid w:val="005E496A"/>
    <w:rsid w:val="005E4A30"/>
    <w:rsid w:val="005E4D5C"/>
    <w:rsid w:val="005E4D86"/>
    <w:rsid w:val="005E5229"/>
    <w:rsid w:val="005E5539"/>
    <w:rsid w:val="005E560A"/>
    <w:rsid w:val="005E56CE"/>
    <w:rsid w:val="005E669B"/>
    <w:rsid w:val="005E6E43"/>
    <w:rsid w:val="005E794A"/>
    <w:rsid w:val="005E7DED"/>
    <w:rsid w:val="005F1ADB"/>
    <w:rsid w:val="005F1FE9"/>
    <w:rsid w:val="005F2D53"/>
    <w:rsid w:val="005F32D2"/>
    <w:rsid w:val="005F4B1B"/>
    <w:rsid w:val="005F525A"/>
    <w:rsid w:val="005F53C2"/>
    <w:rsid w:val="005F61C8"/>
    <w:rsid w:val="005F6587"/>
    <w:rsid w:val="005F7C8B"/>
    <w:rsid w:val="005F7D70"/>
    <w:rsid w:val="006006AA"/>
    <w:rsid w:val="0060093A"/>
    <w:rsid w:val="006018A7"/>
    <w:rsid w:val="00601C59"/>
    <w:rsid w:val="00602BF5"/>
    <w:rsid w:val="0060380A"/>
    <w:rsid w:val="00603A72"/>
    <w:rsid w:val="00603A90"/>
    <w:rsid w:val="00604057"/>
    <w:rsid w:val="00604993"/>
    <w:rsid w:val="006056FA"/>
    <w:rsid w:val="00605853"/>
    <w:rsid w:val="006061D7"/>
    <w:rsid w:val="00607C95"/>
    <w:rsid w:val="0061010A"/>
    <w:rsid w:val="00610DF6"/>
    <w:rsid w:val="00611579"/>
    <w:rsid w:val="00611C1E"/>
    <w:rsid w:val="00614917"/>
    <w:rsid w:val="00615606"/>
    <w:rsid w:val="00616576"/>
    <w:rsid w:val="006167EA"/>
    <w:rsid w:val="00616979"/>
    <w:rsid w:val="00616E06"/>
    <w:rsid w:val="0061724B"/>
    <w:rsid w:val="00617FDD"/>
    <w:rsid w:val="006228AC"/>
    <w:rsid w:val="00623B3B"/>
    <w:rsid w:val="00624A8F"/>
    <w:rsid w:val="00626CB3"/>
    <w:rsid w:val="00627E93"/>
    <w:rsid w:val="00631406"/>
    <w:rsid w:val="00631744"/>
    <w:rsid w:val="0063175C"/>
    <w:rsid w:val="006319A2"/>
    <w:rsid w:val="00631EA9"/>
    <w:rsid w:val="00633614"/>
    <w:rsid w:val="00633F68"/>
    <w:rsid w:val="00635343"/>
    <w:rsid w:val="00635382"/>
    <w:rsid w:val="006354F7"/>
    <w:rsid w:val="00635602"/>
    <w:rsid w:val="00635A4A"/>
    <w:rsid w:val="00635D97"/>
    <w:rsid w:val="00636829"/>
    <w:rsid w:val="00636EB2"/>
    <w:rsid w:val="00636F30"/>
    <w:rsid w:val="00637424"/>
    <w:rsid w:val="006375B8"/>
    <w:rsid w:val="00637E6D"/>
    <w:rsid w:val="00640679"/>
    <w:rsid w:val="00643158"/>
    <w:rsid w:val="0064455A"/>
    <w:rsid w:val="006457BB"/>
    <w:rsid w:val="0064640A"/>
    <w:rsid w:val="00646EB1"/>
    <w:rsid w:val="00650DE6"/>
    <w:rsid w:val="006540C1"/>
    <w:rsid w:val="006544DB"/>
    <w:rsid w:val="00655154"/>
    <w:rsid w:val="00656EAF"/>
    <w:rsid w:val="0065762D"/>
    <w:rsid w:val="006576A2"/>
    <w:rsid w:val="006607D2"/>
    <w:rsid w:val="006618C0"/>
    <w:rsid w:val="00661F6B"/>
    <w:rsid w:val="00664B2A"/>
    <w:rsid w:val="0066510A"/>
    <w:rsid w:val="00667146"/>
    <w:rsid w:val="00667504"/>
    <w:rsid w:val="00670BBA"/>
    <w:rsid w:val="00672A71"/>
    <w:rsid w:val="00673DF4"/>
    <w:rsid w:val="00673F9F"/>
    <w:rsid w:val="00674AEA"/>
    <w:rsid w:val="00674FCB"/>
    <w:rsid w:val="00677546"/>
    <w:rsid w:val="00680D11"/>
    <w:rsid w:val="006813C8"/>
    <w:rsid w:val="00681D7C"/>
    <w:rsid w:val="00681E5F"/>
    <w:rsid w:val="00681F1C"/>
    <w:rsid w:val="00682EFD"/>
    <w:rsid w:val="006831C4"/>
    <w:rsid w:val="00685E7B"/>
    <w:rsid w:val="00686953"/>
    <w:rsid w:val="00687DEA"/>
    <w:rsid w:val="00687E67"/>
    <w:rsid w:val="006903FD"/>
    <w:rsid w:val="006908EB"/>
    <w:rsid w:val="00691333"/>
    <w:rsid w:val="006913A7"/>
    <w:rsid w:val="00692227"/>
    <w:rsid w:val="0069290D"/>
    <w:rsid w:val="00694C3F"/>
    <w:rsid w:val="00694F59"/>
    <w:rsid w:val="006967F7"/>
    <w:rsid w:val="006A250C"/>
    <w:rsid w:val="006A388D"/>
    <w:rsid w:val="006A394C"/>
    <w:rsid w:val="006A39FD"/>
    <w:rsid w:val="006A40BF"/>
    <w:rsid w:val="006A5042"/>
    <w:rsid w:val="006A5718"/>
    <w:rsid w:val="006A66C9"/>
    <w:rsid w:val="006A6E43"/>
    <w:rsid w:val="006B05F4"/>
    <w:rsid w:val="006B21D3"/>
    <w:rsid w:val="006B2AF7"/>
    <w:rsid w:val="006B3633"/>
    <w:rsid w:val="006B3BD8"/>
    <w:rsid w:val="006B3D0C"/>
    <w:rsid w:val="006B42D1"/>
    <w:rsid w:val="006B5388"/>
    <w:rsid w:val="006B57D0"/>
    <w:rsid w:val="006B59E9"/>
    <w:rsid w:val="006B5DC8"/>
    <w:rsid w:val="006B6BDC"/>
    <w:rsid w:val="006C0436"/>
    <w:rsid w:val="006C049A"/>
    <w:rsid w:val="006C0687"/>
    <w:rsid w:val="006C26AA"/>
    <w:rsid w:val="006C4993"/>
    <w:rsid w:val="006C5134"/>
    <w:rsid w:val="006C724C"/>
    <w:rsid w:val="006D0B66"/>
    <w:rsid w:val="006D0D6A"/>
    <w:rsid w:val="006D0E6B"/>
    <w:rsid w:val="006D1057"/>
    <w:rsid w:val="006D110F"/>
    <w:rsid w:val="006D15BE"/>
    <w:rsid w:val="006D19B1"/>
    <w:rsid w:val="006D2295"/>
    <w:rsid w:val="006D2C2D"/>
    <w:rsid w:val="006D30FF"/>
    <w:rsid w:val="006D34C8"/>
    <w:rsid w:val="006D4A1F"/>
    <w:rsid w:val="006D4B6D"/>
    <w:rsid w:val="006D62DA"/>
    <w:rsid w:val="006D6940"/>
    <w:rsid w:val="006D6FC4"/>
    <w:rsid w:val="006D77F2"/>
    <w:rsid w:val="006D7C0D"/>
    <w:rsid w:val="006E0B10"/>
    <w:rsid w:val="006E0C7E"/>
    <w:rsid w:val="006E0FB8"/>
    <w:rsid w:val="006E3EA6"/>
    <w:rsid w:val="006E53BE"/>
    <w:rsid w:val="006E5F4C"/>
    <w:rsid w:val="006E66F5"/>
    <w:rsid w:val="006E6FF1"/>
    <w:rsid w:val="006E7788"/>
    <w:rsid w:val="006E7BE9"/>
    <w:rsid w:val="006F0311"/>
    <w:rsid w:val="006F10A3"/>
    <w:rsid w:val="006F11EC"/>
    <w:rsid w:val="006F1AFC"/>
    <w:rsid w:val="006F265B"/>
    <w:rsid w:val="006F4083"/>
    <w:rsid w:val="006F4DA0"/>
    <w:rsid w:val="006F5625"/>
    <w:rsid w:val="006F6002"/>
    <w:rsid w:val="006F7B96"/>
    <w:rsid w:val="007006FA"/>
    <w:rsid w:val="0070082C"/>
    <w:rsid w:val="007011E4"/>
    <w:rsid w:val="007023DC"/>
    <w:rsid w:val="0070245F"/>
    <w:rsid w:val="0070284F"/>
    <w:rsid w:val="00703B3C"/>
    <w:rsid w:val="00703BAE"/>
    <w:rsid w:val="007042E7"/>
    <w:rsid w:val="00706992"/>
    <w:rsid w:val="007101B3"/>
    <w:rsid w:val="00710605"/>
    <w:rsid w:val="00712511"/>
    <w:rsid w:val="0071327E"/>
    <w:rsid w:val="0071487C"/>
    <w:rsid w:val="0071507B"/>
    <w:rsid w:val="00715B49"/>
    <w:rsid w:val="0072216C"/>
    <w:rsid w:val="00722F38"/>
    <w:rsid w:val="007232A3"/>
    <w:rsid w:val="0072463F"/>
    <w:rsid w:val="00724ECD"/>
    <w:rsid w:val="00726114"/>
    <w:rsid w:val="00727830"/>
    <w:rsid w:val="007278F9"/>
    <w:rsid w:val="00727DC2"/>
    <w:rsid w:val="0073093D"/>
    <w:rsid w:val="00730D83"/>
    <w:rsid w:val="00731677"/>
    <w:rsid w:val="00733AA3"/>
    <w:rsid w:val="0073402E"/>
    <w:rsid w:val="007357A0"/>
    <w:rsid w:val="00736109"/>
    <w:rsid w:val="0073619D"/>
    <w:rsid w:val="00736495"/>
    <w:rsid w:val="007369E6"/>
    <w:rsid w:val="00736DE1"/>
    <w:rsid w:val="007370C8"/>
    <w:rsid w:val="007376F8"/>
    <w:rsid w:val="00742095"/>
    <w:rsid w:val="007429F9"/>
    <w:rsid w:val="00742D04"/>
    <w:rsid w:val="00743C68"/>
    <w:rsid w:val="00743E7F"/>
    <w:rsid w:val="007440A4"/>
    <w:rsid w:val="00744691"/>
    <w:rsid w:val="00744B6E"/>
    <w:rsid w:val="00745C41"/>
    <w:rsid w:val="00746E59"/>
    <w:rsid w:val="0075075F"/>
    <w:rsid w:val="00752DD3"/>
    <w:rsid w:val="00753039"/>
    <w:rsid w:val="00754C9A"/>
    <w:rsid w:val="0075599A"/>
    <w:rsid w:val="00755B2D"/>
    <w:rsid w:val="00756805"/>
    <w:rsid w:val="0075702A"/>
    <w:rsid w:val="0075738F"/>
    <w:rsid w:val="007573B2"/>
    <w:rsid w:val="007577A5"/>
    <w:rsid w:val="00757BAF"/>
    <w:rsid w:val="007603A9"/>
    <w:rsid w:val="007604B4"/>
    <w:rsid w:val="00760BC0"/>
    <w:rsid w:val="00761104"/>
    <w:rsid w:val="00761D52"/>
    <w:rsid w:val="0076292A"/>
    <w:rsid w:val="00762D06"/>
    <w:rsid w:val="00763855"/>
    <w:rsid w:val="00763D36"/>
    <w:rsid w:val="00765BF4"/>
    <w:rsid w:val="00766E9E"/>
    <w:rsid w:val="00767C8D"/>
    <w:rsid w:val="00771260"/>
    <w:rsid w:val="00772D96"/>
    <w:rsid w:val="007740AD"/>
    <w:rsid w:val="00775BCA"/>
    <w:rsid w:val="007762D4"/>
    <w:rsid w:val="007768BA"/>
    <w:rsid w:val="00777172"/>
    <w:rsid w:val="0077749E"/>
    <w:rsid w:val="00780F54"/>
    <w:rsid w:val="00781398"/>
    <w:rsid w:val="00781D2D"/>
    <w:rsid w:val="00782132"/>
    <w:rsid w:val="0078598D"/>
    <w:rsid w:val="00790ADA"/>
    <w:rsid w:val="00790C9C"/>
    <w:rsid w:val="00792342"/>
    <w:rsid w:val="00792389"/>
    <w:rsid w:val="00792685"/>
    <w:rsid w:val="00792BAB"/>
    <w:rsid w:val="0079325D"/>
    <w:rsid w:val="00796822"/>
    <w:rsid w:val="0079727C"/>
    <w:rsid w:val="007A18CA"/>
    <w:rsid w:val="007A45AB"/>
    <w:rsid w:val="007A4A07"/>
    <w:rsid w:val="007A5101"/>
    <w:rsid w:val="007A6B44"/>
    <w:rsid w:val="007A7323"/>
    <w:rsid w:val="007B1604"/>
    <w:rsid w:val="007B283D"/>
    <w:rsid w:val="007B352B"/>
    <w:rsid w:val="007B4400"/>
    <w:rsid w:val="007B4496"/>
    <w:rsid w:val="007B5A37"/>
    <w:rsid w:val="007B5F98"/>
    <w:rsid w:val="007B6818"/>
    <w:rsid w:val="007C037C"/>
    <w:rsid w:val="007C1B7F"/>
    <w:rsid w:val="007C1D8A"/>
    <w:rsid w:val="007C27C2"/>
    <w:rsid w:val="007C2ECC"/>
    <w:rsid w:val="007C4243"/>
    <w:rsid w:val="007C52AE"/>
    <w:rsid w:val="007C611B"/>
    <w:rsid w:val="007D063D"/>
    <w:rsid w:val="007D065B"/>
    <w:rsid w:val="007D10AD"/>
    <w:rsid w:val="007D212F"/>
    <w:rsid w:val="007D2144"/>
    <w:rsid w:val="007D21CB"/>
    <w:rsid w:val="007D2288"/>
    <w:rsid w:val="007D3AF4"/>
    <w:rsid w:val="007D417E"/>
    <w:rsid w:val="007D5A0D"/>
    <w:rsid w:val="007D61E3"/>
    <w:rsid w:val="007D7ABF"/>
    <w:rsid w:val="007D7ACD"/>
    <w:rsid w:val="007E0283"/>
    <w:rsid w:val="007E02C2"/>
    <w:rsid w:val="007E088F"/>
    <w:rsid w:val="007E0E87"/>
    <w:rsid w:val="007E1126"/>
    <w:rsid w:val="007E3470"/>
    <w:rsid w:val="007E4A9F"/>
    <w:rsid w:val="007E73F7"/>
    <w:rsid w:val="007E7FE5"/>
    <w:rsid w:val="007F1496"/>
    <w:rsid w:val="007F1568"/>
    <w:rsid w:val="007F337E"/>
    <w:rsid w:val="007F3858"/>
    <w:rsid w:val="007F3C64"/>
    <w:rsid w:val="007F6348"/>
    <w:rsid w:val="007F74A9"/>
    <w:rsid w:val="007F7B32"/>
    <w:rsid w:val="00800729"/>
    <w:rsid w:val="00800ADE"/>
    <w:rsid w:val="008019C9"/>
    <w:rsid w:val="008020D9"/>
    <w:rsid w:val="00803CDF"/>
    <w:rsid w:val="00804986"/>
    <w:rsid w:val="00804BC2"/>
    <w:rsid w:val="00806A68"/>
    <w:rsid w:val="00813A40"/>
    <w:rsid w:val="0081431A"/>
    <w:rsid w:val="00815927"/>
    <w:rsid w:val="00815C13"/>
    <w:rsid w:val="00817603"/>
    <w:rsid w:val="00821461"/>
    <w:rsid w:val="00821997"/>
    <w:rsid w:val="008245A2"/>
    <w:rsid w:val="008249E6"/>
    <w:rsid w:val="00825801"/>
    <w:rsid w:val="00825B87"/>
    <w:rsid w:val="008264A0"/>
    <w:rsid w:val="0082686D"/>
    <w:rsid w:val="008268C7"/>
    <w:rsid w:val="00827050"/>
    <w:rsid w:val="008305F1"/>
    <w:rsid w:val="00830BD7"/>
    <w:rsid w:val="00830DC7"/>
    <w:rsid w:val="00831B10"/>
    <w:rsid w:val="00831BE5"/>
    <w:rsid w:val="0083216F"/>
    <w:rsid w:val="00834208"/>
    <w:rsid w:val="008359DE"/>
    <w:rsid w:val="00836030"/>
    <w:rsid w:val="00836DE3"/>
    <w:rsid w:val="008374F1"/>
    <w:rsid w:val="008375EA"/>
    <w:rsid w:val="00837C34"/>
    <w:rsid w:val="008403B1"/>
    <w:rsid w:val="00840478"/>
    <w:rsid w:val="008404E3"/>
    <w:rsid w:val="008413F2"/>
    <w:rsid w:val="0084140C"/>
    <w:rsid w:val="00841A9B"/>
    <w:rsid w:val="00841E1F"/>
    <w:rsid w:val="00844166"/>
    <w:rsid w:val="00844E65"/>
    <w:rsid w:val="008455B3"/>
    <w:rsid w:val="00845B1C"/>
    <w:rsid w:val="00845C18"/>
    <w:rsid w:val="008465C0"/>
    <w:rsid w:val="00846FBA"/>
    <w:rsid w:val="00850CF4"/>
    <w:rsid w:val="0085349A"/>
    <w:rsid w:val="008535C3"/>
    <w:rsid w:val="00853AC2"/>
    <w:rsid w:val="00856B56"/>
    <w:rsid w:val="00857798"/>
    <w:rsid w:val="008577E8"/>
    <w:rsid w:val="00860000"/>
    <w:rsid w:val="008601B6"/>
    <w:rsid w:val="00860868"/>
    <w:rsid w:val="00860CF4"/>
    <w:rsid w:val="00860D42"/>
    <w:rsid w:val="00860EA8"/>
    <w:rsid w:val="00862027"/>
    <w:rsid w:val="00863BD3"/>
    <w:rsid w:val="008641ED"/>
    <w:rsid w:val="00864A8B"/>
    <w:rsid w:val="00864AFF"/>
    <w:rsid w:val="00864DB4"/>
    <w:rsid w:val="008654AB"/>
    <w:rsid w:val="00865AD4"/>
    <w:rsid w:val="00866D66"/>
    <w:rsid w:val="008671C6"/>
    <w:rsid w:val="00867EB5"/>
    <w:rsid w:val="008723A7"/>
    <w:rsid w:val="0087398D"/>
    <w:rsid w:val="008756FE"/>
    <w:rsid w:val="00875803"/>
    <w:rsid w:val="00877458"/>
    <w:rsid w:val="00880B93"/>
    <w:rsid w:val="00881AD7"/>
    <w:rsid w:val="00881EBE"/>
    <w:rsid w:val="00882E5C"/>
    <w:rsid w:val="008839E4"/>
    <w:rsid w:val="00884A4E"/>
    <w:rsid w:val="00884C7C"/>
    <w:rsid w:val="00886D36"/>
    <w:rsid w:val="00887531"/>
    <w:rsid w:val="008878DE"/>
    <w:rsid w:val="0089033E"/>
    <w:rsid w:val="008906C1"/>
    <w:rsid w:val="008908F3"/>
    <w:rsid w:val="00890E5C"/>
    <w:rsid w:val="00891732"/>
    <w:rsid w:val="008918B1"/>
    <w:rsid w:val="00891905"/>
    <w:rsid w:val="00891B98"/>
    <w:rsid w:val="008923E2"/>
    <w:rsid w:val="00893C59"/>
    <w:rsid w:val="00895EE3"/>
    <w:rsid w:val="00896507"/>
    <w:rsid w:val="00896518"/>
    <w:rsid w:val="008A0D0C"/>
    <w:rsid w:val="008A2101"/>
    <w:rsid w:val="008A2795"/>
    <w:rsid w:val="008A3C48"/>
    <w:rsid w:val="008A6205"/>
    <w:rsid w:val="008B153A"/>
    <w:rsid w:val="008B1697"/>
    <w:rsid w:val="008B402C"/>
    <w:rsid w:val="008B4394"/>
    <w:rsid w:val="008B459E"/>
    <w:rsid w:val="008B4943"/>
    <w:rsid w:val="008B4BF9"/>
    <w:rsid w:val="008B5F90"/>
    <w:rsid w:val="008B66A9"/>
    <w:rsid w:val="008B756D"/>
    <w:rsid w:val="008B77F8"/>
    <w:rsid w:val="008B7F77"/>
    <w:rsid w:val="008C004F"/>
    <w:rsid w:val="008C042C"/>
    <w:rsid w:val="008C2A3F"/>
    <w:rsid w:val="008C2B2C"/>
    <w:rsid w:val="008C2FFA"/>
    <w:rsid w:val="008C389D"/>
    <w:rsid w:val="008C391C"/>
    <w:rsid w:val="008C40A6"/>
    <w:rsid w:val="008C4DD6"/>
    <w:rsid w:val="008C5117"/>
    <w:rsid w:val="008C6481"/>
    <w:rsid w:val="008C6836"/>
    <w:rsid w:val="008C7FE2"/>
    <w:rsid w:val="008D1CD1"/>
    <w:rsid w:val="008D1E57"/>
    <w:rsid w:val="008D2758"/>
    <w:rsid w:val="008D2EEB"/>
    <w:rsid w:val="008D321E"/>
    <w:rsid w:val="008D3CBE"/>
    <w:rsid w:val="008D45EE"/>
    <w:rsid w:val="008D7451"/>
    <w:rsid w:val="008E049D"/>
    <w:rsid w:val="008E094A"/>
    <w:rsid w:val="008E0E63"/>
    <w:rsid w:val="008E13AE"/>
    <w:rsid w:val="008E1506"/>
    <w:rsid w:val="008E2FB2"/>
    <w:rsid w:val="008E348E"/>
    <w:rsid w:val="008E3BE3"/>
    <w:rsid w:val="008E4E0F"/>
    <w:rsid w:val="008E5DF6"/>
    <w:rsid w:val="008E6618"/>
    <w:rsid w:val="008E67C3"/>
    <w:rsid w:val="008E692C"/>
    <w:rsid w:val="008E70AD"/>
    <w:rsid w:val="008E710C"/>
    <w:rsid w:val="008F0F4C"/>
    <w:rsid w:val="008F183B"/>
    <w:rsid w:val="008F1C1F"/>
    <w:rsid w:val="008F1F65"/>
    <w:rsid w:val="008F229E"/>
    <w:rsid w:val="008F2DA9"/>
    <w:rsid w:val="008F2DF6"/>
    <w:rsid w:val="008F42CD"/>
    <w:rsid w:val="008F5919"/>
    <w:rsid w:val="008F5C4A"/>
    <w:rsid w:val="008F69D6"/>
    <w:rsid w:val="008F7C20"/>
    <w:rsid w:val="0090074A"/>
    <w:rsid w:val="00900DF0"/>
    <w:rsid w:val="00901620"/>
    <w:rsid w:val="0090200C"/>
    <w:rsid w:val="00902823"/>
    <w:rsid w:val="00903692"/>
    <w:rsid w:val="009040B9"/>
    <w:rsid w:val="00904880"/>
    <w:rsid w:val="009051B4"/>
    <w:rsid w:val="00905B5F"/>
    <w:rsid w:val="0090621F"/>
    <w:rsid w:val="0090661B"/>
    <w:rsid w:val="00907661"/>
    <w:rsid w:val="009079FF"/>
    <w:rsid w:val="00907A93"/>
    <w:rsid w:val="009106B5"/>
    <w:rsid w:val="00912CB4"/>
    <w:rsid w:val="0091378D"/>
    <w:rsid w:val="00915CA6"/>
    <w:rsid w:val="00916CA5"/>
    <w:rsid w:val="00921835"/>
    <w:rsid w:val="00921E08"/>
    <w:rsid w:val="009239ED"/>
    <w:rsid w:val="00923DC0"/>
    <w:rsid w:val="0092450E"/>
    <w:rsid w:val="00925039"/>
    <w:rsid w:val="009253D2"/>
    <w:rsid w:val="00925C44"/>
    <w:rsid w:val="00926A6C"/>
    <w:rsid w:val="00926B34"/>
    <w:rsid w:val="00926CE5"/>
    <w:rsid w:val="00926E01"/>
    <w:rsid w:val="0092759C"/>
    <w:rsid w:val="00927834"/>
    <w:rsid w:val="00931D30"/>
    <w:rsid w:val="009330BE"/>
    <w:rsid w:val="0093472F"/>
    <w:rsid w:val="00935D49"/>
    <w:rsid w:val="00936CE1"/>
    <w:rsid w:val="0093772C"/>
    <w:rsid w:val="00937CF1"/>
    <w:rsid w:val="009426F2"/>
    <w:rsid w:val="00942BCC"/>
    <w:rsid w:val="00942DE6"/>
    <w:rsid w:val="00942E44"/>
    <w:rsid w:val="0094323A"/>
    <w:rsid w:val="009432B2"/>
    <w:rsid w:val="00944528"/>
    <w:rsid w:val="00945634"/>
    <w:rsid w:val="009500A6"/>
    <w:rsid w:val="00950A9E"/>
    <w:rsid w:val="00953415"/>
    <w:rsid w:val="00955B64"/>
    <w:rsid w:val="00957C18"/>
    <w:rsid w:val="00961614"/>
    <w:rsid w:val="00961630"/>
    <w:rsid w:val="00963791"/>
    <w:rsid w:val="00964562"/>
    <w:rsid w:val="009647BF"/>
    <w:rsid w:val="009659BA"/>
    <w:rsid w:val="00965E3E"/>
    <w:rsid w:val="009669AF"/>
    <w:rsid w:val="00966E2B"/>
    <w:rsid w:val="0096793F"/>
    <w:rsid w:val="00967E08"/>
    <w:rsid w:val="00970A0B"/>
    <w:rsid w:val="00970A95"/>
    <w:rsid w:val="0097115C"/>
    <w:rsid w:val="00971FA2"/>
    <w:rsid w:val="00972B2C"/>
    <w:rsid w:val="00972CB6"/>
    <w:rsid w:val="00973730"/>
    <w:rsid w:val="00973ED9"/>
    <w:rsid w:val="00974EFD"/>
    <w:rsid w:val="009756E9"/>
    <w:rsid w:val="0097659A"/>
    <w:rsid w:val="00976D55"/>
    <w:rsid w:val="00980A68"/>
    <w:rsid w:val="00980E78"/>
    <w:rsid w:val="00981870"/>
    <w:rsid w:val="00983040"/>
    <w:rsid w:val="0098314D"/>
    <w:rsid w:val="00984152"/>
    <w:rsid w:val="0098499E"/>
    <w:rsid w:val="00985164"/>
    <w:rsid w:val="0098548C"/>
    <w:rsid w:val="00985B66"/>
    <w:rsid w:val="00987104"/>
    <w:rsid w:val="009876D2"/>
    <w:rsid w:val="009910CA"/>
    <w:rsid w:val="00991D75"/>
    <w:rsid w:val="0099387B"/>
    <w:rsid w:val="009938B5"/>
    <w:rsid w:val="00993B06"/>
    <w:rsid w:val="00994573"/>
    <w:rsid w:val="00995C73"/>
    <w:rsid w:val="009969FE"/>
    <w:rsid w:val="00996FC2"/>
    <w:rsid w:val="00997D5A"/>
    <w:rsid w:val="009A00C8"/>
    <w:rsid w:val="009A5018"/>
    <w:rsid w:val="009B0FF9"/>
    <w:rsid w:val="009B1889"/>
    <w:rsid w:val="009B1ED9"/>
    <w:rsid w:val="009B3872"/>
    <w:rsid w:val="009B3FB9"/>
    <w:rsid w:val="009B4878"/>
    <w:rsid w:val="009B4F10"/>
    <w:rsid w:val="009B5574"/>
    <w:rsid w:val="009B6CCF"/>
    <w:rsid w:val="009B6F11"/>
    <w:rsid w:val="009B772B"/>
    <w:rsid w:val="009B7BAD"/>
    <w:rsid w:val="009B7BE0"/>
    <w:rsid w:val="009C03E1"/>
    <w:rsid w:val="009C1EC0"/>
    <w:rsid w:val="009C22BB"/>
    <w:rsid w:val="009C2465"/>
    <w:rsid w:val="009C367A"/>
    <w:rsid w:val="009C5623"/>
    <w:rsid w:val="009C6136"/>
    <w:rsid w:val="009D0063"/>
    <w:rsid w:val="009D132B"/>
    <w:rsid w:val="009D23EC"/>
    <w:rsid w:val="009D2464"/>
    <w:rsid w:val="009D2D54"/>
    <w:rsid w:val="009D35A0"/>
    <w:rsid w:val="009D4DEC"/>
    <w:rsid w:val="009D59FE"/>
    <w:rsid w:val="009D5C45"/>
    <w:rsid w:val="009D62C8"/>
    <w:rsid w:val="009D6522"/>
    <w:rsid w:val="009D7172"/>
    <w:rsid w:val="009D7EB7"/>
    <w:rsid w:val="009E048A"/>
    <w:rsid w:val="009E08E9"/>
    <w:rsid w:val="009E14DF"/>
    <w:rsid w:val="009E17F2"/>
    <w:rsid w:val="009E2898"/>
    <w:rsid w:val="009E337A"/>
    <w:rsid w:val="009E33A7"/>
    <w:rsid w:val="009E33E9"/>
    <w:rsid w:val="009E3DB9"/>
    <w:rsid w:val="009E470E"/>
    <w:rsid w:val="009E4C2D"/>
    <w:rsid w:val="009E5228"/>
    <w:rsid w:val="009E6E35"/>
    <w:rsid w:val="009E71AC"/>
    <w:rsid w:val="009E79AA"/>
    <w:rsid w:val="009E7E8D"/>
    <w:rsid w:val="009F0EDA"/>
    <w:rsid w:val="009F10A0"/>
    <w:rsid w:val="009F1B7B"/>
    <w:rsid w:val="009F3A53"/>
    <w:rsid w:val="009F4139"/>
    <w:rsid w:val="009F49B4"/>
    <w:rsid w:val="009F66B9"/>
    <w:rsid w:val="00A002BA"/>
    <w:rsid w:val="00A01B7E"/>
    <w:rsid w:val="00A020C4"/>
    <w:rsid w:val="00A02D09"/>
    <w:rsid w:val="00A02E9F"/>
    <w:rsid w:val="00A03525"/>
    <w:rsid w:val="00A03B96"/>
    <w:rsid w:val="00A03C42"/>
    <w:rsid w:val="00A04462"/>
    <w:rsid w:val="00A048CE"/>
    <w:rsid w:val="00A048EE"/>
    <w:rsid w:val="00A050C5"/>
    <w:rsid w:val="00A05A65"/>
    <w:rsid w:val="00A05B19"/>
    <w:rsid w:val="00A05B81"/>
    <w:rsid w:val="00A06E6B"/>
    <w:rsid w:val="00A10A4D"/>
    <w:rsid w:val="00A10FD5"/>
    <w:rsid w:val="00A1134E"/>
    <w:rsid w:val="00A121DD"/>
    <w:rsid w:val="00A13E64"/>
    <w:rsid w:val="00A152E7"/>
    <w:rsid w:val="00A1627D"/>
    <w:rsid w:val="00A16A49"/>
    <w:rsid w:val="00A1714D"/>
    <w:rsid w:val="00A209A8"/>
    <w:rsid w:val="00A20FDB"/>
    <w:rsid w:val="00A213FE"/>
    <w:rsid w:val="00A22507"/>
    <w:rsid w:val="00A2343E"/>
    <w:rsid w:val="00A2371B"/>
    <w:rsid w:val="00A24E7E"/>
    <w:rsid w:val="00A24F18"/>
    <w:rsid w:val="00A258C3"/>
    <w:rsid w:val="00A25F66"/>
    <w:rsid w:val="00A266DB"/>
    <w:rsid w:val="00A2698C"/>
    <w:rsid w:val="00A26C48"/>
    <w:rsid w:val="00A27684"/>
    <w:rsid w:val="00A30245"/>
    <w:rsid w:val="00A3134A"/>
    <w:rsid w:val="00A318BD"/>
    <w:rsid w:val="00A32B1A"/>
    <w:rsid w:val="00A33A0F"/>
    <w:rsid w:val="00A33D0D"/>
    <w:rsid w:val="00A347C0"/>
    <w:rsid w:val="00A35AB2"/>
    <w:rsid w:val="00A3625E"/>
    <w:rsid w:val="00A3732A"/>
    <w:rsid w:val="00A41798"/>
    <w:rsid w:val="00A42599"/>
    <w:rsid w:val="00A42D67"/>
    <w:rsid w:val="00A43BE4"/>
    <w:rsid w:val="00A43D0C"/>
    <w:rsid w:val="00A4504A"/>
    <w:rsid w:val="00A450D9"/>
    <w:rsid w:val="00A454B8"/>
    <w:rsid w:val="00A51058"/>
    <w:rsid w:val="00A51431"/>
    <w:rsid w:val="00A529F6"/>
    <w:rsid w:val="00A5312F"/>
    <w:rsid w:val="00A53820"/>
    <w:rsid w:val="00A539AD"/>
    <w:rsid w:val="00A53A5D"/>
    <w:rsid w:val="00A53FED"/>
    <w:rsid w:val="00A558BF"/>
    <w:rsid w:val="00A565A4"/>
    <w:rsid w:val="00A57041"/>
    <w:rsid w:val="00A574A3"/>
    <w:rsid w:val="00A57EC7"/>
    <w:rsid w:val="00A61389"/>
    <w:rsid w:val="00A614AF"/>
    <w:rsid w:val="00A61EE3"/>
    <w:rsid w:val="00A62CF6"/>
    <w:rsid w:val="00A63140"/>
    <w:rsid w:val="00A663B6"/>
    <w:rsid w:val="00A6700F"/>
    <w:rsid w:val="00A70ED1"/>
    <w:rsid w:val="00A71F74"/>
    <w:rsid w:val="00A720EA"/>
    <w:rsid w:val="00A72BA6"/>
    <w:rsid w:val="00A72E10"/>
    <w:rsid w:val="00A73651"/>
    <w:rsid w:val="00A754B5"/>
    <w:rsid w:val="00A77859"/>
    <w:rsid w:val="00A808E2"/>
    <w:rsid w:val="00A811A4"/>
    <w:rsid w:val="00A8199D"/>
    <w:rsid w:val="00A82B08"/>
    <w:rsid w:val="00A82B95"/>
    <w:rsid w:val="00A841EF"/>
    <w:rsid w:val="00A845EC"/>
    <w:rsid w:val="00A846B8"/>
    <w:rsid w:val="00A85520"/>
    <w:rsid w:val="00A86543"/>
    <w:rsid w:val="00A9042C"/>
    <w:rsid w:val="00A90E8F"/>
    <w:rsid w:val="00A91763"/>
    <w:rsid w:val="00A92EE9"/>
    <w:rsid w:val="00A92F69"/>
    <w:rsid w:val="00A94063"/>
    <w:rsid w:val="00A941E4"/>
    <w:rsid w:val="00A97E8F"/>
    <w:rsid w:val="00A97F02"/>
    <w:rsid w:val="00AA0E11"/>
    <w:rsid w:val="00AA15E7"/>
    <w:rsid w:val="00AA27F2"/>
    <w:rsid w:val="00AA2A49"/>
    <w:rsid w:val="00AA3267"/>
    <w:rsid w:val="00AA32DA"/>
    <w:rsid w:val="00AA32EB"/>
    <w:rsid w:val="00AA350E"/>
    <w:rsid w:val="00AA380E"/>
    <w:rsid w:val="00AA3926"/>
    <w:rsid w:val="00AA3E6B"/>
    <w:rsid w:val="00AA4117"/>
    <w:rsid w:val="00AA4EC1"/>
    <w:rsid w:val="00AA6219"/>
    <w:rsid w:val="00AA6614"/>
    <w:rsid w:val="00AA6A5B"/>
    <w:rsid w:val="00AA74E0"/>
    <w:rsid w:val="00AB1EC5"/>
    <w:rsid w:val="00AB2C20"/>
    <w:rsid w:val="00AB42BF"/>
    <w:rsid w:val="00AB4570"/>
    <w:rsid w:val="00AB57F1"/>
    <w:rsid w:val="00AB5D5F"/>
    <w:rsid w:val="00AB6483"/>
    <w:rsid w:val="00AB6717"/>
    <w:rsid w:val="00AB677C"/>
    <w:rsid w:val="00AB6960"/>
    <w:rsid w:val="00AB703F"/>
    <w:rsid w:val="00AB7179"/>
    <w:rsid w:val="00AB7976"/>
    <w:rsid w:val="00AC0B06"/>
    <w:rsid w:val="00AC0CE3"/>
    <w:rsid w:val="00AC0F85"/>
    <w:rsid w:val="00AC19FE"/>
    <w:rsid w:val="00AC1B5C"/>
    <w:rsid w:val="00AC2852"/>
    <w:rsid w:val="00AC40DA"/>
    <w:rsid w:val="00AC6BB8"/>
    <w:rsid w:val="00AD0A5F"/>
    <w:rsid w:val="00AD1B5F"/>
    <w:rsid w:val="00AD23D9"/>
    <w:rsid w:val="00AD2778"/>
    <w:rsid w:val="00AD32DD"/>
    <w:rsid w:val="00AD3FF4"/>
    <w:rsid w:val="00AD5D1E"/>
    <w:rsid w:val="00AE008F"/>
    <w:rsid w:val="00AE0C48"/>
    <w:rsid w:val="00AE1935"/>
    <w:rsid w:val="00AE32C3"/>
    <w:rsid w:val="00AE3BF9"/>
    <w:rsid w:val="00AE4BB7"/>
    <w:rsid w:val="00AE4EA8"/>
    <w:rsid w:val="00AF086C"/>
    <w:rsid w:val="00AF0CCE"/>
    <w:rsid w:val="00AF0D58"/>
    <w:rsid w:val="00AF114E"/>
    <w:rsid w:val="00AF14C6"/>
    <w:rsid w:val="00AF1BC8"/>
    <w:rsid w:val="00AF1BE7"/>
    <w:rsid w:val="00AF1DA3"/>
    <w:rsid w:val="00AF2FAE"/>
    <w:rsid w:val="00AF3680"/>
    <w:rsid w:val="00AF482C"/>
    <w:rsid w:val="00AF4919"/>
    <w:rsid w:val="00AF4CF9"/>
    <w:rsid w:val="00AF626D"/>
    <w:rsid w:val="00AF6AB0"/>
    <w:rsid w:val="00AF76F4"/>
    <w:rsid w:val="00B003E8"/>
    <w:rsid w:val="00B00FA9"/>
    <w:rsid w:val="00B01670"/>
    <w:rsid w:val="00B01FCD"/>
    <w:rsid w:val="00B04143"/>
    <w:rsid w:val="00B04B2F"/>
    <w:rsid w:val="00B0657E"/>
    <w:rsid w:val="00B0684A"/>
    <w:rsid w:val="00B06CF3"/>
    <w:rsid w:val="00B076D1"/>
    <w:rsid w:val="00B07D1E"/>
    <w:rsid w:val="00B07EC1"/>
    <w:rsid w:val="00B10DA7"/>
    <w:rsid w:val="00B13472"/>
    <w:rsid w:val="00B134D3"/>
    <w:rsid w:val="00B14040"/>
    <w:rsid w:val="00B14A7E"/>
    <w:rsid w:val="00B152CD"/>
    <w:rsid w:val="00B154D2"/>
    <w:rsid w:val="00B16B67"/>
    <w:rsid w:val="00B1776C"/>
    <w:rsid w:val="00B20E7E"/>
    <w:rsid w:val="00B21B64"/>
    <w:rsid w:val="00B2240D"/>
    <w:rsid w:val="00B22D74"/>
    <w:rsid w:val="00B22E3D"/>
    <w:rsid w:val="00B2377E"/>
    <w:rsid w:val="00B23A59"/>
    <w:rsid w:val="00B23B30"/>
    <w:rsid w:val="00B23D14"/>
    <w:rsid w:val="00B2454E"/>
    <w:rsid w:val="00B247BD"/>
    <w:rsid w:val="00B24ABF"/>
    <w:rsid w:val="00B263FF"/>
    <w:rsid w:val="00B27019"/>
    <w:rsid w:val="00B2772F"/>
    <w:rsid w:val="00B30206"/>
    <w:rsid w:val="00B302F0"/>
    <w:rsid w:val="00B30B19"/>
    <w:rsid w:val="00B31512"/>
    <w:rsid w:val="00B318B7"/>
    <w:rsid w:val="00B31DC3"/>
    <w:rsid w:val="00B32C16"/>
    <w:rsid w:val="00B332A3"/>
    <w:rsid w:val="00B33F65"/>
    <w:rsid w:val="00B34FD2"/>
    <w:rsid w:val="00B356D8"/>
    <w:rsid w:val="00B36B47"/>
    <w:rsid w:val="00B4053A"/>
    <w:rsid w:val="00B40A73"/>
    <w:rsid w:val="00B41204"/>
    <w:rsid w:val="00B4141A"/>
    <w:rsid w:val="00B41637"/>
    <w:rsid w:val="00B41A59"/>
    <w:rsid w:val="00B421D1"/>
    <w:rsid w:val="00B431FD"/>
    <w:rsid w:val="00B434E4"/>
    <w:rsid w:val="00B437B5"/>
    <w:rsid w:val="00B439FF"/>
    <w:rsid w:val="00B43B3B"/>
    <w:rsid w:val="00B446EF"/>
    <w:rsid w:val="00B44895"/>
    <w:rsid w:val="00B44C60"/>
    <w:rsid w:val="00B44D88"/>
    <w:rsid w:val="00B4554E"/>
    <w:rsid w:val="00B46B42"/>
    <w:rsid w:val="00B473C0"/>
    <w:rsid w:val="00B51AEB"/>
    <w:rsid w:val="00B524DD"/>
    <w:rsid w:val="00B52583"/>
    <w:rsid w:val="00B52823"/>
    <w:rsid w:val="00B52896"/>
    <w:rsid w:val="00B534D9"/>
    <w:rsid w:val="00B53955"/>
    <w:rsid w:val="00B55428"/>
    <w:rsid w:val="00B554C2"/>
    <w:rsid w:val="00B556B9"/>
    <w:rsid w:val="00B55B19"/>
    <w:rsid w:val="00B55D0F"/>
    <w:rsid w:val="00B562FE"/>
    <w:rsid w:val="00B61AE5"/>
    <w:rsid w:val="00B637AD"/>
    <w:rsid w:val="00B65430"/>
    <w:rsid w:val="00B65B55"/>
    <w:rsid w:val="00B65FB5"/>
    <w:rsid w:val="00B677CF"/>
    <w:rsid w:val="00B67EF1"/>
    <w:rsid w:val="00B70169"/>
    <w:rsid w:val="00B702F3"/>
    <w:rsid w:val="00B70807"/>
    <w:rsid w:val="00B7088A"/>
    <w:rsid w:val="00B70D02"/>
    <w:rsid w:val="00B72A1B"/>
    <w:rsid w:val="00B73694"/>
    <w:rsid w:val="00B74226"/>
    <w:rsid w:val="00B7465D"/>
    <w:rsid w:val="00B749E2"/>
    <w:rsid w:val="00B7503B"/>
    <w:rsid w:val="00B750C5"/>
    <w:rsid w:val="00B755E3"/>
    <w:rsid w:val="00B7577E"/>
    <w:rsid w:val="00B76714"/>
    <w:rsid w:val="00B768C6"/>
    <w:rsid w:val="00B76B68"/>
    <w:rsid w:val="00B76BB2"/>
    <w:rsid w:val="00B77072"/>
    <w:rsid w:val="00B81228"/>
    <w:rsid w:val="00B81C9B"/>
    <w:rsid w:val="00B821B6"/>
    <w:rsid w:val="00B826CD"/>
    <w:rsid w:val="00B8297D"/>
    <w:rsid w:val="00B84081"/>
    <w:rsid w:val="00B85AF2"/>
    <w:rsid w:val="00B85C8D"/>
    <w:rsid w:val="00B8608A"/>
    <w:rsid w:val="00B86B80"/>
    <w:rsid w:val="00B910CF"/>
    <w:rsid w:val="00B91137"/>
    <w:rsid w:val="00B92E3B"/>
    <w:rsid w:val="00B95236"/>
    <w:rsid w:val="00B95611"/>
    <w:rsid w:val="00B96414"/>
    <w:rsid w:val="00B96466"/>
    <w:rsid w:val="00B96BD9"/>
    <w:rsid w:val="00B97311"/>
    <w:rsid w:val="00B9751F"/>
    <w:rsid w:val="00B97BDC"/>
    <w:rsid w:val="00BA1B01"/>
    <w:rsid w:val="00BA2641"/>
    <w:rsid w:val="00BA29A0"/>
    <w:rsid w:val="00BA383D"/>
    <w:rsid w:val="00BA3CD4"/>
    <w:rsid w:val="00BA73DD"/>
    <w:rsid w:val="00BA7402"/>
    <w:rsid w:val="00BA76BE"/>
    <w:rsid w:val="00BA780F"/>
    <w:rsid w:val="00BB0356"/>
    <w:rsid w:val="00BB0442"/>
    <w:rsid w:val="00BB119D"/>
    <w:rsid w:val="00BB1C29"/>
    <w:rsid w:val="00BB25FE"/>
    <w:rsid w:val="00BB37AA"/>
    <w:rsid w:val="00BB3F5F"/>
    <w:rsid w:val="00BB4307"/>
    <w:rsid w:val="00BB47A4"/>
    <w:rsid w:val="00BB4DE3"/>
    <w:rsid w:val="00BC1AD2"/>
    <w:rsid w:val="00BC1D67"/>
    <w:rsid w:val="00BC53A0"/>
    <w:rsid w:val="00BC5536"/>
    <w:rsid w:val="00BD041A"/>
    <w:rsid w:val="00BD0DD0"/>
    <w:rsid w:val="00BE0998"/>
    <w:rsid w:val="00BE172F"/>
    <w:rsid w:val="00BE3341"/>
    <w:rsid w:val="00BE53A2"/>
    <w:rsid w:val="00BE62AD"/>
    <w:rsid w:val="00BE6430"/>
    <w:rsid w:val="00BE66AA"/>
    <w:rsid w:val="00BE7406"/>
    <w:rsid w:val="00BF121F"/>
    <w:rsid w:val="00BF126D"/>
    <w:rsid w:val="00BF180E"/>
    <w:rsid w:val="00BF1E48"/>
    <w:rsid w:val="00BF1F80"/>
    <w:rsid w:val="00BF240E"/>
    <w:rsid w:val="00BF2B16"/>
    <w:rsid w:val="00BF34EE"/>
    <w:rsid w:val="00BF357C"/>
    <w:rsid w:val="00BF3580"/>
    <w:rsid w:val="00BF40E5"/>
    <w:rsid w:val="00BF4DF1"/>
    <w:rsid w:val="00BF53A0"/>
    <w:rsid w:val="00BF59FB"/>
    <w:rsid w:val="00BF66B1"/>
    <w:rsid w:val="00BF7691"/>
    <w:rsid w:val="00C0109D"/>
    <w:rsid w:val="00C0277F"/>
    <w:rsid w:val="00C03057"/>
    <w:rsid w:val="00C031F9"/>
    <w:rsid w:val="00C03C3A"/>
    <w:rsid w:val="00C100DD"/>
    <w:rsid w:val="00C10271"/>
    <w:rsid w:val="00C10CC1"/>
    <w:rsid w:val="00C10DF6"/>
    <w:rsid w:val="00C1188E"/>
    <w:rsid w:val="00C11F33"/>
    <w:rsid w:val="00C120F7"/>
    <w:rsid w:val="00C123A8"/>
    <w:rsid w:val="00C1268B"/>
    <w:rsid w:val="00C12842"/>
    <w:rsid w:val="00C12E35"/>
    <w:rsid w:val="00C13895"/>
    <w:rsid w:val="00C13E3D"/>
    <w:rsid w:val="00C166EF"/>
    <w:rsid w:val="00C16D56"/>
    <w:rsid w:val="00C17763"/>
    <w:rsid w:val="00C17881"/>
    <w:rsid w:val="00C17928"/>
    <w:rsid w:val="00C17EB0"/>
    <w:rsid w:val="00C20139"/>
    <w:rsid w:val="00C206DC"/>
    <w:rsid w:val="00C2177F"/>
    <w:rsid w:val="00C2293A"/>
    <w:rsid w:val="00C23341"/>
    <w:rsid w:val="00C24181"/>
    <w:rsid w:val="00C24BF2"/>
    <w:rsid w:val="00C25084"/>
    <w:rsid w:val="00C25673"/>
    <w:rsid w:val="00C26793"/>
    <w:rsid w:val="00C275E1"/>
    <w:rsid w:val="00C27F5F"/>
    <w:rsid w:val="00C30A0F"/>
    <w:rsid w:val="00C30AA7"/>
    <w:rsid w:val="00C32B79"/>
    <w:rsid w:val="00C32D3B"/>
    <w:rsid w:val="00C32DCB"/>
    <w:rsid w:val="00C333FF"/>
    <w:rsid w:val="00C352A9"/>
    <w:rsid w:val="00C35536"/>
    <w:rsid w:val="00C35DA3"/>
    <w:rsid w:val="00C362B1"/>
    <w:rsid w:val="00C36334"/>
    <w:rsid w:val="00C36C41"/>
    <w:rsid w:val="00C37E61"/>
    <w:rsid w:val="00C404EE"/>
    <w:rsid w:val="00C410D9"/>
    <w:rsid w:val="00C41610"/>
    <w:rsid w:val="00C426A9"/>
    <w:rsid w:val="00C43F3A"/>
    <w:rsid w:val="00C445CF"/>
    <w:rsid w:val="00C46309"/>
    <w:rsid w:val="00C46EB4"/>
    <w:rsid w:val="00C4750F"/>
    <w:rsid w:val="00C4777E"/>
    <w:rsid w:val="00C5035F"/>
    <w:rsid w:val="00C509CA"/>
    <w:rsid w:val="00C50E25"/>
    <w:rsid w:val="00C511F3"/>
    <w:rsid w:val="00C51B27"/>
    <w:rsid w:val="00C54718"/>
    <w:rsid w:val="00C55D68"/>
    <w:rsid w:val="00C568D4"/>
    <w:rsid w:val="00C5768A"/>
    <w:rsid w:val="00C600E9"/>
    <w:rsid w:val="00C6094D"/>
    <w:rsid w:val="00C60A38"/>
    <w:rsid w:val="00C611D4"/>
    <w:rsid w:val="00C61594"/>
    <w:rsid w:val="00C63491"/>
    <w:rsid w:val="00C6364C"/>
    <w:rsid w:val="00C63C86"/>
    <w:rsid w:val="00C66118"/>
    <w:rsid w:val="00C6630F"/>
    <w:rsid w:val="00C67E38"/>
    <w:rsid w:val="00C70295"/>
    <w:rsid w:val="00C7067C"/>
    <w:rsid w:val="00C70F1B"/>
    <w:rsid w:val="00C70F49"/>
    <w:rsid w:val="00C71024"/>
    <w:rsid w:val="00C714F9"/>
    <w:rsid w:val="00C71A47"/>
    <w:rsid w:val="00C71C03"/>
    <w:rsid w:val="00C721A6"/>
    <w:rsid w:val="00C73BCC"/>
    <w:rsid w:val="00C7464C"/>
    <w:rsid w:val="00C74C05"/>
    <w:rsid w:val="00C76FAB"/>
    <w:rsid w:val="00C77568"/>
    <w:rsid w:val="00C7774A"/>
    <w:rsid w:val="00C777E9"/>
    <w:rsid w:val="00C77868"/>
    <w:rsid w:val="00C77BC2"/>
    <w:rsid w:val="00C77FB0"/>
    <w:rsid w:val="00C8172C"/>
    <w:rsid w:val="00C83556"/>
    <w:rsid w:val="00C843BC"/>
    <w:rsid w:val="00C8488C"/>
    <w:rsid w:val="00C84CC4"/>
    <w:rsid w:val="00C85588"/>
    <w:rsid w:val="00C857D7"/>
    <w:rsid w:val="00C85E67"/>
    <w:rsid w:val="00C86CAD"/>
    <w:rsid w:val="00C8787D"/>
    <w:rsid w:val="00C90CF2"/>
    <w:rsid w:val="00C91E5E"/>
    <w:rsid w:val="00C959A8"/>
    <w:rsid w:val="00C959E7"/>
    <w:rsid w:val="00CA18E9"/>
    <w:rsid w:val="00CA2B01"/>
    <w:rsid w:val="00CA2DD5"/>
    <w:rsid w:val="00CA3194"/>
    <w:rsid w:val="00CA3922"/>
    <w:rsid w:val="00CA3A7D"/>
    <w:rsid w:val="00CA40A1"/>
    <w:rsid w:val="00CA4F01"/>
    <w:rsid w:val="00CA51FC"/>
    <w:rsid w:val="00CA56E9"/>
    <w:rsid w:val="00CA5747"/>
    <w:rsid w:val="00CA5EBD"/>
    <w:rsid w:val="00CA68B9"/>
    <w:rsid w:val="00CA6908"/>
    <w:rsid w:val="00CA6D13"/>
    <w:rsid w:val="00CA6D66"/>
    <w:rsid w:val="00CA7210"/>
    <w:rsid w:val="00CB1430"/>
    <w:rsid w:val="00CB1648"/>
    <w:rsid w:val="00CB252B"/>
    <w:rsid w:val="00CB300C"/>
    <w:rsid w:val="00CB3D4B"/>
    <w:rsid w:val="00CB66A7"/>
    <w:rsid w:val="00CB771C"/>
    <w:rsid w:val="00CB7987"/>
    <w:rsid w:val="00CB7C9C"/>
    <w:rsid w:val="00CB7F82"/>
    <w:rsid w:val="00CC052A"/>
    <w:rsid w:val="00CC0628"/>
    <w:rsid w:val="00CC0BDB"/>
    <w:rsid w:val="00CC1ABE"/>
    <w:rsid w:val="00CC329D"/>
    <w:rsid w:val="00CC399F"/>
    <w:rsid w:val="00CC45CE"/>
    <w:rsid w:val="00CC4BC8"/>
    <w:rsid w:val="00CC73E8"/>
    <w:rsid w:val="00CC785E"/>
    <w:rsid w:val="00CC7F95"/>
    <w:rsid w:val="00CD168D"/>
    <w:rsid w:val="00CD4388"/>
    <w:rsid w:val="00CD6755"/>
    <w:rsid w:val="00CD6856"/>
    <w:rsid w:val="00CD6AF1"/>
    <w:rsid w:val="00CD6E65"/>
    <w:rsid w:val="00CD714B"/>
    <w:rsid w:val="00CE0089"/>
    <w:rsid w:val="00CE022E"/>
    <w:rsid w:val="00CE2B00"/>
    <w:rsid w:val="00CE33B7"/>
    <w:rsid w:val="00CE472A"/>
    <w:rsid w:val="00CE4CCB"/>
    <w:rsid w:val="00CE6032"/>
    <w:rsid w:val="00CE63C5"/>
    <w:rsid w:val="00CE6806"/>
    <w:rsid w:val="00CE688C"/>
    <w:rsid w:val="00CE692B"/>
    <w:rsid w:val="00CE748C"/>
    <w:rsid w:val="00CE793C"/>
    <w:rsid w:val="00CF1161"/>
    <w:rsid w:val="00CF193C"/>
    <w:rsid w:val="00CF1ABA"/>
    <w:rsid w:val="00CF4D3E"/>
    <w:rsid w:val="00CF51E2"/>
    <w:rsid w:val="00CF5BC8"/>
    <w:rsid w:val="00CF6A12"/>
    <w:rsid w:val="00CF7E7C"/>
    <w:rsid w:val="00D02351"/>
    <w:rsid w:val="00D030AB"/>
    <w:rsid w:val="00D035FC"/>
    <w:rsid w:val="00D03F1A"/>
    <w:rsid w:val="00D04444"/>
    <w:rsid w:val="00D052F8"/>
    <w:rsid w:val="00D05776"/>
    <w:rsid w:val="00D0684C"/>
    <w:rsid w:val="00D0718F"/>
    <w:rsid w:val="00D076AE"/>
    <w:rsid w:val="00D10D38"/>
    <w:rsid w:val="00D13A96"/>
    <w:rsid w:val="00D15302"/>
    <w:rsid w:val="00D159B7"/>
    <w:rsid w:val="00D16459"/>
    <w:rsid w:val="00D173F1"/>
    <w:rsid w:val="00D209C3"/>
    <w:rsid w:val="00D22451"/>
    <w:rsid w:val="00D232F7"/>
    <w:rsid w:val="00D236F2"/>
    <w:rsid w:val="00D24354"/>
    <w:rsid w:val="00D24D2D"/>
    <w:rsid w:val="00D30034"/>
    <w:rsid w:val="00D302FA"/>
    <w:rsid w:val="00D30EB7"/>
    <w:rsid w:val="00D3278A"/>
    <w:rsid w:val="00D34FEE"/>
    <w:rsid w:val="00D353EC"/>
    <w:rsid w:val="00D365AE"/>
    <w:rsid w:val="00D36B80"/>
    <w:rsid w:val="00D40A26"/>
    <w:rsid w:val="00D40E10"/>
    <w:rsid w:val="00D41746"/>
    <w:rsid w:val="00D4198C"/>
    <w:rsid w:val="00D42ED2"/>
    <w:rsid w:val="00D455A3"/>
    <w:rsid w:val="00D5083D"/>
    <w:rsid w:val="00D51922"/>
    <w:rsid w:val="00D53D03"/>
    <w:rsid w:val="00D53DC3"/>
    <w:rsid w:val="00D53E12"/>
    <w:rsid w:val="00D5453C"/>
    <w:rsid w:val="00D5465C"/>
    <w:rsid w:val="00D5477D"/>
    <w:rsid w:val="00D548FB"/>
    <w:rsid w:val="00D55426"/>
    <w:rsid w:val="00D57EA9"/>
    <w:rsid w:val="00D6018D"/>
    <w:rsid w:val="00D651B7"/>
    <w:rsid w:val="00D6527D"/>
    <w:rsid w:val="00D653CC"/>
    <w:rsid w:val="00D653F2"/>
    <w:rsid w:val="00D65567"/>
    <w:rsid w:val="00D65CDB"/>
    <w:rsid w:val="00D67B3C"/>
    <w:rsid w:val="00D70BD0"/>
    <w:rsid w:val="00D71DBF"/>
    <w:rsid w:val="00D72B78"/>
    <w:rsid w:val="00D74A9B"/>
    <w:rsid w:val="00D74CB0"/>
    <w:rsid w:val="00D7718E"/>
    <w:rsid w:val="00D77281"/>
    <w:rsid w:val="00D77BDA"/>
    <w:rsid w:val="00D77CD5"/>
    <w:rsid w:val="00D81AB9"/>
    <w:rsid w:val="00D8295D"/>
    <w:rsid w:val="00D8363D"/>
    <w:rsid w:val="00D83E9F"/>
    <w:rsid w:val="00D8436E"/>
    <w:rsid w:val="00D85459"/>
    <w:rsid w:val="00D86C9B"/>
    <w:rsid w:val="00D87A02"/>
    <w:rsid w:val="00D87BFA"/>
    <w:rsid w:val="00D90B68"/>
    <w:rsid w:val="00D90DFB"/>
    <w:rsid w:val="00D90FF8"/>
    <w:rsid w:val="00D9146F"/>
    <w:rsid w:val="00D91638"/>
    <w:rsid w:val="00D91774"/>
    <w:rsid w:val="00D928A8"/>
    <w:rsid w:val="00D93CB5"/>
    <w:rsid w:val="00D949B0"/>
    <w:rsid w:val="00D963A5"/>
    <w:rsid w:val="00D96AF9"/>
    <w:rsid w:val="00D96F4C"/>
    <w:rsid w:val="00D97BA2"/>
    <w:rsid w:val="00DA00B6"/>
    <w:rsid w:val="00DA021A"/>
    <w:rsid w:val="00DA0682"/>
    <w:rsid w:val="00DA145E"/>
    <w:rsid w:val="00DA1601"/>
    <w:rsid w:val="00DA176A"/>
    <w:rsid w:val="00DA1C59"/>
    <w:rsid w:val="00DA4811"/>
    <w:rsid w:val="00DA5C89"/>
    <w:rsid w:val="00DA67CE"/>
    <w:rsid w:val="00DA6F34"/>
    <w:rsid w:val="00DB0DA6"/>
    <w:rsid w:val="00DB0DD9"/>
    <w:rsid w:val="00DB2600"/>
    <w:rsid w:val="00DB3445"/>
    <w:rsid w:val="00DB41BF"/>
    <w:rsid w:val="00DB4247"/>
    <w:rsid w:val="00DB4AF3"/>
    <w:rsid w:val="00DB4B01"/>
    <w:rsid w:val="00DB4D1C"/>
    <w:rsid w:val="00DB56B4"/>
    <w:rsid w:val="00DB6C16"/>
    <w:rsid w:val="00DB7246"/>
    <w:rsid w:val="00DC0238"/>
    <w:rsid w:val="00DC1C67"/>
    <w:rsid w:val="00DC23C1"/>
    <w:rsid w:val="00DC2A65"/>
    <w:rsid w:val="00DC40A7"/>
    <w:rsid w:val="00DC479A"/>
    <w:rsid w:val="00DC51FE"/>
    <w:rsid w:val="00DC5644"/>
    <w:rsid w:val="00DC565C"/>
    <w:rsid w:val="00DC59C5"/>
    <w:rsid w:val="00DC6861"/>
    <w:rsid w:val="00DC6DAA"/>
    <w:rsid w:val="00DC6E75"/>
    <w:rsid w:val="00DC73AB"/>
    <w:rsid w:val="00DC7D42"/>
    <w:rsid w:val="00DD084A"/>
    <w:rsid w:val="00DD10F9"/>
    <w:rsid w:val="00DD1221"/>
    <w:rsid w:val="00DD171E"/>
    <w:rsid w:val="00DD1D0B"/>
    <w:rsid w:val="00DD26A7"/>
    <w:rsid w:val="00DD47CF"/>
    <w:rsid w:val="00DD52F2"/>
    <w:rsid w:val="00DD5AD8"/>
    <w:rsid w:val="00DD5D90"/>
    <w:rsid w:val="00DD6183"/>
    <w:rsid w:val="00DD631C"/>
    <w:rsid w:val="00DE14A3"/>
    <w:rsid w:val="00DE15F0"/>
    <w:rsid w:val="00DE27A2"/>
    <w:rsid w:val="00DE2931"/>
    <w:rsid w:val="00DE4D97"/>
    <w:rsid w:val="00DE5642"/>
    <w:rsid w:val="00DE5663"/>
    <w:rsid w:val="00DE593E"/>
    <w:rsid w:val="00DE6A7C"/>
    <w:rsid w:val="00DE6E4B"/>
    <w:rsid w:val="00DE7109"/>
    <w:rsid w:val="00DE78AA"/>
    <w:rsid w:val="00DE7F29"/>
    <w:rsid w:val="00DF0DA1"/>
    <w:rsid w:val="00DF1571"/>
    <w:rsid w:val="00DF2CC4"/>
    <w:rsid w:val="00DF54A8"/>
    <w:rsid w:val="00DF6552"/>
    <w:rsid w:val="00DF715C"/>
    <w:rsid w:val="00E000AA"/>
    <w:rsid w:val="00E00330"/>
    <w:rsid w:val="00E00564"/>
    <w:rsid w:val="00E01CF5"/>
    <w:rsid w:val="00E020A4"/>
    <w:rsid w:val="00E033A5"/>
    <w:rsid w:val="00E03F19"/>
    <w:rsid w:val="00E053D0"/>
    <w:rsid w:val="00E053D9"/>
    <w:rsid w:val="00E05B8F"/>
    <w:rsid w:val="00E06215"/>
    <w:rsid w:val="00E0631D"/>
    <w:rsid w:val="00E064E9"/>
    <w:rsid w:val="00E07F74"/>
    <w:rsid w:val="00E1048D"/>
    <w:rsid w:val="00E10AD4"/>
    <w:rsid w:val="00E10EEB"/>
    <w:rsid w:val="00E113F8"/>
    <w:rsid w:val="00E11F11"/>
    <w:rsid w:val="00E127B1"/>
    <w:rsid w:val="00E12CC5"/>
    <w:rsid w:val="00E12F31"/>
    <w:rsid w:val="00E15994"/>
    <w:rsid w:val="00E16280"/>
    <w:rsid w:val="00E16848"/>
    <w:rsid w:val="00E16D8D"/>
    <w:rsid w:val="00E16EB0"/>
    <w:rsid w:val="00E175C5"/>
    <w:rsid w:val="00E179E3"/>
    <w:rsid w:val="00E2014B"/>
    <w:rsid w:val="00E20658"/>
    <w:rsid w:val="00E206D8"/>
    <w:rsid w:val="00E20815"/>
    <w:rsid w:val="00E20AAC"/>
    <w:rsid w:val="00E216C1"/>
    <w:rsid w:val="00E21E93"/>
    <w:rsid w:val="00E23CA1"/>
    <w:rsid w:val="00E26778"/>
    <w:rsid w:val="00E27307"/>
    <w:rsid w:val="00E2748E"/>
    <w:rsid w:val="00E27714"/>
    <w:rsid w:val="00E278FD"/>
    <w:rsid w:val="00E27E18"/>
    <w:rsid w:val="00E3114E"/>
    <w:rsid w:val="00E31A70"/>
    <w:rsid w:val="00E33818"/>
    <w:rsid w:val="00E33EA0"/>
    <w:rsid w:val="00E34400"/>
    <w:rsid w:val="00E35034"/>
    <w:rsid w:val="00E35B02"/>
    <w:rsid w:val="00E36499"/>
    <w:rsid w:val="00E36548"/>
    <w:rsid w:val="00E36D52"/>
    <w:rsid w:val="00E370E9"/>
    <w:rsid w:val="00E372C9"/>
    <w:rsid w:val="00E401E2"/>
    <w:rsid w:val="00E42A65"/>
    <w:rsid w:val="00E42F86"/>
    <w:rsid w:val="00E43326"/>
    <w:rsid w:val="00E435E7"/>
    <w:rsid w:val="00E4489F"/>
    <w:rsid w:val="00E4640F"/>
    <w:rsid w:val="00E51EED"/>
    <w:rsid w:val="00E52EF7"/>
    <w:rsid w:val="00E53819"/>
    <w:rsid w:val="00E53EBA"/>
    <w:rsid w:val="00E54421"/>
    <w:rsid w:val="00E5535B"/>
    <w:rsid w:val="00E55699"/>
    <w:rsid w:val="00E55983"/>
    <w:rsid w:val="00E56660"/>
    <w:rsid w:val="00E56C8F"/>
    <w:rsid w:val="00E579A7"/>
    <w:rsid w:val="00E60A26"/>
    <w:rsid w:val="00E610AB"/>
    <w:rsid w:val="00E61F1F"/>
    <w:rsid w:val="00E62451"/>
    <w:rsid w:val="00E63A48"/>
    <w:rsid w:val="00E643CA"/>
    <w:rsid w:val="00E6458E"/>
    <w:rsid w:val="00E650BC"/>
    <w:rsid w:val="00E65DA2"/>
    <w:rsid w:val="00E6605F"/>
    <w:rsid w:val="00E66496"/>
    <w:rsid w:val="00E66B35"/>
    <w:rsid w:val="00E66E10"/>
    <w:rsid w:val="00E71037"/>
    <w:rsid w:val="00E72D1E"/>
    <w:rsid w:val="00E7388A"/>
    <w:rsid w:val="00E74452"/>
    <w:rsid w:val="00E74C25"/>
    <w:rsid w:val="00E759F3"/>
    <w:rsid w:val="00E75A67"/>
    <w:rsid w:val="00E769F6"/>
    <w:rsid w:val="00E81A27"/>
    <w:rsid w:val="00E8285A"/>
    <w:rsid w:val="00E83EEB"/>
    <w:rsid w:val="00E83F92"/>
    <w:rsid w:val="00E8407C"/>
    <w:rsid w:val="00E84286"/>
    <w:rsid w:val="00E84F3C"/>
    <w:rsid w:val="00E86100"/>
    <w:rsid w:val="00E90562"/>
    <w:rsid w:val="00E91765"/>
    <w:rsid w:val="00E91CBC"/>
    <w:rsid w:val="00E95066"/>
    <w:rsid w:val="00E96459"/>
    <w:rsid w:val="00E972B6"/>
    <w:rsid w:val="00EA012C"/>
    <w:rsid w:val="00EA0305"/>
    <w:rsid w:val="00EA0AB8"/>
    <w:rsid w:val="00EA0BA3"/>
    <w:rsid w:val="00EA0E29"/>
    <w:rsid w:val="00EA1EA9"/>
    <w:rsid w:val="00EA22EF"/>
    <w:rsid w:val="00EA276B"/>
    <w:rsid w:val="00EA41B0"/>
    <w:rsid w:val="00EA439A"/>
    <w:rsid w:val="00EA5675"/>
    <w:rsid w:val="00EA6569"/>
    <w:rsid w:val="00EA742F"/>
    <w:rsid w:val="00EA754F"/>
    <w:rsid w:val="00EB3848"/>
    <w:rsid w:val="00EB3B36"/>
    <w:rsid w:val="00EB3C49"/>
    <w:rsid w:val="00EB578C"/>
    <w:rsid w:val="00EB60AC"/>
    <w:rsid w:val="00EB624D"/>
    <w:rsid w:val="00EB702F"/>
    <w:rsid w:val="00EB7757"/>
    <w:rsid w:val="00EB7CB4"/>
    <w:rsid w:val="00EC0162"/>
    <w:rsid w:val="00EC1174"/>
    <w:rsid w:val="00EC1CF1"/>
    <w:rsid w:val="00EC4D7C"/>
    <w:rsid w:val="00EC54BC"/>
    <w:rsid w:val="00EC6A55"/>
    <w:rsid w:val="00EC71DB"/>
    <w:rsid w:val="00EC7669"/>
    <w:rsid w:val="00ED0176"/>
    <w:rsid w:val="00ED0288"/>
    <w:rsid w:val="00ED0B0F"/>
    <w:rsid w:val="00ED0F3C"/>
    <w:rsid w:val="00ED1362"/>
    <w:rsid w:val="00ED18DE"/>
    <w:rsid w:val="00ED1A50"/>
    <w:rsid w:val="00ED310E"/>
    <w:rsid w:val="00ED32FD"/>
    <w:rsid w:val="00ED4C50"/>
    <w:rsid w:val="00ED4E8F"/>
    <w:rsid w:val="00ED58A8"/>
    <w:rsid w:val="00ED5F6A"/>
    <w:rsid w:val="00EE0449"/>
    <w:rsid w:val="00EE0B9C"/>
    <w:rsid w:val="00EE16DC"/>
    <w:rsid w:val="00EE28BB"/>
    <w:rsid w:val="00EE4220"/>
    <w:rsid w:val="00EE42FD"/>
    <w:rsid w:val="00EE4E84"/>
    <w:rsid w:val="00EE4EEB"/>
    <w:rsid w:val="00EE5287"/>
    <w:rsid w:val="00EE52CB"/>
    <w:rsid w:val="00EE6039"/>
    <w:rsid w:val="00EE740A"/>
    <w:rsid w:val="00EF2079"/>
    <w:rsid w:val="00EF30A0"/>
    <w:rsid w:val="00EF34C3"/>
    <w:rsid w:val="00EF3764"/>
    <w:rsid w:val="00EF41AB"/>
    <w:rsid w:val="00EF47AC"/>
    <w:rsid w:val="00EF4E47"/>
    <w:rsid w:val="00EF581D"/>
    <w:rsid w:val="00EF5E4F"/>
    <w:rsid w:val="00EF7555"/>
    <w:rsid w:val="00EF7FD8"/>
    <w:rsid w:val="00F006B4"/>
    <w:rsid w:val="00F010B3"/>
    <w:rsid w:val="00F02269"/>
    <w:rsid w:val="00F031EE"/>
    <w:rsid w:val="00F03C4D"/>
    <w:rsid w:val="00F04543"/>
    <w:rsid w:val="00F04DD2"/>
    <w:rsid w:val="00F06F59"/>
    <w:rsid w:val="00F07B20"/>
    <w:rsid w:val="00F07CE9"/>
    <w:rsid w:val="00F116B7"/>
    <w:rsid w:val="00F11854"/>
    <w:rsid w:val="00F12DD3"/>
    <w:rsid w:val="00F135BB"/>
    <w:rsid w:val="00F13BB3"/>
    <w:rsid w:val="00F14AF1"/>
    <w:rsid w:val="00F14F5D"/>
    <w:rsid w:val="00F17221"/>
    <w:rsid w:val="00F17988"/>
    <w:rsid w:val="00F17C8F"/>
    <w:rsid w:val="00F200C1"/>
    <w:rsid w:val="00F20B9D"/>
    <w:rsid w:val="00F2257E"/>
    <w:rsid w:val="00F22B60"/>
    <w:rsid w:val="00F23ADD"/>
    <w:rsid w:val="00F2553C"/>
    <w:rsid w:val="00F256DD"/>
    <w:rsid w:val="00F25DE3"/>
    <w:rsid w:val="00F25EAD"/>
    <w:rsid w:val="00F261BE"/>
    <w:rsid w:val="00F26651"/>
    <w:rsid w:val="00F269FF"/>
    <w:rsid w:val="00F302E9"/>
    <w:rsid w:val="00F30626"/>
    <w:rsid w:val="00F31747"/>
    <w:rsid w:val="00F31AC4"/>
    <w:rsid w:val="00F3283C"/>
    <w:rsid w:val="00F33497"/>
    <w:rsid w:val="00F338C6"/>
    <w:rsid w:val="00F34038"/>
    <w:rsid w:val="00F341B2"/>
    <w:rsid w:val="00F346B4"/>
    <w:rsid w:val="00F3489D"/>
    <w:rsid w:val="00F36A31"/>
    <w:rsid w:val="00F40049"/>
    <w:rsid w:val="00F40596"/>
    <w:rsid w:val="00F4109E"/>
    <w:rsid w:val="00F41D10"/>
    <w:rsid w:val="00F44313"/>
    <w:rsid w:val="00F4466B"/>
    <w:rsid w:val="00F449A4"/>
    <w:rsid w:val="00F469F0"/>
    <w:rsid w:val="00F520C7"/>
    <w:rsid w:val="00F53273"/>
    <w:rsid w:val="00F53AA7"/>
    <w:rsid w:val="00F53F03"/>
    <w:rsid w:val="00F55C5C"/>
    <w:rsid w:val="00F56F77"/>
    <w:rsid w:val="00F56F8E"/>
    <w:rsid w:val="00F62808"/>
    <w:rsid w:val="00F63A07"/>
    <w:rsid w:val="00F64546"/>
    <w:rsid w:val="00F64A70"/>
    <w:rsid w:val="00F6644E"/>
    <w:rsid w:val="00F66C17"/>
    <w:rsid w:val="00F66F30"/>
    <w:rsid w:val="00F675FE"/>
    <w:rsid w:val="00F7161C"/>
    <w:rsid w:val="00F71CF0"/>
    <w:rsid w:val="00F727D1"/>
    <w:rsid w:val="00F74007"/>
    <w:rsid w:val="00F755E4"/>
    <w:rsid w:val="00F77783"/>
    <w:rsid w:val="00F778BF"/>
    <w:rsid w:val="00F7795B"/>
    <w:rsid w:val="00F77D02"/>
    <w:rsid w:val="00F808C4"/>
    <w:rsid w:val="00F809D0"/>
    <w:rsid w:val="00F80C9D"/>
    <w:rsid w:val="00F80DE7"/>
    <w:rsid w:val="00F81411"/>
    <w:rsid w:val="00F81E5E"/>
    <w:rsid w:val="00F828EB"/>
    <w:rsid w:val="00F85939"/>
    <w:rsid w:val="00F85B1D"/>
    <w:rsid w:val="00F8775E"/>
    <w:rsid w:val="00F8776C"/>
    <w:rsid w:val="00F920D3"/>
    <w:rsid w:val="00F92D10"/>
    <w:rsid w:val="00F92FFC"/>
    <w:rsid w:val="00F94071"/>
    <w:rsid w:val="00F9427B"/>
    <w:rsid w:val="00F9455A"/>
    <w:rsid w:val="00F94952"/>
    <w:rsid w:val="00F95419"/>
    <w:rsid w:val="00F95BBF"/>
    <w:rsid w:val="00F95FC5"/>
    <w:rsid w:val="00F96B15"/>
    <w:rsid w:val="00F96D68"/>
    <w:rsid w:val="00FA09FF"/>
    <w:rsid w:val="00FA101B"/>
    <w:rsid w:val="00FA164A"/>
    <w:rsid w:val="00FA18BC"/>
    <w:rsid w:val="00FA25D6"/>
    <w:rsid w:val="00FA37AD"/>
    <w:rsid w:val="00FA5A6A"/>
    <w:rsid w:val="00FA6EE8"/>
    <w:rsid w:val="00FB2719"/>
    <w:rsid w:val="00FB3A86"/>
    <w:rsid w:val="00FB3E8A"/>
    <w:rsid w:val="00FB4F68"/>
    <w:rsid w:val="00FB624C"/>
    <w:rsid w:val="00FB6378"/>
    <w:rsid w:val="00FC0C9F"/>
    <w:rsid w:val="00FC1676"/>
    <w:rsid w:val="00FC1CB4"/>
    <w:rsid w:val="00FC447F"/>
    <w:rsid w:val="00FC4A24"/>
    <w:rsid w:val="00FC5D0D"/>
    <w:rsid w:val="00FC692B"/>
    <w:rsid w:val="00FC75B0"/>
    <w:rsid w:val="00FC7F6A"/>
    <w:rsid w:val="00FD1020"/>
    <w:rsid w:val="00FD12FB"/>
    <w:rsid w:val="00FD1669"/>
    <w:rsid w:val="00FD2190"/>
    <w:rsid w:val="00FD3181"/>
    <w:rsid w:val="00FD36C8"/>
    <w:rsid w:val="00FD44FE"/>
    <w:rsid w:val="00FD4FED"/>
    <w:rsid w:val="00FD583C"/>
    <w:rsid w:val="00FD5ECE"/>
    <w:rsid w:val="00FD62CC"/>
    <w:rsid w:val="00FD7DDD"/>
    <w:rsid w:val="00FE00E0"/>
    <w:rsid w:val="00FE0462"/>
    <w:rsid w:val="00FE0729"/>
    <w:rsid w:val="00FE13CA"/>
    <w:rsid w:val="00FE1EE9"/>
    <w:rsid w:val="00FE2892"/>
    <w:rsid w:val="00FE2DBC"/>
    <w:rsid w:val="00FE314F"/>
    <w:rsid w:val="00FE369D"/>
    <w:rsid w:val="00FE38DA"/>
    <w:rsid w:val="00FE4198"/>
    <w:rsid w:val="00FE5B8E"/>
    <w:rsid w:val="00FF09AC"/>
    <w:rsid w:val="00FF19AB"/>
    <w:rsid w:val="00FF2348"/>
    <w:rsid w:val="00FF30BA"/>
    <w:rsid w:val="00FF48B4"/>
    <w:rsid w:val="00FF4DF9"/>
    <w:rsid w:val="00FF5361"/>
    <w:rsid w:val="00FF5AEC"/>
    <w:rsid w:val="00FF631F"/>
    <w:rsid w:val="00FF7B47"/>
    <w:rsid w:val="00FF7D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rules v:ext="edit">
        <o:r id="V:Rule1" type="connector" idref="#_x0000_s1129"/>
      </o:rules>
    </o:shapelayout>
  </w:shapeDefaults>
  <w:decimalSymbol w:val="."/>
  <w:listSeparator w:val=","/>
  <w14:docId w14:val="25664970"/>
  <w14:defaultImageDpi w14:val="3276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B3BDD"/>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link w:val="Body0"/>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a7">
    <w:name w:val="Hyperlink"/>
    <w:basedOn w:val="a0"/>
    <w:rsid w:val="00030174"/>
    <w:rPr>
      <w:color w:val="FF0080"/>
      <w:u w:val="single"/>
    </w:rPr>
  </w:style>
  <w:style w:type="character" w:styleId="a8">
    <w:name w:val="FollowedHyperlink"/>
    <w:basedOn w:val="a0"/>
    <w:rsid w:val="00FB3A86"/>
    <w:rPr>
      <w:color w:val="800080"/>
      <w:u w:val="single"/>
    </w:rPr>
  </w:style>
  <w:style w:type="table" w:styleId="a9">
    <w:name w:val="Table Grid"/>
    <w:basedOn w:val="a1"/>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
    <w:name w:val="Body Text 2"/>
    <w:basedOn w:val="a"/>
    <w:link w:val="20"/>
    <w:rsid w:val="00EF7FD8"/>
    <w:pPr>
      <w:spacing w:after="120" w:line="480" w:lineRule="auto"/>
    </w:pPr>
  </w:style>
  <w:style w:type="character" w:customStyle="1" w:styleId="20">
    <w:name w:val="正文文本 2 字符"/>
    <w:basedOn w:val="a0"/>
    <w:link w:val="2"/>
    <w:rsid w:val="00EF7FD8"/>
    <w:rPr>
      <w:rFonts w:ascii="Helvetica" w:hAnsi="Helvetica"/>
    </w:rPr>
  </w:style>
  <w:style w:type="character" w:styleId="aa">
    <w:name w:val="annotation reference"/>
    <w:basedOn w:val="a0"/>
    <w:uiPriority w:val="99"/>
    <w:unhideWhenUsed/>
    <w:rsid w:val="00746E59"/>
    <w:rPr>
      <w:sz w:val="16"/>
      <w:szCs w:val="16"/>
    </w:rPr>
  </w:style>
  <w:style w:type="paragraph" w:styleId="ab">
    <w:name w:val="annotation text"/>
    <w:basedOn w:val="a"/>
    <w:link w:val="ac"/>
    <w:uiPriority w:val="99"/>
    <w:unhideWhenUsed/>
    <w:rsid w:val="00746E59"/>
    <w:rPr>
      <w:rFonts w:ascii="Times New Roman" w:hAnsi="Times New Roman"/>
      <w:lang w:val="nb-NO" w:eastAsia="nb-NO"/>
    </w:rPr>
  </w:style>
  <w:style w:type="character" w:customStyle="1" w:styleId="ac">
    <w:name w:val="批注文字 字符"/>
    <w:basedOn w:val="a0"/>
    <w:link w:val="ab"/>
    <w:uiPriority w:val="99"/>
    <w:rsid w:val="00746E59"/>
    <w:rPr>
      <w:lang w:val="nb-NO" w:eastAsia="nb-NO"/>
    </w:rPr>
  </w:style>
  <w:style w:type="paragraph" w:styleId="ad">
    <w:name w:val="Balloon Text"/>
    <w:basedOn w:val="a"/>
    <w:link w:val="ae"/>
    <w:rsid w:val="00746E59"/>
    <w:rPr>
      <w:rFonts w:ascii="Tahoma" w:hAnsi="Tahoma" w:cs="Tahoma"/>
      <w:sz w:val="16"/>
      <w:szCs w:val="16"/>
    </w:rPr>
  </w:style>
  <w:style w:type="character" w:customStyle="1" w:styleId="ae">
    <w:name w:val="批注框文本 字符"/>
    <w:basedOn w:val="a0"/>
    <w:link w:val="ad"/>
    <w:rsid w:val="00746E59"/>
    <w:rPr>
      <w:rFonts w:ascii="Tahoma" w:hAnsi="Tahoma" w:cs="Tahoma"/>
      <w:sz w:val="16"/>
      <w:szCs w:val="16"/>
    </w:rPr>
  </w:style>
  <w:style w:type="paragraph" w:styleId="3">
    <w:name w:val="Body Text 3"/>
    <w:basedOn w:val="a"/>
    <w:link w:val="30"/>
    <w:rsid w:val="00231920"/>
    <w:pPr>
      <w:spacing w:after="120"/>
    </w:pPr>
    <w:rPr>
      <w:sz w:val="16"/>
      <w:szCs w:val="16"/>
    </w:rPr>
  </w:style>
  <w:style w:type="character" w:customStyle="1" w:styleId="30">
    <w:name w:val="正文文本 3 字符"/>
    <w:basedOn w:val="a0"/>
    <w:link w:val="3"/>
    <w:rsid w:val="00231920"/>
    <w:rPr>
      <w:rFonts w:ascii="Helvetica" w:hAnsi="Helvetica"/>
      <w:sz w:val="16"/>
      <w:szCs w:val="16"/>
    </w:rPr>
  </w:style>
  <w:style w:type="character" w:styleId="af">
    <w:name w:val="line number"/>
    <w:basedOn w:val="a0"/>
    <w:rsid w:val="00412475"/>
  </w:style>
  <w:style w:type="character" w:styleId="af0">
    <w:name w:val="Emphasis"/>
    <w:basedOn w:val="a0"/>
    <w:uiPriority w:val="20"/>
    <w:qFormat/>
    <w:rsid w:val="0024282C"/>
    <w:rPr>
      <w:i/>
      <w:iCs/>
    </w:rPr>
  </w:style>
  <w:style w:type="character" w:styleId="af1">
    <w:name w:val="Unresolved Mention"/>
    <w:basedOn w:val="a0"/>
    <w:uiPriority w:val="99"/>
    <w:semiHidden/>
    <w:unhideWhenUsed/>
    <w:rsid w:val="00287E68"/>
    <w:rPr>
      <w:color w:val="605E5C"/>
      <w:shd w:val="clear" w:color="auto" w:fill="E1DFDD"/>
    </w:rPr>
  </w:style>
  <w:style w:type="character" w:customStyle="1" w:styleId="MTEquationSection">
    <w:name w:val="MTEquationSection"/>
    <w:basedOn w:val="a0"/>
    <w:rsid w:val="0000052A"/>
    <w:rPr>
      <w:rFonts w:ascii="Arial" w:hAnsi="Arial" w:cs="Arial"/>
      <w:vanish/>
      <w:color w:val="FF0000"/>
    </w:rPr>
  </w:style>
  <w:style w:type="paragraph" w:customStyle="1" w:styleId="MTDisplayEquation">
    <w:name w:val="MTDisplayEquation"/>
    <w:basedOn w:val="Body"/>
    <w:next w:val="a"/>
    <w:link w:val="MTDisplayEquation0"/>
    <w:rsid w:val="0000052A"/>
    <w:pPr>
      <w:tabs>
        <w:tab w:val="center" w:pos="4100"/>
        <w:tab w:val="right" w:pos="8200"/>
      </w:tabs>
      <w:spacing w:after="0"/>
      <w:jc w:val="center"/>
    </w:pPr>
  </w:style>
  <w:style w:type="character" w:customStyle="1" w:styleId="Body0">
    <w:name w:val="Body 字符"/>
    <w:basedOn w:val="a0"/>
    <w:link w:val="Body"/>
    <w:rsid w:val="0000052A"/>
    <w:rPr>
      <w:rFonts w:ascii="Helvetica" w:hAnsi="Helvetica"/>
    </w:rPr>
  </w:style>
  <w:style w:type="character" w:customStyle="1" w:styleId="MTDisplayEquation0">
    <w:name w:val="MTDisplayEquation 字符"/>
    <w:basedOn w:val="Body0"/>
    <w:link w:val="MTDisplayEquation"/>
    <w:rsid w:val="0000052A"/>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4.wmf"/><Relationship Id="rId42" Type="http://schemas.openxmlformats.org/officeDocument/2006/relationships/oleObject" Target="embeddings/oleObject15.bin"/><Relationship Id="rId63" Type="http://schemas.openxmlformats.org/officeDocument/2006/relationships/image" Target="media/image25.wmf"/><Relationship Id="rId84" Type="http://schemas.openxmlformats.org/officeDocument/2006/relationships/oleObject" Target="embeddings/oleObject36.bin"/><Relationship Id="rId138" Type="http://schemas.openxmlformats.org/officeDocument/2006/relationships/image" Target="media/image62.wmf"/><Relationship Id="rId159" Type="http://schemas.openxmlformats.org/officeDocument/2006/relationships/image" Target="media/image72.wmf"/><Relationship Id="rId170" Type="http://schemas.openxmlformats.org/officeDocument/2006/relationships/oleObject" Target="embeddings/oleObject80.bin"/><Relationship Id="rId191" Type="http://schemas.openxmlformats.org/officeDocument/2006/relationships/image" Target="media/image88.wmf"/><Relationship Id="rId205" Type="http://schemas.openxmlformats.org/officeDocument/2006/relationships/image" Target="media/image93.wmf"/><Relationship Id="rId226" Type="http://schemas.openxmlformats.org/officeDocument/2006/relationships/header" Target="header6.xml"/><Relationship Id="rId107" Type="http://schemas.openxmlformats.org/officeDocument/2006/relationships/oleObject" Target="embeddings/oleObject48.bin"/><Relationship Id="rId11" Type="http://schemas.openxmlformats.org/officeDocument/2006/relationships/footer" Target="footer2.xml"/><Relationship Id="rId32" Type="http://schemas.openxmlformats.org/officeDocument/2006/relationships/oleObject" Target="embeddings/oleObject10.bin"/><Relationship Id="rId53" Type="http://schemas.openxmlformats.org/officeDocument/2006/relationships/image" Target="media/image20.wmf"/><Relationship Id="rId74" Type="http://schemas.openxmlformats.org/officeDocument/2006/relationships/oleObject" Target="embeddings/oleObject31.bin"/><Relationship Id="rId128" Type="http://schemas.openxmlformats.org/officeDocument/2006/relationships/image" Target="media/image57.wmf"/><Relationship Id="rId149" Type="http://schemas.openxmlformats.org/officeDocument/2006/relationships/oleObject" Target="embeddings/oleObject69.bin"/><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oleObject" Target="embeddings/oleObject75.bin"/><Relationship Id="rId181" Type="http://schemas.openxmlformats.org/officeDocument/2006/relationships/image" Target="media/image83.wmf"/><Relationship Id="rId216" Type="http://schemas.openxmlformats.org/officeDocument/2006/relationships/image" Target="media/image101.png"/><Relationship Id="rId22" Type="http://schemas.openxmlformats.org/officeDocument/2006/relationships/oleObject" Target="embeddings/oleObject5.bin"/><Relationship Id="rId43" Type="http://schemas.openxmlformats.org/officeDocument/2006/relationships/image" Target="media/image15.wmf"/><Relationship Id="rId64" Type="http://schemas.openxmlformats.org/officeDocument/2006/relationships/oleObject" Target="embeddings/oleObject26.bin"/><Relationship Id="rId118" Type="http://schemas.openxmlformats.org/officeDocument/2006/relationships/image" Target="media/image52.wmf"/><Relationship Id="rId139" Type="http://schemas.openxmlformats.org/officeDocument/2006/relationships/oleObject" Target="embeddings/oleObject64.bin"/><Relationship Id="rId85" Type="http://schemas.openxmlformats.org/officeDocument/2006/relationships/image" Target="media/image36.wmf"/><Relationship Id="rId150" Type="http://schemas.openxmlformats.org/officeDocument/2006/relationships/image" Target="media/image68.wmf"/><Relationship Id="rId171" Type="http://schemas.openxmlformats.org/officeDocument/2006/relationships/image" Target="media/image78.wmf"/><Relationship Id="rId192" Type="http://schemas.openxmlformats.org/officeDocument/2006/relationships/oleObject" Target="embeddings/oleObject91.bin"/><Relationship Id="rId206" Type="http://schemas.openxmlformats.org/officeDocument/2006/relationships/oleObject" Target="embeddings/oleObject100.bin"/><Relationship Id="rId227" Type="http://schemas.openxmlformats.org/officeDocument/2006/relationships/fontTable" Target="fontTable.xml"/><Relationship Id="rId12" Type="http://schemas.openxmlformats.org/officeDocument/2006/relationships/header" Target="header3.xml"/><Relationship Id="rId33" Type="http://schemas.openxmlformats.org/officeDocument/2006/relationships/image" Target="media/image10.wmf"/><Relationship Id="rId108" Type="http://schemas.openxmlformats.org/officeDocument/2006/relationships/image" Target="media/image47.wmf"/><Relationship Id="rId129" Type="http://schemas.openxmlformats.org/officeDocument/2006/relationships/oleObject" Target="embeddings/oleObject59.bin"/><Relationship Id="rId54" Type="http://schemas.openxmlformats.org/officeDocument/2006/relationships/oleObject" Target="embeddings/oleObject21.bin"/><Relationship Id="rId75" Type="http://schemas.openxmlformats.org/officeDocument/2006/relationships/image" Target="media/image31.wmf"/><Relationship Id="rId96" Type="http://schemas.openxmlformats.org/officeDocument/2006/relationships/image" Target="media/image41.wmf"/><Relationship Id="rId140" Type="http://schemas.openxmlformats.org/officeDocument/2006/relationships/image" Target="media/image63.wmf"/><Relationship Id="rId161" Type="http://schemas.openxmlformats.org/officeDocument/2006/relationships/image" Target="media/image73.wmf"/><Relationship Id="rId182" Type="http://schemas.openxmlformats.org/officeDocument/2006/relationships/oleObject" Target="embeddings/oleObject86.bin"/><Relationship Id="rId217" Type="http://schemas.openxmlformats.org/officeDocument/2006/relationships/image" Target="media/image102.png"/><Relationship Id="rId6" Type="http://schemas.openxmlformats.org/officeDocument/2006/relationships/footnotes" Target="footnotes.xml"/><Relationship Id="rId23" Type="http://schemas.openxmlformats.org/officeDocument/2006/relationships/image" Target="media/image5.wmf"/><Relationship Id="rId119" Type="http://schemas.openxmlformats.org/officeDocument/2006/relationships/oleObject" Target="embeddings/oleObject54.bin"/><Relationship Id="rId44" Type="http://schemas.openxmlformats.org/officeDocument/2006/relationships/oleObject" Target="embeddings/oleObject16.bin"/><Relationship Id="rId65" Type="http://schemas.openxmlformats.org/officeDocument/2006/relationships/image" Target="media/image26.wmf"/><Relationship Id="rId86" Type="http://schemas.openxmlformats.org/officeDocument/2006/relationships/oleObject" Target="embeddings/oleObject37.bin"/><Relationship Id="rId130" Type="http://schemas.openxmlformats.org/officeDocument/2006/relationships/image" Target="media/image58.wmf"/><Relationship Id="rId151" Type="http://schemas.openxmlformats.org/officeDocument/2006/relationships/oleObject" Target="embeddings/oleObject70.bin"/><Relationship Id="rId172" Type="http://schemas.openxmlformats.org/officeDocument/2006/relationships/oleObject" Target="embeddings/oleObject81.bin"/><Relationship Id="rId193" Type="http://schemas.openxmlformats.org/officeDocument/2006/relationships/oleObject" Target="embeddings/oleObject92.bin"/><Relationship Id="rId207" Type="http://schemas.openxmlformats.org/officeDocument/2006/relationships/image" Target="media/image94.wmf"/><Relationship Id="rId228" Type="http://schemas.openxmlformats.org/officeDocument/2006/relationships/theme" Target="theme/theme1.xml"/><Relationship Id="rId13" Type="http://schemas.openxmlformats.org/officeDocument/2006/relationships/footer" Target="footer3.xml"/><Relationship Id="rId109" Type="http://schemas.openxmlformats.org/officeDocument/2006/relationships/oleObject" Target="embeddings/oleObject49.bin"/><Relationship Id="rId34" Type="http://schemas.openxmlformats.org/officeDocument/2006/relationships/oleObject" Target="embeddings/oleObject11.bin"/><Relationship Id="rId55" Type="http://schemas.openxmlformats.org/officeDocument/2006/relationships/image" Target="media/image21.wmf"/><Relationship Id="rId76" Type="http://schemas.openxmlformats.org/officeDocument/2006/relationships/oleObject" Target="embeddings/oleObject32.bin"/><Relationship Id="rId97" Type="http://schemas.openxmlformats.org/officeDocument/2006/relationships/oleObject" Target="embeddings/oleObject43.bin"/><Relationship Id="rId120" Type="http://schemas.openxmlformats.org/officeDocument/2006/relationships/image" Target="media/image53.wmf"/><Relationship Id="rId141" Type="http://schemas.openxmlformats.org/officeDocument/2006/relationships/oleObject" Target="embeddings/oleObject65.bin"/><Relationship Id="rId7" Type="http://schemas.openxmlformats.org/officeDocument/2006/relationships/endnotes" Target="endnotes.xml"/><Relationship Id="rId162" Type="http://schemas.openxmlformats.org/officeDocument/2006/relationships/oleObject" Target="embeddings/oleObject76.bin"/><Relationship Id="rId183" Type="http://schemas.openxmlformats.org/officeDocument/2006/relationships/image" Target="media/image84.wmf"/><Relationship Id="rId218" Type="http://schemas.openxmlformats.org/officeDocument/2006/relationships/image" Target="media/image103.png"/><Relationship Id="rId24" Type="http://schemas.openxmlformats.org/officeDocument/2006/relationships/oleObject" Target="embeddings/oleObject6.bin"/><Relationship Id="rId45" Type="http://schemas.openxmlformats.org/officeDocument/2006/relationships/image" Target="media/image16.wmf"/><Relationship Id="rId66" Type="http://schemas.openxmlformats.org/officeDocument/2006/relationships/oleObject" Target="embeddings/oleObject27.bin"/><Relationship Id="rId87" Type="http://schemas.openxmlformats.org/officeDocument/2006/relationships/image" Target="media/image37.wmf"/><Relationship Id="rId110" Type="http://schemas.openxmlformats.org/officeDocument/2006/relationships/image" Target="media/image48.wmf"/><Relationship Id="rId131" Type="http://schemas.openxmlformats.org/officeDocument/2006/relationships/oleObject" Target="embeddings/oleObject60.bin"/><Relationship Id="rId152" Type="http://schemas.openxmlformats.org/officeDocument/2006/relationships/oleObject" Target="embeddings/oleObject71.bin"/><Relationship Id="rId173" Type="http://schemas.openxmlformats.org/officeDocument/2006/relationships/image" Target="media/image79.wmf"/><Relationship Id="rId194" Type="http://schemas.openxmlformats.org/officeDocument/2006/relationships/oleObject" Target="embeddings/oleObject93.bin"/><Relationship Id="rId208" Type="http://schemas.openxmlformats.org/officeDocument/2006/relationships/oleObject" Target="embeddings/oleObject101.bin"/><Relationship Id="rId14" Type="http://schemas.openxmlformats.org/officeDocument/2006/relationships/image" Target="media/image1.wmf"/><Relationship Id="rId35" Type="http://schemas.openxmlformats.org/officeDocument/2006/relationships/image" Target="media/image11.wmf"/><Relationship Id="rId56" Type="http://schemas.openxmlformats.org/officeDocument/2006/relationships/oleObject" Target="embeddings/oleObject22.bin"/><Relationship Id="rId77" Type="http://schemas.openxmlformats.org/officeDocument/2006/relationships/image" Target="media/image32.wmf"/><Relationship Id="rId100" Type="http://schemas.openxmlformats.org/officeDocument/2006/relationships/image" Target="media/image43.wmf"/><Relationship Id="rId8" Type="http://schemas.openxmlformats.org/officeDocument/2006/relationships/header" Target="header1.xml"/><Relationship Id="rId98" Type="http://schemas.openxmlformats.org/officeDocument/2006/relationships/image" Target="media/image42.wmf"/><Relationship Id="rId121" Type="http://schemas.openxmlformats.org/officeDocument/2006/relationships/oleObject" Target="embeddings/oleObject55.bin"/><Relationship Id="rId142" Type="http://schemas.openxmlformats.org/officeDocument/2006/relationships/image" Target="media/image64.wmf"/><Relationship Id="rId163" Type="http://schemas.openxmlformats.org/officeDocument/2006/relationships/image" Target="media/image74.wmf"/><Relationship Id="rId184" Type="http://schemas.openxmlformats.org/officeDocument/2006/relationships/oleObject" Target="embeddings/oleObject87.bin"/><Relationship Id="rId219" Type="http://schemas.openxmlformats.org/officeDocument/2006/relationships/image" Target="media/image104.png"/><Relationship Id="rId3" Type="http://schemas.openxmlformats.org/officeDocument/2006/relationships/styles" Target="styles.xml"/><Relationship Id="rId214" Type="http://schemas.openxmlformats.org/officeDocument/2006/relationships/image" Target="media/image99.png"/><Relationship Id="rId25" Type="http://schemas.openxmlformats.org/officeDocument/2006/relationships/image" Target="media/image6.wmf"/><Relationship Id="rId46" Type="http://schemas.openxmlformats.org/officeDocument/2006/relationships/oleObject" Target="embeddings/oleObject17.bin"/><Relationship Id="rId67" Type="http://schemas.openxmlformats.org/officeDocument/2006/relationships/image" Target="media/image27.wmf"/><Relationship Id="rId116" Type="http://schemas.openxmlformats.org/officeDocument/2006/relationships/image" Target="media/image51.wmf"/><Relationship Id="rId137" Type="http://schemas.openxmlformats.org/officeDocument/2006/relationships/oleObject" Target="embeddings/oleObject63.bin"/><Relationship Id="rId158" Type="http://schemas.openxmlformats.org/officeDocument/2006/relationships/oleObject" Target="embeddings/oleObject74.bin"/><Relationship Id="rId20" Type="http://schemas.openxmlformats.org/officeDocument/2006/relationships/oleObject" Target="embeddings/oleObject4.bin"/><Relationship Id="rId41" Type="http://schemas.openxmlformats.org/officeDocument/2006/relationships/image" Target="media/image14.wmf"/><Relationship Id="rId62" Type="http://schemas.openxmlformats.org/officeDocument/2006/relationships/oleObject" Target="embeddings/oleObject25.bin"/><Relationship Id="rId83" Type="http://schemas.openxmlformats.org/officeDocument/2006/relationships/image" Target="media/image35.wmf"/><Relationship Id="rId88" Type="http://schemas.openxmlformats.org/officeDocument/2006/relationships/oleObject" Target="embeddings/oleObject38.bin"/><Relationship Id="rId111" Type="http://schemas.openxmlformats.org/officeDocument/2006/relationships/oleObject" Target="embeddings/oleObject50.bin"/><Relationship Id="rId132" Type="http://schemas.openxmlformats.org/officeDocument/2006/relationships/image" Target="media/image59.wmf"/><Relationship Id="rId153" Type="http://schemas.openxmlformats.org/officeDocument/2006/relationships/oleObject" Target="embeddings/oleObject72.bin"/><Relationship Id="rId174" Type="http://schemas.openxmlformats.org/officeDocument/2006/relationships/oleObject" Target="embeddings/oleObject82.bin"/><Relationship Id="rId179" Type="http://schemas.openxmlformats.org/officeDocument/2006/relationships/image" Target="media/image82.wmf"/><Relationship Id="rId195" Type="http://schemas.openxmlformats.org/officeDocument/2006/relationships/image" Target="media/image89.png"/><Relationship Id="rId209" Type="http://schemas.openxmlformats.org/officeDocument/2006/relationships/image" Target="media/image95.wmf"/><Relationship Id="rId190" Type="http://schemas.openxmlformats.org/officeDocument/2006/relationships/oleObject" Target="embeddings/oleObject90.bin"/><Relationship Id="rId204" Type="http://schemas.openxmlformats.org/officeDocument/2006/relationships/oleObject" Target="embeddings/oleObject99.bin"/><Relationship Id="rId220" Type="http://schemas.openxmlformats.org/officeDocument/2006/relationships/image" Target="media/image105.png"/><Relationship Id="rId225" Type="http://schemas.openxmlformats.org/officeDocument/2006/relationships/footer" Target="footer4.xml"/><Relationship Id="rId15" Type="http://schemas.openxmlformats.org/officeDocument/2006/relationships/oleObject" Target="embeddings/oleObject1.bin"/><Relationship Id="rId36" Type="http://schemas.openxmlformats.org/officeDocument/2006/relationships/oleObject" Target="embeddings/oleObject12.bin"/><Relationship Id="rId57" Type="http://schemas.openxmlformats.org/officeDocument/2006/relationships/image" Target="media/image22.wmf"/><Relationship Id="rId106" Type="http://schemas.openxmlformats.org/officeDocument/2006/relationships/image" Target="media/image46.wmf"/><Relationship Id="rId127" Type="http://schemas.openxmlformats.org/officeDocument/2006/relationships/oleObject" Target="embeddings/oleObject58.bin"/><Relationship Id="rId10" Type="http://schemas.openxmlformats.org/officeDocument/2006/relationships/footer" Target="footer1.xml"/><Relationship Id="rId31" Type="http://schemas.openxmlformats.org/officeDocument/2006/relationships/image" Target="media/image9.wmf"/><Relationship Id="rId52" Type="http://schemas.openxmlformats.org/officeDocument/2006/relationships/oleObject" Target="embeddings/oleObject20.bin"/><Relationship Id="rId73" Type="http://schemas.openxmlformats.org/officeDocument/2006/relationships/image" Target="media/image30.wmf"/><Relationship Id="rId78" Type="http://schemas.openxmlformats.org/officeDocument/2006/relationships/oleObject" Target="embeddings/oleObject33.bin"/><Relationship Id="rId94" Type="http://schemas.openxmlformats.org/officeDocument/2006/relationships/image" Target="media/image40.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4.wmf"/><Relationship Id="rId143" Type="http://schemas.openxmlformats.org/officeDocument/2006/relationships/oleObject" Target="embeddings/oleObject66.bin"/><Relationship Id="rId148" Type="http://schemas.openxmlformats.org/officeDocument/2006/relationships/image" Target="media/image67.wmf"/><Relationship Id="rId164" Type="http://schemas.openxmlformats.org/officeDocument/2006/relationships/oleObject" Target="embeddings/oleObject77.bin"/><Relationship Id="rId169" Type="http://schemas.openxmlformats.org/officeDocument/2006/relationships/image" Target="media/image77.wmf"/><Relationship Id="rId185" Type="http://schemas.openxmlformats.org/officeDocument/2006/relationships/image" Target="media/image85.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5.bin"/><Relationship Id="rId210" Type="http://schemas.openxmlformats.org/officeDocument/2006/relationships/oleObject" Target="embeddings/oleObject102.bin"/><Relationship Id="rId215" Type="http://schemas.openxmlformats.org/officeDocument/2006/relationships/image" Target="media/image100.png"/><Relationship Id="rId26" Type="http://schemas.openxmlformats.org/officeDocument/2006/relationships/oleObject" Target="embeddings/oleObject7.bin"/><Relationship Id="rId47" Type="http://schemas.openxmlformats.org/officeDocument/2006/relationships/image" Target="media/image17.wmf"/><Relationship Id="rId68" Type="http://schemas.openxmlformats.org/officeDocument/2006/relationships/oleObject" Target="embeddings/oleObject28.bin"/><Relationship Id="rId89" Type="http://schemas.openxmlformats.org/officeDocument/2006/relationships/image" Target="media/image38.wmf"/><Relationship Id="rId112" Type="http://schemas.openxmlformats.org/officeDocument/2006/relationships/image" Target="media/image49.wmf"/><Relationship Id="rId133" Type="http://schemas.openxmlformats.org/officeDocument/2006/relationships/oleObject" Target="embeddings/oleObject61.bin"/><Relationship Id="rId154" Type="http://schemas.openxmlformats.org/officeDocument/2006/relationships/image" Target="media/image69.png"/><Relationship Id="rId175" Type="http://schemas.openxmlformats.org/officeDocument/2006/relationships/image" Target="media/image80.wmf"/><Relationship Id="rId196" Type="http://schemas.openxmlformats.org/officeDocument/2006/relationships/oleObject" Target="embeddings/oleObject94.bin"/><Relationship Id="rId200" Type="http://schemas.openxmlformats.org/officeDocument/2006/relationships/oleObject" Target="embeddings/oleObject97.bin"/><Relationship Id="rId16" Type="http://schemas.openxmlformats.org/officeDocument/2006/relationships/oleObject" Target="embeddings/oleObject2.bin"/><Relationship Id="rId221" Type="http://schemas.openxmlformats.org/officeDocument/2006/relationships/image" Target="media/image106.png"/><Relationship Id="rId37" Type="http://schemas.openxmlformats.org/officeDocument/2006/relationships/image" Target="media/image12.wmf"/><Relationship Id="rId58" Type="http://schemas.openxmlformats.org/officeDocument/2006/relationships/oleObject" Target="embeddings/oleObject23.bin"/><Relationship Id="rId79" Type="http://schemas.openxmlformats.org/officeDocument/2006/relationships/image" Target="media/image33.wmf"/><Relationship Id="rId102" Type="http://schemas.openxmlformats.org/officeDocument/2006/relationships/image" Target="media/image44.wmf"/><Relationship Id="rId123" Type="http://schemas.openxmlformats.org/officeDocument/2006/relationships/oleObject" Target="embeddings/oleObject56.bin"/><Relationship Id="rId144" Type="http://schemas.openxmlformats.org/officeDocument/2006/relationships/image" Target="media/image65.wmf"/><Relationship Id="rId90" Type="http://schemas.openxmlformats.org/officeDocument/2006/relationships/oleObject" Target="embeddings/oleObject39.bin"/><Relationship Id="rId165" Type="http://schemas.openxmlformats.org/officeDocument/2006/relationships/image" Target="media/image75.wmf"/><Relationship Id="rId186" Type="http://schemas.openxmlformats.org/officeDocument/2006/relationships/oleObject" Target="embeddings/oleObject88.bin"/><Relationship Id="rId211" Type="http://schemas.openxmlformats.org/officeDocument/2006/relationships/image" Target="media/image96.png"/><Relationship Id="rId27" Type="http://schemas.openxmlformats.org/officeDocument/2006/relationships/image" Target="media/image7.wmf"/><Relationship Id="rId48" Type="http://schemas.openxmlformats.org/officeDocument/2006/relationships/oleObject" Target="embeddings/oleObject18.bin"/><Relationship Id="rId69" Type="http://schemas.openxmlformats.org/officeDocument/2006/relationships/image" Target="media/image28.wmf"/><Relationship Id="rId113" Type="http://schemas.openxmlformats.org/officeDocument/2006/relationships/oleObject" Target="embeddings/oleObject51.bin"/><Relationship Id="rId134" Type="http://schemas.openxmlformats.org/officeDocument/2006/relationships/image" Target="media/image60.wmf"/><Relationship Id="rId80" Type="http://schemas.openxmlformats.org/officeDocument/2006/relationships/oleObject" Target="embeddings/oleObject34.bin"/><Relationship Id="rId155" Type="http://schemas.openxmlformats.org/officeDocument/2006/relationships/image" Target="media/image70.wmf"/><Relationship Id="rId176" Type="http://schemas.openxmlformats.org/officeDocument/2006/relationships/oleObject" Target="embeddings/oleObject83.bin"/><Relationship Id="rId197" Type="http://schemas.openxmlformats.org/officeDocument/2006/relationships/oleObject" Target="embeddings/oleObject95.bin"/><Relationship Id="rId201" Type="http://schemas.openxmlformats.org/officeDocument/2006/relationships/image" Target="media/image91.wmf"/><Relationship Id="rId222" Type="http://schemas.openxmlformats.org/officeDocument/2006/relationships/oleObject" Target="embeddings/oleObject103.bin"/><Relationship Id="rId17" Type="http://schemas.openxmlformats.org/officeDocument/2006/relationships/image" Target="media/image2.wmf"/><Relationship Id="rId38" Type="http://schemas.openxmlformats.org/officeDocument/2006/relationships/oleObject" Target="embeddings/oleObject13.bin"/><Relationship Id="rId59" Type="http://schemas.openxmlformats.org/officeDocument/2006/relationships/image" Target="media/image23.wmf"/><Relationship Id="rId103" Type="http://schemas.openxmlformats.org/officeDocument/2006/relationships/oleObject" Target="embeddings/oleObject46.bin"/><Relationship Id="rId124" Type="http://schemas.openxmlformats.org/officeDocument/2006/relationships/image" Target="media/image55.wmf"/><Relationship Id="rId70" Type="http://schemas.openxmlformats.org/officeDocument/2006/relationships/oleObject" Target="embeddings/oleObject29.bin"/><Relationship Id="rId91" Type="http://schemas.openxmlformats.org/officeDocument/2006/relationships/image" Target="media/image39.wmf"/><Relationship Id="rId145" Type="http://schemas.openxmlformats.org/officeDocument/2006/relationships/oleObject" Target="embeddings/oleObject67.bin"/><Relationship Id="rId166" Type="http://schemas.openxmlformats.org/officeDocument/2006/relationships/oleObject" Target="embeddings/oleObject78.bin"/><Relationship Id="rId187" Type="http://schemas.openxmlformats.org/officeDocument/2006/relationships/image" Target="media/image86.wmf"/><Relationship Id="rId1" Type="http://schemas.openxmlformats.org/officeDocument/2006/relationships/customXml" Target="../customXml/item1.xml"/><Relationship Id="rId212" Type="http://schemas.openxmlformats.org/officeDocument/2006/relationships/image" Target="media/image97.png"/><Relationship Id="rId28" Type="http://schemas.openxmlformats.org/officeDocument/2006/relationships/oleObject" Target="embeddings/oleObject8.bin"/><Relationship Id="rId49" Type="http://schemas.openxmlformats.org/officeDocument/2006/relationships/image" Target="media/image18.wmf"/><Relationship Id="rId114" Type="http://schemas.openxmlformats.org/officeDocument/2006/relationships/image" Target="media/image50.wmf"/><Relationship Id="rId60" Type="http://schemas.openxmlformats.org/officeDocument/2006/relationships/oleObject" Target="embeddings/oleObject24.bin"/><Relationship Id="rId81" Type="http://schemas.openxmlformats.org/officeDocument/2006/relationships/image" Target="media/image34.wmf"/><Relationship Id="rId135" Type="http://schemas.openxmlformats.org/officeDocument/2006/relationships/oleObject" Target="embeddings/oleObject62.bin"/><Relationship Id="rId156" Type="http://schemas.openxmlformats.org/officeDocument/2006/relationships/oleObject" Target="embeddings/oleObject73.bin"/><Relationship Id="rId177" Type="http://schemas.openxmlformats.org/officeDocument/2006/relationships/image" Target="media/image81.wmf"/><Relationship Id="rId198" Type="http://schemas.openxmlformats.org/officeDocument/2006/relationships/oleObject" Target="embeddings/oleObject96.bin"/><Relationship Id="rId202" Type="http://schemas.openxmlformats.org/officeDocument/2006/relationships/oleObject" Target="embeddings/oleObject98.bin"/><Relationship Id="rId223" Type="http://schemas.openxmlformats.org/officeDocument/2006/relationships/header" Target="header4.xml"/><Relationship Id="rId18" Type="http://schemas.openxmlformats.org/officeDocument/2006/relationships/oleObject" Target="embeddings/oleObject3.bin"/><Relationship Id="rId39" Type="http://schemas.openxmlformats.org/officeDocument/2006/relationships/image" Target="media/image13.wmf"/><Relationship Id="rId50" Type="http://schemas.openxmlformats.org/officeDocument/2006/relationships/oleObject" Target="embeddings/oleObject19.bin"/><Relationship Id="rId104" Type="http://schemas.openxmlformats.org/officeDocument/2006/relationships/image" Target="media/image45.wmf"/><Relationship Id="rId125" Type="http://schemas.openxmlformats.org/officeDocument/2006/relationships/oleObject" Target="embeddings/oleObject57.bin"/><Relationship Id="rId146" Type="http://schemas.openxmlformats.org/officeDocument/2006/relationships/image" Target="media/image66.wmf"/><Relationship Id="rId167" Type="http://schemas.openxmlformats.org/officeDocument/2006/relationships/image" Target="media/image76.wmf"/><Relationship Id="rId188" Type="http://schemas.openxmlformats.org/officeDocument/2006/relationships/oleObject" Target="embeddings/oleObject89.bin"/><Relationship Id="rId71" Type="http://schemas.openxmlformats.org/officeDocument/2006/relationships/image" Target="media/image29.wmf"/><Relationship Id="rId92" Type="http://schemas.openxmlformats.org/officeDocument/2006/relationships/oleObject" Target="embeddings/oleObject40.bin"/><Relationship Id="rId213" Type="http://schemas.openxmlformats.org/officeDocument/2006/relationships/image" Target="media/image98.png"/><Relationship Id="rId2" Type="http://schemas.openxmlformats.org/officeDocument/2006/relationships/numbering" Target="numbering.xml"/><Relationship Id="rId29" Type="http://schemas.openxmlformats.org/officeDocument/2006/relationships/image" Target="media/image8.wmf"/><Relationship Id="rId40" Type="http://schemas.openxmlformats.org/officeDocument/2006/relationships/oleObject" Target="embeddings/oleObject14.bin"/><Relationship Id="rId115" Type="http://schemas.openxmlformats.org/officeDocument/2006/relationships/oleObject" Target="embeddings/oleObject52.bin"/><Relationship Id="rId136" Type="http://schemas.openxmlformats.org/officeDocument/2006/relationships/image" Target="media/image61.wmf"/><Relationship Id="rId157" Type="http://schemas.openxmlformats.org/officeDocument/2006/relationships/image" Target="media/image71.wmf"/><Relationship Id="rId178" Type="http://schemas.openxmlformats.org/officeDocument/2006/relationships/oleObject" Target="embeddings/oleObject84.bin"/><Relationship Id="rId61" Type="http://schemas.openxmlformats.org/officeDocument/2006/relationships/image" Target="media/image24.wmf"/><Relationship Id="rId82" Type="http://schemas.openxmlformats.org/officeDocument/2006/relationships/oleObject" Target="embeddings/oleObject35.bin"/><Relationship Id="rId199" Type="http://schemas.openxmlformats.org/officeDocument/2006/relationships/image" Target="media/image90.wmf"/><Relationship Id="rId203" Type="http://schemas.openxmlformats.org/officeDocument/2006/relationships/image" Target="media/image92.wmf"/><Relationship Id="rId19" Type="http://schemas.openxmlformats.org/officeDocument/2006/relationships/image" Target="media/image3.wmf"/><Relationship Id="rId224" Type="http://schemas.openxmlformats.org/officeDocument/2006/relationships/header" Target="header5.xml"/><Relationship Id="rId30" Type="http://schemas.openxmlformats.org/officeDocument/2006/relationships/oleObject" Target="embeddings/oleObject9.bin"/><Relationship Id="rId105" Type="http://schemas.openxmlformats.org/officeDocument/2006/relationships/oleObject" Target="embeddings/oleObject47.bin"/><Relationship Id="rId126" Type="http://schemas.openxmlformats.org/officeDocument/2006/relationships/image" Target="media/image56.wmf"/><Relationship Id="rId147" Type="http://schemas.openxmlformats.org/officeDocument/2006/relationships/oleObject" Target="embeddings/oleObject68.bin"/><Relationship Id="rId168" Type="http://schemas.openxmlformats.org/officeDocument/2006/relationships/oleObject" Target="embeddings/oleObject79.bin"/><Relationship Id="rId51" Type="http://schemas.openxmlformats.org/officeDocument/2006/relationships/image" Target="media/image19.wmf"/><Relationship Id="rId72" Type="http://schemas.openxmlformats.org/officeDocument/2006/relationships/oleObject" Target="embeddings/oleObject30.bin"/><Relationship Id="rId93" Type="http://schemas.openxmlformats.org/officeDocument/2006/relationships/oleObject" Target="embeddings/oleObject41.bin"/><Relationship Id="rId189" Type="http://schemas.openxmlformats.org/officeDocument/2006/relationships/image" Target="media/image87.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EC41F-17A7-4C4D-90FA-1422D84B2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2002</TotalTime>
  <Pages>16</Pages>
  <Words>10702</Words>
  <Characters>29433</Characters>
  <Application>Microsoft Office Word</Application>
  <DocSecurity>0</DocSecurity>
  <Lines>654</Lines>
  <Paragraphs>195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39940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L</cp:lastModifiedBy>
  <cp:revision>1087</cp:revision>
  <cp:lastPrinted>2025-08-13T02:39:00Z</cp:lastPrinted>
  <dcterms:created xsi:type="dcterms:W3CDTF">2025-08-13T07:32:00Z</dcterms:created>
  <dcterms:modified xsi:type="dcterms:W3CDTF">2025-08-20T05:58:00Z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TCustomEquationNumber">
    <vt:lpwstr>1</vt:lpwstr>
  </property>
</Properties>
</file>