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C6B2E" w14:textId="77777777" w:rsidR="001F3656" w:rsidRPr="00C83980" w:rsidRDefault="001F3656" w:rsidP="001F3656">
      <w:pPr>
        <w:rPr>
          <w:sz w:val="24"/>
          <w:szCs w:val="24"/>
        </w:rPr>
      </w:pPr>
    </w:p>
    <w:p w14:paraId="0ED88AE5" w14:textId="77777777" w:rsidR="001F3656" w:rsidRPr="00C83980" w:rsidRDefault="001F3656" w:rsidP="001F3656">
      <w:pPr>
        <w:rPr>
          <w:sz w:val="24"/>
          <w:szCs w:val="24"/>
        </w:rPr>
      </w:pPr>
    </w:p>
    <w:p w14:paraId="24553C19" w14:textId="77777777" w:rsidR="001F3656" w:rsidRPr="00C83980" w:rsidRDefault="001F3656" w:rsidP="001F3656">
      <w:pPr>
        <w:pStyle w:val="BodyText"/>
        <w:spacing w:before="180" w:line="256" w:lineRule="auto"/>
        <w:ind w:left="1157" w:right="1237"/>
      </w:pPr>
      <w:r w:rsidRPr="00C83980">
        <w:t>Comparative</w:t>
      </w:r>
      <w:r w:rsidRPr="00C83980">
        <w:rPr>
          <w:spacing w:val="-5"/>
        </w:rPr>
        <w:t xml:space="preserve"> </w:t>
      </w:r>
      <w:r w:rsidRPr="00C83980">
        <w:t>Assessment</w:t>
      </w:r>
      <w:r w:rsidRPr="00C83980">
        <w:rPr>
          <w:spacing w:val="-2"/>
        </w:rPr>
        <w:t xml:space="preserve"> </w:t>
      </w:r>
      <w:r w:rsidRPr="00C83980">
        <w:t>of</w:t>
      </w:r>
      <w:r w:rsidRPr="00C83980">
        <w:rPr>
          <w:spacing w:val="-4"/>
        </w:rPr>
        <w:t xml:space="preserve"> </w:t>
      </w:r>
      <w:r w:rsidRPr="00C83980">
        <w:t>Fungicidal</w:t>
      </w:r>
      <w:r w:rsidRPr="00C83980">
        <w:rPr>
          <w:spacing w:val="-4"/>
        </w:rPr>
        <w:t xml:space="preserve"> </w:t>
      </w:r>
      <w:r w:rsidRPr="00C83980">
        <w:t>Efficacy</w:t>
      </w:r>
      <w:r w:rsidRPr="00C83980">
        <w:rPr>
          <w:spacing w:val="-9"/>
        </w:rPr>
        <w:t xml:space="preserve"> </w:t>
      </w:r>
      <w:r w:rsidRPr="00C83980">
        <w:t>against</w:t>
      </w:r>
      <w:r w:rsidRPr="00C83980">
        <w:rPr>
          <w:spacing w:val="-1"/>
        </w:rPr>
        <w:t xml:space="preserve"> </w:t>
      </w:r>
      <w:r w:rsidRPr="00C83980">
        <w:rPr>
          <w:i/>
        </w:rPr>
        <w:t>Alternaria</w:t>
      </w:r>
      <w:r w:rsidRPr="00C83980">
        <w:rPr>
          <w:i/>
          <w:spacing w:val="-4"/>
        </w:rPr>
        <w:t xml:space="preserve"> </w:t>
      </w:r>
      <w:r w:rsidRPr="00C83980">
        <w:rPr>
          <w:i/>
        </w:rPr>
        <w:t>brassicae</w:t>
      </w:r>
      <w:r w:rsidRPr="00C83980">
        <w:rPr>
          <w:i/>
          <w:spacing w:val="-4"/>
        </w:rPr>
        <w:t xml:space="preserve"> </w:t>
      </w:r>
      <w:r w:rsidRPr="00C83980">
        <w:t>in</w:t>
      </w:r>
      <w:r w:rsidRPr="00C83980">
        <w:rPr>
          <w:spacing w:val="-4"/>
        </w:rPr>
        <w:t xml:space="preserve"> </w:t>
      </w:r>
      <w:r w:rsidR="00A06EF8" w:rsidRPr="00C83980">
        <w:t>Mustard under an i</w:t>
      </w:r>
      <w:r w:rsidRPr="00C83980">
        <w:t>n vitro condition</w:t>
      </w:r>
    </w:p>
    <w:p w14:paraId="74EF5ACE" w14:textId="77777777" w:rsidR="001F3656" w:rsidRPr="00C83980" w:rsidRDefault="001F3656" w:rsidP="001F3656">
      <w:pPr>
        <w:rPr>
          <w:sz w:val="24"/>
          <w:szCs w:val="24"/>
        </w:rPr>
      </w:pPr>
    </w:p>
    <w:p w14:paraId="1D7B74DE" w14:textId="77777777" w:rsidR="001F3656" w:rsidRPr="00C83980" w:rsidRDefault="001F3656" w:rsidP="001F3656">
      <w:pPr>
        <w:rPr>
          <w:sz w:val="24"/>
          <w:szCs w:val="24"/>
        </w:rPr>
      </w:pPr>
    </w:p>
    <w:p w14:paraId="26FB28B5" w14:textId="77777777" w:rsidR="00B745F4" w:rsidRPr="00C83980" w:rsidRDefault="00B745F4">
      <w:pPr>
        <w:pStyle w:val="BodyText"/>
      </w:pPr>
    </w:p>
    <w:p w14:paraId="0C557E73" w14:textId="77777777" w:rsidR="00B745F4" w:rsidRPr="00C83980" w:rsidRDefault="00B745F4">
      <w:pPr>
        <w:pStyle w:val="BodyText"/>
        <w:spacing w:before="72"/>
      </w:pPr>
    </w:p>
    <w:p w14:paraId="46E0BB52" w14:textId="77777777" w:rsidR="00B745F4" w:rsidRPr="00C83980" w:rsidRDefault="00B61497">
      <w:pPr>
        <w:pStyle w:val="Heading1"/>
      </w:pPr>
      <w:r w:rsidRPr="00C83980">
        <w:rPr>
          <w:spacing w:val="-2"/>
        </w:rPr>
        <w:t>Abstract</w:t>
      </w:r>
    </w:p>
    <w:p w14:paraId="367F25D0" w14:textId="77777777" w:rsidR="00B745F4" w:rsidRPr="00C83980" w:rsidRDefault="00B61497">
      <w:pPr>
        <w:pStyle w:val="BodyText"/>
        <w:spacing w:before="180" w:line="259" w:lineRule="auto"/>
        <w:ind w:left="1157" w:right="1152"/>
        <w:jc w:val="both"/>
      </w:pPr>
      <w:r w:rsidRPr="00C83980">
        <w:t xml:space="preserve">The effectiveness of five commercially available fungicides against </w:t>
      </w:r>
      <w:r w:rsidRPr="00C83980">
        <w:rPr>
          <w:i/>
        </w:rPr>
        <w:t>Alternaria brassicae</w:t>
      </w:r>
      <w:r w:rsidRPr="00C83980">
        <w:t xml:space="preserve">, the causative agent of </w:t>
      </w:r>
      <w:r w:rsidRPr="00C83980">
        <w:rPr>
          <w:i/>
        </w:rPr>
        <w:t xml:space="preserve">Alternaria blight </w:t>
      </w:r>
      <w:r w:rsidRPr="00C83980">
        <w:t>in mustard (</w:t>
      </w:r>
      <w:r w:rsidRPr="00C83980">
        <w:rPr>
          <w:i/>
        </w:rPr>
        <w:t>Brassica juncea</w:t>
      </w:r>
      <w:r w:rsidRPr="00C83980">
        <w:t>), wa</w:t>
      </w:r>
      <w:r w:rsidR="00B6755F">
        <w:t>s assessed in an in vitro study</w:t>
      </w:r>
      <w:r w:rsidRPr="00C83980">
        <w:t>.</w:t>
      </w:r>
      <w:r w:rsidRPr="00C83980">
        <w:rPr>
          <w:spacing w:val="-15"/>
        </w:rPr>
        <w:t xml:space="preserve"> </w:t>
      </w:r>
      <w:r w:rsidRPr="00C83980">
        <w:t>Radial</w:t>
      </w:r>
      <w:r w:rsidRPr="00C83980">
        <w:rPr>
          <w:spacing w:val="-15"/>
        </w:rPr>
        <w:t xml:space="preserve"> </w:t>
      </w:r>
      <w:r w:rsidRPr="00C83980">
        <w:t>growth</w:t>
      </w:r>
      <w:r w:rsidRPr="00C83980">
        <w:rPr>
          <w:spacing w:val="-15"/>
        </w:rPr>
        <w:t xml:space="preserve"> </w:t>
      </w:r>
      <w:r w:rsidRPr="00C83980">
        <w:t>inhibition</w:t>
      </w:r>
      <w:r w:rsidRPr="00C83980">
        <w:rPr>
          <w:spacing w:val="-15"/>
        </w:rPr>
        <w:t xml:space="preserve"> </w:t>
      </w:r>
      <w:r w:rsidRPr="00C83980">
        <w:t>was</w:t>
      </w:r>
      <w:r w:rsidRPr="00C83980">
        <w:rPr>
          <w:spacing w:val="-15"/>
        </w:rPr>
        <w:t xml:space="preserve"> </w:t>
      </w:r>
      <w:r w:rsidRPr="00C83980">
        <w:t>assessed</w:t>
      </w:r>
      <w:r w:rsidRPr="00C83980">
        <w:rPr>
          <w:spacing w:val="-15"/>
        </w:rPr>
        <w:t xml:space="preserve"> </w:t>
      </w:r>
      <w:r w:rsidRPr="00C83980">
        <w:t>using the</w:t>
      </w:r>
      <w:r w:rsidRPr="00C83980">
        <w:rPr>
          <w:spacing w:val="-8"/>
        </w:rPr>
        <w:t xml:space="preserve"> </w:t>
      </w:r>
      <w:r w:rsidRPr="00C83980">
        <w:t>poisoned</w:t>
      </w:r>
      <w:r w:rsidRPr="00C83980">
        <w:rPr>
          <w:spacing w:val="-7"/>
        </w:rPr>
        <w:t xml:space="preserve"> </w:t>
      </w:r>
      <w:r w:rsidRPr="00C83980">
        <w:t>food</w:t>
      </w:r>
      <w:r w:rsidRPr="00C83980">
        <w:rPr>
          <w:spacing w:val="-8"/>
        </w:rPr>
        <w:t xml:space="preserve"> </w:t>
      </w:r>
      <w:r w:rsidRPr="00C83980">
        <w:t>approach</w:t>
      </w:r>
      <w:r w:rsidRPr="00C83980">
        <w:rPr>
          <w:spacing w:val="-7"/>
        </w:rPr>
        <w:t xml:space="preserve"> </w:t>
      </w:r>
      <w:r w:rsidRPr="00C83980">
        <w:t>at</w:t>
      </w:r>
      <w:r w:rsidRPr="00C83980">
        <w:rPr>
          <w:spacing w:val="-7"/>
        </w:rPr>
        <w:t xml:space="preserve"> </w:t>
      </w:r>
      <w:r w:rsidRPr="00C83980">
        <w:t>four</w:t>
      </w:r>
      <w:r w:rsidRPr="00C83980">
        <w:rPr>
          <w:spacing w:val="-9"/>
        </w:rPr>
        <w:t xml:space="preserve"> </w:t>
      </w:r>
      <w:r w:rsidRPr="00C83980">
        <w:t>different</w:t>
      </w:r>
      <w:r w:rsidRPr="00C83980">
        <w:rPr>
          <w:spacing w:val="-7"/>
        </w:rPr>
        <w:t xml:space="preserve"> </w:t>
      </w:r>
      <w:r w:rsidRPr="00C83980">
        <w:t>concentrations</w:t>
      </w:r>
      <w:r w:rsidRPr="00C83980">
        <w:rPr>
          <w:spacing w:val="-7"/>
        </w:rPr>
        <w:t xml:space="preserve"> </w:t>
      </w:r>
      <w:r w:rsidRPr="00C83980">
        <w:t>(50,</w:t>
      </w:r>
      <w:r w:rsidRPr="00C83980">
        <w:rPr>
          <w:spacing w:val="-8"/>
        </w:rPr>
        <w:t xml:space="preserve"> </w:t>
      </w:r>
      <w:r w:rsidRPr="00C83980">
        <w:t>100,</w:t>
      </w:r>
      <w:r w:rsidRPr="00C83980">
        <w:rPr>
          <w:spacing w:val="-7"/>
        </w:rPr>
        <w:t xml:space="preserve"> </w:t>
      </w:r>
      <w:r w:rsidRPr="00C83980">
        <w:t>150,</w:t>
      </w:r>
      <w:r w:rsidRPr="00C83980">
        <w:rPr>
          <w:spacing w:val="-7"/>
        </w:rPr>
        <w:t xml:space="preserve"> </w:t>
      </w:r>
      <w:r w:rsidRPr="00C83980">
        <w:t>and</w:t>
      </w:r>
      <w:r w:rsidRPr="00C83980">
        <w:rPr>
          <w:spacing w:val="-7"/>
        </w:rPr>
        <w:t xml:space="preserve"> </w:t>
      </w:r>
      <w:r w:rsidRPr="00C83980">
        <w:t>200</w:t>
      </w:r>
      <w:r w:rsidRPr="00C83980">
        <w:rPr>
          <w:spacing w:val="-7"/>
        </w:rPr>
        <w:t xml:space="preserve"> </w:t>
      </w:r>
      <w:r w:rsidRPr="00C83980">
        <w:t>ppm).</w:t>
      </w:r>
      <w:r w:rsidRPr="00C83980">
        <w:rPr>
          <w:spacing w:val="-8"/>
        </w:rPr>
        <w:t xml:space="preserve"> </w:t>
      </w:r>
      <w:r w:rsidRPr="00C83980">
        <w:t>With a definite dose-dependent response, all fungicides dramatically decreased fungal growth as compared to the untreated control. The most effective combination of treatments was Azoxystrobin</w:t>
      </w:r>
      <w:r w:rsidRPr="00C83980">
        <w:rPr>
          <w:spacing w:val="-12"/>
        </w:rPr>
        <w:t xml:space="preserve"> </w:t>
      </w:r>
      <w:r w:rsidRPr="00C83980">
        <w:t>+</w:t>
      </w:r>
      <w:r w:rsidRPr="00C83980">
        <w:rPr>
          <w:spacing w:val="-13"/>
        </w:rPr>
        <w:t xml:space="preserve"> </w:t>
      </w:r>
      <w:r w:rsidRPr="00C83980">
        <w:t>Tebuconazole,</w:t>
      </w:r>
      <w:r w:rsidR="00585BB0" w:rsidRPr="00C83980">
        <w:rPr>
          <w:spacing w:val="-13"/>
        </w:rPr>
        <w:t xml:space="preserve"> </w:t>
      </w:r>
      <w:r w:rsidRPr="00C83980">
        <w:t>full</w:t>
      </w:r>
      <w:r w:rsidRPr="00C83980">
        <w:rPr>
          <w:spacing w:val="-12"/>
        </w:rPr>
        <w:t xml:space="preserve"> </w:t>
      </w:r>
      <w:r w:rsidRPr="00C83980">
        <w:t xml:space="preserve">inhibition at 100 ppm. While copper oxychloride and chlorothalonil were somewhat ineffective and did not achieve total inhibition at any tested concentration, </w:t>
      </w:r>
      <w:proofErr w:type="spellStart"/>
      <w:r w:rsidRPr="00C83980">
        <w:t>azostrobin</w:t>
      </w:r>
      <w:proofErr w:type="spellEnd"/>
      <w:r w:rsidRPr="00C83980">
        <w:t xml:space="preserve"> alone and </w:t>
      </w:r>
      <w:proofErr w:type="spellStart"/>
      <w:r w:rsidRPr="00C83980">
        <w:t>captan</w:t>
      </w:r>
      <w:proofErr w:type="spellEnd"/>
      <w:r w:rsidRPr="00C83980">
        <w:t xml:space="preserve"> + hexaconazole were moderately effective. The results indicate that systemic and combination fungicides, especially formulations based on azoxystrobin, have a great chance of being incorporated into integrated disease management plans to combat A. brassicae in mustard </w:t>
      </w:r>
      <w:r w:rsidRPr="00C83980">
        <w:rPr>
          <w:spacing w:val="-2"/>
        </w:rPr>
        <w:t>farming.</w:t>
      </w:r>
    </w:p>
    <w:p w14:paraId="46DA5B0D" w14:textId="77777777" w:rsidR="00B745F4" w:rsidRPr="00C83980" w:rsidRDefault="00B745F4">
      <w:pPr>
        <w:pStyle w:val="BodyText"/>
      </w:pPr>
    </w:p>
    <w:p w14:paraId="41E3EE4B" w14:textId="77777777" w:rsidR="00B745F4" w:rsidRPr="00C83980" w:rsidRDefault="00B745F4">
      <w:pPr>
        <w:pStyle w:val="BodyText"/>
        <w:spacing w:before="158"/>
      </w:pPr>
    </w:p>
    <w:p w14:paraId="603994A7" w14:textId="2988BF7B" w:rsidR="00B745F4" w:rsidRPr="00C83980" w:rsidRDefault="00B61497">
      <w:pPr>
        <w:pStyle w:val="BodyText"/>
        <w:spacing w:line="256" w:lineRule="auto"/>
        <w:ind w:left="1157" w:right="1159"/>
        <w:jc w:val="both"/>
      </w:pPr>
      <w:r w:rsidRPr="00C83980">
        <w:t>Keywords</w:t>
      </w:r>
      <w:r w:rsidR="004B6789">
        <w:rPr>
          <w:spacing w:val="-15"/>
        </w:rPr>
        <w:t xml:space="preserve">: </w:t>
      </w:r>
      <w:r w:rsidRPr="00C83980">
        <w:t>Alternaria</w:t>
      </w:r>
      <w:r w:rsidRPr="00C83980">
        <w:rPr>
          <w:spacing w:val="-15"/>
        </w:rPr>
        <w:t xml:space="preserve"> </w:t>
      </w:r>
      <w:proofErr w:type="spellStart"/>
      <w:r w:rsidRPr="00C83980">
        <w:t>brassicae</w:t>
      </w:r>
      <w:proofErr w:type="spellEnd"/>
      <w:r w:rsidRPr="00C83980">
        <w:t>,</w:t>
      </w:r>
      <w:r w:rsidRPr="00C83980">
        <w:rPr>
          <w:spacing w:val="-15"/>
        </w:rPr>
        <w:t xml:space="preserve"> </w:t>
      </w:r>
      <w:r w:rsidRPr="00C83980">
        <w:t>Brassica</w:t>
      </w:r>
      <w:r w:rsidRPr="00C83980">
        <w:rPr>
          <w:spacing w:val="-15"/>
        </w:rPr>
        <w:t xml:space="preserve"> </w:t>
      </w:r>
      <w:proofErr w:type="spellStart"/>
      <w:r w:rsidRPr="00C83980">
        <w:t>juncea</w:t>
      </w:r>
      <w:proofErr w:type="spellEnd"/>
      <w:r w:rsidRPr="00C83980">
        <w:t>,</w:t>
      </w:r>
      <w:r w:rsidRPr="00C83980">
        <w:rPr>
          <w:spacing w:val="-15"/>
        </w:rPr>
        <w:t xml:space="preserve"> </w:t>
      </w:r>
      <w:r w:rsidRPr="00C83980">
        <w:t>fungicide</w:t>
      </w:r>
      <w:r w:rsidRPr="00C83980">
        <w:rPr>
          <w:spacing w:val="-15"/>
        </w:rPr>
        <w:t xml:space="preserve"> </w:t>
      </w:r>
      <w:r w:rsidRPr="00C83980">
        <w:t>efficacy,</w:t>
      </w:r>
      <w:r w:rsidRPr="00C83980">
        <w:rPr>
          <w:spacing w:val="-15"/>
        </w:rPr>
        <w:t xml:space="preserve"> </w:t>
      </w:r>
      <w:r w:rsidRPr="00C83980">
        <w:t>poisoned</w:t>
      </w:r>
      <w:r w:rsidRPr="00C83980">
        <w:rPr>
          <w:spacing w:val="-15"/>
        </w:rPr>
        <w:t xml:space="preserve"> </w:t>
      </w:r>
      <w:r w:rsidRPr="00C83980">
        <w:t>food</w:t>
      </w:r>
      <w:r w:rsidRPr="00C83980">
        <w:rPr>
          <w:spacing w:val="-15"/>
        </w:rPr>
        <w:t xml:space="preserve"> </w:t>
      </w:r>
      <w:r w:rsidRPr="00C83980">
        <w:t>technique, disease management.</w:t>
      </w:r>
    </w:p>
    <w:p w14:paraId="1C08A99B" w14:textId="77777777" w:rsidR="00B745F4" w:rsidRPr="00C83980" w:rsidRDefault="00B745F4">
      <w:pPr>
        <w:pStyle w:val="BodyText"/>
      </w:pPr>
    </w:p>
    <w:p w14:paraId="135F581B" w14:textId="77777777" w:rsidR="00B745F4" w:rsidRPr="00C83980" w:rsidRDefault="00B745F4">
      <w:pPr>
        <w:pStyle w:val="BodyText"/>
        <w:spacing w:before="74"/>
      </w:pPr>
    </w:p>
    <w:p w14:paraId="4BC3D182" w14:textId="77777777" w:rsidR="00B745F4" w:rsidRPr="00C83980" w:rsidRDefault="00B61497">
      <w:pPr>
        <w:pStyle w:val="Heading1"/>
      </w:pPr>
      <w:r w:rsidRPr="00C83980">
        <w:rPr>
          <w:spacing w:val="-2"/>
        </w:rPr>
        <w:t>Introduction</w:t>
      </w:r>
    </w:p>
    <w:p w14:paraId="32494FEE" w14:textId="77777777" w:rsidR="00B745F4" w:rsidRPr="00C83980" w:rsidRDefault="00B61497">
      <w:pPr>
        <w:pStyle w:val="BodyText"/>
        <w:spacing w:before="178" w:line="259" w:lineRule="auto"/>
        <w:ind w:left="1157" w:right="1152"/>
        <w:jc w:val="both"/>
      </w:pPr>
      <w:r w:rsidRPr="00C83980">
        <w:t>Rapeseed mustard is a vital oilseed crop grown co</w:t>
      </w:r>
      <w:r w:rsidR="00312536" w:rsidRPr="00C83980">
        <w:t xml:space="preserve">nsiderably across five </w:t>
      </w:r>
      <w:proofErr w:type="spellStart"/>
      <w:r w:rsidR="00312536" w:rsidRPr="00C83980">
        <w:t>mainland</w:t>
      </w:r>
      <w:r w:rsidR="00AF4CFC" w:rsidRPr="00C83980">
        <w:t>s</w:t>
      </w:r>
      <w:proofErr w:type="spellEnd"/>
      <w:r w:rsidRPr="00C83980">
        <w:t>. During 2021-22</w:t>
      </w:r>
      <w:r w:rsidR="00AF4CFC" w:rsidRPr="00C83980">
        <w:t>,</w:t>
      </w:r>
      <w:r w:rsidRPr="00C83980">
        <w:t xml:space="preserve"> global cultivation covered roughly</w:t>
      </w:r>
      <w:r w:rsidRPr="00C83980">
        <w:rPr>
          <w:spacing w:val="-2"/>
        </w:rPr>
        <w:t xml:space="preserve"> </w:t>
      </w:r>
      <w:r w:rsidRPr="00C83980">
        <w:t>39.96 million hectares with a</w:t>
      </w:r>
      <w:r w:rsidRPr="00C83980">
        <w:rPr>
          <w:spacing w:val="-1"/>
        </w:rPr>
        <w:t xml:space="preserve"> </w:t>
      </w:r>
      <w:r w:rsidRPr="00C83980">
        <w:t>production of</w:t>
      </w:r>
      <w:r w:rsidRPr="00C83980">
        <w:rPr>
          <w:spacing w:val="-1"/>
        </w:rPr>
        <w:t xml:space="preserve"> </w:t>
      </w:r>
      <w:r w:rsidRPr="00C83980">
        <w:t>87.22 million</w:t>
      </w:r>
      <w:r w:rsidRPr="00C83980">
        <w:rPr>
          <w:spacing w:val="-7"/>
        </w:rPr>
        <w:t xml:space="preserve"> </w:t>
      </w:r>
      <w:proofErr w:type="spellStart"/>
      <w:r w:rsidR="00312536" w:rsidRPr="00C83980">
        <w:t>tonne</w:t>
      </w:r>
      <w:r w:rsidR="00AF4CFC" w:rsidRPr="00C83980">
        <w:t>s</w:t>
      </w:r>
      <w:proofErr w:type="spellEnd"/>
      <w:r w:rsidRPr="00C83980">
        <w:rPr>
          <w:spacing w:val="-8"/>
        </w:rPr>
        <w:t xml:space="preserve"> </w:t>
      </w:r>
      <w:r w:rsidRPr="00C83980">
        <w:t>and</w:t>
      </w:r>
      <w:r w:rsidRPr="00C83980">
        <w:rPr>
          <w:spacing w:val="-7"/>
        </w:rPr>
        <w:t xml:space="preserve"> </w:t>
      </w:r>
      <w:r w:rsidRPr="00C83980">
        <w:t>an</w:t>
      </w:r>
      <w:r w:rsidRPr="00C83980">
        <w:rPr>
          <w:spacing w:val="-5"/>
        </w:rPr>
        <w:t xml:space="preserve"> </w:t>
      </w:r>
      <w:r w:rsidRPr="00C83980">
        <w:t>average</w:t>
      </w:r>
      <w:r w:rsidRPr="00C83980">
        <w:rPr>
          <w:spacing w:val="-1"/>
        </w:rPr>
        <w:t xml:space="preserve"> </w:t>
      </w:r>
      <w:r w:rsidRPr="00C83980">
        <w:t>yield</w:t>
      </w:r>
      <w:r w:rsidRPr="00C83980">
        <w:rPr>
          <w:spacing w:val="-7"/>
        </w:rPr>
        <w:t xml:space="preserve"> </w:t>
      </w:r>
      <w:r w:rsidRPr="00C83980">
        <w:t>of</w:t>
      </w:r>
      <w:r w:rsidRPr="00C83980">
        <w:rPr>
          <w:spacing w:val="-6"/>
        </w:rPr>
        <w:t xml:space="preserve"> </w:t>
      </w:r>
      <w:r w:rsidRPr="00C83980">
        <w:t>21.82</w:t>
      </w:r>
      <w:r w:rsidRPr="00C83980">
        <w:rPr>
          <w:spacing w:val="-7"/>
        </w:rPr>
        <w:t xml:space="preserve"> </w:t>
      </w:r>
      <w:r w:rsidRPr="00C83980">
        <w:t>kg/ha,</w:t>
      </w:r>
      <w:r w:rsidRPr="00C83980">
        <w:rPr>
          <w:spacing w:val="-5"/>
        </w:rPr>
        <w:t xml:space="preserve"> </w:t>
      </w:r>
      <w:r w:rsidR="00C6395F" w:rsidRPr="00C83980">
        <w:rPr>
          <w:spacing w:val="-5"/>
        </w:rPr>
        <w:t>(</w:t>
      </w:r>
      <w:r w:rsidRPr="00C83980">
        <w:t>FAO</w:t>
      </w:r>
      <w:r w:rsidR="00C6395F" w:rsidRPr="00C83980">
        <w:rPr>
          <w:spacing w:val="-8"/>
        </w:rPr>
        <w:t xml:space="preserve">, </w:t>
      </w:r>
      <w:r w:rsidRPr="00C83980">
        <w:t>2022).</w:t>
      </w:r>
      <w:r w:rsidRPr="00C83980">
        <w:rPr>
          <w:spacing w:val="-7"/>
        </w:rPr>
        <w:t xml:space="preserve"> </w:t>
      </w:r>
      <w:r w:rsidRPr="00C83980">
        <w:t>Major</w:t>
      </w:r>
      <w:r w:rsidRPr="00C83980">
        <w:rPr>
          <w:spacing w:val="-8"/>
        </w:rPr>
        <w:t xml:space="preserve"> </w:t>
      </w:r>
      <w:r w:rsidRPr="00C83980">
        <w:t>producers</w:t>
      </w:r>
      <w:r w:rsidRPr="00C83980">
        <w:rPr>
          <w:spacing w:val="-5"/>
        </w:rPr>
        <w:t xml:space="preserve"> </w:t>
      </w:r>
      <w:r w:rsidRPr="00C83980">
        <w:t>are</w:t>
      </w:r>
      <w:r w:rsidRPr="00C83980">
        <w:rPr>
          <w:spacing w:val="-8"/>
        </w:rPr>
        <w:t xml:space="preserve"> </w:t>
      </w:r>
      <w:r w:rsidRPr="00C83980">
        <w:t>Canada, India,</w:t>
      </w:r>
      <w:r w:rsidRPr="00C83980">
        <w:rPr>
          <w:spacing w:val="-7"/>
        </w:rPr>
        <w:t xml:space="preserve"> </w:t>
      </w:r>
      <w:r w:rsidRPr="00C83980">
        <w:t>China,</w:t>
      </w:r>
      <w:r w:rsidRPr="00C83980">
        <w:rPr>
          <w:spacing w:val="-9"/>
        </w:rPr>
        <w:t xml:space="preserve"> </w:t>
      </w:r>
      <w:r w:rsidRPr="00C83980">
        <w:t>Australia</w:t>
      </w:r>
      <w:r w:rsidRPr="00C83980">
        <w:rPr>
          <w:spacing w:val="-7"/>
        </w:rPr>
        <w:t xml:space="preserve"> </w:t>
      </w:r>
      <w:r w:rsidRPr="00C83980">
        <w:t>and</w:t>
      </w:r>
      <w:r w:rsidRPr="00C83980">
        <w:rPr>
          <w:spacing w:val="-8"/>
        </w:rPr>
        <w:t xml:space="preserve"> </w:t>
      </w:r>
      <w:r w:rsidRPr="00C83980">
        <w:t>several</w:t>
      </w:r>
      <w:r w:rsidRPr="00C83980">
        <w:rPr>
          <w:spacing w:val="-8"/>
        </w:rPr>
        <w:t xml:space="preserve"> </w:t>
      </w:r>
      <w:r w:rsidRPr="00C83980">
        <w:t>European</w:t>
      </w:r>
      <w:r w:rsidRPr="00C83980">
        <w:rPr>
          <w:spacing w:val="-8"/>
        </w:rPr>
        <w:t xml:space="preserve"> </w:t>
      </w:r>
      <w:r w:rsidRPr="00C83980">
        <w:t>countries.</w:t>
      </w:r>
      <w:r w:rsidRPr="00C83980">
        <w:rPr>
          <w:spacing w:val="-8"/>
        </w:rPr>
        <w:t xml:space="preserve"> </w:t>
      </w:r>
      <w:r w:rsidRPr="00C83980">
        <w:t>Canada,</w:t>
      </w:r>
      <w:r w:rsidRPr="00C83980">
        <w:rPr>
          <w:spacing w:val="-6"/>
        </w:rPr>
        <w:t xml:space="preserve"> </w:t>
      </w:r>
      <w:r w:rsidR="00AF4CFC" w:rsidRPr="00C83980">
        <w:t>C</w:t>
      </w:r>
      <w:r w:rsidRPr="00C83980">
        <w:t>hina</w:t>
      </w:r>
      <w:r w:rsidRPr="00C83980">
        <w:rPr>
          <w:spacing w:val="-6"/>
        </w:rPr>
        <w:t xml:space="preserve"> </w:t>
      </w:r>
      <w:r w:rsidRPr="00C83980">
        <w:t>and</w:t>
      </w:r>
      <w:r w:rsidRPr="00C83980">
        <w:rPr>
          <w:spacing w:val="-4"/>
        </w:rPr>
        <w:t xml:space="preserve"> </w:t>
      </w:r>
      <w:r w:rsidRPr="00C83980">
        <w:t>India</w:t>
      </w:r>
      <w:r w:rsidRPr="00C83980">
        <w:rPr>
          <w:spacing w:val="-9"/>
        </w:rPr>
        <w:t xml:space="preserve"> </w:t>
      </w:r>
      <w:r w:rsidRPr="00C83980">
        <w:t>alone</w:t>
      </w:r>
      <w:r w:rsidRPr="00C83980">
        <w:rPr>
          <w:spacing w:val="-9"/>
        </w:rPr>
        <w:t xml:space="preserve"> </w:t>
      </w:r>
      <w:r w:rsidRPr="00C83980">
        <w:t>account for</w:t>
      </w:r>
      <w:r w:rsidRPr="00C83980">
        <w:rPr>
          <w:spacing w:val="-4"/>
        </w:rPr>
        <w:t xml:space="preserve"> </w:t>
      </w:r>
      <w:r w:rsidRPr="00C83980">
        <w:t>59.65%</w:t>
      </w:r>
      <w:r w:rsidRPr="00C83980">
        <w:rPr>
          <w:spacing w:val="-1"/>
        </w:rPr>
        <w:t xml:space="preserve"> </w:t>
      </w:r>
      <w:r w:rsidRPr="00C83980">
        <w:t>of</w:t>
      </w:r>
      <w:r w:rsidRPr="00C83980">
        <w:rPr>
          <w:spacing w:val="-1"/>
        </w:rPr>
        <w:t xml:space="preserve"> </w:t>
      </w:r>
      <w:r w:rsidRPr="00C83980">
        <w:t>the</w:t>
      </w:r>
      <w:r w:rsidRPr="00C83980">
        <w:rPr>
          <w:spacing w:val="-2"/>
        </w:rPr>
        <w:t xml:space="preserve"> </w:t>
      </w:r>
      <w:r w:rsidRPr="00C83980">
        <w:t>total</w:t>
      </w:r>
      <w:r w:rsidRPr="00C83980">
        <w:rPr>
          <w:spacing w:val="-2"/>
        </w:rPr>
        <w:t xml:space="preserve"> </w:t>
      </w:r>
      <w:r w:rsidRPr="00C83980">
        <w:t>harvested</w:t>
      </w:r>
      <w:r w:rsidRPr="00C83980">
        <w:rPr>
          <w:spacing w:val="-1"/>
        </w:rPr>
        <w:t xml:space="preserve"> </w:t>
      </w:r>
      <w:r w:rsidRPr="00C83980">
        <w:t>area</w:t>
      </w:r>
      <w:r w:rsidRPr="00C83980">
        <w:rPr>
          <w:spacing w:val="-1"/>
        </w:rPr>
        <w:t xml:space="preserve"> </w:t>
      </w:r>
      <w:r w:rsidRPr="00C83980">
        <w:t>and</w:t>
      </w:r>
      <w:r w:rsidRPr="00C83980">
        <w:rPr>
          <w:spacing w:val="-2"/>
        </w:rPr>
        <w:t xml:space="preserve"> </w:t>
      </w:r>
      <w:r w:rsidRPr="00C83980">
        <w:t>52.94%</w:t>
      </w:r>
      <w:r w:rsidRPr="00C83980">
        <w:rPr>
          <w:spacing w:val="-3"/>
        </w:rPr>
        <w:t xml:space="preserve"> </w:t>
      </w:r>
      <w:r w:rsidRPr="00C83980">
        <w:t>of</w:t>
      </w:r>
      <w:r w:rsidRPr="00C83980">
        <w:rPr>
          <w:spacing w:val="-1"/>
        </w:rPr>
        <w:t xml:space="preserve"> </w:t>
      </w:r>
      <w:r w:rsidRPr="00C83980">
        <w:t>global</w:t>
      </w:r>
      <w:r w:rsidRPr="00C83980">
        <w:rPr>
          <w:spacing w:val="-2"/>
        </w:rPr>
        <w:t xml:space="preserve"> </w:t>
      </w:r>
      <w:r w:rsidRPr="00C83980">
        <w:t>production. India</w:t>
      </w:r>
      <w:r w:rsidR="00AF4CFC" w:rsidRPr="00C83980">
        <w:t>,</w:t>
      </w:r>
      <w:r w:rsidRPr="00C83980">
        <w:rPr>
          <w:spacing w:val="-4"/>
        </w:rPr>
        <w:t xml:space="preserve"> </w:t>
      </w:r>
      <w:r w:rsidRPr="00C83980">
        <w:t>with</w:t>
      </w:r>
      <w:r w:rsidRPr="00C83980">
        <w:rPr>
          <w:spacing w:val="-2"/>
        </w:rPr>
        <w:t xml:space="preserve"> </w:t>
      </w:r>
      <w:r w:rsidRPr="00C83980">
        <w:t>a</w:t>
      </w:r>
      <w:r w:rsidRPr="00C83980">
        <w:rPr>
          <w:spacing w:val="-1"/>
        </w:rPr>
        <w:t xml:space="preserve"> </w:t>
      </w:r>
      <w:r w:rsidRPr="00C83980">
        <w:t>donation of 11.96% of global production</w:t>
      </w:r>
      <w:r w:rsidR="00AF4CFC" w:rsidRPr="00C83980">
        <w:t>,</w:t>
      </w:r>
      <w:r w:rsidRPr="00C83980">
        <w:t xml:space="preserve"> ranks third and cultivates mustard in 23 states and union territories</w:t>
      </w:r>
      <w:r w:rsidRPr="00C83980">
        <w:rPr>
          <w:spacing w:val="-7"/>
        </w:rPr>
        <w:t xml:space="preserve"> </w:t>
      </w:r>
      <w:r w:rsidR="00C6395F" w:rsidRPr="00C83980">
        <w:rPr>
          <w:spacing w:val="-7"/>
        </w:rPr>
        <w:t>(</w:t>
      </w:r>
      <w:r w:rsidR="00C6395F" w:rsidRPr="00C83980">
        <w:t>DRMR</w:t>
      </w:r>
      <w:r w:rsidRPr="00C83980">
        <w:t>,</w:t>
      </w:r>
      <w:r w:rsidR="00C6395F" w:rsidRPr="00C83980">
        <w:t xml:space="preserve"> </w:t>
      </w:r>
      <w:r w:rsidR="00AF4CFC" w:rsidRPr="00C83980">
        <w:t>2021)</w:t>
      </w:r>
      <w:r w:rsidRPr="00C83980">
        <w:t>.</w:t>
      </w:r>
      <w:r w:rsidRPr="00C83980">
        <w:rPr>
          <w:spacing w:val="-7"/>
        </w:rPr>
        <w:t xml:space="preserve"> </w:t>
      </w:r>
      <w:r w:rsidRPr="00C83980">
        <w:t>Among</w:t>
      </w:r>
      <w:r w:rsidRPr="00C83980">
        <w:rPr>
          <w:spacing w:val="-9"/>
        </w:rPr>
        <w:t xml:space="preserve"> </w:t>
      </w:r>
      <w:r w:rsidRPr="00C83980">
        <w:t>various</w:t>
      </w:r>
      <w:r w:rsidRPr="00C83980">
        <w:rPr>
          <w:spacing w:val="-7"/>
        </w:rPr>
        <w:t xml:space="preserve"> </w:t>
      </w:r>
      <w:r w:rsidRPr="00C83980">
        <w:t>species</w:t>
      </w:r>
      <w:r w:rsidRPr="00C83980">
        <w:rPr>
          <w:spacing w:val="-4"/>
        </w:rPr>
        <w:t xml:space="preserve"> </w:t>
      </w:r>
      <w:r w:rsidRPr="00C83980">
        <w:t>Indian</w:t>
      </w:r>
      <w:r w:rsidR="00AF4CFC" w:rsidRPr="00C83980">
        <w:t>,</w:t>
      </w:r>
      <w:r w:rsidRPr="00C83980">
        <w:rPr>
          <w:spacing w:val="-7"/>
        </w:rPr>
        <w:t xml:space="preserve"> </w:t>
      </w:r>
      <w:r w:rsidRPr="00C83980">
        <w:t>mustard</w:t>
      </w:r>
      <w:r w:rsidRPr="00C83980">
        <w:rPr>
          <w:spacing w:val="-8"/>
        </w:rPr>
        <w:t xml:space="preserve"> </w:t>
      </w:r>
      <w:r w:rsidRPr="00C83980">
        <w:t>(</w:t>
      </w:r>
      <w:r w:rsidRPr="00C83980">
        <w:rPr>
          <w:i/>
        </w:rPr>
        <w:t>Brassica</w:t>
      </w:r>
      <w:r w:rsidRPr="00C83980">
        <w:rPr>
          <w:i/>
          <w:spacing w:val="-8"/>
        </w:rPr>
        <w:t xml:space="preserve"> </w:t>
      </w:r>
      <w:r w:rsidRPr="00C83980">
        <w:rPr>
          <w:i/>
        </w:rPr>
        <w:t>juncea</w:t>
      </w:r>
      <w:r w:rsidRPr="00C83980">
        <w:rPr>
          <w:i/>
          <w:spacing w:val="-5"/>
        </w:rPr>
        <w:t xml:space="preserve"> </w:t>
      </w:r>
      <w:r w:rsidRPr="00C83980">
        <w:rPr>
          <w:i/>
        </w:rPr>
        <w:t>L.</w:t>
      </w:r>
      <w:r w:rsidRPr="00C83980">
        <w:rPr>
          <w:i/>
          <w:spacing w:val="-4"/>
        </w:rPr>
        <w:t xml:space="preserve"> </w:t>
      </w:r>
      <w:proofErr w:type="spellStart"/>
      <w:r w:rsidRPr="00C83980">
        <w:rPr>
          <w:i/>
        </w:rPr>
        <w:t>Czern</w:t>
      </w:r>
      <w:proofErr w:type="spellEnd"/>
      <w:r w:rsidRPr="00C83980">
        <w:t>) is the most ex</w:t>
      </w:r>
      <w:r w:rsidR="00AF4CFC" w:rsidRPr="00C83980">
        <w:t>tensively cultivated, encompassing</w:t>
      </w:r>
      <w:r w:rsidRPr="00C83980">
        <w:t xml:space="preserve"> further than 80% of the total area due to its rigidity, yield eventuality</w:t>
      </w:r>
      <w:r w:rsidR="00AF4CFC" w:rsidRPr="00C83980">
        <w:t>,</w:t>
      </w:r>
      <w:r w:rsidRPr="00C83980">
        <w:t xml:space="preserve"> and disease resistance.</w:t>
      </w:r>
    </w:p>
    <w:p w14:paraId="418C1FEC" w14:textId="77777777" w:rsidR="00B745F4" w:rsidRPr="00C83980" w:rsidRDefault="00B61497">
      <w:pPr>
        <w:pStyle w:val="BodyText"/>
        <w:spacing w:before="160" w:line="259" w:lineRule="auto"/>
        <w:ind w:left="1157" w:right="1151"/>
        <w:jc w:val="both"/>
      </w:pPr>
      <w:r w:rsidRPr="00C83980">
        <w:t>Despite enhancement in productivity</w:t>
      </w:r>
      <w:r w:rsidR="00370AE9" w:rsidRPr="00C83980">
        <w:t xml:space="preserve">, there are </w:t>
      </w:r>
      <w:r w:rsidRPr="00C83980">
        <w:t>significant yield gaps</w:t>
      </w:r>
      <w:r w:rsidR="00370AE9" w:rsidRPr="00C83980">
        <w:t xml:space="preserve"> that</w:t>
      </w:r>
      <w:r w:rsidRPr="00C83980">
        <w:t xml:space="preserve"> persist primarily due to abiotic</w:t>
      </w:r>
      <w:r w:rsidRPr="00C83980">
        <w:rPr>
          <w:spacing w:val="-5"/>
        </w:rPr>
        <w:t xml:space="preserve"> </w:t>
      </w:r>
      <w:r w:rsidRPr="00C83980">
        <w:t>and</w:t>
      </w:r>
      <w:r w:rsidRPr="00C83980">
        <w:rPr>
          <w:spacing w:val="-5"/>
        </w:rPr>
        <w:t xml:space="preserve"> </w:t>
      </w:r>
      <w:r w:rsidRPr="00C83980">
        <w:t>biotic</w:t>
      </w:r>
      <w:r w:rsidRPr="00C83980">
        <w:rPr>
          <w:spacing w:val="-5"/>
        </w:rPr>
        <w:t xml:space="preserve"> </w:t>
      </w:r>
      <w:r w:rsidRPr="00C83980">
        <w:t>stress.</w:t>
      </w:r>
      <w:r w:rsidRPr="00C83980">
        <w:rPr>
          <w:spacing w:val="-2"/>
        </w:rPr>
        <w:t xml:space="preserve"> </w:t>
      </w:r>
      <w:r w:rsidRPr="00C83980">
        <w:t>Abiotic</w:t>
      </w:r>
      <w:r w:rsidRPr="00C83980">
        <w:rPr>
          <w:spacing w:val="-5"/>
        </w:rPr>
        <w:t xml:space="preserve"> </w:t>
      </w:r>
      <w:r w:rsidRPr="00C83980">
        <w:t>factors</w:t>
      </w:r>
      <w:r w:rsidRPr="00C83980">
        <w:rPr>
          <w:spacing w:val="-5"/>
        </w:rPr>
        <w:t xml:space="preserve"> </w:t>
      </w:r>
      <w:r w:rsidRPr="00C83980">
        <w:t>like</w:t>
      </w:r>
      <w:r w:rsidRPr="00C83980">
        <w:rPr>
          <w:spacing w:val="-1"/>
        </w:rPr>
        <w:t xml:space="preserve"> </w:t>
      </w:r>
      <w:r w:rsidRPr="00C83980">
        <w:t>failure,</w:t>
      </w:r>
      <w:r w:rsidRPr="00C83980">
        <w:rPr>
          <w:spacing w:val="-5"/>
        </w:rPr>
        <w:t xml:space="preserve"> </w:t>
      </w:r>
      <w:r w:rsidRPr="00C83980">
        <w:t>drought,</w:t>
      </w:r>
      <w:r w:rsidRPr="00C83980">
        <w:rPr>
          <w:spacing w:val="-4"/>
        </w:rPr>
        <w:t xml:space="preserve"> </w:t>
      </w:r>
      <w:r w:rsidR="00370AE9" w:rsidRPr="00C83980">
        <w:t>salinity</w:t>
      </w:r>
      <w:r w:rsidRPr="00C83980">
        <w:t>,</w:t>
      </w:r>
      <w:r w:rsidRPr="00C83980">
        <w:rPr>
          <w:spacing w:val="-4"/>
        </w:rPr>
        <w:t xml:space="preserve"> </w:t>
      </w:r>
      <w:r w:rsidRPr="00C83980">
        <w:t>frost and</w:t>
      </w:r>
      <w:r w:rsidRPr="00C83980">
        <w:rPr>
          <w:spacing w:val="-5"/>
        </w:rPr>
        <w:t xml:space="preserve"> </w:t>
      </w:r>
      <w:r w:rsidRPr="00C83980">
        <w:t>nipping</w:t>
      </w:r>
      <w:r w:rsidRPr="00C83980">
        <w:rPr>
          <w:spacing w:val="-5"/>
        </w:rPr>
        <w:t xml:space="preserve"> </w:t>
      </w:r>
      <w:r w:rsidRPr="00C83980">
        <w:t>injury negatively impact crop physiology and yield. Also</w:t>
      </w:r>
      <w:r w:rsidR="00370AE9" w:rsidRPr="00C83980">
        <w:t>, agronomic issues such</w:t>
      </w:r>
      <w:r w:rsidRPr="00C83980">
        <w:t xml:space="preserve"> as sour sowing dates and poor planning figure complicate the problem </w:t>
      </w:r>
      <w:r w:rsidR="00B6755F">
        <w:t>(</w:t>
      </w:r>
      <w:proofErr w:type="spellStart"/>
      <w:r w:rsidR="00B6755F">
        <w:t>Bhoomiraj</w:t>
      </w:r>
      <w:proofErr w:type="spellEnd"/>
      <w:r w:rsidR="00B6755F">
        <w:t xml:space="preserve"> </w:t>
      </w:r>
      <w:r w:rsidR="00B6755F" w:rsidRPr="008B46F8">
        <w:rPr>
          <w:i/>
        </w:rPr>
        <w:t>et</w:t>
      </w:r>
      <w:r w:rsidR="00C6395F" w:rsidRPr="008B46F8">
        <w:rPr>
          <w:i/>
        </w:rPr>
        <w:t xml:space="preserve"> al.,</w:t>
      </w:r>
      <w:r w:rsidR="00C6395F" w:rsidRPr="00C83980">
        <w:t xml:space="preserve"> </w:t>
      </w:r>
      <w:r w:rsidR="00E076C9" w:rsidRPr="00C83980">
        <w:t>20</w:t>
      </w:r>
      <w:r w:rsidRPr="00C83980">
        <w:t>1</w:t>
      </w:r>
      <w:r w:rsidR="00E076C9" w:rsidRPr="00C83980">
        <w:t>0</w:t>
      </w:r>
      <w:r w:rsidRPr="00C83980">
        <w:t xml:space="preserve">). Among biotic constraints, </w:t>
      </w:r>
      <w:r w:rsidRPr="00C83980">
        <w:rPr>
          <w:i/>
        </w:rPr>
        <w:t xml:space="preserve">Alternaria blight </w:t>
      </w:r>
      <w:r w:rsidRPr="00C83980">
        <w:t xml:space="preserve">caused by </w:t>
      </w:r>
      <w:r w:rsidRPr="00C83980">
        <w:rPr>
          <w:i/>
        </w:rPr>
        <w:t xml:space="preserve">Alternaria </w:t>
      </w:r>
      <w:proofErr w:type="spellStart"/>
      <w:r w:rsidRPr="00C83980">
        <w:rPr>
          <w:i/>
        </w:rPr>
        <w:t>brassicae</w:t>
      </w:r>
      <w:proofErr w:type="spellEnd"/>
      <w:r w:rsidRPr="00C83980">
        <w:rPr>
          <w:i/>
        </w:rPr>
        <w:t xml:space="preserve"> </w:t>
      </w:r>
      <w:r w:rsidRPr="00C83980">
        <w:t xml:space="preserve">and </w:t>
      </w:r>
      <w:r w:rsidRPr="00C83980">
        <w:rPr>
          <w:i/>
        </w:rPr>
        <w:t xml:space="preserve">Alternaria </w:t>
      </w:r>
      <w:proofErr w:type="spellStart"/>
      <w:r w:rsidRPr="00C83980">
        <w:rPr>
          <w:i/>
        </w:rPr>
        <w:t>brassicola</w:t>
      </w:r>
      <w:proofErr w:type="spellEnd"/>
      <w:r w:rsidRPr="00C83980">
        <w:rPr>
          <w:i/>
        </w:rPr>
        <w:t xml:space="preserve"> </w:t>
      </w:r>
      <w:r w:rsidRPr="00C83980">
        <w:t>is a major</w:t>
      </w:r>
      <w:r w:rsidR="00370AE9" w:rsidRPr="00C83980">
        <w:t xml:space="preserve"> constraint</w:t>
      </w:r>
      <w:r w:rsidRPr="00C83980">
        <w:t xml:space="preserve"> in Indian mustard cultivation. This disease is current in all mustard growing regions of India</w:t>
      </w:r>
      <w:r w:rsidRPr="00C83980">
        <w:rPr>
          <w:spacing w:val="-6"/>
        </w:rPr>
        <w:t xml:space="preserve"> </w:t>
      </w:r>
      <w:r w:rsidRPr="00C83980">
        <w:t>and</w:t>
      </w:r>
      <w:r w:rsidRPr="00C83980">
        <w:rPr>
          <w:spacing w:val="-7"/>
        </w:rPr>
        <w:t xml:space="preserve"> </w:t>
      </w:r>
      <w:r w:rsidRPr="00C83980">
        <w:t>causes</w:t>
      </w:r>
      <w:r w:rsidRPr="00C83980">
        <w:rPr>
          <w:spacing w:val="-3"/>
        </w:rPr>
        <w:t xml:space="preserve"> </w:t>
      </w:r>
      <w:r w:rsidRPr="00C83980">
        <w:t>yield</w:t>
      </w:r>
      <w:r w:rsidRPr="00C83980">
        <w:rPr>
          <w:spacing w:val="-7"/>
        </w:rPr>
        <w:t xml:space="preserve"> </w:t>
      </w:r>
      <w:r w:rsidRPr="00C83980">
        <w:t>losses</w:t>
      </w:r>
      <w:r w:rsidRPr="00C83980">
        <w:rPr>
          <w:spacing w:val="-7"/>
        </w:rPr>
        <w:t xml:space="preserve"> </w:t>
      </w:r>
      <w:r w:rsidRPr="00C83980">
        <w:t>ranging</w:t>
      </w:r>
      <w:r w:rsidRPr="00C83980">
        <w:rPr>
          <w:spacing w:val="-10"/>
        </w:rPr>
        <w:t xml:space="preserve"> </w:t>
      </w:r>
      <w:r w:rsidRPr="00C83980">
        <w:t>from</w:t>
      </w:r>
      <w:r w:rsidRPr="00C83980">
        <w:rPr>
          <w:spacing w:val="-7"/>
        </w:rPr>
        <w:t xml:space="preserve"> </w:t>
      </w:r>
      <w:r w:rsidRPr="00C83980">
        <w:t>10</w:t>
      </w:r>
      <w:r w:rsidRPr="00C83980">
        <w:rPr>
          <w:spacing w:val="-7"/>
        </w:rPr>
        <w:t xml:space="preserve"> </w:t>
      </w:r>
      <w:r w:rsidRPr="00C83980">
        <w:t>to</w:t>
      </w:r>
      <w:r w:rsidRPr="00C83980">
        <w:rPr>
          <w:spacing w:val="-7"/>
        </w:rPr>
        <w:t xml:space="preserve"> </w:t>
      </w:r>
      <w:r w:rsidRPr="00C83980">
        <w:t>70%</w:t>
      </w:r>
      <w:r w:rsidRPr="00C83980">
        <w:rPr>
          <w:spacing w:val="-8"/>
        </w:rPr>
        <w:t xml:space="preserve"> </w:t>
      </w:r>
      <w:r w:rsidRPr="00C83980">
        <w:t>depending</w:t>
      </w:r>
      <w:r w:rsidRPr="00C83980">
        <w:rPr>
          <w:spacing w:val="-10"/>
        </w:rPr>
        <w:t xml:space="preserve"> </w:t>
      </w:r>
      <w:r w:rsidRPr="00C83980">
        <w:t>on</w:t>
      </w:r>
      <w:r w:rsidRPr="00C83980">
        <w:rPr>
          <w:spacing w:val="-7"/>
        </w:rPr>
        <w:t xml:space="preserve"> </w:t>
      </w:r>
      <w:r w:rsidRPr="00C83980">
        <w:t>species</w:t>
      </w:r>
      <w:r w:rsidRPr="00C83980">
        <w:rPr>
          <w:spacing w:val="-5"/>
        </w:rPr>
        <w:t xml:space="preserve"> </w:t>
      </w:r>
      <w:r w:rsidRPr="00C83980">
        <w:t>and</w:t>
      </w:r>
      <w:r w:rsidRPr="00C83980">
        <w:rPr>
          <w:spacing w:val="-7"/>
        </w:rPr>
        <w:t xml:space="preserve"> </w:t>
      </w:r>
      <w:r w:rsidRPr="00C83980">
        <w:t>environmental conditions</w:t>
      </w:r>
      <w:r w:rsidRPr="00C83980">
        <w:rPr>
          <w:spacing w:val="19"/>
        </w:rPr>
        <w:t xml:space="preserve"> </w:t>
      </w:r>
      <w:r w:rsidR="00C6395F" w:rsidRPr="00C83980">
        <w:rPr>
          <w:spacing w:val="19"/>
        </w:rPr>
        <w:t>(</w:t>
      </w:r>
      <w:r w:rsidRPr="00C83980">
        <w:t>Chattopadhyay,</w:t>
      </w:r>
      <w:r w:rsidRPr="00C83980">
        <w:rPr>
          <w:spacing w:val="22"/>
        </w:rPr>
        <w:t xml:space="preserve"> </w:t>
      </w:r>
      <w:r w:rsidRPr="00C83980">
        <w:t>2009;</w:t>
      </w:r>
      <w:r w:rsidRPr="00C83980">
        <w:rPr>
          <w:spacing w:val="21"/>
        </w:rPr>
        <w:t xml:space="preserve"> </w:t>
      </w:r>
      <w:r w:rsidR="00E076C9" w:rsidRPr="00C83980">
        <w:t>Meena</w:t>
      </w:r>
      <w:r w:rsidRPr="00C83980">
        <w:rPr>
          <w:spacing w:val="21"/>
        </w:rPr>
        <w:t xml:space="preserve"> </w:t>
      </w:r>
      <w:r w:rsidRPr="008B46F8">
        <w:rPr>
          <w:i/>
        </w:rPr>
        <w:t>et</w:t>
      </w:r>
      <w:r w:rsidRPr="008B46F8">
        <w:rPr>
          <w:i/>
          <w:spacing w:val="21"/>
        </w:rPr>
        <w:t xml:space="preserve"> </w:t>
      </w:r>
      <w:r w:rsidRPr="008B46F8">
        <w:rPr>
          <w:i/>
        </w:rPr>
        <w:t>al</w:t>
      </w:r>
      <w:r w:rsidRPr="00C83980">
        <w:t>.,</w:t>
      </w:r>
      <w:r w:rsidRPr="00C83980">
        <w:rPr>
          <w:spacing w:val="20"/>
        </w:rPr>
        <w:t xml:space="preserve"> </w:t>
      </w:r>
      <w:r w:rsidRPr="00C83980">
        <w:t>2019</w:t>
      </w:r>
      <w:r w:rsidRPr="00C83980">
        <w:rPr>
          <w:b/>
        </w:rPr>
        <w:t>).</w:t>
      </w:r>
      <w:r w:rsidRPr="00C83980">
        <w:rPr>
          <w:b/>
          <w:spacing w:val="19"/>
        </w:rPr>
        <w:t xml:space="preserve"> </w:t>
      </w:r>
      <w:r w:rsidRPr="00C83980">
        <w:t>Particularly</w:t>
      </w:r>
      <w:r w:rsidRPr="00C83980">
        <w:rPr>
          <w:spacing w:val="16"/>
        </w:rPr>
        <w:t xml:space="preserve"> </w:t>
      </w:r>
      <w:r w:rsidRPr="00C83980">
        <w:t>in</w:t>
      </w:r>
      <w:r w:rsidRPr="00C83980">
        <w:rPr>
          <w:spacing w:val="20"/>
        </w:rPr>
        <w:t xml:space="preserve"> </w:t>
      </w:r>
      <w:r w:rsidRPr="00C83980">
        <w:t>states</w:t>
      </w:r>
      <w:r w:rsidRPr="00C83980">
        <w:rPr>
          <w:spacing w:val="21"/>
        </w:rPr>
        <w:t xml:space="preserve"> </w:t>
      </w:r>
      <w:r w:rsidRPr="00C83980">
        <w:t>like</w:t>
      </w:r>
      <w:r w:rsidRPr="00C83980">
        <w:rPr>
          <w:spacing w:val="19"/>
        </w:rPr>
        <w:t xml:space="preserve"> </w:t>
      </w:r>
      <w:r w:rsidRPr="00C83980">
        <w:t>Bihar,</w:t>
      </w:r>
      <w:r w:rsidRPr="00C83980">
        <w:rPr>
          <w:spacing w:val="23"/>
        </w:rPr>
        <w:t xml:space="preserve"> </w:t>
      </w:r>
      <w:r w:rsidRPr="00C83980">
        <w:rPr>
          <w:spacing w:val="-2"/>
        </w:rPr>
        <w:t>Uttar</w:t>
      </w:r>
    </w:p>
    <w:p w14:paraId="37B17EFF" w14:textId="77777777" w:rsidR="00B745F4" w:rsidRPr="00C83980" w:rsidRDefault="00B745F4">
      <w:pPr>
        <w:pStyle w:val="BodyText"/>
        <w:spacing w:line="259" w:lineRule="auto"/>
        <w:jc w:val="both"/>
        <w:sectPr w:rsidR="00B745F4" w:rsidRPr="00C83980">
          <w:headerReference w:type="even" r:id="rId8"/>
          <w:headerReference w:type="default" r:id="rId9"/>
          <w:footerReference w:type="even" r:id="rId10"/>
          <w:footerReference w:type="default" r:id="rId11"/>
          <w:headerReference w:type="first" r:id="rId12"/>
          <w:footerReference w:type="first" r:id="rId13"/>
          <w:pgSz w:w="11910" w:h="16840"/>
          <w:pgMar w:top="1340" w:right="283" w:bottom="280" w:left="283" w:header="720" w:footer="720" w:gutter="0"/>
          <w:cols w:space="720"/>
        </w:sectPr>
      </w:pPr>
    </w:p>
    <w:p w14:paraId="2F61C372" w14:textId="77777777" w:rsidR="00B745F4" w:rsidRPr="00C83980" w:rsidRDefault="00B61497">
      <w:pPr>
        <w:pStyle w:val="BodyText"/>
        <w:spacing w:before="76" w:line="256" w:lineRule="auto"/>
        <w:ind w:left="1157" w:right="1152"/>
        <w:jc w:val="both"/>
      </w:pPr>
      <w:r w:rsidRPr="00C83980">
        <w:lastRenderedPageBreak/>
        <w:t>Pradesh,</w:t>
      </w:r>
      <w:r w:rsidRPr="00C83980">
        <w:rPr>
          <w:spacing w:val="-15"/>
        </w:rPr>
        <w:t xml:space="preserve"> </w:t>
      </w:r>
      <w:r w:rsidRPr="00C83980">
        <w:t>Rajasthan</w:t>
      </w:r>
      <w:r w:rsidRPr="00C83980">
        <w:rPr>
          <w:spacing w:val="-15"/>
        </w:rPr>
        <w:t xml:space="preserve"> </w:t>
      </w:r>
      <w:r w:rsidRPr="00C83980">
        <w:t>and</w:t>
      </w:r>
      <w:r w:rsidRPr="00C83980">
        <w:rPr>
          <w:spacing w:val="-15"/>
        </w:rPr>
        <w:t xml:space="preserve"> </w:t>
      </w:r>
      <w:r w:rsidRPr="00C83980">
        <w:t>Madhya</w:t>
      </w:r>
      <w:r w:rsidRPr="00C83980">
        <w:rPr>
          <w:spacing w:val="-15"/>
        </w:rPr>
        <w:t xml:space="preserve"> </w:t>
      </w:r>
      <w:r w:rsidRPr="00C83980">
        <w:t>Pradesh</w:t>
      </w:r>
      <w:r w:rsidRPr="00C83980">
        <w:rPr>
          <w:spacing w:val="-15"/>
        </w:rPr>
        <w:t xml:space="preserve"> </w:t>
      </w:r>
      <w:r w:rsidRPr="00C83980">
        <w:t>average</w:t>
      </w:r>
      <w:r w:rsidRPr="00C83980">
        <w:rPr>
          <w:spacing w:val="-15"/>
        </w:rPr>
        <w:t xml:space="preserve"> </w:t>
      </w:r>
      <w:r w:rsidRPr="00C83980">
        <w:t>losses</w:t>
      </w:r>
      <w:r w:rsidRPr="00C83980">
        <w:rPr>
          <w:spacing w:val="-15"/>
        </w:rPr>
        <w:t xml:space="preserve"> </w:t>
      </w:r>
      <w:r w:rsidRPr="00C83980">
        <w:t>of</w:t>
      </w:r>
      <w:r w:rsidRPr="00C83980">
        <w:rPr>
          <w:spacing w:val="-15"/>
        </w:rPr>
        <w:t xml:space="preserve"> </w:t>
      </w:r>
      <w:r w:rsidRPr="00C83980">
        <w:t>35-38%</w:t>
      </w:r>
      <w:r w:rsidRPr="00C83980">
        <w:rPr>
          <w:spacing w:val="-15"/>
        </w:rPr>
        <w:t xml:space="preserve"> </w:t>
      </w:r>
      <w:r w:rsidRPr="00C83980">
        <w:t>in</w:t>
      </w:r>
      <w:r w:rsidRPr="00C83980">
        <w:rPr>
          <w:spacing w:val="-15"/>
        </w:rPr>
        <w:t xml:space="preserve"> </w:t>
      </w:r>
      <w:r w:rsidRPr="00C83980">
        <w:t>mustard</w:t>
      </w:r>
      <w:r w:rsidRPr="00C83980">
        <w:rPr>
          <w:spacing w:val="-15"/>
        </w:rPr>
        <w:t xml:space="preserve"> </w:t>
      </w:r>
      <w:r w:rsidRPr="00C83980">
        <w:t>and</w:t>
      </w:r>
      <w:r w:rsidRPr="00C83980">
        <w:rPr>
          <w:spacing w:val="-15"/>
        </w:rPr>
        <w:t xml:space="preserve"> </w:t>
      </w:r>
      <w:r w:rsidRPr="00C83980">
        <w:t>up</w:t>
      </w:r>
      <w:r w:rsidR="00370AE9" w:rsidRPr="00C83980">
        <w:t xml:space="preserve"> </w:t>
      </w:r>
      <w:r w:rsidRPr="00C83980">
        <w:t>to</w:t>
      </w:r>
      <w:r w:rsidRPr="00C83980">
        <w:rPr>
          <w:spacing w:val="-15"/>
        </w:rPr>
        <w:t xml:space="preserve"> </w:t>
      </w:r>
      <w:r w:rsidRPr="00C83980">
        <w:t xml:space="preserve">46.57% in yellow sarson have been recorded </w:t>
      </w:r>
      <w:r w:rsidRPr="00C83980">
        <w:rPr>
          <w:b/>
        </w:rPr>
        <w:t>(</w:t>
      </w:r>
      <w:r w:rsidR="00B6755F">
        <w:t xml:space="preserve">Deepak </w:t>
      </w:r>
      <w:r w:rsidR="00B6755F" w:rsidRPr="008B46F8">
        <w:rPr>
          <w:i/>
        </w:rPr>
        <w:t>et</w:t>
      </w:r>
      <w:r w:rsidR="00D0471B" w:rsidRPr="008B46F8">
        <w:rPr>
          <w:i/>
        </w:rPr>
        <w:t xml:space="preserve"> </w:t>
      </w:r>
      <w:r w:rsidR="00370AE9" w:rsidRPr="008B46F8">
        <w:rPr>
          <w:i/>
        </w:rPr>
        <w:t>a</w:t>
      </w:r>
      <w:r w:rsidR="00D0471B" w:rsidRPr="008B46F8">
        <w:rPr>
          <w:i/>
        </w:rPr>
        <w:t>l</w:t>
      </w:r>
      <w:r w:rsidR="00D0471B" w:rsidRPr="00C83980">
        <w:t>., 2003</w:t>
      </w:r>
      <w:r w:rsidRPr="00C83980">
        <w:t>;</w:t>
      </w:r>
      <w:r w:rsidR="00C6395F" w:rsidRPr="00C83980">
        <w:t xml:space="preserve"> Kumar</w:t>
      </w:r>
      <w:r w:rsidR="00D0471B" w:rsidRPr="00C83980">
        <w:t xml:space="preserve">, 2020; </w:t>
      </w:r>
      <w:r w:rsidRPr="00C83980">
        <w:t xml:space="preserve">Pandey </w:t>
      </w:r>
      <w:r w:rsidRPr="008B46F8">
        <w:rPr>
          <w:i/>
        </w:rPr>
        <w:t>et al</w:t>
      </w:r>
      <w:r w:rsidRPr="00C83980">
        <w:t xml:space="preserve">., </w:t>
      </w:r>
      <w:r w:rsidRPr="00C83980">
        <w:rPr>
          <w:spacing w:val="-2"/>
        </w:rPr>
        <w:t>2024;)</w:t>
      </w:r>
    </w:p>
    <w:p w14:paraId="5493B8D7" w14:textId="77777777" w:rsidR="00B745F4" w:rsidRPr="00C83980" w:rsidRDefault="00370AE9">
      <w:pPr>
        <w:pStyle w:val="BodyText"/>
        <w:spacing w:before="168" w:line="259" w:lineRule="auto"/>
        <w:ind w:left="1157" w:right="1155"/>
        <w:jc w:val="both"/>
      </w:pPr>
      <w:r w:rsidRPr="00C83980">
        <w:t>Symptoms include characteristic</w:t>
      </w:r>
      <w:r w:rsidR="00B61497" w:rsidRPr="00C83980">
        <w:t xml:space="preserve"> sp</w:t>
      </w:r>
      <w:r w:rsidR="00312536" w:rsidRPr="00C83980">
        <w:t>ots on leaves, stems</w:t>
      </w:r>
      <w:r w:rsidRPr="00C83980">
        <w:t>,</w:t>
      </w:r>
      <w:r w:rsidR="00312536" w:rsidRPr="00C83980">
        <w:t xml:space="preserve"> and </w:t>
      </w:r>
      <w:proofErr w:type="spellStart"/>
      <w:r w:rsidR="00312536" w:rsidRPr="00C83980">
        <w:t>sliques</w:t>
      </w:r>
      <w:proofErr w:type="spellEnd"/>
      <w:r w:rsidR="00B61497" w:rsidRPr="00C83980">
        <w:t xml:space="preserve"> ultimately leading to reduced</w:t>
      </w:r>
      <w:r w:rsidR="00B61497" w:rsidRPr="00C83980">
        <w:rPr>
          <w:spacing w:val="-15"/>
        </w:rPr>
        <w:t xml:space="preserve"> </w:t>
      </w:r>
      <w:r w:rsidR="00B61497" w:rsidRPr="00C83980">
        <w:t>seed</w:t>
      </w:r>
      <w:r w:rsidR="00B61497" w:rsidRPr="00C83980">
        <w:rPr>
          <w:spacing w:val="-15"/>
        </w:rPr>
        <w:t xml:space="preserve"> </w:t>
      </w:r>
      <w:r w:rsidR="00B61497" w:rsidRPr="00C83980">
        <w:t>size,</w:t>
      </w:r>
      <w:r w:rsidR="00B61497" w:rsidRPr="00C83980">
        <w:rPr>
          <w:spacing w:val="-15"/>
        </w:rPr>
        <w:t xml:space="preserve"> </w:t>
      </w:r>
      <w:r w:rsidR="00B61497" w:rsidRPr="00C83980">
        <w:t>color</w:t>
      </w:r>
      <w:r w:rsidRPr="00C83980">
        <w:t>,</w:t>
      </w:r>
      <w:r w:rsidR="00B61497" w:rsidRPr="00C83980">
        <w:rPr>
          <w:spacing w:val="-15"/>
        </w:rPr>
        <w:t xml:space="preserve"> </w:t>
      </w:r>
      <w:r w:rsidR="00B61497" w:rsidRPr="00C83980">
        <w:t>and</w:t>
      </w:r>
      <w:r w:rsidR="00B61497" w:rsidRPr="00C83980">
        <w:rPr>
          <w:spacing w:val="-15"/>
        </w:rPr>
        <w:t xml:space="preserve"> </w:t>
      </w:r>
      <w:r w:rsidR="00B61497" w:rsidRPr="00C83980">
        <w:t>oil</w:t>
      </w:r>
      <w:r w:rsidR="00B61497" w:rsidRPr="00C83980">
        <w:rPr>
          <w:spacing w:val="-15"/>
        </w:rPr>
        <w:t xml:space="preserve"> </w:t>
      </w:r>
      <w:r w:rsidR="00B61497" w:rsidRPr="00C83980">
        <w:t>content</w:t>
      </w:r>
      <w:r w:rsidR="00B61497" w:rsidRPr="00C83980">
        <w:rPr>
          <w:spacing w:val="-15"/>
        </w:rPr>
        <w:t xml:space="preserve"> </w:t>
      </w:r>
      <w:r w:rsidR="00B61497" w:rsidRPr="00C83980">
        <w:t>(Prasad,</w:t>
      </w:r>
      <w:r w:rsidR="00B61497" w:rsidRPr="00C83980">
        <w:rPr>
          <w:spacing w:val="-15"/>
        </w:rPr>
        <w:t xml:space="preserve"> </w:t>
      </w:r>
      <w:r w:rsidR="00B61497" w:rsidRPr="00C83980">
        <w:t>1970;</w:t>
      </w:r>
      <w:r w:rsidR="00B61497" w:rsidRPr="00C83980">
        <w:rPr>
          <w:spacing w:val="-15"/>
        </w:rPr>
        <w:t xml:space="preserve"> </w:t>
      </w:r>
      <w:r w:rsidR="00BA6D86" w:rsidRPr="00C83980">
        <w:t>Kumar</w:t>
      </w:r>
      <w:r w:rsidR="00B61497" w:rsidRPr="00C83980">
        <w:rPr>
          <w:spacing w:val="-15"/>
        </w:rPr>
        <w:t xml:space="preserve"> </w:t>
      </w:r>
      <w:r w:rsidR="00B61497" w:rsidRPr="008B46F8">
        <w:rPr>
          <w:i/>
        </w:rPr>
        <w:t>et</w:t>
      </w:r>
      <w:r w:rsidR="00B61497" w:rsidRPr="008B46F8">
        <w:rPr>
          <w:i/>
          <w:spacing w:val="-15"/>
        </w:rPr>
        <w:t xml:space="preserve"> </w:t>
      </w:r>
      <w:r w:rsidR="00B61497" w:rsidRPr="008B46F8">
        <w:rPr>
          <w:i/>
        </w:rPr>
        <w:t>al</w:t>
      </w:r>
      <w:r w:rsidR="00B61497" w:rsidRPr="00C83980">
        <w:t>.,</w:t>
      </w:r>
      <w:r w:rsidR="00B61497" w:rsidRPr="00C83980">
        <w:rPr>
          <w:spacing w:val="-15"/>
        </w:rPr>
        <w:t xml:space="preserve"> </w:t>
      </w:r>
      <w:r w:rsidR="00BA6D86" w:rsidRPr="00C83980">
        <w:t>2016</w:t>
      </w:r>
      <w:r w:rsidR="00B61497" w:rsidRPr="00C83980">
        <w:t>).</w:t>
      </w:r>
      <w:r w:rsidR="00B61497" w:rsidRPr="00C83980">
        <w:rPr>
          <w:spacing w:val="-15"/>
        </w:rPr>
        <w:t xml:space="preserve"> </w:t>
      </w:r>
      <w:r w:rsidR="00B61497" w:rsidRPr="00C83980">
        <w:t>The</w:t>
      </w:r>
      <w:r w:rsidR="00B61497" w:rsidRPr="00C83980">
        <w:rPr>
          <w:spacing w:val="-15"/>
        </w:rPr>
        <w:t xml:space="preserve"> </w:t>
      </w:r>
      <w:r w:rsidR="00312536" w:rsidRPr="00C83980">
        <w:t>pathogen survive</w:t>
      </w:r>
      <w:r w:rsidRPr="00C83980">
        <w:t>s</w:t>
      </w:r>
      <w:r w:rsidR="00312536" w:rsidRPr="00C83980">
        <w:t xml:space="preserve"> under unfavo</w:t>
      </w:r>
      <w:r w:rsidR="00B61497" w:rsidRPr="00C83980">
        <w:t>rable condition</w:t>
      </w:r>
      <w:r w:rsidRPr="00C83980">
        <w:t>s</w:t>
      </w:r>
      <w:r w:rsidR="00B61497" w:rsidRPr="00C83980">
        <w:t xml:space="preserve"> through conidiospores, infected seeds</w:t>
      </w:r>
      <w:r w:rsidRPr="00C83980">
        <w:t>,</w:t>
      </w:r>
      <w:r w:rsidR="00B61497" w:rsidRPr="00C83980">
        <w:t xml:space="preserve"> and s</w:t>
      </w:r>
      <w:r w:rsidR="00312536" w:rsidRPr="00C83980">
        <w:t>usceptible</w:t>
      </w:r>
      <w:r w:rsidR="00B61497" w:rsidRPr="00C83980">
        <w:t xml:space="preserve"> seed</w:t>
      </w:r>
      <w:r w:rsidR="00B61497" w:rsidRPr="00C83980">
        <w:rPr>
          <w:spacing w:val="-8"/>
        </w:rPr>
        <w:t xml:space="preserve"> </w:t>
      </w:r>
      <w:r w:rsidR="00B61497" w:rsidRPr="00C83980">
        <w:t>hosts</w:t>
      </w:r>
      <w:r w:rsidR="00B61497" w:rsidRPr="00C83980">
        <w:rPr>
          <w:spacing w:val="-8"/>
        </w:rPr>
        <w:t xml:space="preserve"> </w:t>
      </w:r>
      <w:r w:rsidR="00B61497" w:rsidRPr="00C83980">
        <w:t>(</w:t>
      </w:r>
      <w:proofErr w:type="spellStart"/>
      <w:r w:rsidR="00B61497" w:rsidRPr="00C83980">
        <w:t>Humpherson</w:t>
      </w:r>
      <w:proofErr w:type="spellEnd"/>
      <w:r w:rsidR="00B61497" w:rsidRPr="00C83980">
        <w:rPr>
          <w:spacing w:val="-6"/>
        </w:rPr>
        <w:t xml:space="preserve"> </w:t>
      </w:r>
      <w:r w:rsidR="00B61497" w:rsidRPr="00C83980">
        <w:t>Jones</w:t>
      </w:r>
      <w:r w:rsidR="00B61497" w:rsidRPr="00C83980">
        <w:rPr>
          <w:spacing w:val="-8"/>
        </w:rPr>
        <w:t xml:space="preserve"> </w:t>
      </w:r>
      <w:r w:rsidR="00B61497" w:rsidRPr="00C83980">
        <w:t>&amp;</w:t>
      </w:r>
      <w:r w:rsidR="00B61497" w:rsidRPr="00C83980">
        <w:rPr>
          <w:spacing w:val="-10"/>
        </w:rPr>
        <w:t xml:space="preserve"> </w:t>
      </w:r>
      <w:r w:rsidR="00B61497" w:rsidRPr="00C83980">
        <w:t>Maude,</w:t>
      </w:r>
      <w:r w:rsidR="00B61497" w:rsidRPr="00C83980">
        <w:rPr>
          <w:spacing w:val="-6"/>
        </w:rPr>
        <w:t xml:space="preserve"> </w:t>
      </w:r>
      <w:r w:rsidR="00B61497" w:rsidRPr="00C83980">
        <w:t>1982;)</w:t>
      </w:r>
      <w:r w:rsidRPr="00C83980">
        <w:t>.</w:t>
      </w:r>
      <w:r w:rsidR="00B61497" w:rsidRPr="00C83980">
        <w:rPr>
          <w:spacing w:val="-5"/>
        </w:rPr>
        <w:t xml:space="preserve"> </w:t>
      </w:r>
      <w:r w:rsidR="00B61497" w:rsidRPr="00C83980">
        <w:t>In</w:t>
      </w:r>
      <w:r w:rsidR="00B61497" w:rsidRPr="00C83980">
        <w:rPr>
          <w:spacing w:val="-7"/>
        </w:rPr>
        <w:t xml:space="preserve"> </w:t>
      </w:r>
      <w:r w:rsidR="00B61497" w:rsidRPr="00C83980">
        <w:t>India’s</w:t>
      </w:r>
      <w:r w:rsidR="00B61497" w:rsidRPr="00C83980">
        <w:rPr>
          <w:spacing w:val="-8"/>
        </w:rPr>
        <w:t xml:space="preserve"> </w:t>
      </w:r>
      <w:r w:rsidR="00B61497" w:rsidRPr="00C83980">
        <w:t>tropical</w:t>
      </w:r>
      <w:r w:rsidR="00B61497" w:rsidRPr="00C83980">
        <w:rPr>
          <w:spacing w:val="-5"/>
        </w:rPr>
        <w:t xml:space="preserve"> </w:t>
      </w:r>
      <w:r w:rsidR="00B61497" w:rsidRPr="00C83980">
        <w:t>and</w:t>
      </w:r>
      <w:r w:rsidR="00B61497" w:rsidRPr="00C83980">
        <w:rPr>
          <w:spacing w:val="-8"/>
        </w:rPr>
        <w:t xml:space="preserve"> </w:t>
      </w:r>
      <w:r w:rsidR="00B61497" w:rsidRPr="00C83980">
        <w:t>subtropical</w:t>
      </w:r>
      <w:r w:rsidR="00B61497" w:rsidRPr="00C83980">
        <w:rPr>
          <w:spacing w:val="-8"/>
        </w:rPr>
        <w:t xml:space="preserve"> </w:t>
      </w:r>
      <w:r w:rsidR="00B61497" w:rsidRPr="00C83980">
        <w:t>zones</w:t>
      </w:r>
      <w:r w:rsidR="00B61497" w:rsidRPr="00C83980">
        <w:rPr>
          <w:spacing w:val="-8"/>
        </w:rPr>
        <w:t xml:space="preserve"> </w:t>
      </w:r>
      <w:r w:rsidRPr="00C83980">
        <w:t>seed-</w:t>
      </w:r>
      <w:r w:rsidR="00B61497" w:rsidRPr="00C83980">
        <w:t>born ino</w:t>
      </w:r>
      <w:r w:rsidR="00312536" w:rsidRPr="00C83980">
        <w:t>culu</w:t>
      </w:r>
      <w:r w:rsidR="00E9054F" w:rsidRPr="00C83980">
        <w:t xml:space="preserve">m is less significant (Agric Res </w:t>
      </w:r>
      <w:r w:rsidR="00E9054F" w:rsidRPr="008B46F8">
        <w:rPr>
          <w:i/>
        </w:rPr>
        <w:t>et al.,</w:t>
      </w:r>
      <w:r w:rsidR="00E9054F" w:rsidRPr="00C83980">
        <w:t xml:space="preserve"> 2019</w:t>
      </w:r>
      <w:r w:rsidR="00B61497" w:rsidRPr="00C83980">
        <w:t>).</w:t>
      </w:r>
    </w:p>
    <w:p w14:paraId="4226F46F" w14:textId="77777777" w:rsidR="00B745F4" w:rsidRPr="00C83980" w:rsidRDefault="00B61497" w:rsidP="000D0F1F">
      <w:pPr>
        <w:pStyle w:val="BodyText"/>
        <w:spacing w:before="158" w:line="259" w:lineRule="auto"/>
        <w:ind w:left="1157" w:right="1153"/>
        <w:jc w:val="both"/>
      </w:pPr>
      <w:r w:rsidRPr="00C83980">
        <w:t>Managing</w:t>
      </w:r>
      <w:r w:rsidRPr="00C83980">
        <w:rPr>
          <w:spacing w:val="-10"/>
        </w:rPr>
        <w:t xml:space="preserve"> </w:t>
      </w:r>
      <w:r w:rsidRPr="00C83980">
        <w:rPr>
          <w:i/>
        </w:rPr>
        <w:t>Alternaria</w:t>
      </w:r>
      <w:r w:rsidRPr="00C83980">
        <w:rPr>
          <w:i/>
          <w:spacing w:val="-8"/>
        </w:rPr>
        <w:t xml:space="preserve"> </w:t>
      </w:r>
      <w:r w:rsidRPr="00C83980">
        <w:rPr>
          <w:i/>
        </w:rPr>
        <w:t>blight</w:t>
      </w:r>
      <w:r w:rsidRPr="00C83980">
        <w:rPr>
          <w:i/>
          <w:spacing w:val="-6"/>
        </w:rPr>
        <w:t xml:space="preserve"> </w:t>
      </w:r>
      <w:r w:rsidRPr="00C83980">
        <w:t>is</w:t>
      </w:r>
      <w:r w:rsidRPr="00C83980">
        <w:rPr>
          <w:spacing w:val="-8"/>
        </w:rPr>
        <w:t xml:space="preserve"> </w:t>
      </w:r>
      <w:r w:rsidRPr="00C83980">
        <w:t>challenging</w:t>
      </w:r>
      <w:r w:rsidRPr="00C83980">
        <w:rPr>
          <w:spacing w:val="-10"/>
        </w:rPr>
        <w:t xml:space="preserve"> </w:t>
      </w:r>
      <w:r w:rsidRPr="00C83980">
        <w:t>due</w:t>
      </w:r>
      <w:r w:rsidRPr="00C83980">
        <w:rPr>
          <w:spacing w:val="-9"/>
        </w:rPr>
        <w:t xml:space="preserve"> </w:t>
      </w:r>
      <w:r w:rsidRPr="00C83980">
        <w:t>to</w:t>
      </w:r>
      <w:r w:rsidRPr="00C83980">
        <w:rPr>
          <w:spacing w:val="-8"/>
        </w:rPr>
        <w:t xml:space="preserve"> </w:t>
      </w:r>
      <w:r w:rsidRPr="00C83980">
        <w:t>the</w:t>
      </w:r>
      <w:r w:rsidRPr="00C83980">
        <w:rPr>
          <w:spacing w:val="-9"/>
        </w:rPr>
        <w:t xml:space="preserve"> </w:t>
      </w:r>
      <w:r w:rsidRPr="00C83980">
        <w:t>pathogen’s</w:t>
      </w:r>
      <w:r w:rsidRPr="00C83980">
        <w:rPr>
          <w:spacing w:val="-8"/>
        </w:rPr>
        <w:t xml:space="preserve"> </w:t>
      </w:r>
      <w:r w:rsidRPr="00C83980">
        <w:t>broad</w:t>
      </w:r>
      <w:r w:rsidRPr="00C83980">
        <w:rPr>
          <w:spacing w:val="-8"/>
        </w:rPr>
        <w:t xml:space="preserve"> </w:t>
      </w:r>
      <w:r w:rsidRPr="00C83980">
        <w:t>host</w:t>
      </w:r>
      <w:r w:rsidRPr="00C83980">
        <w:rPr>
          <w:spacing w:val="-8"/>
        </w:rPr>
        <w:t xml:space="preserve"> </w:t>
      </w:r>
      <w:r w:rsidRPr="00C83980">
        <w:t>range</w:t>
      </w:r>
      <w:r w:rsidRPr="00C83980">
        <w:rPr>
          <w:spacing w:val="-9"/>
        </w:rPr>
        <w:t xml:space="preserve"> </w:t>
      </w:r>
      <w:r w:rsidRPr="00C83980">
        <w:t>and</w:t>
      </w:r>
      <w:r w:rsidRPr="00C83980">
        <w:rPr>
          <w:spacing w:val="-8"/>
        </w:rPr>
        <w:t xml:space="preserve"> </w:t>
      </w:r>
      <w:r w:rsidRPr="00C83980">
        <w:t>airborne nature. While artistic practices like crop rotation and healthy seed operation contribute to disease control, they are not completely effective. Chemical control using fun</w:t>
      </w:r>
      <w:r w:rsidR="00312536" w:rsidRPr="00C83980">
        <w:t>gicide</w:t>
      </w:r>
      <w:r w:rsidR="00370AE9" w:rsidRPr="00C83980">
        <w:t>s</w:t>
      </w:r>
      <w:r w:rsidR="00312536" w:rsidRPr="00C83980">
        <w:t xml:space="preserve"> such as Apron 35 SD and </w:t>
      </w:r>
      <w:proofErr w:type="spellStart"/>
      <w:r w:rsidR="00312536" w:rsidRPr="00C83980">
        <w:t>R</w:t>
      </w:r>
      <w:r w:rsidRPr="00C83980">
        <w:t>idomil</w:t>
      </w:r>
      <w:proofErr w:type="spellEnd"/>
      <w:r w:rsidRPr="00C83980">
        <w:t xml:space="preserve"> MZ 72 WP has shown promising results </w:t>
      </w:r>
      <w:r w:rsidR="00E9054F" w:rsidRPr="00C83980">
        <w:t>(Kumar &amp; Rathi, 2018</w:t>
      </w:r>
      <w:r w:rsidRPr="00C83980">
        <w:t xml:space="preserve">). </w:t>
      </w:r>
      <w:r w:rsidR="000D0F1F" w:rsidRPr="00C83980">
        <w:t>However, the continuous and sole reliance on fungicide may lead to the development of resistance in pa</w:t>
      </w:r>
      <w:r w:rsidR="00B6755F">
        <w:t xml:space="preserve">thogen population (Yin </w:t>
      </w:r>
      <w:r w:rsidR="00B6755F" w:rsidRPr="008B46F8">
        <w:rPr>
          <w:i/>
        </w:rPr>
        <w:t>et</w:t>
      </w:r>
      <w:r w:rsidR="00C6395F" w:rsidRPr="008B46F8">
        <w:rPr>
          <w:i/>
        </w:rPr>
        <w:t xml:space="preserve"> al</w:t>
      </w:r>
      <w:r w:rsidR="00C6395F" w:rsidRPr="00C83980">
        <w:t xml:space="preserve">., </w:t>
      </w:r>
      <w:r w:rsidR="000D0F1F" w:rsidRPr="00C83980">
        <w:t xml:space="preserve">2023). </w:t>
      </w:r>
      <w:r w:rsidRPr="00C83980">
        <w:t>Still</w:t>
      </w:r>
      <w:r w:rsidR="00312536" w:rsidRPr="00C83980">
        <w:t>,</w:t>
      </w:r>
      <w:r w:rsidRPr="00C83980">
        <w:t xml:space="preserve"> environmental and health concerns necessitate eco-friendly alternatives. Biocontrol agents</w:t>
      </w:r>
      <w:r w:rsidR="00312536" w:rsidRPr="00C83980">
        <w:t>,</w:t>
      </w:r>
      <w:r w:rsidRPr="00C83980">
        <w:t xml:space="preserve"> including </w:t>
      </w:r>
      <w:r w:rsidR="00312536" w:rsidRPr="00C83980">
        <w:rPr>
          <w:i/>
        </w:rPr>
        <w:t xml:space="preserve">Trichoderma </w:t>
      </w:r>
      <w:proofErr w:type="spellStart"/>
      <w:r w:rsidR="00312536" w:rsidRPr="00C83980">
        <w:rPr>
          <w:i/>
        </w:rPr>
        <w:t>harzianum</w:t>
      </w:r>
      <w:proofErr w:type="spellEnd"/>
      <w:r w:rsidR="00312536" w:rsidRPr="00C83980">
        <w:rPr>
          <w:i/>
        </w:rPr>
        <w:t>, T</w:t>
      </w:r>
      <w:r w:rsidRPr="00C83980">
        <w:rPr>
          <w:i/>
        </w:rPr>
        <w:t xml:space="preserve">richoderma </w:t>
      </w:r>
      <w:proofErr w:type="spellStart"/>
      <w:r w:rsidRPr="00C83980">
        <w:rPr>
          <w:i/>
        </w:rPr>
        <w:t>koningii</w:t>
      </w:r>
      <w:proofErr w:type="spellEnd"/>
      <w:r w:rsidR="00370AE9" w:rsidRPr="00C83980">
        <w:rPr>
          <w:i/>
        </w:rPr>
        <w:t>,</w:t>
      </w:r>
      <w:r w:rsidRPr="00C83980">
        <w:rPr>
          <w:i/>
        </w:rPr>
        <w:t xml:space="preserve"> and Chaetomium </w:t>
      </w:r>
      <w:proofErr w:type="spellStart"/>
      <w:r w:rsidRPr="00C83980">
        <w:rPr>
          <w:i/>
        </w:rPr>
        <w:t>globosum</w:t>
      </w:r>
      <w:proofErr w:type="spellEnd"/>
      <w:r w:rsidR="00370AE9" w:rsidRPr="00C83980">
        <w:rPr>
          <w:i/>
        </w:rPr>
        <w:t>,</w:t>
      </w:r>
      <w:r w:rsidRPr="00C83980">
        <w:rPr>
          <w:i/>
        </w:rPr>
        <w:t xml:space="preserve"> </w:t>
      </w:r>
      <w:r w:rsidR="00312536" w:rsidRPr="00C83980">
        <w:t>have shown efficac</w:t>
      </w:r>
      <w:r w:rsidRPr="00C83980">
        <w:t>y in reducing disease incidence (</w:t>
      </w:r>
      <w:proofErr w:type="spellStart"/>
      <w:r w:rsidRPr="00C83980">
        <w:t>Vannanacci</w:t>
      </w:r>
      <w:proofErr w:type="spellEnd"/>
      <w:r w:rsidRPr="00C83980">
        <w:t xml:space="preserve"> &amp; Harman, 1987</w:t>
      </w:r>
      <w:r w:rsidRPr="00C83980">
        <w:rPr>
          <w:b/>
        </w:rPr>
        <w:t xml:space="preserve">). </w:t>
      </w:r>
      <w:r w:rsidRPr="00C83980">
        <w:t>Also</w:t>
      </w:r>
      <w:r w:rsidR="0072325A" w:rsidRPr="00C83980">
        <w:t>,</w:t>
      </w:r>
      <w:r w:rsidRPr="00C83980">
        <w:t xml:space="preserve"> grounded</w:t>
      </w:r>
      <w:r w:rsidRPr="00C83980">
        <w:rPr>
          <w:spacing w:val="-13"/>
        </w:rPr>
        <w:t xml:space="preserve"> </w:t>
      </w:r>
      <w:r w:rsidRPr="00C83980">
        <w:t>plant</w:t>
      </w:r>
      <w:r w:rsidR="0072325A" w:rsidRPr="00C83980">
        <w:rPr>
          <w:spacing w:val="-13"/>
        </w:rPr>
        <w:t>-</w:t>
      </w:r>
      <w:r w:rsidRPr="00C83980">
        <w:t>based</w:t>
      </w:r>
      <w:r w:rsidRPr="00C83980">
        <w:rPr>
          <w:spacing w:val="-13"/>
        </w:rPr>
        <w:t xml:space="preserve"> </w:t>
      </w:r>
      <w:r w:rsidRPr="00C83980">
        <w:t>treatments</w:t>
      </w:r>
      <w:r w:rsidRPr="00C83980">
        <w:rPr>
          <w:spacing w:val="-12"/>
        </w:rPr>
        <w:t xml:space="preserve"> </w:t>
      </w:r>
      <w:r w:rsidRPr="00C83980">
        <w:t>such</w:t>
      </w:r>
      <w:r w:rsidRPr="00C83980">
        <w:rPr>
          <w:spacing w:val="-13"/>
        </w:rPr>
        <w:t xml:space="preserve"> </w:t>
      </w:r>
      <w:r w:rsidRPr="00C83980">
        <w:t>as</w:t>
      </w:r>
      <w:r w:rsidRPr="00C83980">
        <w:rPr>
          <w:spacing w:val="-13"/>
        </w:rPr>
        <w:t xml:space="preserve"> </w:t>
      </w:r>
      <w:r w:rsidRPr="00C83980">
        <w:t>garlic</w:t>
      </w:r>
      <w:r w:rsidRPr="00C83980">
        <w:rPr>
          <w:spacing w:val="-14"/>
        </w:rPr>
        <w:t xml:space="preserve"> </w:t>
      </w:r>
      <w:r w:rsidRPr="00C83980">
        <w:t>extract</w:t>
      </w:r>
      <w:r w:rsidRPr="00C83980">
        <w:rPr>
          <w:spacing w:val="-13"/>
        </w:rPr>
        <w:t xml:space="preserve"> </w:t>
      </w:r>
      <w:r w:rsidRPr="00C83980">
        <w:t>have</w:t>
      </w:r>
      <w:r w:rsidRPr="00C83980">
        <w:rPr>
          <w:spacing w:val="-14"/>
        </w:rPr>
        <w:t xml:space="preserve"> </w:t>
      </w:r>
      <w:r w:rsidRPr="00C83980">
        <w:t>proven</w:t>
      </w:r>
      <w:r w:rsidRPr="00C83980">
        <w:rPr>
          <w:spacing w:val="-13"/>
        </w:rPr>
        <w:t xml:space="preserve"> </w:t>
      </w:r>
      <w:r w:rsidRPr="00C83980">
        <w:t>effective</w:t>
      </w:r>
      <w:r w:rsidRPr="00C83980">
        <w:rPr>
          <w:spacing w:val="-14"/>
        </w:rPr>
        <w:t xml:space="preserve"> </w:t>
      </w:r>
      <w:r w:rsidRPr="00C83980">
        <w:t>against</w:t>
      </w:r>
      <w:r w:rsidRPr="00C83980">
        <w:rPr>
          <w:spacing w:val="-12"/>
        </w:rPr>
        <w:t xml:space="preserve"> </w:t>
      </w:r>
      <w:r w:rsidRPr="00C83980">
        <w:t>seed</w:t>
      </w:r>
      <w:r w:rsidR="0072325A" w:rsidRPr="00C83980">
        <w:rPr>
          <w:spacing w:val="-13"/>
        </w:rPr>
        <w:t>-</w:t>
      </w:r>
      <w:r w:rsidRPr="00C83980">
        <w:t>bor</w:t>
      </w:r>
      <w:r w:rsidR="00D0471B" w:rsidRPr="00C83980">
        <w:t xml:space="preserve">ne pathogens (Latif </w:t>
      </w:r>
      <w:r w:rsidR="00D0471B" w:rsidRPr="008B46F8">
        <w:rPr>
          <w:i/>
        </w:rPr>
        <w:t>et al</w:t>
      </w:r>
      <w:r w:rsidR="00D0471B" w:rsidRPr="00C83980">
        <w:t>., 2004</w:t>
      </w:r>
      <w:r w:rsidRPr="00C83980">
        <w:t>), though not sufficient alone.</w:t>
      </w:r>
      <w:r w:rsidR="000D0F1F" w:rsidRPr="00C83980">
        <w:t xml:space="preserve"> </w:t>
      </w:r>
    </w:p>
    <w:p w14:paraId="6B7C287A" w14:textId="77777777" w:rsidR="00B745F4" w:rsidRPr="00C83980" w:rsidRDefault="00B61497" w:rsidP="00FB4B2D">
      <w:pPr>
        <w:pStyle w:val="BodyText"/>
        <w:spacing w:before="160" w:line="259" w:lineRule="auto"/>
        <w:ind w:left="1157" w:right="1151"/>
        <w:jc w:val="both"/>
      </w:pPr>
      <w:r w:rsidRPr="00C83980">
        <w:t xml:space="preserve">Hence, an integrated disease management approach is essential. The current study aims to estimate the in-vitro efficacity of named fungicide against the </w:t>
      </w:r>
      <w:r w:rsidRPr="00C83980">
        <w:rPr>
          <w:i/>
        </w:rPr>
        <w:t>Alternaria brassicae</w:t>
      </w:r>
      <w:r w:rsidRPr="00C83980">
        <w:t xml:space="preserve"> to develop sustainable and effective strategies for the control of </w:t>
      </w:r>
      <w:r w:rsidRPr="00C83980">
        <w:rPr>
          <w:i/>
        </w:rPr>
        <w:t>Alternaria blight</w:t>
      </w:r>
      <w:r w:rsidRPr="00C83980">
        <w:t xml:space="preserve"> in mustard cultivation, because of the pathogens broad host range, seed and airborne transmission and the limited efficacy</w:t>
      </w:r>
      <w:r w:rsidRPr="00C83980">
        <w:rPr>
          <w:spacing w:val="-15"/>
        </w:rPr>
        <w:t xml:space="preserve"> </w:t>
      </w:r>
      <w:r w:rsidRPr="00C83980">
        <w:t>of</w:t>
      </w:r>
      <w:r w:rsidRPr="00C83980">
        <w:rPr>
          <w:spacing w:val="-15"/>
        </w:rPr>
        <w:t xml:space="preserve"> </w:t>
      </w:r>
      <w:r w:rsidRPr="00C83980">
        <w:t>traditional</w:t>
      </w:r>
      <w:r w:rsidRPr="00C83980">
        <w:rPr>
          <w:spacing w:val="-15"/>
        </w:rPr>
        <w:t xml:space="preserve"> </w:t>
      </w:r>
      <w:r w:rsidRPr="00C83980">
        <w:t>control</w:t>
      </w:r>
      <w:r w:rsidRPr="00C83980">
        <w:rPr>
          <w:spacing w:val="-15"/>
        </w:rPr>
        <w:t xml:space="preserve"> </w:t>
      </w:r>
      <w:r w:rsidRPr="00C83980">
        <w:t>methods,</w:t>
      </w:r>
      <w:r w:rsidRPr="00C83980">
        <w:rPr>
          <w:spacing w:val="-15"/>
        </w:rPr>
        <w:t xml:space="preserve"> </w:t>
      </w:r>
      <w:r w:rsidRPr="00C83980">
        <w:rPr>
          <w:i/>
        </w:rPr>
        <w:t>Alternaria</w:t>
      </w:r>
      <w:r w:rsidRPr="00C83980">
        <w:rPr>
          <w:i/>
          <w:spacing w:val="-15"/>
        </w:rPr>
        <w:t xml:space="preserve"> </w:t>
      </w:r>
      <w:r w:rsidRPr="00C83980">
        <w:rPr>
          <w:i/>
        </w:rPr>
        <w:t>blight</w:t>
      </w:r>
      <w:r w:rsidRPr="00C83980">
        <w:rPr>
          <w:i/>
          <w:spacing w:val="-15"/>
        </w:rPr>
        <w:t xml:space="preserve"> </w:t>
      </w:r>
      <w:r w:rsidRPr="00C83980">
        <w:t>remains</w:t>
      </w:r>
      <w:r w:rsidRPr="00C83980">
        <w:rPr>
          <w:spacing w:val="-15"/>
        </w:rPr>
        <w:t xml:space="preserve"> </w:t>
      </w:r>
      <w:r w:rsidRPr="00C83980">
        <w:t>a</w:t>
      </w:r>
      <w:r w:rsidRPr="00C83980">
        <w:rPr>
          <w:spacing w:val="-15"/>
        </w:rPr>
        <w:t xml:space="preserve"> </w:t>
      </w:r>
      <w:r w:rsidRPr="00C83980">
        <w:t>significant</w:t>
      </w:r>
      <w:r w:rsidRPr="00C83980">
        <w:rPr>
          <w:spacing w:val="-15"/>
        </w:rPr>
        <w:t xml:space="preserve"> </w:t>
      </w:r>
      <w:r w:rsidRPr="00C83980">
        <w:t>threat</w:t>
      </w:r>
      <w:r w:rsidRPr="00C83980">
        <w:rPr>
          <w:spacing w:val="-15"/>
        </w:rPr>
        <w:t xml:space="preserve"> </w:t>
      </w:r>
      <w:r w:rsidRPr="00C83980">
        <w:t>to</w:t>
      </w:r>
      <w:r w:rsidRPr="00C83980">
        <w:rPr>
          <w:spacing w:val="-15"/>
        </w:rPr>
        <w:t xml:space="preserve"> </w:t>
      </w:r>
      <w:r w:rsidRPr="00C83980">
        <w:t>mustard productivity</w:t>
      </w:r>
      <w:r w:rsidRPr="00C83980">
        <w:rPr>
          <w:spacing w:val="-9"/>
        </w:rPr>
        <w:t xml:space="preserve"> </w:t>
      </w:r>
      <w:r w:rsidRPr="00C83980">
        <w:t>despite</w:t>
      </w:r>
      <w:r w:rsidRPr="00C83980">
        <w:rPr>
          <w:spacing w:val="-2"/>
        </w:rPr>
        <w:t xml:space="preserve"> </w:t>
      </w:r>
      <w:r w:rsidRPr="00C83980">
        <w:t>advancements</w:t>
      </w:r>
      <w:r w:rsidRPr="00C83980">
        <w:rPr>
          <w:spacing w:val="-1"/>
        </w:rPr>
        <w:t xml:space="preserve"> </w:t>
      </w:r>
      <w:r w:rsidRPr="00C83980">
        <w:t>in</w:t>
      </w:r>
      <w:r w:rsidRPr="00C83980">
        <w:rPr>
          <w:spacing w:val="-1"/>
        </w:rPr>
        <w:t xml:space="preserve"> </w:t>
      </w:r>
      <w:r w:rsidRPr="00C83980">
        <w:t>its</w:t>
      </w:r>
      <w:r w:rsidRPr="00C83980">
        <w:rPr>
          <w:spacing w:val="-3"/>
        </w:rPr>
        <w:t xml:space="preserve"> </w:t>
      </w:r>
      <w:r w:rsidRPr="00C83980">
        <w:t>treatment.</w:t>
      </w:r>
      <w:r w:rsidRPr="00C83980">
        <w:rPr>
          <w:spacing w:val="-1"/>
        </w:rPr>
        <w:t xml:space="preserve"> </w:t>
      </w:r>
      <w:r w:rsidRPr="00C83980">
        <w:t>Fungicidal</w:t>
      </w:r>
      <w:r w:rsidRPr="00C83980">
        <w:rPr>
          <w:spacing w:val="-1"/>
        </w:rPr>
        <w:t xml:space="preserve"> </w:t>
      </w:r>
      <w:r w:rsidRPr="00C83980">
        <w:t>intervention</w:t>
      </w:r>
      <w:r w:rsidRPr="00C83980">
        <w:rPr>
          <w:spacing w:val="-1"/>
        </w:rPr>
        <w:t xml:space="preserve"> </w:t>
      </w:r>
      <w:r w:rsidRPr="00C83980">
        <w:t>is</w:t>
      </w:r>
      <w:r w:rsidRPr="00C83980">
        <w:rPr>
          <w:spacing w:val="-1"/>
        </w:rPr>
        <w:t xml:space="preserve"> </w:t>
      </w:r>
      <w:r w:rsidRPr="00C83980">
        <w:t>still</w:t>
      </w:r>
      <w:r w:rsidRPr="00C83980">
        <w:rPr>
          <w:spacing w:val="-1"/>
        </w:rPr>
        <w:t xml:space="preserve"> </w:t>
      </w:r>
      <w:r w:rsidRPr="00C83980">
        <w:t>an</w:t>
      </w:r>
      <w:r w:rsidRPr="00C83980">
        <w:rPr>
          <w:spacing w:val="-1"/>
        </w:rPr>
        <w:t xml:space="preserve"> </w:t>
      </w:r>
      <w:r w:rsidRPr="00C83980">
        <w:t>essential part of integrated management, even though cultural and biological methods offer some suppression. The comparative effectiveness of m</w:t>
      </w:r>
      <w:r w:rsidR="0072325A" w:rsidRPr="00C83980">
        <w:t>ore systematic and combination f</w:t>
      </w:r>
      <w:r w:rsidRPr="00C83980">
        <w:t>ungicide</w:t>
      </w:r>
      <w:r w:rsidR="0072325A" w:rsidRPr="00C83980">
        <w:t>s</w:t>
      </w:r>
      <w:r w:rsidRPr="00C83980">
        <w:t xml:space="preserve"> against </w:t>
      </w:r>
      <w:r w:rsidRPr="00C83980">
        <w:rPr>
          <w:i/>
        </w:rPr>
        <w:t xml:space="preserve">A. brassicae </w:t>
      </w:r>
      <w:r w:rsidRPr="00C83980">
        <w:t>in controlled setting</w:t>
      </w:r>
      <w:r w:rsidR="0072325A" w:rsidRPr="00C83980">
        <w:t>s</w:t>
      </w:r>
      <w:r w:rsidRPr="00C83980">
        <w:t xml:space="preserve"> has not been sufficiently evaluated</w:t>
      </w:r>
      <w:r w:rsidR="0072325A" w:rsidRPr="00C83980">
        <w:t>,</w:t>
      </w:r>
      <w:r w:rsidRPr="00C83980">
        <w:t xml:space="preserve"> though.</w:t>
      </w:r>
      <w:r w:rsidR="00FB4B2D" w:rsidRPr="00C83980">
        <w:t xml:space="preserve"> </w:t>
      </w:r>
      <w:r w:rsidRPr="00C83980">
        <w:t>In order to determine the most suc</w:t>
      </w:r>
      <w:r w:rsidR="0072325A" w:rsidRPr="00C83980">
        <w:t>cessful treatments</w:t>
      </w:r>
      <w:r w:rsidRPr="00C83980">
        <w:t xml:space="preserve"> for possible application in integrated disease management of mustard, the current s</w:t>
      </w:r>
      <w:r w:rsidR="0072325A" w:rsidRPr="00C83980">
        <w:t>t</w:t>
      </w:r>
      <w:r w:rsidRPr="00C83980">
        <w:t xml:space="preserve">udy was conducted to assess the in vitro efficacy of specific fungicides against </w:t>
      </w:r>
      <w:proofErr w:type="spellStart"/>
      <w:proofErr w:type="gramStart"/>
      <w:r w:rsidRPr="00C83980">
        <w:rPr>
          <w:i/>
        </w:rPr>
        <w:t>A.brassicae</w:t>
      </w:r>
      <w:proofErr w:type="spellEnd"/>
      <w:proofErr w:type="gramEnd"/>
      <w:r w:rsidRPr="00C83980">
        <w:t>.</w:t>
      </w:r>
      <w:r w:rsidR="000D0F1F" w:rsidRPr="00C83980">
        <w:t xml:space="preserve"> Hence, Integrated disease management involving cultural, biological, and chemical measures is the most sustainable approach for </w:t>
      </w:r>
      <w:r w:rsidR="000D0F1F" w:rsidRPr="00C83980">
        <w:rPr>
          <w:i/>
        </w:rPr>
        <w:t xml:space="preserve">Alternaria blight </w:t>
      </w:r>
      <w:r w:rsidR="000D0F1F" w:rsidRPr="00C83980">
        <w:t xml:space="preserve">control </w:t>
      </w:r>
      <w:r w:rsidR="00C6395F" w:rsidRPr="00C83980">
        <w:t>(</w:t>
      </w:r>
      <w:r w:rsidR="00B6755F">
        <w:t xml:space="preserve">Devi </w:t>
      </w:r>
      <w:r w:rsidR="00B6755F" w:rsidRPr="008B46F8">
        <w:rPr>
          <w:i/>
        </w:rPr>
        <w:t>et</w:t>
      </w:r>
      <w:r w:rsidR="00C6395F" w:rsidRPr="008B46F8">
        <w:rPr>
          <w:i/>
        </w:rPr>
        <w:t xml:space="preserve"> al</w:t>
      </w:r>
      <w:r w:rsidR="00C6395F" w:rsidRPr="00C83980">
        <w:t xml:space="preserve">., </w:t>
      </w:r>
      <w:r w:rsidR="000D0F1F" w:rsidRPr="00C83980">
        <w:t>2025).</w:t>
      </w:r>
    </w:p>
    <w:p w14:paraId="1529CE94" w14:textId="77777777" w:rsidR="00FB4B2D" w:rsidRPr="00C83980" w:rsidRDefault="00FB4B2D" w:rsidP="00FB4B2D">
      <w:pPr>
        <w:pStyle w:val="BodyText"/>
        <w:spacing w:before="160" w:line="259" w:lineRule="auto"/>
        <w:ind w:left="1157" w:right="1151"/>
        <w:jc w:val="both"/>
      </w:pPr>
      <w:r w:rsidRPr="00C83980">
        <w:t>Despite the availability of various fungicides</w:t>
      </w:r>
      <w:r w:rsidR="0072325A" w:rsidRPr="00C83980">
        <w:t>,</w:t>
      </w:r>
      <w:r w:rsidRPr="00C83980">
        <w:t xml:space="preserve"> comparative in vitro evaluation of combination and systematic fungicides formulation against </w:t>
      </w:r>
      <w:r w:rsidRPr="00C83980">
        <w:rPr>
          <w:i/>
        </w:rPr>
        <w:t xml:space="preserve">A. brassicae </w:t>
      </w:r>
      <w:r w:rsidRPr="00C83980">
        <w:t>remain</w:t>
      </w:r>
      <w:r w:rsidR="0072325A" w:rsidRPr="00C83980">
        <w:t>s</w:t>
      </w:r>
      <w:r w:rsidRPr="00C83980">
        <w:t xml:space="preserve"> limited</w:t>
      </w:r>
      <w:r w:rsidRPr="00C83980">
        <w:rPr>
          <w:i/>
        </w:rPr>
        <w:t xml:space="preserve">. </w:t>
      </w:r>
      <w:r w:rsidRPr="00C83980">
        <w:t>This study address</w:t>
      </w:r>
      <w:r w:rsidR="0072325A" w:rsidRPr="00C83980">
        <w:t>es</w:t>
      </w:r>
      <w:r w:rsidRPr="00C83980">
        <w:t xml:space="preserve"> that gap by systematically assessing the efficacy of</w:t>
      </w:r>
      <w:r w:rsidR="0072325A" w:rsidRPr="00C83980">
        <w:t xml:space="preserve"> a</w:t>
      </w:r>
      <w:r w:rsidRPr="00C83980">
        <w:t xml:space="preserve"> few selected fungicides to inform integrated disease management strategies.</w:t>
      </w:r>
    </w:p>
    <w:p w14:paraId="7FE6B9C9" w14:textId="77777777" w:rsidR="00FB4B2D" w:rsidRPr="00C83980" w:rsidRDefault="00FB4B2D">
      <w:pPr>
        <w:pStyle w:val="BodyText"/>
        <w:spacing w:before="157" w:line="256" w:lineRule="auto"/>
        <w:ind w:left="1157" w:right="1156"/>
        <w:jc w:val="both"/>
        <w:rPr>
          <w:b/>
        </w:rPr>
      </w:pPr>
      <w:r w:rsidRPr="00C83980">
        <w:rPr>
          <w:b/>
        </w:rPr>
        <w:t>Objective</w:t>
      </w:r>
    </w:p>
    <w:p w14:paraId="517252CC" w14:textId="77777777" w:rsidR="00FB4B2D" w:rsidRPr="00C83980" w:rsidRDefault="00FB4B2D">
      <w:pPr>
        <w:pStyle w:val="BodyText"/>
        <w:spacing w:before="157" w:line="256" w:lineRule="auto"/>
        <w:ind w:left="1157" w:right="1156"/>
        <w:jc w:val="both"/>
      </w:pPr>
      <w:r w:rsidRPr="00C83980">
        <w:t>To evaluate the in vitro efficacy of selected combination</w:t>
      </w:r>
      <w:r w:rsidR="00370AE9" w:rsidRPr="00C83980">
        <w:t>s and systemic</w:t>
      </w:r>
      <w:r w:rsidRPr="00C83980">
        <w:t xml:space="preserve"> fungicides against the </w:t>
      </w:r>
      <w:r w:rsidRPr="00C83980">
        <w:rPr>
          <w:i/>
        </w:rPr>
        <w:t>Alternaria brassicae</w:t>
      </w:r>
      <w:r w:rsidRPr="00C83980">
        <w:t xml:space="preserve"> in mustard using</w:t>
      </w:r>
      <w:r w:rsidR="00370AE9" w:rsidRPr="00C83980">
        <w:t xml:space="preserve"> the</w:t>
      </w:r>
      <w:r w:rsidRPr="00C83980">
        <w:t xml:space="preserve"> poisoned food technique.</w:t>
      </w:r>
    </w:p>
    <w:p w14:paraId="29DF42D6" w14:textId="77777777" w:rsidR="00B745F4" w:rsidRPr="00C83980" w:rsidRDefault="00B745F4">
      <w:pPr>
        <w:pStyle w:val="BodyText"/>
      </w:pPr>
    </w:p>
    <w:p w14:paraId="7513E6B4" w14:textId="77777777" w:rsidR="00B745F4" w:rsidRPr="00C83980" w:rsidRDefault="00B745F4">
      <w:pPr>
        <w:pStyle w:val="BodyText"/>
        <w:spacing w:before="197"/>
      </w:pPr>
    </w:p>
    <w:p w14:paraId="178674DD" w14:textId="77777777" w:rsidR="00B745F4" w:rsidRPr="00C83980" w:rsidRDefault="00B61497">
      <w:pPr>
        <w:pStyle w:val="Heading1"/>
        <w:jc w:val="both"/>
      </w:pPr>
      <w:r w:rsidRPr="00C83980">
        <w:t>Material</w:t>
      </w:r>
      <w:r w:rsidRPr="00C83980">
        <w:rPr>
          <w:spacing w:val="-4"/>
        </w:rPr>
        <w:t xml:space="preserve"> </w:t>
      </w:r>
      <w:r w:rsidRPr="00C83980">
        <w:t xml:space="preserve">and </w:t>
      </w:r>
      <w:r w:rsidRPr="00C83980">
        <w:rPr>
          <w:spacing w:val="-2"/>
        </w:rPr>
        <w:t>method</w:t>
      </w:r>
    </w:p>
    <w:p w14:paraId="1C3E044D" w14:textId="77777777" w:rsidR="00B745F4" w:rsidRPr="00C83980" w:rsidRDefault="00B61497">
      <w:pPr>
        <w:pStyle w:val="BodyText"/>
        <w:spacing w:before="274"/>
        <w:ind w:left="1157" w:right="1154"/>
        <w:jc w:val="both"/>
      </w:pPr>
      <w:r w:rsidRPr="00C83980">
        <w:t xml:space="preserve">The study was carried out in the Department of Plant Protection, Faculty of Agricultural Sciences, Bundelkhand University, Jhansi (U.P.), India, during the 2024–2025 rabi season. </w:t>
      </w:r>
      <w:r w:rsidRPr="00C83980">
        <w:lastRenderedPageBreak/>
        <w:t>From experimental fields, naturally infected mustard (</w:t>
      </w:r>
      <w:r w:rsidRPr="00C83980">
        <w:rPr>
          <w:i/>
        </w:rPr>
        <w:t>Brassica juncea</w:t>
      </w:r>
      <w:r w:rsidRPr="00C83980">
        <w:t xml:space="preserve">) leaves and siliquae </w:t>
      </w:r>
      <w:r w:rsidRPr="00C83980">
        <w:rPr>
          <w:spacing w:val="-2"/>
        </w:rPr>
        <w:t>exhibiting</w:t>
      </w:r>
      <w:r w:rsidRPr="00C83980">
        <w:rPr>
          <w:spacing w:val="-5"/>
        </w:rPr>
        <w:t xml:space="preserve"> </w:t>
      </w:r>
      <w:r w:rsidRPr="00C83980">
        <w:rPr>
          <w:spacing w:val="-2"/>
        </w:rPr>
        <w:t>the</w:t>
      </w:r>
      <w:r w:rsidRPr="00C83980">
        <w:rPr>
          <w:spacing w:val="-3"/>
        </w:rPr>
        <w:t xml:space="preserve"> </w:t>
      </w:r>
      <w:r w:rsidRPr="00C83980">
        <w:rPr>
          <w:spacing w:val="-2"/>
        </w:rPr>
        <w:t xml:space="preserve">characteristic </w:t>
      </w:r>
      <w:r w:rsidRPr="00C83980">
        <w:rPr>
          <w:i/>
          <w:spacing w:val="-2"/>
        </w:rPr>
        <w:t>Alternaria</w:t>
      </w:r>
      <w:r w:rsidRPr="00C83980">
        <w:rPr>
          <w:i/>
          <w:spacing w:val="-3"/>
        </w:rPr>
        <w:t xml:space="preserve"> </w:t>
      </w:r>
      <w:r w:rsidRPr="00C83980">
        <w:rPr>
          <w:i/>
          <w:spacing w:val="-2"/>
        </w:rPr>
        <w:t>blight</w:t>
      </w:r>
      <w:r w:rsidRPr="00C83980">
        <w:rPr>
          <w:i/>
          <w:spacing w:val="-4"/>
        </w:rPr>
        <w:t xml:space="preserve"> </w:t>
      </w:r>
      <w:r w:rsidRPr="00C83980">
        <w:rPr>
          <w:spacing w:val="-2"/>
        </w:rPr>
        <w:t>signs</w:t>
      </w:r>
      <w:r w:rsidRPr="00C83980">
        <w:rPr>
          <w:spacing w:val="-3"/>
        </w:rPr>
        <w:t xml:space="preserve"> </w:t>
      </w:r>
      <w:r w:rsidRPr="00C83980">
        <w:rPr>
          <w:spacing w:val="-2"/>
        </w:rPr>
        <w:t>(small,</w:t>
      </w:r>
      <w:r w:rsidRPr="00C83980">
        <w:rPr>
          <w:spacing w:val="-3"/>
        </w:rPr>
        <w:t xml:space="preserve"> </w:t>
      </w:r>
      <w:r w:rsidRPr="00C83980">
        <w:rPr>
          <w:spacing w:val="-2"/>
        </w:rPr>
        <w:t>round,</w:t>
      </w:r>
      <w:r w:rsidRPr="00C83980">
        <w:rPr>
          <w:spacing w:val="-3"/>
        </w:rPr>
        <w:t xml:space="preserve"> </w:t>
      </w:r>
      <w:r w:rsidRPr="00C83980">
        <w:rPr>
          <w:spacing w:val="-2"/>
        </w:rPr>
        <w:t>brown</w:t>
      </w:r>
      <w:r w:rsidRPr="00C83980">
        <w:rPr>
          <w:spacing w:val="-3"/>
        </w:rPr>
        <w:t xml:space="preserve"> </w:t>
      </w:r>
      <w:r w:rsidRPr="00C83980">
        <w:rPr>
          <w:spacing w:val="-2"/>
        </w:rPr>
        <w:t>necrotic</w:t>
      </w:r>
      <w:r w:rsidRPr="00C83980">
        <w:rPr>
          <w:spacing w:val="-4"/>
        </w:rPr>
        <w:t xml:space="preserve"> </w:t>
      </w:r>
      <w:r w:rsidRPr="00C83980">
        <w:rPr>
          <w:spacing w:val="-2"/>
        </w:rPr>
        <w:t>patches)</w:t>
      </w:r>
      <w:r w:rsidRPr="00C83980">
        <w:rPr>
          <w:spacing w:val="-3"/>
        </w:rPr>
        <w:t xml:space="preserve"> </w:t>
      </w:r>
      <w:r w:rsidRPr="00C83980">
        <w:rPr>
          <w:spacing w:val="-2"/>
        </w:rPr>
        <w:t xml:space="preserve">were </w:t>
      </w:r>
      <w:r w:rsidRPr="00C83980">
        <w:t>gathered and transported in sterile plastic bags to the lab.</w:t>
      </w:r>
    </w:p>
    <w:p w14:paraId="1237B26D" w14:textId="77777777" w:rsidR="00B745F4" w:rsidRPr="00C83980" w:rsidRDefault="00B745F4">
      <w:pPr>
        <w:pStyle w:val="BodyText"/>
        <w:spacing w:before="5"/>
      </w:pPr>
    </w:p>
    <w:p w14:paraId="7DC4B8C4" w14:textId="77777777" w:rsidR="00B745F4" w:rsidRPr="00C83980" w:rsidRDefault="00B61497">
      <w:pPr>
        <w:pStyle w:val="BodyText"/>
        <w:ind w:left="1157" w:right="1155"/>
        <w:jc w:val="both"/>
      </w:pPr>
      <w:r w:rsidRPr="00C83980">
        <w:t>To</w:t>
      </w:r>
      <w:r w:rsidRPr="00C83980">
        <w:rPr>
          <w:spacing w:val="-5"/>
        </w:rPr>
        <w:t xml:space="preserve"> </w:t>
      </w:r>
      <w:r w:rsidRPr="00C83980">
        <w:t>verify</w:t>
      </w:r>
      <w:r w:rsidRPr="00C83980">
        <w:rPr>
          <w:spacing w:val="-10"/>
        </w:rPr>
        <w:t xml:space="preserve"> </w:t>
      </w:r>
      <w:r w:rsidRPr="00C83980">
        <w:t>the</w:t>
      </w:r>
      <w:r w:rsidRPr="00C83980">
        <w:rPr>
          <w:spacing w:val="-3"/>
        </w:rPr>
        <w:t xml:space="preserve"> </w:t>
      </w:r>
      <w:r w:rsidRPr="00C83980">
        <w:t>existence</w:t>
      </w:r>
      <w:r w:rsidRPr="00C83980">
        <w:rPr>
          <w:spacing w:val="-6"/>
        </w:rPr>
        <w:t xml:space="preserve"> </w:t>
      </w:r>
      <w:r w:rsidRPr="00C83980">
        <w:t>of</w:t>
      </w:r>
      <w:r w:rsidRPr="00C83980">
        <w:rPr>
          <w:spacing w:val="-6"/>
        </w:rPr>
        <w:t xml:space="preserve"> </w:t>
      </w:r>
      <w:r w:rsidRPr="00C83980">
        <w:t>fungal</w:t>
      </w:r>
      <w:r w:rsidRPr="00C83980">
        <w:rPr>
          <w:spacing w:val="-2"/>
        </w:rPr>
        <w:t xml:space="preserve"> </w:t>
      </w:r>
      <w:r w:rsidRPr="00C83980">
        <w:t>structures</w:t>
      </w:r>
      <w:r w:rsidR="00B90FB8" w:rsidRPr="00C83980">
        <w:t>,</w:t>
      </w:r>
      <w:r w:rsidRPr="00C83980">
        <w:rPr>
          <w:spacing w:val="-2"/>
        </w:rPr>
        <w:t xml:space="preserve"> </w:t>
      </w:r>
      <w:r w:rsidRPr="00C83980">
        <w:t>including</w:t>
      </w:r>
      <w:r w:rsidRPr="00C83980">
        <w:rPr>
          <w:spacing w:val="-7"/>
        </w:rPr>
        <w:t xml:space="preserve"> </w:t>
      </w:r>
      <w:r w:rsidRPr="00C83980">
        <w:t>mycelia,</w:t>
      </w:r>
      <w:r w:rsidRPr="00C83980">
        <w:rPr>
          <w:spacing w:val="-5"/>
        </w:rPr>
        <w:t xml:space="preserve"> </w:t>
      </w:r>
      <w:r w:rsidRPr="00C83980">
        <w:t>conidiophores,</w:t>
      </w:r>
      <w:r w:rsidRPr="00C83980">
        <w:rPr>
          <w:spacing w:val="-5"/>
        </w:rPr>
        <w:t xml:space="preserve"> </w:t>
      </w:r>
      <w:r w:rsidRPr="00C83980">
        <w:t>and conidia,</w:t>
      </w:r>
      <w:r w:rsidRPr="00C83980">
        <w:rPr>
          <w:spacing w:val="-5"/>
        </w:rPr>
        <w:t xml:space="preserve"> </w:t>
      </w:r>
      <w:r w:rsidRPr="00C83980">
        <w:t>the samples</w:t>
      </w:r>
      <w:r w:rsidRPr="00C83980">
        <w:rPr>
          <w:spacing w:val="-7"/>
        </w:rPr>
        <w:t xml:space="preserve"> </w:t>
      </w:r>
      <w:r w:rsidRPr="00C83980">
        <w:t>were</w:t>
      </w:r>
      <w:r w:rsidRPr="00C83980">
        <w:rPr>
          <w:spacing w:val="-7"/>
        </w:rPr>
        <w:t xml:space="preserve"> </w:t>
      </w:r>
      <w:r w:rsidRPr="00C83980">
        <w:t>analyzed</w:t>
      </w:r>
      <w:r w:rsidRPr="00C83980">
        <w:rPr>
          <w:spacing w:val="-7"/>
        </w:rPr>
        <w:t xml:space="preserve"> </w:t>
      </w:r>
      <w:r w:rsidRPr="00C83980">
        <w:t>under</w:t>
      </w:r>
      <w:r w:rsidRPr="00C83980">
        <w:rPr>
          <w:spacing w:val="-6"/>
        </w:rPr>
        <w:t xml:space="preserve"> </w:t>
      </w:r>
      <w:r w:rsidRPr="00C83980">
        <w:t>a</w:t>
      </w:r>
      <w:r w:rsidRPr="00C83980">
        <w:rPr>
          <w:spacing w:val="-8"/>
        </w:rPr>
        <w:t xml:space="preserve"> </w:t>
      </w:r>
      <w:r w:rsidRPr="00C83980">
        <w:t>microscope</w:t>
      </w:r>
      <w:r w:rsidRPr="00C83980">
        <w:rPr>
          <w:spacing w:val="-8"/>
        </w:rPr>
        <w:t xml:space="preserve"> </w:t>
      </w:r>
      <w:r w:rsidRPr="00C83980">
        <w:t>using</w:t>
      </w:r>
      <w:r w:rsidRPr="00C83980">
        <w:rPr>
          <w:spacing w:val="-7"/>
        </w:rPr>
        <w:t xml:space="preserve"> </w:t>
      </w:r>
      <w:r w:rsidRPr="00C83980">
        <w:t>lactophenol</w:t>
      </w:r>
      <w:r w:rsidRPr="00C83980">
        <w:rPr>
          <w:spacing w:val="-5"/>
        </w:rPr>
        <w:t xml:space="preserve"> </w:t>
      </w:r>
      <w:r w:rsidRPr="00C83980">
        <w:t>cotton</w:t>
      </w:r>
      <w:r w:rsidRPr="00C83980">
        <w:rPr>
          <w:spacing w:val="-7"/>
        </w:rPr>
        <w:t xml:space="preserve"> </w:t>
      </w:r>
      <w:r w:rsidRPr="00C83980">
        <w:t>blue.</w:t>
      </w:r>
      <w:r w:rsidRPr="00C83980">
        <w:rPr>
          <w:spacing w:val="-8"/>
        </w:rPr>
        <w:t xml:space="preserve"> </w:t>
      </w:r>
      <w:r w:rsidRPr="00C83980">
        <w:t>Sections</w:t>
      </w:r>
      <w:r w:rsidRPr="00C83980">
        <w:rPr>
          <w:spacing w:val="-7"/>
        </w:rPr>
        <w:t xml:space="preserve"> </w:t>
      </w:r>
      <w:r w:rsidRPr="00C83980">
        <w:t>of</w:t>
      </w:r>
      <w:r w:rsidRPr="00C83980">
        <w:rPr>
          <w:spacing w:val="-6"/>
        </w:rPr>
        <w:t xml:space="preserve"> </w:t>
      </w:r>
      <w:r w:rsidRPr="00C83980">
        <w:t>infected tissue</w:t>
      </w:r>
      <w:r w:rsidRPr="00C83980">
        <w:rPr>
          <w:spacing w:val="-8"/>
        </w:rPr>
        <w:t xml:space="preserve"> </w:t>
      </w:r>
      <w:r w:rsidRPr="00C83980">
        <w:t>were</w:t>
      </w:r>
      <w:r w:rsidRPr="00C83980">
        <w:rPr>
          <w:spacing w:val="-7"/>
        </w:rPr>
        <w:t xml:space="preserve"> </w:t>
      </w:r>
      <w:r w:rsidRPr="00C83980">
        <w:t>cultured</w:t>
      </w:r>
      <w:r w:rsidRPr="00C83980">
        <w:rPr>
          <w:spacing w:val="-7"/>
        </w:rPr>
        <w:t xml:space="preserve"> </w:t>
      </w:r>
      <w:r w:rsidRPr="00C83980">
        <w:t>in</w:t>
      </w:r>
      <w:r w:rsidRPr="00C83980">
        <w:rPr>
          <w:spacing w:val="-5"/>
        </w:rPr>
        <w:t xml:space="preserve"> </w:t>
      </w:r>
      <w:r w:rsidRPr="00C83980">
        <w:t>wet</w:t>
      </w:r>
      <w:r w:rsidRPr="00C83980">
        <w:rPr>
          <w:spacing w:val="-7"/>
        </w:rPr>
        <w:t xml:space="preserve"> </w:t>
      </w:r>
      <w:r w:rsidRPr="00C83980">
        <w:t>chambers</w:t>
      </w:r>
      <w:r w:rsidRPr="00C83980">
        <w:rPr>
          <w:spacing w:val="-8"/>
        </w:rPr>
        <w:t xml:space="preserve"> </w:t>
      </w:r>
      <w:r w:rsidRPr="00C83980">
        <w:t>to</w:t>
      </w:r>
      <w:r w:rsidRPr="00C83980">
        <w:rPr>
          <w:spacing w:val="-7"/>
        </w:rPr>
        <w:t xml:space="preserve"> </w:t>
      </w:r>
      <w:r w:rsidRPr="00C83980">
        <w:t>encourage</w:t>
      </w:r>
      <w:r w:rsidRPr="00C83980">
        <w:rPr>
          <w:spacing w:val="-6"/>
        </w:rPr>
        <w:t xml:space="preserve"> </w:t>
      </w:r>
      <w:r w:rsidRPr="00C83980">
        <w:t>sporulation.</w:t>
      </w:r>
      <w:r w:rsidRPr="00C83980">
        <w:rPr>
          <w:spacing w:val="-7"/>
        </w:rPr>
        <w:t xml:space="preserve"> </w:t>
      </w:r>
      <w:r w:rsidRPr="00C83980">
        <w:t>Small</w:t>
      </w:r>
      <w:r w:rsidRPr="00C83980">
        <w:rPr>
          <w:spacing w:val="-7"/>
        </w:rPr>
        <w:t xml:space="preserve"> </w:t>
      </w:r>
      <w:r w:rsidRPr="00C83980">
        <w:t>leaf</w:t>
      </w:r>
      <w:r w:rsidRPr="00C83980">
        <w:rPr>
          <w:spacing w:val="-8"/>
        </w:rPr>
        <w:t xml:space="preserve"> </w:t>
      </w:r>
      <w:r w:rsidRPr="00C83980">
        <w:t>segments</w:t>
      </w:r>
      <w:r w:rsidRPr="00C83980">
        <w:rPr>
          <w:spacing w:val="-7"/>
        </w:rPr>
        <w:t xml:space="preserve"> </w:t>
      </w:r>
      <w:r w:rsidRPr="00C83980">
        <w:t>(about</w:t>
      </w:r>
      <w:r w:rsidRPr="00C83980">
        <w:rPr>
          <w:spacing w:val="-7"/>
        </w:rPr>
        <w:t xml:space="preserve"> </w:t>
      </w:r>
      <w:r w:rsidRPr="00C83980">
        <w:t>5</w:t>
      </w:r>
      <w:r w:rsidRPr="00C83980">
        <w:rPr>
          <w:spacing w:val="-5"/>
        </w:rPr>
        <w:t xml:space="preserve"> </w:t>
      </w:r>
      <w:r w:rsidRPr="00C83980">
        <w:t>× 5 mm) from the edge of both healthy and sick tissue were isolated by</w:t>
      </w:r>
      <w:r w:rsidRPr="00C83980">
        <w:rPr>
          <w:spacing w:val="-2"/>
        </w:rPr>
        <w:t xml:space="preserve"> </w:t>
      </w:r>
      <w:r w:rsidRPr="00C83980">
        <w:t>surface sterilizing them for</w:t>
      </w:r>
      <w:r w:rsidRPr="00C83980">
        <w:rPr>
          <w:spacing w:val="-6"/>
        </w:rPr>
        <w:t xml:space="preserve"> </w:t>
      </w:r>
      <w:r w:rsidRPr="00C83980">
        <w:t>two</w:t>
      </w:r>
      <w:r w:rsidRPr="00C83980">
        <w:rPr>
          <w:spacing w:val="-5"/>
        </w:rPr>
        <w:t xml:space="preserve"> </w:t>
      </w:r>
      <w:r w:rsidRPr="00C83980">
        <w:t>minutes</w:t>
      </w:r>
      <w:r w:rsidRPr="00C83980">
        <w:rPr>
          <w:spacing w:val="-5"/>
        </w:rPr>
        <w:t xml:space="preserve"> </w:t>
      </w:r>
      <w:r w:rsidRPr="00C83980">
        <w:t>with</w:t>
      </w:r>
      <w:r w:rsidRPr="00C83980">
        <w:rPr>
          <w:spacing w:val="-4"/>
        </w:rPr>
        <w:t xml:space="preserve"> </w:t>
      </w:r>
      <w:r w:rsidRPr="00C83980">
        <w:t>either</w:t>
      </w:r>
      <w:r w:rsidRPr="00C83980">
        <w:rPr>
          <w:spacing w:val="-6"/>
        </w:rPr>
        <w:t xml:space="preserve"> </w:t>
      </w:r>
      <w:r w:rsidRPr="00C83980">
        <w:t>0.5%</w:t>
      </w:r>
      <w:r w:rsidRPr="00C83980">
        <w:rPr>
          <w:spacing w:val="-6"/>
        </w:rPr>
        <w:t xml:space="preserve"> </w:t>
      </w:r>
      <w:r w:rsidRPr="00C83980">
        <w:t>sodium</w:t>
      </w:r>
      <w:r w:rsidRPr="00C83980">
        <w:rPr>
          <w:spacing w:val="-4"/>
        </w:rPr>
        <w:t xml:space="preserve"> </w:t>
      </w:r>
      <w:r w:rsidRPr="00C83980">
        <w:t>hypochlorite</w:t>
      </w:r>
      <w:r w:rsidRPr="00C83980">
        <w:rPr>
          <w:spacing w:val="-6"/>
        </w:rPr>
        <w:t xml:space="preserve"> </w:t>
      </w:r>
      <w:r w:rsidRPr="00C83980">
        <w:t>or</w:t>
      </w:r>
      <w:r w:rsidRPr="00C83980">
        <w:rPr>
          <w:spacing w:val="-6"/>
        </w:rPr>
        <w:t xml:space="preserve"> </w:t>
      </w:r>
      <w:r w:rsidRPr="00C83980">
        <w:t>0.1%</w:t>
      </w:r>
      <w:r w:rsidRPr="00C83980">
        <w:rPr>
          <w:spacing w:val="-6"/>
        </w:rPr>
        <w:t xml:space="preserve"> </w:t>
      </w:r>
      <w:r w:rsidRPr="00C83980">
        <w:t>mercuric</w:t>
      </w:r>
      <w:r w:rsidRPr="00C83980">
        <w:rPr>
          <w:spacing w:val="-6"/>
        </w:rPr>
        <w:t xml:space="preserve"> </w:t>
      </w:r>
      <w:r w:rsidRPr="00C83980">
        <w:t>chloride,</w:t>
      </w:r>
      <w:r w:rsidRPr="00C83980">
        <w:rPr>
          <w:spacing w:val="-5"/>
        </w:rPr>
        <w:t xml:space="preserve"> </w:t>
      </w:r>
      <w:r w:rsidRPr="00C83980">
        <w:t>then</w:t>
      </w:r>
      <w:r w:rsidRPr="00C83980">
        <w:rPr>
          <w:spacing w:val="-5"/>
        </w:rPr>
        <w:t xml:space="preserve"> </w:t>
      </w:r>
      <w:r w:rsidRPr="00C83980">
        <w:t>rinsing them</w:t>
      </w:r>
      <w:r w:rsidRPr="00C83980">
        <w:rPr>
          <w:spacing w:val="33"/>
        </w:rPr>
        <w:t xml:space="preserve"> </w:t>
      </w:r>
      <w:r w:rsidRPr="00C83980">
        <w:t>three</w:t>
      </w:r>
      <w:r w:rsidRPr="00C83980">
        <w:rPr>
          <w:spacing w:val="34"/>
        </w:rPr>
        <w:t xml:space="preserve"> </w:t>
      </w:r>
      <w:r w:rsidRPr="00C83980">
        <w:t>times</w:t>
      </w:r>
      <w:r w:rsidRPr="00C83980">
        <w:rPr>
          <w:spacing w:val="33"/>
        </w:rPr>
        <w:t xml:space="preserve"> </w:t>
      </w:r>
      <w:r w:rsidRPr="00C83980">
        <w:t>with</w:t>
      </w:r>
      <w:r w:rsidRPr="00C83980">
        <w:rPr>
          <w:spacing w:val="33"/>
        </w:rPr>
        <w:t xml:space="preserve"> </w:t>
      </w:r>
      <w:r w:rsidRPr="00C83980">
        <w:t>sterile</w:t>
      </w:r>
      <w:r w:rsidRPr="00C83980">
        <w:rPr>
          <w:spacing w:val="32"/>
        </w:rPr>
        <w:t xml:space="preserve"> </w:t>
      </w:r>
      <w:r w:rsidRPr="00C83980">
        <w:t>distilled</w:t>
      </w:r>
      <w:r w:rsidRPr="00C83980">
        <w:rPr>
          <w:spacing w:val="32"/>
        </w:rPr>
        <w:t xml:space="preserve"> </w:t>
      </w:r>
      <w:r w:rsidRPr="00C83980">
        <w:t>water</w:t>
      </w:r>
      <w:r w:rsidRPr="00C83980">
        <w:rPr>
          <w:spacing w:val="32"/>
        </w:rPr>
        <w:t xml:space="preserve"> </w:t>
      </w:r>
      <w:r w:rsidRPr="00C83980">
        <w:t>before</w:t>
      </w:r>
      <w:r w:rsidRPr="00C83980">
        <w:rPr>
          <w:spacing w:val="31"/>
        </w:rPr>
        <w:t xml:space="preserve"> </w:t>
      </w:r>
      <w:r w:rsidRPr="00C83980">
        <w:t>placing</w:t>
      </w:r>
      <w:r w:rsidRPr="00C83980">
        <w:rPr>
          <w:spacing w:val="33"/>
        </w:rPr>
        <w:t xml:space="preserve"> </w:t>
      </w:r>
      <w:r w:rsidRPr="00C83980">
        <w:t>them</w:t>
      </w:r>
      <w:r w:rsidRPr="00C83980">
        <w:rPr>
          <w:spacing w:val="33"/>
        </w:rPr>
        <w:t xml:space="preserve"> </w:t>
      </w:r>
      <w:r w:rsidRPr="00C83980">
        <w:t>on</w:t>
      </w:r>
      <w:r w:rsidRPr="00C83980">
        <w:rPr>
          <w:spacing w:val="35"/>
        </w:rPr>
        <w:t xml:space="preserve"> </w:t>
      </w:r>
      <w:r w:rsidRPr="00C83980">
        <w:t>Potato</w:t>
      </w:r>
      <w:r w:rsidRPr="00C83980">
        <w:rPr>
          <w:spacing w:val="33"/>
        </w:rPr>
        <w:t xml:space="preserve"> </w:t>
      </w:r>
      <w:r w:rsidRPr="00C83980">
        <w:t>Dextrose</w:t>
      </w:r>
      <w:r w:rsidRPr="00C83980">
        <w:rPr>
          <w:spacing w:val="32"/>
        </w:rPr>
        <w:t xml:space="preserve"> </w:t>
      </w:r>
      <w:r w:rsidRPr="00C83980">
        <w:rPr>
          <w:spacing w:val="-4"/>
        </w:rPr>
        <w:t>Agar</w:t>
      </w:r>
      <w:r w:rsidR="00B90FB8" w:rsidRPr="00C83980">
        <w:rPr>
          <w:spacing w:val="-4"/>
        </w:rPr>
        <w:t>.</w:t>
      </w:r>
    </w:p>
    <w:p w14:paraId="7EF127BE" w14:textId="77777777" w:rsidR="00B745F4" w:rsidRPr="00C83980" w:rsidRDefault="00B745F4">
      <w:pPr>
        <w:pStyle w:val="BodyText"/>
        <w:jc w:val="both"/>
        <w:sectPr w:rsidR="00B745F4" w:rsidRPr="00C83980">
          <w:pgSz w:w="11910" w:h="16840"/>
          <w:pgMar w:top="1340" w:right="283" w:bottom="280" w:left="283" w:header="720" w:footer="720" w:gutter="0"/>
          <w:cols w:space="720"/>
        </w:sectPr>
      </w:pPr>
    </w:p>
    <w:p w14:paraId="048E9DA3" w14:textId="77777777" w:rsidR="00B745F4" w:rsidRPr="00C83980" w:rsidRDefault="00B61497">
      <w:pPr>
        <w:pStyle w:val="BodyText"/>
        <w:spacing w:before="74"/>
        <w:ind w:left="1157" w:right="1153"/>
        <w:jc w:val="both"/>
      </w:pPr>
      <w:r w:rsidRPr="00C83980">
        <w:lastRenderedPageBreak/>
        <w:t>(PDA) plates. Single-spore isolation was used to create pure cultures, which were cultured at 25 ± 2°C.</w:t>
      </w:r>
      <w:r w:rsidRPr="00C83980">
        <w:rPr>
          <w:spacing w:val="-1"/>
        </w:rPr>
        <w:t xml:space="preserve"> </w:t>
      </w:r>
      <w:r w:rsidRPr="00C83980">
        <w:t>Conidial</w:t>
      </w:r>
      <w:r w:rsidRPr="00C83980">
        <w:rPr>
          <w:spacing w:val="-1"/>
        </w:rPr>
        <w:t xml:space="preserve"> </w:t>
      </w:r>
      <w:r w:rsidRPr="00C83980">
        <w:t>morphology</w:t>
      </w:r>
      <w:r w:rsidRPr="00C83980">
        <w:rPr>
          <w:spacing w:val="-3"/>
        </w:rPr>
        <w:t xml:space="preserve"> </w:t>
      </w:r>
      <w:r w:rsidRPr="00C83980">
        <w:t>(</w:t>
      </w:r>
      <w:proofErr w:type="spellStart"/>
      <w:r w:rsidRPr="00C83980">
        <w:t>muriform</w:t>
      </w:r>
      <w:proofErr w:type="spellEnd"/>
      <w:r w:rsidRPr="00C83980">
        <w:t xml:space="preserve"> conidia with transverse and longitudinal septa and a distinctive beak) and colony features were used to confirm </w:t>
      </w:r>
      <w:r w:rsidR="0072325A" w:rsidRPr="00C83980">
        <w:rPr>
          <w:i/>
        </w:rPr>
        <w:t>Alternaria brassicae</w:t>
      </w:r>
      <w:r w:rsidRPr="00C83980">
        <w:t xml:space="preserve"> identification</w:t>
      </w:r>
      <w:r w:rsidRPr="00C83980">
        <w:rPr>
          <w:spacing w:val="-3"/>
        </w:rPr>
        <w:t xml:space="preserve"> </w:t>
      </w:r>
      <w:r w:rsidR="00C6395F" w:rsidRPr="00C83980">
        <w:rPr>
          <w:spacing w:val="-3"/>
        </w:rPr>
        <w:t>(</w:t>
      </w:r>
      <w:r w:rsidRPr="00C83980">
        <w:t>Sim</w:t>
      </w:r>
      <w:r w:rsidR="00E9054F" w:rsidRPr="00C83980">
        <w:t>m</w:t>
      </w:r>
      <w:r w:rsidRPr="00C83980">
        <w:t>ons</w:t>
      </w:r>
      <w:r w:rsidRPr="00C83980">
        <w:rPr>
          <w:spacing w:val="-3"/>
        </w:rPr>
        <w:t xml:space="preserve"> </w:t>
      </w:r>
      <w:r w:rsidR="006D2040" w:rsidRPr="008B46F8">
        <w:rPr>
          <w:i/>
        </w:rPr>
        <w:t>et</w:t>
      </w:r>
      <w:r w:rsidRPr="008B46F8">
        <w:rPr>
          <w:i/>
          <w:spacing w:val="-5"/>
        </w:rPr>
        <w:t xml:space="preserve"> </w:t>
      </w:r>
      <w:r w:rsidRPr="008B46F8">
        <w:rPr>
          <w:i/>
        </w:rPr>
        <w:t>al.,</w:t>
      </w:r>
      <w:r w:rsidRPr="00C83980">
        <w:rPr>
          <w:spacing w:val="-3"/>
        </w:rPr>
        <w:t xml:space="preserve"> </w:t>
      </w:r>
      <w:r w:rsidRPr="00C83980">
        <w:t>2007).</w:t>
      </w:r>
      <w:r w:rsidRPr="00C83980">
        <w:rPr>
          <w:spacing w:val="-3"/>
        </w:rPr>
        <w:t xml:space="preserve"> </w:t>
      </w:r>
      <w:r w:rsidRPr="00C83980">
        <w:t>Every</w:t>
      </w:r>
      <w:r w:rsidRPr="00C83980">
        <w:rPr>
          <w:spacing w:val="-8"/>
        </w:rPr>
        <w:t xml:space="preserve"> </w:t>
      </w:r>
      <w:r w:rsidRPr="00C83980">
        <w:t>30</w:t>
      </w:r>
      <w:r w:rsidRPr="00C83980">
        <w:rPr>
          <w:spacing w:val="-3"/>
        </w:rPr>
        <w:t xml:space="preserve"> </w:t>
      </w:r>
      <w:r w:rsidRPr="00C83980">
        <w:t>days,</w:t>
      </w:r>
      <w:r w:rsidRPr="00C83980">
        <w:rPr>
          <w:spacing w:val="-3"/>
        </w:rPr>
        <w:t xml:space="preserve"> </w:t>
      </w:r>
      <w:r w:rsidRPr="00C83980">
        <w:t>cultures</w:t>
      </w:r>
      <w:r w:rsidRPr="00C83980">
        <w:rPr>
          <w:spacing w:val="-3"/>
        </w:rPr>
        <w:t xml:space="preserve"> </w:t>
      </w:r>
      <w:r w:rsidRPr="00C83980">
        <w:t>were</w:t>
      </w:r>
      <w:r w:rsidRPr="00C83980">
        <w:rPr>
          <w:spacing w:val="-5"/>
        </w:rPr>
        <w:t xml:space="preserve"> </w:t>
      </w:r>
      <w:proofErr w:type="spellStart"/>
      <w:r w:rsidRPr="00C83980">
        <w:t>subcultured</w:t>
      </w:r>
      <w:proofErr w:type="spellEnd"/>
      <w:r w:rsidRPr="00C83980">
        <w:rPr>
          <w:spacing w:val="-1"/>
        </w:rPr>
        <w:t xml:space="preserve"> </w:t>
      </w:r>
      <w:r w:rsidRPr="00C83980">
        <w:t>and</w:t>
      </w:r>
      <w:r w:rsidRPr="00C83980">
        <w:rPr>
          <w:spacing w:val="-3"/>
        </w:rPr>
        <w:t xml:space="preserve"> </w:t>
      </w:r>
      <w:r w:rsidRPr="00C83980">
        <w:t>kept</w:t>
      </w:r>
      <w:r w:rsidRPr="00C83980">
        <w:rPr>
          <w:spacing w:val="-3"/>
        </w:rPr>
        <w:t xml:space="preserve"> </w:t>
      </w:r>
      <w:r w:rsidRPr="00C83980">
        <w:t>at</w:t>
      </w:r>
      <w:r w:rsidRPr="00C83980">
        <w:rPr>
          <w:spacing w:val="-3"/>
        </w:rPr>
        <w:t xml:space="preserve"> </w:t>
      </w:r>
      <w:r w:rsidRPr="00C83980">
        <w:t xml:space="preserve">4°C on PDA slants. Identification of </w:t>
      </w:r>
      <w:r w:rsidRPr="00C83980">
        <w:rPr>
          <w:i/>
        </w:rPr>
        <w:t xml:space="preserve">Alternaria brassicae </w:t>
      </w:r>
      <w:r w:rsidRPr="00C83980">
        <w:t>was done based on cultural and morphological features observed under 10X and 40X magnification</w:t>
      </w:r>
      <w:r w:rsidR="00B90FB8" w:rsidRPr="00C83980">
        <w:t>,</w:t>
      </w:r>
      <w:r w:rsidRPr="00C83980">
        <w:t xml:space="preserve"> including </w:t>
      </w:r>
      <w:proofErr w:type="spellStart"/>
      <w:r w:rsidRPr="00C83980">
        <w:t>muriform</w:t>
      </w:r>
      <w:proofErr w:type="spellEnd"/>
      <w:r w:rsidRPr="00C83980">
        <w:t xml:space="preserve"> conidia with transverse and longitudinal septa and a distinct long beak.</w:t>
      </w:r>
    </w:p>
    <w:p w14:paraId="6E422232" w14:textId="77777777" w:rsidR="00B745F4" w:rsidRPr="00C83980" w:rsidRDefault="00B745F4">
      <w:pPr>
        <w:pStyle w:val="BodyText"/>
        <w:spacing w:before="9"/>
      </w:pPr>
    </w:p>
    <w:p w14:paraId="7A26C9E7" w14:textId="77777777" w:rsidR="00B745F4" w:rsidRPr="00C83980" w:rsidRDefault="00B61497">
      <w:pPr>
        <w:pStyle w:val="Heading1"/>
        <w:jc w:val="both"/>
      </w:pPr>
      <w:r w:rsidRPr="00C83980">
        <w:t>Media</w:t>
      </w:r>
      <w:r w:rsidRPr="00C83980">
        <w:rPr>
          <w:spacing w:val="-2"/>
        </w:rPr>
        <w:t xml:space="preserve"> Culture</w:t>
      </w:r>
    </w:p>
    <w:p w14:paraId="3D1C98EE" w14:textId="77777777" w:rsidR="00B745F4" w:rsidRPr="00C83980" w:rsidRDefault="00B61497">
      <w:pPr>
        <w:pStyle w:val="BodyText"/>
        <w:spacing w:before="274"/>
        <w:ind w:left="1157"/>
        <w:jc w:val="both"/>
      </w:pPr>
      <w:r w:rsidRPr="00C83980">
        <w:t>Three</w:t>
      </w:r>
      <w:r w:rsidRPr="00C83980">
        <w:rPr>
          <w:spacing w:val="-2"/>
        </w:rPr>
        <w:t xml:space="preserve"> </w:t>
      </w:r>
      <w:r w:rsidRPr="00C83980">
        <w:t>distinct</w:t>
      </w:r>
      <w:r w:rsidRPr="00C83980">
        <w:rPr>
          <w:spacing w:val="-1"/>
        </w:rPr>
        <w:t xml:space="preserve"> </w:t>
      </w:r>
      <w:r w:rsidR="00B90FB8" w:rsidRPr="00C83980">
        <w:t>media</w:t>
      </w:r>
      <w:r w:rsidRPr="00C83980">
        <w:t xml:space="preserve"> were</w:t>
      </w:r>
      <w:r w:rsidRPr="00C83980">
        <w:rPr>
          <w:spacing w:val="-1"/>
        </w:rPr>
        <w:t xml:space="preserve"> </w:t>
      </w:r>
      <w:r w:rsidRPr="00C83980">
        <w:t>employed</w:t>
      </w:r>
      <w:r w:rsidRPr="00C83980">
        <w:rPr>
          <w:spacing w:val="-1"/>
        </w:rPr>
        <w:t xml:space="preserve"> </w:t>
      </w:r>
      <w:r w:rsidRPr="00C83980">
        <w:t>for</w:t>
      </w:r>
      <w:r w:rsidRPr="00C83980">
        <w:rPr>
          <w:spacing w:val="-2"/>
        </w:rPr>
        <w:t xml:space="preserve"> </w:t>
      </w:r>
      <w:r w:rsidRPr="00C83980">
        <w:t>maintenance</w:t>
      </w:r>
      <w:r w:rsidRPr="00C83980">
        <w:rPr>
          <w:spacing w:val="-2"/>
        </w:rPr>
        <w:t xml:space="preserve"> </w:t>
      </w:r>
      <w:r w:rsidRPr="00C83980">
        <w:t>and</w:t>
      </w:r>
      <w:r w:rsidRPr="00C83980">
        <w:rPr>
          <w:spacing w:val="-1"/>
        </w:rPr>
        <w:t xml:space="preserve"> </w:t>
      </w:r>
      <w:proofErr w:type="gramStart"/>
      <w:r w:rsidRPr="00C83980">
        <w:t xml:space="preserve">isolation </w:t>
      </w:r>
      <w:r w:rsidRPr="00C83980">
        <w:rPr>
          <w:spacing w:val="-10"/>
        </w:rPr>
        <w:t>:</w:t>
      </w:r>
      <w:proofErr w:type="gramEnd"/>
    </w:p>
    <w:p w14:paraId="0D23BF9A" w14:textId="77777777" w:rsidR="00B745F4" w:rsidRPr="00C83980" w:rsidRDefault="00B745F4">
      <w:pPr>
        <w:pStyle w:val="BodyText"/>
        <w:spacing w:before="5"/>
      </w:pPr>
    </w:p>
    <w:p w14:paraId="2F7A21F5" w14:textId="77777777" w:rsidR="00B745F4" w:rsidRPr="00C83980" w:rsidRDefault="00B61497">
      <w:pPr>
        <w:pStyle w:val="ListParagraph"/>
        <w:numPr>
          <w:ilvl w:val="2"/>
          <w:numId w:val="2"/>
        </w:numPr>
        <w:tabs>
          <w:tab w:val="left" w:pos="1876"/>
        </w:tabs>
        <w:ind w:left="1876" w:hanging="359"/>
        <w:rPr>
          <w:sz w:val="24"/>
          <w:szCs w:val="24"/>
        </w:rPr>
      </w:pPr>
      <w:r w:rsidRPr="00C83980">
        <w:rPr>
          <w:sz w:val="24"/>
          <w:szCs w:val="24"/>
        </w:rPr>
        <w:t>PDA</w:t>
      </w:r>
      <w:r w:rsidRPr="00C83980">
        <w:rPr>
          <w:spacing w:val="-2"/>
          <w:sz w:val="24"/>
          <w:szCs w:val="24"/>
        </w:rPr>
        <w:t xml:space="preserve"> </w:t>
      </w:r>
      <w:r w:rsidRPr="00C83980">
        <w:rPr>
          <w:sz w:val="24"/>
          <w:szCs w:val="24"/>
        </w:rPr>
        <w:t>(potato</w:t>
      </w:r>
      <w:r w:rsidRPr="00C83980">
        <w:rPr>
          <w:spacing w:val="-1"/>
          <w:sz w:val="24"/>
          <w:szCs w:val="24"/>
        </w:rPr>
        <w:t xml:space="preserve"> </w:t>
      </w:r>
      <w:r w:rsidRPr="00C83980">
        <w:rPr>
          <w:sz w:val="24"/>
          <w:szCs w:val="24"/>
        </w:rPr>
        <w:t>dextrose</w:t>
      </w:r>
      <w:r w:rsidRPr="00C83980">
        <w:rPr>
          <w:spacing w:val="-1"/>
          <w:sz w:val="24"/>
          <w:szCs w:val="24"/>
        </w:rPr>
        <w:t xml:space="preserve"> </w:t>
      </w:r>
      <w:proofErr w:type="gramStart"/>
      <w:r w:rsidRPr="00C83980">
        <w:rPr>
          <w:sz w:val="24"/>
          <w:szCs w:val="24"/>
        </w:rPr>
        <w:t>sugar)</w:t>
      </w:r>
      <w:r w:rsidR="00B90FB8" w:rsidRPr="00C83980">
        <w:rPr>
          <w:sz w:val="24"/>
          <w:szCs w:val="24"/>
        </w:rPr>
        <w:t>*</w:t>
      </w:r>
      <w:proofErr w:type="gramEnd"/>
      <w:r w:rsidRPr="00C83980">
        <w:rPr>
          <w:spacing w:val="-3"/>
          <w:sz w:val="24"/>
          <w:szCs w:val="24"/>
        </w:rPr>
        <w:t xml:space="preserve"> </w:t>
      </w:r>
      <w:r w:rsidRPr="00C83980">
        <w:rPr>
          <w:sz w:val="24"/>
          <w:szCs w:val="24"/>
        </w:rPr>
        <w:t>:</w:t>
      </w:r>
      <w:r w:rsidRPr="00C83980">
        <w:rPr>
          <w:spacing w:val="-1"/>
          <w:sz w:val="24"/>
          <w:szCs w:val="24"/>
        </w:rPr>
        <w:t xml:space="preserve"> </w:t>
      </w:r>
      <w:r w:rsidRPr="00C83980">
        <w:rPr>
          <w:sz w:val="24"/>
          <w:szCs w:val="24"/>
        </w:rPr>
        <w:t>for</w:t>
      </w:r>
      <w:r w:rsidRPr="00C83980">
        <w:rPr>
          <w:spacing w:val="1"/>
          <w:sz w:val="24"/>
          <w:szCs w:val="24"/>
        </w:rPr>
        <w:t xml:space="preserve"> </w:t>
      </w:r>
      <w:r w:rsidRPr="00C83980">
        <w:rPr>
          <w:sz w:val="24"/>
          <w:szCs w:val="24"/>
        </w:rPr>
        <w:t>growth</w:t>
      </w:r>
      <w:r w:rsidRPr="00C83980">
        <w:rPr>
          <w:spacing w:val="-1"/>
          <w:sz w:val="24"/>
          <w:szCs w:val="24"/>
        </w:rPr>
        <w:t xml:space="preserve"> </w:t>
      </w:r>
      <w:r w:rsidRPr="00C83980">
        <w:rPr>
          <w:sz w:val="24"/>
          <w:szCs w:val="24"/>
        </w:rPr>
        <w:t xml:space="preserve">and </w:t>
      </w:r>
      <w:r w:rsidRPr="00C83980">
        <w:rPr>
          <w:spacing w:val="-2"/>
          <w:sz w:val="24"/>
          <w:szCs w:val="24"/>
        </w:rPr>
        <w:t>sporulation</w:t>
      </w:r>
    </w:p>
    <w:p w14:paraId="7B757184" w14:textId="77777777" w:rsidR="00B745F4" w:rsidRPr="00C83980" w:rsidRDefault="00B61497">
      <w:pPr>
        <w:pStyle w:val="ListParagraph"/>
        <w:numPr>
          <w:ilvl w:val="2"/>
          <w:numId w:val="2"/>
        </w:numPr>
        <w:tabs>
          <w:tab w:val="left" w:pos="1876"/>
        </w:tabs>
        <w:spacing w:before="1"/>
        <w:ind w:left="1876" w:hanging="359"/>
        <w:rPr>
          <w:sz w:val="24"/>
          <w:szCs w:val="24"/>
        </w:rPr>
      </w:pPr>
      <w:r w:rsidRPr="00C83980">
        <w:rPr>
          <w:sz w:val="24"/>
          <w:szCs w:val="24"/>
        </w:rPr>
        <w:t>Nutrient</w:t>
      </w:r>
      <w:r w:rsidRPr="00C83980">
        <w:rPr>
          <w:spacing w:val="-1"/>
          <w:sz w:val="24"/>
          <w:szCs w:val="24"/>
        </w:rPr>
        <w:t xml:space="preserve"> </w:t>
      </w:r>
      <w:r w:rsidRPr="00C83980">
        <w:rPr>
          <w:sz w:val="24"/>
          <w:szCs w:val="24"/>
        </w:rPr>
        <w:t>Agar</w:t>
      </w:r>
      <w:r w:rsidRPr="00C83980">
        <w:rPr>
          <w:spacing w:val="-1"/>
          <w:sz w:val="24"/>
          <w:szCs w:val="24"/>
        </w:rPr>
        <w:t xml:space="preserve"> </w:t>
      </w:r>
      <w:r w:rsidRPr="00C83980">
        <w:rPr>
          <w:sz w:val="24"/>
          <w:szCs w:val="24"/>
        </w:rPr>
        <w:t>Medium</w:t>
      </w:r>
      <w:r w:rsidRPr="00C83980">
        <w:rPr>
          <w:spacing w:val="-1"/>
          <w:sz w:val="24"/>
          <w:szCs w:val="24"/>
        </w:rPr>
        <w:t xml:space="preserve"> </w:t>
      </w:r>
      <w:r w:rsidRPr="00C83980">
        <w:rPr>
          <w:sz w:val="24"/>
          <w:szCs w:val="24"/>
        </w:rPr>
        <w:t>(NAM</w:t>
      </w:r>
      <w:proofErr w:type="gramStart"/>
      <w:r w:rsidRPr="00C83980">
        <w:rPr>
          <w:sz w:val="24"/>
          <w:szCs w:val="24"/>
        </w:rPr>
        <w:t>)</w:t>
      </w:r>
      <w:r w:rsidRPr="00C83980">
        <w:rPr>
          <w:spacing w:val="-2"/>
          <w:sz w:val="24"/>
          <w:szCs w:val="24"/>
        </w:rPr>
        <w:t xml:space="preserve"> </w:t>
      </w:r>
      <w:r w:rsidRPr="00C83980">
        <w:rPr>
          <w:sz w:val="24"/>
          <w:szCs w:val="24"/>
        </w:rPr>
        <w:t>:</w:t>
      </w:r>
      <w:proofErr w:type="gramEnd"/>
      <w:r w:rsidRPr="00C83980">
        <w:rPr>
          <w:spacing w:val="-1"/>
          <w:sz w:val="24"/>
          <w:szCs w:val="24"/>
        </w:rPr>
        <w:t xml:space="preserve"> </w:t>
      </w:r>
      <w:r w:rsidRPr="00C83980">
        <w:rPr>
          <w:sz w:val="24"/>
          <w:szCs w:val="24"/>
        </w:rPr>
        <w:t xml:space="preserve">For </w:t>
      </w:r>
      <w:r w:rsidR="00B90FB8" w:rsidRPr="00C83980">
        <w:rPr>
          <w:sz w:val="24"/>
          <w:szCs w:val="24"/>
        </w:rPr>
        <w:t xml:space="preserve">the </w:t>
      </w:r>
      <w:r w:rsidRPr="00C83980">
        <w:rPr>
          <w:sz w:val="24"/>
          <w:szCs w:val="24"/>
        </w:rPr>
        <w:t>growth</w:t>
      </w:r>
      <w:r w:rsidRPr="00C83980">
        <w:rPr>
          <w:spacing w:val="-1"/>
          <w:sz w:val="24"/>
          <w:szCs w:val="24"/>
        </w:rPr>
        <w:t xml:space="preserve"> </w:t>
      </w:r>
      <w:r w:rsidRPr="00C83980">
        <w:rPr>
          <w:sz w:val="24"/>
          <w:szCs w:val="24"/>
        </w:rPr>
        <w:t>of</w:t>
      </w:r>
      <w:r w:rsidRPr="00C83980">
        <w:rPr>
          <w:spacing w:val="-1"/>
          <w:sz w:val="24"/>
          <w:szCs w:val="24"/>
        </w:rPr>
        <w:t xml:space="preserve"> </w:t>
      </w:r>
      <w:r w:rsidRPr="00C83980">
        <w:rPr>
          <w:sz w:val="24"/>
          <w:szCs w:val="24"/>
        </w:rPr>
        <w:t>all</w:t>
      </w:r>
      <w:r w:rsidRPr="00C83980">
        <w:rPr>
          <w:spacing w:val="-1"/>
          <w:sz w:val="24"/>
          <w:szCs w:val="24"/>
        </w:rPr>
        <w:t xml:space="preserve"> </w:t>
      </w:r>
      <w:r w:rsidRPr="00C83980">
        <w:rPr>
          <w:sz w:val="24"/>
          <w:szCs w:val="24"/>
        </w:rPr>
        <w:t>type</w:t>
      </w:r>
      <w:r w:rsidR="00B90FB8" w:rsidRPr="00C83980">
        <w:rPr>
          <w:sz w:val="24"/>
          <w:szCs w:val="24"/>
        </w:rPr>
        <w:t>s</w:t>
      </w:r>
      <w:r w:rsidRPr="00C83980">
        <w:rPr>
          <w:spacing w:val="-2"/>
          <w:sz w:val="24"/>
          <w:szCs w:val="24"/>
        </w:rPr>
        <w:t xml:space="preserve"> </w:t>
      </w:r>
      <w:r w:rsidRPr="00C83980">
        <w:rPr>
          <w:sz w:val="24"/>
          <w:szCs w:val="24"/>
        </w:rPr>
        <w:t xml:space="preserve">of </w:t>
      </w:r>
      <w:r w:rsidRPr="00C83980">
        <w:rPr>
          <w:spacing w:val="-2"/>
          <w:sz w:val="24"/>
          <w:szCs w:val="24"/>
        </w:rPr>
        <w:t>fungi.</w:t>
      </w:r>
    </w:p>
    <w:p w14:paraId="6390DA06" w14:textId="77777777" w:rsidR="00B745F4" w:rsidRPr="00C83980" w:rsidRDefault="00B61497">
      <w:pPr>
        <w:pStyle w:val="ListParagraph"/>
        <w:numPr>
          <w:ilvl w:val="2"/>
          <w:numId w:val="2"/>
        </w:numPr>
        <w:tabs>
          <w:tab w:val="left" w:pos="1877"/>
        </w:tabs>
        <w:ind w:right="1154"/>
        <w:rPr>
          <w:sz w:val="24"/>
          <w:szCs w:val="24"/>
        </w:rPr>
      </w:pPr>
      <w:r w:rsidRPr="00C83980">
        <w:rPr>
          <w:sz w:val="24"/>
          <w:szCs w:val="24"/>
        </w:rPr>
        <w:t>TSM</w:t>
      </w:r>
      <w:r w:rsidRPr="00C83980">
        <w:rPr>
          <w:spacing w:val="40"/>
          <w:sz w:val="24"/>
          <w:szCs w:val="24"/>
        </w:rPr>
        <w:t xml:space="preserve"> </w:t>
      </w:r>
      <w:r w:rsidRPr="00C83980">
        <w:rPr>
          <w:sz w:val="24"/>
          <w:szCs w:val="24"/>
        </w:rPr>
        <w:t>or</w:t>
      </w:r>
      <w:r w:rsidRPr="00C83980">
        <w:rPr>
          <w:spacing w:val="39"/>
          <w:sz w:val="24"/>
          <w:szCs w:val="24"/>
        </w:rPr>
        <w:t xml:space="preserve"> </w:t>
      </w:r>
      <w:r w:rsidRPr="00C83980">
        <w:rPr>
          <w:sz w:val="24"/>
          <w:szCs w:val="24"/>
        </w:rPr>
        <w:t>Trichoderma</w:t>
      </w:r>
      <w:r w:rsidRPr="00C83980">
        <w:rPr>
          <w:spacing w:val="38"/>
          <w:sz w:val="24"/>
          <w:szCs w:val="24"/>
        </w:rPr>
        <w:t xml:space="preserve"> </w:t>
      </w:r>
      <w:r w:rsidRPr="00C83980">
        <w:rPr>
          <w:sz w:val="24"/>
          <w:szCs w:val="24"/>
        </w:rPr>
        <w:t>Selective</w:t>
      </w:r>
      <w:r w:rsidRPr="00C83980">
        <w:rPr>
          <w:spacing w:val="39"/>
          <w:sz w:val="24"/>
          <w:szCs w:val="24"/>
        </w:rPr>
        <w:t xml:space="preserve"> </w:t>
      </w:r>
      <w:r w:rsidRPr="00C83980">
        <w:rPr>
          <w:sz w:val="24"/>
          <w:szCs w:val="24"/>
        </w:rPr>
        <w:t>Medium</w:t>
      </w:r>
      <w:r w:rsidRPr="00C83980">
        <w:rPr>
          <w:spacing w:val="40"/>
          <w:sz w:val="24"/>
          <w:szCs w:val="24"/>
        </w:rPr>
        <w:t xml:space="preserve"> </w:t>
      </w:r>
      <w:r w:rsidRPr="00C83980">
        <w:rPr>
          <w:sz w:val="24"/>
          <w:szCs w:val="24"/>
        </w:rPr>
        <w:t>is</w:t>
      </w:r>
      <w:r w:rsidRPr="00C83980">
        <w:rPr>
          <w:spacing w:val="40"/>
          <w:sz w:val="24"/>
          <w:szCs w:val="24"/>
        </w:rPr>
        <w:t xml:space="preserve"> </w:t>
      </w:r>
      <w:r w:rsidRPr="00C83980">
        <w:rPr>
          <w:sz w:val="24"/>
          <w:szCs w:val="24"/>
        </w:rPr>
        <w:t>used</w:t>
      </w:r>
      <w:r w:rsidRPr="00C83980">
        <w:rPr>
          <w:spacing w:val="39"/>
          <w:sz w:val="24"/>
          <w:szCs w:val="24"/>
        </w:rPr>
        <w:t xml:space="preserve"> </w:t>
      </w:r>
      <w:r w:rsidRPr="00C83980">
        <w:rPr>
          <w:sz w:val="24"/>
          <w:szCs w:val="24"/>
        </w:rPr>
        <w:t>to</w:t>
      </w:r>
      <w:r w:rsidRPr="00C83980">
        <w:rPr>
          <w:spacing w:val="40"/>
          <w:sz w:val="24"/>
          <w:szCs w:val="24"/>
        </w:rPr>
        <w:t xml:space="preserve"> </w:t>
      </w:r>
      <w:r w:rsidR="00B90FB8" w:rsidRPr="00C83980">
        <w:rPr>
          <w:sz w:val="24"/>
          <w:szCs w:val="24"/>
        </w:rPr>
        <w:t>inhi</w:t>
      </w:r>
      <w:r w:rsidRPr="00C83980">
        <w:rPr>
          <w:sz w:val="24"/>
          <w:szCs w:val="24"/>
        </w:rPr>
        <w:t>bit</w:t>
      </w:r>
      <w:r w:rsidRPr="00C83980">
        <w:rPr>
          <w:spacing w:val="40"/>
          <w:sz w:val="24"/>
          <w:szCs w:val="24"/>
        </w:rPr>
        <w:t xml:space="preserve"> </w:t>
      </w:r>
      <w:r w:rsidRPr="00C83980">
        <w:rPr>
          <w:sz w:val="24"/>
          <w:szCs w:val="24"/>
        </w:rPr>
        <w:t>fast</w:t>
      </w:r>
      <w:r w:rsidRPr="00C83980">
        <w:rPr>
          <w:spacing w:val="40"/>
          <w:sz w:val="24"/>
          <w:szCs w:val="24"/>
        </w:rPr>
        <w:t xml:space="preserve"> </w:t>
      </w:r>
      <w:r w:rsidRPr="00C83980">
        <w:rPr>
          <w:sz w:val="24"/>
          <w:szCs w:val="24"/>
        </w:rPr>
        <w:t>growing</w:t>
      </w:r>
      <w:r w:rsidRPr="00C83980">
        <w:rPr>
          <w:spacing w:val="37"/>
          <w:sz w:val="24"/>
          <w:szCs w:val="24"/>
        </w:rPr>
        <w:t xml:space="preserve"> </w:t>
      </w:r>
      <w:r w:rsidRPr="00C83980">
        <w:rPr>
          <w:sz w:val="24"/>
          <w:szCs w:val="24"/>
        </w:rPr>
        <w:t>fungi</w:t>
      </w:r>
      <w:r w:rsidRPr="00C83980">
        <w:rPr>
          <w:spacing w:val="40"/>
          <w:sz w:val="24"/>
          <w:szCs w:val="24"/>
        </w:rPr>
        <w:t xml:space="preserve"> </w:t>
      </w:r>
      <w:r w:rsidRPr="00C83980">
        <w:rPr>
          <w:sz w:val="24"/>
          <w:szCs w:val="24"/>
        </w:rPr>
        <w:t>an</w:t>
      </w:r>
      <w:r w:rsidR="008B46F8">
        <w:rPr>
          <w:sz w:val="24"/>
          <w:szCs w:val="24"/>
        </w:rPr>
        <w:t xml:space="preserve">d bacteria, (Dhingra &amp; Sinclair, </w:t>
      </w:r>
      <w:r w:rsidRPr="00C83980">
        <w:rPr>
          <w:sz w:val="24"/>
          <w:szCs w:val="24"/>
        </w:rPr>
        <w:t>1995)</w:t>
      </w:r>
    </w:p>
    <w:p w14:paraId="470908CC" w14:textId="77777777" w:rsidR="00B745F4" w:rsidRPr="00C83980" w:rsidRDefault="00B745F4">
      <w:pPr>
        <w:pStyle w:val="BodyText"/>
        <w:spacing w:before="4"/>
      </w:pPr>
    </w:p>
    <w:p w14:paraId="40A3542C" w14:textId="77777777" w:rsidR="00B745F4" w:rsidRPr="00C83980" w:rsidRDefault="00B61497">
      <w:pPr>
        <w:pStyle w:val="BodyText"/>
        <w:ind w:left="1157"/>
        <w:jc w:val="both"/>
      </w:pPr>
      <w:r w:rsidRPr="00C83980">
        <w:t>Treatments</w:t>
      </w:r>
      <w:r w:rsidRPr="00C83980">
        <w:rPr>
          <w:spacing w:val="-2"/>
        </w:rPr>
        <w:t xml:space="preserve"> </w:t>
      </w:r>
      <w:r w:rsidRPr="00C83980">
        <w:t>and</w:t>
      </w:r>
      <w:r w:rsidRPr="00C83980">
        <w:rPr>
          <w:spacing w:val="-1"/>
        </w:rPr>
        <w:t xml:space="preserve"> </w:t>
      </w:r>
      <w:r w:rsidRPr="00C83980">
        <w:rPr>
          <w:spacing w:val="-2"/>
        </w:rPr>
        <w:t>Fungicides</w:t>
      </w:r>
    </w:p>
    <w:p w14:paraId="54E1028F" w14:textId="77777777" w:rsidR="00B745F4" w:rsidRPr="00C83980" w:rsidRDefault="00B745F4">
      <w:pPr>
        <w:pStyle w:val="BodyText"/>
        <w:spacing w:before="3"/>
      </w:pPr>
    </w:p>
    <w:p w14:paraId="572C1B56" w14:textId="77777777" w:rsidR="00B745F4" w:rsidRPr="00C83980" w:rsidRDefault="00B61497">
      <w:pPr>
        <w:pStyle w:val="BodyText"/>
        <w:ind w:left="1157"/>
        <w:jc w:val="both"/>
      </w:pPr>
      <w:r w:rsidRPr="00C83980">
        <w:t>Five</w:t>
      </w:r>
      <w:r w:rsidRPr="00C83980">
        <w:rPr>
          <w:spacing w:val="-3"/>
        </w:rPr>
        <w:t xml:space="preserve"> </w:t>
      </w:r>
      <w:r w:rsidRPr="00C83980">
        <w:t>fungicides that</w:t>
      </w:r>
      <w:r w:rsidRPr="00C83980">
        <w:rPr>
          <w:spacing w:val="-1"/>
        </w:rPr>
        <w:t xml:space="preserve"> </w:t>
      </w:r>
      <w:r w:rsidRPr="00C83980">
        <w:t>are</w:t>
      </w:r>
      <w:r w:rsidRPr="00C83980">
        <w:rPr>
          <w:spacing w:val="-1"/>
        </w:rPr>
        <w:t xml:space="preserve"> </w:t>
      </w:r>
      <w:r w:rsidRPr="00C83980">
        <w:t>sold commercially</w:t>
      </w:r>
      <w:r w:rsidRPr="00C83980">
        <w:rPr>
          <w:spacing w:val="-6"/>
        </w:rPr>
        <w:t xml:space="preserve"> </w:t>
      </w:r>
      <w:r w:rsidRPr="00C83980">
        <w:t>were</w:t>
      </w:r>
      <w:r w:rsidRPr="00C83980">
        <w:rPr>
          <w:spacing w:val="-2"/>
        </w:rPr>
        <w:t xml:space="preserve"> </w:t>
      </w:r>
      <w:proofErr w:type="gramStart"/>
      <w:r w:rsidRPr="00C83980">
        <w:t xml:space="preserve">assessed </w:t>
      </w:r>
      <w:r w:rsidRPr="00C83980">
        <w:rPr>
          <w:spacing w:val="-10"/>
        </w:rPr>
        <w:t>:</w:t>
      </w:r>
      <w:proofErr w:type="gramEnd"/>
    </w:p>
    <w:p w14:paraId="5221A7F4" w14:textId="77777777" w:rsidR="00B745F4" w:rsidRPr="00C83980" w:rsidRDefault="00B745F4">
      <w:pPr>
        <w:pStyle w:val="BodyText"/>
        <w:spacing w:before="5"/>
      </w:pPr>
    </w:p>
    <w:p w14:paraId="70352330" w14:textId="77777777" w:rsidR="00B745F4" w:rsidRPr="00C83980" w:rsidRDefault="00B61497">
      <w:pPr>
        <w:pStyle w:val="ListParagraph"/>
        <w:numPr>
          <w:ilvl w:val="0"/>
          <w:numId w:val="1"/>
        </w:numPr>
        <w:tabs>
          <w:tab w:val="left" w:pos="1876"/>
        </w:tabs>
        <w:ind w:left="1876" w:hanging="359"/>
        <w:rPr>
          <w:sz w:val="24"/>
          <w:szCs w:val="24"/>
        </w:rPr>
      </w:pPr>
      <w:r w:rsidRPr="00C83980">
        <w:rPr>
          <w:sz w:val="24"/>
          <w:szCs w:val="24"/>
        </w:rPr>
        <w:t>Oxychloride</w:t>
      </w:r>
      <w:r w:rsidRPr="00C83980">
        <w:rPr>
          <w:spacing w:val="-4"/>
          <w:sz w:val="24"/>
          <w:szCs w:val="24"/>
        </w:rPr>
        <w:t xml:space="preserve"> </w:t>
      </w:r>
      <w:r w:rsidRPr="00C83980">
        <w:rPr>
          <w:sz w:val="24"/>
          <w:szCs w:val="24"/>
        </w:rPr>
        <w:t xml:space="preserve">of copper (CoC </w:t>
      </w:r>
      <w:r w:rsidRPr="00C83980">
        <w:rPr>
          <w:spacing w:val="-5"/>
          <w:sz w:val="24"/>
          <w:szCs w:val="24"/>
        </w:rPr>
        <w:t>50)</w:t>
      </w:r>
    </w:p>
    <w:p w14:paraId="4193E9B0" w14:textId="77777777" w:rsidR="00B745F4" w:rsidRPr="00C83980" w:rsidRDefault="00B61497">
      <w:pPr>
        <w:pStyle w:val="ListParagraph"/>
        <w:numPr>
          <w:ilvl w:val="0"/>
          <w:numId w:val="1"/>
        </w:numPr>
        <w:tabs>
          <w:tab w:val="left" w:pos="1876"/>
        </w:tabs>
        <w:ind w:left="1876" w:hanging="359"/>
        <w:rPr>
          <w:sz w:val="24"/>
          <w:szCs w:val="24"/>
        </w:rPr>
      </w:pPr>
      <w:r w:rsidRPr="00C83980">
        <w:rPr>
          <w:sz w:val="24"/>
          <w:szCs w:val="24"/>
        </w:rPr>
        <w:t>Kavach</w:t>
      </w:r>
      <w:r w:rsidRPr="00C83980">
        <w:rPr>
          <w:spacing w:val="-2"/>
          <w:sz w:val="24"/>
          <w:szCs w:val="24"/>
        </w:rPr>
        <w:t xml:space="preserve"> (Chlorothalonil)</w:t>
      </w:r>
    </w:p>
    <w:p w14:paraId="6278EB83" w14:textId="77777777" w:rsidR="00B745F4" w:rsidRPr="00C83980" w:rsidRDefault="00B61497">
      <w:pPr>
        <w:pStyle w:val="ListParagraph"/>
        <w:numPr>
          <w:ilvl w:val="0"/>
          <w:numId w:val="1"/>
        </w:numPr>
        <w:tabs>
          <w:tab w:val="left" w:pos="1876"/>
        </w:tabs>
        <w:ind w:left="1876" w:hanging="359"/>
        <w:rPr>
          <w:sz w:val="24"/>
          <w:szCs w:val="24"/>
        </w:rPr>
      </w:pPr>
      <w:proofErr w:type="spellStart"/>
      <w:r w:rsidRPr="00C83980">
        <w:rPr>
          <w:sz w:val="24"/>
          <w:szCs w:val="24"/>
        </w:rPr>
        <w:t>Hexaconazole+Captan</w:t>
      </w:r>
      <w:proofErr w:type="spellEnd"/>
      <w:r w:rsidRPr="00C83980">
        <w:rPr>
          <w:spacing w:val="-5"/>
          <w:sz w:val="24"/>
          <w:szCs w:val="24"/>
        </w:rPr>
        <w:t xml:space="preserve"> </w:t>
      </w:r>
      <w:r w:rsidRPr="00C83980">
        <w:rPr>
          <w:spacing w:val="-2"/>
          <w:sz w:val="24"/>
          <w:szCs w:val="24"/>
        </w:rPr>
        <w:t>(</w:t>
      </w:r>
      <w:proofErr w:type="spellStart"/>
      <w:r w:rsidRPr="00C83980">
        <w:rPr>
          <w:spacing w:val="-2"/>
          <w:sz w:val="24"/>
          <w:szCs w:val="24"/>
        </w:rPr>
        <w:t>Taqat</w:t>
      </w:r>
      <w:proofErr w:type="spellEnd"/>
      <w:r w:rsidRPr="00C83980">
        <w:rPr>
          <w:spacing w:val="-2"/>
          <w:sz w:val="24"/>
          <w:szCs w:val="24"/>
        </w:rPr>
        <w:t>)</w:t>
      </w:r>
    </w:p>
    <w:p w14:paraId="53EFF3FB" w14:textId="77777777" w:rsidR="00B745F4" w:rsidRPr="00C83980" w:rsidRDefault="00B61497">
      <w:pPr>
        <w:pStyle w:val="ListParagraph"/>
        <w:numPr>
          <w:ilvl w:val="0"/>
          <w:numId w:val="1"/>
        </w:numPr>
        <w:tabs>
          <w:tab w:val="left" w:pos="1876"/>
        </w:tabs>
        <w:ind w:left="1876" w:hanging="359"/>
        <w:rPr>
          <w:sz w:val="24"/>
          <w:szCs w:val="24"/>
        </w:rPr>
      </w:pPr>
      <w:proofErr w:type="spellStart"/>
      <w:r w:rsidRPr="00C83980">
        <w:rPr>
          <w:sz w:val="24"/>
          <w:szCs w:val="24"/>
        </w:rPr>
        <w:t>Amister</w:t>
      </w:r>
      <w:proofErr w:type="spellEnd"/>
      <w:r w:rsidRPr="00C83980">
        <w:rPr>
          <w:spacing w:val="-2"/>
          <w:sz w:val="24"/>
          <w:szCs w:val="24"/>
        </w:rPr>
        <w:t xml:space="preserve"> </w:t>
      </w:r>
      <w:r w:rsidRPr="00C83980">
        <w:rPr>
          <w:sz w:val="24"/>
          <w:szCs w:val="24"/>
        </w:rPr>
        <w:t xml:space="preserve">or </w:t>
      </w:r>
      <w:r w:rsidRPr="00C83980">
        <w:rPr>
          <w:spacing w:val="-2"/>
          <w:sz w:val="24"/>
          <w:szCs w:val="24"/>
        </w:rPr>
        <w:t>Azoxystrobin</w:t>
      </w:r>
    </w:p>
    <w:p w14:paraId="376FB389" w14:textId="77777777" w:rsidR="00B745F4" w:rsidRPr="00C83980" w:rsidRDefault="00B61497">
      <w:pPr>
        <w:pStyle w:val="ListParagraph"/>
        <w:numPr>
          <w:ilvl w:val="0"/>
          <w:numId w:val="1"/>
        </w:numPr>
        <w:tabs>
          <w:tab w:val="left" w:pos="1876"/>
        </w:tabs>
        <w:ind w:left="1876" w:hanging="359"/>
        <w:rPr>
          <w:sz w:val="24"/>
          <w:szCs w:val="24"/>
        </w:rPr>
      </w:pPr>
      <w:proofErr w:type="spellStart"/>
      <w:r w:rsidRPr="00C83980">
        <w:rPr>
          <w:sz w:val="24"/>
          <w:szCs w:val="24"/>
        </w:rPr>
        <w:t>Tebuconazole+Azoxystrobin</w:t>
      </w:r>
      <w:proofErr w:type="spellEnd"/>
      <w:r w:rsidRPr="00C83980">
        <w:rPr>
          <w:spacing w:val="-4"/>
          <w:sz w:val="24"/>
          <w:szCs w:val="24"/>
        </w:rPr>
        <w:t xml:space="preserve"> </w:t>
      </w:r>
      <w:r w:rsidRPr="00C83980">
        <w:rPr>
          <w:spacing w:val="-2"/>
          <w:sz w:val="24"/>
          <w:szCs w:val="24"/>
        </w:rPr>
        <w:t>(Spectrum)</w:t>
      </w:r>
    </w:p>
    <w:p w14:paraId="53474FF5" w14:textId="77777777" w:rsidR="00B745F4" w:rsidRPr="00C83980" w:rsidRDefault="00B745F4">
      <w:pPr>
        <w:pStyle w:val="BodyText"/>
        <w:spacing w:before="2"/>
      </w:pPr>
    </w:p>
    <w:tbl>
      <w:tblPr>
        <w:tblStyle w:val="TableGrid"/>
        <w:tblW w:w="0" w:type="auto"/>
        <w:tblInd w:w="1157" w:type="dxa"/>
        <w:tblLook w:val="04A0" w:firstRow="1" w:lastRow="0" w:firstColumn="1" w:lastColumn="0" w:noHBand="0" w:noVBand="1"/>
      </w:tblPr>
      <w:tblGrid>
        <w:gridCol w:w="2712"/>
        <w:gridCol w:w="2169"/>
        <w:gridCol w:w="2712"/>
        <w:gridCol w:w="2584"/>
      </w:tblGrid>
      <w:tr w:rsidR="000E21DB" w:rsidRPr="00C83980" w14:paraId="5106C554" w14:textId="77777777" w:rsidTr="008A7604">
        <w:trPr>
          <w:trHeight w:val="634"/>
        </w:trPr>
        <w:tc>
          <w:tcPr>
            <w:tcW w:w="9959" w:type="dxa"/>
            <w:gridSpan w:val="4"/>
          </w:tcPr>
          <w:p w14:paraId="71D344E4" w14:textId="77777777" w:rsidR="000E21DB" w:rsidRPr="00C83980" w:rsidRDefault="00B90FB8">
            <w:pPr>
              <w:pStyle w:val="BodyText"/>
              <w:spacing w:before="1"/>
              <w:ind w:right="1151"/>
              <w:jc w:val="both"/>
            </w:pPr>
            <w:r w:rsidRPr="00C83980">
              <w:t>Table:</w:t>
            </w:r>
            <w:r w:rsidR="000E21DB" w:rsidRPr="00C83980">
              <w:t>1 Fungicide preparation table and concentration tested</w:t>
            </w:r>
          </w:p>
        </w:tc>
      </w:tr>
      <w:tr w:rsidR="00E47540" w:rsidRPr="00C83980" w14:paraId="0AEEAA81" w14:textId="77777777" w:rsidTr="008A7604">
        <w:trPr>
          <w:trHeight w:val="1271"/>
        </w:trPr>
        <w:tc>
          <w:tcPr>
            <w:tcW w:w="2654" w:type="dxa"/>
          </w:tcPr>
          <w:p w14:paraId="0BCD13F1" w14:textId="77777777" w:rsidR="000E21DB" w:rsidRPr="00C83980" w:rsidRDefault="000E21DB" w:rsidP="00E47540">
            <w:pPr>
              <w:pStyle w:val="BodyText"/>
              <w:spacing w:before="1"/>
              <w:ind w:right="1151"/>
            </w:pPr>
            <w:r w:rsidRPr="00C83980">
              <w:t>Fungicide</w:t>
            </w:r>
          </w:p>
        </w:tc>
        <w:tc>
          <w:tcPr>
            <w:tcW w:w="2122" w:type="dxa"/>
          </w:tcPr>
          <w:p w14:paraId="5582B1A8" w14:textId="77777777" w:rsidR="000E21DB" w:rsidRPr="00C83980" w:rsidRDefault="000E21DB" w:rsidP="00E47540">
            <w:pPr>
              <w:pStyle w:val="BodyText"/>
              <w:spacing w:before="1"/>
              <w:ind w:right="1151"/>
            </w:pPr>
            <w:r w:rsidRPr="00C83980">
              <w:t>Trade Name</w:t>
            </w:r>
          </w:p>
        </w:tc>
        <w:tc>
          <w:tcPr>
            <w:tcW w:w="2654" w:type="dxa"/>
          </w:tcPr>
          <w:p w14:paraId="11E66136" w14:textId="77777777" w:rsidR="000E21DB" w:rsidRPr="00C83980" w:rsidRDefault="000E21DB" w:rsidP="00E47540">
            <w:pPr>
              <w:pStyle w:val="BodyText"/>
              <w:spacing w:before="1"/>
              <w:ind w:right="1151"/>
            </w:pPr>
            <w:r w:rsidRPr="00C83980">
              <w:t>Active Ingredients</w:t>
            </w:r>
          </w:p>
        </w:tc>
        <w:tc>
          <w:tcPr>
            <w:tcW w:w="2528" w:type="dxa"/>
          </w:tcPr>
          <w:p w14:paraId="4E2C0CAA" w14:textId="77777777" w:rsidR="000E21DB" w:rsidRPr="00C83980" w:rsidRDefault="000E21DB" w:rsidP="00E47540">
            <w:pPr>
              <w:pStyle w:val="BodyText"/>
              <w:spacing w:before="1"/>
              <w:ind w:right="1151"/>
            </w:pPr>
            <w:r w:rsidRPr="00C83980">
              <w:t>Concentration Tested (ppm)</w:t>
            </w:r>
          </w:p>
        </w:tc>
      </w:tr>
      <w:tr w:rsidR="00E47540" w:rsidRPr="00C83980" w14:paraId="3ED4E83A" w14:textId="77777777" w:rsidTr="008A7604">
        <w:trPr>
          <w:trHeight w:val="634"/>
        </w:trPr>
        <w:tc>
          <w:tcPr>
            <w:tcW w:w="2654" w:type="dxa"/>
          </w:tcPr>
          <w:p w14:paraId="010FDB0D" w14:textId="77777777" w:rsidR="000E21DB" w:rsidRPr="00C83980" w:rsidRDefault="00E47540" w:rsidP="00E47540">
            <w:pPr>
              <w:pStyle w:val="BodyText"/>
              <w:spacing w:before="1"/>
              <w:ind w:right="1151"/>
            </w:pPr>
            <w:r w:rsidRPr="00C83980">
              <w:t>Copper oxychloride</w:t>
            </w:r>
          </w:p>
        </w:tc>
        <w:tc>
          <w:tcPr>
            <w:tcW w:w="2122" w:type="dxa"/>
          </w:tcPr>
          <w:p w14:paraId="58534070" w14:textId="77777777" w:rsidR="000E21DB" w:rsidRPr="00C83980" w:rsidRDefault="00E47540" w:rsidP="00E47540">
            <w:pPr>
              <w:pStyle w:val="BodyText"/>
              <w:spacing w:before="1"/>
              <w:ind w:right="1151"/>
            </w:pPr>
            <w:r w:rsidRPr="00C83980">
              <w:t>COC 50</w:t>
            </w:r>
          </w:p>
        </w:tc>
        <w:tc>
          <w:tcPr>
            <w:tcW w:w="2654" w:type="dxa"/>
          </w:tcPr>
          <w:p w14:paraId="0CDBE3CE" w14:textId="77777777" w:rsidR="000E21DB" w:rsidRPr="00C83980" w:rsidRDefault="00E47540" w:rsidP="00E47540">
            <w:pPr>
              <w:pStyle w:val="BodyText"/>
              <w:spacing w:before="1"/>
              <w:ind w:right="1151"/>
            </w:pPr>
            <w:r w:rsidRPr="00C83980">
              <w:t>Copper oxychloride</w:t>
            </w:r>
          </w:p>
        </w:tc>
        <w:tc>
          <w:tcPr>
            <w:tcW w:w="2528" w:type="dxa"/>
          </w:tcPr>
          <w:p w14:paraId="6ABF0FFA" w14:textId="77777777" w:rsidR="000E21DB" w:rsidRPr="00C83980" w:rsidRDefault="00E47540" w:rsidP="00E47540">
            <w:pPr>
              <w:pStyle w:val="BodyText"/>
              <w:spacing w:before="1"/>
              <w:ind w:right="1151"/>
            </w:pPr>
            <w:r w:rsidRPr="00C83980">
              <w:t>50,100,150, 200</w:t>
            </w:r>
          </w:p>
        </w:tc>
      </w:tr>
      <w:tr w:rsidR="00E47540" w:rsidRPr="00C83980" w14:paraId="30D2BECE" w14:textId="77777777" w:rsidTr="008A7604">
        <w:trPr>
          <w:trHeight w:val="634"/>
        </w:trPr>
        <w:tc>
          <w:tcPr>
            <w:tcW w:w="2654" w:type="dxa"/>
          </w:tcPr>
          <w:p w14:paraId="08DDBCF6" w14:textId="77777777" w:rsidR="000E21DB" w:rsidRPr="00C83980" w:rsidRDefault="00E47540" w:rsidP="00E47540">
            <w:pPr>
              <w:pStyle w:val="BodyText"/>
              <w:spacing w:before="1"/>
              <w:ind w:right="1151"/>
            </w:pPr>
            <w:r w:rsidRPr="00C83980">
              <w:t>Chlorothalonil</w:t>
            </w:r>
          </w:p>
        </w:tc>
        <w:tc>
          <w:tcPr>
            <w:tcW w:w="2122" w:type="dxa"/>
          </w:tcPr>
          <w:p w14:paraId="3DA6CC36" w14:textId="77777777" w:rsidR="000E21DB" w:rsidRPr="00C83980" w:rsidRDefault="00E47540" w:rsidP="00E47540">
            <w:pPr>
              <w:pStyle w:val="BodyText"/>
              <w:spacing w:before="1"/>
              <w:ind w:right="1151"/>
            </w:pPr>
            <w:r w:rsidRPr="00C83980">
              <w:t>Kavach</w:t>
            </w:r>
          </w:p>
        </w:tc>
        <w:tc>
          <w:tcPr>
            <w:tcW w:w="2654" w:type="dxa"/>
          </w:tcPr>
          <w:p w14:paraId="42F4F8DA" w14:textId="77777777" w:rsidR="000E21DB" w:rsidRPr="00C83980" w:rsidRDefault="00E47540" w:rsidP="00E47540">
            <w:pPr>
              <w:pStyle w:val="BodyText"/>
              <w:spacing w:before="1"/>
              <w:ind w:right="1151"/>
            </w:pPr>
            <w:r w:rsidRPr="00C83980">
              <w:t>Chlorothalonil</w:t>
            </w:r>
          </w:p>
        </w:tc>
        <w:tc>
          <w:tcPr>
            <w:tcW w:w="2528" w:type="dxa"/>
          </w:tcPr>
          <w:p w14:paraId="4AFB96BD" w14:textId="77777777" w:rsidR="000E21DB" w:rsidRPr="00C83980" w:rsidRDefault="00E47540" w:rsidP="00E47540">
            <w:pPr>
              <w:pStyle w:val="BodyText"/>
              <w:spacing w:before="1"/>
              <w:ind w:right="1151"/>
            </w:pPr>
            <w:r w:rsidRPr="00C83980">
              <w:t>50,100,150, 200</w:t>
            </w:r>
          </w:p>
        </w:tc>
      </w:tr>
      <w:tr w:rsidR="00E47540" w:rsidRPr="00C83980" w14:paraId="4CDAA126" w14:textId="77777777" w:rsidTr="008A7604">
        <w:trPr>
          <w:trHeight w:val="609"/>
        </w:trPr>
        <w:tc>
          <w:tcPr>
            <w:tcW w:w="2654" w:type="dxa"/>
          </w:tcPr>
          <w:p w14:paraId="1FEEBF20" w14:textId="77777777" w:rsidR="000E21DB" w:rsidRPr="00C83980" w:rsidRDefault="00E47540" w:rsidP="00E47540">
            <w:pPr>
              <w:pStyle w:val="BodyText"/>
              <w:spacing w:before="1"/>
              <w:ind w:right="1151"/>
            </w:pPr>
            <w:proofErr w:type="spellStart"/>
            <w:r w:rsidRPr="00C83980">
              <w:t>Captan</w:t>
            </w:r>
            <w:proofErr w:type="spellEnd"/>
            <w:r w:rsidRPr="00C83980">
              <w:t xml:space="preserve"> +Hexaconazole</w:t>
            </w:r>
          </w:p>
        </w:tc>
        <w:tc>
          <w:tcPr>
            <w:tcW w:w="2122" w:type="dxa"/>
          </w:tcPr>
          <w:p w14:paraId="252703BF" w14:textId="77777777" w:rsidR="000E21DB" w:rsidRPr="00C83980" w:rsidRDefault="00E47540" w:rsidP="00E47540">
            <w:pPr>
              <w:pStyle w:val="BodyText"/>
              <w:spacing w:before="1"/>
              <w:ind w:right="1151"/>
            </w:pPr>
            <w:proofErr w:type="spellStart"/>
            <w:r w:rsidRPr="00C83980">
              <w:t>Taqat</w:t>
            </w:r>
            <w:proofErr w:type="spellEnd"/>
          </w:p>
        </w:tc>
        <w:tc>
          <w:tcPr>
            <w:tcW w:w="2654" w:type="dxa"/>
          </w:tcPr>
          <w:p w14:paraId="64C7770C" w14:textId="77777777" w:rsidR="000E21DB" w:rsidRPr="00C83980" w:rsidRDefault="00E47540" w:rsidP="00E47540">
            <w:pPr>
              <w:pStyle w:val="BodyText"/>
              <w:spacing w:before="1"/>
              <w:ind w:right="1151"/>
            </w:pPr>
            <w:proofErr w:type="spellStart"/>
            <w:r w:rsidRPr="00C83980">
              <w:t>Captan</w:t>
            </w:r>
            <w:proofErr w:type="spellEnd"/>
            <w:r w:rsidRPr="00C83980">
              <w:t xml:space="preserve"> +Hexaconazole</w:t>
            </w:r>
          </w:p>
        </w:tc>
        <w:tc>
          <w:tcPr>
            <w:tcW w:w="2528" w:type="dxa"/>
          </w:tcPr>
          <w:p w14:paraId="532EFE32" w14:textId="77777777" w:rsidR="000E21DB" w:rsidRPr="00C83980" w:rsidRDefault="00E47540" w:rsidP="00E47540">
            <w:pPr>
              <w:pStyle w:val="BodyText"/>
              <w:spacing w:before="1"/>
              <w:ind w:right="1151"/>
            </w:pPr>
            <w:r w:rsidRPr="00C83980">
              <w:t>50,100,150, 200</w:t>
            </w:r>
          </w:p>
        </w:tc>
      </w:tr>
      <w:tr w:rsidR="00E47540" w:rsidRPr="00C83980" w14:paraId="04845C0C" w14:textId="77777777" w:rsidTr="008A7604">
        <w:trPr>
          <w:trHeight w:val="634"/>
        </w:trPr>
        <w:tc>
          <w:tcPr>
            <w:tcW w:w="2654" w:type="dxa"/>
          </w:tcPr>
          <w:p w14:paraId="7A65189A" w14:textId="77777777" w:rsidR="000E21DB" w:rsidRPr="00C83980" w:rsidRDefault="00E47540" w:rsidP="00E47540">
            <w:pPr>
              <w:pStyle w:val="BodyText"/>
              <w:spacing w:before="1"/>
              <w:ind w:right="1151"/>
            </w:pPr>
            <w:r w:rsidRPr="00C83980">
              <w:t>Azoxystrobin</w:t>
            </w:r>
          </w:p>
        </w:tc>
        <w:tc>
          <w:tcPr>
            <w:tcW w:w="2122" w:type="dxa"/>
          </w:tcPr>
          <w:p w14:paraId="136DB812" w14:textId="77777777" w:rsidR="000E21DB" w:rsidRPr="00C83980" w:rsidRDefault="00E47540" w:rsidP="00E47540">
            <w:pPr>
              <w:pStyle w:val="BodyText"/>
              <w:spacing w:before="1"/>
              <w:ind w:right="1151"/>
            </w:pPr>
            <w:proofErr w:type="spellStart"/>
            <w:r w:rsidRPr="00C83980">
              <w:t>Amistar</w:t>
            </w:r>
            <w:proofErr w:type="spellEnd"/>
          </w:p>
        </w:tc>
        <w:tc>
          <w:tcPr>
            <w:tcW w:w="2654" w:type="dxa"/>
          </w:tcPr>
          <w:p w14:paraId="733B4235" w14:textId="77777777" w:rsidR="000E21DB" w:rsidRPr="00C83980" w:rsidRDefault="00E47540" w:rsidP="00E47540">
            <w:pPr>
              <w:pStyle w:val="BodyText"/>
              <w:spacing w:before="1"/>
              <w:ind w:right="1151"/>
            </w:pPr>
            <w:r w:rsidRPr="00C83980">
              <w:t>Azoxystrobin</w:t>
            </w:r>
          </w:p>
        </w:tc>
        <w:tc>
          <w:tcPr>
            <w:tcW w:w="2528" w:type="dxa"/>
          </w:tcPr>
          <w:p w14:paraId="4367E9E2" w14:textId="77777777" w:rsidR="000E21DB" w:rsidRPr="00C83980" w:rsidRDefault="00E47540" w:rsidP="00E47540">
            <w:pPr>
              <w:pStyle w:val="BodyText"/>
              <w:spacing w:before="1"/>
              <w:ind w:right="1151"/>
            </w:pPr>
            <w:r w:rsidRPr="00C83980">
              <w:t>50,100,150, 200</w:t>
            </w:r>
          </w:p>
        </w:tc>
      </w:tr>
      <w:tr w:rsidR="00E47540" w:rsidRPr="00C83980" w14:paraId="3829D93E" w14:textId="77777777" w:rsidTr="008A7604">
        <w:trPr>
          <w:trHeight w:val="634"/>
        </w:trPr>
        <w:tc>
          <w:tcPr>
            <w:tcW w:w="2654" w:type="dxa"/>
          </w:tcPr>
          <w:p w14:paraId="64CBDCC6" w14:textId="77777777" w:rsidR="000E21DB" w:rsidRPr="00C83980" w:rsidRDefault="00E47540" w:rsidP="00E47540">
            <w:pPr>
              <w:pStyle w:val="BodyText"/>
              <w:spacing w:before="1"/>
              <w:ind w:right="1151"/>
            </w:pPr>
            <w:r w:rsidRPr="00C83980">
              <w:t>Azoxystrobin +Tebuconazole</w:t>
            </w:r>
          </w:p>
        </w:tc>
        <w:tc>
          <w:tcPr>
            <w:tcW w:w="2122" w:type="dxa"/>
          </w:tcPr>
          <w:p w14:paraId="7BE17C68" w14:textId="77777777" w:rsidR="000E21DB" w:rsidRPr="00C83980" w:rsidRDefault="00E47540" w:rsidP="00E47540">
            <w:pPr>
              <w:pStyle w:val="BodyText"/>
              <w:spacing w:before="1"/>
              <w:ind w:right="1151"/>
            </w:pPr>
            <w:r w:rsidRPr="00C83980">
              <w:t>Spectrum</w:t>
            </w:r>
          </w:p>
        </w:tc>
        <w:tc>
          <w:tcPr>
            <w:tcW w:w="2654" w:type="dxa"/>
          </w:tcPr>
          <w:p w14:paraId="146E91E1" w14:textId="77777777" w:rsidR="000E21DB" w:rsidRPr="00C83980" w:rsidRDefault="00E47540" w:rsidP="00E47540">
            <w:pPr>
              <w:pStyle w:val="BodyText"/>
              <w:spacing w:before="1"/>
              <w:ind w:right="1151"/>
            </w:pPr>
            <w:r w:rsidRPr="00C83980">
              <w:t>Azoxystrobin +Tebuconazole</w:t>
            </w:r>
          </w:p>
        </w:tc>
        <w:tc>
          <w:tcPr>
            <w:tcW w:w="2528" w:type="dxa"/>
          </w:tcPr>
          <w:p w14:paraId="70DF0E05" w14:textId="77777777" w:rsidR="000E21DB" w:rsidRPr="00C83980" w:rsidRDefault="00E47540" w:rsidP="00E47540">
            <w:pPr>
              <w:pStyle w:val="BodyText"/>
              <w:spacing w:before="1"/>
              <w:ind w:right="1151"/>
            </w:pPr>
            <w:r w:rsidRPr="00C83980">
              <w:t>50,100,150, 200</w:t>
            </w:r>
          </w:p>
        </w:tc>
      </w:tr>
    </w:tbl>
    <w:p w14:paraId="387FEA14" w14:textId="77777777" w:rsidR="000E21DB" w:rsidRPr="00C83980" w:rsidRDefault="000E21DB" w:rsidP="00E47540">
      <w:pPr>
        <w:pStyle w:val="BodyText"/>
        <w:spacing w:before="1"/>
        <w:ind w:left="1157" w:right="1151"/>
      </w:pPr>
    </w:p>
    <w:p w14:paraId="1E43D0D8" w14:textId="77777777" w:rsidR="000E21DB" w:rsidRPr="00C83980" w:rsidRDefault="000E21DB">
      <w:pPr>
        <w:pStyle w:val="BodyText"/>
        <w:spacing w:before="1"/>
        <w:ind w:left="1157" w:right="1151"/>
        <w:jc w:val="both"/>
      </w:pPr>
    </w:p>
    <w:p w14:paraId="2AAF9E33" w14:textId="77777777" w:rsidR="000E21DB" w:rsidRPr="00C83980" w:rsidRDefault="000E21DB">
      <w:pPr>
        <w:pStyle w:val="BodyText"/>
        <w:spacing w:before="1"/>
        <w:ind w:left="1157" w:right="1151"/>
        <w:jc w:val="both"/>
      </w:pPr>
    </w:p>
    <w:p w14:paraId="2E54D90E" w14:textId="77777777" w:rsidR="001459AD" w:rsidRDefault="00B61497">
      <w:pPr>
        <w:pStyle w:val="BodyText"/>
        <w:spacing w:before="1"/>
        <w:ind w:left="1157" w:right="1151"/>
        <w:jc w:val="both"/>
      </w:pPr>
      <w:r w:rsidRPr="00C83980">
        <w:t>To estimate fungicidal efficacity four marketable available fungicides</w:t>
      </w:r>
      <w:r w:rsidR="00B90FB8" w:rsidRPr="00C83980">
        <w:t>,</w:t>
      </w:r>
      <w:r w:rsidRPr="00C83980">
        <w:t xml:space="preserve"> Copper oxychloride (COC 50), Chlorothalonil (</w:t>
      </w:r>
      <w:proofErr w:type="spellStart"/>
      <w:r w:rsidRPr="00C83980">
        <w:t>Kavach</w:t>
      </w:r>
      <w:proofErr w:type="spellEnd"/>
      <w:r w:rsidRPr="00C83980">
        <w:t>), Azoxystrobin (</w:t>
      </w:r>
      <w:proofErr w:type="spellStart"/>
      <w:r w:rsidRPr="00C83980">
        <w:t>Amistar</w:t>
      </w:r>
      <w:proofErr w:type="spellEnd"/>
      <w:r w:rsidRPr="00C83980">
        <w:t xml:space="preserve">), </w:t>
      </w:r>
      <w:proofErr w:type="spellStart"/>
      <w:r w:rsidRPr="00C83980">
        <w:t>Captan+Hexaconazole</w:t>
      </w:r>
      <w:proofErr w:type="spellEnd"/>
      <w:r w:rsidRPr="00C83980">
        <w:t xml:space="preserve"> (</w:t>
      </w:r>
      <w:proofErr w:type="spellStart"/>
      <w:r w:rsidRPr="00C83980">
        <w:t>Taqat</w:t>
      </w:r>
      <w:proofErr w:type="spellEnd"/>
      <w:r w:rsidRPr="00C83980">
        <w:t xml:space="preserve">), </w:t>
      </w:r>
      <w:r w:rsidRPr="00C83980">
        <w:lastRenderedPageBreak/>
        <w:t>and Azoxystrobin + Tebuconazole (Spectrum) were tested at four concentrations (50,100,150</w:t>
      </w:r>
      <w:r w:rsidR="00B90FB8" w:rsidRPr="00C83980">
        <w:t>,</w:t>
      </w:r>
      <w:r w:rsidRPr="00C83980">
        <w:t xml:space="preserve"> and 2</w:t>
      </w:r>
      <w:r w:rsidR="00B90FB8" w:rsidRPr="00C83980">
        <w:t xml:space="preserve">00 ppm) using the food-poisoned </w:t>
      </w:r>
      <w:r w:rsidRPr="00C83980">
        <w:t>technique</w:t>
      </w:r>
      <w:r w:rsidR="007F5ADF" w:rsidRPr="00C83980">
        <w:t xml:space="preserve"> was e</w:t>
      </w:r>
      <w:r w:rsidR="006D2040">
        <w:t>mployed</w:t>
      </w:r>
      <w:r w:rsidR="001459AD">
        <w:t xml:space="preserve"> against </w:t>
      </w:r>
      <w:r w:rsidR="001459AD">
        <w:rPr>
          <w:i/>
        </w:rPr>
        <w:t>Alternaria brassicae</w:t>
      </w:r>
      <w:r w:rsidR="006D2040">
        <w:t xml:space="preserve"> following (</w:t>
      </w:r>
      <w:r w:rsidR="001459AD">
        <w:t xml:space="preserve">Vincent, 1947., </w:t>
      </w:r>
      <w:proofErr w:type="spellStart"/>
      <w:r w:rsidR="006D2040">
        <w:t>kumar</w:t>
      </w:r>
      <w:proofErr w:type="spellEnd"/>
      <w:r w:rsidR="006D2040">
        <w:t xml:space="preserve"> </w:t>
      </w:r>
      <w:r w:rsidR="006D2040" w:rsidRPr="008B46F8">
        <w:rPr>
          <w:i/>
        </w:rPr>
        <w:t>et a</w:t>
      </w:r>
      <w:r w:rsidR="00C6395F" w:rsidRPr="008B46F8">
        <w:rPr>
          <w:i/>
        </w:rPr>
        <w:t>l</w:t>
      </w:r>
      <w:r w:rsidR="00C6395F" w:rsidRPr="00C83980">
        <w:t xml:space="preserve">., </w:t>
      </w:r>
      <w:r w:rsidR="001459AD">
        <w:t>2015</w:t>
      </w:r>
      <w:r w:rsidR="007F5ADF" w:rsidRPr="00C83980">
        <w:t xml:space="preserve"> and </w:t>
      </w:r>
      <w:r w:rsidR="006D2040">
        <w:t>Akram &amp; Khan</w:t>
      </w:r>
      <w:r w:rsidR="00C6395F" w:rsidRPr="00C83980">
        <w:t xml:space="preserve">, </w:t>
      </w:r>
      <w:r w:rsidR="007F5ADF" w:rsidRPr="00C83980">
        <w:t>2023).</w:t>
      </w:r>
      <w:r w:rsidR="001459AD">
        <w:t xml:space="preserve"> Before being poured into sterilized petri plates, molten Potato Dextrose Agar (PDA) was mixed with stock solution of each fungicide made with sterile distilled water at the necessary concentrations (50, 100, 150, and 200 ppm). Fungicide-free plates were treated as the Untreated control.</w:t>
      </w:r>
    </w:p>
    <w:p w14:paraId="0817AF5A" w14:textId="77777777" w:rsidR="00B745F4" w:rsidRPr="00C83980" w:rsidRDefault="001459AD" w:rsidP="001459AD">
      <w:pPr>
        <w:pStyle w:val="BodyText"/>
        <w:spacing w:before="1"/>
        <w:ind w:left="1157" w:right="1151"/>
        <w:jc w:val="both"/>
      </w:pPr>
      <w:r>
        <w:t xml:space="preserve">Following solidification, 5 mm discs of an </w:t>
      </w:r>
      <w:proofErr w:type="spellStart"/>
      <w:proofErr w:type="gramStart"/>
      <w:r>
        <w:rPr>
          <w:i/>
        </w:rPr>
        <w:t>A.brassicae</w:t>
      </w:r>
      <w:proofErr w:type="spellEnd"/>
      <w:proofErr w:type="gramEnd"/>
      <w:r>
        <w:rPr>
          <w:i/>
        </w:rPr>
        <w:t xml:space="preserve"> </w:t>
      </w:r>
      <w:r>
        <w:t xml:space="preserve"> culture that was actively growing were removed from the edge of a colony that was 7 days old and put in the middle of each petri plate. Until the fungus completely covered the control plates, the inoculation plates were incubated at </w:t>
      </w:r>
      <w:r w:rsidRPr="00C83980">
        <w:t>25±2°C</w:t>
      </w:r>
      <w:r>
        <w:t>. To ensure reproducibility, the experiment was conducted twice and each treatment was duplicated three times.</w:t>
      </w:r>
    </w:p>
    <w:p w14:paraId="0FAECB31" w14:textId="77777777" w:rsidR="00B745F4" w:rsidRPr="00C83980" w:rsidRDefault="00B745F4">
      <w:pPr>
        <w:pStyle w:val="BodyText"/>
        <w:spacing w:before="10"/>
      </w:pPr>
    </w:p>
    <w:p w14:paraId="3FB5D2D2" w14:textId="77777777" w:rsidR="00B745F4" w:rsidRPr="00C83980" w:rsidRDefault="00B61497">
      <w:pPr>
        <w:pStyle w:val="Heading1"/>
        <w:jc w:val="both"/>
      </w:pPr>
      <w:r w:rsidRPr="00C83980">
        <w:t>Evaluation</w:t>
      </w:r>
      <w:r w:rsidRPr="00C83980">
        <w:rPr>
          <w:spacing w:val="-3"/>
        </w:rPr>
        <w:t xml:space="preserve"> </w:t>
      </w:r>
      <w:r w:rsidRPr="00C83980">
        <w:t>of</w:t>
      </w:r>
      <w:r w:rsidRPr="00C83980">
        <w:rPr>
          <w:spacing w:val="-1"/>
        </w:rPr>
        <w:t xml:space="preserve"> </w:t>
      </w:r>
      <w:r w:rsidRPr="00C83980">
        <w:t>Fungicidal</w:t>
      </w:r>
      <w:r w:rsidRPr="00C83980">
        <w:rPr>
          <w:spacing w:val="-2"/>
        </w:rPr>
        <w:t xml:space="preserve"> Effectiveness</w:t>
      </w:r>
    </w:p>
    <w:p w14:paraId="3D6588B9" w14:textId="77777777" w:rsidR="00B745F4" w:rsidRPr="00C83980" w:rsidRDefault="00B745F4">
      <w:pPr>
        <w:pStyle w:val="BodyText"/>
        <w:rPr>
          <w:b/>
        </w:rPr>
      </w:pPr>
    </w:p>
    <w:p w14:paraId="7B3AF127" w14:textId="77777777" w:rsidR="00B745F4" w:rsidRPr="00C83980" w:rsidRDefault="00B61497">
      <w:pPr>
        <w:pStyle w:val="BodyText"/>
        <w:ind w:left="1157"/>
        <w:jc w:val="both"/>
      </w:pPr>
      <w:r w:rsidRPr="00C83980">
        <w:t>Radial</w:t>
      </w:r>
      <w:r w:rsidRPr="00C83980">
        <w:rPr>
          <w:spacing w:val="-2"/>
        </w:rPr>
        <w:t xml:space="preserve"> </w:t>
      </w:r>
      <w:r w:rsidRPr="00C83980">
        <w:t>growth</w:t>
      </w:r>
      <w:r w:rsidRPr="00C83980">
        <w:rPr>
          <w:spacing w:val="-1"/>
        </w:rPr>
        <w:t xml:space="preserve"> </w:t>
      </w:r>
      <w:r w:rsidRPr="00C83980">
        <w:t>inhibition</w:t>
      </w:r>
      <w:r w:rsidRPr="00C83980">
        <w:rPr>
          <w:spacing w:val="-2"/>
        </w:rPr>
        <w:t xml:space="preserve"> </w:t>
      </w:r>
      <w:r w:rsidRPr="00C83980">
        <w:t>was</w:t>
      </w:r>
      <w:r w:rsidRPr="00C83980">
        <w:rPr>
          <w:spacing w:val="-2"/>
        </w:rPr>
        <w:t xml:space="preserve"> </w:t>
      </w:r>
      <w:r w:rsidRPr="00C83980">
        <w:t>calculated</w:t>
      </w:r>
      <w:r w:rsidRPr="00C83980">
        <w:rPr>
          <w:spacing w:val="-2"/>
        </w:rPr>
        <w:t xml:space="preserve"> </w:t>
      </w:r>
      <w:r w:rsidRPr="00C83980">
        <w:t>using</w:t>
      </w:r>
      <w:r w:rsidRPr="00C83980">
        <w:rPr>
          <w:spacing w:val="-3"/>
        </w:rPr>
        <w:t xml:space="preserve"> </w:t>
      </w:r>
      <w:r w:rsidRPr="00C83980">
        <w:t>Vincent’s</w:t>
      </w:r>
      <w:r w:rsidRPr="00C83980">
        <w:rPr>
          <w:spacing w:val="-2"/>
        </w:rPr>
        <w:t xml:space="preserve"> </w:t>
      </w:r>
      <w:r w:rsidRPr="00C83980">
        <w:t xml:space="preserve">(1947) </w:t>
      </w:r>
      <w:r w:rsidRPr="00C83980">
        <w:rPr>
          <w:spacing w:val="-2"/>
        </w:rPr>
        <w:t>Formula.</w:t>
      </w:r>
    </w:p>
    <w:p w14:paraId="1F425E1B" w14:textId="77777777" w:rsidR="00B745F4" w:rsidRPr="00C83980" w:rsidRDefault="00B61497">
      <w:pPr>
        <w:spacing w:before="266" w:line="326" w:lineRule="exact"/>
        <w:ind w:left="1204" w:right="1200"/>
        <w:jc w:val="center"/>
        <w:rPr>
          <w:sz w:val="24"/>
          <w:szCs w:val="24"/>
        </w:rPr>
      </w:pPr>
      <w:r w:rsidRPr="00C83980">
        <w:rPr>
          <w:noProof/>
          <w:sz w:val="24"/>
          <w:szCs w:val="24"/>
          <w:lang w:val="en-IN" w:eastAsia="en-IN"/>
        </w:rPr>
        <mc:AlternateContent>
          <mc:Choice Requires="wps">
            <w:drawing>
              <wp:anchor distT="0" distB="0" distL="0" distR="0" simplePos="0" relativeHeight="487340544" behindDoc="1" locked="0" layoutInCell="1" allowOverlap="1" wp14:anchorId="33D1DC40" wp14:editId="14FB4C62">
                <wp:simplePos x="0" y="0"/>
                <wp:positionH relativeFrom="page">
                  <wp:posOffset>4042536</wp:posOffset>
                </wp:positionH>
                <wp:positionV relativeFrom="paragraph">
                  <wp:posOffset>330003</wp:posOffset>
                </wp:positionV>
                <wp:extent cx="24257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10795"/>
                        </a:xfrm>
                        <a:custGeom>
                          <a:avLst/>
                          <a:gdLst/>
                          <a:ahLst/>
                          <a:cxnLst/>
                          <a:rect l="l" t="t" r="r" b="b"/>
                          <a:pathLst>
                            <a:path w="242570" h="10795">
                              <a:moveTo>
                                <a:pt x="242315" y="0"/>
                              </a:moveTo>
                              <a:lnTo>
                                <a:pt x="0" y="0"/>
                              </a:lnTo>
                              <a:lnTo>
                                <a:pt x="0" y="10668"/>
                              </a:lnTo>
                              <a:lnTo>
                                <a:pt x="242315" y="10668"/>
                              </a:lnTo>
                              <a:lnTo>
                                <a:pt x="242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427722" id="Graphic 2" o:spid="_x0000_s1026" style="position:absolute;margin-left:318.3pt;margin-top:26pt;width:19.1pt;height:.85pt;z-index:-15975936;visibility:visible;mso-wrap-style:square;mso-wrap-distance-left:0;mso-wrap-distance-top:0;mso-wrap-distance-right:0;mso-wrap-distance-bottom:0;mso-position-horizontal:absolute;mso-position-horizontal-relative:page;mso-position-vertical:absolute;mso-position-vertical-relative:text;v-text-anchor:top" coordsize="2425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" path="m242315,l,,,10668r242315,l242315,xe" fillcolor="black" stroked="f">
                <v:path arrowok="t"/>
                <w10:wrap anchorx="page"/>
              </v:shape>
            </w:pict>
          </mc:Fallback>
        </mc:AlternateContent>
      </w:r>
      <w:r w:rsidRPr="00C83980">
        <w:rPr>
          <w:sz w:val="24"/>
          <w:szCs w:val="24"/>
        </w:rPr>
        <w:t>Percent Inhibition</w:t>
      </w:r>
      <w:r w:rsidRPr="00C83980">
        <w:rPr>
          <w:spacing w:val="-3"/>
          <w:sz w:val="24"/>
          <w:szCs w:val="24"/>
        </w:rPr>
        <w:t xml:space="preserve"> </w:t>
      </w:r>
      <w:r w:rsidRPr="00C83980">
        <w:rPr>
          <w:sz w:val="24"/>
          <w:szCs w:val="24"/>
        </w:rPr>
        <w:t>=</w:t>
      </w:r>
      <w:r w:rsidRPr="00C83980">
        <w:rPr>
          <w:spacing w:val="-9"/>
          <w:sz w:val="24"/>
          <w:szCs w:val="24"/>
        </w:rPr>
        <w:t xml:space="preserve"> </w:t>
      </w:r>
      <w:r w:rsidRPr="00C83980">
        <w:rPr>
          <w:position w:val="14"/>
          <w:sz w:val="24"/>
          <w:szCs w:val="24"/>
        </w:rPr>
        <w:t>C−T</w:t>
      </w:r>
      <w:r w:rsidRPr="00C83980">
        <w:rPr>
          <w:spacing w:val="6"/>
          <w:position w:val="14"/>
          <w:sz w:val="24"/>
          <w:szCs w:val="24"/>
        </w:rPr>
        <w:t xml:space="preserve"> </w:t>
      </w:r>
      <w:r w:rsidRPr="00C83980">
        <w:rPr>
          <w:sz w:val="24"/>
          <w:szCs w:val="24"/>
        </w:rPr>
        <w:t>×</w:t>
      </w:r>
      <w:r w:rsidRPr="00C83980">
        <w:rPr>
          <w:spacing w:val="-10"/>
          <w:sz w:val="24"/>
          <w:szCs w:val="24"/>
        </w:rPr>
        <w:t xml:space="preserve"> </w:t>
      </w:r>
      <w:r w:rsidRPr="00C83980">
        <w:rPr>
          <w:spacing w:val="-5"/>
          <w:sz w:val="24"/>
          <w:szCs w:val="24"/>
        </w:rPr>
        <w:t>100</w:t>
      </w:r>
    </w:p>
    <w:p w14:paraId="5020EBE1" w14:textId="77777777" w:rsidR="00B745F4" w:rsidRPr="00C83980" w:rsidRDefault="00B61497">
      <w:pPr>
        <w:spacing w:line="131" w:lineRule="exact"/>
        <w:ind w:left="1205" w:right="1"/>
        <w:jc w:val="center"/>
        <w:rPr>
          <w:rFonts w:eastAsia="Cambria Math"/>
          <w:sz w:val="24"/>
          <w:szCs w:val="24"/>
        </w:rPr>
      </w:pPr>
      <w:r w:rsidRPr="00C83980">
        <w:rPr>
          <w:rFonts w:ascii="Cambria Math" w:eastAsia="Cambria Math" w:hAnsi="Cambria Math" w:cs="Cambria Math"/>
          <w:spacing w:val="-10"/>
          <w:sz w:val="24"/>
          <w:szCs w:val="24"/>
        </w:rPr>
        <w:t>𝐶</w:t>
      </w:r>
    </w:p>
    <w:p w14:paraId="1A05E7D0" w14:textId="77777777" w:rsidR="00B745F4" w:rsidRPr="00C83980" w:rsidRDefault="00B61497">
      <w:pPr>
        <w:pStyle w:val="BodyText"/>
        <w:spacing w:line="266" w:lineRule="exact"/>
        <w:ind w:left="1204" w:right="1204"/>
        <w:jc w:val="center"/>
      </w:pPr>
      <w:r w:rsidRPr="00C83980">
        <w:rPr>
          <w:spacing w:val="-4"/>
        </w:rPr>
        <w:t>Where</w:t>
      </w:r>
    </w:p>
    <w:p w14:paraId="6F9ADE91" w14:textId="77777777" w:rsidR="00B745F4" w:rsidRPr="00C83980" w:rsidRDefault="00B61497">
      <w:pPr>
        <w:pStyle w:val="BodyText"/>
        <w:ind w:left="1204" w:right="1205"/>
        <w:jc w:val="center"/>
      </w:pPr>
      <w:r w:rsidRPr="00C83980">
        <w:rPr>
          <w:i/>
        </w:rPr>
        <w:t>C</w:t>
      </w:r>
      <w:r w:rsidRPr="00C83980">
        <w:rPr>
          <w:i/>
          <w:spacing w:val="-3"/>
        </w:rPr>
        <w:t xml:space="preserve"> </w:t>
      </w:r>
      <w:r w:rsidRPr="00C83980">
        <w:t>=</w:t>
      </w:r>
      <w:r w:rsidRPr="00C83980">
        <w:rPr>
          <w:spacing w:val="-2"/>
        </w:rPr>
        <w:t xml:space="preserve"> </w:t>
      </w:r>
      <w:r w:rsidRPr="00C83980">
        <w:t>radial</w:t>
      </w:r>
      <w:r w:rsidRPr="00C83980">
        <w:rPr>
          <w:spacing w:val="1"/>
        </w:rPr>
        <w:t xml:space="preserve"> </w:t>
      </w:r>
      <w:r w:rsidRPr="00C83980">
        <w:t>growth</w:t>
      </w:r>
      <w:r w:rsidRPr="00C83980">
        <w:rPr>
          <w:spacing w:val="-1"/>
        </w:rPr>
        <w:t xml:space="preserve"> </w:t>
      </w:r>
      <w:r w:rsidRPr="00C83980">
        <w:t>in</w:t>
      </w:r>
      <w:r w:rsidRPr="00C83980">
        <w:rPr>
          <w:spacing w:val="-1"/>
        </w:rPr>
        <w:t xml:space="preserve"> </w:t>
      </w:r>
      <w:r w:rsidRPr="00C83980">
        <w:t>control</w:t>
      </w:r>
      <w:r w:rsidRPr="00C83980">
        <w:rPr>
          <w:spacing w:val="-1"/>
        </w:rPr>
        <w:t xml:space="preserve"> </w:t>
      </w:r>
      <w:r w:rsidRPr="00C83980">
        <w:t>plate</w:t>
      </w:r>
      <w:r w:rsidRPr="00C83980">
        <w:rPr>
          <w:spacing w:val="-2"/>
        </w:rPr>
        <w:t xml:space="preserve"> </w:t>
      </w:r>
      <w:r w:rsidRPr="00C83980">
        <w:rPr>
          <w:spacing w:val="-4"/>
        </w:rPr>
        <w:t>(mm)</w:t>
      </w:r>
    </w:p>
    <w:p w14:paraId="23594FDF" w14:textId="77777777" w:rsidR="00B745F4" w:rsidRPr="00C83980" w:rsidRDefault="00B61497">
      <w:pPr>
        <w:pStyle w:val="BodyText"/>
        <w:ind w:left="1204" w:right="1205"/>
        <w:jc w:val="center"/>
      </w:pPr>
      <w:r w:rsidRPr="00C83980">
        <w:rPr>
          <w:i/>
        </w:rPr>
        <w:t>T</w:t>
      </w:r>
      <w:r w:rsidRPr="00C83980">
        <w:rPr>
          <w:i/>
          <w:spacing w:val="-2"/>
        </w:rPr>
        <w:t xml:space="preserve"> </w:t>
      </w:r>
      <w:r w:rsidRPr="00C83980">
        <w:t>=</w:t>
      </w:r>
      <w:r w:rsidRPr="00C83980">
        <w:rPr>
          <w:spacing w:val="-2"/>
        </w:rPr>
        <w:t xml:space="preserve"> </w:t>
      </w:r>
      <w:r w:rsidRPr="00C83980">
        <w:t>radial</w:t>
      </w:r>
      <w:r w:rsidRPr="00C83980">
        <w:rPr>
          <w:spacing w:val="1"/>
        </w:rPr>
        <w:t xml:space="preserve"> </w:t>
      </w:r>
      <w:r w:rsidRPr="00C83980">
        <w:t>growth</w:t>
      </w:r>
      <w:r w:rsidRPr="00C83980">
        <w:rPr>
          <w:spacing w:val="-2"/>
        </w:rPr>
        <w:t xml:space="preserve"> </w:t>
      </w:r>
      <w:r w:rsidRPr="00C83980">
        <w:t>in</w:t>
      </w:r>
      <w:r w:rsidRPr="00C83980">
        <w:rPr>
          <w:spacing w:val="-1"/>
        </w:rPr>
        <w:t xml:space="preserve"> </w:t>
      </w:r>
      <w:r w:rsidRPr="00C83980">
        <w:t>treated</w:t>
      </w:r>
      <w:r w:rsidRPr="00C83980">
        <w:rPr>
          <w:spacing w:val="-1"/>
        </w:rPr>
        <w:t xml:space="preserve"> </w:t>
      </w:r>
      <w:r w:rsidRPr="00C83980">
        <w:t>plate</w:t>
      </w:r>
      <w:r w:rsidRPr="00C83980">
        <w:rPr>
          <w:spacing w:val="-1"/>
        </w:rPr>
        <w:t xml:space="preserve"> </w:t>
      </w:r>
      <w:r w:rsidRPr="00C83980">
        <w:rPr>
          <w:spacing w:val="-4"/>
        </w:rPr>
        <w:t>(mm)</w:t>
      </w:r>
    </w:p>
    <w:p w14:paraId="3459E6C5" w14:textId="77777777" w:rsidR="00B745F4" w:rsidRDefault="00B745F4">
      <w:pPr>
        <w:pStyle w:val="BodyText"/>
        <w:jc w:val="center"/>
      </w:pPr>
    </w:p>
    <w:p w14:paraId="77F6D55A" w14:textId="77777777" w:rsidR="001459AD" w:rsidRDefault="001459AD">
      <w:pPr>
        <w:pStyle w:val="BodyText"/>
        <w:jc w:val="center"/>
      </w:pPr>
    </w:p>
    <w:p w14:paraId="5363C9F7" w14:textId="77777777" w:rsidR="001459AD" w:rsidRPr="001459AD" w:rsidRDefault="001459AD" w:rsidP="001459AD">
      <w:pPr>
        <w:widowControl/>
        <w:autoSpaceDE/>
        <w:autoSpaceDN/>
        <w:rPr>
          <w:sz w:val="24"/>
          <w:szCs w:val="24"/>
          <w:lang w:val="en-IN" w:eastAsia="en-IN"/>
        </w:rPr>
      </w:pPr>
      <w:r w:rsidRPr="001459AD">
        <w:rPr>
          <w:sz w:val="24"/>
          <w:szCs w:val="24"/>
          <w:lang w:val="en-IN" w:eastAsia="en-IN"/>
        </w:rPr>
        <w:t>Fisher's least significant difference (LSD) test was used to differentiate means at the 5% significance level.</w:t>
      </w:r>
    </w:p>
    <w:p w14:paraId="3647F4B4" w14:textId="77777777" w:rsidR="001459AD" w:rsidRPr="00C83980" w:rsidRDefault="001459AD" w:rsidP="001459AD">
      <w:pPr>
        <w:pStyle w:val="BodyText"/>
        <w:sectPr w:rsidR="001459AD" w:rsidRPr="00C83980">
          <w:pgSz w:w="11910" w:h="16840"/>
          <w:pgMar w:top="1340" w:right="283" w:bottom="280" w:left="283" w:header="720" w:footer="720" w:gutter="0"/>
          <w:cols w:space="720"/>
        </w:sectPr>
      </w:pPr>
    </w:p>
    <w:p w14:paraId="01836D6B" w14:textId="77777777" w:rsidR="00B745F4" w:rsidRPr="00C83980" w:rsidRDefault="00B61497">
      <w:pPr>
        <w:pStyle w:val="Heading1"/>
        <w:spacing w:before="78"/>
        <w:jc w:val="both"/>
        <w:rPr>
          <w:spacing w:val="-2"/>
        </w:rPr>
      </w:pPr>
      <w:r w:rsidRPr="00C83980">
        <w:lastRenderedPageBreak/>
        <w:t>Analysis of</w:t>
      </w:r>
      <w:r w:rsidRPr="00C83980">
        <w:rPr>
          <w:spacing w:val="-1"/>
        </w:rPr>
        <w:t xml:space="preserve"> </w:t>
      </w:r>
      <w:r w:rsidRPr="00C83980">
        <w:rPr>
          <w:spacing w:val="-2"/>
        </w:rPr>
        <w:t>Statistics</w:t>
      </w:r>
    </w:p>
    <w:p w14:paraId="2A09550C" w14:textId="77777777" w:rsidR="0034710B" w:rsidRPr="00C83980" w:rsidRDefault="0034710B">
      <w:pPr>
        <w:pStyle w:val="Heading1"/>
        <w:spacing w:before="78"/>
        <w:jc w:val="both"/>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1457"/>
        <w:gridCol w:w="1399"/>
        <w:gridCol w:w="1431"/>
        <w:gridCol w:w="1531"/>
      </w:tblGrid>
      <w:tr w:rsidR="0034710B" w:rsidRPr="00C83980" w14:paraId="6C78A8B0" w14:textId="77777777" w:rsidTr="007B147A">
        <w:trPr>
          <w:trHeight w:val="1005"/>
        </w:trPr>
        <w:tc>
          <w:tcPr>
            <w:tcW w:w="9258" w:type="dxa"/>
            <w:gridSpan w:val="5"/>
          </w:tcPr>
          <w:p w14:paraId="43108986" w14:textId="77777777" w:rsidR="0034710B" w:rsidRPr="00C83980" w:rsidRDefault="0034710B" w:rsidP="007B147A">
            <w:pPr>
              <w:pStyle w:val="TableParagraph"/>
              <w:tabs>
                <w:tab w:val="left" w:pos="1926"/>
              </w:tabs>
              <w:spacing w:before="244" w:line="242" w:lineRule="auto"/>
              <w:ind w:left="731" w:right="421" w:firstLine="180"/>
              <w:jc w:val="left"/>
              <w:rPr>
                <w:sz w:val="24"/>
                <w:szCs w:val="24"/>
              </w:rPr>
            </w:pPr>
            <w:r w:rsidRPr="00C83980">
              <w:rPr>
                <w:sz w:val="24"/>
                <w:szCs w:val="24"/>
              </w:rPr>
              <w:t>Table 2.</w:t>
            </w:r>
            <w:r w:rsidRPr="00C83980">
              <w:rPr>
                <w:sz w:val="24"/>
                <w:szCs w:val="24"/>
              </w:rPr>
              <w:tab/>
              <w:t>Evaluation</w:t>
            </w:r>
            <w:r w:rsidRPr="00C83980">
              <w:rPr>
                <w:spacing w:val="-5"/>
                <w:sz w:val="24"/>
                <w:szCs w:val="24"/>
              </w:rPr>
              <w:t xml:space="preserve"> </w:t>
            </w:r>
            <w:r w:rsidRPr="00C83980">
              <w:rPr>
                <w:sz w:val="24"/>
                <w:szCs w:val="24"/>
              </w:rPr>
              <w:t>of</w:t>
            </w:r>
            <w:r w:rsidRPr="00C83980">
              <w:rPr>
                <w:spacing w:val="-5"/>
                <w:sz w:val="24"/>
                <w:szCs w:val="24"/>
              </w:rPr>
              <w:t xml:space="preserve"> </w:t>
            </w:r>
            <w:r w:rsidRPr="00C83980">
              <w:rPr>
                <w:sz w:val="24"/>
                <w:szCs w:val="24"/>
              </w:rPr>
              <w:t>fungicides'</w:t>
            </w:r>
            <w:r w:rsidRPr="00C83980">
              <w:rPr>
                <w:spacing w:val="-7"/>
                <w:sz w:val="24"/>
                <w:szCs w:val="24"/>
              </w:rPr>
              <w:t xml:space="preserve"> </w:t>
            </w:r>
            <w:r w:rsidRPr="00C83980">
              <w:rPr>
                <w:sz w:val="24"/>
                <w:szCs w:val="24"/>
              </w:rPr>
              <w:t>effects</w:t>
            </w:r>
            <w:r w:rsidRPr="00C83980">
              <w:rPr>
                <w:spacing w:val="-5"/>
                <w:sz w:val="24"/>
                <w:szCs w:val="24"/>
              </w:rPr>
              <w:t xml:space="preserve"> </w:t>
            </w:r>
            <w:r w:rsidRPr="00C83980">
              <w:rPr>
                <w:sz w:val="24"/>
                <w:szCs w:val="24"/>
              </w:rPr>
              <w:t>on</w:t>
            </w:r>
            <w:r w:rsidRPr="00C83980">
              <w:rPr>
                <w:spacing w:val="-4"/>
                <w:sz w:val="24"/>
                <w:szCs w:val="24"/>
              </w:rPr>
              <w:t xml:space="preserve"> </w:t>
            </w:r>
            <w:r w:rsidRPr="00C83980">
              <w:rPr>
                <w:i/>
                <w:sz w:val="24"/>
                <w:szCs w:val="24"/>
              </w:rPr>
              <w:t>Alternaria</w:t>
            </w:r>
            <w:r w:rsidRPr="00C83980">
              <w:rPr>
                <w:i/>
                <w:spacing w:val="-5"/>
                <w:sz w:val="24"/>
                <w:szCs w:val="24"/>
              </w:rPr>
              <w:t xml:space="preserve"> </w:t>
            </w:r>
            <w:r w:rsidRPr="00C83980">
              <w:rPr>
                <w:i/>
                <w:sz w:val="24"/>
                <w:szCs w:val="24"/>
              </w:rPr>
              <w:t>brassicae</w:t>
            </w:r>
            <w:r w:rsidRPr="00C83980">
              <w:rPr>
                <w:i/>
                <w:spacing w:val="-5"/>
                <w:sz w:val="24"/>
                <w:szCs w:val="24"/>
              </w:rPr>
              <w:t xml:space="preserve"> </w:t>
            </w:r>
            <w:r w:rsidR="000B6777" w:rsidRPr="00C83980">
              <w:rPr>
                <w:spacing w:val="-5"/>
                <w:sz w:val="24"/>
                <w:szCs w:val="24"/>
              </w:rPr>
              <w:t xml:space="preserve">the </w:t>
            </w:r>
            <w:r w:rsidRPr="00C83980">
              <w:rPr>
                <w:sz w:val="24"/>
                <w:szCs w:val="24"/>
              </w:rPr>
              <w:t>suppression</w:t>
            </w:r>
            <w:r w:rsidRPr="00C83980">
              <w:rPr>
                <w:spacing w:val="-5"/>
                <w:sz w:val="24"/>
                <w:szCs w:val="24"/>
              </w:rPr>
              <w:t xml:space="preserve"> </w:t>
            </w:r>
            <w:r w:rsidRPr="00C83980">
              <w:rPr>
                <w:sz w:val="24"/>
                <w:szCs w:val="24"/>
              </w:rPr>
              <w:t>of radial development in vitro at varying doses</w:t>
            </w:r>
          </w:p>
        </w:tc>
      </w:tr>
      <w:tr w:rsidR="0034710B" w:rsidRPr="00C83980" w14:paraId="4A33E4BA" w14:textId="77777777" w:rsidTr="007B147A">
        <w:trPr>
          <w:trHeight w:val="726"/>
        </w:trPr>
        <w:tc>
          <w:tcPr>
            <w:tcW w:w="3440" w:type="dxa"/>
            <w:vMerge w:val="restart"/>
          </w:tcPr>
          <w:p w14:paraId="6BEC69B6" w14:textId="77777777" w:rsidR="0034710B" w:rsidRPr="00C83980" w:rsidRDefault="0034710B" w:rsidP="007B147A">
            <w:pPr>
              <w:pStyle w:val="TableParagraph"/>
              <w:spacing w:before="0"/>
              <w:ind w:left="0"/>
              <w:jc w:val="left"/>
              <w:rPr>
                <w:sz w:val="24"/>
                <w:szCs w:val="24"/>
              </w:rPr>
            </w:pPr>
          </w:p>
          <w:p w14:paraId="67A05C08" w14:textId="77777777" w:rsidR="0034710B" w:rsidRPr="00C83980" w:rsidRDefault="0034710B" w:rsidP="007B147A">
            <w:pPr>
              <w:pStyle w:val="TableParagraph"/>
              <w:spacing w:before="159"/>
              <w:ind w:left="0"/>
              <w:jc w:val="left"/>
              <w:rPr>
                <w:sz w:val="24"/>
                <w:szCs w:val="24"/>
              </w:rPr>
            </w:pPr>
          </w:p>
          <w:p w14:paraId="0DF794EC" w14:textId="77777777" w:rsidR="0034710B" w:rsidRPr="00C83980" w:rsidRDefault="0034710B" w:rsidP="007B147A">
            <w:pPr>
              <w:pStyle w:val="TableParagraph"/>
              <w:spacing w:before="0"/>
              <w:ind w:left="2"/>
              <w:rPr>
                <w:sz w:val="24"/>
                <w:szCs w:val="24"/>
              </w:rPr>
            </w:pPr>
            <w:r w:rsidRPr="00C83980">
              <w:rPr>
                <w:spacing w:val="-2"/>
                <w:sz w:val="24"/>
                <w:szCs w:val="24"/>
              </w:rPr>
              <w:t>Treatments</w:t>
            </w:r>
          </w:p>
        </w:tc>
        <w:tc>
          <w:tcPr>
            <w:tcW w:w="5818" w:type="dxa"/>
            <w:gridSpan w:val="4"/>
          </w:tcPr>
          <w:p w14:paraId="6E18D86E" w14:textId="77777777" w:rsidR="0034710B" w:rsidRPr="00C83980" w:rsidRDefault="0034710B" w:rsidP="007B147A">
            <w:pPr>
              <w:pStyle w:val="TableParagraph"/>
              <w:ind w:left="1435"/>
              <w:jc w:val="left"/>
              <w:rPr>
                <w:sz w:val="24"/>
                <w:szCs w:val="24"/>
              </w:rPr>
            </w:pPr>
            <w:r w:rsidRPr="00C83980">
              <w:rPr>
                <w:sz w:val="24"/>
                <w:szCs w:val="24"/>
              </w:rPr>
              <w:t>Percent</w:t>
            </w:r>
            <w:r w:rsidRPr="00C83980">
              <w:rPr>
                <w:spacing w:val="-3"/>
                <w:sz w:val="24"/>
                <w:szCs w:val="24"/>
              </w:rPr>
              <w:t xml:space="preserve"> </w:t>
            </w:r>
            <w:r w:rsidRPr="00C83980">
              <w:rPr>
                <w:sz w:val="24"/>
                <w:szCs w:val="24"/>
              </w:rPr>
              <w:t>Growth Inhibition</w:t>
            </w:r>
            <w:r w:rsidRPr="00C83980">
              <w:rPr>
                <w:spacing w:val="-2"/>
                <w:sz w:val="24"/>
                <w:szCs w:val="24"/>
              </w:rPr>
              <w:t xml:space="preserve"> </w:t>
            </w:r>
            <w:r w:rsidRPr="00C83980">
              <w:rPr>
                <w:spacing w:val="-5"/>
                <w:sz w:val="24"/>
                <w:szCs w:val="24"/>
              </w:rPr>
              <w:t>(%)</w:t>
            </w:r>
          </w:p>
        </w:tc>
      </w:tr>
      <w:tr w:rsidR="0034710B" w:rsidRPr="00C83980" w14:paraId="30CDA370" w14:textId="77777777" w:rsidTr="007B147A">
        <w:trPr>
          <w:trHeight w:val="729"/>
        </w:trPr>
        <w:tc>
          <w:tcPr>
            <w:tcW w:w="3440" w:type="dxa"/>
            <w:vMerge/>
            <w:tcBorders>
              <w:top w:val="nil"/>
            </w:tcBorders>
          </w:tcPr>
          <w:p w14:paraId="43DA9BA5" w14:textId="77777777" w:rsidR="0034710B" w:rsidRPr="00C83980" w:rsidRDefault="0034710B" w:rsidP="007B147A">
            <w:pPr>
              <w:rPr>
                <w:sz w:val="24"/>
                <w:szCs w:val="24"/>
              </w:rPr>
            </w:pPr>
          </w:p>
        </w:tc>
        <w:tc>
          <w:tcPr>
            <w:tcW w:w="1457" w:type="dxa"/>
          </w:tcPr>
          <w:p w14:paraId="3491EE3F" w14:textId="77777777" w:rsidR="0034710B" w:rsidRPr="00C83980" w:rsidRDefault="0034710B" w:rsidP="007B147A">
            <w:pPr>
              <w:pStyle w:val="TableParagraph"/>
              <w:ind w:left="4" w:right="3"/>
              <w:rPr>
                <w:sz w:val="24"/>
                <w:szCs w:val="24"/>
              </w:rPr>
            </w:pPr>
            <w:r w:rsidRPr="00C83980">
              <w:rPr>
                <w:spacing w:val="-2"/>
                <w:sz w:val="24"/>
                <w:szCs w:val="24"/>
              </w:rPr>
              <w:t>50ppm</w:t>
            </w:r>
          </w:p>
        </w:tc>
        <w:tc>
          <w:tcPr>
            <w:tcW w:w="1399" w:type="dxa"/>
          </w:tcPr>
          <w:p w14:paraId="5D6DB08A" w14:textId="77777777" w:rsidR="0034710B" w:rsidRPr="00C83980" w:rsidRDefault="0034710B" w:rsidP="007B147A">
            <w:pPr>
              <w:pStyle w:val="TableParagraph"/>
              <w:ind w:left="9" w:right="3"/>
              <w:rPr>
                <w:sz w:val="24"/>
                <w:szCs w:val="24"/>
              </w:rPr>
            </w:pPr>
            <w:r w:rsidRPr="00C83980">
              <w:rPr>
                <w:spacing w:val="-2"/>
                <w:sz w:val="24"/>
                <w:szCs w:val="24"/>
              </w:rPr>
              <w:t>100ppm</w:t>
            </w:r>
          </w:p>
        </w:tc>
        <w:tc>
          <w:tcPr>
            <w:tcW w:w="1431" w:type="dxa"/>
          </w:tcPr>
          <w:p w14:paraId="541A8D2D" w14:textId="77777777" w:rsidR="0034710B" w:rsidRPr="00C83980" w:rsidRDefault="0034710B" w:rsidP="007B147A">
            <w:pPr>
              <w:pStyle w:val="TableParagraph"/>
              <w:ind w:left="10" w:right="2"/>
              <w:rPr>
                <w:sz w:val="24"/>
                <w:szCs w:val="24"/>
              </w:rPr>
            </w:pPr>
            <w:r w:rsidRPr="00C83980">
              <w:rPr>
                <w:spacing w:val="-2"/>
                <w:sz w:val="24"/>
                <w:szCs w:val="24"/>
              </w:rPr>
              <w:t>150ppm</w:t>
            </w:r>
          </w:p>
        </w:tc>
        <w:tc>
          <w:tcPr>
            <w:tcW w:w="1531" w:type="dxa"/>
          </w:tcPr>
          <w:p w14:paraId="19A6D888" w14:textId="77777777" w:rsidR="0034710B" w:rsidRPr="00C83980" w:rsidRDefault="0034710B" w:rsidP="007B147A">
            <w:pPr>
              <w:pStyle w:val="TableParagraph"/>
              <w:ind w:right="2"/>
              <w:rPr>
                <w:sz w:val="24"/>
                <w:szCs w:val="24"/>
              </w:rPr>
            </w:pPr>
            <w:r w:rsidRPr="00C83980">
              <w:rPr>
                <w:spacing w:val="-2"/>
                <w:sz w:val="24"/>
                <w:szCs w:val="24"/>
              </w:rPr>
              <w:t>200ppm</w:t>
            </w:r>
          </w:p>
        </w:tc>
      </w:tr>
      <w:tr w:rsidR="0034710B" w:rsidRPr="00C83980" w14:paraId="732D58CE" w14:textId="77777777" w:rsidTr="007B147A">
        <w:trPr>
          <w:trHeight w:val="726"/>
        </w:trPr>
        <w:tc>
          <w:tcPr>
            <w:tcW w:w="3440" w:type="dxa"/>
          </w:tcPr>
          <w:p w14:paraId="5C03C4D8" w14:textId="77777777" w:rsidR="0034710B" w:rsidRPr="00C83980" w:rsidRDefault="0034710B" w:rsidP="007B147A">
            <w:pPr>
              <w:pStyle w:val="TableParagraph"/>
              <w:jc w:val="left"/>
              <w:rPr>
                <w:sz w:val="24"/>
                <w:szCs w:val="24"/>
              </w:rPr>
            </w:pPr>
            <w:r w:rsidRPr="00C83980">
              <w:rPr>
                <w:sz w:val="24"/>
                <w:szCs w:val="24"/>
              </w:rPr>
              <w:t>Copper</w:t>
            </w:r>
            <w:r w:rsidRPr="00C83980">
              <w:rPr>
                <w:spacing w:val="-1"/>
                <w:sz w:val="24"/>
                <w:szCs w:val="24"/>
              </w:rPr>
              <w:t xml:space="preserve"> </w:t>
            </w:r>
            <w:r w:rsidRPr="00C83980">
              <w:rPr>
                <w:spacing w:val="-2"/>
                <w:sz w:val="24"/>
                <w:szCs w:val="24"/>
              </w:rPr>
              <w:t>oxychloride</w:t>
            </w:r>
          </w:p>
        </w:tc>
        <w:tc>
          <w:tcPr>
            <w:tcW w:w="1457" w:type="dxa"/>
          </w:tcPr>
          <w:p w14:paraId="17A38569" w14:textId="77777777" w:rsidR="0034710B" w:rsidRPr="00C83980" w:rsidRDefault="0034710B" w:rsidP="007B147A">
            <w:pPr>
              <w:pStyle w:val="TableParagraph"/>
              <w:ind w:left="4" w:right="1"/>
              <w:rPr>
                <w:sz w:val="24"/>
                <w:szCs w:val="24"/>
              </w:rPr>
            </w:pPr>
            <w:r w:rsidRPr="00C83980">
              <w:rPr>
                <w:spacing w:val="-2"/>
                <w:sz w:val="24"/>
                <w:szCs w:val="24"/>
              </w:rPr>
              <w:t>49.00</w:t>
            </w:r>
            <w:r w:rsidRPr="00C83980">
              <w:rPr>
                <w:spacing w:val="-2"/>
                <w:sz w:val="24"/>
                <w:szCs w:val="24"/>
                <w:vertAlign w:val="superscript"/>
              </w:rPr>
              <w:t>c</w:t>
            </w:r>
          </w:p>
        </w:tc>
        <w:tc>
          <w:tcPr>
            <w:tcW w:w="1399" w:type="dxa"/>
          </w:tcPr>
          <w:p w14:paraId="7741D90B" w14:textId="77777777" w:rsidR="0034710B" w:rsidRPr="00C83980" w:rsidRDefault="0034710B" w:rsidP="007B147A">
            <w:pPr>
              <w:pStyle w:val="TableParagraph"/>
              <w:ind w:left="9" w:right="1"/>
              <w:rPr>
                <w:sz w:val="24"/>
                <w:szCs w:val="24"/>
              </w:rPr>
            </w:pPr>
            <w:r w:rsidRPr="00C83980">
              <w:rPr>
                <w:spacing w:val="-2"/>
                <w:sz w:val="24"/>
                <w:szCs w:val="24"/>
              </w:rPr>
              <w:t>57.62</w:t>
            </w:r>
            <w:r w:rsidRPr="00C83980">
              <w:rPr>
                <w:spacing w:val="-2"/>
                <w:sz w:val="24"/>
                <w:szCs w:val="24"/>
                <w:vertAlign w:val="superscript"/>
              </w:rPr>
              <w:t>b</w:t>
            </w:r>
          </w:p>
        </w:tc>
        <w:tc>
          <w:tcPr>
            <w:tcW w:w="1431" w:type="dxa"/>
          </w:tcPr>
          <w:p w14:paraId="34307B46" w14:textId="77777777" w:rsidR="0034710B" w:rsidRPr="00C83980" w:rsidRDefault="0034710B" w:rsidP="007B147A">
            <w:pPr>
              <w:pStyle w:val="TableParagraph"/>
              <w:ind w:left="10" w:right="4"/>
              <w:rPr>
                <w:sz w:val="24"/>
                <w:szCs w:val="24"/>
              </w:rPr>
            </w:pPr>
            <w:r w:rsidRPr="00C83980">
              <w:rPr>
                <w:spacing w:val="-2"/>
                <w:sz w:val="24"/>
                <w:szCs w:val="24"/>
              </w:rPr>
              <w:t>71.53</w:t>
            </w:r>
            <w:r w:rsidRPr="00C83980">
              <w:rPr>
                <w:spacing w:val="-2"/>
                <w:sz w:val="24"/>
                <w:szCs w:val="24"/>
                <w:vertAlign w:val="superscript"/>
              </w:rPr>
              <w:t>c</w:t>
            </w:r>
          </w:p>
        </w:tc>
        <w:tc>
          <w:tcPr>
            <w:tcW w:w="1531" w:type="dxa"/>
          </w:tcPr>
          <w:p w14:paraId="42F60512" w14:textId="77777777" w:rsidR="0034710B" w:rsidRPr="00C83980" w:rsidRDefault="0034710B" w:rsidP="007B147A">
            <w:pPr>
              <w:pStyle w:val="TableParagraph"/>
              <w:rPr>
                <w:sz w:val="24"/>
                <w:szCs w:val="24"/>
              </w:rPr>
            </w:pPr>
            <w:r w:rsidRPr="00C83980">
              <w:rPr>
                <w:spacing w:val="-2"/>
                <w:sz w:val="24"/>
                <w:szCs w:val="24"/>
              </w:rPr>
              <w:t>78.11</w:t>
            </w:r>
            <w:r w:rsidRPr="00C83980">
              <w:rPr>
                <w:spacing w:val="-2"/>
                <w:sz w:val="24"/>
                <w:szCs w:val="24"/>
                <w:vertAlign w:val="superscript"/>
              </w:rPr>
              <w:t>b</w:t>
            </w:r>
          </w:p>
        </w:tc>
      </w:tr>
      <w:tr w:rsidR="0034710B" w:rsidRPr="00C83980" w14:paraId="493404AA" w14:textId="77777777" w:rsidTr="007B147A">
        <w:trPr>
          <w:trHeight w:val="825"/>
        </w:trPr>
        <w:tc>
          <w:tcPr>
            <w:tcW w:w="3440" w:type="dxa"/>
          </w:tcPr>
          <w:p w14:paraId="2DB4CBCD" w14:textId="77777777" w:rsidR="0034710B" w:rsidRPr="00C83980" w:rsidRDefault="0034710B" w:rsidP="007B147A">
            <w:pPr>
              <w:pStyle w:val="TableParagraph"/>
              <w:jc w:val="left"/>
              <w:rPr>
                <w:sz w:val="24"/>
                <w:szCs w:val="24"/>
              </w:rPr>
            </w:pPr>
            <w:proofErr w:type="spellStart"/>
            <w:r w:rsidRPr="00C83980">
              <w:rPr>
                <w:sz w:val="24"/>
                <w:szCs w:val="24"/>
              </w:rPr>
              <w:t>Captan</w:t>
            </w:r>
            <w:proofErr w:type="spellEnd"/>
            <w:r w:rsidRPr="00C83980">
              <w:rPr>
                <w:spacing w:val="-1"/>
                <w:sz w:val="24"/>
                <w:szCs w:val="24"/>
              </w:rPr>
              <w:t xml:space="preserve"> </w:t>
            </w:r>
            <w:r w:rsidRPr="00C83980">
              <w:rPr>
                <w:sz w:val="24"/>
                <w:szCs w:val="24"/>
              </w:rPr>
              <w:t>+</w:t>
            </w:r>
            <w:r w:rsidRPr="00C83980">
              <w:rPr>
                <w:spacing w:val="-2"/>
                <w:sz w:val="24"/>
                <w:szCs w:val="24"/>
              </w:rPr>
              <w:t xml:space="preserve"> Hexaconazole</w:t>
            </w:r>
          </w:p>
        </w:tc>
        <w:tc>
          <w:tcPr>
            <w:tcW w:w="1457" w:type="dxa"/>
          </w:tcPr>
          <w:p w14:paraId="0BFB3FC8" w14:textId="77777777" w:rsidR="0034710B" w:rsidRPr="00C83980" w:rsidRDefault="0034710B" w:rsidP="007B147A">
            <w:pPr>
              <w:pStyle w:val="TableParagraph"/>
              <w:ind w:left="445"/>
              <w:jc w:val="left"/>
              <w:rPr>
                <w:sz w:val="24"/>
                <w:szCs w:val="24"/>
              </w:rPr>
            </w:pPr>
            <w:r w:rsidRPr="00C83980">
              <w:rPr>
                <w:spacing w:val="-2"/>
                <w:sz w:val="24"/>
                <w:szCs w:val="24"/>
              </w:rPr>
              <w:t>65.</w:t>
            </w:r>
            <w:proofErr w:type="gramStart"/>
            <w:r w:rsidRPr="00C83980">
              <w:rPr>
                <w:spacing w:val="-2"/>
                <w:sz w:val="24"/>
                <w:szCs w:val="24"/>
              </w:rPr>
              <w:t>1.</w:t>
            </w:r>
            <w:r w:rsidRPr="00C83980">
              <w:rPr>
                <w:spacing w:val="-2"/>
                <w:sz w:val="24"/>
                <w:szCs w:val="24"/>
                <w:vertAlign w:val="superscript"/>
              </w:rPr>
              <w:t>d</w:t>
            </w:r>
            <w:proofErr w:type="gramEnd"/>
          </w:p>
        </w:tc>
        <w:tc>
          <w:tcPr>
            <w:tcW w:w="1399" w:type="dxa"/>
          </w:tcPr>
          <w:p w14:paraId="40CA99FF" w14:textId="77777777" w:rsidR="0034710B" w:rsidRPr="00C83980" w:rsidRDefault="0034710B" w:rsidP="007B147A">
            <w:pPr>
              <w:pStyle w:val="TableParagraph"/>
              <w:ind w:left="9"/>
              <w:rPr>
                <w:sz w:val="24"/>
                <w:szCs w:val="24"/>
              </w:rPr>
            </w:pPr>
            <w:r w:rsidRPr="00C83980">
              <w:rPr>
                <w:spacing w:val="-2"/>
                <w:sz w:val="24"/>
                <w:szCs w:val="24"/>
              </w:rPr>
              <w:t>100.00</w:t>
            </w:r>
            <w:r w:rsidRPr="00C83980">
              <w:rPr>
                <w:spacing w:val="-2"/>
                <w:sz w:val="24"/>
                <w:szCs w:val="24"/>
                <w:vertAlign w:val="superscript"/>
              </w:rPr>
              <w:t>e</w:t>
            </w:r>
          </w:p>
        </w:tc>
        <w:tc>
          <w:tcPr>
            <w:tcW w:w="1431" w:type="dxa"/>
          </w:tcPr>
          <w:p w14:paraId="3782AA46" w14:textId="77777777" w:rsidR="0034710B" w:rsidRPr="00C83980" w:rsidRDefault="0034710B" w:rsidP="007B147A">
            <w:pPr>
              <w:pStyle w:val="TableParagraph"/>
              <w:ind w:left="10"/>
              <w:rPr>
                <w:sz w:val="24"/>
                <w:szCs w:val="24"/>
              </w:rPr>
            </w:pPr>
            <w:r w:rsidRPr="00C83980">
              <w:rPr>
                <w:spacing w:val="-2"/>
                <w:sz w:val="24"/>
                <w:szCs w:val="24"/>
              </w:rPr>
              <w:t>100.00</w:t>
            </w:r>
            <w:r w:rsidRPr="00C83980">
              <w:rPr>
                <w:spacing w:val="-2"/>
                <w:sz w:val="24"/>
                <w:szCs w:val="24"/>
                <w:vertAlign w:val="superscript"/>
              </w:rPr>
              <w:t>d</w:t>
            </w:r>
          </w:p>
        </w:tc>
        <w:tc>
          <w:tcPr>
            <w:tcW w:w="1531" w:type="dxa"/>
          </w:tcPr>
          <w:p w14:paraId="2ACB02B8" w14:textId="77777777" w:rsidR="0034710B" w:rsidRPr="00C83980" w:rsidRDefault="0034710B" w:rsidP="007B147A">
            <w:pPr>
              <w:pStyle w:val="TableParagraph"/>
              <w:rPr>
                <w:sz w:val="24"/>
                <w:szCs w:val="24"/>
              </w:rPr>
            </w:pPr>
            <w:r w:rsidRPr="00C83980">
              <w:rPr>
                <w:spacing w:val="-2"/>
                <w:sz w:val="24"/>
                <w:szCs w:val="24"/>
              </w:rPr>
              <w:t>100.00</w:t>
            </w:r>
            <w:r w:rsidRPr="00C83980">
              <w:rPr>
                <w:spacing w:val="-2"/>
                <w:sz w:val="24"/>
                <w:szCs w:val="24"/>
                <w:vertAlign w:val="superscript"/>
              </w:rPr>
              <w:t>d</w:t>
            </w:r>
          </w:p>
        </w:tc>
      </w:tr>
      <w:tr w:rsidR="0034710B" w:rsidRPr="00C83980" w14:paraId="7AC38969" w14:textId="77777777" w:rsidTr="007B147A">
        <w:trPr>
          <w:trHeight w:val="729"/>
        </w:trPr>
        <w:tc>
          <w:tcPr>
            <w:tcW w:w="3440" w:type="dxa"/>
          </w:tcPr>
          <w:p w14:paraId="6BA3D3F5" w14:textId="77777777" w:rsidR="0034710B" w:rsidRPr="00C83980" w:rsidRDefault="0034710B" w:rsidP="007B147A">
            <w:pPr>
              <w:pStyle w:val="TableParagraph"/>
              <w:spacing w:before="248"/>
              <w:jc w:val="left"/>
              <w:rPr>
                <w:sz w:val="24"/>
                <w:szCs w:val="24"/>
              </w:rPr>
            </w:pPr>
            <w:r w:rsidRPr="00C83980">
              <w:rPr>
                <w:spacing w:val="-2"/>
                <w:sz w:val="24"/>
                <w:szCs w:val="24"/>
              </w:rPr>
              <w:t>Chlorothalonil</w:t>
            </w:r>
          </w:p>
        </w:tc>
        <w:tc>
          <w:tcPr>
            <w:tcW w:w="1457" w:type="dxa"/>
          </w:tcPr>
          <w:p w14:paraId="070754EB" w14:textId="77777777" w:rsidR="0034710B" w:rsidRPr="00C83980" w:rsidRDefault="0034710B" w:rsidP="007B147A">
            <w:pPr>
              <w:pStyle w:val="TableParagraph"/>
              <w:spacing w:before="248"/>
              <w:ind w:left="4" w:right="2"/>
              <w:rPr>
                <w:sz w:val="24"/>
                <w:szCs w:val="24"/>
              </w:rPr>
            </w:pPr>
            <w:r w:rsidRPr="00C83980">
              <w:rPr>
                <w:spacing w:val="-2"/>
                <w:sz w:val="24"/>
                <w:szCs w:val="24"/>
              </w:rPr>
              <w:t>37.91</w:t>
            </w:r>
            <w:r w:rsidRPr="00C83980">
              <w:rPr>
                <w:spacing w:val="-2"/>
                <w:sz w:val="24"/>
                <w:szCs w:val="24"/>
                <w:vertAlign w:val="superscript"/>
              </w:rPr>
              <w:t>b</w:t>
            </w:r>
          </w:p>
        </w:tc>
        <w:tc>
          <w:tcPr>
            <w:tcW w:w="1399" w:type="dxa"/>
          </w:tcPr>
          <w:p w14:paraId="3F51790A" w14:textId="77777777" w:rsidR="0034710B" w:rsidRPr="00C83980" w:rsidRDefault="0034710B" w:rsidP="007B147A">
            <w:pPr>
              <w:pStyle w:val="TableParagraph"/>
              <w:spacing w:before="248"/>
              <w:ind w:left="9"/>
              <w:rPr>
                <w:sz w:val="24"/>
                <w:szCs w:val="24"/>
              </w:rPr>
            </w:pPr>
            <w:r w:rsidRPr="00C83980">
              <w:rPr>
                <w:spacing w:val="-2"/>
                <w:sz w:val="24"/>
                <w:szCs w:val="24"/>
              </w:rPr>
              <w:t>62.30</w:t>
            </w:r>
            <w:r w:rsidRPr="00C83980">
              <w:rPr>
                <w:spacing w:val="-2"/>
                <w:sz w:val="24"/>
                <w:szCs w:val="24"/>
                <w:vertAlign w:val="superscript"/>
              </w:rPr>
              <w:t>c</w:t>
            </w:r>
          </w:p>
        </w:tc>
        <w:tc>
          <w:tcPr>
            <w:tcW w:w="1431" w:type="dxa"/>
          </w:tcPr>
          <w:p w14:paraId="339D3AEB" w14:textId="77777777" w:rsidR="0034710B" w:rsidRPr="00C83980" w:rsidRDefault="0034710B" w:rsidP="007B147A">
            <w:pPr>
              <w:pStyle w:val="TableParagraph"/>
              <w:spacing w:before="248"/>
              <w:ind w:left="10"/>
              <w:rPr>
                <w:sz w:val="24"/>
                <w:szCs w:val="24"/>
              </w:rPr>
            </w:pPr>
            <w:r w:rsidRPr="00C83980">
              <w:rPr>
                <w:spacing w:val="-2"/>
                <w:sz w:val="24"/>
                <w:szCs w:val="24"/>
              </w:rPr>
              <w:t>69.82</w:t>
            </w:r>
            <w:r w:rsidRPr="00C83980">
              <w:rPr>
                <w:spacing w:val="-2"/>
                <w:sz w:val="24"/>
                <w:szCs w:val="24"/>
                <w:vertAlign w:val="superscript"/>
              </w:rPr>
              <w:t>b</w:t>
            </w:r>
          </w:p>
        </w:tc>
        <w:tc>
          <w:tcPr>
            <w:tcW w:w="1531" w:type="dxa"/>
          </w:tcPr>
          <w:p w14:paraId="31EA0B62" w14:textId="77777777" w:rsidR="0034710B" w:rsidRPr="00C83980" w:rsidRDefault="0034710B" w:rsidP="007B147A">
            <w:pPr>
              <w:pStyle w:val="TableParagraph"/>
              <w:spacing w:before="248"/>
              <w:ind w:right="4"/>
              <w:rPr>
                <w:sz w:val="24"/>
                <w:szCs w:val="24"/>
              </w:rPr>
            </w:pPr>
            <w:r w:rsidRPr="00C83980">
              <w:rPr>
                <w:spacing w:val="-2"/>
                <w:sz w:val="24"/>
                <w:szCs w:val="24"/>
              </w:rPr>
              <w:t>82.33</w:t>
            </w:r>
            <w:r w:rsidRPr="00C83980">
              <w:rPr>
                <w:spacing w:val="-2"/>
                <w:sz w:val="24"/>
                <w:szCs w:val="24"/>
                <w:vertAlign w:val="superscript"/>
              </w:rPr>
              <w:t>c</w:t>
            </w:r>
          </w:p>
        </w:tc>
      </w:tr>
      <w:tr w:rsidR="0034710B" w:rsidRPr="00C83980" w14:paraId="3D2AC4A8" w14:textId="77777777" w:rsidTr="007B147A">
        <w:trPr>
          <w:trHeight w:val="726"/>
        </w:trPr>
        <w:tc>
          <w:tcPr>
            <w:tcW w:w="3440" w:type="dxa"/>
          </w:tcPr>
          <w:p w14:paraId="3A7B870B" w14:textId="77777777" w:rsidR="0034710B" w:rsidRPr="00C83980" w:rsidRDefault="0034710B" w:rsidP="007B147A">
            <w:pPr>
              <w:pStyle w:val="TableParagraph"/>
              <w:jc w:val="left"/>
              <w:rPr>
                <w:sz w:val="24"/>
                <w:szCs w:val="24"/>
              </w:rPr>
            </w:pPr>
            <w:r w:rsidRPr="00C83980">
              <w:rPr>
                <w:sz w:val="24"/>
                <w:szCs w:val="24"/>
              </w:rPr>
              <w:t>Azoxystrobin</w:t>
            </w:r>
            <w:r w:rsidRPr="00C83980">
              <w:rPr>
                <w:spacing w:val="-3"/>
                <w:sz w:val="24"/>
                <w:szCs w:val="24"/>
              </w:rPr>
              <w:t xml:space="preserve"> </w:t>
            </w:r>
            <w:r w:rsidRPr="00C83980">
              <w:rPr>
                <w:sz w:val="24"/>
                <w:szCs w:val="24"/>
              </w:rPr>
              <w:t>+</w:t>
            </w:r>
            <w:r w:rsidRPr="00C83980">
              <w:rPr>
                <w:spacing w:val="-2"/>
                <w:sz w:val="24"/>
                <w:szCs w:val="24"/>
              </w:rPr>
              <w:t xml:space="preserve"> Tebuconazole</w:t>
            </w:r>
          </w:p>
        </w:tc>
        <w:tc>
          <w:tcPr>
            <w:tcW w:w="1457" w:type="dxa"/>
          </w:tcPr>
          <w:p w14:paraId="2FF87B40" w14:textId="77777777" w:rsidR="0034710B" w:rsidRPr="00C83980" w:rsidRDefault="0034710B" w:rsidP="007B147A">
            <w:pPr>
              <w:pStyle w:val="TableParagraph"/>
              <w:ind w:left="4"/>
              <w:rPr>
                <w:sz w:val="24"/>
                <w:szCs w:val="24"/>
              </w:rPr>
            </w:pPr>
            <w:r w:rsidRPr="00C83980">
              <w:rPr>
                <w:spacing w:val="-2"/>
                <w:sz w:val="24"/>
                <w:szCs w:val="24"/>
              </w:rPr>
              <w:t>83.02</w:t>
            </w:r>
            <w:r w:rsidRPr="00C83980">
              <w:rPr>
                <w:spacing w:val="-2"/>
                <w:sz w:val="24"/>
                <w:szCs w:val="24"/>
                <w:vertAlign w:val="superscript"/>
              </w:rPr>
              <w:t>f</w:t>
            </w:r>
          </w:p>
        </w:tc>
        <w:tc>
          <w:tcPr>
            <w:tcW w:w="1399" w:type="dxa"/>
          </w:tcPr>
          <w:p w14:paraId="6A9D2050" w14:textId="77777777" w:rsidR="0034710B" w:rsidRPr="00C83980" w:rsidRDefault="0034710B" w:rsidP="007B147A">
            <w:pPr>
              <w:pStyle w:val="TableParagraph"/>
              <w:ind w:left="9"/>
              <w:rPr>
                <w:sz w:val="24"/>
                <w:szCs w:val="24"/>
              </w:rPr>
            </w:pPr>
            <w:r w:rsidRPr="00C83980">
              <w:rPr>
                <w:spacing w:val="-2"/>
                <w:sz w:val="24"/>
                <w:szCs w:val="24"/>
              </w:rPr>
              <w:t>100.00</w:t>
            </w:r>
            <w:r w:rsidRPr="00C83980">
              <w:rPr>
                <w:spacing w:val="-2"/>
                <w:sz w:val="24"/>
                <w:szCs w:val="24"/>
                <w:vertAlign w:val="superscript"/>
              </w:rPr>
              <w:t>e</w:t>
            </w:r>
          </w:p>
        </w:tc>
        <w:tc>
          <w:tcPr>
            <w:tcW w:w="1431" w:type="dxa"/>
          </w:tcPr>
          <w:p w14:paraId="28ED83A4" w14:textId="77777777" w:rsidR="0034710B" w:rsidRPr="00C83980" w:rsidRDefault="0034710B" w:rsidP="007B147A">
            <w:pPr>
              <w:pStyle w:val="TableParagraph"/>
              <w:ind w:left="10"/>
              <w:rPr>
                <w:sz w:val="24"/>
                <w:szCs w:val="24"/>
              </w:rPr>
            </w:pPr>
            <w:r w:rsidRPr="00C83980">
              <w:rPr>
                <w:spacing w:val="-2"/>
                <w:sz w:val="24"/>
                <w:szCs w:val="24"/>
              </w:rPr>
              <w:t>100.00</w:t>
            </w:r>
            <w:r w:rsidRPr="00C83980">
              <w:rPr>
                <w:spacing w:val="-2"/>
                <w:sz w:val="24"/>
                <w:szCs w:val="24"/>
                <w:vertAlign w:val="superscript"/>
              </w:rPr>
              <w:t>d</w:t>
            </w:r>
          </w:p>
        </w:tc>
        <w:tc>
          <w:tcPr>
            <w:tcW w:w="1531" w:type="dxa"/>
          </w:tcPr>
          <w:p w14:paraId="3ADFF79B" w14:textId="77777777" w:rsidR="0034710B" w:rsidRPr="00C83980" w:rsidRDefault="0034710B" w:rsidP="007B147A">
            <w:pPr>
              <w:pStyle w:val="TableParagraph"/>
              <w:rPr>
                <w:sz w:val="24"/>
                <w:szCs w:val="24"/>
              </w:rPr>
            </w:pPr>
            <w:r w:rsidRPr="00C83980">
              <w:rPr>
                <w:spacing w:val="-2"/>
                <w:sz w:val="24"/>
                <w:szCs w:val="24"/>
              </w:rPr>
              <w:t>100.00</w:t>
            </w:r>
            <w:r w:rsidRPr="00C83980">
              <w:rPr>
                <w:spacing w:val="-2"/>
                <w:sz w:val="24"/>
                <w:szCs w:val="24"/>
                <w:vertAlign w:val="superscript"/>
              </w:rPr>
              <w:t>d</w:t>
            </w:r>
          </w:p>
        </w:tc>
      </w:tr>
      <w:tr w:rsidR="0034710B" w:rsidRPr="00C83980" w14:paraId="04B50D56" w14:textId="77777777" w:rsidTr="007B147A">
        <w:trPr>
          <w:trHeight w:val="729"/>
        </w:trPr>
        <w:tc>
          <w:tcPr>
            <w:tcW w:w="3440" w:type="dxa"/>
          </w:tcPr>
          <w:p w14:paraId="2CC74895" w14:textId="77777777" w:rsidR="0034710B" w:rsidRPr="00C83980" w:rsidRDefault="0034710B" w:rsidP="007B147A">
            <w:pPr>
              <w:pStyle w:val="TableParagraph"/>
              <w:spacing w:before="248"/>
              <w:jc w:val="left"/>
              <w:rPr>
                <w:sz w:val="24"/>
                <w:szCs w:val="24"/>
              </w:rPr>
            </w:pPr>
            <w:r w:rsidRPr="00C83980">
              <w:rPr>
                <w:spacing w:val="-2"/>
                <w:sz w:val="24"/>
                <w:szCs w:val="24"/>
              </w:rPr>
              <w:t>Azoxystrobin</w:t>
            </w:r>
          </w:p>
        </w:tc>
        <w:tc>
          <w:tcPr>
            <w:tcW w:w="1457" w:type="dxa"/>
          </w:tcPr>
          <w:p w14:paraId="74385704" w14:textId="77777777" w:rsidR="0034710B" w:rsidRPr="00C83980" w:rsidRDefault="0034710B" w:rsidP="007B147A">
            <w:pPr>
              <w:pStyle w:val="TableParagraph"/>
              <w:spacing w:before="248"/>
              <w:ind w:left="4" w:right="1"/>
              <w:rPr>
                <w:sz w:val="24"/>
                <w:szCs w:val="24"/>
              </w:rPr>
            </w:pPr>
            <w:r w:rsidRPr="00C83980">
              <w:rPr>
                <w:spacing w:val="-2"/>
                <w:sz w:val="24"/>
                <w:szCs w:val="24"/>
              </w:rPr>
              <w:t>72.34</w:t>
            </w:r>
            <w:r w:rsidRPr="00C83980">
              <w:rPr>
                <w:spacing w:val="-2"/>
                <w:sz w:val="24"/>
                <w:szCs w:val="24"/>
                <w:vertAlign w:val="superscript"/>
              </w:rPr>
              <w:t>e</w:t>
            </w:r>
          </w:p>
        </w:tc>
        <w:tc>
          <w:tcPr>
            <w:tcW w:w="1399" w:type="dxa"/>
          </w:tcPr>
          <w:p w14:paraId="306F1AF5" w14:textId="77777777" w:rsidR="0034710B" w:rsidRPr="00C83980" w:rsidRDefault="0034710B" w:rsidP="007B147A">
            <w:pPr>
              <w:pStyle w:val="TableParagraph"/>
              <w:spacing w:before="248"/>
              <w:ind w:left="9" w:right="1"/>
              <w:rPr>
                <w:sz w:val="24"/>
                <w:szCs w:val="24"/>
              </w:rPr>
            </w:pPr>
            <w:r w:rsidRPr="00C83980">
              <w:rPr>
                <w:spacing w:val="-2"/>
                <w:sz w:val="24"/>
                <w:szCs w:val="24"/>
              </w:rPr>
              <w:t>87.23</w:t>
            </w:r>
            <w:r w:rsidRPr="00C83980">
              <w:rPr>
                <w:spacing w:val="-2"/>
                <w:sz w:val="24"/>
                <w:szCs w:val="24"/>
                <w:vertAlign w:val="superscript"/>
              </w:rPr>
              <w:t>d</w:t>
            </w:r>
          </w:p>
        </w:tc>
        <w:tc>
          <w:tcPr>
            <w:tcW w:w="1431" w:type="dxa"/>
          </w:tcPr>
          <w:p w14:paraId="3169EF10" w14:textId="77777777" w:rsidR="0034710B" w:rsidRPr="00C83980" w:rsidRDefault="0034710B" w:rsidP="007B147A">
            <w:pPr>
              <w:pStyle w:val="TableParagraph"/>
              <w:spacing w:before="248"/>
              <w:ind w:left="10"/>
              <w:rPr>
                <w:sz w:val="24"/>
                <w:szCs w:val="24"/>
              </w:rPr>
            </w:pPr>
            <w:r w:rsidRPr="00C83980">
              <w:rPr>
                <w:spacing w:val="-2"/>
                <w:sz w:val="24"/>
                <w:szCs w:val="24"/>
              </w:rPr>
              <w:t>100.00</w:t>
            </w:r>
            <w:r w:rsidRPr="00C83980">
              <w:rPr>
                <w:spacing w:val="-2"/>
                <w:sz w:val="24"/>
                <w:szCs w:val="24"/>
                <w:vertAlign w:val="superscript"/>
              </w:rPr>
              <w:t>d</w:t>
            </w:r>
          </w:p>
        </w:tc>
        <w:tc>
          <w:tcPr>
            <w:tcW w:w="1531" w:type="dxa"/>
          </w:tcPr>
          <w:p w14:paraId="48050C48" w14:textId="77777777" w:rsidR="0034710B" w:rsidRPr="00C83980" w:rsidRDefault="0034710B" w:rsidP="007B147A">
            <w:pPr>
              <w:pStyle w:val="TableParagraph"/>
              <w:spacing w:before="248"/>
              <w:rPr>
                <w:sz w:val="24"/>
                <w:szCs w:val="24"/>
              </w:rPr>
            </w:pPr>
            <w:r w:rsidRPr="00C83980">
              <w:rPr>
                <w:spacing w:val="-2"/>
                <w:sz w:val="24"/>
                <w:szCs w:val="24"/>
              </w:rPr>
              <w:t>100.00</w:t>
            </w:r>
            <w:r w:rsidRPr="00C83980">
              <w:rPr>
                <w:spacing w:val="-2"/>
                <w:sz w:val="24"/>
                <w:szCs w:val="24"/>
                <w:vertAlign w:val="superscript"/>
              </w:rPr>
              <w:t>d</w:t>
            </w:r>
          </w:p>
        </w:tc>
      </w:tr>
      <w:tr w:rsidR="0034710B" w:rsidRPr="00C83980" w14:paraId="7967D3A3" w14:textId="77777777" w:rsidTr="007B147A">
        <w:trPr>
          <w:trHeight w:val="727"/>
        </w:trPr>
        <w:tc>
          <w:tcPr>
            <w:tcW w:w="3440" w:type="dxa"/>
          </w:tcPr>
          <w:p w14:paraId="30CD544A" w14:textId="77777777" w:rsidR="0034710B" w:rsidRPr="00C83980" w:rsidRDefault="0034710B" w:rsidP="007B147A">
            <w:pPr>
              <w:pStyle w:val="TableParagraph"/>
              <w:jc w:val="left"/>
              <w:rPr>
                <w:sz w:val="24"/>
                <w:szCs w:val="24"/>
              </w:rPr>
            </w:pPr>
            <w:r w:rsidRPr="00C83980">
              <w:rPr>
                <w:spacing w:val="-2"/>
                <w:sz w:val="24"/>
                <w:szCs w:val="24"/>
              </w:rPr>
              <w:t>Control</w:t>
            </w:r>
          </w:p>
        </w:tc>
        <w:tc>
          <w:tcPr>
            <w:tcW w:w="1457" w:type="dxa"/>
          </w:tcPr>
          <w:p w14:paraId="50276FA0" w14:textId="77777777" w:rsidR="0034710B" w:rsidRPr="00C83980" w:rsidRDefault="0034710B" w:rsidP="007B147A">
            <w:pPr>
              <w:pStyle w:val="TableParagraph"/>
              <w:ind w:left="4" w:right="1"/>
              <w:rPr>
                <w:sz w:val="24"/>
                <w:szCs w:val="24"/>
              </w:rPr>
            </w:pPr>
            <w:r w:rsidRPr="00C83980">
              <w:rPr>
                <w:spacing w:val="-2"/>
                <w:sz w:val="24"/>
                <w:szCs w:val="24"/>
              </w:rPr>
              <w:t>0.00</w:t>
            </w:r>
            <w:r w:rsidRPr="00C83980">
              <w:rPr>
                <w:spacing w:val="-2"/>
                <w:sz w:val="24"/>
                <w:szCs w:val="24"/>
                <w:vertAlign w:val="superscript"/>
              </w:rPr>
              <w:t>a</w:t>
            </w:r>
          </w:p>
        </w:tc>
        <w:tc>
          <w:tcPr>
            <w:tcW w:w="1399" w:type="dxa"/>
          </w:tcPr>
          <w:p w14:paraId="13F237AD" w14:textId="77777777" w:rsidR="0034710B" w:rsidRPr="00C83980" w:rsidRDefault="0034710B" w:rsidP="007B147A">
            <w:pPr>
              <w:pStyle w:val="TableParagraph"/>
              <w:ind w:left="9"/>
              <w:rPr>
                <w:sz w:val="24"/>
                <w:szCs w:val="24"/>
              </w:rPr>
            </w:pPr>
            <w:r w:rsidRPr="00C83980">
              <w:rPr>
                <w:spacing w:val="-2"/>
                <w:sz w:val="24"/>
                <w:szCs w:val="24"/>
              </w:rPr>
              <w:t>0.00</w:t>
            </w:r>
            <w:r w:rsidRPr="00C83980">
              <w:rPr>
                <w:spacing w:val="-2"/>
                <w:sz w:val="24"/>
                <w:szCs w:val="24"/>
                <w:vertAlign w:val="superscript"/>
              </w:rPr>
              <w:t>a</w:t>
            </w:r>
          </w:p>
        </w:tc>
        <w:tc>
          <w:tcPr>
            <w:tcW w:w="1431" w:type="dxa"/>
          </w:tcPr>
          <w:p w14:paraId="4E4EA690" w14:textId="77777777" w:rsidR="0034710B" w:rsidRPr="00C83980" w:rsidRDefault="0034710B" w:rsidP="007B147A">
            <w:pPr>
              <w:pStyle w:val="TableParagraph"/>
              <w:ind w:left="10" w:right="4"/>
              <w:rPr>
                <w:sz w:val="24"/>
                <w:szCs w:val="24"/>
              </w:rPr>
            </w:pPr>
            <w:r w:rsidRPr="00C83980">
              <w:rPr>
                <w:spacing w:val="-2"/>
                <w:sz w:val="24"/>
                <w:szCs w:val="24"/>
              </w:rPr>
              <w:t>0.00</w:t>
            </w:r>
            <w:r w:rsidRPr="00C83980">
              <w:rPr>
                <w:spacing w:val="-2"/>
                <w:sz w:val="24"/>
                <w:szCs w:val="24"/>
                <w:vertAlign w:val="superscript"/>
              </w:rPr>
              <w:t>a</w:t>
            </w:r>
          </w:p>
        </w:tc>
        <w:tc>
          <w:tcPr>
            <w:tcW w:w="1531" w:type="dxa"/>
          </w:tcPr>
          <w:p w14:paraId="3A58BD6D" w14:textId="77777777" w:rsidR="0034710B" w:rsidRPr="00C83980" w:rsidRDefault="0034710B" w:rsidP="007B147A">
            <w:pPr>
              <w:pStyle w:val="TableParagraph"/>
              <w:ind w:right="4"/>
              <w:rPr>
                <w:sz w:val="24"/>
                <w:szCs w:val="24"/>
              </w:rPr>
            </w:pPr>
            <w:r w:rsidRPr="00C83980">
              <w:rPr>
                <w:spacing w:val="-2"/>
                <w:sz w:val="24"/>
                <w:szCs w:val="24"/>
              </w:rPr>
              <w:t>0.00</w:t>
            </w:r>
            <w:r w:rsidRPr="00C83980">
              <w:rPr>
                <w:spacing w:val="-2"/>
                <w:sz w:val="24"/>
                <w:szCs w:val="24"/>
                <w:vertAlign w:val="superscript"/>
              </w:rPr>
              <w:t>a</w:t>
            </w:r>
          </w:p>
        </w:tc>
      </w:tr>
      <w:tr w:rsidR="0034710B" w:rsidRPr="00C83980" w14:paraId="3DA0A3D2" w14:textId="77777777" w:rsidTr="007B147A">
        <w:trPr>
          <w:trHeight w:val="729"/>
        </w:trPr>
        <w:tc>
          <w:tcPr>
            <w:tcW w:w="3440" w:type="dxa"/>
          </w:tcPr>
          <w:p w14:paraId="1F2F1AA3" w14:textId="77777777" w:rsidR="0034710B" w:rsidRPr="00C83980" w:rsidRDefault="0034710B" w:rsidP="007B147A">
            <w:pPr>
              <w:pStyle w:val="TableParagraph"/>
              <w:jc w:val="left"/>
              <w:rPr>
                <w:sz w:val="24"/>
                <w:szCs w:val="24"/>
              </w:rPr>
            </w:pPr>
            <w:r w:rsidRPr="00C83980">
              <w:rPr>
                <w:spacing w:val="-5"/>
                <w:sz w:val="24"/>
                <w:szCs w:val="24"/>
              </w:rPr>
              <w:t>LSD/ P&lt;0.05</w:t>
            </w:r>
          </w:p>
        </w:tc>
        <w:tc>
          <w:tcPr>
            <w:tcW w:w="1457" w:type="dxa"/>
          </w:tcPr>
          <w:p w14:paraId="6D1DB3F5" w14:textId="77777777" w:rsidR="0034710B" w:rsidRPr="00C83980" w:rsidRDefault="0034710B" w:rsidP="007B147A">
            <w:pPr>
              <w:pStyle w:val="TableParagraph"/>
              <w:ind w:left="4"/>
              <w:rPr>
                <w:sz w:val="24"/>
                <w:szCs w:val="24"/>
              </w:rPr>
            </w:pPr>
            <w:r w:rsidRPr="00C83980">
              <w:rPr>
                <w:spacing w:val="-4"/>
                <w:sz w:val="24"/>
                <w:szCs w:val="24"/>
              </w:rPr>
              <w:t>1.23</w:t>
            </w:r>
          </w:p>
        </w:tc>
        <w:tc>
          <w:tcPr>
            <w:tcW w:w="1399" w:type="dxa"/>
          </w:tcPr>
          <w:p w14:paraId="278DA88E" w14:textId="77777777" w:rsidR="0034710B" w:rsidRPr="00C83980" w:rsidRDefault="0034710B" w:rsidP="007B147A">
            <w:pPr>
              <w:pStyle w:val="TableParagraph"/>
              <w:ind w:left="9"/>
              <w:rPr>
                <w:sz w:val="24"/>
                <w:szCs w:val="24"/>
              </w:rPr>
            </w:pPr>
            <w:r w:rsidRPr="00C83980">
              <w:rPr>
                <w:spacing w:val="-4"/>
                <w:sz w:val="24"/>
                <w:szCs w:val="24"/>
              </w:rPr>
              <w:t>1.00</w:t>
            </w:r>
          </w:p>
        </w:tc>
        <w:tc>
          <w:tcPr>
            <w:tcW w:w="1431" w:type="dxa"/>
          </w:tcPr>
          <w:p w14:paraId="00880E74" w14:textId="77777777" w:rsidR="0034710B" w:rsidRPr="00C83980" w:rsidRDefault="0034710B" w:rsidP="007B147A">
            <w:pPr>
              <w:pStyle w:val="TableParagraph"/>
              <w:ind w:left="10" w:right="4"/>
              <w:rPr>
                <w:sz w:val="24"/>
                <w:szCs w:val="24"/>
              </w:rPr>
            </w:pPr>
            <w:r w:rsidRPr="00C83980">
              <w:rPr>
                <w:spacing w:val="-4"/>
                <w:sz w:val="24"/>
                <w:szCs w:val="24"/>
              </w:rPr>
              <w:t>1.02</w:t>
            </w:r>
          </w:p>
        </w:tc>
        <w:tc>
          <w:tcPr>
            <w:tcW w:w="1531" w:type="dxa"/>
          </w:tcPr>
          <w:p w14:paraId="7E9F3AD3" w14:textId="77777777" w:rsidR="0034710B" w:rsidRPr="00C83980" w:rsidRDefault="0034710B" w:rsidP="007B147A">
            <w:pPr>
              <w:pStyle w:val="TableParagraph"/>
              <w:ind w:right="4"/>
              <w:rPr>
                <w:sz w:val="24"/>
                <w:szCs w:val="24"/>
              </w:rPr>
            </w:pPr>
            <w:r w:rsidRPr="00C83980">
              <w:rPr>
                <w:spacing w:val="-4"/>
                <w:sz w:val="24"/>
                <w:szCs w:val="24"/>
              </w:rPr>
              <w:t>0.60</w:t>
            </w:r>
          </w:p>
        </w:tc>
      </w:tr>
    </w:tbl>
    <w:p w14:paraId="56B97559" w14:textId="77777777" w:rsidR="00B745F4" w:rsidRPr="00C83980" w:rsidRDefault="00B745F4">
      <w:pPr>
        <w:pStyle w:val="BodyText"/>
        <w:rPr>
          <w:b/>
        </w:rPr>
      </w:pPr>
    </w:p>
    <w:p w14:paraId="23D7AACE" w14:textId="77777777" w:rsidR="0034710B" w:rsidRPr="00C83980" w:rsidRDefault="0034710B">
      <w:pPr>
        <w:pStyle w:val="BodyText"/>
        <w:ind w:left="1157" w:right="1154"/>
        <w:jc w:val="both"/>
      </w:pPr>
    </w:p>
    <w:p w14:paraId="23C061A7" w14:textId="77777777" w:rsidR="00B745F4" w:rsidRPr="00C83980" w:rsidRDefault="00B61497">
      <w:pPr>
        <w:pStyle w:val="BodyText"/>
        <w:ind w:left="1157" w:right="1154"/>
        <w:jc w:val="both"/>
      </w:pPr>
      <w:r w:rsidRPr="00C83980">
        <w:t>The data were</w:t>
      </w:r>
      <w:r w:rsidR="0034710B" w:rsidRPr="00C83980">
        <w:t xml:space="preserve"> examined</w:t>
      </w:r>
      <w:r w:rsidR="0072325A" w:rsidRPr="00C83980">
        <w:t xml:space="preserve"> using</w:t>
      </w:r>
      <w:r w:rsidR="0034710B" w:rsidRPr="00C83980">
        <w:t xml:space="preserve"> </w:t>
      </w:r>
      <w:r w:rsidR="0056546A" w:rsidRPr="00C83980">
        <w:t>LSD</w:t>
      </w:r>
      <w:r w:rsidRPr="00C83980">
        <w:t>.</w:t>
      </w:r>
      <w:r w:rsidRPr="00C83980">
        <w:rPr>
          <w:spacing w:val="-5"/>
        </w:rPr>
        <w:t xml:space="preserve"> </w:t>
      </w:r>
      <w:r w:rsidRPr="00C83980">
        <w:t>Percent</w:t>
      </w:r>
      <w:r w:rsidRPr="00C83980">
        <w:rPr>
          <w:spacing w:val="-6"/>
        </w:rPr>
        <w:t xml:space="preserve"> </w:t>
      </w:r>
      <w:r w:rsidRPr="00C83980">
        <w:t>data</w:t>
      </w:r>
      <w:r w:rsidRPr="00C83980">
        <w:rPr>
          <w:spacing w:val="-6"/>
        </w:rPr>
        <w:t xml:space="preserve"> </w:t>
      </w:r>
      <w:r w:rsidRPr="00C83980">
        <w:t>were arcsine square-</w:t>
      </w:r>
      <w:proofErr w:type="spellStart"/>
      <w:r w:rsidRPr="00C83980">
        <w:t>root</w:t>
      </w:r>
      <w:proofErr w:type="spellEnd"/>
      <w:r w:rsidRPr="00C83980">
        <w:t xml:space="preserve"> transformed as necessary before analysis; however</w:t>
      </w:r>
      <w:r w:rsidR="0072325A" w:rsidRPr="00C83980">
        <w:t>,</w:t>
      </w:r>
      <w:r w:rsidRPr="00C83980">
        <w:t xml:space="preserve"> untransformed means are shown in tables for readability because the transformation did not alter the results. The primary result of fungicide and concentration as well as their concentration (</w:t>
      </w:r>
      <w:proofErr w:type="spellStart"/>
      <w:r w:rsidRPr="00C83980">
        <w:t>Fungicide×co</w:t>
      </w:r>
      <w:r w:rsidR="0056546A" w:rsidRPr="00C83980">
        <w:t>ncentration</w:t>
      </w:r>
      <w:proofErr w:type="spellEnd"/>
      <w:r w:rsidR="0056546A" w:rsidRPr="00C83980">
        <w:t xml:space="preserve">), were tested using, </w:t>
      </w:r>
      <w:r w:rsidRPr="00C83980">
        <w:t>Fisher’s Least Significant Difference</w:t>
      </w:r>
      <w:r w:rsidR="0034710B" w:rsidRPr="00C83980">
        <w:t xml:space="preserve"> </w:t>
      </w:r>
      <w:r w:rsidRPr="00C83980">
        <w:t>(LSD, α=0.05); the LSD values given beneath each concentration column were calculated from ANOVA error, Gomez (1984). term as follows:</w:t>
      </w:r>
    </w:p>
    <w:p w14:paraId="266EFBB7" w14:textId="77777777" w:rsidR="00B745F4" w:rsidRPr="00C83980" w:rsidRDefault="00B745F4">
      <w:pPr>
        <w:pStyle w:val="BodyText"/>
        <w:spacing w:before="11"/>
      </w:pPr>
    </w:p>
    <w:p w14:paraId="0ABB703A" w14:textId="77777777" w:rsidR="00B745F4" w:rsidRPr="00C83980" w:rsidRDefault="00B745F4">
      <w:pPr>
        <w:pStyle w:val="BodyText"/>
        <w:sectPr w:rsidR="00B745F4" w:rsidRPr="00C83980">
          <w:pgSz w:w="11910" w:h="16840"/>
          <w:pgMar w:top="1340" w:right="283" w:bottom="280" w:left="283" w:header="720" w:footer="720" w:gutter="0"/>
          <w:cols w:space="720"/>
        </w:sectPr>
      </w:pPr>
    </w:p>
    <w:p w14:paraId="53CD2541" w14:textId="77777777" w:rsidR="00B745F4" w:rsidRPr="00C83980" w:rsidRDefault="00B745F4">
      <w:pPr>
        <w:pStyle w:val="BodyText"/>
        <w:spacing w:before="20" w:after="1"/>
      </w:pPr>
    </w:p>
    <w:p w14:paraId="001B13B2" w14:textId="77777777" w:rsidR="00B745F4" w:rsidRPr="00C83980" w:rsidRDefault="00B61497">
      <w:pPr>
        <w:pStyle w:val="BodyText"/>
        <w:spacing w:line="20" w:lineRule="exact"/>
        <w:ind w:left="6481"/>
      </w:pPr>
      <w:r w:rsidRPr="00C83980">
        <w:rPr>
          <w:noProof/>
          <w:lang w:val="en-IN" w:eastAsia="en-IN"/>
        </w:rPr>
        <mc:AlternateContent>
          <mc:Choice Requires="wpg">
            <w:drawing>
              <wp:inline distT="0" distB="0" distL="0" distR="0" wp14:anchorId="07AE09DF" wp14:editId="3ABD6151">
                <wp:extent cx="83820"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 cy="10795"/>
                          <a:chOff x="0" y="0"/>
                          <a:chExt cx="83820" cy="10795"/>
                        </a:xfrm>
                      </wpg:grpSpPr>
                      <wps:wsp>
                        <wps:cNvPr id="4" name="Graphic 4"/>
                        <wps:cNvSpPr/>
                        <wps:spPr>
                          <a:xfrm>
                            <a:off x="0" y="0"/>
                            <a:ext cx="83820" cy="10795"/>
                          </a:xfrm>
                          <a:custGeom>
                            <a:avLst/>
                            <a:gdLst/>
                            <a:ahLst/>
                            <a:cxnLst/>
                            <a:rect l="l" t="t" r="r" b="b"/>
                            <a:pathLst>
                              <a:path w="83820" h="10795">
                                <a:moveTo>
                                  <a:pt x="83820" y="0"/>
                                </a:moveTo>
                                <a:lnTo>
                                  <a:pt x="0" y="0"/>
                                </a:lnTo>
                                <a:lnTo>
                                  <a:pt x="0" y="10668"/>
                                </a:lnTo>
                                <a:lnTo>
                                  <a:pt x="83820" y="10668"/>
                                </a:lnTo>
                                <a:lnTo>
                                  <a:pt x="83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E3E25C" id="Group 3" o:spid="_x0000_s1026" style="width:6.6pt;height:.85pt;mso-position-horizontal-relative:char;mso-position-vertical-relative:line"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">
                <v:shape id="Graphic 4" o:spid="_x0000_s1027" style="position:absolute;width:83820;height:10795;visibility:visible;mso-wrap-style:square;v-text-anchor:top" coordsize="838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" path="m83820,l,,,10668r83820,l83820,xe" fillcolor="black" stroked="f">
                  <v:path arrowok="t"/>
                </v:shape>
                <w10:anchorlock/>
              </v:group>
            </w:pict>
          </mc:Fallback>
        </mc:AlternateContent>
      </w:r>
    </w:p>
    <w:p w14:paraId="29CF486A" w14:textId="77777777" w:rsidR="00B745F4" w:rsidRPr="00C83980" w:rsidRDefault="00B61497">
      <w:pPr>
        <w:pStyle w:val="BodyText"/>
        <w:ind w:left="3958"/>
        <w:rPr>
          <w:rFonts w:eastAsia="Cambria Math"/>
        </w:rPr>
      </w:pPr>
      <w:r w:rsidRPr="00C83980">
        <w:rPr>
          <w:rFonts w:ascii="Cambria Math" w:eastAsia="Cambria Math" w:hAnsi="Cambria Math" w:cs="Cambria Math"/>
        </w:rPr>
        <w:t>𝐿𝑆𝐷𝛼</w:t>
      </w:r>
      <w:r w:rsidRPr="00C83980">
        <w:rPr>
          <w:rFonts w:eastAsia="Cambria Math"/>
          <w:spacing w:val="20"/>
        </w:rPr>
        <w:t xml:space="preserve"> </w:t>
      </w:r>
      <w:r w:rsidRPr="00C83980">
        <w:rPr>
          <w:rFonts w:eastAsia="Cambria Math"/>
        </w:rPr>
        <w:t>=</w:t>
      </w:r>
      <w:r w:rsidRPr="00C83980">
        <w:rPr>
          <w:rFonts w:eastAsia="Cambria Math"/>
          <w:spacing w:val="15"/>
        </w:rPr>
        <w:t xml:space="preserve"> </w:t>
      </w:r>
      <w:r w:rsidRPr="00C83980">
        <w:rPr>
          <w:rFonts w:ascii="Cambria Math" w:eastAsia="Cambria Math" w:hAnsi="Cambria Math" w:cs="Cambria Math"/>
        </w:rPr>
        <w:t>𝑡𝛼</w:t>
      </w:r>
      <w:r w:rsidRPr="00C83980">
        <w:rPr>
          <w:rFonts w:eastAsia="Cambria Math"/>
        </w:rPr>
        <w:t>,</w:t>
      </w:r>
      <w:r w:rsidRPr="00C83980">
        <w:rPr>
          <w:rFonts w:eastAsia="Cambria Math"/>
          <w:spacing w:val="-11"/>
        </w:rPr>
        <w:t xml:space="preserve"> </w:t>
      </w:r>
      <w:r w:rsidRPr="00C83980">
        <w:rPr>
          <w:rFonts w:ascii="Cambria Math" w:eastAsia="Cambria Math" w:hAnsi="Cambria Math" w:cs="Cambria Math"/>
        </w:rPr>
        <w:t>𝑑𝑓𝑒𝑟𝑟𝑜𝑟</w:t>
      </w:r>
      <w:r w:rsidRPr="00C83980">
        <w:rPr>
          <w:rFonts w:eastAsia="Cambria Math"/>
          <w:spacing w:val="4"/>
        </w:rPr>
        <w:t xml:space="preserve"> </w:t>
      </w:r>
      <w:r w:rsidRPr="00C83980">
        <w:rPr>
          <w:rFonts w:eastAsia="Cambria Math"/>
        </w:rPr>
        <w:t>×</w:t>
      </w:r>
      <w:r w:rsidRPr="00C83980">
        <w:rPr>
          <w:rFonts w:eastAsia="Cambria Math"/>
          <w:spacing w:val="1"/>
        </w:rPr>
        <w:t xml:space="preserve"> </w:t>
      </w:r>
      <w:r w:rsidRPr="00C83980">
        <w:rPr>
          <w:rFonts w:eastAsia="Cambria Math"/>
        </w:rPr>
        <w:t>√2</w:t>
      </w:r>
      <w:r w:rsidRPr="00C83980">
        <w:rPr>
          <w:rFonts w:eastAsia="Cambria Math"/>
          <w:spacing w:val="-1"/>
        </w:rPr>
        <w:t xml:space="preserve"> </w:t>
      </w:r>
      <w:r w:rsidRPr="00C83980">
        <w:rPr>
          <w:rFonts w:eastAsia="Cambria Math"/>
          <w:spacing w:val="-10"/>
        </w:rPr>
        <w:t>×</w:t>
      </w:r>
    </w:p>
    <w:p w14:paraId="1019DF8E" w14:textId="77777777" w:rsidR="00B745F4" w:rsidRPr="00C83980" w:rsidRDefault="00B61497">
      <w:pPr>
        <w:spacing w:before="59"/>
        <w:ind w:right="3950"/>
        <w:jc w:val="center"/>
        <w:rPr>
          <w:rFonts w:eastAsia="Cambria Math"/>
          <w:sz w:val="24"/>
          <w:szCs w:val="24"/>
        </w:rPr>
      </w:pPr>
      <w:r w:rsidRPr="00C83980">
        <w:rPr>
          <w:sz w:val="24"/>
          <w:szCs w:val="24"/>
        </w:rPr>
        <w:br w:type="column"/>
      </w:r>
      <w:r w:rsidRPr="00C83980">
        <w:rPr>
          <w:rFonts w:ascii="Cambria Math" w:eastAsia="Cambria Math" w:hAnsi="Cambria Math" w:cs="Cambria Math"/>
          <w:spacing w:val="-5"/>
          <w:sz w:val="24"/>
          <w:szCs w:val="24"/>
        </w:rPr>
        <w:t>𝑀𝑆𝐸</w:t>
      </w:r>
    </w:p>
    <w:p w14:paraId="4BA212AB" w14:textId="77777777" w:rsidR="00B745F4" w:rsidRPr="00C83980" w:rsidRDefault="00B745F4">
      <w:pPr>
        <w:pStyle w:val="BodyText"/>
        <w:spacing w:before="5"/>
      </w:pPr>
    </w:p>
    <w:p w14:paraId="23B2F9EC" w14:textId="77777777" w:rsidR="00B745F4" w:rsidRPr="00C83980" w:rsidRDefault="00B61497">
      <w:pPr>
        <w:pStyle w:val="BodyText"/>
        <w:spacing w:line="20" w:lineRule="exact"/>
        <w:ind w:left="14"/>
      </w:pPr>
      <w:r w:rsidRPr="00C83980">
        <w:rPr>
          <w:noProof/>
          <w:lang w:val="en-IN" w:eastAsia="en-IN"/>
        </w:rPr>
        <mc:AlternateContent>
          <mc:Choice Requires="wpg">
            <w:drawing>
              <wp:inline distT="0" distB="0" distL="0" distR="0" wp14:anchorId="0E4B27D6" wp14:editId="7443F430">
                <wp:extent cx="311150" cy="1143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11430"/>
                          <a:chOff x="0" y="0"/>
                          <a:chExt cx="311150" cy="11430"/>
                        </a:xfrm>
                      </wpg:grpSpPr>
                      <wps:wsp>
                        <wps:cNvPr id="6" name="Graphic 6"/>
                        <wps:cNvSpPr/>
                        <wps:spPr>
                          <a:xfrm>
                            <a:off x="0" y="0"/>
                            <a:ext cx="311150" cy="11430"/>
                          </a:xfrm>
                          <a:custGeom>
                            <a:avLst/>
                            <a:gdLst/>
                            <a:ahLst/>
                            <a:cxnLst/>
                            <a:rect l="l" t="t" r="r" b="b"/>
                            <a:pathLst>
                              <a:path w="311150" h="11430">
                                <a:moveTo>
                                  <a:pt x="310896" y="0"/>
                                </a:moveTo>
                                <a:lnTo>
                                  <a:pt x="0" y="0"/>
                                </a:lnTo>
                                <a:lnTo>
                                  <a:pt x="0" y="10972"/>
                                </a:lnTo>
                                <a:lnTo>
                                  <a:pt x="310896" y="10972"/>
                                </a:lnTo>
                                <a:lnTo>
                                  <a:pt x="3108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BF02D44" id="Group 5" o:spid="_x0000_s1026" style="width:24.5pt;height:.9pt;mso-position-horizontal-relative:char;mso-position-vertical-relative:line" coordsize="31115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">
                <v:shape id="Graphic 6" o:spid="_x0000_s1027" style="position:absolute;width:311150;height:11430;visibility:visible;mso-wrap-style:square;v-text-anchor:top" coordsize="31115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" path="m310896,l,,,10972r310896,l310896,xe" fillcolor="black" stroked="f">
                  <v:path arrowok="t"/>
                </v:shape>
                <w10:anchorlock/>
              </v:group>
            </w:pict>
          </mc:Fallback>
        </mc:AlternateContent>
      </w:r>
    </w:p>
    <w:p w14:paraId="242A975F" w14:textId="77777777" w:rsidR="00B745F4" w:rsidRPr="00C83980" w:rsidRDefault="00B61497">
      <w:pPr>
        <w:ind w:left="2" w:right="3950"/>
        <w:jc w:val="center"/>
        <w:rPr>
          <w:rFonts w:eastAsia="Cambria Math"/>
          <w:sz w:val="24"/>
          <w:szCs w:val="24"/>
        </w:rPr>
      </w:pPr>
      <w:r w:rsidRPr="00C83980">
        <w:rPr>
          <w:rFonts w:ascii="Cambria Math" w:eastAsia="Cambria Math" w:hAnsi="Cambria Math" w:cs="Cambria Math"/>
          <w:spacing w:val="-10"/>
          <w:sz w:val="24"/>
          <w:szCs w:val="24"/>
        </w:rPr>
        <w:t>𝑟</w:t>
      </w:r>
    </w:p>
    <w:p w14:paraId="10FDD9AD" w14:textId="77777777" w:rsidR="00B745F4" w:rsidRPr="00C83980" w:rsidRDefault="00B745F4">
      <w:pPr>
        <w:jc w:val="center"/>
        <w:rPr>
          <w:rFonts w:eastAsia="Cambria Math"/>
          <w:sz w:val="24"/>
          <w:szCs w:val="24"/>
        </w:rPr>
        <w:sectPr w:rsidR="00B745F4" w:rsidRPr="00C83980">
          <w:type w:val="continuous"/>
          <w:pgSz w:w="11910" w:h="16840"/>
          <w:pgMar w:top="1340" w:right="283" w:bottom="280" w:left="283" w:header="720" w:footer="720" w:gutter="0"/>
          <w:cols w:num="2" w:space="720" w:equalWidth="0">
            <w:col w:w="6838" w:space="40"/>
            <w:col w:w="4466"/>
          </w:cols>
        </w:sectPr>
      </w:pPr>
    </w:p>
    <w:p w14:paraId="7594843B" w14:textId="77777777" w:rsidR="00B745F4" w:rsidRPr="00C83980" w:rsidRDefault="00B61497">
      <w:pPr>
        <w:pStyle w:val="BodyText"/>
        <w:spacing w:before="212"/>
        <w:ind w:left="1157" w:right="1156"/>
        <w:jc w:val="both"/>
      </w:pPr>
      <w:r w:rsidRPr="00C83980">
        <w:t>The</w:t>
      </w:r>
      <w:r w:rsidRPr="00C83980">
        <w:rPr>
          <w:spacing w:val="-6"/>
        </w:rPr>
        <w:t xml:space="preserve"> </w:t>
      </w:r>
      <w:r w:rsidRPr="00C83980">
        <w:t>pooled</w:t>
      </w:r>
      <w:r w:rsidRPr="00C83980">
        <w:rPr>
          <w:spacing w:val="-8"/>
        </w:rPr>
        <w:t xml:space="preserve"> </w:t>
      </w:r>
      <w:r w:rsidRPr="00C83980">
        <w:t xml:space="preserve">main-effect LSD was utilized for mean separation when the interaction was not significant. </w:t>
      </w:r>
      <w:r w:rsidR="0034710B" w:rsidRPr="00C83980">
        <w:t>A</w:t>
      </w:r>
      <w:r w:rsidRPr="00C83980">
        <w:t>t</w:t>
      </w:r>
      <w:r w:rsidR="0034710B" w:rsidRPr="00C83980">
        <w:t xml:space="preserve"> </w:t>
      </w:r>
      <w:r w:rsidRPr="00C83980">
        <w:t xml:space="preserve">P&lt;0.05, </w:t>
      </w:r>
      <w:proofErr w:type="gramStart"/>
      <w:r w:rsidRPr="00C83980">
        <w:t>statistical</w:t>
      </w:r>
      <w:proofErr w:type="gramEnd"/>
      <w:r w:rsidRPr="00C83980">
        <w:t xml:space="preserve"> significant was established.</w:t>
      </w:r>
    </w:p>
    <w:p w14:paraId="5DA1C916" w14:textId="77777777" w:rsidR="00B745F4" w:rsidRPr="00C83980" w:rsidRDefault="00B745F4">
      <w:pPr>
        <w:pStyle w:val="BodyText"/>
        <w:spacing w:before="2"/>
      </w:pPr>
    </w:p>
    <w:p w14:paraId="22AC425C" w14:textId="77777777" w:rsidR="00B745F4" w:rsidRPr="00C83980" w:rsidRDefault="00B61497">
      <w:pPr>
        <w:pStyle w:val="BodyText"/>
        <w:ind w:left="1157" w:right="1161"/>
        <w:jc w:val="both"/>
      </w:pPr>
      <w:r w:rsidRPr="00C83980">
        <w:t>Analysis</w:t>
      </w:r>
      <w:r w:rsidRPr="00C83980">
        <w:rPr>
          <w:spacing w:val="-15"/>
        </w:rPr>
        <w:t xml:space="preserve"> </w:t>
      </w:r>
      <w:r w:rsidRPr="00C83980">
        <w:t>were</w:t>
      </w:r>
      <w:r w:rsidRPr="00C83980">
        <w:rPr>
          <w:spacing w:val="-15"/>
        </w:rPr>
        <w:t xml:space="preserve"> </w:t>
      </w:r>
      <w:r w:rsidRPr="00C83980">
        <w:t>conducted</w:t>
      </w:r>
      <w:r w:rsidRPr="00C83980">
        <w:rPr>
          <w:spacing w:val="-13"/>
        </w:rPr>
        <w:t xml:space="preserve"> </w:t>
      </w:r>
      <w:r w:rsidRPr="00C83980">
        <w:t>using</w:t>
      </w:r>
      <w:r w:rsidRPr="00C83980">
        <w:rPr>
          <w:spacing w:val="-15"/>
        </w:rPr>
        <w:t xml:space="preserve"> </w:t>
      </w:r>
      <w:r w:rsidRPr="00C83980">
        <w:t>standard</w:t>
      </w:r>
      <w:r w:rsidRPr="00C83980">
        <w:rPr>
          <w:spacing w:val="-15"/>
        </w:rPr>
        <w:t xml:space="preserve"> </w:t>
      </w:r>
      <w:r w:rsidRPr="00C83980">
        <w:t>statistical</w:t>
      </w:r>
      <w:r w:rsidRPr="00C83980">
        <w:rPr>
          <w:spacing w:val="-13"/>
        </w:rPr>
        <w:t xml:space="preserve"> </w:t>
      </w:r>
      <w:r w:rsidRPr="00C83980">
        <w:t>software</w:t>
      </w:r>
      <w:r w:rsidRPr="00C83980">
        <w:rPr>
          <w:spacing w:val="-15"/>
        </w:rPr>
        <w:t xml:space="preserve"> </w:t>
      </w:r>
      <w:r w:rsidRPr="00C83980">
        <w:t>(</w:t>
      </w:r>
      <w:proofErr w:type="spellStart"/>
      <w:r w:rsidRPr="00C83980">
        <w:t>eg.</w:t>
      </w:r>
      <w:proofErr w:type="spellEnd"/>
      <w:r w:rsidRPr="00C83980">
        <w:rPr>
          <w:spacing w:val="-14"/>
        </w:rPr>
        <w:t xml:space="preserve"> </w:t>
      </w:r>
      <w:r w:rsidRPr="00C83980">
        <w:t>R</w:t>
      </w:r>
      <w:r w:rsidRPr="00C83980">
        <w:rPr>
          <w:spacing w:val="-15"/>
        </w:rPr>
        <w:t xml:space="preserve"> </w:t>
      </w:r>
      <w:r w:rsidRPr="00C83980">
        <w:t>4.3.2</w:t>
      </w:r>
      <w:r w:rsidRPr="00C83980">
        <w:rPr>
          <w:spacing w:val="-14"/>
        </w:rPr>
        <w:t xml:space="preserve"> </w:t>
      </w:r>
      <w:r w:rsidRPr="00C83980">
        <w:t>and</w:t>
      </w:r>
      <w:r w:rsidRPr="00C83980">
        <w:rPr>
          <w:spacing w:val="-14"/>
        </w:rPr>
        <w:t xml:space="preserve"> </w:t>
      </w:r>
      <w:proofErr w:type="spellStart"/>
      <w:r w:rsidRPr="00C83980">
        <w:t>agricolae</w:t>
      </w:r>
      <w:proofErr w:type="spellEnd"/>
      <w:r w:rsidRPr="00C83980">
        <w:rPr>
          <w:spacing w:val="-15"/>
        </w:rPr>
        <w:t xml:space="preserve"> </w:t>
      </w:r>
      <w:r w:rsidRPr="00C83980">
        <w:t xml:space="preserve">package, </w:t>
      </w:r>
      <w:r w:rsidRPr="00C83980">
        <w:rPr>
          <w:spacing w:val="-2"/>
        </w:rPr>
        <w:t>SPSS).</w:t>
      </w:r>
    </w:p>
    <w:p w14:paraId="457A9671" w14:textId="77777777" w:rsidR="00B745F4" w:rsidRPr="00C83980" w:rsidRDefault="00B745F4">
      <w:pPr>
        <w:pStyle w:val="BodyText"/>
      </w:pPr>
    </w:p>
    <w:p w14:paraId="0AEA50C9" w14:textId="77777777" w:rsidR="00B745F4" w:rsidRPr="00C83980" w:rsidRDefault="00B745F4">
      <w:pPr>
        <w:pStyle w:val="BodyText"/>
      </w:pPr>
    </w:p>
    <w:p w14:paraId="5A29D96D" w14:textId="77777777" w:rsidR="0056546A" w:rsidRPr="00C83980" w:rsidRDefault="0056546A">
      <w:pPr>
        <w:pStyle w:val="BodyText"/>
      </w:pPr>
      <w:r w:rsidRPr="00C83980">
        <w:t xml:space="preserve"> </w:t>
      </w:r>
    </w:p>
    <w:p w14:paraId="12872376" w14:textId="77777777" w:rsidR="00B745F4" w:rsidRPr="00C83980" w:rsidRDefault="00B745F4">
      <w:pPr>
        <w:pStyle w:val="BodyText"/>
        <w:spacing w:before="15"/>
      </w:pPr>
    </w:p>
    <w:p w14:paraId="656818D1" w14:textId="77777777" w:rsidR="00B745F4" w:rsidRPr="00C83980" w:rsidRDefault="00B61497">
      <w:pPr>
        <w:pStyle w:val="Heading1"/>
        <w:jc w:val="both"/>
      </w:pPr>
      <w:r w:rsidRPr="00C83980">
        <w:t>Result</w:t>
      </w:r>
      <w:r w:rsidRPr="00C83980">
        <w:rPr>
          <w:spacing w:val="-1"/>
        </w:rPr>
        <w:t xml:space="preserve"> </w:t>
      </w:r>
      <w:r w:rsidRPr="00C83980">
        <w:t>and</w:t>
      </w:r>
      <w:r w:rsidRPr="00C83980">
        <w:rPr>
          <w:spacing w:val="-1"/>
        </w:rPr>
        <w:t xml:space="preserve"> </w:t>
      </w:r>
      <w:r w:rsidRPr="00C83980">
        <w:rPr>
          <w:spacing w:val="-2"/>
        </w:rPr>
        <w:t>Discussion</w:t>
      </w:r>
    </w:p>
    <w:p w14:paraId="658CF78B" w14:textId="77777777" w:rsidR="009868AA" w:rsidRPr="00C83980" w:rsidRDefault="009868AA" w:rsidP="00532824">
      <w:pPr>
        <w:pStyle w:val="BodyText"/>
        <w:spacing w:before="274"/>
        <w:ind w:left="1157" w:right="1155"/>
        <w:jc w:val="both"/>
      </w:pPr>
      <w:r w:rsidRPr="00C83980">
        <w:t xml:space="preserve">The current investigation showed that, although their effectiveness varied with concentration and active ingredient, all tested fungicides considerably suppressed the radial growth of </w:t>
      </w:r>
      <w:r w:rsidRPr="00C83980">
        <w:rPr>
          <w:i/>
        </w:rPr>
        <w:t xml:space="preserve">Alternaria brassicae </w:t>
      </w:r>
      <w:r w:rsidRPr="00C83980">
        <w:t xml:space="preserve">as compared to the untreated control one. The combination of Tebuconazole and Azoxystrobin consistently showed the strongest inhibition among them, totally stopping fungal growth at a concentration of 100 ppm and higher. Copper oxychloride and chlorothalonil were relatively less inhibitory than </w:t>
      </w:r>
      <w:proofErr w:type="spellStart"/>
      <w:r w:rsidRPr="00C83980">
        <w:t>Captan</w:t>
      </w:r>
      <w:proofErr w:type="spellEnd"/>
      <w:r w:rsidRPr="00C83980">
        <w:t xml:space="preserve"> + Hexaconazole and Azoxystrobin alone, which were likewise potent.</w:t>
      </w:r>
    </w:p>
    <w:p w14:paraId="6C0185BB" w14:textId="77777777" w:rsidR="00417A35" w:rsidRPr="00C83980" w:rsidRDefault="009868AA" w:rsidP="00532824">
      <w:pPr>
        <w:pStyle w:val="BodyText"/>
        <w:spacing w:before="274"/>
        <w:ind w:left="1157" w:right="1155"/>
        <w:jc w:val="both"/>
      </w:pPr>
      <w:r w:rsidRPr="00C83980">
        <w:t xml:space="preserve">The dual mechanism of action of Azoxystrobin + Tebuconazole accounts for its superior </w:t>
      </w:r>
      <w:proofErr w:type="gramStart"/>
      <w:r w:rsidRPr="00C83980">
        <w:t>performance :</w:t>
      </w:r>
      <w:proofErr w:type="gramEnd"/>
      <w:r w:rsidRPr="00C83980">
        <w:t xml:space="preserve"> Tebuconazole inhibits</w:t>
      </w:r>
      <w:r w:rsidR="00861DC3" w:rsidRPr="00C83980">
        <w:t xml:space="preserve"> sterol biosynthesis in fungal membranes, destabilizing cell integrity, while Azoxystrobin interferes with mitochondrial respiration, preventing e</w:t>
      </w:r>
      <w:r w:rsidR="006D2040">
        <w:t xml:space="preserve">nergy production (Tian </w:t>
      </w:r>
      <w:r w:rsidR="006D2040" w:rsidRPr="008B46F8">
        <w:rPr>
          <w:i/>
        </w:rPr>
        <w:t>et</w:t>
      </w:r>
      <w:r w:rsidR="00C6395F" w:rsidRPr="008B46F8">
        <w:rPr>
          <w:i/>
        </w:rPr>
        <w:t xml:space="preserve"> al</w:t>
      </w:r>
      <w:r w:rsidR="00C6395F" w:rsidRPr="00C83980">
        <w:t xml:space="preserve">., </w:t>
      </w:r>
      <w:r w:rsidR="00861DC3" w:rsidRPr="00C83980">
        <w:t xml:space="preserve">2025). The near-complete suppression shown in our assays is probably explained by this complementing effect. Our finding </w:t>
      </w:r>
      <w:proofErr w:type="gramStart"/>
      <w:r w:rsidR="00861DC3" w:rsidRPr="00C83980">
        <w:t>support</w:t>
      </w:r>
      <w:proofErr w:type="gramEnd"/>
      <w:r w:rsidR="00861DC3" w:rsidRPr="00C83980">
        <w:t xml:space="preserve"> previous research showing that strobilurin-triazole combinations are effective against </w:t>
      </w:r>
      <w:r w:rsidR="00861DC3" w:rsidRPr="00C83980">
        <w:rPr>
          <w:i/>
        </w:rPr>
        <w:t xml:space="preserve">Alternaria spp. </w:t>
      </w:r>
      <w:r w:rsidR="00861DC3" w:rsidRPr="00C83980">
        <w:t>In oil seed brassic</w:t>
      </w:r>
      <w:r w:rsidR="006D2040">
        <w:t xml:space="preserve">as (Kumar &amp; Rathi, 2018; Pun </w:t>
      </w:r>
      <w:r w:rsidR="006D2040" w:rsidRPr="008B46F8">
        <w:rPr>
          <w:i/>
        </w:rPr>
        <w:t>et</w:t>
      </w:r>
      <w:r w:rsidR="00861DC3" w:rsidRPr="008B46F8">
        <w:rPr>
          <w:i/>
        </w:rPr>
        <w:t xml:space="preserve"> al</w:t>
      </w:r>
      <w:r w:rsidR="00861DC3" w:rsidRPr="00C83980">
        <w:t xml:space="preserve">., 2020). Our </w:t>
      </w:r>
      <w:proofErr w:type="gramStart"/>
      <w:r w:rsidR="00861DC3" w:rsidRPr="00C83980">
        <w:t>data ,</w:t>
      </w:r>
      <w:proofErr w:type="gramEnd"/>
      <w:r w:rsidR="00861DC3" w:rsidRPr="00C83980">
        <w:t xml:space="preserve"> however, show that the combination provide a more consistent inhibition across all concentration, suggesting potential synergism and a wider margin of effectiveness than some other investigations where </w:t>
      </w:r>
      <w:r w:rsidR="00861DC3" w:rsidRPr="00C83980">
        <w:rPr>
          <w:i/>
        </w:rPr>
        <w:t>triazoles</w:t>
      </w:r>
      <w:r w:rsidR="00417A35" w:rsidRPr="00C83980">
        <w:t xml:space="preserve"> alone were enough.</w:t>
      </w:r>
    </w:p>
    <w:p w14:paraId="117448E7" w14:textId="77777777" w:rsidR="00417A35" w:rsidRPr="00C83980" w:rsidRDefault="00417A35" w:rsidP="00532824">
      <w:pPr>
        <w:pStyle w:val="BodyText"/>
        <w:spacing w:before="274"/>
        <w:ind w:left="1157" w:right="1155"/>
        <w:jc w:val="both"/>
      </w:pPr>
      <w:r w:rsidRPr="00C83980">
        <w:t>Chlorothalonil and copper-based fungicides were inhibitory, but their effectiveness was rather modest. This is consistent w</w:t>
      </w:r>
      <w:r w:rsidR="006D2040">
        <w:t xml:space="preserve">ith previous findings (Meena </w:t>
      </w:r>
      <w:r w:rsidR="006D2040" w:rsidRPr="008B46F8">
        <w:rPr>
          <w:i/>
        </w:rPr>
        <w:t>et al</w:t>
      </w:r>
      <w:r w:rsidR="006D2040">
        <w:t>., 2020; Akram &amp; Khan</w:t>
      </w:r>
      <w:r w:rsidRPr="00C83980">
        <w:t xml:space="preserve">, 2023), however the variation in performance could potentially be due to assay ambient </w:t>
      </w:r>
      <w:proofErr w:type="spellStart"/>
      <w:r w:rsidRPr="00C83980">
        <w:t>factores</w:t>
      </w:r>
      <w:proofErr w:type="spellEnd"/>
      <w:r w:rsidRPr="00C83980">
        <w:t xml:space="preserve"> or pathogen variability. This variation emphasizes how crucial it is to test fungicides against local pathogen populations prior to recommending them for usage in the field.</w:t>
      </w:r>
    </w:p>
    <w:p w14:paraId="351D8409" w14:textId="77777777" w:rsidR="004E07A5" w:rsidRPr="00C83980" w:rsidRDefault="00417A35" w:rsidP="00532824">
      <w:pPr>
        <w:pStyle w:val="BodyText"/>
        <w:spacing w:before="274"/>
        <w:ind w:left="1157" w:right="1155"/>
        <w:jc w:val="both"/>
      </w:pPr>
      <w:r w:rsidRPr="00C83980">
        <w:t xml:space="preserve">Crucially, dependence on single-site inhibitors like strobilurins carries the danger of resistance evolution in pathogen population, even while fungicides are still an essential part </w:t>
      </w:r>
      <w:r w:rsidR="004E07A5" w:rsidRPr="00C83980">
        <w:t>of d</w:t>
      </w:r>
      <w:r w:rsidR="00913300">
        <w:t xml:space="preserve">isease management (Yin </w:t>
      </w:r>
      <w:r w:rsidR="00913300" w:rsidRPr="008B46F8">
        <w:rPr>
          <w:i/>
        </w:rPr>
        <w:t>et</w:t>
      </w:r>
      <w:r w:rsidR="00C6395F" w:rsidRPr="008B46F8">
        <w:rPr>
          <w:i/>
        </w:rPr>
        <w:t xml:space="preserve"> al.,</w:t>
      </w:r>
      <w:r w:rsidR="00C6395F" w:rsidRPr="00C83980">
        <w:t xml:space="preserve"> </w:t>
      </w:r>
      <w:r w:rsidR="004E07A5" w:rsidRPr="00C83980">
        <w:t>2023). Consequently, it is imperative that they incorporated into an integrated disease management (IDM) framework. The best sustainable method for managing mustard blight has been identified as integrated disease management (IDM) techniques, which combine resistant cultivars, cultural practices, and prudent</w:t>
      </w:r>
      <w:r w:rsidR="006D2040">
        <w:t xml:space="preserve"> fungicide usage (Devi </w:t>
      </w:r>
      <w:r w:rsidR="006D2040" w:rsidRPr="008B46F8">
        <w:rPr>
          <w:i/>
        </w:rPr>
        <w:t>et</w:t>
      </w:r>
      <w:r w:rsidR="00C6395F" w:rsidRPr="008B46F8">
        <w:rPr>
          <w:i/>
        </w:rPr>
        <w:t xml:space="preserve"> al</w:t>
      </w:r>
      <w:r w:rsidR="00C6395F" w:rsidRPr="00C83980">
        <w:t xml:space="preserve">., </w:t>
      </w:r>
      <w:r w:rsidR="004E07A5" w:rsidRPr="00C83980">
        <w:t xml:space="preserve">2025). In this regard, the current investigation supports the potential of </w:t>
      </w:r>
      <w:proofErr w:type="spellStart"/>
      <w:r w:rsidR="004E07A5" w:rsidRPr="00C83980">
        <w:t>Captan</w:t>
      </w:r>
      <w:proofErr w:type="spellEnd"/>
      <w:r w:rsidR="004E07A5" w:rsidRPr="00C83980">
        <w:t xml:space="preserve"> + Hexaconazole and Azoxystrobin + Tebuconazole as potent chemical choices that can be deliberately used in rotation programs to postpone the development of resistance.</w:t>
      </w:r>
    </w:p>
    <w:p w14:paraId="485F1700" w14:textId="77777777" w:rsidR="009868AA" w:rsidRPr="00C83980" w:rsidRDefault="004E07A5" w:rsidP="00532824">
      <w:pPr>
        <w:pStyle w:val="BodyText"/>
        <w:spacing w:before="274"/>
        <w:ind w:left="1157" w:right="1155"/>
        <w:jc w:val="both"/>
      </w:pPr>
      <w:r w:rsidRPr="00C83980">
        <w:t xml:space="preserve">Overall, the results support the high in vitro effectiveness of some combination and systemic fungicides against </w:t>
      </w:r>
      <w:r w:rsidRPr="00C83980">
        <w:rPr>
          <w:i/>
        </w:rPr>
        <w:t xml:space="preserve">A. brassicae. </w:t>
      </w:r>
      <w:r w:rsidRPr="00C83980">
        <w:t>To the best of our knowledge, this is</w:t>
      </w:r>
      <w:r w:rsidR="00043B6E" w:rsidRPr="00C83980">
        <w:t xml:space="preserve"> one of the first through comparisons of these fungicides’ effectiveness against the disease in this area conducted in a lab setting. The findings offer a solid foundation for suggesting field validation studies, with a focus on combining chemical control with more comprehensive IDM</w:t>
      </w:r>
      <w:r w:rsidR="00861DC3" w:rsidRPr="00C83980">
        <w:t xml:space="preserve"> </w:t>
      </w:r>
      <w:r w:rsidR="00043B6E" w:rsidRPr="00C83980">
        <w:t>techniques for environment friendly mustard farming.</w:t>
      </w:r>
    </w:p>
    <w:p w14:paraId="03022AA7" w14:textId="77777777" w:rsidR="00532824" w:rsidRPr="00C83980" w:rsidRDefault="00532824">
      <w:pPr>
        <w:pStyle w:val="BodyText"/>
        <w:jc w:val="both"/>
        <w:sectPr w:rsidR="00532824" w:rsidRPr="00C83980">
          <w:type w:val="continuous"/>
          <w:pgSz w:w="11910" w:h="16840"/>
          <w:pgMar w:top="1340" w:right="283" w:bottom="280" w:left="283" w:header="720" w:footer="720" w:gutter="0"/>
          <w:cols w:space="720"/>
        </w:sectPr>
      </w:pPr>
    </w:p>
    <w:p w14:paraId="052AFF5F" w14:textId="77777777" w:rsidR="00B745F4" w:rsidRPr="00C83980" w:rsidRDefault="00B745F4">
      <w:pPr>
        <w:pStyle w:val="BodyText"/>
        <w:spacing w:before="10"/>
      </w:pPr>
    </w:p>
    <w:p w14:paraId="5D93838E" w14:textId="77777777" w:rsidR="00B745F4" w:rsidRPr="00C83980" w:rsidRDefault="00B61497">
      <w:pPr>
        <w:pStyle w:val="Heading1"/>
      </w:pPr>
      <w:r w:rsidRPr="00C83980">
        <w:rPr>
          <w:spacing w:val="-2"/>
        </w:rPr>
        <w:t>Conclusion</w:t>
      </w:r>
    </w:p>
    <w:p w14:paraId="7F2AB737" w14:textId="77777777" w:rsidR="00B745F4" w:rsidRPr="00C83980" w:rsidRDefault="00105254">
      <w:pPr>
        <w:pStyle w:val="BodyText"/>
        <w:spacing w:before="274"/>
        <w:ind w:left="1157" w:right="1154"/>
        <w:jc w:val="both"/>
      </w:pPr>
      <w:r w:rsidRPr="00C83980">
        <w:t>The present in-</w:t>
      </w:r>
      <w:r w:rsidR="00B61497" w:rsidRPr="00C83980">
        <w:t>vit</w:t>
      </w:r>
      <w:r w:rsidRPr="00C83980">
        <w:t>ro i</w:t>
      </w:r>
      <w:r w:rsidR="000B6777" w:rsidRPr="00C83980">
        <w:t>nvestigation shows that system</w:t>
      </w:r>
      <w:r w:rsidRPr="00C83980">
        <w:t xml:space="preserve">ic and combination fungicides reduce </w:t>
      </w:r>
      <w:r w:rsidRPr="00C83980">
        <w:rPr>
          <w:i/>
        </w:rPr>
        <w:t xml:space="preserve">Alternaria brassicae </w:t>
      </w:r>
      <w:r w:rsidRPr="00C83980">
        <w:t>more effectively than contact fungicides. The most promising formulation for managing the disease was Azoxystrobin + Tebuconazole, which attained total growth inhibition at 100 ppm among the examined formulation</w:t>
      </w:r>
      <w:r w:rsidR="00BF1BC9" w:rsidRPr="00C83980">
        <w:t>s</w:t>
      </w:r>
      <w:r w:rsidRPr="00C83980">
        <w:t xml:space="preserve">. Copper oxychloride and chlorothalonil were less effective than Azoxystrobin alone and </w:t>
      </w:r>
      <w:proofErr w:type="spellStart"/>
      <w:r w:rsidRPr="00C83980">
        <w:t>Captan</w:t>
      </w:r>
      <w:proofErr w:type="spellEnd"/>
      <w:r w:rsidRPr="00C83980">
        <w:t xml:space="preserve"> + Hexaconazole</w:t>
      </w:r>
      <w:r w:rsidR="00BF1BC9" w:rsidRPr="00C83980">
        <w:t xml:space="preserve">. </w:t>
      </w:r>
      <w:r w:rsidRPr="00C83980">
        <w:t xml:space="preserve"> </w:t>
      </w:r>
      <w:r w:rsidR="00BF1BC9" w:rsidRPr="00C83980">
        <w:t>These results support the use of systematic fungicides, especially combinations based on azoxystrobin, in conjunction with biologica</w:t>
      </w:r>
      <w:r w:rsidR="000B6777" w:rsidRPr="00C83980">
        <w:t>l and cultural methods for long-</w:t>
      </w:r>
      <w:r w:rsidR="00BF1BC9" w:rsidRPr="00C83980">
        <w:t>term control of mustard disease.</w:t>
      </w:r>
    </w:p>
    <w:p w14:paraId="24C3A554" w14:textId="77777777" w:rsidR="00B745F4" w:rsidRPr="00C83980" w:rsidRDefault="00B745F4">
      <w:pPr>
        <w:pStyle w:val="BodyText"/>
        <w:jc w:val="both"/>
        <w:sectPr w:rsidR="00B745F4" w:rsidRPr="00C83980">
          <w:pgSz w:w="11910" w:h="16840"/>
          <w:pgMar w:top="1800" w:right="283" w:bottom="280" w:left="283" w:header="720" w:footer="720" w:gutter="0"/>
          <w:cols w:space="720"/>
        </w:sectPr>
      </w:pPr>
    </w:p>
    <w:p w14:paraId="216BC87E" w14:textId="77777777" w:rsidR="00B745F4" w:rsidRPr="00C83980" w:rsidRDefault="00B745F4">
      <w:pPr>
        <w:pStyle w:val="BodyText"/>
        <w:rPr>
          <w:b/>
        </w:rPr>
      </w:pPr>
    </w:p>
    <w:p w14:paraId="3EF75F91" w14:textId="77777777" w:rsidR="00B745F4" w:rsidRPr="00C83980" w:rsidRDefault="00B745F4">
      <w:pPr>
        <w:pStyle w:val="BodyText"/>
        <w:spacing w:before="168"/>
        <w:rPr>
          <w:b/>
        </w:rPr>
      </w:pPr>
    </w:p>
    <w:p w14:paraId="331A2231" w14:textId="77777777" w:rsidR="00B745F4" w:rsidRPr="00C83980" w:rsidRDefault="00B61497">
      <w:pPr>
        <w:tabs>
          <w:tab w:val="left" w:pos="5461"/>
          <w:tab w:val="left" w:pos="7650"/>
          <w:tab w:val="left" w:pos="9710"/>
        </w:tabs>
        <w:ind w:left="3379"/>
        <w:rPr>
          <w:b/>
          <w:sz w:val="24"/>
          <w:szCs w:val="24"/>
        </w:rPr>
      </w:pPr>
      <w:r w:rsidRPr="00C83980">
        <w:rPr>
          <w:b/>
          <w:spacing w:val="-2"/>
          <w:position w:val="1"/>
          <w:sz w:val="24"/>
          <w:szCs w:val="24"/>
        </w:rPr>
        <w:t>50ppm</w:t>
      </w:r>
      <w:r w:rsidRPr="00C83980">
        <w:rPr>
          <w:b/>
          <w:position w:val="1"/>
          <w:sz w:val="24"/>
          <w:szCs w:val="24"/>
        </w:rPr>
        <w:tab/>
      </w:r>
      <w:r w:rsidRPr="00C83980">
        <w:rPr>
          <w:b/>
          <w:spacing w:val="-2"/>
          <w:position w:val="1"/>
          <w:sz w:val="24"/>
          <w:szCs w:val="24"/>
        </w:rPr>
        <w:t>100ppm</w:t>
      </w:r>
      <w:r w:rsidRPr="00C83980">
        <w:rPr>
          <w:b/>
          <w:position w:val="1"/>
          <w:sz w:val="24"/>
          <w:szCs w:val="24"/>
        </w:rPr>
        <w:tab/>
      </w:r>
      <w:r w:rsidRPr="00C83980">
        <w:rPr>
          <w:b/>
          <w:spacing w:val="-2"/>
          <w:sz w:val="24"/>
          <w:szCs w:val="24"/>
        </w:rPr>
        <w:t>150ppm</w:t>
      </w:r>
      <w:r w:rsidRPr="00C83980">
        <w:rPr>
          <w:b/>
          <w:sz w:val="24"/>
          <w:szCs w:val="24"/>
        </w:rPr>
        <w:tab/>
      </w:r>
      <w:r w:rsidRPr="00C83980">
        <w:rPr>
          <w:b/>
          <w:spacing w:val="-2"/>
          <w:sz w:val="24"/>
          <w:szCs w:val="24"/>
        </w:rPr>
        <w:t>200ppm</w:t>
      </w:r>
    </w:p>
    <w:p w14:paraId="0C9E9229" w14:textId="77777777" w:rsidR="00B745F4" w:rsidRPr="00C83980" w:rsidRDefault="00B745F4">
      <w:pPr>
        <w:pStyle w:val="BodyText"/>
        <w:spacing w:before="86"/>
        <w:rPr>
          <w:b/>
        </w:rPr>
      </w:pPr>
    </w:p>
    <w:p w14:paraId="3A59F900" w14:textId="77777777" w:rsidR="00B745F4" w:rsidRPr="00C83980" w:rsidRDefault="00B61497">
      <w:pPr>
        <w:spacing w:line="256" w:lineRule="auto"/>
        <w:ind w:left="708" w:right="9060"/>
        <w:rPr>
          <w:b/>
          <w:sz w:val="24"/>
          <w:szCs w:val="24"/>
        </w:rPr>
      </w:pPr>
      <w:r w:rsidRPr="00C83980">
        <w:rPr>
          <w:b/>
          <w:noProof/>
          <w:sz w:val="24"/>
          <w:szCs w:val="24"/>
          <w:lang w:val="en-IN" w:eastAsia="en-IN"/>
        </w:rPr>
        <w:drawing>
          <wp:anchor distT="0" distB="0" distL="0" distR="0" simplePos="0" relativeHeight="15730176" behindDoc="0" locked="0" layoutInCell="1" allowOverlap="1" wp14:anchorId="6DFBBF29" wp14:editId="6DE16D1F">
            <wp:simplePos x="0" y="0"/>
            <wp:positionH relativeFrom="page">
              <wp:posOffset>1816607</wp:posOffset>
            </wp:positionH>
            <wp:positionV relativeFrom="paragraph">
              <wp:posOffset>-69511</wp:posOffset>
            </wp:positionV>
            <wp:extent cx="5515356" cy="69082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515356" cy="6908292"/>
                    </a:xfrm>
                    <a:prstGeom prst="rect">
                      <a:avLst/>
                    </a:prstGeom>
                  </pic:spPr>
                </pic:pic>
              </a:graphicData>
            </a:graphic>
          </wp:anchor>
        </w:drawing>
      </w:r>
      <w:r w:rsidRPr="00C83980">
        <w:rPr>
          <w:b/>
          <w:sz w:val="24"/>
          <w:szCs w:val="24"/>
        </w:rPr>
        <w:t>Azoxystrobin</w:t>
      </w:r>
      <w:r w:rsidRPr="00C83980">
        <w:rPr>
          <w:b/>
          <w:spacing w:val="-15"/>
          <w:sz w:val="24"/>
          <w:szCs w:val="24"/>
        </w:rPr>
        <w:t xml:space="preserve"> </w:t>
      </w:r>
      <w:r w:rsidRPr="00C83980">
        <w:rPr>
          <w:b/>
          <w:sz w:val="24"/>
          <w:szCs w:val="24"/>
        </w:rPr>
        <w:t xml:space="preserve">+ </w:t>
      </w:r>
      <w:r w:rsidRPr="00C83980">
        <w:rPr>
          <w:b/>
          <w:spacing w:val="-2"/>
          <w:sz w:val="24"/>
          <w:szCs w:val="24"/>
        </w:rPr>
        <w:t>Tebuconazole</w:t>
      </w:r>
    </w:p>
    <w:p w14:paraId="28B24121" w14:textId="77777777" w:rsidR="00B745F4" w:rsidRPr="00C83980" w:rsidRDefault="00B745F4">
      <w:pPr>
        <w:pStyle w:val="BodyText"/>
        <w:rPr>
          <w:b/>
        </w:rPr>
      </w:pPr>
    </w:p>
    <w:p w14:paraId="59795771" w14:textId="77777777" w:rsidR="00B745F4" w:rsidRPr="00C83980" w:rsidRDefault="00B745F4">
      <w:pPr>
        <w:pStyle w:val="BodyText"/>
        <w:rPr>
          <w:b/>
        </w:rPr>
      </w:pPr>
    </w:p>
    <w:p w14:paraId="1F1C7CB2" w14:textId="77777777" w:rsidR="00B745F4" w:rsidRPr="00C83980" w:rsidRDefault="00B745F4">
      <w:pPr>
        <w:pStyle w:val="BodyText"/>
        <w:rPr>
          <w:b/>
        </w:rPr>
      </w:pPr>
    </w:p>
    <w:p w14:paraId="22E868B2" w14:textId="77777777" w:rsidR="00B745F4" w:rsidRPr="00C83980" w:rsidRDefault="00B745F4">
      <w:pPr>
        <w:pStyle w:val="BodyText"/>
        <w:rPr>
          <w:b/>
        </w:rPr>
      </w:pPr>
    </w:p>
    <w:p w14:paraId="490538B3" w14:textId="77777777" w:rsidR="00B745F4" w:rsidRPr="00C83980" w:rsidRDefault="00B745F4">
      <w:pPr>
        <w:pStyle w:val="BodyText"/>
        <w:rPr>
          <w:b/>
        </w:rPr>
      </w:pPr>
    </w:p>
    <w:p w14:paraId="685D022B" w14:textId="77777777" w:rsidR="00B745F4" w:rsidRPr="00C83980" w:rsidRDefault="00B745F4">
      <w:pPr>
        <w:pStyle w:val="BodyText"/>
        <w:spacing w:before="169"/>
        <w:rPr>
          <w:b/>
        </w:rPr>
      </w:pPr>
    </w:p>
    <w:p w14:paraId="53290EFA" w14:textId="77777777" w:rsidR="00B745F4" w:rsidRPr="00C83980" w:rsidRDefault="00B61497">
      <w:pPr>
        <w:ind w:left="689"/>
        <w:rPr>
          <w:b/>
          <w:sz w:val="24"/>
          <w:szCs w:val="24"/>
        </w:rPr>
      </w:pPr>
      <w:r w:rsidRPr="00C83980">
        <w:rPr>
          <w:b/>
          <w:spacing w:val="-2"/>
          <w:sz w:val="24"/>
          <w:szCs w:val="24"/>
        </w:rPr>
        <w:t>Azoxystrobin</w:t>
      </w:r>
    </w:p>
    <w:p w14:paraId="6930611D" w14:textId="77777777" w:rsidR="00B745F4" w:rsidRPr="00C83980" w:rsidRDefault="00B745F4">
      <w:pPr>
        <w:pStyle w:val="BodyText"/>
        <w:rPr>
          <w:b/>
        </w:rPr>
      </w:pPr>
    </w:p>
    <w:p w14:paraId="000A7CA4" w14:textId="77777777" w:rsidR="00B745F4" w:rsidRPr="00C83980" w:rsidRDefault="00B745F4">
      <w:pPr>
        <w:pStyle w:val="BodyText"/>
        <w:rPr>
          <w:b/>
        </w:rPr>
      </w:pPr>
    </w:p>
    <w:p w14:paraId="2D5C50A8" w14:textId="77777777" w:rsidR="00B745F4" w:rsidRPr="00C83980" w:rsidRDefault="00B745F4">
      <w:pPr>
        <w:pStyle w:val="BodyText"/>
        <w:rPr>
          <w:b/>
        </w:rPr>
      </w:pPr>
    </w:p>
    <w:p w14:paraId="498F15E6" w14:textId="77777777" w:rsidR="00B745F4" w:rsidRPr="00C83980" w:rsidRDefault="00B745F4">
      <w:pPr>
        <w:pStyle w:val="BodyText"/>
        <w:spacing w:before="259"/>
        <w:rPr>
          <w:b/>
        </w:rPr>
      </w:pPr>
    </w:p>
    <w:p w14:paraId="1147EA01" w14:textId="77777777" w:rsidR="00B745F4" w:rsidRPr="00C83980" w:rsidRDefault="00B61497">
      <w:pPr>
        <w:ind w:left="686"/>
        <w:rPr>
          <w:b/>
          <w:sz w:val="24"/>
          <w:szCs w:val="24"/>
        </w:rPr>
      </w:pPr>
      <w:r w:rsidRPr="00C83980">
        <w:rPr>
          <w:b/>
          <w:spacing w:val="-2"/>
          <w:sz w:val="24"/>
          <w:szCs w:val="24"/>
        </w:rPr>
        <w:t>Chlorothalonil</w:t>
      </w:r>
    </w:p>
    <w:p w14:paraId="0EE8ECDA" w14:textId="77777777" w:rsidR="00B745F4" w:rsidRPr="00C83980" w:rsidRDefault="00B745F4">
      <w:pPr>
        <w:pStyle w:val="BodyText"/>
        <w:rPr>
          <w:b/>
        </w:rPr>
      </w:pPr>
    </w:p>
    <w:p w14:paraId="18D31B6C" w14:textId="77777777" w:rsidR="00B745F4" w:rsidRPr="00C83980" w:rsidRDefault="00B745F4">
      <w:pPr>
        <w:pStyle w:val="BodyText"/>
        <w:rPr>
          <w:b/>
        </w:rPr>
      </w:pPr>
    </w:p>
    <w:p w14:paraId="75CFC8DC" w14:textId="77777777" w:rsidR="00B745F4" w:rsidRPr="00C83980" w:rsidRDefault="00B745F4">
      <w:pPr>
        <w:pStyle w:val="BodyText"/>
        <w:rPr>
          <w:b/>
        </w:rPr>
      </w:pPr>
    </w:p>
    <w:p w14:paraId="3F599CD4" w14:textId="77777777" w:rsidR="00B745F4" w:rsidRPr="00C83980" w:rsidRDefault="00B745F4">
      <w:pPr>
        <w:pStyle w:val="BodyText"/>
        <w:rPr>
          <w:b/>
        </w:rPr>
      </w:pPr>
    </w:p>
    <w:p w14:paraId="6BE2430F" w14:textId="77777777" w:rsidR="00B745F4" w:rsidRPr="00C83980" w:rsidRDefault="00B745F4">
      <w:pPr>
        <w:pStyle w:val="BodyText"/>
        <w:spacing w:before="274"/>
        <w:rPr>
          <w:b/>
        </w:rPr>
      </w:pPr>
    </w:p>
    <w:p w14:paraId="623392AE" w14:textId="77777777" w:rsidR="00B745F4" w:rsidRPr="00C83980" w:rsidRDefault="00B61497">
      <w:pPr>
        <w:spacing w:line="256" w:lineRule="auto"/>
        <w:ind w:left="689" w:right="9060"/>
        <w:rPr>
          <w:b/>
          <w:sz w:val="24"/>
          <w:szCs w:val="24"/>
        </w:rPr>
      </w:pPr>
      <w:proofErr w:type="spellStart"/>
      <w:r w:rsidRPr="00C83980">
        <w:rPr>
          <w:b/>
          <w:sz w:val="24"/>
          <w:szCs w:val="24"/>
        </w:rPr>
        <w:t>Captan</w:t>
      </w:r>
      <w:proofErr w:type="spellEnd"/>
      <w:r w:rsidRPr="00C83980">
        <w:rPr>
          <w:b/>
          <w:sz w:val="24"/>
          <w:szCs w:val="24"/>
        </w:rPr>
        <w:t xml:space="preserve"> + </w:t>
      </w:r>
      <w:r w:rsidRPr="00C83980">
        <w:rPr>
          <w:b/>
          <w:spacing w:val="-2"/>
          <w:sz w:val="24"/>
          <w:szCs w:val="24"/>
        </w:rPr>
        <w:t>Hexaconazole</w:t>
      </w:r>
    </w:p>
    <w:p w14:paraId="6F8EFD57" w14:textId="77777777" w:rsidR="00B745F4" w:rsidRPr="00C83980" w:rsidRDefault="00B745F4">
      <w:pPr>
        <w:pStyle w:val="BodyText"/>
        <w:rPr>
          <w:b/>
        </w:rPr>
      </w:pPr>
    </w:p>
    <w:p w14:paraId="5B99F488" w14:textId="77777777" w:rsidR="00B745F4" w:rsidRPr="00C83980" w:rsidRDefault="00B745F4">
      <w:pPr>
        <w:pStyle w:val="BodyText"/>
        <w:rPr>
          <w:b/>
        </w:rPr>
      </w:pPr>
    </w:p>
    <w:p w14:paraId="3C46DE0C" w14:textId="77777777" w:rsidR="00B745F4" w:rsidRPr="00C83980" w:rsidRDefault="00B745F4">
      <w:pPr>
        <w:pStyle w:val="BodyText"/>
        <w:rPr>
          <w:b/>
        </w:rPr>
      </w:pPr>
    </w:p>
    <w:p w14:paraId="05C147A2" w14:textId="77777777" w:rsidR="00B745F4" w:rsidRPr="00C83980" w:rsidRDefault="00B745F4">
      <w:pPr>
        <w:pStyle w:val="BodyText"/>
        <w:rPr>
          <w:b/>
        </w:rPr>
      </w:pPr>
    </w:p>
    <w:p w14:paraId="62E5BA16" w14:textId="77777777" w:rsidR="00B745F4" w:rsidRPr="00C83980" w:rsidRDefault="00B745F4">
      <w:pPr>
        <w:pStyle w:val="BodyText"/>
        <w:rPr>
          <w:b/>
        </w:rPr>
      </w:pPr>
    </w:p>
    <w:p w14:paraId="2220CC97" w14:textId="77777777" w:rsidR="00B745F4" w:rsidRPr="00C83980" w:rsidRDefault="00B745F4">
      <w:pPr>
        <w:pStyle w:val="BodyText"/>
        <w:spacing w:before="135"/>
        <w:rPr>
          <w:b/>
        </w:rPr>
      </w:pPr>
    </w:p>
    <w:p w14:paraId="5F55743A" w14:textId="77777777" w:rsidR="00B745F4" w:rsidRPr="00C83980" w:rsidRDefault="00B61497">
      <w:pPr>
        <w:ind w:left="89"/>
        <w:rPr>
          <w:b/>
          <w:sz w:val="24"/>
          <w:szCs w:val="24"/>
        </w:rPr>
      </w:pPr>
      <w:r w:rsidRPr="00C83980">
        <w:rPr>
          <w:b/>
          <w:sz w:val="24"/>
          <w:szCs w:val="24"/>
        </w:rPr>
        <w:t>Copper</w:t>
      </w:r>
      <w:r w:rsidRPr="00C83980">
        <w:rPr>
          <w:b/>
          <w:spacing w:val="-1"/>
          <w:sz w:val="24"/>
          <w:szCs w:val="24"/>
        </w:rPr>
        <w:t xml:space="preserve"> </w:t>
      </w:r>
      <w:r w:rsidRPr="00C83980">
        <w:rPr>
          <w:b/>
          <w:spacing w:val="-2"/>
          <w:sz w:val="24"/>
          <w:szCs w:val="24"/>
        </w:rPr>
        <w:t>oxychloride</w:t>
      </w:r>
    </w:p>
    <w:p w14:paraId="6C58B7D3" w14:textId="77777777" w:rsidR="00B745F4" w:rsidRPr="00C83980" w:rsidRDefault="00B745F4">
      <w:pPr>
        <w:pStyle w:val="BodyText"/>
        <w:rPr>
          <w:b/>
        </w:rPr>
      </w:pPr>
    </w:p>
    <w:p w14:paraId="229102EE" w14:textId="77777777" w:rsidR="00B745F4" w:rsidRPr="00C83980" w:rsidRDefault="00B745F4">
      <w:pPr>
        <w:pStyle w:val="BodyText"/>
        <w:rPr>
          <w:b/>
        </w:rPr>
      </w:pPr>
    </w:p>
    <w:p w14:paraId="302A1FE1" w14:textId="77777777" w:rsidR="00B745F4" w:rsidRPr="00C83980" w:rsidRDefault="00B745F4">
      <w:pPr>
        <w:pStyle w:val="BodyText"/>
        <w:rPr>
          <w:b/>
        </w:rPr>
      </w:pPr>
    </w:p>
    <w:p w14:paraId="5B15D626" w14:textId="77777777" w:rsidR="00B745F4" w:rsidRPr="00C83980" w:rsidRDefault="00B745F4">
      <w:pPr>
        <w:pStyle w:val="BodyText"/>
        <w:rPr>
          <w:b/>
        </w:rPr>
      </w:pPr>
    </w:p>
    <w:p w14:paraId="6FC560B8" w14:textId="77777777" w:rsidR="00B745F4" w:rsidRPr="00C83980" w:rsidRDefault="00B745F4">
      <w:pPr>
        <w:pStyle w:val="BodyText"/>
        <w:spacing w:before="7"/>
        <w:rPr>
          <w:b/>
        </w:rPr>
      </w:pPr>
    </w:p>
    <w:p w14:paraId="021C68C9" w14:textId="77777777" w:rsidR="00B745F4" w:rsidRPr="00C83980" w:rsidRDefault="00B61497">
      <w:pPr>
        <w:ind w:left="801"/>
        <w:rPr>
          <w:b/>
          <w:sz w:val="24"/>
          <w:szCs w:val="24"/>
        </w:rPr>
      </w:pPr>
      <w:r w:rsidRPr="00C83980">
        <w:rPr>
          <w:b/>
          <w:spacing w:val="-2"/>
          <w:sz w:val="24"/>
          <w:szCs w:val="24"/>
        </w:rPr>
        <w:t>Control</w:t>
      </w:r>
    </w:p>
    <w:p w14:paraId="16EC96E7" w14:textId="77777777" w:rsidR="00B745F4" w:rsidRPr="00C83980" w:rsidRDefault="00B745F4">
      <w:pPr>
        <w:pStyle w:val="BodyText"/>
        <w:rPr>
          <w:b/>
        </w:rPr>
      </w:pPr>
    </w:p>
    <w:p w14:paraId="0D65D206" w14:textId="77777777" w:rsidR="00B745F4" w:rsidRPr="00C83980" w:rsidRDefault="00B745F4">
      <w:pPr>
        <w:pStyle w:val="BodyText"/>
        <w:spacing w:before="178"/>
        <w:rPr>
          <w:b/>
        </w:rPr>
      </w:pPr>
    </w:p>
    <w:p w14:paraId="1636D9D8" w14:textId="77777777" w:rsidR="00B745F4" w:rsidRPr="00C83980" w:rsidRDefault="00B61497">
      <w:pPr>
        <w:pStyle w:val="BodyText"/>
        <w:spacing w:line="256" w:lineRule="auto"/>
        <w:ind w:left="2134"/>
      </w:pPr>
      <w:bookmarkStart w:id="0" w:name="_GoBack"/>
      <w:r w:rsidRPr="00C83980">
        <w:rPr>
          <w:b/>
        </w:rPr>
        <w:t>Plate</w:t>
      </w:r>
      <w:bookmarkEnd w:id="0"/>
      <w:r w:rsidRPr="00C83980">
        <w:rPr>
          <w:b/>
          <w:spacing w:val="-4"/>
        </w:rPr>
        <w:t xml:space="preserve"> </w:t>
      </w:r>
      <w:r w:rsidRPr="00C83980">
        <w:rPr>
          <w:b/>
        </w:rPr>
        <w:t>1:</w:t>
      </w:r>
      <w:r w:rsidRPr="00C83980">
        <w:rPr>
          <w:b/>
          <w:spacing w:val="-1"/>
        </w:rPr>
        <w:t xml:space="preserve"> </w:t>
      </w:r>
      <w:r w:rsidRPr="00C83980">
        <w:t>Fungicides'</w:t>
      </w:r>
      <w:r w:rsidRPr="00C83980">
        <w:rPr>
          <w:spacing w:val="-6"/>
        </w:rPr>
        <w:t xml:space="preserve"> </w:t>
      </w:r>
      <w:r w:rsidRPr="00C83980">
        <w:t>effects</w:t>
      </w:r>
      <w:r w:rsidRPr="00C83980">
        <w:rPr>
          <w:spacing w:val="-3"/>
        </w:rPr>
        <w:t xml:space="preserve"> </w:t>
      </w:r>
      <w:r w:rsidRPr="00C83980">
        <w:t>on</w:t>
      </w:r>
      <w:r w:rsidRPr="00C83980">
        <w:rPr>
          <w:spacing w:val="-3"/>
        </w:rPr>
        <w:t xml:space="preserve"> </w:t>
      </w:r>
      <w:r w:rsidRPr="00C83980">
        <w:rPr>
          <w:i/>
        </w:rPr>
        <w:t>Alternaria</w:t>
      </w:r>
      <w:r w:rsidRPr="00C83980">
        <w:rPr>
          <w:i/>
          <w:spacing w:val="-5"/>
        </w:rPr>
        <w:t xml:space="preserve"> </w:t>
      </w:r>
      <w:proofErr w:type="spellStart"/>
      <w:r w:rsidRPr="00C83980">
        <w:rPr>
          <w:i/>
        </w:rPr>
        <w:t>brassicae's</w:t>
      </w:r>
      <w:proofErr w:type="spellEnd"/>
      <w:r w:rsidRPr="00C83980">
        <w:rPr>
          <w:spacing w:val="-3"/>
        </w:rPr>
        <w:t xml:space="preserve"> </w:t>
      </w:r>
      <w:r w:rsidRPr="00C83980">
        <w:t>inhibition</w:t>
      </w:r>
      <w:r w:rsidRPr="00C83980">
        <w:rPr>
          <w:spacing w:val="-3"/>
        </w:rPr>
        <w:t xml:space="preserve"> </w:t>
      </w:r>
      <w:r w:rsidRPr="00C83980">
        <w:t>of</w:t>
      </w:r>
      <w:r w:rsidRPr="00C83980">
        <w:rPr>
          <w:spacing w:val="-3"/>
        </w:rPr>
        <w:t xml:space="preserve"> </w:t>
      </w:r>
      <w:r w:rsidRPr="00C83980">
        <w:t>radial</w:t>
      </w:r>
      <w:r w:rsidRPr="00C83980">
        <w:rPr>
          <w:spacing w:val="-1"/>
        </w:rPr>
        <w:t xml:space="preserve"> </w:t>
      </w:r>
      <w:r w:rsidRPr="00C83980">
        <w:t>growth</w:t>
      </w:r>
      <w:r w:rsidRPr="00C83980">
        <w:rPr>
          <w:spacing w:val="-3"/>
        </w:rPr>
        <w:t xml:space="preserve"> </w:t>
      </w:r>
      <w:r w:rsidRPr="00C83980">
        <w:t>are</w:t>
      </w:r>
      <w:r w:rsidRPr="00C83980">
        <w:rPr>
          <w:spacing w:val="-5"/>
        </w:rPr>
        <w:t xml:space="preserve"> </w:t>
      </w:r>
      <w:r w:rsidRPr="00C83980">
        <w:t>assessed</w:t>
      </w:r>
      <w:r w:rsidRPr="00C83980">
        <w:rPr>
          <w:spacing w:val="-3"/>
        </w:rPr>
        <w:t xml:space="preserve"> </w:t>
      </w:r>
      <w:r w:rsidRPr="00C83980">
        <w:t>in vitro. Petri plates demonstrating colony formation under various fungicidal treatments at 100 ppm and in control (untreated) conditions.</w:t>
      </w:r>
    </w:p>
    <w:p w14:paraId="514FE6A5" w14:textId="77777777" w:rsidR="00B745F4" w:rsidRPr="00C83980" w:rsidRDefault="00B745F4">
      <w:pPr>
        <w:pStyle w:val="BodyText"/>
        <w:spacing w:line="256" w:lineRule="auto"/>
        <w:sectPr w:rsidR="00B745F4" w:rsidRPr="00C83980">
          <w:pgSz w:w="11910" w:h="16840"/>
          <w:pgMar w:top="1340" w:right="283" w:bottom="280" w:left="283" w:header="720" w:footer="720" w:gutter="0"/>
          <w:cols w:space="720"/>
        </w:sectPr>
      </w:pPr>
    </w:p>
    <w:p w14:paraId="76B3BB55" w14:textId="77777777" w:rsidR="00B745F4" w:rsidRPr="00C83980" w:rsidRDefault="00B745F4">
      <w:pPr>
        <w:pStyle w:val="BodyText"/>
      </w:pPr>
    </w:p>
    <w:p w14:paraId="6826A1E4" w14:textId="77777777" w:rsidR="00B745F4" w:rsidRPr="00C83980" w:rsidRDefault="00B745F4">
      <w:pPr>
        <w:pStyle w:val="BodyText"/>
      </w:pPr>
    </w:p>
    <w:p w14:paraId="2D1D84F7" w14:textId="77777777" w:rsidR="00B745F4" w:rsidRPr="00C83980" w:rsidRDefault="00B61497">
      <w:pPr>
        <w:pStyle w:val="BodyText"/>
        <w:spacing w:before="182"/>
      </w:pPr>
      <w:r w:rsidRPr="00C83980">
        <w:rPr>
          <w:noProof/>
          <w:lang w:val="en-IN" w:eastAsia="en-IN"/>
        </w:rPr>
        <mc:AlternateContent>
          <mc:Choice Requires="wpg">
            <w:drawing>
              <wp:anchor distT="0" distB="0" distL="0" distR="0" simplePos="0" relativeHeight="487589888" behindDoc="1" locked="0" layoutInCell="1" allowOverlap="1" wp14:anchorId="7C242762" wp14:editId="1207D4D0">
                <wp:simplePos x="0" y="0"/>
                <wp:positionH relativeFrom="page">
                  <wp:posOffset>896111</wp:posOffset>
                </wp:positionH>
                <wp:positionV relativeFrom="paragraph">
                  <wp:posOffset>277773</wp:posOffset>
                </wp:positionV>
                <wp:extent cx="5895340" cy="298259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5340" cy="2982595"/>
                          <a:chOff x="0" y="0"/>
                          <a:chExt cx="5895340" cy="2982595"/>
                        </a:xfrm>
                      </wpg:grpSpPr>
                      <wps:wsp>
                        <wps:cNvPr id="9" name="Graphic 9"/>
                        <wps:cNvSpPr/>
                        <wps:spPr>
                          <a:xfrm>
                            <a:off x="589787" y="912875"/>
                            <a:ext cx="5161915" cy="715010"/>
                          </a:xfrm>
                          <a:custGeom>
                            <a:avLst/>
                            <a:gdLst/>
                            <a:ahLst/>
                            <a:cxnLst/>
                            <a:rect l="l" t="t" r="r" b="b"/>
                            <a:pathLst>
                              <a:path w="5161915" h="715010">
                                <a:moveTo>
                                  <a:pt x="4841748" y="714756"/>
                                </a:moveTo>
                                <a:lnTo>
                                  <a:pt x="5161788" y="714756"/>
                                </a:lnTo>
                              </a:path>
                              <a:path w="5161915" h="715010">
                                <a:moveTo>
                                  <a:pt x="3208020" y="714756"/>
                                </a:moveTo>
                                <a:lnTo>
                                  <a:pt x="3244596" y="714756"/>
                                </a:lnTo>
                              </a:path>
                              <a:path w="5161915" h="715010">
                                <a:moveTo>
                                  <a:pt x="3035808" y="714756"/>
                                </a:moveTo>
                                <a:lnTo>
                                  <a:pt x="3072384" y="714756"/>
                                </a:lnTo>
                              </a:path>
                              <a:path w="5161915" h="715010">
                                <a:moveTo>
                                  <a:pt x="283463" y="714756"/>
                                </a:moveTo>
                                <a:lnTo>
                                  <a:pt x="320039" y="714756"/>
                                </a:lnTo>
                              </a:path>
                              <a:path w="5161915" h="715010">
                                <a:moveTo>
                                  <a:pt x="626363" y="714756"/>
                                </a:moveTo>
                                <a:lnTo>
                                  <a:pt x="662939" y="714756"/>
                                </a:lnTo>
                              </a:path>
                              <a:path w="5161915" h="715010">
                                <a:moveTo>
                                  <a:pt x="4326636" y="714756"/>
                                </a:moveTo>
                                <a:lnTo>
                                  <a:pt x="4363212" y="714756"/>
                                </a:lnTo>
                              </a:path>
                              <a:path w="5161915" h="715010">
                                <a:moveTo>
                                  <a:pt x="1917191" y="714756"/>
                                </a:moveTo>
                                <a:lnTo>
                                  <a:pt x="1953767" y="714756"/>
                                </a:lnTo>
                              </a:path>
                              <a:path w="5161915" h="715010">
                                <a:moveTo>
                                  <a:pt x="455675" y="714756"/>
                                </a:moveTo>
                                <a:lnTo>
                                  <a:pt x="492251" y="714756"/>
                                </a:lnTo>
                              </a:path>
                              <a:path w="5161915" h="715010">
                                <a:moveTo>
                                  <a:pt x="1744980" y="714756"/>
                                </a:moveTo>
                                <a:lnTo>
                                  <a:pt x="1781555" y="714756"/>
                                </a:lnTo>
                              </a:path>
                              <a:path w="5161915" h="715010">
                                <a:moveTo>
                                  <a:pt x="970788" y="714756"/>
                                </a:moveTo>
                                <a:lnTo>
                                  <a:pt x="1438656" y="714756"/>
                                </a:lnTo>
                              </a:path>
                              <a:path w="5161915" h="715010">
                                <a:moveTo>
                                  <a:pt x="1574292" y="714756"/>
                                </a:moveTo>
                                <a:lnTo>
                                  <a:pt x="1610868" y="714756"/>
                                </a:lnTo>
                              </a:path>
                              <a:path w="5161915" h="715010">
                                <a:moveTo>
                                  <a:pt x="0" y="714756"/>
                                </a:moveTo>
                                <a:lnTo>
                                  <a:pt x="147827" y="714756"/>
                                </a:lnTo>
                              </a:path>
                              <a:path w="5161915" h="715010">
                                <a:moveTo>
                                  <a:pt x="3378708" y="714756"/>
                                </a:moveTo>
                                <a:lnTo>
                                  <a:pt x="3415284" y="714756"/>
                                </a:lnTo>
                              </a:path>
                              <a:path w="5161915" h="715010">
                                <a:moveTo>
                                  <a:pt x="4669536" y="714756"/>
                                </a:moveTo>
                                <a:lnTo>
                                  <a:pt x="4706112" y="714756"/>
                                </a:lnTo>
                              </a:path>
                              <a:path w="5161915" h="715010">
                                <a:moveTo>
                                  <a:pt x="2863596" y="714756"/>
                                </a:moveTo>
                                <a:lnTo>
                                  <a:pt x="2900172" y="714756"/>
                                </a:lnTo>
                              </a:path>
                              <a:path w="5161915" h="715010">
                                <a:moveTo>
                                  <a:pt x="4154424" y="714756"/>
                                </a:moveTo>
                                <a:lnTo>
                                  <a:pt x="4191000" y="714756"/>
                                </a:lnTo>
                              </a:path>
                              <a:path w="5161915" h="715010">
                                <a:moveTo>
                                  <a:pt x="798576" y="714756"/>
                                </a:moveTo>
                                <a:lnTo>
                                  <a:pt x="835151" y="714756"/>
                                </a:lnTo>
                              </a:path>
                              <a:path w="5161915" h="715010">
                                <a:moveTo>
                                  <a:pt x="2260091" y="714756"/>
                                </a:moveTo>
                                <a:lnTo>
                                  <a:pt x="2729484" y="714756"/>
                                </a:lnTo>
                              </a:path>
                              <a:path w="5161915" h="715010">
                                <a:moveTo>
                                  <a:pt x="4497324" y="714756"/>
                                </a:moveTo>
                                <a:lnTo>
                                  <a:pt x="4533900" y="714756"/>
                                </a:lnTo>
                              </a:path>
                              <a:path w="5161915" h="715010">
                                <a:moveTo>
                                  <a:pt x="3550920" y="714756"/>
                                </a:moveTo>
                                <a:lnTo>
                                  <a:pt x="4018788" y="714756"/>
                                </a:lnTo>
                              </a:path>
                              <a:path w="5161915" h="715010">
                                <a:moveTo>
                                  <a:pt x="2089403" y="714756"/>
                                </a:moveTo>
                                <a:lnTo>
                                  <a:pt x="2125979" y="714756"/>
                                </a:lnTo>
                              </a:path>
                              <a:path w="5161915" h="715010">
                                <a:moveTo>
                                  <a:pt x="1917191" y="477012"/>
                                </a:moveTo>
                                <a:lnTo>
                                  <a:pt x="1953767" y="477012"/>
                                </a:lnTo>
                              </a:path>
                              <a:path w="5161915" h="715010">
                                <a:moveTo>
                                  <a:pt x="970788" y="477012"/>
                                </a:moveTo>
                                <a:lnTo>
                                  <a:pt x="1438656" y="477012"/>
                                </a:lnTo>
                              </a:path>
                              <a:path w="5161915" h="715010">
                                <a:moveTo>
                                  <a:pt x="0" y="477012"/>
                                </a:moveTo>
                                <a:lnTo>
                                  <a:pt x="147827" y="477012"/>
                                </a:lnTo>
                              </a:path>
                              <a:path w="5161915" h="715010">
                                <a:moveTo>
                                  <a:pt x="4326636" y="477012"/>
                                </a:moveTo>
                                <a:lnTo>
                                  <a:pt x="4363212" y="477012"/>
                                </a:lnTo>
                              </a:path>
                              <a:path w="5161915" h="715010">
                                <a:moveTo>
                                  <a:pt x="2863596" y="477012"/>
                                </a:moveTo>
                                <a:lnTo>
                                  <a:pt x="2900172" y="477012"/>
                                </a:lnTo>
                              </a:path>
                              <a:path w="5161915" h="715010">
                                <a:moveTo>
                                  <a:pt x="1574292" y="477012"/>
                                </a:moveTo>
                                <a:lnTo>
                                  <a:pt x="1610868" y="477012"/>
                                </a:lnTo>
                              </a:path>
                              <a:path w="5161915" h="715010">
                                <a:moveTo>
                                  <a:pt x="3035808" y="477012"/>
                                </a:moveTo>
                                <a:lnTo>
                                  <a:pt x="3072384" y="477012"/>
                                </a:lnTo>
                              </a:path>
                              <a:path w="5161915" h="715010">
                                <a:moveTo>
                                  <a:pt x="2089403" y="477012"/>
                                </a:moveTo>
                                <a:lnTo>
                                  <a:pt x="2125979" y="477012"/>
                                </a:lnTo>
                              </a:path>
                              <a:path w="5161915" h="715010">
                                <a:moveTo>
                                  <a:pt x="455675" y="477012"/>
                                </a:moveTo>
                                <a:lnTo>
                                  <a:pt x="662939" y="477012"/>
                                </a:lnTo>
                              </a:path>
                              <a:path w="5161915" h="715010">
                                <a:moveTo>
                                  <a:pt x="1744980" y="477012"/>
                                </a:moveTo>
                                <a:lnTo>
                                  <a:pt x="1781555" y="477012"/>
                                </a:lnTo>
                              </a:path>
                              <a:path w="5161915" h="715010">
                                <a:moveTo>
                                  <a:pt x="798576" y="477012"/>
                                </a:moveTo>
                                <a:lnTo>
                                  <a:pt x="835151" y="477012"/>
                                </a:lnTo>
                              </a:path>
                              <a:path w="5161915" h="715010">
                                <a:moveTo>
                                  <a:pt x="3208020" y="477012"/>
                                </a:moveTo>
                                <a:lnTo>
                                  <a:pt x="3244596" y="477012"/>
                                </a:lnTo>
                              </a:path>
                              <a:path w="5161915" h="715010">
                                <a:moveTo>
                                  <a:pt x="4841748" y="477012"/>
                                </a:moveTo>
                                <a:lnTo>
                                  <a:pt x="5161788" y="477012"/>
                                </a:lnTo>
                              </a:path>
                              <a:path w="5161915" h="715010">
                                <a:moveTo>
                                  <a:pt x="3550920" y="477012"/>
                                </a:moveTo>
                                <a:lnTo>
                                  <a:pt x="4018788" y="477012"/>
                                </a:lnTo>
                              </a:path>
                              <a:path w="5161915" h="715010">
                                <a:moveTo>
                                  <a:pt x="283463" y="477012"/>
                                </a:moveTo>
                                <a:lnTo>
                                  <a:pt x="320039" y="477012"/>
                                </a:lnTo>
                              </a:path>
                              <a:path w="5161915" h="715010">
                                <a:moveTo>
                                  <a:pt x="2260091" y="477012"/>
                                </a:moveTo>
                                <a:lnTo>
                                  <a:pt x="2729484" y="477012"/>
                                </a:lnTo>
                              </a:path>
                              <a:path w="5161915" h="715010">
                                <a:moveTo>
                                  <a:pt x="4497324" y="477012"/>
                                </a:moveTo>
                                <a:lnTo>
                                  <a:pt x="4533900" y="477012"/>
                                </a:lnTo>
                              </a:path>
                              <a:path w="5161915" h="715010">
                                <a:moveTo>
                                  <a:pt x="4154424" y="477012"/>
                                </a:moveTo>
                                <a:lnTo>
                                  <a:pt x="4191000" y="477012"/>
                                </a:lnTo>
                              </a:path>
                              <a:path w="5161915" h="715010">
                                <a:moveTo>
                                  <a:pt x="3378708" y="477012"/>
                                </a:moveTo>
                                <a:lnTo>
                                  <a:pt x="3415284" y="477012"/>
                                </a:lnTo>
                              </a:path>
                              <a:path w="5161915" h="715010">
                                <a:moveTo>
                                  <a:pt x="4669536" y="477012"/>
                                </a:moveTo>
                                <a:lnTo>
                                  <a:pt x="4706112" y="477012"/>
                                </a:lnTo>
                              </a:path>
                              <a:path w="5161915" h="715010">
                                <a:moveTo>
                                  <a:pt x="2863596" y="237744"/>
                                </a:moveTo>
                                <a:lnTo>
                                  <a:pt x="2900172" y="237744"/>
                                </a:lnTo>
                              </a:path>
                              <a:path w="5161915" h="715010">
                                <a:moveTo>
                                  <a:pt x="1574292" y="237744"/>
                                </a:moveTo>
                                <a:lnTo>
                                  <a:pt x="1781555" y="237744"/>
                                </a:lnTo>
                              </a:path>
                              <a:path w="5161915" h="715010">
                                <a:moveTo>
                                  <a:pt x="3550920" y="237744"/>
                                </a:moveTo>
                                <a:lnTo>
                                  <a:pt x="4018788" y="237744"/>
                                </a:lnTo>
                              </a:path>
                              <a:path w="5161915" h="715010">
                                <a:moveTo>
                                  <a:pt x="4497324" y="237744"/>
                                </a:moveTo>
                                <a:lnTo>
                                  <a:pt x="4533900" y="237744"/>
                                </a:lnTo>
                              </a:path>
                              <a:path w="5161915" h="715010">
                                <a:moveTo>
                                  <a:pt x="0" y="237744"/>
                                </a:moveTo>
                                <a:lnTo>
                                  <a:pt x="147827" y="237744"/>
                                </a:lnTo>
                              </a:path>
                              <a:path w="5161915" h="715010">
                                <a:moveTo>
                                  <a:pt x="2260091" y="237744"/>
                                </a:moveTo>
                                <a:lnTo>
                                  <a:pt x="2729484" y="237744"/>
                                </a:lnTo>
                              </a:path>
                              <a:path w="5161915" h="715010">
                                <a:moveTo>
                                  <a:pt x="970788" y="237744"/>
                                </a:moveTo>
                                <a:lnTo>
                                  <a:pt x="1438656" y="237744"/>
                                </a:lnTo>
                              </a:path>
                              <a:path w="5161915" h="715010">
                                <a:moveTo>
                                  <a:pt x="2089403" y="237744"/>
                                </a:moveTo>
                                <a:lnTo>
                                  <a:pt x="2125979" y="237744"/>
                                </a:lnTo>
                              </a:path>
                              <a:path w="5161915" h="715010">
                                <a:moveTo>
                                  <a:pt x="283463" y="237744"/>
                                </a:moveTo>
                                <a:lnTo>
                                  <a:pt x="662939" y="237744"/>
                                </a:lnTo>
                              </a:path>
                              <a:path w="5161915" h="715010">
                                <a:moveTo>
                                  <a:pt x="1917191" y="237744"/>
                                </a:moveTo>
                                <a:lnTo>
                                  <a:pt x="1953767" y="237744"/>
                                </a:lnTo>
                              </a:path>
                              <a:path w="5161915" h="715010">
                                <a:moveTo>
                                  <a:pt x="4841748" y="237744"/>
                                </a:moveTo>
                                <a:lnTo>
                                  <a:pt x="5161788" y="237744"/>
                                </a:lnTo>
                              </a:path>
                              <a:path w="5161915" h="715010">
                                <a:moveTo>
                                  <a:pt x="4326636" y="237744"/>
                                </a:moveTo>
                                <a:lnTo>
                                  <a:pt x="4363212" y="237744"/>
                                </a:lnTo>
                              </a:path>
                              <a:path w="5161915" h="715010">
                                <a:moveTo>
                                  <a:pt x="3378708" y="237744"/>
                                </a:moveTo>
                                <a:lnTo>
                                  <a:pt x="3415284" y="237744"/>
                                </a:lnTo>
                              </a:path>
                              <a:path w="5161915" h="715010">
                                <a:moveTo>
                                  <a:pt x="3208020" y="237744"/>
                                </a:moveTo>
                                <a:lnTo>
                                  <a:pt x="3244596" y="237744"/>
                                </a:lnTo>
                              </a:path>
                              <a:path w="5161915" h="715010">
                                <a:moveTo>
                                  <a:pt x="3035808" y="237744"/>
                                </a:moveTo>
                                <a:lnTo>
                                  <a:pt x="3072384" y="237744"/>
                                </a:lnTo>
                              </a:path>
                              <a:path w="5161915" h="715010">
                                <a:moveTo>
                                  <a:pt x="4154424" y="237744"/>
                                </a:moveTo>
                                <a:lnTo>
                                  <a:pt x="4191000" y="237744"/>
                                </a:lnTo>
                              </a:path>
                              <a:path w="5161915" h="715010">
                                <a:moveTo>
                                  <a:pt x="4669536" y="237744"/>
                                </a:moveTo>
                                <a:lnTo>
                                  <a:pt x="4706112" y="237744"/>
                                </a:lnTo>
                              </a:path>
                              <a:path w="5161915" h="715010">
                                <a:moveTo>
                                  <a:pt x="798576" y="237744"/>
                                </a:moveTo>
                                <a:lnTo>
                                  <a:pt x="835151" y="237744"/>
                                </a:lnTo>
                              </a:path>
                              <a:path w="5161915" h="715010">
                                <a:moveTo>
                                  <a:pt x="3550920" y="0"/>
                                </a:moveTo>
                                <a:lnTo>
                                  <a:pt x="4018788" y="0"/>
                                </a:lnTo>
                              </a:path>
                              <a:path w="5161915" h="715010">
                                <a:moveTo>
                                  <a:pt x="4841748" y="0"/>
                                </a:moveTo>
                                <a:lnTo>
                                  <a:pt x="5161788" y="0"/>
                                </a:lnTo>
                              </a:path>
                              <a:path w="5161915" h="715010">
                                <a:moveTo>
                                  <a:pt x="4497324" y="0"/>
                                </a:moveTo>
                                <a:lnTo>
                                  <a:pt x="4533900" y="0"/>
                                </a:lnTo>
                              </a:path>
                              <a:path w="5161915" h="715010">
                                <a:moveTo>
                                  <a:pt x="3378708" y="0"/>
                                </a:moveTo>
                                <a:lnTo>
                                  <a:pt x="3415284" y="0"/>
                                </a:lnTo>
                              </a:path>
                              <a:path w="5161915" h="715010">
                                <a:moveTo>
                                  <a:pt x="1574292" y="0"/>
                                </a:moveTo>
                                <a:lnTo>
                                  <a:pt x="1953767" y="0"/>
                                </a:lnTo>
                              </a:path>
                              <a:path w="5161915" h="715010">
                                <a:moveTo>
                                  <a:pt x="0" y="0"/>
                                </a:moveTo>
                                <a:lnTo>
                                  <a:pt x="662939" y="0"/>
                                </a:lnTo>
                              </a:path>
                              <a:path w="5161915" h="715010">
                                <a:moveTo>
                                  <a:pt x="4154424" y="0"/>
                                </a:moveTo>
                                <a:lnTo>
                                  <a:pt x="4363212" y="0"/>
                                </a:lnTo>
                              </a:path>
                              <a:path w="5161915" h="715010">
                                <a:moveTo>
                                  <a:pt x="2863596" y="0"/>
                                </a:moveTo>
                                <a:lnTo>
                                  <a:pt x="3244596" y="0"/>
                                </a:lnTo>
                              </a:path>
                              <a:path w="5161915" h="715010">
                                <a:moveTo>
                                  <a:pt x="798576" y="0"/>
                                </a:moveTo>
                                <a:lnTo>
                                  <a:pt x="1438656" y="0"/>
                                </a:lnTo>
                              </a:path>
                              <a:path w="5161915" h="715010">
                                <a:moveTo>
                                  <a:pt x="2089403" y="0"/>
                                </a:moveTo>
                                <a:lnTo>
                                  <a:pt x="2125979" y="0"/>
                                </a:lnTo>
                              </a:path>
                              <a:path w="5161915" h="715010">
                                <a:moveTo>
                                  <a:pt x="2260091" y="0"/>
                                </a:moveTo>
                                <a:lnTo>
                                  <a:pt x="2729484" y="0"/>
                                </a:lnTo>
                              </a:path>
                              <a:path w="5161915" h="715010">
                                <a:moveTo>
                                  <a:pt x="4669536" y="0"/>
                                </a:moveTo>
                                <a:lnTo>
                                  <a:pt x="4706112" y="0"/>
                                </a:lnTo>
                              </a:path>
                            </a:pathLst>
                          </a:custGeom>
                          <a:ln w="9144">
                            <a:solidFill>
                              <a:srgbClr val="D9D9D9"/>
                            </a:solidFill>
                            <a:prstDash val="solid"/>
                          </a:ln>
                        </wps:spPr>
                        <wps:bodyPr wrap="square" lIns="0" tIns="0" rIns="0" bIns="0" rtlCol="0">
                          <a:prstTxWarp prst="textNoShape">
                            <a:avLst/>
                          </a:prstTxWarp>
                          <a:noAutofit/>
                        </wps:bodyPr>
                      </wps:wsp>
                      <wps:wsp>
                        <wps:cNvPr id="10" name="Graphic 10"/>
                        <wps:cNvSpPr/>
                        <wps:spPr>
                          <a:xfrm>
                            <a:off x="589787" y="434340"/>
                            <a:ext cx="5161915" cy="239395"/>
                          </a:xfrm>
                          <a:custGeom>
                            <a:avLst/>
                            <a:gdLst/>
                            <a:ahLst/>
                            <a:cxnLst/>
                            <a:rect l="l" t="t" r="r" b="b"/>
                            <a:pathLst>
                              <a:path w="5161915" h="239395">
                                <a:moveTo>
                                  <a:pt x="0" y="239267"/>
                                </a:moveTo>
                                <a:lnTo>
                                  <a:pt x="5161788" y="239267"/>
                                </a:lnTo>
                              </a:path>
                              <a:path w="5161915" h="239395">
                                <a:moveTo>
                                  <a:pt x="0" y="0"/>
                                </a:moveTo>
                                <a:lnTo>
                                  <a:pt x="5161788" y="0"/>
                                </a:lnTo>
                              </a:path>
                            </a:pathLst>
                          </a:custGeom>
                          <a:ln w="9144">
                            <a:solidFill>
                              <a:srgbClr val="D9D9D9"/>
                            </a:solidFill>
                            <a:prstDash val="solid"/>
                          </a:ln>
                        </wps:spPr>
                        <wps:bodyPr wrap="square" lIns="0" tIns="0" rIns="0" bIns="0" rtlCol="0">
                          <a:prstTxWarp prst="textNoShape">
                            <a:avLst/>
                          </a:prstTxWarp>
                          <a:noAutofit/>
                        </wps:bodyPr>
                      </wps:wsp>
                      <wps:wsp>
                        <wps:cNvPr id="11" name="Graphic 11"/>
                        <wps:cNvSpPr/>
                        <wps:spPr>
                          <a:xfrm>
                            <a:off x="737603" y="673607"/>
                            <a:ext cx="4006850" cy="1193800"/>
                          </a:xfrm>
                          <a:custGeom>
                            <a:avLst/>
                            <a:gdLst/>
                            <a:ahLst/>
                            <a:cxnLst/>
                            <a:rect l="l" t="t" r="r" b="b"/>
                            <a:pathLst>
                              <a:path w="4006850" h="1193800">
                                <a:moveTo>
                                  <a:pt x="135648" y="408432"/>
                                </a:moveTo>
                                <a:lnTo>
                                  <a:pt x="0" y="408432"/>
                                </a:lnTo>
                                <a:lnTo>
                                  <a:pt x="0" y="1193292"/>
                                </a:lnTo>
                                <a:lnTo>
                                  <a:pt x="135648" y="1193292"/>
                                </a:lnTo>
                                <a:lnTo>
                                  <a:pt x="135648" y="408432"/>
                                </a:lnTo>
                                <a:close/>
                              </a:path>
                              <a:path w="4006850" h="1193800">
                                <a:moveTo>
                                  <a:pt x="1426476" y="0"/>
                                </a:moveTo>
                                <a:lnTo>
                                  <a:pt x="1290840" y="0"/>
                                </a:lnTo>
                                <a:lnTo>
                                  <a:pt x="1290840" y="1193292"/>
                                </a:lnTo>
                                <a:lnTo>
                                  <a:pt x="1426476" y="1193292"/>
                                </a:lnTo>
                                <a:lnTo>
                                  <a:pt x="1426476" y="0"/>
                                </a:lnTo>
                                <a:close/>
                              </a:path>
                              <a:path w="4006850" h="1193800">
                                <a:moveTo>
                                  <a:pt x="2715780" y="0"/>
                                </a:moveTo>
                                <a:lnTo>
                                  <a:pt x="2581668" y="0"/>
                                </a:lnTo>
                                <a:lnTo>
                                  <a:pt x="2581668" y="1193292"/>
                                </a:lnTo>
                                <a:lnTo>
                                  <a:pt x="2715780" y="1193292"/>
                                </a:lnTo>
                                <a:lnTo>
                                  <a:pt x="2715780" y="0"/>
                                </a:lnTo>
                                <a:close/>
                              </a:path>
                              <a:path w="4006850" h="1193800">
                                <a:moveTo>
                                  <a:pt x="4006608" y="0"/>
                                </a:moveTo>
                                <a:lnTo>
                                  <a:pt x="3870972" y="0"/>
                                </a:lnTo>
                                <a:lnTo>
                                  <a:pt x="3870972" y="1193292"/>
                                </a:lnTo>
                                <a:lnTo>
                                  <a:pt x="4006608" y="1193292"/>
                                </a:lnTo>
                                <a:lnTo>
                                  <a:pt x="4006608" y="0"/>
                                </a:lnTo>
                                <a:close/>
                              </a:path>
                            </a:pathLst>
                          </a:custGeom>
                          <a:solidFill>
                            <a:srgbClr val="92D050"/>
                          </a:solidFill>
                        </wps:spPr>
                        <wps:bodyPr wrap="square" lIns="0" tIns="0" rIns="0" bIns="0" rtlCol="0">
                          <a:prstTxWarp prst="textNoShape">
                            <a:avLst/>
                          </a:prstTxWarp>
                          <a:noAutofit/>
                        </wps:bodyPr>
                      </wps:wsp>
                      <wps:wsp>
                        <wps:cNvPr id="12" name="Graphic 12"/>
                        <wps:cNvSpPr/>
                        <wps:spPr>
                          <a:xfrm>
                            <a:off x="909828" y="944879"/>
                            <a:ext cx="4006850" cy="922019"/>
                          </a:xfrm>
                          <a:custGeom>
                            <a:avLst/>
                            <a:gdLst/>
                            <a:ahLst/>
                            <a:cxnLst/>
                            <a:rect l="l" t="t" r="r" b="b"/>
                            <a:pathLst>
                              <a:path w="4006850" h="922019">
                                <a:moveTo>
                                  <a:pt x="135636" y="336804"/>
                                </a:moveTo>
                                <a:lnTo>
                                  <a:pt x="0" y="336804"/>
                                </a:lnTo>
                                <a:lnTo>
                                  <a:pt x="0" y="922020"/>
                                </a:lnTo>
                                <a:lnTo>
                                  <a:pt x="135636" y="922020"/>
                                </a:lnTo>
                                <a:lnTo>
                                  <a:pt x="135636" y="336804"/>
                                </a:lnTo>
                                <a:close/>
                              </a:path>
                              <a:path w="4006850" h="922019">
                                <a:moveTo>
                                  <a:pt x="1424940" y="234696"/>
                                </a:moveTo>
                                <a:lnTo>
                                  <a:pt x="1290828" y="234696"/>
                                </a:lnTo>
                                <a:lnTo>
                                  <a:pt x="1290828" y="922020"/>
                                </a:lnTo>
                                <a:lnTo>
                                  <a:pt x="1424940" y="922020"/>
                                </a:lnTo>
                                <a:lnTo>
                                  <a:pt x="1424940" y="234696"/>
                                </a:lnTo>
                                <a:close/>
                              </a:path>
                              <a:path w="4006850" h="922019">
                                <a:moveTo>
                                  <a:pt x="2715768" y="64008"/>
                                </a:moveTo>
                                <a:lnTo>
                                  <a:pt x="2580132" y="64008"/>
                                </a:lnTo>
                                <a:lnTo>
                                  <a:pt x="2580132" y="922020"/>
                                </a:lnTo>
                                <a:lnTo>
                                  <a:pt x="2715768" y="922020"/>
                                </a:lnTo>
                                <a:lnTo>
                                  <a:pt x="2715768" y="64008"/>
                                </a:lnTo>
                                <a:close/>
                              </a:path>
                              <a:path w="4006850" h="922019">
                                <a:moveTo>
                                  <a:pt x="4006596" y="0"/>
                                </a:moveTo>
                                <a:lnTo>
                                  <a:pt x="3870960" y="0"/>
                                </a:lnTo>
                                <a:lnTo>
                                  <a:pt x="3870960" y="922020"/>
                                </a:lnTo>
                                <a:lnTo>
                                  <a:pt x="4006596" y="922020"/>
                                </a:lnTo>
                                <a:lnTo>
                                  <a:pt x="4006596" y="0"/>
                                </a:lnTo>
                                <a:close/>
                              </a:path>
                            </a:pathLst>
                          </a:custGeom>
                          <a:solidFill>
                            <a:srgbClr val="C00000"/>
                          </a:solidFill>
                        </wps:spPr>
                        <wps:bodyPr wrap="square" lIns="0" tIns="0" rIns="0" bIns="0" rtlCol="0">
                          <a:prstTxWarp prst="textNoShape">
                            <a:avLst/>
                          </a:prstTxWarp>
                          <a:noAutofit/>
                        </wps:bodyPr>
                      </wps:wsp>
                      <wps:wsp>
                        <wps:cNvPr id="13" name="Graphic 13"/>
                        <wps:cNvSpPr/>
                        <wps:spPr>
                          <a:xfrm>
                            <a:off x="1082040" y="876299"/>
                            <a:ext cx="4005579" cy="990600"/>
                          </a:xfrm>
                          <a:custGeom>
                            <a:avLst/>
                            <a:gdLst/>
                            <a:ahLst/>
                            <a:cxnLst/>
                            <a:rect l="l" t="t" r="r" b="b"/>
                            <a:pathLst>
                              <a:path w="4005579" h="990600">
                                <a:moveTo>
                                  <a:pt x="134112" y="534924"/>
                                </a:moveTo>
                                <a:lnTo>
                                  <a:pt x="0" y="534924"/>
                                </a:lnTo>
                                <a:lnTo>
                                  <a:pt x="0" y="990600"/>
                                </a:lnTo>
                                <a:lnTo>
                                  <a:pt x="134112" y="990600"/>
                                </a:lnTo>
                                <a:lnTo>
                                  <a:pt x="134112" y="534924"/>
                                </a:lnTo>
                                <a:close/>
                              </a:path>
                              <a:path w="4005579" h="990600">
                                <a:moveTo>
                                  <a:pt x="1424940" y="262128"/>
                                </a:moveTo>
                                <a:lnTo>
                                  <a:pt x="1289291" y="262128"/>
                                </a:lnTo>
                                <a:lnTo>
                                  <a:pt x="1289291" y="990600"/>
                                </a:lnTo>
                                <a:lnTo>
                                  <a:pt x="1424940" y="990600"/>
                                </a:lnTo>
                                <a:lnTo>
                                  <a:pt x="1424940" y="262128"/>
                                </a:lnTo>
                                <a:close/>
                              </a:path>
                              <a:path w="4005579" h="990600">
                                <a:moveTo>
                                  <a:pt x="2715768" y="166116"/>
                                </a:moveTo>
                                <a:lnTo>
                                  <a:pt x="2580132" y="166116"/>
                                </a:lnTo>
                                <a:lnTo>
                                  <a:pt x="2580132" y="990600"/>
                                </a:lnTo>
                                <a:lnTo>
                                  <a:pt x="2715768" y="990600"/>
                                </a:lnTo>
                                <a:lnTo>
                                  <a:pt x="2715768" y="166116"/>
                                </a:lnTo>
                                <a:close/>
                              </a:path>
                              <a:path w="4005579" h="990600">
                                <a:moveTo>
                                  <a:pt x="4005072" y="0"/>
                                </a:moveTo>
                                <a:lnTo>
                                  <a:pt x="3870960" y="0"/>
                                </a:lnTo>
                                <a:lnTo>
                                  <a:pt x="3870960" y="990600"/>
                                </a:lnTo>
                                <a:lnTo>
                                  <a:pt x="4005072" y="990600"/>
                                </a:lnTo>
                                <a:lnTo>
                                  <a:pt x="4005072" y="0"/>
                                </a:lnTo>
                                <a:close/>
                              </a:path>
                            </a:pathLst>
                          </a:custGeom>
                          <a:solidFill>
                            <a:srgbClr val="9DC3E6"/>
                          </a:solidFill>
                        </wps:spPr>
                        <wps:bodyPr wrap="square" lIns="0" tIns="0" rIns="0" bIns="0" rtlCol="0">
                          <a:prstTxWarp prst="textNoShape">
                            <a:avLst/>
                          </a:prstTxWarp>
                          <a:noAutofit/>
                        </wps:bodyPr>
                      </wps:wsp>
                      <wps:wsp>
                        <wps:cNvPr id="14" name="Graphic 14"/>
                        <wps:cNvSpPr/>
                        <wps:spPr>
                          <a:xfrm>
                            <a:off x="1252728" y="673607"/>
                            <a:ext cx="4006850" cy="1193800"/>
                          </a:xfrm>
                          <a:custGeom>
                            <a:avLst/>
                            <a:gdLst/>
                            <a:ahLst/>
                            <a:cxnLst/>
                            <a:rect l="l" t="t" r="r" b="b"/>
                            <a:pathLst>
                              <a:path w="4006850" h="1193800">
                                <a:moveTo>
                                  <a:pt x="135636" y="196596"/>
                                </a:moveTo>
                                <a:lnTo>
                                  <a:pt x="0" y="196596"/>
                                </a:lnTo>
                                <a:lnTo>
                                  <a:pt x="0" y="1193292"/>
                                </a:lnTo>
                                <a:lnTo>
                                  <a:pt x="135636" y="1193292"/>
                                </a:lnTo>
                                <a:lnTo>
                                  <a:pt x="135636" y="196596"/>
                                </a:lnTo>
                                <a:close/>
                              </a:path>
                              <a:path w="4006850" h="1193800">
                                <a:moveTo>
                                  <a:pt x="1426464" y="0"/>
                                </a:moveTo>
                                <a:lnTo>
                                  <a:pt x="1290828" y="0"/>
                                </a:lnTo>
                                <a:lnTo>
                                  <a:pt x="1290828" y="1193292"/>
                                </a:lnTo>
                                <a:lnTo>
                                  <a:pt x="1426464" y="1193292"/>
                                </a:lnTo>
                                <a:lnTo>
                                  <a:pt x="1426464" y="0"/>
                                </a:lnTo>
                                <a:close/>
                              </a:path>
                              <a:path w="4006850" h="1193800">
                                <a:moveTo>
                                  <a:pt x="2715768" y="0"/>
                                </a:moveTo>
                                <a:lnTo>
                                  <a:pt x="2581656" y="0"/>
                                </a:lnTo>
                                <a:lnTo>
                                  <a:pt x="2581656" y="1193292"/>
                                </a:lnTo>
                                <a:lnTo>
                                  <a:pt x="2715768" y="1193292"/>
                                </a:lnTo>
                                <a:lnTo>
                                  <a:pt x="2715768" y="0"/>
                                </a:lnTo>
                                <a:close/>
                              </a:path>
                              <a:path w="4006850" h="1193800">
                                <a:moveTo>
                                  <a:pt x="4006596" y="0"/>
                                </a:moveTo>
                                <a:lnTo>
                                  <a:pt x="3870960" y="0"/>
                                </a:lnTo>
                                <a:lnTo>
                                  <a:pt x="3870960" y="1193292"/>
                                </a:lnTo>
                                <a:lnTo>
                                  <a:pt x="4006596" y="1193292"/>
                                </a:lnTo>
                                <a:lnTo>
                                  <a:pt x="4006596" y="0"/>
                                </a:lnTo>
                                <a:close/>
                              </a:path>
                            </a:pathLst>
                          </a:custGeom>
                          <a:solidFill>
                            <a:srgbClr val="FFC000"/>
                          </a:solidFill>
                        </wps:spPr>
                        <wps:bodyPr wrap="square" lIns="0" tIns="0" rIns="0" bIns="0" rtlCol="0">
                          <a:prstTxWarp prst="textNoShape">
                            <a:avLst/>
                          </a:prstTxWarp>
                          <a:noAutofit/>
                        </wps:bodyPr>
                      </wps:wsp>
                      <wps:wsp>
                        <wps:cNvPr id="15" name="Graphic 15"/>
                        <wps:cNvSpPr/>
                        <wps:spPr>
                          <a:xfrm>
                            <a:off x="1424940" y="673607"/>
                            <a:ext cx="4006850" cy="1193800"/>
                          </a:xfrm>
                          <a:custGeom>
                            <a:avLst/>
                            <a:gdLst/>
                            <a:ahLst/>
                            <a:cxnLst/>
                            <a:rect l="l" t="t" r="r" b="b"/>
                            <a:pathLst>
                              <a:path w="4006850" h="1193800">
                                <a:moveTo>
                                  <a:pt x="135636" y="304800"/>
                                </a:moveTo>
                                <a:lnTo>
                                  <a:pt x="0" y="304800"/>
                                </a:lnTo>
                                <a:lnTo>
                                  <a:pt x="0" y="1193292"/>
                                </a:lnTo>
                                <a:lnTo>
                                  <a:pt x="135636" y="1193292"/>
                                </a:lnTo>
                                <a:lnTo>
                                  <a:pt x="135636" y="304800"/>
                                </a:lnTo>
                                <a:close/>
                              </a:path>
                              <a:path w="4006850" h="1193800">
                                <a:moveTo>
                                  <a:pt x="1424940" y="141732"/>
                                </a:moveTo>
                                <a:lnTo>
                                  <a:pt x="1290828" y="141732"/>
                                </a:lnTo>
                                <a:lnTo>
                                  <a:pt x="1290828" y="1193292"/>
                                </a:lnTo>
                                <a:lnTo>
                                  <a:pt x="1424940" y="1193292"/>
                                </a:lnTo>
                                <a:lnTo>
                                  <a:pt x="1424940" y="141732"/>
                                </a:lnTo>
                                <a:close/>
                              </a:path>
                              <a:path w="4006850" h="1193800">
                                <a:moveTo>
                                  <a:pt x="2715768" y="0"/>
                                </a:moveTo>
                                <a:lnTo>
                                  <a:pt x="2580132" y="0"/>
                                </a:lnTo>
                                <a:lnTo>
                                  <a:pt x="2580132" y="1193292"/>
                                </a:lnTo>
                                <a:lnTo>
                                  <a:pt x="2715768" y="1193292"/>
                                </a:lnTo>
                                <a:lnTo>
                                  <a:pt x="2715768" y="0"/>
                                </a:lnTo>
                                <a:close/>
                              </a:path>
                              <a:path w="4006850" h="1193800">
                                <a:moveTo>
                                  <a:pt x="4006596" y="0"/>
                                </a:moveTo>
                                <a:lnTo>
                                  <a:pt x="3870960" y="0"/>
                                </a:lnTo>
                                <a:lnTo>
                                  <a:pt x="3870960" y="1193292"/>
                                </a:lnTo>
                                <a:lnTo>
                                  <a:pt x="4006596" y="1193292"/>
                                </a:lnTo>
                                <a:lnTo>
                                  <a:pt x="4006596" y="0"/>
                                </a:lnTo>
                                <a:close/>
                              </a:path>
                            </a:pathLst>
                          </a:custGeom>
                          <a:solidFill>
                            <a:srgbClr val="4471C4"/>
                          </a:solidFill>
                        </wps:spPr>
                        <wps:bodyPr wrap="square" lIns="0" tIns="0" rIns="0" bIns="0" rtlCol="0">
                          <a:prstTxWarp prst="textNoShape">
                            <a:avLst/>
                          </a:prstTxWarp>
                          <a:noAutofit/>
                        </wps:bodyPr>
                      </wps:wsp>
                      <wps:wsp>
                        <wps:cNvPr id="16" name="Graphic 16"/>
                        <wps:cNvSpPr/>
                        <wps:spPr>
                          <a:xfrm>
                            <a:off x="777240" y="614172"/>
                            <a:ext cx="4442460" cy="818515"/>
                          </a:xfrm>
                          <a:custGeom>
                            <a:avLst/>
                            <a:gdLst/>
                            <a:ahLst/>
                            <a:cxnLst/>
                            <a:rect l="l" t="t" r="r" b="b"/>
                            <a:pathLst>
                              <a:path w="4442460" h="818515">
                                <a:moveTo>
                                  <a:pt x="28956" y="467868"/>
                                </a:moveTo>
                                <a:lnTo>
                                  <a:pt x="28956" y="507492"/>
                                </a:lnTo>
                              </a:path>
                              <a:path w="4442460" h="818515">
                                <a:moveTo>
                                  <a:pt x="28956" y="467868"/>
                                </a:moveTo>
                                <a:lnTo>
                                  <a:pt x="28956" y="428244"/>
                                </a:lnTo>
                              </a:path>
                              <a:path w="4442460" h="818515">
                                <a:moveTo>
                                  <a:pt x="0" y="507492"/>
                                </a:moveTo>
                                <a:lnTo>
                                  <a:pt x="56387" y="507492"/>
                                </a:lnTo>
                              </a:path>
                              <a:path w="4442460" h="818515">
                                <a:moveTo>
                                  <a:pt x="0" y="428244"/>
                                </a:moveTo>
                                <a:lnTo>
                                  <a:pt x="56387" y="428244"/>
                                </a:lnTo>
                              </a:path>
                              <a:path w="4442460" h="818515">
                                <a:moveTo>
                                  <a:pt x="1318260" y="59436"/>
                                </a:moveTo>
                                <a:lnTo>
                                  <a:pt x="1318260" y="118872"/>
                                </a:lnTo>
                              </a:path>
                              <a:path w="4442460" h="818515">
                                <a:moveTo>
                                  <a:pt x="1318260" y="59436"/>
                                </a:moveTo>
                                <a:lnTo>
                                  <a:pt x="1318260" y="0"/>
                                </a:lnTo>
                              </a:path>
                              <a:path w="4442460" h="818515">
                                <a:moveTo>
                                  <a:pt x="1290828" y="118872"/>
                                </a:moveTo>
                                <a:lnTo>
                                  <a:pt x="1347216" y="118872"/>
                                </a:lnTo>
                              </a:path>
                              <a:path w="4442460" h="818515">
                                <a:moveTo>
                                  <a:pt x="1290828" y="0"/>
                                </a:moveTo>
                                <a:lnTo>
                                  <a:pt x="1347216" y="0"/>
                                </a:lnTo>
                              </a:path>
                              <a:path w="4442460" h="818515">
                                <a:moveTo>
                                  <a:pt x="2609088" y="59436"/>
                                </a:moveTo>
                                <a:lnTo>
                                  <a:pt x="2609088" y="118872"/>
                                </a:lnTo>
                              </a:path>
                              <a:path w="4442460" h="818515">
                                <a:moveTo>
                                  <a:pt x="2609088" y="59436"/>
                                </a:moveTo>
                                <a:lnTo>
                                  <a:pt x="2609088" y="0"/>
                                </a:lnTo>
                              </a:path>
                              <a:path w="4442460" h="818515">
                                <a:moveTo>
                                  <a:pt x="2580132" y="118872"/>
                                </a:moveTo>
                                <a:lnTo>
                                  <a:pt x="2638044" y="118872"/>
                                </a:lnTo>
                              </a:path>
                              <a:path w="4442460" h="818515">
                                <a:moveTo>
                                  <a:pt x="2580132" y="0"/>
                                </a:moveTo>
                                <a:lnTo>
                                  <a:pt x="2638044" y="0"/>
                                </a:lnTo>
                              </a:path>
                              <a:path w="4442460" h="818515">
                                <a:moveTo>
                                  <a:pt x="3899916" y="59436"/>
                                </a:moveTo>
                                <a:lnTo>
                                  <a:pt x="3899916" y="118872"/>
                                </a:lnTo>
                              </a:path>
                              <a:path w="4442460" h="818515">
                                <a:moveTo>
                                  <a:pt x="3899916" y="59436"/>
                                </a:moveTo>
                                <a:lnTo>
                                  <a:pt x="3899916" y="0"/>
                                </a:lnTo>
                              </a:path>
                              <a:path w="4442460" h="818515">
                                <a:moveTo>
                                  <a:pt x="3870960" y="118872"/>
                                </a:moveTo>
                                <a:lnTo>
                                  <a:pt x="3927348" y="118872"/>
                                </a:lnTo>
                              </a:path>
                              <a:path w="4442460" h="818515">
                                <a:moveTo>
                                  <a:pt x="3870960" y="0"/>
                                </a:moveTo>
                                <a:lnTo>
                                  <a:pt x="3927348" y="0"/>
                                </a:lnTo>
                              </a:path>
                              <a:path w="4442460" h="818515">
                                <a:moveTo>
                                  <a:pt x="199644" y="667512"/>
                                </a:moveTo>
                                <a:lnTo>
                                  <a:pt x="199644" y="696468"/>
                                </a:lnTo>
                              </a:path>
                              <a:path w="4442460" h="818515">
                                <a:moveTo>
                                  <a:pt x="199644" y="667512"/>
                                </a:moveTo>
                                <a:lnTo>
                                  <a:pt x="199644" y="638556"/>
                                </a:lnTo>
                              </a:path>
                              <a:path w="4442460" h="818515">
                                <a:moveTo>
                                  <a:pt x="172212" y="696468"/>
                                </a:moveTo>
                                <a:lnTo>
                                  <a:pt x="228600" y="696468"/>
                                </a:lnTo>
                              </a:path>
                              <a:path w="4442460" h="818515">
                                <a:moveTo>
                                  <a:pt x="172212" y="638556"/>
                                </a:moveTo>
                                <a:lnTo>
                                  <a:pt x="228600" y="638556"/>
                                </a:lnTo>
                              </a:path>
                              <a:path w="4442460" h="818515">
                                <a:moveTo>
                                  <a:pt x="1490472" y="565404"/>
                                </a:moveTo>
                                <a:lnTo>
                                  <a:pt x="1490472" y="598932"/>
                                </a:lnTo>
                              </a:path>
                              <a:path w="4442460" h="818515">
                                <a:moveTo>
                                  <a:pt x="1490472" y="565404"/>
                                </a:moveTo>
                                <a:lnTo>
                                  <a:pt x="1490472" y="530352"/>
                                </a:lnTo>
                              </a:path>
                              <a:path w="4442460" h="818515">
                                <a:moveTo>
                                  <a:pt x="1461516" y="598932"/>
                                </a:moveTo>
                                <a:lnTo>
                                  <a:pt x="1519428" y="598932"/>
                                </a:lnTo>
                              </a:path>
                              <a:path w="4442460" h="818515">
                                <a:moveTo>
                                  <a:pt x="1461516" y="530352"/>
                                </a:moveTo>
                                <a:lnTo>
                                  <a:pt x="1519428" y="530352"/>
                                </a:lnTo>
                              </a:path>
                              <a:path w="4442460" h="818515">
                                <a:moveTo>
                                  <a:pt x="2781300" y="394716"/>
                                </a:moveTo>
                                <a:lnTo>
                                  <a:pt x="2781300" y="437388"/>
                                </a:lnTo>
                              </a:path>
                              <a:path w="4442460" h="818515">
                                <a:moveTo>
                                  <a:pt x="2781300" y="394716"/>
                                </a:moveTo>
                                <a:lnTo>
                                  <a:pt x="2781300" y="352044"/>
                                </a:lnTo>
                              </a:path>
                              <a:path w="4442460" h="818515">
                                <a:moveTo>
                                  <a:pt x="2752344" y="437388"/>
                                </a:moveTo>
                                <a:lnTo>
                                  <a:pt x="2808732" y="437388"/>
                                </a:lnTo>
                              </a:path>
                              <a:path w="4442460" h="818515">
                                <a:moveTo>
                                  <a:pt x="2752344" y="352044"/>
                                </a:moveTo>
                                <a:lnTo>
                                  <a:pt x="2808732" y="352044"/>
                                </a:lnTo>
                              </a:path>
                              <a:path w="4442460" h="818515">
                                <a:moveTo>
                                  <a:pt x="4070604" y="330708"/>
                                </a:moveTo>
                                <a:lnTo>
                                  <a:pt x="4070604" y="376428"/>
                                </a:lnTo>
                              </a:path>
                              <a:path w="4442460" h="818515">
                                <a:moveTo>
                                  <a:pt x="4070604" y="330708"/>
                                </a:moveTo>
                                <a:lnTo>
                                  <a:pt x="4070604" y="284988"/>
                                </a:lnTo>
                              </a:path>
                              <a:path w="4442460" h="818515">
                                <a:moveTo>
                                  <a:pt x="4043172" y="376428"/>
                                </a:moveTo>
                                <a:lnTo>
                                  <a:pt x="4099560" y="376428"/>
                                </a:lnTo>
                              </a:path>
                              <a:path w="4442460" h="818515">
                                <a:moveTo>
                                  <a:pt x="4043172" y="284988"/>
                                </a:moveTo>
                                <a:lnTo>
                                  <a:pt x="4099560" y="284988"/>
                                </a:lnTo>
                              </a:path>
                              <a:path w="4442460" h="818515">
                                <a:moveTo>
                                  <a:pt x="371856" y="797052"/>
                                </a:moveTo>
                                <a:lnTo>
                                  <a:pt x="371856" y="818388"/>
                                </a:lnTo>
                              </a:path>
                              <a:path w="4442460" h="818515">
                                <a:moveTo>
                                  <a:pt x="371856" y="797052"/>
                                </a:moveTo>
                                <a:lnTo>
                                  <a:pt x="371856" y="774192"/>
                                </a:lnTo>
                              </a:path>
                              <a:path w="4442460" h="818515">
                                <a:moveTo>
                                  <a:pt x="342900" y="818388"/>
                                </a:moveTo>
                                <a:lnTo>
                                  <a:pt x="400812" y="818388"/>
                                </a:lnTo>
                              </a:path>
                              <a:path w="4442460" h="818515">
                                <a:moveTo>
                                  <a:pt x="342900" y="774192"/>
                                </a:moveTo>
                                <a:lnTo>
                                  <a:pt x="400812" y="774192"/>
                                </a:lnTo>
                              </a:path>
                              <a:path w="4442460" h="818515">
                                <a:moveTo>
                                  <a:pt x="1662684" y="524256"/>
                                </a:moveTo>
                                <a:lnTo>
                                  <a:pt x="1662684" y="560832"/>
                                </a:lnTo>
                              </a:path>
                              <a:path w="4442460" h="818515">
                                <a:moveTo>
                                  <a:pt x="1662684" y="524256"/>
                                </a:moveTo>
                                <a:lnTo>
                                  <a:pt x="1662684" y="487680"/>
                                </a:lnTo>
                              </a:path>
                              <a:path w="4442460" h="818515">
                                <a:moveTo>
                                  <a:pt x="1633727" y="560832"/>
                                </a:moveTo>
                                <a:lnTo>
                                  <a:pt x="1690115" y="560832"/>
                                </a:lnTo>
                              </a:path>
                              <a:path w="4442460" h="818515">
                                <a:moveTo>
                                  <a:pt x="1633727" y="487680"/>
                                </a:moveTo>
                                <a:lnTo>
                                  <a:pt x="1690115" y="487680"/>
                                </a:lnTo>
                              </a:path>
                              <a:path w="4442460" h="818515">
                                <a:moveTo>
                                  <a:pt x="2951988" y="428244"/>
                                </a:moveTo>
                                <a:lnTo>
                                  <a:pt x="2951988" y="469392"/>
                                </a:lnTo>
                              </a:path>
                              <a:path w="4442460" h="818515">
                                <a:moveTo>
                                  <a:pt x="2951988" y="428244"/>
                                </a:moveTo>
                                <a:lnTo>
                                  <a:pt x="2951988" y="385572"/>
                                </a:lnTo>
                              </a:path>
                              <a:path w="4442460" h="818515">
                                <a:moveTo>
                                  <a:pt x="2924556" y="469392"/>
                                </a:moveTo>
                                <a:lnTo>
                                  <a:pt x="2980944" y="469392"/>
                                </a:lnTo>
                              </a:path>
                              <a:path w="4442460" h="818515">
                                <a:moveTo>
                                  <a:pt x="2924556" y="385572"/>
                                </a:moveTo>
                                <a:lnTo>
                                  <a:pt x="2980944" y="385572"/>
                                </a:lnTo>
                              </a:path>
                              <a:path w="4442460" h="818515">
                                <a:moveTo>
                                  <a:pt x="4242816" y="262128"/>
                                </a:moveTo>
                                <a:lnTo>
                                  <a:pt x="4242816" y="310896"/>
                                </a:lnTo>
                              </a:path>
                              <a:path w="4442460" h="818515">
                                <a:moveTo>
                                  <a:pt x="4242816" y="262128"/>
                                </a:moveTo>
                                <a:lnTo>
                                  <a:pt x="4242816" y="211836"/>
                                </a:lnTo>
                              </a:path>
                              <a:path w="4442460" h="818515">
                                <a:moveTo>
                                  <a:pt x="4213860" y="310896"/>
                                </a:moveTo>
                                <a:lnTo>
                                  <a:pt x="4271772" y="310896"/>
                                </a:lnTo>
                              </a:path>
                              <a:path w="4442460" h="818515">
                                <a:moveTo>
                                  <a:pt x="4213860" y="211836"/>
                                </a:moveTo>
                                <a:lnTo>
                                  <a:pt x="4271772" y="211836"/>
                                </a:lnTo>
                              </a:path>
                              <a:path w="4442460" h="818515">
                                <a:moveTo>
                                  <a:pt x="544068" y="256032"/>
                                </a:moveTo>
                                <a:lnTo>
                                  <a:pt x="544068" y="304800"/>
                                </a:lnTo>
                              </a:path>
                              <a:path w="4442460" h="818515">
                                <a:moveTo>
                                  <a:pt x="544068" y="256032"/>
                                </a:moveTo>
                                <a:lnTo>
                                  <a:pt x="544068" y="205740"/>
                                </a:lnTo>
                              </a:path>
                              <a:path w="4442460" h="818515">
                                <a:moveTo>
                                  <a:pt x="515112" y="304800"/>
                                </a:moveTo>
                                <a:lnTo>
                                  <a:pt x="571500" y="304800"/>
                                </a:lnTo>
                              </a:path>
                              <a:path w="4442460" h="818515">
                                <a:moveTo>
                                  <a:pt x="515112" y="205740"/>
                                </a:moveTo>
                                <a:lnTo>
                                  <a:pt x="571500" y="205740"/>
                                </a:lnTo>
                              </a:path>
                              <a:path w="4442460" h="818515">
                                <a:moveTo>
                                  <a:pt x="1833372" y="59436"/>
                                </a:moveTo>
                                <a:lnTo>
                                  <a:pt x="1833372" y="118872"/>
                                </a:lnTo>
                              </a:path>
                              <a:path w="4442460" h="818515">
                                <a:moveTo>
                                  <a:pt x="1833372" y="59436"/>
                                </a:moveTo>
                                <a:lnTo>
                                  <a:pt x="1833372" y="0"/>
                                </a:lnTo>
                              </a:path>
                              <a:path w="4442460" h="818515">
                                <a:moveTo>
                                  <a:pt x="1805939" y="118872"/>
                                </a:moveTo>
                                <a:lnTo>
                                  <a:pt x="1862327" y="118872"/>
                                </a:lnTo>
                              </a:path>
                              <a:path w="4442460" h="818515">
                                <a:moveTo>
                                  <a:pt x="1805939" y="0"/>
                                </a:moveTo>
                                <a:lnTo>
                                  <a:pt x="1862327" y="0"/>
                                </a:lnTo>
                              </a:path>
                              <a:path w="4442460" h="818515">
                                <a:moveTo>
                                  <a:pt x="3124200" y="59436"/>
                                </a:moveTo>
                                <a:lnTo>
                                  <a:pt x="3124200" y="118872"/>
                                </a:lnTo>
                              </a:path>
                              <a:path w="4442460" h="818515">
                                <a:moveTo>
                                  <a:pt x="3124200" y="59436"/>
                                </a:moveTo>
                                <a:lnTo>
                                  <a:pt x="3124200" y="0"/>
                                </a:lnTo>
                              </a:path>
                              <a:path w="4442460" h="818515">
                                <a:moveTo>
                                  <a:pt x="3095244" y="118872"/>
                                </a:moveTo>
                                <a:lnTo>
                                  <a:pt x="3153156" y="118872"/>
                                </a:lnTo>
                              </a:path>
                              <a:path w="4442460" h="818515">
                                <a:moveTo>
                                  <a:pt x="3095244" y="0"/>
                                </a:moveTo>
                                <a:lnTo>
                                  <a:pt x="3153156" y="0"/>
                                </a:lnTo>
                              </a:path>
                              <a:path w="4442460" h="818515">
                                <a:moveTo>
                                  <a:pt x="4415028" y="59436"/>
                                </a:moveTo>
                                <a:lnTo>
                                  <a:pt x="4415028" y="118872"/>
                                </a:lnTo>
                              </a:path>
                              <a:path w="4442460" h="818515">
                                <a:moveTo>
                                  <a:pt x="4415028" y="59436"/>
                                </a:moveTo>
                                <a:lnTo>
                                  <a:pt x="4415028" y="0"/>
                                </a:lnTo>
                              </a:path>
                              <a:path w="4442460" h="818515">
                                <a:moveTo>
                                  <a:pt x="4386072" y="118872"/>
                                </a:moveTo>
                                <a:lnTo>
                                  <a:pt x="4442460" y="118872"/>
                                </a:lnTo>
                              </a:path>
                              <a:path w="4442460" h="818515">
                                <a:moveTo>
                                  <a:pt x="4386072" y="0"/>
                                </a:moveTo>
                                <a:lnTo>
                                  <a:pt x="4442460" y="0"/>
                                </a:lnTo>
                              </a:path>
                            </a:pathLst>
                          </a:custGeom>
                          <a:ln w="9144">
                            <a:solidFill>
                              <a:srgbClr val="585858"/>
                            </a:solidFill>
                            <a:prstDash val="solid"/>
                          </a:ln>
                        </wps:spPr>
                        <wps:bodyPr wrap="square" lIns="0" tIns="0" rIns="0" bIns="0" rtlCol="0">
                          <a:prstTxWarp prst="textNoShape">
                            <a:avLst/>
                          </a:prstTxWarp>
                          <a:noAutofit/>
                        </wps:bodyPr>
                      </wps:wsp>
                      <wps:wsp>
                        <wps:cNvPr id="17" name="Graphic 17"/>
                        <wps:cNvSpPr/>
                        <wps:spPr>
                          <a:xfrm>
                            <a:off x="589787" y="1866900"/>
                            <a:ext cx="5161915" cy="1270"/>
                          </a:xfrm>
                          <a:custGeom>
                            <a:avLst/>
                            <a:gdLst/>
                            <a:ahLst/>
                            <a:cxnLst/>
                            <a:rect l="l" t="t" r="r" b="b"/>
                            <a:pathLst>
                              <a:path w="5161915">
                                <a:moveTo>
                                  <a:pt x="0" y="0"/>
                                </a:moveTo>
                                <a:lnTo>
                                  <a:pt x="5161788" y="0"/>
                                </a:lnTo>
                              </a:path>
                            </a:pathLst>
                          </a:custGeom>
                          <a:ln w="9144">
                            <a:solidFill>
                              <a:srgbClr val="D9D9D9"/>
                            </a:solidFill>
                            <a:prstDash val="solid"/>
                          </a:ln>
                        </wps:spPr>
                        <wps:bodyPr wrap="square" lIns="0" tIns="0" rIns="0" bIns="0" rtlCol="0">
                          <a:prstTxWarp prst="textNoShape">
                            <a:avLst/>
                          </a:prstTxWarp>
                          <a:noAutofit/>
                        </wps:bodyPr>
                      </wps:wsp>
                      <wps:wsp>
                        <wps:cNvPr id="18" name="Graphic 18"/>
                        <wps:cNvSpPr/>
                        <wps:spPr>
                          <a:xfrm>
                            <a:off x="949452" y="2566416"/>
                            <a:ext cx="68580" cy="70485"/>
                          </a:xfrm>
                          <a:custGeom>
                            <a:avLst/>
                            <a:gdLst/>
                            <a:ahLst/>
                            <a:cxnLst/>
                            <a:rect l="l" t="t" r="r" b="b"/>
                            <a:pathLst>
                              <a:path w="68580" h="70485">
                                <a:moveTo>
                                  <a:pt x="68580" y="0"/>
                                </a:moveTo>
                                <a:lnTo>
                                  <a:pt x="0" y="0"/>
                                </a:lnTo>
                                <a:lnTo>
                                  <a:pt x="0" y="70103"/>
                                </a:lnTo>
                                <a:lnTo>
                                  <a:pt x="68580" y="70103"/>
                                </a:lnTo>
                                <a:lnTo>
                                  <a:pt x="68580" y="0"/>
                                </a:lnTo>
                                <a:close/>
                              </a:path>
                            </a:pathLst>
                          </a:custGeom>
                          <a:solidFill>
                            <a:srgbClr val="92D050"/>
                          </a:solidFill>
                        </wps:spPr>
                        <wps:bodyPr wrap="square" lIns="0" tIns="0" rIns="0" bIns="0" rtlCol="0">
                          <a:prstTxWarp prst="textNoShape">
                            <a:avLst/>
                          </a:prstTxWarp>
                          <a:noAutofit/>
                        </wps:bodyPr>
                      </wps:wsp>
                      <wps:wsp>
                        <wps:cNvPr id="19" name="Graphic 19"/>
                        <wps:cNvSpPr/>
                        <wps:spPr>
                          <a:xfrm>
                            <a:off x="3336035" y="2566416"/>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C00000"/>
                          </a:solidFill>
                        </wps:spPr>
                        <wps:bodyPr wrap="square" lIns="0" tIns="0" rIns="0" bIns="0" rtlCol="0">
                          <a:prstTxWarp prst="textNoShape">
                            <a:avLst/>
                          </a:prstTxWarp>
                          <a:noAutofit/>
                        </wps:bodyPr>
                      </wps:wsp>
                      <wps:wsp>
                        <wps:cNvPr id="20" name="Graphic 20"/>
                        <wps:cNvSpPr/>
                        <wps:spPr>
                          <a:xfrm>
                            <a:off x="949452" y="2734055"/>
                            <a:ext cx="68580" cy="70485"/>
                          </a:xfrm>
                          <a:custGeom>
                            <a:avLst/>
                            <a:gdLst/>
                            <a:ahLst/>
                            <a:cxnLst/>
                            <a:rect l="l" t="t" r="r" b="b"/>
                            <a:pathLst>
                              <a:path w="68580" h="70485">
                                <a:moveTo>
                                  <a:pt x="68580" y="0"/>
                                </a:moveTo>
                                <a:lnTo>
                                  <a:pt x="0" y="0"/>
                                </a:lnTo>
                                <a:lnTo>
                                  <a:pt x="0" y="70103"/>
                                </a:lnTo>
                                <a:lnTo>
                                  <a:pt x="68580" y="70103"/>
                                </a:lnTo>
                                <a:lnTo>
                                  <a:pt x="68580" y="0"/>
                                </a:lnTo>
                                <a:close/>
                              </a:path>
                            </a:pathLst>
                          </a:custGeom>
                          <a:solidFill>
                            <a:srgbClr val="9DC3E6"/>
                          </a:solidFill>
                        </wps:spPr>
                        <wps:bodyPr wrap="square" lIns="0" tIns="0" rIns="0" bIns="0" rtlCol="0">
                          <a:prstTxWarp prst="textNoShape">
                            <a:avLst/>
                          </a:prstTxWarp>
                          <a:noAutofit/>
                        </wps:bodyPr>
                      </wps:wsp>
                      <wps:wsp>
                        <wps:cNvPr id="21" name="Graphic 21"/>
                        <wps:cNvSpPr/>
                        <wps:spPr>
                          <a:xfrm>
                            <a:off x="3336035" y="2734055"/>
                            <a:ext cx="70485" cy="70485"/>
                          </a:xfrm>
                          <a:custGeom>
                            <a:avLst/>
                            <a:gdLst/>
                            <a:ahLst/>
                            <a:cxnLst/>
                            <a:rect l="l" t="t" r="r" b="b"/>
                            <a:pathLst>
                              <a:path w="70485" h="70485">
                                <a:moveTo>
                                  <a:pt x="70103" y="0"/>
                                </a:moveTo>
                                <a:lnTo>
                                  <a:pt x="0" y="0"/>
                                </a:lnTo>
                                <a:lnTo>
                                  <a:pt x="0" y="70103"/>
                                </a:lnTo>
                                <a:lnTo>
                                  <a:pt x="70103" y="70103"/>
                                </a:lnTo>
                                <a:lnTo>
                                  <a:pt x="70103" y="0"/>
                                </a:lnTo>
                                <a:close/>
                              </a:path>
                            </a:pathLst>
                          </a:custGeom>
                          <a:solidFill>
                            <a:srgbClr val="FFC000"/>
                          </a:solidFill>
                        </wps:spPr>
                        <wps:bodyPr wrap="square" lIns="0" tIns="0" rIns="0" bIns="0" rtlCol="0">
                          <a:prstTxWarp prst="textNoShape">
                            <a:avLst/>
                          </a:prstTxWarp>
                          <a:noAutofit/>
                        </wps:bodyPr>
                      </wps:wsp>
                      <wps:wsp>
                        <wps:cNvPr id="22" name="Graphic 22"/>
                        <wps:cNvSpPr/>
                        <wps:spPr>
                          <a:xfrm>
                            <a:off x="4572" y="4572"/>
                            <a:ext cx="5885815" cy="2973705"/>
                          </a:xfrm>
                          <a:custGeom>
                            <a:avLst/>
                            <a:gdLst/>
                            <a:ahLst/>
                            <a:cxnLst/>
                            <a:rect l="l" t="t" r="r" b="b"/>
                            <a:pathLst>
                              <a:path w="5885815" h="2973705">
                                <a:moveTo>
                                  <a:pt x="0" y="2973324"/>
                                </a:moveTo>
                                <a:lnTo>
                                  <a:pt x="5885688" y="2973324"/>
                                </a:lnTo>
                                <a:lnTo>
                                  <a:pt x="5885688" y="0"/>
                                </a:lnTo>
                                <a:lnTo>
                                  <a:pt x="0" y="0"/>
                                </a:lnTo>
                                <a:lnTo>
                                  <a:pt x="0" y="2973324"/>
                                </a:lnTo>
                                <a:close/>
                              </a:path>
                            </a:pathLst>
                          </a:custGeom>
                          <a:ln w="9144">
                            <a:solidFill>
                              <a:srgbClr val="D9D9D9"/>
                            </a:solidFill>
                            <a:prstDash val="solid"/>
                          </a:ln>
                        </wps:spPr>
                        <wps:bodyPr wrap="square" lIns="0" tIns="0" rIns="0" bIns="0" rtlCol="0">
                          <a:prstTxWarp prst="textNoShape">
                            <a:avLst/>
                          </a:prstTxWarp>
                          <a:noAutofit/>
                        </wps:bodyPr>
                      </wps:wsp>
                      <wps:wsp>
                        <wps:cNvPr id="23" name="Textbox 23"/>
                        <wps:cNvSpPr txBox="1"/>
                        <wps:spPr>
                          <a:xfrm>
                            <a:off x="1274699" y="106510"/>
                            <a:ext cx="3359150" cy="168910"/>
                          </a:xfrm>
                          <a:prstGeom prst="rect">
                            <a:avLst/>
                          </a:prstGeom>
                        </wps:spPr>
                        <wps:txbx>
                          <w:txbxContent>
                            <w:p w14:paraId="0CCCE7CA" w14:textId="77777777" w:rsidR="007B147A" w:rsidRDefault="007B147A">
                              <w:pPr>
                                <w:spacing w:line="266" w:lineRule="exact"/>
                                <w:rPr>
                                  <w:b/>
                                  <w:i/>
                                  <w:sz w:val="24"/>
                                </w:rPr>
                              </w:pPr>
                              <w:r>
                                <w:rPr>
                                  <w:b/>
                                  <w:sz w:val="24"/>
                                </w:rPr>
                                <w:t>Effect</w:t>
                              </w:r>
                              <w:r>
                                <w:rPr>
                                  <w:b/>
                                  <w:spacing w:val="-5"/>
                                  <w:sz w:val="24"/>
                                </w:rPr>
                                <w:t xml:space="preserve"> </w:t>
                              </w:r>
                              <w:r>
                                <w:rPr>
                                  <w:b/>
                                  <w:sz w:val="24"/>
                                </w:rPr>
                                <w:t>of fungicides</w:t>
                              </w:r>
                              <w:r>
                                <w:rPr>
                                  <w:b/>
                                  <w:spacing w:val="-6"/>
                                  <w:sz w:val="24"/>
                                </w:rPr>
                                <w:t xml:space="preserve"> </w:t>
                              </w:r>
                              <w:r>
                                <w:rPr>
                                  <w:b/>
                                  <w:sz w:val="24"/>
                                </w:rPr>
                                <w:t>on radial</w:t>
                              </w:r>
                              <w:r>
                                <w:rPr>
                                  <w:b/>
                                  <w:spacing w:val="-3"/>
                                  <w:sz w:val="24"/>
                                </w:rPr>
                                <w:t xml:space="preserve"> </w:t>
                              </w:r>
                              <w:r>
                                <w:rPr>
                                  <w:b/>
                                  <w:sz w:val="24"/>
                                </w:rPr>
                                <w:t>growth</w:t>
                              </w:r>
                              <w:r>
                                <w:rPr>
                                  <w:b/>
                                  <w:spacing w:val="-1"/>
                                  <w:sz w:val="24"/>
                                </w:rPr>
                                <w:t xml:space="preserve"> </w:t>
                              </w:r>
                              <w:r>
                                <w:rPr>
                                  <w:b/>
                                  <w:sz w:val="24"/>
                                </w:rPr>
                                <w:t>of</w:t>
                              </w:r>
                              <w:r>
                                <w:rPr>
                                  <w:b/>
                                  <w:spacing w:val="1"/>
                                  <w:sz w:val="24"/>
                                </w:rPr>
                                <w:t xml:space="preserve"> </w:t>
                              </w:r>
                              <w:r>
                                <w:rPr>
                                  <w:b/>
                                  <w:i/>
                                  <w:sz w:val="24"/>
                                </w:rPr>
                                <w:t xml:space="preserve">A. </w:t>
                              </w:r>
                              <w:r>
                                <w:rPr>
                                  <w:b/>
                                  <w:i/>
                                  <w:spacing w:val="-2"/>
                                  <w:sz w:val="24"/>
                                </w:rPr>
                                <w:t>brassicae</w:t>
                              </w:r>
                            </w:p>
                          </w:txbxContent>
                        </wps:txbx>
                        <wps:bodyPr wrap="square" lIns="0" tIns="0" rIns="0" bIns="0" rtlCol="0">
                          <a:noAutofit/>
                        </wps:bodyPr>
                      </wps:wsp>
                      <wps:wsp>
                        <wps:cNvPr id="24" name="Textbox 24"/>
                        <wps:cNvSpPr txBox="1"/>
                        <wps:spPr>
                          <a:xfrm>
                            <a:off x="87172" y="354864"/>
                            <a:ext cx="398145" cy="1588135"/>
                          </a:xfrm>
                          <a:prstGeom prst="rect">
                            <a:avLst/>
                          </a:prstGeom>
                        </wps:spPr>
                        <wps:txbx>
                          <w:txbxContent>
                            <w:p w14:paraId="08BB2CF1" w14:textId="77777777" w:rsidR="007B147A" w:rsidRDefault="007B147A">
                              <w:pPr>
                                <w:spacing w:line="244" w:lineRule="exact"/>
                                <w:ind w:right="19"/>
                                <w:jc w:val="right"/>
                              </w:pPr>
                              <w:r>
                                <w:rPr>
                                  <w:spacing w:val="-2"/>
                                </w:rPr>
                                <w:t>120.00</w:t>
                              </w:r>
                            </w:p>
                            <w:p w14:paraId="0FB7BFFE" w14:textId="77777777" w:rsidR="007B147A" w:rsidRDefault="007B147A">
                              <w:pPr>
                                <w:spacing w:before="123"/>
                                <w:ind w:right="19"/>
                                <w:jc w:val="right"/>
                              </w:pPr>
                              <w:r>
                                <w:rPr>
                                  <w:spacing w:val="-2"/>
                                </w:rPr>
                                <w:t>100.00</w:t>
                              </w:r>
                            </w:p>
                            <w:p w14:paraId="174D2DB8" w14:textId="77777777" w:rsidR="007B147A" w:rsidRDefault="007B147A">
                              <w:pPr>
                                <w:spacing w:before="122"/>
                                <w:ind w:right="19"/>
                                <w:jc w:val="right"/>
                              </w:pPr>
                              <w:r>
                                <w:rPr>
                                  <w:spacing w:val="-2"/>
                                </w:rPr>
                                <w:t>80.00</w:t>
                              </w:r>
                            </w:p>
                            <w:p w14:paraId="06DFB966" w14:textId="77777777" w:rsidR="007B147A" w:rsidRDefault="007B147A">
                              <w:pPr>
                                <w:spacing w:before="124"/>
                                <w:ind w:right="19"/>
                                <w:jc w:val="right"/>
                              </w:pPr>
                              <w:r>
                                <w:rPr>
                                  <w:spacing w:val="-2"/>
                                </w:rPr>
                                <w:t>60.00</w:t>
                              </w:r>
                            </w:p>
                            <w:p w14:paraId="4FD83174" w14:textId="77777777" w:rsidR="007B147A" w:rsidRDefault="007B147A">
                              <w:pPr>
                                <w:spacing w:before="123"/>
                                <w:ind w:right="19"/>
                                <w:jc w:val="right"/>
                              </w:pPr>
                              <w:r>
                                <w:rPr>
                                  <w:spacing w:val="-2"/>
                                </w:rPr>
                                <w:t>40.00</w:t>
                              </w:r>
                            </w:p>
                            <w:p w14:paraId="33EE2035" w14:textId="77777777" w:rsidR="007B147A" w:rsidRDefault="007B147A">
                              <w:pPr>
                                <w:spacing w:before="122"/>
                                <w:ind w:right="19"/>
                                <w:jc w:val="right"/>
                              </w:pPr>
                              <w:r>
                                <w:rPr>
                                  <w:spacing w:val="-2"/>
                                </w:rPr>
                                <w:t>20.00</w:t>
                              </w:r>
                            </w:p>
                            <w:p w14:paraId="51566EC4" w14:textId="77777777" w:rsidR="007B147A" w:rsidRDefault="007B147A">
                              <w:pPr>
                                <w:spacing w:before="124"/>
                                <w:ind w:right="18"/>
                                <w:jc w:val="right"/>
                              </w:pPr>
                              <w:r>
                                <w:rPr>
                                  <w:spacing w:val="-4"/>
                                </w:rPr>
                                <w:t>0.00</w:t>
                              </w:r>
                            </w:p>
                          </w:txbxContent>
                        </wps:txbx>
                        <wps:bodyPr wrap="square" lIns="0" tIns="0" rIns="0" bIns="0" rtlCol="0">
                          <a:noAutofit/>
                        </wps:bodyPr>
                      </wps:wsp>
                      <wps:wsp>
                        <wps:cNvPr id="25" name="Textbox 25"/>
                        <wps:cNvSpPr txBox="1"/>
                        <wps:spPr>
                          <a:xfrm>
                            <a:off x="1041527" y="1951381"/>
                            <a:ext cx="400685" cy="155575"/>
                          </a:xfrm>
                          <a:prstGeom prst="rect">
                            <a:avLst/>
                          </a:prstGeom>
                        </wps:spPr>
                        <wps:txbx>
                          <w:txbxContent>
                            <w:p w14:paraId="7A219F5B" w14:textId="77777777" w:rsidR="007B147A" w:rsidRDefault="007B147A">
                              <w:pPr>
                                <w:spacing w:line="244" w:lineRule="exact"/>
                              </w:pPr>
                              <w:r>
                                <w:rPr>
                                  <w:spacing w:val="-2"/>
                                </w:rPr>
                                <w:t>50ppm</w:t>
                              </w:r>
                            </w:p>
                          </w:txbxContent>
                        </wps:txbx>
                        <wps:bodyPr wrap="square" lIns="0" tIns="0" rIns="0" bIns="0" rtlCol="0">
                          <a:noAutofit/>
                        </wps:bodyPr>
                      </wps:wsp>
                      <wps:wsp>
                        <wps:cNvPr id="26" name="Textbox 26"/>
                        <wps:cNvSpPr txBox="1"/>
                        <wps:spPr>
                          <a:xfrm>
                            <a:off x="2296922" y="1951381"/>
                            <a:ext cx="471170" cy="155575"/>
                          </a:xfrm>
                          <a:prstGeom prst="rect">
                            <a:avLst/>
                          </a:prstGeom>
                        </wps:spPr>
                        <wps:txbx>
                          <w:txbxContent>
                            <w:p w14:paraId="40C75E30" w14:textId="77777777" w:rsidR="007B147A" w:rsidRDefault="007B147A">
                              <w:pPr>
                                <w:spacing w:line="244" w:lineRule="exact"/>
                              </w:pPr>
                              <w:r>
                                <w:rPr>
                                  <w:spacing w:val="-2"/>
                                </w:rPr>
                                <w:t>100ppm</w:t>
                              </w:r>
                            </w:p>
                          </w:txbxContent>
                        </wps:txbx>
                        <wps:bodyPr wrap="square" lIns="0" tIns="0" rIns="0" bIns="0" rtlCol="0">
                          <a:noAutofit/>
                        </wps:bodyPr>
                      </wps:wsp>
                      <wps:wsp>
                        <wps:cNvPr id="27" name="Textbox 27"/>
                        <wps:cNvSpPr txBox="1"/>
                        <wps:spPr>
                          <a:xfrm>
                            <a:off x="3587496" y="1951381"/>
                            <a:ext cx="471170" cy="155575"/>
                          </a:xfrm>
                          <a:prstGeom prst="rect">
                            <a:avLst/>
                          </a:prstGeom>
                        </wps:spPr>
                        <wps:txbx>
                          <w:txbxContent>
                            <w:p w14:paraId="1B99AF54" w14:textId="77777777" w:rsidR="007B147A" w:rsidRDefault="007B147A">
                              <w:pPr>
                                <w:spacing w:line="244" w:lineRule="exact"/>
                              </w:pPr>
                              <w:r>
                                <w:rPr>
                                  <w:spacing w:val="-2"/>
                                </w:rPr>
                                <w:t>150ppm</w:t>
                              </w:r>
                            </w:p>
                          </w:txbxContent>
                        </wps:txbx>
                        <wps:bodyPr wrap="square" lIns="0" tIns="0" rIns="0" bIns="0" rtlCol="0">
                          <a:noAutofit/>
                        </wps:bodyPr>
                      </wps:wsp>
                      <wps:wsp>
                        <wps:cNvPr id="28" name="Textbox 28"/>
                        <wps:cNvSpPr txBox="1"/>
                        <wps:spPr>
                          <a:xfrm>
                            <a:off x="4878070" y="1951381"/>
                            <a:ext cx="471170" cy="155575"/>
                          </a:xfrm>
                          <a:prstGeom prst="rect">
                            <a:avLst/>
                          </a:prstGeom>
                        </wps:spPr>
                        <wps:txbx>
                          <w:txbxContent>
                            <w:p w14:paraId="679A07FF" w14:textId="77777777" w:rsidR="007B147A" w:rsidRDefault="007B147A">
                              <w:pPr>
                                <w:spacing w:line="244" w:lineRule="exact"/>
                              </w:pPr>
                              <w:r>
                                <w:rPr>
                                  <w:spacing w:val="-2"/>
                                </w:rPr>
                                <w:t>200ppm</w:t>
                              </w:r>
                            </w:p>
                          </w:txbxContent>
                        </wps:txbx>
                        <wps:bodyPr wrap="square" lIns="0" tIns="0" rIns="0" bIns="0" rtlCol="0">
                          <a:noAutofit/>
                        </wps:bodyPr>
                      </wps:wsp>
                      <wps:wsp>
                        <wps:cNvPr id="29" name="Textbox 29"/>
                        <wps:cNvSpPr txBox="1"/>
                        <wps:spPr>
                          <a:xfrm>
                            <a:off x="2846577" y="2150390"/>
                            <a:ext cx="661670" cy="155575"/>
                          </a:xfrm>
                          <a:prstGeom prst="rect">
                            <a:avLst/>
                          </a:prstGeom>
                        </wps:spPr>
                        <wps:txbx>
                          <w:txbxContent>
                            <w:p w14:paraId="596B65E3" w14:textId="77777777" w:rsidR="007B147A" w:rsidRDefault="007B147A">
                              <w:pPr>
                                <w:spacing w:line="244" w:lineRule="exact"/>
                                <w:rPr>
                                  <w:b/>
                                </w:rPr>
                              </w:pPr>
                              <w:r>
                                <w:rPr>
                                  <w:b/>
                                  <w:spacing w:val="-2"/>
                                </w:rPr>
                                <w:t>Fungicides</w:t>
                              </w:r>
                            </w:p>
                          </w:txbxContent>
                        </wps:txbx>
                        <wps:bodyPr wrap="square" lIns="0" tIns="0" rIns="0" bIns="0" rtlCol="0">
                          <a:noAutofit/>
                        </wps:bodyPr>
                      </wps:wsp>
                      <wps:wsp>
                        <wps:cNvPr id="30" name="Textbox 30"/>
                        <wps:cNvSpPr txBox="1"/>
                        <wps:spPr>
                          <a:xfrm>
                            <a:off x="1048766" y="2521611"/>
                            <a:ext cx="1278890" cy="323215"/>
                          </a:xfrm>
                          <a:prstGeom prst="rect">
                            <a:avLst/>
                          </a:prstGeom>
                        </wps:spPr>
                        <wps:txbx>
                          <w:txbxContent>
                            <w:p w14:paraId="4C5219D9" w14:textId="77777777" w:rsidR="007B147A" w:rsidRDefault="007B147A">
                              <w:pPr>
                                <w:spacing w:line="244" w:lineRule="exact"/>
                              </w:pPr>
                              <w:proofErr w:type="spellStart"/>
                              <w:r>
                                <w:rPr>
                                  <w:spacing w:val="-2"/>
                                </w:rPr>
                                <w:t>Captan+Hexaconazole</w:t>
                              </w:r>
                              <w:proofErr w:type="spellEnd"/>
                            </w:p>
                            <w:p w14:paraId="04B68429" w14:textId="77777777" w:rsidR="007B147A" w:rsidRDefault="007B147A">
                              <w:pPr>
                                <w:spacing w:before="11"/>
                              </w:pPr>
                              <w:r>
                                <w:rPr>
                                  <w:spacing w:val="-2"/>
                                </w:rPr>
                                <w:t>Chlorothalonil</w:t>
                              </w:r>
                            </w:p>
                          </w:txbxContent>
                        </wps:txbx>
                        <wps:bodyPr wrap="square" lIns="0" tIns="0" rIns="0" bIns="0" rtlCol="0">
                          <a:noAutofit/>
                        </wps:bodyPr>
                      </wps:wsp>
                      <wps:wsp>
                        <wps:cNvPr id="31" name="Textbox 31"/>
                        <wps:cNvSpPr txBox="1"/>
                        <wps:spPr>
                          <a:xfrm>
                            <a:off x="3436620" y="2521611"/>
                            <a:ext cx="1612265" cy="323215"/>
                          </a:xfrm>
                          <a:prstGeom prst="rect">
                            <a:avLst/>
                          </a:prstGeom>
                        </wps:spPr>
                        <wps:txbx>
                          <w:txbxContent>
                            <w:p w14:paraId="2A525ADE" w14:textId="77777777" w:rsidR="007B147A" w:rsidRDefault="007B147A">
                              <w:pPr>
                                <w:spacing w:line="244" w:lineRule="exact"/>
                              </w:pPr>
                              <w:r>
                                <w:t>Copper</w:t>
                              </w:r>
                              <w:r>
                                <w:rPr>
                                  <w:spacing w:val="-3"/>
                                </w:rPr>
                                <w:t xml:space="preserve"> </w:t>
                              </w:r>
                              <w:r>
                                <w:rPr>
                                  <w:spacing w:val="-2"/>
                                </w:rPr>
                                <w:t>oxychloride</w:t>
                              </w:r>
                            </w:p>
                            <w:p w14:paraId="3474CA92" w14:textId="77777777" w:rsidR="007B147A" w:rsidRDefault="007B147A">
                              <w:pPr>
                                <w:spacing w:before="11"/>
                              </w:pPr>
                              <w:proofErr w:type="spellStart"/>
                              <w:r>
                                <w:rPr>
                                  <w:spacing w:val="-2"/>
                                </w:rPr>
                                <w:t>Atoxystrobin+Tebuconazole</w:t>
                              </w:r>
                              <w:proofErr w:type="spellEnd"/>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 o:spid="_x0000_s1026" style="position:absolute;margin-left:70.55pt;margin-top:21.85pt;width:464.2pt;height:234.85pt;z-index:-15726592;mso-wrap-distance-left:0;mso-wrap-distance-right:0;mso-position-horizontal-relative:page" coordsize="58953,2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">
                <v:shape id="Graphic 9" o:spid="_x0000_s1027" style="position:absolute;left:5897;top:9128;width:51620;height:7150;visibility:visible;mso-wrap-style:square;v-text-anchor:top" coordsize="5161915,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" path="m4841748,714756r320040,em3208020,714756r36576,em3035808,714756r36576,em283463,714756r36576,em626363,714756r36576,em4326636,714756r36576,em1917191,714756r36576,em455675,714756r36576,em1744980,714756r36575,em970788,714756r467868,em1574292,714756r36576,em,714756r147827,em3378708,714756r36576,em4669536,714756r36576,em2863596,714756r36576,em4154424,714756r36576,em798576,714756r36575,em2260091,714756r469393,em4497324,714756r36576,em3550920,714756r467868,em2089403,714756r36576,em1917191,477012r36576,em970788,477012r467868,em,477012r147827,em4326636,477012r36576,em2863596,477012r36576,em1574292,477012r36576,em3035808,477012r36576,em2089403,477012r36576,em455675,477012r207264,em1744980,477012r36575,em798576,477012r36575,em3208020,477012r36576,em4841748,477012r320040,em3550920,477012r467868,em283463,477012r36576,em2260091,477012r469393,em4497324,477012r36576,em4154424,477012r36576,em3378708,477012r36576,em4669536,477012r36576,em2863596,237744r36576,em1574292,237744r207263,em3550920,237744r467868,em4497324,237744r36576,em,237744r147827,em2260091,237744r469393,em970788,237744r467868,em2089403,237744r36576,em283463,237744r379476,em1917191,237744r36576,em4841748,237744r320040,em4326636,237744r36576,em3378708,237744r36576,em3208020,237744r36576,em3035808,237744r36576,em4154424,237744r36576,em4669536,237744r36576,em798576,237744r36575,em3550920,r467868,em4841748,r320040,em4497324,r36576,em3378708,r36576,em1574292,r379475,em,l662939,em4154424,r208788,em2863596,r381000,em798576,r640080,em2089403,r36576,em2260091,r469393,em4669536,r36576,e" filled="f" strokecolor="#d9d9d9" strokeweight=".72pt">
                  <v:path arrowok="t"/>
                </v:shape>
                <v:shape id="Graphic 10" o:spid="_x0000_s1028" style="position:absolute;left:5897;top:4343;width:51620;height:2394;visibility:visible;mso-wrap-style:square;v-text-anchor:top" coordsize="516191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" path="m,239267r5161788,em,l5161788,e" filled="f" strokecolor="#d9d9d9" strokeweight=".72pt">
                  <v:path arrowok="t"/>
                </v:shape>
                <v:shape id="Graphic 11" o:spid="_x0000_s1029" style="position:absolute;left:7376;top:6736;width:40068;height:11938;visibility:visible;mso-wrap-style:square;v-text-anchor:top" coordsize="400685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" path="m135648,408432l,408432r,784860l135648,1193292r,-784860xem1426476,l1290840,r,1193292l1426476,1193292,1426476,xem2715780,l2581668,r,1193292l2715780,1193292,2715780,xem4006608,l3870972,r,1193292l4006608,1193292,4006608,xe" fillcolor="#92d050" stroked="f">
                  <v:path arrowok="t"/>
                </v:shape>
                <v:shape id="Graphic 12" o:spid="_x0000_s1030" style="position:absolute;left:9098;top:9448;width:40068;height:9220;visibility:visible;mso-wrap-style:square;v-text-anchor:top" coordsize="400685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" path="m135636,336804l,336804,,922020r135636,l135636,336804xem1424940,234696r-134112,l1290828,922020r134112,l1424940,234696xem2715768,64008r-135636,l2580132,922020r135636,l2715768,64008xem4006596,l3870960,r,922020l4006596,922020,4006596,xe" fillcolor="#c00000" stroked="f">
                  <v:path arrowok="t"/>
                </v:shape>
                <v:shape id="Graphic 13" o:spid="_x0000_s1031" style="position:absolute;left:10820;top:8762;width:40056;height:9906;visibility:visible;mso-wrap-style:square;v-text-anchor:top" coordsize="4005579,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" path="m134112,534924l,534924,,990600r134112,l134112,534924xem1424940,262128r-135649,l1289291,990600r135649,l1424940,262128xem2715768,166116r-135636,l2580132,990600r135636,l2715768,166116xem4005072,l3870960,r,990600l4005072,990600,4005072,xe" fillcolor="#9dc3e6" stroked="f">
                  <v:path arrowok="t"/>
                </v:shape>
                <v:shape id="Graphic 14" o:spid="_x0000_s1032" style="position:absolute;left:12527;top:6736;width:40068;height:11938;visibility:visible;mso-wrap-style:square;v-text-anchor:top" coordsize="400685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" path="m135636,196596l,196596r,996696l135636,1193292r,-996696xem1426464,l1290828,r,1193292l1426464,1193292,1426464,xem2715768,l2581656,r,1193292l2715768,1193292,2715768,xem4006596,l3870960,r,1193292l4006596,1193292,4006596,xe" fillcolor="#ffc000" stroked="f">
                  <v:path arrowok="t"/>
                </v:shape>
                <v:shape id="Graphic 15" o:spid="_x0000_s1033" style="position:absolute;left:14249;top:6736;width:40068;height:11938;visibility:visible;mso-wrap-style:square;v-text-anchor:top" coordsize="400685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" path="m135636,304800l,304800r,888492l135636,1193292r,-888492xem1424940,141732r-134112,l1290828,1193292r134112,l1424940,141732xem2715768,l2580132,r,1193292l2715768,1193292,2715768,xem4006596,l3870960,r,1193292l4006596,1193292,4006596,xe" fillcolor="#4471c4" stroked="f">
                  <v:path arrowok="t"/>
                </v:shape>
                <v:shape id="Graphic 16" o:spid="_x0000_s1034" style="position:absolute;left:7772;top:6141;width:44425;height:8185;visibility:visible;mso-wrap-style:square;v-text-anchor:top" coordsize="444246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" path="m28956,467868r,39624em28956,467868r,-39624em,507492r56387,em,428244r56387,em1318260,59436r,59436em1318260,59436r,-59436em1290828,118872r56388,em1290828,r56388,em2609088,59436r,59436em2609088,59436r,-59436em2580132,118872r57912,em2580132,r57912,em3899916,59436r,59436em3899916,59436r,-59436em3870960,118872r56388,em3870960,r56388,em199644,667512r,28956em199644,667512r,-28956em172212,696468r56388,em172212,638556r56388,em1490472,565404r,33528em1490472,565404r,-35052em1461516,598932r57912,em1461516,530352r57912,em2781300,394716r,42672em2781300,394716r,-42672em2752344,437388r56388,em2752344,352044r56388,em4070604,330708r,45720em4070604,330708r,-45720em4043172,376428r56388,em4043172,284988r56388,em371856,797052r,21336em371856,797052r,-22860em342900,818388r57912,em342900,774192r57912,em1662684,524256r,36576em1662684,524256r,-36576em1633727,560832r56388,em1633727,487680r56388,em2951988,428244r,41148em2951988,428244r,-42672em2924556,469392r56388,em2924556,385572r56388,em4242816,262128r,48768em4242816,262128r,-50292em4213860,310896r57912,em4213860,211836r57912,em544068,256032r,48768em544068,256032r,-50292em515112,304800r56388,em515112,205740r56388,em1833372,59436r,59436em1833372,59436r,-59436em1805939,118872r56388,em1805939,r56388,em3124200,59436r,59436em3124200,59436r,-59436em3095244,118872r57912,em3095244,r57912,em4415028,59436r,59436em4415028,59436r,-59436em4386072,118872r56388,em4386072,r56388,e" filled="f" strokecolor="#585858" strokeweight=".72pt">
                  <v:path arrowok="t"/>
                </v:shape>
                <v:shape id="Graphic 17" o:spid="_x0000_s1035" style="position:absolute;left:5897;top:18669;width:51620;height:12;visibility:visible;mso-wrap-style:square;v-text-anchor:top" coordsize="5161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" path="m,l5161788,e" filled="f" strokecolor="#d9d9d9" strokeweight=".72pt">
                  <v:path arrowok="t"/>
                </v:shape>
                <v:shape id="Graphic 18" o:spid="_x0000_s1036" style="position:absolute;left:9494;top:25664;width:686;height:705;visibility:visible;mso-wrap-style:square;v-text-anchor:top" coordsize="6858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" path="m68580,l,,,70103r68580,l68580,xe" fillcolor="#92d050" stroked="f">
                  <v:path arrowok="t"/>
                </v:shape>
                <v:shape id="Graphic 19" o:spid="_x0000_s1037" style="position:absolute;left:33360;top:25664;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" path="m70103,l,,,70103r70103,l70103,xe" fillcolor="#c00000" stroked="f">
                  <v:path arrowok="t"/>
                </v:shape>
                <v:shape id="Graphic 20" o:spid="_x0000_s1038" style="position:absolute;left:9494;top:27340;width:686;height:705;visibility:visible;mso-wrap-style:square;v-text-anchor:top" coordsize="6858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" path="m68580,l,,,70103r68580,l68580,xe" fillcolor="#9dc3e6" stroked="f">
                  <v:path arrowok="t"/>
                </v:shape>
                <v:shape id="Graphic 21" o:spid="_x0000_s1039" style="position:absolute;left:33360;top:27340;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" path="m70103,l,,,70103r70103,l70103,xe" fillcolor="#ffc000" stroked="f">
                  <v:path arrowok="t"/>
                </v:shape>
                <v:shape id="Graphic 22" o:spid="_x0000_s1040" style="position:absolute;left:45;top:45;width:58858;height:29737;visibility:visible;mso-wrap-style:square;v-text-anchor:top" coordsize="5885815,297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" path="m,2973324r5885688,l5885688,,,,,2973324xe" filled="f" strokecolor="#d9d9d9" strokeweight=".72pt">
                  <v:path arrowok="t"/>
                </v:shape>
                <v:shapetype id="_x0000_t202" coordsize="21600,21600" o:spt="202" path="m,l,21600r21600,l21600,xe">
                  <v:stroke joinstyle="miter"/>
                  <v:path gradientshapeok="t" o:connecttype="rect"/>
                </v:shapetype>
                <v:shape id="Textbox 23" o:spid="_x0000_s1041" type="#_x0000_t202" style="position:absolute;left:12746;top:1065;width:3359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7B147A" w:rsidRDefault="007B147A">
                        <w:pPr>
                          <w:spacing w:line="266" w:lineRule="exact"/>
                          <w:rPr>
                            <w:b/>
                            <w:i/>
                            <w:sz w:val="24"/>
                          </w:rPr>
                        </w:pPr>
                        <w:r>
                          <w:rPr>
                            <w:b/>
                            <w:sz w:val="24"/>
                          </w:rPr>
                          <w:t>Effect</w:t>
                        </w:r>
                        <w:r>
                          <w:rPr>
                            <w:b/>
                            <w:spacing w:val="-5"/>
                            <w:sz w:val="24"/>
                          </w:rPr>
                          <w:t xml:space="preserve"> </w:t>
                        </w:r>
                        <w:r>
                          <w:rPr>
                            <w:b/>
                            <w:sz w:val="24"/>
                          </w:rPr>
                          <w:t>of fungicides</w:t>
                        </w:r>
                        <w:r>
                          <w:rPr>
                            <w:b/>
                            <w:spacing w:val="-6"/>
                            <w:sz w:val="24"/>
                          </w:rPr>
                          <w:t xml:space="preserve"> </w:t>
                        </w:r>
                        <w:r>
                          <w:rPr>
                            <w:b/>
                            <w:sz w:val="24"/>
                          </w:rPr>
                          <w:t>on radial</w:t>
                        </w:r>
                        <w:r>
                          <w:rPr>
                            <w:b/>
                            <w:spacing w:val="-3"/>
                            <w:sz w:val="24"/>
                          </w:rPr>
                          <w:t xml:space="preserve"> </w:t>
                        </w:r>
                        <w:r>
                          <w:rPr>
                            <w:b/>
                            <w:sz w:val="24"/>
                          </w:rPr>
                          <w:t>growth</w:t>
                        </w:r>
                        <w:r>
                          <w:rPr>
                            <w:b/>
                            <w:spacing w:val="-1"/>
                            <w:sz w:val="24"/>
                          </w:rPr>
                          <w:t xml:space="preserve"> </w:t>
                        </w:r>
                        <w:r>
                          <w:rPr>
                            <w:b/>
                            <w:sz w:val="24"/>
                          </w:rPr>
                          <w:t>of</w:t>
                        </w:r>
                        <w:r>
                          <w:rPr>
                            <w:b/>
                            <w:spacing w:val="1"/>
                            <w:sz w:val="24"/>
                          </w:rPr>
                          <w:t xml:space="preserve"> </w:t>
                        </w:r>
                        <w:r>
                          <w:rPr>
                            <w:b/>
                            <w:i/>
                            <w:sz w:val="24"/>
                          </w:rPr>
                          <w:t xml:space="preserve">A. </w:t>
                        </w:r>
                        <w:proofErr w:type="spellStart"/>
                        <w:r>
                          <w:rPr>
                            <w:b/>
                            <w:i/>
                            <w:spacing w:val="-2"/>
                            <w:sz w:val="24"/>
                          </w:rPr>
                          <w:t>brassicae</w:t>
                        </w:r>
                        <w:proofErr w:type="spellEnd"/>
                      </w:p>
                    </w:txbxContent>
                  </v:textbox>
                </v:shape>
                <v:shape id="Textbox 24" o:spid="_x0000_s1042" type="#_x0000_t202" style="position:absolute;left:871;top:3548;width:3982;height:1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7B147A" w:rsidRDefault="007B147A">
                        <w:pPr>
                          <w:spacing w:line="244" w:lineRule="exact"/>
                          <w:ind w:right="19"/>
                          <w:jc w:val="right"/>
                        </w:pPr>
                        <w:r>
                          <w:rPr>
                            <w:spacing w:val="-2"/>
                          </w:rPr>
                          <w:t>120.00</w:t>
                        </w:r>
                      </w:p>
                      <w:p w:rsidR="007B147A" w:rsidRDefault="007B147A">
                        <w:pPr>
                          <w:spacing w:before="123"/>
                          <w:ind w:right="19"/>
                          <w:jc w:val="right"/>
                        </w:pPr>
                        <w:r>
                          <w:rPr>
                            <w:spacing w:val="-2"/>
                          </w:rPr>
                          <w:t>100.00</w:t>
                        </w:r>
                      </w:p>
                      <w:p w:rsidR="007B147A" w:rsidRDefault="007B147A">
                        <w:pPr>
                          <w:spacing w:before="122"/>
                          <w:ind w:right="19"/>
                          <w:jc w:val="right"/>
                        </w:pPr>
                        <w:r>
                          <w:rPr>
                            <w:spacing w:val="-2"/>
                          </w:rPr>
                          <w:t>80.00</w:t>
                        </w:r>
                      </w:p>
                      <w:p w:rsidR="007B147A" w:rsidRDefault="007B147A">
                        <w:pPr>
                          <w:spacing w:before="124"/>
                          <w:ind w:right="19"/>
                          <w:jc w:val="right"/>
                        </w:pPr>
                        <w:r>
                          <w:rPr>
                            <w:spacing w:val="-2"/>
                          </w:rPr>
                          <w:t>60.00</w:t>
                        </w:r>
                      </w:p>
                      <w:p w:rsidR="007B147A" w:rsidRDefault="007B147A">
                        <w:pPr>
                          <w:spacing w:before="123"/>
                          <w:ind w:right="19"/>
                          <w:jc w:val="right"/>
                        </w:pPr>
                        <w:r>
                          <w:rPr>
                            <w:spacing w:val="-2"/>
                          </w:rPr>
                          <w:t>40.00</w:t>
                        </w:r>
                      </w:p>
                      <w:p w:rsidR="007B147A" w:rsidRDefault="007B147A">
                        <w:pPr>
                          <w:spacing w:before="122"/>
                          <w:ind w:right="19"/>
                          <w:jc w:val="right"/>
                        </w:pPr>
                        <w:r>
                          <w:rPr>
                            <w:spacing w:val="-2"/>
                          </w:rPr>
                          <w:t>20.00</w:t>
                        </w:r>
                      </w:p>
                      <w:p w:rsidR="007B147A" w:rsidRDefault="007B147A">
                        <w:pPr>
                          <w:spacing w:before="124"/>
                          <w:ind w:right="18"/>
                          <w:jc w:val="right"/>
                        </w:pPr>
                        <w:r>
                          <w:rPr>
                            <w:spacing w:val="-4"/>
                          </w:rPr>
                          <w:t>0.00</w:t>
                        </w:r>
                      </w:p>
                    </w:txbxContent>
                  </v:textbox>
                </v:shape>
                <v:shape id="Textbox 25" o:spid="_x0000_s1043" type="#_x0000_t202" style="position:absolute;left:10415;top:19513;width:400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7B147A" w:rsidRDefault="007B147A">
                        <w:pPr>
                          <w:spacing w:line="244" w:lineRule="exact"/>
                        </w:pPr>
                        <w:r>
                          <w:rPr>
                            <w:spacing w:val="-2"/>
                          </w:rPr>
                          <w:t>50ppm</w:t>
                        </w:r>
                      </w:p>
                    </w:txbxContent>
                  </v:textbox>
                </v:shape>
                <v:shape id="Textbox 26" o:spid="_x0000_s1044" type="#_x0000_t202" style="position:absolute;left:22969;top:19513;width:471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7B147A" w:rsidRDefault="007B147A">
                        <w:pPr>
                          <w:spacing w:line="244" w:lineRule="exact"/>
                        </w:pPr>
                        <w:r>
                          <w:rPr>
                            <w:spacing w:val="-2"/>
                          </w:rPr>
                          <w:t>100ppm</w:t>
                        </w:r>
                      </w:p>
                    </w:txbxContent>
                  </v:textbox>
                </v:shape>
                <v:shape id="Textbox 27" o:spid="_x0000_s1045" type="#_x0000_t202" style="position:absolute;left:35874;top:19513;width:471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7B147A" w:rsidRDefault="007B147A">
                        <w:pPr>
                          <w:spacing w:line="244" w:lineRule="exact"/>
                        </w:pPr>
                        <w:r>
                          <w:rPr>
                            <w:spacing w:val="-2"/>
                          </w:rPr>
                          <w:t>150ppm</w:t>
                        </w:r>
                      </w:p>
                    </w:txbxContent>
                  </v:textbox>
                </v:shape>
                <v:shape id="Textbox 28" o:spid="_x0000_s1046" type="#_x0000_t202" style="position:absolute;left:48780;top:19513;width:471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7B147A" w:rsidRDefault="007B147A">
                        <w:pPr>
                          <w:spacing w:line="244" w:lineRule="exact"/>
                        </w:pPr>
                        <w:r>
                          <w:rPr>
                            <w:spacing w:val="-2"/>
                          </w:rPr>
                          <w:t>200ppm</w:t>
                        </w:r>
                      </w:p>
                    </w:txbxContent>
                  </v:textbox>
                </v:shape>
                <v:shape id="Textbox 29" o:spid="_x0000_s1047" type="#_x0000_t202" style="position:absolute;left:28465;top:21503;width:661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7B147A" w:rsidRDefault="007B147A">
                        <w:pPr>
                          <w:spacing w:line="244" w:lineRule="exact"/>
                          <w:rPr>
                            <w:b/>
                          </w:rPr>
                        </w:pPr>
                        <w:r>
                          <w:rPr>
                            <w:b/>
                            <w:spacing w:val="-2"/>
                          </w:rPr>
                          <w:t>Fungicides</w:t>
                        </w:r>
                      </w:p>
                    </w:txbxContent>
                  </v:textbox>
                </v:shape>
                <v:shape id="Textbox 30" o:spid="_x0000_s1048" type="#_x0000_t202" style="position:absolute;left:10487;top:25216;width:1278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7B147A" w:rsidRDefault="007B147A">
                        <w:pPr>
                          <w:spacing w:line="244" w:lineRule="exact"/>
                        </w:pPr>
                        <w:proofErr w:type="spellStart"/>
                        <w:r>
                          <w:rPr>
                            <w:spacing w:val="-2"/>
                          </w:rPr>
                          <w:t>Captan+Hexaconazole</w:t>
                        </w:r>
                        <w:proofErr w:type="spellEnd"/>
                      </w:p>
                      <w:p w:rsidR="007B147A" w:rsidRDefault="007B147A">
                        <w:pPr>
                          <w:spacing w:before="11"/>
                        </w:pPr>
                        <w:r>
                          <w:rPr>
                            <w:spacing w:val="-2"/>
                          </w:rPr>
                          <w:t>Chlorothalonil</w:t>
                        </w:r>
                      </w:p>
                    </w:txbxContent>
                  </v:textbox>
                </v:shape>
                <v:shape id="Textbox 31" o:spid="_x0000_s1049" type="#_x0000_t202" style="position:absolute;left:34366;top:25216;width:1612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B147A" w:rsidRDefault="007B147A">
                        <w:pPr>
                          <w:spacing w:line="244" w:lineRule="exact"/>
                        </w:pPr>
                        <w:r>
                          <w:t>Copper</w:t>
                        </w:r>
                        <w:r>
                          <w:rPr>
                            <w:spacing w:val="-3"/>
                          </w:rPr>
                          <w:t xml:space="preserve"> </w:t>
                        </w:r>
                        <w:r>
                          <w:rPr>
                            <w:spacing w:val="-2"/>
                          </w:rPr>
                          <w:t>oxychloride</w:t>
                        </w:r>
                      </w:p>
                      <w:p w:rsidR="007B147A" w:rsidRDefault="007B147A">
                        <w:pPr>
                          <w:spacing w:before="11"/>
                        </w:pPr>
                        <w:proofErr w:type="spellStart"/>
                        <w:r>
                          <w:rPr>
                            <w:spacing w:val="-2"/>
                          </w:rPr>
                          <w:t>Atoxystrobin+Tebuconazole</w:t>
                        </w:r>
                        <w:proofErr w:type="spellEnd"/>
                      </w:p>
                    </w:txbxContent>
                  </v:textbox>
                </v:shape>
                <w10:wrap type="topAndBottom" anchorx="page"/>
              </v:group>
            </w:pict>
          </mc:Fallback>
        </mc:AlternateContent>
      </w:r>
      <w:r w:rsidRPr="00C83980">
        <w:rPr>
          <w:noProof/>
          <w:lang w:val="en-IN" w:eastAsia="en-IN"/>
        </w:rPr>
        <mc:AlternateContent>
          <mc:Choice Requires="wps">
            <w:drawing>
              <wp:anchor distT="0" distB="0" distL="0" distR="0" simplePos="0" relativeHeight="487590400" behindDoc="1" locked="0" layoutInCell="1" allowOverlap="1" wp14:anchorId="517BECEE" wp14:editId="1A3D373C">
                <wp:simplePos x="0" y="0"/>
                <wp:positionH relativeFrom="page">
                  <wp:posOffset>906780</wp:posOffset>
                </wp:positionH>
                <wp:positionV relativeFrom="paragraph">
                  <wp:posOffset>3369454</wp:posOffset>
                </wp:positionV>
                <wp:extent cx="5870575" cy="64325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0575" cy="643255"/>
                        </a:xfrm>
                        <a:prstGeom prst="rect">
                          <a:avLst/>
                        </a:prstGeom>
                        <a:ln w="6096">
                          <a:solidFill>
                            <a:srgbClr val="000000"/>
                          </a:solidFill>
                          <a:prstDash val="solid"/>
                        </a:ln>
                      </wps:spPr>
                      <wps:txbx>
                        <w:txbxContent>
                          <w:p w14:paraId="3A00DAA8" w14:textId="77777777" w:rsidR="007B147A" w:rsidRDefault="007B147A">
                            <w:pPr>
                              <w:pStyle w:val="BodyText"/>
                              <w:spacing w:before="73" w:line="256" w:lineRule="auto"/>
                              <w:ind w:left="144" w:right="265"/>
                              <w:jc w:val="both"/>
                            </w:pPr>
                            <w:r>
                              <w:rPr>
                                <w:rFonts w:ascii="Calibri"/>
                                <w:sz w:val="22"/>
                              </w:rPr>
                              <w:t xml:space="preserve">Figure-1 </w:t>
                            </w:r>
                            <w:r>
                              <w:t xml:space="preserve">Impact of several fungicides at four concentrations (50, 100, 150, and 200 ppm) on </w:t>
                            </w:r>
                            <w:r w:rsidRPr="007B147A">
                              <w:rPr>
                                <w:i/>
                              </w:rPr>
                              <w:t>Alternaria</w:t>
                            </w:r>
                            <w:r w:rsidRPr="007B147A">
                              <w:rPr>
                                <w:i/>
                                <w:spacing w:val="-5"/>
                              </w:rPr>
                              <w:t xml:space="preserve"> </w:t>
                            </w:r>
                            <w:proofErr w:type="spellStart"/>
                            <w:r w:rsidRPr="007B147A">
                              <w:rPr>
                                <w:i/>
                              </w:rPr>
                              <w:t>brassicae's</w:t>
                            </w:r>
                            <w:proofErr w:type="spellEnd"/>
                            <w:r>
                              <w:rPr>
                                <w:spacing w:val="-3"/>
                              </w:rPr>
                              <w:t xml:space="preserve"> </w:t>
                            </w:r>
                            <w:r>
                              <w:t>radial</w:t>
                            </w:r>
                            <w:r>
                              <w:rPr>
                                <w:spacing w:val="-3"/>
                              </w:rPr>
                              <w:t xml:space="preserve"> </w:t>
                            </w:r>
                            <w:r>
                              <w:t>growth</w:t>
                            </w:r>
                            <w:r>
                              <w:rPr>
                                <w:spacing w:val="-3"/>
                              </w:rPr>
                              <w:t xml:space="preserve"> </w:t>
                            </w:r>
                            <w:r>
                              <w:t>inhibition</w:t>
                            </w:r>
                            <w:r>
                              <w:rPr>
                                <w:spacing w:val="-3"/>
                              </w:rPr>
                              <w:t xml:space="preserve"> </w:t>
                            </w:r>
                            <w:r>
                              <w:t>(%).</w:t>
                            </w:r>
                            <w:r>
                              <w:rPr>
                                <w:spacing w:val="-2"/>
                              </w:rPr>
                              <w:t xml:space="preserve"> </w:t>
                            </w:r>
                            <w:r>
                              <w:t>The</w:t>
                            </w:r>
                            <w:r>
                              <w:rPr>
                                <w:spacing w:val="-5"/>
                              </w:rPr>
                              <w:t xml:space="preserve"> </w:t>
                            </w:r>
                            <w:r>
                              <w:t>standard</w:t>
                            </w:r>
                            <w:r>
                              <w:rPr>
                                <w:spacing w:val="-2"/>
                              </w:rPr>
                              <w:t xml:space="preserve"> </w:t>
                            </w:r>
                            <w:r>
                              <w:t>error</w:t>
                            </w:r>
                            <w:r>
                              <w:rPr>
                                <w:spacing w:val="-3"/>
                              </w:rPr>
                              <w:t xml:space="preserve"> </w:t>
                            </w:r>
                            <w:r>
                              <w:t>of</w:t>
                            </w:r>
                            <w:r>
                              <w:rPr>
                                <w:spacing w:val="-5"/>
                              </w:rPr>
                              <w:t xml:space="preserve"> </w:t>
                            </w:r>
                            <w:r>
                              <w:t>the</w:t>
                            </w:r>
                            <w:r>
                              <w:rPr>
                                <w:spacing w:val="-2"/>
                              </w:rPr>
                              <w:t xml:space="preserve"> </w:t>
                            </w:r>
                            <w:r>
                              <w:t>mean</w:t>
                            </w:r>
                            <w:r>
                              <w:rPr>
                                <w:spacing w:val="-3"/>
                              </w:rPr>
                              <w:t xml:space="preserve"> </w:t>
                            </w:r>
                            <w:r>
                              <w:t>(n</w:t>
                            </w:r>
                            <w:r>
                              <w:rPr>
                                <w:spacing w:val="-3"/>
                              </w:rPr>
                              <w:t xml:space="preserve"> </w:t>
                            </w:r>
                            <w:r>
                              <w:t>=</w:t>
                            </w:r>
                            <w:r>
                              <w:rPr>
                                <w:spacing w:val="-5"/>
                              </w:rPr>
                              <w:t xml:space="preserve"> </w:t>
                            </w:r>
                            <w:r>
                              <w:t>3)</w:t>
                            </w:r>
                            <w:r>
                              <w:rPr>
                                <w:spacing w:val="-3"/>
                              </w:rPr>
                              <w:t xml:space="preserve"> </w:t>
                            </w:r>
                            <w:r>
                              <w:t>is shown by the error bars.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box 32" o:spid="_x0000_s1050" type="#_x0000_t202" style="position:absolute;margin-left:71.4pt;margin-top:265.3pt;width:462.25pt;height:50.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" filled="f" strokeweight=".48pt">
                <v:path arrowok="t"/>
                <v:textbox inset="0,0,0,0">
                  <w:txbxContent>
                    <w:p w:rsidR="007B147A" w:rsidRDefault="007B147A">
                      <w:pPr>
                        <w:pStyle w:val="BodyText"/>
                        <w:spacing w:before="73" w:line="256" w:lineRule="auto"/>
                        <w:ind w:left="144" w:right="265"/>
                        <w:jc w:val="both"/>
                      </w:pPr>
                      <w:r>
                        <w:rPr>
                          <w:rFonts w:ascii="Calibri"/>
                          <w:sz w:val="22"/>
                        </w:rPr>
                        <w:t xml:space="preserve">Figure-1 </w:t>
                      </w:r>
                      <w:r>
                        <w:t xml:space="preserve">Impact of several fungicides at four concentrations (50, 100, 150, and 200 ppm) on </w:t>
                      </w:r>
                      <w:proofErr w:type="spellStart"/>
                      <w:r w:rsidRPr="007B147A">
                        <w:rPr>
                          <w:i/>
                        </w:rPr>
                        <w:t>Alternaria</w:t>
                      </w:r>
                      <w:proofErr w:type="spellEnd"/>
                      <w:r w:rsidRPr="007B147A">
                        <w:rPr>
                          <w:i/>
                          <w:spacing w:val="-5"/>
                        </w:rPr>
                        <w:t xml:space="preserve"> </w:t>
                      </w:r>
                      <w:proofErr w:type="spellStart"/>
                      <w:r w:rsidRPr="007B147A">
                        <w:rPr>
                          <w:i/>
                        </w:rPr>
                        <w:t>brassicae's</w:t>
                      </w:r>
                      <w:proofErr w:type="spellEnd"/>
                      <w:r>
                        <w:rPr>
                          <w:spacing w:val="-3"/>
                        </w:rPr>
                        <w:t xml:space="preserve"> </w:t>
                      </w:r>
                      <w:r>
                        <w:t>radial</w:t>
                      </w:r>
                      <w:r>
                        <w:rPr>
                          <w:spacing w:val="-3"/>
                        </w:rPr>
                        <w:t xml:space="preserve"> </w:t>
                      </w:r>
                      <w:r>
                        <w:t>growth</w:t>
                      </w:r>
                      <w:r>
                        <w:rPr>
                          <w:spacing w:val="-3"/>
                        </w:rPr>
                        <w:t xml:space="preserve"> </w:t>
                      </w:r>
                      <w:r>
                        <w:t>inhibition</w:t>
                      </w:r>
                      <w:r>
                        <w:rPr>
                          <w:spacing w:val="-3"/>
                        </w:rPr>
                        <w:t xml:space="preserve"> </w:t>
                      </w:r>
                      <w:r>
                        <w:t>(%).</w:t>
                      </w:r>
                      <w:r>
                        <w:rPr>
                          <w:spacing w:val="-2"/>
                        </w:rPr>
                        <w:t xml:space="preserve"> </w:t>
                      </w:r>
                      <w:r>
                        <w:t>The</w:t>
                      </w:r>
                      <w:r>
                        <w:rPr>
                          <w:spacing w:val="-5"/>
                        </w:rPr>
                        <w:t xml:space="preserve"> </w:t>
                      </w:r>
                      <w:r>
                        <w:t>standard</w:t>
                      </w:r>
                      <w:r>
                        <w:rPr>
                          <w:spacing w:val="-2"/>
                        </w:rPr>
                        <w:t xml:space="preserve"> </w:t>
                      </w:r>
                      <w:r>
                        <w:t>error</w:t>
                      </w:r>
                      <w:r>
                        <w:rPr>
                          <w:spacing w:val="-3"/>
                        </w:rPr>
                        <w:t xml:space="preserve"> </w:t>
                      </w:r>
                      <w:r>
                        <w:t>of</w:t>
                      </w:r>
                      <w:r>
                        <w:rPr>
                          <w:spacing w:val="-5"/>
                        </w:rPr>
                        <w:t xml:space="preserve"> </w:t>
                      </w:r>
                      <w:r>
                        <w:t>the</w:t>
                      </w:r>
                      <w:r>
                        <w:rPr>
                          <w:spacing w:val="-2"/>
                        </w:rPr>
                        <w:t xml:space="preserve"> </w:t>
                      </w:r>
                      <w:r>
                        <w:t>mean</w:t>
                      </w:r>
                      <w:r>
                        <w:rPr>
                          <w:spacing w:val="-3"/>
                        </w:rPr>
                        <w:t xml:space="preserve"> </w:t>
                      </w:r>
                      <w:r>
                        <w:t>(n</w:t>
                      </w:r>
                      <w:r>
                        <w:rPr>
                          <w:spacing w:val="-3"/>
                        </w:rPr>
                        <w:t xml:space="preserve"> </w:t>
                      </w:r>
                      <w:r>
                        <w:t>=</w:t>
                      </w:r>
                      <w:r>
                        <w:rPr>
                          <w:spacing w:val="-5"/>
                        </w:rPr>
                        <w:t xml:space="preserve"> </w:t>
                      </w:r>
                      <w:r>
                        <w:t>3)</w:t>
                      </w:r>
                      <w:r>
                        <w:rPr>
                          <w:spacing w:val="-3"/>
                        </w:rPr>
                        <w:t xml:space="preserve"> </w:t>
                      </w:r>
                      <w:r>
                        <w:t>is shown by the error bars.</w:t>
                      </w:r>
                    </w:p>
                  </w:txbxContent>
                </v:textbox>
                <w10:wrap type="topAndBottom" anchorx="page"/>
              </v:shape>
            </w:pict>
          </mc:Fallback>
        </mc:AlternateContent>
      </w:r>
    </w:p>
    <w:p w14:paraId="6082C91A" w14:textId="77777777" w:rsidR="00B745F4" w:rsidRPr="00C83980" w:rsidRDefault="00B745F4">
      <w:pPr>
        <w:pStyle w:val="BodyText"/>
        <w:spacing w:before="5"/>
      </w:pPr>
    </w:p>
    <w:p w14:paraId="1469CE54" w14:textId="77777777" w:rsidR="00B745F4" w:rsidRPr="00C83980" w:rsidRDefault="00B745F4">
      <w:pPr>
        <w:pStyle w:val="BodyText"/>
        <w:sectPr w:rsidR="00B745F4" w:rsidRPr="00C83980">
          <w:pgSz w:w="11910" w:h="16840"/>
          <w:pgMar w:top="1480" w:right="283" w:bottom="280" w:left="283" w:header="720" w:footer="720" w:gutter="0"/>
          <w:cols w:space="720"/>
        </w:sectPr>
      </w:pPr>
    </w:p>
    <w:p w14:paraId="3A1D24DD" w14:textId="77777777" w:rsidR="00EE6889" w:rsidRPr="00C83980" w:rsidRDefault="00EE6889" w:rsidP="00EE6889">
      <w:pPr>
        <w:pStyle w:val="Heading1"/>
        <w:spacing w:before="77"/>
        <w:ind w:left="1135"/>
        <w:rPr>
          <w:spacing w:val="-2"/>
        </w:rPr>
      </w:pPr>
      <w:r w:rsidRPr="00C83980">
        <w:rPr>
          <w:spacing w:val="-2"/>
        </w:rPr>
        <w:lastRenderedPageBreak/>
        <w:t>DISCLAIMER (ARTIFICIAL INTELLIGENCE)</w:t>
      </w:r>
    </w:p>
    <w:p w14:paraId="0B1BFC8B" w14:textId="77777777" w:rsidR="00EE6889" w:rsidRPr="00C83980" w:rsidRDefault="00EE6889" w:rsidP="00EE6889">
      <w:pPr>
        <w:pStyle w:val="Heading1"/>
        <w:spacing w:before="77"/>
        <w:ind w:left="1135"/>
        <w:rPr>
          <w:spacing w:val="-2"/>
        </w:rPr>
      </w:pPr>
    </w:p>
    <w:p w14:paraId="4BB41432" w14:textId="77777777" w:rsidR="00EE6889" w:rsidRPr="00C83980" w:rsidRDefault="000B6777" w:rsidP="00EE6889">
      <w:pPr>
        <w:pStyle w:val="Heading1"/>
        <w:spacing w:before="77"/>
        <w:ind w:left="1135"/>
        <w:rPr>
          <w:spacing w:val="-2"/>
        </w:rPr>
      </w:pPr>
      <w:r w:rsidRPr="00C83980">
        <w:rPr>
          <w:spacing w:val="-2"/>
        </w:rPr>
        <w:t>Authors</w:t>
      </w:r>
      <w:r w:rsidR="00EE6889" w:rsidRPr="00C83980">
        <w:rPr>
          <w:spacing w:val="-2"/>
        </w:rPr>
        <w:t xml:space="preserve"> hereby declare that generative AI technologies such as Large Language Models, </w:t>
      </w:r>
      <w:proofErr w:type="spellStart"/>
      <w:r w:rsidR="00EE6889" w:rsidRPr="00C83980">
        <w:rPr>
          <w:spacing w:val="-2"/>
        </w:rPr>
        <w:t>etc</w:t>
      </w:r>
      <w:proofErr w:type="spellEnd"/>
      <w:r w:rsidRPr="00C83980">
        <w:rPr>
          <w:spacing w:val="-2"/>
        </w:rPr>
        <w:t>,</w:t>
      </w:r>
      <w:r w:rsidR="00EE6889" w:rsidRPr="00C83980">
        <w:rPr>
          <w:spacing w:val="-2"/>
        </w:rPr>
        <w:t xml:space="preserve"> have been used during</w:t>
      </w:r>
      <w:r w:rsidRPr="00C83980">
        <w:rPr>
          <w:spacing w:val="-2"/>
        </w:rPr>
        <w:t xml:space="preserve"> the</w:t>
      </w:r>
      <w:r w:rsidR="00EE6889" w:rsidRPr="00C83980">
        <w:rPr>
          <w:spacing w:val="-2"/>
        </w:rPr>
        <w:t xml:space="preserve"> writing or editing of this manuscript. This explanation will include the name, version, model, and source of the generative AI technology and as well as all input prompts provided to the generative AI technology.</w:t>
      </w:r>
    </w:p>
    <w:p w14:paraId="5677A8BD" w14:textId="77777777" w:rsidR="00EE6889" w:rsidRPr="00C83980" w:rsidRDefault="00EE6889" w:rsidP="00EE6889">
      <w:pPr>
        <w:pStyle w:val="Heading1"/>
        <w:spacing w:before="77"/>
        <w:ind w:left="1135"/>
        <w:rPr>
          <w:spacing w:val="-2"/>
        </w:rPr>
      </w:pPr>
    </w:p>
    <w:p w14:paraId="47914E0D" w14:textId="77777777" w:rsidR="00EE6889" w:rsidRPr="00C83980" w:rsidRDefault="00EE6889" w:rsidP="00EE6889">
      <w:pPr>
        <w:pStyle w:val="Heading1"/>
        <w:spacing w:before="77"/>
        <w:ind w:left="1135"/>
        <w:rPr>
          <w:spacing w:val="-2"/>
        </w:rPr>
      </w:pPr>
      <w:r w:rsidRPr="00C83980">
        <w:rPr>
          <w:spacing w:val="-2"/>
        </w:rPr>
        <w:t>Details of the AI usage are given below:</w:t>
      </w:r>
    </w:p>
    <w:p w14:paraId="2C6C1813" w14:textId="77777777" w:rsidR="00EE6889" w:rsidRPr="00C83980" w:rsidRDefault="00EE6889" w:rsidP="00EE6889">
      <w:pPr>
        <w:pStyle w:val="Heading1"/>
        <w:spacing w:before="77"/>
        <w:ind w:left="1135"/>
        <w:rPr>
          <w:spacing w:val="-2"/>
        </w:rPr>
      </w:pPr>
    </w:p>
    <w:p w14:paraId="49E45217" w14:textId="77777777" w:rsidR="00EE6889" w:rsidRPr="00C83980" w:rsidRDefault="00EE6889" w:rsidP="00EE6889">
      <w:pPr>
        <w:pStyle w:val="Heading1"/>
        <w:numPr>
          <w:ilvl w:val="0"/>
          <w:numId w:val="3"/>
        </w:numPr>
        <w:spacing w:before="77"/>
        <w:rPr>
          <w:spacing w:val="-2"/>
        </w:rPr>
      </w:pPr>
      <w:proofErr w:type="spellStart"/>
      <w:r w:rsidRPr="00C83980">
        <w:rPr>
          <w:spacing w:val="-2"/>
        </w:rPr>
        <w:t>QuillBot</w:t>
      </w:r>
      <w:proofErr w:type="spellEnd"/>
      <w:r w:rsidRPr="00C83980">
        <w:rPr>
          <w:spacing w:val="-2"/>
        </w:rPr>
        <w:t xml:space="preserve"> is used for Grammarly correction.</w:t>
      </w:r>
    </w:p>
    <w:p w14:paraId="572E173E" w14:textId="77777777" w:rsidR="00EE6889" w:rsidRPr="00C83980" w:rsidRDefault="00EE6889" w:rsidP="00EE6889">
      <w:pPr>
        <w:pStyle w:val="Heading1"/>
        <w:spacing w:before="77"/>
        <w:ind w:left="1495"/>
        <w:rPr>
          <w:spacing w:val="-2"/>
        </w:rPr>
      </w:pPr>
    </w:p>
    <w:p w14:paraId="1E3E8C07" w14:textId="597DED66" w:rsidR="00B745F4" w:rsidRPr="00C83980" w:rsidRDefault="00B61497" w:rsidP="00EE6889">
      <w:pPr>
        <w:pStyle w:val="Heading1"/>
        <w:spacing w:before="77"/>
        <w:ind w:left="1495"/>
      </w:pPr>
      <w:r w:rsidRPr="00C83980">
        <w:rPr>
          <w:spacing w:val="-2"/>
        </w:rPr>
        <w:t>Ref</w:t>
      </w:r>
      <w:r w:rsidR="00950CF5">
        <w:rPr>
          <w:spacing w:val="-2"/>
        </w:rPr>
        <w:t>e</w:t>
      </w:r>
      <w:r w:rsidRPr="00C83980">
        <w:rPr>
          <w:spacing w:val="-2"/>
        </w:rPr>
        <w:t>rences</w:t>
      </w:r>
    </w:p>
    <w:p w14:paraId="608EAE99" w14:textId="77777777" w:rsidR="00C83980" w:rsidRDefault="00C83980" w:rsidP="00C83980">
      <w:pPr>
        <w:pStyle w:val="BodyText"/>
        <w:ind w:left="1135"/>
        <w:rPr>
          <w:shd w:val="clear" w:color="auto" w:fill="FFFFFF"/>
        </w:rPr>
      </w:pPr>
    </w:p>
    <w:p w14:paraId="5CCD1D6A" w14:textId="77777777" w:rsidR="00C83980" w:rsidRDefault="00C83980" w:rsidP="00C83980">
      <w:pPr>
        <w:pStyle w:val="BodyText"/>
        <w:ind w:left="1135"/>
      </w:pPr>
      <w:r w:rsidRPr="00C83980">
        <w:rPr>
          <w:shd w:val="clear" w:color="auto" w:fill="FFFFFF"/>
        </w:rPr>
        <w:t xml:space="preserve">Agric Res, J. (2019). </w:t>
      </w:r>
      <w:r w:rsidRPr="00C83980">
        <w:rPr>
          <w:i/>
          <w:shd w:val="clear" w:color="auto" w:fill="FFFFFF"/>
        </w:rPr>
        <w:t>Alternaria brassicae</w:t>
      </w:r>
      <w:r w:rsidRPr="00C83980">
        <w:rPr>
          <w:shd w:val="clear" w:color="auto" w:fill="FFFFFF"/>
        </w:rPr>
        <w:t xml:space="preserve"> associations: research progress and prospects. </w:t>
      </w:r>
      <w:r w:rsidRPr="00C83980">
        <w:rPr>
          <w:i/>
          <w:iCs/>
          <w:shd w:val="clear" w:color="auto" w:fill="FFFFFF"/>
        </w:rPr>
        <w:t>Agricultural Research Journal</w:t>
      </w:r>
      <w:r w:rsidRPr="00C83980">
        <w:rPr>
          <w:shd w:val="clear" w:color="auto" w:fill="FFFFFF"/>
        </w:rPr>
        <w:t>, </w:t>
      </w:r>
      <w:r w:rsidRPr="00C83980">
        <w:rPr>
          <w:i/>
          <w:iCs/>
          <w:shd w:val="clear" w:color="auto" w:fill="FFFFFF"/>
        </w:rPr>
        <w:t>56</w:t>
      </w:r>
      <w:r w:rsidRPr="00C83980">
        <w:rPr>
          <w:shd w:val="clear" w:color="auto" w:fill="FFFFFF"/>
        </w:rPr>
        <w:t>, 600.</w:t>
      </w:r>
    </w:p>
    <w:p w14:paraId="43EE52AF" w14:textId="77777777" w:rsidR="00C83980" w:rsidRDefault="00B61497" w:rsidP="00C83980">
      <w:pPr>
        <w:pStyle w:val="BodyText"/>
        <w:spacing w:before="273"/>
        <w:ind w:left="1135" w:right="284"/>
      </w:pPr>
      <w:r w:rsidRPr="00C83980">
        <w:t>Akram</w:t>
      </w:r>
      <w:r w:rsidR="00D31562" w:rsidRPr="00C83980">
        <w:t>, M</w:t>
      </w:r>
      <w:r w:rsidR="00C6395F" w:rsidRPr="00C83980">
        <w:t>.,</w:t>
      </w:r>
      <w:r w:rsidRPr="00C83980">
        <w:rPr>
          <w:spacing w:val="40"/>
        </w:rPr>
        <w:t xml:space="preserve"> </w:t>
      </w:r>
      <w:r w:rsidRPr="00C83980">
        <w:t>and</w:t>
      </w:r>
      <w:r w:rsidRPr="00C83980">
        <w:rPr>
          <w:spacing w:val="40"/>
        </w:rPr>
        <w:t xml:space="preserve"> </w:t>
      </w:r>
      <w:r w:rsidR="000B6777" w:rsidRPr="00C83980">
        <w:t>K</w:t>
      </w:r>
      <w:r w:rsidRPr="00C83980">
        <w:t>han</w:t>
      </w:r>
      <w:r w:rsidR="00C6395F" w:rsidRPr="00C83980">
        <w:t>, M</w:t>
      </w:r>
      <w:r w:rsidRPr="00C83980">
        <w:t>.</w:t>
      </w:r>
      <w:r w:rsidR="00C6395F" w:rsidRPr="00C83980">
        <w:t>,</w:t>
      </w:r>
      <w:r w:rsidRPr="00C83980">
        <w:rPr>
          <w:spacing w:val="40"/>
        </w:rPr>
        <w:t xml:space="preserve"> </w:t>
      </w:r>
      <w:r w:rsidRPr="00C83980">
        <w:t>(2023).</w:t>
      </w:r>
      <w:r w:rsidRPr="00C83980">
        <w:rPr>
          <w:spacing w:val="40"/>
        </w:rPr>
        <w:t xml:space="preserve"> </w:t>
      </w:r>
      <w:r w:rsidR="003B2203" w:rsidRPr="00C83980">
        <w:t xml:space="preserve">In </w:t>
      </w:r>
      <w:r w:rsidRPr="00C83980">
        <w:t>vitro</w:t>
      </w:r>
      <w:r w:rsidRPr="00C83980">
        <w:rPr>
          <w:spacing w:val="40"/>
        </w:rPr>
        <w:t xml:space="preserve"> </w:t>
      </w:r>
      <w:r w:rsidRPr="00C83980">
        <w:t>Evaluation</w:t>
      </w:r>
      <w:r w:rsidRPr="00C83980">
        <w:rPr>
          <w:spacing w:val="40"/>
        </w:rPr>
        <w:t xml:space="preserve"> </w:t>
      </w:r>
      <w:r w:rsidRPr="00C83980">
        <w:t>of</w:t>
      </w:r>
      <w:r w:rsidRPr="00C83980">
        <w:rPr>
          <w:spacing w:val="40"/>
        </w:rPr>
        <w:t xml:space="preserve"> </w:t>
      </w:r>
      <w:r w:rsidRPr="00C83980">
        <w:t>Fungicides</w:t>
      </w:r>
      <w:r w:rsidRPr="00C83980">
        <w:rPr>
          <w:spacing w:val="40"/>
        </w:rPr>
        <w:t xml:space="preserve"> </w:t>
      </w:r>
      <w:r w:rsidRPr="00C83980">
        <w:t>Against</w:t>
      </w:r>
      <w:r w:rsidRPr="00C83980">
        <w:rPr>
          <w:spacing w:val="40"/>
        </w:rPr>
        <w:t xml:space="preserve"> </w:t>
      </w:r>
      <w:r w:rsidRPr="00C83980">
        <w:t>Radial</w:t>
      </w:r>
      <w:r w:rsidRPr="00C83980">
        <w:rPr>
          <w:spacing w:val="40"/>
        </w:rPr>
        <w:t xml:space="preserve"> </w:t>
      </w:r>
      <w:r w:rsidRPr="00C83980">
        <w:t>Growth</w:t>
      </w:r>
      <w:r w:rsidRPr="00C83980">
        <w:rPr>
          <w:spacing w:val="40"/>
        </w:rPr>
        <w:t xml:space="preserve"> </w:t>
      </w:r>
      <w:r w:rsidRPr="00C83980">
        <w:t>of</w:t>
      </w:r>
      <w:r w:rsidRPr="00C83980">
        <w:rPr>
          <w:spacing w:val="40"/>
        </w:rPr>
        <w:t xml:space="preserve"> </w:t>
      </w:r>
      <w:r w:rsidRPr="00C83980">
        <w:t xml:space="preserve">A. brassicae. </w:t>
      </w:r>
      <w:r w:rsidR="001D609C">
        <w:rPr>
          <w:i/>
        </w:rPr>
        <w:t>Journal of Krishi Vigyan,</w:t>
      </w:r>
      <w:r w:rsidR="001D609C">
        <w:t xml:space="preserve"> 11 (2),</w:t>
      </w:r>
      <w:r w:rsidRPr="00C83980">
        <w:t xml:space="preserve"> 187-191.</w:t>
      </w:r>
    </w:p>
    <w:p w14:paraId="28E6E1FC" w14:textId="77777777" w:rsidR="00C83980" w:rsidRPr="00C83980" w:rsidRDefault="00C83980" w:rsidP="00C83980">
      <w:pPr>
        <w:pStyle w:val="BodyText"/>
        <w:spacing w:before="273"/>
        <w:ind w:left="1135" w:right="284"/>
      </w:pPr>
    </w:p>
    <w:p w14:paraId="3C78554B" w14:textId="77777777" w:rsidR="00C83980" w:rsidRPr="00C83980" w:rsidRDefault="00C83980" w:rsidP="00C83980">
      <w:pPr>
        <w:pStyle w:val="BodyText"/>
        <w:ind w:left="1135"/>
      </w:pPr>
      <w:proofErr w:type="spellStart"/>
      <w:r w:rsidRPr="00C83980">
        <w:rPr>
          <w:color w:val="222222"/>
          <w:shd w:val="clear" w:color="auto" w:fill="FFFFFF"/>
        </w:rPr>
        <w:t>Bhoomiraj</w:t>
      </w:r>
      <w:proofErr w:type="spellEnd"/>
      <w:r w:rsidRPr="00C83980">
        <w:rPr>
          <w:color w:val="222222"/>
          <w:shd w:val="clear" w:color="auto" w:fill="FFFFFF"/>
        </w:rPr>
        <w:t>, K., Chakrabarti, B., Aggarwal, P. K., Choudhary, R., &amp; Chander, S. (2010). Assessing the vulnerability of Indian mustard to climate change. </w:t>
      </w:r>
      <w:r w:rsidRPr="00C83980">
        <w:rPr>
          <w:i/>
          <w:iCs/>
          <w:color w:val="222222"/>
          <w:shd w:val="clear" w:color="auto" w:fill="FFFFFF"/>
        </w:rPr>
        <w:t>Agriculture, ecosystems &amp; environment</w:t>
      </w:r>
      <w:r w:rsidRPr="00C83980">
        <w:rPr>
          <w:color w:val="222222"/>
          <w:shd w:val="clear" w:color="auto" w:fill="FFFFFF"/>
        </w:rPr>
        <w:t>, </w:t>
      </w:r>
      <w:r w:rsidRPr="00C83980">
        <w:rPr>
          <w:iCs/>
          <w:color w:val="222222"/>
          <w:shd w:val="clear" w:color="auto" w:fill="FFFFFF"/>
        </w:rPr>
        <w:t>138</w:t>
      </w:r>
      <w:r w:rsidRPr="00C83980">
        <w:rPr>
          <w:color w:val="222222"/>
          <w:shd w:val="clear" w:color="auto" w:fill="FFFFFF"/>
        </w:rPr>
        <w:t>(3-4), 265-273.</w:t>
      </w:r>
    </w:p>
    <w:p w14:paraId="6F6CE26E" w14:textId="77777777" w:rsidR="00B745F4" w:rsidRPr="00C83980" w:rsidRDefault="00B745F4" w:rsidP="00C6395F">
      <w:pPr>
        <w:pStyle w:val="BodyText"/>
        <w:spacing w:before="5"/>
      </w:pPr>
    </w:p>
    <w:p w14:paraId="3F377B0A" w14:textId="77777777" w:rsidR="00B745F4" w:rsidRPr="00C83980" w:rsidRDefault="00B61497" w:rsidP="00C6395F">
      <w:pPr>
        <w:ind w:left="1135" w:right="1131"/>
        <w:rPr>
          <w:sz w:val="24"/>
          <w:szCs w:val="24"/>
        </w:rPr>
      </w:pPr>
      <w:r w:rsidRPr="00C83980">
        <w:rPr>
          <w:sz w:val="24"/>
          <w:szCs w:val="24"/>
        </w:rPr>
        <w:t xml:space="preserve">Chattopadhyay, C. (2009). </w:t>
      </w:r>
      <w:r w:rsidRPr="00C83980">
        <w:rPr>
          <w:i/>
          <w:sz w:val="24"/>
          <w:szCs w:val="24"/>
        </w:rPr>
        <w:t>Integrated disease management in rapeseed-mustard</w:t>
      </w:r>
      <w:r w:rsidRPr="00C83980">
        <w:rPr>
          <w:sz w:val="24"/>
          <w:szCs w:val="24"/>
        </w:rPr>
        <w:t>. Indian Phytopathology. 62(2), 135–145.</w:t>
      </w:r>
    </w:p>
    <w:p w14:paraId="4E7809D2" w14:textId="77777777" w:rsidR="00C83980" w:rsidRPr="00C83980" w:rsidRDefault="00C83980" w:rsidP="00C6395F">
      <w:pPr>
        <w:ind w:left="1135" w:right="1131"/>
        <w:rPr>
          <w:sz w:val="24"/>
          <w:szCs w:val="24"/>
        </w:rPr>
      </w:pPr>
    </w:p>
    <w:p w14:paraId="6E1D994C" w14:textId="77777777" w:rsidR="00C83980" w:rsidRPr="00C83980" w:rsidRDefault="00C83980" w:rsidP="00C83980">
      <w:pPr>
        <w:pStyle w:val="BodyText"/>
        <w:ind w:left="1135"/>
        <w:rPr>
          <w:color w:val="222222"/>
          <w:shd w:val="clear" w:color="auto" w:fill="FFFFFF"/>
        </w:rPr>
      </w:pPr>
      <w:r w:rsidRPr="00C83980">
        <w:rPr>
          <w:color w:val="222222"/>
          <w:shd w:val="clear" w:color="auto" w:fill="FFFFFF"/>
        </w:rPr>
        <w:t>Deepak, K. (2003). </w:t>
      </w:r>
      <w:r w:rsidRPr="00C83980">
        <w:rPr>
          <w:i/>
          <w:iCs/>
          <w:color w:val="222222"/>
          <w:shd w:val="clear" w:color="auto" w:fill="FFFFFF"/>
        </w:rPr>
        <w:t>Alternaria blight</w:t>
      </w:r>
      <w:r w:rsidRPr="00C83980">
        <w:rPr>
          <w:iCs/>
          <w:color w:val="222222"/>
          <w:shd w:val="clear" w:color="auto" w:fill="FFFFFF"/>
        </w:rPr>
        <w:t xml:space="preserve"> of Indian Mustard and its management</w:t>
      </w:r>
      <w:r w:rsidRPr="00C83980">
        <w:rPr>
          <w:color w:val="222222"/>
          <w:shd w:val="clear" w:color="auto" w:fill="FFFFFF"/>
        </w:rPr>
        <w:t> (Doctoral dissertation, Birsa Agricultural University, Ranchi</w:t>
      </w:r>
      <w:r w:rsidR="001D609C">
        <w:rPr>
          <w:color w:val="222222"/>
          <w:shd w:val="clear" w:color="auto" w:fill="FFFFFF"/>
        </w:rPr>
        <w:t>, India</w:t>
      </w:r>
      <w:r w:rsidRPr="00C83980">
        <w:rPr>
          <w:color w:val="222222"/>
          <w:shd w:val="clear" w:color="auto" w:fill="FFFFFF"/>
        </w:rPr>
        <w:t xml:space="preserve">) </w:t>
      </w:r>
      <w:hyperlink r:id="rId15" w:history="1">
        <w:r w:rsidRPr="00C83980">
          <w:rPr>
            <w:rStyle w:val="Hyperlink"/>
            <w:shd w:val="clear" w:color="auto" w:fill="FFFFFF"/>
          </w:rPr>
          <w:t>krishikosh.egranth.ac.in</w:t>
        </w:r>
      </w:hyperlink>
      <w:r w:rsidRPr="00C83980">
        <w:rPr>
          <w:color w:val="006621"/>
          <w:shd w:val="clear" w:color="auto" w:fill="FFFFFF"/>
        </w:rPr>
        <w:t xml:space="preserve"> </w:t>
      </w:r>
    </w:p>
    <w:p w14:paraId="008EFAEA" w14:textId="77777777" w:rsidR="000D0F1F" w:rsidRPr="00C83980" w:rsidRDefault="000D0F1F" w:rsidP="00C6395F">
      <w:pPr>
        <w:ind w:left="1135" w:right="1131"/>
        <w:rPr>
          <w:sz w:val="24"/>
          <w:szCs w:val="24"/>
        </w:rPr>
      </w:pPr>
    </w:p>
    <w:p w14:paraId="083C91B1" w14:textId="77777777" w:rsidR="00B745F4" w:rsidRPr="00C83980" w:rsidRDefault="000D0F1F" w:rsidP="00E217BD">
      <w:pPr>
        <w:ind w:left="1135" w:right="1131"/>
        <w:rPr>
          <w:sz w:val="24"/>
          <w:szCs w:val="24"/>
        </w:rPr>
      </w:pPr>
      <w:r w:rsidRPr="00C83980">
        <w:rPr>
          <w:color w:val="222222"/>
          <w:sz w:val="24"/>
          <w:szCs w:val="24"/>
          <w:shd w:val="clear" w:color="auto" w:fill="FFFFFF"/>
        </w:rPr>
        <w:t xml:space="preserve">Devi, D. L., Sameera, G. V. H., Devi, B. V., Jaya Jeevitha, S. R. M., &amp; Singh, J. </w:t>
      </w:r>
      <w:proofErr w:type="gramStart"/>
      <w:r w:rsidRPr="00C83980">
        <w:rPr>
          <w:color w:val="222222"/>
          <w:sz w:val="24"/>
          <w:szCs w:val="24"/>
          <w:shd w:val="clear" w:color="auto" w:fill="FFFFFF"/>
        </w:rPr>
        <w:t>K</w:t>
      </w:r>
      <w:r w:rsidR="00153DF4" w:rsidRPr="00C83980">
        <w:rPr>
          <w:color w:val="222222"/>
          <w:sz w:val="24"/>
          <w:szCs w:val="24"/>
          <w:shd w:val="clear" w:color="auto" w:fill="FFFFFF"/>
        </w:rPr>
        <w:t>.(</w:t>
      </w:r>
      <w:proofErr w:type="gramEnd"/>
      <w:r w:rsidR="00153DF4" w:rsidRPr="00C83980">
        <w:rPr>
          <w:color w:val="222222"/>
          <w:sz w:val="24"/>
          <w:szCs w:val="24"/>
          <w:shd w:val="clear" w:color="auto" w:fill="FFFFFF"/>
        </w:rPr>
        <w:t>2025)</w:t>
      </w:r>
      <w:r w:rsidR="00912B7E" w:rsidRPr="00C83980">
        <w:rPr>
          <w:color w:val="222222"/>
          <w:sz w:val="24"/>
          <w:szCs w:val="24"/>
          <w:shd w:val="clear" w:color="auto" w:fill="FFFFFF"/>
        </w:rPr>
        <w:t>. Integrated pest and disease management in vegetable c</w:t>
      </w:r>
      <w:r w:rsidRPr="00C83980">
        <w:rPr>
          <w:color w:val="222222"/>
          <w:sz w:val="24"/>
          <w:szCs w:val="24"/>
          <w:shd w:val="clear" w:color="auto" w:fill="FFFFFF"/>
        </w:rPr>
        <w:t>rops.</w:t>
      </w:r>
      <w:r w:rsidR="00153DF4" w:rsidRPr="00C83980">
        <w:rPr>
          <w:color w:val="222222"/>
          <w:sz w:val="24"/>
          <w:szCs w:val="24"/>
          <w:shd w:val="clear" w:color="auto" w:fill="FFFFFF"/>
        </w:rPr>
        <w:t xml:space="preserve"> </w:t>
      </w:r>
      <w:r w:rsidR="00153DF4" w:rsidRPr="00C83980">
        <w:rPr>
          <w:i/>
          <w:color w:val="222222"/>
          <w:sz w:val="24"/>
          <w:szCs w:val="24"/>
          <w:shd w:val="clear" w:color="auto" w:fill="FFFFFF"/>
        </w:rPr>
        <w:t>New Era Agricultural Magazine</w:t>
      </w:r>
      <w:r w:rsidR="00153DF4" w:rsidRPr="00C83980">
        <w:rPr>
          <w:color w:val="222222"/>
          <w:sz w:val="24"/>
          <w:szCs w:val="24"/>
          <w:shd w:val="clear" w:color="auto" w:fill="FFFFFF"/>
        </w:rPr>
        <w:t>. Volume-3, Issue-11.</w:t>
      </w:r>
    </w:p>
    <w:p w14:paraId="16ADED00" w14:textId="77777777" w:rsidR="00B745F4" w:rsidRPr="00C83980" w:rsidRDefault="00B745F4" w:rsidP="00C6395F">
      <w:pPr>
        <w:pStyle w:val="BodyText"/>
        <w:spacing w:before="5"/>
      </w:pPr>
    </w:p>
    <w:p w14:paraId="2969D2BC" w14:textId="77777777" w:rsidR="00B745F4" w:rsidRDefault="00B61497" w:rsidP="00C6395F">
      <w:pPr>
        <w:ind w:left="1135" w:right="1132"/>
        <w:rPr>
          <w:sz w:val="24"/>
          <w:szCs w:val="24"/>
        </w:rPr>
      </w:pPr>
      <w:r w:rsidRPr="00C83980">
        <w:rPr>
          <w:sz w:val="24"/>
          <w:szCs w:val="24"/>
        </w:rPr>
        <w:t>Dhingra,</w:t>
      </w:r>
      <w:r w:rsidRPr="00C83980">
        <w:rPr>
          <w:spacing w:val="-6"/>
          <w:sz w:val="24"/>
          <w:szCs w:val="24"/>
        </w:rPr>
        <w:t xml:space="preserve"> </w:t>
      </w:r>
      <w:r w:rsidRPr="00C83980">
        <w:rPr>
          <w:sz w:val="24"/>
          <w:szCs w:val="24"/>
        </w:rPr>
        <w:t>O.</w:t>
      </w:r>
      <w:r w:rsidRPr="00C83980">
        <w:rPr>
          <w:spacing w:val="-6"/>
          <w:sz w:val="24"/>
          <w:szCs w:val="24"/>
        </w:rPr>
        <w:t xml:space="preserve"> </w:t>
      </w:r>
      <w:r w:rsidRPr="00C83980">
        <w:rPr>
          <w:sz w:val="24"/>
          <w:szCs w:val="24"/>
        </w:rPr>
        <w:t>D.,</w:t>
      </w:r>
      <w:r w:rsidRPr="00C83980">
        <w:rPr>
          <w:spacing w:val="-6"/>
          <w:sz w:val="24"/>
          <w:szCs w:val="24"/>
        </w:rPr>
        <w:t xml:space="preserve"> </w:t>
      </w:r>
      <w:r w:rsidRPr="00C83980">
        <w:rPr>
          <w:sz w:val="24"/>
          <w:szCs w:val="24"/>
        </w:rPr>
        <w:t>&amp;</w:t>
      </w:r>
      <w:r w:rsidRPr="00C83980">
        <w:rPr>
          <w:spacing w:val="-8"/>
          <w:sz w:val="24"/>
          <w:szCs w:val="24"/>
        </w:rPr>
        <w:t xml:space="preserve"> </w:t>
      </w:r>
      <w:r w:rsidRPr="00C83980">
        <w:rPr>
          <w:sz w:val="24"/>
          <w:szCs w:val="24"/>
        </w:rPr>
        <w:t>Sinclair,</w:t>
      </w:r>
      <w:r w:rsidRPr="00C83980">
        <w:rPr>
          <w:spacing w:val="-6"/>
          <w:sz w:val="24"/>
          <w:szCs w:val="24"/>
        </w:rPr>
        <w:t xml:space="preserve"> </w:t>
      </w:r>
      <w:r w:rsidRPr="00C83980">
        <w:rPr>
          <w:sz w:val="24"/>
          <w:szCs w:val="24"/>
        </w:rPr>
        <w:t>J.</w:t>
      </w:r>
      <w:r w:rsidRPr="00C83980">
        <w:rPr>
          <w:spacing w:val="-6"/>
          <w:sz w:val="24"/>
          <w:szCs w:val="24"/>
        </w:rPr>
        <w:t xml:space="preserve"> </w:t>
      </w:r>
      <w:r w:rsidRPr="00C83980">
        <w:rPr>
          <w:sz w:val="24"/>
          <w:szCs w:val="24"/>
        </w:rPr>
        <w:t>B.</w:t>
      </w:r>
      <w:r w:rsidRPr="00C83980">
        <w:rPr>
          <w:spacing w:val="-6"/>
          <w:sz w:val="24"/>
          <w:szCs w:val="24"/>
        </w:rPr>
        <w:t xml:space="preserve"> </w:t>
      </w:r>
      <w:r w:rsidRPr="00C83980">
        <w:rPr>
          <w:sz w:val="24"/>
          <w:szCs w:val="24"/>
        </w:rPr>
        <w:t>(1995</w:t>
      </w:r>
      <w:r w:rsidRPr="00C83980">
        <w:rPr>
          <w:b/>
          <w:sz w:val="24"/>
          <w:szCs w:val="24"/>
        </w:rPr>
        <w:t>).</w:t>
      </w:r>
      <w:r w:rsidRPr="00C83980">
        <w:rPr>
          <w:b/>
          <w:spacing w:val="-6"/>
          <w:sz w:val="24"/>
          <w:szCs w:val="24"/>
        </w:rPr>
        <w:t xml:space="preserve"> </w:t>
      </w:r>
      <w:r w:rsidRPr="00C83980">
        <w:rPr>
          <w:i/>
          <w:sz w:val="24"/>
          <w:szCs w:val="24"/>
        </w:rPr>
        <w:t>Basic</w:t>
      </w:r>
      <w:r w:rsidRPr="00C83980">
        <w:rPr>
          <w:i/>
          <w:spacing w:val="-6"/>
          <w:sz w:val="24"/>
          <w:szCs w:val="24"/>
        </w:rPr>
        <w:t xml:space="preserve"> </w:t>
      </w:r>
      <w:r w:rsidR="00912B7E" w:rsidRPr="00C83980">
        <w:rPr>
          <w:i/>
          <w:sz w:val="24"/>
          <w:szCs w:val="24"/>
        </w:rPr>
        <w:t>p</w:t>
      </w:r>
      <w:r w:rsidRPr="00C83980">
        <w:rPr>
          <w:i/>
          <w:sz w:val="24"/>
          <w:szCs w:val="24"/>
        </w:rPr>
        <w:t>lant</w:t>
      </w:r>
      <w:r w:rsidRPr="00C83980">
        <w:rPr>
          <w:i/>
          <w:spacing w:val="-5"/>
          <w:sz w:val="24"/>
          <w:szCs w:val="24"/>
        </w:rPr>
        <w:t xml:space="preserve"> </w:t>
      </w:r>
      <w:r w:rsidR="00912B7E" w:rsidRPr="00C83980">
        <w:rPr>
          <w:i/>
          <w:sz w:val="24"/>
          <w:szCs w:val="24"/>
        </w:rPr>
        <w:t>p</w:t>
      </w:r>
      <w:r w:rsidRPr="00C83980">
        <w:rPr>
          <w:i/>
          <w:sz w:val="24"/>
          <w:szCs w:val="24"/>
        </w:rPr>
        <w:t>athology</w:t>
      </w:r>
      <w:r w:rsidRPr="00C83980">
        <w:rPr>
          <w:i/>
          <w:spacing w:val="-7"/>
          <w:sz w:val="24"/>
          <w:szCs w:val="24"/>
        </w:rPr>
        <w:t xml:space="preserve"> </w:t>
      </w:r>
      <w:r w:rsidR="00912B7E" w:rsidRPr="00C83980">
        <w:rPr>
          <w:i/>
          <w:sz w:val="24"/>
          <w:szCs w:val="24"/>
        </w:rPr>
        <w:t>m</w:t>
      </w:r>
      <w:r w:rsidRPr="00C83980">
        <w:rPr>
          <w:i/>
          <w:sz w:val="24"/>
          <w:szCs w:val="24"/>
        </w:rPr>
        <w:t>ethods</w:t>
      </w:r>
      <w:r w:rsidRPr="00C83980">
        <w:rPr>
          <w:i/>
          <w:spacing w:val="-4"/>
          <w:sz w:val="24"/>
          <w:szCs w:val="24"/>
        </w:rPr>
        <w:t xml:space="preserve"> </w:t>
      </w:r>
      <w:r w:rsidRPr="00C83980">
        <w:rPr>
          <w:sz w:val="24"/>
          <w:szCs w:val="24"/>
        </w:rPr>
        <w:t>(2nd</w:t>
      </w:r>
      <w:r w:rsidRPr="00C83980">
        <w:rPr>
          <w:spacing w:val="-6"/>
          <w:sz w:val="24"/>
          <w:szCs w:val="24"/>
        </w:rPr>
        <w:t xml:space="preserve"> </w:t>
      </w:r>
      <w:r w:rsidRPr="00C83980">
        <w:rPr>
          <w:sz w:val="24"/>
          <w:szCs w:val="24"/>
        </w:rPr>
        <w:t>ed.).</w:t>
      </w:r>
      <w:r w:rsidRPr="00C83980">
        <w:rPr>
          <w:spacing w:val="-7"/>
          <w:sz w:val="24"/>
          <w:szCs w:val="24"/>
        </w:rPr>
        <w:t xml:space="preserve"> </w:t>
      </w:r>
      <w:r w:rsidRPr="00C83980">
        <w:rPr>
          <w:sz w:val="24"/>
          <w:szCs w:val="24"/>
        </w:rPr>
        <w:t>CRC</w:t>
      </w:r>
      <w:r w:rsidRPr="00C83980">
        <w:rPr>
          <w:spacing w:val="-8"/>
          <w:sz w:val="24"/>
          <w:szCs w:val="24"/>
        </w:rPr>
        <w:t xml:space="preserve"> </w:t>
      </w:r>
      <w:r w:rsidRPr="00C83980">
        <w:rPr>
          <w:sz w:val="24"/>
          <w:szCs w:val="24"/>
        </w:rPr>
        <w:t>Press, Boca Raton.</w:t>
      </w:r>
    </w:p>
    <w:p w14:paraId="5BC63B31" w14:textId="77777777" w:rsidR="00E217BD" w:rsidRDefault="00E217BD" w:rsidP="00C6395F">
      <w:pPr>
        <w:ind w:left="1135" w:right="1132"/>
        <w:rPr>
          <w:sz w:val="24"/>
          <w:szCs w:val="24"/>
        </w:rPr>
      </w:pPr>
    </w:p>
    <w:p w14:paraId="5ED9B488" w14:textId="77777777" w:rsidR="00E217BD" w:rsidRPr="00C83980" w:rsidRDefault="00E217BD" w:rsidP="00C6395F">
      <w:pPr>
        <w:ind w:left="1135" w:right="1132"/>
        <w:rPr>
          <w:sz w:val="24"/>
          <w:szCs w:val="24"/>
        </w:rPr>
      </w:pPr>
      <w:r w:rsidRPr="00C83980">
        <w:rPr>
          <w:sz w:val="24"/>
          <w:szCs w:val="24"/>
        </w:rPr>
        <w:t>Directorate</w:t>
      </w:r>
      <w:r w:rsidRPr="00C83980">
        <w:rPr>
          <w:spacing w:val="-5"/>
          <w:sz w:val="24"/>
          <w:szCs w:val="24"/>
        </w:rPr>
        <w:t xml:space="preserve"> </w:t>
      </w:r>
      <w:r w:rsidRPr="00C83980">
        <w:rPr>
          <w:sz w:val="24"/>
          <w:szCs w:val="24"/>
        </w:rPr>
        <w:t>of</w:t>
      </w:r>
      <w:r w:rsidRPr="00C83980">
        <w:rPr>
          <w:spacing w:val="-7"/>
          <w:sz w:val="24"/>
          <w:szCs w:val="24"/>
        </w:rPr>
        <w:t xml:space="preserve"> </w:t>
      </w:r>
      <w:r w:rsidRPr="00C83980">
        <w:rPr>
          <w:sz w:val="24"/>
          <w:szCs w:val="24"/>
        </w:rPr>
        <w:t>Rapeseed-Mustard</w:t>
      </w:r>
      <w:r w:rsidRPr="00C83980">
        <w:rPr>
          <w:spacing w:val="-5"/>
          <w:sz w:val="24"/>
          <w:szCs w:val="24"/>
        </w:rPr>
        <w:t xml:space="preserve"> </w:t>
      </w:r>
      <w:r w:rsidRPr="00C83980">
        <w:rPr>
          <w:sz w:val="24"/>
          <w:szCs w:val="24"/>
        </w:rPr>
        <w:t>Research</w:t>
      </w:r>
      <w:r w:rsidRPr="00C83980">
        <w:rPr>
          <w:spacing w:val="-5"/>
          <w:sz w:val="24"/>
          <w:szCs w:val="24"/>
        </w:rPr>
        <w:t xml:space="preserve"> </w:t>
      </w:r>
      <w:r w:rsidRPr="00C83980">
        <w:rPr>
          <w:sz w:val="24"/>
          <w:szCs w:val="24"/>
        </w:rPr>
        <w:t>(DRMR).</w:t>
      </w:r>
      <w:r w:rsidRPr="00C83980">
        <w:rPr>
          <w:spacing w:val="-5"/>
          <w:sz w:val="24"/>
          <w:szCs w:val="24"/>
        </w:rPr>
        <w:t xml:space="preserve"> </w:t>
      </w:r>
      <w:r w:rsidRPr="00C83980">
        <w:rPr>
          <w:sz w:val="24"/>
          <w:szCs w:val="24"/>
        </w:rPr>
        <w:t>(2021).</w:t>
      </w:r>
      <w:r w:rsidRPr="00C83980">
        <w:rPr>
          <w:spacing w:val="-4"/>
          <w:sz w:val="24"/>
          <w:szCs w:val="24"/>
        </w:rPr>
        <w:t xml:space="preserve"> </w:t>
      </w:r>
      <w:r w:rsidRPr="00C83980">
        <w:rPr>
          <w:sz w:val="24"/>
          <w:szCs w:val="24"/>
        </w:rPr>
        <w:t>Annual</w:t>
      </w:r>
      <w:r w:rsidRPr="00C83980">
        <w:rPr>
          <w:spacing w:val="-5"/>
          <w:sz w:val="24"/>
          <w:szCs w:val="24"/>
        </w:rPr>
        <w:t xml:space="preserve"> </w:t>
      </w:r>
      <w:r w:rsidRPr="00C83980">
        <w:rPr>
          <w:sz w:val="24"/>
          <w:szCs w:val="24"/>
        </w:rPr>
        <w:t>report</w:t>
      </w:r>
      <w:r w:rsidRPr="00C83980">
        <w:rPr>
          <w:spacing w:val="-5"/>
          <w:sz w:val="24"/>
          <w:szCs w:val="24"/>
        </w:rPr>
        <w:t xml:space="preserve"> </w:t>
      </w:r>
      <w:r w:rsidRPr="00C83980">
        <w:rPr>
          <w:sz w:val="24"/>
          <w:szCs w:val="24"/>
        </w:rPr>
        <w:t>2020–21.</w:t>
      </w:r>
      <w:r w:rsidRPr="00C83980">
        <w:rPr>
          <w:spacing w:val="-3"/>
          <w:sz w:val="24"/>
          <w:szCs w:val="24"/>
        </w:rPr>
        <w:t xml:space="preserve"> </w:t>
      </w:r>
      <w:r w:rsidRPr="00C83980">
        <w:rPr>
          <w:i/>
          <w:sz w:val="24"/>
          <w:szCs w:val="24"/>
        </w:rPr>
        <w:t>ICAR– DRMR,</w:t>
      </w:r>
      <w:r w:rsidRPr="00C83980">
        <w:rPr>
          <w:sz w:val="24"/>
          <w:szCs w:val="24"/>
        </w:rPr>
        <w:t xml:space="preserve"> </w:t>
      </w:r>
      <w:proofErr w:type="spellStart"/>
      <w:r w:rsidRPr="00C83980">
        <w:rPr>
          <w:sz w:val="24"/>
          <w:szCs w:val="24"/>
        </w:rPr>
        <w:t>Bharatpur</w:t>
      </w:r>
      <w:proofErr w:type="spellEnd"/>
      <w:r w:rsidRPr="00C83980">
        <w:rPr>
          <w:sz w:val="24"/>
          <w:szCs w:val="24"/>
        </w:rPr>
        <w:t xml:space="preserve">, India. </w:t>
      </w:r>
      <w:hyperlink r:id="rId16" w:history="1">
        <w:r w:rsidRPr="00C83980">
          <w:rPr>
            <w:rStyle w:val="Hyperlink"/>
            <w:sz w:val="24"/>
            <w:szCs w:val="24"/>
          </w:rPr>
          <w:t>https://www.drmr.res.in/aicrp2021/AICRP-RM-AR-2021-Final.pdf</w:t>
        </w:r>
      </w:hyperlink>
    </w:p>
    <w:p w14:paraId="60EFB2F3" w14:textId="77777777" w:rsidR="00B745F4" w:rsidRPr="00C83980" w:rsidRDefault="00B745F4" w:rsidP="00C6395F">
      <w:pPr>
        <w:pStyle w:val="BodyText"/>
        <w:spacing w:before="5"/>
      </w:pPr>
    </w:p>
    <w:p w14:paraId="66B1038B" w14:textId="77777777" w:rsidR="00B745F4" w:rsidRPr="00C83980" w:rsidRDefault="00B61497" w:rsidP="00C6395F">
      <w:pPr>
        <w:pStyle w:val="BodyText"/>
        <w:ind w:left="1135" w:right="1136"/>
      </w:pPr>
      <w:r w:rsidRPr="00C83980">
        <w:t>FAO</w:t>
      </w:r>
      <w:r w:rsidRPr="00C83980">
        <w:rPr>
          <w:spacing w:val="-3"/>
        </w:rPr>
        <w:t xml:space="preserve"> </w:t>
      </w:r>
      <w:r w:rsidRPr="00C83980">
        <w:t>(2022).</w:t>
      </w:r>
      <w:r w:rsidRPr="00C83980">
        <w:rPr>
          <w:spacing w:val="-3"/>
        </w:rPr>
        <w:t xml:space="preserve"> </w:t>
      </w:r>
      <w:r w:rsidRPr="00C83980">
        <w:t>FAOSTAT</w:t>
      </w:r>
      <w:r w:rsidRPr="00C83980">
        <w:rPr>
          <w:spacing w:val="-3"/>
        </w:rPr>
        <w:t xml:space="preserve"> </w:t>
      </w:r>
      <w:r w:rsidRPr="00C83980">
        <w:t>statistical</w:t>
      </w:r>
      <w:r w:rsidRPr="00C83980">
        <w:rPr>
          <w:spacing w:val="-4"/>
        </w:rPr>
        <w:t xml:space="preserve"> </w:t>
      </w:r>
      <w:r w:rsidRPr="00C83980">
        <w:t>database. Food</w:t>
      </w:r>
      <w:r w:rsidRPr="00C83980">
        <w:rPr>
          <w:spacing w:val="-2"/>
        </w:rPr>
        <w:t xml:space="preserve"> </w:t>
      </w:r>
      <w:r w:rsidRPr="00C83980">
        <w:t>and</w:t>
      </w:r>
      <w:r w:rsidRPr="00C83980">
        <w:rPr>
          <w:spacing w:val="-2"/>
        </w:rPr>
        <w:t xml:space="preserve"> </w:t>
      </w:r>
      <w:r w:rsidRPr="00C83980">
        <w:t>Agriculture</w:t>
      </w:r>
      <w:r w:rsidRPr="00C83980">
        <w:rPr>
          <w:spacing w:val="-4"/>
        </w:rPr>
        <w:t xml:space="preserve"> </w:t>
      </w:r>
      <w:r w:rsidRPr="00C83980">
        <w:t>Organization</w:t>
      </w:r>
      <w:r w:rsidRPr="00C83980">
        <w:rPr>
          <w:spacing w:val="-4"/>
        </w:rPr>
        <w:t xml:space="preserve"> </w:t>
      </w:r>
      <w:r w:rsidRPr="00C83980">
        <w:t>of</w:t>
      </w:r>
      <w:r w:rsidRPr="00C83980">
        <w:rPr>
          <w:spacing w:val="-5"/>
        </w:rPr>
        <w:t xml:space="preserve"> </w:t>
      </w:r>
      <w:r w:rsidRPr="00C83980">
        <w:t>the</w:t>
      </w:r>
      <w:r w:rsidRPr="00C83980">
        <w:rPr>
          <w:spacing w:val="-3"/>
        </w:rPr>
        <w:t xml:space="preserve"> </w:t>
      </w:r>
      <w:r w:rsidRPr="00C83980">
        <w:t xml:space="preserve">United Nations, Rome, Italy. Available at: </w:t>
      </w:r>
      <w:hyperlink r:id="rId17">
        <w:r w:rsidRPr="00C83980">
          <w:rPr>
            <w:color w:val="0462C1"/>
            <w:u w:val="single" w:color="0462C1"/>
          </w:rPr>
          <w:t>http://www.fao.org/faostat</w:t>
        </w:r>
      </w:hyperlink>
    </w:p>
    <w:p w14:paraId="2FE1E196" w14:textId="77777777" w:rsidR="00B745F4" w:rsidRPr="00C83980" w:rsidRDefault="00B745F4" w:rsidP="00C6395F">
      <w:pPr>
        <w:pStyle w:val="BodyText"/>
        <w:spacing w:before="2"/>
      </w:pPr>
    </w:p>
    <w:p w14:paraId="0797F529" w14:textId="77777777" w:rsidR="00B745F4" w:rsidRPr="00C83980" w:rsidRDefault="00B61497" w:rsidP="00C6395F">
      <w:pPr>
        <w:spacing w:before="1"/>
        <w:ind w:left="1135" w:right="1130"/>
        <w:rPr>
          <w:sz w:val="24"/>
          <w:szCs w:val="24"/>
        </w:rPr>
      </w:pPr>
      <w:r w:rsidRPr="00C83980">
        <w:rPr>
          <w:sz w:val="24"/>
          <w:szCs w:val="24"/>
        </w:rPr>
        <w:t>Gomez, K.</w:t>
      </w:r>
      <w:r w:rsidRPr="00C83980">
        <w:rPr>
          <w:spacing w:val="-1"/>
          <w:sz w:val="24"/>
          <w:szCs w:val="24"/>
        </w:rPr>
        <w:t xml:space="preserve"> </w:t>
      </w:r>
      <w:r w:rsidRPr="00C83980">
        <w:rPr>
          <w:sz w:val="24"/>
          <w:szCs w:val="24"/>
        </w:rPr>
        <w:t>A., &amp;</w:t>
      </w:r>
      <w:r w:rsidRPr="00C83980">
        <w:rPr>
          <w:spacing w:val="-2"/>
          <w:sz w:val="24"/>
          <w:szCs w:val="24"/>
        </w:rPr>
        <w:t xml:space="preserve"> </w:t>
      </w:r>
      <w:r w:rsidRPr="00C83980">
        <w:rPr>
          <w:sz w:val="24"/>
          <w:szCs w:val="24"/>
        </w:rPr>
        <w:t>Gomez, A. A.</w:t>
      </w:r>
      <w:r w:rsidRPr="00C83980">
        <w:rPr>
          <w:spacing w:val="-1"/>
          <w:sz w:val="24"/>
          <w:szCs w:val="24"/>
        </w:rPr>
        <w:t xml:space="preserve"> </w:t>
      </w:r>
      <w:r w:rsidRPr="00C83980">
        <w:rPr>
          <w:sz w:val="24"/>
          <w:szCs w:val="24"/>
        </w:rPr>
        <w:t xml:space="preserve">(1984). </w:t>
      </w:r>
      <w:r w:rsidRPr="00C83980">
        <w:rPr>
          <w:i/>
          <w:sz w:val="24"/>
          <w:szCs w:val="24"/>
        </w:rPr>
        <w:t xml:space="preserve">Statistical Procedures for Agricultural Research </w:t>
      </w:r>
      <w:r w:rsidRPr="00C83980">
        <w:rPr>
          <w:sz w:val="24"/>
          <w:szCs w:val="24"/>
        </w:rPr>
        <w:t>(2nd ed.). Wiley, New York.</w:t>
      </w:r>
    </w:p>
    <w:p w14:paraId="6BA4EC2D" w14:textId="77777777" w:rsidR="00B745F4" w:rsidRPr="00C83980" w:rsidRDefault="00B745F4" w:rsidP="00C6395F">
      <w:pPr>
        <w:pStyle w:val="BodyText"/>
        <w:spacing w:before="5"/>
      </w:pPr>
    </w:p>
    <w:p w14:paraId="310562B9" w14:textId="77777777" w:rsidR="001E76C0" w:rsidRPr="003C014E" w:rsidRDefault="001E76C0" w:rsidP="001E76C0">
      <w:pPr>
        <w:ind w:left="1135"/>
      </w:pPr>
      <w:proofErr w:type="spellStart"/>
      <w:r w:rsidRPr="003C014E">
        <w:t>Humpherson</w:t>
      </w:r>
      <w:proofErr w:type="spellEnd"/>
      <w:r w:rsidRPr="003C014E">
        <w:t>-Jo</w:t>
      </w:r>
      <w:r>
        <w:t>nes, F. M., &amp; Maude, R. B. (1989</w:t>
      </w:r>
      <w:r w:rsidRPr="003C014E">
        <w:t xml:space="preserve">). Survival of Alternaria brassicae and A. </w:t>
      </w:r>
      <w:proofErr w:type="spellStart"/>
      <w:r w:rsidRPr="003C014E">
        <w:t>brassicicola</w:t>
      </w:r>
      <w:proofErr w:type="spellEnd"/>
      <w:r w:rsidRPr="003C014E">
        <w:t xml:space="preserve"> on seed and crop debris of oilseed rape. </w:t>
      </w:r>
      <w:r>
        <w:t>Annals of Applied Biology, 115, 45–50.</w:t>
      </w:r>
    </w:p>
    <w:p w14:paraId="36A92E19" w14:textId="77777777" w:rsidR="00950933" w:rsidRDefault="00950933" w:rsidP="001E76C0">
      <w:pPr>
        <w:pStyle w:val="BodyText"/>
      </w:pPr>
    </w:p>
    <w:p w14:paraId="135A3539" w14:textId="77777777" w:rsidR="00BA6D86" w:rsidRPr="00C83980" w:rsidRDefault="00BA6D86" w:rsidP="00C6395F">
      <w:pPr>
        <w:pStyle w:val="BodyText"/>
        <w:ind w:left="1135"/>
        <w:rPr>
          <w:rStyle w:val="Emphasis"/>
        </w:rPr>
      </w:pPr>
      <w:r w:rsidRPr="00C83980">
        <w:t xml:space="preserve">Kumar, A., Kumar, R., Kumar, S., Nandan, D., Chand, G., &amp; Kolte, S. J. (2016). Alternaria blight of </w:t>
      </w:r>
      <w:r w:rsidRPr="00C83980">
        <w:lastRenderedPageBreak/>
        <w:t xml:space="preserve">oilseed brassicas: A review on management strategies through conventional, non-conventional and biotechnological approaches. </w:t>
      </w:r>
      <w:r w:rsidRPr="00C83980">
        <w:rPr>
          <w:rStyle w:val="Emphasis"/>
        </w:rPr>
        <w:t>Journal of Applied and Natural S</w:t>
      </w:r>
      <w:r w:rsidR="000151BF" w:rsidRPr="00C83980">
        <w:rPr>
          <w:rStyle w:val="Emphasis"/>
        </w:rPr>
        <w:t xml:space="preserve">cience 8 (2): 1110 - 1125 </w:t>
      </w:r>
    </w:p>
    <w:p w14:paraId="06B891C5" w14:textId="77777777" w:rsidR="007F5ADF" w:rsidRPr="00C83980" w:rsidRDefault="007F5ADF" w:rsidP="00C6395F">
      <w:pPr>
        <w:pStyle w:val="BodyText"/>
        <w:ind w:left="1135"/>
        <w:rPr>
          <w:rStyle w:val="Emphasis"/>
        </w:rPr>
      </w:pPr>
    </w:p>
    <w:p w14:paraId="71BCDFAC" w14:textId="77777777" w:rsidR="007F5ADF" w:rsidRPr="00C83980" w:rsidRDefault="007F5ADF" w:rsidP="00C6395F">
      <w:pPr>
        <w:pStyle w:val="BodyText"/>
        <w:ind w:left="1135"/>
      </w:pPr>
      <w:r w:rsidRPr="00C83980">
        <w:rPr>
          <w:color w:val="222222"/>
          <w:shd w:val="clear" w:color="auto" w:fill="FFFFFF"/>
        </w:rPr>
        <w:t>Kumar, A., Kumar, S., Kumar, R., Chand, G., &amp; Kolte, S. J. (2015). In vitro and in vivo effect of eco-friendly chemicals on Alternaria blight disease (Alternaria brassicae) and yield attributes in Indian mustard (Brassica juncea). </w:t>
      </w:r>
      <w:r w:rsidRPr="00C83980">
        <w:rPr>
          <w:i/>
          <w:iCs/>
          <w:color w:val="222222"/>
          <w:shd w:val="clear" w:color="auto" w:fill="FFFFFF"/>
        </w:rPr>
        <w:t>Journal of Applied and Natural Science</w:t>
      </w:r>
      <w:r w:rsidRPr="00C83980">
        <w:rPr>
          <w:color w:val="222222"/>
          <w:shd w:val="clear" w:color="auto" w:fill="FFFFFF"/>
        </w:rPr>
        <w:t>, </w:t>
      </w:r>
      <w:r w:rsidRPr="00C83980">
        <w:rPr>
          <w:i/>
          <w:iCs/>
          <w:color w:val="222222"/>
          <w:shd w:val="clear" w:color="auto" w:fill="FFFFFF"/>
        </w:rPr>
        <w:t>7</w:t>
      </w:r>
      <w:r w:rsidRPr="00C83980">
        <w:rPr>
          <w:color w:val="222222"/>
          <w:shd w:val="clear" w:color="auto" w:fill="FFFFFF"/>
        </w:rPr>
        <w:t>(1), 43.</w:t>
      </w:r>
    </w:p>
    <w:p w14:paraId="75DDB0A8" w14:textId="77777777" w:rsidR="00B745F4" w:rsidRPr="00C83980" w:rsidRDefault="00B745F4" w:rsidP="00C6395F">
      <w:pPr>
        <w:pStyle w:val="BodyText"/>
        <w:ind w:left="1135"/>
      </w:pPr>
    </w:p>
    <w:p w14:paraId="54CF21E1" w14:textId="77777777" w:rsidR="00BA6D86" w:rsidRPr="00C83980" w:rsidRDefault="00A6267C" w:rsidP="00C6395F">
      <w:pPr>
        <w:pStyle w:val="BodyText"/>
        <w:ind w:left="1135"/>
        <w:rPr>
          <w:rStyle w:val="Hyperlink"/>
          <w:shd w:val="clear" w:color="auto" w:fill="FFFFFF"/>
        </w:rPr>
      </w:pPr>
      <w:r w:rsidRPr="00C83980">
        <w:rPr>
          <w:color w:val="222222"/>
          <w:shd w:val="clear" w:color="auto" w:fill="FFFFFF"/>
        </w:rPr>
        <w:t>Kumar</w:t>
      </w:r>
      <w:r w:rsidR="00BA6D86" w:rsidRPr="00C83980">
        <w:rPr>
          <w:color w:val="222222"/>
          <w:shd w:val="clear" w:color="auto" w:fill="FFFFFF"/>
        </w:rPr>
        <w:t xml:space="preserve">, P. (2020). </w:t>
      </w:r>
      <w:r w:rsidRPr="00C83980">
        <w:rPr>
          <w:color w:val="222222"/>
          <w:shd w:val="clear" w:color="auto" w:fill="FFFFFF"/>
        </w:rPr>
        <w:t xml:space="preserve">Studies on epidemiology and management of </w:t>
      </w:r>
      <w:r w:rsidRPr="00C83980">
        <w:rPr>
          <w:i/>
          <w:color w:val="222222"/>
          <w:shd w:val="clear" w:color="auto" w:fill="FFFFFF"/>
        </w:rPr>
        <w:t>Alternaria blight</w:t>
      </w:r>
      <w:r w:rsidRPr="00C83980">
        <w:rPr>
          <w:color w:val="222222"/>
          <w:shd w:val="clear" w:color="auto" w:fill="FFFFFF"/>
        </w:rPr>
        <w:t xml:space="preserve"> of Mustard</w:t>
      </w:r>
      <w:r w:rsidR="001D609C">
        <w:rPr>
          <w:color w:val="222222"/>
          <w:shd w:val="clear" w:color="auto" w:fill="FFFFFF"/>
        </w:rPr>
        <w:t xml:space="preserve"> (Master Dissertation)</w:t>
      </w:r>
      <w:r w:rsidRPr="00C83980">
        <w:rPr>
          <w:color w:val="222222"/>
          <w:shd w:val="clear" w:color="auto" w:fill="FFFFFF"/>
        </w:rPr>
        <w:t>.</w:t>
      </w:r>
      <w:r w:rsidR="001D609C">
        <w:rPr>
          <w:color w:val="222222"/>
          <w:shd w:val="clear" w:color="auto" w:fill="FFFFFF"/>
        </w:rPr>
        <w:t xml:space="preserve"> Banda University of Agriculture and technology, Banda, UP, India. Retrieved from</w:t>
      </w:r>
      <w:r w:rsidR="00912B7E" w:rsidRPr="00C83980">
        <w:rPr>
          <w:color w:val="222222"/>
          <w:shd w:val="clear" w:color="auto" w:fill="FFFFFF"/>
        </w:rPr>
        <w:t xml:space="preserve"> </w:t>
      </w:r>
      <w:hyperlink r:id="rId18" w:history="1">
        <w:r w:rsidR="00912B7E" w:rsidRPr="00C83980">
          <w:rPr>
            <w:rStyle w:val="Hyperlink"/>
            <w:shd w:val="clear" w:color="auto" w:fill="FFFFFF"/>
          </w:rPr>
          <w:t>krishikosh.egranth.ac.in</w:t>
        </w:r>
      </w:hyperlink>
    </w:p>
    <w:p w14:paraId="29539087" w14:textId="77777777" w:rsidR="00C83980" w:rsidRPr="00C83980" w:rsidRDefault="00C83980" w:rsidP="00C6395F">
      <w:pPr>
        <w:pStyle w:val="BodyText"/>
        <w:ind w:left="1135"/>
      </w:pPr>
    </w:p>
    <w:p w14:paraId="05DC5214" w14:textId="77777777" w:rsidR="00C83980" w:rsidRPr="00C83980" w:rsidRDefault="00C83980" w:rsidP="00C83980">
      <w:pPr>
        <w:pStyle w:val="BodyText"/>
        <w:ind w:left="1135"/>
        <w:rPr>
          <w:shd w:val="clear" w:color="auto" w:fill="FFFFFF"/>
        </w:rPr>
      </w:pPr>
      <w:r w:rsidRPr="00C83980">
        <w:rPr>
          <w:shd w:val="clear" w:color="auto" w:fill="FFFFFF"/>
        </w:rPr>
        <w:t xml:space="preserve">Kumar, R. A., &amp; Rathi, A. S. (2018). Management of </w:t>
      </w:r>
      <w:r w:rsidRPr="00C83980">
        <w:rPr>
          <w:i/>
          <w:shd w:val="clear" w:color="auto" w:fill="FFFFFF"/>
        </w:rPr>
        <w:t>Alternaria blight</w:t>
      </w:r>
      <w:r w:rsidRPr="00C83980">
        <w:rPr>
          <w:shd w:val="clear" w:color="auto" w:fill="FFFFFF"/>
        </w:rPr>
        <w:t xml:space="preserve"> in Indian mustard through fungicides under field conditions. </w:t>
      </w:r>
      <w:r w:rsidRPr="00C83980">
        <w:rPr>
          <w:i/>
          <w:iCs/>
          <w:shd w:val="clear" w:color="auto" w:fill="FFFFFF"/>
        </w:rPr>
        <w:t>International Journal of Chemical Studies</w:t>
      </w:r>
      <w:r w:rsidRPr="00C83980">
        <w:rPr>
          <w:shd w:val="clear" w:color="auto" w:fill="FFFFFF"/>
        </w:rPr>
        <w:t>, </w:t>
      </w:r>
      <w:r w:rsidRPr="00C83980">
        <w:rPr>
          <w:i/>
          <w:iCs/>
          <w:shd w:val="clear" w:color="auto" w:fill="FFFFFF"/>
        </w:rPr>
        <w:t>6</w:t>
      </w:r>
      <w:r w:rsidRPr="00C83980">
        <w:rPr>
          <w:shd w:val="clear" w:color="auto" w:fill="FFFFFF"/>
        </w:rPr>
        <w:t>(2), 2042-2044.</w:t>
      </w:r>
    </w:p>
    <w:p w14:paraId="7045843B" w14:textId="77777777" w:rsidR="00C83980" w:rsidRPr="00C83980" w:rsidRDefault="00C83980" w:rsidP="00C83980">
      <w:pPr>
        <w:pStyle w:val="BodyText"/>
        <w:ind w:left="1135"/>
        <w:rPr>
          <w:shd w:val="clear" w:color="auto" w:fill="FFFFFF"/>
        </w:rPr>
      </w:pPr>
    </w:p>
    <w:p w14:paraId="35EEC9C3" w14:textId="77777777" w:rsidR="00C83980" w:rsidRPr="00C83980" w:rsidRDefault="00C83980" w:rsidP="00C83980">
      <w:pPr>
        <w:pStyle w:val="BodyText"/>
        <w:ind w:left="1135"/>
        <w:rPr>
          <w:shd w:val="clear" w:color="auto" w:fill="FFFFFF"/>
        </w:rPr>
      </w:pPr>
      <w:r w:rsidRPr="00C83980">
        <w:rPr>
          <w:shd w:val="clear" w:color="auto" w:fill="FFFFFF"/>
        </w:rPr>
        <w:t>Latif, M. Z., Haq, I. U., Ijaz, S., &amp; Faraz, A. (2021). Rapeseed and Mustard: Diseases, Etiology, and Management. In </w:t>
      </w:r>
      <w:r w:rsidRPr="00C83980">
        <w:rPr>
          <w:i/>
          <w:iCs/>
          <w:shd w:val="clear" w:color="auto" w:fill="FFFFFF"/>
        </w:rPr>
        <w:t>sustainable winter fodder</w:t>
      </w:r>
      <w:r w:rsidRPr="00C83980">
        <w:rPr>
          <w:shd w:val="clear" w:color="auto" w:fill="FFFFFF"/>
        </w:rPr>
        <w:t> (pp. 199-222). CRC Press.</w:t>
      </w:r>
    </w:p>
    <w:p w14:paraId="24BF2146" w14:textId="77777777" w:rsidR="000151BF" w:rsidRPr="00C83980" w:rsidRDefault="000151BF" w:rsidP="00912B7E">
      <w:pPr>
        <w:pStyle w:val="BodyText"/>
        <w:rPr>
          <w:color w:val="222222"/>
          <w:shd w:val="clear" w:color="auto" w:fill="FFFFFF"/>
        </w:rPr>
      </w:pPr>
    </w:p>
    <w:p w14:paraId="536C2F54" w14:textId="77777777" w:rsidR="00B745F4" w:rsidRPr="00C83980" w:rsidRDefault="00E076C9" w:rsidP="00C6395F">
      <w:pPr>
        <w:pStyle w:val="BodyText"/>
        <w:ind w:left="1135"/>
        <w:rPr>
          <w:color w:val="222222"/>
          <w:shd w:val="clear" w:color="auto" w:fill="FFFFFF"/>
        </w:rPr>
      </w:pPr>
      <w:r w:rsidRPr="00C83980">
        <w:rPr>
          <w:color w:val="222222"/>
          <w:shd w:val="clear" w:color="auto" w:fill="FFFFFF"/>
        </w:rPr>
        <w:t>Meena, P. D., Kumar, A., Kumar, V., Sikarwar, M., Sharma, P., &amp; Rai, P. K. (2020). Prevalence, epidemiology</w:t>
      </w:r>
      <w:r w:rsidR="000B6777" w:rsidRPr="00C83980">
        <w:rPr>
          <w:color w:val="222222"/>
          <w:shd w:val="clear" w:color="auto" w:fill="FFFFFF"/>
        </w:rPr>
        <w:t>,</w:t>
      </w:r>
      <w:r w:rsidRPr="00C83980">
        <w:rPr>
          <w:color w:val="222222"/>
          <w:shd w:val="clear" w:color="auto" w:fill="FFFFFF"/>
        </w:rPr>
        <w:t xml:space="preserve"> and forecasting of </w:t>
      </w:r>
      <w:r w:rsidR="007B147A" w:rsidRPr="00C83980">
        <w:rPr>
          <w:i/>
          <w:color w:val="222222"/>
          <w:shd w:val="clear" w:color="auto" w:fill="FFFFFF"/>
        </w:rPr>
        <w:t>A</w:t>
      </w:r>
      <w:r w:rsidRPr="00C83980">
        <w:rPr>
          <w:i/>
          <w:color w:val="222222"/>
          <w:shd w:val="clear" w:color="auto" w:fill="FFFFFF"/>
        </w:rPr>
        <w:t>lternaria blight</w:t>
      </w:r>
      <w:r w:rsidRPr="00C83980">
        <w:rPr>
          <w:color w:val="222222"/>
          <w:shd w:val="clear" w:color="auto" w:fill="FFFFFF"/>
        </w:rPr>
        <w:t xml:space="preserve"> of Indian mustard (</w:t>
      </w:r>
      <w:r w:rsidRPr="00C83980">
        <w:rPr>
          <w:i/>
          <w:color w:val="222222"/>
          <w:shd w:val="clear" w:color="auto" w:fill="FFFFFF"/>
        </w:rPr>
        <w:t>Brassica juncea</w:t>
      </w:r>
      <w:r w:rsidR="001D609C">
        <w:rPr>
          <w:color w:val="222222"/>
          <w:shd w:val="clear" w:color="auto" w:fill="FFFFFF"/>
        </w:rPr>
        <w:t xml:space="preserve">) in India. </w:t>
      </w:r>
      <w:r w:rsidR="006D371A">
        <w:rPr>
          <w:rFonts w:ascii="Segoe UI" w:hAnsi="Segoe UI" w:cs="Segoe UI"/>
          <w:i/>
          <w:iCs/>
          <w:sz w:val="20"/>
          <w:szCs w:val="20"/>
          <w:shd w:val="clear" w:color="auto" w:fill="FFFFFF"/>
        </w:rPr>
        <w:t>Journal of Oilseed Brassica</w:t>
      </w:r>
      <w:r w:rsidR="006D371A">
        <w:rPr>
          <w:rFonts w:ascii="Segoe UI" w:hAnsi="Segoe UI" w:cs="Segoe UI"/>
          <w:sz w:val="20"/>
          <w:szCs w:val="20"/>
          <w:shd w:val="clear" w:color="auto" w:fill="FFFFFF"/>
        </w:rPr>
        <w:t>, </w:t>
      </w:r>
      <w:r w:rsidR="006D371A">
        <w:rPr>
          <w:rFonts w:ascii="Segoe UI" w:hAnsi="Segoe UI" w:cs="Segoe UI"/>
          <w:i/>
          <w:iCs/>
          <w:sz w:val="20"/>
          <w:szCs w:val="20"/>
          <w:shd w:val="clear" w:color="auto" w:fill="FFFFFF"/>
        </w:rPr>
        <w:t>11</w:t>
      </w:r>
      <w:r w:rsidR="006D371A">
        <w:rPr>
          <w:rFonts w:ascii="Segoe UI" w:hAnsi="Segoe UI" w:cs="Segoe UI"/>
          <w:sz w:val="20"/>
          <w:szCs w:val="20"/>
          <w:shd w:val="clear" w:color="auto" w:fill="FFFFFF"/>
        </w:rPr>
        <w:t>(1), 21-28.</w:t>
      </w:r>
      <w:r w:rsidR="001D609C">
        <w:rPr>
          <w:color w:val="222222"/>
          <w:shd w:val="clear" w:color="auto" w:fill="FFFFFF"/>
        </w:rPr>
        <w:t xml:space="preserve"> </w:t>
      </w:r>
      <w:hyperlink r:id="rId19" w:history="1">
        <w:r w:rsidR="00912B7E" w:rsidRPr="00C83980">
          <w:rPr>
            <w:rStyle w:val="Hyperlink"/>
            <w:shd w:val="clear" w:color="auto" w:fill="FFFFFF"/>
          </w:rPr>
          <w:t>epubs.icar.org.in</w:t>
        </w:r>
      </w:hyperlink>
    </w:p>
    <w:p w14:paraId="78608C7E" w14:textId="77777777" w:rsidR="00244B86" w:rsidRPr="00C83980" w:rsidRDefault="00244B86" w:rsidP="00C83980">
      <w:pPr>
        <w:pStyle w:val="BodyText"/>
      </w:pPr>
    </w:p>
    <w:p w14:paraId="2AFABBF4" w14:textId="77777777" w:rsidR="00E9054F" w:rsidRPr="00C83980" w:rsidRDefault="00E9054F" w:rsidP="00244B86">
      <w:pPr>
        <w:pStyle w:val="BodyText"/>
        <w:ind w:left="1135"/>
      </w:pPr>
      <w:r w:rsidRPr="00C83980">
        <w:rPr>
          <w:shd w:val="clear" w:color="auto" w:fill="FFFFFF"/>
        </w:rPr>
        <w:t>Pandey, M. K., Ahmad, M. M., Siddiqui, S., Kumar, A., Singh, S. K., &amp; Rai, D.</w:t>
      </w:r>
      <w:r w:rsidR="007B147A" w:rsidRPr="00C83980">
        <w:rPr>
          <w:shd w:val="clear" w:color="auto" w:fill="FFFFFF"/>
        </w:rPr>
        <w:t xml:space="preserve"> (2024). Survey on the Disease i</w:t>
      </w:r>
      <w:r w:rsidRPr="00C83980">
        <w:rPr>
          <w:shd w:val="clear" w:color="auto" w:fill="FFFFFF"/>
        </w:rPr>
        <w:t xml:space="preserve">ncidence of </w:t>
      </w:r>
      <w:r w:rsidRPr="00C83980">
        <w:rPr>
          <w:i/>
          <w:shd w:val="clear" w:color="auto" w:fill="FFFFFF"/>
        </w:rPr>
        <w:t>Alternar</w:t>
      </w:r>
      <w:r w:rsidR="007B147A" w:rsidRPr="00C83980">
        <w:rPr>
          <w:i/>
          <w:shd w:val="clear" w:color="auto" w:fill="FFFFFF"/>
        </w:rPr>
        <w:t>ia b</w:t>
      </w:r>
      <w:r w:rsidRPr="00C83980">
        <w:rPr>
          <w:i/>
          <w:shd w:val="clear" w:color="auto" w:fill="FFFFFF"/>
        </w:rPr>
        <w:t xml:space="preserve">light </w:t>
      </w:r>
      <w:r w:rsidR="007B147A" w:rsidRPr="00C83980">
        <w:rPr>
          <w:shd w:val="clear" w:color="auto" w:fill="FFFFFF"/>
        </w:rPr>
        <w:t>of Mustard in</w:t>
      </w:r>
      <w:r w:rsidR="000B6777" w:rsidRPr="00C83980">
        <w:rPr>
          <w:shd w:val="clear" w:color="auto" w:fill="FFFFFF"/>
        </w:rPr>
        <w:t xml:space="preserve"> the</w:t>
      </w:r>
      <w:r w:rsidR="007B147A" w:rsidRPr="00C83980">
        <w:rPr>
          <w:shd w:val="clear" w:color="auto" w:fill="FFFFFF"/>
        </w:rPr>
        <w:t xml:space="preserve"> eastern and central p</w:t>
      </w:r>
      <w:r w:rsidRPr="00C83980">
        <w:rPr>
          <w:shd w:val="clear" w:color="auto" w:fill="FFFFFF"/>
        </w:rPr>
        <w:t>arts of Uttar Pradesh. </w:t>
      </w:r>
      <w:r w:rsidR="00244B86" w:rsidRPr="00C83980">
        <w:rPr>
          <w:i/>
          <w:shd w:val="clear" w:color="auto" w:fill="FFFFFF"/>
        </w:rPr>
        <w:t>International Journal of Plant and E</w:t>
      </w:r>
      <w:r w:rsidR="003B39FF" w:rsidRPr="00C83980">
        <w:rPr>
          <w:i/>
          <w:shd w:val="clear" w:color="auto" w:fill="FFFFFF"/>
        </w:rPr>
        <w:t>nvironment</w:t>
      </w:r>
      <w:r w:rsidRPr="00C83980">
        <w:rPr>
          <w:shd w:val="clear" w:color="auto" w:fill="FFFFFF"/>
        </w:rPr>
        <w:t>, </w:t>
      </w:r>
      <w:r w:rsidRPr="00C83980">
        <w:rPr>
          <w:i/>
          <w:iCs/>
          <w:shd w:val="clear" w:color="auto" w:fill="FFFFFF"/>
        </w:rPr>
        <w:t>10</w:t>
      </w:r>
      <w:r w:rsidRPr="00C83980">
        <w:rPr>
          <w:shd w:val="clear" w:color="auto" w:fill="FFFFFF"/>
        </w:rPr>
        <w:t>(01), 69-</w:t>
      </w:r>
      <w:proofErr w:type="gramStart"/>
      <w:r w:rsidRPr="00C83980">
        <w:rPr>
          <w:shd w:val="clear" w:color="auto" w:fill="FFFFFF"/>
        </w:rPr>
        <w:t>75.</w:t>
      </w:r>
      <w:r w:rsidRPr="00C83980">
        <w:t>.</w:t>
      </w:r>
      <w:proofErr w:type="gramEnd"/>
    </w:p>
    <w:p w14:paraId="700954FB" w14:textId="77777777" w:rsidR="00B745F4" w:rsidRPr="00C83980" w:rsidRDefault="00B745F4" w:rsidP="00C6395F">
      <w:pPr>
        <w:pStyle w:val="BodyText"/>
        <w:ind w:left="1135"/>
      </w:pPr>
    </w:p>
    <w:p w14:paraId="310E1D1E" w14:textId="77777777" w:rsidR="00244B86" w:rsidRPr="00C83980" w:rsidRDefault="00E9054F" w:rsidP="00C6395F">
      <w:pPr>
        <w:pStyle w:val="BodyText"/>
        <w:ind w:left="1135"/>
        <w:rPr>
          <w:color w:val="006621"/>
          <w:shd w:val="clear" w:color="auto" w:fill="FFFFFF"/>
        </w:rPr>
      </w:pPr>
      <w:r w:rsidRPr="00C83980">
        <w:rPr>
          <w:shd w:val="clear" w:color="auto" w:fill="FFFFFF"/>
        </w:rPr>
        <w:t>Prasad, R.</w:t>
      </w:r>
      <w:r w:rsidR="001E76C0">
        <w:rPr>
          <w:shd w:val="clear" w:color="auto" w:fill="FFFFFF"/>
        </w:rPr>
        <w:t>, Narayan, U.</w:t>
      </w:r>
      <w:r w:rsidRPr="00C83980">
        <w:rPr>
          <w:shd w:val="clear" w:color="auto" w:fill="FFFFFF"/>
        </w:rPr>
        <w:t xml:space="preserve"> (2007). Integrated Management of </w:t>
      </w:r>
      <w:r w:rsidR="003B39FF" w:rsidRPr="00C83980">
        <w:rPr>
          <w:i/>
          <w:shd w:val="clear" w:color="auto" w:fill="FFFFFF"/>
        </w:rPr>
        <w:t>Alternaria b</w:t>
      </w:r>
      <w:r w:rsidRPr="00C83980">
        <w:rPr>
          <w:i/>
          <w:shd w:val="clear" w:color="auto" w:fill="FFFFFF"/>
        </w:rPr>
        <w:t>light</w:t>
      </w:r>
      <w:r w:rsidR="000B6777" w:rsidRPr="00C83980">
        <w:rPr>
          <w:shd w:val="clear" w:color="auto" w:fill="FFFFFF"/>
        </w:rPr>
        <w:t xml:space="preserve"> of Rapeseed and</w:t>
      </w:r>
      <w:r w:rsidRPr="00C83980">
        <w:rPr>
          <w:shd w:val="clear" w:color="auto" w:fill="FFFFFF"/>
        </w:rPr>
        <w:t> </w:t>
      </w:r>
      <w:r w:rsidRPr="00C83980">
        <w:rPr>
          <w:iCs/>
          <w:shd w:val="clear" w:color="auto" w:fill="FFFFFF"/>
        </w:rPr>
        <w:t>Eco</w:t>
      </w:r>
      <w:r w:rsidR="006E52A7" w:rsidRPr="00C83980">
        <w:rPr>
          <w:iCs/>
          <w:shd w:val="clear" w:color="auto" w:fill="FFFFFF"/>
        </w:rPr>
        <w:t>-</w:t>
      </w:r>
      <w:r w:rsidRPr="00C83980">
        <w:rPr>
          <w:iCs/>
          <w:shd w:val="clear" w:color="auto" w:fill="FFFFFF"/>
        </w:rPr>
        <w:t>friendly management of plant diseases</w:t>
      </w:r>
      <w:r w:rsidRPr="00C83980">
        <w:rPr>
          <w:shd w:val="clear" w:color="auto" w:fill="FFFFFF"/>
        </w:rPr>
        <w:t>,</w:t>
      </w:r>
      <w:r w:rsidR="001E76C0">
        <w:rPr>
          <w:shd w:val="clear" w:color="auto" w:fill="FFFFFF"/>
        </w:rPr>
        <w:t xml:space="preserve"> (Book-Chapter) Daya Publishing House</w:t>
      </w:r>
      <w:r w:rsidRPr="00C83980">
        <w:rPr>
          <w:shd w:val="clear" w:color="auto" w:fill="FFFFFF"/>
        </w:rPr>
        <w:t xml:space="preserve"> 201</w:t>
      </w:r>
      <w:r w:rsidR="001E76C0">
        <w:rPr>
          <w:shd w:val="clear" w:color="auto" w:fill="FFFFFF"/>
        </w:rPr>
        <w:t>-214</w:t>
      </w:r>
      <w:r w:rsidRPr="00C83980">
        <w:rPr>
          <w:shd w:val="clear" w:color="auto" w:fill="FFFFFF"/>
        </w:rPr>
        <w:t>.</w:t>
      </w:r>
      <w:r w:rsidR="00244B86" w:rsidRPr="00C83980">
        <w:rPr>
          <w:shd w:val="clear" w:color="auto" w:fill="FFFFFF"/>
        </w:rPr>
        <w:t xml:space="preserve"> </w:t>
      </w:r>
      <w:hyperlink r:id="rId20" w:history="1">
        <w:r w:rsidR="00A204CB" w:rsidRPr="00C83980">
          <w:rPr>
            <w:rStyle w:val="Hyperlink"/>
            <w:shd w:val="clear" w:color="auto" w:fill="FFFFFF"/>
          </w:rPr>
          <w:t>books.google.com</w:t>
        </w:r>
      </w:hyperlink>
    </w:p>
    <w:p w14:paraId="057FCC29" w14:textId="77777777" w:rsidR="00C83980" w:rsidRPr="00C83980" w:rsidRDefault="00C83980" w:rsidP="00C6395F">
      <w:pPr>
        <w:pStyle w:val="BodyText"/>
        <w:ind w:left="1135"/>
        <w:rPr>
          <w:color w:val="006621"/>
          <w:shd w:val="clear" w:color="auto" w:fill="FFFFFF"/>
        </w:rPr>
      </w:pPr>
    </w:p>
    <w:p w14:paraId="12C80695" w14:textId="77777777" w:rsidR="00C83980" w:rsidRPr="00C83980" w:rsidRDefault="00C83980" w:rsidP="00C83980">
      <w:pPr>
        <w:pStyle w:val="BodyText"/>
        <w:ind w:left="1135"/>
      </w:pPr>
      <w:r w:rsidRPr="00C83980">
        <w:rPr>
          <w:shd w:val="clear" w:color="auto" w:fill="FFFFFF"/>
        </w:rPr>
        <w:t xml:space="preserve">Pun, L. B., Chhetri, K., Pandey, A., &amp; Poudel, R. (2020). In vitro evaluation of botanical extracts, chemical fungicides, and </w:t>
      </w:r>
      <w:r w:rsidRPr="00C83980">
        <w:rPr>
          <w:i/>
          <w:shd w:val="clear" w:color="auto" w:fill="FFFFFF"/>
        </w:rPr>
        <w:t xml:space="preserve">Trichoderma </w:t>
      </w:r>
      <w:proofErr w:type="spellStart"/>
      <w:r w:rsidRPr="00C83980">
        <w:rPr>
          <w:i/>
          <w:shd w:val="clear" w:color="auto" w:fill="FFFFFF"/>
        </w:rPr>
        <w:t>harzianum</w:t>
      </w:r>
      <w:proofErr w:type="spellEnd"/>
      <w:r w:rsidRPr="00C83980">
        <w:rPr>
          <w:shd w:val="clear" w:color="auto" w:fill="FFFFFF"/>
        </w:rPr>
        <w:t xml:space="preserve"> against </w:t>
      </w:r>
      <w:r w:rsidRPr="00C83980">
        <w:rPr>
          <w:i/>
          <w:shd w:val="clear" w:color="auto" w:fill="FFFFFF"/>
        </w:rPr>
        <w:t xml:space="preserve">Alternaria </w:t>
      </w:r>
      <w:proofErr w:type="spellStart"/>
      <w:r w:rsidRPr="00C83980">
        <w:rPr>
          <w:i/>
          <w:shd w:val="clear" w:color="auto" w:fill="FFFFFF"/>
        </w:rPr>
        <w:t>brassicicola</w:t>
      </w:r>
      <w:proofErr w:type="spellEnd"/>
      <w:r w:rsidRPr="00C83980">
        <w:rPr>
          <w:shd w:val="clear" w:color="auto" w:fill="FFFFFF"/>
        </w:rPr>
        <w:t xml:space="preserve"> causing leafspot of cabbage. </w:t>
      </w:r>
      <w:r w:rsidRPr="00C83980">
        <w:rPr>
          <w:i/>
          <w:iCs/>
          <w:shd w:val="clear" w:color="auto" w:fill="FFFFFF"/>
        </w:rPr>
        <w:t>Nepalese Horticulture</w:t>
      </w:r>
      <w:r w:rsidRPr="00C83980">
        <w:rPr>
          <w:shd w:val="clear" w:color="auto" w:fill="FFFFFF"/>
        </w:rPr>
        <w:t>, </w:t>
      </w:r>
      <w:r w:rsidRPr="00C83980">
        <w:rPr>
          <w:i/>
          <w:iCs/>
          <w:shd w:val="clear" w:color="auto" w:fill="FFFFFF"/>
        </w:rPr>
        <w:t>14</w:t>
      </w:r>
      <w:r w:rsidRPr="00C83980">
        <w:rPr>
          <w:shd w:val="clear" w:color="auto" w:fill="FFFFFF"/>
        </w:rPr>
        <w:t>(1), 68-76.</w:t>
      </w:r>
    </w:p>
    <w:p w14:paraId="1EB132C2" w14:textId="77777777" w:rsidR="00C83980" w:rsidRPr="00C83980" w:rsidRDefault="00C83980" w:rsidP="00C83980">
      <w:pPr>
        <w:pStyle w:val="BodyText"/>
      </w:pPr>
    </w:p>
    <w:p w14:paraId="0EF511E6" w14:textId="77777777" w:rsidR="00B745F4" w:rsidRPr="00C83980" w:rsidRDefault="00B61497" w:rsidP="00C6395F">
      <w:pPr>
        <w:pStyle w:val="BodyText"/>
        <w:ind w:left="1135"/>
      </w:pPr>
      <w:r w:rsidRPr="00C83980">
        <w:t>Simmons,</w:t>
      </w:r>
      <w:r w:rsidRPr="00C83980">
        <w:rPr>
          <w:spacing w:val="-15"/>
        </w:rPr>
        <w:t xml:space="preserve"> </w:t>
      </w:r>
      <w:r w:rsidRPr="00C83980">
        <w:t>E.</w:t>
      </w:r>
      <w:r w:rsidRPr="00C83980">
        <w:rPr>
          <w:spacing w:val="-15"/>
        </w:rPr>
        <w:t xml:space="preserve"> </w:t>
      </w:r>
      <w:r w:rsidRPr="00C83980">
        <w:t>G.</w:t>
      </w:r>
      <w:r w:rsidRPr="00C83980">
        <w:rPr>
          <w:spacing w:val="-15"/>
        </w:rPr>
        <w:t xml:space="preserve"> </w:t>
      </w:r>
      <w:r w:rsidRPr="00C83980">
        <w:t>(2007).</w:t>
      </w:r>
      <w:r w:rsidRPr="00C83980">
        <w:rPr>
          <w:spacing w:val="-15"/>
        </w:rPr>
        <w:t xml:space="preserve"> </w:t>
      </w:r>
      <w:r w:rsidRPr="00C83980">
        <w:t>Alternaria:</w:t>
      </w:r>
      <w:r w:rsidRPr="00C83980">
        <w:rPr>
          <w:spacing w:val="-15"/>
        </w:rPr>
        <w:t xml:space="preserve"> </w:t>
      </w:r>
      <w:r w:rsidRPr="00C83980">
        <w:t>An</w:t>
      </w:r>
      <w:r w:rsidRPr="00C83980">
        <w:rPr>
          <w:spacing w:val="-15"/>
        </w:rPr>
        <w:t xml:space="preserve"> </w:t>
      </w:r>
      <w:r w:rsidRPr="00C83980">
        <w:t>Identification</w:t>
      </w:r>
      <w:r w:rsidRPr="00C83980">
        <w:rPr>
          <w:spacing w:val="-15"/>
        </w:rPr>
        <w:t xml:space="preserve"> </w:t>
      </w:r>
      <w:r w:rsidRPr="00C83980">
        <w:t>Manual.</w:t>
      </w:r>
      <w:r w:rsidRPr="00C83980">
        <w:rPr>
          <w:spacing w:val="-15"/>
        </w:rPr>
        <w:t xml:space="preserve"> </w:t>
      </w:r>
      <w:r w:rsidRPr="00C83980">
        <w:t>CBS</w:t>
      </w:r>
      <w:r w:rsidRPr="00C83980">
        <w:rPr>
          <w:spacing w:val="-15"/>
        </w:rPr>
        <w:t xml:space="preserve"> </w:t>
      </w:r>
      <w:r w:rsidRPr="00C83980">
        <w:t>Fungal</w:t>
      </w:r>
      <w:r w:rsidRPr="00C83980">
        <w:rPr>
          <w:spacing w:val="-13"/>
        </w:rPr>
        <w:t xml:space="preserve"> </w:t>
      </w:r>
      <w:r w:rsidRPr="00C83980">
        <w:t>Biodiversity</w:t>
      </w:r>
      <w:r w:rsidRPr="00C83980">
        <w:rPr>
          <w:spacing w:val="-15"/>
        </w:rPr>
        <w:t xml:space="preserve"> </w:t>
      </w:r>
      <w:r w:rsidRPr="00C83980">
        <w:t>Centre, Utrecht, Netherlands, 775</w:t>
      </w:r>
      <w:r w:rsidR="006E52A7" w:rsidRPr="00C83980">
        <w:t xml:space="preserve"> </w:t>
      </w:r>
      <w:r w:rsidRPr="00C83980">
        <w:t>pp.</w:t>
      </w:r>
    </w:p>
    <w:p w14:paraId="6ABC5ABA" w14:textId="77777777" w:rsidR="001D552A" w:rsidRPr="00C83980" w:rsidRDefault="001D552A" w:rsidP="00C6395F">
      <w:pPr>
        <w:pStyle w:val="BodyText"/>
        <w:ind w:left="1135"/>
      </w:pPr>
    </w:p>
    <w:p w14:paraId="56F177EC" w14:textId="77777777" w:rsidR="00C83980" w:rsidRPr="00C83980" w:rsidRDefault="00C83980" w:rsidP="00C83980">
      <w:pPr>
        <w:pStyle w:val="BodyText"/>
        <w:ind w:left="1135"/>
        <w:rPr>
          <w:color w:val="222222"/>
          <w:shd w:val="clear" w:color="auto" w:fill="FFFFFF"/>
        </w:rPr>
      </w:pPr>
      <w:r w:rsidRPr="00C83980">
        <w:rPr>
          <w:color w:val="222222"/>
          <w:shd w:val="clear" w:color="auto" w:fill="FFFFFF"/>
        </w:rPr>
        <w:t>Thakur, Y., Zacharia, S., &amp; Chauhan, B. S. (2017). Efficacy of bio-agents and plant extracts against Alternaria leaf blight of mustard (</w:t>
      </w:r>
      <w:r w:rsidRPr="00C83980">
        <w:rPr>
          <w:i/>
          <w:color w:val="222222"/>
          <w:shd w:val="clear" w:color="auto" w:fill="FFFFFF"/>
        </w:rPr>
        <w:t>Brassica juncea L.).</w:t>
      </w:r>
      <w:r w:rsidRPr="00C83980">
        <w:rPr>
          <w:color w:val="222222"/>
          <w:shd w:val="clear" w:color="auto" w:fill="FFFFFF"/>
        </w:rPr>
        <w:t> </w:t>
      </w:r>
      <w:r w:rsidRPr="00C83980">
        <w:rPr>
          <w:i/>
          <w:iCs/>
          <w:color w:val="222222"/>
          <w:shd w:val="clear" w:color="auto" w:fill="FFFFFF"/>
        </w:rPr>
        <w:t>European Journal of Biotechnology and Bioscience</w:t>
      </w:r>
      <w:r w:rsidRPr="00C83980">
        <w:rPr>
          <w:i/>
          <w:color w:val="222222"/>
          <w:shd w:val="clear" w:color="auto" w:fill="FFFFFF"/>
        </w:rPr>
        <w:t>,</w:t>
      </w:r>
      <w:r w:rsidRPr="00C83980">
        <w:rPr>
          <w:color w:val="222222"/>
          <w:shd w:val="clear" w:color="auto" w:fill="FFFFFF"/>
        </w:rPr>
        <w:t> </w:t>
      </w:r>
      <w:r w:rsidRPr="00C83980">
        <w:rPr>
          <w:iCs/>
          <w:color w:val="222222"/>
          <w:shd w:val="clear" w:color="auto" w:fill="FFFFFF"/>
        </w:rPr>
        <w:t>5</w:t>
      </w:r>
      <w:r w:rsidRPr="00C83980">
        <w:rPr>
          <w:color w:val="222222"/>
          <w:shd w:val="clear" w:color="auto" w:fill="FFFFFF"/>
        </w:rPr>
        <w:t>(4), 29-35.</w:t>
      </w:r>
    </w:p>
    <w:p w14:paraId="08927739" w14:textId="77777777" w:rsidR="00C83980" w:rsidRPr="00C83980" w:rsidRDefault="00C83980" w:rsidP="00C83980">
      <w:pPr>
        <w:pStyle w:val="BodyText"/>
        <w:ind w:left="1135"/>
        <w:rPr>
          <w:color w:val="222222"/>
          <w:shd w:val="clear" w:color="auto" w:fill="FFFFFF"/>
        </w:rPr>
      </w:pPr>
    </w:p>
    <w:p w14:paraId="75F47B0E" w14:textId="77777777" w:rsidR="00C83980" w:rsidRPr="00C83980" w:rsidRDefault="00C83980" w:rsidP="00C83980">
      <w:pPr>
        <w:pStyle w:val="BodyText"/>
        <w:ind w:left="1135"/>
        <w:rPr>
          <w:color w:val="222222"/>
          <w:shd w:val="clear" w:color="auto" w:fill="FFFFFF"/>
        </w:rPr>
      </w:pPr>
      <w:r w:rsidRPr="00C83980">
        <w:rPr>
          <w:color w:val="222222"/>
          <w:shd w:val="clear" w:color="auto" w:fill="FFFFFF"/>
        </w:rPr>
        <w:t xml:space="preserve">Tian, B., Tang, C., Liu, J., Jin, B., &amp; Zhang, C. (2025). </w:t>
      </w:r>
      <w:proofErr w:type="spellStart"/>
      <w:r w:rsidRPr="00C83980">
        <w:rPr>
          <w:color w:val="222222"/>
          <w:shd w:val="clear" w:color="auto" w:fill="FFFFFF"/>
        </w:rPr>
        <w:t>Tetramycin</w:t>
      </w:r>
      <w:proofErr w:type="spellEnd"/>
      <w:r w:rsidRPr="00C83980">
        <w:rPr>
          <w:color w:val="222222"/>
          <w:shd w:val="clear" w:color="auto" w:fill="FFFFFF"/>
        </w:rPr>
        <w:t xml:space="preserve"> ameliorates tebuconazole· azoxystrobin to control leaf spot and viral diseases of </w:t>
      </w:r>
      <w:proofErr w:type="spellStart"/>
      <w:r w:rsidRPr="00C83980">
        <w:rPr>
          <w:color w:val="222222"/>
          <w:shd w:val="clear" w:color="auto" w:fill="FFFFFF"/>
        </w:rPr>
        <w:t>Taizishen</w:t>
      </w:r>
      <w:proofErr w:type="spellEnd"/>
      <w:r w:rsidRPr="00C83980">
        <w:rPr>
          <w:color w:val="222222"/>
          <w:shd w:val="clear" w:color="auto" w:fill="FFFFFF"/>
        </w:rPr>
        <w:t>. </w:t>
      </w:r>
      <w:r w:rsidRPr="00C83980">
        <w:rPr>
          <w:i/>
          <w:iCs/>
          <w:color w:val="222222"/>
          <w:shd w:val="clear" w:color="auto" w:fill="FFFFFF"/>
        </w:rPr>
        <w:t>Frontiers in Plant Science</w:t>
      </w:r>
      <w:r w:rsidRPr="00C83980">
        <w:rPr>
          <w:color w:val="222222"/>
          <w:shd w:val="clear" w:color="auto" w:fill="FFFFFF"/>
        </w:rPr>
        <w:t>, </w:t>
      </w:r>
      <w:r w:rsidRPr="00C83980">
        <w:rPr>
          <w:i/>
          <w:iCs/>
          <w:color w:val="222222"/>
          <w:shd w:val="clear" w:color="auto" w:fill="FFFFFF"/>
        </w:rPr>
        <w:t>16</w:t>
      </w:r>
      <w:r w:rsidRPr="00C83980">
        <w:rPr>
          <w:color w:val="222222"/>
          <w:shd w:val="clear" w:color="auto" w:fill="FFFFFF"/>
        </w:rPr>
        <w:t>, 1543462.</w:t>
      </w:r>
    </w:p>
    <w:p w14:paraId="3F21AE83" w14:textId="77777777" w:rsidR="00B745F4" w:rsidRPr="00C83980" w:rsidRDefault="00B745F4" w:rsidP="00C6395F">
      <w:pPr>
        <w:pStyle w:val="BodyText"/>
        <w:ind w:left="1135"/>
      </w:pPr>
    </w:p>
    <w:p w14:paraId="0A30BD1F" w14:textId="77777777" w:rsidR="00B745F4" w:rsidRPr="00C83980" w:rsidRDefault="00E9054F" w:rsidP="00C6395F">
      <w:pPr>
        <w:pStyle w:val="BodyText"/>
        <w:ind w:left="1135"/>
        <w:rPr>
          <w:shd w:val="clear" w:color="auto" w:fill="FFFFFF"/>
        </w:rPr>
      </w:pPr>
      <w:proofErr w:type="spellStart"/>
      <w:r w:rsidRPr="00C83980">
        <w:rPr>
          <w:shd w:val="clear" w:color="auto" w:fill="FFFFFF"/>
        </w:rPr>
        <w:t>Vannacci</w:t>
      </w:r>
      <w:proofErr w:type="spellEnd"/>
      <w:r w:rsidRPr="00C83980">
        <w:rPr>
          <w:shd w:val="clear" w:color="auto" w:fill="FFFFFF"/>
        </w:rPr>
        <w:t xml:space="preserve">, G., &amp; Harman, G. E. (1987). Biocontrol of seed-borne </w:t>
      </w:r>
      <w:r w:rsidRPr="00C83980">
        <w:rPr>
          <w:i/>
          <w:shd w:val="clear" w:color="auto" w:fill="FFFFFF"/>
        </w:rPr>
        <w:t xml:space="preserve">Alternaria </w:t>
      </w:r>
      <w:proofErr w:type="spellStart"/>
      <w:r w:rsidRPr="00C83980">
        <w:rPr>
          <w:i/>
          <w:shd w:val="clear" w:color="auto" w:fill="FFFFFF"/>
        </w:rPr>
        <w:t>raphani</w:t>
      </w:r>
      <w:proofErr w:type="spellEnd"/>
      <w:r w:rsidRPr="00C83980">
        <w:rPr>
          <w:shd w:val="clear" w:color="auto" w:fill="FFFFFF"/>
        </w:rPr>
        <w:t xml:space="preserve"> and </w:t>
      </w:r>
      <w:r w:rsidRPr="00C83980">
        <w:rPr>
          <w:i/>
          <w:shd w:val="clear" w:color="auto" w:fill="FFFFFF"/>
        </w:rPr>
        <w:t xml:space="preserve">A. </w:t>
      </w:r>
      <w:proofErr w:type="spellStart"/>
      <w:r w:rsidRPr="00C83980">
        <w:rPr>
          <w:i/>
          <w:shd w:val="clear" w:color="auto" w:fill="FFFFFF"/>
        </w:rPr>
        <w:t>brassicicola</w:t>
      </w:r>
      <w:proofErr w:type="spellEnd"/>
      <w:r w:rsidRPr="00C83980">
        <w:rPr>
          <w:shd w:val="clear" w:color="auto" w:fill="FFFFFF"/>
        </w:rPr>
        <w:t>. </w:t>
      </w:r>
      <w:r w:rsidRPr="00C83980">
        <w:rPr>
          <w:i/>
          <w:iCs/>
          <w:shd w:val="clear" w:color="auto" w:fill="FFFFFF"/>
        </w:rPr>
        <w:t>Canadian Journal of Microbiology</w:t>
      </w:r>
      <w:r w:rsidRPr="00C83980">
        <w:rPr>
          <w:shd w:val="clear" w:color="auto" w:fill="FFFFFF"/>
        </w:rPr>
        <w:t>, </w:t>
      </w:r>
      <w:r w:rsidRPr="00C83980">
        <w:rPr>
          <w:i/>
          <w:iCs/>
          <w:shd w:val="clear" w:color="auto" w:fill="FFFFFF"/>
        </w:rPr>
        <w:t>33</w:t>
      </w:r>
      <w:r w:rsidRPr="00C83980">
        <w:rPr>
          <w:shd w:val="clear" w:color="auto" w:fill="FFFFFF"/>
        </w:rPr>
        <w:t>(10), 850-856.</w:t>
      </w:r>
    </w:p>
    <w:p w14:paraId="0AD40676" w14:textId="77777777" w:rsidR="00E9054F" w:rsidRPr="00C83980" w:rsidRDefault="00E9054F" w:rsidP="00C6395F">
      <w:pPr>
        <w:pStyle w:val="BodyText"/>
        <w:ind w:left="1135"/>
      </w:pPr>
    </w:p>
    <w:p w14:paraId="03089930" w14:textId="77777777" w:rsidR="00B745F4" w:rsidRPr="00950933" w:rsidRDefault="00950933" w:rsidP="00950933">
      <w:pPr>
        <w:pStyle w:val="BodyText"/>
        <w:ind w:left="1135"/>
        <w:rPr>
          <w:color w:val="222222"/>
          <w:szCs w:val="20"/>
          <w:shd w:val="clear" w:color="auto" w:fill="FFFFFF"/>
        </w:rPr>
      </w:pPr>
      <w:r w:rsidRPr="00950933">
        <w:rPr>
          <w:color w:val="222222"/>
          <w:szCs w:val="20"/>
          <w:shd w:val="clear" w:color="auto" w:fill="FFFFFF"/>
        </w:rPr>
        <w:t>Vincent, J. M. (1947). Distortion of fungal hyphae in the presence of certain inhibitors. </w:t>
      </w:r>
      <w:r w:rsidRPr="00950933">
        <w:rPr>
          <w:i/>
          <w:iCs/>
          <w:color w:val="222222"/>
          <w:szCs w:val="20"/>
          <w:shd w:val="clear" w:color="auto" w:fill="FFFFFF"/>
        </w:rPr>
        <w:t>Nature</w:t>
      </w:r>
      <w:r w:rsidRPr="00950933">
        <w:rPr>
          <w:color w:val="222222"/>
          <w:szCs w:val="20"/>
          <w:shd w:val="clear" w:color="auto" w:fill="FFFFFF"/>
        </w:rPr>
        <w:t>, </w:t>
      </w:r>
      <w:r w:rsidRPr="00950933">
        <w:rPr>
          <w:i/>
          <w:iCs/>
          <w:color w:val="222222"/>
          <w:szCs w:val="20"/>
          <w:shd w:val="clear" w:color="auto" w:fill="FFFFFF"/>
        </w:rPr>
        <w:t>159</w:t>
      </w:r>
      <w:r w:rsidRPr="00950933">
        <w:rPr>
          <w:color w:val="222222"/>
          <w:szCs w:val="20"/>
          <w:shd w:val="clear" w:color="auto" w:fill="FFFFFF"/>
        </w:rPr>
        <w:t>(4051), 850-850.</w:t>
      </w:r>
    </w:p>
    <w:p w14:paraId="7BE98260" w14:textId="77777777" w:rsidR="000D0F1F" w:rsidRPr="00C83980" w:rsidRDefault="000D0F1F" w:rsidP="001E76C0">
      <w:pPr>
        <w:pStyle w:val="BodyText"/>
      </w:pPr>
    </w:p>
    <w:p w14:paraId="483BA911" w14:textId="77777777" w:rsidR="000D0F1F" w:rsidRPr="00C83980" w:rsidRDefault="000D0F1F" w:rsidP="00C6395F">
      <w:pPr>
        <w:pStyle w:val="BodyText"/>
        <w:ind w:left="1135"/>
      </w:pPr>
      <w:r w:rsidRPr="00C83980">
        <w:rPr>
          <w:color w:val="222222"/>
          <w:shd w:val="clear" w:color="auto" w:fill="FFFFFF"/>
        </w:rPr>
        <w:t>Yin, Y., Miao, J., Shao, W., Liu, X., Zhao, Y., &amp; Ma, Z. (2023). Fungicide resistance: Progress in understanding mechanism, monitoring, and management. </w:t>
      </w:r>
      <w:r w:rsidRPr="00C83980">
        <w:rPr>
          <w:i/>
          <w:iCs/>
          <w:color w:val="222222"/>
          <w:shd w:val="clear" w:color="auto" w:fill="FFFFFF"/>
        </w:rPr>
        <w:t>Phytopathology®</w:t>
      </w:r>
      <w:r w:rsidRPr="00C83980">
        <w:rPr>
          <w:color w:val="222222"/>
          <w:shd w:val="clear" w:color="auto" w:fill="FFFFFF"/>
        </w:rPr>
        <w:t>, </w:t>
      </w:r>
      <w:r w:rsidRPr="00C83980">
        <w:rPr>
          <w:i/>
          <w:iCs/>
          <w:color w:val="222222"/>
          <w:shd w:val="clear" w:color="auto" w:fill="FFFFFF"/>
        </w:rPr>
        <w:t>113</w:t>
      </w:r>
      <w:r w:rsidRPr="00C83980">
        <w:rPr>
          <w:color w:val="222222"/>
          <w:shd w:val="clear" w:color="auto" w:fill="FFFFFF"/>
        </w:rPr>
        <w:t>(4), 707-718.</w:t>
      </w:r>
    </w:p>
    <w:sectPr w:rsidR="000D0F1F" w:rsidRPr="00C83980">
      <w:pgSz w:w="11910" w:h="16840"/>
      <w:pgMar w:top="1320" w:right="283"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B5FA6" w14:textId="77777777" w:rsidR="00BB2CBC" w:rsidRDefault="00BB2CBC" w:rsidP="001F3656">
      <w:r>
        <w:separator/>
      </w:r>
    </w:p>
  </w:endnote>
  <w:endnote w:type="continuationSeparator" w:id="0">
    <w:p w14:paraId="0F0F6706" w14:textId="77777777" w:rsidR="00BB2CBC" w:rsidRDefault="00BB2CBC" w:rsidP="001F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581A" w14:textId="77777777" w:rsidR="007B147A" w:rsidRDefault="007B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10A71" w14:textId="77777777" w:rsidR="007B147A" w:rsidRDefault="007B1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753A" w14:textId="77777777" w:rsidR="007B147A" w:rsidRDefault="007B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057CD" w14:textId="77777777" w:rsidR="00BB2CBC" w:rsidRDefault="00BB2CBC" w:rsidP="001F3656">
      <w:r>
        <w:separator/>
      </w:r>
    </w:p>
  </w:footnote>
  <w:footnote w:type="continuationSeparator" w:id="0">
    <w:p w14:paraId="0991EFF2" w14:textId="77777777" w:rsidR="00BB2CBC" w:rsidRDefault="00BB2CBC" w:rsidP="001F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870B" w14:textId="77777777" w:rsidR="007B147A" w:rsidRDefault="00BB2CBC">
    <w:pPr>
      <w:pStyle w:val="Header"/>
    </w:pPr>
    <w:r>
      <w:rPr>
        <w:noProof/>
      </w:rPr>
      <w:pict w14:anchorId="59E38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157" o:spid="_x0000_s2050" type="#_x0000_t136" style="position:absolute;margin-left:0;margin-top:0;width:719.65pt;height:7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4CF9" w14:textId="77777777" w:rsidR="007B147A" w:rsidRDefault="00BB2CBC">
    <w:pPr>
      <w:pStyle w:val="Header"/>
    </w:pPr>
    <w:r>
      <w:rPr>
        <w:noProof/>
      </w:rPr>
      <w:pict w14:anchorId="093E6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158" o:spid="_x0000_s2051" type="#_x0000_t136" style="position:absolute;margin-left:0;margin-top:0;width:719.65pt;height:7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254D" w14:textId="77777777" w:rsidR="007B147A" w:rsidRDefault="00BB2CBC">
    <w:pPr>
      <w:pStyle w:val="Header"/>
    </w:pPr>
    <w:r>
      <w:rPr>
        <w:noProof/>
      </w:rPr>
      <w:pict w14:anchorId="3A4BE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156" o:spid="_x0000_s2049" type="#_x0000_t136" style="position:absolute;margin-left:0;margin-top:0;width:719.65pt;height:7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0F79"/>
    <w:multiLevelType w:val="hybridMultilevel"/>
    <w:tmpl w:val="5E649A8A"/>
    <w:lvl w:ilvl="0" w:tplc="7EB42FA6">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23D557E0"/>
    <w:multiLevelType w:val="hybridMultilevel"/>
    <w:tmpl w:val="E520B3E4"/>
    <w:lvl w:ilvl="0" w:tplc="C15EDA10">
      <w:start w:val="1"/>
      <w:numFmt w:val="decimal"/>
      <w:lvlText w:val="%1."/>
      <w:lvlJc w:val="left"/>
      <w:pPr>
        <w:ind w:left="1397"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4A883BA">
      <w:start w:val="1"/>
      <w:numFmt w:val="decimal"/>
      <w:lvlText w:val="%2."/>
      <w:lvlJc w:val="left"/>
      <w:pPr>
        <w:ind w:left="1877" w:hanging="360"/>
        <w:jc w:val="right"/>
      </w:pPr>
      <w:rPr>
        <w:rFonts w:hint="default"/>
        <w:spacing w:val="0"/>
        <w:w w:val="100"/>
        <w:lang w:val="en-US" w:eastAsia="en-US" w:bidi="ar-SA"/>
      </w:rPr>
    </w:lvl>
    <w:lvl w:ilvl="2" w:tplc="DAFCB32A">
      <w:start w:val="1"/>
      <w:numFmt w:val="lowerLetter"/>
      <w:lvlText w:val="%3."/>
      <w:lvlJc w:val="left"/>
      <w:pPr>
        <w:ind w:left="187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D43C87CC">
      <w:numFmt w:val="bullet"/>
      <w:lvlText w:val="•"/>
      <w:lvlJc w:val="left"/>
      <w:pPr>
        <w:ind w:left="3982" w:hanging="360"/>
      </w:pPr>
      <w:rPr>
        <w:rFonts w:hint="default"/>
        <w:lang w:val="en-US" w:eastAsia="en-US" w:bidi="ar-SA"/>
      </w:rPr>
    </w:lvl>
    <w:lvl w:ilvl="4" w:tplc="08D431F2">
      <w:numFmt w:val="bullet"/>
      <w:lvlText w:val="•"/>
      <w:lvlJc w:val="left"/>
      <w:pPr>
        <w:ind w:left="5033" w:hanging="360"/>
      </w:pPr>
      <w:rPr>
        <w:rFonts w:hint="default"/>
        <w:lang w:val="en-US" w:eastAsia="en-US" w:bidi="ar-SA"/>
      </w:rPr>
    </w:lvl>
    <w:lvl w:ilvl="5" w:tplc="86F85B66">
      <w:numFmt w:val="bullet"/>
      <w:lvlText w:val="•"/>
      <w:lvlJc w:val="left"/>
      <w:pPr>
        <w:ind w:left="6084" w:hanging="360"/>
      </w:pPr>
      <w:rPr>
        <w:rFonts w:hint="default"/>
        <w:lang w:val="en-US" w:eastAsia="en-US" w:bidi="ar-SA"/>
      </w:rPr>
    </w:lvl>
    <w:lvl w:ilvl="6" w:tplc="E4B8FD34">
      <w:numFmt w:val="bullet"/>
      <w:lvlText w:val="•"/>
      <w:lvlJc w:val="left"/>
      <w:pPr>
        <w:ind w:left="7135" w:hanging="360"/>
      </w:pPr>
      <w:rPr>
        <w:rFonts w:hint="default"/>
        <w:lang w:val="en-US" w:eastAsia="en-US" w:bidi="ar-SA"/>
      </w:rPr>
    </w:lvl>
    <w:lvl w:ilvl="7" w:tplc="56E042E8">
      <w:numFmt w:val="bullet"/>
      <w:lvlText w:val="•"/>
      <w:lvlJc w:val="left"/>
      <w:pPr>
        <w:ind w:left="8186" w:hanging="360"/>
      </w:pPr>
      <w:rPr>
        <w:rFonts w:hint="default"/>
        <w:lang w:val="en-US" w:eastAsia="en-US" w:bidi="ar-SA"/>
      </w:rPr>
    </w:lvl>
    <w:lvl w:ilvl="8" w:tplc="1D64C9F0">
      <w:numFmt w:val="bullet"/>
      <w:lvlText w:val="•"/>
      <w:lvlJc w:val="left"/>
      <w:pPr>
        <w:ind w:left="9238" w:hanging="360"/>
      </w:pPr>
      <w:rPr>
        <w:rFonts w:hint="default"/>
        <w:lang w:val="en-US" w:eastAsia="en-US" w:bidi="ar-SA"/>
      </w:rPr>
    </w:lvl>
  </w:abstractNum>
  <w:abstractNum w:abstractNumId="2" w15:restartNumberingAfterBreak="0">
    <w:nsid w:val="3A6E4DEF"/>
    <w:multiLevelType w:val="hybridMultilevel"/>
    <w:tmpl w:val="FEEC3E40"/>
    <w:lvl w:ilvl="0" w:tplc="94EED7F6">
      <w:start w:val="1"/>
      <w:numFmt w:val="lowerLetter"/>
      <w:lvlText w:val="%1."/>
      <w:lvlJc w:val="left"/>
      <w:pPr>
        <w:ind w:left="187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106C776">
      <w:numFmt w:val="bullet"/>
      <w:lvlText w:val="•"/>
      <w:lvlJc w:val="left"/>
      <w:pPr>
        <w:ind w:left="2826" w:hanging="360"/>
      </w:pPr>
      <w:rPr>
        <w:rFonts w:hint="default"/>
        <w:lang w:val="en-US" w:eastAsia="en-US" w:bidi="ar-SA"/>
      </w:rPr>
    </w:lvl>
    <w:lvl w:ilvl="2" w:tplc="9A5AE5B4">
      <w:numFmt w:val="bullet"/>
      <w:lvlText w:val="•"/>
      <w:lvlJc w:val="left"/>
      <w:pPr>
        <w:ind w:left="3772" w:hanging="360"/>
      </w:pPr>
      <w:rPr>
        <w:rFonts w:hint="default"/>
        <w:lang w:val="en-US" w:eastAsia="en-US" w:bidi="ar-SA"/>
      </w:rPr>
    </w:lvl>
    <w:lvl w:ilvl="3" w:tplc="CBDAE3B2">
      <w:numFmt w:val="bullet"/>
      <w:lvlText w:val="•"/>
      <w:lvlJc w:val="left"/>
      <w:pPr>
        <w:ind w:left="4718" w:hanging="360"/>
      </w:pPr>
      <w:rPr>
        <w:rFonts w:hint="default"/>
        <w:lang w:val="en-US" w:eastAsia="en-US" w:bidi="ar-SA"/>
      </w:rPr>
    </w:lvl>
    <w:lvl w:ilvl="4" w:tplc="C0DE9194">
      <w:numFmt w:val="bullet"/>
      <w:lvlText w:val="•"/>
      <w:lvlJc w:val="left"/>
      <w:pPr>
        <w:ind w:left="5664" w:hanging="360"/>
      </w:pPr>
      <w:rPr>
        <w:rFonts w:hint="default"/>
        <w:lang w:val="en-US" w:eastAsia="en-US" w:bidi="ar-SA"/>
      </w:rPr>
    </w:lvl>
    <w:lvl w:ilvl="5" w:tplc="7682E4D0">
      <w:numFmt w:val="bullet"/>
      <w:lvlText w:val="•"/>
      <w:lvlJc w:val="left"/>
      <w:pPr>
        <w:ind w:left="6610" w:hanging="360"/>
      </w:pPr>
      <w:rPr>
        <w:rFonts w:hint="default"/>
        <w:lang w:val="en-US" w:eastAsia="en-US" w:bidi="ar-SA"/>
      </w:rPr>
    </w:lvl>
    <w:lvl w:ilvl="6" w:tplc="B19C426E">
      <w:numFmt w:val="bullet"/>
      <w:lvlText w:val="•"/>
      <w:lvlJc w:val="left"/>
      <w:pPr>
        <w:ind w:left="7556" w:hanging="360"/>
      </w:pPr>
      <w:rPr>
        <w:rFonts w:hint="default"/>
        <w:lang w:val="en-US" w:eastAsia="en-US" w:bidi="ar-SA"/>
      </w:rPr>
    </w:lvl>
    <w:lvl w:ilvl="7" w:tplc="CE0673E4">
      <w:numFmt w:val="bullet"/>
      <w:lvlText w:val="•"/>
      <w:lvlJc w:val="left"/>
      <w:pPr>
        <w:ind w:left="8502" w:hanging="360"/>
      </w:pPr>
      <w:rPr>
        <w:rFonts w:hint="default"/>
        <w:lang w:val="en-US" w:eastAsia="en-US" w:bidi="ar-SA"/>
      </w:rPr>
    </w:lvl>
    <w:lvl w:ilvl="8" w:tplc="94E8F02C">
      <w:numFmt w:val="bullet"/>
      <w:lvlText w:val="•"/>
      <w:lvlJc w:val="left"/>
      <w:pPr>
        <w:ind w:left="9448"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F4"/>
    <w:rsid w:val="00006EC1"/>
    <w:rsid w:val="000151BF"/>
    <w:rsid w:val="00017902"/>
    <w:rsid w:val="00043B6E"/>
    <w:rsid w:val="000856C6"/>
    <w:rsid w:val="000A0F83"/>
    <w:rsid w:val="000B6777"/>
    <w:rsid w:val="000D0F1F"/>
    <w:rsid w:val="000E21DB"/>
    <w:rsid w:val="00105254"/>
    <w:rsid w:val="001459AD"/>
    <w:rsid w:val="00153DF4"/>
    <w:rsid w:val="00161371"/>
    <w:rsid w:val="001C01F1"/>
    <w:rsid w:val="001D552A"/>
    <w:rsid w:val="001D609C"/>
    <w:rsid w:val="001E0EF2"/>
    <w:rsid w:val="001E76C0"/>
    <w:rsid w:val="001F3656"/>
    <w:rsid w:val="00244B86"/>
    <w:rsid w:val="00312536"/>
    <w:rsid w:val="0034710B"/>
    <w:rsid w:val="00370AE9"/>
    <w:rsid w:val="003B2203"/>
    <w:rsid w:val="003B39FF"/>
    <w:rsid w:val="00417A35"/>
    <w:rsid w:val="00451AD8"/>
    <w:rsid w:val="00481DA4"/>
    <w:rsid w:val="004B6789"/>
    <w:rsid w:val="004E07A5"/>
    <w:rsid w:val="004F104B"/>
    <w:rsid w:val="00514FE0"/>
    <w:rsid w:val="00532824"/>
    <w:rsid w:val="0056546A"/>
    <w:rsid w:val="00585BB0"/>
    <w:rsid w:val="00633A2E"/>
    <w:rsid w:val="006D2040"/>
    <w:rsid w:val="006D371A"/>
    <w:rsid w:val="006D6E9C"/>
    <w:rsid w:val="006E52A7"/>
    <w:rsid w:val="0072325A"/>
    <w:rsid w:val="0075282F"/>
    <w:rsid w:val="007734BB"/>
    <w:rsid w:val="007B147A"/>
    <w:rsid w:val="007F5ADF"/>
    <w:rsid w:val="00861DC3"/>
    <w:rsid w:val="008A7604"/>
    <w:rsid w:val="008B46F8"/>
    <w:rsid w:val="00912B7E"/>
    <w:rsid w:val="00913300"/>
    <w:rsid w:val="00950933"/>
    <w:rsid w:val="00950CF5"/>
    <w:rsid w:val="009868AA"/>
    <w:rsid w:val="00A06EF8"/>
    <w:rsid w:val="00A17197"/>
    <w:rsid w:val="00A204CB"/>
    <w:rsid w:val="00A6267C"/>
    <w:rsid w:val="00A951F0"/>
    <w:rsid w:val="00AF4CFC"/>
    <w:rsid w:val="00B43BBB"/>
    <w:rsid w:val="00B457EC"/>
    <w:rsid w:val="00B61497"/>
    <w:rsid w:val="00B6755F"/>
    <w:rsid w:val="00B745F4"/>
    <w:rsid w:val="00B90FB8"/>
    <w:rsid w:val="00BA6D86"/>
    <w:rsid w:val="00BB079B"/>
    <w:rsid w:val="00BB2CBC"/>
    <w:rsid w:val="00BF1BC9"/>
    <w:rsid w:val="00C6395F"/>
    <w:rsid w:val="00C83980"/>
    <w:rsid w:val="00D0471B"/>
    <w:rsid w:val="00D2661C"/>
    <w:rsid w:val="00D31562"/>
    <w:rsid w:val="00DA1067"/>
    <w:rsid w:val="00E076C9"/>
    <w:rsid w:val="00E217BD"/>
    <w:rsid w:val="00E47540"/>
    <w:rsid w:val="00E9054F"/>
    <w:rsid w:val="00EB5463"/>
    <w:rsid w:val="00EE6889"/>
    <w:rsid w:val="00F144D4"/>
    <w:rsid w:val="00F5771E"/>
    <w:rsid w:val="00F84506"/>
    <w:rsid w:val="00FB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C348BC"/>
  <w15:docId w15:val="{280E7DDA-5E5D-4AAA-9C3A-CCE58BA1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76" w:hanging="359"/>
    </w:pPr>
  </w:style>
  <w:style w:type="paragraph" w:customStyle="1" w:styleId="TableParagraph">
    <w:name w:val="Table Paragraph"/>
    <w:basedOn w:val="Normal"/>
    <w:uiPriority w:val="1"/>
    <w:qFormat/>
    <w:pPr>
      <w:spacing w:before="246"/>
      <w:ind w:left="11"/>
      <w:jc w:val="center"/>
    </w:pPr>
  </w:style>
  <w:style w:type="paragraph" w:styleId="Header">
    <w:name w:val="header"/>
    <w:basedOn w:val="Normal"/>
    <w:link w:val="HeaderChar"/>
    <w:uiPriority w:val="99"/>
    <w:unhideWhenUsed/>
    <w:rsid w:val="001F3656"/>
    <w:pPr>
      <w:tabs>
        <w:tab w:val="center" w:pos="4680"/>
        <w:tab w:val="right" w:pos="9360"/>
      </w:tabs>
    </w:pPr>
  </w:style>
  <w:style w:type="character" w:customStyle="1" w:styleId="HeaderChar">
    <w:name w:val="Header Char"/>
    <w:basedOn w:val="DefaultParagraphFont"/>
    <w:link w:val="Header"/>
    <w:uiPriority w:val="99"/>
    <w:rsid w:val="001F3656"/>
    <w:rPr>
      <w:rFonts w:ascii="Times New Roman" w:eastAsia="Times New Roman" w:hAnsi="Times New Roman" w:cs="Times New Roman"/>
    </w:rPr>
  </w:style>
  <w:style w:type="paragraph" w:styleId="Footer">
    <w:name w:val="footer"/>
    <w:basedOn w:val="Normal"/>
    <w:link w:val="FooterChar"/>
    <w:uiPriority w:val="99"/>
    <w:unhideWhenUsed/>
    <w:rsid w:val="001F3656"/>
    <w:pPr>
      <w:tabs>
        <w:tab w:val="center" w:pos="4680"/>
        <w:tab w:val="right" w:pos="9360"/>
      </w:tabs>
    </w:pPr>
  </w:style>
  <w:style w:type="character" w:customStyle="1" w:styleId="FooterChar">
    <w:name w:val="Footer Char"/>
    <w:basedOn w:val="DefaultParagraphFont"/>
    <w:link w:val="Footer"/>
    <w:uiPriority w:val="99"/>
    <w:rsid w:val="001F365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F3656"/>
    <w:rPr>
      <w:rFonts w:ascii="Times New Roman" w:eastAsia="Times New Roman" w:hAnsi="Times New Roman" w:cs="Times New Roman"/>
      <w:sz w:val="24"/>
      <w:szCs w:val="24"/>
    </w:rPr>
  </w:style>
  <w:style w:type="table" w:styleId="TableGrid">
    <w:name w:val="Table Grid"/>
    <w:basedOn w:val="TableNormal"/>
    <w:uiPriority w:val="59"/>
    <w:rsid w:val="00BA6D86"/>
    <w:pPr>
      <w:widowControl/>
      <w:autoSpaceDE/>
      <w:autoSpaceDN/>
    </w:pPr>
    <w:rPr>
      <w:rFonts w:ascii="Calibri" w:eastAsia="Calibri" w:hAnsi="Calibri" w:cs="Vrind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A6D86"/>
    <w:rPr>
      <w:i/>
      <w:iCs/>
    </w:rPr>
  </w:style>
  <w:style w:type="character" w:styleId="Hyperlink">
    <w:name w:val="Hyperlink"/>
    <w:basedOn w:val="DefaultParagraphFont"/>
    <w:uiPriority w:val="99"/>
    <w:unhideWhenUsed/>
    <w:rsid w:val="00C639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637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Original_Manuscript_JEAI_143160%5b1%5d.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o.org/faostat" TargetMode="External"/><Relationship Id="rId2" Type="http://schemas.openxmlformats.org/officeDocument/2006/relationships/numbering" Target="numbering.xml"/><Relationship Id="rId16" Type="http://schemas.openxmlformats.org/officeDocument/2006/relationships/hyperlink" Target="https://www.drmr.res.in/aicrp2021/AICRP-RM-AR-2021-Final.pdf" TargetMode="External"/><Relationship Id="rId20" Type="http://schemas.openxmlformats.org/officeDocument/2006/relationships/hyperlink" Target="file:///D:\Dessertation\Sanjana\Reaearch%20paper\JOEAI\Review\Reference_validation_check_report_2025_JEAI_143160%5b1%5d.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Dessertation\Sanjana\Reaearch%20paper\JOEAI\Review\Reference_validation_check_report_2025_JEAI_143160%5b1%5d.docx" TargetMode="External"/><Relationship Id="rId10" Type="http://schemas.openxmlformats.org/officeDocument/2006/relationships/footer" Target="footer1.xml"/><Relationship Id="rId19" Type="http://schemas.openxmlformats.org/officeDocument/2006/relationships/hyperlink" Target="Original_Manuscript_JEAI_143160%5b1%5d.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37C31-4453-44A0-8B6B-1ECF216F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12</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Radheshyam</dc:creator>
  <cp:lastModifiedBy>SDI 1183</cp:lastModifiedBy>
  <cp:revision>33</cp:revision>
  <dcterms:created xsi:type="dcterms:W3CDTF">2025-08-23T18:05:00Z</dcterms:created>
  <dcterms:modified xsi:type="dcterms:W3CDTF">2025-08-26T05:01:00Z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Microsoft® Word 2016</vt:lpwstr>
  </property>
  <property fmtid="{D5CDD505-2E9C-101B-9397-08002B2CF9AE}" pid="6" name="GrammarlyDocumentId">
    <vt:lpwstr>0bc545f4-77f8-4a66-8ed1-9be9dfecafd2</vt:lpwstr>
  </property>
</Properties>
</file>