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13867" w14:textId="03975282" w:rsidR="00E11811" w:rsidRDefault="00391467" w:rsidP="00292FB0">
      <w:pPr>
        <w:spacing w:line="360" w:lineRule="auto"/>
        <w:jc w:val="center"/>
        <w:rPr>
          <w:rFonts w:ascii="Times New Roman" w:hAnsi="Times New Roman" w:cs="Times New Roman"/>
          <w:b/>
          <w:bCs/>
          <w:sz w:val="24"/>
          <w:szCs w:val="24"/>
        </w:rPr>
      </w:pPr>
      <w:r w:rsidRPr="00292FB0">
        <w:rPr>
          <w:rFonts w:ascii="Times New Roman" w:hAnsi="Times New Roman" w:cs="Times New Roman"/>
          <w:b/>
          <w:bCs/>
          <w:sz w:val="24"/>
          <w:szCs w:val="24"/>
        </w:rPr>
        <w:t xml:space="preserve">Assessing Entrepreneurial Behaviour </w:t>
      </w:r>
      <w:r>
        <w:rPr>
          <w:rFonts w:ascii="Times New Roman" w:hAnsi="Times New Roman" w:cs="Times New Roman"/>
          <w:b/>
          <w:bCs/>
          <w:sz w:val="24"/>
          <w:szCs w:val="24"/>
        </w:rPr>
        <w:t>o</w:t>
      </w:r>
      <w:r w:rsidRPr="00292FB0">
        <w:rPr>
          <w:rFonts w:ascii="Times New Roman" w:hAnsi="Times New Roman" w:cs="Times New Roman"/>
          <w:b/>
          <w:bCs/>
          <w:sz w:val="24"/>
          <w:szCs w:val="24"/>
        </w:rPr>
        <w:t>f F</w:t>
      </w:r>
      <w:r>
        <w:rPr>
          <w:rFonts w:ascii="Times New Roman" w:hAnsi="Times New Roman" w:cs="Times New Roman"/>
          <w:b/>
          <w:bCs/>
          <w:sz w:val="24"/>
          <w:szCs w:val="24"/>
        </w:rPr>
        <w:t>PO</w:t>
      </w:r>
      <w:r w:rsidRPr="00292FB0">
        <w:rPr>
          <w:rFonts w:ascii="Times New Roman" w:hAnsi="Times New Roman" w:cs="Times New Roman"/>
          <w:b/>
          <w:bCs/>
          <w:sz w:val="24"/>
          <w:szCs w:val="24"/>
        </w:rPr>
        <w:t xml:space="preserve"> Members: Evidence from North Karnataka</w:t>
      </w:r>
      <w:r>
        <w:rPr>
          <w:rFonts w:ascii="Times New Roman" w:hAnsi="Times New Roman" w:cs="Times New Roman"/>
          <w:b/>
          <w:bCs/>
          <w:sz w:val="24"/>
          <w:szCs w:val="24"/>
        </w:rPr>
        <w:t>, India</w:t>
      </w:r>
    </w:p>
    <w:p w14:paraId="68100D2E" w14:textId="77777777" w:rsidR="00626B21" w:rsidRPr="002C7EB6" w:rsidRDefault="00626B21" w:rsidP="002C7EB6">
      <w:pPr>
        <w:autoSpaceDE w:val="0"/>
        <w:autoSpaceDN w:val="0"/>
        <w:adjustRightInd w:val="0"/>
        <w:spacing w:after="0" w:line="360" w:lineRule="auto"/>
        <w:rPr>
          <w:rFonts w:ascii="Arial Bold" w:hAnsi="Arial Bold"/>
          <w:b/>
        </w:rPr>
      </w:pPr>
      <w:r w:rsidRPr="002C7EB6">
        <w:rPr>
          <w:rFonts w:ascii="Arial Bold" w:hAnsi="Arial Bold"/>
          <w:b/>
        </w:rPr>
        <w:t>ABSTRACT</w:t>
      </w:r>
    </w:p>
    <w:p w14:paraId="2883F3E7" w14:textId="4D839211" w:rsidR="00AD4908" w:rsidRDefault="00626B21" w:rsidP="00626B21">
      <w:pPr>
        <w:spacing w:line="360" w:lineRule="auto"/>
        <w:ind w:firstLine="720"/>
        <w:jc w:val="both"/>
        <w:rPr>
          <w:rFonts w:ascii="Times New Roman" w:hAnsi="Times New Roman" w:cs="Times New Roman"/>
          <w:color w:val="000000" w:themeColor="text1"/>
          <w:sz w:val="24"/>
          <w:szCs w:val="24"/>
        </w:rPr>
      </w:pPr>
      <w:r w:rsidRPr="00441D9D">
        <w:rPr>
          <w:rFonts w:ascii="Times New Roman" w:hAnsi="Times New Roman" w:cs="Times New Roman"/>
          <w:sz w:val="24"/>
          <w:szCs w:val="24"/>
        </w:rPr>
        <w:t xml:space="preserve">Entrepreneurial behaviour, which includes traits like innovation, initiative, risk-taking, leadership, and decision-making, is a key factor in determining how actively and effectively members engage with their </w:t>
      </w:r>
      <w:r w:rsidR="00391467" w:rsidRPr="00391467">
        <w:rPr>
          <w:rFonts w:ascii="Times New Roman" w:hAnsi="Times New Roman" w:cs="Times New Roman"/>
          <w:sz w:val="24"/>
          <w:szCs w:val="24"/>
        </w:rPr>
        <w:t xml:space="preserve">Farmer Producer Organizations </w:t>
      </w:r>
      <w:r w:rsidR="00391467">
        <w:rPr>
          <w:rFonts w:ascii="Times New Roman" w:hAnsi="Times New Roman" w:cs="Times New Roman"/>
          <w:sz w:val="24"/>
          <w:szCs w:val="24"/>
        </w:rPr>
        <w:t>(</w:t>
      </w:r>
      <w:r w:rsidRPr="00441D9D">
        <w:rPr>
          <w:rFonts w:ascii="Times New Roman" w:hAnsi="Times New Roman" w:cs="Times New Roman"/>
          <w:sz w:val="24"/>
          <w:szCs w:val="24"/>
        </w:rPr>
        <w:t>FPOs</w:t>
      </w:r>
      <w:r w:rsidR="00391467">
        <w:rPr>
          <w:rFonts w:ascii="Times New Roman" w:hAnsi="Times New Roman" w:cs="Times New Roman"/>
          <w:sz w:val="24"/>
          <w:szCs w:val="24"/>
        </w:rPr>
        <w:t>)</w:t>
      </w:r>
      <w:r w:rsidRPr="00441D9D">
        <w:rPr>
          <w:rFonts w:ascii="Times New Roman" w:hAnsi="Times New Roman" w:cs="Times New Roman"/>
          <w:sz w:val="24"/>
          <w:szCs w:val="24"/>
        </w:rPr>
        <w:t xml:space="preserve">. </w:t>
      </w:r>
      <w:r w:rsidRPr="002B1598">
        <w:rPr>
          <w:rFonts w:ascii="Times New Roman" w:hAnsi="Times New Roman" w:cs="Times New Roman"/>
          <w:color w:val="000000" w:themeColor="text1"/>
          <w:sz w:val="24"/>
          <w:szCs w:val="24"/>
        </w:rPr>
        <w:t xml:space="preserve">The research design adopted in the present study was </w:t>
      </w:r>
      <w:r>
        <w:rPr>
          <w:rFonts w:ascii="Times New Roman" w:hAnsi="Times New Roman" w:cs="Times New Roman"/>
          <w:i/>
          <w:color w:val="000000" w:themeColor="text1"/>
          <w:sz w:val="24"/>
          <w:szCs w:val="24"/>
        </w:rPr>
        <w:t>E</w:t>
      </w:r>
      <w:r w:rsidRPr="00BD0AE4">
        <w:rPr>
          <w:rFonts w:ascii="Times New Roman" w:hAnsi="Times New Roman" w:cs="Times New Roman"/>
          <w:i/>
          <w:color w:val="000000" w:themeColor="text1"/>
          <w:sz w:val="24"/>
          <w:szCs w:val="24"/>
        </w:rPr>
        <w:t>x-post-facto</w:t>
      </w:r>
      <w:r w:rsidRPr="002B1598">
        <w:rPr>
          <w:rFonts w:ascii="Times New Roman" w:hAnsi="Times New Roman" w:cs="Times New Roman"/>
          <w:color w:val="000000" w:themeColor="text1"/>
          <w:sz w:val="24"/>
          <w:szCs w:val="24"/>
        </w:rPr>
        <w:t xml:space="preserve"> technique</w:t>
      </w:r>
      <w:r>
        <w:rPr>
          <w:rFonts w:ascii="Times New Roman" w:hAnsi="Times New Roman" w:cs="Times New Roman"/>
          <w:color w:val="000000" w:themeColor="text1"/>
          <w:sz w:val="24"/>
          <w:szCs w:val="24"/>
        </w:rPr>
        <w:t xml:space="preserve"> to measure the entrepreneurial behaviour among </w:t>
      </w:r>
      <w:r w:rsidR="00AD4908">
        <w:rPr>
          <w:rFonts w:ascii="Times New Roman" w:hAnsi="Times New Roman" w:cs="Times New Roman"/>
          <w:color w:val="000000" w:themeColor="text1"/>
          <w:sz w:val="24"/>
          <w:szCs w:val="24"/>
        </w:rPr>
        <w:t xml:space="preserve">members of FPOs in North Karnataka. Two FPOs in Vijayapura and two in </w:t>
      </w:r>
      <w:proofErr w:type="spellStart"/>
      <w:r w:rsidR="00AD4908">
        <w:rPr>
          <w:rFonts w:ascii="Times New Roman" w:hAnsi="Times New Roman" w:cs="Times New Roman"/>
          <w:color w:val="000000" w:themeColor="text1"/>
          <w:sz w:val="24"/>
          <w:szCs w:val="24"/>
        </w:rPr>
        <w:t>Bagalkote</w:t>
      </w:r>
      <w:proofErr w:type="spellEnd"/>
      <w:r w:rsidR="00AD4908">
        <w:rPr>
          <w:rFonts w:ascii="Times New Roman" w:hAnsi="Times New Roman" w:cs="Times New Roman"/>
          <w:color w:val="000000" w:themeColor="text1"/>
          <w:sz w:val="24"/>
          <w:szCs w:val="24"/>
        </w:rPr>
        <w:t xml:space="preserve"> </w:t>
      </w:r>
      <w:r w:rsidRPr="00811281">
        <w:rPr>
          <w:rFonts w:ascii="Times New Roman" w:hAnsi="Times New Roman" w:cs="Times New Roman"/>
          <w:color w:val="000000" w:themeColor="text1"/>
          <w:sz w:val="24"/>
          <w:szCs w:val="24"/>
        </w:rPr>
        <w:t>district</w:t>
      </w:r>
      <w:r w:rsidR="00AD4908">
        <w:rPr>
          <w:rFonts w:ascii="Times New Roman" w:hAnsi="Times New Roman" w:cs="Times New Roman"/>
          <w:color w:val="000000" w:themeColor="text1"/>
          <w:sz w:val="24"/>
          <w:szCs w:val="24"/>
        </w:rPr>
        <w:t xml:space="preserve"> were</w:t>
      </w:r>
      <w:r>
        <w:rPr>
          <w:rFonts w:ascii="Times New Roman" w:hAnsi="Times New Roman" w:cs="Times New Roman"/>
          <w:color w:val="000000" w:themeColor="text1"/>
          <w:sz w:val="24"/>
          <w:szCs w:val="24"/>
        </w:rPr>
        <w:t xml:space="preserve"> </w:t>
      </w:r>
      <w:r w:rsidRPr="00811281">
        <w:rPr>
          <w:rFonts w:ascii="Times New Roman" w:hAnsi="Times New Roman" w:cs="Times New Roman"/>
          <w:color w:val="000000" w:themeColor="text1"/>
          <w:sz w:val="24"/>
          <w:szCs w:val="24"/>
        </w:rPr>
        <w:t xml:space="preserve">purposively selected </w:t>
      </w:r>
      <w:r w:rsidR="00AD4908">
        <w:rPr>
          <w:rFonts w:ascii="Times New Roman" w:hAnsi="Times New Roman" w:cs="Times New Roman"/>
          <w:color w:val="000000" w:themeColor="text1"/>
          <w:sz w:val="24"/>
          <w:szCs w:val="24"/>
        </w:rPr>
        <w:t>for the study out of which 30 members from each FPOs</w:t>
      </w:r>
      <w:r w:rsidRPr="00811281">
        <w:rPr>
          <w:rFonts w:ascii="Times New Roman" w:hAnsi="Times New Roman" w:cs="Times New Roman"/>
          <w:color w:val="000000" w:themeColor="text1"/>
          <w:sz w:val="24"/>
          <w:szCs w:val="24"/>
        </w:rPr>
        <w:t xml:space="preserve"> </w:t>
      </w:r>
      <w:r w:rsidRPr="00AD4908">
        <w:rPr>
          <w:rFonts w:ascii="Times New Roman" w:hAnsi="Times New Roman" w:cs="Times New Roman"/>
          <w:color w:val="000000" w:themeColor="text1"/>
          <w:sz w:val="24"/>
          <w:szCs w:val="24"/>
        </w:rPr>
        <w:t>were</w:t>
      </w:r>
      <w:r>
        <w:rPr>
          <w:rFonts w:ascii="Times New Roman" w:hAnsi="Times New Roman" w:cs="Times New Roman"/>
          <w:color w:val="000000" w:themeColor="text1"/>
          <w:sz w:val="24"/>
          <w:szCs w:val="24"/>
        </w:rPr>
        <w:t xml:space="preserve"> </w:t>
      </w:r>
      <w:r w:rsidRPr="00811281">
        <w:rPr>
          <w:rFonts w:ascii="Times New Roman" w:hAnsi="Times New Roman" w:cs="Times New Roman"/>
          <w:color w:val="000000" w:themeColor="text1"/>
          <w:sz w:val="24"/>
          <w:szCs w:val="24"/>
        </w:rPr>
        <w:t>randomly chosen for the study</w:t>
      </w:r>
      <w:r w:rsidR="00AD4908">
        <w:rPr>
          <w:rFonts w:ascii="Times New Roman" w:hAnsi="Times New Roman" w:cs="Times New Roman"/>
          <w:color w:val="000000" w:themeColor="text1"/>
          <w:sz w:val="24"/>
          <w:szCs w:val="24"/>
        </w:rPr>
        <w:t xml:space="preserve"> as respondents thus, totalling 120 respondents</w:t>
      </w:r>
      <w:r w:rsidRPr="008112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results pertaining to the entrepreneurial behaviour of </w:t>
      </w:r>
      <w:r w:rsidR="00AD4908">
        <w:rPr>
          <w:rFonts w:ascii="Times New Roman" w:hAnsi="Times New Roman" w:cs="Times New Roman"/>
          <w:color w:val="000000" w:themeColor="text1"/>
          <w:sz w:val="24"/>
          <w:szCs w:val="24"/>
        </w:rPr>
        <w:t>FPO members</w:t>
      </w:r>
      <w:r>
        <w:rPr>
          <w:rFonts w:ascii="Times New Roman" w:hAnsi="Times New Roman" w:cs="Times New Roman"/>
          <w:color w:val="000000" w:themeColor="text1"/>
          <w:sz w:val="24"/>
          <w:szCs w:val="24"/>
        </w:rPr>
        <w:t xml:space="preserve"> showed that</w:t>
      </w:r>
      <w:r w:rsidR="0088336E">
        <w:rPr>
          <w:rFonts w:ascii="Times New Roman" w:hAnsi="Times New Roman" w:cs="Times New Roman"/>
          <w:color w:val="000000" w:themeColor="text1"/>
          <w:sz w:val="24"/>
          <w:szCs w:val="24"/>
        </w:rPr>
        <w:t>, a</w:t>
      </w:r>
      <w:r w:rsidR="0088336E" w:rsidRPr="0074165F">
        <w:rPr>
          <w:rFonts w:ascii="Times New Roman" w:eastAsia="Times New Roman" w:hAnsi="Times New Roman" w:cs="Times New Roman"/>
          <w:sz w:val="24"/>
          <w:szCs w:val="24"/>
          <w:lang w:eastAsia="en-IN"/>
        </w:rPr>
        <w:t xml:space="preserve"> majority (52.50</w:t>
      </w:r>
      <w:r w:rsidR="0088336E">
        <w:rPr>
          <w:rFonts w:ascii="Times New Roman" w:eastAsia="Times New Roman" w:hAnsi="Times New Roman" w:cs="Times New Roman"/>
          <w:sz w:val="24"/>
          <w:szCs w:val="24"/>
          <w:lang w:eastAsia="en-IN"/>
        </w:rPr>
        <w:t xml:space="preserve"> </w:t>
      </w:r>
      <w:r w:rsidR="0088336E" w:rsidRPr="0074165F">
        <w:rPr>
          <w:rFonts w:ascii="Times New Roman" w:eastAsia="Times New Roman" w:hAnsi="Times New Roman" w:cs="Times New Roman"/>
          <w:sz w:val="24"/>
          <w:szCs w:val="24"/>
          <w:lang w:eastAsia="en-IN"/>
        </w:rPr>
        <w:t xml:space="preserve">%) </w:t>
      </w:r>
      <w:r w:rsidR="0088336E">
        <w:rPr>
          <w:rFonts w:ascii="Times New Roman" w:eastAsia="Times New Roman" w:hAnsi="Times New Roman" w:cs="Times New Roman"/>
          <w:sz w:val="24"/>
          <w:szCs w:val="24"/>
          <w:lang w:eastAsia="en-IN"/>
        </w:rPr>
        <w:t xml:space="preserve">of the respondents </w:t>
      </w:r>
      <w:r w:rsidR="0088336E" w:rsidRPr="0074165F">
        <w:rPr>
          <w:rFonts w:ascii="Times New Roman" w:eastAsia="Times New Roman" w:hAnsi="Times New Roman" w:cs="Times New Roman"/>
          <w:sz w:val="24"/>
          <w:szCs w:val="24"/>
          <w:lang w:eastAsia="en-IN"/>
        </w:rPr>
        <w:t xml:space="preserve">belonged to the medium category, while </w:t>
      </w:r>
      <w:r w:rsidR="0088336E">
        <w:rPr>
          <w:rFonts w:ascii="Times New Roman" w:eastAsia="Times New Roman" w:hAnsi="Times New Roman" w:cs="Times New Roman"/>
          <w:sz w:val="24"/>
          <w:szCs w:val="24"/>
          <w:lang w:eastAsia="en-IN"/>
        </w:rPr>
        <w:t>(</w:t>
      </w:r>
      <w:r w:rsidR="0088336E" w:rsidRPr="0074165F">
        <w:rPr>
          <w:rFonts w:ascii="Times New Roman" w:eastAsia="Times New Roman" w:hAnsi="Times New Roman" w:cs="Times New Roman"/>
          <w:sz w:val="24"/>
          <w:szCs w:val="24"/>
          <w:lang w:eastAsia="en-IN"/>
        </w:rPr>
        <w:t>21.67</w:t>
      </w:r>
      <w:r w:rsidR="0088336E">
        <w:rPr>
          <w:rFonts w:ascii="Times New Roman" w:eastAsia="Times New Roman" w:hAnsi="Times New Roman" w:cs="Times New Roman"/>
          <w:sz w:val="24"/>
          <w:szCs w:val="24"/>
          <w:lang w:eastAsia="en-IN"/>
        </w:rPr>
        <w:t xml:space="preserve"> </w:t>
      </w:r>
      <w:r w:rsidR="0088336E" w:rsidRPr="0074165F">
        <w:rPr>
          <w:rFonts w:ascii="Times New Roman" w:eastAsia="Times New Roman" w:hAnsi="Times New Roman" w:cs="Times New Roman"/>
          <w:sz w:val="24"/>
          <w:szCs w:val="24"/>
          <w:lang w:eastAsia="en-IN"/>
        </w:rPr>
        <w:t>%</w:t>
      </w:r>
      <w:r w:rsidR="0088336E">
        <w:rPr>
          <w:rFonts w:ascii="Times New Roman" w:eastAsia="Times New Roman" w:hAnsi="Times New Roman" w:cs="Times New Roman"/>
          <w:sz w:val="24"/>
          <w:szCs w:val="24"/>
          <w:lang w:eastAsia="en-IN"/>
        </w:rPr>
        <w:t>)</w:t>
      </w:r>
      <w:r w:rsidR="0088336E" w:rsidRPr="0074165F">
        <w:rPr>
          <w:rFonts w:ascii="Times New Roman" w:eastAsia="Times New Roman" w:hAnsi="Times New Roman" w:cs="Times New Roman"/>
          <w:sz w:val="24"/>
          <w:szCs w:val="24"/>
          <w:lang w:eastAsia="en-IN"/>
        </w:rPr>
        <w:t xml:space="preserve"> </w:t>
      </w:r>
      <w:r w:rsidR="0088336E" w:rsidRPr="00445B45">
        <w:rPr>
          <w:rFonts w:ascii="Times New Roman" w:eastAsia="Times New Roman" w:hAnsi="Times New Roman" w:cs="Times New Roman"/>
          <w:sz w:val="24"/>
          <w:szCs w:val="24"/>
          <w:lang w:eastAsia="en-IN"/>
        </w:rPr>
        <w:t xml:space="preserve">are </w:t>
      </w:r>
      <w:r w:rsidR="0088336E" w:rsidRPr="0074165F">
        <w:rPr>
          <w:rFonts w:ascii="Times New Roman" w:eastAsia="Times New Roman" w:hAnsi="Times New Roman" w:cs="Times New Roman"/>
          <w:sz w:val="24"/>
          <w:szCs w:val="24"/>
          <w:lang w:eastAsia="en-IN"/>
        </w:rPr>
        <w:t xml:space="preserve">in the high category </w:t>
      </w:r>
      <w:r w:rsidR="0088336E">
        <w:rPr>
          <w:rFonts w:ascii="Times New Roman" w:hAnsi="Times New Roman" w:cs="Times New Roman"/>
          <w:sz w:val="24"/>
          <w:szCs w:val="24"/>
        </w:rPr>
        <w:t xml:space="preserve">with </w:t>
      </w:r>
      <w:r w:rsidR="0088336E" w:rsidRPr="00C87820">
        <w:rPr>
          <w:rFonts w:ascii="Times New Roman" w:hAnsi="Times New Roman" w:cs="Times New Roman"/>
          <w:sz w:val="24"/>
          <w:szCs w:val="24"/>
        </w:rPr>
        <w:t xml:space="preserve">Mean = </w:t>
      </w:r>
      <w:r w:rsidR="0088336E">
        <w:rPr>
          <w:rFonts w:ascii="Times New Roman" w:hAnsi="Times New Roman" w:cs="Times New Roman"/>
          <w:sz w:val="24"/>
          <w:szCs w:val="24"/>
        </w:rPr>
        <w:t xml:space="preserve">78.25 and </w:t>
      </w:r>
      <w:r w:rsidR="0088336E" w:rsidRPr="00C87820">
        <w:rPr>
          <w:rFonts w:ascii="Times New Roman" w:hAnsi="Times New Roman" w:cs="Times New Roman"/>
          <w:sz w:val="24"/>
          <w:szCs w:val="24"/>
        </w:rPr>
        <w:t xml:space="preserve">SD = </w:t>
      </w:r>
      <w:r w:rsidR="0088336E">
        <w:rPr>
          <w:rFonts w:ascii="Times New Roman" w:hAnsi="Times New Roman" w:cs="Times New Roman"/>
          <w:sz w:val="24"/>
          <w:szCs w:val="24"/>
        </w:rPr>
        <w:t>10.80</w:t>
      </w:r>
      <w:r w:rsidR="0088336E" w:rsidRPr="00C87820">
        <w:rPr>
          <w:rFonts w:ascii="Times New Roman" w:hAnsi="Times New Roman" w:cs="Times New Roman"/>
          <w:sz w:val="24"/>
          <w:szCs w:val="24"/>
        </w:rPr>
        <w:t>.</w:t>
      </w:r>
      <w:r w:rsidR="0088336E">
        <w:rPr>
          <w:rFonts w:ascii="Times New Roman" w:hAnsi="Times New Roman" w:cs="Times New Roman"/>
          <w:sz w:val="24"/>
          <w:szCs w:val="24"/>
        </w:rPr>
        <w:t xml:space="preserve"> </w:t>
      </w:r>
      <w:r w:rsidR="0088336E" w:rsidRPr="0074165F">
        <w:rPr>
          <w:rFonts w:ascii="Times New Roman" w:eastAsia="Times New Roman" w:hAnsi="Times New Roman" w:cs="Times New Roman"/>
          <w:sz w:val="24"/>
          <w:szCs w:val="24"/>
          <w:lang w:eastAsia="en-IN"/>
        </w:rPr>
        <w:t>The t-test results</w:t>
      </w:r>
      <w:r w:rsidR="0088336E">
        <w:rPr>
          <w:rFonts w:ascii="Times New Roman" w:eastAsia="Times New Roman" w:hAnsi="Times New Roman" w:cs="Times New Roman"/>
          <w:sz w:val="24"/>
          <w:szCs w:val="24"/>
          <w:lang w:eastAsia="en-IN"/>
        </w:rPr>
        <w:t xml:space="preserve"> </w:t>
      </w:r>
      <w:r w:rsidR="0088336E" w:rsidRPr="0074165F">
        <w:rPr>
          <w:rFonts w:ascii="Times New Roman" w:eastAsia="Times New Roman" w:hAnsi="Times New Roman" w:cs="Times New Roman"/>
          <w:sz w:val="24"/>
          <w:szCs w:val="24"/>
          <w:lang w:eastAsia="en-IN"/>
        </w:rPr>
        <w:t xml:space="preserve">revealed </w:t>
      </w:r>
      <w:r w:rsidR="0088336E">
        <w:rPr>
          <w:rFonts w:ascii="Times New Roman" w:eastAsia="Times New Roman" w:hAnsi="Times New Roman" w:cs="Times New Roman"/>
          <w:sz w:val="24"/>
          <w:szCs w:val="24"/>
          <w:lang w:eastAsia="en-IN"/>
        </w:rPr>
        <w:t xml:space="preserve">that, </w:t>
      </w:r>
      <w:r w:rsidR="0088336E" w:rsidRPr="0074165F">
        <w:rPr>
          <w:rFonts w:ascii="Times New Roman" w:eastAsia="Times New Roman" w:hAnsi="Times New Roman" w:cs="Times New Roman"/>
          <w:sz w:val="24"/>
          <w:szCs w:val="24"/>
          <w:lang w:eastAsia="en-IN"/>
        </w:rPr>
        <w:t>when comparing Indi</w:t>
      </w:r>
      <w:r w:rsidR="0088336E">
        <w:rPr>
          <w:rFonts w:ascii="Times New Roman" w:eastAsia="Times New Roman" w:hAnsi="Times New Roman" w:cs="Times New Roman"/>
          <w:sz w:val="24"/>
          <w:szCs w:val="24"/>
          <w:lang w:eastAsia="en-IN"/>
        </w:rPr>
        <w:t xml:space="preserve"> &amp; </w:t>
      </w:r>
      <w:proofErr w:type="spellStart"/>
      <w:r w:rsidR="0088336E" w:rsidRPr="0074165F">
        <w:rPr>
          <w:rFonts w:ascii="Times New Roman" w:eastAsia="Times New Roman" w:hAnsi="Times New Roman" w:cs="Times New Roman"/>
          <w:sz w:val="24"/>
          <w:szCs w:val="24"/>
          <w:lang w:eastAsia="en-IN"/>
        </w:rPr>
        <w:t>Hungunda</w:t>
      </w:r>
      <w:proofErr w:type="spellEnd"/>
      <w:r w:rsidR="0088336E" w:rsidRPr="0074165F">
        <w:rPr>
          <w:rFonts w:ascii="Times New Roman" w:eastAsia="Times New Roman" w:hAnsi="Times New Roman" w:cs="Times New Roman"/>
          <w:sz w:val="24"/>
          <w:szCs w:val="24"/>
          <w:lang w:eastAsia="en-IN"/>
        </w:rPr>
        <w:t xml:space="preserve"> (t = 0.004**) and </w:t>
      </w:r>
      <w:proofErr w:type="spellStart"/>
      <w:r w:rsidR="0088336E" w:rsidRPr="0074165F">
        <w:rPr>
          <w:rFonts w:ascii="Times New Roman" w:eastAsia="Times New Roman" w:hAnsi="Times New Roman" w:cs="Times New Roman"/>
          <w:sz w:val="24"/>
          <w:szCs w:val="24"/>
          <w:lang w:eastAsia="en-IN"/>
        </w:rPr>
        <w:t>Mudhol</w:t>
      </w:r>
      <w:proofErr w:type="spellEnd"/>
      <w:r w:rsidR="0088336E" w:rsidRPr="0074165F">
        <w:rPr>
          <w:rFonts w:ascii="Times New Roman" w:eastAsia="Times New Roman" w:hAnsi="Times New Roman" w:cs="Times New Roman"/>
          <w:sz w:val="24"/>
          <w:szCs w:val="24"/>
          <w:lang w:eastAsia="en-IN"/>
        </w:rPr>
        <w:t xml:space="preserve"> </w:t>
      </w:r>
      <w:r w:rsidR="0088336E">
        <w:rPr>
          <w:rFonts w:ascii="Times New Roman" w:eastAsia="Times New Roman" w:hAnsi="Times New Roman" w:cs="Times New Roman"/>
          <w:sz w:val="24"/>
          <w:szCs w:val="24"/>
          <w:lang w:eastAsia="en-IN"/>
        </w:rPr>
        <w:t>&amp;</w:t>
      </w:r>
      <w:r w:rsidR="0088336E" w:rsidRPr="0074165F">
        <w:rPr>
          <w:rFonts w:ascii="Times New Roman" w:eastAsia="Times New Roman" w:hAnsi="Times New Roman" w:cs="Times New Roman"/>
          <w:sz w:val="24"/>
          <w:szCs w:val="24"/>
          <w:lang w:eastAsia="en-IN"/>
        </w:rPr>
        <w:t xml:space="preserve"> </w:t>
      </w:r>
      <w:proofErr w:type="spellStart"/>
      <w:r w:rsidR="0088336E" w:rsidRPr="0074165F">
        <w:rPr>
          <w:rFonts w:ascii="Times New Roman" w:eastAsia="Times New Roman" w:hAnsi="Times New Roman" w:cs="Times New Roman"/>
          <w:sz w:val="24"/>
          <w:szCs w:val="24"/>
          <w:lang w:eastAsia="en-IN"/>
        </w:rPr>
        <w:t>Hungunda</w:t>
      </w:r>
      <w:proofErr w:type="spellEnd"/>
      <w:r w:rsidR="0088336E" w:rsidRPr="0074165F">
        <w:rPr>
          <w:rFonts w:ascii="Times New Roman" w:eastAsia="Times New Roman" w:hAnsi="Times New Roman" w:cs="Times New Roman"/>
          <w:sz w:val="24"/>
          <w:szCs w:val="24"/>
          <w:lang w:eastAsia="en-IN"/>
        </w:rPr>
        <w:t xml:space="preserve"> (t = 0.045**), the differences </w:t>
      </w:r>
      <w:r w:rsidR="0088336E" w:rsidRPr="00445B45">
        <w:rPr>
          <w:rFonts w:ascii="Times New Roman" w:eastAsia="Times New Roman" w:hAnsi="Times New Roman" w:cs="Times New Roman"/>
          <w:sz w:val="24"/>
          <w:szCs w:val="24"/>
          <w:lang w:eastAsia="en-IN"/>
        </w:rPr>
        <w:t>are</w:t>
      </w:r>
      <w:r w:rsidR="0088336E">
        <w:rPr>
          <w:rFonts w:ascii="Times New Roman" w:eastAsia="Times New Roman" w:hAnsi="Times New Roman" w:cs="Times New Roman"/>
          <w:sz w:val="24"/>
          <w:szCs w:val="24"/>
          <w:lang w:eastAsia="en-IN"/>
        </w:rPr>
        <w:t xml:space="preserve"> </w:t>
      </w:r>
      <w:r w:rsidR="0088336E" w:rsidRPr="0074165F">
        <w:rPr>
          <w:rFonts w:ascii="Times New Roman" w:eastAsia="Times New Roman" w:hAnsi="Times New Roman" w:cs="Times New Roman"/>
          <w:sz w:val="24"/>
          <w:szCs w:val="24"/>
          <w:lang w:eastAsia="en-IN"/>
        </w:rPr>
        <w:t>statistically significant at the 1</w:t>
      </w:r>
      <w:r w:rsidR="0088336E">
        <w:rPr>
          <w:rFonts w:ascii="Times New Roman" w:eastAsia="Times New Roman" w:hAnsi="Times New Roman" w:cs="Times New Roman"/>
          <w:sz w:val="24"/>
          <w:szCs w:val="24"/>
          <w:lang w:eastAsia="en-IN"/>
        </w:rPr>
        <w:t xml:space="preserve"> per cent</w:t>
      </w:r>
      <w:r w:rsidR="0088336E" w:rsidRPr="0074165F">
        <w:rPr>
          <w:rFonts w:ascii="Times New Roman" w:eastAsia="Times New Roman" w:hAnsi="Times New Roman" w:cs="Times New Roman"/>
          <w:sz w:val="24"/>
          <w:szCs w:val="24"/>
          <w:lang w:eastAsia="en-IN"/>
        </w:rPr>
        <w:t xml:space="preserve"> and 5</w:t>
      </w:r>
      <w:r w:rsidR="0088336E">
        <w:rPr>
          <w:rFonts w:ascii="Times New Roman" w:eastAsia="Times New Roman" w:hAnsi="Times New Roman" w:cs="Times New Roman"/>
          <w:sz w:val="24"/>
          <w:szCs w:val="24"/>
          <w:lang w:eastAsia="en-IN"/>
        </w:rPr>
        <w:t xml:space="preserve"> per cent</w:t>
      </w:r>
      <w:r w:rsidR="0088336E" w:rsidRPr="0074165F">
        <w:rPr>
          <w:rFonts w:ascii="Times New Roman" w:eastAsia="Times New Roman" w:hAnsi="Times New Roman" w:cs="Times New Roman"/>
          <w:sz w:val="24"/>
          <w:szCs w:val="24"/>
          <w:lang w:eastAsia="en-IN"/>
        </w:rPr>
        <w:t xml:space="preserve"> levels respectively.</w:t>
      </w:r>
      <w:r w:rsidR="0088336E">
        <w:rPr>
          <w:rFonts w:ascii="Times New Roman" w:eastAsia="Times New Roman" w:hAnsi="Times New Roman" w:cs="Times New Roman"/>
          <w:sz w:val="24"/>
          <w:szCs w:val="24"/>
          <w:lang w:eastAsia="en-IN"/>
        </w:rPr>
        <w:t xml:space="preserve"> The relationship between the profile characteristics and the entrepreneurial behaviour showed that, the independent variables such as education, extension contact, social participation, </w:t>
      </w:r>
      <w:r w:rsidR="0088336E">
        <w:rPr>
          <w:rFonts w:ascii="Times New Roman" w:hAnsi="Times New Roman"/>
          <w:sz w:val="24"/>
          <w:szCs w:val="24"/>
        </w:rPr>
        <w:t>m</w:t>
      </w:r>
      <w:r w:rsidR="0088336E" w:rsidRPr="00F4638F">
        <w:rPr>
          <w:rFonts w:ascii="Times New Roman" w:hAnsi="Times New Roman"/>
          <w:sz w:val="24"/>
          <w:szCs w:val="24"/>
        </w:rPr>
        <w:t>ass media exposure</w:t>
      </w:r>
      <w:r w:rsidR="0088336E">
        <w:rPr>
          <w:rFonts w:ascii="Times New Roman" w:hAnsi="Times New Roman"/>
          <w:sz w:val="24"/>
          <w:szCs w:val="24"/>
        </w:rPr>
        <w:t xml:space="preserve"> and annual income are highly significant. </w:t>
      </w:r>
    </w:p>
    <w:p w14:paraId="42135565" w14:textId="2AA8F571" w:rsidR="00626B21" w:rsidRPr="00626B21" w:rsidRDefault="00626B21" w:rsidP="00626B21">
      <w:pPr>
        <w:pStyle w:val="CommentText"/>
        <w:spacing w:line="360" w:lineRule="auto"/>
        <w:jc w:val="both"/>
        <w:rPr>
          <w:rFonts w:ascii="Times New Roman" w:eastAsia="Times New Roman" w:hAnsi="Times New Roman"/>
          <w:iCs/>
          <w:sz w:val="24"/>
          <w:szCs w:val="24"/>
        </w:rPr>
      </w:pPr>
      <w:r w:rsidRPr="00E63297">
        <w:rPr>
          <w:rFonts w:ascii="Times New Roman" w:eastAsia="Times New Roman" w:hAnsi="Times New Roman"/>
          <w:b/>
          <w:iCs/>
          <w:sz w:val="24"/>
          <w:szCs w:val="24"/>
        </w:rPr>
        <w:t xml:space="preserve">Keywords: </w:t>
      </w:r>
      <w:r w:rsidR="0088336E">
        <w:rPr>
          <w:rFonts w:ascii="Times New Roman" w:hAnsi="Times New Roman"/>
          <w:color w:val="000000" w:themeColor="text1"/>
          <w:sz w:val="24"/>
          <w:szCs w:val="24"/>
        </w:rPr>
        <w:t xml:space="preserve">Entrepreneurial </w:t>
      </w:r>
      <w:proofErr w:type="spellStart"/>
      <w:r w:rsidR="0088336E">
        <w:rPr>
          <w:rFonts w:ascii="Times New Roman" w:hAnsi="Times New Roman"/>
          <w:color w:val="000000" w:themeColor="text1"/>
          <w:sz w:val="24"/>
          <w:szCs w:val="24"/>
        </w:rPr>
        <w:t>behaviour</w:t>
      </w:r>
      <w:proofErr w:type="spellEnd"/>
      <w:r w:rsidR="0088336E">
        <w:rPr>
          <w:rFonts w:ascii="Times New Roman" w:eastAsia="Times New Roman" w:hAnsi="Times New Roman"/>
          <w:iCs/>
          <w:sz w:val="24"/>
          <w:szCs w:val="24"/>
        </w:rPr>
        <w:t xml:space="preserve">, </w:t>
      </w:r>
      <w:r w:rsidR="0088336E">
        <w:rPr>
          <w:rFonts w:ascii="Times New Roman" w:hAnsi="Times New Roman"/>
          <w:sz w:val="24"/>
          <w:szCs w:val="24"/>
        </w:rPr>
        <w:t>FPOs</w:t>
      </w:r>
      <w:r w:rsidR="00391467">
        <w:rPr>
          <w:rFonts w:ascii="Times New Roman" w:eastAsia="Times New Roman" w:hAnsi="Times New Roman"/>
          <w:iCs/>
          <w:sz w:val="24"/>
          <w:szCs w:val="24"/>
        </w:rPr>
        <w:t>, L</w:t>
      </w:r>
      <w:r w:rsidR="00391467" w:rsidRPr="00391467">
        <w:rPr>
          <w:rFonts w:ascii="Times New Roman" w:eastAsia="Times New Roman" w:hAnsi="Times New Roman"/>
          <w:iCs/>
          <w:sz w:val="24"/>
          <w:szCs w:val="24"/>
        </w:rPr>
        <w:t>eadership</w:t>
      </w:r>
      <w:r w:rsidR="00391467">
        <w:rPr>
          <w:rFonts w:ascii="Times New Roman" w:eastAsia="Times New Roman" w:hAnsi="Times New Roman"/>
          <w:iCs/>
          <w:sz w:val="24"/>
          <w:szCs w:val="24"/>
        </w:rPr>
        <w:t>, D</w:t>
      </w:r>
      <w:r w:rsidR="00391467" w:rsidRPr="00391467">
        <w:rPr>
          <w:rFonts w:ascii="Times New Roman" w:eastAsia="Times New Roman" w:hAnsi="Times New Roman"/>
          <w:iCs/>
          <w:sz w:val="24"/>
          <w:szCs w:val="24"/>
        </w:rPr>
        <w:t>ecision-making</w:t>
      </w:r>
    </w:p>
    <w:p w14:paraId="77FD9856" w14:textId="18D228AE" w:rsidR="00441D9D" w:rsidRPr="002C7EB6" w:rsidRDefault="002C7EB6" w:rsidP="00626B21">
      <w:pPr>
        <w:pStyle w:val="ListParagraph"/>
        <w:numPr>
          <w:ilvl w:val="0"/>
          <w:numId w:val="2"/>
        </w:numPr>
        <w:ind w:left="360"/>
        <w:jc w:val="both"/>
        <w:rPr>
          <w:rFonts w:ascii="Arial Bold" w:hAnsi="Arial Bold" w:cs="Times New Roman"/>
          <w:b/>
          <w:bCs/>
        </w:rPr>
      </w:pPr>
      <w:r w:rsidRPr="002C7EB6">
        <w:rPr>
          <w:rFonts w:ascii="Arial Bold" w:hAnsi="Arial Bold" w:cs="Times New Roman"/>
          <w:b/>
          <w:bCs/>
        </w:rPr>
        <w:t>INTRODUCTION</w:t>
      </w:r>
    </w:p>
    <w:p w14:paraId="17AEFE35" w14:textId="60E3CA6A" w:rsidR="00292FB0" w:rsidRPr="00441D9D" w:rsidRDefault="00292FB0" w:rsidP="00292FB0">
      <w:pPr>
        <w:spacing w:line="360" w:lineRule="auto"/>
        <w:ind w:firstLine="720"/>
        <w:jc w:val="both"/>
        <w:rPr>
          <w:rFonts w:ascii="Times New Roman" w:hAnsi="Times New Roman" w:cs="Times New Roman"/>
          <w:sz w:val="24"/>
          <w:szCs w:val="24"/>
        </w:rPr>
      </w:pPr>
      <w:bookmarkStart w:id="0" w:name="_Hlk194997403"/>
      <w:r w:rsidRPr="00292FB0">
        <w:rPr>
          <w:rFonts w:ascii="Times New Roman" w:hAnsi="Times New Roman" w:cs="Times New Roman"/>
          <w:sz w:val="24"/>
          <w:szCs w:val="24"/>
          <w:lang w:val="en-US"/>
        </w:rPr>
        <w:t>Agriculture remains a cornerstone of the Indian economy, supporting a large rural population but facing challenges like fragmented landholdings, low productivity, limited credit access and weak market linkages. To address these issues, the Government of India has promoted Farmer Producer Organizations (FPOs)</w:t>
      </w:r>
      <w:r>
        <w:rPr>
          <w:rFonts w:ascii="Times New Roman" w:hAnsi="Times New Roman" w:cs="Times New Roman"/>
          <w:sz w:val="24"/>
          <w:szCs w:val="24"/>
          <w:lang w:val="en-US"/>
        </w:rPr>
        <w:t xml:space="preserve"> </w:t>
      </w:r>
      <w:r w:rsidRPr="00292FB0">
        <w:rPr>
          <w:rFonts w:ascii="Times New Roman" w:hAnsi="Times New Roman" w:cs="Times New Roman"/>
          <w:sz w:val="24"/>
          <w:szCs w:val="24"/>
          <w:lang w:val="en-US"/>
        </w:rPr>
        <w:t xml:space="preserve">member-based institutions that empower farmers through collective action, enabling better procurement, input use, value addition and marketing. </w:t>
      </w:r>
      <w:r w:rsidRPr="00292FB0">
        <w:rPr>
          <w:rFonts w:ascii="Times New Roman" w:hAnsi="Times New Roman" w:cs="Times New Roman"/>
          <w:sz w:val="24"/>
          <w:szCs w:val="24"/>
        </w:rPr>
        <w:t>Recognizing their potential, the government launched the Central Sector Scheme for the Formation and Promotion of 10,000 FPOs in 2020, with support from key implementing agencies like NABARD, SFAC and NCDC</w:t>
      </w:r>
      <w:r w:rsidR="00AE27B6">
        <w:rPr>
          <w:rFonts w:ascii="Times New Roman" w:hAnsi="Times New Roman" w:cs="Times New Roman"/>
          <w:sz w:val="24"/>
          <w:szCs w:val="24"/>
        </w:rPr>
        <w:t xml:space="preserve"> </w:t>
      </w:r>
      <w:r w:rsidR="00AE27B6" w:rsidRPr="00AE27B6">
        <w:rPr>
          <w:rFonts w:ascii="Times New Roman" w:hAnsi="Times New Roman" w:cs="Times New Roman"/>
          <w:sz w:val="24"/>
          <w:szCs w:val="24"/>
        </w:rPr>
        <w:t xml:space="preserve">(Amitha </w:t>
      </w:r>
      <w:r w:rsidR="00AE27B6" w:rsidRPr="00AE27B6">
        <w:rPr>
          <w:rFonts w:ascii="Times New Roman" w:hAnsi="Times New Roman" w:cs="Times New Roman"/>
          <w:i/>
          <w:iCs/>
          <w:sz w:val="24"/>
          <w:szCs w:val="24"/>
        </w:rPr>
        <w:t>et al.,</w:t>
      </w:r>
      <w:r w:rsidR="00AE27B6" w:rsidRPr="00AE27B6">
        <w:rPr>
          <w:rFonts w:ascii="Times New Roman" w:hAnsi="Times New Roman" w:cs="Times New Roman"/>
          <w:sz w:val="24"/>
          <w:szCs w:val="24"/>
        </w:rPr>
        <w:t xml:space="preserve"> 2021)</w:t>
      </w:r>
      <w:r w:rsidR="00AE27B6">
        <w:rPr>
          <w:rFonts w:ascii="Times New Roman" w:hAnsi="Times New Roman" w:cs="Times New Roman"/>
          <w:sz w:val="24"/>
          <w:szCs w:val="24"/>
          <w:lang w:val="en-US"/>
        </w:rPr>
        <w:t>.</w:t>
      </w:r>
      <w:r w:rsidRPr="00AE27B6">
        <w:rPr>
          <w:rFonts w:ascii="Times New Roman" w:hAnsi="Times New Roman" w:cs="Times New Roman"/>
          <w:sz w:val="24"/>
          <w:szCs w:val="24"/>
          <w:lang w:val="en-US"/>
        </w:rPr>
        <w:t xml:space="preserve"> </w:t>
      </w:r>
      <w:r w:rsidRPr="00292FB0">
        <w:rPr>
          <w:rFonts w:ascii="Times New Roman" w:hAnsi="Times New Roman" w:cs="Times New Roman"/>
          <w:sz w:val="24"/>
          <w:szCs w:val="24"/>
          <w:lang w:val="en-US"/>
        </w:rPr>
        <w:t>In agriculturally dependent regions like North Karnataka, FPOs are emerging as vital tools for strengthening the value chain and enhancing farmers' economic resilience.</w:t>
      </w:r>
    </w:p>
    <w:bookmarkEnd w:id="0"/>
    <w:p w14:paraId="7508D08F" w14:textId="3B9176AA" w:rsidR="00441D9D" w:rsidRPr="00441D9D" w:rsidRDefault="00441D9D" w:rsidP="00292FB0">
      <w:pPr>
        <w:spacing w:line="360" w:lineRule="auto"/>
        <w:ind w:firstLine="720"/>
        <w:jc w:val="both"/>
        <w:rPr>
          <w:rFonts w:ascii="Times New Roman" w:hAnsi="Times New Roman" w:cs="Times New Roman"/>
          <w:sz w:val="24"/>
          <w:szCs w:val="24"/>
        </w:rPr>
      </w:pPr>
      <w:r w:rsidRPr="00441D9D">
        <w:rPr>
          <w:rFonts w:ascii="Times New Roman" w:hAnsi="Times New Roman" w:cs="Times New Roman"/>
          <w:sz w:val="24"/>
          <w:szCs w:val="24"/>
        </w:rPr>
        <w:lastRenderedPageBreak/>
        <w:t xml:space="preserve">Entrepreneurial behaviour, which includes traits like innovation, initiative, risk-taking, leadership, and decision-making, is a key factor in determining how actively and effectively members engage with their FPOs. </w:t>
      </w:r>
    </w:p>
    <w:p w14:paraId="6E35ED71" w14:textId="77777777" w:rsidR="00441D9D" w:rsidRPr="00441D9D" w:rsidRDefault="00441D9D" w:rsidP="00292FB0">
      <w:pPr>
        <w:spacing w:line="360" w:lineRule="auto"/>
        <w:ind w:firstLine="720"/>
        <w:jc w:val="both"/>
        <w:rPr>
          <w:rFonts w:ascii="Times New Roman" w:hAnsi="Times New Roman" w:cs="Times New Roman"/>
          <w:sz w:val="24"/>
          <w:szCs w:val="24"/>
        </w:rPr>
      </w:pPr>
      <w:r w:rsidRPr="00441D9D">
        <w:rPr>
          <w:rFonts w:ascii="Times New Roman" w:hAnsi="Times New Roman" w:cs="Times New Roman"/>
          <w:sz w:val="24"/>
          <w:szCs w:val="24"/>
        </w:rPr>
        <w:t xml:space="preserve">With increasing policy focus on </w:t>
      </w:r>
      <w:proofErr w:type="spellStart"/>
      <w:r w:rsidRPr="00441D9D">
        <w:rPr>
          <w:rFonts w:ascii="Times New Roman" w:hAnsi="Times New Roman" w:cs="Times New Roman"/>
          <w:sz w:val="24"/>
          <w:szCs w:val="24"/>
        </w:rPr>
        <w:t>agri</w:t>
      </w:r>
      <w:proofErr w:type="spellEnd"/>
      <w:r w:rsidRPr="00441D9D">
        <w:rPr>
          <w:rFonts w:ascii="Times New Roman" w:hAnsi="Times New Roman" w:cs="Times New Roman"/>
          <w:sz w:val="24"/>
          <w:szCs w:val="24"/>
        </w:rPr>
        <w:t>-entrepreneurship, rural development, and improving farmers’ income, understanding the entrepreneurial behaviour of FPO members has become highly relevant. It is particularly important in semi-arid regions like North Karnataka, where farming communities often need stronger institutional and entrepreneurial support to overcome environmental and economic uncertainties.</w:t>
      </w:r>
    </w:p>
    <w:p w14:paraId="0D9EA6F5" w14:textId="02B06B2A" w:rsidR="0083769C" w:rsidRPr="002C7EB6" w:rsidRDefault="002C7EB6" w:rsidP="00626B21">
      <w:pPr>
        <w:pStyle w:val="ListParagraph"/>
        <w:numPr>
          <w:ilvl w:val="1"/>
          <w:numId w:val="2"/>
        </w:numPr>
        <w:spacing w:before="100" w:beforeAutospacing="1" w:after="100" w:afterAutospacing="1" w:line="240" w:lineRule="auto"/>
        <w:ind w:left="450"/>
        <w:jc w:val="both"/>
        <w:outlineLvl w:val="2"/>
        <w:rPr>
          <w:rFonts w:ascii="Arial Bold" w:eastAsia="Times New Roman" w:hAnsi="Arial Bold" w:cs="Times New Roman"/>
          <w:b/>
          <w:bCs/>
          <w:lang w:eastAsia="en-IN"/>
        </w:rPr>
      </w:pPr>
      <w:r w:rsidRPr="002C7EB6">
        <w:rPr>
          <w:rFonts w:ascii="Arial Bold" w:eastAsia="Times New Roman" w:hAnsi="Arial Bold" w:cs="Times New Roman"/>
          <w:b/>
          <w:bCs/>
          <w:lang w:eastAsia="en-IN"/>
        </w:rPr>
        <w:t>Scope of the study</w:t>
      </w:r>
    </w:p>
    <w:p w14:paraId="1A77AD05" w14:textId="38A443B8" w:rsidR="0083769C" w:rsidRDefault="0083769C" w:rsidP="00292FB0">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F32C0A">
        <w:rPr>
          <w:rFonts w:ascii="Times New Roman" w:eastAsia="Times New Roman" w:hAnsi="Times New Roman" w:cs="Times New Roman"/>
          <w:sz w:val="24"/>
          <w:szCs w:val="24"/>
          <w:lang w:eastAsia="en-IN"/>
        </w:rPr>
        <w:t>India’s rising population necessitates an increase in agricultural production, which in turn drives economic growth across various community sectors. This study investigates the attitudes and entrepreneurial behavio</w:t>
      </w:r>
      <w:r w:rsidR="00292FB0">
        <w:rPr>
          <w:rFonts w:ascii="Times New Roman" w:eastAsia="Times New Roman" w:hAnsi="Times New Roman" w:cs="Times New Roman"/>
          <w:sz w:val="24"/>
          <w:szCs w:val="24"/>
          <w:lang w:eastAsia="en-IN"/>
        </w:rPr>
        <w:t>u</w:t>
      </w:r>
      <w:r w:rsidRPr="00F32C0A">
        <w:rPr>
          <w:rFonts w:ascii="Times New Roman" w:eastAsia="Times New Roman" w:hAnsi="Times New Roman" w:cs="Times New Roman"/>
          <w:sz w:val="24"/>
          <w:szCs w:val="24"/>
          <w:lang w:eastAsia="en-IN"/>
        </w:rPr>
        <w:t xml:space="preserve">r of farmers involved in FPOs, </w:t>
      </w:r>
      <w:r w:rsidR="00292FB0" w:rsidRPr="00F32C0A">
        <w:rPr>
          <w:rFonts w:ascii="Times New Roman" w:eastAsia="Times New Roman" w:hAnsi="Times New Roman" w:cs="Times New Roman"/>
          <w:sz w:val="24"/>
          <w:szCs w:val="24"/>
          <w:lang w:eastAsia="en-IN"/>
        </w:rPr>
        <w:t>analysing</w:t>
      </w:r>
      <w:r w:rsidRPr="00F32C0A">
        <w:rPr>
          <w:rFonts w:ascii="Times New Roman" w:eastAsia="Times New Roman" w:hAnsi="Times New Roman" w:cs="Times New Roman"/>
          <w:sz w:val="24"/>
          <w:szCs w:val="24"/>
          <w:lang w:eastAsia="en-IN"/>
        </w:rPr>
        <w:t xml:space="preserve"> how organizational participation influences revenue generation. The research seeks to bridge existing knowledge gaps by assessing the level of entrepreneurial engagement among farmers and identifying opportunities for expanding business prospects in the agricultural sector. </w:t>
      </w:r>
    </w:p>
    <w:p w14:paraId="7269CF7E" w14:textId="58131FE9" w:rsidR="004904D8" w:rsidRDefault="004904D8" w:rsidP="004904D8">
      <w:pPr>
        <w:spacing w:before="120" w:after="120" w:line="360" w:lineRule="auto"/>
        <w:jc w:val="both"/>
        <w:rPr>
          <w:rFonts w:ascii="Times New Roman" w:hAnsi="Times New Roman"/>
          <w:sz w:val="24"/>
          <w:szCs w:val="24"/>
        </w:rPr>
      </w:pPr>
      <w:r w:rsidRPr="004904D8">
        <w:rPr>
          <w:rFonts w:ascii="Arial Bold" w:hAnsi="Arial Bold"/>
          <w:b/>
          <w:bCs/>
          <w:sz w:val="20"/>
          <w:szCs w:val="20"/>
          <w:highlight w:val="yellow"/>
        </w:rPr>
        <w:t>1.2 Implications of the study:</w:t>
      </w:r>
      <w:r w:rsidRPr="004904D8">
        <w:rPr>
          <w:rFonts w:ascii="Times New Roman" w:hAnsi="Times New Roman"/>
          <w:sz w:val="20"/>
          <w:szCs w:val="20"/>
          <w:highlight w:val="yellow"/>
        </w:rPr>
        <w:t xml:space="preserve"> </w:t>
      </w:r>
      <w:r w:rsidRPr="004329AE">
        <w:rPr>
          <w:rFonts w:ascii="Times New Roman" w:hAnsi="Times New Roman"/>
          <w:sz w:val="24"/>
          <w:szCs w:val="24"/>
          <w:highlight w:val="yellow"/>
        </w:rPr>
        <w:t>The government should strengthen extension services by investing in training, resources, and updated knowledge for FPO members. Support for custom hiring centres must be enhanced through subsidies or incentives to improve machinery access for smallholders. Financial inclusion can be promoted by expanding rural banking, improving financial literacy, and offering low-interest loans tailored to FPO members. To address price fluctuations, measures like MSP expansion, cooperative marketing, and contract farming should be implemented. Finally, fostering social participation and scientific innovation through grants, research collaborations, and farmer exchange programs can encourage the adoption of modern practices and collective growth.</w:t>
      </w:r>
    </w:p>
    <w:p w14:paraId="5E68B80E" w14:textId="171F4785" w:rsidR="004904D8" w:rsidRPr="004904D8" w:rsidRDefault="004904D8" w:rsidP="004904D8">
      <w:pPr>
        <w:spacing w:before="120" w:after="120" w:line="360" w:lineRule="auto"/>
        <w:jc w:val="both"/>
        <w:rPr>
          <w:rFonts w:ascii="Times New Roman" w:hAnsi="Times New Roman"/>
          <w:sz w:val="24"/>
          <w:szCs w:val="24"/>
        </w:rPr>
      </w:pPr>
      <w:r w:rsidRPr="004904D8">
        <w:rPr>
          <w:rFonts w:ascii="Arial Bold" w:hAnsi="Arial Bold"/>
          <w:b/>
          <w:bCs/>
          <w:sz w:val="20"/>
          <w:szCs w:val="20"/>
          <w:highlight w:val="yellow"/>
        </w:rPr>
        <w:t>1.3 Future line of work:</w:t>
      </w:r>
      <w:r w:rsidRPr="004904D8">
        <w:rPr>
          <w:rFonts w:ascii="Times New Roman" w:hAnsi="Times New Roman"/>
          <w:sz w:val="20"/>
          <w:szCs w:val="20"/>
          <w:highlight w:val="yellow"/>
        </w:rPr>
        <w:t xml:space="preserve"> </w:t>
      </w:r>
      <w:r w:rsidRPr="004329AE">
        <w:rPr>
          <w:rFonts w:ascii="Times New Roman" w:hAnsi="Times New Roman"/>
          <w:sz w:val="24"/>
          <w:szCs w:val="24"/>
          <w:highlight w:val="yellow"/>
        </w:rPr>
        <w:t xml:space="preserve">This study was limited to </w:t>
      </w:r>
      <w:proofErr w:type="spellStart"/>
      <w:r w:rsidRPr="004329AE">
        <w:rPr>
          <w:rFonts w:ascii="Times New Roman" w:hAnsi="Times New Roman"/>
          <w:sz w:val="24"/>
          <w:szCs w:val="24"/>
          <w:highlight w:val="yellow"/>
        </w:rPr>
        <w:t>Vijayapura</w:t>
      </w:r>
      <w:proofErr w:type="spellEnd"/>
      <w:r w:rsidRPr="004329AE">
        <w:rPr>
          <w:rFonts w:ascii="Times New Roman" w:hAnsi="Times New Roman"/>
          <w:sz w:val="24"/>
          <w:szCs w:val="24"/>
          <w:highlight w:val="yellow"/>
        </w:rPr>
        <w:t xml:space="preserve"> and </w:t>
      </w:r>
      <w:proofErr w:type="spellStart"/>
      <w:r w:rsidRPr="004329AE">
        <w:rPr>
          <w:rFonts w:ascii="Times New Roman" w:hAnsi="Times New Roman"/>
          <w:sz w:val="24"/>
          <w:szCs w:val="24"/>
          <w:highlight w:val="yellow"/>
        </w:rPr>
        <w:t>Bagalkote</w:t>
      </w:r>
      <w:proofErr w:type="spellEnd"/>
      <w:r w:rsidRPr="004329AE">
        <w:rPr>
          <w:rFonts w:ascii="Times New Roman" w:hAnsi="Times New Roman"/>
          <w:sz w:val="24"/>
          <w:szCs w:val="24"/>
          <w:highlight w:val="yellow"/>
        </w:rPr>
        <w:t xml:space="preserve"> districts; similar research should be conducted in other districts for broader insights. Only a few personal, socio-psychological, and economic factors were considered; future studies should explore a wider range of variables. Due to constraints, an ex-post-facto design was used; more robust experimental designs with control groups are recommended. Training programs to enhance entrepreneurial behaviour among FPO members should be implemented and evaluated. </w:t>
      </w:r>
      <w:r w:rsidRPr="004329AE">
        <w:rPr>
          <w:rFonts w:ascii="Times New Roman" w:hAnsi="Times New Roman"/>
          <w:sz w:val="24"/>
          <w:szCs w:val="24"/>
          <w:highlight w:val="yellow"/>
        </w:rPr>
        <w:lastRenderedPageBreak/>
        <w:t>Additionally, developing user-friendly, interactive interfaces in local languages with voice support can improve accessibility.</w:t>
      </w:r>
    </w:p>
    <w:p w14:paraId="3B68FEFB" w14:textId="24A1F18E" w:rsidR="0083769C" w:rsidRPr="002C7EB6" w:rsidRDefault="002C7EB6" w:rsidP="002C7EB6">
      <w:pPr>
        <w:spacing w:before="100" w:beforeAutospacing="1" w:after="100" w:afterAutospacing="1" w:line="240" w:lineRule="auto"/>
        <w:rPr>
          <w:rFonts w:ascii="Arial Bold" w:eastAsia="Times New Roman" w:hAnsi="Arial Bold" w:cs="Times New Roman"/>
          <w:b/>
          <w:lang w:val="en-US" w:eastAsia="en-IN"/>
        </w:rPr>
      </w:pPr>
      <w:r w:rsidRPr="002C7EB6">
        <w:rPr>
          <w:rFonts w:ascii="Arial Bold" w:eastAsia="Times New Roman" w:hAnsi="Arial Bold" w:cs="Times New Roman"/>
          <w:b/>
          <w:lang w:val="en-US" w:eastAsia="en-IN"/>
        </w:rPr>
        <w:t>2. METHODOLOGY</w:t>
      </w:r>
    </w:p>
    <w:p w14:paraId="460AB0A9" w14:textId="02A5D7AC" w:rsidR="0083769C" w:rsidRPr="002C7EB6" w:rsidRDefault="002C7EB6" w:rsidP="0083769C">
      <w:pPr>
        <w:spacing w:before="120" w:after="120" w:line="440" w:lineRule="atLeast"/>
        <w:jc w:val="both"/>
        <w:rPr>
          <w:rFonts w:ascii="Arial Bold" w:hAnsi="Arial Bold"/>
          <w:b/>
        </w:rPr>
      </w:pPr>
      <w:r w:rsidRPr="002C7EB6">
        <w:rPr>
          <w:rFonts w:ascii="Arial Bold" w:hAnsi="Arial Bold"/>
          <w:b/>
        </w:rPr>
        <w:t xml:space="preserve">2.1 </w:t>
      </w:r>
      <w:r>
        <w:rPr>
          <w:rFonts w:ascii="Arial Bold" w:hAnsi="Arial Bold"/>
          <w:b/>
        </w:rPr>
        <w:t>R</w:t>
      </w:r>
      <w:r w:rsidRPr="002C7EB6">
        <w:rPr>
          <w:rFonts w:ascii="Arial Bold" w:hAnsi="Arial Bold"/>
          <w:b/>
        </w:rPr>
        <w:t>esearch design</w:t>
      </w:r>
    </w:p>
    <w:p w14:paraId="23281631" w14:textId="20A695B4" w:rsidR="0083769C" w:rsidRDefault="0083769C" w:rsidP="00401A1F">
      <w:pPr>
        <w:spacing w:before="120" w:after="120" w:line="360" w:lineRule="auto"/>
        <w:ind w:firstLine="720"/>
        <w:jc w:val="both"/>
        <w:rPr>
          <w:rFonts w:ascii="Times New Roman" w:hAnsi="Times New Roman"/>
          <w:sz w:val="24"/>
          <w:szCs w:val="24"/>
        </w:rPr>
      </w:pPr>
      <w:r w:rsidRPr="00050FD5">
        <w:rPr>
          <w:rFonts w:ascii="Times New Roman" w:hAnsi="Times New Roman"/>
          <w:sz w:val="24"/>
          <w:szCs w:val="24"/>
        </w:rPr>
        <w:t xml:space="preserve">The </w:t>
      </w:r>
      <w:r w:rsidRPr="00050FD5">
        <w:rPr>
          <w:rFonts w:ascii="Times New Roman" w:hAnsi="Times New Roman"/>
          <w:i/>
          <w:sz w:val="24"/>
          <w:szCs w:val="24"/>
        </w:rPr>
        <w:t xml:space="preserve">ex-post-facto </w:t>
      </w:r>
      <w:r w:rsidRPr="00050FD5">
        <w:rPr>
          <w:rFonts w:ascii="Times New Roman" w:hAnsi="Times New Roman"/>
          <w:sz w:val="24"/>
          <w:szCs w:val="24"/>
        </w:rPr>
        <w:t>research design was used for conducting stud</w:t>
      </w:r>
      <w:r w:rsidR="00292FB0">
        <w:rPr>
          <w:rFonts w:ascii="Times New Roman" w:hAnsi="Times New Roman"/>
          <w:sz w:val="24"/>
          <w:szCs w:val="24"/>
        </w:rPr>
        <w:t xml:space="preserve">y </w:t>
      </w:r>
      <w:r w:rsidRPr="00050FD5">
        <w:rPr>
          <w:rFonts w:ascii="Times New Roman" w:hAnsi="Times New Roman"/>
          <w:sz w:val="24"/>
          <w:szCs w:val="24"/>
        </w:rPr>
        <w:t>because</w:t>
      </w:r>
      <w:r w:rsidR="00292FB0">
        <w:rPr>
          <w:rFonts w:ascii="Times New Roman" w:hAnsi="Times New Roman"/>
          <w:sz w:val="24"/>
          <w:szCs w:val="24"/>
        </w:rPr>
        <w:t>,</w:t>
      </w:r>
      <w:r w:rsidRPr="00050FD5">
        <w:rPr>
          <w:rFonts w:ascii="Times New Roman" w:hAnsi="Times New Roman"/>
          <w:sz w:val="24"/>
          <w:szCs w:val="24"/>
        </w:rPr>
        <w:t xml:space="preserve"> it was appropriate as the phenomenon already occurred</w:t>
      </w:r>
      <w:r w:rsidR="00292FB0">
        <w:rPr>
          <w:rFonts w:ascii="Times New Roman" w:hAnsi="Times New Roman"/>
          <w:sz w:val="24"/>
          <w:szCs w:val="24"/>
        </w:rPr>
        <w:t>.</w:t>
      </w:r>
      <w:r w:rsidRPr="00050FD5">
        <w:rPr>
          <w:rFonts w:ascii="Times New Roman" w:hAnsi="Times New Roman"/>
          <w:sz w:val="24"/>
          <w:szCs w:val="24"/>
        </w:rPr>
        <w:t xml:space="preserve"> </w:t>
      </w:r>
      <w:r w:rsidRPr="00050FD5">
        <w:rPr>
          <w:rFonts w:ascii="Times New Roman" w:hAnsi="Times New Roman"/>
          <w:i/>
          <w:sz w:val="24"/>
          <w:szCs w:val="24"/>
        </w:rPr>
        <w:t xml:space="preserve">ex-post-facto </w:t>
      </w:r>
      <w:r w:rsidRPr="00050FD5">
        <w:rPr>
          <w:rFonts w:ascii="Times New Roman" w:hAnsi="Times New Roman"/>
          <w:sz w:val="24"/>
          <w:szCs w:val="24"/>
        </w:rPr>
        <w:t xml:space="preserve">research design is a systematic empirical enquiry in which the independent variables </w:t>
      </w:r>
      <w:r w:rsidRPr="00401A1F">
        <w:rPr>
          <w:rFonts w:ascii="Times New Roman" w:hAnsi="Times New Roman"/>
          <w:sz w:val="24"/>
          <w:szCs w:val="24"/>
          <w:highlight w:val="yellow"/>
        </w:rPr>
        <w:t>have not manipulated</w:t>
      </w:r>
      <w:r w:rsidRPr="00050FD5">
        <w:rPr>
          <w:rFonts w:ascii="Times New Roman" w:hAnsi="Times New Roman"/>
          <w:sz w:val="24"/>
          <w:szCs w:val="24"/>
        </w:rPr>
        <w:t xml:space="preserve"> because they are already occurred and they are inherent.</w:t>
      </w:r>
    </w:p>
    <w:p w14:paraId="53E824A0" w14:textId="606A4701" w:rsidR="0083769C" w:rsidRPr="002C7EB6" w:rsidRDefault="002C7EB6" w:rsidP="0083769C">
      <w:pPr>
        <w:spacing w:before="120" w:after="120" w:line="240" w:lineRule="auto"/>
        <w:jc w:val="both"/>
        <w:rPr>
          <w:rFonts w:ascii="Arial Bold" w:hAnsi="Arial Bold"/>
          <w:b/>
          <w:bCs/>
        </w:rPr>
      </w:pPr>
      <w:r w:rsidRPr="002C7EB6">
        <w:rPr>
          <w:rFonts w:ascii="Arial Bold" w:hAnsi="Arial Bold"/>
          <w:b/>
          <w:bCs/>
        </w:rPr>
        <w:t xml:space="preserve">2.2 </w:t>
      </w:r>
      <w:r>
        <w:rPr>
          <w:rFonts w:ascii="Arial Bold" w:hAnsi="Arial Bold"/>
          <w:b/>
          <w:bCs/>
        </w:rPr>
        <w:t>S</w:t>
      </w:r>
      <w:r w:rsidRPr="002C7EB6">
        <w:rPr>
          <w:rFonts w:ascii="Arial Bold" w:hAnsi="Arial Bold"/>
          <w:b/>
          <w:bCs/>
        </w:rPr>
        <w:t>election of respondents</w:t>
      </w:r>
    </w:p>
    <w:p w14:paraId="23FA43AC" w14:textId="68FE58FD" w:rsidR="00DA7132" w:rsidRDefault="00292FB0" w:rsidP="00DA7132">
      <w:pPr>
        <w:spacing w:line="360" w:lineRule="auto"/>
        <w:ind w:firstLine="720"/>
        <w:jc w:val="both"/>
        <w:rPr>
          <w:rFonts w:ascii="Times New Roman" w:eastAsia="Times New Roman" w:hAnsi="Times New Roman" w:cs="Times New Roman"/>
          <w:sz w:val="24"/>
          <w:szCs w:val="24"/>
          <w:lang w:eastAsia="en-IN"/>
        </w:rPr>
      </w:pPr>
      <w:r w:rsidRPr="00292FB0">
        <w:rPr>
          <w:rFonts w:ascii="Times New Roman" w:eastAsia="Times New Roman" w:hAnsi="Times New Roman" w:cs="Times New Roman"/>
          <w:sz w:val="24"/>
          <w:szCs w:val="24"/>
          <w:lang w:eastAsia="en-IN"/>
        </w:rPr>
        <w:t xml:space="preserve">The study employed a simple random sampling method to select 120 respondents from Farmer Producer Organizations (FPOs) across </w:t>
      </w:r>
      <w:proofErr w:type="spellStart"/>
      <w:r w:rsidRPr="00292FB0">
        <w:rPr>
          <w:rFonts w:ascii="Times New Roman" w:eastAsia="Times New Roman" w:hAnsi="Times New Roman" w:cs="Times New Roman"/>
          <w:sz w:val="24"/>
          <w:szCs w:val="24"/>
          <w:lang w:eastAsia="en-IN"/>
        </w:rPr>
        <w:t>Vijayapura</w:t>
      </w:r>
      <w:proofErr w:type="spellEnd"/>
      <w:r w:rsidRPr="00292FB0">
        <w:rPr>
          <w:rFonts w:ascii="Times New Roman" w:eastAsia="Times New Roman" w:hAnsi="Times New Roman" w:cs="Times New Roman"/>
          <w:sz w:val="24"/>
          <w:szCs w:val="24"/>
          <w:lang w:eastAsia="en-IN"/>
        </w:rPr>
        <w:t xml:space="preserve"> and </w:t>
      </w:r>
      <w:proofErr w:type="spellStart"/>
      <w:r w:rsidRPr="00292FB0">
        <w:rPr>
          <w:rFonts w:ascii="Times New Roman" w:eastAsia="Times New Roman" w:hAnsi="Times New Roman" w:cs="Times New Roman"/>
          <w:sz w:val="24"/>
          <w:szCs w:val="24"/>
          <w:lang w:eastAsia="en-IN"/>
        </w:rPr>
        <w:t>Bagalkote</w:t>
      </w:r>
      <w:proofErr w:type="spellEnd"/>
      <w:r w:rsidRPr="00292FB0">
        <w:rPr>
          <w:rFonts w:ascii="Times New Roman" w:eastAsia="Times New Roman" w:hAnsi="Times New Roman" w:cs="Times New Roman"/>
          <w:sz w:val="24"/>
          <w:szCs w:val="24"/>
          <w:lang w:eastAsia="en-IN"/>
        </w:rPr>
        <w:t xml:space="preserve"> districts, ensuring balanced representation from diverse agricultural sectors. In Vijayapura, 30 farmers were chosen from the </w:t>
      </w:r>
      <w:proofErr w:type="spellStart"/>
      <w:r w:rsidRPr="00292FB0">
        <w:rPr>
          <w:rFonts w:ascii="Times New Roman" w:eastAsia="Times New Roman" w:hAnsi="Times New Roman" w:cs="Times New Roman"/>
          <w:sz w:val="24"/>
          <w:szCs w:val="24"/>
          <w:lang w:eastAsia="en-IN"/>
        </w:rPr>
        <w:t>Basavanbagewadi</w:t>
      </w:r>
      <w:proofErr w:type="spellEnd"/>
      <w:r w:rsidRPr="00292FB0">
        <w:rPr>
          <w:rFonts w:ascii="Times New Roman" w:eastAsia="Times New Roman" w:hAnsi="Times New Roman" w:cs="Times New Roman"/>
          <w:sz w:val="24"/>
          <w:szCs w:val="24"/>
          <w:lang w:eastAsia="en-IN"/>
        </w:rPr>
        <w:t xml:space="preserve"> Horticulture Farmer Producer Company Limited in </w:t>
      </w:r>
      <w:proofErr w:type="spellStart"/>
      <w:r w:rsidRPr="00292FB0">
        <w:rPr>
          <w:rFonts w:ascii="Times New Roman" w:eastAsia="Times New Roman" w:hAnsi="Times New Roman" w:cs="Times New Roman"/>
          <w:sz w:val="24"/>
          <w:szCs w:val="24"/>
          <w:lang w:eastAsia="en-IN"/>
        </w:rPr>
        <w:t>Kolhar</w:t>
      </w:r>
      <w:proofErr w:type="spellEnd"/>
      <w:r w:rsidRPr="00292FB0">
        <w:rPr>
          <w:rFonts w:ascii="Times New Roman" w:eastAsia="Times New Roman" w:hAnsi="Times New Roman" w:cs="Times New Roman"/>
          <w:sz w:val="24"/>
          <w:szCs w:val="24"/>
          <w:lang w:eastAsia="en-IN"/>
        </w:rPr>
        <w:t xml:space="preserve"> taluk, focused on horticulture and another 30 from the </w:t>
      </w:r>
      <w:proofErr w:type="spellStart"/>
      <w:r w:rsidRPr="00292FB0">
        <w:rPr>
          <w:rFonts w:ascii="Times New Roman" w:eastAsia="Times New Roman" w:hAnsi="Times New Roman" w:cs="Times New Roman"/>
          <w:sz w:val="24"/>
          <w:szCs w:val="24"/>
          <w:lang w:eastAsia="en-IN"/>
        </w:rPr>
        <w:t>Savayava</w:t>
      </w:r>
      <w:proofErr w:type="spellEnd"/>
      <w:r w:rsidRPr="00292FB0">
        <w:rPr>
          <w:rFonts w:ascii="Times New Roman" w:eastAsia="Times New Roman" w:hAnsi="Times New Roman" w:cs="Times New Roman"/>
          <w:sz w:val="24"/>
          <w:szCs w:val="24"/>
          <w:lang w:eastAsia="en-IN"/>
        </w:rPr>
        <w:t xml:space="preserve"> </w:t>
      </w:r>
      <w:proofErr w:type="spellStart"/>
      <w:r w:rsidRPr="00292FB0">
        <w:rPr>
          <w:rFonts w:ascii="Times New Roman" w:eastAsia="Times New Roman" w:hAnsi="Times New Roman" w:cs="Times New Roman"/>
          <w:sz w:val="24"/>
          <w:szCs w:val="24"/>
          <w:lang w:eastAsia="en-IN"/>
        </w:rPr>
        <w:t>Hagu</w:t>
      </w:r>
      <w:proofErr w:type="spellEnd"/>
      <w:r w:rsidRPr="00292FB0">
        <w:rPr>
          <w:rFonts w:ascii="Times New Roman" w:eastAsia="Times New Roman" w:hAnsi="Times New Roman" w:cs="Times New Roman"/>
          <w:sz w:val="24"/>
          <w:szCs w:val="24"/>
          <w:lang w:eastAsia="en-IN"/>
        </w:rPr>
        <w:t xml:space="preserve"> </w:t>
      </w:r>
      <w:proofErr w:type="spellStart"/>
      <w:r w:rsidRPr="00292FB0">
        <w:rPr>
          <w:rFonts w:ascii="Times New Roman" w:eastAsia="Times New Roman" w:hAnsi="Times New Roman" w:cs="Times New Roman"/>
          <w:sz w:val="24"/>
          <w:szCs w:val="24"/>
          <w:lang w:eastAsia="en-IN"/>
        </w:rPr>
        <w:t>Siridhanya</w:t>
      </w:r>
      <w:proofErr w:type="spellEnd"/>
      <w:r w:rsidRPr="00292FB0">
        <w:rPr>
          <w:rFonts w:ascii="Times New Roman" w:eastAsia="Times New Roman" w:hAnsi="Times New Roman" w:cs="Times New Roman"/>
          <w:sz w:val="24"/>
          <w:szCs w:val="24"/>
          <w:lang w:eastAsia="en-IN"/>
        </w:rPr>
        <w:t xml:space="preserve"> Producer Company Limited in Indi taluk, specializing in organic and millet farming. In </w:t>
      </w:r>
      <w:proofErr w:type="spellStart"/>
      <w:r w:rsidRPr="00292FB0">
        <w:rPr>
          <w:rFonts w:ascii="Times New Roman" w:eastAsia="Times New Roman" w:hAnsi="Times New Roman" w:cs="Times New Roman"/>
          <w:sz w:val="24"/>
          <w:szCs w:val="24"/>
          <w:lang w:eastAsia="en-IN"/>
        </w:rPr>
        <w:t>Bagalkote</w:t>
      </w:r>
      <w:proofErr w:type="spellEnd"/>
      <w:r w:rsidRPr="00292FB0">
        <w:rPr>
          <w:rFonts w:ascii="Times New Roman" w:eastAsia="Times New Roman" w:hAnsi="Times New Roman" w:cs="Times New Roman"/>
          <w:sz w:val="24"/>
          <w:szCs w:val="24"/>
          <w:lang w:eastAsia="en-IN"/>
        </w:rPr>
        <w:t xml:space="preserve">, 30 respondents were selected from the Mudhol Oilseed and Millets Farmers Producer Company Limited in Mudhol taluk and 30 more from the </w:t>
      </w:r>
      <w:proofErr w:type="spellStart"/>
      <w:r w:rsidRPr="00292FB0">
        <w:rPr>
          <w:rFonts w:ascii="Times New Roman" w:eastAsia="Times New Roman" w:hAnsi="Times New Roman" w:cs="Times New Roman"/>
          <w:sz w:val="24"/>
          <w:szCs w:val="24"/>
          <w:lang w:eastAsia="en-IN"/>
        </w:rPr>
        <w:t>Hungunda</w:t>
      </w:r>
      <w:proofErr w:type="spellEnd"/>
      <w:r w:rsidRPr="00292FB0">
        <w:rPr>
          <w:rFonts w:ascii="Times New Roman" w:eastAsia="Times New Roman" w:hAnsi="Times New Roman" w:cs="Times New Roman"/>
          <w:sz w:val="24"/>
          <w:szCs w:val="24"/>
          <w:lang w:eastAsia="en-IN"/>
        </w:rPr>
        <w:t xml:space="preserve"> Horticulture Farmers Producer Company Limited in </w:t>
      </w:r>
      <w:proofErr w:type="spellStart"/>
      <w:r w:rsidRPr="00292FB0">
        <w:rPr>
          <w:rFonts w:ascii="Times New Roman" w:eastAsia="Times New Roman" w:hAnsi="Times New Roman" w:cs="Times New Roman"/>
          <w:sz w:val="24"/>
          <w:szCs w:val="24"/>
          <w:lang w:eastAsia="en-IN"/>
        </w:rPr>
        <w:t>Hungunda</w:t>
      </w:r>
      <w:proofErr w:type="spellEnd"/>
      <w:r w:rsidRPr="00292FB0">
        <w:rPr>
          <w:rFonts w:ascii="Times New Roman" w:eastAsia="Times New Roman" w:hAnsi="Times New Roman" w:cs="Times New Roman"/>
          <w:sz w:val="24"/>
          <w:szCs w:val="24"/>
          <w:lang w:eastAsia="en-IN"/>
        </w:rPr>
        <w:t xml:space="preserve"> taluk, both engaged in oilseed, millet and horticultural crop production. This systematic approach ensured equal and diverse representation, enabling a comprehensive assessment of FPOs' impact on farmers’ entrepreneurial behavio</w:t>
      </w:r>
      <w:r w:rsidR="00DA7132">
        <w:rPr>
          <w:rFonts w:ascii="Times New Roman" w:eastAsia="Times New Roman" w:hAnsi="Times New Roman" w:cs="Times New Roman"/>
          <w:sz w:val="24"/>
          <w:szCs w:val="24"/>
          <w:lang w:eastAsia="en-IN"/>
        </w:rPr>
        <w:t>u</w:t>
      </w:r>
      <w:r w:rsidRPr="00292FB0">
        <w:rPr>
          <w:rFonts w:ascii="Times New Roman" w:eastAsia="Times New Roman" w:hAnsi="Times New Roman" w:cs="Times New Roman"/>
          <w:sz w:val="24"/>
          <w:szCs w:val="24"/>
          <w:lang w:eastAsia="en-IN"/>
        </w:rPr>
        <w:t>r and income enhance</w:t>
      </w:r>
      <w:r w:rsidR="00DA7132">
        <w:rPr>
          <w:rFonts w:ascii="Times New Roman" w:eastAsia="Times New Roman" w:hAnsi="Times New Roman" w:cs="Times New Roman"/>
          <w:sz w:val="24"/>
          <w:szCs w:val="24"/>
          <w:lang w:eastAsia="en-IN"/>
        </w:rPr>
        <w:t>ment.</w:t>
      </w:r>
    </w:p>
    <w:p w14:paraId="4B4E25DC" w14:textId="0F7F0193" w:rsidR="00626B21" w:rsidRPr="00626B21" w:rsidRDefault="00626B21" w:rsidP="00626B21">
      <w:pPr>
        <w:spacing w:line="360" w:lineRule="auto"/>
        <w:jc w:val="both"/>
        <w:rPr>
          <w:rFonts w:ascii="Times New Roman" w:hAnsi="Times New Roman" w:cs="Times New Roman"/>
          <w:b/>
          <w:bCs/>
          <w:sz w:val="24"/>
          <w:szCs w:val="24"/>
        </w:rPr>
      </w:pPr>
      <w:r w:rsidRPr="00B605B1">
        <w:rPr>
          <w:rFonts w:ascii="Times New Roman" w:hAnsi="Times New Roman" w:cs="Times New Roman"/>
          <w:b/>
          <w:bCs/>
          <w:sz w:val="24"/>
          <w:szCs w:val="24"/>
        </w:rPr>
        <w:t>Table 1: Sampling procedure used for selection of respondents</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588"/>
        <w:gridCol w:w="1216"/>
        <w:gridCol w:w="4426"/>
        <w:gridCol w:w="1380"/>
      </w:tblGrid>
      <w:tr w:rsidR="00DA7132" w:rsidRPr="00DA7132" w14:paraId="02419BA3" w14:textId="77777777" w:rsidTr="00AD4908">
        <w:trPr>
          <w:trHeight w:val="653"/>
        </w:trPr>
        <w:tc>
          <w:tcPr>
            <w:tcW w:w="622" w:type="dxa"/>
            <w:vAlign w:val="center"/>
          </w:tcPr>
          <w:p w14:paraId="7BCACA76" w14:textId="039871EC" w:rsidR="00872EE2" w:rsidRDefault="00DA7132" w:rsidP="00AD4908">
            <w:pPr>
              <w:spacing w:after="0" w:line="360" w:lineRule="auto"/>
              <w:ind w:left="-120" w:right="-120"/>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Sl.</w:t>
            </w:r>
          </w:p>
          <w:p w14:paraId="5302E856" w14:textId="5A0B3A5C" w:rsidR="00DA7132" w:rsidRPr="00DA7132" w:rsidRDefault="00DA7132" w:rsidP="00AD4908">
            <w:pPr>
              <w:spacing w:after="0" w:line="360" w:lineRule="auto"/>
              <w:ind w:left="-120" w:right="-120"/>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No</w:t>
            </w:r>
          </w:p>
        </w:tc>
        <w:tc>
          <w:tcPr>
            <w:tcW w:w="1588" w:type="dxa"/>
            <w:vAlign w:val="center"/>
          </w:tcPr>
          <w:p w14:paraId="319816B1" w14:textId="77777777" w:rsidR="00DA7132" w:rsidRPr="00DA7132" w:rsidRDefault="00DA7132" w:rsidP="00872EE2">
            <w:pPr>
              <w:spacing w:after="0" w:line="360" w:lineRule="auto"/>
              <w:ind w:left="-89" w:right="-105"/>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District</w:t>
            </w:r>
          </w:p>
        </w:tc>
        <w:tc>
          <w:tcPr>
            <w:tcW w:w="1212" w:type="dxa"/>
            <w:vAlign w:val="center"/>
          </w:tcPr>
          <w:p w14:paraId="32AB49E9" w14:textId="77777777" w:rsidR="00DA7132" w:rsidRPr="00DA7132" w:rsidRDefault="00DA7132" w:rsidP="00872EE2">
            <w:pPr>
              <w:spacing w:after="0" w:line="360" w:lineRule="auto"/>
              <w:ind w:left="-104" w:right="-90"/>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Taluk</w:t>
            </w:r>
          </w:p>
        </w:tc>
        <w:tc>
          <w:tcPr>
            <w:tcW w:w="4427" w:type="dxa"/>
            <w:vAlign w:val="center"/>
          </w:tcPr>
          <w:p w14:paraId="703F3FAA" w14:textId="77777777" w:rsidR="00DA7132" w:rsidRPr="00DA7132" w:rsidRDefault="00DA7132" w:rsidP="00872EE2">
            <w:pPr>
              <w:spacing w:after="0" w:line="360" w:lineRule="auto"/>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FPOs</w:t>
            </w:r>
          </w:p>
        </w:tc>
        <w:tc>
          <w:tcPr>
            <w:tcW w:w="1380" w:type="dxa"/>
            <w:vAlign w:val="center"/>
          </w:tcPr>
          <w:p w14:paraId="457A5CA9" w14:textId="77777777" w:rsidR="00DA7132" w:rsidRPr="00DA7132" w:rsidRDefault="00DA7132" w:rsidP="00872EE2">
            <w:pPr>
              <w:spacing w:after="0" w:line="360" w:lineRule="auto"/>
              <w:ind w:left="-89"/>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No of respondents</w:t>
            </w:r>
          </w:p>
        </w:tc>
      </w:tr>
      <w:tr w:rsidR="00DA7132" w:rsidRPr="00DA7132" w14:paraId="56732726" w14:textId="77777777" w:rsidTr="00AD4908">
        <w:trPr>
          <w:trHeight w:val="643"/>
        </w:trPr>
        <w:tc>
          <w:tcPr>
            <w:tcW w:w="622" w:type="dxa"/>
            <w:vMerge w:val="restart"/>
            <w:vAlign w:val="center"/>
          </w:tcPr>
          <w:p w14:paraId="29FC6055" w14:textId="77777777" w:rsidR="00DA7132" w:rsidRPr="00DA7132" w:rsidRDefault="00DA7132" w:rsidP="00AD4908">
            <w:pPr>
              <w:spacing w:after="0" w:line="360" w:lineRule="auto"/>
              <w:jc w:val="center"/>
              <w:rPr>
                <w:rFonts w:ascii="Times New Roman" w:eastAsia="Times New Roman" w:hAnsi="Times New Roman" w:cs="Times New Roman"/>
                <w:sz w:val="24"/>
                <w:szCs w:val="24"/>
                <w:lang w:val="en-US" w:eastAsia="en-IN"/>
              </w:rPr>
            </w:pPr>
          </w:p>
          <w:p w14:paraId="5208657C" w14:textId="77777777" w:rsidR="00DA7132" w:rsidRPr="00DA7132" w:rsidRDefault="00DA7132" w:rsidP="00AD4908">
            <w:pPr>
              <w:spacing w:after="0" w:line="360" w:lineRule="auto"/>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1</w:t>
            </w:r>
          </w:p>
        </w:tc>
        <w:tc>
          <w:tcPr>
            <w:tcW w:w="1588" w:type="dxa"/>
            <w:vMerge w:val="restart"/>
            <w:vAlign w:val="center"/>
          </w:tcPr>
          <w:p w14:paraId="272A3744"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Vijayapura</w:t>
            </w:r>
          </w:p>
        </w:tc>
        <w:tc>
          <w:tcPr>
            <w:tcW w:w="1212" w:type="dxa"/>
            <w:vAlign w:val="center"/>
          </w:tcPr>
          <w:p w14:paraId="1996F0CA"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Kolhar</w:t>
            </w:r>
            <w:proofErr w:type="spellEnd"/>
          </w:p>
        </w:tc>
        <w:tc>
          <w:tcPr>
            <w:tcW w:w="4427" w:type="dxa"/>
            <w:vAlign w:val="center"/>
          </w:tcPr>
          <w:p w14:paraId="4EA03AFE"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Basavanbagewadi</w:t>
            </w:r>
            <w:proofErr w:type="spellEnd"/>
            <w:r w:rsidRPr="00DA7132">
              <w:rPr>
                <w:rFonts w:ascii="Times New Roman" w:eastAsia="Times New Roman" w:hAnsi="Times New Roman" w:cs="Times New Roman"/>
                <w:sz w:val="24"/>
                <w:szCs w:val="24"/>
                <w:lang w:val="en-US" w:eastAsia="en-IN"/>
              </w:rPr>
              <w:t xml:space="preserve"> Horticulture Farmer Producer Company Limited</w:t>
            </w:r>
          </w:p>
        </w:tc>
        <w:tc>
          <w:tcPr>
            <w:tcW w:w="1380" w:type="dxa"/>
            <w:vAlign w:val="center"/>
          </w:tcPr>
          <w:p w14:paraId="7403F24B" w14:textId="77777777" w:rsidR="00DA7132" w:rsidRPr="00DA7132" w:rsidRDefault="00DA7132" w:rsidP="00DA7132">
            <w:pPr>
              <w:spacing w:after="0" w:line="360" w:lineRule="auto"/>
              <w:ind w:left="-74" w:right="-104"/>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30</w:t>
            </w:r>
          </w:p>
        </w:tc>
      </w:tr>
      <w:tr w:rsidR="00DA7132" w:rsidRPr="00DA7132" w14:paraId="2BF194C4" w14:textId="77777777" w:rsidTr="00AD4908">
        <w:trPr>
          <w:trHeight w:val="643"/>
        </w:trPr>
        <w:tc>
          <w:tcPr>
            <w:tcW w:w="622" w:type="dxa"/>
            <w:vMerge/>
            <w:vAlign w:val="center"/>
          </w:tcPr>
          <w:p w14:paraId="1AB1B90B" w14:textId="77777777" w:rsidR="00DA7132" w:rsidRPr="00DA7132" w:rsidRDefault="00DA7132" w:rsidP="00AD4908">
            <w:pPr>
              <w:spacing w:after="0" w:line="360" w:lineRule="auto"/>
              <w:ind w:firstLine="720"/>
              <w:jc w:val="center"/>
              <w:rPr>
                <w:rFonts w:ascii="Times New Roman" w:eastAsia="Times New Roman" w:hAnsi="Times New Roman" w:cs="Times New Roman"/>
                <w:sz w:val="24"/>
                <w:szCs w:val="24"/>
                <w:lang w:val="en-US" w:eastAsia="en-IN"/>
              </w:rPr>
            </w:pPr>
          </w:p>
        </w:tc>
        <w:tc>
          <w:tcPr>
            <w:tcW w:w="1588" w:type="dxa"/>
            <w:vMerge/>
            <w:vAlign w:val="center"/>
          </w:tcPr>
          <w:p w14:paraId="2F14A57A" w14:textId="77777777" w:rsidR="00DA7132" w:rsidRPr="00DA7132" w:rsidRDefault="00DA7132" w:rsidP="00DA7132">
            <w:pPr>
              <w:spacing w:after="0" w:line="360" w:lineRule="auto"/>
              <w:ind w:firstLine="720"/>
              <w:rPr>
                <w:rFonts w:ascii="Times New Roman" w:eastAsia="Times New Roman" w:hAnsi="Times New Roman" w:cs="Times New Roman"/>
                <w:sz w:val="24"/>
                <w:szCs w:val="24"/>
                <w:lang w:val="en-US" w:eastAsia="en-IN"/>
              </w:rPr>
            </w:pPr>
          </w:p>
        </w:tc>
        <w:tc>
          <w:tcPr>
            <w:tcW w:w="1212" w:type="dxa"/>
            <w:vAlign w:val="center"/>
          </w:tcPr>
          <w:p w14:paraId="461D01ED"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Indi</w:t>
            </w:r>
          </w:p>
        </w:tc>
        <w:tc>
          <w:tcPr>
            <w:tcW w:w="4427" w:type="dxa"/>
            <w:vAlign w:val="center"/>
          </w:tcPr>
          <w:p w14:paraId="61DFBB4F"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Savayava</w:t>
            </w:r>
            <w:proofErr w:type="spellEnd"/>
            <w:r w:rsidRPr="00DA7132">
              <w:rPr>
                <w:rFonts w:ascii="Times New Roman" w:eastAsia="Times New Roman" w:hAnsi="Times New Roman" w:cs="Times New Roman"/>
                <w:sz w:val="24"/>
                <w:szCs w:val="24"/>
                <w:lang w:val="en-US" w:eastAsia="en-IN"/>
              </w:rPr>
              <w:t xml:space="preserve"> </w:t>
            </w:r>
            <w:proofErr w:type="spellStart"/>
            <w:r w:rsidRPr="00DA7132">
              <w:rPr>
                <w:rFonts w:ascii="Times New Roman" w:eastAsia="Times New Roman" w:hAnsi="Times New Roman" w:cs="Times New Roman"/>
                <w:sz w:val="24"/>
                <w:szCs w:val="24"/>
                <w:lang w:val="en-US" w:eastAsia="en-IN"/>
              </w:rPr>
              <w:t>Hagu</w:t>
            </w:r>
            <w:proofErr w:type="spellEnd"/>
            <w:r w:rsidRPr="00DA7132">
              <w:rPr>
                <w:rFonts w:ascii="Times New Roman" w:eastAsia="Times New Roman" w:hAnsi="Times New Roman" w:cs="Times New Roman"/>
                <w:sz w:val="24"/>
                <w:szCs w:val="24"/>
                <w:lang w:val="en-US" w:eastAsia="en-IN"/>
              </w:rPr>
              <w:t xml:space="preserve"> </w:t>
            </w:r>
            <w:proofErr w:type="spellStart"/>
            <w:r w:rsidRPr="00DA7132">
              <w:rPr>
                <w:rFonts w:ascii="Times New Roman" w:eastAsia="Times New Roman" w:hAnsi="Times New Roman" w:cs="Times New Roman"/>
                <w:sz w:val="24"/>
                <w:szCs w:val="24"/>
                <w:lang w:val="en-US" w:eastAsia="en-IN"/>
              </w:rPr>
              <w:t>Siridhanya</w:t>
            </w:r>
            <w:proofErr w:type="spellEnd"/>
            <w:r w:rsidRPr="00DA7132">
              <w:rPr>
                <w:rFonts w:ascii="Times New Roman" w:eastAsia="Times New Roman" w:hAnsi="Times New Roman" w:cs="Times New Roman"/>
                <w:sz w:val="24"/>
                <w:szCs w:val="24"/>
                <w:lang w:val="en-US" w:eastAsia="en-IN"/>
              </w:rPr>
              <w:t xml:space="preserve"> Producer Company Limited</w:t>
            </w:r>
          </w:p>
        </w:tc>
        <w:tc>
          <w:tcPr>
            <w:tcW w:w="1380" w:type="dxa"/>
            <w:vAlign w:val="center"/>
          </w:tcPr>
          <w:p w14:paraId="5F21BA36" w14:textId="77777777" w:rsidR="00DA7132" w:rsidRPr="00DA7132" w:rsidRDefault="00DA7132" w:rsidP="00DA7132">
            <w:pPr>
              <w:spacing w:after="0" w:line="360" w:lineRule="auto"/>
              <w:ind w:right="-104"/>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30</w:t>
            </w:r>
          </w:p>
        </w:tc>
      </w:tr>
      <w:tr w:rsidR="00DA7132" w:rsidRPr="00DA7132" w14:paraId="2F357EA0" w14:textId="77777777" w:rsidTr="00AD4908">
        <w:trPr>
          <w:trHeight w:val="643"/>
        </w:trPr>
        <w:tc>
          <w:tcPr>
            <w:tcW w:w="622" w:type="dxa"/>
            <w:vMerge w:val="restart"/>
            <w:vAlign w:val="center"/>
          </w:tcPr>
          <w:p w14:paraId="2FE393BA" w14:textId="77777777" w:rsidR="00DA7132" w:rsidRPr="00DA7132" w:rsidRDefault="00DA7132" w:rsidP="00AD4908">
            <w:pPr>
              <w:spacing w:after="0" w:line="360" w:lineRule="auto"/>
              <w:rPr>
                <w:rFonts w:ascii="Times New Roman" w:eastAsia="Times New Roman" w:hAnsi="Times New Roman" w:cs="Times New Roman"/>
                <w:sz w:val="24"/>
                <w:szCs w:val="24"/>
                <w:lang w:val="en-US" w:eastAsia="en-IN"/>
              </w:rPr>
            </w:pPr>
          </w:p>
          <w:p w14:paraId="48A70A75" w14:textId="77777777" w:rsidR="00DA7132" w:rsidRPr="00DA7132" w:rsidRDefault="00DA7132" w:rsidP="00AD4908">
            <w:pPr>
              <w:spacing w:after="0" w:line="360" w:lineRule="auto"/>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2</w:t>
            </w:r>
          </w:p>
        </w:tc>
        <w:tc>
          <w:tcPr>
            <w:tcW w:w="1588" w:type="dxa"/>
            <w:vMerge w:val="restart"/>
            <w:vAlign w:val="center"/>
          </w:tcPr>
          <w:p w14:paraId="4B48F3B5"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Bagalkote</w:t>
            </w:r>
            <w:proofErr w:type="spellEnd"/>
          </w:p>
        </w:tc>
        <w:tc>
          <w:tcPr>
            <w:tcW w:w="1212" w:type="dxa"/>
            <w:vAlign w:val="center"/>
          </w:tcPr>
          <w:p w14:paraId="48BA525A"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Mudhol</w:t>
            </w:r>
          </w:p>
        </w:tc>
        <w:tc>
          <w:tcPr>
            <w:tcW w:w="4427" w:type="dxa"/>
            <w:vAlign w:val="center"/>
          </w:tcPr>
          <w:p w14:paraId="2EF61A3E"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Mudhol oilseed and millets farmers producer company limited</w:t>
            </w:r>
          </w:p>
        </w:tc>
        <w:tc>
          <w:tcPr>
            <w:tcW w:w="1380" w:type="dxa"/>
            <w:vAlign w:val="center"/>
          </w:tcPr>
          <w:p w14:paraId="3259844E" w14:textId="77777777" w:rsidR="00DA7132" w:rsidRPr="00DA7132" w:rsidRDefault="00DA7132" w:rsidP="00DA7132">
            <w:pPr>
              <w:spacing w:after="0" w:line="360" w:lineRule="auto"/>
              <w:ind w:right="-104"/>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30</w:t>
            </w:r>
          </w:p>
        </w:tc>
      </w:tr>
      <w:tr w:rsidR="00DA7132" w:rsidRPr="00DA7132" w14:paraId="66FB3F7F" w14:textId="77777777" w:rsidTr="00AD4908">
        <w:trPr>
          <w:trHeight w:val="643"/>
        </w:trPr>
        <w:tc>
          <w:tcPr>
            <w:tcW w:w="622" w:type="dxa"/>
            <w:vMerge/>
            <w:vAlign w:val="center"/>
          </w:tcPr>
          <w:p w14:paraId="3247953F" w14:textId="77777777" w:rsidR="00DA7132" w:rsidRPr="00DA7132" w:rsidRDefault="00DA7132" w:rsidP="00AD4908">
            <w:pPr>
              <w:spacing w:after="0" w:line="360" w:lineRule="auto"/>
              <w:ind w:firstLine="720"/>
              <w:jc w:val="center"/>
              <w:rPr>
                <w:rFonts w:ascii="Times New Roman" w:eastAsia="Times New Roman" w:hAnsi="Times New Roman" w:cs="Times New Roman"/>
                <w:sz w:val="24"/>
                <w:szCs w:val="24"/>
                <w:lang w:val="en-US" w:eastAsia="en-IN"/>
              </w:rPr>
            </w:pPr>
          </w:p>
        </w:tc>
        <w:tc>
          <w:tcPr>
            <w:tcW w:w="1588" w:type="dxa"/>
            <w:vMerge/>
            <w:vAlign w:val="center"/>
          </w:tcPr>
          <w:p w14:paraId="7F35528C" w14:textId="77777777" w:rsidR="00DA7132" w:rsidRPr="00DA7132" w:rsidRDefault="00DA7132" w:rsidP="00DA7132">
            <w:pPr>
              <w:spacing w:after="0" w:line="360" w:lineRule="auto"/>
              <w:ind w:firstLine="720"/>
              <w:rPr>
                <w:rFonts w:ascii="Times New Roman" w:eastAsia="Times New Roman" w:hAnsi="Times New Roman" w:cs="Times New Roman"/>
                <w:sz w:val="24"/>
                <w:szCs w:val="24"/>
                <w:lang w:val="en-US" w:eastAsia="en-IN"/>
              </w:rPr>
            </w:pPr>
          </w:p>
        </w:tc>
        <w:tc>
          <w:tcPr>
            <w:tcW w:w="1212" w:type="dxa"/>
            <w:vAlign w:val="center"/>
          </w:tcPr>
          <w:p w14:paraId="3BACBBB2" w14:textId="01D6409D"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Hungunda</w:t>
            </w:r>
            <w:proofErr w:type="spellEnd"/>
          </w:p>
        </w:tc>
        <w:tc>
          <w:tcPr>
            <w:tcW w:w="4427" w:type="dxa"/>
            <w:vAlign w:val="center"/>
          </w:tcPr>
          <w:p w14:paraId="6CA978CC" w14:textId="137987B4"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Hungunda</w:t>
            </w:r>
            <w:proofErr w:type="spellEnd"/>
            <w:r w:rsidRPr="00DA7132">
              <w:rPr>
                <w:rFonts w:ascii="Times New Roman" w:eastAsia="Times New Roman" w:hAnsi="Times New Roman" w:cs="Times New Roman"/>
                <w:sz w:val="24"/>
                <w:szCs w:val="24"/>
                <w:lang w:val="en-US" w:eastAsia="en-IN"/>
              </w:rPr>
              <w:t xml:space="preserve"> Horticulture Farmers Producer Company limited</w:t>
            </w:r>
          </w:p>
        </w:tc>
        <w:tc>
          <w:tcPr>
            <w:tcW w:w="1380" w:type="dxa"/>
            <w:vAlign w:val="center"/>
          </w:tcPr>
          <w:p w14:paraId="3C8C21D8" w14:textId="77777777" w:rsidR="00DA7132" w:rsidRPr="00DA7132" w:rsidRDefault="00DA7132" w:rsidP="00DA7132">
            <w:pPr>
              <w:spacing w:after="0" w:line="360" w:lineRule="auto"/>
              <w:ind w:right="-104"/>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30</w:t>
            </w:r>
          </w:p>
        </w:tc>
      </w:tr>
      <w:tr w:rsidR="00DA7132" w:rsidRPr="00DA7132" w14:paraId="7F6299B7" w14:textId="77777777" w:rsidTr="00AD4908">
        <w:trPr>
          <w:trHeight w:val="366"/>
        </w:trPr>
        <w:tc>
          <w:tcPr>
            <w:tcW w:w="7851" w:type="dxa"/>
            <w:gridSpan w:val="4"/>
            <w:vAlign w:val="center"/>
          </w:tcPr>
          <w:p w14:paraId="4FBFD7C8" w14:textId="77777777" w:rsidR="00DA7132" w:rsidRPr="00DA7132" w:rsidRDefault="00DA7132" w:rsidP="00AD4908">
            <w:pPr>
              <w:spacing w:line="360" w:lineRule="auto"/>
              <w:ind w:firstLine="720"/>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Total</w:t>
            </w:r>
          </w:p>
        </w:tc>
        <w:tc>
          <w:tcPr>
            <w:tcW w:w="1380" w:type="dxa"/>
            <w:vAlign w:val="center"/>
          </w:tcPr>
          <w:p w14:paraId="0DC5FC09" w14:textId="77777777" w:rsidR="00DA7132" w:rsidRPr="00DA7132" w:rsidRDefault="00DA7132" w:rsidP="00626B21">
            <w:pPr>
              <w:spacing w:line="360" w:lineRule="auto"/>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120</w:t>
            </w:r>
          </w:p>
        </w:tc>
      </w:tr>
    </w:tbl>
    <w:p w14:paraId="48D17657" w14:textId="77777777" w:rsidR="006D5D14" w:rsidRDefault="006D5D14" w:rsidP="0083769C">
      <w:pPr>
        <w:spacing w:line="240" w:lineRule="auto"/>
        <w:jc w:val="both"/>
        <w:rPr>
          <w:rFonts w:ascii="Times New Roman" w:eastAsia="Times New Roman" w:hAnsi="Times New Roman" w:cs="Times New Roman"/>
          <w:b/>
          <w:sz w:val="24"/>
          <w:szCs w:val="24"/>
          <w:lang w:val="en-US" w:eastAsia="en-IN"/>
        </w:rPr>
      </w:pPr>
    </w:p>
    <w:p w14:paraId="277D108F" w14:textId="77777777" w:rsidR="006D5D14" w:rsidRDefault="006D5D14" w:rsidP="0083769C">
      <w:pPr>
        <w:spacing w:line="240" w:lineRule="auto"/>
        <w:jc w:val="both"/>
        <w:rPr>
          <w:rFonts w:ascii="Times New Roman" w:eastAsia="Times New Roman" w:hAnsi="Times New Roman" w:cs="Times New Roman"/>
          <w:b/>
          <w:sz w:val="24"/>
          <w:szCs w:val="24"/>
          <w:lang w:val="en-US" w:eastAsia="en-IN"/>
        </w:rPr>
      </w:pPr>
    </w:p>
    <w:p w14:paraId="4F7D3A6A" w14:textId="77777777" w:rsidR="006D5D14" w:rsidRDefault="006D5D14" w:rsidP="0083769C">
      <w:pPr>
        <w:spacing w:line="240" w:lineRule="auto"/>
        <w:jc w:val="both"/>
        <w:rPr>
          <w:rFonts w:ascii="Times New Roman" w:eastAsia="Times New Roman" w:hAnsi="Times New Roman" w:cs="Times New Roman"/>
          <w:b/>
          <w:sz w:val="24"/>
          <w:szCs w:val="24"/>
          <w:lang w:val="en-US" w:eastAsia="en-IN"/>
        </w:rPr>
      </w:pPr>
    </w:p>
    <w:p w14:paraId="0F3B3AB7" w14:textId="1E844518" w:rsidR="0083769C" w:rsidRPr="002C7EB6" w:rsidRDefault="002C7EB6" w:rsidP="0083769C">
      <w:pPr>
        <w:spacing w:line="240" w:lineRule="auto"/>
        <w:jc w:val="both"/>
        <w:rPr>
          <w:rFonts w:ascii="Arial Bold" w:eastAsia="Times New Roman" w:hAnsi="Arial Bold" w:cs="Times New Roman"/>
          <w:sz w:val="20"/>
          <w:szCs w:val="20"/>
          <w:lang w:eastAsia="en-IN"/>
        </w:rPr>
      </w:pPr>
      <w:r w:rsidRPr="002C7EB6">
        <w:rPr>
          <w:rFonts w:ascii="Arial Bold" w:eastAsia="Times New Roman" w:hAnsi="Arial Bold" w:cs="Times New Roman"/>
          <w:b/>
          <w:sz w:val="20"/>
          <w:szCs w:val="20"/>
          <w:lang w:val="en-US" w:eastAsia="en-IN"/>
        </w:rPr>
        <w:t xml:space="preserve">2.3 </w:t>
      </w:r>
      <w:r>
        <w:rPr>
          <w:rFonts w:ascii="Arial Bold" w:eastAsia="Times New Roman" w:hAnsi="Arial Bold" w:cs="Times New Roman"/>
          <w:b/>
          <w:sz w:val="20"/>
          <w:szCs w:val="20"/>
          <w:lang w:val="en-US" w:eastAsia="en-IN"/>
        </w:rPr>
        <w:t>M</w:t>
      </w:r>
      <w:r w:rsidRPr="002C7EB6">
        <w:rPr>
          <w:rFonts w:ascii="Arial Bold" w:eastAsia="Times New Roman" w:hAnsi="Arial Bold" w:cs="Times New Roman"/>
          <w:b/>
          <w:sz w:val="20"/>
          <w:szCs w:val="20"/>
          <w:lang w:val="en-US" w:eastAsia="en-IN"/>
        </w:rPr>
        <w:t>easurement of dependent variables</w:t>
      </w:r>
    </w:p>
    <w:p w14:paraId="6E483BFE" w14:textId="77DE819C" w:rsidR="0083769C" w:rsidRPr="002C7EB6" w:rsidRDefault="002C7EB6" w:rsidP="0083769C">
      <w:pPr>
        <w:spacing w:line="240" w:lineRule="auto"/>
        <w:jc w:val="both"/>
        <w:rPr>
          <w:rFonts w:ascii="Arial Bold" w:eastAsia="Times New Roman" w:hAnsi="Arial Bold" w:cs="Times New Roman"/>
          <w:b/>
          <w:sz w:val="20"/>
          <w:szCs w:val="20"/>
          <w:lang w:val="en-US" w:eastAsia="en-IN"/>
        </w:rPr>
      </w:pPr>
      <w:bookmarkStart w:id="1" w:name="_Hlk171128240"/>
      <w:r w:rsidRPr="002C7EB6">
        <w:rPr>
          <w:rFonts w:ascii="Arial Bold" w:eastAsia="Times New Roman" w:hAnsi="Arial Bold" w:cs="Times New Roman"/>
          <w:b/>
          <w:sz w:val="20"/>
          <w:szCs w:val="20"/>
          <w:lang w:val="en-US" w:eastAsia="en-IN"/>
        </w:rPr>
        <w:t>2.3.1.</w:t>
      </w:r>
      <w:bookmarkEnd w:id="1"/>
      <w:r w:rsidRPr="002C7EB6">
        <w:rPr>
          <w:rFonts w:ascii="Arial Bold" w:eastAsia="Times New Roman" w:hAnsi="Arial Bold" w:cs="Times New Roman"/>
          <w:b/>
          <w:sz w:val="20"/>
          <w:szCs w:val="20"/>
          <w:lang w:val="en-US" w:eastAsia="en-IN"/>
        </w:rPr>
        <w:t xml:space="preserve"> Entrepreneurial behaviour of members of farmer producer organizations</w:t>
      </w:r>
    </w:p>
    <w:p w14:paraId="35EFFCEA" w14:textId="4AD4AAF5" w:rsidR="00872EE2" w:rsidRPr="00872EE2" w:rsidRDefault="0083769C" w:rsidP="00872EE2">
      <w:pPr>
        <w:spacing w:after="0" w:line="360" w:lineRule="auto"/>
        <w:ind w:firstLine="720"/>
        <w:jc w:val="both"/>
        <w:rPr>
          <w:rFonts w:ascii="Times New Roman" w:eastAsia="Times New Roman" w:hAnsi="Times New Roman" w:cs="Times New Roman"/>
          <w:b/>
          <w:sz w:val="24"/>
          <w:szCs w:val="24"/>
          <w:lang w:val="en-US" w:eastAsia="en-IN"/>
        </w:rPr>
      </w:pPr>
      <w:r w:rsidRPr="0083769C">
        <w:rPr>
          <w:rFonts w:ascii="Times New Roman" w:eastAsia="Times New Roman" w:hAnsi="Times New Roman" w:cs="Times New Roman"/>
          <w:sz w:val="24"/>
          <w:szCs w:val="24"/>
          <w:lang w:val="en-US" w:eastAsia="en-IN"/>
        </w:rPr>
        <w:t>Entrepreneurial behavior is the extent to which a farmer struggles to maximize his gains by forming an imaginative and innovative reaction to the surroundings by enlarging of enterprises.</w:t>
      </w:r>
      <w:r>
        <w:rPr>
          <w:rFonts w:ascii="Times New Roman" w:eastAsia="Times New Roman" w:hAnsi="Times New Roman" w:cs="Times New Roman"/>
          <w:sz w:val="24"/>
          <w:szCs w:val="24"/>
          <w:lang w:val="en-US" w:eastAsia="en-IN"/>
        </w:rPr>
        <w:t xml:space="preserve"> </w:t>
      </w:r>
      <w:r w:rsidRPr="0083769C">
        <w:rPr>
          <w:rFonts w:ascii="Times New Roman" w:eastAsia="Times New Roman" w:hAnsi="Times New Roman" w:cs="Times New Roman"/>
          <w:sz w:val="24"/>
          <w:szCs w:val="24"/>
          <w:lang w:val="en-US" w:eastAsia="en-IN"/>
        </w:rPr>
        <w:t>Entrepreneurial behaviour is defined as the ability of an entrepreneur to undertake risk, coordinate activities, take intelligent decisions and utilize the innovative ideas to maximize the profit from the enterprise. (Naveen, 2012)</w:t>
      </w:r>
    </w:p>
    <w:p w14:paraId="2B2F2283" w14:textId="77777777" w:rsidR="001E432D" w:rsidRPr="002C7EB6" w:rsidRDefault="00872EE2" w:rsidP="001E432D">
      <w:pPr>
        <w:pStyle w:val="Heading2"/>
        <w:tabs>
          <w:tab w:val="left" w:pos="1263"/>
        </w:tabs>
        <w:spacing w:before="120" w:after="120" w:line="440" w:lineRule="atLeast"/>
        <w:ind w:left="0"/>
        <w:jc w:val="left"/>
        <w:rPr>
          <w:rFonts w:ascii="Arial Bold" w:hAnsi="Arial Bold"/>
          <w:sz w:val="20"/>
          <w:szCs w:val="20"/>
        </w:rPr>
      </w:pPr>
      <w:r w:rsidRPr="002C7EB6">
        <w:rPr>
          <w:rFonts w:ascii="Arial Bold" w:hAnsi="Arial Bold"/>
          <w:sz w:val="20"/>
          <w:szCs w:val="20"/>
        </w:rPr>
        <w:t xml:space="preserve">2.3.2 </w:t>
      </w:r>
      <w:r w:rsidR="0083769C" w:rsidRPr="002C7EB6">
        <w:rPr>
          <w:rFonts w:ascii="Arial Bold" w:hAnsi="Arial Bold"/>
          <w:sz w:val="20"/>
          <w:szCs w:val="20"/>
        </w:rPr>
        <w:t>Computing of entrepreneurial behaviour</w:t>
      </w:r>
    </w:p>
    <w:p w14:paraId="2D890969" w14:textId="107030B0" w:rsidR="0083769C" w:rsidRPr="001E432D" w:rsidRDefault="001E432D" w:rsidP="001E432D">
      <w:pPr>
        <w:pStyle w:val="Heading2"/>
        <w:tabs>
          <w:tab w:val="left" w:pos="1263"/>
        </w:tabs>
        <w:spacing w:before="120" w:after="120" w:line="440" w:lineRule="atLeast"/>
        <w:ind w:left="0"/>
        <w:jc w:val="left"/>
      </w:pPr>
      <w:r>
        <w:t xml:space="preserve">           </w:t>
      </w:r>
      <w:r w:rsidR="0083769C" w:rsidRPr="00050FD5">
        <w:rPr>
          <w:b w:val="0"/>
        </w:rPr>
        <w:t>Scale developed for entrepreneurial behaviour by Wankhade et al. (2013) consisted of ten dimensions namely innovativeness, economic motivation, risk orientation, leadership ability, decision making ability and management orientation.</w:t>
      </w:r>
      <w:r w:rsidR="00872EE2">
        <w:rPr>
          <w:b w:val="0"/>
        </w:rPr>
        <w:t xml:space="preserve"> </w:t>
      </w:r>
      <w:r w:rsidR="0083769C" w:rsidRPr="00050FD5">
        <w:rPr>
          <w:b w:val="0"/>
        </w:rPr>
        <w:t>The dimension consisted statements, thus making a total of 36 statements. The statements were measured on a five-point continuum ranging from ‘strongly agree’, ‘agree’, ‘undecided’, ‘disagree’ and ‘strongly disagree’ with weightage of 5, 4, 3, 2 and 1 respectively. The weightage was given in the reverse order for negative statements. Thus, for each component the minimum score was 5 and maximum score was 15.</w:t>
      </w:r>
    </w:p>
    <w:p w14:paraId="7D3AC1BB" w14:textId="771F7CE3" w:rsidR="0083769C" w:rsidRPr="00050FD5" w:rsidRDefault="0083769C" w:rsidP="00872EE2">
      <w:pPr>
        <w:pStyle w:val="Heading2"/>
        <w:tabs>
          <w:tab w:val="left" w:pos="1263"/>
        </w:tabs>
        <w:spacing w:before="120" w:after="120" w:line="440" w:lineRule="atLeast"/>
        <w:ind w:left="0" w:firstLine="720"/>
        <w:jc w:val="left"/>
        <w:rPr>
          <w:b w:val="0"/>
        </w:rPr>
      </w:pPr>
      <w:r w:rsidRPr="00050FD5">
        <w:rPr>
          <w:b w:val="0"/>
        </w:rPr>
        <w:t>The total entrepreneurial behaviour obtained for each respondent was calculated by adding the scores obtained by the respondent in each component.</w:t>
      </w:r>
    </w:p>
    <w:p w14:paraId="0D9FFD0A" w14:textId="0EBA9972" w:rsidR="007E1F9D" w:rsidRPr="002C7EB6" w:rsidRDefault="002C7EB6" w:rsidP="00721A07">
      <w:pPr>
        <w:pStyle w:val="ListParagraph"/>
        <w:numPr>
          <w:ilvl w:val="0"/>
          <w:numId w:val="3"/>
        </w:numPr>
        <w:spacing w:before="100" w:beforeAutospacing="1" w:after="100" w:afterAutospacing="1" w:line="240" w:lineRule="auto"/>
        <w:ind w:left="360"/>
        <w:jc w:val="both"/>
        <w:rPr>
          <w:rFonts w:ascii="Arial Bold" w:eastAsia="Times New Roman" w:hAnsi="Arial Bold" w:cs="Times New Roman"/>
          <w:b/>
          <w:lang w:val="en-US" w:eastAsia="en-IN"/>
        </w:rPr>
      </w:pPr>
      <w:r w:rsidRPr="002C7EB6">
        <w:rPr>
          <w:rFonts w:ascii="Arial Bold" w:eastAsia="Times New Roman" w:hAnsi="Arial Bold" w:cs="Times New Roman"/>
          <w:b/>
          <w:lang w:val="en-US" w:eastAsia="en-IN"/>
        </w:rPr>
        <w:t>RESULTS AND DISCUSSION</w:t>
      </w:r>
    </w:p>
    <w:p w14:paraId="52264833" w14:textId="77777777" w:rsidR="009C1D37" w:rsidRDefault="009C1D37" w:rsidP="009C1D37">
      <w:pPr>
        <w:spacing w:before="100" w:beforeAutospacing="1" w:after="100" w:afterAutospacing="1" w:line="360" w:lineRule="auto"/>
        <w:ind w:left="990" w:hanging="990"/>
        <w:jc w:val="both"/>
        <w:rPr>
          <w:rFonts w:ascii="Times New Roman" w:hAnsi="Times New Roman"/>
          <w:b/>
          <w:sz w:val="24"/>
          <w:szCs w:val="24"/>
        </w:rPr>
      </w:pPr>
    </w:p>
    <w:p w14:paraId="75F60726" w14:textId="77777777" w:rsidR="009C1D37" w:rsidRDefault="009C1D37" w:rsidP="009C1D37">
      <w:pPr>
        <w:spacing w:before="100" w:beforeAutospacing="1" w:after="100" w:afterAutospacing="1" w:line="360" w:lineRule="auto"/>
        <w:ind w:left="990" w:hanging="990"/>
        <w:jc w:val="both"/>
        <w:rPr>
          <w:rFonts w:ascii="Times New Roman" w:hAnsi="Times New Roman"/>
          <w:b/>
          <w:sz w:val="24"/>
          <w:szCs w:val="24"/>
        </w:rPr>
      </w:pPr>
    </w:p>
    <w:p w14:paraId="2E0DF057" w14:textId="77777777" w:rsidR="009C1D37" w:rsidRDefault="009C1D37" w:rsidP="009C1D37">
      <w:pPr>
        <w:spacing w:before="100" w:beforeAutospacing="1" w:after="100" w:afterAutospacing="1" w:line="360" w:lineRule="auto"/>
        <w:ind w:left="990" w:hanging="990"/>
        <w:jc w:val="both"/>
        <w:rPr>
          <w:rFonts w:ascii="Times New Roman" w:hAnsi="Times New Roman"/>
          <w:b/>
          <w:sz w:val="24"/>
          <w:szCs w:val="24"/>
        </w:rPr>
      </w:pPr>
    </w:p>
    <w:p w14:paraId="7AF3EADB" w14:textId="77777777" w:rsidR="009C1D37" w:rsidRDefault="009C1D37" w:rsidP="009C1D37">
      <w:pPr>
        <w:spacing w:before="100" w:beforeAutospacing="1" w:after="100" w:afterAutospacing="1" w:line="360" w:lineRule="auto"/>
        <w:ind w:left="990" w:hanging="990"/>
        <w:jc w:val="both"/>
        <w:rPr>
          <w:rFonts w:ascii="Times New Roman" w:hAnsi="Times New Roman"/>
          <w:b/>
          <w:sz w:val="24"/>
          <w:szCs w:val="24"/>
        </w:rPr>
        <w:sectPr w:rsidR="009C1D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176A2E1" w14:textId="4B898829" w:rsidR="009C1D37" w:rsidRPr="009C1D37" w:rsidRDefault="007E1F9D" w:rsidP="009C1D37">
      <w:pPr>
        <w:spacing w:before="100" w:beforeAutospacing="1" w:after="100" w:afterAutospacing="1" w:line="360" w:lineRule="auto"/>
        <w:ind w:left="990" w:hanging="990"/>
        <w:jc w:val="both"/>
        <w:rPr>
          <w:rFonts w:ascii="Times New Roman" w:hAnsi="Times New Roman"/>
          <w:b/>
          <w:bCs/>
          <w:sz w:val="24"/>
          <w:szCs w:val="24"/>
          <w:lang w:val="en-US"/>
        </w:rPr>
      </w:pPr>
      <w:r>
        <w:rPr>
          <w:rFonts w:ascii="Times New Roman" w:hAnsi="Times New Roman"/>
          <w:b/>
          <w:sz w:val="24"/>
          <w:szCs w:val="24"/>
        </w:rPr>
        <w:lastRenderedPageBreak/>
        <w:t xml:space="preserve">Table </w:t>
      </w:r>
      <w:r w:rsidR="00626B21">
        <w:rPr>
          <w:rFonts w:ascii="Times New Roman" w:hAnsi="Times New Roman"/>
          <w:b/>
          <w:sz w:val="24"/>
          <w:szCs w:val="24"/>
        </w:rPr>
        <w:t>2</w:t>
      </w:r>
      <w:r w:rsidR="00721A07">
        <w:rPr>
          <w:rFonts w:ascii="Times New Roman" w:hAnsi="Times New Roman"/>
          <w:b/>
          <w:sz w:val="24"/>
          <w:szCs w:val="24"/>
        </w:rPr>
        <w:t>:</w:t>
      </w:r>
      <w:r>
        <w:rPr>
          <w:rFonts w:ascii="Times New Roman" w:hAnsi="Times New Roman"/>
          <w:b/>
          <w:sz w:val="24"/>
          <w:szCs w:val="24"/>
        </w:rPr>
        <w:t xml:space="preserve"> </w:t>
      </w:r>
      <w:r w:rsidR="009C1D37">
        <w:rPr>
          <w:rFonts w:ascii="Times New Roman" w:hAnsi="Times New Roman"/>
          <w:b/>
          <w:bCs/>
          <w:sz w:val="24"/>
          <w:szCs w:val="24"/>
        </w:rPr>
        <w:t>D</w:t>
      </w:r>
      <w:r w:rsidR="00872EE2">
        <w:rPr>
          <w:rFonts w:ascii="Times New Roman" w:hAnsi="Times New Roman"/>
          <w:b/>
          <w:bCs/>
          <w:sz w:val="24"/>
          <w:szCs w:val="24"/>
        </w:rPr>
        <w:t>imension wise</w:t>
      </w:r>
      <w:r w:rsidRPr="006713F1">
        <w:rPr>
          <w:rFonts w:ascii="Times New Roman" w:hAnsi="Times New Roman"/>
          <w:b/>
          <w:bCs/>
          <w:sz w:val="24"/>
          <w:szCs w:val="24"/>
        </w:rPr>
        <w:t xml:space="preserve"> distribution of </w:t>
      </w:r>
      <w:r w:rsidR="009C1D37">
        <w:rPr>
          <w:rFonts w:ascii="Times New Roman" w:hAnsi="Times New Roman"/>
          <w:b/>
          <w:bCs/>
          <w:sz w:val="24"/>
          <w:szCs w:val="24"/>
        </w:rPr>
        <w:t xml:space="preserve">entrepreneurial behaviour among members of </w:t>
      </w:r>
      <w:r w:rsidR="009C1D37" w:rsidRPr="009C1D37">
        <w:rPr>
          <w:rFonts w:ascii="Times New Roman" w:hAnsi="Times New Roman"/>
          <w:b/>
          <w:bCs/>
          <w:sz w:val="24"/>
          <w:szCs w:val="24"/>
          <w:lang w:val="en-US"/>
        </w:rPr>
        <w:t>farmer producer organizations</w:t>
      </w:r>
    </w:p>
    <w:tbl>
      <w:tblPr>
        <w:tblStyle w:val="TableGrid"/>
        <w:tblW w:w="5003" w:type="pct"/>
        <w:tblLayout w:type="fixed"/>
        <w:tblLook w:val="04A0" w:firstRow="1" w:lastRow="0" w:firstColumn="1" w:lastColumn="0" w:noHBand="0" w:noVBand="1"/>
      </w:tblPr>
      <w:tblGrid>
        <w:gridCol w:w="571"/>
        <w:gridCol w:w="3204"/>
        <w:gridCol w:w="2610"/>
        <w:gridCol w:w="628"/>
        <w:gridCol w:w="809"/>
        <w:gridCol w:w="539"/>
        <w:gridCol w:w="902"/>
        <w:gridCol w:w="631"/>
        <w:gridCol w:w="991"/>
        <w:gridCol w:w="539"/>
        <w:gridCol w:w="991"/>
        <w:gridCol w:w="645"/>
        <w:gridCol w:w="896"/>
      </w:tblGrid>
      <w:tr w:rsidR="006551A9" w:rsidRPr="006551A9" w14:paraId="03B40598" w14:textId="3C7AE7E0" w:rsidTr="00165871">
        <w:trPr>
          <w:trHeight w:val="617"/>
        </w:trPr>
        <w:tc>
          <w:tcPr>
            <w:tcW w:w="205" w:type="pct"/>
            <w:vMerge w:val="restart"/>
            <w:vAlign w:val="center"/>
          </w:tcPr>
          <w:p w14:paraId="2E43B641"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Sl. No.</w:t>
            </w:r>
          </w:p>
        </w:tc>
        <w:tc>
          <w:tcPr>
            <w:tcW w:w="1148" w:type="pct"/>
            <w:vMerge w:val="restart"/>
            <w:vAlign w:val="center"/>
          </w:tcPr>
          <w:p w14:paraId="76B39F92"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Entrepreneurial behaviour dimensions</w:t>
            </w:r>
          </w:p>
        </w:tc>
        <w:tc>
          <w:tcPr>
            <w:tcW w:w="935" w:type="pct"/>
            <w:vMerge w:val="restart"/>
            <w:vAlign w:val="center"/>
          </w:tcPr>
          <w:p w14:paraId="63FD9A93"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Categories</w:t>
            </w:r>
          </w:p>
        </w:tc>
        <w:tc>
          <w:tcPr>
            <w:tcW w:w="515" w:type="pct"/>
            <w:gridSpan w:val="2"/>
            <w:vAlign w:val="center"/>
          </w:tcPr>
          <w:p w14:paraId="5B41803A" w14:textId="77777777" w:rsidR="006551A9" w:rsidRPr="006551A9" w:rsidRDefault="006551A9" w:rsidP="006551A9">
            <w:pPr>
              <w:spacing w:line="276" w:lineRule="auto"/>
              <w:jc w:val="center"/>
              <w:rPr>
                <w:rFonts w:ascii="Times New Roman" w:hAnsi="Times New Roman" w:cs="Times New Roman"/>
                <w:b/>
                <w:bCs/>
                <w:sz w:val="24"/>
                <w:szCs w:val="24"/>
                <w:lang w:val="en-IN"/>
              </w:rPr>
            </w:pPr>
            <w:proofErr w:type="spellStart"/>
            <w:r w:rsidRPr="00DA7132">
              <w:rPr>
                <w:rFonts w:ascii="Times New Roman" w:hAnsi="Times New Roman" w:cs="Times New Roman"/>
                <w:b/>
                <w:bCs/>
                <w:sz w:val="24"/>
                <w:szCs w:val="24"/>
                <w:lang w:val="en-IN"/>
              </w:rPr>
              <w:t>Kolhar</w:t>
            </w:r>
            <w:proofErr w:type="spellEnd"/>
            <w:r w:rsidRPr="006551A9">
              <w:rPr>
                <w:rFonts w:ascii="Times New Roman" w:hAnsi="Times New Roman" w:cs="Times New Roman"/>
                <w:b/>
                <w:bCs/>
                <w:sz w:val="24"/>
                <w:szCs w:val="24"/>
                <w:lang w:val="en-IN"/>
              </w:rPr>
              <w:t xml:space="preserve"> </w:t>
            </w:r>
          </w:p>
          <w:p w14:paraId="4908AB66" w14:textId="53CF8581"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(n</w:t>
            </w:r>
            <w:r w:rsidRPr="006551A9">
              <w:rPr>
                <w:rFonts w:ascii="Times New Roman" w:hAnsi="Times New Roman" w:cs="Times New Roman"/>
                <w:b/>
                <w:bCs/>
                <w:sz w:val="24"/>
                <w:szCs w:val="24"/>
                <w:vertAlign w:val="subscript"/>
              </w:rPr>
              <w:t>1</w:t>
            </w:r>
            <w:r w:rsidRPr="006551A9">
              <w:rPr>
                <w:rFonts w:ascii="Times New Roman" w:hAnsi="Times New Roman" w:cs="Times New Roman"/>
                <w:b/>
                <w:bCs/>
                <w:sz w:val="24"/>
                <w:szCs w:val="24"/>
              </w:rPr>
              <w:t>=30)</w:t>
            </w:r>
          </w:p>
        </w:tc>
        <w:tc>
          <w:tcPr>
            <w:tcW w:w="516" w:type="pct"/>
            <w:gridSpan w:val="2"/>
            <w:vAlign w:val="center"/>
          </w:tcPr>
          <w:p w14:paraId="4FD60EF4"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DA7132">
              <w:rPr>
                <w:rFonts w:ascii="Times New Roman" w:eastAsia="Times New Roman" w:hAnsi="Times New Roman" w:cs="Times New Roman"/>
                <w:b/>
                <w:bCs/>
                <w:sz w:val="24"/>
                <w:szCs w:val="24"/>
                <w:lang w:eastAsia="en-IN"/>
              </w:rPr>
              <w:t>Indi</w:t>
            </w:r>
            <w:r w:rsidRPr="006551A9">
              <w:rPr>
                <w:rFonts w:ascii="Times New Roman" w:eastAsia="Times New Roman" w:hAnsi="Times New Roman" w:cs="Times New Roman"/>
                <w:b/>
                <w:bCs/>
                <w:kern w:val="0"/>
                <w:sz w:val="24"/>
                <w:szCs w:val="24"/>
                <w14:ligatures w14:val="none"/>
              </w:rPr>
              <w:t xml:space="preserve"> </w:t>
            </w:r>
          </w:p>
          <w:p w14:paraId="75C8711E" w14:textId="1E2A178C"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2</w:t>
            </w:r>
            <w:r w:rsidRPr="006551A9">
              <w:rPr>
                <w:rFonts w:ascii="Times New Roman" w:eastAsia="Times New Roman" w:hAnsi="Times New Roman" w:cs="Times New Roman"/>
                <w:b/>
                <w:bCs/>
                <w:kern w:val="0"/>
                <w:sz w:val="24"/>
                <w:szCs w:val="24"/>
                <w14:ligatures w14:val="none"/>
              </w:rPr>
              <w:t>=30)</w:t>
            </w:r>
          </w:p>
        </w:tc>
        <w:tc>
          <w:tcPr>
            <w:tcW w:w="581" w:type="pct"/>
            <w:gridSpan w:val="2"/>
            <w:vAlign w:val="center"/>
          </w:tcPr>
          <w:p w14:paraId="5AF5D927" w14:textId="77777777" w:rsidR="006551A9" w:rsidRPr="006551A9" w:rsidRDefault="006551A9" w:rsidP="006551A9">
            <w:pPr>
              <w:spacing w:line="276" w:lineRule="auto"/>
              <w:jc w:val="center"/>
              <w:rPr>
                <w:rFonts w:ascii="Times New Roman" w:eastAsia="Times New Roman" w:hAnsi="Times New Roman" w:cs="Times New Roman"/>
                <w:b/>
                <w:bCs/>
                <w:sz w:val="24"/>
                <w:szCs w:val="24"/>
                <w:lang w:eastAsia="en-IN"/>
              </w:rPr>
            </w:pPr>
            <w:r w:rsidRPr="00DA7132">
              <w:rPr>
                <w:rFonts w:ascii="Times New Roman" w:eastAsia="Times New Roman" w:hAnsi="Times New Roman" w:cs="Times New Roman"/>
                <w:b/>
                <w:bCs/>
                <w:sz w:val="24"/>
                <w:szCs w:val="24"/>
                <w:lang w:eastAsia="en-IN"/>
              </w:rPr>
              <w:t>Mudhol</w:t>
            </w:r>
          </w:p>
          <w:p w14:paraId="4C982443" w14:textId="0B5E54FD"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3</w:t>
            </w:r>
            <w:r w:rsidRPr="006551A9">
              <w:rPr>
                <w:rFonts w:ascii="Times New Roman" w:eastAsia="Times New Roman" w:hAnsi="Times New Roman" w:cs="Times New Roman"/>
                <w:b/>
                <w:bCs/>
                <w:kern w:val="0"/>
                <w:sz w:val="24"/>
                <w:szCs w:val="24"/>
                <w14:ligatures w14:val="none"/>
              </w:rPr>
              <w:t>=30)</w:t>
            </w:r>
          </w:p>
        </w:tc>
        <w:tc>
          <w:tcPr>
            <w:tcW w:w="548" w:type="pct"/>
            <w:gridSpan w:val="2"/>
            <w:vAlign w:val="center"/>
          </w:tcPr>
          <w:p w14:paraId="384A0890" w14:textId="77777777" w:rsidR="006551A9" w:rsidRPr="006551A9" w:rsidRDefault="006551A9" w:rsidP="006551A9">
            <w:pPr>
              <w:spacing w:line="276" w:lineRule="auto"/>
              <w:jc w:val="center"/>
              <w:rPr>
                <w:rFonts w:ascii="Times New Roman" w:eastAsia="Times New Roman" w:hAnsi="Times New Roman" w:cs="Times New Roman"/>
                <w:b/>
                <w:bCs/>
                <w:sz w:val="24"/>
                <w:szCs w:val="24"/>
                <w:lang w:eastAsia="en-IN"/>
              </w:rPr>
            </w:pPr>
            <w:proofErr w:type="spellStart"/>
            <w:r w:rsidRPr="00DA7132">
              <w:rPr>
                <w:rFonts w:ascii="Times New Roman" w:eastAsia="Times New Roman" w:hAnsi="Times New Roman" w:cs="Times New Roman"/>
                <w:b/>
                <w:bCs/>
                <w:sz w:val="24"/>
                <w:szCs w:val="24"/>
                <w:lang w:eastAsia="en-IN"/>
              </w:rPr>
              <w:t>Hungunda</w:t>
            </w:r>
            <w:proofErr w:type="spellEnd"/>
          </w:p>
          <w:p w14:paraId="262CD5CC" w14:textId="3FCEE2E2" w:rsidR="006551A9" w:rsidRPr="006551A9" w:rsidRDefault="006551A9" w:rsidP="006551A9">
            <w:pPr>
              <w:spacing w:line="276" w:lineRule="auto"/>
              <w:jc w:val="center"/>
              <w:rPr>
                <w:rFonts w:ascii="Times New Roman" w:eastAsia="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4</w:t>
            </w:r>
            <w:r w:rsidRPr="006551A9">
              <w:rPr>
                <w:rFonts w:ascii="Times New Roman" w:eastAsia="Times New Roman" w:hAnsi="Times New Roman" w:cs="Times New Roman"/>
                <w:b/>
                <w:bCs/>
                <w:kern w:val="0"/>
                <w:sz w:val="24"/>
                <w:szCs w:val="24"/>
                <w14:ligatures w14:val="none"/>
              </w:rPr>
              <w:t>=30)</w:t>
            </w:r>
          </w:p>
        </w:tc>
        <w:tc>
          <w:tcPr>
            <w:tcW w:w="552" w:type="pct"/>
            <w:gridSpan w:val="2"/>
            <w:vAlign w:val="center"/>
          </w:tcPr>
          <w:p w14:paraId="2C9437EB"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Overall</w:t>
            </w:r>
          </w:p>
          <w:p w14:paraId="521E444E" w14:textId="264E4993" w:rsidR="006551A9" w:rsidRPr="006551A9" w:rsidRDefault="006551A9" w:rsidP="006551A9">
            <w:pPr>
              <w:spacing w:line="276" w:lineRule="auto"/>
              <w:jc w:val="center"/>
              <w:rPr>
                <w:rFonts w:ascii="Times New Roman" w:eastAsia="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(n=120)</w:t>
            </w:r>
          </w:p>
        </w:tc>
      </w:tr>
      <w:tr w:rsidR="003F4607" w:rsidRPr="006551A9" w14:paraId="5C3EFBE0" w14:textId="6E2F4C8F" w:rsidTr="00165871">
        <w:trPr>
          <w:trHeight w:val="273"/>
        </w:trPr>
        <w:tc>
          <w:tcPr>
            <w:tcW w:w="205" w:type="pct"/>
            <w:vMerge/>
            <w:vAlign w:val="center"/>
          </w:tcPr>
          <w:p w14:paraId="2C47573C" w14:textId="77777777" w:rsidR="006551A9" w:rsidRPr="006551A9" w:rsidRDefault="006551A9" w:rsidP="006551A9">
            <w:pPr>
              <w:spacing w:line="276" w:lineRule="auto"/>
              <w:jc w:val="center"/>
              <w:rPr>
                <w:rFonts w:ascii="Times New Roman" w:hAnsi="Times New Roman" w:cs="Times New Roman"/>
                <w:b/>
                <w:bCs/>
                <w:sz w:val="24"/>
                <w:szCs w:val="24"/>
              </w:rPr>
            </w:pPr>
          </w:p>
        </w:tc>
        <w:tc>
          <w:tcPr>
            <w:tcW w:w="1148" w:type="pct"/>
            <w:vMerge/>
            <w:vAlign w:val="center"/>
          </w:tcPr>
          <w:p w14:paraId="47EA696B" w14:textId="77777777" w:rsidR="006551A9" w:rsidRPr="006551A9" w:rsidRDefault="006551A9" w:rsidP="006551A9">
            <w:pPr>
              <w:spacing w:line="276" w:lineRule="auto"/>
              <w:jc w:val="center"/>
              <w:rPr>
                <w:rFonts w:ascii="Times New Roman" w:hAnsi="Times New Roman" w:cs="Times New Roman"/>
                <w:b/>
                <w:bCs/>
                <w:sz w:val="24"/>
                <w:szCs w:val="24"/>
              </w:rPr>
            </w:pPr>
          </w:p>
        </w:tc>
        <w:tc>
          <w:tcPr>
            <w:tcW w:w="935" w:type="pct"/>
            <w:vMerge/>
            <w:vAlign w:val="center"/>
          </w:tcPr>
          <w:p w14:paraId="06DB18CC" w14:textId="77777777" w:rsidR="006551A9" w:rsidRPr="006551A9" w:rsidRDefault="006551A9" w:rsidP="006551A9">
            <w:pPr>
              <w:spacing w:line="276" w:lineRule="auto"/>
              <w:jc w:val="center"/>
              <w:rPr>
                <w:rFonts w:ascii="Times New Roman" w:hAnsi="Times New Roman" w:cs="Times New Roman"/>
                <w:b/>
                <w:bCs/>
                <w:sz w:val="24"/>
                <w:szCs w:val="24"/>
              </w:rPr>
            </w:pPr>
          </w:p>
        </w:tc>
        <w:tc>
          <w:tcPr>
            <w:tcW w:w="225" w:type="pct"/>
            <w:vAlign w:val="center"/>
          </w:tcPr>
          <w:p w14:paraId="1E53054E"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f</w:t>
            </w:r>
          </w:p>
        </w:tc>
        <w:tc>
          <w:tcPr>
            <w:tcW w:w="290" w:type="pct"/>
            <w:vAlign w:val="center"/>
          </w:tcPr>
          <w:p w14:paraId="71FF47D7"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w:t>
            </w:r>
          </w:p>
        </w:tc>
        <w:tc>
          <w:tcPr>
            <w:tcW w:w="193" w:type="pct"/>
            <w:vAlign w:val="center"/>
          </w:tcPr>
          <w:p w14:paraId="69740062"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f</w:t>
            </w:r>
          </w:p>
        </w:tc>
        <w:tc>
          <w:tcPr>
            <w:tcW w:w="323" w:type="pct"/>
            <w:vAlign w:val="center"/>
          </w:tcPr>
          <w:p w14:paraId="223FA46B"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w:t>
            </w:r>
          </w:p>
        </w:tc>
        <w:tc>
          <w:tcPr>
            <w:tcW w:w="226" w:type="pct"/>
            <w:vAlign w:val="center"/>
          </w:tcPr>
          <w:p w14:paraId="7E935729"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f</w:t>
            </w:r>
          </w:p>
        </w:tc>
        <w:tc>
          <w:tcPr>
            <w:tcW w:w="355" w:type="pct"/>
            <w:vAlign w:val="center"/>
          </w:tcPr>
          <w:p w14:paraId="7583CC3B"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w:t>
            </w:r>
          </w:p>
        </w:tc>
        <w:tc>
          <w:tcPr>
            <w:tcW w:w="193" w:type="pct"/>
            <w:vAlign w:val="center"/>
          </w:tcPr>
          <w:p w14:paraId="3FA5C684" w14:textId="7D9ACF81"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f</w:t>
            </w:r>
          </w:p>
        </w:tc>
        <w:tc>
          <w:tcPr>
            <w:tcW w:w="355" w:type="pct"/>
            <w:vAlign w:val="center"/>
          </w:tcPr>
          <w:p w14:paraId="6927F9A1" w14:textId="371783DF"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w:t>
            </w:r>
          </w:p>
        </w:tc>
        <w:tc>
          <w:tcPr>
            <w:tcW w:w="231" w:type="pct"/>
            <w:vAlign w:val="center"/>
          </w:tcPr>
          <w:p w14:paraId="56B215D4" w14:textId="67645E54"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f</w:t>
            </w:r>
          </w:p>
        </w:tc>
        <w:tc>
          <w:tcPr>
            <w:tcW w:w="321" w:type="pct"/>
            <w:vAlign w:val="center"/>
          </w:tcPr>
          <w:p w14:paraId="2798FD31" w14:textId="108399BB"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w:t>
            </w:r>
          </w:p>
        </w:tc>
      </w:tr>
      <w:tr w:rsidR="003F4607" w:rsidRPr="006551A9" w14:paraId="330A89F2" w14:textId="3336025D" w:rsidTr="00165871">
        <w:trPr>
          <w:trHeight w:val="331"/>
        </w:trPr>
        <w:tc>
          <w:tcPr>
            <w:tcW w:w="205" w:type="pct"/>
            <w:vMerge w:val="restart"/>
            <w:vAlign w:val="center"/>
          </w:tcPr>
          <w:p w14:paraId="7751B7BC"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1</w:t>
            </w:r>
          </w:p>
        </w:tc>
        <w:tc>
          <w:tcPr>
            <w:tcW w:w="1148" w:type="pct"/>
            <w:vMerge w:val="restart"/>
            <w:vAlign w:val="center"/>
          </w:tcPr>
          <w:p w14:paraId="15028EB3" w14:textId="77777777"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Innovativeness</w:t>
            </w:r>
          </w:p>
          <w:p w14:paraId="1E2935FB" w14:textId="3E7EDECA"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11.93</w:t>
            </w:r>
          </w:p>
          <w:p w14:paraId="2E08A691" w14:textId="1DD5338F"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2.51</w:t>
            </w:r>
          </w:p>
        </w:tc>
        <w:tc>
          <w:tcPr>
            <w:tcW w:w="935" w:type="pct"/>
            <w:vAlign w:val="center"/>
          </w:tcPr>
          <w:p w14:paraId="1CEACDFD" w14:textId="4345195A"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10.66</w:t>
            </w:r>
            <w:r w:rsidRPr="006551A9">
              <w:rPr>
                <w:rFonts w:ascii="Times New Roman" w:hAnsi="Times New Roman" w:cs="Times New Roman"/>
                <w:sz w:val="24"/>
                <w:szCs w:val="24"/>
              </w:rPr>
              <w:t>)</w:t>
            </w:r>
          </w:p>
        </w:tc>
        <w:tc>
          <w:tcPr>
            <w:tcW w:w="225" w:type="pct"/>
            <w:vAlign w:val="center"/>
          </w:tcPr>
          <w:p w14:paraId="76ED170F" w14:textId="3B9EBB2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290" w:type="pct"/>
            <w:vAlign w:val="center"/>
          </w:tcPr>
          <w:p w14:paraId="009A847A" w14:textId="537DC9D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193" w:type="pct"/>
            <w:vAlign w:val="center"/>
          </w:tcPr>
          <w:p w14:paraId="42D8F0B2" w14:textId="35B1C68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23" w:type="pct"/>
            <w:vAlign w:val="center"/>
          </w:tcPr>
          <w:p w14:paraId="1796B53C" w14:textId="0019CB1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226" w:type="pct"/>
            <w:vAlign w:val="center"/>
          </w:tcPr>
          <w:p w14:paraId="0BB37234" w14:textId="77AAB84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12</w:t>
            </w:r>
          </w:p>
        </w:tc>
        <w:tc>
          <w:tcPr>
            <w:tcW w:w="355" w:type="pct"/>
            <w:vAlign w:val="center"/>
          </w:tcPr>
          <w:p w14:paraId="7E30D93A" w14:textId="6B6C981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40.00</w:t>
            </w:r>
          </w:p>
        </w:tc>
        <w:tc>
          <w:tcPr>
            <w:tcW w:w="193" w:type="pct"/>
            <w:vAlign w:val="center"/>
          </w:tcPr>
          <w:p w14:paraId="619EAECF" w14:textId="7B65AB2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w:t>
            </w:r>
          </w:p>
        </w:tc>
        <w:tc>
          <w:tcPr>
            <w:tcW w:w="355" w:type="pct"/>
            <w:vAlign w:val="center"/>
          </w:tcPr>
          <w:p w14:paraId="511201B6" w14:textId="06641C1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c>
          <w:tcPr>
            <w:tcW w:w="231" w:type="pct"/>
            <w:vAlign w:val="center"/>
          </w:tcPr>
          <w:p w14:paraId="519795CE" w14:textId="036B074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37</w:t>
            </w:r>
          </w:p>
        </w:tc>
        <w:tc>
          <w:tcPr>
            <w:tcW w:w="321" w:type="pct"/>
            <w:vAlign w:val="center"/>
          </w:tcPr>
          <w:p w14:paraId="3A058127" w14:textId="3C027FA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30.83</w:t>
            </w:r>
          </w:p>
        </w:tc>
      </w:tr>
      <w:tr w:rsidR="003F4607" w:rsidRPr="006551A9" w14:paraId="0DCCE73D" w14:textId="00388712" w:rsidTr="00165871">
        <w:trPr>
          <w:trHeight w:val="331"/>
        </w:trPr>
        <w:tc>
          <w:tcPr>
            <w:tcW w:w="205" w:type="pct"/>
            <w:vMerge/>
            <w:vAlign w:val="center"/>
          </w:tcPr>
          <w:p w14:paraId="365AD6C4"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55EDEC7A"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2395E4E8" w14:textId="3A2D313F"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10.66 – 13.18</w:t>
            </w:r>
            <w:r w:rsidRPr="006551A9">
              <w:rPr>
                <w:rFonts w:ascii="Times New Roman" w:hAnsi="Times New Roman" w:cs="Times New Roman"/>
                <w:sz w:val="24"/>
                <w:szCs w:val="24"/>
              </w:rPr>
              <w:t>)</w:t>
            </w:r>
          </w:p>
        </w:tc>
        <w:tc>
          <w:tcPr>
            <w:tcW w:w="225" w:type="pct"/>
            <w:vAlign w:val="center"/>
          </w:tcPr>
          <w:p w14:paraId="487B50ED" w14:textId="1BB40ED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290" w:type="pct"/>
            <w:vAlign w:val="center"/>
          </w:tcPr>
          <w:p w14:paraId="3DDC7A3A" w14:textId="65A97B7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193" w:type="pct"/>
            <w:vAlign w:val="center"/>
          </w:tcPr>
          <w:p w14:paraId="4E49CCA6" w14:textId="788FEA1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21</w:t>
            </w:r>
          </w:p>
        </w:tc>
        <w:tc>
          <w:tcPr>
            <w:tcW w:w="323" w:type="pct"/>
            <w:vAlign w:val="center"/>
          </w:tcPr>
          <w:p w14:paraId="003CE462" w14:textId="441581C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70.00</w:t>
            </w:r>
          </w:p>
        </w:tc>
        <w:tc>
          <w:tcPr>
            <w:tcW w:w="226" w:type="pct"/>
            <w:vAlign w:val="center"/>
          </w:tcPr>
          <w:p w14:paraId="3B12428B" w14:textId="4013A6F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w:t>
            </w:r>
          </w:p>
        </w:tc>
        <w:tc>
          <w:tcPr>
            <w:tcW w:w="355" w:type="pct"/>
            <w:vAlign w:val="center"/>
          </w:tcPr>
          <w:p w14:paraId="468F9827" w14:textId="4CF907E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33.33</w:t>
            </w:r>
          </w:p>
        </w:tc>
        <w:tc>
          <w:tcPr>
            <w:tcW w:w="193" w:type="pct"/>
            <w:vAlign w:val="center"/>
          </w:tcPr>
          <w:p w14:paraId="1C7B02EB" w14:textId="499649E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355" w:type="pct"/>
            <w:vAlign w:val="center"/>
          </w:tcPr>
          <w:p w14:paraId="1D3EC030" w14:textId="259D77C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231" w:type="pct"/>
            <w:vAlign w:val="center"/>
          </w:tcPr>
          <w:p w14:paraId="1D5A5CA2" w14:textId="46E86CE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52</w:t>
            </w:r>
          </w:p>
        </w:tc>
        <w:tc>
          <w:tcPr>
            <w:tcW w:w="321" w:type="pct"/>
            <w:vAlign w:val="center"/>
          </w:tcPr>
          <w:p w14:paraId="13A25F1C" w14:textId="5DA7CDE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r>
      <w:tr w:rsidR="003F4607" w:rsidRPr="006551A9" w14:paraId="3C934E6E" w14:textId="57277709" w:rsidTr="00165871">
        <w:trPr>
          <w:trHeight w:val="332"/>
        </w:trPr>
        <w:tc>
          <w:tcPr>
            <w:tcW w:w="205" w:type="pct"/>
            <w:vMerge/>
            <w:vAlign w:val="center"/>
          </w:tcPr>
          <w:p w14:paraId="08CFC530"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25CC747E"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2F9DC623" w14:textId="00CCB899"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13.18</w:t>
            </w:r>
            <w:r w:rsidRPr="006551A9">
              <w:rPr>
                <w:rFonts w:ascii="Times New Roman" w:hAnsi="Times New Roman" w:cs="Times New Roman"/>
                <w:sz w:val="24"/>
                <w:szCs w:val="24"/>
              </w:rPr>
              <w:t>)</w:t>
            </w:r>
          </w:p>
        </w:tc>
        <w:tc>
          <w:tcPr>
            <w:tcW w:w="225" w:type="pct"/>
            <w:vAlign w:val="center"/>
          </w:tcPr>
          <w:p w14:paraId="52C707AD" w14:textId="31F22A4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9</w:t>
            </w:r>
          </w:p>
        </w:tc>
        <w:tc>
          <w:tcPr>
            <w:tcW w:w="290" w:type="pct"/>
            <w:vAlign w:val="center"/>
          </w:tcPr>
          <w:p w14:paraId="387E6552" w14:textId="324D639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30.00</w:t>
            </w:r>
          </w:p>
        </w:tc>
        <w:tc>
          <w:tcPr>
            <w:tcW w:w="193" w:type="pct"/>
            <w:vAlign w:val="center"/>
          </w:tcPr>
          <w:p w14:paraId="6401BCB9" w14:textId="082080B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w:t>
            </w:r>
          </w:p>
        </w:tc>
        <w:tc>
          <w:tcPr>
            <w:tcW w:w="323" w:type="pct"/>
            <w:vAlign w:val="center"/>
          </w:tcPr>
          <w:p w14:paraId="31B1FF6B" w14:textId="61F7BD8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6.67</w:t>
            </w:r>
          </w:p>
        </w:tc>
        <w:tc>
          <w:tcPr>
            <w:tcW w:w="226" w:type="pct"/>
            <w:vAlign w:val="center"/>
          </w:tcPr>
          <w:p w14:paraId="14A0692A" w14:textId="08B10F4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55" w:type="pct"/>
            <w:vAlign w:val="center"/>
          </w:tcPr>
          <w:p w14:paraId="68EF3A0F" w14:textId="0BA3A88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193" w:type="pct"/>
            <w:vAlign w:val="center"/>
          </w:tcPr>
          <w:p w14:paraId="448DBCED" w14:textId="250835B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12</w:t>
            </w:r>
          </w:p>
        </w:tc>
        <w:tc>
          <w:tcPr>
            <w:tcW w:w="355" w:type="pct"/>
            <w:vAlign w:val="center"/>
          </w:tcPr>
          <w:p w14:paraId="726E3256" w14:textId="4701074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40.00</w:t>
            </w:r>
          </w:p>
        </w:tc>
        <w:tc>
          <w:tcPr>
            <w:tcW w:w="231" w:type="pct"/>
            <w:vAlign w:val="center"/>
          </w:tcPr>
          <w:p w14:paraId="5A5D17DE" w14:textId="0994441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31</w:t>
            </w:r>
          </w:p>
        </w:tc>
        <w:tc>
          <w:tcPr>
            <w:tcW w:w="321" w:type="pct"/>
            <w:vAlign w:val="center"/>
          </w:tcPr>
          <w:p w14:paraId="200E6F84" w14:textId="1805AA6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25.83</w:t>
            </w:r>
          </w:p>
        </w:tc>
      </w:tr>
      <w:tr w:rsidR="003F4607" w:rsidRPr="006551A9" w14:paraId="2D861DE7" w14:textId="77777777" w:rsidTr="003F4607">
        <w:trPr>
          <w:trHeight w:val="70"/>
        </w:trPr>
        <w:tc>
          <w:tcPr>
            <w:tcW w:w="5000" w:type="pct"/>
            <w:gridSpan w:val="13"/>
            <w:vAlign w:val="center"/>
          </w:tcPr>
          <w:p w14:paraId="31693E41" w14:textId="77777777" w:rsidR="003F4607" w:rsidRPr="003F4607" w:rsidRDefault="003F4607" w:rsidP="0089562C">
            <w:pPr>
              <w:spacing w:line="276" w:lineRule="auto"/>
              <w:jc w:val="center"/>
              <w:rPr>
                <w:rFonts w:ascii="Times New Roman" w:hAnsi="Times New Roman" w:cs="Times New Roman"/>
                <w:color w:val="000000" w:themeColor="text1"/>
                <w:sz w:val="16"/>
                <w:szCs w:val="16"/>
              </w:rPr>
            </w:pPr>
          </w:p>
        </w:tc>
      </w:tr>
      <w:tr w:rsidR="003F4607" w:rsidRPr="006551A9" w14:paraId="520E9847" w14:textId="64D8DF70" w:rsidTr="00165871">
        <w:trPr>
          <w:trHeight w:val="331"/>
        </w:trPr>
        <w:tc>
          <w:tcPr>
            <w:tcW w:w="205" w:type="pct"/>
            <w:vMerge w:val="restart"/>
            <w:vAlign w:val="center"/>
          </w:tcPr>
          <w:p w14:paraId="7A34AAE6"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2</w:t>
            </w:r>
          </w:p>
        </w:tc>
        <w:tc>
          <w:tcPr>
            <w:tcW w:w="1148" w:type="pct"/>
            <w:vMerge w:val="restart"/>
            <w:vAlign w:val="center"/>
          </w:tcPr>
          <w:p w14:paraId="6483B11F" w14:textId="77777777" w:rsidR="0089562C" w:rsidRPr="006551A9" w:rsidRDefault="0089562C" w:rsidP="0089562C">
            <w:pPr>
              <w:spacing w:line="276" w:lineRule="auto"/>
              <w:rPr>
                <w:rFonts w:ascii="Times New Roman" w:eastAsia="Times New Roman" w:hAnsi="Times New Roman" w:cs="Times New Roman"/>
                <w:kern w:val="0"/>
                <w:sz w:val="24"/>
                <w:szCs w:val="24"/>
                <w14:ligatures w14:val="none"/>
              </w:rPr>
            </w:pPr>
            <w:r w:rsidRPr="006551A9">
              <w:rPr>
                <w:rFonts w:ascii="Times New Roman" w:eastAsia="Times New Roman" w:hAnsi="Times New Roman" w:cs="Times New Roman"/>
                <w:kern w:val="0"/>
                <w:sz w:val="24"/>
                <w:szCs w:val="24"/>
                <w14:ligatures w14:val="none"/>
              </w:rPr>
              <w:t>Economic motivation</w:t>
            </w:r>
          </w:p>
          <w:p w14:paraId="2FABD34B" w14:textId="29C35251"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13.40</w:t>
            </w:r>
          </w:p>
          <w:p w14:paraId="6DD5BBE9" w14:textId="0D38E5EC"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2.29</w:t>
            </w:r>
          </w:p>
        </w:tc>
        <w:tc>
          <w:tcPr>
            <w:tcW w:w="935" w:type="pct"/>
            <w:vAlign w:val="center"/>
          </w:tcPr>
          <w:p w14:paraId="3B96C76A" w14:textId="7DB2D1FB"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12.25</w:t>
            </w:r>
            <w:r w:rsidRPr="006551A9">
              <w:rPr>
                <w:rFonts w:ascii="Times New Roman" w:hAnsi="Times New Roman" w:cs="Times New Roman"/>
                <w:sz w:val="24"/>
                <w:szCs w:val="24"/>
              </w:rPr>
              <w:t>)</w:t>
            </w:r>
          </w:p>
        </w:tc>
        <w:tc>
          <w:tcPr>
            <w:tcW w:w="225" w:type="pct"/>
            <w:vAlign w:val="center"/>
          </w:tcPr>
          <w:p w14:paraId="226D0B65" w14:textId="5FF5229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9</w:t>
            </w:r>
          </w:p>
        </w:tc>
        <w:tc>
          <w:tcPr>
            <w:tcW w:w="290" w:type="pct"/>
            <w:vAlign w:val="center"/>
          </w:tcPr>
          <w:p w14:paraId="4C5AEC05" w14:textId="5A3E1BC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30.00</w:t>
            </w:r>
          </w:p>
        </w:tc>
        <w:tc>
          <w:tcPr>
            <w:tcW w:w="193" w:type="pct"/>
            <w:vAlign w:val="center"/>
          </w:tcPr>
          <w:p w14:paraId="571D5CD9" w14:textId="0E2C0FE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17</w:t>
            </w:r>
          </w:p>
        </w:tc>
        <w:tc>
          <w:tcPr>
            <w:tcW w:w="323" w:type="pct"/>
            <w:vAlign w:val="center"/>
          </w:tcPr>
          <w:p w14:paraId="1C7FD34A" w14:textId="4B6B8FD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56.67</w:t>
            </w:r>
          </w:p>
        </w:tc>
        <w:tc>
          <w:tcPr>
            <w:tcW w:w="226" w:type="pct"/>
            <w:vAlign w:val="center"/>
          </w:tcPr>
          <w:p w14:paraId="6ED98B48" w14:textId="67B20B9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55" w:type="pct"/>
            <w:vAlign w:val="center"/>
          </w:tcPr>
          <w:p w14:paraId="2AC13B59" w14:textId="34748FF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193" w:type="pct"/>
            <w:vAlign w:val="center"/>
          </w:tcPr>
          <w:p w14:paraId="62F8E121" w14:textId="23D9D98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55" w:type="pct"/>
            <w:vAlign w:val="center"/>
          </w:tcPr>
          <w:p w14:paraId="4B844D4C" w14:textId="777AB91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31" w:type="pct"/>
            <w:vAlign w:val="center"/>
          </w:tcPr>
          <w:p w14:paraId="2B9CC89B" w14:textId="5D8C5DF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37</w:t>
            </w:r>
          </w:p>
        </w:tc>
        <w:tc>
          <w:tcPr>
            <w:tcW w:w="321" w:type="pct"/>
            <w:vAlign w:val="center"/>
          </w:tcPr>
          <w:p w14:paraId="6F00A646" w14:textId="6CFD391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30.83</w:t>
            </w:r>
          </w:p>
        </w:tc>
      </w:tr>
      <w:tr w:rsidR="003F4607" w:rsidRPr="006551A9" w14:paraId="0DCB9E3A" w14:textId="06F7BC6D" w:rsidTr="00165871">
        <w:trPr>
          <w:trHeight w:val="331"/>
        </w:trPr>
        <w:tc>
          <w:tcPr>
            <w:tcW w:w="205" w:type="pct"/>
            <w:vMerge/>
            <w:vAlign w:val="center"/>
          </w:tcPr>
          <w:p w14:paraId="14F4B88F"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0B58F47C"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6EA7E4CD" w14:textId="0FF1DC03"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12.25 – 14.54</w:t>
            </w:r>
            <w:r w:rsidRPr="006551A9">
              <w:rPr>
                <w:rFonts w:ascii="Times New Roman" w:hAnsi="Times New Roman" w:cs="Times New Roman"/>
                <w:sz w:val="24"/>
                <w:szCs w:val="24"/>
              </w:rPr>
              <w:t>)</w:t>
            </w:r>
          </w:p>
        </w:tc>
        <w:tc>
          <w:tcPr>
            <w:tcW w:w="225" w:type="pct"/>
            <w:vAlign w:val="center"/>
          </w:tcPr>
          <w:p w14:paraId="3A018FAC" w14:textId="1BBBADD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290" w:type="pct"/>
            <w:vAlign w:val="center"/>
          </w:tcPr>
          <w:p w14:paraId="68F1956B" w14:textId="0A087B6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193" w:type="pct"/>
            <w:vAlign w:val="center"/>
          </w:tcPr>
          <w:p w14:paraId="16FE2535" w14:textId="7879693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323" w:type="pct"/>
            <w:vAlign w:val="center"/>
          </w:tcPr>
          <w:p w14:paraId="2EE614FB" w14:textId="64C7565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226" w:type="pct"/>
            <w:vAlign w:val="center"/>
          </w:tcPr>
          <w:p w14:paraId="4BBFB9E6" w14:textId="76C4530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355" w:type="pct"/>
            <w:vAlign w:val="center"/>
          </w:tcPr>
          <w:p w14:paraId="154B88CB" w14:textId="64B1C18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193" w:type="pct"/>
            <w:vAlign w:val="center"/>
          </w:tcPr>
          <w:p w14:paraId="67425F13" w14:textId="3A1C08F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w:t>
            </w:r>
          </w:p>
        </w:tc>
        <w:tc>
          <w:tcPr>
            <w:tcW w:w="355" w:type="pct"/>
            <w:vAlign w:val="center"/>
          </w:tcPr>
          <w:p w14:paraId="77DBBE20" w14:textId="6090C29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c>
          <w:tcPr>
            <w:tcW w:w="231" w:type="pct"/>
            <w:vAlign w:val="center"/>
          </w:tcPr>
          <w:p w14:paraId="06E6FAFE" w14:textId="49845DA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51</w:t>
            </w:r>
          </w:p>
        </w:tc>
        <w:tc>
          <w:tcPr>
            <w:tcW w:w="321" w:type="pct"/>
            <w:vAlign w:val="center"/>
          </w:tcPr>
          <w:p w14:paraId="690451C6" w14:textId="7609CD5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42.50</w:t>
            </w:r>
          </w:p>
        </w:tc>
      </w:tr>
      <w:tr w:rsidR="003F4607" w:rsidRPr="006551A9" w14:paraId="41E4992D" w14:textId="65C21143" w:rsidTr="00165871">
        <w:trPr>
          <w:trHeight w:val="332"/>
        </w:trPr>
        <w:tc>
          <w:tcPr>
            <w:tcW w:w="205" w:type="pct"/>
            <w:vMerge/>
            <w:vAlign w:val="center"/>
          </w:tcPr>
          <w:p w14:paraId="5781DFAD"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2C6ECA10"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314A95F7" w14:textId="32CEC56F"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14.54</w:t>
            </w:r>
            <w:r w:rsidRPr="006551A9">
              <w:rPr>
                <w:rFonts w:ascii="Times New Roman" w:hAnsi="Times New Roman" w:cs="Times New Roman"/>
                <w:sz w:val="24"/>
                <w:szCs w:val="24"/>
              </w:rPr>
              <w:t>)</w:t>
            </w:r>
          </w:p>
        </w:tc>
        <w:tc>
          <w:tcPr>
            <w:tcW w:w="225" w:type="pct"/>
            <w:vAlign w:val="center"/>
          </w:tcPr>
          <w:p w14:paraId="1567E984" w14:textId="0271F82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290" w:type="pct"/>
            <w:vAlign w:val="center"/>
          </w:tcPr>
          <w:p w14:paraId="4E763D0D" w14:textId="6949C7A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193" w:type="pct"/>
            <w:vAlign w:val="center"/>
          </w:tcPr>
          <w:p w14:paraId="2910FC3B" w14:textId="4E47901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w:t>
            </w:r>
          </w:p>
        </w:tc>
        <w:tc>
          <w:tcPr>
            <w:tcW w:w="323" w:type="pct"/>
            <w:vAlign w:val="center"/>
          </w:tcPr>
          <w:p w14:paraId="0BA93B7A" w14:textId="2A6F5EF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6.67</w:t>
            </w:r>
          </w:p>
        </w:tc>
        <w:tc>
          <w:tcPr>
            <w:tcW w:w="226" w:type="pct"/>
            <w:vAlign w:val="center"/>
          </w:tcPr>
          <w:p w14:paraId="765B7B34" w14:textId="125B3D3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355" w:type="pct"/>
            <w:vAlign w:val="center"/>
          </w:tcPr>
          <w:p w14:paraId="2E926976" w14:textId="5148AF5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193" w:type="pct"/>
            <w:vAlign w:val="center"/>
          </w:tcPr>
          <w:p w14:paraId="3A51A299" w14:textId="2C8548E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55" w:type="pct"/>
            <w:vAlign w:val="center"/>
          </w:tcPr>
          <w:p w14:paraId="2D2368BC" w14:textId="1049EAE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231" w:type="pct"/>
            <w:vAlign w:val="center"/>
          </w:tcPr>
          <w:p w14:paraId="7AE0B64B" w14:textId="7116B41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32</w:t>
            </w:r>
          </w:p>
        </w:tc>
        <w:tc>
          <w:tcPr>
            <w:tcW w:w="321" w:type="pct"/>
            <w:vAlign w:val="center"/>
          </w:tcPr>
          <w:p w14:paraId="611D2C9A" w14:textId="0F0755A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r>
      <w:tr w:rsidR="003F4607" w:rsidRPr="006551A9" w14:paraId="1743C165" w14:textId="77777777" w:rsidTr="003F4607">
        <w:trPr>
          <w:trHeight w:val="70"/>
        </w:trPr>
        <w:tc>
          <w:tcPr>
            <w:tcW w:w="5000" w:type="pct"/>
            <w:gridSpan w:val="13"/>
            <w:vAlign w:val="center"/>
          </w:tcPr>
          <w:p w14:paraId="0B1DF4C4" w14:textId="77777777" w:rsidR="003F4607" w:rsidRPr="003F4607" w:rsidRDefault="003F4607" w:rsidP="0089562C">
            <w:pPr>
              <w:spacing w:line="276" w:lineRule="auto"/>
              <w:jc w:val="center"/>
              <w:rPr>
                <w:rFonts w:ascii="Times New Roman" w:hAnsi="Times New Roman" w:cs="Times New Roman"/>
                <w:color w:val="000000" w:themeColor="text1"/>
                <w:sz w:val="16"/>
                <w:szCs w:val="16"/>
              </w:rPr>
            </w:pPr>
          </w:p>
        </w:tc>
      </w:tr>
      <w:tr w:rsidR="003F4607" w:rsidRPr="006551A9" w14:paraId="11A43304" w14:textId="3744F40D" w:rsidTr="00165871">
        <w:trPr>
          <w:trHeight w:val="331"/>
        </w:trPr>
        <w:tc>
          <w:tcPr>
            <w:tcW w:w="205" w:type="pct"/>
            <w:vMerge w:val="restart"/>
            <w:vAlign w:val="center"/>
          </w:tcPr>
          <w:p w14:paraId="79D52DDC"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3</w:t>
            </w:r>
          </w:p>
        </w:tc>
        <w:tc>
          <w:tcPr>
            <w:tcW w:w="1148" w:type="pct"/>
            <w:vMerge w:val="restart"/>
            <w:vAlign w:val="center"/>
          </w:tcPr>
          <w:p w14:paraId="0C1FF5A5" w14:textId="77777777" w:rsidR="0089562C" w:rsidRPr="006551A9" w:rsidRDefault="0089562C" w:rsidP="0089562C">
            <w:pPr>
              <w:spacing w:line="276" w:lineRule="auto"/>
              <w:rPr>
                <w:rFonts w:ascii="Times New Roman" w:eastAsia="Times New Roman" w:hAnsi="Times New Roman" w:cs="Times New Roman"/>
                <w:kern w:val="0"/>
                <w:sz w:val="24"/>
                <w:szCs w:val="24"/>
                <w14:ligatures w14:val="none"/>
              </w:rPr>
            </w:pPr>
            <w:r w:rsidRPr="006551A9">
              <w:rPr>
                <w:rFonts w:ascii="Times New Roman" w:eastAsia="Times New Roman" w:hAnsi="Times New Roman" w:cs="Times New Roman"/>
                <w:kern w:val="0"/>
                <w:sz w:val="24"/>
                <w:szCs w:val="24"/>
                <w14:ligatures w14:val="none"/>
              </w:rPr>
              <w:t>Risk orientation</w:t>
            </w:r>
          </w:p>
          <w:p w14:paraId="67DB30A6" w14:textId="703324AB"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12.37</w:t>
            </w:r>
          </w:p>
          <w:p w14:paraId="5EE64F3C" w14:textId="0EB9E421"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2.46</w:t>
            </w:r>
          </w:p>
        </w:tc>
        <w:tc>
          <w:tcPr>
            <w:tcW w:w="935" w:type="pct"/>
            <w:vAlign w:val="center"/>
          </w:tcPr>
          <w:p w14:paraId="447A961A" w14:textId="642608F0"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11.14</w:t>
            </w:r>
            <w:r w:rsidRPr="006551A9">
              <w:rPr>
                <w:rFonts w:ascii="Times New Roman" w:hAnsi="Times New Roman" w:cs="Times New Roman"/>
                <w:sz w:val="24"/>
                <w:szCs w:val="24"/>
              </w:rPr>
              <w:t>)</w:t>
            </w:r>
          </w:p>
        </w:tc>
        <w:tc>
          <w:tcPr>
            <w:tcW w:w="225" w:type="pct"/>
            <w:vAlign w:val="center"/>
          </w:tcPr>
          <w:p w14:paraId="2DDD2D1A" w14:textId="7201E92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290" w:type="pct"/>
            <w:vAlign w:val="center"/>
          </w:tcPr>
          <w:p w14:paraId="19180721" w14:textId="4E59FB1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193" w:type="pct"/>
            <w:vAlign w:val="center"/>
          </w:tcPr>
          <w:p w14:paraId="49D637CF" w14:textId="113FDAB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23" w:type="pct"/>
            <w:vAlign w:val="center"/>
          </w:tcPr>
          <w:p w14:paraId="3A27CA3B" w14:textId="59B6070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226" w:type="pct"/>
            <w:vAlign w:val="center"/>
          </w:tcPr>
          <w:p w14:paraId="2385FE98" w14:textId="6218DC6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55" w:type="pct"/>
            <w:vAlign w:val="center"/>
          </w:tcPr>
          <w:p w14:paraId="6684D9CB" w14:textId="6ECD668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193" w:type="pct"/>
            <w:vAlign w:val="center"/>
          </w:tcPr>
          <w:p w14:paraId="31A39191" w14:textId="58ACB59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w:t>
            </w:r>
          </w:p>
        </w:tc>
        <w:tc>
          <w:tcPr>
            <w:tcW w:w="355" w:type="pct"/>
            <w:vAlign w:val="center"/>
          </w:tcPr>
          <w:p w14:paraId="37B7BCD5" w14:textId="74BF35D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33.33</w:t>
            </w:r>
          </w:p>
        </w:tc>
        <w:tc>
          <w:tcPr>
            <w:tcW w:w="231" w:type="pct"/>
            <w:vAlign w:val="center"/>
          </w:tcPr>
          <w:p w14:paraId="35A4C9A9" w14:textId="438818D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42</w:t>
            </w:r>
          </w:p>
        </w:tc>
        <w:tc>
          <w:tcPr>
            <w:tcW w:w="321" w:type="pct"/>
            <w:vAlign w:val="center"/>
          </w:tcPr>
          <w:p w14:paraId="6B5363F9" w14:textId="572EC8B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35.00</w:t>
            </w:r>
          </w:p>
        </w:tc>
      </w:tr>
      <w:tr w:rsidR="003F4607" w:rsidRPr="006551A9" w14:paraId="4CA1EC5D" w14:textId="792F2BB5" w:rsidTr="00165871">
        <w:trPr>
          <w:trHeight w:val="332"/>
        </w:trPr>
        <w:tc>
          <w:tcPr>
            <w:tcW w:w="205" w:type="pct"/>
            <w:vMerge/>
            <w:vAlign w:val="center"/>
          </w:tcPr>
          <w:p w14:paraId="6345D401"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08E30302"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07F712A3" w14:textId="3604E9B7"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11.14 – 13.60</w:t>
            </w:r>
            <w:r w:rsidRPr="006551A9">
              <w:rPr>
                <w:rFonts w:ascii="Times New Roman" w:hAnsi="Times New Roman" w:cs="Times New Roman"/>
                <w:sz w:val="24"/>
                <w:szCs w:val="24"/>
              </w:rPr>
              <w:t>)</w:t>
            </w:r>
          </w:p>
        </w:tc>
        <w:tc>
          <w:tcPr>
            <w:tcW w:w="225" w:type="pct"/>
            <w:vAlign w:val="center"/>
          </w:tcPr>
          <w:p w14:paraId="2C929F74" w14:textId="6D01B81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9</w:t>
            </w:r>
          </w:p>
        </w:tc>
        <w:tc>
          <w:tcPr>
            <w:tcW w:w="290" w:type="pct"/>
            <w:vAlign w:val="center"/>
          </w:tcPr>
          <w:p w14:paraId="0FFBED60" w14:textId="75FFCF9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30.00</w:t>
            </w:r>
          </w:p>
        </w:tc>
        <w:tc>
          <w:tcPr>
            <w:tcW w:w="193" w:type="pct"/>
            <w:vAlign w:val="center"/>
          </w:tcPr>
          <w:p w14:paraId="4ECE333F" w14:textId="3738770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323" w:type="pct"/>
            <w:vAlign w:val="center"/>
          </w:tcPr>
          <w:p w14:paraId="5790DAA4" w14:textId="0C3A249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226" w:type="pct"/>
            <w:vAlign w:val="center"/>
          </w:tcPr>
          <w:p w14:paraId="6B20AEDA" w14:textId="58E2A7C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55" w:type="pct"/>
            <w:vAlign w:val="center"/>
          </w:tcPr>
          <w:p w14:paraId="5FE0C2E6" w14:textId="0A4B3E4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193" w:type="pct"/>
            <w:vAlign w:val="center"/>
          </w:tcPr>
          <w:p w14:paraId="7F3423E3" w14:textId="6681B76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55" w:type="pct"/>
            <w:vAlign w:val="center"/>
          </w:tcPr>
          <w:p w14:paraId="49DEB4EB" w14:textId="1966922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231" w:type="pct"/>
            <w:vAlign w:val="center"/>
          </w:tcPr>
          <w:p w14:paraId="61910C25" w14:textId="38D6714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42</w:t>
            </w:r>
          </w:p>
        </w:tc>
        <w:tc>
          <w:tcPr>
            <w:tcW w:w="321" w:type="pct"/>
            <w:vAlign w:val="center"/>
          </w:tcPr>
          <w:p w14:paraId="21ACC075" w14:textId="15C4094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35.00</w:t>
            </w:r>
          </w:p>
        </w:tc>
      </w:tr>
      <w:tr w:rsidR="003F4607" w:rsidRPr="006551A9" w14:paraId="01593DE4" w14:textId="7B600C29" w:rsidTr="00165871">
        <w:trPr>
          <w:trHeight w:val="331"/>
        </w:trPr>
        <w:tc>
          <w:tcPr>
            <w:tcW w:w="205" w:type="pct"/>
            <w:vMerge/>
            <w:vAlign w:val="center"/>
          </w:tcPr>
          <w:p w14:paraId="7AF57A75"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3667D011"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47A5F5DD" w14:textId="58E7E32C"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13.60</w:t>
            </w:r>
            <w:r w:rsidRPr="006551A9">
              <w:rPr>
                <w:rFonts w:ascii="Times New Roman" w:hAnsi="Times New Roman" w:cs="Times New Roman"/>
                <w:sz w:val="24"/>
                <w:szCs w:val="24"/>
              </w:rPr>
              <w:t>)</w:t>
            </w:r>
          </w:p>
        </w:tc>
        <w:tc>
          <w:tcPr>
            <w:tcW w:w="225" w:type="pct"/>
            <w:vAlign w:val="center"/>
          </w:tcPr>
          <w:p w14:paraId="44D60962" w14:textId="71CC15F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w:t>
            </w:r>
          </w:p>
        </w:tc>
        <w:tc>
          <w:tcPr>
            <w:tcW w:w="290" w:type="pct"/>
            <w:vAlign w:val="center"/>
          </w:tcPr>
          <w:p w14:paraId="6232D63B" w14:textId="3D74A36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33.33</w:t>
            </w:r>
          </w:p>
        </w:tc>
        <w:tc>
          <w:tcPr>
            <w:tcW w:w="193" w:type="pct"/>
            <w:vAlign w:val="center"/>
          </w:tcPr>
          <w:p w14:paraId="53518946" w14:textId="2D99F29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323" w:type="pct"/>
            <w:vAlign w:val="center"/>
          </w:tcPr>
          <w:p w14:paraId="7A0C1539" w14:textId="05FD81B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226" w:type="pct"/>
            <w:vAlign w:val="center"/>
          </w:tcPr>
          <w:p w14:paraId="3C9720E5" w14:textId="03A02FF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9</w:t>
            </w:r>
          </w:p>
        </w:tc>
        <w:tc>
          <w:tcPr>
            <w:tcW w:w="355" w:type="pct"/>
            <w:vAlign w:val="center"/>
          </w:tcPr>
          <w:p w14:paraId="0CD5CE55" w14:textId="335CBCD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30.00</w:t>
            </w:r>
          </w:p>
        </w:tc>
        <w:tc>
          <w:tcPr>
            <w:tcW w:w="193" w:type="pct"/>
            <w:vAlign w:val="center"/>
          </w:tcPr>
          <w:p w14:paraId="6E37FC48" w14:textId="0F02064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12</w:t>
            </w:r>
          </w:p>
        </w:tc>
        <w:tc>
          <w:tcPr>
            <w:tcW w:w="355" w:type="pct"/>
            <w:vAlign w:val="center"/>
          </w:tcPr>
          <w:p w14:paraId="566B77CB" w14:textId="5BB70A3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40.00</w:t>
            </w:r>
          </w:p>
        </w:tc>
        <w:tc>
          <w:tcPr>
            <w:tcW w:w="231" w:type="pct"/>
            <w:vAlign w:val="center"/>
          </w:tcPr>
          <w:p w14:paraId="55D25BA8" w14:textId="1CA5D9B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w:t>
            </w:r>
          </w:p>
        </w:tc>
        <w:tc>
          <w:tcPr>
            <w:tcW w:w="321" w:type="pct"/>
            <w:vAlign w:val="center"/>
          </w:tcPr>
          <w:p w14:paraId="2EBF81EC" w14:textId="219F10C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30.00</w:t>
            </w:r>
          </w:p>
        </w:tc>
      </w:tr>
      <w:tr w:rsidR="003F4607" w:rsidRPr="006551A9" w14:paraId="5B2FF585" w14:textId="77777777" w:rsidTr="003F4607">
        <w:trPr>
          <w:trHeight w:val="70"/>
        </w:trPr>
        <w:tc>
          <w:tcPr>
            <w:tcW w:w="5000" w:type="pct"/>
            <w:gridSpan w:val="13"/>
            <w:vAlign w:val="center"/>
          </w:tcPr>
          <w:p w14:paraId="28FF0A04" w14:textId="77777777" w:rsidR="003F4607" w:rsidRPr="003F4607" w:rsidRDefault="003F4607" w:rsidP="0089562C">
            <w:pPr>
              <w:spacing w:line="276" w:lineRule="auto"/>
              <w:jc w:val="center"/>
              <w:rPr>
                <w:rFonts w:ascii="Times New Roman" w:hAnsi="Times New Roman" w:cs="Times New Roman"/>
                <w:color w:val="000000" w:themeColor="text1"/>
                <w:sz w:val="16"/>
                <w:szCs w:val="16"/>
              </w:rPr>
            </w:pPr>
          </w:p>
        </w:tc>
      </w:tr>
      <w:tr w:rsidR="003F4607" w:rsidRPr="006551A9" w14:paraId="556D10E0" w14:textId="03E80C7C" w:rsidTr="00165871">
        <w:trPr>
          <w:trHeight w:val="331"/>
        </w:trPr>
        <w:tc>
          <w:tcPr>
            <w:tcW w:w="205" w:type="pct"/>
            <w:vMerge w:val="restart"/>
            <w:vAlign w:val="center"/>
          </w:tcPr>
          <w:p w14:paraId="57A81158"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4</w:t>
            </w:r>
          </w:p>
        </w:tc>
        <w:tc>
          <w:tcPr>
            <w:tcW w:w="1148" w:type="pct"/>
            <w:vMerge w:val="restart"/>
            <w:vAlign w:val="center"/>
          </w:tcPr>
          <w:p w14:paraId="6020BB04" w14:textId="77777777" w:rsidR="0089562C" w:rsidRPr="006551A9" w:rsidRDefault="0089562C" w:rsidP="0089562C">
            <w:pPr>
              <w:spacing w:line="276" w:lineRule="auto"/>
              <w:rPr>
                <w:rFonts w:ascii="Times New Roman" w:eastAsia="Times New Roman" w:hAnsi="Times New Roman" w:cs="Times New Roman"/>
                <w:kern w:val="0"/>
                <w:sz w:val="24"/>
                <w:szCs w:val="24"/>
                <w14:ligatures w14:val="none"/>
              </w:rPr>
            </w:pPr>
            <w:r w:rsidRPr="006551A9">
              <w:rPr>
                <w:rFonts w:ascii="Times New Roman" w:eastAsia="Times New Roman" w:hAnsi="Times New Roman" w:cs="Times New Roman"/>
                <w:kern w:val="0"/>
                <w:sz w:val="24"/>
                <w:szCs w:val="24"/>
                <w14:ligatures w14:val="none"/>
              </w:rPr>
              <w:t>Leadership ability</w:t>
            </w:r>
          </w:p>
          <w:p w14:paraId="683457ED" w14:textId="3B332150"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21.16</w:t>
            </w:r>
          </w:p>
          <w:p w14:paraId="3B1E1782" w14:textId="17355266"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4.31</w:t>
            </w:r>
          </w:p>
        </w:tc>
        <w:tc>
          <w:tcPr>
            <w:tcW w:w="935" w:type="pct"/>
            <w:vAlign w:val="center"/>
          </w:tcPr>
          <w:p w14:paraId="0C78AC19" w14:textId="6B245502"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19.00</w:t>
            </w:r>
            <w:r w:rsidRPr="006551A9">
              <w:rPr>
                <w:rFonts w:ascii="Times New Roman" w:hAnsi="Times New Roman" w:cs="Times New Roman"/>
                <w:sz w:val="24"/>
                <w:szCs w:val="24"/>
              </w:rPr>
              <w:t>)</w:t>
            </w:r>
          </w:p>
        </w:tc>
        <w:tc>
          <w:tcPr>
            <w:tcW w:w="225" w:type="pct"/>
            <w:vAlign w:val="center"/>
          </w:tcPr>
          <w:p w14:paraId="0C6EF4B5" w14:textId="10D2C95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w:t>
            </w:r>
          </w:p>
        </w:tc>
        <w:tc>
          <w:tcPr>
            <w:tcW w:w="290" w:type="pct"/>
            <w:vAlign w:val="center"/>
          </w:tcPr>
          <w:p w14:paraId="17AE6B05" w14:textId="0183BAD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c>
          <w:tcPr>
            <w:tcW w:w="193" w:type="pct"/>
            <w:vAlign w:val="center"/>
          </w:tcPr>
          <w:p w14:paraId="194C5930" w14:textId="4CCF813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323" w:type="pct"/>
            <w:vAlign w:val="center"/>
          </w:tcPr>
          <w:p w14:paraId="21064D06" w14:textId="4F9E0EC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226" w:type="pct"/>
            <w:vAlign w:val="center"/>
          </w:tcPr>
          <w:p w14:paraId="09C596B5" w14:textId="5A74A55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w:t>
            </w:r>
          </w:p>
        </w:tc>
        <w:tc>
          <w:tcPr>
            <w:tcW w:w="355" w:type="pct"/>
            <w:vAlign w:val="center"/>
          </w:tcPr>
          <w:p w14:paraId="7C3341B7" w14:textId="47F7914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33.33</w:t>
            </w:r>
          </w:p>
        </w:tc>
        <w:tc>
          <w:tcPr>
            <w:tcW w:w="193" w:type="pct"/>
            <w:vAlign w:val="center"/>
          </w:tcPr>
          <w:p w14:paraId="5D687CFE" w14:textId="0ACC4CE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55" w:type="pct"/>
            <w:vAlign w:val="center"/>
          </w:tcPr>
          <w:p w14:paraId="63F26285" w14:textId="5AAF29D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31" w:type="pct"/>
            <w:vAlign w:val="center"/>
          </w:tcPr>
          <w:p w14:paraId="324071EB" w14:textId="2509F54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37</w:t>
            </w:r>
          </w:p>
        </w:tc>
        <w:tc>
          <w:tcPr>
            <w:tcW w:w="321" w:type="pct"/>
            <w:vAlign w:val="center"/>
          </w:tcPr>
          <w:p w14:paraId="7833AB0A" w14:textId="0A14AA6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30.83</w:t>
            </w:r>
          </w:p>
        </w:tc>
      </w:tr>
      <w:tr w:rsidR="003F4607" w:rsidRPr="006551A9" w14:paraId="1692992F" w14:textId="71358F19" w:rsidTr="00165871">
        <w:trPr>
          <w:trHeight w:val="332"/>
        </w:trPr>
        <w:tc>
          <w:tcPr>
            <w:tcW w:w="205" w:type="pct"/>
            <w:vMerge/>
            <w:vAlign w:val="center"/>
          </w:tcPr>
          <w:p w14:paraId="542D43E8"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6792EFA6"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0B00A161" w14:textId="43160EBA"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19.00 – 23.32</w:t>
            </w:r>
            <w:r w:rsidRPr="006551A9">
              <w:rPr>
                <w:rFonts w:ascii="Times New Roman" w:hAnsi="Times New Roman" w:cs="Times New Roman"/>
                <w:sz w:val="24"/>
                <w:szCs w:val="24"/>
              </w:rPr>
              <w:t>)</w:t>
            </w:r>
          </w:p>
        </w:tc>
        <w:tc>
          <w:tcPr>
            <w:tcW w:w="225" w:type="pct"/>
            <w:vAlign w:val="center"/>
          </w:tcPr>
          <w:p w14:paraId="323BB332" w14:textId="35A3C3F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w:t>
            </w:r>
          </w:p>
        </w:tc>
        <w:tc>
          <w:tcPr>
            <w:tcW w:w="290" w:type="pct"/>
            <w:vAlign w:val="center"/>
          </w:tcPr>
          <w:p w14:paraId="37565E68" w14:textId="66A0B55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c>
          <w:tcPr>
            <w:tcW w:w="193" w:type="pct"/>
            <w:vAlign w:val="center"/>
          </w:tcPr>
          <w:p w14:paraId="07707C13" w14:textId="7DA9A74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323" w:type="pct"/>
            <w:vAlign w:val="center"/>
          </w:tcPr>
          <w:p w14:paraId="0154928A" w14:textId="7084525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226" w:type="pct"/>
            <w:vAlign w:val="center"/>
          </w:tcPr>
          <w:p w14:paraId="24865D00" w14:textId="7F8E5EF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17</w:t>
            </w:r>
          </w:p>
        </w:tc>
        <w:tc>
          <w:tcPr>
            <w:tcW w:w="355" w:type="pct"/>
            <w:vAlign w:val="center"/>
          </w:tcPr>
          <w:p w14:paraId="51AA8A90" w14:textId="13DDE65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56.67</w:t>
            </w:r>
          </w:p>
        </w:tc>
        <w:tc>
          <w:tcPr>
            <w:tcW w:w="193" w:type="pct"/>
            <w:vAlign w:val="center"/>
          </w:tcPr>
          <w:p w14:paraId="0C93692C" w14:textId="0CE5C50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55" w:type="pct"/>
            <w:vAlign w:val="center"/>
          </w:tcPr>
          <w:p w14:paraId="5F9ECFD2" w14:textId="65C34FF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231" w:type="pct"/>
            <w:vAlign w:val="center"/>
          </w:tcPr>
          <w:p w14:paraId="70907A68" w14:textId="55DAB91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60</w:t>
            </w:r>
          </w:p>
        </w:tc>
        <w:tc>
          <w:tcPr>
            <w:tcW w:w="321" w:type="pct"/>
            <w:vAlign w:val="center"/>
          </w:tcPr>
          <w:p w14:paraId="2EBFA4A6" w14:textId="42FB889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50.00</w:t>
            </w:r>
          </w:p>
        </w:tc>
      </w:tr>
      <w:tr w:rsidR="003F4607" w:rsidRPr="006551A9" w14:paraId="4086B580" w14:textId="091C43CF" w:rsidTr="00165871">
        <w:trPr>
          <w:trHeight w:val="331"/>
        </w:trPr>
        <w:tc>
          <w:tcPr>
            <w:tcW w:w="205" w:type="pct"/>
            <w:vMerge/>
            <w:vAlign w:val="center"/>
          </w:tcPr>
          <w:p w14:paraId="110B5A39"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7B90EE62"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02160FDB" w14:textId="7B75E9E7"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23.32</w:t>
            </w:r>
            <w:r w:rsidRPr="006551A9">
              <w:rPr>
                <w:rFonts w:ascii="Times New Roman" w:hAnsi="Times New Roman" w:cs="Times New Roman"/>
                <w:sz w:val="24"/>
                <w:szCs w:val="24"/>
              </w:rPr>
              <w:t>)</w:t>
            </w:r>
          </w:p>
        </w:tc>
        <w:tc>
          <w:tcPr>
            <w:tcW w:w="225" w:type="pct"/>
            <w:vAlign w:val="center"/>
          </w:tcPr>
          <w:p w14:paraId="236AE78D" w14:textId="3E5A9AA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w:t>
            </w:r>
          </w:p>
        </w:tc>
        <w:tc>
          <w:tcPr>
            <w:tcW w:w="290" w:type="pct"/>
            <w:vAlign w:val="center"/>
          </w:tcPr>
          <w:p w14:paraId="5741DF65" w14:textId="34EC121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13.33</w:t>
            </w:r>
          </w:p>
        </w:tc>
        <w:tc>
          <w:tcPr>
            <w:tcW w:w="193" w:type="pct"/>
            <w:vAlign w:val="center"/>
          </w:tcPr>
          <w:p w14:paraId="15240800" w14:textId="1F56FEB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23" w:type="pct"/>
            <w:vAlign w:val="center"/>
          </w:tcPr>
          <w:p w14:paraId="2253A777" w14:textId="67766DB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26" w:type="pct"/>
            <w:vAlign w:val="center"/>
          </w:tcPr>
          <w:p w14:paraId="7E4C544C" w14:textId="42DABC3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55" w:type="pct"/>
            <w:vAlign w:val="center"/>
          </w:tcPr>
          <w:p w14:paraId="514AE02B" w14:textId="5C73B30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193" w:type="pct"/>
            <w:vAlign w:val="center"/>
          </w:tcPr>
          <w:p w14:paraId="5AB5E2D4" w14:textId="10DE9A3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w:t>
            </w:r>
          </w:p>
        </w:tc>
        <w:tc>
          <w:tcPr>
            <w:tcW w:w="355" w:type="pct"/>
            <w:vAlign w:val="center"/>
          </w:tcPr>
          <w:p w14:paraId="52484FBF" w14:textId="46CEABE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c>
          <w:tcPr>
            <w:tcW w:w="231" w:type="pct"/>
            <w:vAlign w:val="center"/>
          </w:tcPr>
          <w:p w14:paraId="44797D31" w14:textId="46B4C00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w:t>
            </w:r>
          </w:p>
        </w:tc>
        <w:tc>
          <w:tcPr>
            <w:tcW w:w="321" w:type="pct"/>
            <w:vAlign w:val="center"/>
          </w:tcPr>
          <w:p w14:paraId="1C6204F6" w14:textId="1F37DA4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19.17</w:t>
            </w:r>
          </w:p>
        </w:tc>
      </w:tr>
      <w:tr w:rsidR="003F4607" w:rsidRPr="006551A9" w14:paraId="78807610" w14:textId="77777777" w:rsidTr="003F4607">
        <w:trPr>
          <w:trHeight w:val="70"/>
        </w:trPr>
        <w:tc>
          <w:tcPr>
            <w:tcW w:w="5000" w:type="pct"/>
            <w:gridSpan w:val="13"/>
            <w:vAlign w:val="center"/>
          </w:tcPr>
          <w:p w14:paraId="48517849" w14:textId="77777777" w:rsidR="003F4607" w:rsidRPr="003F4607" w:rsidRDefault="003F4607" w:rsidP="0089562C">
            <w:pPr>
              <w:spacing w:line="276" w:lineRule="auto"/>
              <w:jc w:val="center"/>
              <w:rPr>
                <w:rFonts w:ascii="Times New Roman" w:hAnsi="Times New Roman" w:cs="Times New Roman"/>
                <w:color w:val="000000" w:themeColor="text1"/>
                <w:sz w:val="16"/>
                <w:szCs w:val="16"/>
              </w:rPr>
            </w:pPr>
          </w:p>
        </w:tc>
      </w:tr>
      <w:tr w:rsidR="003F4607" w:rsidRPr="006551A9" w14:paraId="2736864A" w14:textId="77652403" w:rsidTr="00165871">
        <w:trPr>
          <w:trHeight w:val="332"/>
        </w:trPr>
        <w:tc>
          <w:tcPr>
            <w:tcW w:w="205" w:type="pct"/>
            <w:vMerge w:val="restart"/>
            <w:vAlign w:val="center"/>
          </w:tcPr>
          <w:p w14:paraId="0AEDCE37"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5</w:t>
            </w:r>
          </w:p>
        </w:tc>
        <w:tc>
          <w:tcPr>
            <w:tcW w:w="1148" w:type="pct"/>
            <w:vMerge w:val="restart"/>
            <w:vAlign w:val="center"/>
          </w:tcPr>
          <w:p w14:paraId="16C6094F" w14:textId="77777777" w:rsidR="0089562C" w:rsidRPr="006551A9" w:rsidRDefault="0089562C" w:rsidP="0089562C">
            <w:pPr>
              <w:spacing w:line="276" w:lineRule="auto"/>
              <w:rPr>
                <w:rFonts w:ascii="Times New Roman" w:eastAsia="Times New Roman" w:hAnsi="Times New Roman" w:cs="Times New Roman"/>
                <w:kern w:val="0"/>
                <w:sz w:val="24"/>
                <w:szCs w:val="24"/>
                <w14:ligatures w14:val="none"/>
              </w:rPr>
            </w:pPr>
            <w:r w:rsidRPr="006551A9">
              <w:rPr>
                <w:rFonts w:ascii="Times New Roman" w:eastAsia="Times New Roman" w:hAnsi="Times New Roman" w:cs="Times New Roman"/>
                <w:kern w:val="0"/>
                <w:sz w:val="24"/>
                <w:szCs w:val="24"/>
                <w14:ligatures w14:val="none"/>
              </w:rPr>
              <w:t>Decision making ability</w:t>
            </w:r>
          </w:p>
          <w:p w14:paraId="62F6C013" w14:textId="40BA4A45"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7.85</w:t>
            </w:r>
          </w:p>
          <w:p w14:paraId="2F337F7B" w14:textId="56D0C515"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2.39</w:t>
            </w:r>
          </w:p>
        </w:tc>
        <w:tc>
          <w:tcPr>
            <w:tcW w:w="935" w:type="pct"/>
            <w:vAlign w:val="center"/>
          </w:tcPr>
          <w:p w14:paraId="65AE5EB5" w14:textId="291D2FF4"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6.66</w:t>
            </w:r>
            <w:r w:rsidRPr="006551A9">
              <w:rPr>
                <w:rFonts w:ascii="Times New Roman" w:hAnsi="Times New Roman" w:cs="Times New Roman"/>
                <w:sz w:val="24"/>
                <w:szCs w:val="24"/>
              </w:rPr>
              <w:t>)</w:t>
            </w:r>
          </w:p>
        </w:tc>
        <w:tc>
          <w:tcPr>
            <w:tcW w:w="225" w:type="pct"/>
            <w:vAlign w:val="center"/>
          </w:tcPr>
          <w:p w14:paraId="6D743B77" w14:textId="4597C67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w:t>
            </w:r>
          </w:p>
        </w:tc>
        <w:tc>
          <w:tcPr>
            <w:tcW w:w="290" w:type="pct"/>
            <w:vAlign w:val="center"/>
          </w:tcPr>
          <w:p w14:paraId="1F1A2BC9" w14:textId="6AA5686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c>
          <w:tcPr>
            <w:tcW w:w="193" w:type="pct"/>
            <w:vAlign w:val="center"/>
          </w:tcPr>
          <w:p w14:paraId="4A0E72B2" w14:textId="6C9C09E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23" w:type="pct"/>
            <w:vAlign w:val="center"/>
          </w:tcPr>
          <w:p w14:paraId="2752E4BE" w14:textId="3934187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26" w:type="pct"/>
            <w:vAlign w:val="center"/>
          </w:tcPr>
          <w:p w14:paraId="321E0AD7" w14:textId="7CBDA90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55" w:type="pct"/>
            <w:vAlign w:val="center"/>
          </w:tcPr>
          <w:p w14:paraId="4592AE53" w14:textId="130A8F4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193" w:type="pct"/>
            <w:vAlign w:val="center"/>
          </w:tcPr>
          <w:p w14:paraId="3BF4D366" w14:textId="6454D9E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355" w:type="pct"/>
            <w:vAlign w:val="center"/>
          </w:tcPr>
          <w:p w14:paraId="0EAB84F4" w14:textId="26389AA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231" w:type="pct"/>
            <w:vAlign w:val="center"/>
          </w:tcPr>
          <w:p w14:paraId="26177227" w14:textId="76C6F63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39</w:t>
            </w:r>
          </w:p>
        </w:tc>
        <w:tc>
          <w:tcPr>
            <w:tcW w:w="321" w:type="pct"/>
            <w:vAlign w:val="center"/>
          </w:tcPr>
          <w:p w14:paraId="7E236E56" w14:textId="49DF9DE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32.50</w:t>
            </w:r>
          </w:p>
        </w:tc>
      </w:tr>
      <w:tr w:rsidR="003F4607" w:rsidRPr="006551A9" w14:paraId="6149859C" w14:textId="304CE522" w:rsidTr="00165871">
        <w:trPr>
          <w:trHeight w:val="331"/>
        </w:trPr>
        <w:tc>
          <w:tcPr>
            <w:tcW w:w="205" w:type="pct"/>
            <w:vMerge/>
            <w:vAlign w:val="center"/>
          </w:tcPr>
          <w:p w14:paraId="71CA7A14"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7FBA501E"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29A07CAC" w14:textId="3C6A6156"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6.66 – 9.05</w:t>
            </w:r>
            <w:r w:rsidRPr="006551A9">
              <w:rPr>
                <w:rFonts w:ascii="Times New Roman" w:hAnsi="Times New Roman" w:cs="Times New Roman"/>
                <w:sz w:val="24"/>
                <w:szCs w:val="24"/>
              </w:rPr>
              <w:t>)</w:t>
            </w:r>
          </w:p>
        </w:tc>
        <w:tc>
          <w:tcPr>
            <w:tcW w:w="225" w:type="pct"/>
            <w:vAlign w:val="center"/>
          </w:tcPr>
          <w:p w14:paraId="0CDB8A02" w14:textId="66A2C82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290" w:type="pct"/>
            <w:vAlign w:val="center"/>
          </w:tcPr>
          <w:p w14:paraId="5D4A390E" w14:textId="0DE460E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193" w:type="pct"/>
            <w:vAlign w:val="center"/>
          </w:tcPr>
          <w:p w14:paraId="037BAF1F" w14:textId="1E9A6BE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19</w:t>
            </w:r>
          </w:p>
        </w:tc>
        <w:tc>
          <w:tcPr>
            <w:tcW w:w="323" w:type="pct"/>
            <w:vAlign w:val="center"/>
          </w:tcPr>
          <w:p w14:paraId="3AF9F45B" w14:textId="252AA0B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63.33</w:t>
            </w:r>
          </w:p>
        </w:tc>
        <w:tc>
          <w:tcPr>
            <w:tcW w:w="226" w:type="pct"/>
            <w:vAlign w:val="center"/>
          </w:tcPr>
          <w:p w14:paraId="22201476" w14:textId="17270B2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55" w:type="pct"/>
            <w:vAlign w:val="center"/>
          </w:tcPr>
          <w:p w14:paraId="43BDBEB2" w14:textId="4FE4B7A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193" w:type="pct"/>
            <w:vAlign w:val="center"/>
          </w:tcPr>
          <w:p w14:paraId="60E46E54" w14:textId="6492F9A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55" w:type="pct"/>
            <w:vAlign w:val="center"/>
          </w:tcPr>
          <w:p w14:paraId="6E025EFF" w14:textId="7580397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231" w:type="pct"/>
            <w:vAlign w:val="center"/>
          </w:tcPr>
          <w:p w14:paraId="78FF36A0" w14:textId="22B87FC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50</w:t>
            </w:r>
          </w:p>
        </w:tc>
        <w:tc>
          <w:tcPr>
            <w:tcW w:w="321" w:type="pct"/>
            <w:vAlign w:val="center"/>
          </w:tcPr>
          <w:p w14:paraId="10FF27FD" w14:textId="1B09DFB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41.67</w:t>
            </w:r>
          </w:p>
        </w:tc>
      </w:tr>
      <w:tr w:rsidR="003F4607" w:rsidRPr="006551A9" w14:paraId="2153420E" w14:textId="27ADD833" w:rsidTr="00165871">
        <w:trPr>
          <w:trHeight w:val="331"/>
        </w:trPr>
        <w:tc>
          <w:tcPr>
            <w:tcW w:w="205" w:type="pct"/>
            <w:vMerge/>
            <w:vAlign w:val="center"/>
          </w:tcPr>
          <w:p w14:paraId="5C978E6F"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3D400D38"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5D47EF77" w14:textId="7760738D"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9.05</w:t>
            </w:r>
            <w:r w:rsidRPr="006551A9">
              <w:rPr>
                <w:rFonts w:ascii="Times New Roman" w:hAnsi="Times New Roman" w:cs="Times New Roman"/>
                <w:sz w:val="24"/>
                <w:szCs w:val="24"/>
              </w:rPr>
              <w:t>)</w:t>
            </w:r>
          </w:p>
        </w:tc>
        <w:tc>
          <w:tcPr>
            <w:tcW w:w="225" w:type="pct"/>
            <w:vAlign w:val="center"/>
          </w:tcPr>
          <w:p w14:paraId="2BBA8511" w14:textId="0D651E6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290" w:type="pct"/>
            <w:vAlign w:val="center"/>
          </w:tcPr>
          <w:p w14:paraId="2D8FB90A" w14:textId="7B4C5BF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193" w:type="pct"/>
            <w:vAlign w:val="center"/>
          </w:tcPr>
          <w:p w14:paraId="7DBA82A1" w14:textId="6F64428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23" w:type="pct"/>
            <w:vAlign w:val="center"/>
          </w:tcPr>
          <w:p w14:paraId="77325E0F" w14:textId="7458274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226" w:type="pct"/>
            <w:vAlign w:val="center"/>
          </w:tcPr>
          <w:p w14:paraId="624F6427" w14:textId="1465861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55" w:type="pct"/>
            <w:vAlign w:val="center"/>
          </w:tcPr>
          <w:p w14:paraId="1AC20C01" w14:textId="15D6CC3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193" w:type="pct"/>
            <w:vAlign w:val="center"/>
          </w:tcPr>
          <w:p w14:paraId="06996AF0" w14:textId="532A1E4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55" w:type="pct"/>
            <w:vAlign w:val="center"/>
          </w:tcPr>
          <w:p w14:paraId="5846F344" w14:textId="11D7F6D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231" w:type="pct"/>
            <w:vAlign w:val="center"/>
          </w:tcPr>
          <w:p w14:paraId="2851325F" w14:textId="64D91A3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31</w:t>
            </w:r>
          </w:p>
        </w:tc>
        <w:tc>
          <w:tcPr>
            <w:tcW w:w="321" w:type="pct"/>
            <w:vAlign w:val="center"/>
          </w:tcPr>
          <w:p w14:paraId="534BD459" w14:textId="77CFB7E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25.83</w:t>
            </w:r>
          </w:p>
        </w:tc>
      </w:tr>
      <w:tr w:rsidR="003F4607" w:rsidRPr="006551A9" w14:paraId="04CA6615" w14:textId="77777777" w:rsidTr="003F4607">
        <w:trPr>
          <w:trHeight w:val="70"/>
        </w:trPr>
        <w:tc>
          <w:tcPr>
            <w:tcW w:w="5000" w:type="pct"/>
            <w:gridSpan w:val="13"/>
            <w:vAlign w:val="center"/>
          </w:tcPr>
          <w:p w14:paraId="4396A1CF" w14:textId="77777777" w:rsidR="003F4607" w:rsidRPr="003F4607" w:rsidRDefault="003F4607" w:rsidP="0089562C">
            <w:pPr>
              <w:spacing w:line="276" w:lineRule="auto"/>
              <w:jc w:val="center"/>
              <w:rPr>
                <w:rFonts w:ascii="Times New Roman" w:hAnsi="Times New Roman" w:cs="Times New Roman"/>
                <w:color w:val="000000" w:themeColor="text1"/>
                <w:sz w:val="16"/>
                <w:szCs w:val="16"/>
              </w:rPr>
            </w:pPr>
          </w:p>
        </w:tc>
      </w:tr>
      <w:tr w:rsidR="003F4607" w:rsidRPr="006551A9" w14:paraId="217CE041" w14:textId="1F1E4089" w:rsidTr="00165871">
        <w:trPr>
          <w:trHeight w:val="332"/>
        </w:trPr>
        <w:tc>
          <w:tcPr>
            <w:tcW w:w="205" w:type="pct"/>
            <w:vMerge w:val="restart"/>
            <w:vAlign w:val="center"/>
          </w:tcPr>
          <w:p w14:paraId="1219D5B3"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6</w:t>
            </w:r>
          </w:p>
        </w:tc>
        <w:tc>
          <w:tcPr>
            <w:tcW w:w="1148" w:type="pct"/>
            <w:vMerge w:val="restart"/>
            <w:vAlign w:val="center"/>
          </w:tcPr>
          <w:p w14:paraId="0E22C814" w14:textId="77777777"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Management orientation </w:t>
            </w:r>
          </w:p>
          <w:p w14:paraId="0CA951DB" w14:textId="64C59AD7"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11.52</w:t>
            </w:r>
          </w:p>
          <w:p w14:paraId="56B5E55F" w14:textId="40BEE770"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3.20</w:t>
            </w:r>
          </w:p>
        </w:tc>
        <w:tc>
          <w:tcPr>
            <w:tcW w:w="935" w:type="pct"/>
            <w:vAlign w:val="center"/>
          </w:tcPr>
          <w:p w14:paraId="1B2D4ACD" w14:textId="16DAF300"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9.92</w:t>
            </w:r>
            <w:r w:rsidRPr="006551A9">
              <w:rPr>
                <w:rFonts w:ascii="Times New Roman" w:hAnsi="Times New Roman" w:cs="Times New Roman"/>
                <w:sz w:val="24"/>
                <w:szCs w:val="24"/>
              </w:rPr>
              <w:t>)</w:t>
            </w:r>
          </w:p>
        </w:tc>
        <w:tc>
          <w:tcPr>
            <w:tcW w:w="225" w:type="pct"/>
            <w:vAlign w:val="center"/>
          </w:tcPr>
          <w:p w14:paraId="339B536B" w14:textId="2962BEC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w:t>
            </w:r>
          </w:p>
        </w:tc>
        <w:tc>
          <w:tcPr>
            <w:tcW w:w="290" w:type="pct"/>
            <w:vAlign w:val="center"/>
          </w:tcPr>
          <w:p w14:paraId="68DC0B82" w14:textId="4C3E176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c>
          <w:tcPr>
            <w:tcW w:w="193" w:type="pct"/>
            <w:vAlign w:val="center"/>
          </w:tcPr>
          <w:p w14:paraId="5CB259AF" w14:textId="2F5D729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w:t>
            </w:r>
          </w:p>
        </w:tc>
        <w:tc>
          <w:tcPr>
            <w:tcW w:w="323" w:type="pct"/>
            <w:vAlign w:val="center"/>
          </w:tcPr>
          <w:p w14:paraId="41277826" w14:textId="2F0309D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c>
          <w:tcPr>
            <w:tcW w:w="226" w:type="pct"/>
            <w:vAlign w:val="center"/>
          </w:tcPr>
          <w:p w14:paraId="22392106" w14:textId="41B63F4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55" w:type="pct"/>
            <w:vAlign w:val="center"/>
          </w:tcPr>
          <w:p w14:paraId="04B4A725" w14:textId="07A7385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193" w:type="pct"/>
            <w:vAlign w:val="center"/>
          </w:tcPr>
          <w:p w14:paraId="3E0DF8B0" w14:textId="011BFB3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355" w:type="pct"/>
            <w:vAlign w:val="center"/>
          </w:tcPr>
          <w:p w14:paraId="5C3A919D" w14:textId="2981F72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231" w:type="pct"/>
            <w:vAlign w:val="center"/>
          </w:tcPr>
          <w:p w14:paraId="5C56429D" w14:textId="434DC5C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24</w:t>
            </w:r>
          </w:p>
        </w:tc>
        <w:tc>
          <w:tcPr>
            <w:tcW w:w="321" w:type="pct"/>
            <w:vAlign w:val="center"/>
          </w:tcPr>
          <w:p w14:paraId="669E9851" w14:textId="19AA528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r>
      <w:tr w:rsidR="003F4607" w:rsidRPr="006551A9" w14:paraId="4A97332C" w14:textId="6D463F61" w:rsidTr="00165871">
        <w:trPr>
          <w:trHeight w:val="331"/>
        </w:trPr>
        <w:tc>
          <w:tcPr>
            <w:tcW w:w="205" w:type="pct"/>
            <w:vMerge/>
            <w:vAlign w:val="center"/>
          </w:tcPr>
          <w:p w14:paraId="4EB3DEBA"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6574597D"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3B99FB09" w14:textId="73D93F89"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9.92 – 13.12</w:t>
            </w:r>
            <w:r w:rsidRPr="006551A9">
              <w:rPr>
                <w:rFonts w:ascii="Times New Roman" w:hAnsi="Times New Roman" w:cs="Times New Roman"/>
                <w:sz w:val="24"/>
                <w:szCs w:val="24"/>
              </w:rPr>
              <w:t>)</w:t>
            </w:r>
          </w:p>
        </w:tc>
        <w:tc>
          <w:tcPr>
            <w:tcW w:w="225" w:type="pct"/>
            <w:vAlign w:val="center"/>
          </w:tcPr>
          <w:p w14:paraId="1D404DF5" w14:textId="0515E52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21</w:t>
            </w:r>
          </w:p>
        </w:tc>
        <w:tc>
          <w:tcPr>
            <w:tcW w:w="290" w:type="pct"/>
            <w:vAlign w:val="center"/>
          </w:tcPr>
          <w:p w14:paraId="46FB60A2" w14:textId="3405BFB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70.00</w:t>
            </w:r>
          </w:p>
        </w:tc>
        <w:tc>
          <w:tcPr>
            <w:tcW w:w="193" w:type="pct"/>
            <w:vAlign w:val="center"/>
          </w:tcPr>
          <w:p w14:paraId="34B6FC45" w14:textId="229C586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21</w:t>
            </w:r>
          </w:p>
        </w:tc>
        <w:tc>
          <w:tcPr>
            <w:tcW w:w="323" w:type="pct"/>
            <w:vAlign w:val="center"/>
          </w:tcPr>
          <w:p w14:paraId="6AF8BF9A" w14:textId="62F8AAE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70.00</w:t>
            </w:r>
          </w:p>
        </w:tc>
        <w:tc>
          <w:tcPr>
            <w:tcW w:w="226" w:type="pct"/>
            <w:vAlign w:val="center"/>
          </w:tcPr>
          <w:p w14:paraId="63DB5D4C" w14:textId="3529A43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22</w:t>
            </w:r>
          </w:p>
        </w:tc>
        <w:tc>
          <w:tcPr>
            <w:tcW w:w="355" w:type="pct"/>
            <w:vAlign w:val="center"/>
          </w:tcPr>
          <w:p w14:paraId="71970B3E" w14:textId="198CE14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73.33</w:t>
            </w:r>
          </w:p>
        </w:tc>
        <w:tc>
          <w:tcPr>
            <w:tcW w:w="193" w:type="pct"/>
            <w:vAlign w:val="center"/>
          </w:tcPr>
          <w:p w14:paraId="5A74A209" w14:textId="79F267A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18</w:t>
            </w:r>
          </w:p>
        </w:tc>
        <w:tc>
          <w:tcPr>
            <w:tcW w:w="355" w:type="pct"/>
            <w:vAlign w:val="center"/>
          </w:tcPr>
          <w:p w14:paraId="37B32DC0" w14:textId="637F85F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60.00</w:t>
            </w:r>
          </w:p>
        </w:tc>
        <w:tc>
          <w:tcPr>
            <w:tcW w:w="231" w:type="pct"/>
            <w:vAlign w:val="center"/>
          </w:tcPr>
          <w:p w14:paraId="4C523B71" w14:textId="362C744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82</w:t>
            </w:r>
          </w:p>
        </w:tc>
        <w:tc>
          <w:tcPr>
            <w:tcW w:w="321" w:type="pct"/>
            <w:vAlign w:val="center"/>
          </w:tcPr>
          <w:p w14:paraId="3AFA51EB" w14:textId="6274EDC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68.33</w:t>
            </w:r>
          </w:p>
        </w:tc>
      </w:tr>
      <w:tr w:rsidR="003F4607" w:rsidRPr="006551A9" w14:paraId="7C740839" w14:textId="30256A95" w:rsidTr="00165871">
        <w:trPr>
          <w:trHeight w:val="332"/>
        </w:trPr>
        <w:tc>
          <w:tcPr>
            <w:tcW w:w="205" w:type="pct"/>
            <w:vMerge/>
            <w:vAlign w:val="center"/>
          </w:tcPr>
          <w:p w14:paraId="2592FD52"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130D0091"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74DB82FB" w14:textId="516B7D96"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13.12</w:t>
            </w:r>
            <w:r w:rsidRPr="006551A9">
              <w:rPr>
                <w:rFonts w:ascii="Times New Roman" w:hAnsi="Times New Roman" w:cs="Times New Roman"/>
                <w:sz w:val="24"/>
                <w:szCs w:val="24"/>
              </w:rPr>
              <w:t>)</w:t>
            </w:r>
          </w:p>
        </w:tc>
        <w:tc>
          <w:tcPr>
            <w:tcW w:w="225" w:type="pct"/>
            <w:vAlign w:val="center"/>
          </w:tcPr>
          <w:p w14:paraId="243CBBE4" w14:textId="5B99D86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290" w:type="pct"/>
            <w:vAlign w:val="center"/>
          </w:tcPr>
          <w:p w14:paraId="4900D219" w14:textId="380FD55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193" w:type="pct"/>
            <w:vAlign w:val="center"/>
          </w:tcPr>
          <w:p w14:paraId="3F88F2BB" w14:textId="78C15C4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23" w:type="pct"/>
            <w:vAlign w:val="center"/>
          </w:tcPr>
          <w:p w14:paraId="03D4CE1F" w14:textId="2CFEBD8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26" w:type="pct"/>
            <w:vAlign w:val="center"/>
          </w:tcPr>
          <w:p w14:paraId="15F43B1B" w14:textId="4CABA68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w:t>
            </w:r>
          </w:p>
        </w:tc>
        <w:tc>
          <w:tcPr>
            <w:tcW w:w="355" w:type="pct"/>
            <w:vAlign w:val="center"/>
          </w:tcPr>
          <w:p w14:paraId="558C24FE" w14:textId="7020704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w:t>
            </w:r>
          </w:p>
        </w:tc>
        <w:tc>
          <w:tcPr>
            <w:tcW w:w="193" w:type="pct"/>
            <w:vAlign w:val="center"/>
          </w:tcPr>
          <w:p w14:paraId="0AEFF1BA" w14:textId="2E44170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55" w:type="pct"/>
            <w:vAlign w:val="center"/>
          </w:tcPr>
          <w:p w14:paraId="3B11A991" w14:textId="0533178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231" w:type="pct"/>
            <w:vAlign w:val="center"/>
          </w:tcPr>
          <w:p w14:paraId="06320A20" w14:textId="3AD3CBE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21" w:type="pct"/>
            <w:vAlign w:val="center"/>
          </w:tcPr>
          <w:p w14:paraId="2676912D" w14:textId="6A42557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11.67</w:t>
            </w:r>
          </w:p>
        </w:tc>
      </w:tr>
    </w:tbl>
    <w:p w14:paraId="7A85D9C0" w14:textId="77777777" w:rsidR="009C1D37" w:rsidRDefault="009C1D37" w:rsidP="006551A9">
      <w:pPr>
        <w:spacing w:before="100" w:beforeAutospacing="1" w:after="100" w:afterAutospacing="1" w:line="360" w:lineRule="auto"/>
        <w:jc w:val="both"/>
        <w:rPr>
          <w:rFonts w:ascii="Times New Roman" w:eastAsia="Times New Roman" w:hAnsi="Times New Roman" w:cs="Times New Roman"/>
          <w:bCs/>
          <w:sz w:val="24"/>
          <w:szCs w:val="24"/>
          <w:lang w:val="en-US" w:eastAsia="en-IN"/>
        </w:rPr>
        <w:sectPr w:rsidR="009C1D37" w:rsidSect="009C1D37">
          <w:pgSz w:w="16838" w:h="11906" w:orient="landscape"/>
          <w:pgMar w:top="1440" w:right="1440" w:bottom="1440" w:left="1440" w:header="706" w:footer="706" w:gutter="0"/>
          <w:cols w:space="708"/>
          <w:docGrid w:linePitch="360"/>
        </w:sectPr>
      </w:pPr>
    </w:p>
    <w:p w14:paraId="12B66FD7" w14:textId="648276DE" w:rsidR="006E51D9" w:rsidRPr="0074165F"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lastRenderedPageBreak/>
        <w:t xml:space="preserve">The study </w:t>
      </w:r>
      <w:r>
        <w:rPr>
          <w:rFonts w:ascii="Times New Roman" w:eastAsia="Times New Roman" w:hAnsi="Times New Roman" w:cs="Times New Roman"/>
          <w:sz w:val="24"/>
          <w:szCs w:val="24"/>
          <w:lang w:eastAsia="en-IN"/>
        </w:rPr>
        <w:t>showed</w:t>
      </w:r>
      <w:r w:rsidRPr="0074165F">
        <w:rPr>
          <w:rFonts w:ascii="Times New Roman" w:eastAsia="Times New Roman" w:hAnsi="Times New Roman" w:cs="Times New Roman"/>
          <w:sz w:val="24"/>
          <w:szCs w:val="24"/>
          <w:lang w:eastAsia="en-IN"/>
        </w:rPr>
        <w:t xml:space="preserve"> six key dimensions of entrepreneurial behaviour among FPO members across four taluks: </w:t>
      </w:r>
      <w:proofErr w:type="spellStart"/>
      <w:r w:rsidRPr="0074165F">
        <w:rPr>
          <w:rFonts w:ascii="Times New Roman" w:eastAsia="Times New Roman" w:hAnsi="Times New Roman" w:cs="Times New Roman"/>
          <w:sz w:val="24"/>
          <w:szCs w:val="24"/>
          <w:lang w:eastAsia="en-IN"/>
        </w:rPr>
        <w:t>Kolhar</w:t>
      </w:r>
      <w:proofErr w:type="spellEnd"/>
      <w:r w:rsidRPr="0074165F">
        <w:rPr>
          <w:rFonts w:ascii="Times New Roman" w:eastAsia="Times New Roman" w:hAnsi="Times New Roman" w:cs="Times New Roman"/>
          <w:sz w:val="24"/>
          <w:szCs w:val="24"/>
          <w:lang w:eastAsia="en-IN"/>
        </w:rPr>
        <w:t xml:space="preserve">, Indi, </w:t>
      </w:r>
      <w:proofErr w:type="spellStart"/>
      <w:r w:rsidRPr="0074165F">
        <w:rPr>
          <w:rFonts w:ascii="Times New Roman" w:eastAsia="Times New Roman" w:hAnsi="Times New Roman" w:cs="Times New Roman"/>
          <w:sz w:val="24"/>
          <w:szCs w:val="24"/>
          <w:lang w:eastAsia="en-IN"/>
        </w:rPr>
        <w:t>Mudhol</w:t>
      </w:r>
      <w:proofErr w:type="spellEnd"/>
      <w:r w:rsidRPr="0074165F">
        <w:rPr>
          <w:rFonts w:ascii="Times New Roman" w:eastAsia="Times New Roman" w:hAnsi="Times New Roman" w:cs="Times New Roman"/>
          <w:sz w:val="24"/>
          <w:szCs w:val="24"/>
          <w:lang w:eastAsia="en-IN"/>
        </w:rPr>
        <w:t xml:space="preserve">, and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These dimensions included innovativeness, economic motivation, risk orientation, leadership ability, decision-making ability, and management orientation.</w:t>
      </w:r>
      <w:r>
        <w:rPr>
          <w:rFonts w:ascii="Times New Roman" w:eastAsia="Times New Roman" w:hAnsi="Times New Roman" w:cs="Times New Roman"/>
          <w:sz w:val="24"/>
          <w:szCs w:val="24"/>
          <w:lang w:eastAsia="en-IN"/>
        </w:rPr>
        <w:t xml:space="preserve"> The results in the Table 2 indicates that among i</w:t>
      </w:r>
      <w:r w:rsidRPr="0074165F">
        <w:rPr>
          <w:rFonts w:ascii="Times New Roman" w:eastAsia="Times New Roman" w:hAnsi="Times New Roman" w:cs="Times New Roman"/>
          <w:sz w:val="24"/>
          <w:szCs w:val="24"/>
          <w:lang w:eastAsia="en-IN"/>
        </w:rPr>
        <w:t xml:space="preserve">nnovativeness </w:t>
      </w:r>
      <w:r>
        <w:rPr>
          <w:rFonts w:ascii="Times New Roman" w:eastAsia="Times New Roman" w:hAnsi="Times New Roman" w:cs="Times New Roman"/>
          <w:sz w:val="24"/>
          <w:szCs w:val="24"/>
          <w:lang w:eastAsia="en-IN"/>
        </w:rPr>
        <w:t xml:space="preserve">more than two-fifth </w:t>
      </w:r>
      <w:r w:rsidRPr="0074165F">
        <w:rPr>
          <w:rFonts w:ascii="Times New Roman" w:eastAsia="Times New Roman" w:hAnsi="Times New Roman" w:cs="Times New Roman"/>
          <w:sz w:val="24"/>
          <w:szCs w:val="24"/>
          <w:lang w:eastAsia="en-IN"/>
        </w:rPr>
        <w:t>(43.33</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xml:space="preserve">%) of members from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fell into the low category, contributing to an overall 30.83</w:t>
      </w:r>
      <w:r>
        <w:rPr>
          <w:rFonts w:ascii="Times New Roman" w:eastAsia="Times New Roman" w:hAnsi="Times New Roman" w:cs="Times New Roman"/>
          <w:sz w:val="24"/>
          <w:szCs w:val="24"/>
          <w:lang w:eastAsia="en-IN"/>
        </w:rPr>
        <w:t xml:space="preserve"> per cent</w:t>
      </w:r>
      <w:r w:rsidRPr="0074165F">
        <w:rPr>
          <w:rFonts w:ascii="Times New Roman" w:eastAsia="Times New Roman" w:hAnsi="Times New Roman" w:cs="Times New Roman"/>
          <w:sz w:val="24"/>
          <w:szCs w:val="24"/>
          <w:lang w:eastAsia="en-IN"/>
        </w:rPr>
        <w:t xml:space="preserve"> in this category. However, 25.83</w:t>
      </w:r>
      <w:r>
        <w:rPr>
          <w:rFonts w:ascii="Times New Roman" w:eastAsia="Times New Roman" w:hAnsi="Times New Roman" w:cs="Times New Roman"/>
          <w:sz w:val="24"/>
          <w:szCs w:val="24"/>
          <w:lang w:eastAsia="en-IN"/>
        </w:rPr>
        <w:t xml:space="preserve"> per cent</w:t>
      </w:r>
      <w:r w:rsidRPr="0074165F">
        <w:rPr>
          <w:rFonts w:ascii="Times New Roman" w:eastAsia="Times New Roman" w:hAnsi="Times New Roman" w:cs="Times New Roman"/>
          <w:sz w:val="24"/>
          <w:szCs w:val="24"/>
          <w:lang w:eastAsia="en-IN"/>
        </w:rPr>
        <w:t xml:space="preserve"> of members displayed high innovativeness, indicating a potential for creative approaches among a quarter of the respondents.</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xml:space="preserve">Economic motivation was relatively moderate, with </w:t>
      </w:r>
      <w:r>
        <w:rPr>
          <w:rFonts w:ascii="Times New Roman" w:eastAsia="Times New Roman" w:hAnsi="Times New Roman" w:cs="Times New Roman"/>
          <w:sz w:val="24"/>
          <w:szCs w:val="24"/>
          <w:lang w:eastAsia="en-IN"/>
        </w:rPr>
        <w:t>more than two-fifth (</w:t>
      </w:r>
      <w:r w:rsidRPr="0074165F">
        <w:rPr>
          <w:rFonts w:ascii="Times New Roman" w:eastAsia="Times New Roman" w:hAnsi="Times New Roman" w:cs="Times New Roman"/>
          <w:sz w:val="24"/>
          <w:szCs w:val="24"/>
          <w:lang w:eastAsia="en-IN"/>
        </w:rPr>
        <w:t>42.50</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falling in the medium category and 26.67</w:t>
      </w:r>
      <w:r>
        <w:rPr>
          <w:rFonts w:ascii="Times New Roman" w:eastAsia="Times New Roman" w:hAnsi="Times New Roman" w:cs="Times New Roman"/>
          <w:sz w:val="24"/>
          <w:szCs w:val="24"/>
          <w:lang w:eastAsia="en-IN"/>
        </w:rPr>
        <w:t xml:space="preserve"> per cent</w:t>
      </w:r>
      <w:r w:rsidRPr="0074165F">
        <w:rPr>
          <w:rFonts w:ascii="Times New Roman" w:eastAsia="Times New Roman" w:hAnsi="Times New Roman" w:cs="Times New Roman"/>
          <w:sz w:val="24"/>
          <w:szCs w:val="24"/>
          <w:lang w:eastAsia="en-IN"/>
        </w:rPr>
        <w:t xml:space="preserve"> exhibiting high motivation, especially prominent in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(46.67</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This suggests a fair level of economic drive, which is essential for entrepreneurial success.</w:t>
      </w:r>
    </w:p>
    <w:p w14:paraId="7BED447F" w14:textId="3A99FB15" w:rsidR="006E51D9" w:rsidRPr="0074165F"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t xml:space="preserve">Risk orientation was balanced, with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35</w:t>
      </w:r>
      <w:r>
        <w:rPr>
          <w:rFonts w:ascii="Times New Roman" w:eastAsia="Times New Roman" w:hAnsi="Times New Roman" w:cs="Times New Roman"/>
          <w:sz w:val="24"/>
          <w:szCs w:val="24"/>
          <w:lang w:eastAsia="en-IN"/>
        </w:rPr>
        <w:t xml:space="preserve">.00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each in low and medium categories and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30</w:t>
      </w:r>
      <w:r>
        <w:rPr>
          <w:rFonts w:ascii="Times New Roman" w:eastAsia="Times New Roman" w:hAnsi="Times New Roman" w:cs="Times New Roman"/>
          <w:sz w:val="24"/>
          <w:szCs w:val="24"/>
          <w:lang w:eastAsia="en-IN"/>
        </w:rPr>
        <w:t xml:space="preserve">.00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in high. This distribution suggests cautious optimism among FPO members when approaching entrepreneurial ventures. Leadership ability was predominantly in the medium range (50</w:t>
      </w:r>
      <w:r>
        <w:rPr>
          <w:rFonts w:ascii="Times New Roman" w:eastAsia="Times New Roman" w:hAnsi="Times New Roman" w:cs="Times New Roman"/>
          <w:sz w:val="24"/>
          <w:szCs w:val="24"/>
          <w:lang w:eastAsia="en-IN"/>
        </w:rPr>
        <w:t xml:space="preserve">.00 </w:t>
      </w:r>
      <w:r w:rsidRPr="0074165F">
        <w:rPr>
          <w:rFonts w:ascii="Times New Roman" w:eastAsia="Times New Roman" w:hAnsi="Times New Roman" w:cs="Times New Roman"/>
          <w:sz w:val="24"/>
          <w:szCs w:val="24"/>
          <w:lang w:eastAsia="en-IN"/>
        </w:rPr>
        <w:t xml:space="preserve">%),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led with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43.33</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in the high category, suggesting a strong presence of leadership qualities in that taluk. Decision-making ability varied significantly, with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32.5</w:t>
      </w:r>
      <w:r>
        <w:rPr>
          <w:rFonts w:ascii="Times New Roman" w:eastAsia="Times New Roman" w:hAnsi="Times New Roman" w:cs="Times New Roman"/>
          <w:sz w:val="24"/>
          <w:szCs w:val="24"/>
          <w:lang w:eastAsia="en-IN"/>
        </w:rPr>
        <w:t xml:space="preserve">0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in the low category, especially from </w:t>
      </w:r>
      <w:proofErr w:type="spellStart"/>
      <w:r w:rsidRPr="0074165F">
        <w:rPr>
          <w:rFonts w:ascii="Times New Roman" w:eastAsia="Times New Roman" w:hAnsi="Times New Roman" w:cs="Times New Roman"/>
          <w:sz w:val="24"/>
          <w:szCs w:val="24"/>
          <w:lang w:eastAsia="en-IN"/>
        </w:rPr>
        <w:t>Mudhol</w:t>
      </w:r>
      <w:proofErr w:type="spellEnd"/>
      <w:r w:rsidRPr="0074165F">
        <w:rPr>
          <w:rFonts w:ascii="Times New Roman" w:eastAsia="Times New Roman" w:hAnsi="Times New Roman" w:cs="Times New Roman"/>
          <w:sz w:val="24"/>
          <w:szCs w:val="24"/>
          <w:lang w:eastAsia="en-IN"/>
        </w:rPr>
        <w:t xml:space="preserve"> and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Still,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25.83</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of respondents showed high decision-making skills, underlining a subgroup of confident decision-makers. Management orientation revealed that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68.33</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of members had medium management skills, while only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11.67</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had high orientation. This points to a need for capacity-building initiatives in management practices.</w:t>
      </w:r>
      <w:r w:rsidR="003D1F7E">
        <w:rPr>
          <w:rFonts w:ascii="Times New Roman" w:eastAsia="Times New Roman" w:hAnsi="Times New Roman" w:cs="Times New Roman"/>
          <w:sz w:val="24"/>
          <w:szCs w:val="24"/>
          <w:lang w:eastAsia="en-IN"/>
        </w:rPr>
        <w:t xml:space="preserve"> </w:t>
      </w:r>
      <w:r w:rsidR="003D1F7E" w:rsidRPr="00401A1F">
        <w:rPr>
          <w:rFonts w:ascii="Times New Roman" w:eastAsia="Times New Roman" w:hAnsi="Times New Roman" w:cs="Times New Roman"/>
          <w:sz w:val="24"/>
          <w:szCs w:val="24"/>
          <w:highlight w:val="yellow"/>
          <w:lang w:eastAsia="en-IN"/>
        </w:rPr>
        <w:t>The results are in the line with</w:t>
      </w:r>
      <w:r w:rsidR="003D1F7E" w:rsidRPr="00401A1F">
        <w:rPr>
          <w:rFonts w:ascii="Times New Roman" w:eastAsia="Times New Roman" w:hAnsi="Times New Roman" w:cs="Times New Roman"/>
          <w:sz w:val="28"/>
          <w:szCs w:val="28"/>
          <w:highlight w:val="yellow"/>
          <w:lang w:eastAsia="en-IN"/>
        </w:rPr>
        <w:t xml:space="preserve"> </w:t>
      </w:r>
      <w:r w:rsidR="003D1F7E" w:rsidRPr="00401A1F">
        <w:rPr>
          <w:rFonts w:ascii="Times New Roman" w:hAnsi="Times New Roman" w:cs="Times New Roman"/>
          <w:sz w:val="24"/>
          <w:szCs w:val="24"/>
          <w:highlight w:val="yellow"/>
        </w:rPr>
        <w:t xml:space="preserve">Amitha </w:t>
      </w:r>
      <w:r w:rsidR="003D1F7E" w:rsidRPr="00401A1F">
        <w:rPr>
          <w:rFonts w:ascii="Times New Roman" w:hAnsi="Times New Roman" w:cs="Times New Roman"/>
          <w:i/>
          <w:iCs/>
          <w:sz w:val="24"/>
          <w:szCs w:val="24"/>
          <w:highlight w:val="yellow"/>
        </w:rPr>
        <w:t>et. al.,</w:t>
      </w:r>
      <w:r w:rsidR="003D1F7E" w:rsidRPr="00401A1F">
        <w:rPr>
          <w:rFonts w:ascii="Times New Roman" w:hAnsi="Times New Roman" w:cs="Times New Roman"/>
          <w:sz w:val="24"/>
          <w:szCs w:val="24"/>
          <w:highlight w:val="yellow"/>
        </w:rPr>
        <w:t xml:space="preserve"> (2021).</w:t>
      </w:r>
      <w:r w:rsidR="003D1F7E">
        <w:rPr>
          <w:rFonts w:ascii="Times New Roman" w:hAnsi="Times New Roman" w:cs="Times New Roman"/>
          <w:sz w:val="24"/>
          <w:szCs w:val="24"/>
        </w:rPr>
        <w:t xml:space="preserve"> </w:t>
      </w:r>
    </w:p>
    <w:p w14:paraId="40B59F8B" w14:textId="77777777" w:rsidR="006E51D9" w:rsidRDefault="006E51D9" w:rsidP="007E1F9D">
      <w:pPr>
        <w:ind w:left="924" w:hanging="924"/>
        <w:jc w:val="both"/>
        <w:rPr>
          <w:rFonts w:ascii="Times New Roman" w:hAnsi="Times New Roman"/>
          <w:b/>
          <w:bCs/>
          <w:sz w:val="24"/>
          <w:szCs w:val="24"/>
          <w:lang w:val="en-GB"/>
        </w:rPr>
      </w:pPr>
    </w:p>
    <w:p w14:paraId="112D3015" w14:textId="15FA5C5A" w:rsidR="007E1F9D" w:rsidRDefault="007E1F9D" w:rsidP="007E1F9D">
      <w:pPr>
        <w:ind w:left="924" w:hanging="924"/>
        <w:jc w:val="both"/>
        <w:rPr>
          <w:rFonts w:ascii="Times New Roman" w:hAnsi="Times New Roman"/>
          <w:b/>
          <w:bCs/>
          <w:sz w:val="24"/>
          <w:szCs w:val="24"/>
          <w:lang w:val="en-GB"/>
        </w:rPr>
      </w:pPr>
      <w:r>
        <w:rPr>
          <w:rFonts w:ascii="Times New Roman" w:hAnsi="Times New Roman"/>
          <w:b/>
          <w:bCs/>
          <w:sz w:val="24"/>
          <w:szCs w:val="24"/>
          <w:lang w:val="en-GB"/>
        </w:rPr>
        <w:t>Table</w:t>
      </w:r>
      <w:r w:rsidR="00721A07">
        <w:rPr>
          <w:rFonts w:ascii="Times New Roman" w:hAnsi="Times New Roman"/>
          <w:b/>
          <w:bCs/>
          <w:sz w:val="24"/>
          <w:szCs w:val="24"/>
          <w:lang w:val="en-GB"/>
        </w:rPr>
        <w:t xml:space="preserve"> </w:t>
      </w:r>
      <w:r w:rsidR="00626B21">
        <w:rPr>
          <w:rFonts w:ascii="Times New Roman" w:hAnsi="Times New Roman"/>
          <w:b/>
          <w:bCs/>
          <w:sz w:val="24"/>
          <w:szCs w:val="24"/>
          <w:lang w:val="en-GB"/>
        </w:rPr>
        <w:t>3</w:t>
      </w:r>
      <w:r w:rsidR="00721A07">
        <w:rPr>
          <w:rFonts w:ascii="Times New Roman" w:hAnsi="Times New Roman"/>
          <w:b/>
          <w:bCs/>
          <w:sz w:val="24"/>
          <w:szCs w:val="24"/>
          <w:lang w:val="en-GB"/>
        </w:rPr>
        <w:t xml:space="preserve">: </w:t>
      </w:r>
      <w:r w:rsidR="006551A9">
        <w:rPr>
          <w:rFonts w:ascii="Times New Roman" w:hAnsi="Times New Roman"/>
          <w:b/>
          <w:bCs/>
          <w:sz w:val="24"/>
          <w:szCs w:val="24"/>
          <w:lang w:val="en-GB"/>
        </w:rPr>
        <w:t>Overall entrepreneurial behaviour among</w:t>
      </w:r>
      <w:r w:rsidRPr="00F4638F">
        <w:rPr>
          <w:rFonts w:ascii="Times New Roman" w:hAnsi="Times New Roman"/>
          <w:b/>
          <w:sz w:val="24"/>
          <w:szCs w:val="24"/>
        </w:rPr>
        <w:t xml:space="preserve"> members of farmers producer organization</w:t>
      </w:r>
    </w:p>
    <w:tbl>
      <w:tblPr>
        <w:tblStyle w:val="TableGrid"/>
        <w:tblW w:w="5000" w:type="pct"/>
        <w:tblLook w:val="04A0" w:firstRow="1" w:lastRow="0" w:firstColumn="1" w:lastColumn="0" w:noHBand="0" w:noVBand="1"/>
      </w:tblPr>
      <w:tblGrid>
        <w:gridCol w:w="570"/>
        <w:gridCol w:w="1874"/>
        <w:gridCol w:w="456"/>
        <w:gridCol w:w="756"/>
        <w:gridCol w:w="456"/>
        <w:gridCol w:w="756"/>
        <w:gridCol w:w="457"/>
        <w:gridCol w:w="756"/>
        <w:gridCol w:w="706"/>
        <w:gridCol w:w="756"/>
        <w:gridCol w:w="716"/>
        <w:gridCol w:w="757"/>
      </w:tblGrid>
      <w:tr w:rsidR="006551A9" w:rsidRPr="004B6BE4" w14:paraId="7D50EFD5" w14:textId="37B81F80" w:rsidTr="003F4607">
        <w:trPr>
          <w:trHeight w:val="391"/>
        </w:trPr>
        <w:tc>
          <w:tcPr>
            <w:tcW w:w="316" w:type="pct"/>
            <w:vMerge w:val="restart"/>
            <w:vAlign w:val="center"/>
          </w:tcPr>
          <w:p w14:paraId="488FBD5B" w14:textId="77777777" w:rsidR="006551A9" w:rsidRPr="004B6BE4" w:rsidRDefault="006551A9" w:rsidP="006551A9">
            <w:pPr>
              <w:jc w:val="center"/>
              <w:rPr>
                <w:rFonts w:ascii="Times New Roman" w:hAnsi="Times New Roman" w:cs="Times New Roman"/>
                <w:b/>
                <w:bCs/>
                <w:sz w:val="24"/>
                <w:szCs w:val="24"/>
              </w:rPr>
            </w:pPr>
            <w:r w:rsidRPr="004B6BE4">
              <w:rPr>
                <w:rFonts w:ascii="Times New Roman" w:hAnsi="Times New Roman" w:cs="Times New Roman"/>
                <w:b/>
                <w:bCs/>
                <w:sz w:val="24"/>
                <w:szCs w:val="24"/>
              </w:rPr>
              <w:t>Sl. No.</w:t>
            </w:r>
          </w:p>
        </w:tc>
        <w:tc>
          <w:tcPr>
            <w:tcW w:w="1039" w:type="pct"/>
            <w:vMerge w:val="restart"/>
            <w:vAlign w:val="center"/>
          </w:tcPr>
          <w:p w14:paraId="7E4706F4" w14:textId="77777777" w:rsidR="006551A9" w:rsidRPr="004B6BE4" w:rsidRDefault="006551A9" w:rsidP="006551A9">
            <w:pPr>
              <w:jc w:val="center"/>
              <w:rPr>
                <w:rFonts w:ascii="Times New Roman" w:hAnsi="Times New Roman" w:cs="Times New Roman"/>
                <w:b/>
                <w:bCs/>
                <w:sz w:val="24"/>
                <w:szCs w:val="24"/>
              </w:rPr>
            </w:pPr>
            <w:r w:rsidRPr="004B6BE4">
              <w:rPr>
                <w:rFonts w:ascii="Times New Roman" w:hAnsi="Times New Roman" w:cs="Times New Roman"/>
                <w:b/>
                <w:bCs/>
                <w:sz w:val="24"/>
                <w:szCs w:val="24"/>
              </w:rPr>
              <w:t>Entrepreneurial behaviour</w:t>
            </w:r>
          </w:p>
        </w:tc>
        <w:tc>
          <w:tcPr>
            <w:tcW w:w="672" w:type="pct"/>
            <w:gridSpan w:val="2"/>
            <w:vAlign w:val="center"/>
          </w:tcPr>
          <w:p w14:paraId="4D10AE59" w14:textId="77777777" w:rsidR="006551A9" w:rsidRPr="006551A9" w:rsidRDefault="006551A9" w:rsidP="006551A9">
            <w:pPr>
              <w:spacing w:line="276" w:lineRule="auto"/>
              <w:jc w:val="center"/>
              <w:rPr>
                <w:rFonts w:ascii="Times New Roman" w:hAnsi="Times New Roman" w:cs="Times New Roman"/>
                <w:b/>
                <w:bCs/>
                <w:sz w:val="24"/>
                <w:szCs w:val="24"/>
                <w:lang w:val="en-IN"/>
              </w:rPr>
            </w:pPr>
            <w:proofErr w:type="spellStart"/>
            <w:r w:rsidRPr="00DA7132">
              <w:rPr>
                <w:rFonts w:ascii="Times New Roman" w:hAnsi="Times New Roman" w:cs="Times New Roman"/>
                <w:b/>
                <w:bCs/>
                <w:sz w:val="24"/>
                <w:szCs w:val="24"/>
                <w:lang w:val="en-IN"/>
              </w:rPr>
              <w:t>Kolhar</w:t>
            </w:r>
            <w:proofErr w:type="spellEnd"/>
            <w:r w:rsidRPr="006551A9">
              <w:rPr>
                <w:rFonts w:ascii="Times New Roman" w:hAnsi="Times New Roman" w:cs="Times New Roman"/>
                <w:b/>
                <w:bCs/>
                <w:sz w:val="24"/>
                <w:szCs w:val="24"/>
                <w:lang w:val="en-IN"/>
              </w:rPr>
              <w:t xml:space="preserve"> </w:t>
            </w:r>
          </w:p>
          <w:p w14:paraId="66A65774" w14:textId="13FD5A69" w:rsidR="006551A9" w:rsidRPr="004B6BE4" w:rsidRDefault="006551A9" w:rsidP="006551A9">
            <w:pPr>
              <w:jc w:val="center"/>
              <w:rPr>
                <w:rFonts w:ascii="Times New Roman" w:hAnsi="Times New Roman" w:cs="Times New Roman"/>
                <w:b/>
                <w:bCs/>
                <w:sz w:val="24"/>
                <w:szCs w:val="24"/>
              </w:rPr>
            </w:pPr>
            <w:r w:rsidRPr="006551A9">
              <w:rPr>
                <w:rFonts w:ascii="Times New Roman" w:hAnsi="Times New Roman" w:cs="Times New Roman"/>
                <w:b/>
                <w:bCs/>
                <w:sz w:val="24"/>
                <w:szCs w:val="24"/>
              </w:rPr>
              <w:t>(n</w:t>
            </w:r>
            <w:r w:rsidRPr="006551A9">
              <w:rPr>
                <w:rFonts w:ascii="Times New Roman" w:hAnsi="Times New Roman" w:cs="Times New Roman"/>
                <w:b/>
                <w:bCs/>
                <w:sz w:val="24"/>
                <w:szCs w:val="24"/>
                <w:vertAlign w:val="subscript"/>
              </w:rPr>
              <w:t>1</w:t>
            </w:r>
            <w:r w:rsidRPr="006551A9">
              <w:rPr>
                <w:rFonts w:ascii="Times New Roman" w:hAnsi="Times New Roman" w:cs="Times New Roman"/>
                <w:b/>
                <w:bCs/>
                <w:sz w:val="24"/>
                <w:szCs w:val="24"/>
              </w:rPr>
              <w:t>=30)</w:t>
            </w:r>
          </w:p>
        </w:tc>
        <w:tc>
          <w:tcPr>
            <w:tcW w:w="672" w:type="pct"/>
            <w:gridSpan w:val="2"/>
            <w:vAlign w:val="center"/>
          </w:tcPr>
          <w:p w14:paraId="13951CCE"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DA7132">
              <w:rPr>
                <w:rFonts w:ascii="Times New Roman" w:eastAsia="Times New Roman" w:hAnsi="Times New Roman" w:cs="Times New Roman"/>
                <w:b/>
                <w:bCs/>
                <w:sz w:val="24"/>
                <w:szCs w:val="24"/>
                <w:lang w:eastAsia="en-IN"/>
              </w:rPr>
              <w:t>Indi</w:t>
            </w:r>
            <w:r w:rsidRPr="006551A9">
              <w:rPr>
                <w:rFonts w:ascii="Times New Roman" w:eastAsia="Times New Roman" w:hAnsi="Times New Roman" w:cs="Times New Roman"/>
                <w:b/>
                <w:bCs/>
                <w:kern w:val="0"/>
                <w:sz w:val="24"/>
                <w:szCs w:val="24"/>
                <w14:ligatures w14:val="none"/>
              </w:rPr>
              <w:t xml:space="preserve"> </w:t>
            </w:r>
          </w:p>
          <w:p w14:paraId="4399B7C7" w14:textId="5A7EB3F8" w:rsidR="006551A9" w:rsidRPr="004B6BE4" w:rsidRDefault="006551A9" w:rsidP="006551A9">
            <w:pPr>
              <w:jc w:val="center"/>
              <w:rPr>
                <w:rFonts w:ascii="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2</w:t>
            </w:r>
            <w:r w:rsidRPr="006551A9">
              <w:rPr>
                <w:rFonts w:ascii="Times New Roman" w:eastAsia="Times New Roman" w:hAnsi="Times New Roman" w:cs="Times New Roman"/>
                <w:b/>
                <w:bCs/>
                <w:kern w:val="0"/>
                <w:sz w:val="24"/>
                <w:szCs w:val="24"/>
                <w14:ligatures w14:val="none"/>
              </w:rPr>
              <w:t>=30)</w:t>
            </w:r>
          </w:p>
        </w:tc>
        <w:tc>
          <w:tcPr>
            <w:tcW w:w="673" w:type="pct"/>
            <w:gridSpan w:val="2"/>
            <w:vAlign w:val="center"/>
          </w:tcPr>
          <w:p w14:paraId="1193F4C7" w14:textId="77777777" w:rsidR="006551A9" w:rsidRPr="006551A9" w:rsidRDefault="006551A9" w:rsidP="006551A9">
            <w:pPr>
              <w:spacing w:line="276" w:lineRule="auto"/>
              <w:jc w:val="center"/>
              <w:rPr>
                <w:rFonts w:ascii="Times New Roman" w:eastAsia="Times New Roman" w:hAnsi="Times New Roman" w:cs="Times New Roman"/>
                <w:b/>
                <w:bCs/>
                <w:sz w:val="24"/>
                <w:szCs w:val="24"/>
                <w:lang w:eastAsia="en-IN"/>
              </w:rPr>
            </w:pPr>
            <w:r w:rsidRPr="00DA7132">
              <w:rPr>
                <w:rFonts w:ascii="Times New Roman" w:eastAsia="Times New Roman" w:hAnsi="Times New Roman" w:cs="Times New Roman"/>
                <w:b/>
                <w:bCs/>
                <w:sz w:val="24"/>
                <w:szCs w:val="24"/>
                <w:lang w:eastAsia="en-IN"/>
              </w:rPr>
              <w:t>Mudhol</w:t>
            </w:r>
          </w:p>
          <w:p w14:paraId="64E6978D" w14:textId="7422372E" w:rsidR="006551A9" w:rsidRPr="004B6BE4" w:rsidRDefault="006551A9" w:rsidP="006551A9">
            <w:pPr>
              <w:jc w:val="center"/>
              <w:rPr>
                <w:rFonts w:ascii="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3</w:t>
            </w:r>
            <w:r w:rsidRPr="006551A9">
              <w:rPr>
                <w:rFonts w:ascii="Times New Roman" w:eastAsia="Times New Roman" w:hAnsi="Times New Roman" w:cs="Times New Roman"/>
                <w:b/>
                <w:bCs/>
                <w:kern w:val="0"/>
                <w:sz w:val="24"/>
                <w:szCs w:val="24"/>
                <w14:ligatures w14:val="none"/>
              </w:rPr>
              <w:t>=30)</w:t>
            </w:r>
          </w:p>
        </w:tc>
        <w:tc>
          <w:tcPr>
            <w:tcW w:w="811" w:type="pct"/>
            <w:gridSpan w:val="2"/>
            <w:vAlign w:val="center"/>
          </w:tcPr>
          <w:p w14:paraId="5FABC516" w14:textId="77777777" w:rsidR="006551A9" w:rsidRPr="006551A9" w:rsidRDefault="006551A9" w:rsidP="006551A9">
            <w:pPr>
              <w:spacing w:line="276" w:lineRule="auto"/>
              <w:jc w:val="center"/>
              <w:rPr>
                <w:rFonts w:ascii="Times New Roman" w:eastAsia="Times New Roman" w:hAnsi="Times New Roman" w:cs="Times New Roman"/>
                <w:b/>
                <w:bCs/>
                <w:sz w:val="24"/>
                <w:szCs w:val="24"/>
                <w:lang w:eastAsia="en-IN"/>
              </w:rPr>
            </w:pPr>
            <w:proofErr w:type="spellStart"/>
            <w:r w:rsidRPr="00DA7132">
              <w:rPr>
                <w:rFonts w:ascii="Times New Roman" w:eastAsia="Times New Roman" w:hAnsi="Times New Roman" w:cs="Times New Roman"/>
                <w:b/>
                <w:bCs/>
                <w:sz w:val="24"/>
                <w:szCs w:val="24"/>
                <w:lang w:eastAsia="en-IN"/>
              </w:rPr>
              <w:t>Hungunda</w:t>
            </w:r>
            <w:proofErr w:type="spellEnd"/>
          </w:p>
          <w:p w14:paraId="6A7448EE" w14:textId="5BB4D40D" w:rsidR="006551A9" w:rsidRPr="004B6BE4" w:rsidRDefault="006551A9" w:rsidP="006551A9">
            <w:pPr>
              <w:jc w:val="center"/>
              <w:rPr>
                <w:rFonts w:ascii="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4</w:t>
            </w:r>
            <w:r w:rsidRPr="006551A9">
              <w:rPr>
                <w:rFonts w:ascii="Times New Roman" w:eastAsia="Times New Roman" w:hAnsi="Times New Roman" w:cs="Times New Roman"/>
                <w:b/>
                <w:bCs/>
                <w:kern w:val="0"/>
                <w:sz w:val="24"/>
                <w:szCs w:val="24"/>
                <w14:ligatures w14:val="none"/>
              </w:rPr>
              <w:t>=30)</w:t>
            </w:r>
          </w:p>
        </w:tc>
        <w:tc>
          <w:tcPr>
            <w:tcW w:w="816" w:type="pct"/>
            <w:gridSpan w:val="2"/>
            <w:vAlign w:val="center"/>
          </w:tcPr>
          <w:p w14:paraId="4337E89D"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Overall</w:t>
            </w:r>
          </w:p>
          <w:p w14:paraId="2D9D30F7" w14:textId="52E3AC78" w:rsidR="006551A9" w:rsidRPr="004B6BE4" w:rsidRDefault="006551A9" w:rsidP="006551A9">
            <w:pPr>
              <w:jc w:val="center"/>
              <w:rPr>
                <w:rFonts w:ascii="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(n=120)</w:t>
            </w:r>
          </w:p>
        </w:tc>
      </w:tr>
      <w:tr w:rsidR="006551A9" w:rsidRPr="004B6BE4" w14:paraId="41C280E4" w14:textId="026C47CE" w:rsidTr="003F4607">
        <w:trPr>
          <w:trHeight w:val="391"/>
        </w:trPr>
        <w:tc>
          <w:tcPr>
            <w:tcW w:w="316" w:type="pct"/>
            <w:vMerge/>
            <w:vAlign w:val="center"/>
          </w:tcPr>
          <w:p w14:paraId="250DC900" w14:textId="77777777" w:rsidR="006551A9" w:rsidRPr="004B6BE4" w:rsidRDefault="006551A9" w:rsidP="006551A9">
            <w:pPr>
              <w:jc w:val="center"/>
              <w:rPr>
                <w:rFonts w:ascii="Times New Roman" w:hAnsi="Times New Roman" w:cs="Times New Roman"/>
                <w:b/>
                <w:bCs/>
                <w:sz w:val="24"/>
                <w:szCs w:val="24"/>
              </w:rPr>
            </w:pPr>
          </w:p>
        </w:tc>
        <w:tc>
          <w:tcPr>
            <w:tcW w:w="1039" w:type="pct"/>
            <w:vMerge/>
            <w:vAlign w:val="center"/>
          </w:tcPr>
          <w:p w14:paraId="0DBF6F69" w14:textId="77777777" w:rsidR="006551A9" w:rsidRPr="004B6BE4" w:rsidRDefault="006551A9" w:rsidP="006551A9">
            <w:pPr>
              <w:jc w:val="center"/>
              <w:rPr>
                <w:rFonts w:ascii="Times New Roman" w:hAnsi="Times New Roman" w:cs="Times New Roman"/>
                <w:b/>
                <w:bCs/>
                <w:sz w:val="24"/>
                <w:szCs w:val="24"/>
              </w:rPr>
            </w:pPr>
          </w:p>
        </w:tc>
        <w:tc>
          <w:tcPr>
            <w:tcW w:w="253" w:type="pct"/>
            <w:vAlign w:val="center"/>
          </w:tcPr>
          <w:p w14:paraId="0421BC7B"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9" w:type="pct"/>
            <w:vAlign w:val="center"/>
          </w:tcPr>
          <w:p w14:paraId="1D486A0A"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253" w:type="pct"/>
            <w:vAlign w:val="center"/>
          </w:tcPr>
          <w:p w14:paraId="7E18D3AD"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9" w:type="pct"/>
            <w:vAlign w:val="center"/>
          </w:tcPr>
          <w:p w14:paraId="197D9015"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253" w:type="pct"/>
            <w:vAlign w:val="center"/>
          </w:tcPr>
          <w:p w14:paraId="010D2F67"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9" w:type="pct"/>
            <w:vAlign w:val="center"/>
          </w:tcPr>
          <w:p w14:paraId="71E0379D"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92" w:type="pct"/>
            <w:vAlign w:val="center"/>
          </w:tcPr>
          <w:p w14:paraId="135840DD" w14:textId="33F0DF02"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9" w:type="pct"/>
            <w:vAlign w:val="center"/>
          </w:tcPr>
          <w:p w14:paraId="5899370E" w14:textId="3AA81AF5"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97" w:type="pct"/>
            <w:vAlign w:val="center"/>
          </w:tcPr>
          <w:p w14:paraId="7CE98CCF" w14:textId="5E1EEA91"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20" w:type="pct"/>
            <w:vAlign w:val="center"/>
          </w:tcPr>
          <w:p w14:paraId="0F0B55AC" w14:textId="6319940A"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r>
      <w:tr w:rsidR="0089562C" w:rsidRPr="004B6BE4" w14:paraId="1774C7E1" w14:textId="40E264EE" w:rsidTr="003F4607">
        <w:trPr>
          <w:trHeight w:val="391"/>
        </w:trPr>
        <w:tc>
          <w:tcPr>
            <w:tcW w:w="316" w:type="pct"/>
            <w:vMerge w:val="restart"/>
            <w:vAlign w:val="center"/>
          </w:tcPr>
          <w:p w14:paraId="5DD77DC6" w14:textId="77777777" w:rsidR="0089562C" w:rsidRPr="004B6BE4" w:rsidRDefault="0089562C" w:rsidP="0089562C">
            <w:pPr>
              <w:jc w:val="center"/>
              <w:rPr>
                <w:rFonts w:ascii="Times New Roman" w:hAnsi="Times New Roman" w:cs="Times New Roman"/>
                <w:sz w:val="24"/>
                <w:szCs w:val="24"/>
              </w:rPr>
            </w:pPr>
            <w:r w:rsidRPr="004B6BE4">
              <w:rPr>
                <w:rFonts w:ascii="Times New Roman" w:hAnsi="Times New Roman" w:cs="Times New Roman"/>
                <w:sz w:val="24"/>
                <w:szCs w:val="24"/>
              </w:rPr>
              <w:t>1</w:t>
            </w:r>
          </w:p>
        </w:tc>
        <w:tc>
          <w:tcPr>
            <w:tcW w:w="1039" w:type="pct"/>
            <w:vAlign w:val="center"/>
          </w:tcPr>
          <w:p w14:paraId="04BB055C" w14:textId="7CE4757A" w:rsidR="0089562C" w:rsidRPr="004B6BE4" w:rsidRDefault="0089562C" w:rsidP="0089562C">
            <w:pPr>
              <w:rPr>
                <w:rFonts w:ascii="Times New Roman" w:hAnsi="Times New Roman" w:cs="Times New Roman"/>
                <w:sz w:val="24"/>
                <w:szCs w:val="24"/>
              </w:rPr>
            </w:pPr>
            <w:r w:rsidRPr="004B6BE4">
              <w:rPr>
                <w:rFonts w:ascii="Times New Roman" w:hAnsi="Times New Roman" w:cs="Times New Roman"/>
                <w:sz w:val="24"/>
                <w:szCs w:val="24"/>
              </w:rPr>
              <w:t>Low &lt; (</w:t>
            </w:r>
            <w:r w:rsidR="003F4607">
              <w:rPr>
                <w:rFonts w:ascii="Times New Roman" w:hAnsi="Times New Roman" w:cs="Times New Roman"/>
                <w:sz w:val="24"/>
                <w:szCs w:val="24"/>
              </w:rPr>
              <w:t>72.84</w:t>
            </w:r>
            <w:r w:rsidRPr="004B6BE4">
              <w:rPr>
                <w:rFonts w:ascii="Times New Roman" w:hAnsi="Times New Roman" w:cs="Times New Roman"/>
                <w:sz w:val="24"/>
                <w:szCs w:val="24"/>
              </w:rPr>
              <w:t>)</w:t>
            </w:r>
          </w:p>
        </w:tc>
        <w:tc>
          <w:tcPr>
            <w:tcW w:w="253" w:type="pct"/>
            <w:vAlign w:val="center"/>
          </w:tcPr>
          <w:p w14:paraId="15C94FEC" w14:textId="09C31605"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w:t>
            </w:r>
          </w:p>
        </w:tc>
        <w:tc>
          <w:tcPr>
            <w:tcW w:w="419" w:type="pct"/>
            <w:vAlign w:val="center"/>
          </w:tcPr>
          <w:p w14:paraId="670BDEBC" w14:textId="1C306887"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c>
          <w:tcPr>
            <w:tcW w:w="253" w:type="pct"/>
            <w:vAlign w:val="center"/>
          </w:tcPr>
          <w:p w14:paraId="4D6CAF82" w14:textId="50171288"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419" w:type="pct"/>
            <w:vAlign w:val="center"/>
          </w:tcPr>
          <w:p w14:paraId="5D95E691" w14:textId="202EDAAD"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253" w:type="pct"/>
            <w:vAlign w:val="center"/>
          </w:tcPr>
          <w:p w14:paraId="5ABB286F" w14:textId="359ECC29"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419" w:type="pct"/>
            <w:vAlign w:val="center"/>
          </w:tcPr>
          <w:p w14:paraId="590B0968" w14:textId="280B0E5F"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392" w:type="pct"/>
            <w:vAlign w:val="center"/>
          </w:tcPr>
          <w:p w14:paraId="62C5785B" w14:textId="047C4C31"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w:t>
            </w:r>
          </w:p>
        </w:tc>
        <w:tc>
          <w:tcPr>
            <w:tcW w:w="419" w:type="pct"/>
            <w:vAlign w:val="center"/>
          </w:tcPr>
          <w:p w14:paraId="5DF8B433" w14:textId="2F83AD7F"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c>
          <w:tcPr>
            <w:tcW w:w="397" w:type="pct"/>
            <w:vAlign w:val="center"/>
          </w:tcPr>
          <w:p w14:paraId="755C8C21" w14:textId="0665672F"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31</w:t>
            </w:r>
          </w:p>
        </w:tc>
        <w:tc>
          <w:tcPr>
            <w:tcW w:w="420" w:type="pct"/>
            <w:vAlign w:val="center"/>
          </w:tcPr>
          <w:p w14:paraId="4846C6D7" w14:textId="7B34194A"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25.83</w:t>
            </w:r>
          </w:p>
        </w:tc>
      </w:tr>
      <w:tr w:rsidR="0089562C" w:rsidRPr="004B6BE4" w14:paraId="196911D6" w14:textId="5E4711C7" w:rsidTr="003F4607">
        <w:trPr>
          <w:trHeight w:val="391"/>
        </w:trPr>
        <w:tc>
          <w:tcPr>
            <w:tcW w:w="316" w:type="pct"/>
            <w:vMerge/>
            <w:vAlign w:val="center"/>
          </w:tcPr>
          <w:p w14:paraId="7624C832" w14:textId="77777777" w:rsidR="0089562C" w:rsidRPr="004B6BE4" w:rsidRDefault="0089562C" w:rsidP="0089562C">
            <w:pPr>
              <w:jc w:val="center"/>
              <w:rPr>
                <w:rFonts w:ascii="Times New Roman" w:hAnsi="Times New Roman" w:cs="Times New Roman"/>
                <w:sz w:val="24"/>
                <w:szCs w:val="24"/>
              </w:rPr>
            </w:pPr>
          </w:p>
        </w:tc>
        <w:tc>
          <w:tcPr>
            <w:tcW w:w="1039" w:type="pct"/>
            <w:vAlign w:val="center"/>
          </w:tcPr>
          <w:p w14:paraId="1B3A7EF8" w14:textId="71574DEF" w:rsidR="0089562C" w:rsidRPr="004B6BE4" w:rsidRDefault="0089562C" w:rsidP="0089562C">
            <w:pPr>
              <w:rPr>
                <w:rFonts w:ascii="Times New Roman" w:hAnsi="Times New Roman" w:cs="Times New Roman"/>
                <w:sz w:val="24"/>
                <w:szCs w:val="24"/>
              </w:rPr>
            </w:pPr>
            <w:r w:rsidRPr="004B6BE4">
              <w:rPr>
                <w:rFonts w:ascii="Times New Roman" w:hAnsi="Times New Roman" w:cs="Times New Roman"/>
                <w:sz w:val="24"/>
                <w:szCs w:val="24"/>
              </w:rPr>
              <w:t>Medium (</w:t>
            </w:r>
            <w:r w:rsidR="003F4607">
              <w:rPr>
                <w:rFonts w:ascii="Times New Roman" w:hAnsi="Times New Roman" w:cs="Times New Roman"/>
                <w:sz w:val="24"/>
                <w:szCs w:val="24"/>
              </w:rPr>
              <w:t>72.84 – 83.65</w:t>
            </w:r>
            <w:r w:rsidRPr="004B6BE4">
              <w:rPr>
                <w:rFonts w:ascii="Times New Roman" w:hAnsi="Times New Roman" w:cs="Times New Roman"/>
                <w:sz w:val="24"/>
                <w:szCs w:val="24"/>
              </w:rPr>
              <w:t>)</w:t>
            </w:r>
          </w:p>
        </w:tc>
        <w:tc>
          <w:tcPr>
            <w:tcW w:w="253" w:type="pct"/>
            <w:vAlign w:val="center"/>
          </w:tcPr>
          <w:p w14:paraId="2E25B328" w14:textId="0826CB0E"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19</w:t>
            </w:r>
          </w:p>
        </w:tc>
        <w:tc>
          <w:tcPr>
            <w:tcW w:w="419" w:type="pct"/>
            <w:vAlign w:val="center"/>
          </w:tcPr>
          <w:p w14:paraId="7756CECF" w14:textId="53487A8D"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63.33</w:t>
            </w:r>
          </w:p>
        </w:tc>
        <w:tc>
          <w:tcPr>
            <w:tcW w:w="253" w:type="pct"/>
            <w:vAlign w:val="center"/>
          </w:tcPr>
          <w:p w14:paraId="5848CDC3" w14:textId="4087EE92"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419" w:type="pct"/>
            <w:vAlign w:val="center"/>
          </w:tcPr>
          <w:p w14:paraId="7C0AA7B3" w14:textId="39D83B12"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253" w:type="pct"/>
            <w:vAlign w:val="center"/>
          </w:tcPr>
          <w:p w14:paraId="3FD07384" w14:textId="4B33254F"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419" w:type="pct"/>
            <w:vAlign w:val="center"/>
          </w:tcPr>
          <w:p w14:paraId="3AEC619A" w14:textId="042B1687"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392" w:type="pct"/>
            <w:vAlign w:val="center"/>
          </w:tcPr>
          <w:p w14:paraId="44F87DC4" w14:textId="69A3B5BB"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419" w:type="pct"/>
            <w:vAlign w:val="center"/>
          </w:tcPr>
          <w:p w14:paraId="3049E0B7" w14:textId="487FA38B"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397" w:type="pct"/>
            <w:vAlign w:val="center"/>
          </w:tcPr>
          <w:p w14:paraId="063AAEC2" w14:textId="18BB13F6"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63</w:t>
            </w:r>
          </w:p>
        </w:tc>
        <w:tc>
          <w:tcPr>
            <w:tcW w:w="420" w:type="pct"/>
            <w:vAlign w:val="center"/>
          </w:tcPr>
          <w:p w14:paraId="6781D9CE" w14:textId="5BF98361"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52.50</w:t>
            </w:r>
          </w:p>
        </w:tc>
      </w:tr>
      <w:tr w:rsidR="0089562C" w:rsidRPr="004B6BE4" w14:paraId="34EFDB3C" w14:textId="7B8D9DDB" w:rsidTr="003F4607">
        <w:trPr>
          <w:trHeight w:val="391"/>
        </w:trPr>
        <w:tc>
          <w:tcPr>
            <w:tcW w:w="316" w:type="pct"/>
            <w:vMerge/>
            <w:vAlign w:val="center"/>
          </w:tcPr>
          <w:p w14:paraId="6EDDFDC1" w14:textId="77777777" w:rsidR="0089562C" w:rsidRPr="004B6BE4" w:rsidRDefault="0089562C" w:rsidP="0089562C">
            <w:pPr>
              <w:jc w:val="center"/>
              <w:rPr>
                <w:rFonts w:ascii="Times New Roman" w:hAnsi="Times New Roman" w:cs="Times New Roman"/>
                <w:sz w:val="24"/>
                <w:szCs w:val="24"/>
              </w:rPr>
            </w:pPr>
          </w:p>
        </w:tc>
        <w:tc>
          <w:tcPr>
            <w:tcW w:w="1039" w:type="pct"/>
            <w:vAlign w:val="center"/>
          </w:tcPr>
          <w:p w14:paraId="640EC601" w14:textId="20B42C0A" w:rsidR="0089562C" w:rsidRPr="004B6BE4" w:rsidRDefault="0089562C" w:rsidP="0089562C">
            <w:pPr>
              <w:rPr>
                <w:rFonts w:ascii="Times New Roman" w:hAnsi="Times New Roman" w:cs="Times New Roman"/>
                <w:sz w:val="24"/>
                <w:szCs w:val="24"/>
              </w:rPr>
            </w:pPr>
            <w:r w:rsidRPr="004B6BE4">
              <w:rPr>
                <w:rFonts w:ascii="Times New Roman" w:hAnsi="Times New Roman" w:cs="Times New Roman"/>
                <w:sz w:val="24"/>
                <w:szCs w:val="24"/>
              </w:rPr>
              <w:t>High &gt; (</w:t>
            </w:r>
            <w:r w:rsidR="003F4607">
              <w:rPr>
                <w:rFonts w:ascii="Times New Roman" w:hAnsi="Times New Roman" w:cs="Times New Roman"/>
                <w:sz w:val="24"/>
                <w:szCs w:val="24"/>
              </w:rPr>
              <w:t>83.65</w:t>
            </w:r>
            <w:r w:rsidRPr="004B6BE4">
              <w:rPr>
                <w:rFonts w:ascii="Times New Roman" w:hAnsi="Times New Roman" w:cs="Times New Roman"/>
                <w:sz w:val="24"/>
                <w:szCs w:val="24"/>
              </w:rPr>
              <w:t>)</w:t>
            </w:r>
          </w:p>
        </w:tc>
        <w:tc>
          <w:tcPr>
            <w:tcW w:w="253" w:type="pct"/>
            <w:vAlign w:val="center"/>
          </w:tcPr>
          <w:p w14:paraId="25CEF5EC" w14:textId="1E926258"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419" w:type="pct"/>
            <w:vAlign w:val="center"/>
          </w:tcPr>
          <w:p w14:paraId="0FBD253F" w14:textId="70D38BC1"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253" w:type="pct"/>
            <w:vAlign w:val="center"/>
          </w:tcPr>
          <w:p w14:paraId="664A9270" w14:textId="375EE7D3"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419" w:type="pct"/>
            <w:vAlign w:val="center"/>
          </w:tcPr>
          <w:p w14:paraId="55E0C780" w14:textId="4EF04BAA"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53" w:type="pct"/>
            <w:vAlign w:val="center"/>
          </w:tcPr>
          <w:p w14:paraId="2B525A29" w14:textId="040BEFD2"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419" w:type="pct"/>
            <w:vAlign w:val="center"/>
          </w:tcPr>
          <w:p w14:paraId="11599683" w14:textId="58FBF64C"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392" w:type="pct"/>
            <w:vAlign w:val="center"/>
          </w:tcPr>
          <w:p w14:paraId="19BD4E83" w14:textId="63B1F8D1"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w:t>
            </w:r>
          </w:p>
        </w:tc>
        <w:tc>
          <w:tcPr>
            <w:tcW w:w="419" w:type="pct"/>
            <w:vAlign w:val="center"/>
          </w:tcPr>
          <w:p w14:paraId="048E4B59" w14:textId="3DA3444A"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33.33</w:t>
            </w:r>
          </w:p>
        </w:tc>
        <w:tc>
          <w:tcPr>
            <w:tcW w:w="397" w:type="pct"/>
            <w:vAlign w:val="center"/>
          </w:tcPr>
          <w:p w14:paraId="34B1967D" w14:textId="0E32173A"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w:t>
            </w:r>
          </w:p>
        </w:tc>
        <w:tc>
          <w:tcPr>
            <w:tcW w:w="420" w:type="pct"/>
            <w:vAlign w:val="center"/>
          </w:tcPr>
          <w:p w14:paraId="02EDDB97" w14:textId="32B1D0A1"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21.67</w:t>
            </w:r>
          </w:p>
        </w:tc>
      </w:tr>
      <w:tr w:rsidR="003F4607" w:rsidRPr="004B6BE4" w14:paraId="474314AB" w14:textId="77777777" w:rsidTr="003F4607">
        <w:trPr>
          <w:trHeight w:val="391"/>
        </w:trPr>
        <w:tc>
          <w:tcPr>
            <w:tcW w:w="316" w:type="pct"/>
            <w:vAlign w:val="center"/>
          </w:tcPr>
          <w:p w14:paraId="172B4F04" w14:textId="77777777" w:rsidR="003F4607" w:rsidRPr="004B6BE4" w:rsidRDefault="003F4607" w:rsidP="0089562C">
            <w:pPr>
              <w:jc w:val="center"/>
              <w:rPr>
                <w:rFonts w:ascii="Times New Roman" w:hAnsi="Times New Roman" w:cs="Times New Roman"/>
                <w:sz w:val="24"/>
                <w:szCs w:val="24"/>
              </w:rPr>
            </w:pPr>
          </w:p>
        </w:tc>
        <w:tc>
          <w:tcPr>
            <w:tcW w:w="2637" w:type="pct"/>
            <w:gridSpan w:val="6"/>
            <w:vAlign w:val="center"/>
          </w:tcPr>
          <w:p w14:paraId="5FCDADC7" w14:textId="0C1C152A" w:rsidR="003F4607" w:rsidRPr="003F4607" w:rsidRDefault="003F4607" w:rsidP="0089562C">
            <w:pPr>
              <w:jc w:val="center"/>
              <w:rPr>
                <w:rFonts w:ascii="Times New Roman" w:hAnsi="Times New Roman" w:cs="Times New Roman"/>
                <w:b/>
                <w:bCs/>
                <w:color w:val="000000" w:themeColor="text1"/>
                <w:sz w:val="24"/>
                <w:szCs w:val="24"/>
              </w:rPr>
            </w:pPr>
            <w:r w:rsidRPr="003F4607">
              <w:rPr>
                <w:rFonts w:ascii="Times New Roman" w:hAnsi="Times New Roman" w:cs="Times New Roman"/>
                <w:b/>
                <w:bCs/>
                <w:sz w:val="24"/>
                <w:szCs w:val="24"/>
              </w:rPr>
              <w:t>Mean = 78.25</w:t>
            </w:r>
          </w:p>
        </w:tc>
        <w:tc>
          <w:tcPr>
            <w:tcW w:w="2047" w:type="pct"/>
            <w:gridSpan w:val="5"/>
            <w:vAlign w:val="center"/>
          </w:tcPr>
          <w:p w14:paraId="65715126" w14:textId="7AC6BC32" w:rsidR="003F4607" w:rsidRPr="003F4607" w:rsidRDefault="003F4607" w:rsidP="0089562C">
            <w:pPr>
              <w:jc w:val="center"/>
              <w:rPr>
                <w:rFonts w:ascii="Times New Roman" w:hAnsi="Times New Roman" w:cs="Times New Roman"/>
                <w:b/>
                <w:bCs/>
                <w:color w:val="000000" w:themeColor="text1"/>
                <w:sz w:val="24"/>
                <w:szCs w:val="24"/>
              </w:rPr>
            </w:pPr>
            <w:r w:rsidRPr="003F4607">
              <w:rPr>
                <w:rFonts w:ascii="Times New Roman" w:hAnsi="Times New Roman" w:cs="Times New Roman"/>
                <w:b/>
                <w:bCs/>
                <w:color w:val="000000" w:themeColor="text1"/>
                <w:sz w:val="24"/>
                <w:szCs w:val="24"/>
              </w:rPr>
              <w:t>S.D. = 10.80</w:t>
            </w:r>
          </w:p>
        </w:tc>
      </w:tr>
    </w:tbl>
    <w:p w14:paraId="3FF5822D" w14:textId="77777777" w:rsidR="006551A9" w:rsidRDefault="007E1F9D" w:rsidP="007E1F9D">
      <w:pPr>
        <w:tabs>
          <w:tab w:val="left" w:pos="520"/>
          <w:tab w:val="right" w:pos="9026"/>
        </w:tabs>
        <w:rPr>
          <w:rFonts w:ascii="Times New Roman" w:hAnsi="Times New Roman"/>
          <w:b/>
          <w:bCs/>
          <w:sz w:val="24"/>
          <w:szCs w:val="24"/>
        </w:rPr>
      </w:pPr>
      <w:r>
        <w:rPr>
          <w:rFonts w:ascii="Times New Roman" w:hAnsi="Times New Roman"/>
          <w:b/>
          <w:bCs/>
          <w:sz w:val="24"/>
          <w:szCs w:val="24"/>
        </w:rPr>
        <w:tab/>
      </w:r>
    </w:p>
    <w:p w14:paraId="2E62388B" w14:textId="3D7359E2" w:rsidR="006E51D9"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lastRenderedPageBreak/>
        <w:t>Table 3 presents the overall entrepreneurial behaviour of FPO members. A majority (52.50</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xml:space="preserve">%) belonged to the medium category, while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21.67</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w:t>
      </w:r>
      <w:r w:rsidRPr="00445B45">
        <w:rPr>
          <w:rFonts w:ascii="Times New Roman" w:eastAsia="Times New Roman" w:hAnsi="Times New Roman" w:cs="Times New Roman"/>
          <w:sz w:val="24"/>
          <w:szCs w:val="24"/>
          <w:lang w:eastAsia="en-IN"/>
        </w:rPr>
        <w:t xml:space="preserve">are </w:t>
      </w:r>
      <w:r w:rsidRPr="0074165F">
        <w:rPr>
          <w:rFonts w:ascii="Times New Roman" w:eastAsia="Times New Roman" w:hAnsi="Times New Roman" w:cs="Times New Roman"/>
          <w:sz w:val="24"/>
          <w:szCs w:val="24"/>
          <w:lang w:eastAsia="en-IN"/>
        </w:rPr>
        <w:t xml:space="preserve">in the high category. The mean entrepreneurial behaviour score was 78.25 (SD = 10.80), indicating a moderate level of entrepreneurial inclination among members. Notably,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exhibited the highest proportion (33.33</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of members in the high category, affirming the trend seen in individual dimensions.</w:t>
      </w:r>
      <w:r w:rsidR="003D1F7E">
        <w:rPr>
          <w:rFonts w:ascii="Times New Roman" w:eastAsia="Times New Roman" w:hAnsi="Times New Roman" w:cs="Times New Roman"/>
          <w:sz w:val="24"/>
          <w:szCs w:val="24"/>
          <w:lang w:eastAsia="en-IN"/>
        </w:rPr>
        <w:t xml:space="preserve"> </w:t>
      </w:r>
      <w:r w:rsidR="003D1F7E" w:rsidRPr="00401A1F">
        <w:rPr>
          <w:rFonts w:ascii="Times New Roman" w:eastAsia="Times New Roman" w:hAnsi="Times New Roman" w:cs="Times New Roman"/>
          <w:sz w:val="24"/>
          <w:szCs w:val="24"/>
          <w:highlight w:val="yellow"/>
          <w:lang w:eastAsia="en-IN"/>
        </w:rPr>
        <w:t xml:space="preserve">The results are supported by Anil K </w:t>
      </w:r>
      <w:r w:rsidR="003D1F7E" w:rsidRPr="00401A1F">
        <w:rPr>
          <w:rFonts w:ascii="Times New Roman" w:eastAsia="Times New Roman" w:hAnsi="Times New Roman" w:cs="Times New Roman"/>
          <w:i/>
          <w:iCs/>
          <w:sz w:val="24"/>
          <w:szCs w:val="24"/>
          <w:highlight w:val="yellow"/>
          <w:lang w:eastAsia="en-IN"/>
        </w:rPr>
        <w:t>et. al.,</w:t>
      </w:r>
      <w:r w:rsidR="003D1F7E" w:rsidRPr="00401A1F">
        <w:rPr>
          <w:rFonts w:ascii="Times New Roman" w:eastAsia="Times New Roman" w:hAnsi="Times New Roman" w:cs="Times New Roman"/>
          <w:sz w:val="24"/>
          <w:szCs w:val="24"/>
          <w:highlight w:val="yellow"/>
          <w:lang w:eastAsia="en-IN"/>
        </w:rPr>
        <w:t xml:space="preserve"> (2025).</w:t>
      </w:r>
    </w:p>
    <w:p w14:paraId="015B80A0" w14:textId="31F25B65" w:rsidR="006E51D9" w:rsidRPr="006E51D9"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8F4872">
        <w:rPr>
          <w:rFonts w:ascii="Times New Roman" w:eastAsia="Times New Roman" w:hAnsi="Times New Roman" w:cs="Times New Roman"/>
          <w:sz w:val="24"/>
          <w:szCs w:val="24"/>
          <w:lang w:eastAsia="en-IN"/>
        </w:rPr>
        <w:t>This aligns with prior research indicating that collective farming models like FPOs tend to build social capital and entrepreneurial confidence among rural communities (Patil et al., 2019; Kumar &amp; Sharma, 2020).</w:t>
      </w:r>
      <w:r w:rsidRPr="008F4872">
        <w:t xml:space="preserve"> </w:t>
      </w:r>
      <w:r w:rsidRPr="008F4872">
        <w:rPr>
          <w:rFonts w:ascii="Times New Roman" w:eastAsia="Times New Roman" w:hAnsi="Times New Roman" w:cs="Times New Roman"/>
          <w:sz w:val="24"/>
          <w:szCs w:val="24"/>
          <w:lang w:eastAsia="en-IN"/>
        </w:rPr>
        <w:t xml:space="preserve">A notable pattern emerged in the taluk-wise distribution, with </w:t>
      </w:r>
      <w:proofErr w:type="spellStart"/>
      <w:r w:rsidRPr="008F4872">
        <w:rPr>
          <w:rFonts w:ascii="Times New Roman" w:eastAsia="Times New Roman" w:hAnsi="Times New Roman" w:cs="Times New Roman"/>
          <w:sz w:val="24"/>
          <w:szCs w:val="24"/>
          <w:lang w:eastAsia="en-IN"/>
        </w:rPr>
        <w:t>Hungunda</w:t>
      </w:r>
      <w:proofErr w:type="spellEnd"/>
      <w:r w:rsidRPr="008F4872">
        <w:rPr>
          <w:rFonts w:ascii="Times New Roman" w:eastAsia="Times New Roman" w:hAnsi="Times New Roman" w:cs="Times New Roman"/>
          <w:sz w:val="24"/>
          <w:szCs w:val="24"/>
          <w:lang w:eastAsia="en-IN"/>
        </w:rPr>
        <w:t xml:space="preserve"> consistently demonstrating higher entrepreneurial tendencies across multiple dimensions. This could be attributed to better extension outreach, training, market exposure, or leadership initiatives in that region. Such geographic disparities suggest that localized intervention</w:t>
      </w:r>
      <w:r>
        <w:rPr>
          <w:rFonts w:ascii="Times New Roman" w:eastAsia="Times New Roman" w:hAnsi="Times New Roman" w:cs="Times New Roman"/>
          <w:sz w:val="24"/>
          <w:szCs w:val="24"/>
          <w:lang w:eastAsia="en-IN"/>
        </w:rPr>
        <w:t xml:space="preserve">s </w:t>
      </w:r>
      <w:r w:rsidRPr="008F4872">
        <w:rPr>
          <w:rFonts w:ascii="Times New Roman" w:eastAsia="Times New Roman" w:hAnsi="Times New Roman" w:cs="Times New Roman"/>
          <w:sz w:val="24"/>
          <w:szCs w:val="24"/>
          <w:lang w:eastAsia="en-IN"/>
        </w:rPr>
        <w:t>tailored to the specific needs and strengths of different FPO cluster</w:t>
      </w:r>
      <w:r>
        <w:rPr>
          <w:rFonts w:ascii="Times New Roman" w:eastAsia="Times New Roman" w:hAnsi="Times New Roman" w:cs="Times New Roman"/>
          <w:sz w:val="24"/>
          <w:szCs w:val="24"/>
          <w:lang w:eastAsia="en-IN"/>
        </w:rPr>
        <w:t xml:space="preserve"> </w:t>
      </w:r>
      <w:r w:rsidRPr="008F4872">
        <w:rPr>
          <w:rFonts w:ascii="Times New Roman" w:eastAsia="Times New Roman" w:hAnsi="Times New Roman" w:cs="Times New Roman"/>
          <w:sz w:val="24"/>
          <w:szCs w:val="24"/>
          <w:lang w:eastAsia="en-IN"/>
        </w:rPr>
        <w:t>are essential for optimizing outcomes.</w:t>
      </w:r>
    </w:p>
    <w:p w14:paraId="52CDC941" w14:textId="6F41822A" w:rsidR="006551A9" w:rsidRPr="006551A9" w:rsidRDefault="006551A9" w:rsidP="006551A9">
      <w:pPr>
        <w:ind w:left="924" w:hanging="924"/>
        <w:jc w:val="both"/>
        <w:rPr>
          <w:rFonts w:ascii="Times New Roman" w:hAnsi="Times New Roman"/>
          <w:b/>
          <w:bCs/>
          <w:sz w:val="24"/>
          <w:szCs w:val="24"/>
          <w:lang w:val="en-GB"/>
        </w:rPr>
      </w:pPr>
      <w:r>
        <w:rPr>
          <w:rFonts w:ascii="Times New Roman" w:hAnsi="Times New Roman" w:cs="Times New Roman"/>
          <w:b/>
          <w:bCs/>
          <w:sz w:val="24"/>
          <w:szCs w:val="24"/>
        </w:rPr>
        <w:t xml:space="preserve">Table </w:t>
      </w:r>
      <w:r w:rsidR="00626B21">
        <w:rPr>
          <w:rFonts w:ascii="Times New Roman" w:hAnsi="Times New Roman" w:cs="Times New Roman"/>
          <w:b/>
          <w:bCs/>
          <w:sz w:val="24"/>
          <w:szCs w:val="24"/>
        </w:rPr>
        <w:t>4</w:t>
      </w:r>
      <w:r>
        <w:rPr>
          <w:rFonts w:ascii="Times New Roman" w:hAnsi="Times New Roman" w:cs="Times New Roman"/>
          <w:b/>
          <w:bCs/>
          <w:sz w:val="24"/>
          <w:szCs w:val="24"/>
        </w:rPr>
        <w:t xml:space="preserve">: </w:t>
      </w:r>
      <w:r w:rsidRPr="00DF06A2">
        <w:rPr>
          <w:rFonts w:ascii="Times New Roman" w:hAnsi="Times New Roman" w:cs="Times New Roman"/>
          <w:b/>
          <w:bCs/>
          <w:sz w:val="24"/>
          <w:szCs w:val="24"/>
        </w:rPr>
        <w:t xml:space="preserve">Test of significance of </w:t>
      </w:r>
      <w:r w:rsidRPr="00F4638F">
        <w:rPr>
          <w:rFonts w:ascii="Times New Roman" w:hAnsi="Times New Roman"/>
          <w:b/>
          <w:sz w:val="24"/>
          <w:szCs w:val="24"/>
        </w:rPr>
        <w:t>members of farmer producer organization</w:t>
      </w:r>
      <w:r>
        <w:rPr>
          <w:rFonts w:ascii="Times New Roman" w:hAnsi="Times New Roman"/>
          <w:b/>
          <w:bCs/>
          <w:sz w:val="24"/>
          <w:szCs w:val="24"/>
          <w:lang w:val="en-GB"/>
        </w:rPr>
        <w:t xml:space="preserve"> </w:t>
      </w:r>
      <w:r w:rsidRPr="00DF06A2">
        <w:rPr>
          <w:rFonts w:ascii="Times New Roman" w:hAnsi="Times New Roman" w:cs="Times New Roman"/>
          <w:b/>
          <w:bCs/>
          <w:sz w:val="24"/>
          <w:szCs w:val="24"/>
        </w:rPr>
        <w:t>towards</w:t>
      </w:r>
      <w:r>
        <w:rPr>
          <w:rFonts w:ascii="Times New Roman" w:hAnsi="Times New Roman" w:cs="Times New Roman"/>
          <w:b/>
          <w:bCs/>
          <w:sz w:val="24"/>
          <w:szCs w:val="24"/>
        </w:rPr>
        <w:t xml:space="preserve"> entrepreneurial behaviour. </w:t>
      </w:r>
    </w:p>
    <w:tbl>
      <w:tblPr>
        <w:tblStyle w:val="TableGrid"/>
        <w:tblW w:w="0" w:type="auto"/>
        <w:tblLook w:val="04A0" w:firstRow="1" w:lastRow="0" w:firstColumn="1" w:lastColumn="0" w:noHBand="0" w:noVBand="1"/>
      </w:tblPr>
      <w:tblGrid>
        <w:gridCol w:w="570"/>
        <w:gridCol w:w="3960"/>
        <w:gridCol w:w="2244"/>
        <w:gridCol w:w="2242"/>
      </w:tblGrid>
      <w:tr w:rsidR="006551A9" w14:paraId="49A8B663" w14:textId="77777777" w:rsidTr="00721A07">
        <w:tc>
          <w:tcPr>
            <w:tcW w:w="570" w:type="dxa"/>
            <w:vAlign w:val="center"/>
          </w:tcPr>
          <w:p w14:paraId="3BAEAF56" w14:textId="77777777" w:rsidR="006551A9" w:rsidRDefault="006551A9" w:rsidP="002C42A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3960" w:type="dxa"/>
            <w:vAlign w:val="center"/>
          </w:tcPr>
          <w:p w14:paraId="37893F39" w14:textId="650413F6" w:rsidR="006551A9" w:rsidRDefault="006551A9" w:rsidP="002C42AC">
            <w:pPr>
              <w:spacing w:line="276" w:lineRule="auto"/>
              <w:jc w:val="center"/>
              <w:rPr>
                <w:rFonts w:ascii="Times New Roman" w:hAnsi="Times New Roman" w:cs="Times New Roman"/>
                <w:b/>
                <w:bCs/>
                <w:sz w:val="24"/>
                <w:szCs w:val="24"/>
              </w:rPr>
            </w:pPr>
            <w:r>
              <w:rPr>
                <w:rFonts w:ascii="Times New Roman" w:hAnsi="Times New Roman"/>
                <w:b/>
                <w:sz w:val="24"/>
                <w:szCs w:val="24"/>
              </w:rPr>
              <w:t>M</w:t>
            </w:r>
            <w:r w:rsidRPr="00F4638F">
              <w:rPr>
                <w:rFonts w:ascii="Times New Roman" w:hAnsi="Times New Roman"/>
                <w:b/>
                <w:sz w:val="24"/>
                <w:szCs w:val="24"/>
              </w:rPr>
              <w:t xml:space="preserve">embers of </w:t>
            </w:r>
            <w:r>
              <w:rPr>
                <w:rFonts w:ascii="Times New Roman" w:hAnsi="Times New Roman"/>
                <w:b/>
                <w:sz w:val="24"/>
                <w:szCs w:val="24"/>
              </w:rPr>
              <w:t>FPOs</w:t>
            </w:r>
          </w:p>
        </w:tc>
        <w:tc>
          <w:tcPr>
            <w:tcW w:w="2244" w:type="dxa"/>
            <w:vAlign w:val="center"/>
          </w:tcPr>
          <w:p w14:paraId="274B4467" w14:textId="77777777" w:rsidR="006551A9" w:rsidRDefault="006551A9" w:rsidP="002C42A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Mean score</w:t>
            </w:r>
          </w:p>
        </w:tc>
        <w:tc>
          <w:tcPr>
            <w:tcW w:w="2242" w:type="dxa"/>
            <w:vAlign w:val="center"/>
          </w:tcPr>
          <w:p w14:paraId="0D8BDCF7" w14:textId="77777777" w:rsidR="006551A9" w:rsidRDefault="006551A9" w:rsidP="002C42A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t-value</w:t>
            </w:r>
          </w:p>
        </w:tc>
      </w:tr>
      <w:tr w:rsidR="006551A9" w14:paraId="2F9EE11F" w14:textId="77777777" w:rsidTr="00C25B09">
        <w:tc>
          <w:tcPr>
            <w:tcW w:w="570" w:type="dxa"/>
          </w:tcPr>
          <w:p w14:paraId="6869D8D1" w14:textId="71E08282" w:rsidR="006551A9" w:rsidRPr="00E87118" w:rsidRDefault="006551A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960" w:type="dxa"/>
          </w:tcPr>
          <w:p w14:paraId="3FAFB67F" w14:textId="2A96FD95" w:rsidR="006551A9" w:rsidRPr="00E87118" w:rsidRDefault="006551A9"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Kolhar</w:t>
            </w:r>
            <w:proofErr w:type="spellEnd"/>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1</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52F9078B" w14:textId="5E1B2A75" w:rsidR="006551A9" w:rsidRPr="00E87118" w:rsidRDefault="00A36050"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77.17</w:t>
            </w:r>
          </w:p>
        </w:tc>
        <w:tc>
          <w:tcPr>
            <w:tcW w:w="2242" w:type="dxa"/>
            <w:vMerge w:val="restart"/>
            <w:vAlign w:val="center"/>
          </w:tcPr>
          <w:p w14:paraId="36A33E6E" w14:textId="0AB09F07" w:rsidR="006551A9" w:rsidRPr="00C25B09"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0.523</w:t>
            </w:r>
            <w:r>
              <w:rPr>
                <w:rFonts w:ascii="Times New Roman" w:hAnsi="Times New Roman" w:cs="Times New Roman"/>
                <w:sz w:val="24"/>
                <w:szCs w:val="24"/>
                <w:vertAlign w:val="superscript"/>
              </w:rPr>
              <w:t>NS</w:t>
            </w:r>
          </w:p>
        </w:tc>
      </w:tr>
      <w:tr w:rsidR="006551A9" w14:paraId="238A8C26" w14:textId="77777777" w:rsidTr="00C25B09">
        <w:tc>
          <w:tcPr>
            <w:tcW w:w="570" w:type="dxa"/>
          </w:tcPr>
          <w:p w14:paraId="7D2F2FF5" w14:textId="4CFBAB3D" w:rsidR="006551A9" w:rsidRPr="00E87118" w:rsidRDefault="006551A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960" w:type="dxa"/>
          </w:tcPr>
          <w:p w14:paraId="164FD812" w14:textId="4BE04FFA" w:rsidR="006551A9" w:rsidRPr="00E87118" w:rsidRDefault="006551A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Indi</w:t>
            </w:r>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2</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1020ED01" w14:textId="130E3D6A" w:rsidR="006551A9" w:rsidRPr="00E87118" w:rsidRDefault="00A36050"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75.53</w:t>
            </w:r>
          </w:p>
        </w:tc>
        <w:tc>
          <w:tcPr>
            <w:tcW w:w="2242" w:type="dxa"/>
            <w:vMerge/>
            <w:vAlign w:val="center"/>
          </w:tcPr>
          <w:p w14:paraId="5A30F742" w14:textId="77777777" w:rsidR="006551A9" w:rsidRPr="00C25B09" w:rsidRDefault="006551A9" w:rsidP="00C25B09">
            <w:pPr>
              <w:spacing w:line="276" w:lineRule="auto"/>
              <w:jc w:val="center"/>
              <w:rPr>
                <w:rFonts w:ascii="Times New Roman" w:hAnsi="Times New Roman" w:cs="Times New Roman"/>
                <w:sz w:val="24"/>
                <w:szCs w:val="24"/>
              </w:rPr>
            </w:pPr>
          </w:p>
        </w:tc>
      </w:tr>
      <w:tr w:rsidR="00721A07" w14:paraId="75D4EBC5" w14:textId="77777777" w:rsidTr="00C25B09">
        <w:tc>
          <w:tcPr>
            <w:tcW w:w="9016" w:type="dxa"/>
            <w:gridSpan w:val="4"/>
            <w:vAlign w:val="center"/>
          </w:tcPr>
          <w:p w14:paraId="07918CD8"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0A1DCF9B" w14:textId="77777777" w:rsidTr="00C25B09">
        <w:tc>
          <w:tcPr>
            <w:tcW w:w="570" w:type="dxa"/>
          </w:tcPr>
          <w:p w14:paraId="359E7350" w14:textId="2083979E"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960" w:type="dxa"/>
          </w:tcPr>
          <w:p w14:paraId="1ABAA04D" w14:textId="700474E6" w:rsidR="00721A07" w:rsidRDefault="00721A07"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Kolhar</w:t>
            </w:r>
            <w:proofErr w:type="spellEnd"/>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1</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04A47475" w14:textId="36DDC755" w:rsidR="00721A07" w:rsidRPr="00E87118" w:rsidRDefault="00123870"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77.17</w:t>
            </w:r>
          </w:p>
        </w:tc>
        <w:tc>
          <w:tcPr>
            <w:tcW w:w="2242" w:type="dxa"/>
            <w:vMerge w:val="restart"/>
            <w:vAlign w:val="center"/>
          </w:tcPr>
          <w:p w14:paraId="34144EBF" w14:textId="6781C71F" w:rsidR="00721A07" w:rsidRPr="00C25B09"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0.967</w:t>
            </w:r>
            <w:r>
              <w:rPr>
                <w:rFonts w:ascii="Times New Roman" w:hAnsi="Times New Roman" w:cs="Times New Roman"/>
                <w:sz w:val="24"/>
                <w:szCs w:val="24"/>
                <w:vertAlign w:val="superscript"/>
              </w:rPr>
              <w:t>NS</w:t>
            </w:r>
          </w:p>
        </w:tc>
      </w:tr>
      <w:tr w:rsidR="00721A07" w14:paraId="024A0923" w14:textId="77777777" w:rsidTr="00C25B09">
        <w:tc>
          <w:tcPr>
            <w:tcW w:w="570" w:type="dxa"/>
          </w:tcPr>
          <w:p w14:paraId="37FBB0F9" w14:textId="35BF430C"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960" w:type="dxa"/>
          </w:tcPr>
          <w:p w14:paraId="4DC10072" w14:textId="5AB43894" w:rsidR="00721A07" w:rsidRDefault="00721A07"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Mudhol</w:t>
            </w:r>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3</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003AF3E7" w14:textId="0E5C648C" w:rsidR="00721A07" w:rsidRPr="00E87118" w:rsidRDefault="00123870"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77.07</w:t>
            </w:r>
          </w:p>
        </w:tc>
        <w:tc>
          <w:tcPr>
            <w:tcW w:w="2242" w:type="dxa"/>
            <w:vMerge/>
            <w:vAlign w:val="center"/>
          </w:tcPr>
          <w:p w14:paraId="70AB9A44"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454C4293" w14:textId="77777777" w:rsidTr="00C25B09">
        <w:tc>
          <w:tcPr>
            <w:tcW w:w="9016" w:type="dxa"/>
            <w:gridSpan w:val="4"/>
            <w:vAlign w:val="center"/>
          </w:tcPr>
          <w:p w14:paraId="6AE3EEC7"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7BFCA07E" w14:textId="77777777" w:rsidTr="00C25B09">
        <w:tc>
          <w:tcPr>
            <w:tcW w:w="570" w:type="dxa"/>
          </w:tcPr>
          <w:p w14:paraId="4CECA0EF" w14:textId="7DFB7E3C"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960" w:type="dxa"/>
          </w:tcPr>
          <w:p w14:paraId="2CE6C498" w14:textId="6D23D53A" w:rsidR="00721A07" w:rsidRDefault="00721A07"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Kolhar</w:t>
            </w:r>
            <w:proofErr w:type="spellEnd"/>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1</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2C10D7E8" w14:textId="7DBD0F30"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77.17</w:t>
            </w:r>
          </w:p>
        </w:tc>
        <w:tc>
          <w:tcPr>
            <w:tcW w:w="2242" w:type="dxa"/>
            <w:vMerge w:val="restart"/>
            <w:vAlign w:val="center"/>
          </w:tcPr>
          <w:p w14:paraId="1D37AD36" w14:textId="3BD0FAC8" w:rsidR="00721A07" w:rsidRPr="00C25B09"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0.08</w:t>
            </w:r>
            <w:r>
              <w:rPr>
                <w:rFonts w:ascii="Times New Roman" w:hAnsi="Times New Roman" w:cs="Times New Roman"/>
                <w:sz w:val="24"/>
                <w:szCs w:val="24"/>
              </w:rPr>
              <w:t>3</w:t>
            </w:r>
            <w:r>
              <w:rPr>
                <w:rFonts w:ascii="Times New Roman" w:hAnsi="Times New Roman" w:cs="Times New Roman"/>
                <w:sz w:val="24"/>
                <w:szCs w:val="24"/>
                <w:vertAlign w:val="superscript"/>
              </w:rPr>
              <w:t>NS</w:t>
            </w:r>
          </w:p>
        </w:tc>
      </w:tr>
      <w:tr w:rsidR="00721A07" w14:paraId="00D974DB" w14:textId="77777777" w:rsidTr="00C25B09">
        <w:tc>
          <w:tcPr>
            <w:tcW w:w="570" w:type="dxa"/>
          </w:tcPr>
          <w:p w14:paraId="0ACC3544" w14:textId="4CE6D502"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960" w:type="dxa"/>
          </w:tcPr>
          <w:p w14:paraId="5724191D" w14:textId="397A0F8E" w:rsidR="00721A07" w:rsidRDefault="00721A07"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Hungunda</w:t>
            </w:r>
            <w:proofErr w:type="spellEnd"/>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4</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1EE45C35" w14:textId="2BADC919"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83.23</w:t>
            </w:r>
          </w:p>
        </w:tc>
        <w:tc>
          <w:tcPr>
            <w:tcW w:w="2242" w:type="dxa"/>
            <w:vMerge/>
            <w:vAlign w:val="center"/>
          </w:tcPr>
          <w:p w14:paraId="39B21B98"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706DB6F9" w14:textId="77777777" w:rsidTr="00C25B09">
        <w:tc>
          <w:tcPr>
            <w:tcW w:w="9016" w:type="dxa"/>
            <w:gridSpan w:val="4"/>
            <w:vAlign w:val="center"/>
          </w:tcPr>
          <w:p w14:paraId="716951A2"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31352765" w14:textId="77777777" w:rsidTr="00C25B09">
        <w:tc>
          <w:tcPr>
            <w:tcW w:w="570" w:type="dxa"/>
          </w:tcPr>
          <w:p w14:paraId="23771250" w14:textId="19288191"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960" w:type="dxa"/>
          </w:tcPr>
          <w:p w14:paraId="2A063D2A" w14:textId="0F5C80BA" w:rsidR="00721A07" w:rsidRDefault="00721A07"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Indi</w:t>
            </w:r>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2</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4C652D47" w14:textId="180728C0"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75.53</w:t>
            </w:r>
          </w:p>
        </w:tc>
        <w:tc>
          <w:tcPr>
            <w:tcW w:w="2242" w:type="dxa"/>
            <w:vMerge w:val="restart"/>
            <w:vAlign w:val="center"/>
          </w:tcPr>
          <w:p w14:paraId="6086DF66" w14:textId="19CB55F5" w:rsidR="00721A07" w:rsidRPr="00C25B09"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0.533</w:t>
            </w:r>
            <w:r>
              <w:rPr>
                <w:rFonts w:ascii="Times New Roman" w:hAnsi="Times New Roman" w:cs="Times New Roman"/>
                <w:sz w:val="24"/>
                <w:szCs w:val="24"/>
                <w:vertAlign w:val="superscript"/>
              </w:rPr>
              <w:t>NS</w:t>
            </w:r>
          </w:p>
        </w:tc>
      </w:tr>
      <w:tr w:rsidR="00721A07" w14:paraId="614F6B2B" w14:textId="77777777" w:rsidTr="00C25B09">
        <w:tc>
          <w:tcPr>
            <w:tcW w:w="570" w:type="dxa"/>
          </w:tcPr>
          <w:p w14:paraId="10BF7028" w14:textId="7CAD6969"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960" w:type="dxa"/>
          </w:tcPr>
          <w:p w14:paraId="1B3E75CA" w14:textId="074FDC7B" w:rsidR="00721A07" w:rsidRDefault="00721A07"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Mudhol</w:t>
            </w:r>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3</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46399642" w14:textId="1A7C905B"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77.07</w:t>
            </w:r>
          </w:p>
        </w:tc>
        <w:tc>
          <w:tcPr>
            <w:tcW w:w="2242" w:type="dxa"/>
            <w:vMerge/>
            <w:vAlign w:val="center"/>
          </w:tcPr>
          <w:p w14:paraId="2A462D95"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06D137CA" w14:textId="77777777" w:rsidTr="00C25B09">
        <w:tc>
          <w:tcPr>
            <w:tcW w:w="9016" w:type="dxa"/>
            <w:gridSpan w:val="4"/>
            <w:vAlign w:val="center"/>
          </w:tcPr>
          <w:p w14:paraId="080A1B97"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23A942BF" w14:textId="77777777" w:rsidTr="00C25B09">
        <w:tc>
          <w:tcPr>
            <w:tcW w:w="570" w:type="dxa"/>
          </w:tcPr>
          <w:p w14:paraId="15F08EFD" w14:textId="79754CA2"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960" w:type="dxa"/>
          </w:tcPr>
          <w:p w14:paraId="48AA3E8D" w14:textId="6AC31D4F" w:rsidR="00721A07" w:rsidRDefault="00721A07"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Indi</w:t>
            </w:r>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2</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462E7B5E" w14:textId="3ACEAA13"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75.53</w:t>
            </w:r>
          </w:p>
        </w:tc>
        <w:tc>
          <w:tcPr>
            <w:tcW w:w="2242" w:type="dxa"/>
            <w:vMerge w:val="restart"/>
            <w:vAlign w:val="center"/>
          </w:tcPr>
          <w:p w14:paraId="003F9E51" w14:textId="388208F2" w:rsidR="00721A07" w:rsidRPr="00693D5E"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0.004</w:t>
            </w:r>
            <w:r w:rsidR="00693D5E">
              <w:rPr>
                <w:rFonts w:ascii="Times New Roman" w:hAnsi="Times New Roman" w:cs="Times New Roman"/>
                <w:sz w:val="24"/>
                <w:szCs w:val="24"/>
                <w:vertAlign w:val="superscript"/>
              </w:rPr>
              <w:t>**</w:t>
            </w:r>
          </w:p>
        </w:tc>
      </w:tr>
      <w:tr w:rsidR="00721A07" w14:paraId="1EF3DF20" w14:textId="77777777" w:rsidTr="00C25B09">
        <w:tc>
          <w:tcPr>
            <w:tcW w:w="570" w:type="dxa"/>
          </w:tcPr>
          <w:p w14:paraId="125F3E73" w14:textId="7ECC3453"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960" w:type="dxa"/>
          </w:tcPr>
          <w:p w14:paraId="6AEB69F0" w14:textId="5998E69D" w:rsidR="00721A07" w:rsidRDefault="00721A07"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Hungunda</w:t>
            </w:r>
            <w:proofErr w:type="spellEnd"/>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4</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644C03D0" w14:textId="1A73857A"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83.23</w:t>
            </w:r>
          </w:p>
        </w:tc>
        <w:tc>
          <w:tcPr>
            <w:tcW w:w="2242" w:type="dxa"/>
            <w:vMerge/>
            <w:vAlign w:val="center"/>
          </w:tcPr>
          <w:p w14:paraId="533B247E"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7E7FA4B6" w14:textId="77777777" w:rsidTr="00C25B09">
        <w:tc>
          <w:tcPr>
            <w:tcW w:w="9016" w:type="dxa"/>
            <w:gridSpan w:val="4"/>
            <w:vAlign w:val="center"/>
          </w:tcPr>
          <w:p w14:paraId="619DD19F"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75FCD5E4" w14:textId="77777777" w:rsidTr="00C25B09">
        <w:tc>
          <w:tcPr>
            <w:tcW w:w="570" w:type="dxa"/>
          </w:tcPr>
          <w:p w14:paraId="07653FA0" w14:textId="5A39D4ED"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960" w:type="dxa"/>
          </w:tcPr>
          <w:p w14:paraId="52469F10" w14:textId="7AB54088" w:rsidR="00721A07" w:rsidRDefault="00721A07"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Mudhol</w:t>
            </w:r>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3</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7A50FCA7" w14:textId="665A9B1A"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77.07</w:t>
            </w:r>
          </w:p>
        </w:tc>
        <w:tc>
          <w:tcPr>
            <w:tcW w:w="2242" w:type="dxa"/>
            <w:vMerge w:val="restart"/>
            <w:vAlign w:val="center"/>
          </w:tcPr>
          <w:p w14:paraId="0FF99CB0" w14:textId="1BD1147A" w:rsidR="00721A07" w:rsidRPr="00693D5E"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0.045</w:t>
            </w:r>
            <w:r w:rsidR="00693D5E">
              <w:rPr>
                <w:rFonts w:ascii="Times New Roman" w:hAnsi="Times New Roman" w:cs="Times New Roman"/>
                <w:sz w:val="24"/>
                <w:szCs w:val="24"/>
                <w:vertAlign w:val="superscript"/>
              </w:rPr>
              <w:t>**</w:t>
            </w:r>
          </w:p>
        </w:tc>
      </w:tr>
      <w:tr w:rsidR="00721A07" w14:paraId="516D5D0A" w14:textId="77777777" w:rsidTr="00721A07">
        <w:tc>
          <w:tcPr>
            <w:tcW w:w="570" w:type="dxa"/>
          </w:tcPr>
          <w:p w14:paraId="4501B7EB" w14:textId="5C8F3178"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960" w:type="dxa"/>
          </w:tcPr>
          <w:p w14:paraId="6DF98803" w14:textId="70E867FF" w:rsidR="00721A07" w:rsidRDefault="00721A07"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Hungunda</w:t>
            </w:r>
            <w:proofErr w:type="spellEnd"/>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4</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18E3CC89" w14:textId="79A107D5"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83.23</w:t>
            </w:r>
          </w:p>
        </w:tc>
        <w:tc>
          <w:tcPr>
            <w:tcW w:w="2242" w:type="dxa"/>
            <w:vMerge/>
          </w:tcPr>
          <w:p w14:paraId="762A578B" w14:textId="77777777" w:rsidR="00721A07" w:rsidRDefault="00721A07" w:rsidP="002C42AC">
            <w:pPr>
              <w:spacing w:line="276" w:lineRule="auto"/>
              <w:jc w:val="both"/>
              <w:rPr>
                <w:rFonts w:ascii="Times New Roman" w:hAnsi="Times New Roman" w:cs="Times New Roman"/>
                <w:b/>
                <w:bCs/>
                <w:sz w:val="24"/>
                <w:szCs w:val="24"/>
              </w:rPr>
            </w:pPr>
          </w:p>
        </w:tc>
      </w:tr>
    </w:tbl>
    <w:p w14:paraId="152F5A3C" w14:textId="1A923C03" w:rsidR="006551A9" w:rsidRDefault="006551A9" w:rsidP="006551A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E0C22">
        <w:rPr>
          <w:rFonts w:ascii="Times New Roman" w:hAnsi="Times New Roman" w:cs="Times New Roman"/>
          <w:sz w:val="24"/>
          <w:szCs w:val="24"/>
        </w:rPr>
        <w:t>Note: **</w:t>
      </w:r>
      <w:r w:rsidR="00721A07">
        <w:rPr>
          <w:rFonts w:ascii="Times New Roman" w:hAnsi="Times New Roman" w:cs="Times New Roman"/>
          <w:sz w:val="24"/>
          <w:szCs w:val="24"/>
        </w:rPr>
        <w:t xml:space="preserve"> and </w:t>
      </w:r>
      <w:r w:rsidR="00721A07">
        <w:rPr>
          <w:rFonts w:ascii="Times New Roman" w:hAnsi="Times New Roman" w:cs="Times New Roman"/>
          <w:sz w:val="24"/>
          <w:szCs w:val="24"/>
          <w:vertAlign w:val="superscript"/>
        </w:rPr>
        <w:t>NS</w:t>
      </w:r>
      <w:r w:rsidR="00721A07">
        <w:rPr>
          <w:rFonts w:ascii="Times New Roman" w:hAnsi="Times New Roman" w:cs="Times New Roman"/>
          <w:sz w:val="24"/>
          <w:szCs w:val="24"/>
        </w:rPr>
        <w:t xml:space="preserve"> </w:t>
      </w:r>
      <w:r w:rsidRPr="00FE0C22">
        <w:rPr>
          <w:rFonts w:ascii="Times New Roman" w:hAnsi="Times New Roman" w:cs="Times New Roman"/>
          <w:sz w:val="24"/>
          <w:szCs w:val="24"/>
        </w:rPr>
        <w:t>denote significance at 1 per cent</w:t>
      </w:r>
      <w:r w:rsidR="00693D5E">
        <w:rPr>
          <w:rFonts w:ascii="Times New Roman" w:hAnsi="Times New Roman" w:cs="Times New Roman"/>
          <w:sz w:val="24"/>
          <w:szCs w:val="24"/>
        </w:rPr>
        <w:t xml:space="preserve"> </w:t>
      </w:r>
      <w:r w:rsidR="00721A07">
        <w:rPr>
          <w:rFonts w:ascii="Times New Roman" w:hAnsi="Times New Roman" w:cs="Times New Roman"/>
          <w:sz w:val="24"/>
          <w:szCs w:val="24"/>
        </w:rPr>
        <w:t>and non-significant respectively.</w:t>
      </w:r>
    </w:p>
    <w:p w14:paraId="02BF8192" w14:textId="069252EB" w:rsidR="006E51D9" w:rsidRPr="006E51D9"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lastRenderedPageBreak/>
        <w:t xml:space="preserve">The t-test results (Table 4) revealed no significant differences in entrepreneurial behaviour between </w:t>
      </w:r>
      <w:proofErr w:type="spellStart"/>
      <w:r w:rsidRPr="0074165F">
        <w:rPr>
          <w:rFonts w:ascii="Times New Roman" w:eastAsia="Times New Roman" w:hAnsi="Times New Roman" w:cs="Times New Roman"/>
          <w:sz w:val="24"/>
          <w:szCs w:val="24"/>
          <w:lang w:eastAsia="en-IN"/>
        </w:rPr>
        <w:t>Kolhar</w:t>
      </w:r>
      <w:proofErr w:type="spellEnd"/>
      <w:r w:rsidRPr="0074165F">
        <w:rPr>
          <w:rFonts w:ascii="Times New Roman" w:eastAsia="Times New Roman" w:hAnsi="Times New Roman" w:cs="Times New Roman"/>
          <w:sz w:val="24"/>
          <w:szCs w:val="24"/>
          <w:lang w:eastAsia="en-IN"/>
        </w:rPr>
        <w:t xml:space="preserve"> and other taluks individually. However, when comparing Indi</w:t>
      </w:r>
      <w:r>
        <w:rPr>
          <w:rFonts w:ascii="Times New Roman" w:eastAsia="Times New Roman" w:hAnsi="Times New Roman" w:cs="Times New Roman"/>
          <w:sz w:val="24"/>
          <w:szCs w:val="24"/>
          <w:lang w:eastAsia="en-IN"/>
        </w:rPr>
        <w:t xml:space="preserve"> &amp;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(t = 0.004**) and </w:t>
      </w:r>
      <w:proofErr w:type="spellStart"/>
      <w:r w:rsidRPr="0074165F">
        <w:rPr>
          <w:rFonts w:ascii="Times New Roman" w:eastAsia="Times New Roman" w:hAnsi="Times New Roman" w:cs="Times New Roman"/>
          <w:sz w:val="24"/>
          <w:szCs w:val="24"/>
          <w:lang w:eastAsia="en-IN"/>
        </w:rPr>
        <w:t>Mudhol</w:t>
      </w:r>
      <w:proofErr w:type="spellEnd"/>
      <w:r w:rsidRPr="0074165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&amp;</w:t>
      </w:r>
      <w:r w:rsidRPr="0074165F">
        <w:rPr>
          <w:rFonts w:ascii="Times New Roman" w:eastAsia="Times New Roman" w:hAnsi="Times New Roman" w:cs="Times New Roman"/>
          <w:sz w:val="24"/>
          <w:szCs w:val="24"/>
          <w:lang w:eastAsia="en-IN"/>
        </w:rPr>
        <w:t xml:space="preserve">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(t = 0.045**), the differences </w:t>
      </w:r>
      <w:r w:rsidRPr="00445B45">
        <w:rPr>
          <w:rFonts w:ascii="Times New Roman" w:eastAsia="Times New Roman" w:hAnsi="Times New Roman" w:cs="Times New Roman"/>
          <w:sz w:val="24"/>
          <w:szCs w:val="24"/>
          <w:lang w:eastAsia="en-IN"/>
        </w:rPr>
        <w:t>are</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statistically significant at the 1</w:t>
      </w:r>
      <w:r>
        <w:rPr>
          <w:rFonts w:ascii="Times New Roman" w:eastAsia="Times New Roman" w:hAnsi="Times New Roman" w:cs="Times New Roman"/>
          <w:sz w:val="24"/>
          <w:szCs w:val="24"/>
          <w:lang w:eastAsia="en-IN"/>
        </w:rPr>
        <w:t xml:space="preserve"> per cent</w:t>
      </w:r>
      <w:r w:rsidRPr="0074165F">
        <w:rPr>
          <w:rFonts w:ascii="Times New Roman" w:eastAsia="Times New Roman" w:hAnsi="Times New Roman" w:cs="Times New Roman"/>
          <w:sz w:val="24"/>
          <w:szCs w:val="24"/>
          <w:lang w:eastAsia="en-IN"/>
        </w:rPr>
        <w:t xml:space="preserve"> and 5</w:t>
      </w:r>
      <w:r>
        <w:rPr>
          <w:rFonts w:ascii="Times New Roman" w:eastAsia="Times New Roman" w:hAnsi="Times New Roman" w:cs="Times New Roman"/>
          <w:sz w:val="24"/>
          <w:szCs w:val="24"/>
          <w:lang w:eastAsia="en-IN"/>
        </w:rPr>
        <w:t xml:space="preserve"> per cent</w:t>
      </w:r>
      <w:r w:rsidRPr="0074165F">
        <w:rPr>
          <w:rFonts w:ascii="Times New Roman" w:eastAsia="Times New Roman" w:hAnsi="Times New Roman" w:cs="Times New Roman"/>
          <w:sz w:val="24"/>
          <w:szCs w:val="24"/>
          <w:lang w:eastAsia="en-IN"/>
        </w:rPr>
        <w:t xml:space="preserve"> levels respectively. This reinforces the finding that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members possess comparatively higher entrepreneurial traits.</w:t>
      </w:r>
      <w:r w:rsidR="003D1F7E">
        <w:rPr>
          <w:rFonts w:ascii="Times New Roman" w:eastAsia="Times New Roman" w:hAnsi="Times New Roman" w:cs="Times New Roman"/>
          <w:sz w:val="24"/>
          <w:szCs w:val="24"/>
          <w:lang w:eastAsia="en-IN"/>
        </w:rPr>
        <w:t xml:space="preserve"> </w:t>
      </w:r>
      <w:r w:rsidR="003D1F7E" w:rsidRPr="00401A1F">
        <w:rPr>
          <w:rFonts w:ascii="Times New Roman" w:eastAsia="Times New Roman" w:hAnsi="Times New Roman" w:cs="Times New Roman"/>
          <w:sz w:val="24"/>
          <w:szCs w:val="24"/>
          <w:highlight w:val="yellow"/>
          <w:lang w:eastAsia="en-IN"/>
        </w:rPr>
        <w:t xml:space="preserve">The results are similar with the findings of </w:t>
      </w:r>
      <w:r w:rsidR="00401A1F" w:rsidRPr="00401A1F">
        <w:rPr>
          <w:rFonts w:ascii="Times New Roman" w:hAnsi="Times New Roman" w:cs="Times New Roman"/>
          <w:sz w:val="24"/>
          <w:szCs w:val="24"/>
          <w:highlight w:val="yellow"/>
        </w:rPr>
        <w:t xml:space="preserve">Kaaria </w:t>
      </w:r>
      <w:r w:rsidR="00401A1F" w:rsidRPr="00401A1F">
        <w:rPr>
          <w:rFonts w:ascii="Times New Roman" w:hAnsi="Times New Roman" w:cs="Times New Roman"/>
          <w:i/>
          <w:iCs/>
          <w:sz w:val="24"/>
          <w:szCs w:val="24"/>
          <w:highlight w:val="yellow"/>
        </w:rPr>
        <w:t>et. al.,</w:t>
      </w:r>
      <w:r w:rsidR="00401A1F" w:rsidRPr="00401A1F">
        <w:rPr>
          <w:rFonts w:ascii="Times New Roman" w:hAnsi="Times New Roman" w:cs="Times New Roman"/>
          <w:sz w:val="24"/>
          <w:szCs w:val="24"/>
          <w:highlight w:val="yellow"/>
        </w:rPr>
        <w:t xml:space="preserve"> (2016).</w:t>
      </w:r>
    </w:p>
    <w:p w14:paraId="0D9A5625" w14:textId="21CAF902" w:rsidR="007E1F9D" w:rsidRDefault="00721A07" w:rsidP="00721A07">
      <w:pPr>
        <w:tabs>
          <w:tab w:val="left" w:pos="520"/>
          <w:tab w:val="right" w:pos="9026"/>
        </w:tabs>
        <w:spacing w:line="360" w:lineRule="auto"/>
        <w:ind w:left="900" w:hanging="900"/>
        <w:rPr>
          <w:rFonts w:ascii="Times New Roman" w:hAnsi="Times New Roman" w:cs="Times New Roman"/>
          <w:b/>
          <w:bCs/>
          <w:sz w:val="24"/>
          <w:szCs w:val="24"/>
        </w:rPr>
      </w:pPr>
      <w:r>
        <w:rPr>
          <w:rFonts w:ascii="Times New Roman" w:hAnsi="Times New Roman"/>
          <w:b/>
          <w:bCs/>
          <w:sz w:val="24"/>
          <w:szCs w:val="24"/>
          <w:lang w:val="en-GB"/>
        </w:rPr>
        <w:t xml:space="preserve">Table </w:t>
      </w:r>
      <w:r w:rsidR="00626B21">
        <w:rPr>
          <w:rFonts w:ascii="Times New Roman" w:hAnsi="Times New Roman"/>
          <w:b/>
          <w:bCs/>
          <w:sz w:val="24"/>
          <w:szCs w:val="24"/>
          <w:lang w:val="en-GB"/>
        </w:rPr>
        <w:t>5</w:t>
      </w:r>
      <w:r>
        <w:rPr>
          <w:rFonts w:ascii="Times New Roman" w:hAnsi="Times New Roman"/>
          <w:b/>
          <w:bCs/>
          <w:sz w:val="24"/>
          <w:szCs w:val="24"/>
          <w:lang w:val="en-GB"/>
        </w:rPr>
        <w:t xml:space="preserve">: </w:t>
      </w:r>
      <w:r w:rsidRPr="00CF1D1B">
        <w:rPr>
          <w:rFonts w:ascii="Times New Roman" w:hAnsi="Times New Roman" w:cs="Times New Roman"/>
          <w:b/>
          <w:bCs/>
          <w:sz w:val="24"/>
          <w:szCs w:val="24"/>
        </w:rPr>
        <w:t xml:space="preserve">Relationship between </w:t>
      </w:r>
      <w:r w:rsidR="00626B21">
        <w:rPr>
          <w:rFonts w:ascii="Times New Roman" w:hAnsi="Times New Roman" w:cs="Times New Roman"/>
          <w:b/>
          <w:bCs/>
          <w:sz w:val="24"/>
          <w:szCs w:val="24"/>
        </w:rPr>
        <w:t>profile characteristics</w:t>
      </w:r>
      <w:r w:rsidRPr="00CF1D1B">
        <w:rPr>
          <w:rFonts w:ascii="Times New Roman" w:hAnsi="Times New Roman" w:cs="Times New Roman"/>
          <w:b/>
          <w:bCs/>
          <w:sz w:val="24"/>
          <w:szCs w:val="24"/>
        </w:rPr>
        <w:t xml:space="preserve"> of </w:t>
      </w:r>
      <w:r>
        <w:rPr>
          <w:rFonts w:ascii="Times New Roman" w:hAnsi="Times New Roman" w:cs="Times New Roman"/>
          <w:b/>
          <w:bCs/>
          <w:sz w:val="24"/>
          <w:szCs w:val="24"/>
        </w:rPr>
        <w:t>members of FPOs</w:t>
      </w:r>
      <w:r w:rsidRPr="00CF1D1B">
        <w:rPr>
          <w:rFonts w:ascii="Times New Roman" w:hAnsi="Times New Roman" w:cs="Times New Roman"/>
          <w:b/>
          <w:bCs/>
          <w:sz w:val="24"/>
          <w:szCs w:val="24"/>
        </w:rPr>
        <w:t xml:space="preserve"> with their entrepreneur behaviour</w:t>
      </w:r>
      <w:r>
        <w:rPr>
          <w:rFonts w:ascii="Times New Roman" w:hAnsi="Times New Roman" w:cs="Times New Roman"/>
          <w:b/>
          <w:bCs/>
          <w:sz w:val="24"/>
          <w:szCs w:val="24"/>
        </w:rPr>
        <w:t>.</w:t>
      </w:r>
    </w:p>
    <w:p w14:paraId="3D6E777E" w14:textId="0FA20039" w:rsidR="00626B21" w:rsidRPr="006E51D9" w:rsidRDefault="00721A07" w:rsidP="006E51D9">
      <w:pPr>
        <w:tabs>
          <w:tab w:val="left" w:pos="520"/>
          <w:tab w:val="right" w:pos="9026"/>
        </w:tabs>
        <w:spacing w:line="360" w:lineRule="auto"/>
        <w:ind w:left="900" w:hanging="900"/>
        <w:jc w:val="right"/>
        <w:rPr>
          <w:rFonts w:ascii="Times New Roman" w:hAnsi="Times New Roman"/>
          <w:b/>
          <w:bCs/>
          <w:sz w:val="24"/>
          <w:szCs w:val="24"/>
          <w:lang w:val="en-GB"/>
        </w:rPr>
      </w:pPr>
      <w:r>
        <w:rPr>
          <w:rFonts w:ascii="Times New Roman" w:hAnsi="Times New Roman"/>
          <w:b/>
          <w:bCs/>
          <w:sz w:val="24"/>
          <w:szCs w:val="24"/>
          <w:lang w:val="en-GB"/>
        </w:rPr>
        <w:t>(n=120)</w:t>
      </w:r>
    </w:p>
    <w:tbl>
      <w:tblPr>
        <w:tblW w:w="90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1"/>
        <w:gridCol w:w="3648"/>
        <w:gridCol w:w="4294"/>
      </w:tblGrid>
      <w:tr w:rsidR="00721A07" w:rsidRPr="00761BE8" w14:paraId="33FFB4A2" w14:textId="77777777" w:rsidTr="002C42AC">
        <w:trPr>
          <w:trHeight w:val="452"/>
        </w:trPr>
        <w:tc>
          <w:tcPr>
            <w:tcW w:w="0" w:type="auto"/>
            <w:tcBorders>
              <w:top w:val="single" w:sz="4" w:space="0" w:color="000000"/>
              <w:left w:val="single" w:sz="4" w:space="0" w:color="000000"/>
              <w:bottom w:val="single" w:sz="4" w:space="0" w:color="000000"/>
              <w:right w:val="single" w:sz="4" w:space="0" w:color="000000"/>
            </w:tcBorders>
            <w:vAlign w:val="center"/>
          </w:tcPr>
          <w:p w14:paraId="18CB8A5C" w14:textId="77777777" w:rsidR="00721A07" w:rsidRPr="00F4638F" w:rsidRDefault="00721A07" w:rsidP="00626B21">
            <w:pPr>
              <w:spacing w:after="0" w:line="360" w:lineRule="auto"/>
              <w:jc w:val="center"/>
              <w:rPr>
                <w:rFonts w:ascii="Times New Roman" w:hAnsi="Times New Roman"/>
                <w:b/>
                <w:bCs/>
                <w:sz w:val="24"/>
                <w:szCs w:val="24"/>
              </w:rPr>
            </w:pPr>
            <w:r w:rsidRPr="00F4638F">
              <w:rPr>
                <w:rFonts w:ascii="Times New Roman" w:hAnsi="Times New Roman"/>
                <w:b/>
                <w:bCs/>
                <w:sz w:val="24"/>
                <w:szCs w:val="24"/>
              </w:rPr>
              <w:t>Sl.</w:t>
            </w:r>
            <w:r>
              <w:rPr>
                <w:rFonts w:ascii="Times New Roman" w:hAnsi="Times New Roman"/>
                <w:b/>
                <w:bCs/>
                <w:sz w:val="24"/>
                <w:szCs w:val="24"/>
              </w:rPr>
              <w:t xml:space="preserve"> </w:t>
            </w:r>
            <w:r w:rsidRPr="00F4638F">
              <w:rPr>
                <w:rFonts w:ascii="Times New Roman" w:hAnsi="Times New Roman"/>
                <w:b/>
                <w:bCs/>
                <w:sz w:val="24"/>
                <w:szCs w:val="24"/>
              </w:rPr>
              <w:t>No.</w:t>
            </w:r>
          </w:p>
        </w:tc>
        <w:tc>
          <w:tcPr>
            <w:tcW w:w="3648" w:type="dxa"/>
            <w:tcBorders>
              <w:top w:val="single" w:sz="4" w:space="0" w:color="000000"/>
              <w:left w:val="single" w:sz="4" w:space="0" w:color="000000"/>
              <w:bottom w:val="single" w:sz="4" w:space="0" w:color="000000"/>
              <w:right w:val="single" w:sz="4" w:space="0" w:color="000000"/>
            </w:tcBorders>
            <w:vAlign w:val="center"/>
          </w:tcPr>
          <w:p w14:paraId="5387BD9E" w14:textId="77777777" w:rsidR="00721A07" w:rsidRPr="00F4638F" w:rsidRDefault="00721A07" w:rsidP="00626B21">
            <w:pPr>
              <w:spacing w:after="0" w:line="360" w:lineRule="auto"/>
              <w:jc w:val="center"/>
              <w:rPr>
                <w:rFonts w:ascii="Times New Roman" w:hAnsi="Times New Roman"/>
                <w:b/>
                <w:bCs/>
                <w:sz w:val="24"/>
                <w:szCs w:val="24"/>
              </w:rPr>
            </w:pPr>
            <w:r w:rsidRPr="00F4638F">
              <w:rPr>
                <w:rFonts w:ascii="Times New Roman" w:hAnsi="Times New Roman"/>
                <w:b/>
                <w:bCs/>
                <w:sz w:val="24"/>
                <w:szCs w:val="24"/>
              </w:rPr>
              <w:t>Variables</w:t>
            </w:r>
          </w:p>
        </w:tc>
        <w:tc>
          <w:tcPr>
            <w:tcW w:w="4294" w:type="dxa"/>
            <w:tcBorders>
              <w:top w:val="single" w:sz="4" w:space="0" w:color="000000"/>
              <w:left w:val="single" w:sz="4" w:space="0" w:color="000000"/>
              <w:bottom w:val="single" w:sz="4" w:space="0" w:color="000000"/>
              <w:right w:val="single" w:sz="4" w:space="0" w:color="000000"/>
            </w:tcBorders>
            <w:vAlign w:val="center"/>
          </w:tcPr>
          <w:p w14:paraId="19823A35" w14:textId="77777777" w:rsidR="00721A07" w:rsidRPr="00F4638F" w:rsidRDefault="00721A07" w:rsidP="00626B21">
            <w:pPr>
              <w:spacing w:after="0" w:line="360" w:lineRule="auto"/>
              <w:jc w:val="center"/>
              <w:rPr>
                <w:rFonts w:ascii="Times New Roman" w:hAnsi="Times New Roman"/>
                <w:b/>
                <w:sz w:val="24"/>
                <w:szCs w:val="24"/>
              </w:rPr>
            </w:pPr>
            <w:r w:rsidRPr="00F4638F">
              <w:rPr>
                <w:rFonts w:ascii="Times New Roman" w:hAnsi="Times New Roman"/>
                <w:b/>
                <w:sz w:val="24"/>
                <w:szCs w:val="24"/>
              </w:rPr>
              <w:t>Correlation coefficient</w:t>
            </w:r>
            <w:r>
              <w:rPr>
                <w:rFonts w:ascii="Times New Roman" w:hAnsi="Times New Roman"/>
                <w:b/>
                <w:sz w:val="24"/>
                <w:szCs w:val="24"/>
              </w:rPr>
              <w:t xml:space="preserve"> </w:t>
            </w:r>
            <w:r w:rsidRPr="00F4638F">
              <w:rPr>
                <w:rFonts w:ascii="Times New Roman" w:hAnsi="Times New Roman"/>
                <w:b/>
                <w:sz w:val="24"/>
                <w:szCs w:val="24"/>
              </w:rPr>
              <w:t>‘r’</w:t>
            </w:r>
          </w:p>
        </w:tc>
      </w:tr>
      <w:tr w:rsidR="00721A07" w:rsidRPr="00761BE8" w14:paraId="79E90BE7" w14:textId="77777777" w:rsidTr="002C42AC">
        <w:trPr>
          <w:trHeight w:val="246"/>
        </w:trPr>
        <w:tc>
          <w:tcPr>
            <w:tcW w:w="0" w:type="auto"/>
            <w:tcBorders>
              <w:top w:val="single" w:sz="4" w:space="0" w:color="000000"/>
              <w:left w:val="single" w:sz="4" w:space="0" w:color="000000"/>
              <w:bottom w:val="single" w:sz="4" w:space="0" w:color="000000"/>
              <w:right w:val="single" w:sz="4" w:space="0" w:color="000000"/>
            </w:tcBorders>
          </w:tcPr>
          <w:p w14:paraId="73C17939"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60547FC2"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Age</w:t>
            </w:r>
          </w:p>
        </w:tc>
        <w:tc>
          <w:tcPr>
            <w:tcW w:w="4294" w:type="dxa"/>
            <w:tcBorders>
              <w:top w:val="single" w:sz="4" w:space="0" w:color="000000"/>
              <w:left w:val="single" w:sz="4" w:space="0" w:color="000000"/>
              <w:bottom w:val="single" w:sz="4" w:space="0" w:color="000000"/>
              <w:right w:val="single" w:sz="4" w:space="0" w:color="000000"/>
            </w:tcBorders>
          </w:tcPr>
          <w:p w14:paraId="24B61FA7" w14:textId="093A4278" w:rsidR="00721A07" w:rsidRPr="00F4638F"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-0.96</w:t>
            </w:r>
            <w:r w:rsidRPr="004424C9">
              <w:rPr>
                <w:rFonts w:ascii="Times New Roman" w:hAnsi="Times New Roman" w:cs="Times New Roman"/>
                <w:sz w:val="24"/>
                <w:szCs w:val="24"/>
                <w:vertAlign w:val="superscript"/>
              </w:rPr>
              <w:t>NS</w:t>
            </w:r>
          </w:p>
        </w:tc>
      </w:tr>
      <w:tr w:rsidR="00721A07" w:rsidRPr="00761BE8" w14:paraId="1C93E25C" w14:textId="77777777" w:rsidTr="002C42AC">
        <w:trPr>
          <w:trHeight w:val="260"/>
        </w:trPr>
        <w:tc>
          <w:tcPr>
            <w:tcW w:w="0" w:type="auto"/>
            <w:tcBorders>
              <w:top w:val="single" w:sz="4" w:space="0" w:color="000000"/>
              <w:left w:val="single" w:sz="4" w:space="0" w:color="000000"/>
              <w:bottom w:val="single" w:sz="4" w:space="0" w:color="000000"/>
              <w:right w:val="single" w:sz="4" w:space="0" w:color="000000"/>
            </w:tcBorders>
          </w:tcPr>
          <w:p w14:paraId="7C7A8CA2"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04721C77"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 xml:space="preserve">Education </w:t>
            </w:r>
          </w:p>
        </w:tc>
        <w:tc>
          <w:tcPr>
            <w:tcW w:w="4294" w:type="dxa"/>
            <w:tcBorders>
              <w:top w:val="single" w:sz="4" w:space="0" w:color="000000"/>
              <w:left w:val="single" w:sz="4" w:space="0" w:color="000000"/>
              <w:bottom w:val="single" w:sz="4" w:space="0" w:color="000000"/>
              <w:right w:val="single" w:sz="4" w:space="0" w:color="000000"/>
            </w:tcBorders>
          </w:tcPr>
          <w:p w14:paraId="28BAAD37" w14:textId="655BC575" w:rsidR="00721A07" w:rsidRPr="00F4638F"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0.488</w:t>
            </w:r>
            <w:r w:rsidRPr="0088336E">
              <w:rPr>
                <w:rFonts w:ascii="Times New Roman" w:hAnsi="Times New Roman" w:cs="Times New Roman"/>
                <w:sz w:val="24"/>
                <w:szCs w:val="24"/>
              </w:rPr>
              <w:t>**</w:t>
            </w:r>
          </w:p>
        </w:tc>
      </w:tr>
      <w:tr w:rsidR="00721A07" w:rsidRPr="00761BE8" w14:paraId="2EFE09EE" w14:textId="77777777" w:rsidTr="002C42AC">
        <w:trPr>
          <w:trHeight w:val="207"/>
        </w:trPr>
        <w:tc>
          <w:tcPr>
            <w:tcW w:w="0" w:type="auto"/>
            <w:tcBorders>
              <w:top w:val="single" w:sz="4" w:space="0" w:color="000000"/>
              <w:left w:val="single" w:sz="4" w:space="0" w:color="000000"/>
              <w:bottom w:val="single" w:sz="4" w:space="0" w:color="000000"/>
              <w:right w:val="single" w:sz="4" w:space="0" w:color="000000"/>
            </w:tcBorders>
          </w:tcPr>
          <w:p w14:paraId="705FB2EB"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225FD6DC"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 xml:space="preserve">Land holding </w:t>
            </w:r>
          </w:p>
        </w:tc>
        <w:tc>
          <w:tcPr>
            <w:tcW w:w="4294" w:type="dxa"/>
            <w:tcBorders>
              <w:top w:val="single" w:sz="4" w:space="0" w:color="000000"/>
              <w:left w:val="single" w:sz="4" w:space="0" w:color="000000"/>
              <w:bottom w:val="single" w:sz="4" w:space="0" w:color="000000"/>
              <w:right w:val="single" w:sz="4" w:space="0" w:color="000000"/>
            </w:tcBorders>
          </w:tcPr>
          <w:p w14:paraId="51C28891" w14:textId="2136CCB8" w:rsidR="00721A07" w:rsidRPr="00F4638F"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0.077</w:t>
            </w:r>
            <w:r w:rsidRPr="004424C9">
              <w:rPr>
                <w:rFonts w:ascii="Times New Roman" w:hAnsi="Times New Roman" w:cs="Times New Roman"/>
                <w:sz w:val="24"/>
                <w:szCs w:val="24"/>
                <w:vertAlign w:val="superscript"/>
              </w:rPr>
              <w:t>NS</w:t>
            </w:r>
          </w:p>
        </w:tc>
      </w:tr>
      <w:tr w:rsidR="00721A07" w:rsidRPr="00761BE8" w14:paraId="033F2985" w14:textId="77777777" w:rsidTr="002C42AC">
        <w:trPr>
          <w:trHeight w:val="246"/>
        </w:trPr>
        <w:tc>
          <w:tcPr>
            <w:tcW w:w="0" w:type="auto"/>
            <w:tcBorders>
              <w:top w:val="single" w:sz="4" w:space="0" w:color="000000"/>
              <w:left w:val="single" w:sz="4" w:space="0" w:color="000000"/>
              <w:bottom w:val="single" w:sz="4" w:space="0" w:color="000000"/>
              <w:right w:val="single" w:sz="4" w:space="0" w:color="000000"/>
            </w:tcBorders>
          </w:tcPr>
          <w:p w14:paraId="62CFAE79"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54654EF1"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 xml:space="preserve">Occupation </w:t>
            </w:r>
          </w:p>
        </w:tc>
        <w:tc>
          <w:tcPr>
            <w:tcW w:w="4294" w:type="dxa"/>
            <w:tcBorders>
              <w:top w:val="single" w:sz="4" w:space="0" w:color="000000"/>
              <w:left w:val="single" w:sz="4" w:space="0" w:color="000000"/>
              <w:bottom w:val="single" w:sz="4" w:space="0" w:color="000000"/>
              <w:right w:val="single" w:sz="4" w:space="0" w:color="000000"/>
            </w:tcBorders>
            <w:vAlign w:val="center"/>
          </w:tcPr>
          <w:p w14:paraId="4D925E79" w14:textId="5A19127B" w:rsidR="00721A07" w:rsidRPr="00F4638F"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0.316</w:t>
            </w:r>
            <w:r w:rsidRPr="0088336E">
              <w:rPr>
                <w:rFonts w:ascii="Times New Roman" w:hAnsi="Times New Roman" w:cs="Times New Roman"/>
                <w:sz w:val="24"/>
                <w:szCs w:val="24"/>
              </w:rPr>
              <w:t>*</w:t>
            </w:r>
          </w:p>
        </w:tc>
      </w:tr>
      <w:tr w:rsidR="00721A07" w:rsidRPr="00761BE8" w14:paraId="1B21198D" w14:textId="77777777" w:rsidTr="002C42AC">
        <w:trPr>
          <w:trHeight w:val="240"/>
        </w:trPr>
        <w:tc>
          <w:tcPr>
            <w:tcW w:w="0" w:type="auto"/>
            <w:tcBorders>
              <w:top w:val="single" w:sz="4" w:space="0" w:color="000000"/>
              <w:left w:val="single" w:sz="4" w:space="0" w:color="000000"/>
              <w:bottom w:val="single" w:sz="4" w:space="0" w:color="000000"/>
              <w:right w:val="single" w:sz="4" w:space="0" w:color="000000"/>
            </w:tcBorders>
          </w:tcPr>
          <w:p w14:paraId="29287376"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0FE24CCA"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Extension contact</w:t>
            </w:r>
          </w:p>
        </w:tc>
        <w:tc>
          <w:tcPr>
            <w:tcW w:w="4294" w:type="dxa"/>
            <w:tcBorders>
              <w:top w:val="single" w:sz="4" w:space="0" w:color="000000"/>
              <w:left w:val="single" w:sz="4" w:space="0" w:color="000000"/>
              <w:bottom w:val="single" w:sz="4" w:space="0" w:color="000000"/>
              <w:right w:val="single" w:sz="4" w:space="0" w:color="000000"/>
            </w:tcBorders>
          </w:tcPr>
          <w:p w14:paraId="77A8A078" w14:textId="0D87684F"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0.</w:t>
            </w:r>
            <w:r w:rsidR="00693D5E">
              <w:rPr>
                <w:rFonts w:ascii="Times New Roman" w:hAnsi="Times New Roman"/>
                <w:sz w:val="24"/>
                <w:szCs w:val="24"/>
              </w:rPr>
              <w:t>405</w:t>
            </w:r>
            <w:r w:rsidRPr="0088336E">
              <w:rPr>
                <w:rFonts w:ascii="Times New Roman" w:hAnsi="Times New Roman"/>
                <w:sz w:val="24"/>
                <w:szCs w:val="24"/>
              </w:rPr>
              <w:t>**</w:t>
            </w:r>
          </w:p>
        </w:tc>
      </w:tr>
      <w:tr w:rsidR="00721A07" w:rsidRPr="00761BE8" w14:paraId="547E2760" w14:textId="77777777" w:rsidTr="002C42AC">
        <w:trPr>
          <w:trHeight w:val="293"/>
        </w:trPr>
        <w:tc>
          <w:tcPr>
            <w:tcW w:w="0" w:type="auto"/>
            <w:tcBorders>
              <w:top w:val="single" w:sz="4" w:space="0" w:color="000000"/>
              <w:left w:val="single" w:sz="4" w:space="0" w:color="000000"/>
              <w:bottom w:val="single" w:sz="4" w:space="0" w:color="000000"/>
              <w:right w:val="single" w:sz="4" w:space="0" w:color="000000"/>
            </w:tcBorders>
          </w:tcPr>
          <w:p w14:paraId="5FDDF6BC"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614F7332"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Extension participation</w:t>
            </w:r>
          </w:p>
        </w:tc>
        <w:tc>
          <w:tcPr>
            <w:tcW w:w="4294" w:type="dxa"/>
            <w:tcBorders>
              <w:top w:val="single" w:sz="4" w:space="0" w:color="000000"/>
              <w:left w:val="single" w:sz="4" w:space="0" w:color="000000"/>
              <w:bottom w:val="single" w:sz="4" w:space="0" w:color="000000"/>
              <w:right w:val="single" w:sz="4" w:space="0" w:color="000000"/>
            </w:tcBorders>
          </w:tcPr>
          <w:p w14:paraId="40032A64" w14:textId="093EE03C"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0.</w:t>
            </w:r>
            <w:r w:rsidR="00693D5E">
              <w:rPr>
                <w:rFonts w:ascii="Times New Roman" w:hAnsi="Times New Roman"/>
                <w:sz w:val="24"/>
                <w:szCs w:val="24"/>
              </w:rPr>
              <w:t>328</w:t>
            </w:r>
            <w:r w:rsidRPr="0088336E">
              <w:rPr>
                <w:rFonts w:ascii="Times New Roman" w:hAnsi="Times New Roman"/>
                <w:sz w:val="24"/>
                <w:szCs w:val="24"/>
              </w:rPr>
              <w:t>*</w:t>
            </w:r>
          </w:p>
        </w:tc>
      </w:tr>
      <w:tr w:rsidR="00721A07" w:rsidRPr="00761BE8" w14:paraId="3B6A1EB6" w14:textId="77777777" w:rsidTr="002C42AC">
        <w:trPr>
          <w:trHeight w:val="273"/>
        </w:trPr>
        <w:tc>
          <w:tcPr>
            <w:tcW w:w="0" w:type="auto"/>
            <w:tcBorders>
              <w:top w:val="single" w:sz="4" w:space="0" w:color="000000"/>
              <w:left w:val="single" w:sz="4" w:space="0" w:color="000000"/>
              <w:bottom w:val="single" w:sz="4" w:space="0" w:color="000000"/>
              <w:right w:val="single" w:sz="4" w:space="0" w:color="000000"/>
            </w:tcBorders>
          </w:tcPr>
          <w:p w14:paraId="06B9810B"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15983D71"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Social participation</w:t>
            </w:r>
          </w:p>
        </w:tc>
        <w:tc>
          <w:tcPr>
            <w:tcW w:w="4294" w:type="dxa"/>
            <w:tcBorders>
              <w:top w:val="single" w:sz="4" w:space="0" w:color="000000"/>
              <w:left w:val="single" w:sz="4" w:space="0" w:color="000000"/>
              <w:bottom w:val="single" w:sz="4" w:space="0" w:color="000000"/>
              <w:right w:val="single" w:sz="4" w:space="0" w:color="000000"/>
            </w:tcBorders>
          </w:tcPr>
          <w:p w14:paraId="0C79E59B" w14:textId="0A4B66FF"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0.</w:t>
            </w:r>
            <w:r w:rsidR="00693D5E">
              <w:rPr>
                <w:rFonts w:ascii="Times New Roman" w:hAnsi="Times New Roman"/>
                <w:sz w:val="24"/>
                <w:szCs w:val="24"/>
              </w:rPr>
              <w:t>394</w:t>
            </w:r>
            <w:r w:rsidRPr="0088336E">
              <w:rPr>
                <w:rFonts w:ascii="Times New Roman" w:hAnsi="Times New Roman"/>
                <w:sz w:val="24"/>
                <w:szCs w:val="24"/>
              </w:rPr>
              <w:t>**</w:t>
            </w:r>
          </w:p>
        </w:tc>
      </w:tr>
      <w:tr w:rsidR="00721A07" w:rsidRPr="00761BE8" w14:paraId="6359786D" w14:textId="77777777" w:rsidTr="002C42AC">
        <w:trPr>
          <w:trHeight w:val="280"/>
        </w:trPr>
        <w:tc>
          <w:tcPr>
            <w:tcW w:w="0" w:type="auto"/>
            <w:tcBorders>
              <w:top w:val="single" w:sz="4" w:space="0" w:color="000000"/>
              <w:left w:val="single" w:sz="4" w:space="0" w:color="000000"/>
              <w:bottom w:val="single" w:sz="4" w:space="0" w:color="000000"/>
              <w:right w:val="single" w:sz="4" w:space="0" w:color="000000"/>
            </w:tcBorders>
          </w:tcPr>
          <w:p w14:paraId="7128F6D1"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4B91B3CD"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Scientific orientation</w:t>
            </w:r>
          </w:p>
        </w:tc>
        <w:tc>
          <w:tcPr>
            <w:tcW w:w="4294" w:type="dxa"/>
            <w:tcBorders>
              <w:top w:val="single" w:sz="4" w:space="0" w:color="000000"/>
              <w:left w:val="single" w:sz="4" w:space="0" w:color="000000"/>
              <w:bottom w:val="single" w:sz="4" w:space="0" w:color="000000"/>
              <w:right w:val="single" w:sz="4" w:space="0" w:color="000000"/>
            </w:tcBorders>
          </w:tcPr>
          <w:p w14:paraId="2FAB8D53" w14:textId="3106BBE0"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0.</w:t>
            </w:r>
            <w:r w:rsidR="00693D5E">
              <w:rPr>
                <w:rFonts w:ascii="Times New Roman" w:hAnsi="Times New Roman"/>
                <w:sz w:val="24"/>
                <w:szCs w:val="24"/>
              </w:rPr>
              <w:t>299</w:t>
            </w:r>
            <w:r w:rsidRPr="0088336E">
              <w:rPr>
                <w:rFonts w:ascii="Times New Roman" w:hAnsi="Times New Roman"/>
                <w:sz w:val="24"/>
                <w:szCs w:val="24"/>
              </w:rPr>
              <w:t>*</w:t>
            </w:r>
          </w:p>
        </w:tc>
      </w:tr>
      <w:tr w:rsidR="00721A07" w:rsidRPr="00761BE8" w14:paraId="4845D309" w14:textId="77777777" w:rsidTr="002C42AC">
        <w:trPr>
          <w:trHeight w:val="226"/>
        </w:trPr>
        <w:tc>
          <w:tcPr>
            <w:tcW w:w="0" w:type="auto"/>
            <w:tcBorders>
              <w:top w:val="single" w:sz="4" w:space="0" w:color="000000"/>
              <w:left w:val="single" w:sz="4" w:space="0" w:color="000000"/>
              <w:bottom w:val="single" w:sz="4" w:space="0" w:color="000000"/>
              <w:right w:val="single" w:sz="4" w:space="0" w:color="000000"/>
            </w:tcBorders>
          </w:tcPr>
          <w:p w14:paraId="7A6DCE2D"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618B99B8"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Mass media exposure</w:t>
            </w:r>
          </w:p>
        </w:tc>
        <w:tc>
          <w:tcPr>
            <w:tcW w:w="4294" w:type="dxa"/>
            <w:tcBorders>
              <w:top w:val="single" w:sz="4" w:space="0" w:color="000000"/>
              <w:left w:val="single" w:sz="4" w:space="0" w:color="000000"/>
              <w:bottom w:val="single" w:sz="4" w:space="0" w:color="000000"/>
              <w:right w:val="single" w:sz="4" w:space="0" w:color="000000"/>
            </w:tcBorders>
          </w:tcPr>
          <w:p w14:paraId="43950DF9" w14:textId="222C8C3F" w:rsidR="00721A07" w:rsidRPr="00F4638F"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0.561</w:t>
            </w:r>
            <w:r w:rsidRPr="0088336E">
              <w:rPr>
                <w:rFonts w:ascii="Times New Roman" w:hAnsi="Times New Roman" w:cs="Times New Roman"/>
                <w:sz w:val="24"/>
                <w:szCs w:val="24"/>
              </w:rPr>
              <w:t>**</w:t>
            </w:r>
          </w:p>
        </w:tc>
      </w:tr>
      <w:tr w:rsidR="00721A07" w:rsidRPr="00761BE8" w14:paraId="50FFE4AC" w14:textId="77777777" w:rsidTr="002C42AC">
        <w:trPr>
          <w:trHeight w:val="241"/>
        </w:trPr>
        <w:tc>
          <w:tcPr>
            <w:tcW w:w="0" w:type="auto"/>
            <w:tcBorders>
              <w:top w:val="single" w:sz="4" w:space="0" w:color="000000"/>
              <w:left w:val="single" w:sz="4" w:space="0" w:color="000000"/>
              <w:bottom w:val="single" w:sz="4" w:space="0" w:color="000000"/>
              <w:right w:val="single" w:sz="4" w:space="0" w:color="000000"/>
            </w:tcBorders>
          </w:tcPr>
          <w:p w14:paraId="39BDE858"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45875D46"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Annual income</w:t>
            </w:r>
          </w:p>
        </w:tc>
        <w:tc>
          <w:tcPr>
            <w:tcW w:w="4294" w:type="dxa"/>
            <w:tcBorders>
              <w:top w:val="single" w:sz="4" w:space="0" w:color="000000"/>
              <w:left w:val="single" w:sz="4" w:space="0" w:color="000000"/>
              <w:bottom w:val="single" w:sz="4" w:space="0" w:color="000000"/>
              <w:right w:val="single" w:sz="4" w:space="0" w:color="000000"/>
            </w:tcBorders>
          </w:tcPr>
          <w:p w14:paraId="75121015" w14:textId="640F6D4F" w:rsidR="00721A07" w:rsidRPr="0088336E"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0.413</w:t>
            </w:r>
            <w:r w:rsidRPr="0088336E">
              <w:rPr>
                <w:rFonts w:ascii="Times New Roman" w:hAnsi="Times New Roman" w:cs="Times New Roman"/>
                <w:sz w:val="24"/>
                <w:szCs w:val="24"/>
              </w:rPr>
              <w:t>*</w:t>
            </w:r>
            <w:r w:rsidR="0088336E" w:rsidRPr="0088336E">
              <w:rPr>
                <w:rFonts w:ascii="Times New Roman" w:hAnsi="Times New Roman" w:cs="Times New Roman"/>
                <w:sz w:val="24"/>
                <w:szCs w:val="24"/>
              </w:rPr>
              <w:t>*</w:t>
            </w:r>
          </w:p>
        </w:tc>
      </w:tr>
    </w:tbl>
    <w:p w14:paraId="7C44FF4F" w14:textId="4A17663E" w:rsidR="006E51D9" w:rsidRDefault="00626B21" w:rsidP="006E51D9">
      <w:pPr>
        <w:tabs>
          <w:tab w:val="left" w:pos="520"/>
          <w:tab w:val="right" w:pos="9026"/>
        </w:tabs>
        <w:spacing w:line="360" w:lineRule="auto"/>
        <w:ind w:left="900" w:hanging="900"/>
        <w:rPr>
          <w:rFonts w:ascii="Times New Roman" w:hAnsi="Times New Roman"/>
          <w:b/>
          <w:bCs/>
          <w:sz w:val="24"/>
          <w:szCs w:val="24"/>
          <w:lang w:val="en-GB"/>
        </w:rPr>
      </w:pPr>
      <w:r w:rsidRPr="00D316F0">
        <w:rPr>
          <w:rFonts w:ascii="Times New Roman" w:hAnsi="Times New Roman" w:cs="Times New Roman"/>
          <w:b/>
          <w:bCs/>
          <w:sz w:val="24"/>
          <w:szCs w:val="24"/>
        </w:rPr>
        <w:t>Note:</w:t>
      </w:r>
      <w:r w:rsidRPr="00FE0C22">
        <w:rPr>
          <w:rFonts w:ascii="Times New Roman" w:hAnsi="Times New Roman" w:cs="Times New Roman"/>
          <w:sz w:val="24"/>
          <w:szCs w:val="24"/>
        </w:rPr>
        <w:t xml:space="preserve"> </w:t>
      </w:r>
      <w:r w:rsidRPr="00D51994">
        <w:rPr>
          <w:rFonts w:ascii="Times New Roman" w:hAnsi="Times New Roman" w:cs="Times New Roman"/>
          <w:sz w:val="24"/>
          <w:szCs w:val="24"/>
        </w:rPr>
        <w:t>** and * denote</w:t>
      </w:r>
      <w:r>
        <w:rPr>
          <w:rFonts w:ascii="Times New Roman" w:hAnsi="Times New Roman" w:cs="Times New Roman"/>
          <w:sz w:val="24"/>
          <w:szCs w:val="24"/>
        </w:rPr>
        <w:t>s</w:t>
      </w:r>
      <w:r w:rsidRPr="00D51994">
        <w:rPr>
          <w:rFonts w:ascii="Times New Roman" w:hAnsi="Times New Roman" w:cs="Times New Roman"/>
          <w:sz w:val="24"/>
          <w:szCs w:val="24"/>
        </w:rPr>
        <w:t xml:space="preserve"> statistical significance at 1 and 5 per cent level, respectively</w:t>
      </w:r>
    </w:p>
    <w:p w14:paraId="7E0368D0" w14:textId="39946E8E" w:rsidR="006E51D9" w:rsidRPr="0074165F"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t xml:space="preserve">As per Table 5, education (r = 0.488**), extension contact (r = 0.405**), social participation (r = 0.394**), mass media exposure (r = 0.561**) and annual income (r = 0.413**) </w:t>
      </w:r>
      <w:r w:rsidRPr="00445B45">
        <w:rPr>
          <w:rFonts w:ascii="Times New Roman" w:eastAsia="Times New Roman" w:hAnsi="Times New Roman" w:cs="Times New Roman"/>
          <w:sz w:val="24"/>
          <w:szCs w:val="24"/>
          <w:lang w:eastAsia="en-IN"/>
        </w:rPr>
        <w:t>are</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xml:space="preserve">positively and significantly correlated with entrepreneurial behaviour. This indicates that members with higher exposure, education, and income levels are more likely to engage in entrepreneurial activities. Variables like age and landholding </w:t>
      </w:r>
      <w:r w:rsidRPr="00445B45">
        <w:rPr>
          <w:rFonts w:ascii="Times New Roman" w:eastAsia="Times New Roman" w:hAnsi="Times New Roman" w:cs="Times New Roman"/>
          <w:sz w:val="24"/>
          <w:szCs w:val="24"/>
          <w:lang w:eastAsia="en-IN"/>
        </w:rPr>
        <w:t>are</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not significantly related to entrepreneurial behaviour.</w:t>
      </w:r>
    </w:p>
    <w:p w14:paraId="7D9B80C2" w14:textId="77777777" w:rsidR="008F6AA7" w:rsidRDefault="008F6AA7" w:rsidP="00626B21">
      <w:pPr>
        <w:ind w:left="1190" w:hanging="1190"/>
        <w:jc w:val="both"/>
        <w:rPr>
          <w:rFonts w:ascii="Times New Roman" w:hAnsi="Times New Roman"/>
          <w:b/>
          <w:bCs/>
          <w:sz w:val="24"/>
          <w:szCs w:val="24"/>
          <w:lang w:val="en-GB"/>
        </w:rPr>
      </w:pPr>
    </w:p>
    <w:p w14:paraId="220F6D47" w14:textId="77777777" w:rsidR="008F6AA7" w:rsidRDefault="008F6AA7" w:rsidP="00626B21">
      <w:pPr>
        <w:ind w:left="1190" w:hanging="1190"/>
        <w:jc w:val="both"/>
        <w:rPr>
          <w:rFonts w:ascii="Times New Roman" w:hAnsi="Times New Roman"/>
          <w:b/>
          <w:bCs/>
          <w:sz w:val="24"/>
          <w:szCs w:val="24"/>
          <w:lang w:val="en-GB"/>
        </w:rPr>
      </w:pPr>
    </w:p>
    <w:p w14:paraId="5F676959" w14:textId="77777777" w:rsidR="008F6AA7" w:rsidRDefault="008F6AA7" w:rsidP="00626B21">
      <w:pPr>
        <w:ind w:left="1190" w:hanging="1190"/>
        <w:jc w:val="both"/>
        <w:rPr>
          <w:rFonts w:ascii="Times New Roman" w:hAnsi="Times New Roman"/>
          <w:b/>
          <w:bCs/>
          <w:sz w:val="24"/>
          <w:szCs w:val="24"/>
          <w:lang w:val="en-GB"/>
        </w:rPr>
      </w:pPr>
    </w:p>
    <w:p w14:paraId="6F9B1D13" w14:textId="77777777" w:rsidR="008F6AA7" w:rsidRDefault="008F6AA7" w:rsidP="00626B21">
      <w:pPr>
        <w:ind w:left="1190" w:hanging="1190"/>
        <w:jc w:val="both"/>
        <w:rPr>
          <w:rFonts w:ascii="Times New Roman" w:hAnsi="Times New Roman"/>
          <w:b/>
          <w:bCs/>
          <w:sz w:val="24"/>
          <w:szCs w:val="24"/>
          <w:lang w:val="en-GB"/>
        </w:rPr>
      </w:pPr>
    </w:p>
    <w:p w14:paraId="108F2AE7" w14:textId="77777777" w:rsidR="008F6AA7" w:rsidRDefault="008F6AA7" w:rsidP="00626B21">
      <w:pPr>
        <w:ind w:left="1190" w:hanging="1190"/>
        <w:jc w:val="both"/>
        <w:rPr>
          <w:rFonts w:ascii="Times New Roman" w:hAnsi="Times New Roman"/>
          <w:b/>
          <w:bCs/>
          <w:sz w:val="24"/>
          <w:szCs w:val="24"/>
          <w:lang w:val="en-GB"/>
        </w:rPr>
      </w:pPr>
    </w:p>
    <w:p w14:paraId="2AB3FEE7" w14:textId="2CB756F1" w:rsidR="00626B21" w:rsidRPr="001504B6" w:rsidRDefault="00626B21" w:rsidP="00626B21">
      <w:pPr>
        <w:ind w:left="1190" w:hanging="1190"/>
        <w:jc w:val="both"/>
        <w:rPr>
          <w:rFonts w:ascii="Times New Roman" w:hAnsi="Times New Roman"/>
          <w:b/>
          <w:bCs/>
          <w:sz w:val="24"/>
          <w:szCs w:val="24"/>
          <w:lang w:val="en-GB"/>
        </w:rPr>
      </w:pPr>
      <w:bookmarkStart w:id="2" w:name="_GoBack"/>
      <w:r>
        <w:rPr>
          <w:rFonts w:ascii="Times New Roman" w:hAnsi="Times New Roman"/>
          <w:b/>
          <w:bCs/>
          <w:sz w:val="24"/>
          <w:szCs w:val="24"/>
          <w:lang w:val="en-GB"/>
        </w:rPr>
        <w:t>Table</w:t>
      </w:r>
      <w:bookmarkEnd w:id="2"/>
      <w:r>
        <w:rPr>
          <w:rFonts w:ascii="Times New Roman" w:hAnsi="Times New Roman"/>
          <w:b/>
          <w:bCs/>
          <w:sz w:val="24"/>
          <w:szCs w:val="24"/>
          <w:lang w:val="en-GB"/>
        </w:rPr>
        <w:t xml:space="preserve"> 6: </w:t>
      </w:r>
      <w:r w:rsidRPr="00F4638F">
        <w:rPr>
          <w:rFonts w:ascii="Times New Roman" w:hAnsi="Times New Roman"/>
          <w:b/>
          <w:bCs/>
          <w:sz w:val="24"/>
          <w:szCs w:val="24"/>
          <w:lang w:val="en-GB"/>
        </w:rPr>
        <w:t>Regre</w:t>
      </w:r>
      <w:r>
        <w:rPr>
          <w:rFonts w:ascii="Times New Roman" w:hAnsi="Times New Roman"/>
          <w:b/>
          <w:bCs/>
          <w:sz w:val="24"/>
          <w:szCs w:val="24"/>
          <w:lang w:val="en-GB"/>
        </w:rPr>
        <w:t xml:space="preserve">ssion of profile </w:t>
      </w:r>
      <w:r>
        <w:rPr>
          <w:rFonts w:ascii="Times New Roman" w:hAnsi="Times New Roman" w:cs="Times New Roman"/>
          <w:b/>
          <w:bCs/>
          <w:sz w:val="24"/>
          <w:szCs w:val="24"/>
        </w:rPr>
        <w:t>characteristics</w:t>
      </w:r>
      <w:r>
        <w:rPr>
          <w:rFonts w:ascii="Times New Roman" w:hAnsi="Times New Roman"/>
          <w:b/>
          <w:bCs/>
          <w:sz w:val="24"/>
          <w:szCs w:val="24"/>
          <w:lang w:val="en-GB"/>
        </w:rPr>
        <w:t xml:space="preserve"> of members of farmer</w:t>
      </w:r>
      <w:r w:rsidRPr="00F4638F">
        <w:rPr>
          <w:rFonts w:ascii="Times New Roman" w:hAnsi="Times New Roman"/>
          <w:b/>
          <w:bCs/>
          <w:sz w:val="24"/>
          <w:szCs w:val="24"/>
          <w:lang w:val="en-GB"/>
        </w:rPr>
        <w:t xml:space="preserve"> producer organization</w:t>
      </w:r>
      <w:r>
        <w:rPr>
          <w:rFonts w:ascii="Times New Roman" w:hAnsi="Times New Roman"/>
          <w:b/>
          <w:bCs/>
          <w:sz w:val="24"/>
          <w:szCs w:val="24"/>
          <w:lang w:val="en-GB"/>
        </w:rPr>
        <w:t>s</w:t>
      </w:r>
      <w:r w:rsidRPr="00F4638F">
        <w:rPr>
          <w:rFonts w:ascii="Times New Roman" w:hAnsi="Times New Roman"/>
          <w:b/>
          <w:bCs/>
          <w:sz w:val="24"/>
          <w:szCs w:val="24"/>
          <w:lang w:val="en-GB"/>
        </w:rPr>
        <w:t xml:space="preserve"> with </w:t>
      </w:r>
      <w:r>
        <w:rPr>
          <w:rFonts w:ascii="Times New Roman" w:hAnsi="Times New Roman"/>
          <w:b/>
          <w:bCs/>
          <w:sz w:val="24"/>
          <w:szCs w:val="24"/>
          <w:lang w:val="en-GB"/>
        </w:rPr>
        <w:t>their E</w:t>
      </w:r>
      <w:r w:rsidRPr="00F4638F">
        <w:rPr>
          <w:rFonts w:ascii="Times New Roman" w:hAnsi="Times New Roman"/>
          <w:b/>
          <w:bCs/>
          <w:sz w:val="24"/>
          <w:szCs w:val="24"/>
          <w:lang w:val="en-GB"/>
        </w:rPr>
        <w:t>ntrepre</w:t>
      </w:r>
      <w:r>
        <w:rPr>
          <w:rFonts w:ascii="Times New Roman" w:hAnsi="Times New Roman"/>
          <w:b/>
          <w:bCs/>
          <w:sz w:val="24"/>
          <w:szCs w:val="24"/>
          <w:lang w:val="en-GB"/>
        </w:rPr>
        <w:t>neurial behaviour</w:t>
      </w:r>
    </w:p>
    <w:p w14:paraId="1B91D154" w14:textId="1D1A498D" w:rsidR="00721A07" w:rsidRPr="00626B21" w:rsidRDefault="00626B21" w:rsidP="00626B21">
      <w:pPr>
        <w:jc w:val="right"/>
        <w:rPr>
          <w:rFonts w:ascii="Times New Roman" w:hAnsi="Times New Roman"/>
          <w:b/>
          <w:sz w:val="24"/>
          <w:szCs w:val="24"/>
        </w:rPr>
      </w:pPr>
      <w:r w:rsidRPr="001504B6">
        <w:rPr>
          <w:rFonts w:ascii="Times New Roman" w:hAnsi="Times New Roman"/>
          <w:b/>
          <w:sz w:val="24"/>
          <w:szCs w:val="24"/>
        </w:rPr>
        <w:t xml:space="preserve">                                                                                                              (n=120)</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
        <w:gridCol w:w="2520"/>
        <w:gridCol w:w="2430"/>
        <w:gridCol w:w="1546"/>
        <w:gridCol w:w="2107"/>
      </w:tblGrid>
      <w:tr w:rsidR="00626B21" w:rsidRPr="00761BE8" w14:paraId="5315C83B" w14:textId="77777777" w:rsidTr="008F6AA7">
        <w:trPr>
          <w:trHeight w:val="589"/>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21D7483C" w14:textId="77777777" w:rsidR="00626B21" w:rsidRPr="00F4638F" w:rsidRDefault="00626B21" w:rsidP="00626B21">
            <w:pPr>
              <w:spacing w:after="0" w:line="360" w:lineRule="auto"/>
              <w:ind w:left="-120" w:right="-135"/>
              <w:jc w:val="center"/>
              <w:rPr>
                <w:rFonts w:ascii="Times New Roman" w:hAnsi="Times New Roman"/>
                <w:b/>
                <w:bCs/>
                <w:sz w:val="24"/>
                <w:szCs w:val="24"/>
              </w:rPr>
            </w:pPr>
            <w:r w:rsidRPr="00F4638F">
              <w:rPr>
                <w:rFonts w:ascii="Times New Roman" w:hAnsi="Times New Roman"/>
                <w:b/>
                <w:bCs/>
                <w:sz w:val="24"/>
                <w:szCs w:val="24"/>
              </w:rPr>
              <w:t>Sl.</w:t>
            </w:r>
          </w:p>
          <w:p w14:paraId="5AFAE0D7" w14:textId="77777777" w:rsidR="00626B21" w:rsidRPr="00F4638F" w:rsidRDefault="00626B21" w:rsidP="00626B21">
            <w:pPr>
              <w:spacing w:after="0" w:line="360" w:lineRule="auto"/>
              <w:ind w:left="-120" w:right="-135"/>
              <w:jc w:val="center"/>
              <w:rPr>
                <w:rFonts w:ascii="Times New Roman" w:hAnsi="Times New Roman"/>
                <w:b/>
                <w:bCs/>
                <w:sz w:val="24"/>
                <w:szCs w:val="24"/>
              </w:rPr>
            </w:pPr>
            <w:r w:rsidRPr="00F4638F">
              <w:rPr>
                <w:rFonts w:ascii="Times New Roman" w:hAnsi="Times New Roman"/>
                <w:b/>
                <w:bCs/>
                <w:sz w:val="24"/>
                <w:szCs w:val="24"/>
              </w:rPr>
              <w:t>No.</w:t>
            </w:r>
          </w:p>
        </w:tc>
        <w:tc>
          <w:tcPr>
            <w:tcW w:w="2520" w:type="dxa"/>
            <w:tcBorders>
              <w:top w:val="single" w:sz="4" w:space="0" w:color="000000"/>
              <w:left w:val="single" w:sz="4" w:space="0" w:color="000000"/>
              <w:bottom w:val="single" w:sz="4" w:space="0" w:color="000000"/>
              <w:right w:val="single" w:sz="4" w:space="0" w:color="000000"/>
            </w:tcBorders>
            <w:vAlign w:val="center"/>
          </w:tcPr>
          <w:p w14:paraId="6590770A" w14:textId="77777777" w:rsidR="00626B21" w:rsidRPr="00F4638F" w:rsidRDefault="00626B21" w:rsidP="00626B21">
            <w:pPr>
              <w:spacing w:after="0" w:line="360" w:lineRule="auto"/>
              <w:jc w:val="center"/>
              <w:rPr>
                <w:rFonts w:ascii="Times New Roman" w:hAnsi="Times New Roman"/>
                <w:b/>
                <w:bCs/>
                <w:sz w:val="24"/>
                <w:szCs w:val="24"/>
              </w:rPr>
            </w:pPr>
            <w:r w:rsidRPr="00F4638F">
              <w:rPr>
                <w:rFonts w:ascii="Times New Roman" w:hAnsi="Times New Roman"/>
                <w:b/>
                <w:bCs/>
                <w:sz w:val="24"/>
                <w:szCs w:val="24"/>
              </w:rPr>
              <w:t>Variables</w:t>
            </w:r>
          </w:p>
        </w:tc>
        <w:tc>
          <w:tcPr>
            <w:tcW w:w="2430" w:type="dxa"/>
            <w:tcBorders>
              <w:top w:val="single" w:sz="4" w:space="0" w:color="000000"/>
              <w:left w:val="single" w:sz="4" w:space="0" w:color="000000"/>
              <w:bottom w:val="single" w:sz="4" w:space="0" w:color="000000"/>
              <w:right w:val="single" w:sz="4" w:space="0" w:color="auto"/>
            </w:tcBorders>
            <w:vAlign w:val="center"/>
          </w:tcPr>
          <w:p w14:paraId="723399CA" w14:textId="23132AB8" w:rsidR="00626B21" w:rsidRPr="00F4638F" w:rsidRDefault="008F6AA7" w:rsidP="00626B21">
            <w:pPr>
              <w:spacing w:after="0" w:line="360" w:lineRule="auto"/>
              <w:jc w:val="center"/>
              <w:rPr>
                <w:rFonts w:ascii="Times New Roman" w:hAnsi="Times New Roman"/>
                <w:b/>
                <w:sz w:val="24"/>
                <w:szCs w:val="24"/>
              </w:rPr>
            </w:pPr>
            <w:r w:rsidRPr="00F4638F">
              <w:rPr>
                <w:rFonts w:ascii="Times New Roman" w:hAnsi="Times New Roman"/>
                <w:b/>
                <w:sz w:val="24"/>
                <w:szCs w:val="24"/>
              </w:rPr>
              <w:t>Regression coefficient</w:t>
            </w:r>
            <w:r>
              <w:rPr>
                <w:rFonts w:ascii="Times New Roman" w:hAnsi="Times New Roman"/>
                <w:b/>
                <w:sz w:val="24"/>
                <w:szCs w:val="24"/>
              </w:rPr>
              <w:t xml:space="preserve"> (</w:t>
            </w:r>
            <w:r w:rsidR="00626B21" w:rsidRPr="00F4638F">
              <w:rPr>
                <w:rFonts w:ascii="Times New Roman" w:hAnsi="Times New Roman"/>
                <w:b/>
                <w:sz w:val="24"/>
                <w:szCs w:val="24"/>
              </w:rPr>
              <w:t>b</w:t>
            </w:r>
            <w:r>
              <w:rPr>
                <w:rFonts w:ascii="Times New Roman" w:hAnsi="Times New Roman"/>
                <w:b/>
                <w:sz w:val="24"/>
                <w:szCs w:val="24"/>
              </w:rPr>
              <w:t>)</w:t>
            </w:r>
          </w:p>
        </w:tc>
        <w:tc>
          <w:tcPr>
            <w:tcW w:w="1546" w:type="dxa"/>
            <w:tcBorders>
              <w:top w:val="single" w:sz="4" w:space="0" w:color="000000"/>
              <w:left w:val="single" w:sz="4" w:space="0" w:color="000000"/>
              <w:bottom w:val="single" w:sz="4" w:space="0" w:color="000000"/>
              <w:right w:val="single" w:sz="4" w:space="0" w:color="auto"/>
            </w:tcBorders>
            <w:vAlign w:val="center"/>
          </w:tcPr>
          <w:p w14:paraId="409FCE72" w14:textId="730C8863" w:rsidR="00626B21" w:rsidRPr="00F4638F" w:rsidRDefault="00626B21" w:rsidP="00626B21">
            <w:pPr>
              <w:spacing w:after="0" w:line="360" w:lineRule="auto"/>
              <w:jc w:val="center"/>
              <w:rPr>
                <w:rFonts w:ascii="Times New Roman" w:hAnsi="Times New Roman"/>
                <w:b/>
                <w:sz w:val="24"/>
                <w:szCs w:val="24"/>
              </w:rPr>
            </w:pPr>
            <w:r w:rsidRPr="00F4638F">
              <w:rPr>
                <w:rFonts w:ascii="Times New Roman" w:hAnsi="Times New Roman"/>
                <w:b/>
                <w:sz w:val="24"/>
                <w:szCs w:val="24"/>
              </w:rPr>
              <w:t>Std error</w:t>
            </w:r>
          </w:p>
        </w:tc>
        <w:tc>
          <w:tcPr>
            <w:tcW w:w="2107" w:type="dxa"/>
            <w:tcBorders>
              <w:top w:val="single" w:sz="4" w:space="0" w:color="000000"/>
              <w:left w:val="single" w:sz="4" w:space="0" w:color="auto"/>
              <w:bottom w:val="single" w:sz="4" w:space="0" w:color="000000"/>
              <w:right w:val="single" w:sz="4" w:space="0" w:color="000000"/>
            </w:tcBorders>
            <w:vAlign w:val="center"/>
          </w:tcPr>
          <w:p w14:paraId="4DBFD330" w14:textId="77777777" w:rsidR="00626B21" w:rsidRPr="00F4638F" w:rsidRDefault="00626B21" w:rsidP="00626B21">
            <w:pPr>
              <w:spacing w:after="0" w:line="360" w:lineRule="auto"/>
              <w:jc w:val="center"/>
              <w:rPr>
                <w:rFonts w:ascii="Times New Roman" w:hAnsi="Times New Roman"/>
                <w:b/>
                <w:sz w:val="24"/>
                <w:szCs w:val="24"/>
              </w:rPr>
            </w:pPr>
            <w:r w:rsidRPr="00F4638F">
              <w:rPr>
                <w:rFonts w:ascii="Times New Roman" w:hAnsi="Times New Roman"/>
                <w:b/>
                <w:sz w:val="24"/>
                <w:szCs w:val="24"/>
              </w:rPr>
              <w:t>‘t’ value</w:t>
            </w:r>
          </w:p>
        </w:tc>
      </w:tr>
      <w:tr w:rsidR="004D7035" w:rsidRPr="00761BE8" w14:paraId="7B6E0E6F"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05AF5994" w14:textId="00D997DF"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1</w:t>
            </w:r>
          </w:p>
        </w:tc>
        <w:tc>
          <w:tcPr>
            <w:tcW w:w="2520" w:type="dxa"/>
            <w:tcBorders>
              <w:top w:val="single" w:sz="4" w:space="0" w:color="000000"/>
              <w:left w:val="single" w:sz="4" w:space="0" w:color="000000"/>
              <w:bottom w:val="single" w:sz="4" w:space="0" w:color="000000"/>
              <w:right w:val="single" w:sz="4" w:space="0" w:color="000000"/>
            </w:tcBorders>
          </w:tcPr>
          <w:p w14:paraId="330C2396"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Age</w:t>
            </w:r>
          </w:p>
        </w:tc>
        <w:tc>
          <w:tcPr>
            <w:tcW w:w="2430" w:type="dxa"/>
            <w:tcBorders>
              <w:top w:val="single" w:sz="4" w:space="0" w:color="000000"/>
              <w:left w:val="single" w:sz="4" w:space="0" w:color="000000"/>
              <w:bottom w:val="single" w:sz="4" w:space="0" w:color="000000"/>
              <w:right w:val="single" w:sz="4" w:space="0" w:color="auto"/>
            </w:tcBorders>
          </w:tcPr>
          <w:p w14:paraId="73BDFA65" w14:textId="06DC380E"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0.029</w:t>
            </w:r>
          </w:p>
        </w:tc>
        <w:tc>
          <w:tcPr>
            <w:tcW w:w="1546" w:type="dxa"/>
            <w:tcBorders>
              <w:top w:val="single" w:sz="4" w:space="0" w:color="000000"/>
              <w:left w:val="single" w:sz="4" w:space="0" w:color="000000"/>
              <w:bottom w:val="single" w:sz="4" w:space="0" w:color="000000"/>
              <w:right w:val="single" w:sz="4" w:space="0" w:color="auto"/>
            </w:tcBorders>
          </w:tcPr>
          <w:p w14:paraId="5A3BEAC7" w14:textId="636F00F1"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0.072</w:t>
            </w:r>
          </w:p>
        </w:tc>
        <w:tc>
          <w:tcPr>
            <w:tcW w:w="2107" w:type="dxa"/>
            <w:tcBorders>
              <w:top w:val="single" w:sz="4" w:space="0" w:color="000000"/>
              <w:left w:val="single" w:sz="4" w:space="0" w:color="auto"/>
              <w:bottom w:val="single" w:sz="4" w:space="0" w:color="000000"/>
              <w:right w:val="single" w:sz="4" w:space="0" w:color="000000"/>
            </w:tcBorders>
          </w:tcPr>
          <w:p w14:paraId="47AAB852" w14:textId="45E766CD" w:rsidR="004D7035" w:rsidRPr="004D7035" w:rsidRDefault="004D7035" w:rsidP="004D7035">
            <w:pPr>
              <w:pStyle w:val="NormalWeb"/>
              <w:spacing w:before="0" w:beforeAutospacing="0" w:after="0" w:afterAutospacing="0" w:line="360" w:lineRule="auto"/>
              <w:jc w:val="center"/>
              <w:rPr>
                <w:rFonts w:ascii="Arial" w:hAnsi="Arial" w:cs="Arial"/>
                <w:szCs w:val="36"/>
                <w:vertAlign w:val="superscript"/>
              </w:rPr>
            </w:pPr>
            <w:r w:rsidRPr="004424C9">
              <w:t>0.401</w:t>
            </w:r>
            <w:r w:rsidRPr="004424C9">
              <w:rPr>
                <w:vertAlign w:val="superscript"/>
              </w:rPr>
              <w:t>NS</w:t>
            </w:r>
          </w:p>
        </w:tc>
      </w:tr>
      <w:tr w:rsidR="004D7035" w:rsidRPr="00761BE8" w14:paraId="50A1A941"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482CA0B3" w14:textId="36A3ED80"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2</w:t>
            </w:r>
          </w:p>
        </w:tc>
        <w:tc>
          <w:tcPr>
            <w:tcW w:w="2520" w:type="dxa"/>
            <w:tcBorders>
              <w:top w:val="single" w:sz="4" w:space="0" w:color="000000"/>
              <w:left w:val="single" w:sz="4" w:space="0" w:color="000000"/>
              <w:bottom w:val="single" w:sz="4" w:space="0" w:color="000000"/>
              <w:right w:val="single" w:sz="4" w:space="0" w:color="000000"/>
            </w:tcBorders>
          </w:tcPr>
          <w:p w14:paraId="731DCDEA"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 xml:space="preserve">Education </w:t>
            </w:r>
          </w:p>
        </w:tc>
        <w:tc>
          <w:tcPr>
            <w:tcW w:w="2430" w:type="dxa"/>
            <w:tcBorders>
              <w:top w:val="single" w:sz="4" w:space="0" w:color="000000"/>
              <w:left w:val="single" w:sz="4" w:space="0" w:color="000000"/>
              <w:bottom w:val="single" w:sz="4" w:space="0" w:color="000000"/>
              <w:right w:val="single" w:sz="4" w:space="0" w:color="auto"/>
            </w:tcBorders>
          </w:tcPr>
          <w:p w14:paraId="59717082" w14:textId="45848400"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1.096</w:t>
            </w:r>
          </w:p>
        </w:tc>
        <w:tc>
          <w:tcPr>
            <w:tcW w:w="1546" w:type="dxa"/>
            <w:tcBorders>
              <w:top w:val="single" w:sz="4" w:space="0" w:color="000000"/>
              <w:left w:val="single" w:sz="4" w:space="0" w:color="000000"/>
              <w:bottom w:val="single" w:sz="4" w:space="0" w:color="000000"/>
              <w:right w:val="single" w:sz="4" w:space="0" w:color="auto"/>
            </w:tcBorders>
          </w:tcPr>
          <w:p w14:paraId="6FF617A5" w14:textId="3DF7DDFE"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0.307</w:t>
            </w:r>
          </w:p>
        </w:tc>
        <w:tc>
          <w:tcPr>
            <w:tcW w:w="2107" w:type="dxa"/>
            <w:tcBorders>
              <w:top w:val="single" w:sz="4" w:space="0" w:color="000000"/>
              <w:left w:val="single" w:sz="4" w:space="0" w:color="auto"/>
              <w:bottom w:val="single" w:sz="4" w:space="0" w:color="000000"/>
              <w:right w:val="single" w:sz="4" w:space="0" w:color="000000"/>
            </w:tcBorders>
          </w:tcPr>
          <w:p w14:paraId="4EF60EC6" w14:textId="1425D04E" w:rsidR="004D7035" w:rsidRPr="004D7035" w:rsidRDefault="004D7035" w:rsidP="004D7035">
            <w:pPr>
              <w:pStyle w:val="NormalWeb"/>
              <w:spacing w:before="0" w:beforeAutospacing="0" w:after="0" w:afterAutospacing="0" w:line="360" w:lineRule="auto"/>
              <w:jc w:val="center"/>
              <w:rPr>
                <w:rFonts w:ascii="Arial" w:hAnsi="Arial" w:cs="Arial"/>
                <w:szCs w:val="36"/>
                <w:vertAlign w:val="superscript"/>
              </w:rPr>
            </w:pPr>
            <w:r w:rsidRPr="004424C9">
              <w:t>3.563**</w:t>
            </w:r>
          </w:p>
        </w:tc>
      </w:tr>
      <w:tr w:rsidR="004D7035" w:rsidRPr="00761BE8" w14:paraId="4E1B6A6F" w14:textId="77777777" w:rsidTr="008F6AA7">
        <w:trPr>
          <w:trHeight w:val="188"/>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64E70EF5" w14:textId="49DB16C6"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3</w:t>
            </w:r>
          </w:p>
        </w:tc>
        <w:tc>
          <w:tcPr>
            <w:tcW w:w="2520" w:type="dxa"/>
            <w:tcBorders>
              <w:top w:val="single" w:sz="4" w:space="0" w:color="000000"/>
              <w:left w:val="single" w:sz="4" w:space="0" w:color="000000"/>
              <w:bottom w:val="single" w:sz="4" w:space="0" w:color="000000"/>
              <w:right w:val="single" w:sz="4" w:space="0" w:color="000000"/>
            </w:tcBorders>
          </w:tcPr>
          <w:p w14:paraId="0F35BFDF"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 xml:space="preserve">Land holding </w:t>
            </w:r>
          </w:p>
        </w:tc>
        <w:tc>
          <w:tcPr>
            <w:tcW w:w="2430" w:type="dxa"/>
            <w:tcBorders>
              <w:top w:val="single" w:sz="4" w:space="0" w:color="000000"/>
              <w:left w:val="single" w:sz="4" w:space="0" w:color="000000"/>
              <w:bottom w:val="single" w:sz="4" w:space="0" w:color="000000"/>
              <w:right w:val="single" w:sz="4" w:space="0" w:color="auto"/>
            </w:tcBorders>
          </w:tcPr>
          <w:p w14:paraId="1C0E92F3" w14:textId="7F561495"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0.070</w:t>
            </w:r>
          </w:p>
        </w:tc>
        <w:tc>
          <w:tcPr>
            <w:tcW w:w="1546" w:type="dxa"/>
            <w:tcBorders>
              <w:top w:val="single" w:sz="4" w:space="0" w:color="000000"/>
              <w:left w:val="single" w:sz="4" w:space="0" w:color="000000"/>
              <w:bottom w:val="single" w:sz="4" w:space="0" w:color="000000"/>
              <w:right w:val="single" w:sz="4" w:space="0" w:color="auto"/>
            </w:tcBorders>
          </w:tcPr>
          <w:p w14:paraId="76282BF2" w14:textId="28B26759"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0.302</w:t>
            </w:r>
          </w:p>
        </w:tc>
        <w:tc>
          <w:tcPr>
            <w:tcW w:w="2107" w:type="dxa"/>
            <w:tcBorders>
              <w:top w:val="single" w:sz="4" w:space="0" w:color="000000"/>
              <w:left w:val="single" w:sz="4" w:space="0" w:color="auto"/>
              <w:bottom w:val="single" w:sz="4" w:space="0" w:color="000000"/>
              <w:right w:val="single" w:sz="4" w:space="0" w:color="000000"/>
            </w:tcBorders>
          </w:tcPr>
          <w:p w14:paraId="7E2AE18A" w14:textId="5930E007" w:rsidR="004D7035" w:rsidRPr="004D7035" w:rsidRDefault="004D7035" w:rsidP="004D7035">
            <w:pPr>
              <w:pStyle w:val="NormalWeb"/>
              <w:spacing w:before="0" w:beforeAutospacing="0" w:after="0" w:afterAutospacing="0" w:line="360" w:lineRule="auto"/>
              <w:jc w:val="center"/>
              <w:rPr>
                <w:rFonts w:ascii="Arial" w:hAnsi="Arial" w:cs="Arial"/>
                <w:szCs w:val="36"/>
                <w:vertAlign w:val="superscript"/>
              </w:rPr>
            </w:pPr>
            <w:r w:rsidRPr="004424C9">
              <w:t>0.233</w:t>
            </w:r>
            <w:r w:rsidRPr="004424C9">
              <w:rPr>
                <w:vertAlign w:val="superscript"/>
              </w:rPr>
              <w:t>NS</w:t>
            </w:r>
          </w:p>
        </w:tc>
      </w:tr>
      <w:tr w:rsidR="004D7035" w:rsidRPr="00761BE8" w14:paraId="51180E96"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0CCF158B" w14:textId="750595F9"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4</w:t>
            </w:r>
          </w:p>
        </w:tc>
        <w:tc>
          <w:tcPr>
            <w:tcW w:w="2520" w:type="dxa"/>
            <w:tcBorders>
              <w:top w:val="single" w:sz="4" w:space="0" w:color="000000"/>
              <w:left w:val="single" w:sz="4" w:space="0" w:color="000000"/>
              <w:bottom w:val="single" w:sz="4" w:space="0" w:color="000000"/>
              <w:right w:val="single" w:sz="4" w:space="0" w:color="000000"/>
            </w:tcBorders>
          </w:tcPr>
          <w:p w14:paraId="7F7A3A94"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 xml:space="preserve">Occupation </w:t>
            </w:r>
          </w:p>
        </w:tc>
        <w:tc>
          <w:tcPr>
            <w:tcW w:w="2430" w:type="dxa"/>
            <w:tcBorders>
              <w:top w:val="single" w:sz="4" w:space="0" w:color="000000"/>
              <w:left w:val="single" w:sz="4" w:space="0" w:color="000000"/>
              <w:bottom w:val="single" w:sz="4" w:space="0" w:color="000000"/>
              <w:right w:val="single" w:sz="4" w:space="0" w:color="auto"/>
            </w:tcBorders>
          </w:tcPr>
          <w:p w14:paraId="0F262BBE" w14:textId="3CAFC7E7"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0.983</w:t>
            </w:r>
          </w:p>
        </w:tc>
        <w:tc>
          <w:tcPr>
            <w:tcW w:w="1546" w:type="dxa"/>
            <w:tcBorders>
              <w:top w:val="single" w:sz="4" w:space="0" w:color="000000"/>
              <w:left w:val="single" w:sz="4" w:space="0" w:color="000000"/>
              <w:bottom w:val="single" w:sz="4" w:space="0" w:color="000000"/>
              <w:right w:val="single" w:sz="4" w:space="0" w:color="auto"/>
            </w:tcBorders>
          </w:tcPr>
          <w:p w14:paraId="4668C1C2" w14:textId="6B3A0712"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0.331</w:t>
            </w:r>
          </w:p>
        </w:tc>
        <w:tc>
          <w:tcPr>
            <w:tcW w:w="2107" w:type="dxa"/>
            <w:tcBorders>
              <w:top w:val="single" w:sz="4" w:space="0" w:color="000000"/>
              <w:left w:val="single" w:sz="4" w:space="0" w:color="auto"/>
              <w:bottom w:val="single" w:sz="4" w:space="0" w:color="000000"/>
              <w:right w:val="single" w:sz="4" w:space="0" w:color="000000"/>
            </w:tcBorders>
          </w:tcPr>
          <w:p w14:paraId="3BDE0FFC" w14:textId="0190FB67" w:rsidR="004D7035" w:rsidRPr="004D7035" w:rsidRDefault="004D7035" w:rsidP="004D7035">
            <w:pPr>
              <w:pStyle w:val="NormalWeb"/>
              <w:spacing w:before="0" w:beforeAutospacing="0" w:after="0" w:afterAutospacing="0" w:line="360" w:lineRule="auto"/>
              <w:jc w:val="center"/>
              <w:rPr>
                <w:rFonts w:ascii="Arial" w:hAnsi="Arial" w:cs="Arial"/>
                <w:szCs w:val="36"/>
                <w:vertAlign w:val="superscript"/>
              </w:rPr>
            </w:pPr>
            <w:r w:rsidRPr="004424C9">
              <w:t>2.963**</w:t>
            </w:r>
          </w:p>
        </w:tc>
      </w:tr>
      <w:tr w:rsidR="004D7035" w:rsidRPr="00761BE8" w14:paraId="01FA0E36"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22F47ABE" w14:textId="72576ECF"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5</w:t>
            </w:r>
          </w:p>
        </w:tc>
        <w:tc>
          <w:tcPr>
            <w:tcW w:w="2520" w:type="dxa"/>
            <w:tcBorders>
              <w:top w:val="single" w:sz="4" w:space="0" w:color="000000"/>
              <w:left w:val="single" w:sz="4" w:space="0" w:color="000000"/>
              <w:bottom w:val="single" w:sz="4" w:space="0" w:color="000000"/>
              <w:right w:val="single" w:sz="4" w:space="0" w:color="000000"/>
            </w:tcBorders>
          </w:tcPr>
          <w:p w14:paraId="1815943B"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Extension contact</w:t>
            </w:r>
          </w:p>
        </w:tc>
        <w:tc>
          <w:tcPr>
            <w:tcW w:w="2430" w:type="dxa"/>
            <w:tcBorders>
              <w:top w:val="single" w:sz="4" w:space="0" w:color="000000"/>
              <w:left w:val="single" w:sz="4" w:space="0" w:color="000000"/>
              <w:bottom w:val="single" w:sz="4" w:space="0" w:color="000000"/>
              <w:right w:val="single" w:sz="4" w:space="0" w:color="auto"/>
            </w:tcBorders>
          </w:tcPr>
          <w:p w14:paraId="0EE460AC" w14:textId="777589DF"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0.458</w:t>
            </w:r>
          </w:p>
        </w:tc>
        <w:tc>
          <w:tcPr>
            <w:tcW w:w="1546" w:type="dxa"/>
            <w:tcBorders>
              <w:top w:val="single" w:sz="4" w:space="0" w:color="000000"/>
              <w:left w:val="single" w:sz="4" w:space="0" w:color="000000"/>
              <w:bottom w:val="single" w:sz="4" w:space="0" w:color="000000"/>
              <w:right w:val="single" w:sz="4" w:space="0" w:color="auto"/>
            </w:tcBorders>
          </w:tcPr>
          <w:p w14:paraId="6A5D53AA" w14:textId="73371C5B"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0.139</w:t>
            </w:r>
          </w:p>
        </w:tc>
        <w:tc>
          <w:tcPr>
            <w:tcW w:w="2107" w:type="dxa"/>
            <w:tcBorders>
              <w:top w:val="single" w:sz="4" w:space="0" w:color="000000"/>
              <w:left w:val="single" w:sz="4" w:space="0" w:color="auto"/>
              <w:bottom w:val="single" w:sz="4" w:space="0" w:color="000000"/>
              <w:right w:val="single" w:sz="4" w:space="0" w:color="000000"/>
            </w:tcBorders>
          </w:tcPr>
          <w:p w14:paraId="195F8EE8" w14:textId="2447C213"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3.292**</w:t>
            </w:r>
          </w:p>
        </w:tc>
      </w:tr>
      <w:tr w:rsidR="004D7035" w:rsidRPr="00761BE8" w14:paraId="1D36AF5F"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70FFDC5F" w14:textId="1F42F70F"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6</w:t>
            </w:r>
          </w:p>
        </w:tc>
        <w:tc>
          <w:tcPr>
            <w:tcW w:w="2520" w:type="dxa"/>
            <w:tcBorders>
              <w:top w:val="single" w:sz="4" w:space="0" w:color="000000"/>
              <w:left w:val="single" w:sz="4" w:space="0" w:color="000000"/>
              <w:bottom w:val="single" w:sz="4" w:space="0" w:color="000000"/>
              <w:right w:val="single" w:sz="4" w:space="0" w:color="000000"/>
            </w:tcBorders>
          </w:tcPr>
          <w:p w14:paraId="22B60F8B"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Extension participation</w:t>
            </w:r>
          </w:p>
        </w:tc>
        <w:tc>
          <w:tcPr>
            <w:tcW w:w="2430" w:type="dxa"/>
            <w:tcBorders>
              <w:top w:val="single" w:sz="4" w:space="0" w:color="000000"/>
              <w:left w:val="single" w:sz="4" w:space="0" w:color="000000"/>
              <w:bottom w:val="single" w:sz="4" w:space="0" w:color="000000"/>
              <w:right w:val="single" w:sz="4" w:space="0" w:color="auto"/>
            </w:tcBorders>
          </w:tcPr>
          <w:p w14:paraId="3D7F089C" w14:textId="44DBAA3E"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0.131</w:t>
            </w:r>
          </w:p>
        </w:tc>
        <w:tc>
          <w:tcPr>
            <w:tcW w:w="1546" w:type="dxa"/>
            <w:tcBorders>
              <w:top w:val="single" w:sz="4" w:space="0" w:color="000000"/>
              <w:left w:val="single" w:sz="4" w:space="0" w:color="000000"/>
              <w:bottom w:val="single" w:sz="4" w:space="0" w:color="000000"/>
              <w:right w:val="single" w:sz="4" w:space="0" w:color="auto"/>
            </w:tcBorders>
          </w:tcPr>
          <w:p w14:paraId="4D7A1C97" w14:textId="4E8F4E6C"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0.060</w:t>
            </w:r>
          </w:p>
        </w:tc>
        <w:tc>
          <w:tcPr>
            <w:tcW w:w="2107" w:type="dxa"/>
            <w:tcBorders>
              <w:top w:val="single" w:sz="4" w:space="0" w:color="000000"/>
              <w:left w:val="single" w:sz="4" w:space="0" w:color="auto"/>
              <w:bottom w:val="single" w:sz="4" w:space="0" w:color="000000"/>
              <w:right w:val="single" w:sz="4" w:space="0" w:color="000000"/>
            </w:tcBorders>
          </w:tcPr>
          <w:p w14:paraId="60A7B77A" w14:textId="71C9E509"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2.182*</w:t>
            </w:r>
          </w:p>
        </w:tc>
      </w:tr>
      <w:tr w:rsidR="004D7035" w:rsidRPr="00761BE8" w14:paraId="0CD916C9"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55F28024" w14:textId="670CB7AA"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7</w:t>
            </w:r>
          </w:p>
        </w:tc>
        <w:tc>
          <w:tcPr>
            <w:tcW w:w="2520" w:type="dxa"/>
            <w:tcBorders>
              <w:top w:val="single" w:sz="4" w:space="0" w:color="000000"/>
              <w:left w:val="single" w:sz="4" w:space="0" w:color="000000"/>
              <w:bottom w:val="single" w:sz="4" w:space="0" w:color="000000"/>
              <w:right w:val="single" w:sz="4" w:space="0" w:color="000000"/>
            </w:tcBorders>
          </w:tcPr>
          <w:p w14:paraId="532ABA7F"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Social participation</w:t>
            </w:r>
          </w:p>
        </w:tc>
        <w:tc>
          <w:tcPr>
            <w:tcW w:w="2430" w:type="dxa"/>
            <w:tcBorders>
              <w:top w:val="single" w:sz="4" w:space="0" w:color="000000"/>
              <w:left w:val="single" w:sz="4" w:space="0" w:color="000000"/>
              <w:bottom w:val="single" w:sz="4" w:space="0" w:color="000000"/>
              <w:right w:val="single" w:sz="4" w:space="0" w:color="auto"/>
            </w:tcBorders>
          </w:tcPr>
          <w:p w14:paraId="294176AD" w14:textId="051428CA"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0.237</w:t>
            </w:r>
          </w:p>
        </w:tc>
        <w:tc>
          <w:tcPr>
            <w:tcW w:w="1546" w:type="dxa"/>
            <w:tcBorders>
              <w:top w:val="single" w:sz="4" w:space="0" w:color="000000"/>
              <w:left w:val="single" w:sz="4" w:space="0" w:color="000000"/>
              <w:bottom w:val="single" w:sz="4" w:space="0" w:color="000000"/>
              <w:right w:val="single" w:sz="4" w:space="0" w:color="auto"/>
            </w:tcBorders>
          </w:tcPr>
          <w:p w14:paraId="4F728AD6" w14:textId="12E3B35A"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0.110</w:t>
            </w:r>
          </w:p>
        </w:tc>
        <w:tc>
          <w:tcPr>
            <w:tcW w:w="2107" w:type="dxa"/>
            <w:tcBorders>
              <w:top w:val="single" w:sz="4" w:space="0" w:color="000000"/>
              <w:left w:val="single" w:sz="4" w:space="0" w:color="auto"/>
              <w:bottom w:val="single" w:sz="4" w:space="0" w:color="000000"/>
              <w:right w:val="single" w:sz="4" w:space="0" w:color="000000"/>
            </w:tcBorders>
          </w:tcPr>
          <w:p w14:paraId="78451239" w14:textId="569C4283"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2.151*</w:t>
            </w:r>
          </w:p>
        </w:tc>
      </w:tr>
      <w:tr w:rsidR="004D7035" w:rsidRPr="00761BE8" w14:paraId="62AFC744"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7F4BDD14" w14:textId="6DEEDDF4"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8</w:t>
            </w:r>
          </w:p>
        </w:tc>
        <w:tc>
          <w:tcPr>
            <w:tcW w:w="2520" w:type="dxa"/>
            <w:tcBorders>
              <w:top w:val="single" w:sz="4" w:space="0" w:color="000000"/>
              <w:left w:val="single" w:sz="4" w:space="0" w:color="000000"/>
              <w:bottom w:val="single" w:sz="4" w:space="0" w:color="000000"/>
              <w:right w:val="single" w:sz="4" w:space="0" w:color="000000"/>
            </w:tcBorders>
          </w:tcPr>
          <w:p w14:paraId="1C6D5416"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Scientific orientation</w:t>
            </w:r>
          </w:p>
        </w:tc>
        <w:tc>
          <w:tcPr>
            <w:tcW w:w="2430" w:type="dxa"/>
            <w:tcBorders>
              <w:top w:val="single" w:sz="4" w:space="0" w:color="000000"/>
              <w:left w:val="single" w:sz="4" w:space="0" w:color="000000"/>
              <w:bottom w:val="single" w:sz="4" w:space="0" w:color="000000"/>
              <w:right w:val="single" w:sz="4" w:space="0" w:color="auto"/>
            </w:tcBorders>
          </w:tcPr>
          <w:p w14:paraId="293F815F" w14:textId="06AE2C19"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0.004</w:t>
            </w:r>
          </w:p>
        </w:tc>
        <w:tc>
          <w:tcPr>
            <w:tcW w:w="1546" w:type="dxa"/>
            <w:tcBorders>
              <w:top w:val="single" w:sz="4" w:space="0" w:color="000000"/>
              <w:left w:val="single" w:sz="4" w:space="0" w:color="000000"/>
              <w:bottom w:val="single" w:sz="4" w:space="0" w:color="000000"/>
              <w:right w:val="single" w:sz="4" w:space="0" w:color="auto"/>
            </w:tcBorders>
          </w:tcPr>
          <w:p w14:paraId="0452E7E4" w14:textId="08F6C4A0"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0.2402</w:t>
            </w:r>
          </w:p>
        </w:tc>
        <w:tc>
          <w:tcPr>
            <w:tcW w:w="2107" w:type="dxa"/>
            <w:tcBorders>
              <w:top w:val="single" w:sz="4" w:space="0" w:color="000000"/>
              <w:left w:val="single" w:sz="4" w:space="0" w:color="auto"/>
              <w:bottom w:val="single" w:sz="4" w:space="0" w:color="000000"/>
              <w:right w:val="single" w:sz="4" w:space="0" w:color="000000"/>
            </w:tcBorders>
          </w:tcPr>
          <w:p w14:paraId="7B96C927" w14:textId="602DC4DF"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0.020</w:t>
            </w:r>
            <w:r w:rsidRPr="004424C9">
              <w:rPr>
                <w:vertAlign w:val="superscript"/>
              </w:rPr>
              <w:t>NS</w:t>
            </w:r>
          </w:p>
        </w:tc>
      </w:tr>
      <w:tr w:rsidR="004D7035" w:rsidRPr="00761BE8" w14:paraId="144E68F6" w14:textId="77777777" w:rsidTr="008F6AA7">
        <w:trPr>
          <w:trHeight w:val="188"/>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0C7C5D57" w14:textId="7FC5DABD"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9</w:t>
            </w:r>
          </w:p>
        </w:tc>
        <w:tc>
          <w:tcPr>
            <w:tcW w:w="2520" w:type="dxa"/>
            <w:tcBorders>
              <w:top w:val="single" w:sz="4" w:space="0" w:color="000000"/>
              <w:left w:val="single" w:sz="4" w:space="0" w:color="000000"/>
              <w:bottom w:val="single" w:sz="4" w:space="0" w:color="000000"/>
              <w:right w:val="single" w:sz="4" w:space="0" w:color="000000"/>
            </w:tcBorders>
          </w:tcPr>
          <w:p w14:paraId="1A1579B8"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Mass media exposure</w:t>
            </w:r>
          </w:p>
        </w:tc>
        <w:tc>
          <w:tcPr>
            <w:tcW w:w="2430" w:type="dxa"/>
            <w:tcBorders>
              <w:top w:val="single" w:sz="4" w:space="0" w:color="000000"/>
              <w:left w:val="single" w:sz="4" w:space="0" w:color="000000"/>
              <w:bottom w:val="single" w:sz="4" w:space="0" w:color="000000"/>
              <w:right w:val="single" w:sz="4" w:space="0" w:color="auto"/>
            </w:tcBorders>
          </w:tcPr>
          <w:p w14:paraId="44EB5AA4" w14:textId="1A5E42BF"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0.239</w:t>
            </w:r>
          </w:p>
        </w:tc>
        <w:tc>
          <w:tcPr>
            <w:tcW w:w="1546" w:type="dxa"/>
            <w:tcBorders>
              <w:top w:val="single" w:sz="4" w:space="0" w:color="000000"/>
              <w:left w:val="single" w:sz="4" w:space="0" w:color="000000"/>
              <w:bottom w:val="single" w:sz="4" w:space="0" w:color="000000"/>
              <w:right w:val="single" w:sz="4" w:space="0" w:color="auto"/>
            </w:tcBorders>
          </w:tcPr>
          <w:p w14:paraId="14011468" w14:textId="25F8965D"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0.121</w:t>
            </w:r>
          </w:p>
        </w:tc>
        <w:tc>
          <w:tcPr>
            <w:tcW w:w="2107" w:type="dxa"/>
            <w:tcBorders>
              <w:top w:val="single" w:sz="4" w:space="0" w:color="000000"/>
              <w:left w:val="single" w:sz="4" w:space="0" w:color="auto"/>
              <w:bottom w:val="single" w:sz="4" w:space="0" w:color="000000"/>
              <w:right w:val="single" w:sz="4" w:space="0" w:color="000000"/>
            </w:tcBorders>
          </w:tcPr>
          <w:p w14:paraId="0878908F" w14:textId="2929B5C8"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2.183*</w:t>
            </w:r>
          </w:p>
        </w:tc>
      </w:tr>
      <w:tr w:rsidR="004D7035" w:rsidRPr="00761BE8" w14:paraId="591CDA83" w14:textId="77777777" w:rsidTr="008F6AA7">
        <w:trPr>
          <w:trHeight w:val="205"/>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1F1D62E3" w14:textId="2578E61A"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10</w:t>
            </w:r>
          </w:p>
        </w:tc>
        <w:tc>
          <w:tcPr>
            <w:tcW w:w="2520" w:type="dxa"/>
            <w:tcBorders>
              <w:top w:val="single" w:sz="4" w:space="0" w:color="000000"/>
              <w:left w:val="single" w:sz="4" w:space="0" w:color="000000"/>
              <w:bottom w:val="single" w:sz="4" w:space="0" w:color="000000"/>
              <w:right w:val="single" w:sz="4" w:space="0" w:color="000000"/>
            </w:tcBorders>
          </w:tcPr>
          <w:p w14:paraId="456756D0"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Annual income</w:t>
            </w:r>
          </w:p>
        </w:tc>
        <w:tc>
          <w:tcPr>
            <w:tcW w:w="2430" w:type="dxa"/>
            <w:tcBorders>
              <w:top w:val="single" w:sz="4" w:space="0" w:color="000000"/>
              <w:left w:val="single" w:sz="4" w:space="0" w:color="000000"/>
              <w:bottom w:val="single" w:sz="4" w:space="0" w:color="000000"/>
              <w:right w:val="single" w:sz="4" w:space="0" w:color="auto"/>
            </w:tcBorders>
          </w:tcPr>
          <w:p w14:paraId="287A33D1" w14:textId="78380EFA"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0.982</w:t>
            </w:r>
          </w:p>
        </w:tc>
        <w:tc>
          <w:tcPr>
            <w:tcW w:w="1546" w:type="dxa"/>
            <w:tcBorders>
              <w:top w:val="single" w:sz="4" w:space="0" w:color="000000"/>
              <w:left w:val="single" w:sz="4" w:space="0" w:color="000000"/>
              <w:bottom w:val="single" w:sz="4" w:space="0" w:color="000000"/>
              <w:right w:val="single" w:sz="4" w:space="0" w:color="auto"/>
            </w:tcBorders>
          </w:tcPr>
          <w:p w14:paraId="7322B2FD" w14:textId="2E977CB2"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0.338</w:t>
            </w:r>
          </w:p>
        </w:tc>
        <w:tc>
          <w:tcPr>
            <w:tcW w:w="2107" w:type="dxa"/>
            <w:tcBorders>
              <w:top w:val="single" w:sz="4" w:space="0" w:color="000000"/>
              <w:left w:val="single" w:sz="4" w:space="0" w:color="auto"/>
              <w:bottom w:val="single" w:sz="4" w:space="0" w:color="000000"/>
              <w:right w:val="single" w:sz="4" w:space="0" w:color="000000"/>
            </w:tcBorders>
          </w:tcPr>
          <w:p w14:paraId="15397A7D" w14:textId="426F77FB"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2.962**</w:t>
            </w:r>
          </w:p>
        </w:tc>
      </w:tr>
    </w:tbl>
    <w:p w14:paraId="65728AC6" w14:textId="3AA6269D" w:rsidR="00626B21" w:rsidRDefault="00626B21" w:rsidP="00626B21">
      <w:pPr>
        <w:shd w:val="clear" w:color="auto" w:fill="FFFFFF" w:themeFill="background1"/>
        <w:spacing w:before="240" w:line="360" w:lineRule="auto"/>
        <w:ind w:left="720" w:hanging="720"/>
        <w:jc w:val="both"/>
        <w:rPr>
          <w:rFonts w:ascii="Times New Roman" w:hAnsi="Times New Roman" w:cs="Times New Roman"/>
          <w:sz w:val="24"/>
          <w:szCs w:val="24"/>
        </w:rPr>
      </w:pPr>
      <w:r w:rsidRPr="00D316F0">
        <w:rPr>
          <w:rFonts w:ascii="Times New Roman" w:hAnsi="Times New Roman" w:cs="Times New Roman"/>
          <w:b/>
          <w:bCs/>
          <w:sz w:val="24"/>
          <w:szCs w:val="24"/>
        </w:rPr>
        <w:t>Note:</w:t>
      </w:r>
      <w:r w:rsidRPr="00FE0C22">
        <w:rPr>
          <w:rFonts w:ascii="Times New Roman" w:hAnsi="Times New Roman" w:cs="Times New Roman"/>
          <w:sz w:val="24"/>
          <w:szCs w:val="24"/>
        </w:rPr>
        <w:t xml:space="preserve"> </w:t>
      </w:r>
      <w:r w:rsidRPr="00D51994">
        <w:rPr>
          <w:rFonts w:ascii="Times New Roman" w:hAnsi="Times New Roman" w:cs="Times New Roman"/>
          <w:sz w:val="24"/>
          <w:szCs w:val="24"/>
        </w:rPr>
        <w:t>** and * denote</w:t>
      </w:r>
      <w:r>
        <w:rPr>
          <w:rFonts w:ascii="Times New Roman" w:hAnsi="Times New Roman" w:cs="Times New Roman"/>
          <w:sz w:val="24"/>
          <w:szCs w:val="24"/>
        </w:rPr>
        <w:t>s</w:t>
      </w:r>
      <w:r w:rsidRPr="00D51994">
        <w:rPr>
          <w:rFonts w:ascii="Times New Roman" w:hAnsi="Times New Roman" w:cs="Times New Roman"/>
          <w:sz w:val="24"/>
          <w:szCs w:val="24"/>
        </w:rPr>
        <w:t xml:space="preserve"> statistical significance at 1 and 5 per cent level, respectively and NS- Non significant</w:t>
      </w:r>
    </w:p>
    <w:p w14:paraId="1BB7814C" w14:textId="6862F58F" w:rsidR="006E51D9" w:rsidRPr="0074165F" w:rsidRDefault="006E51D9" w:rsidP="006E51D9">
      <w:pPr>
        <w:spacing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t xml:space="preserve">Regression results (Table 6) supported the correlation findings. Education (b = 1.096, t = 3.563**), occupation (b = 0.983, t = 2.963**), extension contact (b = 0.458, t = 3.292**), extension participation, social participation, mass media exposure, and annual income </w:t>
      </w:r>
      <w:r w:rsidRPr="00445B45">
        <w:rPr>
          <w:rFonts w:ascii="Times New Roman" w:eastAsia="Times New Roman" w:hAnsi="Times New Roman" w:cs="Times New Roman"/>
          <w:sz w:val="24"/>
          <w:szCs w:val="24"/>
          <w:lang w:eastAsia="en-IN"/>
        </w:rPr>
        <w:t xml:space="preserve">are </w:t>
      </w:r>
      <w:r w:rsidRPr="0074165F">
        <w:rPr>
          <w:rFonts w:ascii="Times New Roman" w:eastAsia="Times New Roman" w:hAnsi="Times New Roman" w:cs="Times New Roman"/>
          <w:sz w:val="24"/>
          <w:szCs w:val="24"/>
          <w:lang w:eastAsia="en-IN"/>
        </w:rPr>
        <w:t>all significant predictors of entrepreneurial behaviour. The non-significance of age, landholding, and scientific orientation highlights the nuanced role these characteristics play in entrepreneurship within FPOs.</w:t>
      </w:r>
      <w:r w:rsidR="00401A1F">
        <w:rPr>
          <w:rFonts w:ascii="Times New Roman" w:eastAsia="Times New Roman" w:hAnsi="Times New Roman" w:cs="Times New Roman"/>
          <w:sz w:val="24"/>
          <w:szCs w:val="24"/>
          <w:lang w:eastAsia="en-IN"/>
        </w:rPr>
        <w:t xml:space="preserve"> </w:t>
      </w:r>
      <w:r w:rsidR="00401A1F" w:rsidRPr="00713934">
        <w:rPr>
          <w:rFonts w:ascii="Times New Roman" w:eastAsia="Times New Roman" w:hAnsi="Times New Roman" w:cs="Times New Roman"/>
          <w:sz w:val="24"/>
          <w:szCs w:val="24"/>
          <w:highlight w:val="yellow"/>
          <w:lang w:eastAsia="en-IN"/>
        </w:rPr>
        <w:t xml:space="preserve">The results are supported with the findings of Nandini H </w:t>
      </w:r>
      <w:proofErr w:type="spellStart"/>
      <w:r w:rsidR="00401A1F" w:rsidRPr="00713934">
        <w:rPr>
          <w:rFonts w:ascii="Times New Roman" w:eastAsia="Times New Roman" w:hAnsi="Times New Roman" w:cs="Times New Roman"/>
          <w:sz w:val="24"/>
          <w:szCs w:val="24"/>
          <w:highlight w:val="yellow"/>
          <w:lang w:eastAsia="en-IN"/>
        </w:rPr>
        <w:t xml:space="preserve">M </w:t>
      </w:r>
      <w:r w:rsidR="00401A1F" w:rsidRPr="00713934">
        <w:rPr>
          <w:rFonts w:ascii="Times New Roman" w:eastAsia="Times New Roman" w:hAnsi="Times New Roman" w:cs="Times New Roman"/>
          <w:i/>
          <w:iCs/>
          <w:sz w:val="24"/>
          <w:szCs w:val="24"/>
          <w:highlight w:val="yellow"/>
          <w:lang w:eastAsia="en-IN"/>
        </w:rPr>
        <w:t>et</w:t>
      </w:r>
      <w:proofErr w:type="spellEnd"/>
      <w:r w:rsidR="00401A1F" w:rsidRPr="00713934">
        <w:rPr>
          <w:rFonts w:ascii="Times New Roman" w:eastAsia="Times New Roman" w:hAnsi="Times New Roman" w:cs="Times New Roman"/>
          <w:i/>
          <w:iCs/>
          <w:sz w:val="24"/>
          <w:szCs w:val="24"/>
          <w:highlight w:val="yellow"/>
          <w:lang w:eastAsia="en-IN"/>
        </w:rPr>
        <w:t>. al.</w:t>
      </w:r>
      <w:r w:rsidR="00401A1F" w:rsidRPr="00713934">
        <w:rPr>
          <w:rFonts w:ascii="Times New Roman" w:eastAsia="Times New Roman" w:hAnsi="Times New Roman" w:cs="Times New Roman"/>
          <w:sz w:val="24"/>
          <w:szCs w:val="24"/>
          <w:highlight w:val="yellow"/>
          <w:lang w:eastAsia="en-IN"/>
        </w:rPr>
        <w:t>, (2022).</w:t>
      </w:r>
    </w:p>
    <w:p w14:paraId="0693B33D" w14:textId="5DC1418A" w:rsidR="006E51D9" w:rsidRPr="008F4872" w:rsidRDefault="006E51D9" w:rsidP="006E51D9">
      <w:pPr>
        <w:spacing w:after="0" w:line="360" w:lineRule="auto"/>
        <w:ind w:firstLine="720"/>
        <w:jc w:val="both"/>
        <w:rPr>
          <w:rFonts w:ascii="Times New Roman" w:hAnsi="Times New Roman" w:cs="Times New Roman"/>
          <w:sz w:val="24"/>
          <w:szCs w:val="24"/>
        </w:rPr>
      </w:pPr>
      <w:r w:rsidRPr="008F4872">
        <w:rPr>
          <w:rFonts w:ascii="Times New Roman" w:hAnsi="Times New Roman" w:cs="Times New Roman"/>
          <w:sz w:val="24"/>
          <w:szCs w:val="24"/>
        </w:rPr>
        <w:t>The significant positive correlation between education and entrepreneurial behaviour supports established literature that emphasizes education as a fundamental enabler of innovation, financial literacy, and business acumen among farmers. Educated farmers are more likely to interpret market signals, adopt technology, and engage in informed risk-taking.</w:t>
      </w:r>
    </w:p>
    <w:p w14:paraId="4FDAF3D5" w14:textId="77777777" w:rsidR="006E51D9" w:rsidRDefault="006E51D9" w:rsidP="006E51D9">
      <w:pPr>
        <w:spacing w:after="0" w:line="360" w:lineRule="auto"/>
        <w:ind w:firstLine="720"/>
        <w:jc w:val="both"/>
        <w:rPr>
          <w:rFonts w:ascii="Times New Roman" w:hAnsi="Times New Roman" w:cs="Times New Roman"/>
          <w:sz w:val="24"/>
          <w:szCs w:val="24"/>
        </w:rPr>
      </w:pPr>
      <w:r w:rsidRPr="008F4872">
        <w:rPr>
          <w:rFonts w:ascii="Times New Roman" w:hAnsi="Times New Roman" w:cs="Times New Roman"/>
          <w:sz w:val="24"/>
          <w:szCs w:val="24"/>
        </w:rPr>
        <w:t>Extension contact and participation were also strong predictors. Th</w:t>
      </w:r>
      <w:r>
        <w:rPr>
          <w:rFonts w:ascii="Times New Roman" w:hAnsi="Times New Roman" w:cs="Times New Roman"/>
          <w:sz w:val="24"/>
          <w:szCs w:val="24"/>
        </w:rPr>
        <w:t>e</w:t>
      </w:r>
      <w:r w:rsidRPr="008F4872">
        <w:rPr>
          <w:rFonts w:ascii="Times New Roman" w:hAnsi="Times New Roman" w:cs="Times New Roman"/>
          <w:sz w:val="24"/>
          <w:szCs w:val="24"/>
        </w:rPr>
        <w:t xml:space="preserve"> finding confirms the pivotal role of agricultural extension services in shaping entrepreneurial mindsets. Regular interactions with extension personnel expose farmers to new ideas, government schemes, </w:t>
      </w:r>
      <w:r w:rsidRPr="008F4872">
        <w:rPr>
          <w:rFonts w:ascii="Times New Roman" w:hAnsi="Times New Roman" w:cs="Times New Roman"/>
          <w:sz w:val="24"/>
          <w:szCs w:val="24"/>
        </w:rPr>
        <w:lastRenderedPageBreak/>
        <w:t>training programs, and market opportunities. However, the moderate proportion of farmers with high extension participation also signals that access or engagement is still suboptimal in some region</w:t>
      </w:r>
      <w:r>
        <w:rPr>
          <w:rFonts w:ascii="Times New Roman" w:hAnsi="Times New Roman" w:cs="Times New Roman"/>
          <w:sz w:val="24"/>
          <w:szCs w:val="24"/>
        </w:rPr>
        <w:t xml:space="preserve">s </w:t>
      </w:r>
      <w:r w:rsidRPr="008F4872">
        <w:rPr>
          <w:rFonts w:ascii="Times New Roman" w:hAnsi="Times New Roman" w:cs="Times New Roman"/>
          <w:sz w:val="24"/>
          <w:szCs w:val="24"/>
        </w:rPr>
        <w:t>highlighting a critical area for improvement.</w:t>
      </w:r>
    </w:p>
    <w:p w14:paraId="599C7F9B" w14:textId="6835413A" w:rsidR="006E51D9" w:rsidRDefault="006E51D9" w:rsidP="006A40E0">
      <w:pPr>
        <w:spacing w:after="0" w:line="360" w:lineRule="auto"/>
        <w:ind w:firstLine="720"/>
        <w:jc w:val="both"/>
        <w:rPr>
          <w:rFonts w:ascii="Times New Roman" w:hAnsi="Times New Roman" w:cs="Times New Roman"/>
          <w:sz w:val="24"/>
          <w:szCs w:val="24"/>
        </w:rPr>
      </w:pPr>
      <w:r w:rsidRPr="008F4872">
        <w:rPr>
          <w:rFonts w:ascii="Times New Roman" w:hAnsi="Times New Roman" w:cs="Times New Roman"/>
          <w:sz w:val="24"/>
          <w:szCs w:val="24"/>
        </w:rPr>
        <w:t>Mass media exposure was another influential factor. This reinforces the potential of using mass media platforms</w:t>
      </w:r>
      <w:r>
        <w:rPr>
          <w:rFonts w:ascii="Times New Roman" w:hAnsi="Times New Roman" w:cs="Times New Roman"/>
          <w:sz w:val="24"/>
          <w:szCs w:val="24"/>
        </w:rPr>
        <w:t xml:space="preserve"> </w:t>
      </w:r>
      <w:r w:rsidRPr="008F4872">
        <w:rPr>
          <w:rFonts w:ascii="Times New Roman" w:hAnsi="Times New Roman" w:cs="Times New Roman"/>
          <w:sz w:val="24"/>
          <w:szCs w:val="24"/>
        </w:rPr>
        <w:t>such as radio, mobile apps, community FM stations, or digital advisory tools</w:t>
      </w:r>
      <w:r>
        <w:rPr>
          <w:rFonts w:ascii="Times New Roman" w:hAnsi="Times New Roman" w:cs="Times New Roman"/>
          <w:sz w:val="24"/>
          <w:szCs w:val="24"/>
        </w:rPr>
        <w:t xml:space="preserve"> </w:t>
      </w:r>
      <w:r w:rsidRPr="008F4872">
        <w:rPr>
          <w:rFonts w:ascii="Times New Roman" w:hAnsi="Times New Roman" w:cs="Times New Roman"/>
          <w:sz w:val="24"/>
          <w:szCs w:val="24"/>
        </w:rPr>
        <w:t>as vehicles for promoting entrepreneurial knowledge and success stories. Mass media can act as both motivator and mentor when conventional extension systems are overstretched.</w:t>
      </w:r>
      <w:r w:rsidR="006A40E0">
        <w:rPr>
          <w:rFonts w:ascii="Times New Roman" w:hAnsi="Times New Roman" w:cs="Times New Roman"/>
          <w:sz w:val="24"/>
          <w:szCs w:val="24"/>
        </w:rPr>
        <w:t xml:space="preserve"> </w:t>
      </w:r>
      <w:r w:rsidRPr="008F4872">
        <w:rPr>
          <w:rFonts w:ascii="Times New Roman" w:hAnsi="Times New Roman" w:cs="Times New Roman"/>
          <w:sz w:val="24"/>
          <w:szCs w:val="24"/>
        </w:rPr>
        <w:t>Interestingly, landholding size and age were not significantly associated with entrepreneurial behaviour. This challenges the assumption that larger farms or younger age groups are inherently more entrepreneurial. It points to the possibility that entrepreneurial behaviour in FPOs may be more influenced by mindset, knowledge, and institutional linkages than traditional demographic indicators.</w:t>
      </w:r>
    </w:p>
    <w:p w14:paraId="78B73F40" w14:textId="77777777" w:rsidR="006E51D9" w:rsidRPr="008F4872" w:rsidRDefault="006E51D9" w:rsidP="006E51D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8F4872">
        <w:rPr>
          <w:rFonts w:ascii="Times New Roman" w:hAnsi="Times New Roman" w:cs="Times New Roman"/>
          <w:sz w:val="24"/>
          <w:szCs w:val="24"/>
        </w:rPr>
        <w:t>argeted Capacity Buildin</w:t>
      </w:r>
      <w:r>
        <w:rPr>
          <w:rFonts w:ascii="Times New Roman" w:hAnsi="Times New Roman" w:cs="Times New Roman"/>
          <w:sz w:val="24"/>
          <w:szCs w:val="24"/>
        </w:rPr>
        <w:t>g can be induced as t</w:t>
      </w:r>
      <w:r w:rsidRPr="008F4872">
        <w:rPr>
          <w:rFonts w:ascii="Times New Roman" w:hAnsi="Times New Roman" w:cs="Times New Roman"/>
          <w:sz w:val="24"/>
          <w:szCs w:val="24"/>
        </w:rPr>
        <w:t>he high proportion of members in the medium entrepreneurial category suggests a latent potential that can be activated through training in leadership, decision-making, and financial management. Customized entrepreneurship development programs (EDPs) focusing on FPO-specific challenges could be effective.</w:t>
      </w:r>
      <w:r>
        <w:rPr>
          <w:rFonts w:ascii="Times New Roman" w:hAnsi="Times New Roman" w:cs="Times New Roman"/>
          <w:sz w:val="24"/>
          <w:szCs w:val="24"/>
        </w:rPr>
        <w:t xml:space="preserve"> </w:t>
      </w:r>
      <w:r w:rsidRPr="008F4872">
        <w:rPr>
          <w:rFonts w:ascii="Times New Roman" w:hAnsi="Times New Roman" w:cs="Times New Roman"/>
          <w:sz w:val="24"/>
          <w:szCs w:val="24"/>
        </w:rPr>
        <w:t>Strengthening Extension Systems</w:t>
      </w:r>
      <w:r>
        <w:rPr>
          <w:rFonts w:ascii="Times New Roman" w:hAnsi="Times New Roman" w:cs="Times New Roman"/>
          <w:sz w:val="24"/>
          <w:szCs w:val="24"/>
        </w:rPr>
        <w:t xml:space="preserve"> can be provided through p</w:t>
      </w:r>
      <w:r w:rsidRPr="008F4872">
        <w:rPr>
          <w:rFonts w:ascii="Times New Roman" w:hAnsi="Times New Roman" w:cs="Times New Roman"/>
          <w:sz w:val="24"/>
          <w:szCs w:val="24"/>
        </w:rPr>
        <w:t>olicies that incentivize public-private extension collaborations and digital advisory services can increase both reach and relevance. Emphasizing entrepreneurial skill-building during farmer training sessions is recommended.</w:t>
      </w:r>
      <w:r>
        <w:rPr>
          <w:rFonts w:ascii="Times New Roman" w:hAnsi="Times New Roman" w:cs="Times New Roman"/>
          <w:sz w:val="24"/>
          <w:szCs w:val="24"/>
        </w:rPr>
        <w:t xml:space="preserve"> </w:t>
      </w:r>
      <w:r w:rsidRPr="008F4872">
        <w:rPr>
          <w:rFonts w:ascii="Times New Roman" w:hAnsi="Times New Roman" w:cs="Times New Roman"/>
          <w:sz w:val="24"/>
          <w:szCs w:val="24"/>
        </w:rPr>
        <w:t>Enhancing Market Exposure</w:t>
      </w:r>
      <w:r>
        <w:rPr>
          <w:rFonts w:ascii="Times New Roman" w:hAnsi="Times New Roman" w:cs="Times New Roman"/>
          <w:sz w:val="24"/>
          <w:szCs w:val="24"/>
        </w:rPr>
        <w:t xml:space="preserve"> to farmers can be done by</w:t>
      </w:r>
      <w:r w:rsidRPr="008F4872">
        <w:rPr>
          <w:rFonts w:ascii="Times New Roman" w:hAnsi="Times New Roman" w:cs="Times New Roman"/>
          <w:sz w:val="24"/>
          <w:szCs w:val="24"/>
        </w:rPr>
        <w:t xml:space="preserve"> </w:t>
      </w:r>
      <w:r>
        <w:rPr>
          <w:rFonts w:ascii="Times New Roman" w:hAnsi="Times New Roman" w:cs="Times New Roman"/>
          <w:sz w:val="24"/>
          <w:szCs w:val="24"/>
        </w:rPr>
        <w:t>s</w:t>
      </w:r>
      <w:r w:rsidRPr="008F4872">
        <w:rPr>
          <w:rFonts w:ascii="Times New Roman" w:hAnsi="Times New Roman" w:cs="Times New Roman"/>
          <w:sz w:val="24"/>
          <w:szCs w:val="24"/>
        </w:rPr>
        <w:t>upporting forward and backward linkages through organized value chains, exposure visits, or partnerships with agribusinesses can stimulate economic motivation and risk-taking ability among FPO members.</w:t>
      </w:r>
    </w:p>
    <w:p w14:paraId="3AB4CF68" w14:textId="7855921C" w:rsidR="00AD1050" w:rsidRPr="002C7EB6" w:rsidRDefault="002C7EB6" w:rsidP="006163E9">
      <w:pPr>
        <w:pStyle w:val="ListParagraph"/>
        <w:numPr>
          <w:ilvl w:val="0"/>
          <w:numId w:val="3"/>
        </w:numPr>
        <w:spacing w:before="120" w:after="120" w:line="240" w:lineRule="auto"/>
        <w:ind w:left="360"/>
        <w:jc w:val="both"/>
        <w:rPr>
          <w:rFonts w:ascii="Arial Bold" w:hAnsi="Arial Bold" w:cs="Arial"/>
          <w:b/>
          <w:bCs/>
        </w:rPr>
      </w:pPr>
      <w:r w:rsidRPr="002C7EB6">
        <w:rPr>
          <w:rFonts w:ascii="Arial Bold" w:hAnsi="Arial Bold" w:cs="Arial"/>
          <w:b/>
          <w:bCs/>
        </w:rPr>
        <w:t>CONCLUSION</w:t>
      </w:r>
    </w:p>
    <w:p w14:paraId="30B156F9" w14:textId="24762A9D" w:rsidR="00AD1050" w:rsidRDefault="00AD1050" w:rsidP="006163E9">
      <w:pPr>
        <w:spacing w:before="120" w:after="120" w:line="360" w:lineRule="auto"/>
        <w:ind w:firstLine="720"/>
        <w:jc w:val="both"/>
        <w:rPr>
          <w:rFonts w:ascii="Times New Roman" w:hAnsi="Times New Roman"/>
          <w:sz w:val="24"/>
          <w:szCs w:val="24"/>
        </w:rPr>
      </w:pPr>
      <w:r w:rsidRPr="00AD1050">
        <w:rPr>
          <w:rFonts w:ascii="Times New Roman" w:hAnsi="Times New Roman"/>
          <w:sz w:val="24"/>
          <w:szCs w:val="24"/>
        </w:rPr>
        <w:t>The findings indicate that a majority of the respondents possessed medium to high levels of entrepreneurial behaviour, which was significantly influenced by variables such as education, landholding size, extension contact, social participation and annual income. Among these, extension contact and education emerged as particularly critical in shaping the entrepreneurial outlook of farmers. It was evident that better-informed and more socially engaged farmers showed higher inclination towards adopting innovative practices and managing risks efficiently.</w:t>
      </w:r>
    </w:p>
    <w:p w14:paraId="456298FE" w14:textId="6D9E3829" w:rsidR="004904D8" w:rsidRPr="00AD1050" w:rsidRDefault="004904D8" w:rsidP="006163E9">
      <w:pPr>
        <w:spacing w:before="120" w:after="120" w:line="360" w:lineRule="auto"/>
        <w:ind w:firstLine="720"/>
        <w:jc w:val="both"/>
        <w:rPr>
          <w:rFonts w:ascii="Times New Roman" w:hAnsi="Times New Roman"/>
          <w:sz w:val="24"/>
          <w:szCs w:val="24"/>
        </w:rPr>
      </w:pPr>
      <w:r w:rsidRPr="004904D8">
        <w:rPr>
          <w:rFonts w:ascii="Times New Roman" w:hAnsi="Times New Roman"/>
          <w:sz w:val="24"/>
          <w:szCs w:val="24"/>
          <w:highlight w:val="yellow"/>
        </w:rPr>
        <w:t xml:space="preserve">The correlation analysis revealed that education, extension contact, social participation, mass media exposure and annual income had a highly significant positive relationship with </w:t>
      </w:r>
      <w:r w:rsidRPr="004904D8">
        <w:rPr>
          <w:rFonts w:ascii="Times New Roman" w:hAnsi="Times New Roman"/>
          <w:sz w:val="24"/>
          <w:szCs w:val="24"/>
          <w:highlight w:val="yellow"/>
        </w:rPr>
        <w:lastRenderedPageBreak/>
        <w:t>entrepreneurial behaviour. Based on these findings, it is recommended to strengthen educational and training initiatives, enhance extension services, promote social participation, and utilize mass media effectively. Improving income-generating opportunities and access to financial resources can further support entrepreneurship. Additionally, encouraging scientific orientation through exposure visits and technical workshops can enhance innovative thinking. Policies should prioritize variables with significant influence to effectively foster entrepreneurial behaviour among FPO members.</w:t>
      </w:r>
    </w:p>
    <w:p w14:paraId="03EF61EA" w14:textId="33257409" w:rsidR="0046631A" w:rsidRDefault="00AD1050" w:rsidP="006163E9">
      <w:pPr>
        <w:spacing w:before="120" w:after="120" w:line="360" w:lineRule="auto"/>
        <w:ind w:firstLine="720"/>
        <w:jc w:val="both"/>
        <w:rPr>
          <w:rFonts w:ascii="Times New Roman" w:hAnsi="Times New Roman"/>
          <w:sz w:val="24"/>
          <w:szCs w:val="24"/>
        </w:rPr>
      </w:pPr>
      <w:r w:rsidRPr="00AD1050">
        <w:rPr>
          <w:rFonts w:ascii="Times New Roman" w:hAnsi="Times New Roman"/>
          <w:sz w:val="24"/>
          <w:szCs w:val="24"/>
        </w:rPr>
        <w:t xml:space="preserve">In conclusion, the study emphasizes the need for strengthening FPOs through targeted policy interventions, improving extension mechanisms and fostering skill development among farmers. Enhancing social participation and providing timely market intelligence can further encourage entrepreneurial behaviour. </w:t>
      </w:r>
    </w:p>
    <w:p w14:paraId="253CD71A" w14:textId="44811CC2" w:rsidR="004329AE" w:rsidRPr="004329AE" w:rsidRDefault="004329AE" w:rsidP="004329AE">
      <w:pPr>
        <w:spacing w:before="120" w:after="120" w:line="360" w:lineRule="auto"/>
        <w:jc w:val="both"/>
        <w:rPr>
          <w:rFonts w:ascii="Times New Roman" w:hAnsi="Times New Roman"/>
          <w:b/>
          <w:bCs/>
          <w:sz w:val="24"/>
          <w:szCs w:val="24"/>
          <w:highlight w:val="yellow"/>
        </w:rPr>
      </w:pPr>
      <w:r w:rsidRPr="004329AE">
        <w:rPr>
          <w:rFonts w:ascii="Times New Roman" w:hAnsi="Times New Roman"/>
          <w:b/>
          <w:bCs/>
          <w:sz w:val="24"/>
          <w:szCs w:val="24"/>
          <w:highlight w:val="yellow"/>
        </w:rPr>
        <w:t>Limiting circumstances of the study:</w:t>
      </w:r>
    </w:p>
    <w:p w14:paraId="18A7A58C" w14:textId="75DBCF2B" w:rsidR="004329AE" w:rsidRDefault="004329AE" w:rsidP="004329AE">
      <w:pPr>
        <w:spacing w:before="120" w:after="120" w:line="360" w:lineRule="auto"/>
        <w:ind w:firstLine="720"/>
        <w:jc w:val="both"/>
        <w:rPr>
          <w:rFonts w:ascii="Times New Roman" w:hAnsi="Times New Roman"/>
          <w:sz w:val="24"/>
          <w:szCs w:val="24"/>
        </w:rPr>
      </w:pPr>
      <w:r w:rsidRPr="004329AE">
        <w:rPr>
          <w:rFonts w:ascii="Times New Roman" w:hAnsi="Times New Roman"/>
          <w:sz w:val="24"/>
          <w:szCs w:val="24"/>
          <w:highlight w:val="yellow"/>
        </w:rPr>
        <w:t>The scope of the study was limited to the opinions and perceptions provided by the respondents, as the findings were entirely based on their responses. The research encountered certain constraints, including limitations in time, funding, and access to research infrastructure. An ex-post facto research design was adopted, which may not have completely addressed the issue of memory bias among respondents. Furthermore, the study was based on primary data collected from a relatively small sample of stakeholders, which may affect the generalizability of the findings.</w:t>
      </w:r>
    </w:p>
    <w:p w14:paraId="6F2A9455" w14:textId="77777777" w:rsidR="00771DF7" w:rsidRPr="00771DF7" w:rsidRDefault="00771DF7" w:rsidP="00771DF7">
      <w:pPr>
        <w:spacing w:before="120" w:after="120" w:line="240" w:lineRule="auto"/>
        <w:jc w:val="both"/>
        <w:rPr>
          <w:rFonts w:ascii="Arial Bold" w:hAnsi="Arial Bold"/>
          <w:b/>
          <w:bCs/>
        </w:rPr>
      </w:pPr>
      <w:r w:rsidRPr="00771DF7">
        <w:rPr>
          <w:rFonts w:ascii="Times New Roman" w:hAnsi="Times New Roman"/>
          <w:b/>
          <w:bCs/>
          <w:sz w:val="24"/>
          <w:szCs w:val="24"/>
        </w:rPr>
        <w:t xml:space="preserve">DISCLAIMER (ARTIFICIAL INTELLIGENCE) </w:t>
      </w:r>
    </w:p>
    <w:p w14:paraId="5E001D58" w14:textId="77777777" w:rsidR="00771DF7" w:rsidRPr="00771DF7" w:rsidRDefault="00771DF7" w:rsidP="00771DF7">
      <w:pPr>
        <w:spacing w:before="120" w:after="120" w:line="360" w:lineRule="auto"/>
        <w:jc w:val="both"/>
        <w:rPr>
          <w:rFonts w:ascii="Times New Roman" w:hAnsi="Times New Roman"/>
          <w:sz w:val="24"/>
          <w:szCs w:val="24"/>
        </w:rPr>
      </w:pPr>
      <w:r w:rsidRPr="00771DF7">
        <w:rPr>
          <w:rFonts w:ascii="Times New Roman" w:hAnsi="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6C561CF2" w14:textId="77777777" w:rsidR="00771DF7" w:rsidRDefault="00771DF7" w:rsidP="00771DF7">
      <w:pPr>
        <w:spacing w:before="120" w:after="120" w:line="240" w:lineRule="auto"/>
        <w:jc w:val="both"/>
        <w:rPr>
          <w:rFonts w:ascii="Times New Roman" w:hAnsi="Times New Roman"/>
          <w:b/>
          <w:bCs/>
          <w:sz w:val="24"/>
          <w:szCs w:val="24"/>
        </w:rPr>
      </w:pPr>
    </w:p>
    <w:p w14:paraId="118BF101" w14:textId="30A25E59" w:rsidR="00AD1050" w:rsidRPr="009B0B8F" w:rsidRDefault="002C7EB6" w:rsidP="009B0B8F">
      <w:pPr>
        <w:pStyle w:val="ListParagraph"/>
        <w:numPr>
          <w:ilvl w:val="0"/>
          <w:numId w:val="3"/>
        </w:numPr>
        <w:spacing w:before="120" w:after="120" w:line="240" w:lineRule="auto"/>
        <w:ind w:left="360"/>
        <w:jc w:val="both"/>
        <w:rPr>
          <w:rFonts w:ascii="Arial Bold" w:hAnsi="Arial Bold"/>
          <w:b/>
          <w:bCs/>
        </w:rPr>
      </w:pPr>
      <w:r w:rsidRPr="009B0B8F">
        <w:rPr>
          <w:rFonts w:ascii="Arial Bold" w:hAnsi="Arial Bold"/>
          <w:b/>
          <w:bCs/>
        </w:rPr>
        <w:t xml:space="preserve">REFERENCE </w:t>
      </w:r>
    </w:p>
    <w:p w14:paraId="2B011B52" w14:textId="77777777" w:rsidR="004904D8" w:rsidRDefault="004904D8" w:rsidP="00BE14D2">
      <w:pPr>
        <w:pStyle w:val="BodyText"/>
        <w:spacing w:before="240" w:line="360" w:lineRule="auto"/>
        <w:ind w:left="1080" w:hanging="1080"/>
        <w:jc w:val="both"/>
        <w:rPr>
          <w:lang w:val="en-IN"/>
        </w:rPr>
      </w:pPr>
      <w:r w:rsidRPr="005316DF">
        <w:rPr>
          <w:lang w:val="en-IN"/>
        </w:rPr>
        <w:t xml:space="preserve">Amitha, C. and Savitha, and Sudha Rani, </w:t>
      </w:r>
      <w:proofErr w:type="spellStart"/>
      <w:r w:rsidRPr="005316DF">
        <w:rPr>
          <w:lang w:val="en-IN"/>
        </w:rPr>
        <w:t>Voliveru</w:t>
      </w:r>
      <w:proofErr w:type="spellEnd"/>
      <w:r w:rsidRPr="005316DF">
        <w:rPr>
          <w:lang w:val="en-IN"/>
        </w:rPr>
        <w:t xml:space="preserve"> and </w:t>
      </w:r>
      <w:proofErr w:type="spellStart"/>
      <w:r w:rsidRPr="005316DF">
        <w:rPr>
          <w:lang w:val="en-IN"/>
        </w:rPr>
        <w:t>Laxminarayana</w:t>
      </w:r>
      <w:proofErr w:type="spellEnd"/>
      <w:r w:rsidRPr="005316DF">
        <w:rPr>
          <w:lang w:val="en-IN"/>
        </w:rPr>
        <w:t xml:space="preserve">, </w:t>
      </w:r>
      <w:proofErr w:type="spellStart"/>
      <w:r w:rsidRPr="005316DF">
        <w:rPr>
          <w:lang w:val="en-IN"/>
        </w:rPr>
        <w:t>Pallerla</w:t>
      </w:r>
      <w:proofErr w:type="spellEnd"/>
      <w:r w:rsidRPr="005316DF">
        <w:rPr>
          <w:lang w:val="en-IN"/>
        </w:rPr>
        <w:t xml:space="preserve">, </w:t>
      </w:r>
      <w:r>
        <w:rPr>
          <w:lang w:val="en-IN"/>
        </w:rPr>
        <w:t>(</w:t>
      </w:r>
      <w:r w:rsidRPr="005316DF">
        <w:rPr>
          <w:lang w:val="en-IN"/>
        </w:rPr>
        <w:t>2021</w:t>
      </w:r>
      <w:r>
        <w:rPr>
          <w:lang w:val="en-IN"/>
        </w:rPr>
        <w:t>)</w:t>
      </w:r>
      <w:r w:rsidRPr="005316DF">
        <w:rPr>
          <w:lang w:val="en-IN"/>
        </w:rPr>
        <w:t xml:space="preserve">, Evaluation of Performance of Farmer Producer Organizations (FPOs) in Medak District of Telangana State. </w:t>
      </w:r>
      <w:r w:rsidRPr="00C80340">
        <w:rPr>
          <w:i/>
          <w:iCs/>
          <w:lang w:val="en-IN"/>
        </w:rPr>
        <w:t>Indian Research Journal of Extension Education</w:t>
      </w:r>
      <w:r w:rsidRPr="005316DF">
        <w:rPr>
          <w:lang w:val="en-IN"/>
        </w:rPr>
        <w:t>. 24. 24-29.</w:t>
      </w:r>
    </w:p>
    <w:p w14:paraId="6481E01E" w14:textId="77777777" w:rsidR="004904D8" w:rsidRPr="005316DF" w:rsidRDefault="004904D8" w:rsidP="00BE14D2">
      <w:pPr>
        <w:pStyle w:val="BodyText"/>
        <w:spacing w:before="240" w:line="360" w:lineRule="auto"/>
        <w:ind w:left="1080" w:hanging="1080"/>
        <w:jc w:val="both"/>
        <w:rPr>
          <w:lang w:val="en-IN"/>
        </w:rPr>
      </w:pPr>
      <w:r w:rsidRPr="00C80340">
        <w:rPr>
          <w:lang w:val="en-IN"/>
        </w:rPr>
        <w:t xml:space="preserve">Anil, K., Gowda, V. G., </w:t>
      </w:r>
      <w:proofErr w:type="spellStart"/>
      <w:r w:rsidRPr="00C80340">
        <w:rPr>
          <w:lang w:val="en-IN"/>
        </w:rPr>
        <w:t>Shivalingaiah</w:t>
      </w:r>
      <w:proofErr w:type="spellEnd"/>
      <w:r w:rsidRPr="00C80340">
        <w:rPr>
          <w:lang w:val="en-IN"/>
        </w:rPr>
        <w:t>, Y.</w:t>
      </w:r>
      <w:r>
        <w:rPr>
          <w:lang w:val="en-IN"/>
        </w:rPr>
        <w:t>N.</w:t>
      </w:r>
      <w:r w:rsidRPr="00C80340">
        <w:rPr>
          <w:lang w:val="en-IN"/>
        </w:rPr>
        <w:t xml:space="preserve">, </w:t>
      </w:r>
      <w:proofErr w:type="spellStart"/>
      <w:r w:rsidRPr="00C80340">
        <w:rPr>
          <w:lang w:val="en-IN"/>
        </w:rPr>
        <w:t>Pankaja</w:t>
      </w:r>
      <w:proofErr w:type="spellEnd"/>
      <w:r w:rsidRPr="00C80340">
        <w:rPr>
          <w:lang w:val="en-IN"/>
        </w:rPr>
        <w:t>, H.</w:t>
      </w:r>
      <w:r>
        <w:rPr>
          <w:lang w:val="en-IN"/>
        </w:rPr>
        <w:t xml:space="preserve"> K.</w:t>
      </w:r>
      <w:r w:rsidRPr="00C80340">
        <w:rPr>
          <w:lang w:val="en-IN"/>
        </w:rPr>
        <w:t xml:space="preserve">, </w:t>
      </w:r>
      <w:r>
        <w:rPr>
          <w:lang w:val="en-IN"/>
        </w:rPr>
        <w:t>and</w:t>
      </w:r>
      <w:r w:rsidRPr="00C80340">
        <w:rPr>
          <w:lang w:val="en-IN"/>
        </w:rPr>
        <w:t xml:space="preserve"> Nandini, H. M. (2025)</w:t>
      </w:r>
      <w:r>
        <w:rPr>
          <w:lang w:val="en-IN"/>
        </w:rPr>
        <w:t>,</w:t>
      </w:r>
      <w:r w:rsidRPr="00C80340">
        <w:rPr>
          <w:lang w:val="en-IN"/>
        </w:rPr>
        <w:t xml:space="preserve"> Harnessing Coconut Farming: Entrepreneurial Behaviour of Growers in Hassan </w:t>
      </w:r>
      <w:r w:rsidRPr="00C80340">
        <w:rPr>
          <w:lang w:val="en-IN"/>
        </w:rPr>
        <w:lastRenderedPageBreak/>
        <w:t>District, Karnataka, India. </w:t>
      </w:r>
      <w:r w:rsidRPr="00C80340">
        <w:rPr>
          <w:i/>
          <w:iCs/>
          <w:lang w:val="en-IN"/>
        </w:rPr>
        <w:t>Journal of Experimental Agriculture International</w:t>
      </w:r>
      <w:r w:rsidRPr="00C80340">
        <w:rPr>
          <w:lang w:val="en-IN"/>
        </w:rPr>
        <w:t>, </w:t>
      </w:r>
      <w:r w:rsidRPr="00C80340">
        <w:rPr>
          <w:b/>
          <w:bCs/>
          <w:lang w:val="en-IN"/>
        </w:rPr>
        <w:t>47(</w:t>
      </w:r>
      <w:r w:rsidRPr="00C80340">
        <w:rPr>
          <w:lang w:val="en-IN"/>
        </w:rPr>
        <w:t>4), 84-95.</w:t>
      </w:r>
    </w:p>
    <w:p w14:paraId="657FDC1A" w14:textId="77777777" w:rsidR="004904D8" w:rsidRPr="005316DF" w:rsidRDefault="004904D8" w:rsidP="00BE14D2">
      <w:pPr>
        <w:pStyle w:val="BodyText"/>
        <w:spacing w:before="240" w:line="360" w:lineRule="auto"/>
        <w:ind w:left="1080" w:hanging="1080"/>
        <w:jc w:val="both"/>
        <w:rPr>
          <w:lang w:val="en-IN"/>
        </w:rPr>
      </w:pPr>
      <w:r w:rsidRPr="005316DF">
        <w:rPr>
          <w:lang w:val="en-IN"/>
        </w:rPr>
        <w:t xml:space="preserve">Asha Elizabeth Jose, 2018, Conducted a study on entrepreneurial behaviour of Farmers producer organisation (FPO) members for livelihood security. </w:t>
      </w:r>
      <w:proofErr w:type="spellStart"/>
      <w:r w:rsidRPr="005316DF">
        <w:rPr>
          <w:i/>
          <w:lang w:val="en-IN"/>
        </w:rPr>
        <w:t>M.Sc</w:t>
      </w:r>
      <w:proofErr w:type="spellEnd"/>
      <w:r w:rsidRPr="005316DF">
        <w:rPr>
          <w:i/>
          <w:lang w:val="en-IN"/>
        </w:rPr>
        <w:t xml:space="preserve"> Thesis</w:t>
      </w:r>
      <w:r w:rsidRPr="005316DF">
        <w:rPr>
          <w:lang w:val="en-IN"/>
        </w:rPr>
        <w:t xml:space="preserve">, Kerala Agricultural University, </w:t>
      </w:r>
      <w:proofErr w:type="spellStart"/>
      <w:r w:rsidRPr="005316DF">
        <w:rPr>
          <w:lang w:val="en-IN"/>
        </w:rPr>
        <w:t>Vellayani</w:t>
      </w:r>
      <w:proofErr w:type="spellEnd"/>
      <w:r w:rsidRPr="005316DF">
        <w:rPr>
          <w:lang w:val="en-IN"/>
        </w:rPr>
        <w:t>, Kerala, India.</w:t>
      </w:r>
    </w:p>
    <w:p w14:paraId="752BBF4A" w14:textId="77777777" w:rsidR="004904D8" w:rsidRPr="005316DF" w:rsidRDefault="004904D8" w:rsidP="00BE14D2">
      <w:pPr>
        <w:pStyle w:val="BodyText"/>
        <w:spacing w:before="240" w:line="360" w:lineRule="auto"/>
        <w:ind w:left="1080" w:hanging="1080"/>
        <w:jc w:val="both"/>
        <w:rPr>
          <w:lang w:val="en-IN"/>
        </w:rPr>
      </w:pPr>
      <w:r w:rsidRPr="005316DF">
        <w:rPr>
          <w:lang w:val="en-IN"/>
        </w:rPr>
        <w:t xml:space="preserve">Bernard, T., And   Devid, J.S., 2009, Agricultural marketing cooperatives </w:t>
      </w:r>
      <w:r>
        <w:rPr>
          <w:lang w:val="en-IN"/>
        </w:rPr>
        <w:t>i</w:t>
      </w:r>
      <w:r w:rsidRPr="005316DF">
        <w:rPr>
          <w:lang w:val="en-IN"/>
        </w:rPr>
        <w:t xml:space="preserve">n Ethiopia. </w:t>
      </w:r>
      <w:r w:rsidRPr="00C80340">
        <w:rPr>
          <w:i/>
          <w:iCs/>
          <w:lang w:val="en-IN"/>
        </w:rPr>
        <w:t>Food Policy</w:t>
      </w:r>
      <w:r w:rsidRPr="005316DF">
        <w:rPr>
          <w:lang w:val="en-IN"/>
        </w:rPr>
        <w:t xml:space="preserve">, </w:t>
      </w:r>
      <w:r w:rsidRPr="00C80340">
        <w:rPr>
          <w:i/>
          <w:iCs/>
          <w:lang w:val="en-IN"/>
        </w:rPr>
        <w:t>34</w:t>
      </w:r>
      <w:r>
        <w:rPr>
          <w:lang w:val="en-IN"/>
        </w:rPr>
        <w:t xml:space="preserve"> </w:t>
      </w:r>
      <w:r w:rsidRPr="005316DF">
        <w:rPr>
          <w:lang w:val="en-IN"/>
        </w:rPr>
        <w:t>(1): 60-69.</w:t>
      </w:r>
    </w:p>
    <w:p w14:paraId="2A565EAA" w14:textId="77777777" w:rsidR="004904D8" w:rsidRPr="005316DF" w:rsidRDefault="004904D8" w:rsidP="00BE14D2">
      <w:pPr>
        <w:pStyle w:val="BodyText"/>
        <w:spacing w:before="240" w:line="360" w:lineRule="auto"/>
        <w:ind w:left="1080" w:hanging="1080"/>
        <w:jc w:val="both"/>
      </w:pPr>
      <w:proofErr w:type="spellStart"/>
      <w:r w:rsidRPr="005316DF">
        <w:t>Bijayalaxmi</w:t>
      </w:r>
      <w:proofErr w:type="spellEnd"/>
      <w:r w:rsidRPr="005316DF">
        <w:t xml:space="preserve"> Nayak and Dr. Pradip Kumar Banerjee.</w:t>
      </w:r>
      <w:r>
        <w:t xml:space="preserve"> (2022),</w:t>
      </w:r>
      <w:r w:rsidRPr="005316DF">
        <w:t xml:space="preserve"> An analysis of socio-economic profile characteristics of vegetable growers in Odisha. </w:t>
      </w:r>
      <w:r w:rsidRPr="00C80340">
        <w:rPr>
          <w:i/>
          <w:iCs/>
        </w:rPr>
        <w:t>The Pharma Innovation Journal</w:t>
      </w:r>
      <w:r w:rsidRPr="005316DF">
        <w:t xml:space="preserve">. </w:t>
      </w:r>
      <w:r w:rsidRPr="00C80340">
        <w:rPr>
          <w:b/>
          <w:bCs/>
        </w:rPr>
        <w:t>11</w:t>
      </w:r>
      <w:r>
        <w:t xml:space="preserve"> </w:t>
      </w:r>
      <w:r w:rsidRPr="005316DF">
        <w:t>(8S): 1770-1774.</w:t>
      </w:r>
    </w:p>
    <w:p w14:paraId="4E7A5F12" w14:textId="77777777" w:rsidR="004904D8" w:rsidRPr="005316DF" w:rsidRDefault="004904D8" w:rsidP="00BE14D2">
      <w:pPr>
        <w:pStyle w:val="BodyText"/>
        <w:spacing w:before="240" w:line="360" w:lineRule="auto"/>
        <w:ind w:left="1080" w:hanging="1080"/>
        <w:jc w:val="both"/>
        <w:rPr>
          <w:lang w:val="it-IT"/>
        </w:rPr>
      </w:pPr>
      <w:proofErr w:type="spellStart"/>
      <w:r w:rsidRPr="005316DF">
        <w:t>Binkadakatti</w:t>
      </w:r>
      <w:proofErr w:type="spellEnd"/>
      <w:r w:rsidRPr="005316DF">
        <w:t xml:space="preserve">, J.S, </w:t>
      </w:r>
      <w:proofErr w:type="spellStart"/>
      <w:r w:rsidRPr="005316DF">
        <w:t>Hanchinal</w:t>
      </w:r>
      <w:proofErr w:type="spellEnd"/>
      <w:r w:rsidRPr="005316DF">
        <w:t xml:space="preserve">, S.N. and Pawar, Basavaraj (2011). Impact of KVK training programme on personal, socio economic status and knowledge level of </w:t>
      </w:r>
      <w:proofErr w:type="spellStart"/>
      <w:r w:rsidRPr="005316DF">
        <w:t>pigeonpea</w:t>
      </w:r>
      <w:proofErr w:type="spellEnd"/>
      <w:r w:rsidRPr="005316DF">
        <w:t xml:space="preserve"> farmers in Gulbarga district. </w:t>
      </w:r>
      <w:r w:rsidRPr="00C80340">
        <w:rPr>
          <w:i/>
          <w:iCs/>
          <w:lang w:val="it-IT"/>
        </w:rPr>
        <w:t>Agric. Update</w:t>
      </w:r>
      <w:r w:rsidRPr="005316DF">
        <w:rPr>
          <w:lang w:val="it-IT"/>
        </w:rPr>
        <w:t xml:space="preserve">, </w:t>
      </w:r>
      <w:r w:rsidRPr="00C80340">
        <w:rPr>
          <w:b/>
          <w:bCs/>
          <w:lang w:val="it-IT"/>
        </w:rPr>
        <w:t xml:space="preserve">6 </w:t>
      </w:r>
      <w:r w:rsidRPr="005316DF">
        <w:rPr>
          <w:lang w:val="it-IT"/>
        </w:rPr>
        <w:t>(1): 133-136.</w:t>
      </w:r>
    </w:p>
    <w:p w14:paraId="479E2209" w14:textId="77777777" w:rsidR="004904D8" w:rsidRPr="005316DF" w:rsidRDefault="004904D8" w:rsidP="00BE14D2">
      <w:pPr>
        <w:pStyle w:val="BodyText"/>
        <w:spacing w:before="240" w:line="360" w:lineRule="auto"/>
        <w:ind w:left="1080" w:hanging="1080"/>
        <w:jc w:val="both"/>
      </w:pPr>
      <w:r w:rsidRPr="005316DF">
        <w:t xml:space="preserve">BR </w:t>
      </w:r>
      <w:proofErr w:type="spellStart"/>
      <w:r w:rsidRPr="005316DF">
        <w:t>Morwal</w:t>
      </w:r>
      <w:proofErr w:type="spellEnd"/>
      <w:r w:rsidRPr="005316DF">
        <w:t xml:space="preserve">, P </w:t>
      </w:r>
      <w:proofErr w:type="spellStart"/>
      <w:r w:rsidRPr="005316DF">
        <w:t>Pagaria</w:t>
      </w:r>
      <w:proofErr w:type="spellEnd"/>
      <w:r w:rsidRPr="005316DF">
        <w:t>, HD Choudhary and S Das. Characteristic and adoption behaviour of pomegranate growers in Barmer district of Rajasthan.</w:t>
      </w:r>
      <w:r>
        <w:t xml:space="preserve"> (2019),</w:t>
      </w:r>
      <w:r w:rsidRPr="005316DF">
        <w:t xml:space="preserve"> </w:t>
      </w:r>
      <w:r w:rsidRPr="00C80340">
        <w:rPr>
          <w:i/>
          <w:iCs/>
        </w:rPr>
        <w:t>J</w:t>
      </w:r>
      <w:r>
        <w:rPr>
          <w:i/>
          <w:iCs/>
        </w:rPr>
        <w:t>ournal of</w:t>
      </w:r>
      <w:r w:rsidRPr="00C80340">
        <w:rPr>
          <w:i/>
          <w:iCs/>
        </w:rPr>
        <w:t xml:space="preserve"> </w:t>
      </w:r>
      <w:proofErr w:type="spellStart"/>
      <w:r w:rsidRPr="00C80340">
        <w:rPr>
          <w:i/>
          <w:iCs/>
        </w:rPr>
        <w:t>Pharmacogn</w:t>
      </w:r>
      <w:proofErr w:type="spellEnd"/>
      <w:r w:rsidRPr="00C80340">
        <w:rPr>
          <w:i/>
          <w:iCs/>
        </w:rPr>
        <w:t xml:space="preserve"> </w:t>
      </w:r>
      <w:proofErr w:type="spellStart"/>
      <w:r w:rsidRPr="00C80340">
        <w:rPr>
          <w:i/>
          <w:iCs/>
        </w:rPr>
        <w:t>Phytochem</w:t>
      </w:r>
      <w:proofErr w:type="spellEnd"/>
      <w:r>
        <w:rPr>
          <w:i/>
          <w:iCs/>
        </w:rPr>
        <w:t>,</w:t>
      </w:r>
      <w:r w:rsidRPr="00C80340">
        <w:rPr>
          <w:b/>
          <w:bCs/>
        </w:rPr>
        <w:t xml:space="preserve"> 8</w:t>
      </w:r>
      <w:r>
        <w:t xml:space="preserve"> </w:t>
      </w:r>
      <w:r w:rsidRPr="005316DF">
        <w:t>(3):3296-3300.</w:t>
      </w:r>
    </w:p>
    <w:p w14:paraId="188C8DB6" w14:textId="77777777" w:rsidR="004904D8" w:rsidRPr="00AD1050" w:rsidRDefault="004904D8" w:rsidP="00BE14D2">
      <w:pPr>
        <w:pStyle w:val="BodyText"/>
        <w:spacing w:before="240" w:line="360" w:lineRule="auto"/>
        <w:ind w:left="1080" w:hanging="1080"/>
        <w:jc w:val="both"/>
        <w:rPr>
          <w:lang w:val="en-IN"/>
        </w:rPr>
      </w:pPr>
      <w:r w:rsidRPr="005316DF">
        <w:rPr>
          <w:lang w:val="en-IN"/>
        </w:rPr>
        <w:t xml:space="preserve">Chandra S K, </w:t>
      </w:r>
      <w:r>
        <w:rPr>
          <w:lang w:val="en-IN"/>
        </w:rPr>
        <w:t>(</w:t>
      </w:r>
      <w:r w:rsidRPr="005316DF">
        <w:rPr>
          <w:lang w:val="en-IN"/>
        </w:rPr>
        <w:t>2017</w:t>
      </w:r>
      <w:r>
        <w:rPr>
          <w:lang w:val="en-IN"/>
        </w:rPr>
        <w:t>)</w:t>
      </w:r>
      <w:r w:rsidRPr="005316DF">
        <w:rPr>
          <w:lang w:val="en-IN"/>
        </w:rPr>
        <w:t xml:space="preserve">, A study on entrepreneurial behaviour of </w:t>
      </w:r>
      <w:proofErr w:type="spellStart"/>
      <w:r w:rsidRPr="005316DF">
        <w:rPr>
          <w:lang w:val="en-IN"/>
        </w:rPr>
        <w:t>agri</w:t>
      </w:r>
      <w:proofErr w:type="spellEnd"/>
      <w:r w:rsidRPr="005316DF">
        <w:rPr>
          <w:lang w:val="en-IN"/>
        </w:rPr>
        <w:t xml:space="preserve">- input retailers in Bilaspur district of </w:t>
      </w:r>
      <w:proofErr w:type="spellStart"/>
      <w:r w:rsidRPr="005316DF">
        <w:rPr>
          <w:lang w:val="en-IN"/>
        </w:rPr>
        <w:t>Chattisgarh</w:t>
      </w:r>
      <w:proofErr w:type="spellEnd"/>
      <w:r w:rsidRPr="005316DF">
        <w:rPr>
          <w:lang w:val="en-IN"/>
        </w:rPr>
        <w:t xml:space="preserve">. </w:t>
      </w:r>
      <w:r w:rsidRPr="005316DF">
        <w:rPr>
          <w:i/>
          <w:lang w:val="en-IN"/>
        </w:rPr>
        <w:t>M Sc. (Ag.) Thesis</w:t>
      </w:r>
      <w:r w:rsidRPr="005316DF">
        <w:rPr>
          <w:lang w:val="en-IN"/>
        </w:rPr>
        <w:t xml:space="preserve">, Indra Gandhi Krishi </w:t>
      </w:r>
      <w:proofErr w:type="spellStart"/>
      <w:r w:rsidRPr="005316DF">
        <w:rPr>
          <w:lang w:val="en-IN"/>
        </w:rPr>
        <w:t>Vidhyalaya</w:t>
      </w:r>
      <w:proofErr w:type="spellEnd"/>
      <w:r w:rsidRPr="005316DF">
        <w:rPr>
          <w:lang w:val="en-IN"/>
        </w:rPr>
        <w:t>, Raipur, India.</w:t>
      </w:r>
    </w:p>
    <w:p w14:paraId="63253BCF" w14:textId="77777777" w:rsidR="004904D8" w:rsidRPr="004904D8" w:rsidRDefault="004904D8" w:rsidP="00BE14D2">
      <w:pPr>
        <w:pStyle w:val="BodyText"/>
        <w:spacing w:before="240" w:line="360" w:lineRule="auto"/>
        <w:ind w:left="1077" w:hanging="1077"/>
        <w:jc w:val="both"/>
        <w:rPr>
          <w:highlight w:val="yellow"/>
        </w:rPr>
      </w:pPr>
      <w:proofErr w:type="spellStart"/>
      <w:r w:rsidRPr="004904D8">
        <w:rPr>
          <w:highlight w:val="yellow"/>
        </w:rPr>
        <w:t>Chopade</w:t>
      </w:r>
      <w:proofErr w:type="spellEnd"/>
      <w:r w:rsidRPr="004904D8">
        <w:rPr>
          <w:highlight w:val="yellow"/>
        </w:rPr>
        <w:t xml:space="preserve">, S.L., </w:t>
      </w:r>
      <w:proofErr w:type="spellStart"/>
      <w:r w:rsidRPr="004904D8">
        <w:rPr>
          <w:highlight w:val="yellow"/>
        </w:rPr>
        <w:t>Kapse</w:t>
      </w:r>
      <w:proofErr w:type="spellEnd"/>
      <w:r w:rsidRPr="004904D8">
        <w:rPr>
          <w:highlight w:val="yellow"/>
        </w:rPr>
        <w:t xml:space="preserve">, P.S. and </w:t>
      </w:r>
      <w:proofErr w:type="spellStart"/>
      <w:r w:rsidRPr="004904D8">
        <w:rPr>
          <w:highlight w:val="yellow"/>
        </w:rPr>
        <w:t>Dhulgand</w:t>
      </w:r>
      <w:proofErr w:type="spellEnd"/>
      <w:r w:rsidRPr="004904D8">
        <w:rPr>
          <w:highlight w:val="yellow"/>
        </w:rPr>
        <w:t xml:space="preserve">, V.G., 2019. Constraints faced by the members of farmer producer company. </w:t>
      </w:r>
      <w:r w:rsidRPr="004904D8">
        <w:rPr>
          <w:i/>
          <w:highlight w:val="yellow"/>
        </w:rPr>
        <w:t>Int. J. Curr. Microbiol. App. Sci</w:t>
      </w:r>
      <w:r w:rsidRPr="004904D8">
        <w:rPr>
          <w:highlight w:val="yellow"/>
        </w:rPr>
        <w:t xml:space="preserve">, </w:t>
      </w:r>
      <w:r w:rsidRPr="004904D8">
        <w:rPr>
          <w:i/>
          <w:highlight w:val="yellow"/>
        </w:rPr>
        <w:t>8</w:t>
      </w:r>
      <w:r w:rsidRPr="004904D8">
        <w:rPr>
          <w:highlight w:val="yellow"/>
        </w:rPr>
        <w:t>(8).</w:t>
      </w:r>
    </w:p>
    <w:p w14:paraId="267452FC" w14:textId="77777777" w:rsidR="004904D8" w:rsidRPr="005316DF" w:rsidRDefault="004904D8" w:rsidP="00BE14D2">
      <w:pPr>
        <w:pStyle w:val="BodyText"/>
        <w:spacing w:before="240" w:line="360" w:lineRule="auto"/>
        <w:ind w:left="1077" w:hanging="1077"/>
        <w:jc w:val="both"/>
        <w:rPr>
          <w:lang w:val="en-IN"/>
        </w:rPr>
      </w:pPr>
      <w:proofErr w:type="spellStart"/>
      <w:r w:rsidRPr="004904D8">
        <w:rPr>
          <w:highlight w:val="yellow"/>
          <w:lang w:val="en-IN"/>
        </w:rPr>
        <w:t>Dechamma</w:t>
      </w:r>
      <w:proofErr w:type="spellEnd"/>
      <w:r w:rsidRPr="004904D8">
        <w:rPr>
          <w:highlight w:val="yellow"/>
          <w:lang w:val="en-IN"/>
        </w:rPr>
        <w:t>, S., Krishnamurthy, B., Shashidhar, B.M. and Vasanthakumari, R., 2020. Profile Characteristics of Members of Farmer Producer Organizations (FPOs). </w:t>
      </w:r>
      <w:r w:rsidRPr="004904D8">
        <w:rPr>
          <w:i/>
          <w:iCs/>
          <w:highlight w:val="yellow"/>
          <w:lang w:val="en-IN"/>
        </w:rPr>
        <w:t>International Journal of Agriculture Sciences, ISSN</w:t>
      </w:r>
      <w:r w:rsidRPr="004904D8">
        <w:rPr>
          <w:highlight w:val="yellow"/>
          <w:lang w:val="en-IN"/>
        </w:rPr>
        <w:t>, pp.0975-3710.</w:t>
      </w:r>
    </w:p>
    <w:p w14:paraId="57A05EC5" w14:textId="77777777" w:rsidR="004904D8" w:rsidRPr="005316DF" w:rsidRDefault="004904D8" w:rsidP="00BE14D2">
      <w:pPr>
        <w:pStyle w:val="BodyText"/>
        <w:spacing w:before="240" w:line="360" w:lineRule="auto"/>
        <w:ind w:left="1080" w:hanging="1080"/>
        <w:jc w:val="both"/>
        <w:rPr>
          <w:lang w:val="en-IN"/>
        </w:rPr>
      </w:pPr>
      <w:r w:rsidRPr="005316DF">
        <w:rPr>
          <w:lang w:val="en-IN"/>
        </w:rPr>
        <w:t xml:space="preserve">Deshmukh SKJM and </w:t>
      </w:r>
      <w:proofErr w:type="spellStart"/>
      <w:r w:rsidRPr="005316DF">
        <w:rPr>
          <w:lang w:val="en-IN"/>
        </w:rPr>
        <w:t>Sk</w:t>
      </w:r>
      <w:proofErr w:type="spellEnd"/>
      <w:r w:rsidRPr="005316DF">
        <w:rPr>
          <w:lang w:val="en-IN"/>
        </w:rPr>
        <w:t xml:space="preserve"> MSR,</w:t>
      </w:r>
      <w:r>
        <w:rPr>
          <w:lang w:val="en-IN"/>
        </w:rPr>
        <w:t xml:space="preserve"> (</w:t>
      </w:r>
      <w:r w:rsidRPr="005316DF">
        <w:rPr>
          <w:lang w:val="en-IN"/>
        </w:rPr>
        <w:t>2019</w:t>
      </w:r>
      <w:r>
        <w:rPr>
          <w:lang w:val="en-IN"/>
        </w:rPr>
        <w:t>),</w:t>
      </w:r>
      <w:r w:rsidRPr="005316DF">
        <w:rPr>
          <w:lang w:val="en-IN"/>
        </w:rPr>
        <w:t xml:space="preserve"> Association between Selected Attributes of FPO Members and Their Entrepreneurial Behaviour. </w:t>
      </w:r>
      <w:r w:rsidRPr="005316DF">
        <w:rPr>
          <w:i/>
          <w:lang w:val="en-IN"/>
        </w:rPr>
        <w:t>Indian Research Journal of Extension Education</w:t>
      </w:r>
      <w:r w:rsidRPr="005316DF">
        <w:rPr>
          <w:lang w:val="en-IN"/>
        </w:rPr>
        <w:t xml:space="preserve">, </w:t>
      </w:r>
      <w:r w:rsidRPr="00C80340">
        <w:rPr>
          <w:b/>
          <w:bCs/>
          <w:lang w:val="en-IN"/>
        </w:rPr>
        <w:t>19</w:t>
      </w:r>
      <w:r>
        <w:rPr>
          <w:lang w:val="en-IN"/>
        </w:rPr>
        <w:t xml:space="preserve"> </w:t>
      </w:r>
      <w:r w:rsidRPr="005316DF">
        <w:rPr>
          <w:lang w:val="en-IN"/>
        </w:rPr>
        <w:t>(2):60-62.</w:t>
      </w:r>
    </w:p>
    <w:p w14:paraId="3E608182" w14:textId="77777777" w:rsidR="004904D8" w:rsidRPr="005316DF" w:rsidRDefault="004904D8" w:rsidP="00BE14D2">
      <w:pPr>
        <w:pStyle w:val="BodyText"/>
        <w:spacing w:before="240" w:line="360" w:lineRule="auto"/>
        <w:ind w:left="1080" w:hanging="1080"/>
        <w:jc w:val="both"/>
      </w:pPr>
      <w:r w:rsidRPr="005316DF">
        <w:t>Gowda,</w:t>
      </w:r>
      <w:r w:rsidRPr="005316DF">
        <w:rPr>
          <w:spacing w:val="1"/>
        </w:rPr>
        <w:t xml:space="preserve"> </w:t>
      </w:r>
      <w:r w:rsidRPr="005316DF">
        <w:t>A.</w:t>
      </w:r>
      <w:r w:rsidRPr="005316DF">
        <w:rPr>
          <w:spacing w:val="1"/>
        </w:rPr>
        <w:t xml:space="preserve"> </w:t>
      </w:r>
      <w:r w:rsidRPr="005316DF">
        <w:t>T.</w:t>
      </w:r>
      <w:r w:rsidRPr="005316DF">
        <w:rPr>
          <w:spacing w:val="1"/>
        </w:rPr>
        <w:t xml:space="preserve"> </w:t>
      </w:r>
      <w:r>
        <w:rPr>
          <w:spacing w:val="1"/>
        </w:rPr>
        <w:t>(</w:t>
      </w:r>
      <w:r w:rsidRPr="005316DF">
        <w:t>2009</w:t>
      </w:r>
      <w:r>
        <w:t>)</w:t>
      </w:r>
      <w:r w:rsidRPr="005316DF">
        <w:t>.</w:t>
      </w:r>
      <w:r w:rsidRPr="005316DF">
        <w:rPr>
          <w:spacing w:val="1"/>
        </w:rPr>
        <w:t xml:space="preserve"> </w:t>
      </w:r>
      <w:r w:rsidRPr="005316DF">
        <w:t>A</w:t>
      </w:r>
      <w:r w:rsidRPr="005316DF">
        <w:rPr>
          <w:spacing w:val="1"/>
        </w:rPr>
        <w:t xml:space="preserve"> </w:t>
      </w:r>
      <w:r w:rsidRPr="005316DF">
        <w:t>study on</w:t>
      </w:r>
      <w:r w:rsidRPr="005316DF">
        <w:rPr>
          <w:spacing w:val="1"/>
        </w:rPr>
        <w:t xml:space="preserve"> </w:t>
      </w:r>
      <w:r w:rsidRPr="005316DF">
        <w:t>entrepreneurial</w:t>
      </w:r>
      <w:r w:rsidRPr="005316DF">
        <w:rPr>
          <w:spacing w:val="1"/>
        </w:rPr>
        <w:t xml:space="preserve"> </w:t>
      </w:r>
      <w:r w:rsidRPr="005316DF">
        <w:t>behaviour</w:t>
      </w:r>
      <w:r w:rsidRPr="005316DF">
        <w:rPr>
          <w:spacing w:val="1"/>
        </w:rPr>
        <w:t xml:space="preserve"> </w:t>
      </w:r>
      <w:r w:rsidRPr="005316DF">
        <w:t>of sugarcane</w:t>
      </w:r>
      <w:r w:rsidRPr="005316DF">
        <w:rPr>
          <w:spacing w:val="1"/>
        </w:rPr>
        <w:t xml:space="preserve"> </w:t>
      </w:r>
      <w:r w:rsidRPr="005316DF">
        <w:t>farmers</w:t>
      </w:r>
      <w:r w:rsidRPr="005316DF">
        <w:rPr>
          <w:spacing w:val="1"/>
        </w:rPr>
        <w:t xml:space="preserve"> </w:t>
      </w:r>
      <w:r w:rsidRPr="005316DF">
        <w:t>in</w:t>
      </w:r>
      <w:r w:rsidRPr="005316DF">
        <w:rPr>
          <w:spacing w:val="1"/>
        </w:rPr>
        <w:t xml:space="preserve"> </w:t>
      </w:r>
      <w:r w:rsidRPr="005316DF">
        <w:t>Mandya</w:t>
      </w:r>
      <w:r w:rsidRPr="005316DF">
        <w:rPr>
          <w:spacing w:val="1"/>
        </w:rPr>
        <w:t xml:space="preserve"> </w:t>
      </w:r>
      <w:r w:rsidRPr="005316DF">
        <w:lastRenderedPageBreak/>
        <w:t>district</w:t>
      </w:r>
      <w:r w:rsidRPr="005316DF">
        <w:rPr>
          <w:spacing w:val="1"/>
        </w:rPr>
        <w:t xml:space="preserve"> </w:t>
      </w:r>
      <w:r w:rsidRPr="005316DF">
        <w:t>of</w:t>
      </w:r>
      <w:r w:rsidRPr="005316DF">
        <w:rPr>
          <w:spacing w:val="1"/>
        </w:rPr>
        <w:t xml:space="preserve"> </w:t>
      </w:r>
      <w:r w:rsidRPr="005316DF">
        <w:t>Karnataka.</w:t>
      </w:r>
      <w:r w:rsidRPr="005316DF">
        <w:rPr>
          <w:spacing w:val="1"/>
        </w:rPr>
        <w:t xml:space="preserve"> </w:t>
      </w:r>
      <w:r w:rsidRPr="00C80340">
        <w:rPr>
          <w:i/>
          <w:iCs/>
        </w:rPr>
        <w:t>M.Sc.</w:t>
      </w:r>
      <w:r w:rsidRPr="00C80340">
        <w:rPr>
          <w:i/>
          <w:iCs/>
          <w:spacing w:val="1"/>
        </w:rPr>
        <w:t xml:space="preserve"> </w:t>
      </w:r>
      <w:r w:rsidRPr="00C80340">
        <w:rPr>
          <w:i/>
          <w:iCs/>
        </w:rPr>
        <w:t>(Ag.)</w:t>
      </w:r>
      <w:r w:rsidRPr="00C80340">
        <w:rPr>
          <w:i/>
          <w:iCs/>
          <w:spacing w:val="1"/>
        </w:rPr>
        <w:t xml:space="preserve"> </w:t>
      </w:r>
      <w:r w:rsidRPr="00C80340">
        <w:rPr>
          <w:i/>
          <w:iCs/>
        </w:rPr>
        <w:t>Thesis</w:t>
      </w:r>
      <w:r w:rsidRPr="005316DF">
        <w:t>.</w:t>
      </w:r>
      <w:r w:rsidRPr="005316DF">
        <w:rPr>
          <w:spacing w:val="1"/>
        </w:rPr>
        <w:t xml:space="preserve"> </w:t>
      </w:r>
      <w:r w:rsidRPr="005316DF">
        <w:t>Acharya</w:t>
      </w:r>
      <w:r w:rsidRPr="005316DF">
        <w:rPr>
          <w:spacing w:val="1"/>
        </w:rPr>
        <w:t xml:space="preserve"> </w:t>
      </w:r>
      <w:r w:rsidRPr="005316DF">
        <w:t>N.</w:t>
      </w:r>
      <w:r w:rsidRPr="005316DF">
        <w:rPr>
          <w:spacing w:val="1"/>
        </w:rPr>
        <w:t xml:space="preserve"> </w:t>
      </w:r>
      <w:r w:rsidRPr="005316DF">
        <w:t>G.</w:t>
      </w:r>
      <w:r w:rsidRPr="005316DF">
        <w:rPr>
          <w:spacing w:val="1"/>
        </w:rPr>
        <w:t xml:space="preserve"> </w:t>
      </w:r>
      <w:r w:rsidRPr="005316DF">
        <w:t>Ranga</w:t>
      </w:r>
      <w:r w:rsidRPr="005316DF">
        <w:rPr>
          <w:spacing w:val="1"/>
        </w:rPr>
        <w:t xml:space="preserve"> </w:t>
      </w:r>
      <w:r w:rsidRPr="005316DF">
        <w:t>Agricultural</w:t>
      </w:r>
      <w:r w:rsidRPr="005316DF">
        <w:rPr>
          <w:spacing w:val="-8"/>
        </w:rPr>
        <w:t xml:space="preserve"> </w:t>
      </w:r>
      <w:r w:rsidRPr="005316DF">
        <w:t>University,</w:t>
      </w:r>
      <w:r w:rsidRPr="005316DF">
        <w:rPr>
          <w:spacing w:val="4"/>
        </w:rPr>
        <w:t xml:space="preserve"> </w:t>
      </w:r>
      <w:r w:rsidRPr="005316DF">
        <w:t>Hyderabad.</w:t>
      </w:r>
      <w:r w:rsidRPr="005316DF">
        <w:rPr>
          <w:spacing w:val="4"/>
        </w:rPr>
        <w:t xml:space="preserve"> </w:t>
      </w:r>
      <w:r w:rsidRPr="005316DF">
        <w:t>174p.</w:t>
      </w:r>
    </w:p>
    <w:p w14:paraId="17553F2E" w14:textId="77777777" w:rsidR="004904D8" w:rsidRPr="005316DF" w:rsidRDefault="004904D8" w:rsidP="00BE14D2">
      <w:pPr>
        <w:spacing w:before="240" w:after="0" w:line="360" w:lineRule="auto"/>
        <w:ind w:left="1080" w:hanging="1080"/>
        <w:jc w:val="both"/>
        <w:rPr>
          <w:rFonts w:ascii="Times New Roman" w:hAnsi="Times New Roman"/>
          <w:sz w:val="24"/>
          <w:szCs w:val="24"/>
        </w:rPr>
      </w:pPr>
      <w:r w:rsidRPr="005316DF">
        <w:rPr>
          <w:rFonts w:ascii="Times New Roman" w:hAnsi="Times New Roman"/>
          <w:sz w:val="24"/>
          <w:szCs w:val="24"/>
        </w:rPr>
        <w:t xml:space="preserve">Jaswanth B, </w:t>
      </w:r>
      <w:r>
        <w:rPr>
          <w:rFonts w:ascii="Times New Roman" w:hAnsi="Times New Roman"/>
          <w:sz w:val="24"/>
          <w:szCs w:val="24"/>
        </w:rPr>
        <w:t>(</w:t>
      </w:r>
      <w:r w:rsidRPr="005316DF">
        <w:rPr>
          <w:rFonts w:ascii="Times New Roman" w:hAnsi="Times New Roman"/>
          <w:sz w:val="24"/>
          <w:szCs w:val="24"/>
        </w:rPr>
        <w:t>2018</w:t>
      </w:r>
      <w:r>
        <w:rPr>
          <w:rFonts w:ascii="Times New Roman" w:hAnsi="Times New Roman"/>
          <w:sz w:val="24"/>
          <w:szCs w:val="24"/>
        </w:rPr>
        <w:t>)</w:t>
      </w:r>
      <w:r w:rsidRPr="005316DF">
        <w:rPr>
          <w:rFonts w:ascii="Times New Roman" w:hAnsi="Times New Roman"/>
          <w:sz w:val="24"/>
          <w:szCs w:val="24"/>
        </w:rPr>
        <w:t xml:space="preserve">, A study on ICT Tools Usage by the farmers in Anantapur District of Andhra Pradesh, </w:t>
      </w:r>
      <w:r w:rsidRPr="005316DF">
        <w:rPr>
          <w:rFonts w:ascii="Times New Roman" w:hAnsi="Times New Roman"/>
          <w:i/>
          <w:iCs/>
          <w:sz w:val="24"/>
          <w:szCs w:val="24"/>
        </w:rPr>
        <w:t>M.Sc. (Agri.) Thesis</w:t>
      </w:r>
      <w:r w:rsidRPr="005316DF">
        <w:rPr>
          <w:rFonts w:ascii="Times New Roman" w:hAnsi="Times New Roman"/>
          <w:sz w:val="24"/>
          <w:szCs w:val="24"/>
        </w:rPr>
        <w:t>. Acharya N G Ranga Agricultural University, Hyderabad, India.</w:t>
      </w:r>
    </w:p>
    <w:p w14:paraId="3C659137" w14:textId="77777777" w:rsidR="004904D8" w:rsidRPr="00BE14D2" w:rsidRDefault="004904D8" w:rsidP="00BE14D2">
      <w:pPr>
        <w:pStyle w:val="BodyText"/>
        <w:spacing w:before="240" w:line="360" w:lineRule="auto"/>
        <w:ind w:left="1080" w:hanging="1080"/>
        <w:jc w:val="both"/>
        <w:rPr>
          <w:highlight w:val="yellow"/>
          <w:lang w:val="en-IN"/>
        </w:rPr>
      </w:pPr>
      <w:r w:rsidRPr="005316DF">
        <w:rPr>
          <w:lang w:val="en-IN"/>
        </w:rPr>
        <w:t xml:space="preserve">Kaaria, S., Osorio, M., Wagner, S. And Gallina, A., </w:t>
      </w:r>
      <w:r>
        <w:rPr>
          <w:lang w:val="en-IN"/>
        </w:rPr>
        <w:t>(</w:t>
      </w:r>
      <w:r w:rsidRPr="005316DF">
        <w:rPr>
          <w:lang w:val="en-IN"/>
        </w:rPr>
        <w:t>2016</w:t>
      </w:r>
      <w:r>
        <w:rPr>
          <w:lang w:val="en-IN"/>
        </w:rPr>
        <w:t>)</w:t>
      </w:r>
      <w:r w:rsidRPr="005316DF">
        <w:rPr>
          <w:lang w:val="en-IN"/>
        </w:rPr>
        <w:t>, Rural women’s participation in producer organizations:  An analysis</w:t>
      </w:r>
      <w:r>
        <w:rPr>
          <w:lang w:val="en-IN"/>
        </w:rPr>
        <w:t xml:space="preserve"> </w:t>
      </w:r>
      <w:r w:rsidRPr="005316DF">
        <w:rPr>
          <w:lang w:val="en-IN"/>
        </w:rPr>
        <w:t>of the barriers that women</w:t>
      </w:r>
      <w:r>
        <w:rPr>
          <w:lang w:val="en-IN"/>
        </w:rPr>
        <w:t xml:space="preserve"> </w:t>
      </w:r>
      <w:r w:rsidRPr="005316DF">
        <w:rPr>
          <w:lang w:val="en-IN"/>
        </w:rPr>
        <w:t xml:space="preserve">face and strategies </w:t>
      </w:r>
      <w:r w:rsidRPr="00BE14D2">
        <w:rPr>
          <w:lang w:val="en-IN"/>
        </w:rPr>
        <w:t xml:space="preserve">to foster equitable and effective participation. </w:t>
      </w:r>
      <w:r w:rsidRPr="00BE14D2">
        <w:rPr>
          <w:i/>
          <w:iCs/>
          <w:lang w:val="en-IN"/>
        </w:rPr>
        <w:t xml:space="preserve">Journal of Gender, </w:t>
      </w:r>
      <w:proofErr w:type="spellStart"/>
      <w:r w:rsidRPr="00BE14D2">
        <w:rPr>
          <w:i/>
          <w:iCs/>
          <w:lang w:val="en-IN"/>
        </w:rPr>
        <w:t>Agric.and</w:t>
      </w:r>
      <w:proofErr w:type="spellEnd"/>
      <w:r w:rsidRPr="00BE14D2">
        <w:rPr>
          <w:i/>
          <w:iCs/>
          <w:lang w:val="en-IN"/>
        </w:rPr>
        <w:t xml:space="preserve"> Food Sec</w:t>
      </w:r>
      <w:r w:rsidRPr="00BE14D2">
        <w:rPr>
          <w:lang w:val="en-IN"/>
        </w:rPr>
        <w:t xml:space="preserve">., </w:t>
      </w:r>
      <w:r w:rsidRPr="00BE14D2">
        <w:rPr>
          <w:b/>
          <w:bCs/>
          <w:lang w:val="en-IN"/>
        </w:rPr>
        <w:t>1</w:t>
      </w:r>
      <w:r w:rsidRPr="00BE14D2">
        <w:rPr>
          <w:lang w:val="en-IN"/>
        </w:rPr>
        <w:t xml:space="preserve"> (5): 148-167.</w:t>
      </w:r>
    </w:p>
    <w:p w14:paraId="7F59A0C9" w14:textId="0636AFA2" w:rsidR="00BE14D2" w:rsidRDefault="00BE14D2" w:rsidP="00BE14D2">
      <w:pPr>
        <w:pStyle w:val="BodyText"/>
        <w:spacing w:before="240" w:line="360" w:lineRule="auto"/>
        <w:ind w:left="1077" w:hanging="1077"/>
        <w:jc w:val="both"/>
        <w:rPr>
          <w:lang w:val="en-IN"/>
        </w:rPr>
      </w:pPr>
      <w:r w:rsidRPr="00BE14D2">
        <w:rPr>
          <w:highlight w:val="yellow"/>
          <w:lang w:val="en-IN"/>
        </w:rPr>
        <w:t xml:space="preserve">Kumar, S., Kumar, R., Meena, P.C. and Kumar, A., 2023. Determinants of performance and constraints faced by Farmer Producer Organizations (FPOs) in India. </w:t>
      </w:r>
      <w:r w:rsidRPr="00BE14D2">
        <w:rPr>
          <w:i/>
          <w:highlight w:val="yellow"/>
          <w:lang w:val="en-IN"/>
        </w:rPr>
        <w:t>Indian Journal of Extension Education</w:t>
      </w:r>
      <w:r w:rsidRPr="00BE14D2">
        <w:rPr>
          <w:highlight w:val="yellow"/>
          <w:lang w:val="en-IN"/>
        </w:rPr>
        <w:t xml:space="preserve">, </w:t>
      </w:r>
      <w:r w:rsidRPr="00BE14D2">
        <w:rPr>
          <w:i/>
          <w:highlight w:val="yellow"/>
          <w:lang w:val="en-IN"/>
        </w:rPr>
        <w:t>59</w:t>
      </w:r>
      <w:r w:rsidRPr="00BE14D2">
        <w:rPr>
          <w:highlight w:val="yellow"/>
          <w:lang w:val="en-IN"/>
        </w:rPr>
        <w:t>(2): 1-5.</w:t>
      </w:r>
    </w:p>
    <w:p w14:paraId="1F80CC17" w14:textId="77777777" w:rsidR="004904D8" w:rsidRPr="006163E9" w:rsidRDefault="004904D8" w:rsidP="00BE14D2">
      <w:pPr>
        <w:pStyle w:val="BodyText"/>
        <w:spacing w:before="240" w:line="360" w:lineRule="auto"/>
        <w:ind w:left="1080" w:hanging="1080"/>
        <w:jc w:val="both"/>
        <w:rPr>
          <w:i/>
          <w:iCs/>
          <w:lang w:val="en-IN"/>
        </w:rPr>
      </w:pPr>
      <w:r w:rsidRPr="006163E9">
        <w:rPr>
          <w:lang w:val="en-IN"/>
        </w:rPr>
        <w:t>Nandini</w:t>
      </w:r>
      <w:r>
        <w:rPr>
          <w:lang w:val="en-IN"/>
        </w:rPr>
        <w:t>,</w:t>
      </w:r>
      <w:r w:rsidRPr="006163E9">
        <w:rPr>
          <w:lang w:val="en-IN"/>
        </w:rPr>
        <w:t xml:space="preserve"> H</w:t>
      </w:r>
      <w:r>
        <w:rPr>
          <w:lang w:val="en-IN"/>
        </w:rPr>
        <w:t xml:space="preserve">. </w:t>
      </w:r>
      <w:r w:rsidRPr="006163E9">
        <w:rPr>
          <w:lang w:val="en-IN"/>
        </w:rPr>
        <w:t>M</w:t>
      </w:r>
      <w:r>
        <w:rPr>
          <w:lang w:val="en-IN"/>
        </w:rPr>
        <w:t>.</w:t>
      </w:r>
      <w:r w:rsidRPr="006163E9">
        <w:rPr>
          <w:lang w:val="en-IN"/>
        </w:rPr>
        <w:t>, Dr. P</w:t>
      </w:r>
      <w:r>
        <w:rPr>
          <w:lang w:val="en-IN"/>
        </w:rPr>
        <w:t>.</w:t>
      </w:r>
      <w:r w:rsidRPr="006163E9">
        <w:rPr>
          <w:lang w:val="en-IN"/>
        </w:rPr>
        <w:t>S</w:t>
      </w:r>
      <w:r>
        <w:rPr>
          <w:lang w:val="en-IN"/>
        </w:rPr>
        <w:t>.</w:t>
      </w:r>
      <w:r w:rsidRPr="006163E9">
        <w:rPr>
          <w:lang w:val="en-IN"/>
        </w:rPr>
        <w:t xml:space="preserve"> Badal and Anil K</w:t>
      </w:r>
      <w:r>
        <w:rPr>
          <w:lang w:val="en-IN"/>
        </w:rPr>
        <w:t xml:space="preserve">., (2022). </w:t>
      </w:r>
      <w:r w:rsidRPr="006163E9">
        <w:rPr>
          <w:lang w:val="en-IN"/>
        </w:rPr>
        <w:t>Basic profile and financial performance of farmer producer organizations (FPOs) in eastern dry zone of Karnataka</w:t>
      </w:r>
      <w:r>
        <w:rPr>
          <w:lang w:val="en-IN"/>
        </w:rPr>
        <w:t xml:space="preserve">. </w:t>
      </w:r>
      <w:r w:rsidRPr="006163E9">
        <w:rPr>
          <w:i/>
          <w:iCs/>
          <w:lang w:val="en-IN"/>
        </w:rPr>
        <w:t>The Pharma Innovation journal</w:t>
      </w:r>
      <w:r>
        <w:rPr>
          <w:i/>
          <w:iCs/>
          <w:lang w:val="en-IN"/>
        </w:rPr>
        <w:t xml:space="preserve">, </w:t>
      </w:r>
      <w:r w:rsidRPr="00C80340">
        <w:rPr>
          <w:b/>
          <w:bCs/>
          <w:lang w:val="en-IN"/>
        </w:rPr>
        <w:t xml:space="preserve">11 </w:t>
      </w:r>
      <w:r w:rsidRPr="006163E9">
        <w:rPr>
          <w:lang w:val="en-IN"/>
        </w:rPr>
        <w:t>(4): 243-246</w:t>
      </w:r>
      <w:r>
        <w:rPr>
          <w:i/>
          <w:iCs/>
          <w:lang w:val="en-IN"/>
        </w:rPr>
        <w:t>.</w:t>
      </w:r>
    </w:p>
    <w:p w14:paraId="2B22516B" w14:textId="77777777" w:rsidR="004904D8" w:rsidRPr="005316DF" w:rsidRDefault="004904D8" w:rsidP="00BE14D2">
      <w:pPr>
        <w:pStyle w:val="BodyText"/>
        <w:spacing w:before="240" w:line="360" w:lineRule="auto"/>
        <w:ind w:left="1080" w:hanging="1080"/>
        <w:jc w:val="both"/>
      </w:pPr>
      <w:r w:rsidRPr="005316DF">
        <w:t xml:space="preserve">Naveen, K. P. </w:t>
      </w:r>
      <w:r>
        <w:t>(</w:t>
      </w:r>
      <w:r w:rsidRPr="005316DF">
        <w:t>2012</w:t>
      </w:r>
      <w:r>
        <w:t>),</w:t>
      </w:r>
      <w:r w:rsidRPr="005316DF">
        <w:t xml:space="preserve"> Entrepreneurial Behaviour of pomegranate farmers of </w:t>
      </w:r>
      <w:proofErr w:type="spellStart"/>
      <w:r w:rsidRPr="005316DF">
        <w:t>Chitradurga</w:t>
      </w:r>
      <w:proofErr w:type="spellEnd"/>
      <w:r w:rsidRPr="005316DF">
        <w:rPr>
          <w:spacing w:val="1"/>
        </w:rPr>
        <w:t xml:space="preserve"> </w:t>
      </w:r>
      <w:r w:rsidRPr="005316DF">
        <w:t xml:space="preserve">district of Karnataka. </w:t>
      </w:r>
      <w:r w:rsidRPr="00C80340">
        <w:rPr>
          <w:i/>
          <w:iCs/>
        </w:rPr>
        <w:t>M.Sc. (Ag.) Thesis.</w:t>
      </w:r>
      <w:r w:rsidRPr="005316DF">
        <w:t xml:space="preserve"> University of Agricultural Science,</w:t>
      </w:r>
      <w:r w:rsidRPr="005316DF">
        <w:rPr>
          <w:spacing w:val="1"/>
        </w:rPr>
        <w:t xml:space="preserve"> </w:t>
      </w:r>
      <w:r w:rsidRPr="005316DF">
        <w:t>Bangalore.</w:t>
      </w:r>
      <w:r w:rsidRPr="005316DF">
        <w:rPr>
          <w:spacing w:val="3"/>
        </w:rPr>
        <w:t xml:space="preserve"> </w:t>
      </w:r>
      <w:r w:rsidRPr="005316DF">
        <w:t>India.</w:t>
      </w:r>
      <w:r w:rsidRPr="005316DF">
        <w:rPr>
          <w:spacing w:val="4"/>
        </w:rPr>
        <w:t xml:space="preserve"> </w:t>
      </w:r>
      <w:r w:rsidRPr="005316DF">
        <w:t>164p.</w:t>
      </w:r>
    </w:p>
    <w:p w14:paraId="5E9A3F26" w14:textId="77777777" w:rsidR="004904D8" w:rsidRPr="00C80340" w:rsidRDefault="004904D8" w:rsidP="00BE14D2">
      <w:pPr>
        <w:pStyle w:val="BodyText"/>
        <w:spacing w:before="240" w:line="360" w:lineRule="auto"/>
        <w:ind w:left="1080" w:hanging="1080"/>
        <w:jc w:val="both"/>
        <w:rPr>
          <w:i/>
          <w:iCs/>
          <w:lang w:val="en-IN"/>
        </w:rPr>
      </w:pPr>
      <w:r w:rsidRPr="005316DF">
        <w:rPr>
          <w:lang w:val="en-IN"/>
        </w:rPr>
        <w:t>Navya, G., Sailaja, V., Kumar, P.G. And Rani, B.S.,</w:t>
      </w:r>
      <w:r>
        <w:rPr>
          <w:lang w:val="en-IN"/>
        </w:rPr>
        <w:t xml:space="preserve"> (2019),</w:t>
      </w:r>
      <w:r w:rsidRPr="005316DF">
        <w:rPr>
          <w:lang w:val="en-IN"/>
        </w:rPr>
        <w:t xml:space="preserve"> Profile of members of the tribal Farmer Producer Groups (FPGs) in Visakhapatnam district of Andhra Pradesh.</w:t>
      </w:r>
      <w:r w:rsidRPr="00C80340">
        <w:rPr>
          <w:i/>
          <w:iCs/>
          <w:lang w:val="en-IN"/>
        </w:rPr>
        <w:t xml:space="preserve"> </w:t>
      </w:r>
      <w:r w:rsidRPr="006163E9">
        <w:rPr>
          <w:i/>
          <w:iCs/>
          <w:lang w:val="en-IN"/>
        </w:rPr>
        <w:t>The Pharma Innovation journal</w:t>
      </w:r>
      <w:r>
        <w:rPr>
          <w:i/>
          <w:iCs/>
          <w:lang w:val="en-IN"/>
        </w:rPr>
        <w:t xml:space="preserve">, </w:t>
      </w:r>
      <w:r w:rsidRPr="00C80340">
        <w:rPr>
          <w:b/>
          <w:bCs/>
          <w:lang w:val="en-IN"/>
        </w:rPr>
        <w:t>1</w:t>
      </w:r>
      <w:r>
        <w:rPr>
          <w:b/>
          <w:bCs/>
          <w:lang w:val="en-IN"/>
        </w:rPr>
        <w:t>0</w:t>
      </w:r>
      <w:r w:rsidRPr="00C80340">
        <w:rPr>
          <w:b/>
          <w:bCs/>
          <w:lang w:val="en-IN"/>
        </w:rPr>
        <w:t xml:space="preserve"> </w:t>
      </w:r>
      <w:r w:rsidRPr="006163E9">
        <w:rPr>
          <w:lang w:val="en-IN"/>
        </w:rPr>
        <w:t>(4): 2</w:t>
      </w:r>
      <w:r>
        <w:rPr>
          <w:lang w:val="en-IN"/>
        </w:rPr>
        <w:t>6</w:t>
      </w:r>
      <w:r w:rsidRPr="006163E9">
        <w:rPr>
          <w:lang w:val="en-IN"/>
        </w:rPr>
        <w:t>3-2</w:t>
      </w:r>
      <w:r>
        <w:rPr>
          <w:lang w:val="en-IN"/>
        </w:rPr>
        <w:t>7</w:t>
      </w:r>
      <w:r w:rsidRPr="006163E9">
        <w:rPr>
          <w:lang w:val="en-IN"/>
        </w:rPr>
        <w:t>6</w:t>
      </w:r>
      <w:r>
        <w:rPr>
          <w:i/>
          <w:iCs/>
          <w:lang w:val="en-IN"/>
        </w:rPr>
        <w:t>.</w:t>
      </w:r>
    </w:p>
    <w:p w14:paraId="5DD716EF" w14:textId="77777777" w:rsidR="004904D8" w:rsidRPr="005316DF" w:rsidRDefault="004904D8" w:rsidP="00BE14D2">
      <w:pPr>
        <w:pStyle w:val="BodyText"/>
        <w:spacing w:before="240" w:line="360" w:lineRule="auto"/>
        <w:ind w:left="1077" w:hanging="1077"/>
        <w:jc w:val="both"/>
        <w:rPr>
          <w:lang w:val="en-IN"/>
        </w:rPr>
      </w:pPr>
      <w:r w:rsidRPr="005316DF">
        <w:rPr>
          <w:lang w:val="en-IN"/>
        </w:rPr>
        <w:t xml:space="preserve">Prema M and Manonmani S, (2022).  </w:t>
      </w:r>
      <w:proofErr w:type="gramStart"/>
      <w:r w:rsidRPr="005316DF">
        <w:rPr>
          <w:lang w:val="en-IN"/>
        </w:rPr>
        <w:t>Farmar  Producer</w:t>
      </w:r>
      <w:proofErr w:type="gramEnd"/>
      <w:r w:rsidRPr="005316DF">
        <w:rPr>
          <w:lang w:val="en-IN"/>
        </w:rPr>
        <w:t xml:space="preserve">  Organization  (FPO):  A  Study  in  </w:t>
      </w:r>
      <w:proofErr w:type="spellStart"/>
      <w:r w:rsidRPr="005316DF">
        <w:rPr>
          <w:lang w:val="en-IN"/>
        </w:rPr>
        <w:t>Cuddalore</w:t>
      </w:r>
      <w:proofErr w:type="spellEnd"/>
      <w:r w:rsidRPr="005316DF">
        <w:rPr>
          <w:lang w:val="en-IN"/>
        </w:rPr>
        <w:t xml:space="preserve"> District. </w:t>
      </w:r>
      <w:r w:rsidRPr="005316DF">
        <w:rPr>
          <w:i/>
          <w:lang w:val="en-IN"/>
        </w:rPr>
        <w:t>Mathematical Statistician and Engineering Applications</w:t>
      </w:r>
      <w:r w:rsidRPr="005316DF">
        <w:rPr>
          <w:lang w:val="en-IN"/>
        </w:rPr>
        <w:t>, 71(4):10882-10889.</w:t>
      </w:r>
    </w:p>
    <w:p w14:paraId="1F97BD59" w14:textId="77777777" w:rsidR="004904D8" w:rsidRPr="00C80340" w:rsidRDefault="004904D8" w:rsidP="00BE14D2">
      <w:pPr>
        <w:pStyle w:val="BodyText"/>
        <w:spacing w:before="240" w:line="360" w:lineRule="auto"/>
        <w:ind w:left="1080" w:hanging="1080"/>
        <w:jc w:val="both"/>
        <w:rPr>
          <w:i/>
          <w:iCs/>
          <w:lang w:val="en-IN"/>
        </w:rPr>
      </w:pPr>
      <w:r w:rsidRPr="005316DF">
        <w:rPr>
          <w:lang w:val="en-IN"/>
        </w:rPr>
        <w:t xml:space="preserve">Singh, D., Singh, B.P., Bharti, R. and </w:t>
      </w:r>
      <w:proofErr w:type="spellStart"/>
      <w:r w:rsidRPr="005316DF">
        <w:rPr>
          <w:lang w:val="en-IN"/>
        </w:rPr>
        <w:t>Pordhiya</w:t>
      </w:r>
      <w:proofErr w:type="spellEnd"/>
      <w:r w:rsidRPr="005316DF">
        <w:rPr>
          <w:lang w:val="en-IN"/>
        </w:rPr>
        <w:t xml:space="preserve">, K.L., </w:t>
      </w:r>
      <w:r>
        <w:rPr>
          <w:lang w:val="en-IN"/>
        </w:rPr>
        <w:t>(</w:t>
      </w:r>
      <w:r w:rsidRPr="005316DF">
        <w:rPr>
          <w:lang w:val="en-IN"/>
        </w:rPr>
        <w:t>2019</w:t>
      </w:r>
      <w:r>
        <w:rPr>
          <w:lang w:val="en-IN"/>
        </w:rPr>
        <w:t>),</w:t>
      </w:r>
      <w:r w:rsidRPr="005316DF">
        <w:rPr>
          <w:lang w:val="en-IN"/>
        </w:rPr>
        <w:t xml:space="preserve"> A socio-economic and socio-psychological appraisal of farmer producer organizations. </w:t>
      </w:r>
      <w:r w:rsidRPr="006163E9">
        <w:rPr>
          <w:i/>
          <w:iCs/>
          <w:lang w:val="en-IN"/>
        </w:rPr>
        <w:t>The Pharma Innovation journal</w:t>
      </w:r>
      <w:r>
        <w:rPr>
          <w:i/>
          <w:iCs/>
          <w:lang w:val="en-IN"/>
        </w:rPr>
        <w:t>,</w:t>
      </w:r>
      <w:r w:rsidRPr="005316DF">
        <w:rPr>
          <w:lang w:val="en-IN"/>
        </w:rPr>
        <w:t> </w:t>
      </w:r>
      <w:r w:rsidRPr="00C80340">
        <w:rPr>
          <w:b/>
          <w:bCs/>
          <w:lang w:val="en-IN"/>
        </w:rPr>
        <w:t>8</w:t>
      </w:r>
      <w:r>
        <w:rPr>
          <w:i/>
          <w:iCs/>
          <w:lang w:val="en-IN"/>
        </w:rPr>
        <w:t xml:space="preserve"> </w:t>
      </w:r>
      <w:r w:rsidRPr="005316DF">
        <w:rPr>
          <w:lang w:val="en-IN"/>
        </w:rPr>
        <w:t>(4): 686-9.</w:t>
      </w:r>
    </w:p>
    <w:p w14:paraId="1B47AFBD" w14:textId="77777777" w:rsidR="004904D8" w:rsidRPr="005316DF" w:rsidRDefault="004904D8" w:rsidP="00BE14D2">
      <w:pPr>
        <w:pStyle w:val="BodyText"/>
        <w:spacing w:before="240" w:line="360" w:lineRule="auto"/>
        <w:ind w:left="1080" w:hanging="1080"/>
        <w:jc w:val="both"/>
      </w:pPr>
      <w:r w:rsidRPr="005316DF">
        <w:t xml:space="preserve">Sreeram, V. </w:t>
      </w:r>
      <w:r>
        <w:t>(</w:t>
      </w:r>
      <w:r w:rsidRPr="005316DF">
        <w:t>2013</w:t>
      </w:r>
      <w:r>
        <w:t>)</w:t>
      </w:r>
      <w:r w:rsidRPr="005316DF">
        <w:t>. A study on entrepreneurial behaviour of members of “</w:t>
      </w:r>
      <w:proofErr w:type="spellStart"/>
      <w:r w:rsidRPr="005316DF">
        <w:t>Kudumbasree</w:t>
      </w:r>
      <w:proofErr w:type="spellEnd"/>
      <w:r w:rsidRPr="005316DF">
        <w:t>”</w:t>
      </w:r>
      <w:r w:rsidRPr="005316DF">
        <w:rPr>
          <w:spacing w:val="1"/>
        </w:rPr>
        <w:t xml:space="preserve"> </w:t>
      </w:r>
      <w:r w:rsidRPr="005316DF">
        <w:lastRenderedPageBreak/>
        <w:t xml:space="preserve">NHGs in Palakkad district of Kerala. </w:t>
      </w:r>
      <w:r w:rsidRPr="00C80340">
        <w:rPr>
          <w:i/>
          <w:iCs/>
        </w:rPr>
        <w:t>M.Sc. (Ag) Thesis</w:t>
      </w:r>
      <w:r w:rsidRPr="005316DF">
        <w:t>. Acharya N G Ranga</w:t>
      </w:r>
      <w:r w:rsidRPr="005316DF">
        <w:rPr>
          <w:spacing w:val="1"/>
        </w:rPr>
        <w:t xml:space="preserve"> </w:t>
      </w:r>
      <w:r w:rsidRPr="005316DF">
        <w:t>Agricultural</w:t>
      </w:r>
      <w:r w:rsidRPr="005316DF">
        <w:rPr>
          <w:spacing w:val="-8"/>
        </w:rPr>
        <w:t xml:space="preserve"> </w:t>
      </w:r>
      <w:r w:rsidRPr="005316DF">
        <w:t>University,</w:t>
      </w:r>
      <w:r w:rsidRPr="005316DF">
        <w:rPr>
          <w:spacing w:val="4"/>
        </w:rPr>
        <w:t xml:space="preserve"> </w:t>
      </w:r>
      <w:r w:rsidRPr="005316DF">
        <w:t>Hyderabad,</w:t>
      </w:r>
      <w:r w:rsidRPr="005316DF">
        <w:rPr>
          <w:spacing w:val="3"/>
        </w:rPr>
        <w:t xml:space="preserve"> </w:t>
      </w:r>
      <w:r w:rsidRPr="005316DF">
        <w:t>India.</w:t>
      </w:r>
      <w:r w:rsidRPr="005316DF">
        <w:rPr>
          <w:spacing w:val="4"/>
        </w:rPr>
        <w:t xml:space="preserve"> </w:t>
      </w:r>
      <w:r w:rsidRPr="005316DF">
        <w:t>175p.</w:t>
      </w:r>
    </w:p>
    <w:p w14:paraId="282DA62D" w14:textId="77777777" w:rsidR="004904D8" w:rsidRPr="005316DF" w:rsidRDefault="004904D8" w:rsidP="00BE14D2">
      <w:pPr>
        <w:pStyle w:val="BodyText"/>
        <w:spacing w:before="240" w:line="360" w:lineRule="auto"/>
        <w:ind w:left="1077" w:hanging="1077"/>
        <w:jc w:val="both"/>
        <w:rPr>
          <w:lang w:val="en-IN"/>
        </w:rPr>
      </w:pPr>
      <w:r w:rsidRPr="004904D8">
        <w:rPr>
          <w:highlight w:val="yellow"/>
          <w:lang w:val="en-IN"/>
        </w:rPr>
        <w:t xml:space="preserve">Swati </w:t>
      </w:r>
      <w:proofErr w:type="spellStart"/>
      <w:proofErr w:type="gramStart"/>
      <w:r w:rsidRPr="004904D8">
        <w:rPr>
          <w:highlight w:val="yellow"/>
          <w:lang w:val="en-IN"/>
        </w:rPr>
        <w:t>khandave</w:t>
      </w:r>
      <w:proofErr w:type="spellEnd"/>
      <w:r w:rsidRPr="004904D8">
        <w:rPr>
          <w:highlight w:val="yellow"/>
          <w:lang w:val="en-IN"/>
        </w:rPr>
        <w:t xml:space="preserve"> ,</w:t>
      </w:r>
      <w:proofErr w:type="gramEnd"/>
      <w:r w:rsidRPr="004904D8">
        <w:rPr>
          <w:highlight w:val="yellow"/>
          <w:lang w:val="en-IN"/>
        </w:rPr>
        <w:t xml:space="preserve"> Jyothi M Deshmukh and Mahammad </w:t>
      </w:r>
      <w:proofErr w:type="spellStart"/>
      <w:r w:rsidRPr="004904D8">
        <w:rPr>
          <w:highlight w:val="yellow"/>
          <w:lang w:val="en-IN"/>
        </w:rPr>
        <w:t>Shafi</w:t>
      </w:r>
      <w:proofErr w:type="spellEnd"/>
      <w:r w:rsidRPr="004904D8">
        <w:rPr>
          <w:highlight w:val="yellow"/>
          <w:lang w:val="en-IN"/>
        </w:rPr>
        <w:t xml:space="preserve"> R </w:t>
      </w:r>
      <w:proofErr w:type="spellStart"/>
      <w:r w:rsidRPr="004904D8">
        <w:rPr>
          <w:highlight w:val="yellow"/>
          <w:lang w:val="en-IN"/>
        </w:rPr>
        <w:t>Sk</w:t>
      </w:r>
      <w:proofErr w:type="spellEnd"/>
      <w:r w:rsidRPr="004904D8">
        <w:rPr>
          <w:highlight w:val="yellow"/>
          <w:lang w:val="en-IN"/>
        </w:rPr>
        <w:t xml:space="preserve"> , 2019. Association between selected attributes of FPO members and their entrepreneurial behaviour. </w:t>
      </w:r>
      <w:r w:rsidRPr="004904D8">
        <w:rPr>
          <w:i/>
          <w:highlight w:val="yellow"/>
          <w:lang w:val="en-IN"/>
        </w:rPr>
        <w:t xml:space="preserve">Indian Research Journal Extension Education, </w:t>
      </w:r>
      <w:r w:rsidRPr="004904D8">
        <w:rPr>
          <w:highlight w:val="yellow"/>
          <w:lang w:val="en-IN"/>
        </w:rPr>
        <w:t>19 (2&amp;3): 60-62.</w:t>
      </w:r>
    </w:p>
    <w:p w14:paraId="7A4CCEE1" w14:textId="77777777" w:rsidR="004904D8" w:rsidRPr="005316DF" w:rsidRDefault="004904D8" w:rsidP="00BE14D2">
      <w:pPr>
        <w:pStyle w:val="BodyText"/>
        <w:spacing w:before="240" w:line="360" w:lineRule="auto"/>
        <w:ind w:left="1080" w:hanging="1080"/>
        <w:jc w:val="both"/>
        <w:rPr>
          <w:i/>
        </w:rPr>
      </w:pPr>
      <w:r w:rsidRPr="005316DF">
        <w:t xml:space="preserve">Verma Ashwani </w:t>
      </w:r>
      <w:proofErr w:type="spellStart"/>
      <w:r w:rsidRPr="005316DF">
        <w:t>kumar</w:t>
      </w:r>
      <w:proofErr w:type="spellEnd"/>
      <w:r w:rsidRPr="005316DF">
        <w:t>, Singh A, Dubey S K,</w:t>
      </w:r>
      <w:r>
        <w:t xml:space="preserve"> </w:t>
      </w:r>
      <w:r w:rsidRPr="005316DF">
        <w:t xml:space="preserve">Singh O P, </w:t>
      </w:r>
      <w:proofErr w:type="spellStart"/>
      <w:r w:rsidRPr="005316DF">
        <w:t>Doarey</w:t>
      </w:r>
      <w:proofErr w:type="spellEnd"/>
      <w:r w:rsidRPr="005316DF">
        <w:t xml:space="preserve"> R K and </w:t>
      </w:r>
      <w:proofErr w:type="spellStart"/>
      <w:r w:rsidRPr="005316DF">
        <w:t>Bajpal</w:t>
      </w:r>
      <w:proofErr w:type="spellEnd"/>
      <w:r w:rsidRPr="005316DF">
        <w:t xml:space="preserve"> Vikas, </w:t>
      </w:r>
      <w:r>
        <w:t>(</w:t>
      </w:r>
      <w:r w:rsidRPr="005316DF">
        <w:t>2020</w:t>
      </w:r>
      <w:r>
        <w:t>)</w:t>
      </w:r>
      <w:r w:rsidRPr="005316DF">
        <w:t xml:space="preserve">, Constraints faced by board of members of farmer producer </w:t>
      </w:r>
      <w:proofErr w:type="spellStart"/>
      <w:r w:rsidRPr="005316DF">
        <w:t>organizatios</w:t>
      </w:r>
      <w:proofErr w:type="spellEnd"/>
      <w:r w:rsidRPr="005316DF">
        <w:t xml:space="preserve">, </w:t>
      </w:r>
      <w:r w:rsidRPr="005316DF">
        <w:rPr>
          <w:i/>
        </w:rPr>
        <w:t>Indian Journal of Extension Education,</w:t>
      </w:r>
      <w:r w:rsidRPr="00C80340">
        <w:rPr>
          <w:iCs/>
        </w:rPr>
        <w:t>56:3</w:t>
      </w:r>
    </w:p>
    <w:p w14:paraId="6FA99954" w14:textId="77777777" w:rsidR="004904D8" w:rsidRDefault="004904D8" w:rsidP="00BE14D2">
      <w:pPr>
        <w:pStyle w:val="BodyText"/>
        <w:spacing w:before="240" w:line="360" w:lineRule="auto"/>
        <w:ind w:left="1080" w:hanging="1080"/>
        <w:jc w:val="both"/>
        <w:rPr>
          <w:lang w:val="en-IN"/>
        </w:rPr>
      </w:pPr>
      <w:r w:rsidRPr="005316DF">
        <w:rPr>
          <w:lang w:val="en-IN"/>
        </w:rPr>
        <w:t xml:space="preserve">Vinayak Nikam, Pramlata Singh and Arathy Ashok and Shiv Kumar (2019). Farmer producer organisations: Innovative institutions for upliftment of small farmers. </w:t>
      </w:r>
      <w:r w:rsidRPr="005316DF">
        <w:rPr>
          <w:i/>
          <w:lang w:val="en-IN"/>
        </w:rPr>
        <w:t>Indian Journal of Agricultural Sciences</w:t>
      </w:r>
      <w:r w:rsidRPr="005316DF">
        <w:rPr>
          <w:lang w:val="en-IN"/>
        </w:rPr>
        <w:t>. 89.</w:t>
      </w:r>
    </w:p>
    <w:p w14:paraId="2F0B927B" w14:textId="77777777" w:rsidR="004904D8" w:rsidRPr="00C80340" w:rsidRDefault="004904D8" w:rsidP="00C80340">
      <w:pPr>
        <w:pStyle w:val="BodyText"/>
        <w:spacing w:before="120" w:after="120" w:line="360" w:lineRule="auto"/>
        <w:ind w:left="1080" w:hanging="1080"/>
        <w:jc w:val="both"/>
        <w:rPr>
          <w:lang w:val="en-IN"/>
        </w:rPr>
      </w:pPr>
    </w:p>
    <w:sectPr w:rsidR="004904D8" w:rsidRPr="00C803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65CDC" w14:textId="77777777" w:rsidR="00392ECF" w:rsidRDefault="00392ECF" w:rsidP="003B381E">
      <w:pPr>
        <w:spacing w:after="0" w:line="240" w:lineRule="auto"/>
      </w:pPr>
      <w:r>
        <w:separator/>
      </w:r>
    </w:p>
  </w:endnote>
  <w:endnote w:type="continuationSeparator" w:id="0">
    <w:p w14:paraId="1068600F" w14:textId="77777777" w:rsidR="00392ECF" w:rsidRDefault="00392ECF" w:rsidP="003B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35077" w14:textId="77777777" w:rsidR="003B381E" w:rsidRDefault="003B3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2D699" w14:textId="77777777" w:rsidR="003B381E" w:rsidRDefault="003B3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CA96" w14:textId="77777777" w:rsidR="003B381E" w:rsidRDefault="003B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740CE" w14:textId="77777777" w:rsidR="00392ECF" w:rsidRDefault="00392ECF" w:rsidP="003B381E">
      <w:pPr>
        <w:spacing w:after="0" w:line="240" w:lineRule="auto"/>
      </w:pPr>
      <w:r>
        <w:separator/>
      </w:r>
    </w:p>
  </w:footnote>
  <w:footnote w:type="continuationSeparator" w:id="0">
    <w:p w14:paraId="5A2DAAE5" w14:textId="77777777" w:rsidR="00392ECF" w:rsidRDefault="00392ECF" w:rsidP="003B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E61C" w14:textId="0C0F7F72" w:rsidR="003B381E" w:rsidRDefault="00392ECF">
    <w:pPr>
      <w:pStyle w:val="Header"/>
    </w:pPr>
    <w:r>
      <w:rPr>
        <w:noProof/>
      </w:rPr>
      <w:pict w14:anchorId="67C50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36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8B00" w14:textId="66A55358" w:rsidR="003B381E" w:rsidRDefault="00392ECF">
    <w:pPr>
      <w:pStyle w:val="Header"/>
    </w:pPr>
    <w:r>
      <w:rPr>
        <w:noProof/>
      </w:rPr>
      <w:pict w14:anchorId="68462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36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BEF9" w14:textId="76074A4A" w:rsidR="003B381E" w:rsidRDefault="00392ECF">
    <w:pPr>
      <w:pStyle w:val="Header"/>
    </w:pPr>
    <w:r>
      <w:rPr>
        <w:noProof/>
      </w:rPr>
      <w:pict w14:anchorId="6A987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36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5049"/>
    <w:multiLevelType w:val="multilevel"/>
    <w:tmpl w:val="CF326D46"/>
    <w:lvl w:ilvl="0">
      <w:start w:val="1"/>
      <w:numFmt w:val="decimal"/>
      <w:lvlText w:val="%1."/>
      <w:lvlJc w:val="left"/>
      <w:pPr>
        <w:ind w:left="810" w:hanging="360"/>
      </w:pPr>
      <w:rPr>
        <w:rFonts w:hint="default"/>
      </w:rPr>
    </w:lvl>
    <w:lvl w:ilvl="1">
      <w:start w:val="1"/>
      <w:numFmt w:val="decimal"/>
      <w:isLgl/>
      <w:lvlText w:val="%1.%2"/>
      <w:lvlJc w:val="left"/>
      <w:pPr>
        <w:ind w:left="855" w:hanging="405"/>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1FD97A9A"/>
    <w:multiLevelType w:val="multilevel"/>
    <w:tmpl w:val="659CA7EA"/>
    <w:lvl w:ilvl="0">
      <w:start w:val="3"/>
      <w:numFmt w:val="decimal"/>
      <w:lvlText w:val="%1"/>
      <w:lvlJc w:val="left"/>
      <w:pPr>
        <w:ind w:left="840" w:hanging="840"/>
      </w:pPr>
      <w:rPr>
        <w:rFonts w:hint="default"/>
      </w:rPr>
    </w:lvl>
    <w:lvl w:ilvl="1">
      <w:start w:val="7"/>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F72E95"/>
    <w:multiLevelType w:val="hybridMultilevel"/>
    <w:tmpl w:val="EB9A2DEE"/>
    <w:lvl w:ilvl="0" w:tplc="E844405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02589F"/>
    <w:multiLevelType w:val="hybridMultilevel"/>
    <w:tmpl w:val="0D106D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76736341"/>
    <w:multiLevelType w:val="hybridMultilevel"/>
    <w:tmpl w:val="0D106D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11"/>
    <w:rsid w:val="00094EED"/>
    <w:rsid w:val="00123870"/>
    <w:rsid w:val="00165871"/>
    <w:rsid w:val="001E432D"/>
    <w:rsid w:val="00212995"/>
    <w:rsid w:val="00215019"/>
    <w:rsid w:val="00292FB0"/>
    <w:rsid w:val="00294F62"/>
    <w:rsid w:val="002C7EB6"/>
    <w:rsid w:val="00391467"/>
    <w:rsid w:val="00392ECF"/>
    <w:rsid w:val="003B381E"/>
    <w:rsid w:val="003D1F7E"/>
    <w:rsid w:val="003F4607"/>
    <w:rsid w:val="00401A1F"/>
    <w:rsid w:val="004329AE"/>
    <w:rsid w:val="00441D9D"/>
    <w:rsid w:val="0046631A"/>
    <w:rsid w:val="004904D8"/>
    <w:rsid w:val="004B396E"/>
    <w:rsid w:val="004D7035"/>
    <w:rsid w:val="00546058"/>
    <w:rsid w:val="006163E9"/>
    <w:rsid w:val="00626B21"/>
    <w:rsid w:val="00630D81"/>
    <w:rsid w:val="006551A9"/>
    <w:rsid w:val="00693D5E"/>
    <w:rsid w:val="006A40E0"/>
    <w:rsid w:val="006D5D14"/>
    <w:rsid w:val="006E51D9"/>
    <w:rsid w:val="00713934"/>
    <w:rsid w:val="00721A07"/>
    <w:rsid w:val="00771DF7"/>
    <w:rsid w:val="007E1F9D"/>
    <w:rsid w:val="007F1514"/>
    <w:rsid w:val="0083769C"/>
    <w:rsid w:val="00872EE2"/>
    <w:rsid w:val="0088336E"/>
    <w:rsid w:val="0089562C"/>
    <w:rsid w:val="008A2187"/>
    <w:rsid w:val="008C2FC9"/>
    <w:rsid w:val="008F6AA7"/>
    <w:rsid w:val="00976C41"/>
    <w:rsid w:val="009B0B8F"/>
    <w:rsid w:val="009C1D37"/>
    <w:rsid w:val="00A36050"/>
    <w:rsid w:val="00A77F76"/>
    <w:rsid w:val="00A837A5"/>
    <w:rsid w:val="00AD1050"/>
    <w:rsid w:val="00AD4908"/>
    <w:rsid w:val="00AE27B6"/>
    <w:rsid w:val="00BE14D2"/>
    <w:rsid w:val="00C02920"/>
    <w:rsid w:val="00C25B09"/>
    <w:rsid w:val="00C2713D"/>
    <w:rsid w:val="00C80340"/>
    <w:rsid w:val="00D5242A"/>
    <w:rsid w:val="00DA7132"/>
    <w:rsid w:val="00DC12B6"/>
    <w:rsid w:val="00E11811"/>
    <w:rsid w:val="00E858E6"/>
    <w:rsid w:val="00E9474E"/>
    <w:rsid w:val="00F2105A"/>
    <w:rsid w:val="00F95763"/>
    <w:rsid w:val="00FD2F71"/>
    <w:rsid w:val="00FE4A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018B2D"/>
  <w15:chartTrackingRefBased/>
  <w15:docId w15:val="{C7B66392-5146-4900-9D30-F354A176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3769C"/>
    <w:pPr>
      <w:widowControl w:val="0"/>
      <w:autoSpaceDE w:val="0"/>
      <w:autoSpaceDN w:val="0"/>
      <w:spacing w:before="90" w:after="0" w:line="240" w:lineRule="auto"/>
      <w:ind w:left="1201"/>
      <w:jc w:val="both"/>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AD10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69C"/>
    <w:rPr>
      <w:rFonts w:ascii="Times New Roman" w:eastAsia="Times New Roman" w:hAnsi="Times New Roman" w:cs="Times New Roman"/>
      <w:b/>
      <w:bCs/>
      <w:sz w:val="24"/>
      <w:szCs w:val="24"/>
      <w:lang w:val="en-US"/>
    </w:rPr>
  </w:style>
  <w:style w:type="paragraph" w:styleId="NormalWeb">
    <w:name w:val="Normal (Web)"/>
    <w:uiPriority w:val="99"/>
    <w:qFormat/>
    <w:rsid w:val="007E1F9D"/>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Heading3Char">
    <w:name w:val="Heading 3 Char"/>
    <w:basedOn w:val="DefaultParagraphFont"/>
    <w:link w:val="Heading3"/>
    <w:uiPriority w:val="9"/>
    <w:semiHidden/>
    <w:rsid w:val="00AD1050"/>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AD105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D105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92FB0"/>
    <w:pPr>
      <w:ind w:left="720"/>
      <w:contextualSpacing/>
    </w:pPr>
  </w:style>
  <w:style w:type="table" w:styleId="TableGrid">
    <w:name w:val="Table Grid"/>
    <w:basedOn w:val="TableNormal"/>
    <w:uiPriority w:val="39"/>
    <w:rsid w:val="009C1D37"/>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26B21"/>
    <w:rPr>
      <w:color w:val="0563C1"/>
      <w:u w:val="single"/>
    </w:rPr>
  </w:style>
  <w:style w:type="paragraph" w:styleId="CommentText">
    <w:name w:val="annotation text"/>
    <w:basedOn w:val="Normal"/>
    <w:link w:val="CommentTextChar"/>
    <w:uiPriority w:val="99"/>
    <w:unhideWhenUsed/>
    <w:rsid w:val="00626B21"/>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626B21"/>
    <w:rPr>
      <w:rFonts w:ascii="Calibri" w:eastAsia="Calibri" w:hAnsi="Calibri" w:cs="Times New Roman"/>
      <w:sz w:val="20"/>
      <w:szCs w:val="20"/>
      <w:lang w:val="en-US"/>
    </w:rPr>
  </w:style>
  <w:style w:type="paragraph" w:styleId="Header">
    <w:name w:val="header"/>
    <w:basedOn w:val="Normal"/>
    <w:link w:val="HeaderChar"/>
    <w:uiPriority w:val="99"/>
    <w:unhideWhenUsed/>
    <w:rsid w:val="003B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1E"/>
  </w:style>
  <w:style w:type="paragraph" w:styleId="Footer">
    <w:name w:val="footer"/>
    <w:basedOn w:val="Normal"/>
    <w:link w:val="FooterChar"/>
    <w:uiPriority w:val="99"/>
    <w:unhideWhenUsed/>
    <w:rsid w:val="003B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6349">
      <w:bodyDiv w:val="1"/>
      <w:marLeft w:val="0"/>
      <w:marRight w:val="0"/>
      <w:marTop w:val="0"/>
      <w:marBottom w:val="0"/>
      <w:divBdr>
        <w:top w:val="none" w:sz="0" w:space="0" w:color="auto"/>
        <w:left w:val="none" w:sz="0" w:space="0" w:color="auto"/>
        <w:bottom w:val="none" w:sz="0" w:space="0" w:color="auto"/>
        <w:right w:val="none" w:sz="0" w:space="0" w:color="auto"/>
      </w:divBdr>
    </w:div>
    <w:div w:id="344090811">
      <w:bodyDiv w:val="1"/>
      <w:marLeft w:val="0"/>
      <w:marRight w:val="0"/>
      <w:marTop w:val="0"/>
      <w:marBottom w:val="0"/>
      <w:divBdr>
        <w:top w:val="none" w:sz="0" w:space="0" w:color="auto"/>
        <w:left w:val="none" w:sz="0" w:space="0" w:color="auto"/>
        <w:bottom w:val="none" w:sz="0" w:space="0" w:color="auto"/>
        <w:right w:val="none" w:sz="0" w:space="0" w:color="auto"/>
      </w:divBdr>
    </w:div>
    <w:div w:id="394469830">
      <w:bodyDiv w:val="1"/>
      <w:marLeft w:val="0"/>
      <w:marRight w:val="0"/>
      <w:marTop w:val="0"/>
      <w:marBottom w:val="0"/>
      <w:divBdr>
        <w:top w:val="none" w:sz="0" w:space="0" w:color="auto"/>
        <w:left w:val="none" w:sz="0" w:space="0" w:color="auto"/>
        <w:bottom w:val="none" w:sz="0" w:space="0" w:color="auto"/>
        <w:right w:val="none" w:sz="0" w:space="0" w:color="auto"/>
      </w:divBdr>
    </w:div>
    <w:div w:id="727726970">
      <w:bodyDiv w:val="1"/>
      <w:marLeft w:val="0"/>
      <w:marRight w:val="0"/>
      <w:marTop w:val="0"/>
      <w:marBottom w:val="0"/>
      <w:divBdr>
        <w:top w:val="none" w:sz="0" w:space="0" w:color="auto"/>
        <w:left w:val="none" w:sz="0" w:space="0" w:color="auto"/>
        <w:bottom w:val="none" w:sz="0" w:space="0" w:color="auto"/>
        <w:right w:val="none" w:sz="0" w:space="0" w:color="auto"/>
      </w:divBdr>
    </w:div>
    <w:div w:id="813333493">
      <w:bodyDiv w:val="1"/>
      <w:marLeft w:val="0"/>
      <w:marRight w:val="0"/>
      <w:marTop w:val="0"/>
      <w:marBottom w:val="0"/>
      <w:divBdr>
        <w:top w:val="none" w:sz="0" w:space="0" w:color="auto"/>
        <w:left w:val="none" w:sz="0" w:space="0" w:color="auto"/>
        <w:bottom w:val="none" w:sz="0" w:space="0" w:color="auto"/>
        <w:right w:val="none" w:sz="0" w:space="0" w:color="auto"/>
      </w:divBdr>
    </w:div>
    <w:div w:id="1398936533">
      <w:bodyDiv w:val="1"/>
      <w:marLeft w:val="0"/>
      <w:marRight w:val="0"/>
      <w:marTop w:val="0"/>
      <w:marBottom w:val="0"/>
      <w:divBdr>
        <w:top w:val="none" w:sz="0" w:space="0" w:color="auto"/>
        <w:left w:val="none" w:sz="0" w:space="0" w:color="auto"/>
        <w:bottom w:val="none" w:sz="0" w:space="0" w:color="auto"/>
        <w:right w:val="none" w:sz="0" w:space="0" w:color="auto"/>
      </w:divBdr>
    </w:div>
    <w:div w:id="1548487115">
      <w:bodyDiv w:val="1"/>
      <w:marLeft w:val="0"/>
      <w:marRight w:val="0"/>
      <w:marTop w:val="0"/>
      <w:marBottom w:val="0"/>
      <w:divBdr>
        <w:top w:val="none" w:sz="0" w:space="0" w:color="auto"/>
        <w:left w:val="none" w:sz="0" w:space="0" w:color="auto"/>
        <w:bottom w:val="none" w:sz="0" w:space="0" w:color="auto"/>
        <w:right w:val="none" w:sz="0" w:space="0" w:color="auto"/>
      </w:divBdr>
    </w:div>
    <w:div w:id="2011061570">
      <w:bodyDiv w:val="1"/>
      <w:marLeft w:val="0"/>
      <w:marRight w:val="0"/>
      <w:marTop w:val="0"/>
      <w:marBottom w:val="0"/>
      <w:divBdr>
        <w:top w:val="none" w:sz="0" w:space="0" w:color="auto"/>
        <w:left w:val="none" w:sz="0" w:space="0" w:color="auto"/>
        <w:bottom w:val="none" w:sz="0" w:space="0" w:color="auto"/>
        <w:right w:val="none" w:sz="0" w:space="0" w:color="auto"/>
      </w:divBdr>
      <w:divsChild>
        <w:div w:id="2090760807">
          <w:marLeft w:val="0"/>
          <w:marRight w:val="0"/>
          <w:marTop w:val="0"/>
          <w:marBottom w:val="0"/>
          <w:divBdr>
            <w:top w:val="none" w:sz="0" w:space="0" w:color="auto"/>
            <w:left w:val="none" w:sz="0" w:space="0" w:color="auto"/>
            <w:bottom w:val="none" w:sz="0" w:space="0" w:color="auto"/>
            <w:right w:val="none" w:sz="0" w:space="0" w:color="auto"/>
          </w:divBdr>
          <w:divsChild>
            <w:div w:id="1032262710">
              <w:marLeft w:val="0"/>
              <w:marRight w:val="0"/>
              <w:marTop w:val="0"/>
              <w:marBottom w:val="0"/>
              <w:divBdr>
                <w:top w:val="none" w:sz="0" w:space="0" w:color="auto"/>
                <w:left w:val="none" w:sz="0" w:space="0" w:color="auto"/>
                <w:bottom w:val="none" w:sz="0" w:space="0" w:color="auto"/>
                <w:right w:val="none" w:sz="0" w:space="0" w:color="auto"/>
              </w:divBdr>
              <w:divsChild>
                <w:div w:id="1103039594">
                  <w:marLeft w:val="0"/>
                  <w:marRight w:val="0"/>
                  <w:marTop w:val="0"/>
                  <w:marBottom w:val="0"/>
                  <w:divBdr>
                    <w:top w:val="none" w:sz="0" w:space="0" w:color="auto"/>
                    <w:left w:val="none" w:sz="0" w:space="0" w:color="auto"/>
                    <w:bottom w:val="none" w:sz="0" w:space="0" w:color="auto"/>
                    <w:right w:val="none" w:sz="0" w:space="0" w:color="auto"/>
                  </w:divBdr>
                  <w:divsChild>
                    <w:div w:id="755979648">
                      <w:marLeft w:val="0"/>
                      <w:marRight w:val="0"/>
                      <w:marTop w:val="0"/>
                      <w:marBottom w:val="0"/>
                      <w:divBdr>
                        <w:top w:val="none" w:sz="0" w:space="0" w:color="auto"/>
                        <w:left w:val="none" w:sz="0" w:space="0" w:color="auto"/>
                        <w:bottom w:val="none" w:sz="0" w:space="0" w:color="auto"/>
                        <w:right w:val="none" w:sz="0" w:space="0" w:color="auto"/>
                      </w:divBdr>
                      <w:divsChild>
                        <w:div w:id="471871708">
                          <w:marLeft w:val="0"/>
                          <w:marRight w:val="0"/>
                          <w:marTop w:val="0"/>
                          <w:marBottom w:val="0"/>
                          <w:divBdr>
                            <w:top w:val="none" w:sz="0" w:space="0" w:color="auto"/>
                            <w:left w:val="none" w:sz="0" w:space="0" w:color="auto"/>
                            <w:bottom w:val="none" w:sz="0" w:space="0" w:color="auto"/>
                            <w:right w:val="none" w:sz="0" w:space="0" w:color="auto"/>
                          </w:divBdr>
                          <w:divsChild>
                            <w:div w:id="7685402">
                              <w:marLeft w:val="0"/>
                              <w:marRight w:val="0"/>
                              <w:marTop w:val="0"/>
                              <w:marBottom w:val="0"/>
                              <w:divBdr>
                                <w:top w:val="none" w:sz="0" w:space="0" w:color="auto"/>
                                <w:left w:val="none" w:sz="0" w:space="0" w:color="auto"/>
                                <w:bottom w:val="none" w:sz="0" w:space="0" w:color="auto"/>
                                <w:right w:val="none" w:sz="0" w:space="0" w:color="auto"/>
                              </w:divBdr>
                              <w:divsChild>
                                <w:div w:id="625307556">
                                  <w:marLeft w:val="0"/>
                                  <w:marRight w:val="0"/>
                                  <w:marTop w:val="0"/>
                                  <w:marBottom w:val="0"/>
                                  <w:divBdr>
                                    <w:top w:val="none" w:sz="0" w:space="0" w:color="auto"/>
                                    <w:left w:val="none" w:sz="0" w:space="0" w:color="auto"/>
                                    <w:bottom w:val="none" w:sz="0" w:space="0" w:color="auto"/>
                                    <w:right w:val="none" w:sz="0" w:space="0" w:color="auto"/>
                                  </w:divBdr>
                                  <w:divsChild>
                                    <w:div w:id="9346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2601">
                          <w:marLeft w:val="0"/>
                          <w:marRight w:val="0"/>
                          <w:marTop w:val="0"/>
                          <w:marBottom w:val="0"/>
                          <w:divBdr>
                            <w:top w:val="none" w:sz="0" w:space="0" w:color="auto"/>
                            <w:left w:val="none" w:sz="0" w:space="0" w:color="auto"/>
                            <w:bottom w:val="none" w:sz="0" w:space="0" w:color="auto"/>
                            <w:right w:val="none" w:sz="0" w:space="0" w:color="auto"/>
                          </w:divBdr>
                          <w:divsChild>
                            <w:div w:id="1735394095">
                              <w:marLeft w:val="0"/>
                              <w:marRight w:val="0"/>
                              <w:marTop w:val="0"/>
                              <w:marBottom w:val="0"/>
                              <w:divBdr>
                                <w:top w:val="none" w:sz="0" w:space="0" w:color="auto"/>
                                <w:left w:val="none" w:sz="0" w:space="0" w:color="auto"/>
                                <w:bottom w:val="none" w:sz="0" w:space="0" w:color="auto"/>
                                <w:right w:val="none" w:sz="0" w:space="0" w:color="auto"/>
                              </w:divBdr>
                              <w:divsChild>
                                <w:div w:id="443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2001</TotalTime>
  <Pages>14</Pages>
  <Words>3984</Words>
  <Characters>22713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KARUNA MALAGI</dc:creator>
  <cp:keywords/>
  <dc:description/>
  <cp:lastModifiedBy>SDI 1183</cp:lastModifiedBy>
  <cp:revision>28</cp:revision>
  <dcterms:created xsi:type="dcterms:W3CDTF">2025-04-05T19:07:00Z</dcterms:created>
  <dcterms:modified xsi:type="dcterms:W3CDTF">2025-08-05T10:10:00Z</dcterms:modified>
</cp:coreProperties>
</file>