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1A05E" w14:textId="25BCC498" w:rsidR="003B6ACF" w:rsidRPr="003B6ACF" w:rsidRDefault="00BB4393" w:rsidP="003B6ACF">
      <w:pPr>
        <w:jc w:val="center"/>
        <w:rPr>
          <w:rFonts w:ascii="Times New Roman" w:hAnsi="Times New Roman" w:cs="Times New Roman"/>
          <w:b/>
          <w:bCs/>
          <w:iCs/>
          <w:sz w:val="24"/>
          <w:szCs w:val="24"/>
          <w:lang w:val="en-GB"/>
        </w:rPr>
      </w:pPr>
      <w:r w:rsidRPr="00BB4393">
        <w:rPr>
          <w:rFonts w:ascii="Times New Roman" w:hAnsi="Times New Roman" w:cs="Times New Roman"/>
          <w:b/>
          <w:bCs/>
          <w:sz w:val="24"/>
          <w:szCs w:val="24"/>
          <w:highlight w:val="yellow"/>
          <w:lang w:val="en-GB"/>
        </w:rPr>
        <w:t>A review on</w:t>
      </w:r>
      <w:r w:rsidRPr="00BB4393">
        <w:rPr>
          <w:b/>
          <w:bCs/>
          <w:sz w:val="20"/>
          <w:szCs w:val="20"/>
          <w:highlight w:val="yellow"/>
          <w:lang w:val="en-GB"/>
        </w:rPr>
        <w:t xml:space="preserve"> </w:t>
      </w:r>
      <w:r>
        <w:rPr>
          <w:rFonts w:ascii="Times New Roman" w:hAnsi="Times New Roman" w:cs="Times New Roman"/>
          <w:b/>
          <w:bCs/>
          <w:sz w:val="24"/>
          <w:szCs w:val="24"/>
          <w:highlight w:val="yellow"/>
          <w:lang w:val="en-GB"/>
        </w:rPr>
        <w:t>e</w:t>
      </w:r>
      <w:r w:rsidR="003B6ACF" w:rsidRPr="00BB4393">
        <w:rPr>
          <w:rFonts w:ascii="Times New Roman" w:hAnsi="Times New Roman" w:cs="Times New Roman"/>
          <w:b/>
          <w:bCs/>
          <w:sz w:val="24"/>
          <w:szCs w:val="24"/>
          <w:highlight w:val="yellow"/>
          <w:lang w:val="en-GB"/>
        </w:rPr>
        <w:t xml:space="preserve">ffect </w:t>
      </w:r>
      <w:r w:rsidR="003B6ACF" w:rsidRPr="003B6ACF">
        <w:rPr>
          <w:rFonts w:ascii="Times New Roman" w:hAnsi="Times New Roman" w:cs="Times New Roman"/>
          <w:b/>
          <w:bCs/>
          <w:sz w:val="24"/>
          <w:szCs w:val="24"/>
          <w:highlight w:val="yellow"/>
          <w:lang w:val="en-GB"/>
        </w:rPr>
        <w:t>of juvenile hormone analogues on growth and development</w:t>
      </w:r>
      <w:r w:rsidR="004E120C">
        <w:rPr>
          <w:rFonts w:ascii="Times New Roman" w:hAnsi="Times New Roman" w:cs="Times New Roman"/>
          <w:b/>
          <w:bCs/>
          <w:sz w:val="24"/>
          <w:szCs w:val="24"/>
          <w:highlight w:val="yellow"/>
          <w:lang w:val="en-GB"/>
        </w:rPr>
        <w:t xml:space="preserve"> </w:t>
      </w:r>
      <w:r w:rsidR="003B6ACF" w:rsidRPr="003B6ACF">
        <w:rPr>
          <w:rFonts w:ascii="Times New Roman" w:hAnsi="Times New Roman" w:cs="Times New Roman"/>
          <w:b/>
          <w:bCs/>
          <w:sz w:val="24"/>
          <w:szCs w:val="24"/>
          <w:highlight w:val="yellow"/>
          <w:lang w:val="en-GB"/>
        </w:rPr>
        <w:t>of silkworm</w:t>
      </w:r>
      <w:r w:rsidR="00CA7AD7">
        <w:rPr>
          <w:rFonts w:ascii="Times New Roman" w:hAnsi="Times New Roman" w:cs="Times New Roman"/>
          <w:b/>
          <w:bCs/>
          <w:sz w:val="24"/>
          <w:szCs w:val="24"/>
          <w:highlight w:val="yellow"/>
          <w:lang w:val="en-GB"/>
        </w:rPr>
        <w:t xml:space="preserve"> (</w:t>
      </w:r>
      <w:r w:rsidR="003B6ACF" w:rsidRPr="003B6ACF">
        <w:rPr>
          <w:rFonts w:ascii="Times New Roman" w:hAnsi="Times New Roman" w:cs="Times New Roman"/>
          <w:b/>
          <w:bCs/>
          <w:i/>
          <w:sz w:val="24"/>
          <w:szCs w:val="24"/>
          <w:highlight w:val="yellow"/>
          <w:lang w:val="en-GB"/>
        </w:rPr>
        <w:t xml:space="preserve">Bombyx mori </w:t>
      </w:r>
      <w:r w:rsidR="003B6ACF" w:rsidRPr="003B6ACF">
        <w:rPr>
          <w:rFonts w:ascii="Times New Roman" w:hAnsi="Times New Roman" w:cs="Times New Roman"/>
          <w:b/>
          <w:bCs/>
          <w:iCs/>
          <w:sz w:val="24"/>
          <w:szCs w:val="24"/>
          <w:highlight w:val="yellow"/>
          <w:lang w:val="en-GB"/>
        </w:rPr>
        <w:t>L.</w:t>
      </w:r>
      <w:r w:rsidR="00CA7AD7">
        <w:rPr>
          <w:rFonts w:ascii="Times New Roman" w:hAnsi="Times New Roman" w:cs="Times New Roman"/>
          <w:b/>
          <w:bCs/>
          <w:iCs/>
          <w:sz w:val="24"/>
          <w:szCs w:val="24"/>
          <w:highlight w:val="yellow"/>
          <w:lang w:val="en-GB"/>
        </w:rPr>
        <w:t>)</w:t>
      </w:r>
    </w:p>
    <w:p w14:paraId="41B3B3C9" w14:textId="77777777" w:rsidR="00C96F39" w:rsidRPr="003B6ACF" w:rsidRDefault="00C96F39" w:rsidP="002B511A">
      <w:pPr>
        <w:spacing w:after="240" w:line="360" w:lineRule="auto"/>
        <w:jc w:val="both"/>
        <w:rPr>
          <w:rFonts w:ascii="Times New Roman" w:hAnsi="Times New Roman" w:cs="Times New Roman"/>
          <w:b/>
          <w:bCs/>
          <w:sz w:val="24"/>
          <w:szCs w:val="24"/>
        </w:rPr>
      </w:pPr>
    </w:p>
    <w:p w14:paraId="3B899983" w14:textId="0FDD8E95" w:rsidR="00450F12" w:rsidRDefault="00450F12" w:rsidP="002B511A">
      <w:pPr>
        <w:spacing w:after="240" w:line="360" w:lineRule="auto"/>
        <w:jc w:val="both"/>
        <w:rPr>
          <w:rFonts w:ascii="Times New Roman" w:hAnsi="Times New Roman" w:cs="Times New Roman"/>
          <w:b/>
          <w:bCs/>
          <w:sz w:val="24"/>
          <w:szCs w:val="24"/>
        </w:rPr>
      </w:pPr>
      <w:r w:rsidRPr="00164EFD">
        <w:rPr>
          <w:rFonts w:ascii="Times New Roman" w:hAnsi="Times New Roman" w:cs="Times New Roman"/>
          <w:b/>
          <w:bCs/>
          <w:sz w:val="24"/>
          <w:szCs w:val="24"/>
        </w:rPr>
        <w:t>ABSTRACT</w:t>
      </w:r>
    </w:p>
    <w:p w14:paraId="78DF102C" w14:textId="292643A8" w:rsidR="00EE6129" w:rsidRDefault="00EE6129" w:rsidP="002B511A">
      <w:pPr>
        <w:spacing w:after="240" w:line="360" w:lineRule="auto"/>
        <w:ind w:firstLine="720"/>
        <w:jc w:val="both"/>
        <w:rPr>
          <w:rFonts w:ascii="Times New Roman" w:hAnsi="Times New Roman" w:cs="Times New Roman"/>
          <w:color w:val="EE0000"/>
          <w:sz w:val="24"/>
          <w:szCs w:val="24"/>
        </w:rPr>
      </w:pPr>
      <w:r w:rsidRPr="00EE6129">
        <w:rPr>
          <w:rFonts w:ascii="Times New Roman" w:hAnsi="Times New Roman" w:cs="Times New Roman"/>
          <w:sz w:val="24"/>
          <w:szCs w:val="24"/>
        </w:rPr>
        <w:t xml:space="preserve">The silkworm, </w:t>
      </w:r>
      <w:r w:rsidRPr="00EE6129">
        <w:rPr>
          <w:rFonts w:ascii="Times New Roman" w:hAnsi="Times New Roman" w:cs="Times New Roman"/>
          <w:i/>
          <w:iCs/>
          <w:sz w:val="24"/>
          <w:szCs w:val="24"/>
        </w:rPr>
        <w:t>Bombyx mori</w:t>
      </w:r>
      <w:r w:rsidRPr="00EE6129">
        <w:rPr>
          <w:rFonts w:ascii="Times New Roman" w:hAnsi="Times New Roman" w:cs="Times New Roman"/>
          <w:sz w:val="24"/>
          <w:szCs w:val="24"/>
        </w:rPr>
        <w:t xml:space="preserve"> L., is a holometabolous insect of immense economic importance in sericulture. Its growth and development are closely regulated by hormonal control, particularly by the Juvenile Hormone (JH), which plays a key role in maintaining larval status and regulating metamorphosis. Juvenile Hormone Analogues (JHAs), which mimic the action of natural JH, have been widely studied for their influence on insect physiology and development. This review explores the impact of various JHAs on the growth and development of </w:t>
      </w:r>
      <w:r w:rsidRPr="00EE6129">
        <w:rPr>
          <w:rFonts w:ascii="Times New Roman" w:hAnsi="Times New Roman" w:cs="Times New Roman"/>
          <w:i/>
          <w:iCs/>
          <w:sz w:val="24"/>
          <w:szCs w:val="24"/>
        </w:rPr>
        <w:t>B. mori</w:t>
      </w:r>
      <w:r w:rsidRPr="00EE6129">
        <w:rPr>
          <w:rFonts w:ascii="Times New Roman" w:hAnsi="Times New Roman" w:cs="Times New Roman"/>
          <w:sz w:val="24"/>
          <w:szCs w:val="24"/>
        </w:rPr>
        <w:t xml:space="preserve">, focusing on their effects during the larval, pupal and adult stages. Application of JHAs has been found to alter the duration of larval instars, delay or induce premature pupation and affect cocoon parameters such as shell weight and filament length. While some analogues show promise in improving silk yield or synchronizing larval development, others may induce abnormalities or disrupt normal metamorphosis. </w:t>
      </w:r>
    </w:p>
    <w:p w14:paraId="1832F3C8" w14:textId="1950F3E5" w:rsidR="00EE6129" w:rsidRPr="00EE6129" w:rsidRDefault="00EE6129" w:rsidP="002B511A">
      <w:pPr>
        <w:spacing w:after="240" w:line="360" w:lineRule="auto"/>
        <w:jc w:val="both"/>
        <w:rPr>
          <w:rFonts w:ascii="Times New Roman" w:hAnsi="Times New Roman" w:cs="Times New Roman"/>
          <w:color w:val="000000" w:themeColor="text1"/>
          <w:sz w:val="24"/>
          <w:szCs w:val="24"/>
        </w:rPr>
      </w:pPr>
      <w:r w:rsidRPr="00EE6129">
        <w:rPr>
          <w:rFonts w:ascii="Times New Roman" w:hAnsi="Times New Roman" w:cs="Times New Roman"/>
          <w:color w:val="000000" w:themeColor="text1"/>
          <w:sz w:val="24"/>
          <w:szCs w:val="24"/>
        </w:rPr>
        <w:t>Keywords:</w:t>
      </w:r>
      <w:r w:rsidR="0050402B">
        <w:rPr>
          <w:rFonts w:ascii="Times New Roman" w:hAnsi="Times New Roman" w:cs="Times New Roman"/>
          <w:color w:val="000000" w:themeColor="text1"/>
          <w:sz w:val="24"/>
          <w:szCs w:val="24"/>
        </w:rPr>
        <w:t xml:space="preserve"> Silkworm; Juvenile hormone analogues; Metamorphosis</w:t>
      </w:r>
      <w:r w:rsidR="006C228B" w:rsidRPr="006C228B">
        <w:rPr>
          <w:rFonts w:ascii="Times New Roman" w:hAnsi="Times New Roman" w:cs="Times New Roman"/>
          <w:color w:val="000000" w:themeColor="text1"/>
          <w:sz w:val="24"/>
          <w:szCs w:val="24"/>
          <w:highlight w:val="yellow"/>
        </w:rPr>
        <w:t>; Methoprene</w:t>
      </w:r>
      <w:r w:rsidR="005E04C4">
        <w:rPr>
          <w:rFonts w:ascii="Times New Roman" w:hAnsi="Times New Roman" w:cs="Times New Roman"/>
          <w:color w:val="000000" w:themeColor="text1"/>
          <w:sz w:val="24"/>
          <w:szCs w:val="24"/>
        </w:rPr>
        <w:t xml:space="preserve">; </w:t>
      </w:r>
      <w:r w:rsidR="005E04C4" w:rsidRPr="005E04C4">
        <w:rPr>
          <w:rFonts w:ascii="Times New Roman" w:hAnsi="Times New Roman" w:cs="Times New Roman"/>
          <w:color w:val="000000" w:themeColor="text1"/>
          <w:sz w:val="24"/>
          <w:szCs w:val="24"/>
          <w:highlight w:val="yellow"/>
        </w:rPr>
        <w:t>Growth regulation</w:t>
      </w:r>
    </w:p>
    <w:p w14:paraId="6A605490" w14:textId="7CA9C7A1" w:rsidR="00EE6129" w:rsidRPr="00DD731A" w:rsidRDefault="00EE6129" w:rsidP="002B511A">
      <w:pPr>
        <w:pStyle w:val="ListParagraph"/>
        <w:numPr>
          <w:ilvl w:val="0"/>
          <w:numId w:val="13"/>
        </w:numPr>
        <w:spacing w:after="240" w:line="360" w:lineRule="auto"/>
        <w:jc w:val="both"/>
        <w:rPr>
          <w:rFonts w:ascii="Times New Roman" w:hAnsi="Times New Roman" w:cs="Times New Roman"/>
          <w:b/>
          <w:bCs/>
          <w:color w:val="000000" w:themeColor="text1"/>
          <w:sz w:val="24"/>
          <w:szCs w:val="24"/>
        </w:rPr>
      </w:pPr>
      <w:r w:rsidRPr="00DD731A">
        <w:rPr>
          <w:rFonts w:ascii="Times New Roman" w:hAnsi="Times New Roman" w:cs="Times New Roman"/>
          <w:b/>
          <w:bCs/>
          <w:color w:val="000000" w:themeColor="text1"/>
          <w:sz w:val="24"/>
          <w:szCs w:val="24"/>
        </w:rPr>
        <w:t xml:space="preserve">INTRODUCTION </w:t>
      </w:r>
    </w:p>
    <w:p w14:paraId="30FFB580" w14:textId="2545B5D1" w:rsidR="001E4358" w:rsidRPr="000F5BF7" w:rsidRDefault="00016A48" w:rsidP="000F5BF7">
      <w:pPr>
        <w:spacing w:after="240" w:line="360" w:lineRule="auto"/>
        <w:ind w:firstLine="720"/>
        <w:jc w:val="both"/>
        <w:rPr>
          <w:rFonts w:ascii="Times New Roman" w:hAnsi="Times New Roman" w:cs="Times New Roman"/>
          <w:color w:val="000000" w:themeColor="text1"/>
          <w:sz w:val="24"/>
          <w:szCs w:val="24"/>
        </w:rPr>
      </w:pPr>
      <w:r w:rsidRPr="007C71DF">
        <w:rPr>
          <w:rFonts w:ascii="Times New Roman" w:hAnsi="Times New Roman" w:cs="Times New Roman"/>
          <w:color w:val="000000" w:themeColor="text1"/>
          <w:sz w:val="24"/>
          <w:szCs w:val="24"/>
        </w:rPr>
        <w:t xml:space="preserve">The silkworm, </w:t>
      </w:r>
      <w:r w:rsidRPr="007C71DF">
        <w:rPr>
          <w:rFonts w:ascii="Times New Roman" w:hAnsi="Times New Roman" w:cs="Times New Roman"/>
          <w:i/>
          <w:iCs/>
          <w:color w:val="000000" w:themeColor="text1"/>
          <w:sz w:val="24"/>
          <w:szCs w:val="24"/>
        </w:rPr>
        <w:t>Bombyx mori</w:t>
      </w:r>
      <w:r w:rsidRPr="007C71DF">
        <w:rPr>
          <w:rFonts w:ascii="Times New Roman" w:hAnsi="Times New Roman" w:cs="Times New Roman"/>
          <w:color w:val="000000" w:themeColor="text1"/>
          <w:sz w:val="24"/>
          <w:szCs w:val="24"/>
        </w:rPr>
        <w:t xml:space="preserve"> L., is a </w:t>
      </w:r>
      <w:r w:rsidR="00CF76B1">
        <w:rPr>
          <w:rFonts w:ascii="Times New Roman" w:hAnsi="Times New Roman" w:cs="Times New Roman"/>
          <w:color w:val="000000" w:themeColor="text1"/>
          <w:sz w:val="24"/>
          <w:szCs w:val="24"/>
        </w:rPr>
        <w:t>monophagous</w:t>
      </w:r>
      <w:r w:rsidRPr="007C71DF">
        <w:rPr>
          <w:rFonts w:ascii="Times New Roman" w:hAnsi="Times New Roman" w:cs="Times New Roman"/>
          <w:color w:val="000000" w:themeColor="text1"/>
          <w:sz w:val="24"/>
          <w:szCs w:val="24"/>
        </w:rPr>
        <w:t xml:space="preserve"> insect domesticated for silk production and serves as the backbone of the sericulture industry</w:t>
      </w:r>
      <w:r>
        <w:rPr>
          <w:rFonts w:ascii="Times New Roman" w:hAnsi="Times New Roman" w:cs="Times New Roman"/>
          <w:color w:val="000000" w:themeColor="text1"/>
          <w:sz w:val="24"/>
          <w:szCs w:val="24"/>
        </w:rPr>
        <w:t xml:space="preserve"> </w:t>
      </w:r>
      <w:r w:rsidRPr="00815665">
        <w:rPr>
          <w:rFonts w:ascii="Times New Roman" w:hAnsi="Times New Roman" w:cs="Times New Roman"/>
          <w:color w:val="000000" w:themeColor="text1"/>
          <w:sz w:val="24"/>
          <w:szCs w:val="24"/>
        </w:rPr>
        <w:t>(</w:t>
      </w:r>
      <w:proofErr w:type="spellStart"/>
      <w:r w:rsidRPr="00815665">
        <w:rPr>
          <w:rFonts w:ascii="Times New Roman" w:hAnsi="Times New Roman" w:cs="Times New Roman"/>
          <w:color w:val="000000" w:themeColor="text1"/>
          <w:sz w:val="24"/>
          <w:szCs w:val="24"/>
        </w:rPr>
        <w:t>Rahmathulla</w:t>
      </w:r>
      <w:proofErr w:type="spellEnd"/>
      <w:r w:rsidRPr="00815665">
        <w:rPr>
          <w:rFonts w:ascii="Times New Roman" w:hAnsi="Times New Roman" w:cs="Times New Roman"/>
          <w:color w:val="000000" w:themeColor="text1"/>
          <w:sz w:val="24"/>
          <w:szCs w:val="24"/>
        </w:rPr>
        <w:t xml:space="preserve">, 2012). </w:t>
      </w:r>
      <w:r w:rsidRPr="007C71DF">
        <w:rPr>
          <w:rFonts w:ascii="Times New Roman" w:hAnsi="Times New Roman" w:cs="Times New Roman"/>
          <w:color w:val="000000" w:themeColor="text1"/>
          <w:sz w:val="24"/>
          <w:szCs w:val="24"/>
        </w:rPr>
        <w:t>Its economic importance lies in its ability to spin silk cocoons, which form the raw material for natural silk</w:t>
      </w:r>
      <w:r w:rsidR="009B17E5">
        <w:rPr>
          <w:rFonts w:ascii="Times New Roman" w:hAnsi="Times New Roman" w:cs="Times New Roman"/>
          <w:color w:val="000000" w:themeColor="text1"/>
          <w:sz w:val="24"/>
          <w:szCs w:val="24"/>
        </w:rPr>
        <w:t xml:space="preserve"> (</w:t>
      </w:r>
      <w:r w:rsidR="009B17E5" w:rsidRPr="009B17E5">
        <w:rPr>
          <w:rFonts w:ascii="Times New Roman" w:hAnsi="Times New Roman" w:cs="Times New Roman"/>
          <w:color w:val="000000" w:themeColor="text1"/>
          <w:sz w:val="24"/>
          <w:szCs w:val="24"/>
        </w:rPr>
        <w:t>Yazawa et al., 2023</w:t>
      </w:r>
      <w:r w:rsidR="009B17E5">
        <w:rPr>
          <w:rFonts w:ascii="Times New Roman" w:hAnsi="Times New Roman" w:cs="Times New Roman"/>
          <w:color w:val="000000" w:themeColor="text1"/>
          <w:sz w:val="24"/>
          <w:szCs w:val="24"/>
        </w:rPr>
        <w:t xml:space="preserve">; </w:t>
      </w:r>
      <w:r w:rsidR="009B17E5" w:rsidRPr="009B17E5">
        <w:rPr>
          <w:rFonts w:ascii="Times New Roman" w:hAnsi="Times New Roman" w:cs="Times New Roman"/>
          <w:color w:val="000000" w:themeColor="text1"/>
          <w:sz w:val="24"/>
          <w:szCs w:val="24"/>
        </w:rPr>
        <w:t>Barcelos et al., 2021</w:t>
      </w:r>
      <w:r w:rsidR="009B17E5">
        <w:rPr>
          <w:rFonts w:ascii="Times New Roman" w:hAnsi="Times New Roman" w:cs="Times New Roman"/>
          <w:color w:val="000000" w:themeColor="text1"/>
          <w:sz w:val="24"/>
          <w:szCs w:val="24"/>
        </w:rPr>
        <w:t>)</w:t>
      </w:r>
      <w:r w:rsidRPr="007C71DF">
        <w:rPr>
          <w:rFonts w:ascii="Times New Roman" w:hAnsi="Times New Roman" w:cs="Times New Roman"/>
          <w:color w:val="000000" w:themeColor="text1"/>
          <w:sz w:val="24"/>
          <w:szCs w:val="24"/>
        </w:rPr>
        <w:t>. The success of sericulture largely depends on the health, growth and development of silkworms, which in turn governed by both external environmental factors and internal physiological regulators. Among the internal factors, the insect endocrine system plays a pivotal role in controlling the progression through developmental stages such as larval moulting, pupation and adult emergence</w:t>
      </w:r>
      <w:r>
        <w:rPr>
          <w:rFonts w:ascii="Times New Roman" w:hAnsi="Times New Roman" w:cs="Times New Roman"/>
          <w:color w:val="000000" w:themeColor="text1"/>
          <w:sz w:val="24"/>
          <w:szCs w:val="24"/>
        </w:rPr>
        <w:t xml:space="preserve"> </w:t>
      </w:r>
      <w:r w:rsidRPr="00815665">
        <w:rPr>
          <w:rFonts w:ascii="Times New Roman" w:hAnsi="Times New Roman" w:cs="Times New Roman"/>
          <w:color w:val="000000" w:themeColor="text1"/>
          <w:sz w:val="24"/>
          <w:szCs w:val="24"/>
        </w:rPr>
        <w:t>(</w:t>
      </w:r>
      <w:proofErr w:type="spellStart"/>
      <w:r w:rsidRPr="00815665">
        <w:rPr>
          <w:rFonts w:ascii="Times New Roman" w:hAnsi="Times New Roman" w:cs="Times New Roman"/>
          <w:color w:val="000000" w:themeColor="text1"/>
          <w:sz w:val="24"/>
          <w:szCs w:val="24"/>
        </w:rPr>
        <w:t>Riddiford</w:t>
      </w:r>
      <w:proofErr w:type="spellEnd"/>
      <w:r w:rsidRPr="00815665">
        <w:rPr>
          <w:rFonts w:ascii="Times New Roman" w:hAnsi="Times New Roman" w:cs="Times New Roman"/>
          <w:color w:val="000000" w:themeColor="text1"/>
          <w:sz w:val="24"/>
          <w:szCs w:val="24"/>
        </w:rPr>
        <w:t>, 2012).</w:t>
      </w:r>
    </w:p>
    <w:p w14:paraId="7455EFA4" w14:textId="4CCB9EB4" w:rsidR="001E4358" w:rsidRDefault="001E4358" w:rsidP="002B51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00B2">
        <w:rPr>
          <w:rFonts w:ascii="Times New Roman" w:hAnsi="Times New Roman" w:cs="Times New Roman"/>
          <w:sz w:val="24"/>
          <w:szCs w:val="24"/>
        </w:rPr>
        <w:t xml:space="preserve">Endocrine system </w:t>
      </w:r>
      <w:r>
        <w:rPr>
          <w:rFonts w:ascii="Times New Roman" w:hAnsi="Times New Roman" w:cs="Times New Roman"/>
          <w:sz w:val="24"/>
          <w:szCs w:val="24"/>
        </w:rPr>
        <w:t xml:space="preserve">acts as </w:t>
      </w:r>
      <w:r w:rsidR="004C2310">
        <w:rPr>
          <w:rFonts w:ascii="Times New Roman" w:hAnsi="Times New Roman" w:cs="Times New Roman"/>
          <w:sz w:val="24"/>
          <w:szCs w:val="24"/>
        </w:rPr>
        <w:t>an</w:t>
      </w:r>
      <w:r w:rsidRPr="007500B2">
        <w:rPr>
          <w:rFonts w:ascii="Times New Roman" w:hAnsi="Times New Roman" w:cs="Times New Roman"/>
          <w:sz w:val="24"/>
          <w:szCs w:val="24"/>
        </w:rPr>
        <w:t xml:space="preserve"> important link between the environment and various physiological</w:t>
      </w:r>
      <w:r w:rsidR="00B8244E">
        <w:rPr>
          <w:rFonts w:ascii="Times New Roman" w:hAnsi="Times New Roman" w:cs="Times New Roman"/>
          <w:sz w:val="24"/>
          <w:szCs w:val="24"/>
        </w:rPr>
        <w:t xml:space="preserve"> </w:t>
      </w:r>
      <w:r w:rsidR="00B8244E" w:rsidRPr="00B8244E">
        <w:rPr>
          <w:rFonts w:ascii="Times New Roman" w:hAnsi="Times New Roman" w:cs="Times New Roman"/>
          <w:sz w:val="24"/>
          <w:szCs w:val="24"/>
          <w:highlight w:val="yellow"/>
        </w:rPr>
        <w:t>(Niimi and Sakurai, 1997)</w:t>
      </w:r>
      <w:r w:rsidR="00B8244E">
        <w:rPr>
          <w:rFonts w:ascii="Times New Roman" w:hAnsi="Times New Roman" w:cs="Times New Roman"/>
          <w:sz w:val="24"/>
          <w:szCs w:val="24"/>
        </w:rPr>
        <w:t xml:space="preserve"> </w:t>
      </w:r>
      <w:r w:rsidRPr="007500B2">
        <w:rPr>
          <w:rFonts w:ascii="Times New Roman" w:hAnsi="Times New Roman" w:cs="Times New Roman"/>
          <w:sz w:val="24"/>
          <w:szCs w:val="24"/>
        </w:rPr>
        <w:t xml:space="preserve">and developmental events in insects. Endocrinology is the study of hormones, their functions and the disorders related to them. A hormone is a chemical substance secreted by specialized cells of the body and it is used by insects to regulate </w:t>
      </w:r>
      <w:r w:rsidRPr="007500B2">
        <w:rPr>
          <w:rFonts w:ascii="Times New Roman" w:hAnsi="Times New Roman" w:cs="Times New Roman"/>
          <w:sz w:val="24"/>
          <w:szCs w:val="24"/>
        </w:rPr>
        <w:lastRenderedPageBreak/>
        <w:t>physiological, developmental and behavioural activities. Hormones are produced in very small quantities and hormonal effects may be stimulatory or inhibitory (</w:t>
      </w:r>
      <w:r w:rsidRPr="00815665">
        <w:rPr>
          <w:rFonts w:ascii="Times New Roman" w:hAnsi="Times New Roman" w:cs="Times New Roman"/>
          <w:color w:val="000000" w:themeColor="text1"/>
          <w:sz w:val="24"/>
          <w:szCs w:val="24"/>
        </w:rPr>
        <w:t>Chapman, 2013</w:t>
      </w:r>
      <w:r w:rsidRPr="007500B2">
        <w:rPr>
          <w:rFonts w:ascii="Times New Roman" w:hAnsi="Times New Roman" w:cs="Times New Roman"/>
          <w:sz w:val="24"/>
          <w:szCs w:val="24"/>
        </w:rPr>
        <w:t xml:space="preserve">). </w:t>
      </w:r>
    </w:p>
    <w:p w14:paraId="756F12A4" w14:textId="02109AD1" w:rsidR="001E4358" w:rsidRPr="002B511A" w:rsidRDefault="001E4358" w:rsidP="002B511A">
      <w:pPr>
        <w:spacing w:after="240" w:line="360" w:lineRule="auto"/>
        <w:ind w:firstLine="720"/>
        <w:jc w:val="both"/>
        <w:rPr>
          <w:rFonts w:ascii="Times New Roman" w:hAnsi="Times New Roman" w:cs="Times New Roman"/>
          <w:color w:val="EE0000"/>
          <w:sz w:val="24"/>
          <w:szCs w:val="24"/>
        </w:rPr>
      </w:pPr>
      <w:r>
        <w:rPr>
          <w:rFonts w:ascii="Times New Roman" w:hAnsi="Times New Roman" w:cs="Times New Roman"/>
          <w:color w:val="000000" w:themeColor="text1"/>
          <w:sz w:val="24"/>
          <w:szCs w:val="24"/>
        </w:rPr>
        <w:t>Among these hormones, j</w:t>
      </w:r>
      <w:r w:rsidR="00016A48" w:rsidRPr="007C71DF">
        <w:rPr>
          <w:rFonts w:ascii="Times New Roman" w:hAnsi="Times New Roman" w:cs="Times New Roman"/>
          <w:color w:val="000000" w:themeColor="text1"/>
          <w:sz w:val="24"/>
          <w:szCs w:val="24"/>
        </w:rPr>
        <w:t xml:space="preserve">uvenile </w:t>
      </w:r>
      <w:r>
        <w:rPr>
          <w:rFonts w:ascii="Times New Roman" w:hAnsi="Times New Roman" w:cs="Times New Roman"/>
          <w:color w:val="000000" w:themeColor="text1"/>
          <w:sz w:val="24"/>
          <w:szCs w:val="24"/>
        </w:rPr>
        <w:t>h</w:t>
      </w:r>
      <w:r w:rsidR="00016A48" w:rsidRPr="007C71DF">
        <w:rPr>
          <w:rFonts w:ascii="Times New Roman" w:hAnsi="Times New Roman" w:cs="Times New Roman"/>
          <w:color w:val="000000" w:themeColor="text1"/>
          <w:sz w:val="24"/>
          <w:szCs w:val="24"/>
        </w:rPr>
        <w:t>ormone (JH)</w:t>
      </w:r>
      <w:r w:rsidR="00CF76B1">
        <w:rPr>
          <w:rFonts w:ascii="Times New Roman" w:hAnsi="Times New Roman" w:cs="Times New Roman"/>
          <w:color w:val="000000" w:themeColor="text1"/>
          <w:sz w:val="24"/>
          <w:szCs w:val="24"/>
        </w:rPr>
        <w:t xml:space="preserve">, </w:t>
      </w:r>
      <w:r w:rsidR="00CF76B1" w:rsidRPr="00B71BC2">
        <w:rPr>
          <w:rFonts w:ascii="Times New Roman" w:hAnsi="Times New Roman" w:cs="Times New Roman"/>
          <w:color w:val="000000" w:themeColor="text1"/>
          <w:sz w:val="24"/>
          <w:szCs w:val="24"/>
        </w:rPr>
        <w:t xml:space="preserve">secreted by the corpora </w:t>
      </w:r>
      <w:proofErr w:type="spellStart"/>
      <w:r w:rsidR="00CF76B1" w:rsidRPr="00B71BC2">
        <w:rPr>
          <w:rFonts w:ascii="Times New Roman" w:hAnsi="Times New Roman" w:cs="Times New Roman"/>
          <w:color w:val="000000" w:themeColor="text1"/>
          <w:sz w:val="24"/>
          <w:szCs w:val="24"/>
        </w:rPr>
        <w:t>allata</w:t>
      </w:r>
      <w:proofErr w:type="spellEnd"/>
      <w:r w:rsidR="00CF76B1">
        <w:rPr>
          <w:rFonts w:ascii="Times New Roman" w:hAnsi="Times New Roman" w:cs="Times New Roman"/>
          <w:color w:val="000000" w:themeColor="text1"/>
          <w:sz w:val="24"/>
          <w:szCs w:val="24"/>
        </w:rPr>
        <w:t>,</w:t>
      </w:r>
      <w:r w:rsidR="00CF76B1" w:rsidRPr="007C71DF">
        <w:rPr>
          <w:rFonts w:ascii="Times New Roman" w:hAnsi="Times New Roman" w:cs="Times New Roman"/>
          <w:color w:val="000000" w:themeColor="text1"/>
          <w:sz w:val="24"/>
          <w:szCs w:val="24"/>
        </w:rPr>
        <w:t xml:space="preserve"> </w:t>
      </w:r>
      <w:r w:rsidR="00016A48" w:rsidRPr="007C71DF">
        <w:rPr>
          <w:rFonts w:ascii="Times New Roman" w:hAnsi="Times New Roman" w:cs="Times New Roman"/>
          <w:color w:val="000000" w:themeColor="text1"/>
          <w:sz w:val="24"/>
          <w:szCs w:val="24"/>
        </w:rPr>
        <w:t xml:space="preserve">is one of the key </w:t>
      </w:r>
      <w:r w:rsidR="00CF76B1" w:rsidRPr="007C71DF">
        <w:rPr>
          <w:rFonts w:ascii="Times New Roman" w:hAnsi="Times New Roman" w:cs="Times New Roman"/>
          <w:color w:val="000000" w:themeColor="text1"/>
          <w:sz w:val="24"/>
          <w:szCs w:val="24"/>
        </w:rPr>
        <w:t>hormones</w:t>
      </w:r>
      <w:r w:rsidR="00016A48" w:rsidRPr="007C71DF">
        <w:rPr>
          <w:rFonts w:ascii="Times New Roman" w:hAnsi="Times New Roman" w:cs="Times New Roman"/>
          <w:color w:val="000000" w:themeColor="text1"/>
          <w:sz w:val="24"/>
          <w:szCs w:val="24"/>
        </w:rPr>
        <w:t xml:space="preserve"> that regulate insect growth and metamorphosis. It functions by maintaining larval characteristics and preventing premature transformation into pupal or adult forms. In </w:t>
      </w:r>
      <w:r w:rsidR="00016A48" w:rsidRPr="007C71DF">
        <w:rPr>
          <w:rFonts w:ascii="Times New Roman" w:hAnsi="Times New Roman" w:cs="Times New Roman"/>
          <w:i/>
          <w:iCs/>
          <w:color w:val="000000" w:themeColor="text1"/>
          <w:sz w:val="24"/>
          <w:szCs w:val="24"/>
        </w:rPr>
        <w:t>B. mori</w:t>
      </w:r>
      <w:r w:rsidR="00016A48" w:rsidRPr="007C71DF">
        <w:rPr>
          <w:rFonts w:ascii="Times New Roman" w:hAnsi="Times New Roman" w:cs="Times New Roman"/>
          <w:color w:val="000000" w:themeColor="text1"/>
          <w:sz w:val="24"/>
          <w:szCs w:val="24"/>
        </w:rPr>
        <w:t xml:space="preserve">, the appropriate balance of JH and </w:t>
      </w:r>
      <w:proofErr w:type="spellStart"/>
      <w:r w:rsidR="00016A48" w:rsidRPr="007C71DF">
        <w:rPr>
          <w:rFonts w:ascii="Times New Roman" w:hAnsi="Times New Roman" w:cs="Times New Roman"/>
          <w:color w:val="000000" w:themeColor="text1"/>
          <w:sz w:val="24"/>
          <w:szCs w:val="24"/>
        </w:rPr>
        <w:t>ecdysteroids</w:t>
      </w:r>
      <w:proofErr w:type="spellEnd"/>
      <w:r w:rsidR="00016A48" w:rsidRPr="007C71DF">
        <w:rPr>
          <w:rFonts w:ascii="Times New Roman" w:hAnsi="Times New Roman" w:cs="Times New Roman"/>
          <w:color w:val="000000" w:themeColor="text1"/>
          <w:sz w:val="24"/>
          <w:szCs w:val="24"/>
        </w:rPr>
        <w:t xml:space="preserve"> </w:t>
      </w:r>
      <w:r w:rsidRPr="00AC16AB">
        <w:rPr>
          <w:rFonts w:ascii="Times New Roman" w:hAnsi="Times New Roman" w:cs="Times New Roman"/>
          <w:sz w:val="24"/>
          <w:szCs w:val="24"/>
        </w:rPr>
        <w:t xml:space="preserve">is essential for </w:t>
      </w:r>
      <w:r w:rsidR="00016A48" w:rsidRPr="007C71DF">
        <w:rPr>
          <w:rFonts w:ascii="Times New Roman" w:hAnsi="Times New Roman" w:cs="Times New Roman"/>
          <w:color w:val="000000" w:themeColor="text1"/>
          <w:sz w:val="24"/>
          <w:szCs w:val="24"/>
        </w:rPr>
        <w:t>normal development</w:t>
      </w:r>
      <w:r w:rsidR="00016A48">
        <w:rPr>
          <w:rFonts w:ascii="Times New Roman" w:hAnsi="Times New Roman" w:cs="Times New Roman"/>
          <w:color w:val="000000" w:themeColor="text1"/>
          <w:sz w:val="24"/>
          <w:szCs w:val="24"/>
        </w:rPr>
        <w:t xml:space="preserve"> </w:t>
      </w:r>
      <w:r w:rsidR="00016A48" w:rsidRPr="00B71BC2">
        <w:rPr>
          <w:rFonts w:ascii="Times New Roman" w:hAnsi="Times New Roman" w:cs="Times New Roman"/>
          <w:color w:val="000000" w:themeColor="text1"/>
          <w:sz w:val="24"/>
          <w:szCs w:val="24"/>
        </w:rPr>
        <w:t>(</w:t>
      </w:r>
      <w:proofErr w:type="spellStart"/>
      <w:r w:rsidR="00016A48" w:rsidRPr="00815665">
        <w:rPr>
          <w:rFonts w:ascii="Times New Roman" w:hAnsi="Times New Roman" w:cs="Times New Roman"/>
          <w:color w:val="000000" w:themeColor="text1"/>
          <w:sz w:val="24"/>
          <w:szCs w:val="24"/>
        </w:rPr>
        <w:t>Riddiford</w:t>
      </w:r>
      <w:proofErr w:type="spellEnd"/>
      <w:r w:rsidR="00016A48" w:rsidRPr="00815665">
        <w:rPr>
          <w:rFonts w:ascii="Times New Roman" w:hAnsi="Times New Roman" w:cs="Times New Roman"/>
          <w:color w:val="000000" w:themeColor="text1"/>
          <w:sz w:val="24"/>
          <w:szCs w:val="24"/>
        </w:rPr>
        <w:t xml:space="preserve">, 2012). </w:t>
      </w:r>
      <w:r w:rsidR="00016A48" w:rsidRPr="007C71DF">
        <w:rPr>
          <w:rFonts w:ascii="Times New Roman" w:hAnsi="Times New Roman" w:cs="Times New Roman"/>
          <w:color w:val="000000" w:themeColor="text1"/>
          <w:sz w:val="24"/>
          <w:szCs w:val="24"/>
        </w:rPr>
        <w:t>Manipulating this balance can alter the insect’s developmental trajectory, a concept that has been explored through the use of synthetic compounds known as Juvenile Hormone Analogues (JHAs)</w:t>
      </w:r>
      <w:r w:rsidR="00016A48">
        <w:rPr>
          <w:rFonts w:ascii="Times New Roman" w:hAnsi="Times New Roman" w:cs="Times New Roman"/>
          <w:color w:val="000000" w:themeColor="text1"/>
          <w:sz w:val="24"/>
          <w:szCs w:val="24"/>
        </w:rPr>
        <w:t xml:space="preserve"> (</w:t>
      </w:r>
      <w:r w:rsidR="00016A48" w:rsidRPr="00815665">
        <w:rPr>
          <w:rFonts w:ascii="Times New Roman" w:hAnsi="Times New Roman" w:cs="Times New Roman"/>
          <w:color w:val="000000" w:themeColor="text1"/>
          <w:sz w:val="24"/>
          <w:szCs w:val="24"/>
        </w:rPr>
        <w:t>Doshi et al., 2016)</w:t>
      </w:r>
      <w:r w:rsidR="00CF76B1" w:rsidRPr="00815665">
        <w:rPr>
          <w:rFonts w:ascii="Times New Roman" w:hAnsi="Times New Roman" w:cs="Times New Roman"/>
          <w:color w:val="000000" w:themeColor="text1"/>
          <w:sz w:val="24"/>
          <w:szCs w:val="24"/>
        </w:rPr>
        <w:t xml:space="preserve">. </w:t>
      </w:r>
      <w:r w:rsidR="002B511A" w:rsidRPr="00AC16AB">
        <w:rPr>
          <w:rFonts w:ascii="Times New Roman" w:hAnsi="Times New Roman" w:cs="Times New Roman"/>
          <w:sz w:val="24"/>
          <w:szCs w:val="24"/>
        </w:rPr>
        <w:t xml:space="preserve">However, the timing, dosage, and method of JHA application are critical, as inappropriate use can lead to adverse effects such as prolonged larval duration, malformed pupae, or reduced cocoon quality and silk yield </w:t>
      </w:r>
      <w:r w:rsidR="002B511A" w:rsidRPr="0092740F">
        <w:rPr>
          <w:rFonts w:ascii="Times New Roman" w:hAnsi="Times New Roman" w:cs="Times New Roman"/>
          <w:sz w:val="24"/>
          <w:szCs w:val="24"/>
          <w:highlight w:val="yellow"/>
        </w:rPr>
        <w:t>(Hua-Jun et al., 2011).</w:t>
      </w:r>
      <w:r w:rsidR="002B511A" w:rsidRPr="00AC16AB">
        <w:rPr>
          <w:rFonts w:ascii="Times New Roman" w:hAnsi="Times New Roman" w:cs="Times New Roman"/>
          <w:sz w:val="24"/>
          <w:szCs w:val="24"/>
        </w:rPr>
        <w:t xml:space="preserve"> </w:t>
      </w:r>
    </w:p>
    <w:p w14:paraId="35B4A28E" w14:textId="3114B280" w:rsidR="00016A48" w:rsidRDefault="00016A48" w:rsidP="002B511A">
      <w:pPr>
        <w:spacing w:after="240" w:line="360" w:lineRule="auto"/>
        <w:ind w:firstLine="720"/>
        <w:jc w:val="both"/>
        <w:rPr>
          <w:rFonts w:ascii="Times New Roman" w:hAnsi="Times New Roman" w:cs="Times New Roman"/>
          <w:color w:val="000000" w:themeColor="text1"/>
          <w:sz w:val="24"/>
          <w:szCs w:val="24"/>
        </w:rPr>
      </w:pPr>
      <w:r w:rsidRPr="007C71DF">
        <w:rPr>
          <w:rFonts w:ascii="Times New Roman" w:hAnsi="Times New Roman" w:cs="Times New Roman"/>
          <w:color w:val="000000" w:themeColor="text1"/>
          <w:sz w:val="24"/>
          <w:szCs w:val="24"/>
        </w:rPr>
        <w:t xml:space="preserve">This review aims to consolidate current knowledge on the impact of JHAs on the growth and development of </w:t>
      </w:r>
      <w:r w:rsidRPr="007C71DF">
        <w:rPr>
          <w:rFonts w:ascii="Times New Roman" w:hAnsi="Times New Roman" w:cs="Times New Roman"/>
          <w:i/>
          <w:iCs/>
          <w:color w:val="000000" w:themeColor="text1"/>
          <w:sz w:val="24"/>
          <w:szCs w:val="24"/>
        </w:rPr>
        <w:t>Bombyx mori</w:t>
      </w:r>
      <w:r w:rsidRPr="007C71DF">
        <w:rPr>
          <w:rFonts w:ascii="Times New Roman" w:hAnsi="Times New Roman" w:cs="Times New Roman"/>
          <w:color w:val="000000" w:themeColor="text1"/>
          <w:sz w:val="24"/>
          <w:szCs w:val="24"/>
        </w:rPr>
        <w:t xml:space="preserve"> by focusing on morphological, physiological and economic parameters. It further highlights the type of analogues used, methods of application, stage-specific responses and their implications in silkworm rearing practices.</w:t>
      </w:r>
    </w:p>
    <w:p w14:paraId="6F8756FB" w14:textId="33D82D8C" w:rsidR="00A61DFA" w:rsidRPr="00DD731A" w:rsidRDefault="00815665" w:rsidP="002B511A">
      <w:pPr>
        <w:pStyle w:val="ListParagraph"/>
        <w:numPr>
          <w:ilvl w:val="0"/>
          <w:numId w:val="13"/>
        </w:numPr>
        <w:spacing w:line="360" w:lineRule="auto"/>
        <w:jc w:val="both"/>
        <w:rPr>
          <w:rFonts w:ascii="Times New Roman" w:hAnsi="Times New Roman" w:cs="Times New Roman"/>
          <w:b/>
          <w:bCs/>
          <w:sz w:val="24"/>
          <w:szCs w:val="24"/>
        </w:rPr>
      </w:pPr>
      <w:r w:rsidRPr="00DD731A">
        <w:rPr>
          <w:rFonts w:ascii="Times New Roman" w:hAnsi="Times New Roman" w:cs="Times New Roman"/>
          <w:b/>
          <w:bCs/>
          <w:sz w:val="24"/>
          <w:szCs w:val="24"/>
        </w:rPr>
        <w:t>TYPES OF HORMONES</w:t>
      </w:r>
    </w:p>
    <w:p w14:paraId="541BCA9B" w14:textId="64DC21A4" w:rsidR="006378D7" w:rsidRPr="005741E2" w:rsidRDefault="006378D7" w:rsidP="002B511A">
      <w:pPr>
        <w:jc w:val="both"/>
        <w:rPr>
          <w:rFonts w:ascii="Times New Roman" w:hAnsi="Times New Roman" w:cs="Times New Roman"/>
          <w:sz w:val="24"/>
          <w:szCs w:val="24"/>
        </w:rPr>
      </w:pPr>
      <w:r w:rsidRPr="005741E2">
        <w:rPr>
          <w:rFonts w:ascii="Times New Roman" w:hAnsi="Times New Roman" w:cs="Times New Roman"/>
          <w:sz w:val="24"/>
          <w:szCs w:val="24"/>
        </w:rPr>
        <w:t>In insects, several hormones regulate development and physiology:</w:t>
      </w:r>
    </w:p>
    <w:p w14:paraId="6352ACD7" w14:textId="61FD2C3E" w:rsidR="002F71F2" w:rsidRPr="00FE7192" w:rsidRDefault="006378D7" w:rsidP="00FE7192">
      <w:pPr>
        <w:pStyle w:val="ListParagraph"/>
        <w:numPr>
          <w:ilvl w:val="0"/>
          <w:numId w:val="20"/>
        </w:numPr>
        <w:jc w:val="both"/>
        <w:rPr>
          <w:rFonts w:ascii="Times New Roman" w:hAnsi="Times New Roman" w:cs="Times New Roman"/>
          <w:sz w:val="24"/>
          <w:szCs w:val="24"/>
        </w:rPr>
      </w:pPr>
      <w:r w:rsidRPr="00FE7192">
        <w:rPr>
          <w:rFonts w:ascii="Times New Roman" w:hAnsi="Times New Roman" w:cs="Times New Roman"/>
          <w:b/>
          <w:bCs/>
          <w:sz w:val="24"/>
          <w:szCs w:val="24"/>
        </w:rPr>
        <w:t>Neurosecretory peptide hormones</w:t>
      </w:r>
    </w:p>
    <w:p w14:paraId="24257BFF" w14:textId="277CF6C1" w:rsidR="002F71F2" w:rsidRPr="007F7B91" w:rsidRDefault="002F71F2" w:rsidP="002F71F2">
      <w:pPr>
        <w:pStyle w:val="ListParagraph"/>
        <w:numPr>
          <w:ilvl w:val="0"/>
          <w:numId w:val="18"/>
        </w:numPr>
        <w:jc w:val="both"/>
        <w:rPr>
          <w:rFonts w:ascii="Times New Roman" w:hAnsi="Times New Roman" w:cs="Times New Roman"/>
          <w:sz w:val="24"/>
          <w:szCs w:val="24"/>
          <w:highlight w:val="yellow"/>
        </w:rPr>
      </w:pPr>
      <w:r>
        <w:rPr>
          <w:rFonts w:ascii="Times New Roman" w:hAnsi="Times New Roman" w:cs="Times New Roman"/>
          <w:sz w:val="24"/>
          <w:szCs w:val="24"/>
        </w:rPr>
        <w:t xml:space="preserve">Prothoracicotropic hormone </w:t>
      </w:r>
      <w:r w:rsidRPr="00155827">
        <w:rPr>
          <w:rFonts w:ascii="Times New Roman" w:hAnsi="Times New Roman" w:cs="Times New Roman"/>
          <w:b/>
          <w:bCs/>
          <w:sz w:val="24"/>
          <w:szCs w:val="24"/>
        </w:rPr>
        <w:t>(PPTH)</w:t>
      </w:r>
      <w:r w:rsidR="005E04C4" w:rsidRPr="005E04C4">
        <w:rPr>
          <w:rFonts w:ascii="Times New Roman" w:hAnsi="Times New Roman" w:cs="Times New Roman"/>
          <w:sz w:val="24"/>
          <w:szCs w:val="24"/>
        </w:rPr>
        <w:t xml:space="preserve"> </w:t>
      </w:r>
      <w:r w:rsidR="005E04C4" w:rsidRPr="007F7B91">
        <w:rPr>
          <w:rFonts w:ascii="Times New Roman" w:hAnsi="Times New Roman" w:cs="Times New Roman"/>
          <w:sz w:val="24"/>
          <w:szCs w:val="24"/>
          <w:highlight w:val="yellow"/>
        </w:rPr>
        <w:t>from the prothoracic gland</w:t>
      </w:r>
    </w:p>
    <w:p w14:paraId="493873AD" w14:textId="4457AD15" w:rsidR="006378D7" w:rsidRPr="002F71F2" w:rsidRDefault="006378D7" w:rsidP="002F71F2">
      <w:pPr>
        <w:pStyle w:val="ListParagraph"/>
        <w:numPr>
          <w:ilvl w:val="0"/>
          <w:numId w:val="18"/>
        </w:numPr>
        <w:jc w:val="both"/>
        <w:rPr>
          <w:rFonts w:ascii="Times New Roman" w:hAnsi="Times New Roman" w:cs="Times New Roman"/>
          <w:sz w:val="24"/>
          <w:szCs w:val="24"/>
        </w:rPr>
      </w:pPr>
      <w:r w:rsidRPr="002F71F2">
        <w:rPr>
          <w:rFonts w:ascii="Times New Roman" w:hAnsi="Times New Roman" w:cs="Times New Roman"/>
          <w:sz w:val="24"/>
          <w:szCs w:val="24"/>
        </w:rPr>
        <w:t xml:space="preserve">Eclosion </w:t>
      </w:r>
      <w:r w:rsidR="00FE7192" w:rsidRPr="002F71F2">
        <w:rPr>
          <w:rFonts w:ascii="Times New Roman" w:hAnsi="Times New Roman" w:cs="Times New Roman"/>
          <w:sz w:val="24"/>
          <w:szCs w:val="24"/>
        </w:rPr>
        <w:t>hormone</w:t>
      </w:r>
      <w:r w:rsidR="00FE7192">
        <w:rPr>
          <w:rFonts w:ascii="Times New Roman" w:hAnsi="Times New Roman" w:cs="Times New Roman"/>
          <w:sz w:val="24"/>
          <w:szCs w:val="24"/>
        </w:rPr>
        <w:t xml:space="preserve"> </w:t>
      </w:r>
      <w:r w:rsidR="00FE7192" w:rsidRPr="00155827">
        <w:rPr>
          <w:rFonts w:ascii="Times New Roman" w:hAnsi="Times New Roman" w:cs="Times New Roman"/>
          <w:b/>
          <w:bCs/>
          <w:sz w:val="24"/>
          <w:szCs w:val="24"/>
        </w:rPr>
        <w:t>(EH</w:t>
      </w:r>
      <w:r w:rsidRPr="00155827">
        <w:rPr>
          <w:rFonts w:ascii="Times New Roman" w:hAnsi="Times New Roman" w:cs="Times New Roman"/>
          <w:b/>
          <w:bCs/>
          <w:sz w:val="24"/>
          <w:szCs w:val="24"/>
        </w:rPr>
        <w:t>)</w:t>
      </w:r>
      <w:r w:rsidRPr="002F71F2">
        <w:rPr>
          <w:rFonts w:ascii="Times New Roman" w:hAnsi="Times New Roman" w:cs="Times New Roman"/>
          <w:sz w:val="24"/>
          <w:szCs w:val="24"/>
        </w:rPr>
        <w:t xml:space="preserve"> from the brain</w:t>
      </w:r>
    </w:p>
    <w:p w14:paraId="15BA85BF" w14:textId="1373E88F" w:rsidR="006378D7" w:rsidRPr="00FE7192" w:rsidRDefault="006378D7" w:rsidP="00FE7192">
      <w:pPr>
        <w:pStyle w:val="ListParagraph"/>
        <w:numPr>
          <w:ilvl w:val="0"/>
          <w:numId w:val="20"/>
        </w:numPr>
        <w:jc w:val="both"/>
        <w:rPr>
          <w:rFonts w:ascii="Times New Roman" w:hAnsi="Times New Roman" w:cs="Times New Roman"/>
          <w:sz w:val="24"/>
          <w:szCs w:val="24"/>
        </w:rPr>
      </w:pPr>
      <w:r w:rsidRPr="00FE7192">
        <w:rPr>
          <w:rFonts w:ascii="Times New Roman" w:hAnsi="Times New Roman" w:cs="Times New Roman"/>
          <w:b/>
          <w:bCs/>
          <w:sz w:val="24"/>
          <w:szCs w:val="24"/>
        </w:rPr>
        <w:t>Moulting hormone (MH)</w:t>
      </w:r>
      <w:r w:rsidRPr="00FE7192">
        <w:rPr>
          <w:rFonts w:ascii="Times New Roman" w:hAnsi="Times New Roman" w:cs="Times New Roman"/>
          <w:sz w:val="24"/>
          <w:szCs w:val="24"/>
        </w:rPr>
        <w:t xml:space="preserve"> from the prothoracic gland</w:t>
      </w:r>
    </w:p>
    <w:p w14:paraId="56FA4311" w14:textId="77777777" w:rsidR="00FE7192" w:rsidRDefault="006378D7" w:rsidP="00FE7192">
      <w:pPr>
        <w:numPr>
          <w:ilvl w:val="0"/>
          <w:numId w:val="20"/>
        </w:numPr>
        <w:jc w:val="both"/>
        <w:rPr>
          <w:rFonts w:ascii="Times New Roman" w:hAnsi="Times New Roman" w:cs="Times New Roman"/>
          <w:sz w:val="24"/>
          <w:szCs w:val="24"/>
        </w:rPr>
      </w:pPr>
      <w:r w:rsidRPr="005741E2">
        <w:rPr>
          <w:rFonts w:ascii="Times New Roman" w:hAnsi="Times New Roman" w:cs="Times New Roman"/>
          <w:b/>
          <w:bCs/>
          <w:sz w:val="24"/>
          <w:szCs w:val="24"/>
        </w:rPr>
        <w:t>Juvenile hormone (JH)</w:t>
      </w:r>
      <w:r w:rsidRPr="005741E2">
        <w:rPr>
          <w:rFonts w:ascii="Times New Roman" w:hAnsi="Times New Roman" w:cs="Times New Roman"/>
          <w:sz w:val="24"/>
          <w:szCs w:val="24"/>
        </w:rPr>
        <w:t xml:space="preserve"> from the corpora </w:t>
      </w:r>
      <w:proofErr w:type="spellStart"/>
      <w:r w:rsidRPr="005741E2">
        <w:rPr>
          <w:rFonts w:ascii="Times New Roman" w:hAnsi="Times New Roman" w:cs="Times New Roman"/>
          <w:sz w:val="24"/>
          <w:szCs w:val="24"/>
        </w:rPr>
        <w:t>allata</w:t>
      </w:r>
      <w:proofErr w:type="spellEnd"/>
    </w:p>
    <w:p w14:paraId="1D10E3A7" w14:textId="57363E20" w:rsidR="006378D7" w:rsidRPr="00FE7192" w:rsidRDefault="006378D7" w:rsidP="00FE7192">
      <w:pPr>
        <w:numPr>
          <w:ilvl w:val="0"/>
          <w:numId w:val="20"/>
        </w:numPr>
        <w:jc w:val="both"/>
        <w:rPr>
          <w:rFonts w:ascii="Times New Roman" w:hAnsi="Times New Roman" w:cs="Times New Roman"/>
          <w:sz w:val="24"/>
          <w:szCs w:val="24"/>
        </w:rPr>
      </w:pPr>
      <w:r w:rsidRPr="00FE7192">
        <w:rPr>
          <w:rFonts w:ascii="Times New Roman" w:hAnsi="Times New Roman" w:cs="Times New Roman"/>
          <w:b/>
          <w:bCs/>
          <w:sz w:val="24"/>
          <w:szCs w:val="24"/>
        </w:rPr>
        <w:t>Diapause hormone (DH)</w:t>
      </w:r>
      <w:r w:rsidRPr="00FE7192">
        <w:rPr>
          <w:rFonts w:ascii="Times New Roman" w:hAnsi="Times New Roman" w:cs="Times New Roman"/>
          <w:sz w:val="24"/>
          <w:szCs w:val="24"/>
        </w:rPr>
        <w:t xml:space="preserve"> from the suboesophageal gland</w:t>
      </w:r>
    </w:p>
    <w:p w14:paraId="7D1CBBF6" w14:textId="6EAFC0B5" w:rsidR="007C71DF" w:rsidRDefault="006378D7" w:rsidP="002B511A">
      <w:pPr>
        <w:spacing w:line="360" w:lineRule="auto"/>
        <w:jc w:val="both"/>
        <w:rPr>
          <w:rFonts w:ascii="Times New Roman" w:hAnsi="Times New Roman" w:cs="Times New Roman"/>
          <w:sz w:val="24"/>
          <w:szCs w:val="24"/>
        </w:rPr>
      </w:pPr>
      <w:r w:rsidRPr="005741E2">
        <w:rPr>
          <w:rFonts w:ascii="Times New Roman" w:hAnsi="Times New Roman" w:cs="Times New Roman"/>
          <w:sz w:val="24"/>
          <w:szCs w:val="24"/>
        </w:rPr>
        <w:t xml:space="preserve">These hormones </w:t>
      </w:r>
      <w:r w:rsidR="00A72210" w:rsidRPr="00B74787">
        <w:rPr>
          <w:rFonts w:ascii="Times New Roman" w:hAnsi="Times New Roman" w:cs="Times New Roman"/>
          <w:sz w:val="24"/>
          <w:szCs w:val="24"/>
          <w:highlight w:val="yellow"/>
        </w:rPr>
        <w:t>regulate</w:t>
      </w:r>
      <w:r w:rsidRPr="005741E2">
        <w:rPr>
          <w:rFonts w:ascii="Times New Roman" w:hAnsi="Times New Roman" w:cs="Times New Roman"/>
          <w:sz w:val="24"/>
          <w:szCs w:val="24"/>
        </w:rPr>
        <w:t xml:space="preserve"> moulting, metamorphosis, reproduction, diapause and other physiological functions.</w:t>
      </w:r>
    </w:p>
    <w:p w14:paraId="08413729" w14:textId="7BA5F1CA" w:rsidR="002B511A" w:rsidRDefault="008F5D22" w:rsidP="002B51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7B91">
        <w:rPr>
          <w:rFonts w:ascii="Times New Roman" w:hAnsi="Times New Roman" w:cs="Times New Roman"/>
          <w:sz w:val="24"/>
          <w:szCs w:val="24"/>
          <w:highlight w:val="yellow"/>
        </w:rPr>
        <w:t>(Steel and Davey, 2013).</w:t>
      </w:r>
    </w:p>
    <w:p w14:paraId="36AE7F73" w14:textId="4C9C5AF1" w:rsidR="006378D7" w:rsidRPr="00DD731A" w:rsidRDefault="006378D7" w:rsidP="002B511A">
      <w:pPr>
        <w:pStyle w:val="ListParagraph"/>
        <w:numPr>
          <w:ilvl w:val="0"/>
          <w:numId w:val="13"/>
        </w:numPr>
        <w:spacing w:line="360" w:lineRule="auto"/>
        <w:jc w:val="both"/>
        <w:rPr>
          <w:rFonts w:ascii="Times New Roman" w:hAnsi="Times New Roman" w:cs="Times New Roman"/>
          <w:b/>
          <w:bCs/>
          <w:sz w:val="24"/>
          <w:szCs w:val="24"/>
        </w:rPr>
      </w:pPr>
      <w:r w:rsidRPr="00DD731A">
        <w:rPr>
          <w:rFonts w:ascii="Times New Roman" w:hAnsi="Times New Roman" w:cs="Times New Roman"/>
          <w:b/>
          <w:bCs/>
          <w:sz w:val="24"/>
          <w:szCs w:val="24"/>
        </w:rPr>
        <w:t>JUVENILE HORMONE IN INSECT PHYSIOLOGY</w:t>
      </w:r>
    </w:p>
    <w:p w14:paraId="5F5C3FF5" w14:textId="1C18E2A3" w:rsidR="006378D7" w:rsidRDefault="006378D7" w:rsidP="002B511A">
      <w:pPr>
        <w:spacing w:line="360" w:lineRule="auto"/>
        <w:jc w:val="both"/>
        <w:rPr>
          <w:rFonts w:ascii="Times New Roman" w:hAnsi="Times New Roman" w:cs="Times New Roman"/>
          <w:sz w:val="24"/>
          <w:szCs w:val="24"/>
        </w:rPr>
      </w:pPr>
      <w:r w:rsidRPr="00747894">
        <w:rPr>
          <w:rFonts w:ascii="Times New Roman" w:hAnsi="Times New Roman" w:cs="Times New Roman"/>
          <w:sz w:val="24"/>
          <w:szCs w:val="24"/>
          <w:highlight w:val="yellow"/>
        </w:rPr>
        <w:t xml:space="preserve">Juvenile hormones (JHs) are acyclic sesquiterpenoids </w:t>
      </w:r>
      <w:r w:rsidR="001A7090" w:rsidRPr="00747894">
        <w:rPr>
          <w:rFonts w:ascii="Times New Roman" w:hAnsi="Times New Roman" w:cs="Times New Roman"/>
          <w:sz w:val="24"/>
          <w:szCs w:val="24"/>
          <w:highlight w:val="yellow"/>
        </w:rPr>
        <w:t xml:space="preserve">secreted by the corpora </w:t>
      </w:r>
      <w:proofErr w:type="spellStart"/>
      <w:r w:rsidR="001A7090" w:rsidRPr="00747894">
        <w:rPr>
          <w:rFonts w:ascii="Times New Roman" w:hAnsi="Times New Roman" w:cs="Times New Roman"/>
          <w:sz w:val="24"/>
          <w:szCs w:val="24"/>
          <w:highlight w:val="yellow"/>
        </w:rPr>
        <w:t>allatum</w:t>
      </w:r>
      <w:proofErr w:type="spellEnd"/>
      <w:r w:rsidR="00A56DB7" w:rsidRPr="00747894">
        <w:rPr>
          <w:rFonts w:ascii="Times New Roman" w:hAnsi="Times New Roman" w:cs="Times New Roman"/>
          <w:sz w:val="24"/>
          <w:szCs w:val="24"/>
          <w:highlight w:val="yellow"/>
        </w:rPr>
        <w:t xml:space="preserve"> located behind the insect brain</w:t>
      </w:r>
      <w:r w:rsidR="001A7090" w:rsidRPr="00747894">
        <w:rPr>
          <w:rFonts w:ascii="Times New Roman" w:hAnsi="Times New Roman" w:cs="Times New Roman"/>
          <w:sz w:val="24"/>
          <w:szCs w:val="24"/>
          <w:highlight w:val="yellow"/>
        </w:rPr>
        <w:t xml:space="preserve"> of most insects</w:t>
      </w:r>
      <w:r w:rsidR="00A56DB7" w:rsidRPr="00747894">
        <w:rPr>
          <w:rFonts w:ascii="Times New Roman" w:hAnsi="Times New Roman" w:cs="Times New Roman"/>
          <w:sz w:val="24"/>
          <w:szCs w:val="24"/>
          <w:highlight w:val="yellow"/>
        </w:rPr>
        <w:t xml:space="preserve"> </w:t>
      </w:r>
      <w:r w:rsidR="001A7090" w:rsidRPr="00747894">
        <w:rPr>
          <w:rFonts w:ascii="Times New Roman" w:hAnsi="Times New Roman" w:cs="Times New Roman"/>
          <w:sz w:val="24"/>
          <w:szCs w:val="24"/>
          <w:highlight w:val="yellow"/>
        </w:rPr>
        <w:t xml:space="preserve">involved in several aspects such as </w:t>
      </w:r>
      <w:r w:rsidRPr="00747894">
        <w:rPr>
          <w:rFonts w:ascii="Times New Roman" w:hAnsi="Times New Roman" w:cs="Times New Roman"/>
          <w:sz w:val="24"/>
          <w:szCs w:val="24"/>
          <w:highlight w:val="yellow"/>
        </w:rPr>
        <w:t>development,</w:t>
      </w:r>
      <w:r w:rsidRPr="005741E2">
        <w:rPr>
          <w:rFonts w:ascii="Times New Roman" w:hAnsi="Times New Roman" w:cs="Times New Roman"/>
          <w:sz w:val="24"/>
          <w:szCs w:val="24"/>
        </w:rPr>
        <w:t xml:space="preserve"> </w:t>
      </w:r>
      <w:r w:rsidRPr="00747894">
        <w:rPr>
          <w:rFonts w:ascii="Times New Roman" w:hAnsi="Times New Roman" w:cs="Times New Roman"/>
          <w:sz w:val="24"/>
          <w:szCs w:val="24"/>
          <w:highlight w:val="yellow"/>
        </w:rPr>
        <w:t>reproduction</w:t>
      </w:r>
      <w:r w:rsidR="00645B57" w:rsidRPr="00747894">
        <w:rPr>
          <w:rFonts w:ascii="Times New Roman" w:hAnsi="Times New Roman" w:cs="Times New Roman"/>
          <w:sz w:val="24"/>
          <w:szCs w:val="24"/>
          <w:highlight w:val="yellow"/>
        </w:rPr>
        <w:t>, metamorphosis</w:t>
      </w:r>
      <w:r w:rsidR="009C0C91">
        <w:rPr>
          <w:rFonts w:ascii="Times New Roman" w:hAnsi="Times New Roman" w:cs="Times New Roman"/>
          <w:sz w:val="24"/>
          <w:szCs w:val="24"/>
        </w:rPr>
        <w:t xml:space="preserve"> </w:t>
      </w:r>
      <w:r w:rsidR="009C0C91" w:rsidRPr="00E87232">
        <w:rPr>
          <w:rFonts w:ascii="Times New Roman" w:hAnsi="Times New Roman" w:cs="Times New Roman"/>
          <w:sz w:val="24"/>
          <w:szCs w:val="24"/>
          <w:highlight w:val="yellow"/>
        </w:rPr>
        <w:t>(</w:t>
      </w:r>
      <w:proofErr w:type="spellStart"/>
      <w:r w:rsidR="009C0C91" w:rsidRPr="00E87232">
        <w:rPr>
          <w:rFonts w:ascii="Times New Roman" w:hAnsi="Times New Roman" w:cs="Times New Roman"/>
          <w:sz w:val="24"/>
          <w:szCs w:val="24"/>
          <w:highlight w:val="yellow"/>
        </w:rPr>
        <w:t>Riddiford</w:t>
      </w:r>
      <w:proofErr w:type="spellEnd"/>
      <w:r w:rsidR="009C0C91" w:rsidRPr="00E87232">
        <w:rPr>
          <w:rFonts w:ascii="Times New Roman" w:hAnsi="Times New Roman" w:cs="Times New Roman"/>
          <w:sz w:val="24"/>
          <w:szCs w:val="24"/>
          <w:highlight w:val="yellow"/>
        </w:rPr>
        <w:t>, 2012</w:t>
      </w:r>
      <w:r w:rsidR="007B2919">
        <w:rPr>
          <w:rFonts w:ascii="Times New Roman" w:hAnsi="Times New Roman" w:cs="Times New Roman"/>
          <w:sz w:val="24"/>
          <w:szCs w:val="24"/>
          <w:highlight w:val="yellow"/>
        </w:rPr>
        <w:t xml:space="preserve">; </w:t>
      </w:r>
      <w:proofErr w:type="spellStart"/>
      <w:r w:rsidR="007B2919">
        <w:rPr>
          <w:rFonts w:ascii="Times New Roman" w:hAnsi="Times New Roman" w:cs="Times New Roman"/>
          <w:sz w:val="24"/>
          <w:szCs w:val="24"/>
          <w:highlight w:val="yellow"/>
        </w:rPr>
        <w:t>Jindra</w:t>
      </w:r>
      <w:proofErr w:type="spellEnd"/>
      <w:r w:rsidR="007B2919">
        <w:rPr>
          <w:rFonts w:ascii="Times New Roman" w:hAnsi="Times New Roman" w:cs="Times New Roman"/>
          <w:sz w:val="24"/>
          <w:szCs w:val="24"/>
          <w:highlight w:val="yellow"/>
        </w:rPr>
        <w:t xml:space="preserve"> </w:t>
      </w:r>
      <w:r w:rsidR="007B2919" w:rsidRPr="000423A3">
        <w:rPr>
          <w:rFonts w:ascii="Times New Roman" w:hAnsi="Times New Roman" w:cs="Times New Roman"/>
          <w:sz w:val="24"/>
          <w:szCs w:val="24"/>
          <w:highlight w:val="yellow"/>
        </w:rPr>
        <w:t>et al</w:t>
      </w:r>
      <w:r w:rsidR="007B2919">
        <w:rPr>
          <w:rFonts w:ascii="Times New Roman" w:hAnsi="Times New Roman" w:cs="Times New Roman"/>
          <w:sz w:val="24"/>
          <w:szCs w:val="24"/>
          <w:highlight w:val="yellow"/>
        </w:rPr>
        <w:t>., 2013</w:t>
      </w:r>
      <w:r w:rsidR="009C0C91" w:rsidRPr="00E87232">
        <w:rPr>
          <w:rFonts w:ascii="Times New Roman" w:hAnsi="Times New Roman" w:cs="Times New Roman"/>
          <w:sz w:val="24"/>
          <w:szCs w:val="24"/>
          <w:highlight w:val="yellow"/>
        </w:rPr>
        <w:t>)</w:t>
      </w:r>
      <w:r w:rsidR="00645B57" w:rsidRPr="00E87232">
        <w:rPr>
          <w:rFonts w:ascii="Times New Roman" w:hAnsi="Times New Roman" w:cs="Times New Roman"/>
          <w:sz w:val="24"/>
          <w:szCs w:val="24"/>
          <w:highlight w:val="yellow"/>
        </w:rPr>
        <w:t>,</w:t>
      </w:r>
      <w:r w:rsidR="00645B57">
        <w:rPr>
          <w:rFonts w:ascii="Times New Roman" w:hAnsi="Times New Roman" w:cs="Times New Roman"/>
          <w:sz w:val="24"/>
          <w:szCs w:val="24"/>
        </w:rPr>
        <w:t xml:space="preserve"> </w:t>
      </w:r>
      <w:r w:rsidR="00772280" w:rsidRPr="00747894">
        <w:rPr>
          <w:rFonts w:ascii="Times New Roman" w:hAnsi="Times New Roman" w:cs="Times New Roman"/>
          <w:sz w:val="24"/>
          <w:szCs w:val="24"/>
          <w:highlight w:val="yellow"/>
        </w:rPr>
        <w:t xml:space="preserve">caste determination in the </w:t>
      </w:r>
      <w:r w:rsidR="00772280" w:rsidRPr="00747894">
        <w:rPr>
          <w:rFonts w:ascii="Times New Roman" w:hAnsi="Times New Roman" w:cs="Times New Roman"/>
          <w:sz w:val="24"/>
          <w:szCs w:val="24"/>
          <w:highlight w:val="yellow"/>
        </w:rPr>
        <w:lastRenderedPageBreak/>
        <w:t>social insects (</w:t>
      </w:r>
      <w:r w:rsidR="00CE400C" w:rsidRPr="00747894">
        <w:rPr>
          <w:rFonts w:ascii="Times New Roman" w:hAnsi="Times New Roman" w:cs="Times New Roman"/>
          <w:sz w:val="24"/>
          <w:szCs w:val="24"/>
          <w:highlight w:val="yellow"/>
        </w:rPr>
        <w:t xml:space="preserve">Wheeler and </w:t>
      </w:r>
      <w:proofErr w:type="spellStart"/>
      <w:r w:rsidR="00CE400C" w:rsidRPr="00747894">
        <w:rPr>
          <w:rFonts w:ascii="Times New Roman" w:hAnsi="Times New Roman" w:cs="Times New Roman"/>
          <w:sz w:val="24"/>
          <w:szCs w:val="24"/>
          <w:highlight w:val="yellow"/>
        </w:rPr>
        <w:t>Nijhout</w:t>
      </w:r>
      <w:proofErr w:type="spellEnd"/>
      <w:r w:rsidR="00CE400C" w:rsidRPr="00747894">
        <w:rPr>
          <w:rFonts w:ascii="Times New Roman" w:hAnsi="Times New Roman" w:cs="Times New Roman"/>
          <w:sz w:val="24"/>
          <w:szCs w:val="24"/>
          <w:highlight w:val="yellow"/>
        </w:rPr>
        <w:t>, 1981)</w:t>
      </w:r>
      <w:r w:rsidR="00772280" w:rsidRPr="00747894">
        <w:rPr>
          <w:rFonts w:ascii="Times New Roman" w:hAnsi="Times New Roman" w:cs="Times New Roman"/>
          <w:sz w:val="24"/>
          <w:szCs w:val="24"/>
          <w:highlight w:val="yellow"/>
        </w:rPr>
        <w:t xml:space="preserve">, </w:t>
      </w:r>
      <w:r w:rsidRPr="00747894">
        <w:rPr>
          <w:rFonts w:ascii="Times New Roman" w:hAnsi="Times New Roman" w:cs="Times New Roman"/>
          <w:sz w:val="24"/>
          <w:szCs w:val="24"/>
          <w:highlight w:val="yellow"/>
        </w:rPr>
        <w:t xml:space="preserve">diapause </w:t>
      </w:r>
      <w:r w:rsidR="00645B57" w:rsidRPr="00747894">
        <w:rPr>
          <w:rFonts w:ascii="Times New Roman" w:hAnsi="Times New Roman" w:cs="Times New Roman"/>
          <w:sz w:val="24"/>
          <w:szCs w:val="24"/>
          <w:highlight w:val="yellow"/>
        </w:rPr>
        <w:t>regulation</w:t>
      </w:r>
      <w:r w:rsidR="001A046A" w:rsidRPr="00747894">
        <w:rPr>
          <w:rFonts w:ascii="Times New Roman" w:hAnsi="Times New Roman" w:cs="Times New Roman"/>
          <w:sz w:val="24"/>
          <w:szCs w:val="24"/>
          <w:highlight w:val="yellow"/>
        </w:rPr>
        <w:t xml:space="preserve"> (</w:t>
      </w:r>
      <w:r w:rsidR="00FA3D91" w:rsidRPr="00747894">
        <w:rPr>
          <w:rFonts w:ascii="Times New Roman" w:hAnsi="Times New Roman" w:cs="Times New Roman"/>
          <w:sz w:val="24"/>
          <w:szCs w:val="24"/>
          <w:highlight w:val="yellow"/>
        </w:rPr>
        <w:t>Yin and Chippendale,1973</w:t>
      </w:r>
      <w:r w:rsidR="00E87232" w:rsidRPr="00747894">
        <w:rPr>
          <w:rFonts w:ascii="Times New Roman" w:hAnsi="Times New Roman" w:cs="Times New Roman"/>
          <w:sz w:val="24"/>
          <w:szCs w:val="24"/>
          <w:highlight w:val="yellow"/>
        </w:rPr>
        <w:t>)</w:t>
      </w:r>
      <w:r w:rsidR="00645B57" w:rsidRPr="00747894">
        <w:rPr>
          <w:rFonts w:ascii="Times New Roman" w:hAnsi="Times New Roman" w:cs="Times New Roman"/>
          <w:sz w:val="24"/>
          <w:szCs w:val="24"/>
          <w:highlight w:val="yellow"/>
        </w:rPr>
        <w:t xml:space="preserve"> and ovarian development</w:t>
      </w:r>
      <w:r w:rsidR="00E87232" w:rsidRPr="00747894">
        <w:rPr>
          <w:rFonts w:ascii="Times New Roman" w:hAnsi="Times New Roman" w:cs="Times New Roman"/>
          <w:sz w:val="24"/>
          <w:szCs w:val="24"/>
          <w:highlight w:val="yellow"/>
        </w:rPr>
        <w:t xml:space="preserve"> (</w:t>
      </w:r>
      <w:r w:rsidR="007D38BB" w:rsidRPr="00747894">
        <w:rPr>
          <w:rFonts w:ascii="Times New Roman" w:hAnsi="Times New Roman" w:cs="Times New Roman"/>
          <w:sz w:val="24"/>
          <w:szCs w:val="24"/>
          <w:highlight w:val="yellow"/>
        </w:rPr>
        <w:t xml:space="preserve">Bloch </w:t>
      </w:r>
      <w:r w:rsidR="007D38BB" w:rsidRPr="000423A3">
        <w:rPr>
          <w:rFonts w:ascii="Times New Roman" w:hAnsi="Times New Roman" w:cs="Times New Roman"/>
          <w:sz w:val="24"/>
          <w:szCs w:val="24"/>
          <w:highlight w:val="yellow"/>
        </w:rPr>
        <w:t>et al</w:t>
      </w:r>
      <w:r w:rsidR="007D38BB" w:rsidRPr="00747894">
        <w:rPr>
          <w:rFonts w:ascii="Times New Roman" w:hAnsi="Times New Roman" w:cs="Times New Roman"/>
          <w:i/>
          <w:iCs/>
          <w:sz w:val="24"/>
          <w:szCs w:val="24"/>
          <w:highlight w:val="yellow"/>
        </w:rPr>
        <w:t>.,</w:t>
      </w:r>
      <w:r w:rsidR="007D38BB" w:rsidRPr="00747894">
        <w:rPr>
          <w:rFonts w:ascii="Times New Roman" w:hAnsi="Times New Roman" w:cs="Times New Roman"/>
          <w:sz w:val="24"/>
          <w:szCs w:val="24"/>
          <w:highlight w:val="yellow"/>
        </w:rPr>
        <w:t xml:space="preserve"> 2000)</w:t>
      </w:r>
      <w:r w:rsidRPr="00747894">
        <w:rPr>
          <w:rFonts w:ascii="Times New Roman" w:hAnsi="Times New Roman" w:cs="Times New Roman"/>
          <w:sz w:val="24"/>
          <w:szCs w:val="24"/>
          <w:highlight w:val="yellow"/>
        </w:rPr>
        <w:t>. JHs maintain larval characteristics by preventing premature metamorphosis and are essential for female reproductive processes.</w:t>
      </w:r>
    </w:p>
    <w:p w14:paraId="67791DF9" w14:textId="77777777" w:rsidR="002B511A" w:rsidRDefault="00DD731A" w:rsidP="002B511A">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3.1 </w:t>
      </w:r>
      <w:r w:rsidR="006378D7" w:rsidRPr="005313E7">
        <w:rPr>
          <w:rFonts w:ascii="Times New Roman" w:hAnsi="Times New Roman" w:cs="Times New Roman"/>
          <w:b/>
          <w:bCs/>
          <w:sz w:val="24"/>
          <w:szCs w:val="24"/>
          <w:lang w:val="en-US"/>
        </w:rPr>
        <w:t>Structures of juvenile hormone</w:t>
      </w:r>
    </w:p>
    <w:p w14:paraId="1ACBD7E7" w14:textId="31D97FD7" w:rsidR="006378D7" w:rsidRDefault="006378D7" w:rsidP="002B511A">
      <w:pPr>
        <w:spacing w:line="360" w:lineRule="auto"/>
        <w:ind w:firstLine="360"/>
        <w:jc w:val="both"/>
        <w:rPr>
          <w:rFonts w:ascii="Times New Roman" w:hAnsi="Times New Roman" w:cs="Times New Roman"/>
          <w:sz w:val="24"/>
          <w:szCs w:val="24"/>
        </w:rPr>
      </w:pPr>
      <w:r w:rsidRPr="005038C5">
        <w:rPr>
          <w:rFonts w:ascii="Times New Roman" w:hAnsi="Times New Roman" w:cs="Times New Roman"/>
          <w:sz w:val="24"/>
          <w:szCs w:val="24"/>
          <w:highlight w:val="yellow"/>
        </w:rPr>
        <w:t xml:space="preserve">Corpora </w:t>
      </w:r>
      <w:proofErr w:type="spellStart"/>
      <w:r w:rsidRPr="005038C5">
        <w:rPr>
          <w:rFonts w:ascii="Times New Roman" w:hAnsi="Times New Roman" w:cs="Times New Roman"/>
          <w:sz w:val="24"/>
          <w:szCs w:val="24"/>
          <w:highlight w:val="yellow"/>
        </w:rPr>
        <w:t>allata</w:t>
      </w:r>
      <w:proofErr w:type="spellEnd"/>
      <w:r w:rsidRPr="005038C5">
        <w:rPr>
          <w:rFonts w:ascii="Times New Roman" w:hAnsi="Times New Roman" w:cs="Times New Roman"/>
          <w:sz w:val="24"/>
          <w:szCs w:val="24"/>
          <w:highlight w:val="yellow"/>
        </w:rPr>
        <w:t xml:space="preserve"> produces JH at different fractions </w:t>
      </w:r>
      <w:r w:rsidR="005038C5" w:rsidRPr="005038C5">
        <w:rPr>
          <w:rFonts w:ascii="Times New Roman" w:hAnsi="Times New Roman" w:cs="Times New Roman"/>
          <w:sz w:val="24"/>
          <w:szCs w:val="24"/>
          <w:highlight w:val="yellow"/>
        </w:rPr>
        <w:t xml:space="preserve">in lepidoptera, </w:t>
      </w:r>
      <w:r w:rsidRPr="005038C5">
        <w:rPr>
          <w:rFonts w:ascii="Times New Roman" w:hAnsi="Times New Roman" w:cs="Times New Roman"/>
          <w:sz w:val="24"/>
          <w:szCs w:val="24"/>
          <w:highlight w:val="yellow"/>
        </w:rPr>
        <w:t>those are JH 0, JH I, JH II</w:t>
      </w:r>
      <w:r w:rsidR="00C03C85" w:rsidRPr="005038C5">
        <w:rPr>
          <w:rFonts w:ascii="Times New Roman" w:hAnsi="Times New Roman" w:cs="Times New Roman"/>
          <w:sz w:val="24"/>
          <w:szCs w:val="24"/>
          <w:highlight w:val="yellow"/>
        </w:rPr>
        <w:t>,</w:t>
      </w:r>
      <w:r w:rsidRPr="005038C5">
        <w:rPr>
          <w:rFonts w:ascii="Times New Roman" w:hAnsi="Times New Roman" w:cs="Times New Roman"/>
          <w:sz w:val="24"/>
          <w:szCs w:val="24"/>
          <w:highlight w:val="yellow"/>
        </w:rPr>
        <w:t xml:space="preserve"> JH III</w:t>
      </w:r>
      <w:r w:rsidR="00C03C85" w:rsidRPr="005038C5">
        <w:rPr>
          <w:rFonts w:ascii="Times New Roman" w:hAnsi="Times New Roman" w:cs="Times New Roman"/>
          <w:sz w:val="24"/>
          <w:szCs w:val="24"/>
          <w:highlight w:val="yellow"/>
        </w:rPr>
        <w:t xml:space="preserve"> and 4 methyl JHI</w:t>
      </w:r>
      <w:r w:rsidR="005038C5" w:rsidRPr="005038C5">
        <w:rPr>
          <w:rFonts w:ascii="Times New Roman" w:hAnsi="Times New Roman" w:cs="Times New Roman"/>
          <w:sz w:val="24"/>
          <w:szCs w:val="24"/>
          <w:highlight w:val="yellow"/>
        </w:rPr>
        <w:t xml:space="preserve"> (</w:t>
      </w:r>
      <w:r w:rsidR="005038C5">
        <w:rPr>
          <w:rFonts w:ascii="Times New Roman" w:hAnsi="Times New Roman" w:cs="Times New Roman"/>
          <w:sz w:val="24"/>
          <w:szCs w:val="24"/>
          <w:highlight w:val="yellow"/>
        </w:rPr>
        <w:t xml:space="preserve">Roller </w:t>
      </w:r>
      <w:r w:rsidR="005038C5" w:rsidRPr="000423A3">
        <w:rPr>
          <w:rFonts w:ascii="Times New Roman" w:hAnsi="Times New Roman" w:cs="Times New Roman"/>
          <w:sz w:val="24"/>
          <w:szCs w:val="24"/>
          <w:highlight w:val="yellow"/>
        </w:rPr>
        <w:t>et al</w:t>
      </w:r>
      <w:r w:rsidR="005038C5" w:rsidRPr="005038C5">
        <w:rPr>
          <w:rFonts w:ascii="Times New Roman" w:hAnsi="Times New Roman" w:cs="Times New Roman"/>
          <w:i/>
          <w:iCs/>
          <w:sz w:val="24"/>
          <w:szCs w:val="24"/>
          <w:highlight w:val="yellow"/>
        </w:rPr>
        <w:t>.,</w:t>
      </w:r>
      <w:r w:rsidR="005038C5">
        <w:rPr>
          <w:rFonts w:ascii="Times New Roman" w:hAnsi="Times New Roman" w:cs="Times New Roman"/>
          <w:sz w:val="24"/>
          <w:szCs w:val="24"/>
          <w:highlight w:val="yellow"/>
        </w:rPr>
        <w:t xml:space="preserve"> 1967; </w:t>
      </w:r>
      <w:proofErr w:type="spellStart"/>
      <w:r w:rsidR="005038C5">
        <w:rPr>
          <w:rFonts w:ascii="Times New Roman" w:hAnsi="Times New Roman" w:cs="Times New Roman"/>
          <w:sz w:val="24"/>
          <w:szCs w:val="24"/>
          <w:highlight w:val="yellow"/>
        </w:rPr>
        <w:t>Juddy</w:t>
      </w:r>
      <w:proofErr w:type="spellEnd"/>
      <w:r w:rsidR="005038C5">
        <w:rPr>
          <w:rFonts w:ascii="Times New Roman" w:hAnsi="Times New Roman" w:cs="Times New Roman"/>
          <w:sz w:val="24"/>
          <w:szCs w:val="24"/>
          <w:highlight w:val="yellow"/>
        </w:rPr>
        <w:t xml:space="preserve"> </w:t>
      </w:r>
      <w:r w:rsidR="005038C5" w:rsidRPr="000423A3">
        <w:rPr>
          <w:rFonts w:ascii="Times New Roman" w:hAnsi="Times New Roman" w:cs="Times New Roman"/>
          <w:sz w:val="24"/>
          <w:szCs w:val="24"/>
          <w:highlight w:val="yellow"/>
        </w:rPr>
        <w:t>et al</w:t>
      </w:r>
      <w:r w:rsidR="005038C5" w:rsidRPr="005038C5">
        <w:rPr>
          <w:rFonts w:ascii="Times New Roman" w:hAnsi="Times New Roman" w:cs="Times New Roman"/>
          <w:i/>
          <w:iCs/>
          <w:sz w:val="24"/>
          <w:szCs w:val="24"/>
          <w:highlight w:val="yellow"/>
        </w:rPr>
        <w:t>.,</w:t>
      </w:r>
      <w:r w:rsidR="005038C5">
        <w:rPr>
          <w:rFonts w:ascii="Times New Roman" w:hAnsi="Times New Roman" w:cs="Times New Roman"/>
          <w:sz w:val="24"/>
          <w:szCs w:val="24"/>
          <w:highlight w:val="yellow"/>
        </w:rPr>
        <w:t>1973</w:t>
      </w:r>
      <w:r w:rsidR="000B2D52">
        <w:rPr>
          <w:rFonts w:ascii="Times New Roman" w:hAnsi="Times New Roman" w:cs="Times New Roman"/>
          <w:sz w:val="24"/>
          <w:szCs w:val="24"/>
          <w:highlight w:val="yellow"/>
        </w:rPr>
        <w:t xml:space="preserve">; </w:t>
      </w:r>
      <w:r w:rsidR="000B2D52" w:rsidRPr="000B2D52">
        <w:rPr>
          <w:rFonts w:ascii="Times New Roman" w:hAnsi="Times New Roman" w:cs="Times New Roman"/>
          <w:sz w:val="24"/>
          <w:szCs w:val="24"/>
          <w:highlight w:val="yellow"/>
        </w:rPr>
        <w:t xml:space="preserve">Hua-Jun </w:t>
      </w:r>
      <w:r w:rsidR="000B2D52" w:rsidRPr="000423A3">
        <w:rPr>
          <w:rFonts w:ascii="Times New Roman" w:hAnsi="Times New Roman" w:cs="Times New Roman"/>
          <w:sz w:val="24"/>
          <w:szCs w:val="24"/>
          <w:highlight w:val="yellow"/>
        </w:rPr>
        <w:t>et al</w:t>
      </w:r>
      <w:r w:rsidR="000B2D52" w:rsidRPr="000B2D52">
        <w:rPr>
          <w:rFonts w:ascii="Times New Roman" w:hAnsi="Times New Roman" w:cs="Times New Roman"/>
          <w:i/>
          <w:iCs/>
          <w:sz w:val="24"/>
          <w:szCs w:val="24"/>
          <w:highlight w:val="yellow"/>
        </w:rPr>
        <w:t>.,</w:t>
      </w:r>
      <w:r w:rsidR="000B2D52" w:rsidRPr="000B2D52">
        <w:rPr>
          <w:rFonts w:ascii="Times New Roman" w:hAnsi="Times New Roman" w:cs="Times New Roman"/>
          <w:sz w:val="24"/>
          <w:szCs w:val="24"/>
          <w:highlight w:val="yellow"/>
        </w:rPr>
        <w:t xml:space="preserve"> 2011)</w:t>
      </w:r>
      <w:r w:rsidRPr="000B2D52">
        <w:rPr>
          <w:rFonts w:ascii="Times New Roman" w:hAnsi="Times New Roman" w:cs="Times New Roman"/>
          <w:sz w:val="24"/>
          <w:szCs w:val="24"/>
          <w:highlight w:val="yellow"/>
        </w:rPr>
        <w:t>.</w:t>
      </w:r>
      <w:r w:rsidRPr="005313E7">
        <w:rPr>
          <w:rFonts w:ascii="Times New Roman" w:hAnsi="Times New Roman" w:cs="Times New Roman"/>
          <w:sz w:val="24"/>
          <w:szCs w:val="24"/>
        </w:rPr>
        <w:t xml:space="preserve"> The main difference between these JH lies in the number and type of alkyl group (ethyl and methyl) attached to their carbon atom. JH 0 contains three ethyl and one ketone group, JH I contain two ethyl, one methyl and one ketone group, JH II contains one ethyl, one methyl and one ketone group and JH III contains three methyl and one ketone group</w:t>
      </w:r>
      <w:r w:rsidR="0092740F">
        <w:rPr>
          <w:rFonts w:ascii="Times New Roman" w:hAnsi="Times New Roman" w:cs="Times New Roman"/>
          <w:sz w:val="24"/>
          <w:szCs w:val="24"/>
        </w:rPr>
        <w:t xml:space="preserve"> </w:t>
      </w:r>
      <w:r w:rsidR="00E03F65">
        <w:rPr>
          <w:rFonts w:ascii="Times New Roman" w:hAnsi="Times New Roman" w:cs="Times New Roman"/>
          <w:sz w:val="24"/>
          <w:szCs w:val="24"/>
        </w:rPr>
        <w:t>(</w:t>
      </w:r>
      <w:proofErr w:type="spellStart"/>
      <w:r w:rsidR="00E03F65" w:rsidRPr="004A3CA0">
        <w:rPr>
          <w:rFonts w:ascii="Times New Roman" w:hAnsi="Times New Roman" w:cs="Times New Roman"/>
          <w:sz w:val="24"/>
          <w:szCs w:val="24"/>
          <w:highlight w:val="yellow"/>
        </w:rPr>
        <w:t>Riddiford</w:t>
      </w:r>
      <w:proofErr w:type="spellEnd"/>
      <w:r w:rsidR="00E03F65" w:rsidRPr="004A3CA0">
        <w:rPr>
          <w:rFonts w:ascii="Times New Roman" w:hAnsi="Times New Roman" w:cs="Times New Roman"/>
          <w:sz w:val="24"/>
          <w:szCs w:val="24"/>
          <w:highlight w:val="yellow"/>
        </w:rPr>
        <w:t>, 2020</w:t>
      </w:r>
      <w:r w:rsidR="00E03F65">
        <w:rPr>
          <w:rFonts w:ascii="Times New Roman" w:hAnsi="Times New Roman" w:cs="Times New Roman"/>
          <w:sz w:val="24"/>
          <w:szCs w:val="24"/>
        </w:rPr>
        <w:t>)</w:t>
      </w:r>
      <w:r w:rsidRPr="005313E7">
        <w:rPr>
          <w:rFonts w:ascii="Times New Roman" w:hAnsi="Times New Roman" w:cs="Times New Roman"/>
          <w:sz w:val="24"/>
          <w:szCs w:val="24"/>
        </w:rPr>
        <w:t>. These structural variations can influence their biological activity and role of insect physiology.</w:t>
      </w:r>
    </w:p>
    <w:p w14:paraId="52D06CFE" w14:textId="1D998FDD" w:rsidR="005038C5" w:rsidRDefault="001F2DFD" w:rsidP="005038C5">
      <w:pPr>
        <w:spacing w:line="240" w:lineRule="auto"/>
        <w:jc w:val="both"/>
        <w:rPr>
          <w:rFonts w:ascii="Times New Roman" w:hAnsi="Times New Roman" w:cs="Times New Roman"/>
          <w:sz w:val="24"/>
          <w:szCs w:val="24"/>
        </w:rPr>
      </w:pPr>
      <w:r w:rsidRPr="00951313">
        <w:rPr>
          <w:rFonts w:ascii="Times New Roman" w:hAnsi="Times New Roman" w:cs="Times New Roman"/>
          <w:noProof/>
          <w:sz w:val="24"/>
          <w:szCs w:val="24"/>
          <w:highlight w:val="yellow"/>
        </w:rPr>
        <w:drawing>
          <wp:anchor distT="0" distB="0" distL="114300" distR="114300" simplePos="0" relativeHeight="251661312" behindDoc="0" locked="0" layoutInCell="1" allowOverlap="1" wp14:anchorId="559C9ACF" wp14:editId="4FBA5277">
            <wp:simplePos x="0" y="0"/>
            <wp:positionH relativeFrom="column">
              <wp:posOffset>3080385</wp:posOffset>
            </wp:positionH>
            <wp:positionV relativeFrom="paragraph">
              <wp:posOffset>3356</wp:posOffset>
            </wp:positionV>
            <wp:extent cx="1706880" cy="1099185"/>
            <wp:effectExtent l="0" t="0" r="7620" b="5715"/>
            <wp:wrapSquare wrapText="bothSides"/>
            <wp:docPr id="5" name="Picture 6">
              <a:extLst xmlns:a="http://schemas.openxmlformats.org/drawingml/2006/main">
                <a:ext uri="{FF2B5EF4-FFF2-40B4-BE49-F238E27FC236}">
                  <a16:creationId xmlns:a16="http://schemas.microsoft.com/office/drawing/2014/main" id="{D0B04548-38E8-35B3-0504-9714E8491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FF2B5EF4-FFF2-40B4-BE49-F238E27FC236}">
                          <a16:creationId xmlns:a16="http://schemas.microsoft.com/office/drawing/2014/main" id="{D0B04548-38E8-35B3-0504-9714E8491688}"/>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1099185"/>
                    </a:xfrm>
                    <a:prstGeom prst="rect">
                      <a:avLst/>
                    </a:prstGeom>
                    <a:noFill/>
                    <a:ln w="28575">
                      <a:noFill/>
                      <a:miter lim="800000"/>
                      <a:headEnd/>
                      <a:tailEnd/>
                    </a:ln>
                  </pic:spPr>
                </pic:pic>
              </a:graphicData>
            </a:graphic>
            <wp14:sizeRelH relativeFrom="margin">
              <wp14:pctWidth>0</wp14:pctWidth>
            </wp14:sizeRelH>
            <wp14:sizeRelV relativeFrom="margin">
              <wp14:pctHeight>0</wp14:pctHeight>
            </wp14:sizeRelV>
          </wp:anchor>
        </w:drawing>
      </w:r>
      <w:r w:rsidRPr="00951313">
        <w:rPr>
          <w:rFonts w:ascii="Times New Roman" w:hAnsi="Times New Roman" w:cs="Times New Roman"/>
          <w:noProof/>
          <w:sz w:val="24"/>
          <w:szCs w:val="24"/>
          <w:highlight w:val="yellow"/>
        </w:rPr>
        <w:drawing>
          <wp:anchor distT="0" distB="0" distL="114300" distR="114300" simplePos="0" relativeHeight="251660288" behindDoc="0" locked="0" layoutInCell="1" allowOverlap="1" wp14:anchorId="1F10179F" wp14:editId="110A35B0">
            <wp:simplePos x="0" y="0"/>
            <wp:positionH relativeFrom="margin">
              <wp:posOffset>81370</wp:posOffset>
            </wp:positionH>
            <wp:positionV relativeFrom="paragraph">
              <wp:posOffset>52342</wp:posOffset>
            </wp:positionV>
            <wp:extent cx="1943100" cy="1033780"/>
            <wp:effectExtent l="0" t="0" r="0" b="0"/>
            <wp:wrapSquare wrapText="bothSides"/>
            <wp:docPr id="4" name="Picture 7">
              <a:extLst xmlns:a="http://schemas.openxmlformats.org/drawingml/2006/main">
                <a:ext uri="{FF2B5EF4-FFF2-40B4-BE49-F238E27FC236}">
                  <a16:creationId xmlns:a16="http://schemas.microsoft.com/office/drawing/2014/main" id="{CAF614DF-CE71-D96A-4353-A494FC32B5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a:extLst>
                        <a:ext uri="{FF2B5EF4-FFF2-40B4-BE49-F238E27FC236}">
                          <a16:creationId xmlns:a16="http://schemas.microsoft.com/office/drawing/2014/main" id="{CAF614DF-CE71-D96A-4353-A494FC32B55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033780"/>
                    </a:xfrm>
                    <a:prstGeom prst="rect">
                      <a:avLst/>
                    </a:prstGeom>
                    <a:noFill/>
                    <a:ln w="28575">
                      <a:noFill/>
                      <a:miter lim="800000"/>
                      <a:headEnd/>
                      <a:tailEnd/>
                    </a:ln>
                  </pic:spPr>
                </pic:pic>
              </a:graphicData>
            </a:graphic>
            <wp14:sizeRelH relativeFrom="margin">
              <wp14:pctWidth>0</wp14:pctWidth>
            </wp14:sizeRelH>
            <wp14:sizeRelV relativeFrom="margin">
              <wp14:pctHeight>0</wp14:pctHeight>
            </wp14:sizeRelV>
          </wp:anchor>
        </w:drawing>
      </w:r>
    </w:p>
    <w:p w14:paraId="20F22AD6" w14:textId="3400CBDC" w:rsidR="005038C5" w:rsidRPr="00951313" w:rsidRDefault="005038C5" w:rsidP="005038C5">
      <w:pPr>
        <w:spacing w:line="240" w:lineRule="auto"/>
        <w:jc w:val="both"/>
        <w:rPr>
          <w:rFonts w:ascii="Times New Roman" w:hAnsi="Times New Roman" w:cs="Times New Roman"/>
          <w:sz w:val="24"/>
          <w:szCs w:val="24"/>
          <w:highlight w:val="yellow"/>
        </w:rPr>
      </w:pPr>
      <w:r w:rsidRPr="00951313">
        <w:rPr>
          <w:rFonts w:ascii="Times New Roman" w:hAnsi="Times New Roman" w:cs="Times New Roman"/>
          <w:sz w:val="24"/>
          <w:szCs w:val="24"/>
          <w:highlight w:val="yellow"/>
        </w:rPr>
        <w:t xml:space="preserve">                    </w:t>
      </w:r>
    </w:p>
    <w:p w14:paraId="05621010" w14:textId="132CFA28" w:rsidR="005038C5" w:rsidRPr="00951313" w:rsidRDefault="005038C5" w:rsidP="005038C5">
      <w:pPr>
        <w:spacing w:line="240" w:lineRule="auto"/>
        <w:jc w:val="both"/>
        <w:rPr>
          <w:rFonts w:ascii="Times New Roman" w:hAnsi="Times New Roman" w:cs="Times New Roman"/>
          <w:sz w:val="24"/>
          <w:szCs w:val="24"/>
          <w:highlight w:val="yellow"/>
        </w:rPr>
      </w:pPr>
    </w:p>
    <w:p w14:paraId="1E0EF1C2" w14:textId="4CE7103E" w:rsidR="005038C5" w:rsidRPr="00951313" w:rsidRDefault="005038C5" w:rsidP="005038C5">
      <w:pPr>
        <w:spacing w:line="240" w:lineRule="auto"/>
        <w:jc w:val="both"/>
        <w:rPr>
          <w:rFonts w:ascii="Times New Roman" w:hAnsi="Times New Roman" w:cs="Times New Roman"/>
          <w:sz w:val="24"/>
          <w:szCs w:val="24"/>
          <w:highlight w:val="yellow"/>
        </w:rPr>
      </w:pPr>
      <w:r w:rsidRPr="00951313">
        <w:rPr>
          <w:rFonts w:ascii="Times New Roman" w:hAnsi="Times New Roman" w:cs="Times New Roman"/>
          <w:sz w:val="24"/>
          <w:szCs w:val="24"/>
          <w:highlight w:val="yellow"/>
        </w:rPr>
        <w:t xml:space="preserve">                     </w:t>
      </w:r>
    </w:p>
    <w:p w14:paraId="3E5D5EF1" w14:textId="4BEBBFFD" w:rsidR="005038C5" w:rsidRPr="00951313" w:rsidRDefault="001F2DFD" w:rsidP="005038C5">
      <w:pPr>
        <w:spacing w:line="240" w:lineRule="auto"/>
        <w:jc w:val="both"/>
        <w:rPr>
          <w:rFonts w:ascii="Times New Roman" w:hAnsi="Times New Roman" w:cs="Times New Roman"/>
          <w:sz w:val="24"/>
          <w:szCs w:val="24"/>
          <w:highlight w:val="yellow"/>
        </w:rPr>
      </w:pPr>
      <w:r w:rsidRPr="00951313">
        <w:rPr>
          <w:rFonts w:ascii="Times New Roman" w:hAnsi="Times New Roman" w:cs="Times New Roman"/>
          <w:noProof/>
          <w:sz w:val="24"/>
          <w:szCs w:val="24"/>
          <w:highlight w:val="yellow"/>
        </w:rPr>
        <w:drawing>
          <wp:anchor distT="0" distB="0" distL="114300" distR="114300" simplePos="0" relativeHeight="251663360" behindDoc="0" locked="0" layoutInCell="1" allowOverlap="1" wp14:anchorId="7326AD3A" wp14:editId="4EE8F915">
            <wp:simplePos x="0" y="0"/>
            <wp:positionH relativeFrom="column">
              <wp:posOffset>3145790</wp:posOffset>
            </wp:positionH>
            <wp:positionV relativeFrom="paragraph">
              <wp:posOffset>6350</wp:posOffset>
            </wp:positionV>
            <wp:extent cx="1569720" cy="941070"/>
            <wp:effectExtent l="0" t="0" r="0" b="0"/>
            <wp:wrapSquare wrapText="bothSides"/>
            <wp:docPr id="7" name="Picture 4">
              <a:extLst xmlns:a="http://schemas.openxmlformats.org/drawingml/2006/main">
                <a:ext uri="{FF2B5EF4-FFF2-40B4-BE49-F238E27FC236}">
                  <a16:creationId xmlns:a16="http://schemas.microsoft.com/office/drawing/2014/main" id="{4A46D1FC-A543-E451-7699-7C48955D1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extLst>
                        <a:ext uri="{FF2B5EF4-FFF2-40B4-BE49-F238E27FC236}">
                          <a16:creationId xmlns:a16="http://schemas.microsoft.com/office/drawing/2014/main" id="{4A46D1FC-A543-E451-7699-7C48955D1C1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720" cy="941070"/>
                    </a:xfrm>
                    <a:prstGeom prst="rect">
                      <a:avLst/>
                    </a:prstGeom>
                    <a:noFill/>
                    <a:ln w="28575">
                      <a:noFill/>
                      <a:miter lim="800000"/>
                      <a:headEnd/>
                      <a:tailEnd/>
                    </a:ln>
                  </pic:spPr>
                </pic:pic>
              </a:graphicData>
            </a:graphic>
            <wp14:sizeRelH relativeFrom="margin">
              <wp14:pctWidth>0</wp14:pctWidth>
            </wp14:sizeRelH>
            <wp14:sizeRelV relativeFrom="margin">
              <wp14:pctHeight>0</wp14:pctHeight>
            </wp14:sizeRelV>
          </wp:anchor>
        </w:drawing>
      </w:r>
      <w:r w:rsidRPr="00951313">
        <w:rPr>
          <w:rFonts w:ascii="Times New Roman" w:hAnsi="Times New Roman" w:cs="Times New Roman"/>
          <w:noProof/>
          <w:sz w:val="24"/>
          <w:szCs w:val="24"/>
          <w:highlight w:val="yellow"/>
        </w:rPr>
        <w:drawing>
          <wp:anchor distT="0" distB="0" distL="114300" distR="114300" simplePos="0" relativeHeight="251662336" behindDoc="0" locked="0" layoutInCell="1" allowOverlap="1" wp14:anchorId="632F93BB" wp14:editId="4E2CE2BC">
            <wp:simplePos x="0" y="0"/>
            <wp:positionH relativeFrom="margin">
              <wp:posOffset>10886</wp:posOffset>
            </wp:positionH>
            <wp:positionV relativeFrom="paragraph">
              <wp:posOffset>43906</wp:posOffset>
            </wp:positionV>
            <wp:extent cx="1790700" cy="1013460"/>
            <wp:effectExtent l="0" t="0" r="0" b="0"/>
            <wp:wrapSquare wrapText="bothSides"/>
            <wp:docPr id="6" name="Picture 5">
              <a:extLst xmlns:a="http://schemas.openxmlformats.org/drawingml/2006/main">
                <a:ext uri="{FF2B5EF4-FFF2-40B4-BE49-F238E27FC236}">
                  <a16:creationId xmlns:a16="http://schemas.microsoft.com/office/drawing/2014/main" id="{71EF0E92-70D6-F717-4A6B-F2D836D359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1EF0E92-70D6-F717-4A6B-F2D836D359B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1013460"/>
                    </a:xfrm>
                    <a:prstGeom prst="rect">
                      <a:avLst/>
                    </a:prstGeom>
                    <a:noFill/>
                    <a:ln w="28575">
                      <a:noFill/>
                      <a:miter lim="800000"/>
                      <a:headEnd/>
                      <a:tailEnd/>
                    </a:ln>
                  </pic:spPr>
                </pic:pic>
              </a:graphicData>
            </a:graphic>
            <wp14:sizeRelH relativeFrom="margin">
              <wp14:pctWidth>0</wp14:pctWidth>
            </wp14:sizeRelH>
            <wp14:sizeRelV relativeFrom="margin">
              <wp14:pctHeight>0</wp14:pctHeight>
            </wp14:sizeRelV>
          </wp:anchor>
        </w:drawing>
      </w:r>
      <w:r w:rsidR="005038C5" w:rsidRPr="00951313">
        <w:rPr>
          <w:rFonts w:ascii="Times New Roman" w:hAnsi="Times New Roman" w:cs="Times New Roman"/>
          <w:sz w:val="24"/>
          <w:szCs w:val="24"/>
          <w:highlight w:val="yellow"/>
        </w:rPr>
        <w:t xml:space="preserve">       </w:t>
      </w:r>
    </w:p>
    <w:p w14:paraId="7C511BED" w14:textId="3A96F2C2" w:rsidR="005038C5" w:rsidRPr="00951313" w:rsidRDefault="005038C5" w:rsidP="002B511A">
      <w:pPr>
        <w:spacing w:line="360" w:lineRule="auto"/>
        <w:ind w:firstLine="360"/>
        <w:jc w:val="both"/>
        <w:rPr>
          <w:rFonts w:ascii="Times New Roman" w:hAnsi="Times New Roman" w:cs="Times New Roman"/>
          <w:sz w:val="24"/>
          <w:szCs w:val="24"/>
          <w:highlight w:val="yellow"/>
        </w:rPr>
      </w:pPr>
    </w:p>
    <w:p w14:paraId="5EB0B6CE" w14:textId="62ECB508" w:rsidR="005038C5" w:rsidRPr="00951313" w:rsidRDefault="005038C5" w:rsidP="002B511A">
      <w:pPr>
        <w:spacing w:line="360" w:lineRule="auto"/>
        <w:ind w:firstLine="360"/>
        <w:jc w:val="both"/>
        <w:rPr>
          <w:rFonts w:ascii="Times New Roman" w:hAnsi="Times New Roman" w:cs="Times New Roman"/>
          <w:sz w:val="24"/>
          <w:szCs w:val="24"/>
          <w:highlight w:val="yellow"/>
        </w:rPr>
      </w:pPr>
    </w:p>
    <w:p w14:paraId="50173696" w14:textId="0A3C680E" w:rsidR="005038C5" w:rsidRPr="00CA7AD7" w:rsidRDefault="00951313" w:rsidP="00CA7AD7">
      <w:pPr>
        <w:spacing w:line="240" w:lineRule="auto"/>
        <w:rPr>
          <w:rFonts w:ascii="Times New Roman" w:hAnsi="Times New Roman" w:cs="Times New Roman"/>
          <w:b/>
          <w:bCs/>
          <w:sz w:val="24"/>
          <w:szCs w:val="24"/>
          <w:highlight w:val="yellow"/>
          <w:lang w:val="en-US"/>
        </w:rPr>
      </w:pPr>
      <w:r w:rsidRPr="00951313">
        <w:rPr>
          <w:rFonts w:ascii="Times New Roman" w:hAnsi="Times New Roman" w:cs="Times New Roman"/>
          <w:b/>
          <w:bCs/>
          <w:sz w:val="24"/>
          <w:szCs w:val="24"/>
          <w:highlight w:val="yellow"/>
          <w:lang w:val="en-US"/>
        </w:rPr>
        <w:t xml:space="preserve">Fig. 1: </w:t>
      </w:r>
      <w:r w:rsidR="005038C5" w:rsidRPr="00951313">
        <w:rPr>
          <w:rFonts w:ascii="Times New Roman" w:hAnsi="Times New Roman" w:cs="Times New Roman"/>
          <w:b/>
          <w:bCs/>
          <w:sz w:val="24"/>
          <w:szCs w:val="24"/>
          <w:highlight w:val="yellow"/>
          <w:lang w:val="en-US"/>
        </w:rPr>
        <w:t>Structures of juvenile hormone</w:t>
      </w:r>
      <w:r w:rsidR="00CA7AD7">
        <w:rPr>
          <w:rFonts w:ascii="Times New Roman" w:hAnsi="Times New Roman" w:cs="Times New Roman"/>
          <w:b/>
          <w:bCs/>
          <w:sz w:val="24"/>
          <w:szCs w:val="24"/>
          <w:highlight w:val="yellow"/>
          <w:lang w:val="en-US"/>
        </w:rPr>
        <w:t xml:space="preserve"> </w:t>
      </w:r>
      <w:r w:rsidRPr="007C520D">
        <w:rPr>
          <w:rFonts w:ascii="Times New Roman" w:hAnsi="Times New Roman" w:cs="Times New Roman"/>
          <w:sz w:val="24"/>
          <w:szCs w:val="24"/>
          <w:highlight w:val="yellow"/>
          <w:lang w:val="en-US"/>
        </w:rPr>
        <w:t>(</w:t>
      </w:r>
      <w:proofErr w:type="spellStart"/>
      <w:r w:rsidRPr="007C520D">
        <w:rPr>
          <w:rFonts w:ascii="Times New Roman" w:hAnsi="Times New Roman" w:cs="Times New Roman"/>
          <w:sz w:val="24"/>
          <w:szCs w:val="24"/>
          <w:highlight w:val="yellow"/>
          <w:lang w:val="en-US"/>
        </w:rPr>
        <w:t>Jindra</w:t>
      </w:r>
      <w:proofErr w:type="spellEnd"/>
      <w:r w:rsidRPr="007C520D">
        <w:rPr>
          <w:rFonts w:ascii="Times New Roman" w:hAnsi="Times New Roman" w:cs="Times New Roman"/>
          <w:sz w:val="24"/>
          <w:szCs w:val="24"/>
          <w:highlight w:val="yellow"/>
          <w:lang w:val="en-US"/>
        </w:rPr>
        <w:t xml:space="preserve"> </w:t>
      </w:r>
      <w:r w:rsidRPr="000423A3">
        <w:rPr>
          <w:rFonts w:ascii="Times New Roman" w:hAnsi="Times New Roman" w:cs="Times New Roman"/>
          <w:sz w:val="24"/>
          <w:szCs w:val="24"/>
          <w:highlight w:val="yellow"/>
          <w:lang w:val="en-US"/>
        </w:rPr>
        <w:t>et al</w:t>
      </w:r>
      <w:r w:rsidRPr="007C520D">
        <w:rPr>
          <w:rFonts w:ascii="Times New Roman" w:hAnsi="Times New Roman" w:cs="Times New Roman"/>
          <w:i/>
          <w:iCs/>
          <w:sz w:val="24"/>
          <w:szCs w:val="24"/>
          <w:highlight w:val="yellow"/>
          <w:lang w:val="en-US"/>
        </w:rPr>
        <w:t>.,</w:t>
      </w:r>
      <w:r w:rsidRPr="007C520D">
        <w:rPr>
          <w:rFonts w:ascii="Times New Roman" w:hAnsi="Times New Roman" w:cs="Times New Roman"/>
          <w:sz w:val="24"/>
          <w:szCs w:val="24"/>
          <w:highlight w:val="yellow"/>
          <w:lang w:val="en-US"/>
        </w:rPr>
        <w:t xml:space="preserve"> 2013)</w:t>
      </w:r>
    </w:p>
    <w:p w14:paraId="4CB922F8" w14:textId="6615DB69" w:rsidR="003F44C4" w:rsidRPr="003F44C4" w:rsidRDefault="00DD731A" w:rsidP="002B511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3F44C4" w:rsidRPr="003F44C4">
        <w:rPr>
          <w:rFonts w:ascii="Times New Roman" w:hAnsi="Times New Roman" w:cs="Times New Roman"/>
          <w:b/>
          <w:bCs/>
          <w:sz w:val="24"/>
          <w:szCs w:val="24"/>
        </w:rPr>
        <w:t xml:space="preserve">Location and connection </w:t>
      </w:r>
    </w:p>
    <w:p w14:paraId="757F625A" w14:textId="35C08546" w:rsidR="003F44C4" w:rsidRDefault="003F44C4" w:rsidP="002B511A">
      <w:pPr>
        <w:spacing w:line="360" w:lineRule="auto"/>
        <w:ind w:firstLine="720"/>
        <w:jc w:val="both"/>
        <w:rPr>
          <w:rFonts w:ascii="Times New Roman" w:hAnsi="Times New Roman" w:cs="Times New Roman"/>
          <w:sz w:val="24"/>
          <w:szCs w:val="24"/>
        </w:rPr>
      </w:pPr>
      <w:r w:rsidRPr="003F44C4">
        <w:rPr>
          <w:rFonts w:ascii="Times New Roman" w:hAnsi="Times New Roman" w:cs="Times New Roman"/>
          <w:sz w:val="24"/>
          <w:szCs w:val="24"/>
        </w:rPr>
        <w:t xml:space="preserve">In insects, including lepidoptera, the corpora </w:t>
      </w:r>
      <w:proofErr w:type="spellStart"/>
      <w:r w:rsidRPr="003F44C4">
        <w:rPr>
          <w:rFonts w:ascii="Times New Roman" w:hAnsi="Times New Roman" w:cs="Times New Roman"/>
          <w:sz w:val="24"/>
          <w:szCs w:val="24"/>
        </w:rPr>
        <w:t>allata</w:t>
      </w:r>
      <w:proofErr w:type="spellEnd"/>
      <w:r w:rsidRPr="003F44C4">
        <w:rPr>
          <w:rFonts w:ascii="Times New Roman" w:hAnsi="Times New Roman" w:cs="Times New Roman"/>
          <w:sz w:val="24"/>
          <w:szCs w:val="24"/>
        </w:rPr>
        <w:t xml:space="preserve"> are typically found in pairs, with one gland on each side of the oesophagus. Each </w:t>
      </w:r>
      <w:proofErr w:type="spellStart"/>
      <w:r w:rsidRPr="003F44C4">
        <w:rPr>
          <w:rFonts w:ascii="Times New Roman" w:hAnsi="Times New Roman" w:cs="Times New Roman"/>
          <w:sz w:val="24"/>
          <w:szCs w:val="24"/>
        </w:rPr>
        <w:t>carpora</w:t>
      </w:r>
      <w:proofErr w:type="spellEnd"/>
      <w:r w:rsidRPr="003F44C4">
        <w:rPr>
          <w:rFonts w:ascii="Times New Roman" w:hAnsi="Times New Roman" w:cs="Times New Roman"/>
          <w:sz w:val="24"/>
          <w:szCs w:val="24"/>
        </w:rPr>
        <w:t xml:space="preserve"> </w:t>
      </w:r>
      <w:proofErr w:type="spellStart"/>
      <w:r w:rsidRPr="003F44C4">
        <w:rPr>
          <w:rFonts w:ascii="Times New Roman" w:hAnsi="Times New Roman" w:cs="Times New Roman"/>
          <w:sz w:val="24"/>
          <w:szCs w:val="24"/>
        </w:rPr>
        <w:t>allatum</w:t>
      </w:r>
      <w:proofErr w:type="spellEnd"/>
      <w:r w:rsidRPr="003F44C4">
        <w:rPr>
          <w:rFonts w:ascii="Times New Roman" w:hAnsi="Times New Roman" w:cs="Times New Roman"/>
          <w:sz w:val="24"/>
          <w:szCs w:val="24"/>
        </w:rPr>
        <w:t xml:space="preserve"> is connected to the corpus </w:t>
      </w:r>
      <w:proofErr w:type="spellStart"/>
      <w:r w:rsidRPr="003F44C4">
        <w:rPr>
          <w:rFonts w:ascii="Times New Roman" w:hAnsi="Times New Roman" w:cs="Times New Roman"/>
          <w:sz w:val="24"/>
          <w:szCs w:val="24"/>
        </w:rPr>
        <w:t>cardiacum</w:t>
      </w:r>
      <w:proofErr w:type="spellEnd"/>
      <w:r w:rsidRPr="003F44C4">
        <w:rPr>
          <w:rFonts w:ascii="Times New Roman" w:hAnsi="Times New Roman" w:cs="Times New Roman"/>
          <w:sz w:val="24"/>
          <w:szCs w:val="24"/>
        </w:rPr>
        <w:t xml:space="preserve">, another endocrine structure, usually on the same side. Nerve fibres and neurosecretory cells (NSCs) facilitate communication between the corpora </w:t>
      </w:r>
      <w:proofErr w:type="spellStart"/>
      <w:r w:rsidRPr="003F44C4">
        <w:rPr>
          <w:rFonts w:ascii="Times New Roman" w:hAnsi="Times New Roman" w:cs="Times New Roman"/>
          <w:sz w:val="24"/>
          <w:szCs w:val="24"/>
        </w:rPr>
        <w:t>allata</w:t>
      </w:r>
      <w:proofErr w:type="spellEnd"/>
      <w:r w:rsidRPr="003F44C4">
        <w:rPr>
          <w:rFonts w:ascii="Times New Roman" w:hAnsi="Times New Roman" w:cs="Times New Roman"/>
          <w:sz w:val="24"/>
          <w:szCs w:val="24"/>
        </w:rPr>
        <w:t xml:space="preserve"> and the corpus </w:t>
      </w:r>
      <w:proofErr w:type="spellStart"/>
      <w:r w:rsidRPr="003F44C4">
        <w:rPr>
          <w:rFonts w:ascii="Times New Roman" w:hAnsi="Times New Roman" w:cs="Times New Roman"/>
          <w:sz w:val="24"/>
          <w:szCs w:val="24"/>
        </w:rPr>
        <w:t>cardiacum</w:t>
      </w:r>
      <w:proofErr w:type="spellEnd"/>
      <w:r w:rsidRPr="003F44C4">
        <w:rPr>
          <w:rFonts w:ascii="Times New Roman" w:hAnsi="Times New Roman" w:cs="Times New Roman"/>
          <w:sz w:val="24"/>
          <w:szCs w:val="24"/>
        </w:rPr>
        <w:t xml:space="preserve">. The size of corpora </w:t>
      </w:r>
      <w:proofErr w:type="spellStart"/>
      <w:r w:rsidRPr="003F44C4">
        <w:rPr>
          <w:rFonts w:ascii="Times New Roman" w:hAnsi="Times New Roman" w:cs="Times New Roman"/>
          <w:sz w:val="24"/>
          <w:szCs w:val="24"/>
        </w:rPr>
        <w:t>allata</w:t>
      </w:r>
      <w:proofErr w:type="spellEnd"/>
      <w:r w:rsidRPr="003F44C4">
        <w:rPr>
          <w:rFonts w:ascii="Times New Roman" w:hAnsi="Times New Roman" w:cs="Times New Roman"/>
          <w:sz w:val="24"/>
          <w:szCs w:val="24"/>
        </w:rPr>
        <w:t xml:space="preserve"> tends to increase as the insect progresses in age and undergoes developmental stages. For example, in the silkworm, the corpora </w:t>
      </w:r>
      <w:proofErr w:type="spellStart"/>
      <w:r w:rsidRPr="003F44C4">
        <w:rPr>
          <w:rFonts w:ascii="Times New Roman" w:hAnsi="Times New Roman" w:cs="Times New Roman"/>
          <w:sz w:val="24"/>
          <w:szCs w:val="24"/>
        </w:rPr>
        <w:t>allata</w:t>
      </w:r>
      <w:proofErr w:type="spellEnd"/>
      <w:r w:rsidRPr="003F44C4">
        <w:rPr>
          <w:rFonts w:ascii="Times New Roman" w:hAnsi="Times New Roman" w:cs="Times New Roman"/>
          <w:sz w:val="24"/>
          <w:szCs w:val="24"/>
        </w:rPr>
        <w:t xml:space="preserve"> grow larger as the larva matures into a pupa and eventually into an adult moth.</w:t>
      </w:r>
      <w:r w:rsidR="00E01B57">
        <w:rPr>
          <w:rFonts w:ascii="Times New Roman" w:hAnsi="Times New Roman" w:cs="Times New Roman"/>
          <w:sz w:val="24"/>
          <w:szCs w:val="24"/>
        </w:rPr>
        <w:t xml:space="preserve"> </w:t>
      </w:r>
      <w:r w:rsidR="00CA7AD7" w:rsidRPr="00CA7AD7">
        <w:rPr>
          <w:rFonts w:ascii="Times New Roman" w:hAnsi="Times New Roman" w:cs="Times New Roman"/>
          <w:sz w:val="24"/>
          <w:szCs w:val="24"/>
        </w:rPr>
        <w:t>(Gilbert and King, 1973)</w:t>
      </w:r>
    </w:p>
    <w:p w14:paraId="4275859A" w14:textId="033C8E13" w:rsidR="00B37344" w:rsidRDefault="00B37344" w:rsidP="002B51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2DF69A87" w14:textId="77777777" w:rsidR="001F2DFD" w:rsidRDefault="001F2DFD" w:rsidP="002B511A">
      <w:pPr>
        <w:spacing w:line="360" w:lineRule="auto"/>
        <w:jc w:val="both"/>
        <w:rPr>
          <w:rFonts w:ascii="Times New Roman" w:hAnsi="Times New Roman" w:cs="Times New Roman"/>
          <w:b/>
          <w:bCs/>
          <w:sz w:val="24"/>
          <w:szCs w:val="24"/>
        </w:rPr>
      </w:pPr>
    </w:p>
    <w:p w14:paraId="124F33F9" w14:textId="201A59E0" w:rsidR="003F44C4" w:rsidRPr="005313E7" w:rsidRDefault="00DD731A" w:rsidP="002B511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3.3 </w:t>
      </w:r>
      <w:r w:rsidR="003F44C4" w:rsidRPr="005313E7">
        <w:rPr>
          <w:rFonts w:ascii="Times New Roman" w:hAnsi="Times New Roman" w:cs="Times New Roman"/>
          <w:b/>
          <w:bCs/>
          <w:sz w:val="24"/>
          <w:szCs w:val="24"/>
        </w:rPr>
        <w:t xml:space="preserve">Types of cells </w:t>
      </w:r>
    </w:p>
    <w:p w14:paraId="0389853E" w14:textId="77777777" w:rsidR="003F44C4" w:rsidRPr="005313E7" w:rsidRDefault="003F44C4" w:rsidP="002B511A">
      <w:p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 xml:space="preserve">        Corpora </w:t>
      </w:r>
      <w:proofErr w:type="spellStart"/>
      <w:r w:rsidRPr="005313E7">
        <w:rPr>
          <w:rFonts w:ascii="Times New Roman" w:hAnsi="Times New Roman" w:cs="Times New Roman"/>
          <w:sz w:val="24"/>
          <w:szCs w:val="24"/>
        </w:rPr>
        <w:t>allata</w:t>
      </w:r>
      <w:proofErr w:type="spellEnd"/>
      <w:r w:rsidRPr="005313E7">
        <w:rPr>
          <w:rFonts w:ascii="Times New Roman" w:hAnsi="Times New Roman" w:cs="Times New Roman"/>
          <w:sz w:val="24"/>
          <w:szCs w:val="24"/>
        </w:rPr>
        <w:t xml:space="preserve"> consist of three main types of cells: </w:t>
      </w:r>
    </w:p>
    <w:p w14:paraId="4DC94E53" w14:textId="77777777" w:rsidR="003F44C4" w:rsidRPr="005313E7" w:rsidRDefault="003F44C4" w:rsidP="002B511A">
      <w:pPr>
        <w:pStyle w:val="ListParagraph"/>
        <w:numPr>
          <w:ilvl w:val="0"/>
          <w:numId w:val="1"/>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Undifferentiated cells: These cells have the potential to differentiate into other cell types.</w:t>
      </w:r>
    </w:p>
    <w:p w14:paraId="52EC33E9" w14:textId="77777777" w:rsidR="003F44C4" w:rsidRDefault="003F44C4" w:rsidP="002B511A">
      <w:pPr>
        <w:pStyle w:val="ListParagraph"/>
        <w:numPr>
          <w:ilvl w:val="0"/>
          <w:numId w:val="1"/>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Normal secretory cells: These cells are specialized for producing and secreting juvenile hormone.</w:t>
      </w:r>
    </w:p>
    <w:p w14:paraId="5ED85CF0" w14:textId="4E7D8C98" w:rsidR="006378D7" w:rsidRDefault="003F44C4" w:rsidP="002B511A">
      <w:pPr>
        <w:pStyle w:val="ListParagraph"/>
        <w:numPr>
          <w:ilvl w:val="0"/>
          <w:numId w:val="1"/>
        </w:numPr>
        <w:spacing w:line="360" w:lineRule="auto"/>
        <w:jc w:val="both"/>
        <w:rPr>
          <w:rFonts w:ascii="Times New Roman" w:hAnsi="Times New Roman" w:cs="Times New Roman"/>
          <w:sz w:val="24"/>
          <w:szCs w:val="24"/>
        </w:rPr>
      </w:pPr>
      <w:r w:rsidRPr="003F44C4">
        <w:rPr>
          <w:rFonts w:ascii="Times New Roman" w:hAnsi="Times New Roman" w:cs="Times New Roman"/>
          <w:sz w:val="24"/>
          <w:szCs w:val="24"/>
        </w:rPr>
        <w:t xml:space="preserve">Polyploid giant cells: These larger cells may contain multiple sets of chromosomes (polyploidy) and likely have specific functions in hormone production or regulation. Corpora </w:t>
      </w:r>
      <w:proofErr w:type="spellStart"/>
      <w:r w:rsidRPr="003F44C4">
        <w:rPr>
          <w:rFonts w:ascii="Times New Roman" w:hAnsi="Times New Roman" w:cs="Times New Roman"/>
          <w:sz w:val="24"/>
          <w:szCs w:val="24"/>
        </w:rPr>
        <w:t>allata</w:t>
      </w:r>
      <w:proofErr w:type="spellEnd"/>
      <w:r w:rsidRPr="003F44C4">
        <w:rPr>
          <w:rFonts w:ascii="Times New Roman" w:hAnsi="Times New Roman" w:cs="Times New Roman"/>
          <w:sz w:val="24"/>
          <w:szCs w:val="24"/>
        </w:rPr>
        <w:t xml:space="preserve"> typically contain 20 to 30 gland cells responsible for synthesizing and secreting juvenile hormone. These gland cells are essential for maintaining hormonal balance and coordinating various physiological processes in insects.</w:t>
      </w:r>
      <w:r w:rsidR="00CA7AD7" w:rsidRPr="00CA7AD7">
        <w:t xml:space="preserve"> </w:t>
      </w:r>
      <w:r w:rsidR="00CA7AD7" w:rsidRPr="00CA7AD7">
        <w:rPr>
          <w:rFonts w:ascii="Times New Roman" w:hAnsi="Times New Roman" w:cs="Times New Roman"/>
          <w:sz w:val="24"/>
          <w:szCs w:val="24"/>
        </w:rPr>
        <w:t>(</w:t>
      </w:r>
      <w:proofErr w:type="spellStart"/>
      <w:r w:rsidR="00CA7AD7" w:rsidRPr="00CA7AD7">
        <w:rPr>
          <w:rFonts w:ascii="Times New Roman" w:hAnsi="Times New Roman" w:cs="Times New Roman"/>
          <w:sz w:val="24"/>
          <w:szCs w:val="24"/>
        </w:rPr>
        <w:t>Cassier</w:t>
      </w:r>
      <w:proofErr w:type="spellEnd"/>
      <w:r w:rsidR="00CA7AD7" w:rsidRPr="00CA7AD7">
        <w:rPr>
          <w:rFonts w:ascii="Times New Roman" w:hAnsi="Times New Roman" w:cs="Times New Roman"/>
          <w:sz w:val="24"/>
          <w:szCs w:val="24"/>
        </w:rPr>
        <w:t>, 1979)</w:t>
      </w:r>
    </w:p>
    <w:p w14:paraId="6B9BC5F9" w14:textId="5433268F" w:rsidR="0047561E" w:rsidRPr="007C71DF" w:rsidRDefault="0047561E" w:rsidP="0047561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6BB342B" w14:textId="7BE33AD9" w:rsidR="003B0F68" w:rsidRPr="005313E7" w:rsidRDefault="00DD731A" w:rsidP="002B511A">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3.4 </w:t>
      </w:r>
      <w:r w:rsidR="003B0F68" w:rsidRPr="005313E7">
        <w:rPr>
          <w:rFonts w:ascii="Times New Roman" w:hAnsi="Times New Roman" w:cs="Times New Roman"/>
          <w:b/>
          <w:bCs/>
          <w:sz w:val="24"/>
          <w:szCs w:val="24"/>
          <w:lang w:val="en-US"/>
        </w:rPr>
        <w:t>Functions of Juvenile hormone</w:t>
      </w:r>
      <w:r w:rsidR="00CA7AD7">
        <w:rPr>
          <w:rFonts w:ascii="Times New Roman" w:hAnsi="Times New Roman" w:cs="Times New Roman"/>
          <w:b/>
          <w:bCs/>
          <w:sz w:val="24"/>
          <w:szCs w:val="24"/>
          <w:lang w:val="en-US"/>
        </w:rPr>
        <w:t xml:space="preserve"> </w:t>
      </w:r>
      <w:r w:rsidR="00CA7AD7" w:rsidRPr="00CA7AD7">
        <w:rPr>
          <w:rFonts w:ascii="Times New Roman" w:hAnsi="Times New Roman" w:cs="Times New Roman"/>
          <w:b/>
          <w:bCs/>
          <w:sz w:val="24"/>
          <w:szCs w:val="24"/>
          <w:lang w:val="en-US"/>
        </w:rPr>
        <w:t>(Noriega, 2014)</w:t>
      </w:r>
    </w:p>
    <w:p w14:paraId="16CD23B3"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The JH inhibits metamorphosis</w:t>
      </w:r>
    </w:p>
    <w:p w14:paraId="56DF47D8"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It influences growth and development of male and female accessory glands</w:t>
      </w:r>
    </w:p>
    <w:p w14:paraId="4ED3FDB0"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It accelerates the lipid biosynthesis in ovaries and hence termed as yolk forming hormone, but it influences the utilization of lipids in the fat body for general metabolism</w:t>
      </w:r>
    </w:p>
    <w:p w14:paraId="35B82912" w14:textId="0BF028D6" w:rsidR="003B0F68" w:rsidRPr="005313E7" w:rsidRDefault="003B0F68" w:rsidP="002B511A">
      <w:pPr>
        <w:pStyle w:val="ListParagraph"/>
        <w:numPr>
          <w:ilvl w:val="0"/>
          <w:numId w:val="3"/>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 xml:space="preserve">It reduces the citric acid synthesis and </w:t>
      </w:r>
      <w:r w:rsidR="00346537" w:rsidRPr="005313E7">
        <w:rPr>
          <w:rFonts w:ascii="Times New Roman" w:hAnsi="Times New Roman" w:cs="Times New Roman"/>
          <w:sz w:val="24"/>
          <w:szCs w:val="24"/>
        </w:rPr>
        <w:t>increases</w:t>
      </w:r>
      <w:r w:rsidRPr="005313E7">
        <w:rPr>
          <w:rFonts w:ascii="Times New Roman" w:hAnsi="Times New Roman" w:cs="Times New Roman"/>
          <w:sz w:val="24"/>
          <w:szCs w:val="24"/>
        </w:rPr>
        <w:t xml:space="preserve"> RNA synthesis</w:t>
      </w:r>
    </w:p>
    <w:p w14:paraId="750C7319" w14:textId="77777777" w:rsidR="003B0F68" w:rsidRDefault="003B0F68" w:rsidP="002B511A">
      <w:pPr>
        <w:pStyle w:val="ListParagraph"/>
        <w:numPr>
          <w:ilvl w:val="0"/>
          <w:numId w:val="3"/>
        </w:numPr>
        <w:spacing w:line="360" w:lineRule="auto"/>
        <w:jc w:val="both"/>
        <w:rPr>
          <w:rFonts w:ascii="Times New Roman" w:hAnsi="Times New Roman" w:cs="Times New Roman"/>
          <w:sz w:val="24"/>
          <w:szCs w:val="24"/>
        </w:rPr>
      </w:pPr>
      <w:r w:rsidRPr="005313E7">
        <w:rPr>
          <w:rFonts w:ascii="Times New Roman" w:hAnsi="Times New Roman" w:cs="Times New Roman"/>
          <w:sz w:val="24"/>
          <w:szCs w:val="24"/>
        </w:rPr>
        <w:t xml:space="preserve"> It regulates the production of sex pheromones which controls the sexual maturation and mating behaviour</w:t>
      </w:r>
    </w:p>
    <w:p w14:paraId="5D395D7E" w14:textId="3FD8499A" w:rsidR="00D7512C" w:rsidRPr="005313E7" w:rsidRDefault="00D7512C" w:rsidP="00D7512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42D81A" w14:textId="77777777" w:rsidR="00346537" w:rsidRDefault="00346537" w:rsidP="00346537">
      <w:pPr>
        <w:pStyle w:val="ListParagraph"/>
        <w:jc w:val="both"/>
        <w:rPr>
          <w:rFonts w:ascii="Times New Roman" w:hAnsi="Times New Roman" w:cs="Times New Roman"/>
          <w:b/>
          <w:bCs/>
        </w:rPr>
      </w:pPr>
    </w:p>
    <w:p w14:paraId="04D642AC" w14:textId="0FE07706" w:rsidR="003F44C4" w:rsidRPr="00DD731A" w:rsidRDefault="003F44C4" w:rsidP="002B511A">
      <w:pPr>
        <w:pStyle w:val="ListParagraph"/>
        <w:numPr>
          <w:ilvl w:val="0"/>
          <w:numId w:val="13"/>
        </w:numPr>
        <w:jc w:val="both"/>
        <w:rPr>
          <w:rFonts w:ascii="Times New Roman" w:hAnsi="Times New Roman" w:cs="Times New Roman"/>
          <w:b/>
          <w:bCs/>
        </w:rPr>
      </w:pPr>
      <w:r w:rsidRPr="00DD731A">
        <w:rPr>
          <w:rFonts w:ascii="Times New Roman" w:hAnsi="Times New Roman" w:cs="Times New Roman"/>
          <w:b/>
          <w:bCs/>
        </w:rPr>
        <w:t>JUVENILE HORMONE ANALOGUES (JHAs)</w:t>
      </w:r>
    </w:p>
    <w:p w14:paraId="7F2E57EB" w14:textId="5C7E47C3" w:rsidR="003F44C4" w:rsidRDefault="003F44C4" w:rsidP="002B511A">
      <w:pPr>
        <w:spacing w:line="360" w:lineRule="auto"/>
        <w:ind w:firstLine="720"/>
        <w:jc w:val="both"/>
        <w:rPr>
          <w:rFonts w:ascii="Times New Roman" w:hAnsi="Times New Roman" w:cs="Times New Roman"/>
          <w:sz w:val="24"/>
          <w:szCs w:val="24"/>
        </w:rPr>
      </w:pPr>
      <w:r w:rsidRPr="003F44C4">
        <w:rPr>
          <w:rFonts w:ascii="Times New Roman" w:hAnsi="Times New Roman" w:cs="Times New Roman"/>
          <w:sz w:val="24"/>
          <w:szCs w:val="24"/>
        </w:rPr>
        <w:t xml:space="preserve">JHAs are synthetic or natural compounds that mimic the activity of natural JH. They interact with JH receptors and pathways, influencing growth, development and reproduction. Their application in sericulture aims to enhance </w:t>
      </w:r>
      <w:proofErr w:type="spellStart"/>
      <w:r w:rsidRPr="003F44C4">
        <w:rPr>
          <w:rFonts w:ascii="Times New Roman" w:hAnsi="Times New Roman" w:cs="Times New Roman"/>
          <w:sz w:val="24"/>
          <w:szCs w:val="24"/>
        </w:rPr>
        <w:t>enhance</w:t>
      </w:r>
      <w:proofErr w:type="spellEnd"/>
      <w:r w:rsidRPr="003F44C4">
        <w:rPr>
          <w:rFonts w:ascii="Times New Roman" w:hAnsi="Times New Roman" w:cs="Times New Roman"/>
          <w:sz w:val="24"/>
          <w:szCs w:val="24"/>
        </w:rPr>
        <w:t xml:space="preserve"> the silk production by promoting continuous larval growth, delaying metamorphosis and improving the overall quality and quantity</w:t>
      </w:r>
      <w:r w:rsidRPr="005313E7">
        <w:rPr>
          <w:rFonts w:ascii="Times New Roman" w:hAnsi="Times New Roman" w:cs="Times New Roman"/>
          <w:sz w:val="24"/>
          <w:szCs w:val="24"/>
        </w:rPr>
        <w:t xml:space="preserve"> of silk produce</w:t>
      </w:r>
      <w:r w:rsidR="000E23BD">
        <w:rPr>
          <w:rFonts w:ascii="Times New Roman" w:hAnsi="Times New Roman" w:cs="Times New Roman"/>
          <w:sz w:val="24"/>
          <w:szCs w:val="24"/>
        </w:rPr>
        <w:t xml:space="preserve"> </w:t>
      </w:r>
      <w:r w:rsidR="000E23BD" w:rsidRPr="000E23BD">
        <w:rPr>
          <w:rFonts w:ascii="Times New Roman" w:hAnsi="Times New Roman" w:cs="Times New Roman"/>
          <w:sz w:val="24"/>
          <w:szCs w:val="24"/>
          <w:highlight w:val="yellow"/>
        </w:rPr>
        <w:t>(Akai,1979).</w:t>
      </w:r>
      <w:r w:rsidR="000E23BD" w:rsidRPr="000E23BD">
        <w:rPr>
          <w:rFonts w:ascii="Times New Roman" w:hAnsi="Times New Roman" w:cs="Times New Roman"/>
          <w:sz w:val="24"/>
          <w:szCs w:val="24"/>
        </w:rPr>
        <w:t xml:space="preserve"> </w:t>
      </w:r>
    </w:p>
    <w:p w14:paraId="5D3A485C" w14:textId="77777777" w:rsidR="009C6201" w:rsidRDefault="009C6201" w:rsidP="009C6201">
      <w:pPr>
        <w:spacing w:line="360" w:lineRule="auto"/>
        <w:jc w:val="both"/>
        <w:rPr>
          <w:rFonts w:ascii="Times New Roman" w:hAnsi="Times New Roman" w:cs="Times New Roman"/>
          <w:sz w:val="24"/>
          <w:szCs w:val="24"/>
        </w:rPr>
      </w:pPr>
    </w:p>
    <w:p w14:paraId="5BEBC379" w14:textId="77777777" w:rsidR="009C6201" w:rsidRDefault="009C6201" w:rsidP="009C6201">
      <w:pPr>
        <w:spacing w:line="360" w:lineRule="auto"/>
        <w:jc w:val="both"/>
        <w:rPr>
          <w:rFonts w:ascii="Times New Roman" w:hAnsi="Times New Roman" w:cs="Times New Roman"/>
          <w:sz w:val="24"/>
          <w:szCs w:val="24"/>
        </w:rPr>
      </w:pPr>
    </w:p>
    <w:p w14:paraId="494590D0" w14:textId="77777777" w:rsidR="009C6201" w:rsidRDefault="009C6201" w:rsidP="009C6201">
      <w:pPr>
        <w:spacing w:line="360" w:lineRule="auto"/>
        <w:jc w:val="both"/>
        <w:rPr>
          <w:rFonts w:ascii="Times New Roman" w:hAnsi="Times New Roman" w:cs="Times New Roman"/>
          <w:sz w:val="24"/>
          <w:szCs w:val="24"/>
        </w:rPr>
      </w:pPr>
    </w:p>
    <w:p w14:paraId="48C150AC" w14:textId="77777777" w:rsidR="00213FBC" w:rsidRDefault="00213FBC" w:rsidP="00213FBC">
      <w:pPr>
        <w:spacing w:line="360" w:lineRule="auto"/>
        <w:jc w:val="both"/>
        <w:rPr>
          <w:rFonts w:ascii="Times New Roman" w:hAnsi="Times New Roman" w:cs="Times New Roman"/>
          <w:sz w:val="24"/>
          <w:szCs w:val="24"/>
        </w:rPr>
      </w:pPr>
      <w:r w:rsidRPr="009C6201">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77AC62B5" wp14:editId="2EC0A7B2">
            <wp:simplePos x="0" y="0"/>
            <wp:positionH relativeFrom="margin">
              <wp:align>center</wp:align>
            </wp:positionH>
            <wp:positionV relativeFrom="paragraph">
              <wp:posOffset>182</wp:posOffset>
            </wp:positionV>
            <wp:extent cx="4153535" cy="2449195"/>
            <wp:effectExtent l="0" t="0" r="0" b="8255"/>
            <wp:wrapTopAndBottom/>
            <wp:docPr id="425939804" name="Picture 8">
              <a:extLst xmlns:a="http://schemas.openxmlformats.org/drawingml/2006/main">
                <a:ext uri="{FF2B5EF4-FFF2-40B4-BE49-F238E27FC236}">
                  <a16:creationId xmlns:a16="http://schemas.microsoft.com/office/drawing/2014/main" id="{A487C84A-445D-D9FB-BE01-FBB5D3AFB8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A487C84A-445D-D9FB-BE01-FBB5D3AFB87E}"/>
                        </a:ext>
                      </a:extLst>
                    </pic:cNvPr>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4153535" cy="2449195"/>
                    </a:xfrm>
                    <a:prstGeom prst="rect">
                      <a:avLst/>
                    </a:prstGeom>
                    <a:noFill/>
                    <a:ln w="28575">
                      <a:noFill/>
                      <a:miter lim="800000"/>
                      <a:headEnd/>
                      <a:tailEnd/>
                    </a:ln>
                  </pic:spPr>
                </pic:pic>
              </a:graphicData>
            </a:graphic>
            <wp14:sizeRelH relativeFrom="margin">
              <wp14:pctWidth>0</wp14:pctWidth>
            </wp14:sizeRelH>
            <wp14:sizeRelV relativeFrom="margin">
              <wp14:pctHeight>0</wp14:pctHeight>
            </wp14:sizeRelV>
          </wp:anchor>
        </w:drawing>
      </w:r>
    </w:p>
    <w:p w14:paraId="31827598" w14:textId="00EF1321" w:rsidR="009C6201" w:rsidRPr="00213FBC" w:rsidRDefault="00213FBC" w:rsidP="00213F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201" w:rsidRPr="00951313">
        <w:rPr>
          <w:rFonts w:ascii="Times New Roman" w:hAnsi="Times New Roman" w:cs="Times New Roman"/>
          <w:b/>
          <w:bCs/>
          <w:sz w:val="24"/>
          <w:szCs w:val="24"/>
          <w:highlight w:val="yellow"/>
          <w:lang w:val="en-US"/>
        </w:rPr>
        <w:t xml:space="preserve">Fig. </w:t>
      </w:r>
      <w:r w:rsidR="000B5A04">
        <w:rPr>
          <w:rFonts w:ascii="Times New Roman" w:hAnsi="Times New Roman" w:cs="Times New Roman"/>
          <w:b/>
          <w:bCs/>
          <w:sz w:val="24"/>
          <w:szCs w:val="24"/>
          <w:highlight w:val="yellow"/>
          <w:lang w:val="en-US"/>
        </w:rPr>
        <w:t>2</w:t>
      </w:r>
      <w:r w:rsidR="009C6201" w:rsidRPr="00951313">
        <w:rPr>
          <w:rFonts w:ascii="Times New Roman" w:hAnsi="Times New Roman" w:cs="Times New Roman"/>
          <w:b/>
          <w:bCs/>
          <w:sz w:val="24"/>
          <w:szCs w:val="24"/>
          <w:highlight w:val="yellow"/>
          <w:lang w:val="en-US"/>
        </w:rPr>
        <w:t>: Structures of juvenile hormone</w:t>
      </w:r>
      <w:r w:rsidR="009C6201">
        <w:rPr>
          <w:rFonts w:ascii="Times New Roman" w:hAnsi="Times New Roman" w:cs="Times New Roman"/>
          <w:b/>
          <w:bCs/>
          <w:sz w:val="24"/>
          <w:szCs w:val="24"/>
          <w:highlight w:val="yellow"/>
          <w:lang w:val="en-US"/>
        </w:rPr>
        <w:t xml:space="preserve"> analogues</w:t>
      </w:r>
      <w:r w:rsidR="00CA7AD7">
        <w:rPr>
          <w:rFonts w:ascii="Times New Roman" w:hAnsi="Times New Roman" w:cs="Times New Roman"/>
          <w:b/>
          <w:bCs/>
          <w:sz w:val="24"/>
          <w:szCs w:val="24"/>
          <w:highlight w:val="yellow"/>
          <w:lang w:val="en-US"/>
        </w:rPr>
        <w:t xml:space="preserve"> </w:t>
      </w:r>
      <w:r w:rsidR="00CA7AD7" w:rsidRPr="00CA7AD7">
        <w:rPr>
          <w:rFonts w:ascii="Times New Roman" w:hAnsi="Times New Roman" w:cs="Times New Roman"/>
          <w:b/>
          <w:bCs/>
          <w:sz w:val="24"/>
          <w:szCs w:val="24"/>
          <w:lang w:val="en-US"/>
        </w:rPr>
        <w:t>(</w:t>
      </w:r>
      <w:proofErr w:type="spellStart"/>
      <w:r w:rsidR="00CA7AD7" w:rsidRPr="00CA7AD7">
        <w:rPr>
          <w:rFonts w:ascii="Times New Roman" w:hAnsi="Times New Roman" w:cs="Times New Roman"/>
          <w:b/>
          <w:bCs/>
          <w:sz w:val="24"/>
          <w:szCs w:val="24"/>
          <w:lang w:val="en-US"/>
        </w:rPr>
        <w:t>Dhadialla</w:t>
      </w:r>
      <w:proofErr w:type="spellEnd"/>
      <w:r w:rsidR="00CA7AD7" w:rsidRPr="00CA7AD7">
        <w:rPr>
          <w:rFonts w:ascii="Times New Roman" w:hAnsi="Times New Roman" w:cs="Times New Roman"/>
          <w:b/>
          <w:bCs/>
          <w:sz w:val="24"/>
          <w:szCs w:val="24"/>
          <w:lang w:val="en-US"/>
        </w:rPr>
        <w:t xml:space="preserve"> et al., 1998)</w:t>
      </w:r>
    </w:p>
    <w:p w14:paraId="25F5EF78" w14:textId="2C766B50" w:rsidR="0047561E" w:rsidRPr="00212A61" w:rsidRDefault="009C6201" w:rsidP="002B51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3FB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AA87350" w14:textId="39FFD0B1" w:rsidR="00562C3C" w:rsidRPr="00562C3C" w:rsidRDefault="00562C3C" w:rsidP="002B511A">
      <w:pPr>
        <w:spacing w:line="360" w:lineRule="auto"/>
        <w:jc w:val="both"/>
        <w:rPr>
          <w:rFonts w:ascii="Times New Roman" w:hAnsi="Times New Roman" w:cs="Times New Roman"/>
          <w:b/>
          <w:bCs/>
          <w:sz w:val="24"/>
          <w:szCs w:val="24"/>
        </w:rPr>
      </w:pPr>
      <w:r w:rsidRPr="00562C3C">
        <w:rPr>
          <w:rFonts w:ascii="Times New Roman" w:hAnsi="Times New Roman" w:cs="Times New Roman"/>
          <w:b/>
          <w:bCs/>
          <w:sz w:val="24"/>
          <w:szCs w:val="24"/>
        </w:rPr>
        <w:t xml:space="preserve">4.3 Modes of Juvenile Hormone Analogue Administration in </w:t>
      </w:r>
      <w:r w:rsidRPr="00562C3C">
        <w:rPr>
          <w:rFonts w:ascii="Times New Roman" w:hAnsi="Times New Roman" w:cs="Times New Roman"/>
          <w:b/>
          <w:bCs/>
          <w:i/>
          <w:iCs/>
          <w:sz w:val="24"/>
          <w:szCs w:val="24"/>
        </w:rPr>
        <w:t>Bombyx mori</w:t>
      </w:r>
      <w:r>
        <w:rPr>
          <w:rFonts w:ascii="Times New Roman" w:hAnsi="Times New Roman" w:cs="Times New Roman"/>
          <w:b/>
          <w:bCs/>
          <w:i/>
          <w:iCs/>
          <w:sz w:val="24"/>
          <w:szCs w:val="24"/>
        </w:rPr>
        <w:t xml:space="preserve"> </w:t>
      </w:r>
      <w:r>
        <w:rPr>
          <w:rFonts w:ascii="Times New Roman" w:hAnsi="Times New Roman" w:cs="Times New Roman"/>
          <w:b/>
          <w:bCs/>
          <w:sz w:val="24"/>
          <w:szCs w:val="24"/>
        </w:rPr>
        <w:t>L.</w:t>
      </w:r>
    </w:p>
    <w:p w14:paraId="5BB0B06C" w14:textId="77777777" w:rsidR="00562C3C" w:rsidRPr="00346537" w:rsidRDefault="00562C3C" w:rsidP="002B511A">
      <w:pPr>
        <w:spacing w:line="360" w:lineRule="auto"/>
        <w:jc w:val="both"/>
        <w:rPr>
          <w:rFonts w:ascii="Times New Roman" w:hAnsi="Times New Roman" w:cs="Times New Roman"/>
          <w:b/>
          <w:bCs/>
          <w:sz w:val="24"/>
          <w:szCs w:val="24"/>
        </w:rPr>
      </w:pPr>
      <w:r w:rsidRPr="00346537">
        <w:rPr>
          <w:rFonts w:ascii="Times New Roman" w:hAnsi="Times New Roman" w:cs="Times New Roman"/>
          <w:b/>
          <w:bCs/>
          <w:sz w:val="24"/>
          <w:szCs w:val="24"/>
        </w:rPr>
        <w:t>1. Topical Application</w:t>
      </w:r>
    </w:p>
    <w:p w14:paraId="0F036337" w14:textId="66F087E9" w:rsidR="00A567F4" w:rsidRDefault="00562C3C" w:rsidP="002B511A">
      <w:pPr>
        <w:spacing w:line="360" w:lineRule="auto"/>
        <w:jc w:val="both"/>
        <w:rPr>
          <w:rFonts w:ascii="Times New Roman" w:hAnsi="Times New Roman" w:cs="Times New Roman"/>
          <w:sz w:val="24"/>
          <w:szCs w:val="24"/>
        </w:rPr>
      </w:pPr>
      <w:r w:rsidRPr="001A61B6">
        <w:rPr>
          <w:rFonts w:ascii="Times New Roman" w:hAnsi="Times New Roman" w:cs="Times New Roman"/>
          <w:sz w:val="24"/>
          <w:szCs w:val="24"/>
        </w:rPr>
        <w:t>Topical administration involves the direct application of JHA solution onto the cuticle of the larva, typically on the dorsal thoracic or abdominal region. The compound is usually dissolved in volatile organic solvents such as acetone, ethanol or dimethyl sulfoxide (DMSO). This method is widely used due to its simplicity, rapid effect and ease of dosage control. It effectively delays metamorphosis and can induce supernumerary instars, depending on the concentration and timing of application.</w:t>
      </w:r>
    </w:p>
    <w:p w14:paraId="2D20954A" w14:textId="77777777" w:rsidR="00562C3C" w:rsidRPr="00346537" w:rsidRDefault="00562C3C" w:rsidP="002B511A">
      <w:pPr>
        <w:spacing w:line="360" w:lineRule="auto"/>
        <w:jc w:val="both"/>
        <w:rPr>
          <w:rFonts w:ascii="Times New Roman" w:hAnsi="Times New Roman" w:cs="Times New Roman"/>
          <w:b/>
          <w:bCs/>
          <w:sz w:val="24"/>
          <w:szCs w:val="24"/>
        </w:rPr>
      </w:pPr>
      <w:r w:rsidRPr="00346537">
        <w:rPr>
          <w:rFonts w:ascii="Times New Roman" w:hAnsi="Times New Roman" w:cs="Times New Roman"/>
          <w:b/>
          <w:bCs/>
          <w:sz w:val="24"/>
          <w:szCs w:val="24"/>
        </w:rPr>
        <w:t>2. Injection</w:t>
      </w:r>
    </w:p>
    <w:p w14:paraId="560C1192" w14:textId="0B4C2DDB" w:rsidR="00562C3C" w:rsidRPr="001A61B6" w:rsidRDefault="00562C3C" w:rsidP="002B511A">
      <w:pPr>
        <w:spacing w:line="360" w:lineRule="auto"/>
        <w:jc w:val="both"/>
        <w:rPr>
          <w:rFonts w:ascii="Times New Roman" w:hAnsi="Times New Roman" w:cs="Times New Roman"/>
          <w:sz w:val="24"/>
          <w:szCs w:val="24"/>
        </w:rPr>
      </w:pPr>
      <w:r w:rsidRPr="001A61B6">
        <w:rPr>
          <w:rFonts w:ascii="Times New Roman" w:hAnsi="Times New Roman" w:cs="Times New Roman"/>
          <w:sz w:val="24"/>
          <w:szCs w:val="24"/>
        </w:rPr>
        <w:t xml:space="preserve">This method entails the direct injection of JHAs into the hemocoel using a fine syringe or microinjection apparatus. Though more technically demanding, it allows for precise control of dosage and ensures systemic distribution of the analogue through the </w:t>
      </w:r>
      <w:r w:rsidR="00402D0B" w:rsidRPr="001A61B6">
        <w:rPr>
          <w:rFonts w:ascii="Times New Roman" w:hAnsi="Times New Roman" w:cs="Times New Roman"/>
          <w:sz w:val="24"/>
          <w:szCs w:val="24"/>
        </w:rPr>
        <w:t>haemolymph</w:t>
      </w:r>
      <w:r w:rsidRPr="001A61B6">
        <w:rPr>
          <w:rFonts w:ascii="Times New Roman" w:hAnsi="Times New Roman" w:cs="Times New Roman"/>
          <w:sz w:val="24"/>
          <w:szCs w:val="24"/>
        </w:rPr>
        <w:t>. Injection is particularly useful in studies requiring accurate pharmacological or physiological assessments, although it carries the risk of physical injury or infection to the larvae.</w:t>
      </w:r>
    </w:p>
    <w:p w14:paraId="280AF824" w14:textId="77777777" w:rsidR="00562C3C" w:rsidRPr="00346537" w:rsidRDefault="00562C3C" w:rsidP="002B511A">
      <w:pPr>
        <w:spacing w:line="360" w:lineRule="auto"/>
        <w:jc w:val="both"/>
        <w:rPr>
          <w:rFonts w:ascii="Times New Roman" w:hAnsi="Times New Roman" w:cs="Times New Roman"/>
          <w:b/>
          <w:bCs/>
          <w:sz w:val="24"/>
          <w:szCs w:val="24"/>
        </w:rPr>
      </w:pPr>
      <w:r w:rsidRPr="00346537">
        <w:rPr>
          <w:rFonts w:ascii="Times New Roman" w:hAnsi="Times New Roman" w:cs="Times New Roman"/>
          <w:b/>
          <w:bCs/>
          <w:sz w:val="24"/>
          <w:szCs w:val="24"/>
        </w:rPr>
        <w:t>3. Oral Administration (Feeding Method)</w:t>
      </w:r>
    </w:p>
    <w:p w14:paraId="47DE3859" w14:textId="1CF23544" w:rsidR="00562C3C" w:rsidRPr="001A61B6" w:rsidRDefault="00562C3C" w:rsidP="002B511A">
      <w:pPr>
        <w:spacing w:line="360" w:lineRule="auto"/>
        <w:jc w:val="both"/>
        <w:rPr>
          <w:rFonts w:ascii="Times New Roman" w:hAnsi="Times New Roman" w:cs="Times New Roman"/>
          <w:sz w:val="24"/>
          <w:szCs w:val="24"/>
        </w:rPr>
      </w:pPr>
      <w:r w:rsidRPr="001A61B6">
        <w:rPr>
          <w:rFonts w:ascii="Times New Roman" w:hAnsi="Times New Roman" w:cs="Times New Roman"/>
          <w:sz w:val="24"/>
          <w:szCs w:val="24"/>
        </w:rPr>
        <w:t xml:space="preserve">Oral administration involves feeding larvae with mulberry leaves treated with JHA solutions or incorporating JHAs into artificial diets. This non-invasive method is suitable for large-scale experiments or commercial applications. However, the effectiveness of this route may vary due </w:t>
      </w:r>
      <w:r w:rsidRPr="001A61B6">
        <w:rPr>
          <w:rFonts w:ascii="Times New Roman" w:hAnsi="Times New Roman" w:cs="Times New Roman"/>
          <w:sz w:val="24"/>
          <w:szCs w:val="24"/>
        </w:rPr>
        <w:lastRenderedPageBreak/>
        <w:t>to differences in absorption, compound stability and metabolic degradation in the digestive tract.</w:t>
      </w:r>
    </w:p>
    <w:p w14:paraId="33247BCF" w14:textId="014B8D08" w:rsidR="00562C3C" w:rsidRPr="00346537" w:rsidRDefault="00562C3C" w:rsidP="002B511A">
      <w:pPr>
        <w:spacing w:line="360" w:lineRule="auto"/>
        <w:jc w:val="both"/>
        <w:rPr>
          <w:rFonts w:ascii="Times New Roman" w:hAnsi="Times New Roman" w:cs="Times New Roman"/>
          <w:b/>
          <w:bCs/>
          <w:sz w:val="24"/>
          <w:szCs w:val="24"/>
        </w:rPr>
      </w:pPr>
      <w:r w:rsidRPr="00346537">
        <w:rPr>
          <w:rFonts w:ascii="Times New Roman" w:hAnsi="Times New Roman" w:cs="Times New Roman"/>
          <w:b/>
          <w:bCs/>
          <w:sz w:val="24"/>
          <w:szCs w:val="24"/>
        </w:rPr>
        <w:t>4. Environmental Exposure</w:t>
      </w:r>
    </w:p>
    <w:p w14:paraId="19AE86FF" w14:textId="01A37A10" w:rsidR="00562C3C" w:rsidRDefault="00155827" w:rsidP="002B511A">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8DC254" wp14:editId="016A3776">
                <wp:simplePos x="0" y="0"/>
                <wp:positionH relativeFrom="column">
                  <wp:posOffset>4427220</wp:posOffset>
                </wp:positionH>
                <wp:positionV relativeFrom="paragraph">
                  <wp:posOffset>1080770</wp:posOffset>
                </wp:positionV>
                <wp:extent cx="1417320" cy="327660"/>
                <wp:effectExtent l="0" t="0" r="0" b="0"/>
                <wp:wrapNone/>
                <wp:docPr id="1144236927" name="Text Box 1"/>
                <wp:cNvGraphicFramePr/>
                <a:graphic xmlns:a="http://schemas.openxmlformats.org/drawingml/2006/main">
                  <a:graphicData uri="http://schemas.microsoft.com/office/word/2010/wordprocessingShape">
                    <wps:wsp>
                      <wps:cNvSpPr txBox="1"/>
                      <wps:spPr>
                        <a:xfrm>
                          <a:off x="0" y="0"/>
                          <a:ext cx="1417320" cy="327660"/>
                        </a:xfrm>
                        <a:prstGeom prst="rect">
                          <a:avLst/>
                        </a:prstGeom>
                        <a:noFill/>
                        <a:ln w="6350">
                          <a:noFill/>
                        </a:ln>
                      </wps:spPr>
                      <wps:txbx>
                        <w:txbxContent>
                          <w:p w14:paraId="2585599C" w14:textId="6548C3DE" w:rsidR="00155827" w:rsidRDefault="00155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DC254" id="_x0000_t202" coordsize="21600,21600" o:spt="202" path="m,l,21600r21600,l21600,xe">
                <v:stroke joinstyle="miter"/>
                <v:path gradientshapeok="t" o:connecttype="rect"/>
              </v:shapetype>
              <v:shape id="Text Box 1" o:spid="_x0000_s1026" type="#_x0000_t202" style="position:absolute;left:0;text-align:left;margin-left:348.6pt;margin-top:85.1pt;width:111.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" filled="f" stroked="f" strokeweight=".5pt">
                <v:textbox>
                  <w:txbxContent>
                    <w:p w14:paraId="2585599C" w14:textId="6548C3DE" w:rsidR="00155827" w:rsidRDefault="00155827"/>
                  </w:txbxContent>
                </v:textbox>
              </v:shape>
            </w:pict>
          </mc:Fallback>
        </mc:AlternateContent>
      </w:r>
      <w:r w:rsidR="00562C3C" w:rsidRPr="001A61B6">
        <w:rPr>
          <w:rFonts w:ascii="Times New Roman" w:hAnsi="Times New Roman" w:cs="Times New Roman"/>
          <w:sz w:val="24"/>
          <w:szCs w:val="24"/>
        </w:rPr>
        <w:t xml:space="preserve">Though rarely employed, environmental exposure techniques involve placing larvae in enclosures containing JHA </w:t>
      </w:r>
      <w:r w:rsidR="00A14E56" w:rsidRPr="001A61B6">
        <w:rPr>
          <w:rFonts w:ascii="Times New Roman" w:hAnsi="Times New Roman" w:cs="Times New Roman"/>
          <w:sz w:val="24"/>
          <w:szCs w:val="24"/>
        </w:rPr>
        <w:t>vapours</w:t>
      </w:r>
      <w:r w:rsidR="00562C3C" w:rsidRPr="001A61B6">
        <w:rPr>
          <w:rFonts w:ascii="Times New Roman" w:hAnsi="Times New Roman" w:cs="Times New Roman"/>
          <w:sz w:val="24"/>
          <w:szCs w:val="24"/>
        </w:rPr>
        <w:t xml:space="preserve"> or surfaces treated with the compounds. These methods are mainly experimental, used to investigate the volatility and persistence of JHA formulations. They are not commonly used in practical sericulture due to difficulties in dose regulation.</w:t>
      </w:r>
      <w:r w:rsidR="00CA7AD7" w:rsidRPr="00CA7AD7">
        <w:t xml:space="preserve"> </w:t>
      </w:r>
      <w:r w:rsidR="00CA7AD7" w:rsidRPr="00CA7AD7">
        <w:rPr>
          <w:rFonts w:ascii="Times New Roman" w:hAnsi="Times New Roman" w:cs="Times New Roman"/>
          <w:sz w:val="24"/>
          <w:szCs w:val="24"/>
        </w:rPr>
        <w:t>(</w:t>
      </w:r>
      <w:proofErr w:type="spellStart"/>
      <w:r w:rsidR="00CA7AD7" w:rsidRPr="00CA7AD7">
        <w:rPr>
          <w:rFonts w:ascii="Times New Roman" w:hAnsi="Times New Roman" w:cs="Times New Roman"/>
          <w:sz w:val="24"/>
          <w:szCs w:val="24"/>
        </w:rPr>
        <w:t>Jindra</w:t>
      </w:r>
      <w:proofErr w:type="spellEnd"/>
      <w:r w:rsidR="00CA7AD7" w:rsidRPr="00CA7AD7">
        <w:rPr>
          <w:rFonts w:ascii="Times New Roman" w:hAnsi="Times New Roman" w:cs="Times New Roman"/>
          <w:sz w:val="24"/>
          <w:szCs w:val="24"/>
        </w:rPr>
        <w:t xml:space="preserve"> et al., 2013)</w:t>
      </w:r>
    </w:p>
    <w:p w14:paraId="0BBB7457" w14:textId="77777777" w:rsidR="00A02E0D" w:rsidRDefault="00A02E0D" w:rsidP="002B511A">
      <w:pPr>
        <w:spacing w:line="360" w:lineRule="auto"/>
        <w:jc w:val="both"/>
        <w:rPr>
          <w:rFonts w:ascii="Times New Roman" w:hAnsi="Times New Roman" w:cs="Times New Roman"/>
          <w:b/>
          <w:bCs/>
          <w:sz w:val="24"/>
          <w:szCs w:val="24"/>
        </w:rPr>
      </w:pPr>
    </w:p>
    <w:p w14:paraId="1AFF34AC" w14:textId="316AEA00" w:rsidR="003B0F68" w:rsidRPr="005313E7" w:rsidRDefault="00DD731A" w:rsidP="002B511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562C3C">
        <w:rPr>
          <w:rFonts w:ascii="Times New Roman" w:hAnsi="Times New Roman" w:cs="Times New Roman"/>
          <w:b/>
          <w:bCs/>
          <w:sz w:val="24"/>
          <w:szCs w:val="24"/>
        </w:rPr>
        <w:t>4</w:t>
      </w:r>
      <w:r>
        <w:rPr>
          <w:rFonts w:ascii="Times New Roman" w:hAnsi="Times New Roman" w:cs="Times New Roman"/>
          <w:b/>
          <w:bCs/>
          <w:sz w:val="24"/>
          <w:szCs w:val="24"/>
        </w:rPr>
        <w:t xml:space="preserve"> </w:t>
      </w:r>
      <w:r w:rsidR="003B0F68" w:rsidRPr="005313E7">
        <w:rPr>
          <w:rFonts w:ascii="Times New Roman" w:hAnsi="Times New Roman" w:cs="Times New Roman"/>
          <w:b/>
          <w:bCs/>
          <w:sz w:val="24"/>
          <w:szCs w:val="24"/>
        </w:rPr>
        <w:t xml:space="preserve">Applications of JH analogues </w:t>
      </w:r>
    </w:p>
    <w:p w14:paraId="4B946980"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b/>
          <w:bCs/>
          <w:sz w:val="24"/>
          <w:szCs w:val="24"/>
        </w:rPr>
      </w:pPr>
      <w:r w:rsidRPr="005313E7">
        <w:rPr>
          <w:rFonts w:ascii="Times New Roman" w:hAnsi="Times New Roman" w:cs="Times New Roman"/>
          <w:sz w:val="24"/>
          <w:szCs w:val="24"/>
        </w:rPr>
        <w:t xml:space="preserve">Regulation of central nervous system which finally controls the </w:t>
      </w:r>
      <w:proofErr w:type="spellStart"/>
      <w:r w:rsidRPr="005313E7">
        <w:rPr>
          <w:rFonts w:ascii="Times New Roman" w:hAnsi="Times New Roman" w:cs="Times New Roman"/>
          <w:sz w:val="24"/>
          <w:szCs w:val="24"/>
        </w:rPr>
        <w:t>ecdysteroids</w:t>
      </w:r>
      <w:proofErr w:type="spellEnd"/>
      <w:r w:rsidRPr="005313E7">
        <w:rPr>
          <w:rFonts w:ascii="Times New Roman" w:hAnsi="Times New Roman" w:cs="Times New Roman"/>
          <w:sz w:val="24"/>
          <w:szCs w:val="24"/>
        </w:rPr>
        <w:t xml:space="preserve">. </w:t>
      </w:r>
    </w:p>
    <w:p w14:paraId="17A02420" w14:textId="77777777" w:rsidR="003B0F68" w:rsidRPr="005313E7" w:rsidRDefault="003B0F68" w:rsidP="002B511A">
      <w:pPr>
        <w:pStyle w:val="ListParagraph"/>
        <w:numPr>
          <w:ilvl w:val="0"/>
          <w:numId w:val="3"/>
        </w:numPr>
        <w:spacing w:line="360" w:lineRule="auto"/>
        <w:jc w:val="both"/>
        <w:rPr>
          <w:rFonts w:ascii="Times New Roman" w:hAnsi="Times New Roman" w:cs="Times New Roman"/>
          <w:b/>
          <w:bCs/>
          <w:sz w:val="24"/>
          <w:szCs w:val="24"/>
        </w:rPr>
      </w:pPr>
      <w:r w:rsidRPr="005313E7">
        <w:rPr>
          <w:rFonts w:ascii="Times New Roman" w:hAnsi="Times New Roman" w:cs="Times New Roman"/>
          <w:sz w:val="24"/>
          <w:szCs w:val="24"/>
        </w:rPr>
        <w:t>Direct action on epidermis to retain their larval characters.</w:t>
      </w:r>
    </w:p>
    <w:p w14:paraId="7596A42E" w14:textId="4F107049" w:rsidR="003B0F68" w:rsidRPr="005313E7" w:rsidRDefault="003B0F68" w:rsidP="002B511A">
      <w:pPr>
        <w:pStyle w:val="ListParagraph"/>
        <w:numPr>
          <w:ilvl w:val="0"/>
          <w:numId w:val="3"/>
        </w:numPr>
        <w:spacing w:line="360" w:lineRule="auto"/>
        <w:jc w:val="both"/>
        <w:rPr>
          <w:rFonts w:ascii="Times New Roman" w:hAnsi="Times New Roman" w:cs="Times New Roman"/>
          <w:b/>
          <w:bCs/>
          <w:sz w:val="24"/>
          <w:szCs w:val="24"/>
        </w:rPr>
      </w:pPr>
      <w:r w:rsidRPr="005313E7">
        <w:rPr>
          <w:rFonts w:ascii="Times New Roman" w:hAnsi="Times New Roman" w:cs="Times New Roman"/>
          <w:sz w:val="24"/>
          <w:szCs w:val="24"/>
        </w:rPr>
        <w:t xml:space="preserve"> When commercial traits such as cocoon weight, cocoon shell weight and silk filament length were enhanced through administration of exogenous JH</w:t>
      </w:r>
      <w:r w:rsidR="00A14E56">
        <w:rPr>
          <w:rFonts w:ascii="Times New Roman" w:hAnsi="Times New Roman" w:cs="Times New Roman"/>
          <w:sz w:val="24"/>
          <w:szCs w:val="24"/>
        </w:rPr>
        <w:t xml:space="preserve">As </w:t>
      </w:r>
      <w:r w:rsidRPr="005313E7">
        <w:rPr>
          <w:rFonts w:ascii="Times New Roman" w:hAnsi="Times New Roman" w:cs="Times New Roman"/>
          <w:sz w:val="24"/>
          <w:szCs w:val="24"/>
        </w:rPr>
        <w:t xml:space="preserve">in minute quantities (Mamatha </w:t>
      </w:r>
      <w:r w:rsidRPr="000423A3">
        <w:rPr>
          <w:rFonts w:ascii="Times New Roman" w:hAnsi="Times New Roman" w:cs="Times New Roman"/>
          <w:sz w:val="24"/>
          <w:szCs w:val="24"/>
        </w:rPr>
        <w:t>et al</w:t>
      </w:r>
      <w:r w:rsidRPr="005313E7">
        <w:rPr>
          <w:rFonts w:ascii="Times New Roman" w:hAnsi="Times New Roman" w:cs="Times New Roman"/>
          <w:sz w:val="24"/>
          <w:szCs w:val="24"/>
        </w:rPr>
        <w:t xml:space="preserve">., 2008). 21% increment of silk production by the use of the SJ-42-F juvenile hormone (Chowdhary and Mathu, 1986). </w:t>
      </w:r>
    </w:p>
    <w:p w14:paraId="4CC48D82" w14:textId="3630EC37" w:rsidR="003B0F68" w:rsidRPr="005D7A83" w:rsidRDefault="003B0F68" w:rsidP="005D7A83">
      <w:pPr>
        <w:pStyle w:val="ListParagraph"/>
        <w:numPr>
          <w:ilvl w:val="0"/>
          <w:numId w:val="3"/>
        </w:numPr>
        <w:spacing w:line="360" w:lineRule="auto"/>
        <w:jc w:val="both"/>
        <w:rPr>
          <w:rFonts w:ascii="Times New Roman" w:hAnsi="Times New Roman" w:cs="Times New Roman"/>
          <w:b/>
          <w:bCs/>
          <w:sz w:val="24"/>
          <w:szCs w:val="24"/>
        </w:rPr>
      </w:pPr>
      <w:r w:rsidRPr="005313E7">
        <w:rPr>
          <w:rFonts w:ascii="Times New Roman" w:hAnsi="Times New Roman" w:cs="Times New Roman"/>
          <w:sz w:val="24"/>
          <w:szCs w:val="24"/>
        </w:rPr>
        <w:t xml:space="preserve">Hormone like </w:t>
      </w:r>
      <w:proofErr w:type="spellStart"/>
      <w:r w:rsidRPr="005313E7">
        <w:rPr>
          <w:rFonts w:ascii="Times New Roman" w:hAnsi="Times New Roman" w:cs="Times New Roman"/>
          <w:sz w:val="24"/>
          <w:szCs w:val="24"/>
        </w:rPr>
        <w:t>methoprene</w:t>
      </w:r>
      <w:proofErr w:type="spellEnd"/>
      <w:r w:rsidRPr="005313E7">
        <w:rPr>
          <w:rFonts w:ascii="Times New Roman" w:hAnsi="Times New Roman" w:cs="Times New Roman"/>
          <w:sz w:val="24"/>
          <w:szCs w:val="24"/>
        </w:rPr>
        <w:t xml:space="preserve"> JH</w:t>
      </w:r>
      <w:r w:rsidR="00A14E56">
        <w:rPr>
          <w:rFonts w:ascii="Times New Roman" w:hAnsi="Times New Roman" w:cs="Times New Roman"/>
          <w:sz w:val="24"/>
          <w:szCs w:val="24"/>
        </w:rPr>
        <w:t xml:space="preserve">A </w:t>
      </w:r>
      <w:r w:rsidRPr="005313E7">
        <w:rPr>
          <w:rFonts w:ascii="Times New Roman" w:hAnsi="Times New Roman" w:cs="Times New Roman"/>
          <w:sz w:val="24"/>
          <w:szCs w:val="24"/>
        </w:rPr>
        <w:t xml:space="preserve">have long been utilized for the improvement of silk production in the silkworm </w:t>
      </w:r>
      <w:r w:rsidRPr="00A14E56">
        <w:rPr>
          <w:rFonts w:ascii="Times New Roman" w:hAnsi="Times New Roman" w:cs="Times New Roman"/>
          <w:i/>
          <w:iCs/>
          <w:sz w:val="24"/>
          <w:szCs w:val="24"/>
        </w:rPr>
        <w:t>Bombyx mori</w:t>
      </w:r>
      <w:r w:rsidRPr="005313E7">
        <w:rPr>
          <w:rFonts w:ascii="Times New Roman" w:hAnsi="Times New Roman" w:cs="Times New Roman"/>
          <w:sz w:val="24"/>
          <w:szCs w:val="24"/>
        </w:rPr>
        <w:t xml:space="preserve"> L. (Miranda </w:t>
      </w:r>
      <w:r w:rsidRPr="000423A3">
        <w:rPr>
          <w:rFonts w:ascii="Times New Roman" w:hAnsi="Times New Roman" w:cs="Times New Roman"/>
          <w:sz w:val="24"/>
          <w:szCs w:val="24"/>
        </w:rPr>
        <w:t>et al</w:t>
      </w:r>
      <w:r w:rsidRPr="005313E7">
        <w:rPr>
          <w:rFonts w:ascii="Times New Roman" w:hAnsi="Times New Roman" w:cs="Times New Roman"/>
          <w:sz w:val="24"/>
          <w:szCs w:val="24"/>
        </w:rPr>
        <w:t xml:space="preserve">., 2002). </w:t>
      </w:r>
    </w:p>
    <w:p w14:paraId="4F472F18" w14:textId="25949413" w:rsidR="005D7A83" w:rsidRPr="0040468B" w:rsidRDefault="003B0F68" w:rsidP="0040468B">
      <w:pPr>
        <w:pStyle w:val="ListParagraph"/>
        <w:numPr>
          <w:ilvl w:val="0"/>
          <w:numId w:val="3"/>
        </w:numPr>
        <w:spacing w:line="360" w:lineRule="auto"/>
        <w:jc w:val="both"/>
        <w:rPr>
          <w:rFonts w:ascii="Times New Roman" w:hAnsi="Times New Roman" w:cs="Times New Roman"/>
          <w:b/>
          <w:bCs/>
          <w:sz w:val="24"/>
          <w:szCs w:val="24"/>
        </w:rPr>
      </w:pPr>
      <w:r w:rsidRPr="005313E7">
        <w:rPr>
          <w:rFonts w:ascii="Times New Roman" w:hAnsi="Times New Roman" w:cs="Times New Roman"/>
          <w:sz w:val="24"/>
          <w:szCs w:val="24"/>
        </w:rPr>
        <w:t xml:space="preserve">Application of </w:t>
      </w:r>
      <w:proofErr w:type="spellStart"/>
      <w:r w:rsidRPr="005313E7">
        <w:rPr>
          <w:rFonts w:ascii="Times New Roman" w:hAnsi="Times New Roman" w:cs="Times New Roman"/>
          <w:sz w:val="24"/>
          <w:szCs w:val="24"/>
        </w:rPr>
        <w:t>methoprene</w:t>
      </w:r>
      <w:proofErr w:type="spellEnd"/>
      <w:r w:rsidRPr="005313E7">
        <w:rPr>
          <w:rFonts w:ascii="Times New Roman" w:hAnsi="Times New Roman" w:cs="Times New Roman"/>
          <w:sz w:val="24"/>
          <w:szCs w:val="24"/>
        </w:rPr>
        <w:t xml:space="preserve"> from II to V instar resulted in significant increases in larval weight, cocoon weight, ovariole length, ovariole egg number and fecundity when compared to untreated larvae (</w:t>
      </w:r>
      <w:proofErr w:type="spellStart"/>
      <w:r w:rsidRPr="005313E7">
        <w:rPr>
          <w:rFonts w:ascii="Times New Roman" w:hAnsi="Times New Roman" w:cs="Times New Roman"/>
          <w:sz w:val="24"/>
          <w:szCs w:val="24"/>
        </w:rPr>
        <w:t>Magadum</w:t>
      </w:r>
      <w:proofErr w:type="spellEnd"/>
      <w:r w:rsidRPr="005313E7">
        <w:rPr>
          <w:rFonts w:ascii="Times New Roman" w:hAnsi="Times New Roman" w:cs="Times New Roman"/>
          <w:sz w:val="24"/>
          <w:szCs w:val="24"/>
        </w:rPr>
        <w:t xml:space="preserve"> </w:t>
      </w:r>
      <w:r w:rsidRPr="000423A3">
        <w:rPr>
          <w:rFonts w:ascii="Times New Roman" w:hAnsi="Times New Roman" w:cs="Times New Roman"/>
          <w:sz w:val="24"/>
          <w:szCs w:val="24"/>
        </w:rPr>
        <w:t>et al</w:t>
      </w:r>
      <w:r w:rsidRPr="005313E7">
        <w:rPr>
          <w:rFonts w:ascii="Times New Roman" w:hAnsi="Times New Roman" w:cs="Times New Roman"/>
          <w:sz w:val="24"/>
          <w:szCs w:val="24"/>
        </w:rPr>
        <w:t>., 1990).</w:t>
      </w:r>
    </w:p>
    <w:p w14:paraId="28DF93C0" w14:textId="77777777" w:rsidR="005D0F18" w:rsidRDefault="00016A48" w:rsidP="005D0F18">
      <w:pPr>
        <w:pStyle w:val="ListParagraph"/>
        <w:numPr>
          <w:ilvl w:val="0"/>
          <w:numId w:val="13"/>
        </w:numPr>
        <w:spacing w:line="360" w:lineRule="auto"/>
        <w:jc w:val="both"/>
        <w:rPr>
          <w:rFonts w:ascii="Times New Roman" w:hAnsi="Times New Roman" w:cs="Times New Roman"/>
          <w:b/>
          <w:bCs/>
          <w:i/>
          <w:iCs/>
          <w:sz w:val="24"/>
          <w:szCs w:val="24"/>
        </w:rPr>
      </w:pPr>
      <w:r w:rsidRPr="00A14E56">
        <w:rPr>
          <w:rFonts w:ascii="Times New Roman" w:hAnsi="Times New Roman" w:cs="Times New Roman"/>
          <w:b/>
          <w:bCs/>
          <w:sz w:val="24"/>
          <w:szCs w:val="24"/>
        </w:rPr>
        <w:t>Impact of juvenile hormone analogues on larval, cocoon, pupal traits, silk synthesis and reproductive performance of silkworm</w:t>
      </w:r>
      <w:r w:rsidR="00BB08E9">
        <w:rPr>
          <w:rFonts w:ascii="Times New Roman" w:hAnsi="Times New Roman" w:cs="Times New Roman"/>
          <w:b/>
          <w:bCs/>
          <w:sz w:val="24"/>
          <w:szCs w:val="24"/>
        </w:rPr>
        <w:t xml:space="preserve">, </w:t>
      </w:r>
      <w:r w:rsidR="00BB08E9" w:rsidRPr="00BB08E9">
        <w:rPr>
          <w:rFonts w:ascii="Times New Roman" w:hAnsi="Times New Roman" w:cs="Times New Roman"/>
          <w:b/>
          <w:bCs/>
          <w:i/>
          <w:iCs/>
          <w:sz w:val="24"/>
          <w:szCs w:val="24"/>
        </w:rPr>
        <w:t>B. mori</w:t>
      </w:r>
    </w:p>
    <w:p w14:paraId="1870A503" w14:textId="25101CD0" w:rsidR="00053B06" w:rsidRPr="001F2DFD" w:rsidRDefault="00053B06" w:rsidP="001F2DFD">
      <w:pPr>
        <w:pStyle w:val="ListParagraph"/>
        <w:numPr>
          <w:ilvl w:val="1"/>
          <w:numId w:val="23"/>
        </w:numPr>
        <w:spacing w:line="360" w:lineRule="auto"/>
        <w:jc w:val="both"/>
        <w:rPr>
          <w:rFonts w:ascii="Times New Roman" w:hAnsi="Times New Roman" w:cs="Times New Roman"/>
          <w:b/>
          <w:bCs/>
          <w:i/>
          <w:iCs/>
          <w:sz w:val="24"/>
          <w:szCs w:val="24"/>
          <w:highlight w:val="yellow"/>
        </w:rPr>
      </w:pPr>
      <w:r w:rsidRPr="001F2DFD">
        <w:rPr>
          <w:rFonts w:ascii="Times New Roman" w:hAnsi="Times New Roman" w:cs="Times New Roman"/>
          <w:b/>
          <w:bCs/>
          <w:sz w:val="24"/>
          <w:szCs w:val="24"/>
          <w:highlight w:val="yellow"/>
        </w:rPr>
        <w:t xml:space="preserve">Effect </w:t>
      </w:r>
      <w:r w:rsidR="00876A74" w:rsidRPr="001F2DFD">
        <w:rPr>
          <w:rFonts w:ascii="Times New Roman" w:hAnsi="Times New Roman" w:cs="Times New Roman"/>
          <w:b/>
          <w:bCs/>
          <w:sz w:val="24"/>
          <w:szCs w:val="24"/>
          <w:highlight w:val="yellow"/>
        </w:rPr>
        <w:t xml:space="preserve">of JHAs </w:t>
      </w:r>
      <w:r w:rsidRPr="001F2DFD">
        <w:rPr>
          <w:rFonts w:ascii="Times New Roman" w:hAnsi="Times New Roman" w:cs="Times New Roman"/>
          <w:b/>
          <w:bCs/>
          <w:sz w:val="24"/>
          <w:szCs w:val="24"/>
          <w:highlight w:val="yellow"/>
        </w:rPr>
        <w:t>on larval, cocoon</w:t>
      </w:r>
      <w:r w:rsidR="002648F1" w:rsidRPr="001F2DFD">
        <w:rPr>
          <w:rFonts w:ascii="Times New Roman" w:hAnsi="Times New Roman" w:cs="Times New Roman"/>
          <w:b/>
          <w:bCs/>
          <w:sz w:val="24"/>
          <w:szCs w:val="24"/>
          <w:highlight w:val="yellow"/>
        </w:rPr>
        <w:t xml:space="preserve"> and </w:t>
      </w:r>
      <w:r w:rsidRPr="001F2DFD">
        <w:rPr>
          <w:rFonts w:ascii="Times New Roman" w:hAnsi="Times New Roman" w:cs="Times New Roman"/>
          <w:b/>
          <w:bCs/>
          <w:sz w:val="24"/>
          <w:szCs w:val="24"/>
          <w:highlight w:val="yellow"/>
        </w:rPr>
        <w:t xml:space="preserve">pupal </w:t>
      </w:r>
      <w:r w:rsidR="00CE09A0" w:rsidRPr="001F2DFD">
        <w:rPr>
          <w:rFonts w:ascii="Times New Roman" w:hAnsi="Times New Roman" w:cs="Times New Roman"/>
          <w:b/>
          <w:bCs/>
          <w:sz w:val="24"/>
          <w:szCs w:val="24"/>
          <w:highlight w:val="yellow"/>
        </w:rPr>
        <w:t xml:space="preserve">characters of silkworm </w:t>
      </w:r>
    </w:p>
    <w:p w14:paraId="1A40D6FD" w14:textId="7DBC588B" w:rsidR="004C5700" w:rsidRDefault="004C5700" w:rsidP="004C5700">
      <w:pPr>
        <w:spacing w:line="360" w:lineRule="auto"/>
        <w:ind w:firstLine="360"/>
        <w:jc w:val="both"/>
        <w:rPr>
          <w:rFonts w:ascii="Times New Roman" w:hAnsi="Times New Roman" w:cs="Times New Roman"/>
          <w:sz w:val="24"/>
          <w:szCs w:val="24"/>
        </w:rPr>
      </w:pPr>
      <w:r w:rsidRPr="004C5700">
        <w:rPr>
          <w:rFonts w:ascii="Times New Roman" w:hAnsi="Times New Roman" w:cs="Times New Roman"/>
          <w:sz w:val="24"/>
          <w:szCs w:val="24"/>
        </w:rPr>
        <w:t xml:space="preserve">The juvenile hormone analogue </w:t>
      </w:r>
      <w:proofErr w:type="spellStart"/>
      <w:r w:rsidRPr="004C5700">
        <w:rPr>
          <w:rFonts w:ascii="Times New Roman" w:hAnsi="Times New Roman" w:cs="Times New Roman"/>
          <w:sz w:val="24"/>
          <w:szCs w:val="24"/>
        </w:rPr>
        <w:t>methoprene</w:t>
      </w:r>
      <w:proofErr w:type="spellEnd"/>
      <w:r w:rsidRPr="004C5700">
        <w:rPr>
          <w:rFonts w:ascii="Times New Roman" w:hAnsi="Times New Roman" w:cs="Times New Roman"/>
          <w:sz w:val="24"/>
          <w:szCs w:val="24"/>
        </w:rPr>
        <w:t xml:space="preserve"> was tested for its effects on larval development and silk production in the silkworm strain C115×N108. Methoprene was topically applied 48 h after the fourth ecdysis at doses ranging from 0 to 20 ng. At a dose of 1 ng, </w:t>
      </w:r>
      <w:proofErr w:type="spellStart"/>
      <w:r w:rsidRPr="004C5700">
        <w:rPr>
          <w:rFonts w:ascii="Times New Roman" w:hAnsi="Times New Roman" w:cs="Times New Roman"/>
          <w:sz w:val="24"/>
          <w:szCs w:val="24"/>
        </w:rPr>
        <w:t>methoprene</w:t>
      </w:r>
      <w:proofErr w:type="spellEnd"/>
      <w:r w:rsidRPr="004C5700">
        <w:rPr>
          <w:rFonts w:ascii="Times New Roman" w:hAnsi="Times New Roman" w:cs="Times New Roman"/>
          <w:sz w:val="24"/>
          <w:szCs w:val="24"/>
        </w:rPr>
        <w:t xml:space="preserve"> extended the fifth instar larval duration, increased weight of larvae and significantly improved </w:t>
      </w:r>
      <w:proofErr w:type="spellStart"/>
      <w:r w:rsidRPr="004C5700">
        <w:rPr>
          <w:rFonts w:ascii="Times New Roman" w:hAnsi="Times New Roman" w:cs="Times New Roman"/>
          <w:sz w:val="24"/>
          <w:szCs w:val="24"/>
        </w:rPr>
        <w:t>silkgland</w:t>
      </w:r>
      <w:proofErr w:type="spellEnd"/>
      <w:r w:rsidRPr="004C5700">
        <w:rPr>
          <w:rFonts w:ascii="Times New Roman" w:hAnsi="Times New Roman" w:cs="Times New Roman"/>
          <w:sz w:val="24"/>
          <w:szCs w:val="24"/>
        </w:rPr>
        <w:t xml:space="preserve"> </w:t>
      </w:r>
      <w:proofErr w:type="spellStart"/>
      <w:r w:rsidRPr="004C5700">
        <w:rPr>
          <w:rFonts w:ascii="Times New Roman" w:hAnsi="Times New Roman" w:cs="Times New Roman"/>
          <w:sz w:val="24"/>
          <w:szCs w:val="24"/>
        </w:rPr>
        <w:t>develpoment</w:t>
      </w:r>
      <w:proofErr w:type="spellEnd"/>
      <w:r w:rsidRPr="004C5700">
        <w:rPr>
          <w:rFonts w:ascii="Times New Roman" w:hAnsi="Times New Roman" w:cs="Times New Roman"/>
          <w:sz w:val="24"/>
          <w:szCs w:val="24"/>
        </w:rPr>
        <w:t xml:space="preserve">, cocoon weight, shell weight and pupal weight. Silk yield increased by 24% compared to </w:t>
      </w:r>
      <w:r w:rsidRPr="00D8537E">
        <w:rPr>
          <w:rFonts w:ascii="Times New Roman" w:hAnsi="Times New Roman" w:cs="Times New Roman"/>
          <w:sz w:val="24"/>
          <w:szCs w:val="24"/>
        </w:rPr>
        <w:t xml:space="preserve">12% in the control group (Miranda </w:t>
      </w:r>
      <w:r w:rsidRPr="000423A3">
        <w:rPr>
          <w:rFonts w:ascii="Times New Roman" w:hAnsi="Times New Roman" w:cs="Times New Roman"/>
          <w:sz w:val="24"/>
          <w:szCs w:val="24"/>
        </w:rPr>
        <w:t>et al</w:t>
      </w:r>
      <w:r w:rsidRPr="00D8537E">
        <w:rPr>
          <w:rFonts w:ascii="Times New Roman" w:hAnsi="Times New Roman" w:cs="Times New Roman"/>
          <w:i/>
          <w:iCs/>
          <w:sz w:val="24"/>
          <w:szCs w:val="24"/>
        </w:rPr>
        <w:t>.,</w:t>
      </w:r>
      <w:r w:rsidRPr="00D8537E">
        <w:rPr>
          <w:rFonts w:ascii="Times New Roman" w:hAnsi="Times New Roman" w:cs="Times New Roman"/>
          <w:sz w:val="24"/>
          <w:szCs w:val="24"/>
        </w:rPr>
        <w:t xml:space="preserve"> 2002).</w:t>
      </w:r>
    </w:p>
    <w:p w14:paraId="525AB588" w14:textId="4F3484A4" w:rsidR="00390D27" w:rsidRPr="00390D27" w:rsidRDefault="00390D27" w:rsidP="006429C9">
      <w:pPr>
        <w:spacing w:line="360" w:lineRule="auto"/>
        <w:ind w:firstLine="720"/>
        <w:jc w:val="both"/>
        <w:rPr>
          <w:rFonts w:ascii="Times New Roman" w:hAnsi="Times New Roman" w:cs="Times New Roman"/>
          <w:sz w:val="24"/>
          <w:szCs w:val="24"/>
          <w:lang w:val="en-US"/>
        </w:rPr>
      </w:pPr>
      <w:r w:rsidRPr="00A11AC5">
        <w:rPr>
          <w:rFonts w:ascii="Times New Roman" w:hAnsi="Times New Roman" w:cs="Times New Roman"/>
          <w:sz w:val="24"/>
          <w:szCs w:val="24"/>
          <w:lang w:val="en-US"/>
        </w:rPr>
        <w:lastRenderedPageBreak/>
        <w:t xml:space="preserve">A study was conducted by </w:t>
      </w:r>
      <w:r w:rsidRPr="00CD66DE">
        <w:rPr>
          <w:rFonts w:ascii="Times New Roman" w:hAnsi="Times New Roman" w:cs="Times New Roman"/>
          <w:sz w:val="24"/>
          <w:szCs w:val="24"/>
        </w:rPr>
        <w:t xml:space="preserve">Sisodia and </w:t>
      </w:r>
      <w:proofErr w:type="spellStart"/>
      <w:r w:rsidRPr="00CD66DE">
        <w:rPr>
          <w:rFonts w:ascii="Times New Roman" w:hAnsi="Times New Roman" w:cs="Times New Roman"/>
          <w:sz w:val="24"/>
          <w:szCs w:val="24"/>
        </w:rPr>
        <w:t>Gaherwal</w:t>
      </w:r>
      <w:proofErr w:type="spellEnd"/>
      <w:r w:rsidRPr="00CD66DE">
        <w:rPr>
          <w:rFonts w:ascii="Times New Roman" w:hAnsi="Times New Roman" w:cs="Times New Roman"/>
          <w:sz w:val="24"/>
          <w:szCs w:val="24"/>
          <w:lang w:val="en-US"/>
        </w:rPr>
        <w:t xml:space="preserve"> </w:t>
      </w:r>
      <w:r w:rsidRPr="00A11AC5">
        <w:rPr>
          <w:rFonts w:ascii="Times New Roman" w:hAnsi="Times New Roman" w:cs="Times New Roman"/>
          <w:sz w:val="24"/>
          <w:szCs w:val="24"/>
          <w:lang w:val="en-US"/>
        </w:rPr>
        <w:t xml:space="preserve">(2017) to evaluate the effect of application of fenoxycarb on larval development and silk production. </w:t>
      </w:r>
      <w:r>
        <w:rPr>
          <w:rFonts w:ascii="Times New Roman" w:hAnsi="Times New Roman" w:cs="Times New Roman"/>
          <w:sz w:val="24"/>
          <w:szCs w:val="24"/>
          <w:lang w:val="en-US"/>
        </w:rPr>
        <w:t xml:space="preserve">Topical administration of fenoxycarb at the </w:t>
      </w:r>
      <w:r w:rsidRPr="00A11AC5">
        <w:rPr>
          <w:rFonts w:ascii="Times New Roman" w:hAnsi="Times New Roman" w:cs="Times New Roman"/>
          <w:sz w:val="24"/>
          <w:szCs w:val="24"/>
          <w:lang w:val="en-US"/>
        </w:rPr>
        <w:t>concentration of 1 and 1.5 µg</w:t>
      </w:r>
      <w:r>
        <w:rPr>
          <w:rFonts w:ascii="Times New Roman" w:hAnsi="Times New Roman" w:cs="Times New Roman"/>
          <w:sz w:val="24"/>
          <w:szCs w:val="24"/>
          <w:lang w:val="en-US"/>
        </w:rPr>
        <w:t xml:space="preserve">, </w:t>
      </w:r>
      <w:r w:rsidRPr="0067732A">
        <w:rPr>
          <w:rFonts w:ascii="Times New Roman" w:hAnsi="Times New Roman" w:cs="Times New Roman"/>
          <w:sz w:val="24"/>
          <w:szCs w:val="24"/>
        </w:rPr>
        <w:t>48 hours after the fourth larval ecdysis</w:t>
      </w:r>
      <w:r>
        <w:rPr>
          <w:rFonts w:ascii="Times New Roman" w:hAnsi="Times New Roman" w:cs="Times New Roman"/>
          <w:sz w:val="24"/>
          <w:szCs w:val="24"/>
        </w:rPr>
        <w:t>,</w:t>
      </w:r>
      <w:r w:rsidRPr="0067732A">
        <w:rPr>
          <w:rFonts w:ascii="Times New Roman" w:hAnsi="Times New Roman" w:cs="Times New Roman"/>
          <w:sz w:val="24"/>
          <w:szCs w:val="24"/>
          <w:lang w:val="en-US"/>
        </w:rPr>
        <w:t xml:space="preserve"> </w:t>
      </w:r>
      <w:r w:rsidRPr="00A11AC5">
        <w:rPr>
          <w:rFonts w:ascii="Times New Roman" w:hAnsi="Times New Roman" w:cs="Times New Roman"/>
          <w:sz w:val="24"/>
          <w:szCs w:val="24"/>
          <w:lang w:val="en-US"/>
        </w:rPr>
        <w:t>showed positive influence on the fifth instar larval duration and weight of the silkworm. But, the heaviest silk gland, maximum cocoon and shell weight and increment in silk production were recorded in 1 µg fenoxycarb treated group.</w:t>
      </w:r>
    </w:p>
    <w:p w14:paraId="2658F15C" w14:textId="77777777" w:rsidR="00BB08E9" w:rsidRDefault="00BB08E9" w:rsidP="00BB08E9">
      <w:pPr>
        <w:spacing w:line="360" w:lineRule="auto"/>
        <w:ind w:firstLine="360"/>
        <w:jc w:val="both"/>
        <w:rPr>
          <w:rFonts w:ascii="Times New Roman" w:hAnsi="Times New Roman" w:cs="Times New Roman"/>
          <w:sz w:val="24"/>
          <w:szCs w:val="24"/>
          <w:lang w:val="en-US"/>
        </w:rPr>
      </w:pPr>
      <w:r w:rsidRPr="00BB08E9">
        <w:rPr>
          <w:rFonts w:ascii="Times New Roman" w:hAnsi="Times New Roman" w:cs="Times New Roman"/>
          <w:sz w:val="24"/>
          <w:szCs w:val="24"/>
          <w:lang w:val="en-US"/>
        </w:rPr>
        <w:t xml:space="preserve">The impact of Methoprene on trehalose, glycogen and economic characters of silkworm were studied in CSR2×CSR4 and PM×CSR2 hybrids. Methoprene significantly increased the trehalose and glycogen levels after 72 hours of treatments in both hybrids. In the fat body, a 25 % and 26 % </w:t>
      </w:r>
      <w:r w:rsidRPr="00BB08E9">
        <w:rPr>
          <w:rFonts w:ascii="Times New Roman" w:hAnsi="Times New Roman" w:cs="Times New Roman"/>
          <w:sz w:val="24"/>
          <w:szCs w:val="24"/>
        </w:rPr>
        <w:t xml:space="preserve">increase in trehalose content was observed </w:t>
      </w:r>
      <w:r w:rsidRPr="00BB08E9">
        <w:rPr>
          <w:rFonts w:ascii="Times New Roman" w:hAnsi="Times New Roman" w:cs="Times New Roman"/>
          <w:sz w:val="24"/>
          <w:szCs w:val="24"/>
          <w:lang w:val="en-US"/>
        </w:rPr>
        <w:t xml:space="preserve">after 96 hours of treatment in CSR2×CSR4 and PM×CSR2, respectively. Additionally, Methoprene extended fifth instar larval period by 24 hours in PM×CSR2 and 30 hours in CSR2×CSR4 and also notable increase in cocoon weight, shell weight and cocoon shell ratio were observed compare to control (Moorthy </w:t>
      </w:r>
      <w:r w:rsidRPr="00BB08E9">
        <w:rPr>
          <w:rFonts w:ascii="Times New Roman" w:hAnsi="Times New Roman" w:cs="Times New Roman"/>
          <w:i/>
          <w:iCs/>
          <w:sz w:val="24"/>
          <w:szCs w:val="24"/>
          <w:lang w:val="en-US"/>
        </w:rPr>
        <w:t>et al</w:t>
      </w:r>
      <w:r w:rsidRPr="00BB08E9">
        <w:rPr>
          <w:rFonts w:ascii="Times New Roman" w:hAnsi="Times New Roman" w:cs="Times New Roman"/>
          <w:sz w:val="24"/>
          <w:szCs w:val="24"/>
          <w:lang w:val="en-US"/>
        </w:rPr>
        <w:t>., 2002).</w:t>
      </w:r>
    </w:p>
    <w:p w14:paraId="5B8C0D10" w14:textId="2E481CF1" w:rsidR="00390D27" w:rsidRDefault="00390D27" w:rsidP="00390D27">
      <w:pPr>
        <w:spacing w:line="360" w:lineRule="auto"/>
        <w:ind w:firstLine="720"/>
        <w:jc w:val="both"/>
        <w:rPr>
          <w:rFonts w:ascii="Times New Roman" w:hAnsi="Times New Roman" w:cs="Times New Roman"/>
          <w:sz w:val="24"/>
          <w:szCs w:val="24"/>
        </w:rPr>
      </w:pPr>
      <w:r w:rsidRPr="00081E17">
        <w:rPr>
          <w:rFonts w:ascii="Times New Roman" w:hAnsi="Times New Roman" w:cs="Times New Roman"/>
          <w:sz w:val="24"/>
          <w:szCs w:val="24"/>
        </w:rPr>
        <w:t xml:space="preserve">Brindha </w:t>
      </w:r>
      <w:r w:rsidRPr="00437936">
        <w:rPr>
          <w:rFonts w:ascii="Times New Roman" w:hAnsi="Times New Roman" w:cs="Times New Roman"/>
          <w:i/>
          <w:iCs/>
          <w:sz w:val="24"/>
          <w:szCs w:val="24"/>
        </w:rPr>
        <w:t>et al.</w:t>
      </w:r>
      <w:r>
        <w:rPr>
          <w:rFonts w:ascii="Times New Roman" w:hAnsi="Times New Roman" w:cs="Times New Roman"/>
          <w:sz w:val="24"/>
          <w:szCs w:val="24"/>
        </w:rPr>
        <w:t xml:space="preserve"> (2012)</w:t>
      </w:r>
      <w:r w:rsidRPr="00081E17">
        <w:rPr>
          <w:rFonts w:ascii="Times New Roman" w:hAnsi="Times New Roman" w:cs="Times New Roman"/>
          <w:sz w:val="24"/>
          <w:szCs w:val="24"/>
        </w:rPr>
        <w:t xml:space="preserve"> investigated the effect of 24 juvenile hormone (JH) mimic compounds on </w:t>
      </w:r>
      <w:r w:rsidRPr="00081E17">
        <w:rPr>
          <w:rFonts w:ascii="Times New Roman" w:hAnsi="Times New Roman" w:cs="Times New Roman"/>
          <w:i/>
          <w:iCs/>
          <w:sz w:val="24"/>
          <w:szCs w:val="24"/>
        </w:rPr>
        <w:t>B</w:t>
      </w:r>
      <w:r>
        <w:rPr>
          <w:rFonts w:ascii="Times New Roman" w:hAnsi="Times New Roman" w:cs="Times New Roman"/>
          <w:i/>
          <w:iCs/>
          <w:sz w:val="24"/>
          <w:szCs w:val="24"/>
        </w:rPr>
        <w:t>.</w:t>
      </w:r>
      <w:r w:rsidRPr="00081E17">
        <w:rPr>
          <w:rFonts w:ascii="Times New Roman" w:hAnsi="Times New Roman" w:cs="Times New Roman"/>
          <w:i/>
          <w:iCs/>
          <w:sz w:val="24"/>
          <w:szCs w:val="24"/>
        </w:rPr>
        <w:t xml:space="preserve"> mori</w:t>
      </w:r>
      <w:r w:rsidRPr="00081E17">
        <w:rPr>
          <w:rFonts w:ascii="Times New Roman" w:hAnsi="Times New Roman" w:cs="Times New Roman"/>
          <w:sz w:val="24"/>
          <w:szCs w:val="24"/>
        </w:rPr>
        <w:t xml:space="preserve"> to enhance silk production. The compounds were topically applied in six concentrations at 24, 48, 72</w:t>
      </w:r>
      <w:r>
        <w:rPr>
          <w:rFonts w:ascii="Times New Roman" w:hAnsi="Times New Roman" w:cs="Times New Roman"/>
          <w:sz w:val="24"/>
          <w:szCs w:val="24"/>
        </w:rPr>
        <w:t xml:space="preserve"> </w:t>
      </w:r>
      <w:r w:rsidRPr="00081E17">
        <w:rPr>
          <w:rFonts w:ascii="Times New Roman" w:hAnsi="Times New Roman" w:cs="Times New Roman"/>
          <w:sz w:val="24"/>
          <w:szCs w:val="24"/>
        </w:rPr>
        <w:t xml:space="preserve">and 96 hours of the </w:t>
      </w:r>
      <w:r w:rsidRPr="008D022D">
        <w:rPr>
          <w:rFonts w:ascii="Times New Roman" w:hAnsi="Times New Roman" w:cs="Times New Roman"/>
          <w:sz w:val="24"/>
          <w:szCs w:val="24"/>
        </w:rPr>
        <w:t xml:space="preserve">fifth </w:t>
      </w:r>
      <w:r w:rsidRPr="00081E17">
        <w:rPr>
          <w:rFonts w:ascii="Times New Roman" w:hAnsi="Times New Roman" w:cs="Times New Roman"/>
          <w:sz w:val="24"/>
          <w:szCs w:val="24"/>
        </w:rPr>
        <w:t>instar</w:t>
      </w:r>
      <w:r>
        <w:rPr>
          <w:rFonts w:ascii="Times New Roman" w:hAnsi="Times New Roman" w:cs="Times New Roman"/>
          <w:sz w:val="24"/>
          <w:szCs w:val="24"/>
        </w:rPr>
        <w:t>, a</w:t>
      </w:r>
      <w:r w:rsidRPr="00081E17">
        <w:rPr>
          <w:rFonts w:ascii="Times New Roman" w:hAnsi="Times New Roman" w:cs="Times New Roman"/>
          <w:sz w:val="24"/>
          <w:szCs w:val="24"/>
        </w:rPr>
        <w:t>mong them five compounds</w:t>
      </w:r>
      <w:r>
        <w:rPr>
          <w:rFonts w:ascii="Times New Roman" w:hAnsi="Times New Roman" w:cs="Times New Roman"/>
          <w:sz w:val="24"/>
          <w:szCs w:val="24"/>
        </w:rPr>
        <w:t xml:space="preserve"> </w:t>
      </w:r>
      <w:r w:rsidRPr="00F73AA2">
        <w:rPr>
          <w:rFonts w:ascii="Times New Roman" w:hAnsi="Times New Roman" w:cs="Times New Roman"/>
          <w:i/>
          <w:iCs/>
          <w:sz w:val="24"/>
          <w:szCs w:val="24"/>
        </w:rPr>
        <w:t>viz.</w:t>
      </w:r>
      <w:r>
        <w:rPr>
          <w:rFonts w:ascii="Times New Roman" w:hAnsi="Times New Roman" w:cs="Times New Roman"/>
          <w:sz w:val="24"/>
          <w:szCs w:val="24"/>
        </w:rPr>
        <w:t xml:space="preserve">, </w:t>
      </w:r>
      <w:r w:rsidRPr="00081E17">
        <w:rPr>
          <w:rFonts w:ascii="Times New Roman" w:hAnsi="Times New Roman" w:cs="Times New Roman"/>
          <w:sz w:val="24"/>
          <w:szCs w:val="24"/>
        </w:rPr>
        <w:t>NL-13, NL-24, BPE, BK and R394</w:t>
      </w:r>
      <w:r>
        <w:rPr>
          <w:rFonts w:ascii="Times New Roman" w:hAnsi="Times New Roman" w:cs="Times New Roman"/>
          <w:sz w:val="24"/>
          <w:szCs w:val="24"/>
        </w:rPr>
        <w:t xml:space="preserve"> </w:t>
      </w:r>
      <w:r w:rsidRPr="00081E17">
        <w:rPr>
          <w:rFonts w:ascii="Times New Roman" w:hAnsi="Times New Roman" w:cs="Times New Roman"/>
          <w:sz w:val="24"/>
          <w:szCs w:val="24"/>
        </w:rPr>
        <w:t>significantly improved cocoon traits, with shell weight increas</w:t>
      </w:r>
      <w:r>
        <w:rPr>
          <w:rFonts w:ascii="Times New Roman" w:hAnsi="Times New Roman" w:cs="Times New Roman"/>
          <w:sz w:val="24"/>
          <w:szCs w:val="24"/>
        </w:rPr>
        <w:t>ed</w:t>
      </w:r>
      <w:r w:rsidRPr="00081E17">
        <w:rPr>
          <w:rFonts w:ascii="Times New Roman" w:hAnsi="Times New Roman" w:cs="Times New Roman"/>
          <w:sz w:val="24"/>
          <w:szCs w:val="24"/>
        </w:rPr>
        <w:t xml:space="preserve"> by 20</w:t>
      </w:r>
      <w:r>
        <w:rPr>
          <w:rFonts w:ascii="Times New Roman" w:hAnsi="Times New Roman" w:cs="Times New Roman"/>
          <w:sz w:val="24"/>
          <w:szCs w:val="24"/>
        </w:rPr>
        <w:t xml:space="preserve"> </w:t>
      </w:r>
      <w:r w:rsidRPr="00081E17">
        <w:rPr>
          <w:rFonts w:ascii="Times New Roman" w:hAnsi="Times New Roman" w:cs="Times New Roman"/>
          <w:sz w:val="24"/>
          <w:szCs w:val="24"/>
        </w:rPr>
        <w:t>%. Specifically, R394 at</w:t>
      </w:r>
      <w:r>
        <w:rPr>
          <w:rFonts w:ascii="Times New Roman" w:hAnsi="Times New Roman" w:cs="Times New Roman"/>
          <w:sz w:val="24"/>
          <w:szCs w:val="24"/>
        </w:rPr>
        <w:t xml:space="preserve"> a dose of </w:t>
      </w:r>
      <w:r w:rsidRPr="00081E17">
        <w:rPr>
          <w:rFonts w:ascii="Times New Roman" w:hAnsi="Times New Roman" w:cs="Times New Roman"/>
          <w:sz w:val="24"/>
          <w:szCs w:val="24"/>
        </w:rPr>
        <w:t>0.031 µl applied on day</w:t>
      </w:r>
      <w:r>
        <w:rPr>
          <w:rFonts w:ascii="Times New Roman" w:hAnsi="Times New Roman" w:cs="Times New Roman"/>
          <w:sz w:val="24"/>
          <w:szCs w:val="24"/>
        </w:rPr>
        <w:t xml:space="preserve"> </w:t>
      </w:r>
      <w:r w:rsidRPr="00081E17">
        <w:rPr>
          <w:rFonts w:ascii="Times New Roman" w:hAnsi="Times New Roman" w:cs="Times New Roman"/>
          <w:sz w:val="24"/>
          <w:szCs w:val="24"/>
        </w:rPr>
        <w:t xml:space="preserve">one of the </w:t>
      </w:r>
      <w:r w:rsidRPr="008D022D">
        <w:rPr>
          <w:rFonts w:ascii="Times New Roman" w:hAnsi="Times New Roman" w:cs="Times New Roman"/>
          <w:sz w:val="24"/>
          <w:szCs w:val="24"/>
        </w:rPr>
        <w:t xml:space="preserve">fifth </w:t>
      </w:r>
      <w:r w:rsidRPr="00081E17">
        <w:rPr>
          <w:rFonts w:ascii="Times New Roman" w:hAnsi="Times New Roman" w:cs="Times New Roman"/>
          <w:sz w:val="24"/>
          <w:szCs w:val="24"/>
        </w:rPr>
        <w:t>instar enhanced shell weight by 8% without prolonging larval duration</w:t>
      </w:r>
      <w:r>
        <w:rPr>
          <w:rFonts w:ascii="Times New Roman" w:hAnsi="Times New Roman" w:cs="Times New Roman"/>
          <w:sz w:val="24"/>
          <w:szCs w:val="24"/>
        </w:rPr>
        <w:t>.</w:t>
      </w:r>
    </w:p>
    <w:p w14:paraId="1D35B164" w14:textId="327397B9" w:rsidR="00390D27" w:rsidRDefault="00390D27" w:rsidP="00390D27">
      <w:pPr>
        <w:spacing w:line="360" w:lineRule="auto"/>
        <w:ind w:firstLine="720"/>
        <w:jc w:val="both"/>
        <w:rPr>
          <w:rFonts w:ascii="Times New Roman" w:hAnsi="Times New Roman" w:cs="Times New Roman"/>
          <w:sz w:val="24"/>
          <w:szCs w:val="24"/>
        </w:rPr>
      </w:pPr>
      <w:r w:rsidRPr="009B522F">
        <w:rPr>
          <w:rFonts w:ascii="Times New Roman" w:hAnsi="Times New Roman" w:cs="Times New Roman"/>
          <w:color w:val="000000" w:themeColor="text1"/>
          <w:sz w:val="24"/>
          <w:szCs w:val="24"/>
        </w:rPr>
        <w:t xml:space="preserve">Nair </w:t>
      </w:r>
      <w:r w:rsidRPr="00437936">
        <w:rPr>
          <w:rFonts w:ascii="Times New Roman" w:hAnsi="Times New Roman" w:cs="Times New Roman"/>
          <w:i/>
          <w:iCs/>
          <w:color w:val="000000" w:themeColor="text1"/>
          <w:sz w:val="24"/>
          <w:szCs w:val="24"/>
        </w:rPr>
        <w:t>et al.</w:t>
      </w:r>
      <w:r w:rsidRPr="009B522F">
        <w:rPr>
          <w:rFonts w:ascii="Times New Roman" w:hAnsi="Times New Roman" w:cs="Times New Roman"/>
          <w:color w:val="000000" w:themeColor="text1"/>
          <w:sz w:val="24"/>
          <w:szCs w:val="24"/>
        </w:rPr>
        <w:t xml:space="preserve"> (2012) studies </w:t>
      </w:r>
      <w:r>
        <w:rPr>
          <w:rFonts w:ascii="Times New Roman" w:hAnsi="Times New Roman" w:cs="Times New Roman"/>
          <w:sz w:val="24"/>
          <w:szCs w:val="24"/>
        </w:rPr>
        <w:t>the</w:t>
      </w:r>
      <w:r w:rsidRPr="008B4297">
        <w:rPr>
          <w:rFonts w:ascii="Times New Roman" w:hAnsi="Times New Roman" w:cs="Times New Roman"/>
          <w:sz w:val="24"/>
          <w:szCs w:val="24"/>
        </w:rPr>
        <w:t xml:space="preserve"> effect of JHA, SB-515 (Isopropyl (2E,4E)-11-methoxy-3,7,11-trimethyl-2,4-dodecadienoate)</w:t>
      </w:r>
      <w:r>
        <w:rPr>
          <w:rFonts w:ascii="Times New Roman" w:hAnsi="Times New Roman" w:cs="Times New Roman"/>
          <w:sz w:val="24"/>
          <w:szCs w:val="24"/>
        </w:rPr>
        <w:t xml:space="preserve"> </w:t>
      </w:r>
      <w:r w:rsidRPr="008B4297">
        <w:rPr>
          <w:rFonts w:ascii="Times New Roman" w:hAnsi="Times New Roman" w:cs="Times New Roman"/>
          <w:sz w:val="24"/>
          <w:szCs w:val="24"/>
        </w:rPr>
        <w:t>on cocoon yield in the bivoltine silkworm hybrid CSR2 × CSR4 and its reciprocal. The JHA was administered at 24, 48</w:t>
      </w:r>
      <w:r>
        <w:rPr>
          <w:rFonts w:ascii="Times New Roman" w:hAnsi="Times New Roman" w:cs="Times New Roman"/>
          <w:sz w:val="24"/>
          <w:szCs w:val="24"/>
        </w:rPr>
        <w:t xml:space="preserve"> </w:t>
      </w:r>
      <w:r w:rsidRPr="008B4297">
        <w:rPr>
          <w:rFonts w:ascii="Times New Roman" w:hAnsi="Times New Roman" w:cs="Times New Roman"/>
          <w:sz w:val="24"/>
          <w:szCs w:val="24"/>
        </w:rPr>
        <w:t xml:space="preserve">and 72 h of the </w:t>
      </w:r>
      <w:r w:rsidRPr="00BE6AF0">
        <w:rPr>
          <w:rFonts w:ascii="Times New Roman" w:hAnsi="Times New Roman" w:cs="Times New Roman"/>
          <w:sz w:val="24"/>
          <w:szCs w:val="24"/>
        </w:rPr>
        <w:t>fifth</w:t>
      </w:r>
      <w:r w:rsidRPr="00BE6AF0">
        <w:t xml:space="preserve"> </w:t>
      </w:r>
      <w:r w:rsidRPr="008B4297">
        <w:rPr>
          <w:rFonts w:ascii="Times New Roman" w:hAnsi="Times New Roman" w:cs="Times New Roman"/>
          <w:sz w:val="24"/>
          <w:szCs w:val="24"/>
        </w:rPr>
        <w:t xml:space="preserve">instar at </w:t>
      </w:r>
      <w:r>
        <w:rPr>
          <w:rFonts w:ascii="Times New Roman" w:hAnsi="Times New Roman" w:cs="Times New Roman"/>
          <w:sz w:val="24"/>
          <w:szCs w:val="24"/>
        </w:rPr>
        <w:t xml:space="preserve">concentrations of </w:t>
      </w:r>
      <w:r w:rsidRPr="008B4297">
        <w:rPr>
          <w:rFonts w:ascii="Times New Roman" w:hAnsi="Times New Roman" w:cs="Times New Roman"/>
          <w:sz w:val="24"/>
          <w:szCs w:val="24"/>
        </w:rPr>
        <w:t>1.25, 2.5 and 5 ppm. SB-515 extended the larval feeding period by 6</w:t>
      </w:r>
      <w:r>
        <w:rPr>
          <w:rFonts w:ascii="Times New Roman" w:hAnsi="Times New Roman" w:cs="Times New Roman"/>
          <w:sz w:val="24"/>
          <w:szCs w:val="24"/>
        </w:rPr>
        <w:t xml:space="preserve"> to </w:t>
      </w:r>
      <w:r w:rsidRPr="008B4297">
        <w:rPr>
          <w:rFonts w:ascii="Times New Roman" w:hAnsi="Times New Roman" w:cs="Times New Roman"/>
          <w:sz w:val="24"/>
          <w:szCs w:val="24"/>
        </w:rPr>
        <w:t>48 h depending on dose and timing and significantly improved cocoon traits</w:t>
      </w:r>
      <w:r>
        <w:rPr>
          <w:rFonts w:ascii="Times New Roman" w:hAnsi="Times New Roman" w:cs="Times New Roman"/>
          <w:sz w:val="24"/>
          <w:szCs w:val="24"/>
        </w:rPr>
        <w:t xml:space="preserve"> such as </w:t>
      </w:r>
      <w:r w:rsidRPr="008B4297">
        <w:rPr>
          <w:rFonts w:ascii="Times New Roman" w:hAnsi="Times New Roman" w:cs="Times New Roman"/>
          <w:sz w:val="24"/>
          <w:szCs w:val="24"/>
        </w:rPr>
        <w:t xml:space="preserve">cocoon weight, shell weight and shell percentage. </w:t>
      </w:r>
      <w:r>
        <w:rPr>
          <w:rFonts w:ascii="Times New Roman" w:hAnsi="Times New Roman" w:cs="Times New Roman"/>
          <w:sz w:val="24"/>
          <w:szCs w:val="24"/>
        </w:rPr>
        <w:t>The m</w:t>
      </w:r>
      <w:r w:rsidRPr="008B4297">
        <w:rPr>
          <w:rFonts w:ascii="Times New Roman" w:hAnsi="Times New Roman" w:cs="Times New Roman"/>
          <w:sz w:val="24"/>
          <w:szCs w:val="24"/>
        </w:rPr>
        <w:t xml:space="preserve">aximum yield increase was observed at 2.5 ppm administered at 48 h in CSR2 × CSR4 and at 72 h in CSR4 × CSR2. </w:t>
      </w:r>
    </w:p>
    <w:p w14:paraId="3CD81576" w14:textId="5D4C4C85" w:rsidR="005432D8" w:rsidRPr="005432D8" w:rsidRDefault="005432D8" w:rsidP="00BF5BAE">
      <w:pPr>
        <w:spacing w:line="360" w:lineRule="auto"/>
        <w:ind w:firstLine="720"/>
        <w:jc w:val="both"/>
        <w:rPr>
          <w:rFonts w:ascii="Times New Roman" w:hAnsi="Times New Roman" w:cs="Times New Roman"/>
          <w:sz w:val="24"/>
          <w:szCs w:val="24"/>
          <w:lang w:val="en-US"/>
        </w:rPr>
      </w:pPr>
      <w:r w:rsidRPr="00A11AC5">
        <w:rPr>
          <w:rFonts w:ascii="Times New Roman" w:hAnsi="Times New Roman" w:cs="Times New Roman"/>
          <w:sz w:val="24"/>
          <w:szCs w:val="24"/>
          <w:lang w:val="en-US"/>
        </w:rPr>
        <w:t xml:space="preserve">Ishita </w:t>
      </w:r>
      <w:r w:rsidRPr="00A11AC5">
        <w:rPr>
          <w:rFonts w:ascii="Times New Roman" w:hAnsi="Times New Roman" w:cs="Times New Roman"/>
          <w:i/>
          <w:iCs/>
          <w:sz w:val="24"/>
          <w:szCs w:val="24"/>
          <w:lang w:val="en-US"/>
        </w:rPr>
        <w:t>et al</w:t>
      </w:r>
      <w:r w:rsidRPr="00A11AC5">
        <w:rPr>
          <w:rFonts w:ascii="Times New Roman" w:hAnsi="Times New Roman" w:cs="Times New Roman"/>
          <w:sz w:val="24"/>
          <w:szCs w:val="24"/>
          <w:lang w:val="en-US"/>
        </w:rPr>
        <w:t xml:space="preserve">. (2022) investigated the influence of </w:t>
      </w:r>
      <w:r w:rsidRPr="0067732A">
        <w:rPr>
          <w:rFonts w:ascii="Times New Roman" w:hAnsi="Times New Roman" w:cs="Times New Roman"/>
          <w:sz w:val="24"/>
          <w:szCs w:val="24"/>
        </w:rPr>
        <w:t xml:space="preserve">certain </w:t>
      </w:r>
      <w:r w:rsidRPr="00A11AC5">
        <w:rPr>
          <w:rFonts w:ascii="Times New Roman" w:hAnsi="Times New Roman" w:cs="Times New Roman"/>
          <w:sz w:val="24"/>
          <w:szCs w:val="24"/>
          <w:lang w:val="en-US"/>
        </w:rPr>
        <w:t>juvenile hormone mimics on economic parameters of silkworm. Their study revealed that the expression of economic trait</w:t>
      </w:r>
      <w:r>
        <w:rPr>
          <w:rFonts w:ascii="Times New Roman" w:hAnsi="Times New Roman" w:cs="Times New Roman"/>
          <w:sz w:val="24"/>
          <w:szCs w:val="24"/>
          <w:lang w:val="en-US"/>
        </w:rPr>
        <w:t>s</w:t>
      </w:r>
      <w:r w:rsidRPr="00A11AC5">
        <w:rPr>
          <w:rFonts w:ascii="Times New Roman" w:hAnsi="Times New Roman" w:cs="Times New Roman"/>
          <w:sz w:val="24"/>
          <w:szCs w:val="24"/>
          <w:lang w:val="en-US"/>
        </w:rPr>
        <w:t xml:space="preserve"> like cocoon weight, shell weight, shell ratio, filament length and denier were found to be increased with increase in number of larval treatments which is double administrated at the rate of 20 % and 30 % concentration for pinus and tapioca treated larvae. In case of custard apple </w:t>
      </w:r>
      <w:r w:rsidRPr="00A11AC5">
        <w:rPr>
          <w:rFonts w:ascii="Times New Roman" w:hAnsi="Times New Roman" w:cs="Times New Roman"/>
          <w:sz w:val="24"/>
          <w:szCs w:val="24"/>
          <w:lang w:val="en-US"/>
        </w:rPr>
        <w:lastRenderedPageBreak/>
        <w:t>treated larvae, double treatment at 20 % concentration showed best results. Single treatment at 5 µl and 10 µl concentration of pyriproxyfen gave similar outcome with respect to all economic parameters.</w:t>
      </w:r>
    </w:p>
    <w:p w14:paraId="27E16153" w14:textId="45D66673" w:rsidR="006429C9" w:rsidRDefault="006429C9" w:rsidP="006429C9">
      <w:pPr>
        <w:spacing w:line="360" w:lineRule="auto"/>
        <w:ind w:firstLine="720"/>
        <w:jc w:val="both"/>
        <w:rPr>
          <w:rFonts w:ascii="Times New Roman" w:hAnsi="Times New Roman" w:cs="Times New Roman"/>
          <w:sz w:val="24"/>
          <w:szCs w:val="24"/>
        </w:rPr>
      </w:pPr>
      <w:bookmarkStart w:id="0" w:name="_Hlk204158957"/>
      <w:r w:rsidRPr="00A601D8">
        <w:rPr>
          <w:rFonts w:ascii="Times New Roman" w:hAnsi="Times New Roman" w:cs="Times New Roman"/>
          <w:sz w:val="24"/>
          <w:szCs w:val="24"/>
        </w:rPr>
        <w:t xml:space="preserve">Saad </w:t>
      </w:r>
      <w:r w:rsidRPr="00437936">
        <w:rPr>
          <w:rFonts w:ascii="Times New Roman" w:hAnsi="Times New Roman" w:cs="Times New Roman"/>
          <w:i/>
          <w:iCs/>
          <w:sz w:val="24"/>
          <w:szCs w:val="24"/>
        </w:rPr>
        <w:t>et al</w:t>
      </w:r>
      <w:r w:rsidRPr="00A601D8">
        <w:rPr>
          <w:rFonts w:ascii="Times New Roman" w:hAnsi="Times New Roman" w:cs="Times New Roman"/>
          <w:sz w:val="24"/>
          <w:szCs w:val="24"/>
        </w:rPr>
        <w:t>.</w:t>
      </w:r>
      <w:r>
        <w:rPr>
          <w:rFonts w:ascii="Times New Roman" w:hAnsi="Times New Roman" w:cs="Times New Roman"/>
          <w:sz w:val="24"/>
          <w:szCs w:val="24"/>
        </w:rPr>
        <w:t xml:space="preserve"> (2019)</w:t>
      </w:r>
      <w:r w:rsidRPr="00A601D8">
        <w:rPr>
          <w:rFonts w:ascii="Times New Roman" w:hAnsi="Times New Roman" w:cs="Times New Roman"/>
          <w:sz w:val="24"/>
          <w:szCs w:val="24"/>
        </w:rPr>
        <w:t xml:space="preserve"> investigated the effects of the growth regulator pyriproxyfen (1, 10, and 100 </w:t>
      </w:r>
      <w:proofErr w:type="spellStart"/>
      <w:r w:rsidRPr="00A601D8">
        <w:rPr>
          <w:rFonts w:ascii="Times New Roman" w:hAnsi="Times New Roman" w:cs="Times New Roman"/>
          <w:sz w:val="24"/>
          <w:szCs w:val="24"/>
        </w:rPr>
        <w:t>μg</w:t>
      </w:r>
      <w:proofErr w:type="spellEnd"/>
      <w:r w:rsidRPr="00A601D8">
        <w:rPr>
          <w:rFonts w:ascii="Times New Roman" w:hAnsi="Times New Roman" w:cs="Times New Roman"/>
          <w:sz w:val="24"/>
          <w:szCs w:val="24"/>
        </w:rPr>
        <w:t xml:space="preserve">/larva) and 1% glycine alone or </w:t>
      </w:r>
      <w:r>
        <w:rPr>
          <w:rFonts w:ascii="Times New Roman" w:hAnsi="Times New Roman" w:cs="Times New Roman"/>
          <w:sz w:val="24"/>
          <w:szCs w:val="24"/>
        </w:rPr>
        <w:t xml:space="preserve">in </w:t>
      </w:r>
      <w:r w:rsidRPr="00A601D8">
        <w:rPr>
          <w:rFonts w:ascii="Times New Roman" w:hAnsi="Times New Roman" w:cs="Times New Roman"/>
          <w:sz w:val="24"/>
          <w:szCs w:val="24"/>
        </w:rPr>
        <w:t>combin</w:t>
      </w:r>
      <w:r>
        <w:rPr>
          <w:rFonts w:ascii="Times New Roman" w:hAnsi="Times New Roman" w:cs="Times New Roman"/>
          <w:sz w:val="24"/>
          <w:szCs w:val="24"/>
        </w:rPr>
        <w:t xml:space="preserve">ation </w:t>
      </w:r>
      <w:r w:rsidRPr="00A601D8">
        <w:rPr>
          <w:rFonts w:ascii="Times New Roman" w:hAnsi="Times New Roman" w:cs="Times New Roman"/>
          <w:sz w:val="24"/>
          <w:szCs w:val="24"/>
        </w:rPr>
        <w:t xml:space="preserve">on </w:t>
      </w:r>
      <w:r w:rsidRPr="00A601D8">
        <w:rPr>
          <w:rFonts w:ascii="Times New Roman" w:hAnsi="Times New Roman" w:cs="Times New Roman"/>
          <w:i/>
          <w:iCs/>
          <w:sz w:val="24"/>
          <w:szCs w:val="24"/>
        </w:rPr>
        <w:t>B</w:t>
      </w:r>
      <w:r>
        <w:rPr>
          <w:rFonts w:ascii="Times New Roman" w:hAnsi="Times New Roman" w:cs="Times New Roman"/>
          <w:i/>
          <w:iCs/>
          <w:sz w:val="24"/>
          <w:szCs w:val="24"/>
        </w:rPr>
        <w:t>.</w:t>
      </w:r>
      <w:r w:rsidRPr="00A601D8">
        <w:rPr>
          <w:rFonts w:ascii="Times New Roman" w:hAnsi="Times New Roman" w:cs="Times New Roman"/>
          <w:i/>
          <w:iCs/>
          <w:sz w:val="24"/>
          <w:szCs w:val="24"/>
        </w:rPr>
        <w:t xml:space="preserve"> mori</w:t>
      </w:r>
      <w:r w:rsidRPr="00A601D8">
        <w:rPr>
          <w:rFonts w:ascii="Times New Roman" w:hAnsi="Times New Roman" w:cs="Times New Roman"/>
          <w:sz w:val="24"/>
          <w:szCs w:val="24"/>
        </w:rPr>
        <w:t xml:space="preserve"> during spring 2018. Feeding fifth instar larvae on mulberry leaves dipped in 1% glycine significantly increased larval weight (5.12 g) and reduced larval duration (9.00 days). The highest pupal weight (1.277 g) and improved </w:t>
      </w:r>
      <w:r>
        <w:rPr>
          <w:rFonts w:ascii="Times New Roman" w:hAnsi="Times New Roman" w:cs="Times New Roman"/>
          <w:sz w:val="24"/>
          <w:szCs w:val="24"/>
        </w:rPr>
        <w:t xml:space="preserve">economic traits </w:t>
      </w:r>
      <w:r w:rsidRPr="00A601D8">
        <w:rPr>
          <w:rFonts w:ascii="Times New Roman" w:hAnsi="Times New Roman" w:cs="Times New Roman"/>
          <w:sz w:val="24"/>
          <w:szCs w:val="24"/>
        </w:rPr>
        <w:t>including cocoon weight, shell weight, shell ratio</w:t>
      </w:r>
      <w:r>
        <w:rPr>
          <w:rFonts w:ascii="Times New Roman" w:hAnsi="Times New Roman" w:cs="Times New Roman"/>
          <w:sz w:val="24"/>
          <w:szCs w:val="24"/>
        </w:rPr>
        <w:t xml:space="preserve"> and </w:t>
      </w:r>
      <w:r w:rsidRPr="00A601D8">
        <w:rPr>
          <w:rFonts w:ascii="Times New Roman" w:hAnsi="Times New Roman" w:cs="Times New Roman"/>
          <w:sz w:val="24"/>
          <w:szCs w:val="24"/>
        </w:rPr>
        <w:t>filament weight was observed when larvae were topically treated with 10 </w:t>
      </w:r>
      <w:proofErr w:type="spellStart"/>
      <w:r w:rsidRPr="00A601D8">
        <w:rPr>
          <w:rFonts w:ascii="Times New Roman" w:hAnsi="Times New Roman" w:cs="Times New Roman"/>
          <w:sz w:val="24"/>
          <w:szCs w:val="24"/>
        </w:rPr>
        <w:t>μg</w:t>
      </w:r>
      <w:proofErr w:type="spellEnd"/>
      <w:r w:rsidRPr="00A601D8">
        <w:rPr>
          <w:rFonts w:ascii="Times New Roman" w:hAnsi="Times New Roman" w:cs="Times New Roman"/>
          <w:sz w:val="24"/>
          <w:szCs w:val="24"/>
        </w:rPr>
        <w:t xml:space="preserve">/larva pyriproxyfen combined with 1% glycine on the fifth day. </w:t>
      </w:r>
      <w:bookmarkEnd w:id="0"/>
    </w:p>
    <w:p w14:paraId="12D49416" w14:textId="6C3FC9B9" w:rsidR="00576397" w:rsidRPr="001F2DFD" w:rsidRDefault="00576397" w:rsidP="001F2DFD">
      <w:pPr>
        <w:pStyle w:val="ListParagraph"/>
        <w:numPr>
          <w:ilvl w:val="1"/>
          <w:numId w:val="23"/>
        </w:numPr>
        <w:spacing w:line="360" w:lineRule="auto"/>
        <w:jc w:val="both"/>
        <w:rPr>
          <w:rFonts w:ascii="Times New Roman" w:hAnsi="Times New Roman" w:cs="Times New Roman"/>
          <w:b/>
          <w:bCs/>
          <w:sz w:val="24"/>
          <w:szCs w:val="24"/>
          <w:highlight w:val="yellow"/>
        </w:rPr>
      </w:pPr>
      <w:r w:rsidRPr="001F2DFD">
        <w:rPr>
          <w:rFonts w:ascii="Times New Roman" w:hAnsi="Times New Roman" w:cs="Times New Roman"/>
          <w:b/>
          <w:bCs/>
          <w:sz w:val="24"/>
          <w:szCs w:val="24"/>
          <w:highlight w:val="yellow"/>
        </w:rPr>
        <w:t>Effect of JHAs on reproductive traits of silkworm</w:t>
      </w:r>
    </w:p>
    <w:p w14:paraId="4D30BB96" w14:textId="77777777" w:rsidR="00B26BFC" w:rsidRDefault="00B26BFC" w:rsidP="00B26BFC">
      <w:pPr>
        <w:spacing w:line="360" w:lineRule="auto"/>
        <w:ind w:firstLine="720"/>
        <w:jc w:val="both"/>
        <w:rPr>
          <w:rFonts w:ascii="Times New Roman" w:hAnsi="Times New Roman" w:cs="Times New Roman"/>
          <w:sz w:val="24"/>
          <w:szCs w:val="24"/>
        </w:rPr>
      </w:pPr>
      <w:r w:rsidRPr="00A20112">
        <w:rPr>
          <w:rFonts w:ascii="Times New Roman" w:hAnsi="Times New Roman" w:cs="Times New Roman"/>
          <w:sz w:val="24"/>
          <w:szCs w:val="24"/>
        </w:rPr>
        <w:t>Qian</w:t>
      </w:r>
      <w:r w:rsidRPr="009155E1">
        <w:rPr>
          <w:rFonts w:ascii="Times New Roman" w:hAnsi="Times New Roman" w:cs="Times New Roman"/>
          <w:sz w:val="24"/>
          <w:szCs w:val="24"/>
        </w:rPr>
        <w:t xml:space="preserve"> </w:t>
      </w:r>
      <w:r w:rsidRPr="00437936">
        <w:rPr>
          <w:rFonts w:ascii="Times New Roman" w:hAnsi="Times New Roman" w:cs="Times New Roman"/>
          <w:i/>
          <w:iCs/>
          <w:sz w:val="24"/>
          <w:szCs w:val="24"/>
        </w:rPr>
        <w:t>et al</w:t>
      </w:r>
      <w:r w:rsidRPr="00A20112">
        <w:rPr>
          <w:rFonts w:ascii="Times New Roman" w:hAnsi="Times New Roman" w:cs="Times New Roman"/>
          <w:sz w:val="24"/>
          <w:szCs w:val="24"/>
        </w:rPr>
        <w:t xml:space="preserve">. (2020) assessed </w:t>
      </w:r>
      <w:r w:rsidRPr="009155E1">
        <w:rPr>
          <w:rFonts w:ascii="Times New Roman" w:hAnsi="Times New Roman" w:cs="Times New Roman"/>
          <w:sz w:val="24"/>
          <w:szCs w:val="24"/>
        </w:rPr>
        <w:t xml:space="preserve">the impact of pyriproxyfen on the reproductive performance and ovarian development of </w:t>
      </w:r>
      <w:r w:rsidRPr="009155E1">
        <w:rPr>
          <w:rFonts w:ascii="Times New Roman" w:hAnsi="Times New Roman" w:cs="Times New Roman"/>
          <w:i/>
          <w:iCs/>
          <w:sz w:val="24"/>
          <w:szCs w:val="24"/>
        </w:rPr>
        <w:t>B</w:t>
      </w:r>
      <w:r w:rsidRPr="00A20112">
        <w:rPr>
          <w:rFonts w:ascii="Times New Roman" w:hAnsi="Times New Roman" w:cs="Times New Roman"/>
          <w:i/>
          <w:iCs/>
          <w:sz w:val="24"/>
          <w:szCs w:val="24"/>
        </w:rPr>
        <w:t xml:space="preserve">. </w:t>
      </w:r>
      <w:r w:rsidRPr="009155E1">
        <w:rPr>
          <w:rFonts w:ascii="Times New Roman" w:hAnsi="Times New Roman" w:cs="Times New Roman"/>
          <w:i/>
          <w:iCs/>
          <w:sz w:val="24"/>
          <w:szCs w:val="24"/>
        </w:rPr>
        <w:t>mori</w:t>
      </w:r>
      <w:r w:rsidRPr="009155E1">
        <w:rPr>
          <w:rFonts w:ascii="Times New Roman" w:hAnsi="Times New Roman" w:cs="Times New Roman"/>
          <w:sz w:val="24"/>
          <w:szCs w:val="24"/>
        </w:rPr>
        <w:t xml:space="preserve">. </w:t>
      </w:r>
      <w:r w:rsidRPr="00A20112">
        <w:rPr>
          <w:rFonts w:ascii="Times New Roman" w:hAnsi="Times New Roman" w:cs="Times New Roman"/>
          <w:sz w:val="24"/>
          <w:szCs w:val="24"/>
        </w:rPr>
        <w:t>The result of their study revealed that, in control group, silk moths laid an average of 459 eggs with a hatching rate of 98.47 %. At a concentration of 0.001 </w:t>
      </w:r>
      <w:proofErr w:type="spellStart"/>
      <w:r w:rsidRPr="00A20112">
        <w:rPr>
          <w:rFonts w:ascii="Times New Roman" w:hAnsi="Times New Roman" w:cs="Times New Roman"/>
          <w:sz w:val="24"/>
          <w:szCs w:val="24"/>
        </w:rPr>
        <w:t>μg</w:t>
      </w:r>
      <w:proofErr w:type="spellEnd"/>
      <w:r w:rsidRPr="00A20112">
        <w:rPr>
          <w:rFonts w:ascii="Times New Roman" w:hAnsi="Times New Roman" w:cs="Times New Roman"/>
          <w:sz w:val="24"/>
          <w:szCs w:val="24"/>
        </w:rPr>
        <w:t xml:space="preserve">/L, the average number of eggs decreased to 408 </w:t>
      </w:r>
      <w:r>
        <w:rPr>
          <w:rFonts w:ascii="Times New Roman" w:hAnsi="Times New Roman" w:cs="Times New Roman"/>
          <w:sz w:val="24"/>
          <w:szCs w:val="24"/>
        </w:rPr>
        <w:t>eggs/</w:t>
      </w:r>
      <w:r w:rsidRPr="00A20112">
        <w:rPr>
          <w:rFonts w:ascii="Times New Roman" w:hAnsi="Times New Roman" w:cs="Times New Roman"/>
          <w:sz w:val="24"/>
          <w:szCs w:val="24"/>
        </w:rPr>
        <w:t xml:space="preserve"> moth and the hatching rate declined to 92.44%. Treatment with 1 </w:t>
      </w:r>
      <w:proofErr w:type="spellStart"/>
      <w:r w:rsidRPr="00A20112">
        <w:rPr>
          <w:rFonts w:ascii="Times New Roman" w:hAnsi="Times New Roman" w:cs="Times New Roman"/>
          <w:sz w:val="24"/>
          <w:szCs w:val="24"/>
        </w:rPr>
        <w:t>μg</w:t>
      </w:r>
      <w:proofErr w:type="spellEnd"/>
      <w:r w:rsidRPr="00A20112">
        <w:rPr>
          <w:rFonts w:ascii="Times New Roman" w:hAnsi="Times New Roman" w:cs="Times New Roman"/>
          <w:sz w:val="24"/>
          <w:szCs w:val="24"/>
        </w:rPr>
        <w:t>/L pyriproxyfen further reduced egg production to 370 eggs/moth and the hatching rate to 89.43%. At the highest concentration (100 </w:t>
      </w:r>
      <w:proofErr w:type="spellStart"/>
      <w:r w:rsidRPr="00A20112">
        <w:rPr>
          <w:rFonts w:ascii="Times New Roman" w:hAnsi="Times New Roman" w:cs="Times New Roman"/>
          <w:sz w:val="24"/>
          <w:szCs w:val="24"/>
        </w:rPr>
        <w:t>μg</w:t>
      </w:r>
      <w:proofErr w:type="spellEnd"/>
      <w:r w:rsidRPr="00A20112">
        <w:rPr>
          <w:rFonts w:ascii="Times New Roman" w:hAnsi="Times New Roman" w:cs="Times New Roman"/>
          <w:sz w:val="24"/>
          <w:szCs w:val="24"/>
        </w:rPr>
        <w:t>/L) egg production dropped sharply to an average of 142 eggs /moth with a hatching rate of just 5.20%.</w:t>
      </w:r>
    </w:p>
    <w:p w14:paraId="03ABCD7B" w14:textId="5019D581" w:rsidR="00230C5D" w:rsidRPr="001F2DFD" w:rsidRDefault="00230C5D" w:rsidP="001F2DFD">
      <w:pPr>
        <w:pStyle w:val="ListParagraph"/>
        <w:numPr>
          <w:ilvl w:val="1"/>
          <w:numId w:val="23"/>
        </w:numPr>
        <w:spacing w:line="360" w:lineRule="auto"/>
        <w:jc w:val="both"/>
        <w:rPr>
          <w:rFonts w:ascii="Times New Roman" w:hAnsi="Times New Roman" w:cs="Times New Roman"/>
          <w:b/>
          <w:bCs/>
          <w:sz w:val="24"/>
          <w:szCs w:val="24"/>
          <w:highlight w:val="yellow"/>
        </w:rPr>
      </w:pPr>
      <w:r w:rsidRPr="001F2DFD">
        <w:rPr>
          <w:rFonts w:ascii="Times New Roman" w:hAnsi="Times New Roman" w:cs="Times New Roman"/>
          <w:b/>
          <w:bCs/>
          <w:sz w:val="24"/>
          <w:szCs w:val="24"/>
          <w:highlight w:val="yellow"/>
        </w:rPr>
        <w:t>Effect of JHAs on biochemical traits of silkworm</w:t>
      </w:r>
    </w:p>
    <w:p w14:paraId="240D2083" w14:textId="3E77595B" w:rsidR="00BB08E9" w:rsidRDefault="00BB08E9" w:rsidP="00BB08E9">
      <w:pPr>
        <w:spacing w:line="360" w:lineRule="auto"/>
        <w:ind w:firstLine="360"/>
        <w:jc w:val="both"/>
        <w:rPr>
          <w:rFonts w:ascii="Times New Roman" w:hAnsi="Times New Roman" w:cs="Times New Roman"/>
          <w:sz w:val="24"/>
          <w:szCs w:val="24"/>
        </w:rPr>
      </w:pPr>
      <w:r w:rsidRPr="00016A48">
        <w:rPr>
          <w:rFonts w:ascii="Times New Roman" w:hAnsi="Times New Roman" w:cs="Times New Roman"/>
          <w:sz w:val="24"/>
          <w:szCs w:val="24"/>
          <w:lang w:val="en-US"/>
        </w:rPr>
        <w:t xml:space="preserve">Mamatha </w:t>
      </w:r>
      <w:r w:rsidRPr="00016A48">
        <w:rPr>
          <w:rFonts w:ascii="Times New Roman" w:hAnsi="Times New Roman" w:cs="Times New Roman"/>
          <w:i/>
          <w:iCs/>
          <w:sz w:val="24"/>
          <w:szCs w:val="24"/>
          <w:lang w:val="en-US"/>
        </w:rPr>
        <w:t xml:space="preserve">et al. </w:t>
      </w:r>
      <w:r w:rsidRPr="00016A48">
        <w:rPr>
          <w:rFonts w:ascii="Times New Roman" w:hAnsi="Times New Roman" w:cs="Times New Roman"/>
          <w:sz w:val="24"/>
          <w:szCs w:val="24"/>
          <w:lang w:val="en-US"/>
        </w:rPr>
        <w:t xml:space="preserve">(2008) studied the impact of juvenile hormone analogue </w:t>
      </w:r>
      <w:proofErr w:type="spellStart"/>
      <w:r w:rsidRPr="00016A48">
        <w:rPr>
          <w:rFonts w:ascii="Times New Roman" w:hAnsi="Times New Roman" w:cs="Times New Roman"/>
          <w:sz w:val="24"/>
          <w:szCs w:val="24"/>
          <w:lang w:val="en-US"/>
        </w:rPr>
        <w:t>methoprene</w:t>
      </w:r>
      <w:proofErr w:type="spellEnd"/>
      <w:r w:rsidRPr="00016A48">
        <w:rPr>
          <w:rFonts w:ascii="Times New Roman" w:hAnsi="Times New Roman" w:cs="Times New Roman"/>
          <w:sz w:val="24"/>
          <w:szCs w:val="24"/>
          <w:lang w:val="en-US"/>
        </w:rPr>
        <w:t xml:space="preserve"> on selected key enzymatic activities of silkworm, </w:t>
      </w:r>
      <w:r w:rsidRPr="00016A48">
        <w:rPr>
          <w:rFonts w:ascii="Times New Roman" w:hAnsi="Times New Roman" w:cs="Times New Roman"/>
          <w:i/>
          <w:iCs/>
          <w:sz w:val="24"/>
          <w:szCs w:val="24"/>
          <w:lang w:val="en-US"/>
        </w:rPr>
        <w:t>B. mori</w:t>
      </w:r>
      <w:r w:rsidRPr="00016A48">
        <w:rPr>
          <w:rFonts w:ascii="Times New Roman" w:hAnsi="Times New Roman" w:cs="Times New Roman"/>
          <w:sz w:val="24"/>
          <w:szCs w:val="24"/>
          <w:lang w:val="en-US"/>
        </w:rPr>
        <w:t xml:space="preserve">. </w:t>
      </w:r>
      <w:r w:rsidR="00EA0831">
        <w:rPr>
          <w:rFonts w:ascii="Times New Roman" w:hAnsi="Times New Roman" w:cs="Times New Roman"/>
          <w:sz w:val="24"/>
          <w:szCs w:val="24"/>
          <w:lang w:val="en-US"/>
        </w:rPr>
        <w:t>Topical application</w:t>
      </w:r>
      <w:r w:rsidRPr="00DF60B9">
        <w:rPr>
          <w:rFonts w:ascii="Times New Roman" w:hAnsi="Times New Roman" w:cs="Times New Roman"/>
          <w:sz w:val="24"/>
          <w:szCs w:val="24"/>
        </w:rPr>
        <w:t xml:space="preserve"> of </w:t>
      </w:r>
      <w:proofErr w:type="spellStart"/>
      <w:r>
        <w:rPr>
          <w:rFonts w:ascii="Times New Roman" w:hAnsi="Times New Roman" w:cs="Times New Roman"/>
          <w:sz w:val="24"/>
          <w:szCs w:val="24"/>
        </w:rPr>
        <w:t>m</w:t>
      </w:r>
      <w:r w:rsidRPr="00DF60B9">
        <w:rPr>
          <w:rFonts w:ascii="Times New Roman" w:hAnsi="Times New Roman" w:cs="Times New Roman"/>
          <w:sz w:val="24"/>
          <w:szCs w:val="24"/>
        </w:rPr>
        <w:t>ethoprene</w:t>
      </w:r>
      <w:proofErr w:type="spellEnd"/>
      <w:r w:rsidRPr="00DF60B9">
        <w:rPr>
          <w:rFonts w:ascii="Times New Roman" w:hAnsi="Times New Roman" w:cs="Times New Roman"/>
          <w:sz w:val="24"/>
          <w:szCs w:val="24"/>
        </w:rPr>
        <w:t xml:space="preserve"> at a dose of 1.0 µg/larva, 48 hours after the onset of the fifth instar, resulted in enhanced activity of protease, aspartate aminotransferase, alanine aminotransferase, adenosine triphosphate synthase and cytochrome c oxidase in the larval muscle and silk glands. These findings indicate an upsurge in the overall oxidative metabolism of </w:t>
      </w:r>
      <w:r w:rsidRPr="00DF60B9">
        <w:rPr>
          <w:rFonts w:ascii="Times New Roman" w:hAnsi="Times New Roman" w:cs="Times New Roman"/>
          <w:i/>
          <w:iCs/>
          <w:sz w:val="24"/>
          <w:szCs w:val="24"/>
        </w:rPr>
        <w:t>B. mori</w:t>
      </w:r>
      <w:r w:rsidRPr="00DF60B9">
        <w:rPr>
          <w:rFonts w:ascii="Times New Roman" w:hAnsi="Times New Roman" w:cs="Times New Roman"/>
          <w:sz w:val="24"/>
          <w:szCs w:val="24"/>
        </w:rPr>
        <w:t xml:space="preserve"> larval tissues.</w:t>
      </w:r>
    </w:p>
    <w:p w14:paraId="09302AFD" w14:textId="0A6E3BC1" w:rsidR="00334E8C" w:rsidRDefault="00334E8C" w:rsidP="005432D8">
      <w:pPr>
        <w:spacing w:line="360" w:lineRule="auto"/>
        <w:ind w:firstLine="720"/>
        <w:jc w:val="both"/>
        <w:rPr>
          <w:rFonts w:ascii="Times New Roman" w:hAnsi="Times New Roman" w:cs="Times New Roman"/>
          <w:sz w:val="24"/>
          <w:szCs w:val="24"/>
          <w:lang w:val="en-US"/>
        </w:rPr>
      </w:pPr>
      <w:r w:rsidRPr="00082D3E">
        <w:rPr>
          <w:rFonts w:ascii="Times New Roman" w:hAnsi="Times New Roman" w:cs="Times New Roman"/>
          <w:sz w:val="24"/>
          <w:szCs w:val="24"/>
        </w:rPr>
        <w:t xml:space="preserve">Santhy (2015) investigated the effects of </w:t>
      </w:r>
      <w:proofErr w:type="spellStart"/>
      <w:r>
        <w:rPr>
          <w:rFonts w:ascii="Times New Roman" w:hAnsi="Times New Roman" w:cs="Times New Roman"/>
          <w:sz w:val="24"/>
          <w:szCs w:val="24"/>
        </w:rPr>
        <w:t>m</w:t>
      </w:r>
      <w:r w:rsidRPr="00082D3E">
        <w:rPr>
          <w:rFonts w:ascii="Times New Roman" w:hAnsi="Times New Roman" w:cs="Times New Roman"/>
          <w:sz w:val="24"/>
          <w:szCs w:val="24"/>
        </w:rPr>
        <w:t>ethoprene</w:t>
      </w:r>
      <w:proofErr w:type="spellEnd"/>
      <w:r w:rsidRPr="00082D3E">
        <w:rPr>
          <w:rFonts w:ascii="Times New Roman" w:hAnsi="Times New Roman" w:cs="Times New Roman"/>
          <w:sz w:val="24"/>
          <w:szCs w:val="24"/>
        </w:rPr>
        <w:t xml:space="preserve"> on the feeding and nutritional physiology of fifth instar larvae of </w:t>
      </w:r>
      <w:r w:rsidRPr="00082D3E">
        <w:rPr>
          <w:rFonts w:ascii="Times New Roman" w:hAnsi="Times New Roman" w:cs="Times New Roman"/>
          <w:i/>
          <w:iCs/>
          <w:sz w:val="24"/>
          <w:szCs w:val="24"/>
        </w:rPr>
        <w:t>B</w:t>
      </w:r>
      <w:r>
        <w:rPr>
          <w:rFonts w:ascii="Times New Roman" w:hAnsi="Times New Roman" w:cs="Times New Roman"/>
          <w:i/>
          <w:iCs/>
          <w:sz w:val="24"/>
          <w:szCs w:val="24"/>
        </w:rPr>
        <w:t xml:space="preserve">. </w:t>
      </w:r>
      <w:r w:rsidRPr="00082D3E">
        <w:rPr>
          <w:rFonts w:ascii="Times New Roman" w:hAnsi="Times New Roman" w:cs="Times New Roman"/>
          <w:i/>
          <w:iCs/>
          <w:sz w:val="24"/>
          <w:szCs w:val="24"/>
        </w:rPr>
        <w:t>mori</w:t>
      </w:r>
      <w:r w:rsidRPr="00082D3E">
        <w:rPr>
          <w:rFonts w:ascii="Times New Roman" w:hAnsi="Times New Roman" w:cs="Times New Roman"/>
          <w:sz w:val="24"/>
          <w:szCs w:val="24"/>
        </w:rPr>
        <w:t xml:space="preserve">. The study evaluated larvae treated with different concentrations (0.1–1.0 µg) and measured parameters such as consumption, assimilation, production and egestion. </w:t>
      </w:r>
      <w:r w:rsidRPr="0067732A">
        <w:rPr>
          <w:rFonts w:ascii="Times New Roman" w:hAnsi="Times New Roman" w:cs="Times New Roman"/>
          <w:sz w:val="24"/>
          <w:szCs w:val="24"/>
        </w:rPr>
        <w:t xml:space="preserve">The results showed that higher doses of </w:t>
      </w:r>
      <w:proofErr w:type="spellStart"/>
      <w:r>
        <w:rPr>
          <w:rFonts w:ascii="Times New Roman" w:hAnsi="Times New Roman" w:cs="Times New Roman"/>
          <w:sz w:val="24"/>
          <w:szCs w:val="24"/>
        </w:rPr>
        <w:t>m</w:t>
      </w:r>
      <w:r w:rsidRPr="0067732A">
        <w:rPr>
          <w:rFonts w:ascii="Times New Roman" w:hAnsi="Times New Roman" w:cs="Times New Roman"/>
          <w:sz w:val="24"/>
          <w:szCs w:val="24"/>
        </w:rPr>
        <w:t>ethoprene</w:t>
      </w:r>
      <w:proofErr w:type="spellEnd"/>
      <w:r w:rsidRPr="0067732A">
        <w:rPr>
          <w:rFonts w:ascii="Times New Roman" w:hAnsi="Times New Roman" w:cs="Times New Roman"/>
          <w:sz w:val="24"/>
          <w:szCs w:val="24"/>
        </w:rPr>
        <w:t xml:space="preserve"> significantly </w:t>
      </w:r>
      <w:r w:rsidRPr="00082D3E">
        <w:rPr>
          <w:rFonts w:ascii="Times New Roman" w:hAnsi="Times New Roman" w:cs="Times New Roman"/>
          <w:sz w:val="24"/>
          <w:szCs w:val="24"/>
        </w:rPr>
        <w:t>increase</w:t>
      </w:r>
      <w:r>
        <w:rPr>
          <w:rFonts w:ascii="Times New Roman" w:hAnsi="Times New Roman" w:cs="Times New Roman"/>
          <w:sz w:val="24"/>
          <w:szCs w:val="24"/>
        </w:rPr>
        <w:t>s</w:t>
      </w:r>
      <w:r w:rsidRPr="00082D3E">
        <w:rPr>
          <w:rFonts w:ascii="Times New Roman" w:hAnsi="Times New Roman" w:cs="Times New Roman"/>
          <w:sz w:val="24"/>
          <w:szCs w:val="24"/>
        </w:rPr>
        <w:t xml:space="preserve"> consumption, egestion, production and the efficiency of conversion of digested food </w:t>
      </w:r>
      <w:r w:rsidRPr="00082D3E">
        <w:rPr>
          <w:rFonts w:ascii="Times New Roman" w:hAnsi="Times New Roman" w:cs="Times New Roman"/>
          <w:sz w:val="24"/>
          <w:szCs w:val="24"/>
        </w:rPr>
        <w:lastRenderedPageBreak/>
        <w:t>(ECD).</w:t>
      </w:r>
      <w:r w:rsidRPr="0067732A">
        <w:rPr>
          <w:rFonts w:ascii="Times New Roman" w:hAnsi="Times New Roman" w:cs="Times New Roman"/>
          <w:sz w:val="24"/>
          <w:szCs w:val="24"/>
        </w:rPr>
        <w:t xml:space="preserve"> </w:t>
      </w:r>
      <w:r w:rsidRPr="00082D3E">
        <w:rPr>
          <w:rFonts w:ascii="Times New Roman" w:hAnsi="Times New Roman" w:cs="Times New Roman"/>
          <w:sz w:val="24"/>
          <w:szCs w:val="24"/>
        </w:rPr>
        <w:t xml:space="preserve">The most effective doses were 0.75 µg and 1.0 µg. However, assimilation rates and efficiencies declined with higher doses, likely due to hormonal effects on digestion. </w:t>
      </w:r>
    </w:p>
    <w:p w14:paraId="1E09FB83" w14:textId="37445A20" w:rsidR="008117F6" w:rsidRPr="00A11AC5" w:rsidRDefault="008117F6" w:rsidP="008117F6">
      <w:pPr>
        <w:spacing w:line="360" w:lineRule="auto"/>
        <w:ind w:firstLine="720"/>
        <w:jc w:val="both"/>
        <w:rPr>
          <w:rFonts w:ascii="Times New Roman" w:hAnsi="Times New Roman" w:cs="Times New Roman"/>
          <w:sz w:val="24"/>
          <w:szCs w:val="24"/>
          <w:lang w:val="en-US"/>
        </w:rPr>
      </w:pPr>
      <w:r w:rsidRPr="00A11AC5">
        <w:rPr>
          <w:rFonts w:ascii="Times New Roman" w:hAnsi="Times New Roman" w:cs="Times New Roman"/>
          <w:sz w:val="24"/>
          <w:szCs w:val="24"/>
          <w:lang w:val="en-US"/>
        </w:rPr>
        <w:t xml:space="preserve">Rahman </w:t>
      </w:r>
      <w:r w:rsidRPr="00A11AC5">
        <w:rPr>
          <w:rFonts w:ascii="Times New Roman" w:hAnsi="Times New Roman" w:cs="Times New Roman"/>
          <w:i/>
          <w:iCs/>
          <w:sz w:val="24"/>
          <w:szCs w:val="24"/>
          <w:lang w:val="en-US"/>
        </w:rPr>
        <w:t xml:space="preserve">et al., </w:t>
      </w:r>
      <w:r w:rsidRPr="00A11AC5">
        <w:rPr>
          <w:rFonts w:ascii="Times New Roman" w:hAnsi="Times New Roman" w:cs="Times New Roman"/>
          <w:sz w:val="24"/>
          <w:szCs w:val="24"/>
          <w:lang w:val="en-US"/>
        </w:rPr>
        <w:t xml:space="preserve">(2024) evaluated the impact of </w:t>
      </w:r>
      <w:proofErr w:type="spellStart"/>
      <w:r w:rsidRPr="00A11AC5">
        <w:rPr>
          <w:rFonts w:ascii="Times New Roman" w:hAnsi="Times New Roman" w:cs="Times New Roman"/>
          <w:sz w:val="24"/>
          <w:szCs w:val="24"/>
          <w:lang w:val="en-US"/>
        </w:rPr>
        <w:t>serimore</w:t>
      </w:r>
      <w:proofErr w:type="spellEnd"/>
      <w:r w:rsidRPr="00A11AC5">
        <w:rPr>
          <w:rFonts w:ascii="Times New Roman" w:hAnsi="Times New Roman" w:cs="Times New Roman"/>
          <w:sz w:val="24"/>
          <w:szCs w:val="24"/>
          <w:lang w:val="en-US"/>
        </w:rPr>
        <w:t xml:space="preserve">, a </w:t>
      </w:r>
      <w:proofErr w:type="gramStart"/>
      <w:r w:rsidRPr="00A11AC5">
        <w:rPr>
          <w:rFonts w:ascii="Times New Roman" w:hAnsi="Times New Roman" w:cs="Times New Roman"/>
          <w:sz w:val="24"/>
          <w:szCs w:val="24"/>
          <w:lang w:val="en-US"/>
        </w:rPr>
        <w:t>plant based</w:t>
      </w:r>
      <w:proofErr w:type="gramEnd"/>
      <w:r w:rsidRPr="00A11AC5">
        <w:rPr>
          <w:rFonts w:ascii="Times New Roman" w:hAnsi="Times New Roman" w:cs="Times New Roman"/>
          <w:sz w:val="24"/>
          <w:szCs w:val="24"/>
          <w:lang w:val="en-US"/>
        </w:rPr>
        <w:t xml:space="preserve"> growth promoter on haemolymph protein content, protease activity and economic traits in silkworm. </w:t>
      </w:r>
      <w:proofErr w:type="spellStart"/>
      <w:r w:rsidRPr="00A11AC5">
        <w:rPr>
          <w:rFonts w:ascii="Times New Roman" w:hAnsi="Times New Roman" w:cs="Times New Roman"/>
          <w:sz w:val="24"/>
          <w:szCs w:val="24"/>
          <w:lang w:val="en-US"/>
        </w:rPr>
        <w:t>Serimore</w:t>
      </w:r>
      <w:proofErr w:type="spellEnd"/>
      <w:r w:rsidRPr="00A11AC5">
        <w:rPr>
          <w:rFonts w:ascii="Times New Roman" w:hAnsi="Times New Roman" w:cs="Times New Roman"/>
          <w:sz w:val="24"/>
          <w:szCs w:val="24"/>
          <w:lang w:val="en-US"/>
        </w:rPr>
        <w:t xml:space="preserve"> at the rate of 0.2 % was topically administered as a single dose over the fifth instar larvae at 48 hours and 72 hours after ecdysis. The result showed that protein content in haemolymph was significantly enhanced at 48 hours compared to 72 hours of treatment and control. </w:t>
      </w:r>
      <w:r>
        <w:rPr>
          <w:rFonts w:ascii="Times New Roman" w:hAnsi="Times New Roman" w:cs="Times New Roman"/>
          <w:sz w:val="24"/>
          <w:szCs w:val="24"/>
          <w:lang w:val="en-US"/>
        </w:rPr>
        <w:t xml:space="preserve">At </w:t>
      </w:r>
      <w:r w:rsidRPr="00A11AC5">
        <w:rPr>
          <w:rFonts w:ascii="Times New Roman" w:hAnsi="Times New Roman" w:cs="Times New Roman"/>
          <w:sz w:val="24"/>
          <w:szCs w:val="24"/>
          <w:lang w:val="en-US"/>
        </w:rPr>
        <w:t>48 hours of treatment, there was a significant improvement in cocoon weight (2,64 g), shell weight (0.57 g), filament length (1268.06 m) and filament weight (0.53 g) were found over to that of 72 hours of treatment and control.</w:t>
      </w:r>
    </w:p>
    <w:p w14:paraId="5207F659" w14:textId="719080FD" w:rsidR="00DD731A" w:rsidRPr="001F2DFD" w:rsidRDefault="00DD731A" w:rsidP="001F2DFD">
      <w:pPr>
        <w:spacing w:line="360" w:lineRule="auto"/>
        <w:jc w:val="both"/>
        <w:rPr>
          <w:rFonts w:ascii="Times New Roman" w:hAnsi="Times New Roman" w:cs="Times New Roman"/>
          <w:b/>
          <w:bCs/>
          <w:sz w:val="24"/>
          <w:szCs w:val="24"/>
        </w:rPr>
      </w:pPr>
      <w:r w:rsidRPr="001F2DFD">
        <w:rPr>
          <w:rFonts w:ascii="Times New Roman" w:hAnsi="Times New Roman" w:cs="Times New Roman"/>
          <w:b/>
          <w:bCs/>
          <w:sz w:val="24"/>
          <w:szCs w:val="24"/>
        </w:rPr>
        <w:t xml:space="preserve">Conclusion </w:t>
      </w:r>
    </w:p>
    <w:p w14:paraId="7096058E" w14:textId="12DDFA4E" w:rsidR="00410F91" w:rsidRDefault="00410F91" w:rsidP="009B6D58">
      <w:pPr>
        <w:spacing w:line="360" w:lineRule="auto"/>
        <w:ind w:firstLine="720"/>
        <w:jc w:val="both"/>
        <w:rPr>
          <w:rFonts w:ascii="Times New Roman" w:hAnsi="Times New Roman" w:cs="Times New Roman"/>
          <w:sz w:val="24"/>
          <w:szCs w:val="24"/>
        </w:rPr>
      </w:pPr>
      <w:r w:rsidRPr="00410F91">
        <w:rPr>
          <w:rFonts w:ascii="Times New Roman" w:hAnsi="Times New Roman" w:cs="Times New Roman"/>
          <w:sz w:val="24"/>
          <w:szCs w:val="24"/>
        </w:rPr>
        <w:t xml:space="preserve">The application of juvenile hormone analogues significantly influences the growth and development of silkworm, </w:t>
      </w:r>
      <w:r w:rsidRPr="00410F91">
        <w:rPr>
          <w:rFonts w:ascii="Times New Roman" w:hAnsi="Times New Roman" w:cs="Times New Roman"/>
          <w:i/>
          <w:iCs/>
          <w:sz w:val="24"/>
          <w:szCs w:val="24"/>
        </w:rPr>
        <w:t>Bombyx mori</w:t>
      </w:r>
      <w:r w:rsidRPr="00410F91">
        <w:rPr>
          <w:rFonts w:ascii="Times New Roman" w:hAnsi="Times New Roman" w:cs="Times New Roman"/>
          <w:sz w:val="24"/>
          <w:szCs w:val="24"/>
        </w:rPr>
        <w:t>. By mimicking the action of natural juvenile hormone, these analogues prolong the larval stage, increase body size and enhance the accumulation of silk proteins, resulting in maximized silk production. The effects of juvenile hormone analogues are dose-dependent and improper usage can disrupt normal development and metamorphosis, leading to suboptimal outcomes. Hence, in sericulture the strategic use of juvenile hormone analogues holds promise for improving silk yield and quality, but requires careful management to avoid adverse effects on the silkworm life cycle.</w:t>
      </w:r>
      <w:r w:rsidR="007830EA">
        <w:rPr>
          <w:rFonts w:ascii="Times New Roman" w:hAnsi="Times New Roman" w:cs="Times New Roman"/>
          <w:sz w:val="24"/>
          <w:szCs w:val="24"/>
        </w:rPr>
        <w:t xml:space="preserve"> </w:t>
      </w:r>
      <w:r w:rsidR="007830EA" w:rsidRPr="00C92D0F">
        <w:rPr>
          <w:rFonts w:ascii="Times New Roman" w:hAnsi="Times New Roman" w:cs="Times New Roman"/>
          <w:sz w:val="24"/>
          <w:szCs w:val="24"/>
          <w:highlight w:val="yellow"/>
        </w:rPr>
        <w:t>Among all the JHAs</w:t>
      </w:r>
      <w:r w:rsidRPr="00C92D0F">
        <w:rPr>
          <w:rFonts w:ascii="Times New Roman" w:hAnsi="Times New Roman" w:cs="Times New Roman"/>
          <w:sz w:val="28"/>
          <w:szCs w:val="28"/>
          <w:highlight w:val="yellow"/>
        </w:rPr>
        <w:t xml:space="preserve"> </w:t>
      </w:r>
      <w:r w:rsidRPr="00C92D0F">
        <w:rPr>
          <w:rFonts w:ascii="Times New Roman" w:hAnsi="Times New Roman" w:cs="Times New Roman"/>
          <w:sz w:val="24"/>
          <w:szCs w:val="24"/>
          <w:highlight w:val="yellow"/>
        </w:rPr>
        <w:t>Methoprene appears to be the most promising option for commercialization in sericulture. Further, extensive research is essential to optimize the application protocols of juvenile hormone analogues and understand their long-term impact on silkworm health and productivity on a large scale.</w:t>
      </w:r>
    </w:p>
    <w:p w14:paraId="012559F9" w14:textId="6835BCB9" w:rsidR="00437936" w:rsidRPr="00595F86" w:rsidRDefault="00437936" w:rsidP="00127255">
      <w:pPr>
        <w:spacing w:line="360" w:lineRule="auto"/>
        <w:jc w:val="both"/>
        <w:rPr>
          <w:rFonts w:ascii="Times New Roman" w:hAnsi="Times New Roman" w:cs="Times New Roman"/>
          <w:b/>
          <w:bCs/>
          <w:sz w:val="24"/>
          <w:szCs w:val="24"/>
        </w:rPr>
      </w:pPr>
      <w:r w:rsidRPr="00595F86">
        <w:rPr>
          <w:rFonts w:ascii="Times New Roman" w:hAnsi="Times New Roman" w:cs="Times New Roman"/>
          <w:b/>
          <w:bCs/>
          <w:sz w:val="24"/>
          <w:szCs w:val="24"/>
        </w:rPr>
        <w:t>DISCLAIMER (ARTIFICIAL INTELLIGENCE):</w:t>
      </w:r>
    </w:p>
    <w:p w14:paraId="10F95185" w14:textId="77777777" w:rsidR="00437936" w:rsidRPr="00595F86" w:rsidRDefault="00437936" w:rsidP="00127255">
      <w:pPr>
        <w:spacing w:line="360" w:lineRule="auto"/>
        <w:jc w:val="both"/>
        <w:rPr>
          <w:rFonts w:ascii="Times New Roman" w:hAnsi="Times New Roman" w:cs="Times New Roman"/>
          <w:sz w:val="24"/>
          <w:szCs w:val="24"/>
        </w:rPr>
      </w:pPr>
      <w:r w:rsidRPr="00595F86">
        <w:rPr>
          <w:rFonts w:ascii="Times New Roman" w:hAnsi="Times New Roman" w:cs="Times New Roman"/>
          <w:sz w:val="24"/>
          <w:szCs w:val="24"/>
        </w:rPr>
        <w:t xml:space="preserve">Author(s) hereby declares that NO generative AI technologies such as Large Language Models (ChatGPT, COPILOT, etc) and text-to-image generators have been used during writing or editing of manuscripts. </w:t>
      </w:r>
    </w:p>
    <w:p w14:paraId="035E3D7F" w14:textId="77777777" w:rsidR="00213FBC" w:rsidRDefault="00213FBC" w:rsidP="001F2DFD">
      <w:pPr>
        <w:spacing w:line="360" w:lineRule="auto"/>
        <w:ind w:left="720" w:hanging="360"/>
        <w:jc w:val="both"/>
        <w:rPr>
          <w:rFonts w:ascii="Times New Roman" w:hAnsi="Times New Roman" w:cs="Times New Roman"/>
          <w:b/>
          <w:bCs/>
          <w:sz w:val="24"/>
          <w:szCs w:val="24"/>
        </w:rPr>
      </w:pPr>
      <w:bookmarkStart w:id="1" w:name="_GoBack"/>
      <w:bookmarkEnd w:id="1"/>
    </w:p>
    <w:p w14:paraId="674BC301" w14:textId="77777777" w:rsidR="00213FBC" w:rsidRDefault="00213FBC" w:rsidP="001F2DFD">
      <w:pPr>
        <w:spacing w:line="360" w:lineRule="auto"/>
        <w:ind w:left="720" w:hanging="360"/>
        <w:jc w:val="both"/>
        <w:rPr>
          <w:rFonts w:ascii="Times New Roman" w:hAnsi="Times New Roman" w:cs="Times New Roman"/>
          <w:b/>
          <w:bCs/>
          <w:sz w:val="24"/>
          <w:szCs w:val="24"/>
        </w:rPr>
      </w:pPr>
    </w:p>
    <w:p w14:paraId="689BD9DF" w14:textId="77777777" w:rsidR="00213FBC" w:rsidRDefault="00213FBC" w:rsidP="001F2DFD">
      <w:pPr>
        <w:spacing w:line="360" w:lineRule="auto"/>
        <w:ind w:left="720" w:hanging="360"/>
        <w:jc w:val="both"/>
        <w:rPr>
          <w:rFonts w:ascii="Times New Roman" w:hAnsi="Times New Roman" w:cs="Times New Roman"/>
          <w:b/>
          <w:bCs/>
          <w:sz w:val="24"/>
          <w:szCs w:val="24"/>
        </w:rPr>
      </w:pPr>
    </w:p>
    <w:p w14:paraId="26836A10" w14:textId="6084FAF1" w:rsidR="001F2DFD" w:rsidRPr="00CA67B7" w:rsidRDefault="001F2DFD" w:rsidP="001F2DFD">
      <w:pPr>
        <w:spacing w:line="360" w:lineRule="auto"/>
        <w:ind w:left="720" w:hanging="360"/>
        <w:jc w:val="both"/>
        <w:rPr>
          <w:rFonts w:ascii="Times New Roman" w:hAnsi="Times New Roman" w:cs="Times New Roman"/>
          <w:sz w:val="24"/>
          <w:szCs w:val="24"/>
        </w:rPr>
      </w:pPr>
      <w:r w:rsidRPr="00EA6106">
        <w:rPr>
          <w:rFonts w:ascii="Times New Roman" w:hAnsi="Times New Roman" w:cs="Times New Roman"/>
          <w:b/>
          <w:bCs/>
          <w:sz w:val="24"/>
          <w:szCs w:val="24"/>
        </w:rPr>
        <w:lastRenderedPageBreak/>
        <w:t>References</w:t>
      </w:r>
      <w:r w:rsidRPr="00EA6106">
        <w:rPr>
          <w:rFonts w:ascii="Times New Roman" w:hAnsi="Times New Roman" w:cs="Times New Roman"/>
          <w:sz w:val="24"/>
          <w:szCs w:val="24"/>
        </w:rPr>
        <w:t xml:space="preserve"> </w:t>
      </w:r>
    </w:p>
    <w:p w14:paraId="499A2060" w14:textId="77777777" w:rsidR="00CA67B7" w:rsidRDefault="00CA67B7" w:rsidP="00193905">
      <w:pPr>
        <w:pStyle w:val="ListParagraph"/>
        <w:numPr>
          <w:ilvl w:val="0"/>
          <w:numId w:val="12"/>
        </w:numPr>
        <w:spacing w:line="360" w:lineRule="auto"/>
        <w:jc w:val="both"/>
        <w:rPr>
          <w:rFonts w:ascii="Times New Roman" w:hAnsi="Times New Roman" w:cs="Times New Roman"/>
          <w:sz w:val="24"/>
          <w:szCs w:val="24"/>
          <w:highlight w:val="yellow"/>
        </w:rPr>
      </w:pPr>
      <w:r w:rsidRPr="00347E74">
        <w:rPr>
          <w:rFonts w:ascii="Times New Roman" w:hAnsi="Times New Roman" w:cs="Times New Roman"/>
          <w:sz w:val="24"/>
          <w:szCs w:val="24"/>
          <w:highlight w:val="yellow"/>
        </w:rPr>
        <w:t>Bloch</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G</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Borst</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D</w:t>
      </w:r>
      <w:r>
        <w:rPr>
          <w:rFonts w:ascii="Times New Roman" w:hAnsi="Times New Roman" w:cs="Times New Roman"/>
          <w:sz w:val="24"/>
          <w:szCs w:val="24"/>
          <w:highlight w:val="yellow"/>
        </w:rPr>
        <w:t xml:space="preserve">. </w:t>
      </w:r>
      <w:r w:rsidRPr="00347E74">
        <w:rPr>
          <w:rFonts w:ascii="Times New Roman" w:hAnsi="Times New Roman" w:cs="Times New Roman"/>
          <w:sz w:val="24"/>
          <w:szCs w:val="24"/>
          <w:highlight w:val="yellow"/>
        </w:rPr>
        <w:t>W</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Huang</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Z</w:t>
      </w:r>
      <w:r>
        <w:rPr>
          <w:rFonts w:ascii="Times New Roman" w:hAnsi="Times New Roman" w:cs="Times New Roman"/>
          <w:sz w:val="24"/>
          <w:szCs w:val="24"/>
          <w:highlight w:val="yellow"/>
        </w:rPr>
        <w:t xml:space="preserve">. </w:t>
      </w:r>
      <w:r w:rsidRPr="00347E74">
        <w:rPr>
          <w:rFonts w:ascii="Times New Roman" w:hAnsi="Times New Roman" w:cs="Times New Roman"/>
          <w:sz w:val="24"/>
          <w:szCs w:val="24"/>
          <w:highlight w:val="yellow"/>
        </w:rPr>
        <w:t>Y</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Robinson</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G</w:t>
      </w:r>
      <w:r>
        <w:rPr>
          <w:rFonts w:ascii="Times New Roman" w:hAnsi="Times New Roman" w:cs="Times New Roman"/>
          <w:sz w:val="24"/>
          <w:szCs w:val="24"/>
          <w:highlight w:val="yellow"/>
        </w:rPr>
        <w:t xml:space="preserve">. </w:t>
      </w:r>
      <w:r w:rsidRPr="00347E74">
        <w:rPr>
          <w:rFonts w:ascii="Times New Roman" w:hAnsi="Times New Roman" w:cs="Times New Roman"/>
          <w:sz w:val="24"/>
          <w:szCs w:val="24"/>
          <w:highlight w:val="yellow"/>
        </w:rPr>
        <w:t>E</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w:t>
      </w:r>
      <w:proofErr w:type="spellStart"/>
      <w:r w:rsidRPr="00347E74">
        <w:rPr>
          <w:rFonts w:ascii="Times New Roman" w:hAnsi="Times New Roman" w:cs="Times New Roman"/>
          <w:sz w:val="24"/>
          <w:szCs w:val="24"/>
          <w:highlight w:val="yellow"/>
        </w:rPr>
        <w:t>Cnaani</w:t>
      </w:r>
      <w:proofErr w:type="spellEnd"/>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J</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&amp; </w:t>
      </w:r>
      <w:proofErr w:type="spellStart"/>
      <w:r w:rsidRPr="00347E74">
        <w:rPr>
          <w:rFonts w:ascii="Times New Roman" w:hAnsi="Times New Roman" w:cs="Times New Roman"/>
          <w:sz w:val="24"/>
          <w:szCs w:val="24"/>
          <w:highlight w:val="yellow"/>
        </w:rPr>
        <w:t>Hefetz</w:t>
      </w:r>
      <w:proofErr w:type="spellEnd"/>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A</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(2000)</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Juvenile hormone </w:t>
      </w:r>
      <w:proofErr w:type="spellStart"/>
      <w:r w:rsidRPr="00347E74">
        <w:rPr>
          <w:rFonts w:ascii="Times New Roman" w:hAnsi="Times New Roman" w:cs="Times New Roman"/>
          <w:sz w:val="24"/>
          <w:szCs w:val="24"/>
          <w:highlight w:val="yellow"/>
        </w:rPr>
        <w:t>titers</w:t>
      </w:r>
      <w:proofErr w:type="spellEnd"/>
      <w:r w:rsidRPr="00347E74">
        <w:rPr>
          <w:rFonts w:ascii="Times New Roman" w:hAnsi="Times New Roman" w:cs="Times New Roman"/>
          <w:sz w:val="24"/>
          <w:szCs w:val="24"/>
          <w:highlight w:val="yellow"/>
        </w:rPr>
        <w:t xml:space="preserve">, juvenile hormone biosynthesis, ovarian development and social environment in </w:t>
      </w:r>
      <w:r w:rsidRPr="00347E74">
        <w:rPr>
          <w:rFonts w:ascii="Times New Roman" w:hAnsi="Times New Roman" w:cs="Times New Roman"/>
          <w:i/>
          <w:iCs/>
          <w:sz w:val="24"/>
          <w:szCs w:val="24"/>
          <w:highlight w:val="yellow"/>
        </w:rPr>
        <w:t>Bombus terrestris</w:t>
      </w:r>
      <w:r w:rsidRPr="00347E74">
        <w:rPr>
          <w:rFonts w:ascii="Times New Roman" w:hAnsi="Times New Roman" w:cs="Times New Roman"/>
          <w:sz w:val="24"/>
          <w:szCs w:val="24"/>
          <w:highlight w:val="yellow"/>
        </w:rPr>
        <w:t>. J</w:t>
      </w:r>
      <w:r>
        <w:rPr>
          <w:rFonts w:ascii="Times New Roman" w:hAnsi="Times New Roman" w:cs="Times New Roman"/>
          <w:sz w:val="24"/>
          <w:szCs w:val="24"/>
          <w:highlight w:val="yellow"/>
        </w:rPr>
        <w:t xml:space="preserve">ournal </w:t>
      </w:r>
      <w:proofErr w:type="gramStart"/>
      <w:r>
        <w:rPr>
          <w:rFonts w:ascii="Times New Roman" w:hAnsi="Times New Roman" w:cs="Times New Roman"/>
          <w:sz w:val="24"/>
          <w:szCs w:val="24"/>
          <w:highlight w:val="yellow"/>
        </w:rPr>
        <w:t xml:space="preserve">of </w:t>
      </w:r>
      <w:r w:rsidRPr="00347E74">
        <w:rPr>
          <w:rFonts w:ascii="Times New Roman" w:hAnsi="Times New Roman" w:cs="Times New Roman"/>
          <w:sz w:val="24"/>
          <w:szCs w:val="24"/>
          <w:highlight w:val="yellow"/>
        </w:rPr>
        <w:t xml:space="preserve"> Insect</w:t>
      </w:r>
      <w:proofErr w:type="gramEnd"/>
      <w:r w:rsidRPr="00347E74">
        <w:rPr>
          <w:rFonts w:ascii="Times New Roman" w:hAnsi="Times New Roman" w:cs="Times New Roman"/>
          <w:sz w:val="24"/>
          <w:szCs w:val="24"/>
          <w:highlight w:val="yellow"/>
        </w:rPr>
        <w:t xml:space="preserve"> Physiol</w:t>
      </w:r>
      <w:r>
        <w:rPr>
          <w:rFonts w:ascii="Times New Roman" w:hAnsi="Times New Roman" w:cs="Times New Roman"/>
          <w:sz w:val="24"/>
          <w:szCs w:val="24"/>
          <w:highlight w:val="yellow"/>
        </w:rPr>
        <w:t>ogy,</w:t>
      </w:r>
      <w:r w:rsidRPr="00347E74">
        <w:rPr>
          <w:rFonts w:ascii="Times New Roman" w:hAnsi="Times New Roman" w:cs="Times New Roman"/>
          <w:sz w:val="24"/>
          <w:szCs w:val="24"/>
          <w:highlight w:val="yellow"/>
        </w:rPr>
        <w:t xml:space="preserve"> 46</w:t>
      </w:r>
      <w:r>
        <w:rPr>
          <w:rFonts w:ascii="Times New Roman" w:hAnsi="Times New Roman" w:cs="Times New Roman"/>
          <w:sz w:val="24"/>
          <w:szCs w:val="24"/>
          <w:highlight w:val="yellow"/>
        </w:rPr>
        <w:t xml:space="preserve">: </w:t>
      </w:r>
      <w:r w:rsidRPr="00347E74">
        <w:rPr>
          <w:rFonts w:ascii="Times New Roman" w:hAnsi="Times New Roman" w:cs="Times New Roman"/>
          <w:sz w:val="24"/>
          <w:szCs w:val="24"/>
          <w:highlight w:val="yellow"/>
        </w:rPr>
        <w:t>47–57.</w:t>
      </w:r>
    </w:p>
    <w:p w14:paraId="38D8DE10"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410F91">
        <w:rPr>
          <w:rFonts w:ascii="Times New Roman" w:hAnsi="Times New Roman" w:cs="Times New Roman"/>
          <w:sz w:val="24"/>
          <w:szCs w:val="24"/>
          <w:lang w:val="it-IT"/>
        </w:rPr>
        <w:t xml:space="preserve">Brindha, S., Maragathavalli, S., Gangwar, S. K., &amp; Annadurai, B. (2012). </w:t>
      </w:r>
      <w:r w:rsidRPr="00B80A1F">
        <w:rPr>
          <w:rFonts w:ascii="Times New Roman" w:hAnsi="Times New Roman" w:cs="Times New Roman"/>
          <w:sz w:val="24"/>
          <w:szCs w:val="24"/>
        </w:rPr>
        <w:t>Effect of Juvenile hormone on enhance silk production in Bombyx mori. </w:t>
      </w:r>
      <w:r w:rsidRPr="006A26CC">
        <w:rPr>
          <w:rFonts w:ascii="Times New Roman" w:hAnsi="Times New Roman" w:cs="Times New Roman"/>
          <w:i/>
          <w:iCs/>
          <w:sz w:val="24"/>
          <w:szCs w:val="24"/>
        </w:rPr>
        <w:t>International Journal of Advanced Biotechnology and Research</w:t>
      </w:r>
      <w:r>
        <w:rPr>
          <w:rFonts w:ascii="Times New Roman" w:hAnsi="Times New Roman" w:cs="Times New Roman"/>
          <w:i/>
          <w:iCs/>
          <w:sz w:val="24"/>
          <w:szCs w:val="24"/>
        </w:rPr>
        <w:t>,</w:t>
      </w:r>
      <w:r w:rsidRPr="00B80A1F">
        <w:rPr>
          <w:rFonts w:ascii="Times New Roman" w:hAnsi="Times New Roman" w:cs="Times New Roman"/>
          <w:sz w:val="24"/>
          <w:szCs w:val="24"/>
        </w:rPr>
        <w:t> </w:t>
      </w:r>
      <w:r w:rsidRPr="006A26CC">
        <w:rPr>
          <w:rFonts w:ascii="Times New Roman" w:hAnsi="Times New Roman" w:cs="Times New Roman"/>
          <w:sz w:val="24"/>
          <w:szCs w:val="24"/>
        </w:rPr>
        <w:t>2(</w:t>
      </w:r>
      <w:r w:rsidRPr="00B80A1F">
        <w:rPr>
          <w:rFonts w:ascii="Times New Roman" w:hAnsi="Times New Roman" w:cs="Times New Roman"/>
          <w:sz w:val="24"/>
          <w:szCs w:val="24"/>
        </w:rPr>
        <w:t>3)</w:t>
      </w:r>
      <w:r>
        <w:rPr>
          <w:rFonts w:ascii="Times New Roman" w:hAnsi="Times New Roman" w:cs="Times New Roman"/>
          <w:sz w:val="24"/>
          <w:szCs w:val="24"/>
        </w:rPr>
        <w:t>:</w:t>
      </w:r>
      <w:r w:rsidRPr="00B80A1F">
        <w:rPr>
          <w:rFonts w:ascii="Times New Roman" w:hAnsi="Times New Roman" w:cs="Times New Roman"/>
          <w:sz w:val="24"/>
          <w:szCs w:val="24"/>
        </w:rPr>
        <w:t>396-402.</w:t>
      </w:r>
    </w:p>
    <w:p w14:paraId="72CBE7D2" w14:textId="77777777" w:rsidR="00CA67B7" w:rsidRPr="00CA67B7" w:rsidRDefault="00CA67B7" w:rsidP="00951313">
      <w:pPr>
        <w:pStyle w:val="ListParagraph"/>
        <w:numPr>
          <w:ilvl w:val="0"/>
          <w:numId w:val="12"/>
        </w:numPr>
        <w:jc w:val="both"/>
        <w:rPr>
          <w:rFonts w:ascii="Times New Roman" w:hAnsi="Times New Roman" w:cs="Times New Roman"/>
          <w:sz w:val="24"/>
          <w:szCs w:val="24"/>
          <w:highlight w:val="yellow"/>
        </w:rPr>
      </w:pPr>
      <w:r w:rsidRPr="00CA67B7">
        <w:rPr>
          <w:rFonts w:ascii="Times New Roman" w:hAnsi="Times New Roman" w:cs="Times New Roman"/>
          <w:sz w:val="24"/>
          <w:szCs w:val="24"/>
          <w:highlight w:val="yellow"/>
        </w:rPr>
        <w:t xml:space="preserve">Cassier, P. (1979). The corpora </w:t>
      </w:r>
      <w:proofErr w:type="spellStart"/>
      <w:r w:rsidRPr="00CA67B7">
        <w:rPr>
          <w:rFonts w:ascii="Times New Roman" w:hAnsi="Times New Roman" w:cs="Times New Roman"/>
          <w:sz w:val="24"/>
          <w:szCs w:val="24"/>
          <w:highlight w:val="yellow"/>
        </w:rPr>
        <w:t>allata</w:t>
      </w:r>
      <w:proofErr w:type="spellEnd"/>
      <w:r w:rsidRPr="00CA67B7">
        <w:rPr>
          <w:rFonts w:ascii="Times New Roman" w:hAnsi="Times New Roman" w:cs="Times New Roman"/>
          <w:sz w:val="24"/>
          <w:szCs w:val="24"/>
          <w:highlight w:val="yellow"/>
        </w:rPr>
        <w:t xml:space="preserve"> of insects. In </w:t>
      </w:r>
      <w:r w:rsidRPr="00CA67B7">
        <w:rPr>
          <w:rFonts w:ascii="Times New Roman" w:hAnsi="Times New Roman" w:cs="Times New Roman"/>
          <w:i/>
          <w:iCs/>
          <w:sz w:val="24"/>
          <w:szCs w:val="24"/>
          <w:highlight w:val="yellow"/>
        </w:rPr>
        <w:t>International Review of Cytology</w:t>
      </w:r>
      <w:r w:rsidRPr="00CA67B7">
        <w:rPr>
          <w:rFonts w:ascii="Times New Roman" w:hAnsi="Times New Roman" w:cs="Times New Roman"/>
          <w:sz w:val="24"/>
          <w:szCs w:val="24"/>
          <w:highlight w:val="yellow"/>
        </w:rPr>
        <w:t>, 57: 1-53.</w:t>
      </w:r>
    </w:p>
    <w:p w14:paraId="13896598" w14:textId="77777777" w:rsidR="00CA67B7" w:rsidRPr="00EA6106" w:rsidRDefault="00CA67B7" w:rsidP="00155827">
      <w:pPr>
        <w:pStyle w:val="ListParagraph"/>
        <w:numPr>
          <w:ilvl w:val="0"/>
          <w:numId w:val="12"/>
        </w:numPr>
        <w:spacing w:before="240" w:after="240" w:line="360" w:lineRule="auto"/>
        <w:jc w:val="both"/>
        <w:rPr>
          <w:rFonts w:ascii="Times New Roman" w:hAnsi="Times New Roman" w:cs="Times New Roman"/>
          <w:color w:val="000000" w:themeColor="text1"/>
          <w:sz w:val="24"/>
          <w:szCs w:val="24"/>
        </w:rPr>
      </w:pPr>
      <w:r w:rsidRPr="00EA6106">
        <w:rPr>
          <w:rFonts w:ascii="Times New Roman" w:hAnsi="Times New Roman" w:cs="Times New Roman"/>
          <w:color w:val="000000" w:themeColor="text1"/>
          <w:sz w:val="24"/>
          <w:szCs w:val="24"/>
        </w:rPr>
        <w:t xml:space="preserve">Chapman, R. F. </w:t>
      </w:r>
      <w:r>
        <w:rPr>
          <w:rFonts w:ascii="Times New Roman" w:hAnsi="Times New Roman" w:cs="Times New Roman"/>
          <w:color w:val="000000" w:themeColor="text1"/>
          <w:sz w:val="24"/>
          <w:szCs w:val="24"/>
        </w:rPr>
        <w:t>(</w:t>
      </w:r>
      <w:r w:rsidRPr="00EA6106">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sidRPr="00EA6106">
        <w:rPr>
          <w:rFonts w:ascii="Times New Roman" w:hAnsi="Times New Roman" w:cs="Times New Roman"/>
          <w:color w:val="000000" w:themeColor="text1"/>
          <w:sz w:val="24"/>
          <w:szCs w:val="24"/>
        </w:rPr>
        <w:t xml:space="preserve"> The insects: Structure and function, 5</w:t>
      </w:r>
      <w:r w:rsidRPr="00EA6106">
        <w:rPr>
          <w:rFonts w:ascii="Times New Roman" w:hAnsi="Times New Roman" w:cs="Times New Roman"/>
          <w:color w:val="000000" w:themeColor="text1"/>
          <w:sz w:val="24"/>
          <w:szCs w:val="24"/>
          <w:vertAlign w:val="superscript"/>
        </w:rPr>
        <w:t>th</w:t>
      </w:r>
      <w:r w:rsidRPr="00EA6106">
        <w:rPr>
          <w:rFonts w:ascii="Times New Roman" w:hAnsi="Times New Roman" w:cs="Times New Roman"/>
          <w:color w:val="000000" w:themeColor="text1"/>
          <w:sz w:val="24"/>
          <w:szCs w:val="24"/>
        </w:rPr>
        <w:t xml:space="preserve"> edition </w:t>
      </w:r>
      <w:r w:rsidRPr="00EA6106">
        <w:rPr>
          <w:rFonts w:ascii="Times New Roman" w:hAnsi="Times New Roman" w:cs="Times New Roman"/>
          <w:i/>
          <w:iCs/>
          <w:color w:val="000000" w:themeColor="text1"/>
          <w:sz w:val="24"/>
          <w:szCs w:val="24"/>
        </w:rPr>
        <w:t>Cambridge University Press, United Kingdom</w:t>
      </w:r>
      <w:r w:rsidRPr="00EA6106">
        <w:rPr>
          <w:rFonts w:ascii="Times New Roman" w:hAnsi="Times New Roman" w:cs="Times New Roman"/>
          <w:color w:val="000000" w:themeColor="text1"/>
          <w:sz w:val="24"/>
          <w:szCs w:val="24"/>
        </w:rPr>
        <w:t>, pp. 625-703.</w:t>
      </w:r>
    </w:p>
    <w:p w14:paraId="190B26E7" w14:textId="77777777" w:rsidR="00CA67B7" w:rsidRDefault="00CA67B7" w:rsidP="00155827">
      <w:pPr>
        <w:pStyle w:val="ListParagraph"/>
        <w:numPr>
          <w:ilvl w:val="0"/>
          <w:numId w:val="12"/>
        </w:numPr>
        <w:spacing w:before="240" w:after="240" w:line="360" w:lineRule="auto"/>
        <w:jc w:val="both"/>
        <w:rPr>
          <w:rFonts w:ascii="Times New Roman" w:hAnsi="Times New Roman" w:cs="Times New Roman"/>
          <w:color w:val="000000" w:themeColor="text1"/>
          <w:sz w:val="24"/>
          <w:szCs w:val="24"/>
        </w:rPr>
      </w:pPr>
      <w:proofErr w:type="spellStart"/>
      <w:r w:rsidRPr="002370B2">
        <w:rPr>
          <w:rFonts w:ascii="Times New Roman" w:hAnsi="Times New Roman" w:cs="Times New Roman"/>
          <w:color w:val="000000" w:themeColor="text1"/>
          <w:sz w:val="24"/>
          <w:szCs w:val="24"/>
        </w:rPr>
        <w:t>Chowdharay</w:t>
      </w:r>
      <w:proofErr w:type="spellEnd"/>
      <w:r>
        <w:rPr>
          <w:rFonts w:ascii="Times New Roman" w:hAnsi="Times New Roman" w:cs="Times New Roman"/>
          <w:color w:val="000000" w:themeColor="text1"/>
          <w:sz w:val="24"/>
          <w:szCs w:val="24"/>
        </w:rPr>
        <w:t>,</w:t>
      </w:r>
      <w:r w:rsidRPr="002370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2370B2">
        <w:rPr>
          <w:rFonts w:ascii="Times New Roman" w:hAnsi="Times New Roman" w:cs="Times New Roman"/>
          <w:color w:val="000000" w:themeColor="text1"/>
          <w:sz w:val="24"/>
          <w:szCs w:val="24"/>
        </w:rPr>
        <w:t xml:space="preserve"> </w:t>
      </w:r>
      <w:proofErr w:type="spellStart"/>
      <w:r w:rsidRPr="002370B2">
        <w:rPr>
          <w:rFonts w:ascii="Times New Roman" w:hAnsi="Times New Roman" w:cs="Times New Roman"/>
          <w:color w:val="000000" w:themeColor="text1"/>
          <w:sz w:val="24"/>
          <w:szCs w:val="24"/>
        </w:rPr>
        <w:t>Mathu</w:t>
      </w:r>
      <w:proofErr w:type="spellEnd"/>
      <w:r w:rsidRPr="002370B2">
        <w:rPr>
          <w:rFonts w:ascii="Times New Roman" w:hAnsi="Times New Roman" w:cs="Times New Roman"/>
          <w:color w:val="000000" w:themeColor="text1"/>
          <w:sz w:val="24"/>
          <w:szCs w:val="24"/>
        </w:rPr>
        <w:t xml:space="preserve">, S. </w:t>
      </w:r>
      <w:r>
        <w:rPr>
          <w:rFonts w:ascii="Times New Roman" w:hAnsi="Times New Roman" w:cs="Times New Roman"/>
          <w:color w:val="000000" w:themeColor="text1"/>
          <w:sz w:val="24"/>
          <w:szCs w:val="24"/>
        </w:rPr>
        <w:t>(</w:t>
      </w:r>
      <w:r w:rsidRPr="002370B2">
        <w:rPr>
          <w:rFonts w:ascii="Times New Roman" w:hAnsi="Times New Roman" w:cs="Times New Roman"/>
          <w:color w:val="000000" w:themeColor="text1"/>
          <w:sz w:val="24"/>
          <w:szCs w:val="24"/>
        </w:rPr>
        <w:t>1986</w:t>
      </w:r>
      <w:r>
        <w:rPr>
          <w:rFonts w:ascii="Times New Roman" w:hAnsi="Times New Roman" w:cs="Times New Roman"/>
          <w:color w:val="000000" w:themeColor="text1"/>
          <w:sz w:val="24"/>
          <w:szCs w:val="24"/>
        </w:rPr>
        <w:t>).</w:t>
      </w:r>
      <w:r w:rsidRPr="002370B2">
        <w:rPr>
          <w:rFonts w:ascii="Times New Roman" w:hAnsi="Times New Roman" w:cs="Times New Roman"/>
          <w:color w:val="000000" w:themeColor="text1"/>
          <w:sz w:val="24"/>
          <w:szCs w:val="24"/>
        </w:rPr>
        <w:t xml:space="preserve"> Giant cocoon formation in </w:t>
      </w:r>
      <w:r w:rsidRPr="002370B2">
        <w:rPr>
          <w:rFonts w:ascii="Times New Roman" w:hAnsi="Times New Roman" w:cs="Times New Roman"/>
          <w:i/>
          <w:iCs/>
          <w:color w:val="000000" w:themeColor="text1"/>
          <w:sz w:val="24"/>
          <w:szCs w:val="24"/>
        </w:rPr>
        <w:t>Bombyx mori</w:t>
      </w:r>
      <w:r w:rsidRPr="002370B2">
        <w:rPr>
          <w:rFonts w:ascii="Times New Roman" w:hAnsi="Times New Roman" w:cs="Times New Roman"/>
          <w:color w:val="000000" w:themeColor="text1"/>
          <w:sz w:val="24"/>
          <w:szCs w:val="24"/>
        </w:rPr>
        <w:t xml:space="preserve"> L. topically treated with juvenile hormone SJ-42-F. </w:t>
      </w:r>
      <w:proofErr w:type="spellStart"/>
      <w:r w:rsidRPr="002370B2">
        <w:rPr>
          <w:rFonts w:ascii="Times New Roman" w:hAnsi="Times New Roman" w:cs="Times New Roman"/>
          <w:i/>
          <w:iCs/>
          <w:color w:val="000000" w:themeColor="text1"/>
          <w:sz w:val="24"/>
          <w:szCs w:val="24"/>
        </w:rPr>
        <w:t>Sericologia</w:t>
      </w:r>
      <w:proofErr w:type="spellEnd"/>
      <w:r w:rsidRPr="002370B2">
        <w:rPr>
          <w:rFonts w:ascii="Times New Roman" w:hAnsi="Times New Roman" w:cs="Times New Roman"/>
          <w:color w:val="000000" w:themeColor="text1"/>
          <w:sz w:val="24"/>
          <w:szCs w:val="24"/>
        </w:rPr>
        <w:t xml:space="preserve">, </w:t>
      </w:r>
      <w:r w:rsidRPr="00815665">
        <w:rPr>
          <w:rFonts w:ascii="Times New Roman" w:hAnsi="Times New Roman" w:cs="Times New Roman"/>
          <w:color w:val="000000" w:themeColor="text1"/>
          <w:sz w:val="24"/>
          <w:szCs w:val="24"/>
        </w:rPr>
        <w:t>26</w:t>
      </w:r>
      <w:r w:rsidRPr="002370B2">
        <w:rPr>
          <w:rFonts w:ascii="Times New Roman" w:hAnsi="Times New Roman" w:cs="Times New Roman"/>
          <w:color w:val="000000" w:themeColor="text1"/>
          <w:sz w:val="24"/>
          <w:szCs w:val="24"/>
        </w:rPr>
        <w:t>: 455-459.</w:t>
      </w:r>
    </w:p>
    <w:p w14:paraId="4CCA5473" w14:textId="32CC9262" w:rsidR="00212A61" w:rsidRPr="00212A61" w:rsidRDefault="00212A61" w:rsidP="00212A61">
      <w:pPr>
        <w:pStyle w:val="ListParagraph"/>
        <w:numPr>
          <w:ilvl w:val="0"/>
          <w:numId w:val="12"/>
        </w:numPr>
        <w:spacing w:line="360" w:lineRule="auto"/>
        <w:jc w:val="both"/>
        <w:rPr>
          <w:rFonts w:ascii="Times New Roman" w:hAnsi="Times New Roman" w:cs="Times New Roman"/>
          <w:sz w:val="24"/>
          <w:szCs w:val="24"/>
          <w:highlight w:val="yellow"/>
        </w:rPr>
      </w:pPr>
      <w:proofErr w:type="spellStart"/>
      <w:r w:rsidRPr="00212A61">
        <w:rPr>
          <w:rFonts w:ascii="Times New Roman" w:hAnsi="Times New Roman" w:cs="Times New Roman"/>
          <w:sz w:val="24"/>
          <w:szCs w:val="24"/>
          <w:highlight w:val="yellow"/>
        </w:rPr>
        <w:t>Dhadialla</w:t>
      </w:r>
      <w:proofErr w:type="spellEnd"/>
      <w:r w:rsidRPr="00212A61">
        <w:rPr>
          <w:rFonts w:ascii="Times New Roman" w:hAnsi="Times New Roman" w:cs="Times New Roman"/>
          <w:sz w:val="24"/>
          <w:szCs w:val="24"/>
          <w:highlight w:val="yellow"/>
        </w:rPr>
        <w:t xml:space="preserve">, T. S., Carlson, G. R., &amp; Le, D. P. (1998). New insecticides with </w:t>
      </w:r>
      <w:proofErr w:type="spellStart"/>
      <w:r w:rsidRPr="00212A61">
        <w:rPr>
          <w:rFonts w:ascii="Times New Roman" w:hAnsi="Times New Roman" w:cs="Times New Roman"/>
          <w:sz w:val="24"/>
          <w:szCs w:val="24"/>
          <w:highlight w:val="yellow"/>
        </w:rPr>
        <w:t>ecdysteroidal</w:t>
      </w:r>
      <w:proofErr w:type="spellEnd"/>
      <w:r w:rsidRPr="00212A61">
        <w:rPr>
          <w:rFonts w:ascii="Times New Roman" w:hAnsi="Times New Roman" w:cs="Times New Roman"/>
          <w:sz w:val="24"/>
          <w:szCs w:val="24"/>
          <w:highlight w:val="yellow"/>
        </w:rPr>
        <w:t xml:space="preserve"> and juvenile hormone activity. Annual review of entomology, 43(1): 545-569.</w:t>
      </w:r>
    </w:p>
    <w:p w14:paraId="5BE0259D" w14:textId="77777777" w:rsidR="00CA67B7" w:rsidRPr="00016A48" w:rsidRDefault="00CA67B7" w:rsidP="00155827">
      <w:pPr>
        <w:pStyle w:val="ListParagraph"/>
        <w:numPr>
          <w:ilvl w:val="0"/>
          <w:numId w:val="12"/>
        </w:numPr>
        <w:spacing w:line="360" w:lineRule="auto"/>
        <w:jc w:val="both"/>
        <w:rPr>
          <w:rFonts w:ascii="Times New Roman" w:hAnsi="Times New Roman" w:cs="Times New Roman"/>
          <w:sz w:val="24"/>
          <w:szCs w:val="24"/>
        </w:rPr>
      </w:pPr>
      <w:r w:rsidRPr="000B5A04">
        <w:rPr>
          <w:rFonts w:ascii="Times New Roman" w:hAnsi="Times New Roman" w:cs="Times New Roman"/>
          <w:sz w:val="24"/>
          <w:szCs w:val="24"/>
          <w:lang w:val="nl-BE"/>
        </w:rPr>
        <w:t xml:space="preserve">Doshi, S. S., Shendage, A. N., &amp; Khyade, V. B. (2016). </w:t>
      </w:r>
      <w:r w:rsidRPr="00254938">
        <w:rPr>
          <w:rFonts w:ascii="Times New Roman" w:hAnsi="Times New Roman" w:cs="Times New Roman"/>
          <w:sz w:val="24"/>
          <w:szCs w:val="24"/>
        </w:rPr>
        <w:t>The monoterpene compounds for juvenile hormone activity through changes in pattern of chitin deposition in the integument of fifth instar larvae of silkworm, Bombyx mori (L)</w:t>
      </w:r>
      <w:r>
        <w:rPr>
          <w:rFonts w:ascii="Times New Roman" w:hAnsi="Times New Roman" w:cs="Times New Roman"/>
          <w:sz w:val="24"/>
          <w:szCs w:val="24"/>
        </w:rPr>
        <w:t xml:space="preserve"> </w:t>
      </w:r>
      <w:r w:rsidRPr="00254938">
        <w:rPr>
          <w:rFonts w:ascii="Times New Roman" w:hAnsi="Times New Roman" w:cs="Times New Roman"/>
          <w:sz w:val="24"/>
          <w:szCs w:val="24"/>
        </w:rPr>
        <w:t>(PM x CSR2). </w:t>
      </w:r>
      <w:r w:rsidRPr="00254938">
        <w:rPr>
          <w:rFonts w:ascii="Times New Roman" w:hAnsi="Times New Roman" w:cs="Times New Roman"/>
          <w:i/>
          <w:iCs/>
          <w:sz w:val="24"/>
          <w:szCs w:val="24"/>
        </w:rPr>
        <w:t>World Scientific News</w:t>
      </w:r>
      <w:r w:rsidRPr="00254938">
        <w:rPr>
          <w:rFonts w:ascii="Times New Roman" w:hAnsi="Times New Roman" w:cs="Times New Roman"/>
          <w:sz w:val="24"/>
          <w:szCs w:val="24"/>
        </w:rPr>
        <w:t>, (37)</w:t>
      </w:r>
      <w:r>
        <w:rPr>
          <w:rFonts w:ascii="Times New Roman" w:hAnsi="Times New Roman" w:cs="Times New Roman"/>
          <w:sz w:val="24"/>
          <w:szCs w:val="24"/>
        </w:rPr>
        <w:t>:</w:t>
      </w:r>
      <w:r w:rsidRPr="00254938">
        <w:rPr>
          <w:rFonts w:ascii="Times New Roman" w:hAnsi="Times New Roman" w:cs="Times New Roman"/>
          <w:sz w:val="24"/>
          <w:szCs w:val="24"/>
        </w:rPr>
        <w:t>179-201.</w:t>
      </w:r>
    </w:p>
    <w:p w14:paraId="410FCCA1" w14:textId="77777777" w:rsidR="00CA67B7" w:rsidRPr="00CA67B7" w:rsidRDefault="00CA67B7" w:rsidP="00951313">
      <w:pPr>
        <w:pStyle w:val="ListParagraph"/>
        <w:numPr>
          <w:ilvl w:val="0"/>
          <w:numId w:val="12"/>
        </w:numPr>
        <w:spacing w:line="360" w:lineRule="auto"/>
        <w:jc w:val="both"/>
        <w:rPr>
          <w:rFonts w:ascii="Times New Roman" w:hAnsi="Times New Roman" w:cs="Times New Roman"/>
          <w:sz w:val="24"/>
          <w:szCs w:val="24"/>
          <w:highlight w:val="yellow"/>
        </w:rPr>
      </w:pPr>
      <w:r w:rsidRPr="00CA67B7">
        <w:rPr>
          <w:rFonts w:ascii="Times New Roman" w:hAnsi="Times New Roman" w:cs="Times New Roman"/>
          <w:sz w:val="24"/>
          <w:szCs w:val="24"/>
          <w:highlight w:val="yellow"/>
        </w:rPr>
        <w:t>Gilbert, L.I., &amp; King, D.S., 1973. Physiology of growth and development: endocrine aspects. </w:t>
      </w:r>
      <w:r w:rsidRPr="00CA67B7">
        <w:rPr>
          <w:rFonts w:ascii="Times New Roman" w:hAnsi="Times New Roman" w:cs="Times New Roman"/>
          <w:i/>
          <w:iCs/>
          <w:sz w:val="24"/>
          <w:szCs w:val="24"/>
          <w:highlight w:val="yellow"/>
        </w:rPr>
        <w:t xml:space="preserve">The physiology of </w:t>
      </w:r>
      <w:proofErr w:type="spellStart"/>
      <w:r w:rsidRPr="00CA67B7">
        <w:rPr>
          <w:rFonts w:ascii="Times New Roman" w:hAnsi="Times New Roman" w:cs="Times New Roman"/>
          <w:i/>
          <w:iCs/>
          <w:sz w:val="24"/>
          <w:szCs w:val="24"/>
          <w:highlight w:val="yellow"/>
        </w:rPr>
        <w:t>Insecta</w:t>
      </w:r>
      <w:proofErr w:type="spellEnd"/>
      <w:r w:rsidRPr="00CA67B7">
        <w:rPr>
          <w:rFonts w:ascii="Times New Roman" w:hAnsi="Times New Roman" w:cs="Times New Roman"/>
          <w:sz w:val="24"/>
          <w:szCs w:val="24"/>
          <w:highlight w:val="yellow"/>
        </w:rPr>
        <w:t>, 1(3), 249-370.</w:t>
      </w:r>
    </w:p>
    <w:p w14:paraId="162A191A" w14:textId="77777777" w:rsidR="00CA67B7" w:rsidRPr="00CA67B7" w:rsidRDefault="00CA67B7" w:rsidP="00951313">
      <w:pPr>
        <w:pStyle w:val="ListParagraph"/>
        <w:numPr>
          <w:ilvl w:val="0"/>
          <w:numId w:val="12"/>
        </w:numPr>
        <w:spacing w:line="360" w:lineRule="auto"/>
        <w:jc w:val="both"/>
        <w:rPr>
          <w:rFonts w:ascii="Times New Roman" w:hAnsi="Times New Roman" w:cs="Times New Roman"/>
          <w:sz w:val="24"/>
          <w:szCs w:val="24"/>
          <w:highlight w:val="yellow"/>
        </w:rPr>
      </w:pPr>
      <w:r w:rsidRPr="00CA67B7">
        <w:rPr>
          <w:rFonts w:ascii="Times New Roman" w:hAnsi="Times New Roman" w:cs="Times New Roman"/>
          <w:sz w:val="24"/>
          <w:szCs w:val="24"/>
          <w:highlight w:val="yellow"/>
        </w:rPr>
        <w:t>Hiromu Akai. (1979). Hormonal control of silk production in silkworm, Bombyx mori. </w:t>
      </w:r>
      <w:r w:rsidRPr="00CA67B7">
        <w:rPr>
          <w:rFonts w:ascii="Times New Roman" w:hAnsi="Times New Roman" w:cs="Times New Roman"/>
          <w:i/>
          <w:iCs/>
          <w:sz w:val="24"/>
          <w:szCs w:val="24"/>
          <w:highlight w:val="yellow"/>
        </w:rPr>
        <w:t>Japan Agricultural Research Quarterly</w:t>
      </w:r>
      <w:r w:rsidRPr="00CA67B7">
        <w:rPr>
          <w:rFonts w:ascii="Times New Roman" w:hAnsi="Times New Roman" w:cs="Times New Roman"/>
          <w:sz w:val="24"/>
          <w:szCs w:val="24"/>
          <w:highlight w:val="yellow"/>
        </w:rPr>
        <w:t>, </w:t>
      </w:r>
      <w:r w:rsidRPr="00CA67B7">
        <w:rPr>
          <w:rFonts w:ascii="Times New Roman" w:hAnsi="Times New Roman" w:cs="Times New Roman"/>
          <w:i/>
          <w:iCs/>
          <w:sz w:val="24"/>
          <w:szCs w:val="24"/>
          <w:highlight w:val="yellow"/>
        </w:rPr>
        <w:t>13</w:t>
      </w:r>
      <w:r w:rsidRPr="00CA67B7">
        <w:rPr>
          <w:rFonts w:ascii="Times New Roman" w:hAnsi="Times New Roman" w:cs="Times New Roman"/>
          <w:sz w:val="24"/>
          <w:szCs w:val="24"/>
          <w:highlight w:val="yellow"/>
        </w:rPr>
        <w:t>, 116-122.</w:t>
      </w:r>
    </w:p>
    <w:p w14:paraId="6811C166"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2370B2">
        <w:rPr>
          <w:rFonts w:ascii="Times New Roman" w:hAnsi="Times New Roman" w:cs="Times New Roman"/>
          <w:sz w:val="24"/>
          <w:szCs w:val="24"/>
        </w:rPr>
        <w:t xml:space="preserve">Hua-Jun, Y., Fang, Z., </w:t>
      </w:r>
      <w:proofErr w:type="spellStart"/>
      <w:r w:rsidRPr="002370B2">
        <w:rPr>
          <w:rFonts w:ascii="Times New Roman" w:hAnsi="Times New Roman" w:cs="Times New Roman"/>
          <w:sz w:val="24"/>
          <w:szCs w:val="24"/>
        </w:rPr>
        <w:t>Awquib</w:t>
      </w:r>
      <w:proofErr w:type="spellEnd"/>
      <w:r w:rsidRPr="002370B2">
        <w:rPr>
          <w:rFonts w:ascii="Times New Roman" w:hAnsi="Times New Roman" w:cs="Times New Roman"/>
          <w:sz w:val="24"/>
          <w:szCs w:val="24"/>
        </w:rPr>
        <w:t>, S., Malik, F.</w:t>
      </w:r>
      <w:r>
        <w:rPr>
          <w:rFonts w:ascii="Times New Roman" w:hAnsi="Times New Roman" w:cs="Times New Roman"/>
          <w:sz w:val="24"/>
          <w:szCs w:val="24"/>
        </w:rPr>
        <w:t xml:space="preserve"> </w:t>
      </w:r>
      <w:r w:rsidRPr="002370B2">
        <w:rPr>
          <w:rFonts w:ascii="Times New Roman" w:hAnsi="Times New Roman" w:cs="Times New Roman"/>
          <w:sz w:val="24"/>
          <w:szCs w:val="24"/>
        </w:rPr>
        <w:t>A., Roy, B., Xing-Hua, L., Jia-Biao, H., Chun-Guang, S., Niu, Y.</w:t>
      </w:r>
      <w:r>
        <w:rPr>
          <w:rFonts w:ascii="Times New Roman" w:hAnsi="Times New Roman" w:cs="Times New Roman"/>
          <w:sz w:val="24"/>
          <w:szCs w:val="24"/>
        </w:rPr>
        <w:t xml:space="preserve"> </w:t>
      </w:r>
      <w:r w:rsidRPr="002370B2">
        <w:rPr>
          <w:rFonts w:ascii="Times New Roman" w:hAnsi="Times New Roman" w:cs="Times New Roman"/>
          <w:sz w:val="24"/>
          <w:szCs w:val="24"/>
        </w:rPr>
        <w:t>S.</w:t>
      </w:r>
      <w:r>
        <w:rPr>
          <w:rFonts w:ascii="Times New Roman" w:hAnsi="Times New Roman" w:cs="Times New Roman"/>
          <w:sz w:val="24"/>
          <w:szCs w:val="24"/>
        </w:rPr>
        <w:t>,</w:t>
      </w:r>
      <w:r w:rsidRPr="002370B2">
        <w:rPr>
          <w:rFonts w:ascii="Times New Roman" w:hAnsi="Times New Roman" w:cs="Times New Roman"/>
          <w:sz w:val="24"/>
          <w:szCs w:val="24"/>
        </w:rPr>
        <w:t xml:space="preserve"> </w:t>
      </w:r>
      <w:r>
        <w:rPr>
          <w:rFonts w:ascii="Times New Roman" w:hAnsi="Times New Roman" w:cs="Times New Roman"/>
          <w:sz w:val="24"/>
          <w:szCs w:val="24"/>
        </w:rPr>
        <w:t>&amp;</w:t>
      </w:r>
      <w:r w:rsidRPr="002370B2">
        <w:rPr>
          <w:rFonts w:ascii="Times New Roman" w:hAnsi="Times New Roman" w:cs="Times New Roman"/>
          <w:sz w:val="24"/>
          <w:szCs w:val="24"/>
        </w:rPr>
        <w:t xml:space="preserve"> Yun-Gen, M. </w:t>
      </w:r>
      <w:r>
        <w:rPr>
          <w:rFonts w:ascii="Times New Roman" w:hAnsi="Times New Roman" w:cs="Times New Roman"/>
          <w:sz w:val="24"/>
          <w:szCs w:val="24"/>
        </w:rPr>
        <w:t>(</w:t>
      </w:r>
      <w:r w:rsidRPr="002370B2">
        <w:rPr>
          <w:rFonts w:ascii="Times New Roman" w:hAnsi="Times New Roman" w:cs="Times New Roman"/>
          <w:sz w:val="24"/>
          <w:szCs w:val="24"/>
        </w:rPr>
        <w:t>2011</w:t>
      </w:r>
      <w:r>
        <w:rPr>
          <w:rFonts w:ascii="Times New Roman" w:hAnsi="Times New Roman" w:cs="Times New Roman"/>
          <w:sz w:val="24"/>
          <w:szCs w:val="24"/>
        </w:rPr>
        <w:t>)</w:t>
      </w:r>
      <w:r w:rsidRPr="002370B2">
        <w:rPr>
          <w:rFonts w:ascii="Times New Roman" w:hAnsi="Times New Roman" w:cs="Times New Roman"/>
          <w:sz w:val="24"/>
          <w:szCs w:val="24"/>
        </w:rPr>
        <w:t>. Expression pattern of enzymes related to juvenile hormone metabolism in the silkworm, Bombyx mori L. </w:t>
      </w:r>
      <w:r w:rsidRPr="002370B2">
        <w:rPr>
          <w:rFonts w:ascii="Times New Roman" w:hAnsi="Times New Roman" w:cs="Times New Roman"/>
          <w:i/>
          <w:iCs/>
          <w:sz w:val="24"/>
          <w:szCs w:val="24"/>
        </w:rPr>
        <w:t>Molecular biology reports</w:t>
      </w:r>
      <w:r w:rsidRPr="002370B2">
        <w:rPr>
          <w:rFonts w:ascii="Times New Roman" w:hAnsi="Times New Roman" w:cs="Times New Roman"/>
          <w:sz w:val="24"/>
          <w:szCs w:val="24"/>
        </w:rPr>
        <w:t>, </w:t>
      </w:r>
      <w:r w:rsidRPr="00815665">
        <w:rPr>
          <w:rFonts w:ascii="Times New Roman" w:hAnsi="Times New Roman" w:cs="Times New Roman"/>
          <w:sz w:val="24"/>
          <w:szCs w:val="24"/>
        </w:rPr>
        <w:t>38(</w:t>
      </w:r>
      <w:r w:rsidRPr="002370B2">
        <w:rPr>
          <w:rFonts w:ascii="Times New Roman" w:hAnsi="Times New Roman" w:cs="Times New Roman"/>
          <w:sz w:val="24"/>
          <w:szCs w:val="24"/>
        </w:rPr>
        <w:t>7)</w:t>
      </w:r>
      <w:r>
        <w:rPr>
          <w:rFonts w:ascii="Times New Roman" w:hAnsi="Times New Roman" w:cs="Times New Roman"/>
          <w:sz w:val="24"/>
          <w:szCs w:val="24"/>
        </w:rPr>
        <w:t>:</w:t>
      </w:r>
      <w:r w:rsidRPr="002370B2">
        <w:rPr>
          <w:rFonts w:ascii="Times New Roman" w:hAnsi="Times New Roman" w:cs="Times New Roman"/>
          <w:sz w:val="24"/>
          <w:szCs w:val="24"/>
        </w:rPr>
        <w:t>4337-4342.</w:t>
      </w:r>
    </w:p>
    <w:p w14:paraId="0C3566C9" w14:textId="77777777" w:rsidR="00CA67B7" w:rsidRPr="00CA67B7" w:rsidRDefault="00CA67B7" w:rsidP="00951313">
      <w:pPr>
        <w:pStyle w:val="ListParagraph"/>
        <w:numPr>
          <w:ilvl w:val="0"/>
          <w:numId w:val="12"/>
        </w:numPr>
        <w:spacing w:line="360" w:lineRule="auto"/>
        <w:jc w:val="both"/>
        <w:rPr>
          <w:rFonts w:ascii="Times New Roman" w:hAnsi="Times New Roman" w:cs="Times New Roman"/>
          <w:sz w:val="24"/>
          <w:szCs w:val="24"/>
          <w:highlight w:val="yellow"/>
        </w:rPr>
      </w:pPr>
      <w:r w:rsidRPr="00CA67B7">
        <w:rPr>
          <w:rFonts w:ascii="Times New Roman" w:hAnsi="Times New Roman" w:cs="Times New Roman"/>
          <w:sz w:val="24"/>
          <w:szCs w:val="24"/>
          <w:highlight w:val="yellow"/>
        </w:rPr>
        <w:t xml:space="preserve">Hua-Jun, Y., Fang, Z., </w:t>
      </w:r>
      <w:proofErr w:type="spellStart"/>
      <w:r w:rsidRPr="00CA67B7">
        <w:rPr>
          <w:rFonts w:ascii="Times New Roman" w:hAnsi="Times New Roman" w:cs="Times New Roman"/>
          <w:sz w:val="24"/>
          <w:szCs w:val="24"/>
          <w:highlight w:val="yellow"/>
        </w:rPr>
        <w:t>Awquib</w:t>
      </w:r>
      <w:proofErr w:type="spellEnd"/>
      <w:r w:rsidRPr="00CA67B7">
        <w:rPr>
          <w:rFonts w:ascii="Times New Roman" w:hAnsi="Times New Roman" w:cs="Times New Roman"/>
          <w:sz w:val="24"/>
          <w:szCs w:val="24"/>
          <w:highlight w:val="yellow"/>
        </w:rPr>
        <w:t>, S., Malik, F.A., Roy, B., Xing-Hua, L., Jia-Biao, H., Chun-Guang, S., Niu, Y.S., &amp; Yun-Gen, M., 2011. Expression pattern of enzymes related to juvenile hormone metabolism in the silkworm, Bombyx mori L. </w:t>
      </w:r>
      <w:r w:rsidRPr="00CA67B7">
        <w:rPr>
          <w:rFonts w:ascii="Times New Roman" w:hAnsi="Times New Roman" w:cs="Times New Roman"/>
          <w:i/>
          <w:iCs/>
          <w:sz w:val="24"/>
          <w:szCs w:val="24"/>
          <w:highlight w:val="yellow"/>
        </w:rPr>
        <w:t>Molecular biology reports</w:t>
      </w:r>
      <w:r w:rsidRPr="00CA67B7">
        <w:rPr>
          <w:rFonts w:ascii="Times New Roman" w:hAnsi="Times New Roman" w:cs="Times New Roman"/>
          <w:sz w:val="24"/>
          <w:szCs w:val="24"/>
          <w:highlight w:val="yellow"/>
        </w:rPr>
        <w:t>, </w:t>
      </w:r>
      <w:r w:rsidRPr="00CA67B7">
        <w:rPr>
          <w:rFonts w:ascii="Times New Roman" w:hAnsi="Times New Roman" w:cs="Times New Roman"/>
          <w:i/>
          <w:iCs/>
          <w:sz w:val="24"/>
          <w:szCs w:val="24"/>
          <w:highlight w:val="yellow"/>
        </w:rPr>
        <w:t>38</w:t>
      </w:r>
      <w:r w:rsidRPr="00CA67B7">
        <w:rPr>
          <w:rFonts w:ascii="Times New Roman" w:hAnsi="Times New Roman" w:cs="Times New Roman"/>
          <w:sz w:val="24"/>
          <w:szCs w:val="24"/>
          <w:highlight w:val="yellow"/>
        </w:rPr>
        <w:t>(7), 4337-4342.</w:t>
      </w:r>
    </w:p>
    <w:p w14:paraId="77B4E2BD"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Ishita, G., Chozhan, K., Murugesh, K. A.</w:t>
      </w:r>
      <w:r>
        <w:rPr>
          <w:rFonts w:ascii="Times New Roman" w:hAnsi="Times New Roman" w:cs="Times New Roman"/>
          <w:sz w:val="24"/>
          <w:szCs w:val="24"/>
        </w:rPr>
        <w:t>, &amp;</w:t>
      </w:r>
      <w:r w:rsidRPr="00016A48">
        <w:rPr>
          <w:rFonts w:ascii="Times New Roman" w:hAnsi="Times New Roman" w:cs="Times New Roman"/>
          <w:sz w:val="24"/>
          <w:szCs w:val="24"/>
        </w:rPr>
        <w:t xml:space="preserve"> Radha, P. </w:t>
      </w:r>
      <w:r>
        <w:rPr>
          <w:rFonts w:ascii="Times New Roman" w:hAnsi="Times New Roman" w:cs="Times New Roman"/>
          <w:sz w:val="24"/>
          <w:szCs w:val="24"/>
        </w:rPr>
        <w:t>(</w:t>
      </w:r>
      <w:r w:rsidRPr="00016A48">
        <w:rPr>
          <w:rFonts w:ascii="Times New Roman" w:hAnsi="Times New Roman" w:cs="Times New Roman"/>
          <w:sz w:val="24"/>
          <w:szCs w:val="24"/>
        </w:rPr>
        <w:t>2022</w:t>
      </w:r>
      <w:r>
        <w:rPr>
          <w:rFonts w:ascii="Times New Roman" w:hAnsi="Times New Roman" w:cs="Times New Roman"/>
          <w:sz w:val="24"/>
          <w:szCs w:val="24"/>
        </w:rPr>
        <w:t>).</w:t>
      </w:r>
      <w:r w:rsidRPr="00016A48">
        <w:rPr>
          <w:rFonts w:ascii="Times New Roman" w:hAnsi="Times New Roman" w:cs="Times New Roman"/>
          <w:sz w:val="24"/>
          <w:szCs w:val="24"/>
        </w:rPr>
        <w:t xml:space="preserve"> Investigations on dynamics of juvenile hormone mimics on the economic parameters of silkworm, </w:t>
      </w:r>
      <w:r w:rsidRPr="006A26CC">
        <w:rPr>
          <w:rFonts w:ascii="Times New Roman" w:hAnsi="Times New Roman" w:cs="Times New Roman"/>
          <w:i/>
          <w:iCs/>
          <w:sz w:val="24"/>
          <w:szCs w:val="24"/>
        </w:rPr>
        <w:t>Bombyx mori</w:t>
      </w:r>
      <w:r w:rsidRPr="00016A48">
        <w:rPr>
          <w:rFonts w:ascii="Times New Roman" w:hAnsi="Times New Roman" w:cs="Times New Roman"/>
          <w:sz w:val="24"/>
          <w:szCs w:val="24"/>
        </w:rPr>
        <w:t xml:space="preserve"> L. </w:t>
      </w:r>
      <w:r w:rsidRPr="006A26CC">
        <w:rPr>
          <w:rFonts w:ascii="Times New Roman" w:hAnsi="Times New Roman" w:cs="Times New Roman"/>
          <w:i/>
          <w:iCs/>
          <w:sz w:val="24"/>
          <w:szCs w:val="24"/>
        </w:rPr>
        <w:t>Journal of Pharmaceutical Innovation,</w:t>
      </w:r>
      <w:r>
        <w:rPr>
          <w:rFonts w:ascii="Times New Roman" w:hAnsi="Times New Roman" w:cs="Times New Roman"/>
          <w:sz w:val="24"/>
          <w:szCs w:val="24"/>
        </w:rPr>
        <w:t xml:space="preserve"> </w:t>
      </w:r>
      <w:r w:rsidRPr="00016A48">
        <w:rPr>
          <w:rFonts w:ascii="Times New Roman" w:hAnsi="Times New Roman" w:cs="Times New Roman"/>
          <w:sz w:val="24"/>
          <w:szCs w:val="24"/>
        </w:rPr>
        <w:t>11(6): 739-743.</w:t>
      </w:r>
    </w:p>
    <w:p w14:paraId="716B75ED"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410F91">
        <w:rPr>
          <w:rFonts w:ascii="Times New Roman" w:hAnsi="Times New Roman" w:cs="Times New Roman"/>
          <w:sz w:val="24"/>
          <w:szCs w:val="24"/>
          <w:lang w:val="it-IT"/>
        </w:rPr>
        <w:lastRenderedPageBreak/>
        <w:t xml:space="preserve">Jindra, M., Palli, S. R., &amp; Riddiford, L. M. (2013). </w:t>
      </w:r>
      <w:r w:rsidRPr="00AD414B">
        <w:rPr>
          <w:rFonts w:ascii="Times New Roman" w:hAnsi="Times New Roman" w:cs="Times New Roman"/>
          <w:sz w:val="24"/>
          <w:szCs w:val="24"/>
        </w:rPr>
        <w:t xml:space="preserve">The juvenile hormone </w:t>
      </w:r>
      <w:proofErr w:type="spellStart"/>
      <w:r w:rsidRPr="00AD414B">
        <w:rPr>
          <w:rFonts w:ascii="Times New Roman" w:hAnsi="Times New Roman" w:cs="Times New Roman"/>
          <w:sz w:val="24"/>
          <w:szCs w:val="24"/>
        </w:rPr>
        <w:t>signaling</w:t>
      </w:r>
      <w:proofErr w:type="spellEnd"/>
      <w:r w:rsidRPr="00AD414B">
        <w:rPr>
          <w:rFonts w:ascii="Times New Roman" w:hAnsi="Times New Roman" w:cs="Times New Roman"/>
          <w:sz w:val="24"/>
          <w:szCs w:val="24"/>
        </w:rPr>
        <w:t xml:space="preserve"> pathway in insect development. </w:t>
      </w:r>
      <w:r w:rsidRPr="006A26CC">
        <w:rPr>
          <w:rFonts w:ascii="Times New Roman" w:hAnsi="Times New Roman" w:cs="Times New Roman"/>
          <w:i/>
          <w:iCs/>
          <w:sz w:val="24"/>
          <w:szCs w:val="24"/>
        </w:rPr>
        <w:t>Annual review of entomology</w:t>
      </w:r>
      <w:r w:rsidRPr="00AD414B">
        <w:rPr>
          <w:rFonts w:ascii="Times New Roman" w:hAnsi="Times New Roman" w:cs="Times New Roman"/>
          <w:sz w:val="24"/>
          <w:szCs w:val="24"/>
        </w:rPr>
        <w:t>, 58(1)</w:t>
      </w:r>
      <w:r>
        <w:rPr>
          <w:rFonts w:ascii="Times New Roman" w:hAnsi="Times New Roman" w:cs="Times New Roman"/>
          <w:sz w:val="24"/>
          <w:szCs w:val="24"/>
        </w:rPr>
        <w:t>:</w:t>
      </w:r>
      <w:r w:rsidRPr="00AD414B">
        <w:rPr>
          <w:rFonts w:ascii="Times New Roman" w:hAnsi="Times New Roman" w:cs="Times New Roman"/>
          <w:sz w:val="24"/>
          <w:szCs w:val="24"/>
        </w:rPr>
        <w:t>181-204.</w:t>
      </w:r>
    </w:p>
    <w:p w14:paraId="4297FC4F" w14:textId="77777777" w:rsidR="00CA67B7" w:rsidRPr="00CA67B7" w:rsidRDefault="00CA67B7" w:rsidP="00951313">
      <w:pPr>
        <w:pStyle w:val="ListParagraph"/>
        <w:numPr>
          <w:ilvl w:val="0"/>
          <w:numId w:val="12"/>
        </w:numPr>
        <w:jc w:val="both"/>
        <w:rPr>
          <w:rFonts w:ascii="Times New Roman" w:hAnsi="Times New Roman" w:cs="Times New Roman"/>
          <w:sz w:val="24"/>
          <w:szCs w:val="24"/>
          <w:highlight w:val="yellow"/>
        </w:rPr>
      </w:pPr>
      <w:r w:rsidRPr="00CA67B7">
        <w:rPr>
          <w:rFonts w:ascii="Times New Roman" w:hAnsi="Times New Roman" w:cs="Times New Roman"/>
          <w:sz w:val="24"/>
          <w:szCs w:val="24"/>
          <w:highlight w:val="yellow"/>
        </w:rPr>
        <w:t xml:space="preserve">Judy, K. J., Schooley, D. A., &amp; Dunham, L. L. (1973). Isolation, structure and absolute configuration of a new natural insect juvenile hormone from </w:t>
      </w:r>
      <w:r w:rsidRPr="00CA67B7">
        <w:rPr>
          <w:rFonts w:ascii="Times New Roman" w:hAnsi="Times New Roman" w:cs="Times New Roman"/>
          <w:i/>
          <w:iCs/>
          <w:sz w:val="24"/>
          <w:szCs w:val="24"/>
          <w:highlight w:val="yellow"/>
        </w:rPr>
        <w:t>Manduca sexta</w:t>
      </w:r>
      <w:r w:rsidRPr="00CA67B7">
        <w:rPr>
          <w:rFonts w:ascii="Times New Roman" w:hAnsi="Times New Roman" w:cs="Times New Roman"/>
          <w:sz w:val="24"/>
          <w:szCs w:val="24"/>
          <w:highlight w:val="yellow"/>
        </w:rPr>
        <w:t>, Proceedings of the National Academy of Sciences of the United States of America,70 (5):  1509–1513.</w:t>
      </w:r>
    </w:p>
    <w:p w14:paraId="5BB73C3D" w14:textId="77777777" w:rsidR="00CA67B7" w:rsidRPr="002370B2" w:rsidRDefault="00CA67B7" w:rsidP="00155827">
      <w:pPr>
        <w:pStyle w:val="ListParagraph"/>
        <w:numPr>
          <w:ilvl w:val="0"/>
          <w:numId w:val="12"/>
        </w:numPr>
        <w:spacing w:before="240" w:after="240" w:line="360" w:lineRule="auto"/>
        <w:jc w:val="both"/>
        <w:rPr>
          <w:rFonts w:ascii="Times New Roman" w:hAnsi="Times New Roman" w:cs="Times New Roman"/>
          <w:color w:val="000000" w:themeColor="text1"/>
          <w:sz w:val="24"/>
          <w:szCs w:val="24"/>
        </w:rPr>
      </w:pPr>
      <w:r w:rsidRPr="00410F91">
        <w:rPr>
          <w:rFonts w:ascii="Times New Roman" w:hAnsi="Times New Roman" w:cs="Times New Roman"/>
          <w:color w:val="000000" w:themeColor="text1"/>
          <w:sz w:val="24"/>
          <w:szCs w:val="24"/>
          <w:lang w:val="it-IT"/>
        </w:rPr>
        <w:t xml:space="preserve">Magadum, S. B., Hooli, M. A., &amp; Magadum, V. B. (1990). </w:t>
      </w:r>
      <w:r w:rsidRPr="002370B2">
        <w:rPr>
          <w:rFonts w:ascii="Times New Roman" w:hAnsi="Times New Roman" w:cs="Times New Roman"/>
          <w:color w:val="000000" w:themeColor="text1"/>
          <w:sz w:val="24"/>
          <w:szCs w:val="24"/>
        </w:rPr>
        <w:t xml:space="preserve">Effect of </w:t>
      </w:r>
      <w:proofErr w:type="spellStart"/>
      <w:r w:rsidRPr="002370B2">
        <w:rPr>
          <w:rFonts w:ascii="Times New Roman" w:hAnsi="Times New Roman" w:cs="Times New Roman"/>
          <w:color w:val="000000" w:themeColor="text1"/>
          <w:sz w:val="24"/>
          <w:szCs w:val="24"/>
        </w:rPr>
        <w:t>methoprene</w:t>
      </w:r>
      <w:proofErr w:type="spellEnd"/>
      <w:r w:rsidRPr="002370B2">
        <w:rPr>
          <w:rFonts w:ascii="Times New Roman" w:hAnsi="Times New Roman" w:cs="Times New Roman"/>
          <w:color w:val="000000" w:themeColor="text1"/>
          <w:sz w:val="24"/>
          <w:szCs w:val="24"/>
        </w:rPr>
        <w:t xml:space="preserve"> on larval and cocoon weight, ovariole length, egg number and fecundity of </w:t>
      </w:r>
      <w:r w:rsidRPr="002370B2">
        <w:rPr>
          <w:rFonts w:ascii="Times New Roman" w:hAnsi="Times New Roman" w:cs="Times New Roman"/>
          <w:i/>
          <w:iCs/>
          <w:color w:val="000000" w:themeColor="text1"/>
          <w:sz w:val="24"/>
          <w:szCs w:val="24"/>
        </w:rPr>
        <w:t>Bombyx mori</w:t>
      </w:r>
      <w:r w:rsidRPr="002370B2">
        <w:rPr>
          <w:rFonts w:ascii="Times New Roman" w:hAnsi="Times New Roman" w:cs="Times New Roman"/>
          <w:color w:val="000000" w:themeColor="text1"/>
          <w:sz w:val="24"/>
          <w:szCs w:val="24"/>
        </w:rPr>
        <w:t xml:space="preserve"> L. </w:t>
      </w:r>
      <w:r w:rsidRPr="002370B2">
        <w:rPr>
          <w:rFonts w:ascii="Times New Roman" w:hAnsi="Times New Roman" w:cs="Times New Roman"/>
          <w:i/>
          <w:iCs/>
          <w:color w:val="000000" w:themeColor="text1"/>
          <w:sz w:val="24"/>
          <w:szCs w:val="24"/>
        </w:rPr>
        <w:t>Entomol</w:t>
      </w:r>
      <w:r>
        <w:rPr>
          <w:rFonts w:ascii="Times New Roman" w:hAnsi="Times New Roman" w:cs="Times New Roman"/>
          <w:i/>
          <w:iCs/>
          <w:color w:val="000000" w:themeColor="text1"/>
          <w:sz w:val="24"/>
          <w:szCs w:val="24"/>
        </w:rPr>
        <w:t xml:space="preserve">ogy, </w:t>
      </w:r>
      <w:r w:rsidRPr="00815665">
        <w:rPr>
          <w:rFonts w:ascii="Times New Roman" w:hAnsi="Times New Roman" w:cs="Times New Roman"/>
          <w:color w:val="000000" w:themeColor="text1"/>
          <w:sz w:val="24"/>
          <w:szCs w:val="24"/>
        </w:rPr>
        <w:t>8</w:t>
      </w:r>
      <w:r w:rsidRPr="002370B2">
        <w:rPr>
          <w:rFonts w:ascii="Times New Roman" w:hAnsi="Times New Roman" w:cs="Times New Roman"/>
          <w:color w:val="000000" w:themeColor="text1"/>
          <w:sz w:val="24"/>
          <w:szCs w:val="24"/>
        </w:rPr>
        <w:t>: 37-40.</w:t>
      </w:r>
    </w:p>
    <w:p w14:paraId="1F8ECC53"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 xml:space="preserve">Mamatha, D. M., Kanji, V. K., </w:t>
      </w:r>
      <w:proofErr w:type="spellStart"/>
      <w:r w:rsidRPr="00016A48">
        <w:rPr>
          <w:rFonts w:ascii="Times New Roman" w:hAnsi="Times New Roman" w:cs="Times New Roman"/>
          <w:sz w:val="24"/>
          <w:szCs w:val="24"/>
        </w:rPr>
        <w:t>Cohly</w:t>
      </w:r>
      <w:proofErr w:type="spellEnd"/>
      <w:r w:rsidRPr="00016A48">
        <w:rPr>
          <w:rFonts w:ascii="Times New Roman" w:hAnsi="Times New Roman" w:cs="Times New Roman"/>
          <w:sz w:val="24"/>
          <w:szCs w:val="24"/>
        </w:rPr>
        <w:t>, H. H.</w:t>
      </w:r>
      <w:r>
        <w:rPr>
          <w:rFonts w:ascii="Times New Roman" w:hAnsi="Times New Roman" w:cs="Times New Roman"/>
          <w:sz w:val="24"/>
          <w:szCs w:val="24"/>
        </w:rPr>
        <w:t>,</w:t>
      </w:r>
      <w:r w:rsidRPr="00016A48">
        <w:rPr>
          <w:rFonts w:ascii="Times New Roman" w:hAnsi="Times New Roman" w:cs="Times New Roman"/>
          <w:sz w:val="24"/>
          <w:szCs w:val="24"/>
        </w:rPr>
        <w:t xml:space="preserve"> </w:t>
      </w:r>
      <w:r>
        <w:rPr>
          <w:rFonts w:ascii="Times New Roman" w:hAnsi="Times New Roman" w:cs="Times New Roman"/>
          <w:sz w:val="24"/>
          <w:szCs w:val="24"/>
        </w:rPr>
        <w:t>&amp;</w:t>
      </w:r>
      <w:r w:rsidRPr="00016A48">
        <w:rPr>
          <w:rFonts w:ascii="Times New Roman" w:hAnsi="Times New Roman" w:cs="Times New Roman"/>
          <w:sz w:val="24"/>
          <w:szCs w:val="24"/>
        </w:rPr>
        <w:t xml:space="preserve"> Rao, M. R. </w:t>
      </w:r>
      <w:r>
        <w:rPr>
          <w:rFonts w:ascii="Times New Roman" w:hAnsi="Times New Roman" w:cs="Times New Roman"/>
          <w:sz w:val="24"/>
          <w:szCs w:val="24"/>
        </w:rPr>
        <w:t>(</w:t>
      </w:r>
      <w:r w:rsidRPr="00016A48">
        <w:rPr>
          <w:rFonts w:ascii="Times New Roman" w:hAnsi="Times New Roman" w:cs="Times New Roman"/>
          <w:sz w:val="24"/>
          <w:szCs w:val="24"/>
        </w:rPr>
        <w:t>2008</w:t>
      </w:r>
      <w:r>
        <w:rPr>
          <w:rFonts w:ascii="Times New Roman" w:hAnsi="Times New Roman" w:cs="Times New Roman"/>
          <w:sz w:val="24"/>
          <w:szCs w:val="24"/>
        </w:rPr>
        <w:t>).</w:t>
      </w:r>
      <w:r w:rsidRPr="00016A48">
        <w:rPr>
          <w:rFonts w:ascii="Times New Roman" w:hAnsi="Times New Roman" w:cs="Times New Roman"/>
          <w:sz w:val="24"/>
          <w:szCs w:val="24"/>
        </w:rPr>
        <w:t xml:space="preserve"> Juvenile hormone analogue, </w:t>
      </w:r>
      <w:proofErr w:type="spellStart"/>
      <w:r w:rsidRPr="00016A48">
        <w:rPr>
          <w:rFonts w:ascii="Times New Roman" w:hAnsi="Times New Roman" w:cs="Times New Roman"/>
          <w:sz w:val="24"/>
          <w:szCs w:val="24"/>
        </w:rPr>
        <w:t>methoprene</w:t>
      </w:r>
      <w:proofErr w:type="spellEnd"/>
      <w:r w:rsidRPr="00016A48">
        <w:rPr>
          <w:rFonts w:ascii="Times New Roman" w:hAnsi="Times New Roman" w:cs="Times New Roman"/>
          <w:sz w:val="24"/>
          <w:szCs w:val="24"/>
        </w:rPr>
        <w:t xml:space="preserve"> dose-dependently enhance certain enzyme activities in the silkworm, Bombyx mori L. </w:t>
      </w:r>
      <w:r w:rsidRPr="00815665">
        <w:rPr>
          <w:rFonts w:ascii="Times New Roman" w:hAnsi="Times New Roman" w:cs="Times New Roman"/>
          <w:i/>
          <w:iCs/>
          <w:sz w:val="24"/>
          <w:szCs w:val="24"/>
        </w:rPr>
        <w:t>International Journal of Environmental Research and Public Health</w:t>
      </w:r>
      <w:r>
        <w:rPr>
          <w:rFonts w:ascii="Times New Roman" w:hAnsi="Times New Roman" w:cs="Times New Roman"/>
          <w:i/>
          <w:iCs/>
          <w:sz w:val="24"/>
          <w:szCs w:val="24"/>
        </w:rPr>
        <w:t xml:space="preserve">, </w:t>
      </w:r>
      <w:r w:rsidRPr="00016A48">
        <w:rPr>
          <w:rFonts w:ascii="Times New Roman" w:hAnsi="Times New Roman" w:cs="Times New Roman"/>
          <w:sz w:val="24"/>
          <w:szCs w:val="24"/>
        </w:rPr>
        <w:t>5(2): 120-124.</w:t>
      </w:r>
    </w:p>
    <w:p w14:paraId="44414FAA"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410F91">
        <w:rPr>
          <w:rFonts w:ascii="Times New Roman" w:hAnsi="Times New Roman" w:cs="Times New Roman"/>
          <w:sz w:val="24"/>
          <w:szCs w:val="24"/>
          <w:lang w:val="it-IT"/>
        </w:rPr>
        <w:t xml:space="preserve">Miranda, J. E., Bortoli, S. A. D., &amp; Takahashi, R. (2002). </w:t>
      </w:r>
      <w:r w:rsidRPr="00016A48">
        <w:rPr>
          <w:rFonts w:ascii="Times New Roman" w:hAnsi="Times New Roman" w:cs="Times New Roman"/>
          <w:sz w:val="24"/>
          <w:szCs w:val="24"/>
        </w:rPr>
        <w:t xml:space="preserve">Development and silk production by silkworm larvae after topical application of </w:t>
      </w:r>
      <w:proofErr w:type="spellStart"/>
      <w:r w:rsidRPr="00016A48">
        <w:rPr>
          <w:rFonts w:ascii="Times New Roman" w:hAnsi="Times New Roman" w:cs="Times New Roman"/>
          <w:sz w:val="24"/>
          <w:szCs w:val="24"/>
        </w:rPr>
        <w:t>methoprene</w:t>
      </w:r>
      <w:proofErr w:type="spellEnd"/>
      <w:r w:rsidRPr="00016A48">
        <w:rPr>
          <w:rFonts w:ascii="Times New Roman" w:hAnsi="Times New Roman" w:cs="Times New Roman"/>
          <w:sz w:val="24"/>
          <w:szCs w:val="24"/>
        </w:rPr>
        <w:t>. </w:t>
      </w:r>
      <w:r w:rsidRPr="00016A48">
        <w:rPr>
          <w:rFonts w:ascii="Times New Roman" w:hAnsi="Times New Roman" w:cs="Times New Roman"/>
          <w:i/>
          <w:iCs/>
          <w:sz w:val="24"/>
          <w:szCs w:val="24"/>
        </w:rPr>
        <w:t>Scientia Agricola</w:t>
      </w:r>
      <w:r w:rsidRPr="00016A48">
        <w:rPr>
          <w:rFonts w:ascii="Times New Roman" w:hAnsi="Times New Roman" w:cs="Times New Roman"/>
          <w:sz w:val="24"/>
          <w:szCs w:val="24"/>
        </w:rPr>
        <w:t>, </w:t>
      </w:r>
      <w:r w:rsidRPr="00815665">
        <w:rPr>
          <w:rFonts w:ascii="Times New Roman" w:hAnsi="Times New Roman" w:cs="Times New Roman"/>
          <w:sz w:val="24"/>
          <w:szCs w:val="24"/>
        </w:rPr>
        <w:t>59</w:t>
      </w:r>
      <w:r>
        <w:rPr>
          <w:rFonts w:ascii="Times New Roman" w:hAnsi="Times New Roman" w:cs="Times New Roman"/>
          <w:sz w:val="24"/>
          <w:szCs w:val="24"/>
        </w:rPr>
        <w:t>:</w:t>
      </w:r>
      <w:r w:rsidRPr="00016A48">
        <w:rPr>
          <w:rFonts w:ascii="Times New Roman" w:hAnsi="Times New Roman" w:cs="Times New Roman"/>
          <w:sz w:val="24"/>
          <w:szCs w:val="24"/>
        </w:rPr>
        <w:t>585-588.</w:t>
      </w:r>
    </w:p>
    <w:p w14:paraId="1899F97D"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0B5A04">
        <w:rPr>
          <w:rFonts w:ascii="Times New Roman" w:hAnsi="Times New Roman" w:cs="Times New Roman"/>
          <w:sz w:val="24"/>
          <w:szCs w:val="24"/>
          <w:lang w:val="nl-BE"/>
        </w:rPr>
        <w:t xml:space="preserve">Moorthy, S. M., Begum, A. N., Venkat, S., Kumar, S. N., &amp; Qadri, S. M. H. (2011). </w:t>
      </w:r>
      <w:r w:rsidRPr="00016A48">
        <w:rPr>
          <w:rFonts w:ascii="Times New Roman" w:hAnsi="Times New Roman" w:cs="Times New Roman"/>
          <w:sz w:val="24"/>
          <w:szCs w:val="24"/>
        </w:rPr>
        <w:t xml:space="preserve">Influence of juvenile hormone analogue, </w:t>
      </w:r>
      <w:proofErr w:type="spellStart"/>
      <w:r w:rsidRPr="00016A48">
        <w:rPr>
          <w:rFonts w:ascii="Times New Roman" w:hAnsi="Times New Roman" w:cs="Times New Roman"/>
          <w:sz w:val="24"/>
          <w:szCs w:val="24"/>
        </w:rPr>
        <w:t>methoprene</w:t>
      </w:r>
      <w:proofErr w:type="spellEnd"/>
      <w:r w:rsidRPr="00016A48">
        <w:rPr>
          <w:rFonts w:ascii="Times New Roman" w:hAnsi="Times New Roman" w:cs="Times New Roman"/>
          <w:sz w:val="24"/>
          <w:szCs w:val="24"/>
        </w:rPr>
        <w:t xml:space="preserve"> on the biochemical changes and economic characters of silkworm, </w:t>
      </w:r>
      <w:r w:rsidRPr="006A26CC">
        <w:rPr>
          <w:rFonts w:ascii="Times New Roman" w:hAnsi="Times New Roman" w:cs="Times New Roman"/>
          <w:i/>
          <w:iCs/>
          <w:sz w:val="24"/>
          <w:szCs w:val="24"/>
        </w:rPr>
        <w:t>Bombyx mori</w:t>
      </w:r>
      <w:r w:rsidRPr="00016A48">
        <w:rPr>
          <w:rFonts w:ascii="Times New Roman" w:hAnsi="Times New Roman" w:cs="Times New Roman"/>
          <w:sz w:val="24"/>
          <w:szCs w:val="24"/>
        </w:rPr>
        <w:t xml:space="preserve"> L</w:t>
      </w:r>
      <w:r>
        <w:rPr>
          <w:rFonts w:ascii="Times New Roman" w:hAnsi="Times New Roman" w:cs="Times New Roman"/>
          <w:sz w:val="24"/>
          <w:szCs w:val="24"/>
        </w:rPr>
        <w:t>.</w:t>
      </w:r>
      <w:r w:rsidRPr="006A26CC">
        <w:rPr>
          <w:rFonts w:ascii="Times New Roman" w:hAnsi="Times New Roman" w:cs="Times New Roman"/>
          <w:sz w:val="24"/>
          <w:szCs w:val="24"/>
        </w:rPr>
        <w:t xml:space="preserve"> </w:t>
      </w:r>
      <w:r w:rsidRPr="006A26CC">
        <w:rPr>
          <w:rFonts w:ascii="Times New Roman" w:hAnsi="Times New Roman" w:cs="Times New Roman"/>
          <w:i/>
          <w:iCs/>
          <w:sz w:val="24"/>
          <w:szCs w:val="24"/>
        </w:rPr>
        <w:t>International Journal of Plant, Animal and Environmental Sciences,</w:t>
      </w:r>
      <w:r>
        <w:rPr>
          <w:rFonts w:ascii="Times New Roman" w:hAnsi="Times New Roman" w:cs="Times New Roman"/>
          <w:sz w:val="24"/>
          <w:szCs w:val="24"/>
        </w:rPr>
        <w:t xml:space="preserve"> </w:t>
      </w:r>
      <w:r w:rsidRPr="00016A48">
        <w:rPr>
          <w:rFonts w:ascii="Times New Roman" w:hAnsi="Times New Roman" w:cs="Times New Roman"/>
          <w:sz w:val="24"/>
          <w:szCs w:val="24"/>
        </w:rPr>
        <w:t>1(3): 171-178.</w:t>
      </w:r>
    </w:p>
    <w:p w14:paraId="6604E3E2" w14:textId="77777777" w:rsidR="00CA67B7" w:rsidRPr="00B80A1F" w:rsidRDefault="00CA67B7"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Nair, K.</w:t>
      </w:r>
      <w:r>
        <w:rPr>
          <w:rFonts w:ascii="Times New Roman" w:hAnsi="Times New Roman" w:cs="Times New Roman"/>
          <w:sz w:val="24"/>
          <w:szCs w:val="24"/>
        </w:rPr>
        <w:t xml:space="preserve"> </w:t>
      </w:r>
      <w:r w:rsidRPr="00016A48">
        <w:rPr>
          <w:rFonts w:ascii="Times New Roman" w:hAnsi="Times New Roman" w:cs="Times New Roman"/>
          <w:sz w:val="24"/>
          <w:szCs w:val="24"/>
        </w:rPr>
        <w:t xml:space="preserve">S., Gopal, N. </w:t>
      </w:r>
      <w:r>
        <w:rPr>
          <w:rFonts w:ascii="Times New Roman" w:hAnsi="Times New Roman" w:cs="Times New Roman"/>
          <w:sz w:val="24"/>
          <w:szCs w:val="24"/>
        </w:rPr>
        <w:t>&amp;</w:t>
      </w:r>
      <w:r w:rsidRPr="00016A48">
        <w:rPr>
          <w:rFonts w:ascii="Times New Roman" w:hAnsi="Times New Roman" w:cs="Times New Roman"/>
          <w:sz w:val="24"/>
          <w:szCs w:val="24"/>
        </w:rPr>
        <w:t xml:space="preserve"> Kumar, S.</w:t>
      </w:r>
      <w:r>
        <w:rPr>
          <w:rFonts w:ascii="Times New Roman" w:hAnsi="Times New Roman" w:cs="Times New Roman"/>
          <w:sz w:val="24"/>
          <w:szCs w:val="24"/>
        </w:rPr>
        <w:t xml:space="preserve"> </w:t>
      </w:r>
      <w:r w:rsidRPr="00016A48">
        <w:rPr>
          <w:rFonts w:ascii="Times New Roman" w:hAnsi="Times New Roman" w:cs="Times New Roman"/>
          <w:sz w:val="24"/>
          <w:szCs w:val="24"/>
        </w:rPr>
        <w:t xml:space="preserve">N. </w:t>
      </w:r>
      <w:r>
        <w:rPr>
          <w:rFonts w:ascii="Times New Roman" w:hAnsi="Times New Roman" w:cs="Times New Roman"/>
          <w:sz w:val="24"/>
          <w:szCs w:val="24"/>
        </w:rPr>
        <w:t>(</w:t>
      </w:r>
      <w:r w:rsidRPr="00016A48">
        <w:rPr>
          <w:rFonts w:ascii="Times New Roman" w:hAnsi="Times New Roman" w:cs="Times New Roman"/>
          <w:sz w:val="24"/>
          <w:szCs w:val="24"/>
        </w:rPr>
        <w:t>2012</w:t>
      </w:r>
      <w:r>
        <w:rPr>
          <w:rFonts w:ascii="Times New Roman" w:hAnsi="Times New Roman" w:cs="Times New Roman"/>
          <w:sz w:val="24"/>
          <w:szCs w:val="24"/>
        </w:rPr>
        <w:t>).</w:t>
      </w:r>
      <w:r w:rsidRPr="00B80A1F">
        <w:rPr>
          <w:rFonts w:ascii="Open Sans" w:eastAsia="Times New Roman" w:hAnsi="Open Sans" w:cs="Open Sans"/>
          <w:b/>
          <w:bCs/>
          <w:color w:val="000000"/>
          <w:kern w:val="36"/>
          <w:sz w:val="48"/>
          <w:szCs w:val="48"/>
          <w:lang w:eastAsia="en-IN"/>
          <w14:ligatures w14:val="none"/>
        </w:rPr>
        <w:t xml:space="preserve"> </w:t>
      </w:r>
      <w:r w:rsidRPr="00B80A1F">
        <w:rPr>
          <w:rFonts w:ascii="Times New Roman" w:hAnsi="Times New Roman" w:cs="Times New Roman"/>
          <w:sz w:val="24"/>
          <w:szCs w:val="24"/>
        </w:rPr>
        <w:t>Improvement in cocoon yield induced by a juvenile hormone analogue, SB-515 in the bivoltine silkworm (</w:t>
      </w:r>
      <w:r w:rsidRPr="00B80A1F">
        <w:rPr>
          <w:rFonts w:ascii="Times New Roman" w:hAnsi="Times New Roman" w:cs="Times New Roman"/>
          <w:i/>
          <w:iCs/>
          <w:sz w:val="24"/>
          <w:szCs w:val="24"/>
        </w:rPr>
        <w:t>Bombyx mori</w:t>
      </w:r>
      <w:r w:rsidRPr="00B80A1F">
        <w:rPr>
          <w:rFonts w:ascii="Times New Roman" w:hAnsi="Times New Roman" w:cs="Times New Roman"/>
          <w:sz w:val="24"/>
          <w:szCs w:val="24"/>
        </w:rPr>
        <w:t> L.) hybrid, CSR2 × CSR4 and its reciprocal combination.</w:t>
      </w:r>
      <w:r w:rsidRPr="00B80A1F">
        <w:t xml:space="preserve"> </w:t>
      </w:r>
      <w:r w:rsidRPr="006A26CC">
        <w:rPr>
          <w:rFonts w:ascii="Times New Roman" w:hAnsi="Times New Roman" w:cs="Times New Roman"/>
          <w:i/>
          <w:iCs/>
          <w:sz w:val="24"/>
          <w:szCs w:val="24"/>
        </w:rPr>
        <w:t>Journal of entomology</w:t>
      </w:r>
      <w:r>
        <w:rPr>
          <w:rFonts w:ascii="Times New Roman" w:hAnsi="Times New Roman" w:cs="Times New Roman"/>
          <w:sz w:val="24"/>
          <w:szCs w:val="24"/>
        </w:rPr>
        <w:t>.</w:t>
      </w:r>
      <w:r w:rsidRPr="00B80A1F">
        <w:rPr>
          <w:rFonts w:ascii="Times New Roman" w:hAnsi="Times New Roman" w:cs="Times New Roman"/>
          <w:b/>
          <w:bCs/>
          <w:sz w:val="24"/>
          <w:szCs w:val="24"/>
        </w:rPr>
        <w:t xml:space="preserve"> </w:t>
      </w:r>
      <w:r w:rsidRPr="00B80A1F">
        <w:rPr>
          <w:rFonts w:ascii="Times New Roman" w:hAnsi="Times New Roman" w:cs="Times New Roman"/>
          <w:sz w:val="24"/>
          <w:szCs w:val="24"/>
        </w:rPr>
        <w:t>9</w:t>
      </w:r>
      <w:r>
        <w:rPr>
          <w:rFonts w:ascii="Times New Roman" w:hAnsi="Times New Roman" w:cs="Times New Roman"/>
          <w:sz w:val="24"/>
          <w:szCs w:val="24"/>
        </w:rPr>
        <w:t>(</w:t>
      </w:r>
      <w:r w:rsidRPr="00B80A1F">
        <w:rPr>
          <w:rFonts w:ascii="Times New Roman" w:hAnsi="Times New Roman" w:cs="Times New Roman"/>
          <w:sz w:val="24"/>
          <w:szCs w:val="24"/>
        </w:rPr>
        <w:t>1</w:t>
      </w:r>
      <w:r>
        <w:rPr>
          <w:rFonts w:ascii="Times New Roman" w:hAnsi="Times New Roman" w:cs="Times New Roman"/>
          <w:sz w:val="24"/>
          <w:szCs w:val="24"/>
        </w:rPr>
        <w:t xml:space="preserve">): </w:t>
      </w:r>
      <w:r w:rsidRPr="00B80A1F">
        <w:rPr>
          <w:rFonts w:ascii="Times New Roman" w:hAnsi="Times New Roman" w:cs="Times New Roman"/>
          <w:sz w:val="24"/>
          <w:szCs w:val="24"/>
        </w:rPr>
        <w:t>50-56</w:t>
      </w:r>
      <w:r>
        <w:rPr>
          <w:rFonts w:ascii="Times New Roman" w:hAnsi="Times New Roman" w:cs="Times New Roman"/>
          <w:sz w:val="24"/>
          <w:szCs w:val="24"/>
        </w:rPr>
        <w:t>.</w:t>
      </w:r>
      <w:r w:rsidRPr="00B80A1F">
        <w:rPr>
          <w:rFonts w:ascii="Times New Roman" w:hAnsi="Times New Roman" w:cs="Times New Roman"/>
          <w:sz w:val="24"/>
          <w:szCs w:val="24"/>
        </w:rPr>
        <w:t> </w:t>
      </w:r>
    </w:p>
    <w:p w14:paraId="64A74D23" w14:textId="77777777" w:rsidR="00CA67B7" w:rsidRPr="00CA67B7" w:rsidRDefault="00CA67B7" w:rsidP="00B77A4F">
      <w:pPr>
        <w:pStyle w:val="ListParagraph"/>
        <w:numPr>
          <w:ilvl w:val="0"/>
          <w:numId w:val="12"/>
        </w:numPr>
        <w:jc w:val="both"/>
        <w:rPr>
          <w:rFonts w:ascii="Times New Roman" w:hAnsi="Times New Roman" w:cs="Times New Roman"/>
          <w:sz w:val="24"/>
          <w:szCs w:val="24"/>
          <w:highlight w:val="yellow"/>
        </w:rPr>
      </w:pPr>
      <w:r w:rsidRPr="00CA67B7">
        <w:rPr>
          <w:rFonts w:ascii="Times New Roman" w:hAnsi="Times New Roman" w:cs="Times New Roman"/>
          <w:sz w:val="24"/>
          <w:szCs w:val="24"/>
          <w:highlight w:val="yellow"/>
        </w:rPr>
        <w:t xml:space="preserve">Niimi, S., &amp; Sakurai, S. (1997). Development changes in juvenile hormone and juvenile hormone acid </w:t>
      </w:r>
      <w:proofErr w:type="spellStart"/>
      <w:r w:rsidRPr="00CA67B7">
        <w:rPr>
          <w:rFonts w:ascii="Times New Roman" w:hAnsi="Times New Roman" w:cs="Times New Roman"/>
          <w:sz w:val="24"/>
          <w:szCs w:val="24"/>
          <w:highlight w:val="yellow"/>
        </w:rPr>
        <w:t>titers</w:t>
      </w:r>
      <w:proofErr w:type="spellEnd"/>
      <w:r w:rsidRPr="00CA67B7">
        <w:rPr>
          <w:rFonts w:ascii="Times New Roman" w:hAnsi="Times New Roman" w:cs="Times New Roman"/>
          <w:sz w:val="24"/>
          <w:szCs w:val="24"/>
          <w:highlight w:val="yellow"/>
        </w:rPr>
        <w:t xml:space="preserve"> in the </w:t>
      </w:r>
      <w:proofErr w:type="spellStart"/>
      <w:r w:rsidRPr="00CA67B7">
        <w:rPr>
          <w:rFonts w:ascii="Times New Roman" w:hAnsi="Times New Roman" w:cs="Times New Roman"/>
          <w:sz w:val="24"/>
          <w:szCs w:val="24"/>
          <w:highlight w:val="yellow"/>
        </w:rPr>
        <w:t>hemolymph</w:t>
      </w:r>
      <w:proofErr w:type="spellEnd"/>
      <w:r w:rsidRPr="00CA67B7">
        <w:rPr>
          <w:rFonts w:ascii="Times New Roman" w:hAnsi="Times New Roman" w:cs="Times New Roman"/>
          <w:sz w:val="24"/>
          <w:szCs w:val="24"/>
          <w:highlight w:val="yellow"/>
        </w:rPr>
        <w:t xml:space="preserve"> and in-vitro juvenile hormone synthesis by corpora </w:t>
      </w:r>
      <w:proofErr w:type="spellStart"/>
      <w:r w:rsidRPr="00CA67B7">
        <w:rPr>
          <w:rFonts w:ascii="Times New Roman" w:hAnsi="Times New Roman" w:cs="Times New Roman"/>
          <w:sz w:val="24"/>
          <w:szCs w:val="24"/>
          <w:highlight w:val="yellow"/>
        </w:rPr>
        <w:t>allata</w:t>
      </w:r>
      <w:proofErr w:type="spellEnd"/>
      <w:r w:rsidRPr="00CA67B7">
        <w:rPr>
          <w:rFonts w:ascii="Times New Roman" w:hAnsi="Times New Roman" w:cs="Times New Roman"/>
          <w:sz w:val="24"/>
          <w:szCs w:val="24"/>
          <w:highlight w:val="yellow"/>
        </w:rPr>
        <w:t xml:space="preserve"> of the silkworm, Bombyx mori. </w:t>
      </w:r>
      <w:r w:rsidRPr="00CA67B7">
        <w:rPr>
          <w:rFonts w:ascii="Times New Roman" w:hAnsi="Times New Roman" w:cs="Times New Roman"/>
          <w:i/>
          <w:iCs/>
          <w:sz w:val="24"/>
          <w:szCs w:val="24"/>
          <w:highlight w:val="yellow"/>
        </w:rPr>
        <w:t>Journal of Insect Physiology</w:t>
      </w:r>
      <w:r w:rsidRPr="00CA67B7">
        <w:rPr>
          <w:rFonts w:ascii="Times New Roman" w:hAnsi="Times New Roman" w:cs="Times New Roman"/>
          <w:sz w:val="24"/>
          <w:szCs w:val="24"/>
          <w:highlight w:val="yellow"/>
        </w:rPr>
        <w:t>, </w:t>
      </w:r>
      <w:r w:rsidRPr="00CA67B7">
        <w:rPr>
          <w:rFonts w:ascii="Times New Roman" w:hAnsi="Times New Roman" w:cs="Times New Roman"/>
          <w:i/>
          <w:iCs/>
          <w:sz w:val="24"/>
          <w:szCs w:val="24"/>
          <w:highlight w:val="yellow"/>
        </w:rPr>
        <w:t>43</w:t>
      </w:r>
      <w:r w:rsidRPr="00CA67B7">
        <w:rPr>
          <w:rFonts w:ascii="Times New Roman" w:hAnsi="Times New Roman" w:cs="Times New Roman"/>
          <w:sz w:val="24"/>
          <w:szCs w:val="24"/>
          <w:highlight w:val="yellow"/>
        </w:rPr>
        <w:t>(9), 875-884.</w:t>
      </w:r>
    </w:p>
    <w:p w14:paraId="0147111C" w14:textId="77777777" w:rsidR="00CA67B7" w:rsidRPr="00CA67B7" w:rsidRDefault="00CA67B7" w:rsidP="00951313">
      <w:pPr>
        <w:pStyle w:val="ListParagraph"/>
        <w:numPr>
          <w:ilvl w:val="0"/>
          <w:numId w:val="12"/>
        </w:numPr>
        <w:jc w:val="both"/>
        <w:rPr>
          <w:rFonts w:ascii="Times New Roman" w:hAnsi="Times New Roman" w:cs="Times New Roman"/>
          <w:sz w:val="24"/>
          <w:szCs w:val="24"/>
          <w:highlight w:val="yellow"/>
        </w:rPr>
      </w:pPr>
      <w:r w:rsidRPr="00CA67B7">
        <w:rPr>
          <w:rFonts w:ascii="Times New Roman" w:hAnsi="Times New Roman" w:cs="Times New Roman"/>
          <w:sz w:val="24"/>
          <w:szCs w:val="24"/>
          <w:highlight w:val="yellow"/>
        </w:rPr>
        <w:t>Noriega, F. G. (2014). Juvenile hormone biosynthesis in insects. </w:t>
      </w:r>
      <w:r w:rsidRPr="00CA67B7">
        <w:rPr>
          <w:rFonts w:ascii="Times New Roman" w:hAnsi="Times New Roman" w:cs="Times New Roman"/>
          <w:i/>
          <w:iCs/>
          <w:sz w:val="24"/>
          <w:szCs w:val="24"/>
          <w:highlight w:val="yellow"/>
        </w:rPr>
        <w:t>International scholarly research notices</w:t>
      </w:r>
      <w:r w:rsidRPr="00CA67B7">
        <w:rPr>
          <w:rFonts w:ascii="Times New Roman" w:hAnsi="Times New Roman" w:cs="Times New Roman"/>
          <w:sz w:val="24"/>
          <w:szCs w:val="24"/>
          <w:highlight w:val="yellow"/>
        </w:rPr>
        <w:t>, 24(1): 1-16.</w:t>
      </w:r>
    </w:p>
    <w:p w14:paraId="1E680709"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410F91">
        <w:rPr>
          <w:rFonts w:ascii="Times New Roman" w:hAnsi="Times New Roman" w:cs="Times New Roman"/>
          <w:sz w:val="24"/>
          <w:szCs w:val="24"/>
          <w:lang w:val="it-IT"/>
        </w:rPr>
        <w:t xml:space="preserve">Qian, H. Y., Zhang, X., Zhao, G. D., Guo, H. M., Li, G., &amp; Xu, A. Y. (2020). </w:t>
      </w:r>
      <w:r w:rsidRPr="00016A48">
        <w:rPr>
          <w:rFonts w:ascii="Times New Roman" w:hAnsi="Times New Roman" w:cs="Times New Roman"/>
          <w:sz w:val="24"/>
          <w:szCs w:val="24"/>
        </w:rPr>
        <w:t xml:space="preserve">Effects of pyriproxyfen exposure on reproduction and gene expressions in silkworm, </w:t>
      </w:r>
      <w:r w:rsidRPr="00B80A1F">
        <w:rPr>
          <w:rFonts w:ascii="Times New Roman" w:hAnsi="Times New Roman" w:cs="Times New Roman"/>
          <w:i/>
          <w:iCs/>
          <w:sz w:val="24"/>
          <w:szCs w:val="24"/>
        </w:rPr>
        <w:t>Bombyx mori</w:t>
      </w:r>
      <w:r w:rsidRPr="00016A48">
        <w:rPr>
          <w:rFonts w:ascii="Times New Roman" w:hAnsi="Times New Roman" w:cs="Times New Roman"/>
          <w:sz w:val="24"/>
          <w:szCs w:val="24"/>
        </w:rPr>
        <w:t xml:space="preserve"> L. Insects, 11(8): 467-478.</w:t>
      </w:r>
    </w:p>
    <w:p w14:paraId="17E2B007"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Rahman, T., Jagadeesh Kumar, T. S., Kishan Kumar, R., Mahesh, R.</w:t>
      </w:r>
      <w:r>
        <w:rPr>
          <w:rFonts w:ascii="Times New Roman" w:hAnsi="Times New Roman" w:cs="Times New Roman"/>
          <w:sz w:val="24"/>
          <w:szCs w:val="24"/>
        </w:rPr>
        <w:t>, &amp;</w:t>
      </w:r>
      <w:r w:rsidRPr="00016A48">
        <w:rPr>
          <w:rFonts w:ascii="Times New Roman" w:hAnsi="Times New Roman" w:cs="Times New Roman"/>
          <w:sz w:val="24"/>
          <w:szCs w:val="24"/>
        </w:rPr>
        <w:t xml:space="preserve"> Varsha, G. S. </w:t>
      </w:r>
      <w:r>
        <w:rPr>
          <w:rFonts w:ascii="Times New Roman" w:hAnsi="Times New Roman" w:cs="Times New Roman"/>
          <w:sz w:val="24"/>
          <w:szCs w:val="24"/>
        </w:rPr>
        <w:t>(</w:t>
      </w:r>
      <w:r w:rsidRPr="00016A48">
        <w:rPr>
          <w:rFonts w:ascii="Times New Roman" w:hAnsi="Times New Roman" w:cs="Times New Roman"/>
          <w:sz w:val="24"/>
          <w:szCs w:val="24"/>
        </w:rPr>
        <w:t>2024</w:t>
      </w:r>
      <w:r>
        <w:rPr>
          <w:rFonts w:ascii="Times New Roman" w:hAnsi="Times New Roman" w:cs="Times New Roman"/>
          <w:sz w:val="24"/>
          <w:szCs w:val="24"/>
        </w:rPr>
        <w:t>).</w:t>
      </w:r>
      <w:r w:rsidRPr="00016A48">
        <w:rPr>
          <w:rFonts w:ascii="Times New Roman" w:hAnsi="Times New Roman" w:cs="Times New Roman"/>
          <w:sz w:val="24"/>
          <w:szCs w:val="24"/>
        </w:rPr>
        <w:t xml:space="preserve"> Impact of </w:t>
      </w:r>
      <w:proofErr w:type="spellStart"/>
      <w:r w:rsidRPr="00016A48">
        <w:rPr>
          <w:rFonts w:ascii="Times New Roman" w:hAnsi="Times New Roman" w:cs="Times New Roman"/>
          <w:sz w:val="24"/>
          <w:szCs w:val="24"/>
        </w:rPr>
        <w:t>serimore</w:t>
      </w:r>
      <w:proofErr w:type="spellEnd"/>
      <w:r w:rsidRPr="00016A48">
        <w:rPr>
          <w:rFonts w:ascii="Times New Roman" w:hAnsi="Times New Roman" w:cs="Times New Roman"/>
          <w:sz w:val="24"/>
          <w:szCs w:val="24"/>
        </w:rPr>
        <w:t xml:space="preserve">, a </w:t>
      </w:r>
      <w:proofErr w:type="gramStart"/>
      <w:r w:rsidRPr="00016A48">
        <w:rPr>
          <w:rFonts w:ascii="Times New Roman" w:hAnsi="Times New Roman" w:cs="Times New Roman"/>
          <w:sz w:val="24"/>
          <w:szCs w:val="24"/>
        </w:rPr>
        <w:t>plant based</w:t>
      </w:r>
      <w:proofErr w:type="gramEnd"/>
      <w:r w:rsidRPr="00016A48">
        <w:rPr>
          <w:rFonts w:ascii="Times New Roman" w:hAnsi="Times New Roman" w:cs="Times New Roman"/>
          <w:sz w:val="24"/>
          <w:szCs w:val="24"/>
        </w:rPr>
        <w:t xml:space="preserve"> growth promoter on haemolymph constituents </w:t>
      </w:r>
      <w:r w:rsidRPr="00016A48">
        <w:rPr>
          <w:rFonts w:ascii="Times New Roman" w:hAnsi="Times New Roman" w:cs="Times New Roman"/>
          <w:sz w:val="24"/>
          <w:szCs w:val="24"/>
        </w:rPr>
        <w:lastRenderedPageBreak/>
        <w:t xml:space="preserve">and economic traits of silkworm double hybrid. </w:t>
      </w:r>
      <w:r w:rsidRPr="006A26CC">
        <w:rPr>
          <w:rFonts w:ascii="Times New Roman" w:hAnsi="Times New Roman" w:cs="Times New Roman"/>
          <w:i/>
          <w:iCs/>
          <w:sz w:val="24"/>
          <w:szCs w:val="24"/>
        </w:rPr>
        <w:t xml:space="preserve">International Journal of Applied Research, </w:t>
      </w:r>
      <w:r w:rsidRPr="00016A48">
        <w:rPr>
          <w:rFonts w:ascii="Times New Roman" w:hAnsi="Times New Roman" w:cs="Times New Roman"/>
          <w:sz w:val="24"/>
          <w:szCs w:val="24"/>
        </w:rPr>
        <w:t>10(5): 272-276.</w:t>
      </w:r>
    </w:p>
    <w:p w14:paraId="6E87ADA8"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proofErr w:type="spellStart"/>
      <w:r w:rsidRPr="00254938">
        <w:rPr>
          <w:rFonts w:ascii="Times New Roman" w:hAnsi="Times New Roman" w:cs="Times New Roman"/>
          <w:sz w:val="24"/>
          <w:szCs w:val="24"/>
        </w:rPr>
        <w:t>Rahmathulla</w:t>
      </w:r>
      <w:proofErr w:type="spellEnd"/>
      <w:r w:rsidRPr="00254938">
        <w:rPr>
          <w:rFonts w:ascii="Times New Roman" w:hAnsi="Times New Roman" w:cs="Times New Roman"/>
          <w:sz w:val="24"/>
          <w:szCs w:val="24"/>
        </w:rPr>
        <w:t>, V.</w:t>
      </w:r>
      <w:r>
        <w:rPr>
          <w:rFonts w:ascii="Times New Roman" w:hAnsi="Times New Roman" w:cs="Times New Roman"/>
          <w:sz w:val="24"/>
          <w:szCs w:val="24"/>
        </w:rPr>
        <w:t xml:space="preserve"> </w:t>
      </w:r>
      <w:r w:rsidRPr="00254938">
        <w:rPr>
          <w:rFonts w:ascii="Times New Roman" w:hAnsi="Times New Roman" w:cs="Times New Roman"/>
          <w:sz w:val="24"/>
          <w:szCs w:val="24"/>
        </w:rPr>
        <w:t xml:space="preserve">K. </w:t>
      </w:r>
      <w:r>
        <w:rPr>
          <w:rFonts w:ascii="Times New Roman" w:hAnsi="Times New Roman" w:cs="Times New Roman"/>
          <w:sz w:val="24"/>
          <w:szCs w:val="24"/>
        </w:rPr>
        <w:t>(</w:t>
      </w:r>
      <w:r w:rsidRPr="00254938">
        <w:rPr>
          <w:rFonts w:ascii="Times New Roman" w:hAnsi="Times New Roman" w:cs="Times New Roman"/>
          <w:sz w:val="24"/>
          <w:szCs w:val="24"/>
        </w:rPr>
        <w:t>2012</w:t>
      </w:r>
      <w:r>
        <w:rPr>
          <w:rFonts w:ascii="Times New Roman" w:hAnsi="Times New Roman" w:cs="Times New Roman"/>
          <w:sz w:val="24"/>
          <w:szCs w:val="24"/>
        </w:rPr>
        <w:t>)</w:t>
      </w:r>
      <w:r w:rsidRPr="00254938">
        <w:rPr>
          <w:rFonts w:ascii="Times New Roman" w:hAnsi="Times New Roman" w:cs="Times New Roman"/>
          <w:sz w:val="24"/>
          <w:szCs w:val="24"/>
        </w:rPr>
        <w:t>. Management of climatic factors for successful silkworm (</w:t>
      </w:r>
      <w:r w:rsidRPr="00EA6106">
        <w:rPr>
          <w:rFonts w:ascii="Times New Roman" w:hAnsi="Times New Roman" w:cs="Times New Roman"/>
          <w:i/>
          <w:iCs/>
          <w:sz w:val="24"/>
          <w:szCs w:val="24"/>
        </w:rPr>
        <w:t>Bombyx mori</w:t>
      </w:r>
      <w:r w:rsidRPr="00254938">
        <w:rPr>
          <w:rFonts w:ascii="Times New Roman" w:hAnsi="Times New Roman" w:cs="Times New Roman"/>
          <w:sz w:val="24"/>
          <w:szCs w:val="24"/>
        </w:rPr>
        <w:t xml:space="preserve"> L.) crop and higher silk production: a review. </w:t>
      </w:r>
      <w:r w:rsidRPr="00254938">
        <w:rPr>
          <w:rFonts w:ascii="Times New Roman" w:hAnsi="Times New Roman" w:cs="Times New Roman"/>
          <w:i/>
          <w:iCs/>
          <w:sz w:val="24"/>
          <w:szCs w:val="24"/>
        </w:rPr>
        <w:t>Psyche: A Journal of Entomology</w:t>
      </w:r>
      <w:r w:rsidRPr="00254938">
        <w:rPr>
          <w:rFonts w:ascii="Times New Roman" w:hAnsi="Times New Roman" w:cs="Times New Roman"/>
          <w:sz w:val="24"/>
          <w:szCs w:val="24"/>
        </w:rPr>
        <w:t>, </w:t>
      </w:r>
      <w:r w:rsidRPr="00EA6106">
        <w:rPr>
          <w:rFonts w:ascii="Times New Roman" w:hAnsi="Times New Roman" w:cs="Times New Roman"/>
          <w:sz w:val="24"/>
          <w:szCs w:val="24"/>
        </w:rPr>
        <w:t>2012</w:t>
      </w:r>
      <w:r w:rsidRPr="00254938">
        <w:rPr>
          <w:rFonts w:ascii="Times New Roman" w:hAnsi="Times New Roman" w:cs="Times New Roman"/>
          <w:sz w:val="24"/>
          <w:szCs w:val="24"/>
        </w:rPr>
        <w:t>(1)</w:t>
      </w:r>
      <w:r>
        <w:rPr>
          <w:rFonts w:ascii="Times New Roman" w:hAnsi="Times New Roman" w:cs="Times New Roman"/>
          <w:sz w:val="24"/>
          <w:szCs w:val="24"/>
        </w:rPr>
        <w:t>: 1-15</w:t>
      </w:r>
      <w:r w:rsidRPr="00254938">
        <w:rPr>
          <w:rFonts w:ascii="Times New Roman" w:hAnsi="Times New Roman" w:cs="Times New Roman"/>
          <w:sz w:val="24"/>
          <w:szCs w:val="24"/>
        </w:rPr>
        <w:t>.</w:t>
      </w:r>
    </w:p>
    <w:p w14:paraId="26626A5C"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proofErr w:type="spellStart"/>
      <w:r w:rsidRPr="00254938">
        <w:rPr>
          <w:rFonts w:ascii="Times New Roman" w:hAnsi="Times New Roman" w:cs="Times New Roman"/>
          <w:sz w:val="24"/>
          <w:szCs w:val="24"/>
        </w:rPr>
        <w:t>Riddiford</w:t>
      </w:r>
      <w:proofErr w:type="spellEnd"/>
      <w:r w:rsidRPr="00254938">
        <w:rPr>
          <w:rFonts w:ascii="Times New Roman" w:hAnsi="Times New Roman" w:cs="Times New Roman"/>
          <w:sz w:val="24"/>
          <w:szCs w:val="24"/>
        </w:rPr>
        <w:t>, L.</w:t>
      </w:r>
      <w:r>
        <w:rPr>
          <w:rFonts w:ascii="Times New Roman" w:hAnsi="Times New Roman" w:cs="Times New Roman"/>
          <w:sz w:val="24"/>
          <w:szCs w:val="24"/>
        </w:rPr>
        <w:t xml:space="preserve"> </w:t>
      </w:r>
      <w:r w:rsidRPr="00254938">
        <w:rPr>
          <w:rFonts w:ascii="Times New Roman" w:hAnsi="Times New Roman" w:cs="Times New Roman"/>
          <w:sz w:val="24"/>
          <w:szCs w:val="24"/>
        </w:rPr>
        <w:t xml:space="preserve">M. </w:t>
      </w:r>
      <w:r>
        <w:rPr>
          <w:rFonts w:ascii="Times New Roman" w:hAnsi="Times New Roman" w:cs="Times New Roman"/>
          <w:sz w:val="24"/>
          <w:szCs w:val="24"/>
        </w:rPr>
        <w:t>(</w:t>
      </w:r>
      <w:r w:rsidRPr="00254938">
        <w:rPr>
          <w:rFonts w:ascii="Times New Roman" w:hAnsi="Times New Roman" w:cs="Times New Roman"/>
          <w:sz w:val="24"/>
          <w:szCs w:val="24"/>
        </w:rPr>
        <w:t>2012</w:t>
      </w:r>
      <w:r>
        <w:rPr>
          <w:rFonts w:ascii="Times New Roman" w:hAnsi="Times New Roman" w:cs="Times New Roman"/>
          <w:sz w:val="24"/>
          <w:szCs w:val="24"/>
        </w:rPr>
        <w:t>)</w:t>
      </w:r>
      <w:r w:rsidRPr="00254938">
        <w:rPr>
          <w:rFonts w:ascii="Times New Roman" w:hAnsi="Times New Roman" w:cs="Times New Roman"/>
          <w:sz w:val="24"/>
          <w:szCs w:val="24"/>
        </w:rPr>
        <w:t>. How does juvenile hormone control insect metamorphosis and reproduction. </w:t>
      </w:r>
      <w:r w:rsidRPr="00254938">
        <w:rPr>
          <w:rFonts w:ascii="Times New Roman" w:hAnsi="Times New Roman" w:cs="Times New Roman"/>
          <w:i/>
          <w:iCs/>
          <w:sz w:val="24"/>
          <w:szCs w:val="24"/>
        </w:rPr>
        <w:t>General and comparative endocrinology</w:t>
      </w:r>
      <w:r w:rsidRPr="00254938">
        <w:rPr>
          <w:rFonts w:ascii="Times New Roman" w:hAnsi="Times New Roman" w:cs="Times New Roman"/>
          <w:sz w:val="24"/>
          <w:szCs w:val="24"/>
        </w:rPr>
        <w:t>, </w:t>
      </w:r>
      <w:r w:rsidRPr="00254938">
        <w:rPr>
          <w:rFonts w:ascii="Times New Roman" w:hAnsi="Times New Roman" w:cs="Times New Roman"/>
          <w:i/>
          <w:iCs/>
          <w:sz w:val="24"/>
          <w:szCs w:val="24"/>
        </w:rPr>
        <w:t>179</w:t>
      </w:r>
      <w:r w:rsidRPr="00254938">
        <w:rPr>
          <w:rFonts w:ascii="Times New Roman" w:hAnsi="Times New Roman" w:cs="Times New Roman"/>
          <w:sz w:val="24"/>
          <w:szCs w:val="24"/>
        </w:rPr>
        <w:t>(3)</w:t>
      </w:r>
      <w:r>
        <w:rPr>
          <w:rFonts w:ascii="Times New Roman" w:hAnsi="Times New Roman" w:cs="Times New Roman"/>
          <w:sz w:val="24"/>
          <w:szCs w:val="24"/>
        </w:rPr>
        <w:t>:</w:t>
      </w:r>
      <w:r w:rsidRPr="00254938">
        <w:rPr>
          <w:rFonts w:ascii="Times New Roman" w:hAnsi="Times New Roman" w:cs="Times New Roman"/>
          <w:sz w:val="24"/>
          <w:szCs w:val="24"/>
        </w:rPr>
        <w:t>477-484.</w:t>
      </w:r>
    </w:p>
    <w:p w14:paraId="2897051E" w14:textId="77777777" w:rsidR="00CA67B7" w:rsidRPr="00CA67B7" w:rsidRDefault="00CA67B7" w:rsidP="00951313">
      <w:pPr>
        <w:pStyle w:val="ListParagraph"/>
        <w:numPr>
          <w:ilvl w:val="0"/>
          <w:numId w:val="12"/>
        </w:numPr>
        <w:spacing w:line="360" w:lineRule="auto"/>
        <w:jc w:val="both"/>
        <w:rPr>
          <w:rFonts w:ascii="Times New Roman" w:hAnsi="Times New Roman" w:cs="Times New Roman"/>
          <w:sz w:val="24"/>
          <w:szCs w:val="24"/>
          <w:highlight w:val="yellow"/>
        </w:rPr>
      </w:pPr>
      <w:proofErr w:type="spellStart"/>
      <w:r w:rsidRPr="00CA67B7">
        <w:rPr>
          <w:rFonts w:ascii="Times New Roman" w:hAnsi="Times New Roman" w:cs="Times New Roman"/>
          <w:sz w:val="24"/>
          <w:szCs w:val="24"/>
          <w:highlight w:val="yellow"/>
        </w:rPr>
        <w:t>Riddiford</w:t>
      </w:r>
      <w:proofErr w:type="spellEnd"/>
      <w:r w:rsidRPr="00CA67B7">
        <w:rPr>
          <w:rFonts w:ascii="Times New Roman" w:hAnsi="Times New Roman" w:cs="Times New Roman"/>
          <w:sz w:val="24"/>
          <w:szCs w:val="24"/>
          <w:highlight w:val="yellow"/>
        </w:rPr>
        <w:t xml:space="preserve">, L. M. (2020). </w:t>
      </w:r>
      <w:proofErr w:type="spellStart"/>
      <w:r w:rsidRPr="00CA67B7">
        <w:rPr>
          <w:rFonts w:ascii="Times New Roman" w:hAnsi="Times New Roman" w:cs="Times New Roman"/>
          <w:i/>
          <w:iCs/>
          <w:sz w:val="24"/>
          <w:szCs w:val="24"/>
          <w:highlight w:val="yellow"/>
        </w:rPr>
        <w:t>Rhodnius</w:t>
      </w:r>
      <w:proofErr w:type="spellEnd"/>
      <w:r w:rsidRPr="00CA67B7">
        <w:rPr>
          <w:rFonts w:ascii="Times New Roman" w:hAnsi="Times New Roman" w:cs="Times New Roman"/>
          <w:sz w:val="24"/>
          <w:szCs w:val="24"/>
          <w:highlight w:val="yellow"/>
        </w:rPr>
        <w:t>, golden oil and Met: A history of juvenile hormone research. </w:t>
      </w:r>
      <w:r w:rsidRPr="00CA67B7">
        <w:rPr>
          <w:rFonts w:ascii="Times New Roman" w:hAnsi="Times New Roman" w:cs="Times New Roman"/>
          <w:i/>
          <w:iCs/>
          <w:sz w:val="24"/>
          <w:szCs w:val="24"/>
          <w:highlight w:val="yellow"/>
        </w:rPr>
        <w:t>Frontiers in cell and developmental biology</w:t>
      </w:r>
      <w:r w:rsidRPr="00CA67B7">
        <w:rPr>
          <w:rFonts w:ascii="Times New Roman" w:hAnsi="Times New Roman" w:cs="Times New Roman"/>
          <w:sz w:val="24"/>
          <w:szCs w:val="24"/>
          <w:highlight w:val="yellow"/>
        </w:rPr>
        <w:t>, </w:t>
      </w:r>
      <w:r w:rsidRPr="00CA67B7">
        <w:rPr>
          <w:rFonts w:ascii="Times New Roman" w:hAnsi="Times New Roman" w:cs="Times New Roman"/>
          <w:i/>
          <w:iCs/>
          <w:sz w:val="24"/>
          <w:szCs w:val="24"/>
          <w:highlight w:val="yellow"/>
        </w:rPr>
        <w:t>8</w:t>
      </w:r>
      <w:r w:rsidRPr="00CA67B7">
        <w:rPr>
          <w:rFonts w:ascii="Times New Roman" w:hAnsi="Times New Roman" w:cs="Times New Roman"/>
          <w:sz w:val="24"/>
          <w:szCs w:val="24"/>
          <w:highlight w:val="yellow"/>
        </w:rPr>
        <w:t>, 679-690.</w:t>
      </w:r>
    </w:p>
    <w:p w14:paraId="44AC247E" w14:textId="77777777" w:rsidR="00CA67B7" w:rsidRPr="00CA67B7" w:rsidRDefault="00CA67B7" w:rsidP="00951313">
      <w:pPr>
        <w:pStyle w:val="ListParagraph"/>
        <w:numPr>
          <w:ilvl w:val="0"/>
          <w:numId w:val="12"/>
        </w:numPr>
        <w:jc w:val="both"/>
        <w:rPr>
          <w:rFonts w:ascii="Times New Roman" w:hAnsi="Times New Roman" w:cs="Times New Roman"/>
          <w:sz w:val="24"/>
          <w:szCs w:val="24"/>
          <w:highlight w:val="yellow"/>
        </w:rPr>
      </w:pPr>
      <w:r w:rsidRPr="00CA67B7">
        <w:rPr>
          <w:rFonts w:ascii="Times New Roman" w:hAnsi="Times New Roman" w:cs="Times New Roman"/>
          <w:sz w:val="24"/>
          <w:szCs w:val="24"/>
          <w:highlight w:val="yellow"/>
        </w:rPr>
        <w:t xml:space="preserve">Roller, H., Dahm, D. H., Sweeley, C. C., &amp; Trost, B. M. (1967). The structure of the juvenile hormone, </w:t>
      </w:r>
      <w:proofErr w:type="spellStart"/>
      <w:r w:rsidRPr="00CA67B7">
        <w:rPr>
          <w:rFonts w:ascii="Times New Roman" w:hAnsi="Times New Roman" w:cs="Times New Roman"/>
          <w:i/>
          <w:iCs/>
          <w:sz w:val="24"/>
          <w:szCs w:val="24"/>
          <w:highlight w:val="yellow"/>
        </w:rPr>
        <w:t>Angewandte</w:t>
      </w:r>
      <w:proofErr w:type="spellEnd"/>
      <w:r w:rsidRPr="00CA67B7">
        <w:rPr>
          <w:rFonts w:ascii="Times New Roman" w:hAnsi="Times New Roman" w:cs="Times New Roman"/>
          <w:i/>
          <w:iCs/>
          <w:sz w:val="24"/>
          <w:szCs w:val="24"/>
          <w:highlight w:val="yellow"/>
        </w:rPr>
        <w:t xml:space="preserve"> </w:t>
      </w:r>
      <w:proofErr w:type="spellStart"/>
      <w:r w:rsidRPr="00CA67B7">
        <w:rPr>
          <w:rFonts w:ascii="Times New Roman" w:hAnsi="Times New Roman" w:cs="Times New Roman"/>
          <w:i/>
          <w:iCs/>
          <w:sz w:val="24"/>
          <w:szCs w:val="24"/>
          <w:highlight w:val="yellow"/>
        </w:rPr>
        <w:t>Chemie</w:t>
      </w:r>
      <w:proofErr w:type="spellEnd"/>
      <w:r w:rsidRPr="00CA67B7">
        <w:rPr>
          <w:rFonts w:ascii="Times New Roman" w:hAnsi="Times New Roman" w:cs="Times New Roman"/>
          <w:i/>
          <w:iCs/>
          <w:sz w:val="24"/>
          <w:szCs w:val="24"/>
          <w:highlight w:val="yellow"/>
        </w:rPr>
        <w:t xml:space="preserve"> International Edition</w:t>
      </w:r>
      <w:r w:rsidRPr="00CA67B7">
        <w:rPr>
          <w:rFonts w:ascii="Times New Roman" w:hAnsi="Times New Roman" w:cs="Times New Roman"/>
          <w:sz w:val="24"/>
          <w:szCs w:val="24"/>
          <w:highlight w:val="yellow"/>
        </w:rPr>
        <w:t xml:space="preserve">, 6:179–180, </w:t>
      </w:r>
    </w:p>
    <w:p w14:paraId="1B00D263"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Saad, M.</w:t>
      </w:r>
      <w:r>
        <w:rPr>
          <w:rFonts w:ascii="Times New Roman" w:hAnsi="Times New Roman" w:cs="Times New Roman"/>
          <w:sz w:val="24"/>
          <w:szCs w:val="24"/>
        </w:rPr>
        <w:t xml:space="preserve"> </w:t>
      </w:r>
      <w:r w:rsidRPr="00016A48">
        <w:rPr>
          <w:rFonts w:ascii="Times New Roman" w:hAnsi="Times New Roman" w:cs="Times New Roman"/>
          <w:sz w:val="24"/>
          <w:szCs w:val="24"/>
        </w:rPr>
        <w:t>S., Helaly, W.</w:t>
      </w:r>
      <w:r>
        <w:rPr>
          <w:rFonts w:ascii="Times New Roman" w:hAnsi="Times New Roman" w:cs="Times New Roman"/>
          <w:sz w:val="24"/>
          <w:szCs w:val="24"/>
        </w:rPr>
        <w:t xml:space="preserve"> </w:t>
      </w:r>
      <w:r w:rsidRPr="00016A48">
        <w:rPr>
          <w:rFonts w:ascii="Times New Roman" w:hAnsi="Times New Roman" w:cs="Times New Roman"/>
          <w:sz w:val="24"/>
          <w:szCs w:val="24"/>
        </w:rPr>
        <w:t>M.</w:t>
      </w:r>
      <w:r>
        <w:rPr>
          <w:rFonts w:ascii="Times New Roman" w:hAnsi="Times New Roman" w:cs="Times New Roman"/>
          <w:sz w:val="24"/>
          <w:szCs w:val="24"/>
        </w:rPr>
        <w:t>,</w:t>
      </w:r>
      <w:r w:rsidRPr="00016A48">
        <w:rPr>
          <w:rFonts w:ascii="Times New Roman" w:hAnsi="Times New Roman" w:cs="Times New Roman"/>
          <w:sz w:val="24"/>
          <w:szCs w:val="24"/>
        </w:rPr>
        <w:t xml:space="preserve"> </w:t>
      </w:r>
      <w:r>
        <w:rPr>
          <w:rFonts w:ascii="Times New Roman" w:hAnsi="Times New Roman" w:cs="Times New Roman"/>
          <w:sz w:val="24"/>
          <w:szCs w:val="24"/>
        </w:rPr>
        <w:t>&amp;</w:t>
      </w:r>
      <w:r w:rsidRPr="00016A48">
        <w:rPr>
          <w:rFonts w:ascii="Times New Roman" w:hAnsi="Times New Roman" w:cs="Times New Roman"/>
          <w:sz w:val="24"/>
          <w:szCs w:val="24"/>
        </w:rPr>
        <w:t xml:space="preserve"> El-Sheikh, E.</w:t>
      </w:r>
      <w:r>
        <w:rPr>
          <w:rFonts w:ascii="Times New Roman" w:hAnsi="Times New Roman" w:cs="Times New Roman"/>
          <w:sz w:val="24"/>
          <w:szCs w:val="24"/>
        </w:rPr>
        <w:t xml:space="preserve"> </w:t>
      </w:r>
      <w:r w:rsidRPr="00016A48">
        <w:rPr>
          <w:rFonts w:ascii="Times New Roman" w:hAnsi="Times New Roman" w:cs="Times New Roman"/>
          <w:sz w:val="24"/>
          <w:szCs w:val="24"/>
        </w:rPr>
        <w:t>S.</w:t>
      </w:r>
      <w:r>
        <w:rPr>
          <w:rFonts w:ascii="Times New Roman" w:hAnsi="Times New Roman" w:cs="Times New Roman"/>
          <w:sz w:val="24"/>
          <w:szCs w:val="24"/>
        </w:rPr>
        <w:t xml:space="preserve"> </w:t>
      </w:r>
      <w:r w:rsidRPr="00016A48">
        <w:rPr>
          <w:rFonts w:ascii="Times New Roman" w:hAnsi="Times New Roman" w:cs="Times New Roman"/>
          <w:sz w:val="24"/>
          <w:szCs w:val="24"/>
        </w:rPr>
        <w:t xml:space="preserve">A. </w:t>
      </w:r>
      <w:r>
        <w:rPr>
          <w:rFonts w:ascii="Times New Roman" w:hAnsi="Times New Roman" w:cs="Times New Roman"/>
          <w:sz w:val="24"/>
          <w:szCs w:val="24"/>
        </w:rPr>
        <w:t>(</w:t>
      </w:r>
      <w:r w:rsidRPr="00016A48">
        <w:rPr>
          <w:rFonts w:ascii="Times New Roman" w:hAnsi="Times New Roman" w:cs="Times New Roman"/>
          <w:sz w:val="24"/>
          <w:szCs w:val="24"/>
        </w:rPr>
        <w:t>2019</w:t>
      </w:r>
      <w:r>
        <w:rPr>
          <w:rFonts w:ascii="Times New Roman" w:hAnsi="Times New Roman" w:cs="Times New Roman"/>
          <w:sz w:val="24"/>
          <w:szCs w:val="24"/>
        </w:rPr>
        <w:t>)</w:t>
      </w:r>
      <w:r w:rsidRPr="00016A48">
        <w:rPr>
          <w:rFonts w:ascii="Times New Roman" w:hAnsi="Times New Roman" w:cs="Times New Roman"/>
          <w:sz w:val="24"/>
          <w:szCs w:val="24"/>
        </w:rPr>
        <w:t xml:space="preserve">. Biological and physiological effects of pyriproxyfen insecticide and amino acid glycine on silkworm, </w:t>
      </w:r>
      <w:r w:rsidRPr="006A26CC">
        <w:rPr>
          <w:rFonts w:ascii="Times New Roman" w:hAnsi="Times New Roman" w:cs="Times New Roman"/>
          <w:i/>
          <w:iCs/>
          <w:sz w:val="24"/>
          <w:szCs w:val="24"/>
        </w:rPr>
        <w:t>Bombyx mori</w:t>
      </w:r>
      <w:r w:rsidRPr="00016A48">
        <w:rPr>
          <w:rFonts w:ascii="Times New Roman" w:hAnsi="Times New Roman" w:cs="Times New Roman"/>
          <w:sz w:val="24"/>
          <w:szCs w:val="24"/>
        </w:rPr>
        <w:t xml:space="preserve"> L. </w:t>
      </w:r>
      <w:r w:rsidRPr="00016A48">
        <w:rPr>
          <w:rFonts w:ascii="Times New Roman" w:hAnsi="Times New Roman" w:cs="Times New Roman"/>
          <w:i/>
          <w:iCs/>
          <w:sz w:val="24"/>
          <w:szCs w:val="24"/>
        </w:rPr>
        <w:t>Bulletin of the National Research Centre</w:t>
      </w:r>
      <w:r w:rsidRPr="00016A48">
        <w:rPr>
          <w:rFonts w:ascii="Times New Roman" w:hAnsi="Times New Roman" w:cs="Times New Roman"/>
          <w:sz w:val="24"/>
          <w:szCs w:val="24"/>
        </w:rPr>
        <w:t>, </w:t>
      </w:r>
      <w:r w:rsidRPr="006A26CC">
        <w:rPr>
          <w:rFonts w:ascii="Times New Roman" w:hAnsi="Times New Roman" w:cs="Times New Roman"/>
          <w:sz w:val="24"/>
          <w:szCs w:val="24"/>
        </w:rPr>
        <w:t>43(</w:t>
      </w:r>
      <w:r w:rsidRPr="00016A48">
        <w:rPr>
          <w:rFonts w:ascii="Times New Roman" w:hAnsi="Times New Roman" w:cs="Times New Roman"/>
          <w:sz w:val="24"/>
          <w:szCs w:val="24"/>
        </w:rPr>
        <w:t>1)</w:t>
      </w:r>
      <w:r>
        <w:rPr>
          <w:rFonts w:ascii="Times New Roman" w:hAnsi="Times New Roman" w:cs="Times New Roman"/>
          <w:sz w:val="24"/>
          <w:szCs w:val="24"/>
        </w:rPr>
        <w:t>:1-7.</w:t>
      </w:r>
    </w:p>
    <w:p w14:paraId="0993E6ED"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016A48">
        <w:rPr>
          <w:rFonts w:ascii="Times New Roman" w:hAnsi="Times New Roman" w:cs="Times New Roman"/>
          <w:sz w:val="24"/>
          <w:szCs w:val="24"/>
        </w:rPr>
        <w:t xml:space="preserve">Santhy, K.S., 2015. Rates of Feeding and Assimilation in the Silkworm </w:t>
      </w:r>
      <w:r w:rsidRPr="006A26CC">
        <w:rPr>
          <w:rFonts w:ascii="Times New Roman" w:hAnsi="Times New Roman" w:cs="Times New Roman"/>
          <w:i/>
          <w:iCs/>
          <w:sz w:val="24"/>
          <w:szCs w:val="24"/>
        </w:rPr>
        <w:t>Bombyx mori</w:t>
      </w:r>
      <w:r w:rsidRPr="00016A48">
        <w:rPr>
          <w:rFonts w:ascii="Times New Roman" w:hAnsi="Times New Roman" w:cs="Times New Roman"/>
          <w:sz w:val="24"/>
          <w:szCs w:val="24"/>
        </w:rPr>
        <w:t>, as Influenced by Methoprene. </w:t>
      </w:r>
      <w:r w:rsidRPr="00016A48">
        <w:rPr>
          <w:rFonts w:ascii="Times New Roman" w:hAnsi="Times New Roman" w:cs="Times New Roman"/>
          <w:i/>
          <w:iCs/>
          <w:sz w:val="24"/>
          <w:szCs w:val="24"/>
        </w:rPr>
        <w:t>Journal of Applied Pharmaceutical Science</w:t>
      </w:r>
      <w:r w:rsidRPr="00016A48">
        <w:rPr>
          <w:rFonts w:ascii="Times New Roman" w:hAnsi="Times New Roman" w:cs="Times New Roman"/>
          <w:sz w:val="24"/>
          <w:szCs w:val="24"/>
        </w:rPr>
        <w:t>, </w:t>
      </w:r>
      <w:r w:rsidRPr="006A26CC">
        <w:rPr>
          <w:rFonts w:ascii="Times New Roman" w:hAnsi="Times New Roman" w:cs="Times New Roman"/>
          <w:sz w:val="24"/>
          <w:szCs w:val="24"/>
        </w:rPr>
        <w:t>5</w:t>
      </w:r>
      <w:r w:rsidRPr="00016A48">
        <w:rPr>
          <w:rFonts w:ascii="Times New Roman" w:hAnsi="Times New Roman" w:cs="Times New Roman"/>
          <w:sz w:val="24"/>
          <w:szCs w:val="24"/>
        </w:rPr>
        <w:t>(10)</w:t>
      </w:r>
      <w:r>
        <w:rPr>
          <w:rFonts w:ascii="Times New Roman" w:hAnsi="Times New Roman" w:cs="Times New Roman"/>
          <w:sz w:val="24"/>
          <w:szCs w:val="24"/>
        </w:rPr>
        <w:t>:</w:t>
      </w:r>
      <w:r w:rsidRPr="00016A48">
        <w:rPr>
          <w:rFonts w:ascii="Times New Roman" w:hAnsi="Times New Roman" w:cs="Times New Roman"/>
          <w:sz w:val="24"/>
          <w:szCs w:val="24"/>
        </w:rPr>
        <w:t>101-106.</w:t>
      </w:r>
    </w:p>
    <w:p w14:paraId="0A0EC61A" w14:textId="77777777" w:rsidR="00CA67B7" w:rsidRDefault="00CA67B7" w:rsidP="00155827">
      <w:pPr>
        <w:pStyle w:val="ListParagraph"/>
        <w:numPr>
          <w:ilvl w:val="0"/>
          <w:numId w:val="12"/>
        </w:numPr>
        <w:spacing w:line="360" w:lineRule="auto"/>
        <w:jc w:val="both"/>
        <w:rPr>
          <w:rFonts w:ascii="Times New Roman" w:hAnsi="Times New Roman" w:cs="Times New Roman"/>
          <w:sz w:val="24"/>
          <w:szCs w:val="24"/>
        </w:rPr>
      </w:pPr>
      <w:r w:rsidRPr="00CD66DE">
        <w:rPr>
          <w:rFonts w:ascii="Times New Roman" w:hAnsi="Times New Roman" w:cs="Times New Roman"/>
          <w:sz w:val="24"/>
          <w:szCs w:val="24"/>
        </w:rPr>
        <w:t>Sisodia, N.</w:t>
      </w:r>
      <w:r>
        <w:rPr>
          <w:rFonts w:ascii="Times New Roman" w:hAnsi="Times New Roman" w:cs="Times New Roman"/>
          <w:sz w:val="24"/>
          <w:szCs w:val="24"/>
        </w:rPr>
        <w:t xml:space="preserve"> </w:t>
      </w:r>
      <w:r w:rsidRPr="00CD66DE">
        <w:rPr>
          <w:rFonts w:ascii="Times New Roman" w:hAnsi="Times New Roman" w:cs="Times New Roman"/>
          <w:sz w:val="24"/>
          <w:szCs w:val="24"/>
        </w:rPr>
        <w:t>S.</w:t>
      </w:r>
      <w:r>
        <w:rPr>
          <w:rFonts w:ascii="Times New Roman" w:hAnsi="Times New Roman" w:cs="Times New Roman"/>
          <w:sz w:val="24"/>
          <w:szCs w:val="24"/>
        </w:rPr>
        <w:t>, &amp;</w:t>
      </w:r>
      <w:r w:rsidRPr="00CD66DE">
        <w:rPr>
          <w:rFonts w:ascii="Times New Roman" w:hAnsi="Times New Roman" w:cs="Times New Roman"/>
          <w:sz w:val="24"/>
          <w:szCs w:val="24"/>
        </w:rPr>
        <w:t xml:space="preserve"> </w:t>
      </w:r>
      <w:proofErr w:type="spellStart"/>
      <w:r w:rsidRPr="00CD66DE">
        <w:rPr>
          <w:rFonts w:ascii="Times New Roman" w:hAnsi="Times New Roman" w:cs="Times New Roman"/>
          <w:sz w:val="24"/>
          <w:szCs w:val="24"/>
        </w:rPr>
        <w:t>Gaherwal</w:t>
      </w:r>
      <w:proofErr w:type="spellEnd"/>
      <w:r w:rsidRPr="00CD66DE">
        <w:rPr>
          <w:rFonts w:ascii="Times New Roman" w:hAnsi="Times New Roman" w:cs="Times New Roman"/>
          <w:sz w:val="24"/>
          <w:szCs w:val="24"/>
        </w:rPr>
        <w:t>, S.</w:t>
      </w:r>
      <w:r>
        <w:rPr>
          <w:rFonts w:ascii="Times New Roman" w:hAnsi="Times New Roman" w:cs="Times New Roman"/>
          <w:sz w:val="24"/>
          <w:szCs w:val="24"/>
        </w:rPr>
        <w:t xml:space="preserve"> (</w:t>
      </w:r>
      <w:r w:rsidRPr="00CD66DE">
        <w:rPr>
          <w:rFonts w:ascii="Times New Roman" w:hAnsi="Times New Roman" w:cs="Times New Roman"/>
          <w:sz w:val="24"/>
          <w:szCs w:val="24"/>
        </w:rPr>
        <w:t>2017</w:t>
      </w:r>
      <w:r>
        <w:rPr>
          <w:rFonts w:ascii="Times New Roman" w:hAnsi="Times New Roman" w:cs="Times New Roman"/>
          <w:sz w:val="24"/>
          <w:szCs w:val="24"/>
        </w:rPr>
        <w:t>)</w:t>
      </w:r>
      <w:r w:rsidRPr="00CD66DE">
        <w:rPr>
          <w:rFonts w:ascii="Times New Roman" w:hAnsi="Times New Roman" w:cs="Times New Roman"/>
          <w:sz w:val="24"/>
          <w:szCs w:val="24"/>
        </w:rPr>
        <w:t>. Development and silk production by silkworm larvae after topical application of fenoxycarb. </w:t>
      </w:r>
      <w:r w:rsidRPr="006A26CC">
        <w:rPr>
          <w:rFonts w:ascii="Times New Roman" w:hAnsi="Times New Roman" w:cs="Times New Roman"/>
          <w:i/>
          <w:iCs/>
          <w:sz w:val="24"/>
          <w:szCs w:val="24"/>
        </w:rPr>
        <w:t>International Journal of Entomology Research</w:t>
      </w:r>
      <w:r>
        <w:rPr>
          <w:rFonts w:ascii="Times New Roman" w:hAnsi="Times New Roman" w:cs="Times New Roman"/>
          <w:i/>
          <w:iCs/>
          <w:sz w:val="24"/>
          <w:szCs w:val="24"/>
        </w:rPr>
        <w:t>,</w:t>
      </w:r>
      <w:r>
        <w:rPr>
          <w:rFonts w:ascii="Times New Roman" w:hAnsi="Times New Roman" w:cs="Times New Roman"/>
          <w:sz w:val="24"/>
          <w:szCs w:val="24"/>
        </w:rPr>
        <w:t xml:space="preserve"> 2(6):</w:t>
      </w:r>
      <w:r w:rsidRPr="002370B2">
        <w:rPr>
          <w:rFonts w:ascii="Times New Roman" w:hAnsi="Times New Roman" w:cs="Times New Roman"/>
          <w:sz w:val="24"/>
          <w:szCs w:val="24"/>
        </w:rPr>
        <w:t xml:space="preserve"> 76-79</w:t>
      </w:r>
      <w:r>
        <w:rPr>
          <w:rFonts w:ascii="Times New Roman" w:hAnsi="Times New Roman" w:cs="Times New Roman"/>
          <w:sz w:val="24"/>
          <w:szCs w:val="24"/>
        </w:rPr>
        <w:t>.</w:t>
      </w:r>
    </w:p>
    <w:p w14:paraId="73D2892B" w14:textId="77777777" w:rsidR="00CA67B7" w:rsidRPr="00347E74" w:rsidRDefault="00CA67B7" w:rsidP="00193905">
      <w:pPr>
        <w:pStyle w:val="ListParagraph"/>
        <w:numPr>
          <w:ilvl w:val="0"/>
          <w:numId w:val="12"/>
        </w:numPr>
        <w:spacing w:line="360" w:lineRule="auto"/>
        <w:jc w:val="both"/>
        <w:rPr>
          <w:rFonts w:ascii="Times New Roman" w:hAnsi="Times New Roman" w:cs="Times New Roman"/>
          <w:sz w:val="24"/>
          <w:szCs w:val="24"/>
          <w:highlight w:val="yellow"/>
        </w:rPr>
      </w:pPr>
      <w:r w:rsidRPr="00347E74">
        <w:rPr>
          <w:rFonts w:ascii="Times New Roman" w:hAnsi="Times New Roman" w:cs="Times New Roman"/>
          <w:sz w:val="24"/>
          <w:szCs w:val="24"/>
          <w:highlight w:val="yellow"/>
        </w:rPr>
        <w:t>Steel, C. G. H.</w:t>
      </w:r>
      <w:r>
        <w:rPr>
          <w:rFonts w:ascii="Times New Roman" w:hAnsi="Times New Roman" w:cs="Times New Roman"/>
          <w:sz w:val="24"/>
          <w:szCs w:val="24"/>
          <w:highlight w:val="yellow"/>
        </w:rPr>
        <w:t>,</w:t>
      </w:r>
      <w:r w:rsidRPr="00347E74">
        <w:rPr>
          <w:rFonts w:ascii="Times New Roman" w:hAnsi="Times New Roman" w:cs="Times New Roman"/>
          <w:sz w:val="24"/>
          <w:szCs w:val="24"/>
          <w:highlight w:val="yellow"/>
        </w:rPr>
        <w:t xml:space="preserve"> &amp; Davey, K. G. (2013). Integration in the insect endocrine system. Comprehensive insect physiology biochemistry and pharmacology, pp.1-36.</w:t>
      </w:r>
    </w:p>
    <w:p w14:paraId="6EE51986" w14:textId="77777777" w:rsidR="00CA67B7" w:rsidRPr="00CA67B7" w:rsidRDefault="00CA67B7" w:rsidP="00951313">
      <w:pPr>
        <w:pStyle w:val="ListParagraph"/>
        <w:numPr>
          <w:ilvl w:val="0"/>
          <w:numId w:val="12"/>
        </w:numPr>
        <w:jc w:val="both"/>
        <w:rPr>
          <w:rFonts w:ascii="Times New Roman" w:hAnsi="Times New Roman" w:cs="Times New Roman"/>
          <w:sz w:val="24"/>
          <w:szCs w:val="24"/>
          <w:highlight w:val="yellow"/>
        </w:rPr>
      </w:pPr>
      <w:r w:rsidRPr="00CA67B7">
        <w:rPr>
          <w:rFonts w:ascii="Times New Roman" w:hAnsi="Times New Roman" w:cs="Times New Roman"/>
          <w:sz w:val="24"/>
          <w:szCs w:val="24"/>
          <w:highlight w:val="yellow"/>
        </w:rPr>
        <w:t xml:space="preserve">Wheeler, D. E., &amp; </w:t>
      </w:r>
      <w:proofErr w:type="spellStart"/>
      <w:r w:rsidRPr="00CA67B7">
        <w:rPr>
          <w:rFonts w:ascii="Times New Roman" w:hAnsi="Times New Roman" w:cs="Times New Roman"/>
          <w:sz w:val="24"/>
          <w:szCs w:val="24"/>
          <w:highlight w:val="yellow"/>
        </w:rPr>
        <w:t>Nijhout</w:t>
      </w:r>
      <w:proofErr w:type="spellEnd"/>
      <w:r w:rsidRPr="00CA67B7">
        <w:rPr>
          <w:rFonts w:ascii="Times New Roman" w:hAnsi="Times New Roman" w:cs="Times New Roman"/>
          <w:sz w:val="24"/>
          <w:szCs w:val="24"/>
          <w:highlight w:val="yellow"/>
        </w:rPr>
        <w:t xml:space="preserve">, H. F. (1981) Soldier determination in ants: new role for juvenile hormone. </w:t>
      </w:r>
      <w:r w:rsidRPr="00CA67B7">
        <w:rPr>
          <w:rFonts w:ascii="Times New Roman" w:hAnsi="Times New Roman" w:cs="Times New Roman"/>
          <w:i/>
          <w:iCs/>
          <w:sz w:val="24"/>
          <w:szCs w:val="24"/>
          <w:highlight w:val="yellow"/>
        </w:rPr>
        <w:t>Science</w:t>
      </w:r>
      <w:r w:rsidRPr="00CA67B7">
        <w:rPr>
          <w:rFonts w:ascii="Times New Roman" w:hAnsi="Times New Roman" w:cs="Times New Roman"/>
          <w:sz w:val="24"/>
          <w:szCs w:val="24"/>
          <w:highlight w:val="yellow"/>
        </w:rPr>
        <w:t xml:space="preserve"> 213: 361–363.</w:t>
      </w:r>
    </w:p>
    <w:p w14:paraId="661120E3" w14:textId="77777777" w:rsidR="00CA67B7" w:rsidRPr="00347E74" w:rsidRDefault="00CA67B7" w:rsidP="00193905">
      <w:pPr>
        <w:pStyle w:val="ListParagraph"/>
        <w:numPr>
          <w:ilvl w:val="0"/>
          <w:numId w:val="12"/>
        </w:numPr>
        <w:spacing w:line="360" w:lineRule="auto"/>
        <w:jc w:val="both"/>
        <w:rPr>
          <w:rFonts w:ascii="Times New Roman" w:hAnsi="Times New Roman" w:cs="Times New Roman"/>
          <w:sz w:val="24"/>
          <w:szCs w:val="24"/>
          <w:highlight w:val="yellow"/>
        </w:rPr>
      </w:pPr>
      <w:r w:rsidRPr="00410F91">
        <w:rPr>
          <w:rFonts w:ascii="Times New Roman" w:hAnsi="Times New Roman" w:cs="Times New Roman"/>
          <w:sz w:val="24"/>
          <w:szCs w:val="24"/>
          <w:highlight w:val="yellow"/>
          <w:lang w:val="it-IT"/>
        </w:rPr>
        <w:t xml:space="preserve">Yin, C. M., &amp; Chippendale, G. M. (1973). </w:t>
      </w:r>
      <w:r w:rsidRPr="00347E74">
        <w:rPr>
          <w:rFonts w:ascii="Times New Roman" w:hAnsi="Times New Roman" w:cs="Times New Roman"/>
          <w:sz w:val="24"/>
          <w:szCs w:val="24"/>
          <w:highlight w:val="yellow"/>
        </w:rPr>
        <w:t xml:space="preserve">Juvenile hormone regulation of the larval diapause of the Southwestern corn borer, </w:t>
      </w:r>
      <w:proofErr w:type="spellStart"/>
      <w:r w:rsidRPr="00347E74">
        <w:rPr>
          <w:rFonts w:ascii="Times New Roman" w:hAnsi="Times New Roman" w:cs="Times New Roman"/>
          <w:i/>
          <w:iCs/>
          <w:sz w:val="24"/>
          <w:szCs w:val="24"/>
          <w:highlight w:val="yellow"/>
        </w:rPr>
        <w:t>Diatraea</w:t>
      </w:r>
      <w:proofErr w:type="spellEnd"/>
      <w:r w:rsidRPr="00347E74">
        <w:rPr>
          <w:rFonts w:ascii="Times New Roman" w:hAnsi="Times New Roman" w:cs="Times New Roman"/>
          <w:i/>
          <w:iCs/>
          <w:sz w:val="24"/>
          <w:szCs w:val="24"/>
          <w:highlight w:val="yellow"/>
        </w:rPr>
        <w:t xml:space="preserve"> </w:t>
      </w:r>
      <w:proofErr w:type="spellStart"/>
      <w:r w:rsidRPr="00347E74">
        <w:rPr>
          <w:rFonts w:ascii="Times New Roman" w:hAnsi="Times New Roman" w:cs="Times New Roman"/>
          <w:i/>
          <w:iCs/>
          <w:sz w:val="24"/>
          <w:szCs w:val="24"/>
          <w:highlight w:val="yellow"/>
        </w:rPr>
        <w:t>grandiosella</w:t>
      </w:r>
      <w:proofErr w:type="spellEnd"/>
      <w:r w:rsidRPr="00347E74">
        <w:rPr>
          <w:rFonts w:ascii="Times New Roman" w:hAnsi="Times New Roman" w:cs="Times New Roman"/>
          <w:sz w:val="24"/>
          <w:szCs w:val="24"/>
          <w:highlight w:val="yellow"/>
        </w:rPr>
        <w:t>. Journal of Insect Physiology, 19:2403–2420.</w:t>
      </w:r>
    </w:p>
    <w:sectPr w:rsidR="00CA67B7" w:rsidRPr="00347E74">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9658B" w14:textId="77777777" w:rsidR="00A61A09" w:rsidRDefault="00A61A09" w:rsidP="00C96F39">
      <w:pPr>
        <w:spacing w:after="0" w:line="240" w:lineRule="auto"/>
      </w:pPr>
      <w:r>
        <w:separator/>
      </w:r>
    </w:p>
  </w:endnote>
  <w:endnote w:type="continuationSeparator" w:id="0">
    <w:p w14:paraId="355EBFAD" w14:textId="77777777" w:rsidR="00A61A09" w:rsidRDefault="00A61A09" w:rsidP="00C9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B06AB" w14:textId="77777777" w:rsidR="00A61A09" w:rsidRDefault="00A61A09" w:rsidP="00C96F39">
      <w:pPr>
        <w:spacing w:after="0" w:line="240" w:lineRule="auto"/>
      </w:pPr>
      <w:r>
        <w:separator/>
      </w:r>
    </w:p>
  </w:footnote>
  <w:footnote w:type="continuationSeparator" w:id="0">
    <w:p w14:paraId="20F78BB4" w14:textId="77777777" w:rsidR="00A61A09" w:rsidRDefault="00A61A09" w:rsidP="00C9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AEA3" w14:textId="696902CC" w:rsidR="00C96F39" w:rsidRDefault="00A61A09">
    <w:pPr>
      <w:pStyle w:val="Header"/>
    </w:pPr>
    <w:r>
      <w:rPr>
        <w:noProof/>
      </w:rPr>
      <w:pict w14:anchorId="28449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39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3383" w14:textId="72474B16" w:rsidR="00C96F39" w:rsidRDefault="00A61A09">
    <w:pPr>
      <w:pStyle w:val="Header"/>
    </w:pPr>
    <w:r>
      <w:rPr>
        <w:noProof/>
      </w:rPr>
      <w:pict w14:anchorId="5992D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39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0EAC" w14:textId="4558A90D" w:rsidR="00C96F39" w:rsidRDefault="00A61A09">
    <w:pPr>
      <w:pStyle w:val="Header"/>
    </w:pPr>
    <w:r>
      <w:rPr>
        <w:noProof/>
      </w:rPr>
      <w:pict w14:anchorId="385F9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39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2F6C"/>
    <w:multiLevelType w:val="hybridMultilevel"/>
    <w:tmpl w:val="F4F023E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0D71DA"/>
    <w:multiLevelType w:val="multilevel"/>
    <w:tmpl w:val="ECDE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F79A9"/>
    <w:multiLevelType w:val="hybridMultilevel"/>
    <w:tmpl w:val="368021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FF6AF1"/>
    <w:multiLevelType w:val="hybridMultilevel"/>
    <w:tmpl w:val="C4A688F8"/>
    <w:lvl w:ilvl="0" w:tplc="40090019">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1D2E3C"/>
    <w:multiLevelType w:val="multilevel"/>
    <w:tmpl w:val="3AAE88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021DFC"/>
    <w:multiLevelType w:val="hybridMultilevel"/>
    <w:tmpl w:val="0EA8A90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C9710F9"/>
    <w:multiLevelType w:val="multilevel"/>
    <w:tmpl w:val="8F1CA2C6"/>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1F7750AC"/>
    <w:multiLevelType w:val="hybridMultilevel"/>
    <w:tmpl w:val="C65435BE"/>
    <w:lvl w:ilvl="0" w:tplc="C090E41C">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8A3A79"/>
    <w:multiLevelType w:val="hybridMultilevel"/>
    <w:tmpl w:val="D424DF28"/>
    <w:lvl w:ilvl="0" w:tplc="414EA6E2">
      <w:start w:val="1"/>
      <w:numFmt w:val="upp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2B95177"/>
    <w:multiLevelType w:val="multilevel"/>
    <w:tmpl w:val="097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4420C"/>
    <w:multiLevelType w:val="hybridMultilevel"/>
    <w:tmpl w:val="EE70E43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FF5AA2"/>
    <w:multiLevelType w:val="multilevel"/>
    <w:tmpl w:val="5FC69EC2"/>
    <w:lvl w:ilvl="0">
      <w:start w:val="5"/>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2" w15:restartNumberingAfterBreak="0">
    <w:nsid w:val="2CA3174A"/>
    <w:multiLevelType w:val="multilevel"/>
    <w:tmpl w:val="87DA33A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02280"/>
    <w:multiLevelType w:val="multilevel"/>
    <w:tmpl w:val="A632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25108"/>
    <w:multiLevelType w:val="multilevel"/>
    <w:tmpl w:val="C7F0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CB4409"/>
    <w:multiLevelType w:val="multilevel"/>
    <w:tmpl w:val="8DE86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3091A"/>
    <w:multiLevelType w:val="hybridMultilevel"/>
    <w:tmpl w:val="AAE46C70"/>
    <w:lvl w:ilvl="0" w:tplc="F71A6B9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6F64274"/>
    <w:multiLevelType w:val="hybridMultilevel"/>
    <w:tmpl w:val="44F854DE"/>
    <w:lvl w:ilvl="0" w:tplc="F71A6B9C">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8" w15:restartNumberingAfterBreak="0">
    <w:nsid w:val="6EA042B3"/>
    <w:multiLevelType w:val="multilevel"/>
    <w:tmpl w:val="2BD4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9380B"/>
    <w:multiLevelType w:val="hybridMultilevel"/>
    <w:tmpl w:val="19C86F8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4105AE8"/>
    <w:multiLevelType w:val="multilevel"/>
    <w:tmpl w:val="A132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F4DDA"/>
    <w:multiLevelType w:val="hybridMultilevel"/>
    <w:tmpl w:val="E24E85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6A43C6"/>
    <w:multiLevelType w:val="multilevel"/>
    <w:tmpl w:val="763EC1E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0"/>
  </w:num>
  <w:num w:numId="3">
    <w:abstractNumId w:val="19"/>
  </w:num>
  <w:num w:numId="4">
    <w:abstractNumId w:val="12"/>
  </w:num>
  <w:num w:numId="5">
    <w:abstractNumId w:val="18"/>
  </w:num>
  <w:num w:numId="6">
    <w:abstractNumId w:val="13"/>
  </w:num>
  <w:num w:numId="7">
    <w:abstractNumId w:val="9"/>
  </w:num>
  <w:num w:numId="8">
    <w:abstractNumId w:val="20"/>
  </w:num>
  <w:num w:numId="9">
    <w:abstractNumId w:val="1"/>
  </w:num>
  <w:num w:numId="10">
    <w:abstractNumId w:val="14"/>
  </w:num>
  <w:num w:numId="11">
    <w:abstractNumId w:val="15"/>
  </w:num>
  <w:num w:numId="12">
    <w:abstractNumId w:val="2"/>
  </w:num>
  <w:num w:numId="13">
    <w:abstractNumId w:val="4"/>
  </w:num>
  <w:num w:numId="14">
    <w:abstractNumId w:val="22"/>
  </w:num>
  <w:num w:numId="15">
    <w:abstractNumId w:val="5"/>
  </w:num>
  <w:num w:numId="16">
    <w:abstractNumId w:val="16"/>
  </w:num>
  <w:num w:numId="17">
    <w:abstractNumId w:val="21"/>
  </w:num>
  <w:num w:numId="18">
    <w:abstractNumId w:val="17"/>
  </w:num>
  <w:num w:numId="19">
    <w:abstractNumId w:val="8"/>
  </w:num>
  <w:num w:numId="20">
    <w:abstractNumId w:val="7"/>
  </w:num>
  <w:num w:numId="21">
    <w:abstractNumId w:val="3"/>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3MTc0NjMyMDA2tzBT0lEKTi0uzszPAykwrAUAAs6uCiwAAAA="/>
  </w:docVars>
  <w:rsids>
    <w:rsidRoot w:val="00047818"/>
    <w:rsid w:val="00016A48"/>
    <w:rsid w:val="00037B1F"/>
    <w:rsid w:val="000423A3"/>
    <w:rsid w:val="00047818"/>
    <w:rsid w:val="00053B06"/>
    <w:rsid w:val="000B2D52"/>
    <w:rsid w:val="000B5A04"/>
    <w:rsid w:val="000D1595"/>
    <w:rsid w:val="000E16CA"/>
    <w:rsid w:val="000E23BD"/>
    <w:rsid w:val="000F5BF7"/>
    <w:rsid w:val="00127255"/>
    <w:rsid w:val="00155827"/>
    <w:rsid w:val="00156F15"/>
    <w:rsid w:val="00185853"/>
    <w:rsid w:val="001A046A"/>
    <w:rsid w:val="001A3A13"/>
    <w:rsid w:val="001A7090"/>
    <w:rsid w:val="001C6607"/>
    <w:rsid w:val="001D2E8C"/>
    <w:rsid w:val="001E4358"/>
    <w:rsid w:val="001F2DFD"/>
    <w:rsid w:val="001F7CDC"/>
    <w:rsid w:val="00200A06"/>
    <w:rsid w:val="00212A61"/>
    <w:rsid w:val="00213FBC"/>
    <w:rsid w:val="00221DC4"/>
    <w:rsid w:val="00230C5D"/>
    <w:rsid w:val="00254938"/>
    <w:rsid w:val="002648F1"/>
    <w:rsid w:val="002B511A"/>
    <w:rsid w:val="002C1345"/>
    <w:rsid w:val="002C53F5"/>
    <w:rsid w:val="002D24B4"/>
    <w:rsid w:val="002F71F2"/>
    <w:rsid w:val="00317B12"/>
    <w:rsid w:val="00334E8C"/>
    <w:rsid w:val="00346537"/>
    <w:rsid w:val="00347E74"/>
    <w:rsid w:val="00390D27"/>
    <w:rsid w:val="00397E0B"/>
    <w:rsid w:val="003B0F68"/>
    <w:rsid w:val="003B6ACF"/>
    <w:rsid w:val="003E0CC4"/>
    <w:rsid w:val="003F13E9"/>
    <w:rsid w:val="003F44C4"/>
    <w:rsid w:val="00402D0B"/>
    <w:rsid w:val="0040468B"/>
    <w:rsid w:val="00410F91"/>
    <w:rsid w:val="00431642"/>
    <w:rsid w:val="00437936"/>
    <w:rsid w:val="00450F12"/>
    <w:rsid w:val="00460094"/>
    <w:rsid w:val="0046321E"/>
    <w:rsid w:val="0046759B"/>
    <w:rsid w:val="0047561E"/>
    <w:rsid w:val="004813DD"/>
    <w:rsid w:val="004A2943"/>
    <w:rsid w:val="004A3CA0"/>
    <w:rsid w:val="004C2310"/>
    <w:rsid w:val="004C5700"/>
    <w:rsid w:val="004E120C"/>
    <w:rsid w:val="004E74FF"/>
    <w:rsid w:val="005038C5"/>
    <w:rsid w:val="0050402B"/>
    <w:rsid w:val="00541EE2"/>
    <w:rsid w:val="005432D8"/>
    <w:rsid w:val="005439F8"/>
    <w:rsid w:val="00562C3C"/>
    <w:rsid w:val="00576397"/>
    <w:rsid w:val="00586667"/>
    <w:rsid w:val="00591A28"/>
    <w:rsid w:val="005A6476"/>
    <w:rsid w:val="005B3FF9"/>
    <w:rsid w:val="005D0F18"/>
    <w:rsid w:val="005D7A83"/>
    <w:rsid w:val="005E04C4"/>
    <w:rsid w:val="006360FA"/>
    <w:rsid w:val="006378D7"/>
    <w:rsid w:val="006429C9"/>
    <w:rsid w:val="00645B57"/>
    <w:rsid w:val="00652795"/>
    <w:rsid w:val="006A26CC"/>
    <w:rsid w:val="006B20BC"/>
    <w:rsid w:val="006C228B"/>
    <w:rsid w:val="006D40B1"/>
    <w:rsid w:val="006F7748"/>
    <w:rsid w:val="00704EDB"/>
    <w:rsid w:val="00747894"/>
    <w:rsid w:val="007548C3"/>
    <w:rsid w:val="00755982"/>
    <w:rsid w:val="00761A8E"/>
    <w:rsid w:val="00772280"/>
    <w:rsid w:val="007816AF"/>
    <w:rsid w:val="007830EA"/>
    <w:rsid w:val="007B2919"/>
    <w:rsid w:val="007B4E0E"/>
    <w:rsid w:val="007C520D"/>
    <w:rsid w:val="007C71DF"/>
    <w:rsid w:val="007D38BB"/>
    <w:rsid w:val="007D5B3A"/>
    <w:rsid w:val="007F7B91"/>
    <w:rsid w:val="00801B5B"/>
    <w:rsid w:val="008117F6"/>
    <w:rsid w:val="00815665"/>
    <w:rsid w:val="00836DF1"/>
    <w:rsid w:val="00841379"/>
    <w:rsid w:val="00876A74"/>
    <w:rsid w:val="00881433"/>
    <w:rsid w:val="0088376A"/>
    <w:rsid w:val="008A2F57"/>
    <w:rsid w:val="008B14CC"/>
    <w:rsid w:val="008D6010"/>
    <w:rsid w:val="008E4F37"/>
    <w:rsid w:val="008F5D22"/>
    <w:rsid w:val="00921629"/>
    <w:rsid w:val="0092740F"/>
    <w:rsid w:val="00933ACE"/>
    <w:rsid w:val="00951313"/>
    <w:rsid w:val="0095157C"/>
    <w:rsid w:val="00956AEA"/>
    <w:rsid w:val="00985F93"/>
    <w:rsid w:val="009A6D9C"/>
    <w:rsid w:val="009B17E5"/>
    <w:rsid w:val="009B522F"/>
    <w:rsid w:val="009B6D58"/>
    <w:rsid w:val="009C0C91"/>
    <w:rsid w:val="009C6201"/>
    <w:rsid w:val="009D5E11"/>
    <w:rsid w:val="00A02E0D"/>
    <w:rsid w:val="00A13067"/>
    <w:rsid w:val="00A14E56"/>
    <w:rsid w:val="00A567F4"/>
    <w:rsid w:val="00A56DB7"/>
    <w:rsid w:val="00A61A09"/>
    <w:rsid w:val="00A61DFA"/>
    <w:rsid w:val="00A72210"/>
    <w:rsid w:val="00A732E8"/>
    <w:rsid w:val="00AC0D92"/>
    <w:rsid w:val="00AC1891"/>
    <w:rsid w:val="00AE5004"/>
    <w:rsid w:val="00B26BFC"/>
    <w:rsid w:val="00B36880"/>
    <w:rsid w:val="00B37344"/>
    <w:rsid w:val="00B74787"/>
    <w:rsid w:val="00B77A4F"/>
    <w:rsid w:val="00B8244E"/>
    <w:rsid w:val="00B871DB"/>
    <w:rsid w:val="00B946A2"/>
    <w:rsid w:val="00B96710"/>
    <w:rsid w:val="00BB08E9"/>
    <w:rsid w:val="00BB1E76"/>
    <w:rsid w:val="00BB4393"/>
    <w:rsid w:val="00BD340D"/>
    <w:rsid w:val="00BD7537"/>
    <w:rsid w:val="00BF5BAE"/>
    <w:rsid w:val="00C03C85"/>
    <w:rsid w:val="00C15E70"/>
    <w:rsid w:val="00C504FA"/>
    <w:rsid w:val="00C5155A"/>
    <w:rsid w:val="00C92D0F"/>
    <w:rsid w:val="00C96F39"/>
    <w:rsid w:val="00CA67B7"/>
    <w:rsid w:val="00CA7AD7"/>
    <w:rsid w:val="00CB5B65"/>
    <w:rsid w:val="00CB796D"/>
    <w:rsid w:val="00CC4829"/>
    <w:rsid w:val="00CD66DE"/>
    <w:rsid w:val="00CE09A0"/>
    <w:rsid w:val="00CE400C"/>
    <w:rsid w:val="00CF76B1"/>
    <w:rsid w:val="00D03D31"/>
    <w:rsid w:val="00D230E7"/>
    <w:rsid w:val="00D41757"/>
    <w:rsid w:val="00D55A29"/>
    <w:rsid w:val="00D73A8E"/>
    <w:rsid w:val="00D7512C"/>
    <w:rsid w:val="00D8537E"/>
    <w:rsid w:val="00DD09EF"/>
    <w:rsid w:val="00DD41CA"/>
    <w:rsid w:val="00DD731A"/>
    <w:rsid w:val="00E01B57"/>
    <w:rsid w:val="00E03F65"/>
    <w:rsid w:val="00E17293"/>
    <w:rsid w:val="00E52884"/>
    <w:rsid w:val="00E87232"/>
    <w:rsid w:val="00EA0831"/>
    <w:rsid w:val="00EA7E7C"/>
    <w:rsid w:val="00EE6129"/>
    <w:rsid w:val="00F5085B"/>
    <w:rsid w:val="00F55D89"/>
    <w:rsid w:val="00F7077B"/>
    <w:rsid w:val="00FA3D91"/>
    <w:rsid w:val="00FB5312"/>
    <w:rsid w:val="00FE7192"/>
    <w:rsid w:val="00FF7E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CA077A"/>
  <w15:chartTrackingRefBased/>
  <w15:docId w15:val="{EF5B9B34-07E6-4AB6-9FD1-16358174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8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78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78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78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78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7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8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78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78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78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78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7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818"/>
    <w:rPr>
      <w:rFonts w:eastAsiaTheme="majorEastAsia" w:cstheme="majorBidi"/>
      <w:color w:val="272727" w:themeColor="text1" w:themeTint="D8"/>
    </w:rPr>
  </w:style>
  <w:style w:type="paragraph" w:styleId="Title">
    <w:name w:val="Title"/>
    <w:basedOn w:val="Normal"/>
    <w:next w:val="Normal"/>
    <w:link w:val="TitleChar"/>
    <w:uiPriority w:val="10"/>
    <w:qFormat/>
    <w:rsid w:val="00047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818"/>
    <w:pPr>
      <w:spacing w:before="160"/>
      <w:jc w:val="center"/>
    </w:pPr>
    <w:rPr>
      <w:i/>
      <w:iCs/>
      <w:color w:val="404040" w:themeColor="text1" w:themeTint="BF"/>
    </w:rPr>
  </w:style>
  <w:style w:type="character" w:customStyle="1" w:styleId="QuoteChar">
    <w:name w:val="Quote Char"/>
    <w:basedOn w:val="DefaultParagraphFont"/>
    <w:link w:val="Quote"/>
    <w:uiPriority w:val="29"/>
    <w:rsid w:val="00047818"/>
    <w:rPr>
      <w:i/>
      <w:iCs/>
      <w:color w:val="404040" w:themeColor="text1" w:themeTint="BF"/>
    </w:rPr>
  </w:style>
  <w:style w:type="paragraph" w:styleId="ListParagraph">
    <w:name w:val="List Paragraph"/>
    <w:basedOn w:val="Normal"/>
    <w:uiPriority w:val="34"/>
    <w:qFormat/>
    <w:rsid w:val="00047818"/>
    <w:pPr>
      <w:ind w:left="720"/>
      <w:contextualSpacing/>
    </w:pPr>
  </w:style>
  <w:style w:type="character" w:styleId="IntenseEmphasis">
    <w:name w:val="Intense Emphasis"/>
    <w:basedOn w:val="DefaultParagraphFont"/>
    <w:uiPriority w:val="21"/>
    <w:qFormat/>
    <w:rsid w:val="00047818"/>
    <w:rPr>
      <w:i/>
      <w:iCs/>
      <w:color w:val="2F5496" w:themeColor="accent1" w:themeShade="BF"/>
    </w:rPr>
  </w:style>
  <w:style w:type="paragraph" w:styleId="IntenseQuote">
    <w:name w:val="Intense Quote"/>
    <w:basedOn w:val="Normal"/>
    <w:next w:val="Normal"/>
    <w:link w:val="IntenseQuoteChar"/>
    <w:uiPriority w:val="30"/>
    <w:qFormat/>
    <w:rsid w:val="00047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7818"/>
    <w:rPr>
      <w:i/>
      <w:iCs/>
      <w:color w:val="2F5496" w:themeColor="accent1" w:themeShade="BF"/>
    </w:rPr>
  </w:style>
  <w:style w:type="character" w:styleId="IntenseReference">
    <w:name w:val="Intense Reference"/>
    <w:basedOn w:val="DefaultParagraphFont"/>
    <w:uiPriority w:val="32"/>
    <w:qFormat/>
    <w:rsid w:val="00047818"/>
    <w:rPr>
      <w:b/>
      <w:bCs/>
      <w:smallCaps/>
      <w:color w:val="2F5496" w:themeColor="accent1" w:themeShade="BF"/>
      <w:spacing w:val="5"/>
    </w:rPr>
  </w:style>
  <w:style w:type="character" w:styleId="Hyperlink">
    <w:name w:val="Hyperlink"/>
    <w:basedOn w:val="DefaultParagraphFont"/>
    <w:uiPriority w:val="99"/>
    <w:unhideWhenUsed/>
    <w:rsid w:val="00450F12"/>
    <w:rPr>
      <w:color w:val="0563C1" w:themeColor="hyperlink"/>
      <w:u w:val="single"/>
    </w:rPr>
  </w:style>
  <w:style w:type="paragraph" w:styleId="BodyText">
    <w:name w:val="Body Text"/>
    <w:basedOn w:val="Normal"/>
    <w:link w:val="BodyTextChar"/>
    <w:uiPriority w:val="1"/>
    <w:qFormat/>
    <w:rsid w:val="006F774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F7748"/>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C96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39"/>
  </w:style>
  <w:style w:type="paragraph" w:styleId="Footer">
    <w:name w:val="footer"/>
    <w:basedOn w:val="Normal"/>
    <w:link w:val="FooterChar"/>
    <w:uiPriority w:val="99"/>
    <w:unhideWhenUsed/>
    <w:rsid w:val="00C96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39"/>
  </w:style>
  <w:style w:type="character" w:styleId="UnresolvedMention">
    <w:name w:val="Unresolved Mention"/>
    <w:basedOn w:val="DefaultParagraphFont"/>
    <w:uiPriority w:val="99"/>
    <w:semiHidden/>
    <w:unhideWhenUsed/>
    <w:rsid w:val="00EA7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57333">
      <w:bodyDiv w:val="1"/>
      <w:marLeft w:val="0"/>
      <w:marRight w:val="0"/>
      <w:marTop w:val="0"/>
      <w:marBottom w:val="0"/>
      <w:divBdr>
        <w:top w:val="none" w:sz="0" w:space="0" w:color="auto"/>
        <w:left w:val="none" w:sz="0" w:space="0" w:color="auto"/>
        <w:bottom w:val="none" w:sz="0" w:space="0" w:color="auto"/>
        <w:right w:val="none" w:sz="0" w:space="0" w:color="auto"/>
      </w:divBdr>
    </w:div>
    <w:div w:id="1673020557">
      <w:bodyDiv w:val="1"/>
      <w:marLeft w:val="0"/>
      <w:marRight w:val="0"/>
      <w:marTop w:val="0"/>
      <w:marBottom w:val="0"/>
      <w:divBdr>
        <w:top w:val="none" w:sz="0" w:space="0" w:color="auto"/>
        <w:left w:val="none" w:sz="0" w:space="0" w:color="auto"/>
        <w:bottom w:val="none" w:sz="0" w:space="0" w:color="auto"/>
        <w:right w:val="none" w:sz="0" w:space="0" w:color="auto"/>
      </w:divBdr>
    </w:div>
    <w:div w:id="2018800178">
      <w:bodyDiv w:val="1"/>
      <w:marLeft w:val="0"/>
      <w:marRight w:val="0"/>
      <w:marTop w:val="0"/>
      <w:marBottom w:val="0"/>
      <w:divBdr>
        <w:top w:val="none" w:sz="0" w:space="0" w:color="auto"/>
        <w:left w:val="none" w:sz="0" w:space="0" w:color="auto"/>
        <w:bottom w:val="none" w:sz="0" w:space="0" w:color="auto"/>
        <w:right w:val="none" w:sz="0" w:space="0" w:color="auto"/>
      </w:divBdr>
    </w:div>
    <w:div w:id="20987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12</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Shwetha G V</dc:creator>
  <cp:keywords/>
  <dc:description/>
  <cp:lastModifiedBy>SDI 1183</cp:lastModifiedBy>
  <cp:revision>155</cp:revision>
  <dcterms:created xsi:type="dcterms:W3CDTF">2025-07-11T14:56:00Z</dcterms:created>
  <dcterms:modified xsi:type="dcterms:W3CDTF">2025-07-31T08:05:00Z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004a23b0-ce32-4ea3-90c1-edff3c9f0481</vt:lpwstr>
  </property>
</Properties>
</file>