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36645" w:rsidRPr="00E46C55" w:rsidRDefault="00436645" w:rsidP="00090121">
      <w:pPr>
        <w:pStyle w:val="Title"/>
        <w:spacing w:line="240" w:lineRule="auto"/>
        <w:rPr>
          <w:rStyle w:val="Strong"/>
          <w:rFonts w:ascii="Arial" w:hAnsi="Arial" w:cs="Arial"/>
          <w:b/>
          <w:color w:val="000000" w:themeColor="text1"/>
          <w:sz w:val="36"/>
          <w:szCs w:val="36"/>
        </w:rPr>
      </w:pPr>
    </w:p>
    <w:p w:rsidR="00D749E4" w:rsidRPr="00E46C55" w:rsidRDefault="00090121" w:rsidP="00090121">
      <w:pPr>
        <w:pStyle w:val="Title"/>
        <w:spacing w:line="240" w:lineRule="auto"/>
        <w:rPr>
          <w:rStyle w:val="Strong"/>
          <w:rFonts w:ascii="Arial" w:hAnsi="Arial" w:cs="Arial"/>
          <w:b/>
          <w:color w:val="000000" w:themeColor="text1"/>
          <w:sz w:val="36"/>
          <w:szCs w:val="36"/>
        </w:rPr>
      </w:pPr>
      <w:r w:rsidRPr="00E46C55">
        <w:rPr>
          <w:rStyle w:val="Strong"/>
          <w:rFonts w:ascii="Arial" w:hAnsi="Arial" w:cs="Arial"/>
          <w:b/>
          <w:color w:val="000000" w:themeColor="text1"/>
          <w:sz w:val="36"/>
          <w:szCs w:val="36"/>
        </w:rPr>
        <w:t>“</w:t>
      </w:r>
      <w:r w:rsidRPr="00E46C55">
        <w:rPr>
          <w:rStyle w:val="Strong"/>
          <w:rFonts w:ascii="Arial" w:hAnsi="Arial" w:cs="Arial"/>
          <w:color w:val="000000" w:themeColor="text1"/>
          <w:sz w:val="36"/>
          <w:szCs w:val="36"/>
        </w:rPr>
        <w:t xml:space="preserve">Motor Relearning Program for Enhancing Upper Limb Function in Post-Stroke Rehabilitation: A </w:t>
      </w:r>
      <w:proofErr w:type="spellStart"/>
      <w:r w:rsidRPr="00E46C55">
        <w:rPr>
          <w:rStyle w:val="Strong"/>
          <w:rFonts w:ascii="Arial" w:hAnsi="Arial" w:cs="Arial"/>
          <w:color w:val="000000" w:themeColor="text1"/>
          <w:sz w:val="36"/>
          <w:szCs w:val="36"/>
        </w:rPr>
        <w:t>Randomi</w:t>
      </w:r>
      <w:r w:rsidR="00A15867">
        <w:rPr>
          <w:rStyle w:val="Strong"/>
          <w:rFonts w:ascii="Arial" w:hAnsi="Arial" w:cs="Arial"/>
          <w:color w:val="000000" w:themeColor="text1"/>
          <w:sz w:val="36"/>
          <w:szCs w:val="36"/>
        </w:rPr>
        <w:t>s</w:t>
      </w:r>
      <w:r w:rsidRPr="00E46C55">
        <w:rPr>
          <w:rStyle w:val="Strong"/>
          <w:rFonts w:ascii="Arial" w:hAnsi="Arial" w:cs="Arial"/>
          <w:color w:val="000000" w:themeColor="text1"/>
          <w:sz w:val="36"/>
          <w:szCs w:val="36"/>
        </w:rPr>
        <w:t>ed</w:t>
      </w:r>
      <w:proofErr w:type="spellEnd"/>
      <w:r w:rsidRPr="00E46C55">
        <w:rPr>
          <w:rStyle w:val="Strong"/>
          <w:rFonts w:ascii="Arial" w:hAnsi="Arial" w:cs="Arial"/>
          <w:color w:val="000000" w:themeColor="text1"/>
          <w:sz w:val="36"/>
          <w:szCs w:val="36"/>
        </w:rPr>
        <w:t xml:space="preserve"> Controlled Trial”</w:t>
      </w:r>
    </w:p>
    <w:p w:rsidR="00DD1272" w:rsidRPr="00E46C55" w:rsidRDefault="00DD1272" w:rsidP="000E7097">
      <w:pPr>
        <w:pStyle w:val="BodyText"/>
        <w:rPr>
          <w:rFonts w:ascii="Arial" w:hAnsi="Arial" w:cs="Arial"/>
          <w:color w:val="000000" w:themeColor="text1"/>
        </w:rPr>
      </w:pPr>
    </w:p>
    <w:p w:rsidR="004D46D8" w:rsidRDefault="004D46D8" w:rsidP="00090121">
      <w:pPr>
        <w:rPr>
          <w:rFonts w:ascii="Arial" w:hAnsi="Arial" w:cs="Arial"/>
          <w:i/>
          <w:color w:val="000000" w:themeColor="text1"/>
          <w:sz w:val="20"/>
          <w:lang w:eastAsia="en-IN"/>
        </w:rPr>
      </w:pPr>
    </w:p>
    <w:p w:rsidR="008A1A13" w:rsidRPr="00E46C55" w:rsidRDefault="008A1A13" w:rsidP="00090121">
      <w:pPr>
        <w:rPr>
          <w:rFonts w:ascii="Arial" w:hAnsi="Arial" w:cs="Arial"/>
          <w:i/>
          <w:color w:val="000000" w:themeColor="text1"/>
          <w:sz w:val="20"/>
          <w:lang w:eastAsia="en-IN"/>
        </w:rPr>
      </w:pPr>
    </w:p>
    <w:p w:rsidR="00090121" w:rsidRPr="00E46C55" w:rsidRDefault="00090121" w:rsidP="00090121">
      <w:pPr>
        <w:spacing w:before="100" w:beforeAutospacing="1" w:after="100" w:afterAutospacing="1" w:line="240" w:lineRule="auto"/>
        <w:jc w:val="left"/>
        <w:rPr>
          <w:rFonts w:ascii="Arial" w:eastAsia="Times New Roman" w:hAnsi="Arial" w:cs="Arial"/>
          <w:b/>
          <w:sz w:val="20"/>
        </w:rPr>
      </w:pPr>
      <w:r w:rsidRPr="00E46C55">
        <w:rPr>
          <w:rFonts w:ascii="Arial" w:eastAsia="Times New Roman" w:hAnsi="Arial" w:cs="Arial"/>
          <w:b/>
          <w:bCs/>
          <w:sz w:val="20"/>
        </w:rPr>
        <w:t>Abstract:</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Background:</w:t>
      </w:r>
      <w:r w:rsidRPr="00E46C55">
        <w:rPr>
          <w:rFonts w:ascii="Arial" w:eastAsia="Times New Roman" w:hAnsi="Arial" w:cs="Arial"/>
          <w:sz w:val="20"/>
        </w:rPr>
        <w:t xml:space="preserve"> Upper limb dysfunction following stroke remains a significant barrier to regaining independence. While conventional physiotherapy offers moderate improvement, the Motor Relearning Program (MRP) </w:t>
      </w:r>
      <w:proofErr w:type="spellStart"/>
      <w:r w:rsidRPr="00E46C55">
        <w:rPr>
          <w:rFonts w:ascii="Arial" w:eastAsia="Times New Roman" w:hAnsi="Arial" w:cs="Arial"/>
          <w:sz w:val="20"/>
        </w:rPr>
        <w:t>emphasi</w:t>
      </w:r>
      <w:r w:rsidR="00A15867">
        <w:rPr>
          <w:rFonts w:ascii="Arial" w:eastAsia="Times New Roman" w:hAnsi="Arial" w:cs="Arial"/>
          <w:sz w:val="20"/>
        </w:rPr>
        <w:t>s</w:t>
      </w:r>
      <w:r w:rsidRPr="00E46C55">
        <w:rPr>
          <w:rFonts w:ascii="Arial" w:eastAsia="Times New Roman" w:hAnsi="Arial" w:cs="Arial"/>
          <w:sz w:val="20"/>
        </w:rPr>
        <w:t>es</w:t>
      </w:r>
      <w:proofErr w:type="spellEnd"/>
      <w:r w:rsidRPr="00E46C55">
        <w:rPr>
          <w:rFonts w:ascii="Arial" w:eastAsia="Times New Roman" w:hAnsi="Arial" w:cs="Arial"/>
          <w:sz w:val="20"/>
        </w:rPr>
        <w:t xml:space="preserve"> functional task training and cortical </w:t>
      </w:r>
      <w:proofErr w:type="spellStart"/>
      <w:r w:rsidRPr="00E46C55">
        <w:rPr>
          <w:rFonts w:ascii="Arial" w:eastAsia="Times New Roman" w:hAnsi="Arial" w:cs="Arial"/>
          <w:sz w:val="20"/>
        </w:rPr>
        <w:t>reorgani</w:t>
      </w:r>
      <w:r w:rsidR="00A15867">
        <w:rPr>
          <w:rFonts w:ascii="Arial" w:eastAsia="Times New Roman" w:hAnsi="Arial" w:cs="Arial"/>
          <w:sz w:val="20"/>
        </w:rPr>
        <w:t>s</w:t>
      </w:r>
      <w:r w:rsidRPr="00E46C55">
        <w:rPr>
          <w:rFonts w:ascii="Arial" w:eastAsia="Times New Roman" w:hAnsi="Arial" w:cs="Arial"/>
          <w:sz w:val="20"/>
        </w:rPr>
        <w:t>ation</w:t>
      </w:r>
      <w:proofErr w:type="spellEnd"/>
      <w:r w:rsidRPr="00E46C55">
        <w:rPr>
          <w:rFonts w:ascii="Arial" w:eastAsia="Times New Roman" w:hAnsi="Arial" w:cs="Arial"/>
          <w:sz w:val="20"/>
        </w:rPr>
        <w:t>, showing promise in facilitating neuroplasticity and functional gains.</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541B05">
        <w:rPr>
          <w:rFonts w:ascii="Arial" w:eastAsia="Times New Roman" w:hAnsi="Arial" w:cs="Arial"/>
          <w:b/>
          <w:bCs/>
          <w:sz w:val="20"/>
        </w:rPr>
        <w:t>Objective</w:t>
      </w:r>
      <w:r w:rsidRPr="00E46C55">
        <w:rPr>
          <w:rFonts w:ascii="Arial" w:eastAsia="Times New Roman" w:hAnsi="Arial" w:cs="Arial"/>
          <w:bCs/>
          <w:sz w:val="20"/>
        </w:rPr>
        <w:t>:</w:t>
      </w:r>
      <w:r w:rsidRPr="00E46C55">
        <w:rPr>
          <w:rFonts w:ascii="Arial" w:eastAsia="Times New Roman" w:hAnsi="Arial" w:cs="Arial"/>
          <w:sz w:val="20"/>
        </w:rPr>
        <w:t xml:space="preserve"> To compare the effectiveness of MRP combined with conventional physiotherapy versus conventional physiotherapy alone in improving upper limb function and independence among post-stroke patients.</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Methods:</w:t>
      </w:r>
      <w:r w:rsidRPr="00E46C55">
        <w:rPr>
          <w:rFonts w:ascii="Arial" w:eastAsia="Times New Roman" w:hAnsi="Arial" w:cs="Arial"/>
          <w:sz w:val="20"/>
        </w:rPr>
        <w:t xml:space="preserve"> A </w:t>
      </w:r>
      <w:proofErr w:type="spellStart"/>
      <w:r w:rsidRPr="00E46C55">
        <w:rPr>
          <w:rFonts w:ascii="Arial" w:eastAsia="Times New Roman" w:hAnsi="Arial" w:cs="Arial"/>
          <w:sz w:val="20"/>
        </w:rPr>
        <w:t>randomi</w:t>
      </w:r>
      <w:r w:rsidR="00A15867">
        <w:rPr>
          <w:rFonts w:ascii="Arial" w:eastAsia="Times New Roman" w:hAnsi="Arial" w:cs="Arial"/>
          <w:sz w:val="20"/>
        </w:rPr>
        <w:t>s</w:t>
      </w:r>
      <w:r w:rsidRPr="00E46C55">
        <w:rPr>
          <w:rFonts w:ascii="Arial" w:eastAsia="Times New Roman" w:hAnsi="Arial" w:cs="Arial"/>
          <w:sz w:val="20"/>
        </w:rPr>
        <w:t>ed</w:t>
      </w:r>
      <w:proofErr w:type="spellEnd"/>
      <w:r w:rsidRPr="00E46C55">
        <w:rPr>
          <w:rFonts w:ascii="Arial" w:eastAsia="Times New Roman" w:hAnsi="Arial" w:cs="Arial"/>
          <w:sz w:val="20"/>
        </w:rPr>
        <w:t xml:space="preserve"> controlled trial was conducted on 30 post-stroke participants aged 40 to 65 years with </w:t>
      </w:r>
      <w:proofErr w:type="spellStart"/>
      <w:r w:rsidRPr="00E46C55">
        <w:rPr>
          <w:rFonts w:ascii="Arial" w:eastAsia="Times New Roman" w:hAnsi="Arial" w:cs="Arial"/>
          <w:sz w:val="20"/>
        </w:rPr>
        <w:t>Brunnstrom</w:t>
      </w:r>
      <w:proofErr w:type="spellEnd"/>
      <w:r w:rsidRPr="00E46C55">
        <w:rPr>
          <w:rFonts w:ascii="Arial" w:eastAsia="Times New Roman" w:hAnsi="Arial" w:cs="Arial"/>
          <w:sz w:val="20"/>
        </w:rPr>
        <w:t xml:space="preserve"> Stage 2 or 3 upper limb involvement. Participants were randomly allocated to two groups: Group A (MRP + conventional therapy) and Group B (conventional therapy only), with 15 participants in each group. Outcome measures included the Modified Ashworth Scale (MAS) for spasticity and the Barthel Index for activities of daily living. Assessments were </w:t>
      </w:r>
      <w:r w:rsidR="00541B05">
        <w:rPr>
          <w:rFonts w:ascii="Arial" w:eastAsia="Times New Roman" w:hAnsi="Arial" w:cs="Arial"/>
          <w:sz w:val="20"/>
        </w:rPr>
        <w:t>performed at baseline, 4th week</w:t>
      </w:r>
      <w:r w:rsidRPr="00E46C55">
        <w:rPr>
          <w:rFonts w:ascii="Arial" w:eastAsia="Times New Roman" w:hAnsi="Arial" w:cs="Arial"/>
          <w:sz w:val="20"/>
        </w:rPr>
        <w:t xml:space="preserve"> and 8th week.</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541B05">
        <w:rPr>
          <w:rFonts w:ascii="Arial" w:eastAsia="Times New Roman" w:hAnsi="Arial" w:cs="Arial"/>
          <w:b/>
          <w:bCs/>
          <w:sz w:val="20"/>
        </w:rPr>
        <w:t>Results</w:t>
      </w:r>
      <w:r w:rsidRPr="00E46C55">
        <w:rPr>
          <w:rFonts w:ascii="Arial" w:eastAsia="Times New Roman" w:hAnsi="Arial" w:cs="Arial"/>
          <w:bCs/>
          <w:sz w:val="20"/>
        </w:rPr>
        <w:t>:</w:t>
      </w:r>
      <w:r w:rsidRPr="00E46C55">
        <w:rPr>
          <w:rFonts w:ascii="Arial" w:eastAsia="Times New Roman" w:hAnsi="Arial" w:cs="Arial"/>
          <w:sz w:val="20"/>
        </w:rPr>
        <w:t xml:space="preserve"> Group A showed a greater reduction in MAS scores from baseline to 8th week (mean reduction: 1.12 ± 0.35) compared to Group B (mean reduction: 0.65 ± 0.28)</w:t>
      </w:r>
      <w:r w:rsidR="008433B0">
        <w:rPr>
          <w:rFonts w:ascii="Arial" w:eastAsia="Times New Roman" w:hAnsi="Arial" w:cs="Arial"/>
          <w:sz w:val="20"/>
        </w:rPr>
        <w:t xml:space="preserve"> </w:t>
      </w:r>
      <w:r w:rsidR="008433B0" w:rsidRPr="008433B0">
        <w:rPr>
          <w:rFonts w:ascii="Arial" w:eastAsia="Times New Roman" w:hAnsi="Arial" w:cs="Arial"/>
          <w:i/>
          <w:sz w:val="20"/>
          <w:highlight w:val="yellow"/>
        </w:rPr>
        <w:t>(p-vaue-</w:t>
      </w:r>
      <w:r w:rsidR="008433B0" w:rsidRPr="008433B0">
        <w:rPr>
          <w:rFonts w:ascii="Arial" w:eastAsia="Times New Roman" w:hAnsi="Arial" w:cs="Arial"/>
          <w:i/>
          <w:sz w:val="20"/>
          <w:highlight w:val="yellow"/>
          <w:lang w:eastAsia="en-US"/>
        </w:rPr>
        <w:t>0.545)</w:t>
      </w:r>
      <w:r w:rsidRPr="008433B0">
        <w:rPr>
          <w:rFonts w:ascii="Arial" w:eastAsia="Times New Roman" w:hAnsi="Arial" w:cs="Arial"/>
          <w:i/>
          <w:sz w:val="20"/>
        </w:rPr>
        <w:t>.</w:t>
      </w:r>
      <w:r w:rsidRPr="00E46C55">
        <w:rPr>
          <w:rFonts w:ascii="Arial" w:eastAsia="Times New Roman" w:hAnsi="Arial" w:cs="Arial"/>
          <w:sz w:val="20"/>
        </w:rPr>
        <w:t xml:space="preserve"> Similarly, Group A exhibited a more significant increase in Barthel Index scores (mean increase: 25.4 ± 6.1) than Group B (mean increase: 16.3 ± 4.8)</w:t>
      </w:r>
      <w:r w:rsidR="008433B0">
        <w:rPr>
          <w:rFonts w:ascii="Arial" w:eastAsia="Times New Roman" w:hAnsi="Arial" w:cs="Arial"/>
          <w:sz w:val="20"/>
        </w:rPr>
        <w:t xml:space="preserve"> </w:t>
      </w:r>
      <w:r w:rsidR="008433B0" w:rsidRPr="008433B0">
        <w:rPr>
          <w:rFonts w:ascii="Arial" w:eastAsia="Times New Roman" w:hAnsi="Arial" w:cs="Arial"/>
          <w:i/>
          <w:sz w:val="20"/>
          <w:highlight w:val="yellow"/>
        </w:rPr>
        <w:t>(p-vaue-</w:t>
      </w:r>
      <w:r w:rsidR="008433B0" w:rsidRPr="008433B0">
        <w:rPr>
          <w:rFonts w:ascii="Arial" w:eastAsia="Times New Roman" w:hAnsi="Arial" w:cs="Arial"/>
          <w:i/>
          <w:sz w:val="20"/>
          <w:highlight w:val="yellow"/>
          <w:lang w:eastAsia="en-US"/>
        </w:rPr>
        <w:t>0011</w:t>
      </w:r>
      <w:r w:rsidR="008433B0" w:rsidRPr="008433B0">
        <w:rPr>
          <w:rFonts w:ascii="Arial" w:eastAsia="Times New Roman" w:hAnsi="Arial" w:cs="Arial"/>
          <w:i/>
          <w:sz w:val="20"/>
          <w:lang w:eastAsia="en-US"/>
        </w:rPr>
        <w:t>)</w:t>
      </w:r>
      <w:r w:rsidRPr="008433B0">
        <w:rPr>
          <w:rFonts w:ascii="Arial" w:eastAsia="Times New Roman" w:hAnsi="Arial" w:cs="Arial"/>
          <w:i/>
          <w:sz w:val="20"/>
        </w:rPr>
        <w:t>,</w:t>
      </w:r>
      <w:r w:rsidRPr="00E46C55">
        <w:rPr>
          <w:rFonts w:ascii="Arial" w:eastAsia="Times New Roman" w:hAnsi="Arial" w:cs="Arial"/>
          <w:sz w:val="20"/>
        </w:rPr>
        <w:t xml:space="preserve"> indicating improved functional independence. Inter-group differences were statistically significant </w:t>
      </w:r>
      <w:r w:rsidRPr="008433B0">
        <w:rPr>
          <w:rFonts w:ascii="Arial" w:eastAsia="Times New Roman" w:hAnsi="Arial" w:cs="Arial"/>
          <w:i/>
          <w:sz w:val="20"/>
        </w:rPr>
        <w:t>(p &lt; 0.05).</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Conclusion:</w:t>
      </w:r>
      <w:r w:rsidRPr="00E46C55">
        <w:rPr>
          <w:rFonts w:ascii="Arial" w:eastAsia="Times New Roman" w:hAnsi="Arial" w:cs="Arial"/>
          <w:sz w:val="20"/>
        </w:rPr>
        <w:t xml:space="preserve"> The Motor Relearning Program, when integrated with conventional physiotherapy, leads to superior improvements in upper limb function and daily activity performance among stroke survivors compared to conventional therapy alone. These findings support the implementation of MRP as a central rehabilitation strategy for upper extremity recovery post-stroke.</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Keywords:</w:t>
      </w:r>
      <w:r w:rsidRPr="00E46C55">
        <w:rPr>
          <w:rFonts w:ascii="Arial" w:eastAsia="Times New Roman" w:hAnsi="Arial" w:cs="Arial"/>
          <w:sz w:val="20"/>
        </w:rPr>
        <w:t xml:space="preserve"> Stroke rehabilitation, Motor Relearning Program, Upper limb function, Modified Ashworth Scale, Barthel Index, </w:t>
      </w:r>
      <w:proofErr w:type="spellStart"/>
      <w:r w:rsidRPr="00E46C55">
        <w:rPr>
          <w:rFonts w:ascii="Arial" w:eastAsia="Times New Roman" w:hAnsi="Arial" w:cs="Arial"/>
          <w:sz w:val="20"/>
        </w:rPr>
        <w:t>Randomi</w:t>
      </w:r>
      <w:r w:rsidR="00A15867">
        <w:rPr>
          <w:rFonts w:ascii="Arial" w:eastAsia="Times New Roman" w:hAnsi="Arial" w:cs="Arial"/>
          <w:sz w:val="20"/>
        </w:rPr>
        <w:t>s</w:t>
      </w:r>
      <w:r w:rsidRPr="00E46C55">
        <w:rPr>
          <w:rFonts w:ascii="Arial" w:eastAsia="Times New Roman" w:hAnsi="Arial" w:cs="Arial"/>
          <w:sz w:val="20"/>
        </w:rPr>
        <w:t>ed</w:t>
      </w:r>
      <w:proofErr w:type="spellEnd"/>
      <w:r w:rsidRPr="00E46C55">
        <w:rPr>
          <w:rFonts w:ascii="Arial" w:eastAsia="Times New Roman" w:hAnsi="Arial" w:cs="Arial"/>
          <w:sz w:val="20"/>
        </w:rPr>
        <w:t xml:space="preserve"> Controlled Trial</w:t>
      </w:r>
    </w:p>
    <w:p w:rsidR="00090121" w:rsidRPr="00E46C55" w:rsidRDefault="00090121" w:rsidP="00090121">
      <w:pPr>
        <w:spacing w:before="100" w:beforeAutospacing="1" w:after="100" w:afterAutospacing="1" w:line="240" w:lineRule="auto"/>
        <w:outlineLvl w:val="2"/>
        <w:rPr>
          <w:rFonts w:ascii="Arial" w:eastAsia="Times New Roman" w:hAnsi="Arial" w:cs="Arial"/>
          <w:b/>
          <w:bCs/>
          <w:sz w:val="20"/>
        </w:rPr>
      </w:pPr>
      <w:r w:rsidRPr="00E46C55">
        <w:rPr>
          <w:rFonts w:ascii="Arial" w:eastAsia="Times New Roman" w:hAnsi="Arial" w:cs="Arial"/>
          <w:b/>
          <w:bCs/>
          <w:sz w:val="20"/>
        </w:rPr>
        <w:t>1. Introduction</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Stroke remains one of the leading causes of long-term adult disability worldwide, accounting for over 12 million new cases and nearly 7 million deaths annually, making it a major contributor to global disease burden¹. The situation in India is equally alarming, with an estimated stroke incidence of 119 to 145 per 100,000 population per year and a significantly high prevalence in both urban and rural regions². Post-stroke disability, particularly involving upper limb function, poses substantial challenges to independence, quality of life, and socio-economic reintegration³.</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 xml:space="preserve">Upper limb dysfunction is observed in approximately </w:t>
      </w:r>
      <w:r w:rsidRPr="00E46C55">
        <w:rPr>
          <w:rFonts w:ascii="Arial" w:eastAsia="Times New Roman" w:hAnsi="Arial" w:cs="Arial"/>
          <w:bCs/>
          <w:sz w:val="20"/>
        </w:rPr>
        <w:t>70–80%</w:t>
      </w:r>
      <w:r w:rsidRPr="00E46C55">
        <w:rPr>
          <w:rFonts w:ascii="Arial" w:eastAsia="Times New Roman" w:hAnsi="Arial" w:cs="Arial"/>
          <w:sz w:val="20"/>
        </w:rPr>
        <w:t xml:space="preserve"> of stroke survivors during the acute phase, and nearly </w:t>
      </w:r>
      <w:r w:rsidRPr="00E46C55">
        <w:rPr>
          <w:rFonts w:ascii="Arial" w:eastAsia="Times New Roman" w:hAnsi="Arial" w:cs="Arial"/>
          <w:bCs/>
          <w:sz w:val="20"/>
        </w:rPr>
        <w:t>50%</w:t>
      </w:r>
      <w:r w:rsidRPr="00E46C55">
        <w:rPr>
          <w:rFonts w:ascii="Arial" w:eastAsia="Times New Roman" w:hAnsi="Arial" w:cs="Arial"/>
          <w:sz w:val="20"/>
        </w:rPr>
        <w:t xml:space="preserve"> continue to have persistent deficits months after onset⁴. The impaired voluntary control of the upper extremity, often accompanied by </w:t>
      </w:r>
      <w:r w:rsidRPr="00E46C55">
        <w:rPr>
          <w:rFonts w:ascii="Arial" w:eastAsia="Times New Roman" w:hAnsi="Arial" w:cs="Arial"/>
          <w:bCs/>
          <w:sz w:val="20"/>
        </w:rPr>
        <w:t>spasticity</w:t>
      </w:r>
      <w:r w:rsidRPr="00E46C55">
        <w:rPr>
          <w:rFonts w:ascii="Arial" w:eastAsia="Times New Roman" w:hAnsi="Arial" w:cs="Arial"/>
          <w:sz w:val="20"/>
        </w:rPr>
        <w:t xml:space="preserve">, </w:t>
      </w:r>
      <w:r w:rsidRPr="00E46C55">
        <w:rPr>
          <w:rFonts w:ascii="Arial" w:eastAsia="Times New Roman" w:hAnsi="Arial" w:cs="Arial"/>
          <w:bCs/>
          <w:sz w:val="20"/>
        </w:rPr>
        <w:t>synergistic movement patterns</w:t>
      </w:r>
      <w:r w:rsidRPr="00E46C55">
        <w:rPr>
          <w:rFonts w:ascii="Arial" w:eastAsia="Times New Roman" w:hAnsi="Arial" w:cs="Arial"/>
          <w:sz w:val="20"/>
        </w:rPr>
        <w:t xml:space="preserve">, and </w:t>
      </w:r>
      <w:r w:rsidRPr="00E46C55">
        <w:rPr>
          <w:rFonts w:ascii="Arial" w:eastAsia="Times New Roman" w:hAnsi="Arial" w:cs="Arial"/>
          <w:bCs/>
          <w:sz w:val="20"/>
        </w:rPr>
        <w:t>motor planning deficits</w:t>
      </w:r>
      <w:r w:rsidRPr="00E46C55">
        <w:rPr>
          <w:rFonts w:ascii="Arial" w:eastAsia="Times New Roman" w:hAnsi="Arial" w:cs="Arial"/>
          <w:sz w:val="20"/>
        </w:rPr>
        <w:t>, makes functional recovery complex and often incomplete⁵. Compared to gait rehabilitation, recovery of the upper limb has been consistently shown to be slower and less predictable⁶. These deficits severely affect essential daily activities such as reaching, grasping, and object manipulation.</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 xml:space="preserve">Conventional physiotherapy—while foundational in stroke rehabilitation—often focuses on </w:t>
      </w:r>
      <w:proofErr w:type="spellStart"/>
      <w:r w:rsidRPr="00E46C55">
        <w:rPr>
          <w:rFonts w:ascii="Arial" w:eastAsia="Times New Roman" w:hAnsi="Arial" w:cs="Arial"/>
          <w:sz w:val="20"/>
        </w:rPr>
        <w:t>generali</w:t>
      </w:r>
      <w:r w:rsidR="00A15867">
        <w:rPr>
          <w:rFonts w:ascii="Arial" w:eastAsia="Times New Roman" w:hAnsi="Arial" w:cs="Arial"/>
          <w:sz w:val="20"/>
        </w:rPr>
        <w:t>s</w:t>
      </w:r>
      <w:r w:rsidRPr="00E46C55">
        <w:rPr>
          <w:rFonts w:ascii="Arial" w:eastAsia="Times New Roman" w:hAnsi="Arial" w:cs="Arial"/>
          <w:sz w:val="20"/>
        </w:rPr>
        <w:t>ed</w:t>
      </w:r>
      <w:proofErr w:type="spellEnd"/>
      <w:r w:rsidRPr="00E46C55">
        <w:rPr>
          <w:rFonts w:ascii="Arial" w:eastAsia="Times New Roman" w:hAnsi="Arial" w:cs="Arial"/>
          <w:sz w:val="20"/>
        </w:rPr>
        <w:t xml:space="preserve"> movements and passive interventions. Its impact on promoting active upper limb use and reducing spasticity is limited, especially in patients with moderate to severe hemiparesis⁷. Addressing these limitations, the </w:t>
      </w:r>
      <w:r w:rsidRPr="00E46C55">
        <w:rPr>
          <w:rFonts w:ascii="Arial" w:eastAsia="Times New Roman" w:hAnsi="Arial" w:cs="Arial"/>
          <w:bCs/>
          <w:sz w:val="20"/>
        </w:rPr>
        <w:t>Motor Relearning Program (MRP)</w:t>
      </w:r>
      <w:r w:rsidRPr="00E46C55">
        <w:rPr>
          <w:rFonts w:ascii="Arial" w:eastAsia="Times New Roman" w:hAnsi="Arial" w:cs="Arial"/>
          <w:sz w:val="20"/>
        </w:rPr>
        <w:t xml:space="preserve"> has emerged as a promising, task-oriented intervention that </w:t>
      </w:r>
      <w:proofErr w:type="spellStart"/>
      <w:r w:rsidRPr="00E46C55">
        <w:rPr>
          <w:rFonts w:ascii="Arial" w:eastAsia="Times New Roman" w:hAnsi="Arial" w:cs="Arial"/>
          <w:sz w:val="20"/>
        </w:rPr>
        <w:t>emphasi</w:t>
      </w:r>
      <w:r w:rsidR="00A15867">
        <w:rPr>
          <w:rFonts w:ascii="Arial" w:eastAsia="Times New Roman" w:hAnsi="Arial" w:cs="Arial"/>
          <w:sz w:val="20"/>
        </w:rPr>
        <w:t>s</w:t>
      </w:r>
      <w:r w:rsidRPr="00E46C55">
        <w:rPr>
          <w:rFonts w:ascii="Arial" w:eastAsia="Times New Roman" w:hAnsi="Arial" w:cs="Arial"/>
          <w:sz w:val="20"/>
        </w:rPr>
        <w:t>es</w:t>
      </w:r>
      <w:proofErr w:type="spellEnd"/>
      <w:r w:rsidRPr="00E46C55">
        <w:rPr>
          <w:rFonts w:ascii="Arial" w:eastAsia="Times New Roman" w:hAnsi="Arial" w:cs="Arial"/>
          <w:sz w:val="20"/>
        </w:rPr>
        <w:t xml:space="preserve"> </w:t>
      </w:r>
      <w:r w:rsidRPr="00E46C55">
        <w:rPr>
          <w:rFonts w:ascii="Arial" w:eastAsia="Times New Roman" w:hAnsi="Arial" w:cs="Arial"/>
          <w:bCs/>
          <w:sz w:val="20"/>
        </w:rPr>
        <w:t>repetitive, purposeful movement training</w:t>
      </w:r>
      <w:r w:rsidRPr="00E46C55">
        <w:rPr>
          <w:rFonts w:ascii="Arial" w:eastAsia="Times New Roman" w:hAnsi="Arial" w:cs="Arial"/>
          <w:sz w:val="20"/>
        </w:rPr>
        <w:t xml:space="preserve"> to facilitate </w:t>
      </w:r>
      <w:r w:rsidRPr="00E46C55">
        <w:rPr>
          <w:rFonts w:ascii="Arial" w:eastAsia="Times New Roman" w:hAnsi="Arial" w:cs="Arial"/>
          <w:bCs/>
          <w:sz w:val="20"/>
        </w:rPr>
        <w:t>motor control, coordination</w:t>
      </w:r>
      <w:r w:rsidRPr="00E46C55">
        <w:rPr>
          <w:rFonts w:ascii="Arial" w:eastAsia="Times New Roman" w:hAnsi="Arial" w:cs="Arial"/>
          <w:sz w:val="20"/>
        </w:rPr>
        <w:t xml:space="preserve">, and </w:t>
      </w:r>
      <w:r w:rsidRPr="00E46C55">
        <w:rPr>
          <w:rFonts w:ascii="Arial" w:eastAsia="Times New Roman" w:hAnsi="Arial" w:cs="Arial"/>
          <w:bCs/>
          <w:sz w:val="20"/>
        </w:rPr>
        <w:t>functional independence</w:t>
      </w:r>
      <w:r w:rsidRPr="00E46C55">
        <w:rPr>
          <w:rFonts w:ascii="Arial" w:eastAsia="Times New Roman" w:hAnsi="Arial" w:cs="Arial"/>
          <w:sz w:val="20"/>
        </w:rPr>
        <w:t xml:space="preserve">⁸. Developed </w:t>
      </w:r>
      <w:r w:rsidRPr="00E46C55">
        <w:rPr>
          <w:rFonts w:ascii="Arial" w:eastAsia="Times New Roman" w:hAnsi="Arial" w:cs="Arial"/>
          <w:sz w:val="20"/>
        </w:rPr>
        <w:lastRenderedPageBreak/>
        <w:t xml:space="preserve">by </w:t>
      </w:r>
      <w:proofErr w:type="spellStart"/>
      <w:r w:rsidRPr="00E46C55">
        <w:rPr>
          <w:rFonts w:ascii="Arial" w:eastAsia="Times New Roman" w:hAnsi="Arial" w:cs="Arial"/>
          <w:sz w:val="20"/>
        </w:rPr>
        <w:t>Carr</w:t>
      </w:r>
      <w:proofErr w:type="spellEnd"/>
      <w:r w:rsidRPr="00E46C55">
        <w:rPr>
          <w:rFonts w:ascii="Arial" w:eastAsia="Times New Roman" w:hAnsi="Arial" w:cs="Arial"/>
          <w:sz w:val="20"/>
        </w:rPr>
        <w:t xml:space="preserve"> and Shepherd, MRP applies neuroplasticity principles through active movement practice within meaningful contexts⁹.</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 xml:space="preserve">MRP not only improves voluntary movement but also has shown benefits in modulating </w:t>
      </w:r>
      <w:r w:rsidRPr="00E46C55">
        <w:rPr>
          <w:rFonts w:ascii="Arial" w:eastAsia="Times New Roman" w:hAnsi="Arial" w:cs="Arial"/>
          <w:bCs/>
          <w:sz w:val="20"/>
        </w:rPr>
        <w:t>spasticity</w:t>
      </w:r>
      <w:r w:rsidRPr="00E46C55">
        <w:rPr>
          <w:rFonts w:ascii="Arial" w:eastAsia="Times New Roman" w:hAnsi="Arial" w:cs="Arial"/>
          <w:sz w:val="20"/>
        </w:rPr>
        <w:t xml:space="preserve"> by promoting </w:t>
      </w:r>
      <w:r w:rsidRPr="00E46C55">
        <w:rPr>
          <w:rFonts w:ascii="Arial" w:eastAsia="Times New Roman" w:hAnsi="Arial" w:cs="Arial"/>
          <w:bCs/>
          <w:sz w:val="20"/>
        </w:rPr>
        <w:t>selective motor activation</w:t>
      </w:r>
      <w:r w:rsidRPr="00E46C55">
        <w:rPr>
          <w:rFonts w:ascii="Arial" w:eastAsia="Times New Roman" w:hAnsi="Arial" w:cs="Arial"/>
          <w:sz w:val="20"/>
        </w:rPr>
        <w:t xml:space="preserve"> and reducing the dominance of abnormal synergies¹⁰. When integrated with conventional therapy, it enables both </w:t>
      </w:r>
      <w:r w:rsidRPr="00E46C55">
        <w:rPr>
          <w:rFonts w:ascii="Arial" w:eastAsia="Times New Roman" w:hAnsi="Arial" w:cs="Arial"/>
          <w:bCs/>
          <w:sz w:val="20"/>
        </w:rPr>
        <w:t>neural re-education</w:t>
      </w:r>
      <w:r w:rsidRPr="00E46C55">
        <w:rPr>
          <w:rFonts w:ascii="Arial" w:eastAsia="Times New Roman" w:hAnsi="Arial" w:cs="Arial"/>
          <w:sz w:val="20"/>
        </w:rPr>
        <w:t xml:space="preserve"> and </w:t>
      </w:r>
      <w:r w:rsidRPr="00E46C55">
        <w:rPr>
          <w:rFonts w:ascii="Arial" w:eastAsia="Times New Roman" w:hAnsi="Arial" w:cs="Arial"/>
          <w:bCs/>
          <w:sz w:val="20"/>
        </w:rPr>
        <w:t>functional reinforcement</w:t>
      </w:r>
      <w:r w:rsidRPr="00E46C55">
        <w:rPr>
          <w:rFonts w:ascii="Arial" w:eastAsia="Times New Roman" w:hAnsi="Arial" w:cs="Arial"/>
          <w:sz w:val="20"/>
        </w:rPr>
        <w:t>, bridging the gap between movement recovery and real-life task performance. Importantly, this structured, patient-</w:t>
      </w:r>
      <w:proofErr w:type="spellStart"/>
      <w:r w:rsidRPr="00E46C55">
        <w:rPr>
          <w:rFonts w:ascii="Arial" w:eastAsia="Times New Roman" w:hAnsi="Arial" w:cs="Arial"/>
          <w:sz w:val="20"/>
        </w:rPr>
        <w:t>centred</w:t>
      </w:r>
      <w:proofErr w:type="spellEnd"/>
      <w:r w:rsidRPr="00E46C55">
        <w:rPr>
          <w:rFonts w:ascii="Arial" w:eastAsia="Times New Roman" w:hAnsi="Arial" w:cs="Arial"/>
          <w:sz w:val="20"/>
        </w:rPr>
        <w:t xml:space="preserve"> approach aligns with current recommendations </w:t>
      </w:r>
      <w:proofErr w:type="spellStart"/>
      <w:r w:rsidRPr="00E46C55">
        <w:rPr>
          <w:rFonts w:ascii="Arial" w:eastAsia="Times New Roman" w:hAnsi="Arial" w:cs="Arial"/>
          <w:sz w:val="20"/>
        </w:rPr>
        <w:t>favo</w:t>
      </w:r>
      <w:r w:rsidR="00A15867">
        <w:rPr>
          <w:rFonts w:ascii="Arial" w:eastAsia="Times New Roman" w:hAnsi="Arial" w:cs="Arial"/>
          <w:sz w:val="20"/>
        </w:rPr>
        <w:t>u</w:t>
      </w:r>
      <w:r w:rsidRPr="00E46C55">
        <w:rPr>
          <w:rFonts w:ascii="Arial" w:eastAsia="Times New Roman" w:hAnsi="Arial" w:cs="Arial"/>
          <w:sz w:val="20"/>
        </w:rPr>
        <w:t>ring</w:t>
      </w:r>
      <w:proofErr w:type="spellEnd"/>
      <w:r w:rsidRPr="00E46C55">
        <w:rPr>
          <w:rFonts w:ascii="Arial" w:eastAsia="Times New Roman" w:hAnsi="Arial" w:cs="Arial"/>
          <w:sz w:val="20"/>
        </w:rPr>
        <w:t xml:space="preserve"> </w:t>
      </w:r>
      <w:r w:rsidRPr="00E46C55">
        <w:rPr>
          <w:rFonts w:ascii="Arial" w:eastAsia="Times New Roman" w:hAnsi="Arial" w:cs="Arial"/>
          <w:bCs/>
          <w:sz w:val="20"/>
        </w:rPr>
        <w:t xml:space="preserve">intensive, </w:t>
      </w:r>
      <w:proofErr w:type="spellStart"/>
      <w:r w:rsidRPr="00E46C55">
        <w:rPr>
          <w:rFonts w:ascii="Arial" w:eastAsia="Times New Roman" w:hAnsi="Arial" w:cs="Arial"/>
          <w:bCs/>
          <w:sz w:val="20"/>
        </w:rPr>
        <w:t>individuali</w:t>
      </w:r>
      <w:r w:rsidR="00A15867">
        <w:rPr>
          <w:rFonts w:ascii="Arial" w:eastAsia="Times New Roman" w:hAnsi="Arial" w:cs="Arial"/>
          <w:bCs/>
          <w:sz w:val="20"/>
        </w:rPr>
        <w:t>s</w:t>
      </w:r>
      <w:r w:rsidRPr="00E46C55">
        <w:rPr>
          <w:rFonts w:ascii="Arial" w:eastAsia="Times New Roman" w:hAnsi="Arial" w:cs="Arial"/>
          <w:bCs/>
          <w:sz w:val="20"/>
        </w:rPr>
        <w:t>ed</w:t>
      </w:r>
      <w:proofErr w:type="spellEnd"/>
      <w:r w:rsidRPr="00E46C55">
        <w:rPr>
          <w:rFonts w:ascii="Arial" w:eastAsia="Times New Roman" w:hAnsi="Arial" w:cs="Arial"/>
          <w:bCs/>
          <w:sz w:val="20"/>
        </w:rPr>
        <w:t>, and evidence-based neurorehabilitation</w:t>
      </w:r>
      <w:r w:rsidRPr="00E46C55">
        <w:rPr>
          <w:rFonts w:ascii="Arial" w:eastAsia="Times New Roman" w:hAnsi="Arial" w:cs="Arial"/>
          <w:sz w:val="20"/>
        </w:rPr>
        <w:t>¹¹.</w:t>
      </w:r>
    </w:p>
    <w:p w:rsidR="00090121" w:rsidRPr="00E46C55" w:rsidRDefault="00090121" w:rsidP="00090121">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 xml:space="preserve">Despite its theoretical strengths and clinical use, high-quality controlled studies examining the </w:t>
      </w:r>
      <w:r w:rsidRPr="00E46C55">
        <w:rPr>
          <w:rFonts w:ascii="Arial" w:eastAsia="Times New Roman" w:hAnsi="Arial" w:cs="Arial"/>
          <w:bCs/>
          <w:sz w:val="20"/>
        </w:rPr>
        <w:t>isolated effectiveness of MRP combined with conventional therapy versus conventional physiotherapy alone</w:t>
      </w:r>
      <w:r w:rsidRPr="00E46C55">
        <w:rPr>
          <w:rFonts w:ascii="Arial" w:eastAsia="Times New Roman" w:hAnsi="Arial" w:cs="Arial"/>
          <w:sz w:val="20"/>
        </w:rPr>
        <w:t xml:space="preserve"> remain limited, particularly in the Indian population. Thus, there exists a need to generate context-specific evidence on whether MRP contributes meaningfully to upper limb functional gains and spasticity reduction when integrated into standard care.</w:t>
      </w:r>
    </w:p>
    <w:p w:rsidR="00090121" w:rsidRPr="00E46C55" w:rsidRDefault="00090121" w:rsidP="00090121">
      <w:pPr>
        <w:spacing w:before="100" w:beforeAutospacing="1" w:after="100" w:afterAutospacing="1" w:line="240" w:lineRule="auto"/>
        <w:rPr>
          <w:rFonts w:ascii="Arial" w:eastAsia="Times New Roman" w:hAnsi="Arial" w:cs="Arial"/>
          <w:szCs w:val="24"/>
        </w:rPr>
      </w:pPr>
      <w:r w:rsidRPr="00E46C55">
        <w:rPr>
          <w:rFonts w:ascii="Arial" w:eastAsia="Times New Roman" w:hAnsi="Arial" w:cs="Arial"/>
          <w:sz w:val="20"/>
        </w:rPr>
        <w:t>This study was therefore undertaken to assess the impact of the Motor Relearning Program combined with conventional physiotherapy, compared to conventional therapy alone, in improving upper limb function in individuals with post-stroke hemiparesis.</w:t>
      </w:r>
    </w:p>
    <w:p w:rsidR="00436645" w:rsidRPr="00E46C55" w:rsidRDefault="00436645" w:rsidP="00436645">
      <w:pPr>
        <w:spacing w:before="100" w:beforeAutospacing="1" w:after="100" w:afterAutospacing="1" w:line="240" w:lineRule="auto"/>
        <w:jc w:val="left"/>
        <w:rPr>
          <w:rFonts w:ascii="Arial" w:eastAsia="Times New Roman" w:hAnsi="Arial" w:cs="Arial"/>
          <w:b/>
          <w:bCs/>
          <w:sz w:val="20"/>
        </w:rPr>
      </w:pPr>
      <w:r w:rsidRPr="00E46C55">
        <w:rPr>
          <w:rFonts w:ascii="Arial" w:eastAsia="Times New Roman" w:hAnsi="Arial" w:cs="Arial"/>
          <w:b/>
          <w:bCs/>
          <w:sz w:val="20"/>
        </w:rPr>
        <w:t>2. Methods</w:t>
      </w:r>
    </w:p>
    <w:p w:rsidR="00436645" w:rsidRPr="00E46C55" w:rsidRDefault="00436645" w:rsidP="00436645">
      <w:pPr>
        <w:pStyle w:val="Heading3"/>
        <w:rPr>
          <w:rFonts w:ascii="Arial" w:hAnsi="Arial" w:cs="Arial"/>
          <w:b w:val="0"/>
          <w:sz w:val="20"/>
        </w:rPr>
      </w:pPr>
      <w:r w:rsidRPr="00E46C55">
        <w:rPr>
          <w:rStyle w:val="Strong"/>
          <w:rFonts w:ascii="Arial" w:hAnsi="Arial" w:cs="Arial"/>
          <w:b/>
          <w:bCs w:val="0"/>
          <w:sz w:val="20"/>
        </w:rPr>
        <w:t>2.1 Study Design and Participants</w:t>
      </w:r>
    </w:p>
    <w:p w:rsidR="00436645" w:rsidRPr="00E46C55" w:rsidRDefault="00436645" w:rsidP="00436645">
      <w:pPr>
        <w:pStyle w:val="NormalWeb"/>
        <w:jc w:val="both"/>
        <w:rPr>
          <w:rFonts w:ascii="Arial" w:hAnsi="Arial" w:cs="Arial"/>
          <w:sz w:val="20"/>
          <w:szCs w:val="20"/>
        </w:rPr>
      </w:pPr>
      <w:r w:rsidRPr="00E46C55">
        <w:rPr>
          <w:rFonts w:ascii="Arial" w:hAnsi="Arial" w:cs="Arial"/>
          <w:sz w:val="20"/>
          <w:szCs w:val="20"/>
        </w:rPr>
        <w:t xml:space="preserve">This study was designed as a </w:t>
      </w:r>
      <w:r w:rsidRPr="00E46C55">
        <w:rPr>
          <w:rStyle w:val="Strong"/>
          <w:rFonts w:ascii="Arial" w:eastAsia="OpenSymbol" w:hAnsi="Arial" w:cs="Arial"/>
          <w:b w:val="0"/>
          <w:sz w:val="20"/>
          <w:szCs w:val="20"/>
        </w:rPr>
        <w:t xml:space="preserve">prospective, two-arm, parallel-group, </w:t>
      </w:r>
      <w:proofErr w:type="spellStart"/>
      <w:r w:rsidRPr="00E46C55">
        <w:rPr>
          <w:rStyle w:val="Strong"/>
          <w:rFonts w:ascii="Arial" w:eastAsia="OpenSymbol" w:hAnsi="Arial" w:cs="Arial"/>
          <w:b w:val="0"/>
          <w:sz w:val="20"/>
          <w:szCs w:val="20"/>
        </w:rPr>
        <w:t>randomi</w:t>
      </w:r>
      <w:r w:rsidR="00A15867">
        <w:rPr>
          <w:rStyle w:val="Strong"/>
          <w:rFonts w:ascii="Arial" w:eastAsia="OpenSymbol" w:hAnsi="Arial" w:cs="Arial"/>
          <w:b w:val="0"/>
          <w:sz w:val="20"/>
          <w:szCs w:val="20"/>
        </w:rPr>
        <w:t>s</w:t>
      </w:r>
      <w:r w:rsidRPr="00E46C55">
        <w:rPr>
          <w:rStyle w:val="Strong"/>
          <w:rFonts w:ascii="Arial" w:eastAsia="OpenSymbol" w:hAnsi="Arial" w:cs="Arial"/>
          <w:b w:val="0"/>
          <w:sz w:val="20"/>
          <w:szCs w:val="20"/>
        </w:rPr>
        <w:t>ed</w:t>
      </w:r>
      <w:proofErr w:type="spellEnd"/>
      <w:r w:rsidRPr="00E46C55">
        <w:rPr>
          <w:rStyle w:val="Strong"/>
          <w:rFonts w:ascii="Arial" w:eastAsia="OpenSymbol" w:hAnsi="Arial" w:cs="Arial"/>
          <w:b w:val="0"/>
          <w:sz w:val="20"/>
          <w:szCs w:val="20"/>
        </w:rPr>
        <w:t xml:space="preserve"> controlled trial</w:t>
      </w:r>
      <w:r w:rsidRPr="00E46C55">
        <w:rPr>
          <w:rFonts w:ascii="Arial" w:hAnsi="Arial" w:cs="Arial"/>
          <w:sz w:val="20"/>
          <w:szCs w:val="20"/>
        </w:rPr>
        <w:t xml:space="preserve"> conducted at the </w:t>
      </w:r>
      <w:r w:rsidRPr="00E46C55">
        <w:rPr>
          <w:rStyle w:val="Strong"/>
          <w:rFonts w:ascii="Arial" w:eastAsia="OpenSymbol" w:hAnsi="Arial" w:cs="Arial"/>
          <w:b w:val="0"/>
          <w:sz w:val="20"/>
          <w:szCs w:val="20"/>
        </w:rPr>
        <w:t>Outpatient and Inpatient Departments</w:t>
      </w:r>
      <w:r w:rsidRPr="00E46C55">
        <w:rPr>
          <w:rFonts w:ascii="Arial" w:hAnsi="Arial" w:cs="Arial"/>
          <w:sz w:val="20"/>
          <w:szCs w:val="20"/>
        </w:rPr>
        <w:t xml:space="preserve"> of the Department of Physiotherapy, [</w:t>
      </w:r>
      <w:r w:rsidR="00541B05">
        <w:rPr>
          <w:rFonts w:ascii="Arial" w:hAnsi="Arial" w:cs="Arial"/>
          <w:sz w:val="20"/>
          <w:szCs w:val="20"/>
        </w:rPr>
        <w:t xml:space="preserve">DCMS College of </w:t>
      </w:r>
      <w:proofErr w:type="gramStart"/>
      <w:r w:rsidR="00541B05">
        <w:rPr>
          <w:rFonts w:ascii="Arial" w:hAnsi="Arial" w:cs="Arial"/>
          <w:sz w:val="20"/>
          <w:szCs w:val="20"/>
        </w:rPr>
        <w:t xml:space="preserve">Physiotherapy </w:t>
      </w:r>
      <w:r w:rsidRPr="00E46C55">
        <w:rPr>
          <w:rFonts w:ascii="Arial" w:hAnsi="Arial" w:cs="Arial"/>
          <w:sz w:val="20"/>
          <w:szCs w:val="20"/>
        </w:rPr>
        <w:t>]</w:t>
      </w:r>
      <w:proofErr w:type="gramEnd"/>
      <w:r w:rsidRPr="00E46C55">
        <w:rPr>
          <w:rFonts w:ascii="Arial" w:hAnsi="Arial" w:cs="Arial"/>
          <w:sz w:val="20"/>
          <w:szCs w:val="20"/>
        </w:rPr>
        <w:t>, be</w:t>
      </w:r>
      <w:r w:rsidR="00541B05">
        <w:rPr>
          <w:rFonts w:ascii="Arial" w:hAnsi="Arial" w:cs="Arial"/>
          <w:sz w:val="20"/>
          <w:szCs w:val="20"/>
        </w:rPr>
        <w:t>tween November 2024 to March 2025</w:t>
      </w:r>
      <w:r w:rsidRPr="00E46C55">
        <w:rPr>
          <w:rFonts w:ascii="Arial" w:hAnsi="Arial" w:cs="Arial"/>
          <w:sz w:val="20"/>
          <w:szCs w:val="20"/>
        </w:rPr>
        <w:t>.</w:t>
      </w:r>
    </w:p>
    <w:p w:rsidR="00436645" w:rsidRPr="00E46C55" w:rsidRDefault="00436645" w:rsidP="00436645">
      <w:pPr>
        <w:pStyle w:val="NormalWeb"/>
        <w:jc w:val="both"/>
        <w:rPr>
          <w:rFonts w:ascii="Arial" w:hAnsi="Arial" w:cs="Arial"/>
          <w:sz w:val="20"/>
          <w:szCs w:val="20"/>
        </w:rPr>
      </w:pPr>
      <w:r w:rsidRPr="00E46C55">
        <w:rPr>
          <w:rFonts w:ascii="Arial" w:hAnsi="Arial" w:cs="Arial"/>
          <w:sz w:val="20"/>
          <w:szCs w:val="20"/>
        </w:rPr>
        <w:t xml:space="preserve">A total of </w:t>
      </w:r>
      <w:r w:rsidRPr="00E46C55">
        <w:rPr>
          <w:rStyle w:val="Strong"/>
          <w:rFonts w:ascii="Arial" w:eastAsia="OpenSymbol" w:hAnsi="Arial" w:cs="Arial"/>
          <w:b w:val="0"/>
          <w:sz w:val="20"/>
          <w:szCs w:val="20"/>
        </w:rPr>
        <w:t>30 participants</w:t>
      </w:r>
      <w:r w:rsidRPr="00E46C55">
        <w:rPr>
          <w:rFonts w:ascii="Arial" w:hAnsi="Arial" w:cs="Arial"/>
          <w:sz w:val="20"/>
          <w:szCs w:val="20"/>
        </w:rPr>
        <w:t xml:space="preserve"> were recruited using </w:t>
      </w:r>
      <w:r w:rsidRPr="00E46C55">
        <w:rPr>
          <w:rStyle w:val="Strong"/>
          <w:rFonts w:ascii="Arial" w:eastAsia="OpenSymbol" w:hAnsi="Arial" w:cs="Arial"/>
          <w:b w:val="0"/>
          <w:sz w:val="20"/>
          <w:szCs w:val="20"/>
        </w:rPr>
        <w:t>consecutive sampling</w:t>
      </w:r>
      <w:r w:rsidRPr="00E46C55">
        <w:rPr>
          <w:rFonts w:ascii="Arial" w:hAnsi="Arial" w:cs="Arial"/>
          <w:sz w:val="20"/>
          <w:szCs w:val="20"/>
        </w:rPr>
        <w:t xml:space="preserve"> from stroke rehabilitation referrals. Participants were aged between </w:t>
      </w:r>
      <w:r w:rsidRPr="00E46C55">
        <w:rPr>
          <w:rStyle w:val="Strong"/>
          <w:rFonts w:ascii="Arial" w:eastAsia="OpenSymbol" w:hAnsi="Arial" w:cs="Arial"/>
          <w:b w:val="0"/>
          <w:sz w:val="20"/>
          <w:szCs w:val="20"/>
        </w:rPr>
        <w:t>40 and 65 years</w:t>
      </w:r>
      <w:r w:rsidRPr="00E46C55">
        <w:rPr>
          <w:rFonts w:ascii="Arial" w:hAnsi="Arial" w:cs="Arial"/>
          <w:sz w:val="20"/>
          <w:szCs w:val="20"/>
        </w:rPr>
        <w:t xml:space="preserve"> and had experienced a </w:t>
      </w:r>
      <w:r w:rsidRPr="00E46C55">
        <w:rPr>
          <w:rStyle w:val="Strong"/>
          <w:rFonts w:ascii="Arial" w:eastAsia="OpenSymbol" w:hAnsi="Arial" w:cs="Arial"/>
          <w:b w:val="0"/>
          <w:sz w:val="20"/>
          <w:szCs w:val="20"/>
        </w:rPr>
        <w:t>first-time ischemic or hemorrhagic stroke</w:t>
      </w:r>
      <w:r w:rsidRPr="00E46C55">
        <w:rPr>
          <w:rFonts w:ascii="Arial" w:hAnsi="Arial" w:cs="Arial"/>
          <w:sz w:val="20"/>
          <w:szCs w:val="20"/>
        </w:rPr>
        <w:t xml:space="preserve">, confirmed via neuro-imaging and neurologist evaluation. All participants exhibited </w:t>
      </w:r>
      <w:r w:rsidRPr="00E46C55">
        <w:rPr>
          <w:rStyle w:val="Strong"/>
          <w:rFonts w:ascii="Arial" w:eastAsia="OpenSymbol" w:hAnsi="Arial" w:cs="Arial"/>
          <w:b w:val="0"/>
          <w:sz w:val="20"/>
          <w:szCs w:val="20"/>
        </w:rPr>
        <w:t>upper limb hemiparesis</w:t>
      </w:r>
      <w:r w:rsidRPr="00E46C55">
        <w:rPr>
          <w:rFonts w:ascii="Arial" w:hAnsi="Arial" w:cs="Arial"/>
          <w:sz w:val="20"/>
          <w:szCs w:val="20"/>
        </w:rPr>
        <w:t xml:space="preserve"> and were classified as </w:t>
      </w:r>
      <w:proofErr w:type="spellStart"/>
      <w:r w:rsidRPr="00E46C55">
        <w:rPr>
          <w:rStyle w:val="Strong"/>
          <w:rFonts w:ascii="Arial" w:eastAsia="OpenSymbol" w:hAnsi="Arial" w:cs="Arial"/>
          <w:b w:val="0"/>
          <w:sz w:val="20"/>
          <w:szCs w:val="20"/>
        </w:rPr>
        <w:t>Brunnstrom</w:t>
      </w:r>
      <w:proofErr w:type="spellEnd"/>
      <w:r w:rsidRPr="00E46C55">
        <w:rPr>
          <w:rStyle w:val="Strong"/>
          <w:rFonts w:ascii="Arial" w:eastAsia="OpenSymbol" w:hAnsi="Arial" w:cs="Arial"/>
          <w:b w:val="0"/>
          <w:sz w:val="20"/>
          <w:szCs w:val="20"/>
        </w:rPr>
        <w:t xml:space="preserve"> Stage 2 or 3</w:t>
      </w:r>
      <w:r w:rsidRPr="00E46C55">
        <w:rPr>
          <w:rFonts w:ascii="Arial" w:hAnsi="Arial" w:cs="Arial"/>
          <w:sz w:val="20"/>
          <w:szCs w:val="20"/>
        </w:rPr>
        <w:t>, indicating early to moderate stages of motor recovery in the upper extremity.</w:t>
      </w:r>
    </w:p>
    <w:p w:rsidR="00436645" w:rsidRPr="00E46C55" w:rsidRDefault="00436645" w:rsidP="00436645">
      <w:pPr>
        <w:pStyle w:val="Heading3"/>
        <w:rPr>
          <w:rFonts w:ascii="Arial" w:hAnsi="Arial" w:cs="Arial"/>
          <w:b w:val="0"/>
          <w:sz w:val="20"/>
        </w:rPr>
      </w:pPr>
      <w:r w:rsidRPr="00E46C55">
        <w:rPr>
          <w:rStyle w:val="Strong"/>
          <w:rFonts w:ascii="Arial" w:hAnsi="Arial" w:cs="Arial"/>
          <w:b/>
          <w:bCs w:val="0"/>
          <w:sz w:val="20"/>
        </w:rPr>
        <w:t>Sample Size Calculation:</w:t>
      </w:r>
    </w:p>
    <w:p w:rsidR="00436645" w:rsidRPr="00E46C55" w:rsidRDefault="00436645" w:rsidP="00436645">
      <w:pPr>
        <w:pStyle w:val="NormalWeb"/>
        <w:jc w:val="both"/>
        <w:rPr>
          <w:rFonts w:ascii="Arial" w:hAnsi="Arial" w:cs="Arial"/>
          <w:sz w:val="20"/>
          <w:szCs w:val="20"/>
        </w:rPr>
      </w:pPr>
      <w:r w:rsidRPr="00E46C55">
        <w:rPr>
          <w:rFonts w:ascii="Arial" w:hAnsi="Arial" w:cs="Arial"/>
          <w:sz w:val="20"/>
          <w:szCs w:val="20"/>
        </w:rPr>
        <w:t xml:space="preserve">A sample size of </w:t>
      </w:r>
      <w:r w:rsidRPr="00E46C55">
        <w:rPr>
          <w:rStyle w:val="Strong"/>
          <w:rFonts w:ascii="Arial" w:eastAsia="OpenSymbol" w:hAnsi="Arial" w:cs="Arial"/>
          <w:b w:val="0"/>
          <w:sz w:val="20"/>
          <w:szCs w:val="20"/>
        </w:rPr>
        <w:t>30 participants (15 per group)</w:t>
      </w:r>
      <w:r w:rsidRPr="00E46C55">
        <w:rPr>
          <w:rFonts w:ascii="Arial" w:hAnsi="Arial" w:cs="Arial"/>
          <w:sz w:val="20"/>
          <w:szCs w:val="20"/>
        </w:rPr>
        <w:t xml:space="preserve"> was estimated based on a </w:t>
      </w:r>
      <w:r w:rsidRPr="00E46C55">
        <w:rPr>
          <w:rStyle w:val="Strong"/>
          <w:rFonts w:ascii="Arial" w:eastAsia="OpenSymbol" w:hAnsi="Arial" w:cs="Arial"/>
          <w:b w:val="0"/>
          <w:sz w:val="20"/>
          <w:szCs w:val="20"/>
        </w:rPr>
        <w:t>prior study</w:t>
      </w:r>
      <w:r w:rsidR="00B03465">
        <w:rPr>
          <w:rStyle w:val="Strong"/>
          <w:rFonts w:ascii="Arial" w:eastAsia="OpenSymbol" w:hAnsi="Arial" w:cs="Arial"/>
          <w:b w:val="0"/>
          <w:sz w:val="20"/>
          <w:szCs w:val="20"/>
        </w:rPr>
        <w:t>'s</w:t>
      </w:r>
      <w:r w:rsidRPr="00E46C55">
        <w:rPr>
          <w:rStyle w:val="Strong"/>
          <w:rFonts w:ascii="Arial" w:eastAsia="OpenSymbol" w:hAnsi="Arial" w:cs="Arial"/>
          <w:b w:val="0"/>
          <w:sz w:val="20"/>
          <w:szCs w:val="20"/>
        </w:rPr>
        <w:t xml:space="preserve"> effect size of 0.9</w:t>
      </w:r>
      <w:r w:rsidRPr="00E46C55">
        <w:rPr>
          <w:rFonts w:ascii="Arial" w:hAnsi="Arial" w:cs="Arial"/>
          <w:sz w:val="20"/>
          <w:szCs w:val="20"/>
        </w:rPr>
        <w:t xml:space="preserve"> for upper limb function improvement using task-oriented training, with </w:t>
      </w:r>
      <w:r w:rsidRPr="00E46C55">
        <w:rPr>
          <w:rStyle w:val="Strong"/>
          <w:rFonts w:ascii="Arial" w:eastAsia="OpenSymbol" w:hAnsi="Arial" w:cs="Arial"/>
          <w:b w:val="0"/>
          <w:sz w:val="20"/>
          <w:szCs w:val="20"/>
        </w:rPr>
        <w:t>α = 0.05</w:t>
      </w:r>
      <w:r w:rsidRPr="00E46C55">
        <w:rPr>
          <w:rFonts w:ascii="Arial" w:hAnsi="Arial" w:cs="Arial"/>
          <w:sz w:val="20"/>
          <w:szCs w:val="20"/>
        </w:rPr>
        <w:t xml:space="preserve"> and </w:t>
      </w:r>
      <w:r w:rsidRPr="00E46C55">
        <w:rPr>
          <w:rStyle w:val="Strong"/>
          <w:rFonts w:ascii="Arial" w:eastAsia="OpenSymbol" w:hAnsi="Arial" w:cs="Arial"/>
          <w:b w:val="0"/>
          <w:sz w:val="20"/>
          <w:szCs w:val="20"/>
        </w:rPr>
        <w:t>power (1-β) = 0.8</w:t>
      </w:r>
      <w:r w:rsidRPr="00E46C55">
        <w:rPr>
          <w:rFonts w:ascii="Arial" w:hAnsi="Arial" w:cs="Arial"/>
          <w:sz w:val="20"/>
          <w:szCs w:val="20"/>
        </w:rPr>
        <w:t>, calculated using G*Power software (version 3.1.9.7). A 10% margin for dropout was considered during initial recruitment.</w:t>
      </w:r>
    </w:p>
    <w:p w:rsidR="00436645" w:rsidRPr="00E46C55" w:rsidRDefault="00436645" w:rsidP="00436645">
      <w:pPr>
        <w:pStyle w:val="NormalWeb"/>
        <w:spacing w:before="0" w:beforeAutospacing="0" w:after="0" w:afterAutospacing="0" w:line="360" w:lineRule="auto"/>
        <w:jc w:val="both"/>
        <w:rPr>
          <w:rFonts w:ascii="Arial" w:hAnsi="Arial" w:cs="Arial"/>
          <w:sz w:val="20"/>
          <w:szCs w:val="20"/>
        </w:rPr>
      </w:pPr>
      <w:r w:rsidRPr="00E46C55">
        <w:rPr>
          <w:rFonts w:ascii="Arial" w:hAnsi="Arial" w:cs="Arial"/>
          <w:sz w:val="20"/>
          <w:szCs w:val="20"/>
        </w:rPr>
        <w:t>Participants were randomly assigned to two groups:</w:t>
      </w:r>
    </w:p>
    <w:p w:rsidR="00436645" w:rsidRPr="00E46C55" w:rsidRDefault="00436645" w:rsidP="00436645">
      <w:pPr>
        <w:pStyle w:val="NormalWeb"/>
        <w:numPr>
          <w:ilvl w:val="0"/>
          <w:numId w:val="31"/>
        </w:numPr>
        <w:spacing w:before="0" w:beforeAutospacing="0" w:after="0" w:afterAutospacing="0" w:line="360" w:lineRule="auto"/>
        <w:jc w:val="both"/>
        <w:rPr>
          <w:rFonts w:ascii="Arial" w:hAnsi="Arial" w:cs="Arial"/>
          <w:sz w:val="20"/>
          <w:szCs w:val="20"/>
        </w:rPr>
      </w:pPr>
      <w:r w:rsidRPr="00E46C55">
        <w:rPr>
          <w:rStyle w:val="Strong"/>
          <w:rFonts w:ascii="Arial" w:eastAsia="OpenSymbol" w:hAnsi="Arial" w:cs="Arial"/>
          <w:b w:val="0"/>
          <w:sz w:val="20"/>
          <w:szCs w:val="20"/>
        </w:rPr>
        <w:t>Group A</w:t>
      </w:r>
      <w:r w:rsidRPr="00E46C55">
        <w:rPr>
          <w:rFonts w:ascii="Arial" w:hAnsi="Arial" w:cs="Arial"/>
          <w:sz w:val="20"/>
          <w:szCs w:val="20"/>
        </w:rPr>
        <w:t xml:space="preserve"> received the </w:t>
      </w:r>
      <w:r w:rsidRPr="00E46C55">
        <w:rPr>
          <w:rStyle w:val="Strong"/>
          <w:rFonts w:ascii="Arial" w:eastAsia="OpenSymbol" w:hAnsi="Arial" w:cs="Arial"/>
          <w:b w:val="0"/>
          <w:sz w:val="20"/>
          <w:szCs w:val="20"/>
        </w:rPr>
        <w:t>Motor Relearning Program (MRP) in combination with conventional physiotherapy</w:t>
      </w:r>
      <w:r w:rsidRPr="00E46C55">
        <w:rPr>
          <w:rFonts w:ascii="Arial" w:hAnsi="Arial" w:cs="Arial"/>
          <w:sz w:val="20"/>
          <w:szCs w:val="20"/>
        </w:rPr>
        <w:t>, and</w:t>
      </w:r>
    </w:p>
    <w:p w:rsidR="00436645" w:rsidRPr="00E46C55" w:rsidRDefault="00436645" w:rsidP="00436645">
      <w:pPr>
        <w:pStyle w:val="NormalWeb"/>
        <w:numPr>
          <w:ilvl w:val="0"/>
          <w:numId w:val="31"/>
        </w:numPr>
        <w:spacing w:before="0" w:beforeAutospacing="0" w:after="0" w:afterAutospacing="0" w:line="360" w:lineRule="auto"/>
        <w:jc w:val="both"/>
        <w:rPr>
          <w:rFonts w:ascii="Arial" w:hAnsi="Arial" w:cs="Arial"/>
          <w:sz w:val="20"/>
          <w:szCs w:val="20"/>
        </w:rPr>
      </w:pPr>
      <w:r w:rsidRPr="00E46C55">
        <w:rPr>
          <w:rStyle w:val="Strong"/>
          <w:rFonts w:ascii="Arial" w:eastAsia="OpenSymbol" w:hAnsi="Arial" w:cs="Arial"/>
          <w:b w:val="0"/>
          <w:sz w:val="20"/>
          <w:szCs w:val="20"/>
        </w:rPr>
        <w:t>Group B</w:t>
      </w:r>
      <w:r w:rsidRPr="00E46C55">
        <w:rPr>
          <w:rFonts w:ascii="Arial" w:hAnsi="Arial" w:cs="Arial"/>
          <w:sz w:val="20"/>
          <w:szCs w:val="20"/>
        </w:rPr>
        <w:t xml:space="preserve"> received </w:t>
      </w:r>
      <w:r w:rsidRPr="00E46C55">
        <w:rPr>
          <w:rStyle w:val="Strong"/>
          <w:rFonts w:ascii="Arial" w:eastAsia="OpenSymbol" w:hAnsi="Arial" w:cs="Arial"/>
          <w:b w:val="0"/>
          <w:sz w:val="20"/>
          <w:szCs w:val="20"/>
        </w:rPr>
        <w:t>conventional physiotherapy alone</w:t>
      </w:r>
      <w:r w:rsidRPr="00E46C55">
        <w:rPr>
          <w:rFonts w:ascii="Arial" w:hAnsi="Arial" w:cs="Arial"/>
          <w:sz w:val="20"/>
          <w:szCs w:val="20"/>
        </w:rPr>
        <w:t>.</w:t>
      </w:r>
    </w:p>
    <w:p w:rsidR="00436645" w:rsidRPr="00E46C55" w:rsidRDefault="00436645" w:rsidP="00436645">
      <w:pPr>
        <w:pStyle w:val="Heading4"/>
        <w:rPr>
          <w:rFonts w:ascii="Arial" w:hAnsi="Arial" w:cs="Arial"/>
          <w:b w:val="0"/>
          <w:sz w:val="20"/>
        </w:rPr>
      </w:pPr>
      <w:r w:rsidRPr="00E46C55">
        <w:rPr>
          <w:rStyle w:val="Strong"/>
          <w:rFonts w:ascii="Arial" w:hAnsi="Arial" w:cs="Arial"/>
          <w:b/>
          <w:bCs w:val="0"/>
          <w:sz w:val="20"/>
        </w:rPr>
        <w:t>Inclusion Criteria:</w:t>
      </w:r>
    </w:p>
    <w:p w:rsidR="00436645" w:rsidRPr="00E46C55" w:rsidRDefault="00436645" w:rsidP="00436645">
      <w:pPr>
        <w:pStyle w:val="NormalWeb"/>
        <w:numPr>
          <w:ilvl w:val="0"/>
          <w:numId w:val="32"/>
        </w:numPr>
        <w:jc w:val="both"/>
        <w:rPr>
          <w:rFonts w:ascii="Arial" w:hAnsi="Arial" w:cs="Arial"/>
          <w:sz w:val="20"/>
          <w:szCs w:val="20"/>
        </w:rPr>
      </w:pPr>
      <w:r w:rsidRPr="00E46C55">
        <w:rPr>
          <w:rFonts w:ascii="Arial" w:hAnsi="Arial" w:cs="Arial"/>
          <w:sz w:val="20"/>
          <w:szCs w:val="20"/>
        </w:rPr>
        <w:t>First-ever ischemic or hemorrhagic stroke</w:t>
      </w:r>
    </w:p>
    <w:p w:rsidR="00436645" w:rsidRPr="00E46C55" w:rsidRDefault="00436645" w:rsidP="00436645">
      <w:pPr>
        <w:pStyle w:val="NormalWeb"/>
        <w:numPr>
          <w:ilvl w:val="0"/>
          <w:numId w:val="32"/>
        </w:numPr>
        <w:jc w:val="both"/>
        <w:rPr>
          <w:rFonts w:ascii="Arial" w:hAnsi="Arial" w:cs="Arial"/>
          <w:sz w:val="20"/>
          <w:szCs w:val="20"/>
        </w:rPr>
      </w:pPr>
      <w:r w:rsidRPr="00E46C55">
        <w:rPr>
          <w:rFonts w:ascii="Arial" w:hAnsi="Arial" w:cs="Arial"/>
          <w:sz w:val="20"/>
          <w:szCs w:val="20"/>
        </w:rPr>
        <w:t>Age between 40 and 65 years</w:t>
      </w:r>
    </w:p>
    <w:p w:rsidR="00436645" w:rsidRPr="00E46C55" w:rsidRDefault="00436645" w:rsidP="00436645">
      <w:pPr>
        <w:pStyle w:val="NormalWeb"/>
        <w:numPr>
          <w:ilvl w:val="0"/>
          <w:numId w:val="32"/>
        </w:numPr>
        <w:jc w:val="both"/>
        <w:rPr>
          <w:rFonts w:ascii="Arial" w:hAnsi="Arial" w:cs="Arial"/>
          <w:sz w:val="20"/>
          <w:szCs w:val="20"/>
        </w:rPr>
      </w:pPr>
      <w:r w:rsidRPr="00E46C55">
        <w:rPr>
          <w:rFonts w:ascii="Arial" w:hAnsi="Arial" w:cs="Arial"/>
          <w:sz w:val="20"/>
          <w:szCs w:val="20"/>
        </w:rPr>
        <w:t xml:space="preserve">Unilateral upper limb </w:t>
      </w:r>
      <w:r w:rsidR="009048C1" w:rsidRPr="00E46C55">
        <w:rPr>
          <w:rFonts w:ascii="Arial" w:hAnsi="Arial" w:cs="Arial"/>
          <w:sz w:val="20"/>
          <w:szCs w:val="20"/>
        </w:rPr>
        <w:t>hemiparesis</w:t>
      </w:r>
      <w:r w:rsidRPr="00E46C55">
        <w:rPr>
          <w:rFonts w:ascii="Arial" w:hAnsi="Arial" w:cs="Arial"/>
          <w:sz w:val="20"/>
          <w:szCs w:val="20"/>
        </w:rPr>
        <w:t xml:space="preserve"> (</w:t>
      </w:r>
      <w:proofErr w:type="spellStart"/>
      <w:r w:rsidRPr="00E46C55">
        <w:rPr>
          <w:rFonts w:ascii="Arial" w:hAnsi="Arial" w:cs="Arial"/>
          <w:sz w:val="20"/>
          <w:szCs w:val="20"/>
        </w:rPr>
        <w:t>Brunnstrom</w:t>
      </w:r>
      <w:proofErr w:type="spellEnd"/>
      <w:r w:rsidRPr="00E46C55">
        <w:rPr>
          <w:rFonts w:ascii="Arial" w:hAnsi="Arial" w:cs="Arial"/>
          <w:sz w:val="20"/>
          <w:szCs w:val="20"/>
        </w:rPr>
        <w:t xml:space="preserve"> Stage 2 or 3)</w:t>
      </w:r>
    </w:p>
    <w:p w:rsidR="00436645" w:rsidRPr="00E46C55" w:rsidRDefault="00436645" w:rsidP="00436645">
      <w:pPr>
        <w:pStyle w:val="NormalWeb"/>
        <w:numPr>
          <w:ilvl w:val="0"/>
          <w:numId w:val="32"/>
        </w:numPr>
        <w:jc w:val="both"/>
        <w:rPr>
          <w:rFonts w:ascii="Arial" w:hAnsi="Arial" w:cs="Arial"/>
          <w:sz w:val="20"/>
          <w:szCs w:val="20"/>
        </w:rPr>
      </w:pPr>
      <w:r w:rsidRPr="00E46C55">
        <w:rPr>
          <w:rFonts w:ascii="Arial" w:hAnsi="Arial" w:cs="Arial"/>
          <w:sz w:val="20"/>
          <w:szCs w:val="20"/>
        </w:rPr>
        <w:t>Medically stable and able to follow simple verbal instructions</w:t>
      </w:r>
    </w:p>
    <w:p w:rsidR="00436645" w:rsidRPr="00E46C55" w:rsidRDefault="00436645" w:rsidP="00436645">
      <w:pPr>
        <w:pStyle w:val="NormalWeb"/>
        <w:numPr>
          <w:ilvl w:val="0"/>
          <w:numId w:val="32"/>
        </w:numPr>
        <w:jc w:val="both"/>
        <w:rPr>
          <w:rFonts w:ascii="Arial" w:hAnsi="Arial" w:cs="Arial"/>
          <w:sz w:val="20"/>
          <w:szCs w:val="20"/>
        </w:rPr>
      </w:pPr>
      <w:r w:rsidRPr="00E46C55">
        <w:rPr>
          <w:rFonts w:ascii="Arial" w:hAnsi="Arial" w:cs="Arial"/>
          <w:sz w:val="20"/>
          <w:szCs w:val="20"/>
        </w:rPr>
        <w:t>Willingness to participate and provide informed consent</w:t>
      </w:r>
    </w:p>
    <w:p w:rsidR="00436645" w:rsidRPr="00E46C55" w:rsidRDefault="00436645" w:rsidP="00436645">
      <w:pPr>
        <w:pStyle w:val="Heading4"/>
        <w:rPr>
          <w:rFonts w:ascii="Arial" w:hAnsi="Arial" w:cs="Arial"/>
          <w:b w:val="0"/>
          <w:sz w:val="20"/>
        </w:rPr>
      </w:pPr>
      <w:r w:rsidRPr="00E46C55">
        <w:rPr>
          <w:rStyle w:val="Strong"/>
          <w:rFonts w:ascii="Arial" w:hAnsi="Arial" w:cs="Arial"/>
          <w:b/>
          <w:bCs w:val="0"/>
          <w:sz w:val="20"/>
        </w:rPr>
        <w:t>Exclusion Criteria:</w:t>
      </w:r>
    </w:p>
    <w:p w:rsidR="00436645" w:rsidRPr="00E46C55" w:rsidRDefault="00436645" w:rsidP="00436645">
      <w:pPr>
        <w:pStyle w:val="NormalWeb"/>
        <w:numPr>
          <w:ilvl w:val="0"/>
          <w:numId w:val="33"/>
        </w:numPr>
        <w:jc w:val="both"/>
        <w:rPr>
          <w:rFonts w:ascii="Arial" w:hAnsi="Arial" w:cs="Arial"/>
          <w:sz w:val="20"/>
          <w:szCs w:val="20"/>
        </w:rPr>
      </w:pPr>
      <w:r w:rsidRPr="00E46C55">
        <w:rPr>
          <w:rFonts w:ascii="Arial" w:hAnsi="Arial" w:cs="Arial"/>
          <w:sz w:val="20"/>
          <w:szCs w:val="20"/>
        </w:rPr>
        <w:t>Cognitive impairment (Mini-Mental State Examination score &lt; 24)</w:t>
      </w:r>
    </w:p>
    <w:p w:rsidR="00436645" w:rsidRPr="00E46C55" w:rsidRDefault="00436645" w:rsidP="00436645">
      <w:pPr>
        <w:pStyle w:val="NormalWeb"/>
        <w:numPr>
          <w:ilvl w:val="0"/>
          <w:numId w:val="33"/>
        </w:numPr>
        <w:jc w:val="both"/>
        <w:rPr>
          <w:rFonts w:ascii="Arial" w:hAnsi="Arial" w:cs="Arial"/>
          <w:sz w:val="20"/>
          <w:szCs w:val="20"/>
        </w:rPr>
      </w:pPr>
      <w:r w:rsidRPr="00E46C55">
        <w:rPr>
          <w:rFonts w:ascii="Arial" w:hAnsi="Arial" w:cs="Arial"/>
          <w:sz w:val="20"/>
          <w:szCs w:val="20"/>
        </w:rPr>
        <w:t>Musculoskeletal conditions affecting the affected upper limb (e.g., frozen shoulder)</w:t>
      </w:r>
    </w:p>
    <w:p w:rsidR="00436645" w:rsidRPr="00E46C55" w:rsidRDefault="00436645" w:rsidP="00436645">
      <w:pPr>
        <w:pStyle w:val="NormalWeb"/>
        <w:numPr>
          <w:ilvl w:val="0"/>
          <w:numId w:val="33"/>
        </w:numPr>
        <w:rPr>
          <w:rFonts w:ascii="Arial" w:hAnsi="Arial" w:cs="Arial"/>
          <w:sz w:val="20"/>
          <w:szCs w:val="20"/>
        </w:rPr>
      </w:pPr>
      <w:r w:rsidRPr="00E46C55">
        <w:rPr>
          <w:rFonts w:ascii="Arial" w:hAnsi="Arial" w:cs="Arial"/>
          <w:sz w:val="20"/>
          <w:szCs w:val="20"/>
        </w:rPr>
        <w:t xml:space="preserve">Peripheral neuropathy, particularly </w:t>
      </w:r>
      <w:r w:rsidRPr="00E46C55">
        <w:rPr>
          <w:rStyle w:val="Strong"/>
          <w:rFonts w:ascii="Arial" w:eastAsia="OpenSymbol" w:hAnsi="Arial" w:cs="Arial"/>
          <w:b w:val="0"/>
          <w:sz w:val="20"/>
          <w:szCs w:val="20"/>
        </w:rPr>
        <w:t>diabetic neuropathy</w:t>
      </w:r>
    </w:p>
    <w:p w:rsidR="00436645" w:rsidRPr="00E46C55" w:rsidRDefault="00436645" w:rsidP="00436645">
      <w:pPr>
        <w:pStyle w:val="NormalWeb"/>
        <w:numPr>
          <w:ilvl w:val="0"/>
          <w:numId w:val="33"/>
        </w:numPr>
        <w:rPr>
          <w:rFonts w:ascii="Arial" w:hAnsi="Arial" w:cs="Arial"/>
          <w:sz w:val="20"/>
          <w:szCs w:val="20"/>
        </w:rPr>
      </w:pPr>
      <w:r w:rsidRPr="00E46C55">
        <w:rPr>
          <w:rFonts w:ascii="Arial" w:hAnsi="Arial" w:cs="Arial"/>
          <w:sz w:val="20"/>
          <w:szCs w:val="20"/>
        </w:rPr>
        <w:t>Severe visual or perceptual deficits</w:t>
      </w:r>
    </w:p>
    <w:p w:rsidR="00436645" w:rsidRPr="00E46C55" w:rsidRDefault="00436645" w:rsidP="00436645">
      <w:pPr>
        <w:pStyle w:val="NormalWeb"/>
        <w:numPr>
          <w:ilvl w:val="0"/>
          <w:numId w:val="33"/>
        </w:numPr>
        <w:rPr>
          <w:rFonts w:ascii="Arial" w:hAnsi="Arial" w:cs="Arial"/>
          <w:sz w:val="20"/>
          <w:szCs w:val="20"/>
        </w:rPr>
      </w:pPr>
      <w:r w:rsidRPr="00E46C55">
        <w:rPr>
          <w:rFonts w:ascii="Arial" w:hAnsi="Arial" w:cs="Arial"/>
          <w:sz w:val="20"/>
          <w:szCs w:val="20"/>
        </w:rPr>
        <w:t>Recurrent stroke or multiple neurological diagnoses</w:t>
      </w:r>
    </w:p>
    <w:p w:rsidR="00436645" w:rsidRPr="00E46C55" w:rsidRDefault="00436645" w:rsidP="00436645">
      <w:pPr>
        <w:pStyle w:val="NormalWeb"/>
        <w:rPr>
          <w:rFonts w:ascii="Arial" w:hAnsi="Arial" w:cs="Arial"/>
          <w:sz w:val="20"/>
          <w:szCs w:val="20"/>
        </w:rPr>
      </w:pPr>
      <w:r w:rsidRPr="00E46C55">
        <w:rPr>
          <w:rFonts w:ascii="Arial" w:hAnsi="Arial" w:cs="Arial"/>
          <w:sz w:val="20"/>
          <w:szCs w:val="20"/>
        </w:rPr>
        <w:lastRenderedPageBreak/>
        <w:t xml:space="preserve">The study protocol was reviewed and approved by the </w:t>
      </w:r>
      <w:r w:rsidRPr="00E46C55">
        <w:rPr>
          <w:rStyle w:val="Strong"/>
          <w:rFonts w:ascii="Arial" w:eastAsia="OpenSymbol" w:hAnsi="Arial" w:cs="Arial"/>
          <w:b w:val="0"/>
          <w:sz w:val="20"/>
          <w:szCs w:val="20"/>
        </w:rPr>
        <w:t>Institutional Ethics Committee</w:t>
      </w:r>
      <w:r w:rsidRPr="00E46C55">
        <w:rPr>
          <w:rFonts w:ascii="Arial" w:hAnsi="Arial" w:cs="Arial"/>
          <w:sz w:val="20"/>
          <w:szCs w:val="20"/>
        </w:rPr>
        <w:t xml:space="preserve"> (Approval No:</w:t>
      </w:r>
      <w:r w:rsidR="0067399B">
        <w:rPr>
          <w:rFonts w:ascii="Arial" w:hAnsi="Arial" w:cs="Arial"/>
          <w:sz w:val="20"/>
          <w:szCs w:val="20"/>
        </w:rPr>
        <w:t>2025/61/017</w:t>
      </w:r>
      <w:r w:rsidRPr="00E46C55">
        <w:rPr>
          <w:rFonts w:ascii="Arial" w:hAnsi="Arial" w:cs="Arial"/>
          <w:sz w:val="20"/>
          <w:szCs w:val="20"/>
        </w:rPr>
        <w:t xml:space="preserve">), and the study was conducted in accordance with the </w:t>
      </w:r>
      <w:r w:rsidRPr="00E46C55">
        <w:rPr>
          <w:rStyle w:val="Strong"/>
          <w:rFonts w:ascii="Arial" w:eastAsia="OpenSymbol" w:hAnsi="Arial" w:cs="Arial"/>
          <w:b w:val="0"/>
          <w:sz w:val="20"/>
          <w:szCs w:val="20"/>
        </w:rPr>
        <w:t>Declaration of Helsinki (2013 revision)</w:t>
      </w:r>
      <w:r w:rsidRPr="00E46C55">
        <w:rPr>
          <w:rFonts w:ascii="Arial" w:hAnsi="Arial" w:cs="Arial"/>
          <w:sz w:val="20"/>
          <w:szCs w:val="20"/>
        </w:rPr>
        <w:t xml:space="preserve">. All participants provided </w:t>
      </w:r>
      <w:r w:rsidRPr="00E46C55">
        <w:rPr>
          <w:rStyle w:val="Strong"/>
          <w:rFonts w:ascii="Arial" w:eastAsia="OpenSymbol" w:hAnsi="Arial" w:cs="Arial"/>
          <w:b w:val="0"/>
          <w:sz w:val="20"/>
          <w:szCs w:val="20"/>
        </w:rPr>
        <w:t>written informed consent</w:t>
      </w:r>
      <w:r w:rsidRPr="00E46C55">
        <w:rPr>
          <w:rFonts w:ascii="Arial" w:hAnsi="Arial" w:cs="Arial"/>
          <w:sz w:val="20"/>
          <w:szCs w:val="20"/>
        </w:rPr>
        <w:t xml:space="preserve"> prior to enrolment after receiving a detailed explanation of the study objectives, procedures, potential benefits, and risks.</w:t>
      </w:r>
    </w:p>
    <w:p w:rsidR="00D749E4" w:rsidRPr="00E46C55" w:rsidRDefault="00436645" w:rsidP="00436645">
      <w:pPr>
        <w:pStyle w:val="Heading1"/>
        <w:rPr>
          <w:rFonts w:ascii="Arial" w:hAnsi="Arial" w:cs="Arial"/>
          <w:b w:val="0"/>
          <w:sz w:val="20"/>
        </w:rPr>
      </w:pPr>
      <w:proofErr w:type="spellStart"/>
      <w:r w:rsidRPr="00E46C55">
        <w:rPr>
          <w:rFonts w:ascii="Arial" w:hAnsi="Arial" w:cs="Arial"/>
          <w:b w:val="0"/>
          <w:sz w:val="20"/>
        </w:rPr>
        <w:t>Randomi</w:t>
      </w:r>
      <w:r w:rsidR="00B03465">
        <w:rPr>
          <w:rFonts w:ascii="Arial" w:hAnsi="Arial" w:cs="Arial"/>
          <w:b w:val="0"/>
          <w:sz w:val="20"/>
        </w:rPr>
        <w:t>s</w:t>
      </w:r>
      <w:r w:rsidRPr="00E46C55">
        <w:rPr>
          <w:rFonts w:ascii="Arial" w:hAnsi="Arial" w:cs="Arial"/>
          <w:b w:val="0"/>
          <w:sz w:val="20"/>
        </w:rPr>
        <w:t>ation</w:t>
      </w:r>
      <w:proofErr w:type="spellEnd"/>
      <w:r w:rsidRPr="00E46C55">
        <w:rPr>
          <w:rFonts w:ascii="Arial" w:hAnsi="Arial" w:cs="Arial"/>
          <w:b w:val="0"/>
          <w:sz w:val="20"/>
        </w:rPr>
        <w:t xml:space="preserve"> was carried out using a computer-generated random sequence, and allocation concealment was maintained using sealed opaque envelopes.</w:t>
      </w:r>
    </w:p>
    <w:p w:rsidR="00C65AD3" w:rsidRPr="00E46C55" w:rsidRDefault="00C65AD3" w:rsidP="00C65AD3">
      <w:pPr>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b/>
          <w:bCs/>
          <w:sz w:val="20"/>
        </w:rPr>
        <w:t>2.2 Intervention</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Participants were randomly assigned to two equal groups using a computer-generated sequence:</w:t>
      </w:r>
    </w:p>
    <w:p w:rsidR="00C65AD3" w:rsidRPr="00E46C55" w:rsidRDefault="00C65AD3" w:rsidP="00C65AD3">
      <w:pPr>
        <w:pStyle w:val="NormalWeb"/>
        <w:numPr>
          <w:ilvl w:val="0"/>
          <w:numId w:val="36"/>
        </w:numPr>
        <w:rPr>
          <w:rFonts w:ascii="Arial" w:hAnsi="Arial" w:cs="Arial"/>
          <w:sz w:val="20"/>
          <w:szCs w:val="20"/>
        </w:rPr>
      </w:pPr>
      <w:r w:rsidRPr="00E46C55">
        <w:rPr>
          <w:rStyle w:val="Strong"/>
          <w:rFonts w:ascii="Arial" w:eastAsia="OpenSymbol" w:hAnsi="Arial" w:cs="Arial"/>
          <w:sz w:val="20"/>
          <w:szCs w:val="20"/>
        </w:rPr>
        <w:t>Group A:</w:t>
      </w:r>
      <w:r w:rsidRPr="00E46C55">
        <w:rPr>
          <w:rFonts w:ascii="Arial" w:hAnsi="Arial" w:cs="Arial"/>
          <w:sz w:val="20"/>
          <w:szCs w:val="20"/>
        </w:rPr>
        <w:t xml:space="preserve"> Received the </w:t>
      </w:r>
      <w:r w:rsidRPr="00E46C55">
        <w:rPr>
          <w:rStyle w:val="Strong"/>
          <w:rFonts w:ascii="Arial" w:eastAsia="OpenSymbol" w:hAnsi="Arial" w:cs="Arial"/>
          <w:b w:val="0"/>
          <w:sz w:val="20"/>
          <w:szCs w:val="20"/>
        </w:rPr>
        <w:t>Motor Relearning Program (MRP) combined with conventional physiotherapy</w:t>
      </w:r>
    </w:p>
    <w:p w:rsidR="00C65AD3" w:rsidRPr="00E46C55" w:rsidRDefault="00C65AD3" w:rsidP="00C65AD3">
      <w:pPr>
        <w:pStyle w:val="NormalWeb"/>
        <w:numPr>
          <w:ilvl w:val="0"/>
          <w:numId w:val="36"/>
        </w:numPr>
        <w:rPr>
          <w:rFonts w:ascii="Arial" w:hAnsi="Arial" w:cs="Arial"/>
          <w:sz w:val="20"/>
          <w:szCs w:val="20"/>
        </w:rPr>
      </w:pPr>
      <w:r w:rsidRPr="00E46C55">
        <w:rPr>
          <w:rStyle w:val="Strong"/>
          <w:rFonts w:ascii="Arial" w:eastAsia="OpenSymbol" w:hAnsi="Arial" w:cs="Arial"/>
          <w:sz w:val="20"/>
          <w:szCs w:val="20"/>
        </w:rPr>
        <w:t>Group B:</w:t>
      </w:r>
      <w:r w:rsidRPr="00E46C55">
        <w:rPr>
          <w:rFonts w:ascii="Arial" w:hAnsi="Arial" w:cs="Arial"/>
          <w:sz w:val="20"/>
          <w:szCs w:val="20"/>
        </w:rPr>
        <w:t xml:space="preserve"> Received </w:t>
      </w:r>
      <w:r w:rsidRPr="00E46C55">
        <w:rPr>
          <w:rStyle w:val="Strong"/>
          <w:rFonts w:ascii="Arial" w:eastAsia="OpenSymbol" w:hAnsi="Arial" w:cs="Arial"/>
          <w:b w:val="0"/>
          <w:sz w:val="20"/>
          <w:szCs w:val="20"/>
        </w:rPr>
        <w:t>conventional physiotherapy alone</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 xml:space="preserve">Both groups underwent supervised physiotherapy </w:t>
      </w:r>
      <w:r w:rsidRPr="00E46C55">
        <w:rPr>
          <w:rStyle w:val="Strong"/>
          <w:rFonts w:ascii="Arial" w:eastAsia="OpenSymbol" w:hAnsi="Arial" w:cs="Arial"/>
          <w:b w:val="0"/>
          <w:sz w:val="20"/>
          <w:szCs w:val="20"/>
        </w:rPr>
        <w:t>five days per week for eight consecutive weeks</w:t>
      </w:r>
      <w:r w:rsidRPr="00E46C55">
        <w:rPr>
          <w:rFonts w:ascii="Arial" w:hAnsi="Arial" w:cs="Arial"/>
          <w:sz w:val="20"/>
          <w:szCs w:val="20"/>
        </w:rPr>
        <w:t xml:space="preserve">, delivered by licensed physiotherapists with </w:t>
      </w:r>
      <w:r w:rsidRPr="00E46C55">
        <w:rPr>
          <w:rStyle w:val="Strong"/>
          <w:rFonts w:ascii="Arial" w:eastAsia="OpenSymbol" w:hAnsi="Arial" w:cs="Arial"/>
          <w:b w:val="0"/>
          <w:sz w:val="20"/>
          <w:szCs w:val="20"/>
        </w:rPr>
        <w:t>a minimum of five years of clinical experience in neurorehabilitation</w:t>
      </w:r>
      <w:r w:rsidRPr="00E46C55">
        <w:rPr>
          <w:rFonts w:ascii="Arial" w:hAnsi="Arial" w:cs="Arial"/>
          <w:b/>
          <w:sz w:val="20"/>
          <w:szCs w:val="20"/>
        </w:rPr>
        <w:t>.</w:t>
      </w:r>
      <w:r w:rsidRPr="00E46C55">
        <w:rPr>
          <w:rFonts w:ascii="Arial" w:hAnsi="Arial" w:cs="Arial"/>
          <w:sz w:val="20"/>
          <w:szCs w:val="20"/>
        </w:rPr>
        <w:t xml:space="preserve"> All sessions were conducted in the outpatient neuro-rehabilitation unit under </w:t>
      </w:r>
      <w:proofErr w:type="spellStart"/>
      <w:r w:rsidRPr="00E46C55">
        <w:rPr>
          <w:rFonts w:ascii="Arial" w:hAnsi="Arial" w:cs="Arial"/>
          <w:sz w:val="20"/>
          <w:szCs w:val="20"/>
        </w:rPr>
        <w:t>standardi</w:t>
      </w:r>
      <w:r w:rsidR="00B03465">
        <w:rPr>
          <w:rFonts w:ascii="Arial" w:hAnsi="Arial" w:cs="Arial"/>
          <w:sz w:val="20"/>
          <w:szCs w:val="20"/>
        </w:rPr>
        <w:t>s</w:t>
      </w:r>
      <w:r w:rsidRPr="00E46C55">
        <w:rPr>
          <w:rFonts w:ascii="Arial" w:hAnsi="Arial" w:cs="Arial"/>
          <w:sz w:val="20"/>
          <w:szCs w:val="20"/>
        </w:rPr>
        <w:t>ed</w:t>
      </w:r>
      <w:proofErr w:type="spellEnd"/>
      <w:r w:rsidRPr="00E46C55">
        <w:rPr>
          <w:rFonts w:ascii="Arial" w:hAnsi="Arial" w:cs="Arial"/>
          <w:sz w:val="20"/>
          <w:szCs w:val="20"/>
        </w:rPr>
        <w:t xml:space="preserve"> protocols to ensure consistency across participants.</w:t>
      </w:r>
    </w:p>
    <w:p w:rsidR="00C65AD3" w:rsidRPr="004C604F" w:rsidRDefault="00C65AD3" w:rsidP="00C65AD3">
      <w:pPr>
        <w:pStyle w:val="Heading4"/>
        <w:rPr>
          <w:rFonts w:ascii="Arial" w:hAnsi="Arial" w:cs="Arial"/>
          <w:b w:val="0"/>
          <w:sz w:val="20"/>
        </w:rPr>
      </w:pPr>
      <w:r w:rsidRPr="004C604F">
        <w:rPr>
          <w:rStyle w:val="Strong"/>
          <w:rFonts w:ascii="Arial" w:hAnsi="Arial" w:cs="Arial"/>
          <w:b/>
          <w:bCs w:val="0"/>
          <w:sz w:val="20"/>
        </w:rPr>
        <w:t>FITT Principle-Based Intervention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6"/>
        <w:gridCol w:w="8996"/>
      </w:tblGrid>
      <w:tr w:rsidR="00C65AD3" w:rsidRPr="00E46C55" w:rsidTr="00C65AD3">
        <w:trPr>
          <w:tblHeader/>
          <w:tblCellSpacing w:w="15" w:type="dxa"/>
        </w:trPr>
        <w:tc>
          <w:tcPr>
            <w:tcW w:w="0" w:type="auto"/>
            <w:vAlign w:val="center"/>
            <w:hideMark/>
          </w:tcPr>
          <w:p w:rsidR="00C65AD3" w:rsidRPr="00E46C55" w:rsidRDefault="00C65AD3" w:rsidP="00C65AD3">
            <w:pPr>
              <w:rPr>
                <w:rFonts w:ascii="Arial" w:hAnsi="Arial" w:cs="Arial"/>
                <w:b/>
                <w:bCs/>
                <w:sz w:val="20"/>
              </w:rPr>
            </w:pPr>
            <w:r w:rsidRPr="00E46C55">
              <w:rPr>
                <w:rFonts w:ascii="Arial" w:hAnsi="Arial" w:cs="Arial"/>
                <w:b/>
                <w:bCs/>
                <w:sz w:val="20"/>
              </w:rPr>
              <w:t>Component</w:t>
            </w:r>
          </w:p>
        </w:tc>
        <w:tc>
          <w:tcPr>
            <w:tcW w:w="0" w:type="auto"/>
            <w:vAlign w:val="center"/>
            <w:hideMark/>
          </w:tcPr>
          <w:p w:rsidR="00C65AD3" w:rsidRPr="00E46C55" w:rsidRDefault="00C65AD3" w:rsidP="00C65AD3">
            <w:pPr>
              <w:rPr>
                <w:rFonts w:ascii="Arial" w:hAnsi="Arial" w:cs="Arial"/>
                <w:b/>
                <w:bCs/>
                <w:sz w:val="20"/>
              </w:rPr>
            </w:pPr>
            <w:r w:rsidRPr="00E46C55">
              <w:rPr>
                <w:rFonts w:ascii="Arial" w:hAnsi="Arial" w:cs="Arial"/>
                <w:b/>
                <w:bCs/>
                <w:sz w:val="20"/>
              </w:rPr>
              <w:t>Intervention Description</w:t>
            </w:r>
          </w:p>
        </w:tc>
      </w:tr>
      <w:tr w:rsidR="00C65AD3" w:rsidRPr="00E46C55" w:rsidTr="00C65AD3">
        <w:trPr>
          <w:tblCellSpacing w:w="15" w:type="dxa"/>
        </w:trPr>
        <w:tc>
          <w:tcPr>
            <w:tcW w:w="0" w:type="auto"/>
            <w:vAlign w:val="center"/>
            <w:hideMark/>
          </w:tcPr>
          <w:p w:rsidR="00C65AD3" w:rsidRPr="00E46C55" w:rsidRDefault="00C65AD3" w:rsidP="00C65AD3">
            <w:pPr>
              <w:rPr>
                <w:rFonts w:ascii="Arial" w:hAnsi="Arial" w:cs="Arial"/>
                <w:sz w:val="20"/>
              </w:rPr>
            </w:pPr>
            <w:r w:rsidRPr="00E46C55">
              <w:rPr>
                <w:rStyle w:val="Strong"/>
                <w:rFonts w:ascii="Arial" w:hAnsi="Arial" w:cs="Arial"/>
                <w:sz w:val="20"/>
              </w:rPr>
              <w:t>Frequency</w:t>
            </w:r>
          </w:p>
        </w:tc>
        <w:tc>
          <w:tcPr>
            <w:tcW w:w="0" w:type="auto"/>
            <w:vAlign w:val="center"/>
            <w:hideMark/>
          </w:tcPr>
          <w:p w:rsidR="00C65AD3" w:rsidRPr="00E46C55" w:rsidRDefault="00C65AD3" w:rsidP="00C65AD3">
            <w:pPr>
              <w:rPr>
                <w:rFonts w:ascii="Arial" w:hAnsi="Arial" w:cs="Arial"/>
                <w:sz w:val="20"/>
              </w:rPr>
            </w:pPr>
            <w:r w:rsidRPr="00E46C55">
              <w:rPr>
                <w:rFonts w:ascii="Arial" w:hAnsi="Arial" w:cs="Arial"/>
                <w:sz w:val="20"/>
              </w:rPr>
              <w:t>5 sessions per week</w:t>
            </w:r>
          </w:p>
        </w:tc>
      </w:tr>
      <w:tr w:rsidR="00C65AD3" w:rsidRPr="00E46C55" w:rsidTr="00C65AD3">
        <w:trPr>
          <w:tblCellSpacing w:w="15" w:type="dxa"/>
        </w:trPr>
        <w:tc>
          <w:tcPr>
            <w:tcW w:w="0" w:type="auto"/>
            <w:vAlign w:val="center"/>
            <w:hideMark/>
          </w:tcPr>
          <w:p w:rsidR="00C65AD3" w:rsidRPr="00E46C55" w:rsidRDefault="00C65AD3" w:rsidP="00C65AD3">
            <w:pPr>
              <w:rPr>
                <w:rFonts w:ascii="Arial" w:hAnsi="Arial" w:cs="Arial"/>
                <w:sz w:val="20"/>
              </w:rPr>
            </w:pPr>
            <w:r w:rsidRPr="00E46C55">
              <w:rPr>
                <w:rStyle w:val="Strong"/>
                <w:rFonts w:ascii="Arial" w:hAnsi="Arial" w:cs="Arial"/>
                <w:sz w:val="20"/>
              </w:rPr>
              <w:t>Intensity</w:t>
            </w:r>
          </w:p>
        </w:tc>
        <w:tc>
          <w:tcPr>
            <w:tcW w:w="0" w:type="auto"/>
            <w:vAlign w:val="center"/>
            <w:hideMark/>
          </w:tcPr>
          <w:p w:rsidR="00C65AD3" w:rsidRPr="00E46C55" w:rsidRDefault="00C65AD3" w:rsidP="00C65AD3">
            <w:pPr>
              <w:rPr>
                <w:rFonts w:ascii="Arial" w:hAnsi="Arial" w:cs="Arial"/>
                <w:sz w:val="20"/>
              </w:rPr>
            </w:pPr>
            <w:r w:rsidRPr="00E46C55">
              <w:rPr>
                <w:rFonts w:ascii="Arial" w:hAnsi="Arial" w:cs="Arial"/>
                <w:sz w:val="20"/>
              </w:rPr>
              <w:t>45–60 minutes per session</w:t>
            </w:r>
          </w:p>
        </w:tc>
      </w:tr>
      <w:tr w:rsidR="00C65AD3" w:rsidRPr="00E46C55" w:rsidTr="00C65AD3">
        <w:trPr>
          <w:tblCellSpacing w:w="15" w:type="dxa"/>
        </w:trPr>
        <w:tc>
          <w:tcPr>
            <w:tcW w:w="0" w:type="auto"/>
            <w:vAlign w:val="center"/>
            <w:hideMark/>
          </w:tcPr>
          <w:p w:rsidR="00C65AD3" w:rsidRPr="00E46C55" w:rsidRDefault="00C65AD3" w:rsidP="00C65AD3">
            <w:pPr>
              <w:rPr>
                <w:rFonts w:ascii="Arial" w:hAnsi="Arial" w:cs="Arial"/>
                <w:sz w:val="20"/>
              </w:rPr>
            </w:pPr>
            <w:r w:rsidRPr="00E46C55">
              <w:rPr>
                <w:rStyle w:val="Strong"/>
                <w:rFonts w:ascii="Arial" w:hAnsi="Arial" w:cs="Arial"/>
                <w:sz w:val="20"/>
              </w:rPr>
              <w:t>Time</w:t>
            </w:r>
          </w:p>
        </w:tc>
        <w:tc>
          <w:tcPr>
            <w:tcW w:w="0" w:type="auto"/>
            <w:vAlign w:val="center"/>
            <w:hideMark/>
          </w:tcPr>
          <w:p w:rsidR="00C65AD3" w:rsidRPr="00E46C55" w:rsidRDefault="00C65AD3" w:rsidP="00C65AD3">
            <w:pPr>
              <w:rPr>
                <w:rFonts w:ascii="Arial" w:hAnsi="Arial" w:cs="Arial"/>
                <w:sz w:val="20"/>
              </w:rPr>
            </w:pPr>
            <w:r w:rsidRPr="00E46C55">
              <w:rPr>
                <w:rFonts w:ascii="Arial" w:hAnsi="Arial" w:cs="Arial"/>
                <w:sz w:val="20"/>
              </w:rPr>
              <w:t>8 weeks (total of 40 sessions)</w:t>
            </w:r>
          </w:p>
        </w:tc>
      </w:tr>
      <w:tr w:rsidR="00C65AD3" w:rsidRPr="00E46C55" w:rsidTr="00C65AD3">
        <w:trPr>
          <w:tblCellSpacing w:w="15" w:type="dxa"/>
        </w:trPr>
        <w:tc>
          <w:tcPr>
            <w:tcW w:w="0" w:type="auto"/>
            <w:vAlign w:val="center"/>
            <w:hideMark/>
          </w:tcPr>
          <w:p w:rsidR="00C65AD3" w:rsidRPr="00E46C55" w:rsidRDefault="00C65AD3" w:rsidP="00C65AD3">
            <w:pPr>
              <w:rPr>
                <w:rFonts w:ascii="Arial" w:hAnsi="Arial" w:cs="Arial"/>
                <w:sz w:val="20"/>
              </w:rPr>
            </w:pPr>
            <w:r w:rsidRPr="00E46C55">
              <w:rPr>
                <w:rStyle w:val="Strong"/>
                <w:rFonts w:ascii="Arial" w:hAnsi="Arial" w:cs="Arial"/>
                <w:sz w:val="20"/>
              </w:rPr>
              <w:t>Type</w:t>
            </w:r>
          </w:p>
        </w:tc>
        <w:tc>
          <w:tcPr>
            <w:tcW w:w="0" w:type="auto"/>
            <w:vAlign w:val="center"/>
            <w:hideMark/>
          </w:tcPr>
          <w:p w:rsidR="00C65AD3" w:rsidRPr="00E46C55" w:rsidRDefault="00C65AD3" w:rsidP="00C65AD3">
            <w:pPr>
              <w:rPr>
                <w:rFonts w:ascii="Arial" w:hAnsi="Arial" w:cs="Arial"/>
                <w:sz w:val="20"/>
              </w:rPr>
            </w:pPr>
            <w:r w:rsidRPr="00E46C55">
              <w:rPr>
                <w:rFonts w:ascii="Arial" w:hAnsi="Arial" w:cs="Arial"/>
                <w:sz w:val="20"/>
              </w:rPr>
              <w:t>Task-oriented training (MRP) + conventional therapy (Group A) or conventional therapy only (Group B)</w:t>
            </w:r>
          </w:p>
        </w:tc>
      </w:tr>
    </w:tbl>
    <w:p w:rsidR="00C65AD3" w:rsidRPr="00E46C55" w:rsidRDefault="00C65AD3" w:rsidP="00C65AD3">
      <w:pPr>
        <w:pStyle w:val="Heading4"/>
        <w:jc w:val="left"/>
        <w:rPr>
          <w:rFonts w:ascii="Arial" w:hAnsi="Arial" w:cs="Arial"/>
          <w:sz w:val="20"/>
        </w:rPr>
      </w:pPr>
      <w:r w:rsidRPr="00E46C55">
        <w:rPr>
          <w:rStyle w:val="Strong"/>
          <w:rFonts w:ascii="Arial" w:hAnsi="Arial" w:cs="Arial"/>
          <w:bCs w:val="0"/>
          <w:sz w:val="20"/>
        </w:rPr>
        <w:t>Group A – Motor Relearning Program + Conventional Therapy:</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 xml:space="preserve">Participants received </w:t>
      </w:r>
      <w:r w:rsidRPr="00E46C55">
        <w:rPr>
          <w:rStyle w:val="Strong"/>
          <w:rFonts w:ascii="Arial" w:eastAsia="OpenSymbol" w:hAnsi="Arial" w:cs="Arial"/>
          <w:b w:val="0"/>
          <w:sz w:val="20"/>
          <w:szCs w:val="20"/>
        </w:rPr>
        <w:t>task-specific functional training</w:t>
      </w:r>
      <w:r w:rsidRPr="00E46C55">
        <w:rPr>
          <w:rFonts w:ascii="Arial" w:hAnsi="Arial" w:cs="Arial"/>
          <w:sz w:val="20"/>
          <w:szCs w:val="20"/>
        </w:rPr>
        <w:t xml:space="preserve"> based on the principles of MRP as developed by </w:t>
      </w:r>
      <w:proofErr w:type="spellStart"/>
      <w:r w:rsidRPr="00E46C55">
        <w:rPr>
          <w:rFonts w:ascii="Arial" w:hAnsi="Arial" w:cs="Arial"/>
          <w:sz w:val="20"/>
          <w:szCs w:val="20"/>
        </w:rPr>
        <w:t>Carr</w:t>
      </w:r>
      <w:proofErr w:type="spellEnd"/>
      <w:r w:rsidRPr="00E46C55">
        <w:rPr>
          <w:rFonts w:ascii="Arial" w:hAnsi="Arial" w:cs="Arial"/>
          <w:sz w:val="20"/>
          <w:szCs w:val="20"/>
        </w:rPr>
        <w:t xml:space="preserve"> and Shepherd¹. Each session began with warm-up </w:t>
      </w:r>
      <w:proofErr w:type="spellStart"/>
      <w:r w:rsidRPr="00E46C55">
        <w:rPr>
          <w:rFonts w:ascii="Arial" w:hAnsi="Arial" w:cs="Arial"/>
          <w:sz w:val="20"/>
          <w:szCs w:val="20"/>
        </w:rPr>
        <w:t>mobili</w:t>
      </w:r>
      <w:r w:rsidR="00B03465">
        <w:rPr>
          <w:rFonts w:ascii="Arial" w:hAnsi="Arial" w:cs="Arial"/>
          <w:sz w:val="20"/>
          <w:szCs w:val="20"/>
        </w:rPr>
        <w:t>s</w:t>
      </w:r>
      <w:r w:rsidRPr="00E46C55">
        <w:rPr>
          <w:rFonts w:ascii="Arial" w:hAnsi="Arial" w:cs="Arial"/>
          <w:sz w:val="20"/>
          <w:szCs w:val="20"/>
        </w:rPr>
        <w:t>ation</w:t>
      </w:r>
      <w:proofErr w:type="spellEnd"/>
      <w:r w:rsidRPr="00E46C55">
        <w:rPr>
          <w:rFonts w:ascii="Arial" w:hAnsi="Arial" w:cs="Arial"/>
          <w:sz w:val="20"/>
          <w:szCs w:val="20"/>
        </w:rPr>
        <w:t xml:space="preserve"> followed by </w:t>
      </w:r>
      <w:r w:rsidRPr="00E46C55">
        <w:rPr>
          <w:rStyle w:val="Strong"/>
          <w:rFonts w:ascii="Arial" w:eastAsia="OpenSymbol" w:hAnsi="Arial" w:cs="Arial"/>
          <w:b w:val="0"/>
          <w:sz w:val="20"/>
          <w:szCs w:val="20"/>
        </w:rPr>
        <w:t>structured task practice</w:t>
      </w:r>
      <w:r w:rsidRPr="00E46C55">
        <w:rPr>
          <w:rFonts w:ascii="Arial" w:hAnsi="Arial" w:cs="Arial"/>
          <w:sz w:val="20"/>
          <w:szCs w:val="20"/>
        </w:rPr>
        <w:t>, tailored to individual motor recovery status. Activities included:</w:t>
      </w:r>
    </w:p>
    <w:p w:rsidR="00C65AD3" w:rsidRPr="00E46C55" w:rsidRDefault="00C65AD3" w:rsidP="00C65AD3">
      <w:pPr>
        <w:pStyle w:val="NormalWeb"/>
        <w:numPr>
          <w:ilvl w:val="0"/>
          <w:numId w:val="37"/>
        </w:numPr>
        <w:rPr>
          <w:rFonts w:ascii="Arial" w:hAnsi="Arial" w:cs="Arial"/>
          <w:sz w:val="20"/>
          <w:szCs w:val="20"/>
        </w:rPr>
      </w:pPr>
      <w:r w:rsidRPr="00E46C55">
        <w:rPr>
          <w:rFonts w:ascii="Arial" w:hAnsi="Arial" w:cs="Arial"/>
          <w:sz w:val="20"/>
          <w:szCs w:val="20"/>
        </w:rPr>
        <w:t>Reaching toward objects placed at different angles and distances</w:t>
      </w:r>
    </w:p>
    <w:p w:rsidR="00C65AD3" w:rsidRPr="00E46C55" w:rsidRDefault="00C65AD3" w:rsidP="00C65AD3">
      <w:pPr>
        <w:pStyle w:val="NormalWeb"/>
        <w:numPr>
          <w:ilvl w:val="0"/>
          <w:numId w:val="37"/>
        </w:numPr>
        <w:rPr>
          <w:rFonts w:ascii="Arial" w:hAnsi="Arial" w:cs="Arial"/>
          <w:sz w:val="20"/>
          <w:szCs w:val="20"/>
        </w:rPr>
      </w:pPr>
      <w:r w:rsidRPr="00E46C55">
        <w:rPr>
          <w:rFonts w:ascii="Arial" w:hAnsi="Arial" w:cs="Arial"/>
          <w:sz w:val="20"/>
          <w:szCs w:val="20"/>
        </w:rPr>
        <w:t>Grasp-and-release drills using cups, pegs, and sponges</w:t>
      </w:r>
    </w:p>
    <w:p w:rsidR="00C65AD3" w:rsidRPr="00E46C55" w:rsidRDefault="00C65AD3" w:rsidP="00C65AD3">
      <w:pPr>
        <w:pStyle w:val="NormalWeb"/>
        <w:numPr>
          <w:ilvl w:val="0"/>
          <w:numId w:val="37"/>
        </w:numPr>
        <w:rPr>
          <w:rFonts w:ascii="Arial" w:hAnsi="Arial" w:cs="Arial"/>
          <w:sz w:val="20"/>
          <w:szCs w:val="20"/>
        </w:rPr>
      </w:pPr>
      <w:r w:rsidRPr="00E46C55">
        <w:rPr>
          <w:rFonts w:ascii="Arial" w:hAnsi="Arial" w:cs="Arial"/>
          <w:sz w:val="20"/>
          <w:szCs w:val="20"/>
        </w:rPr>
        <w:t>Object manipulation tasks (e.g., folding towels, pouring water)</w:t>
      </w:r>
    </w:p>
    <w:p w:rsidR="00C65AD3" w:rsidRPr="00E46C55" w:rsidRDefault="00C65AD3" w:rsidP="00C65AD3">
      <w:pPr>
        <w:pStyle w:val="NormalWeb"/>
        <w:numPr>
          <w:ilvl w:val="0"/>
          <w:numId w:val="37"/>
        </w:numPr>
        <w:rPr>
          <w:rFonts w:ascii="Arial" w:hAnsi="Arial" w:cs="Arial"/>
          <w:sz w:val="20"/>
          <w:szCs w:val="20"/>
        </w:rPr>
      </w:pPr>
      <w:r w:rsidRPr="00E46C55">
        <w:rPr>
          <w:rFonts w:ascii="Arial" w:hAnsi="Arial" w:cs="Arial"/>
          <w:sz w:val="20"/>
          <w:szCs w:val="20"/>
        </w:rPr>
        <w:t>Bilateral arm activities for midline orientation</w:t>
      </w:r>
    </w:p>
    <w:p w:rsidR="00C65AD3" w:rsidRPr="00E46C55" w:rsidRDefault="00C65AD3" w:rsidP="00C65AD3">
      <w:pPr>
        <w:pStyle w:val="NormalWeb"/>
        <w:numPr>
          <w:ilvl w:val="0"/>
          <w:numId w:val="37"/>
        </w:numPr>
        <w:rPr>
          <w:rFonts w:ascii="Arial" w:hAnsi="Arial" w:cs="Arial"/>
          <w:sz w:val="20"/>
          <w:szCs w:val="20"/>
        </w:rPr>
      </w:pPr>
      <w:r w:rsidRPr="00E46C55">
        <w:rPr>
          <w:rFonts w:ascii="Arial" w:hAnsi="Arial" w:cs="Arial"/>
          <w:sz w:val="20"/>
          <w:szCs w:val="20"/>
        </w:rPr>
        <w:t>Coordination training and movement sequencing tasks</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 xml:space="preserve">A skilled therapist </w:t>
      </w:r>
      <w:proofErr w:type="spellStart"/>
      <w:r w:rsidRPr="00E46C55">
        <w:rPr>
          <w:rFonts w:ascii="Arial" w:hAnsi="Arial" w:cs="Arial"/>
          <w:sz w:val="20"/>
          <w:szCs w:val="20"/>
        </w:rPr>
        <w:t>emphasi</w:t>
      </w:r>
      <w:r w:rsidR="00B03465">
        <w:rPr>
          <w:rFonts w:ascii="Arial" w:hAnsi="Arial" w:cs="Arial"/>
          <w:sz w:val="20"/>
          <w:szCs w:val="20"/>
        </w:rPr>
        <w:t>s</w:t>
      </w:r>
      <w:r w:rsidRPr="00E46C55">
        <w:rPr>
          <w:rFonts w:ascii="Arial" w:hAnsi="Arial" w:cs="Arial"/>
          <w:sz w:val="20"/>
          <w:szCs w:val="20"/>
        </w:rPr>
        <w:t>ed</w:t>
      </w:r>
      <w:proofErr w:type="spellEnd"/>
      <w:r w:rsidRPr="00E46C55">
        <w:rPr>
          <w:rFonts w:ascii="Arial" w:hAnsi="Arial" w:cs="Arial"/>
          <w:sz w:val="20"/>
          <w:szCs w:val="20"/>
        </w:rPr>
        <w:t xml:space="preserve"> </w:t>
      </w:r>
      <w:r w:rsidRPr="00E46C55">
        <w:rPr>
          <w:rStyle w:val="Strong"/>
          <w:rFonts w:ascii="Arial" w:eastAsia="OpenSymbol" w:hAnsi="Arial" w:cs="Arial"/>
          <w:b w:val="0"/>
          <w:sz w:val="20"/>
          <w:szCs w:val="20"/>
        </w:rPr>
        <w:t>volitional control</w:t>
      </w:r>
      <w:r w:rsidRPr="00E46C55">
        <w:rPr>
          <w:rFonts w:ascii="Arial" w:hAnsi="Arial" w:cs="Arial"/>
          <w:sz w:val="20"/>
          <w:szCs w:val="20"/>
        </w:rPr>
        <w:t xml:space="preserve">, </w:t>
      </w:r>
      <w:r w:rsidRPr="00E46C55">
        <w:rPr>
          <w:rStyle w:val="Strong"/>
          <w:rFonts w:ascii="Arial" w:eastAsia="OpenSymbol" w:hAnsi="Arial" w:cs="Arial"/>
          <w:b w:val="0"/>
          <w:sz w:val="20"/>
          <w:szCs w:val="20"/>
        </w:rPr>
        <w:t>feedback correction</w:t>
      </w:r>
      <w:r w:rsidRPr="00E46C55">
        <w:rPr>
          <w:rFonts w:ascii="Arial" w:hAnsi="Arial" w:cs="Arial"/>
          <w:sz w:val="20"/>
          <w:szCs w:val="20"/>
        </w:rPr>
        <w:t xml:space="preserve">, and </w:t>
      </w:r>
      <w:r w:rsidRPr="00E46C55">
        <w:rPr>
          <w:rStyle w:val="Strong"/>
          <w:rFonts w:ascii="Arial" w:eastAsia="OpenSymbol" w:hAnsi="Arial" w:cs="Arial"/>
          <w:b w:val="0"/>
          <w:sz w:val="20"/>
          <w:szCs w:val="20"/>
        </w:rPr>
        <w:t>problem-solving strategies</w:t>
      </w:r>
      <w:r w:rsidRPr="00E46C55">
        <w:rPr>
          <w:rFonts w:ascii="Arial" w:hAnsi="Arial" w:cs="Arial"/>
          <w:sz w:val="20"/>
          <w:szCs w:val="20"/>
        </w:rPr>
        <w:t>. Activities were progressively graded from assisted to independent performance, promoting neuroplasticity and motor relearning.</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 xml:space="preserve">MRP was delivered for approximately </w:t>
      </w:r>
      <w:r w:rsidRPr="00E46C55">
        <w:rPr>
          <w:rStyle w:val="Strong"/>
          <w:rFonts w:ascii="Arial" w:eastAsia="OpenSymbol" w:hAnsi="Arial" w:cs="Arial"/>
          <w:b w:val="0"/>
          <w:sz w:val="20"/>
          <w:szCs w:val="20"/>
        </w:rPr>
        <w:t>30–40 minutes per session</w:t>
      </w:r>
      <w:r w:rsidRPr="00E46C55">
        <w:rPr>
          <w:rFonts w:ascii="Arial" w:hAnsi="Arial" w:cs="Arial"/>
          <w:sz w:val="20"/>
          <w:szCs w:val="20"/>
        </w:rPr>
        <w:t>, while the remaining time (10–15 minutes) included passive stretching, positioning, and upper limb ROM exercises as part of conventional therapy.</w:t>
      </w:r>
    </w:p>
    <w:p w:rsidR="00C65AD3" w:rsidRPr="00E46C55" w:rsidRDefault="00C65AD3" w:rsidP="00C65AD3">
      <w:pPr>
        <w:pStyle w:val="Heading4"/>
        <w:jc w:val="left"/>
        <w:rPr>
          <w:rFonts w:ascii="Arial" w:hAnsi="Arial" w:cs="Arial"/>
          <w:sz w:val="20"/>
        </w:rPr>
      </w:pPr>
      <w:r w:rsidRPr="00E46C55">
        <w:rPr>
          <w:rStyle w:val="Strong"/>
          <w:rFonts w:ascii="Arial" w:hAnsi="Arial" w:cs="Arial"/>
          <w:bCs w:val="0"/>
          <w:sz w:val="20"/>
        </w:rPr>
        <w:t>Group B – Conventional Therapy Only:</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Participants in this group received standard physiotherapy, including:</w:t>
      </w:r>
    </w:p>
    <w:p w:rsidR="00C65AD3" w:rsidRPr="00E46C55" w:rsidRDefault="00C65AD3" w:rsidP="00C65AD3">
      <w:pPr>
        <w:pStyle w:val="NormalWeb"/>
        <w:numPr>
          <w:ilvl w:val="0"/>
          <w:numId w:val="38"/>
        </w:numPr>
        <w:rPr>
          <w:rFonts w:ascii="Arial" w:hAnsi="Arial" w:cs="Arial"/>
          <w:sz w:val="20"/>
          <w:szCs w:val="20"/>
        </w:rPr>
      </w:pPr>
      <w:r w:rsidRPr="00E46C55">
        <w:rPr>
          <w:rFonts w:ascii="Arial" w:hAnsi="Arial" w:cs="Arial"/>
          <w:sz w:val="20"/>
          <w:szCs w:val="20"/>
        </w:rPr>
        <w:t>Passive and active-assisted ROM exercises</w:t>
      </w:r>
    </w:p>
    <w:p w:rsidR="00C65AD3" w:rsidRPr="00E46C55" w:rsidRDefault="00C65AD3" w:rsidP="00C65AD3">
      <w:pPr>
        <w:pStyle w:val="NormalWeb"/>
        <w:numPr>
          <w:ilvl w:val="0"/>
          <w:numId w:val="38"/>
        </w:numPr>
        <w:rPr>
          <w:rFonts w:ascii="Arial" w:hAnsi="Arial" w:cs="Arial"/>
          <w:sz w:val="20"/>
          <w:szCs w:val="20"/>
        </w:rPr>
      </w:pPr>
      <w:r w:rsidRPr="00E46C55">
        <w:rPr>
          <w:rFonts w:ascii="Arial" w:hAnsi="Arial" w:cs="Arial"/>
          <w:sz w:val="20"/>
          <w:szCs w:val="20"/>
        </w:rPr>
        <w:t>Strengthening of proximal upper limb muscles</w:t>
      </w:r>
    </w:p>
    <w:p w:rsidR="00C65AD3" w:rsidRPr="00E46C55" w:rsidRDefault="00C65AD3" w:rsidP="00C65AD3">
      <w:pPr>
        <w:pStyle w:val="NormalWeb"/>
        <w:numPr>
          <w:ilvl w:val="0"/>
          <w:numId w:val="38"/>
        </w:numPr>
        <w:rPr>
          <w:rFonts w:ascii="Arial" w:hAnsi="Arial" w:cs="Arial"/>
          <w:sz w:val="20"/>
          <w:szCs w:val="20"/>
        </w:rPr>
      </w:pPr>
      <w:r w:rsidRPr="00E46C55">
        <w:rPr>
          <w:rFonts w:ascii="Arial" w:hAnsi="Arial" w:cs="Arial"/>
          <w:sz w:val="20"/>
          <w:szCs w:val="20"/>
        </w:rPr>
        <w:t>Stretching of spastic muscles</w:t>
      </w:r>
    </w:p>
    <w:p w:rsidR="00C65AD3" w:rsidRPr="00E46C55" w:rsidRDefault="00C65AD3" w:rsidP="00C65AD3">
      <w:pPr>
        <w:pStyle w:val="NormalWeb"/>
        <w:numPr>
          <w:ilvl w:val="0"/>
          <w:numId w:val="38"/>
        </w:numPr>
        <w:rPr>
          <w:rFonts w:ascii="Arial" w:hAnsi="Arial" w:cs="Arial"/>
          <w:sz w:val="20"/>
          <w:szCs w:val="20"/>
        </w:rPr>
      </w:pPr>
      <w:r w:rsidRPr="00E46C55">
        <w:rPr>
          <w:rFonts w:ascii="Arial" w:hAnsi="Arial" w:cs="Arial"/>
          <w:sz w:val="20"/>
          <w:szCs w:val="20"/>
        </w:rPr>
        <w:t>Positioning for tone management</w:t>
      </w:r>
    </w:p>
    <w:p w:rsidR="00C65AD3" w:rsidRPr="00E46C55" w:rsidRDefault="00C65AD3" w:rsidP="00C65AD3">
      <w:pPr>
        <w:pStyle w:val="NormalWeb"/>
        <w:numPr>
          <w:ilvl w:val="0"/>
          <w:numId w:val="38"/>
        </w:numPr>
        <w:rPr>
          <w:rFonts w:ascii="Arial" w:hAnsi="Arial" w:cs="Arial"/>
          <w:sz w:val="20"/>
          <w:szCs w:val="20"/>
        </w:rPr>
      </w:pPr>
      <w:r w:rsidRPr="00E46C55">
        <w:rPr>
          <w:rFonts w:ascii="Arial" w:hAnsi="Arial" w:cs="Arial"/>
          <w:sz w:val="20"/>
          <w:szCs w:val="20"/>
        </w:rPr>
        <w:t>Basic functional hand training (non-task-specific)</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Conventional therapy did not include structured task-specific or feedback-driven motor learning components.</w:t>
      </w:r>
    </w:p>
    <w:p w:rsidR="00C65AD3" w:rsidRPr="00E46C55" w:rsidRDefault="00C65AD3" w:rsidP="00C65AD3">
      <w:pPr>
        <w:spacing w:before="100" w:beforeAutospacing="1" w:after="100" w:afterAutospacing="1" w:line="240" w:lineRule="auto"/>
        <w:jc w:val="left"/>
        <w:rPr>
          <w:rFonts w:ascii="Arial" w:eastAsia="Times New Roman" w:hAnsi="Arial" w:cs="Arial"/>
          <w:sz w:val="20"/>
        </w:rPr>
      </w:pPr>
    </w:p>
    <w:p w:rsidR="00C65AD3" w:rsidRPr="00E46C55" w:rsidRDefault="00C65AD3" w:rsidP="00C65AD3">
      <w:pPr>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b/>
          <w:bCs/>
          <w:sz w:val="20"/>
        </w:rPr>
        <w:lastRenderedPageBreak/>
        <w:t>2.3 Outcome Measures</w:t>
      </w:r>
    </w:p>
    <w:p w:rsidR="00C65AD3" w:rsidRPr="00E46C55" w:rsidRDefault="00C65AD3" w:rsidP="00C65AD3">
      <w:pPr>
        <w:numPr>
          <w:ilvl w:val="0"/>
          <w:numId w:val="34"/>
        </w:numPr>
        <w:suppressAutoHyphens w:val="0"/>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b/>
          <w:bCs/>
          <w:sz w:val="20"/>
        </w:rPr>
        <w:t>Modified Ashworth Scale (MAS):</w:t>
      </w:r>
      <w:r w:rsidRPr="00E46C55">
        <w:rPr>
          <w:rFonts w:ascii="Arial" w:eastAsia="Times New Roman" w:hAnsi="Arial" w:cs="Arial"/>
          <w:sz w:val="20"/>
        </w:rPr>
        <w:t xml:space="preserve"> Assesses spasticity (0–4 scale)</w:t>
      </w:r>
    </w:p>
    <w:p w:rsidR="00C65AD3" w:rsidRPr="00E46C55" w:rsidRDefault="00C65AD3" w:rsidP="00C65AD3">
      <w:pPr>
        <w:numPr>
          <w:ilvl w:val="0"/>
          <w:numId w:val="34"/>
        </w:numPr>
        <w:suppressAutoHyphens w:val="0"/>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b/>
          <w:bCs/>
          <w:sz w:val="20"/>
        </w:rPr>
        <w:t>Barthel Index:</w:t>
      </w:r>
      <w:r w:rsidRPr="00E46C55">
        <w:rPr>
          <w:rFonts w:ascii="Arial" w:eastAsia="Times New Roman" w:hAnsi="Arial" w:cs="Arial"/>
          <w:sz w:val="20"/>
        </w:rPr>
        <w:t xml:space="preserve"> Evaluates performance in activities of daily living (0–100 scale)</w:t>
      </w:r>
    </w:p>
    <w:p w:rsidR="00C65AD3" w:rsidRPr="00E46C55" w:rsidRDefault="00C65AD3" w:rsidP="00C65AD3">
      <w:pPr>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sz w:val="20"/>
        </w:rPr>
        <w:t xml:space="preserve">Assessments were </w:t>
      </w:r>
      <w:r w:rsidR="00541B05">
        <w:rPr>
          <w:rFonts w:ascii="Arial" w:eastAsia="Times New Roman" w:hAnsi="Arial" w:cs="Arial"/>
          <w:sz w:val="20"/>
        </w:rPr>
        <w:t xml:space="preserve">conducted at baseline, 4th week </w:t>
      </w:r>
      <w:r w:rsidRPr="00E46C55">
        <w:rPr>
          <w:rFonts w:ascii="Arial" w:eastAsia="Times New Roman" w:hAnsi="Arial" w:cs="Arial"/>
          <w:sz w:val="20"/>
        </w:rPr>
        <w:t>and 8th week.</w:t>
      </w:r>
    </w:p>
    <w:p w:rsidR="00C65AD3" w:rsidRPr="00E46C55" w:rsidRDefault="00C65AD3" w:rsidP="00C65AD3">
      <w:pPr>
        <w:spacing w:before="100" w:beforeAutospacing="1" w:after="100" w:afterAutospacing="1" w:line="240" w:lineRule="auto"/>
        <w:jc w:val="left"/>
        <w:rPr>
          <w:rFonts w:ascii="Arial" w:eastAsia="Times New Roman" w:hAnsi="Arial" w:cs="Arial"/>
          <w:sz w:val="20"/>
        </w:rPr>
      </w:pPr>
      <w:r w:rsidRPr="00E46C55">
        <w:rPr>
          <w:rFonts w:ascii="Arial" w:eastAsia="Times New Roman" w:hAnsi="Arial" w:cs="Arial"/>
          <w:b/>
          <w:bCs/>
          <w:sz w:val="20"/>
        </w:rPr>
        <w:t>2.4 Statistical Analysis</w:t>
      </w:r>
    </w:p>
    <w:p w:rsidR="00C65AD3" w:rsidRPr="00E46C55" w:rsidRDefault="00C65AD3" w:rsidP="00C65AD3">
      <w:pPr>
        <w:pStyle w:val="NormalWeb"/>
        <w:rPr>
          <w:rFonts w:ascii="Arial" w:hAnsi="Arial" w:cs="Arial"/>
          <w:sz w:val="20"/>
          <w:szCs w:val="20"/>
        </w:rPr>
      </w:pPr>
      <w:r w:rsidRPr="00E46C55">
        <w:rPr>
          <w:rFonts w:ascii="Arial" w:hAnsi="Arial" w:cs="Arial"/>
          <w:sz w:val="20"/>
          <w:szCs w:val="20"/>
        </w:rPr>
        <w:t xml:space="preserve">All statistical analyses were performed using IBM SPSS (version 30) and </w:t>
      </w:r>
      <w:proofErr w:type="spellStart"/>
      <w:r w:rsidRPr="00E46C55">
        <w:rPr>
          <w:rFonts w:ascii="Arial" w:hAnsi="Arial" w:cs="Arial"/>
          <w:sz w:val="20"/>
          <w:szCs w:val="20"/>
        </w:rPr>
        <w:t>Jamovi</w:t>
      </w:r>
      <w:proofErr w:type="spellEnd"/>
      <w:r w:rsidRPr="00E46C55">
        <w:rPr>
          <w:rFonts w:ascii="Arial" w:hAnsi="Arial" w:cs="Arial"/>
          <w:sz w:val="20"/>
          <w:szCs w:val="20"/>
        </w:rPr>
        <w:t xml:space="preserve"> software. Descriptive statistics</w:t>
      </w:r>
      <w:r w:rsidR="00B03465">
        <w:rPr>
          <w:rFonts w:ascii="Arial" w:hAnsi="Arial" w:cs="Arial"/>
          <w:sz w:val="20"/>
          <w:szCs w:val="20"/>
        </w:rPr>
        <w:t>,</w:t>
      </w:r>
      <w:r w:rsidRPr="00E46C55">
        <w:rPr>
          <w:rFonts w:ascii="Arial" w:hAnsi="Arial" w:cs="Arial"/>
          <w:sz w:val="20"/>
          <w:szCs w:val="20"/>
        </w:rPr>
        <w:t xml:space="preserve"> including </w:t>
      </w:r>
      <w:r w:rsidRPr="00E46C55">
        <w:rPr>
          <w:rStyle w:val="Strong"/>
          <w:rFonts w:ascii="Arial" w:eastAsia="OpenSymbol" w:hAnsi="Arial" w:cs="Arial"/>
          <w:b w:val="0"/>
          <w:sz w:val="20"/>
          <w:szCs w:val="20"/>
        </w:rPr>
        <w:t>mean</w:t>
      </w:r>
      <w:r w:rsidRPr="00E46C55">
        <w:rPr>
          <w:rFonts w:ascii="Arial" w:hAnsi="Arial" w:cs="Arial"/>
          <w:b/>
          <w:sz w:val="20"/>
          <w:szCs w:val="20"/>
        </w:rPr>
        <w:t xml:space="preserve">, </w:t>
      </w:r>
      <w:r w:rsidRPr="00E46C55">
        <w:rPr>
          <w:rStyle w:val="Strong"/>
          <w:rFonts w:ascii="Arial" w:eastAsia="OpenSymbol" w:hAnsi="Arial" w:cs="Arial"/>
          <w:b w:val="0"/>
          <w:sz w:val="20"/>
          <w:szCs w:val="20"/>
        </w:rPr>
        <w:t>standard deviation (SD)</w:t>
      </w:r>
      <w:r w:rsidR="00B03465">
        <w:rPr>
          <w:rStyle w:val="Strong"/>
          <w:rFonts w:ascii="Arial" w:eastAsia="OpenSymbol" w:hAnsi="Arial" w:cs="Arial"/>
          <w:b w:val="0"/>
          <w:sz w:val="20"/>
          <w:szCs w:val="20"/>
        </w:rPr>
        <w:t xml:space="preserve">, </w:t>
      </w:r>
      <w:r w:rsidRPr="00541B05">
        <w:rPr>
          <w:rFonts w:ascii="Arial" w:hAnsi="Arial" w:cs="Arial"/>
          <w:sz w:val="20"/>
          <w:szCs w:val="20"/>
        </w:rPr>
        <w:t>and</w:t>
      </w:r>
      <w:r w:rsidR="00B03465">
        <w:rPr>
          <w:rFonts w:ascii="Arial" w:hAnsi="Arial" w:cs="Arial"/>
          <w:sz w:val="20"/>
          <w:szCs w:val="20"/>
        </w:rPr>
        <w:t xml:space="preserve"> </w:t>
      </w:r>
      <w:r w:rsidRPr="00E46C55">
        <w:rPr>
          <w:rStyle w:val="Strong"/>
          <w:rFonts w:ascii="Arial" w:eastAsia="OpenSymbol" w:hAnsi="Arial" w:cs="Arial"/>
          <w:b w:val="0"/>
          <w:sz w:val="20"/>
          <w:szCs w:val="20"/>
        </w:rPr>
        <w:t>frequency distributions</w:t>
      </w:r>
      <w:r w:rsidR="00B03465">
        <w:rPr>
          <w:rStyle w:val="Strong"/>
          <w:rFonts w:ascii="Arial" w:eastAsia="OpenSymbol" w:hAnsi="Arial" w:cs="Arial"/>
          <w:b w:val="0"/>
          <w:sz w:val="20"/>
          <w:szCs w:val="20"/>
        </w:rPr>
        <w:t>,</w:t>
      </w:r>
      <w:r w:rsidRPr="00E46C55">
        <w:rPr>
          <w:rFonts w:ascii="Arial" w:hAnsi="Arial" w:cs="Arial"/>
          <w:sz w:val="20"/>
          <w:szCs w:val="20"/>
        </w:rPr>
        <w:t xml:space="preserve"> were used to </w:t>
      </w:r>
      <w:proofErr w:type="spellStart"/>
      <w:r w:rsidRPr="00E46C55">
        <w:rPr>
          <w:rFonts w:ascii="Arial" w:hAnsi="Arial" w:cs="Arial"/>
          <w:sz w:val="20"/>
          <w:szCs w:val="20"/>
        </w:rPr>
        <w:t>summari</w:t>
      </w:r>
      <w:r w:rsidR="00B03465">
        <w:rPr>
          <w:rFonts w:ascii="Arial" w:hAnsi="Arial" w:cs="Arial"/>
          <w:sz w:val="20"/>
          <w:szCs w:val="20"/>
        </w:rPr>
        <w:t>s</w:t>
      </w:r>
      <w:r w:rsidRPr="00E46C55">
        <w:rPr>
          <w:rFonts w:ascii="Arial" w:hAnsi="Arial" w:cs="Arial"/>
          <w:sz w:val="20"/>
          <w:szCs w:val="20"/>
        </w:rPr>
        <w:t>e</w:t>
      </w:r>
      <w:proofErr w:type="spellEnd"/>
      <w:r w:rsidRPr="00E46C55">
        <w:rPr>
          <w:rFonts w:ascii="Arial" w:hAnsi="Arial" w:cs="Arial"/>
          <w:sz w:val="20"/>
          <w:szCs w:val="20"/>
        </w:rPr>
        <w:t xml:space="preserve"> participant characteristics (age, gender, occupation) and baseline outcome measures.</w:t>
      </w:r>
    </w:p>
    <w:p w:rsidR="00C65AD3" w:rsidRPr="00E46C55" w:rsidRDefault="00C65AD3" w:rsidP="00C65AD3">
      <w:pPr>
        <w:pStyle w:val="Heading4"/>
        <w:rPr>
          <w:rFonts w:ascii="Arial" w:hAnsi="Arial" w:cs="Arial"/>
          <w:sz w:val="20"/>
        </w:rPr>
      </w:pPr>
      <w:r w:rsidRPr="00E46C55">
        <w:rPr>
          <w:rStyle w:val="Strong"/>
          <w:rFonts w:ascii="Arial" w:hAnsi="Arial" w:cs="Arial"/>
          <w:bCs w:val="0"/>
          <w:sz w:val="20"/>
        </w:rPr>
        <w:t>Normality Testing</w:t>
      </w:r>
    </w:p>
    <w:p w:rsidR="00C65AD3" w:rsidRPr="00E46C55" w:rsidRDefault="00C65AD3" w:rsidP="00C65AD3">
      <w:pPr>
        <w:pStyle w:val="NormalWeb"/>
        <w:numPr>
          <w:ilvl w:val="0"/>
          <w:numId w:val="39"/>
        </w:numPr>
        <w:rPr>
          <w:rFonts w:ascii="Arial" w:hAnsi="Arial" w:cs="Arial"/>
          <w:sz w:val="20"/>
          <w:szCs w:val="20"/>
        </w:rPr>
      </w:pPr>
      <w:r w:rsidRPr="00E46C55">
        <w:rPr>
          <w:rFonts w:ascii="Arial" w:hAnsi="Arial" w:cs="Arial"/>
          <w:sz w:val="20"/>
          <w:szCs w:val="20"/>
        </w:rPr>
        <w:t xml:space="preserve">Data distribution was tested using the </w:t>
      </w:r>
      <w:r w:rsidRPr="00E46C55">
        <w:rPr>
          <w:rStyle w:val="Strong"/>
          <w:rFonts w:ascii="Arial" w:eastAsia="OpenSymbol" w:hAnsi="Arial" w:cs="Arial"/>
          <w:b w:val="0"/>
          <w:sz w:val="20"/>
          <w:szCs w:val="20"/>
        </w:rPr>
        <w:t>Shapiro–Wilk test</w:t>
      </w:r>
      <w:r w:rsidRPr="00E46C55">
        <w:rPr>
          <w:rFonts w:ascii="Arial" w:hAnsi="Arial" w:cs="Arial"/>
          <w:sz w:val="20"/>
          <w:szCs w:val="20"/>
        </w:rPr>
        <w:t xml:space="preserve"> to determine the normality of continuous variables.</w:t>
      </w:r>
    </w:p>
    <w:p w:rsidR="00C65AD3" w:rsidRPr="00E46C55" w:rsidRDefault="00C65AD3" w:rsidP="00C65AD3">
      <w:pPr>
        <w:pStyle w:val="Heading4"/>
        <w:rPr>
          <w:rFonts w:ascii="Arial" w:hAnsi="Arial" w:cs="Arial"/>
          <w:sz w:val="20"/>
        </w:rPr>
      </w:pPr>
      <w:r w:rsidRPr="00E46C55">
        <w:rPr>
          <w:rStyle w:val="Strong"/>
          <w:rFonts w:ascii="Arial" w:hAnsi="Arial" w:cs="Arial"/>
          <w:bCs w:val="0"/>
          <w:sz w:val="20"/>
        </w:rPr>
        <w:t>Between-Group Comparisons</w:t>
      </w:r>
    </w:p>
    <w:p w:rsidR="00C65AD3" w:rsidRPr="00E46C55" w:rsidRDefault="00B03465" w:rsidP="00C65AD3">
      <w:pPr>
        <w:pStyle w:val="NormalWeb"/>
        <w:numPr>
          <w:ilvl w:val="0"/>
          <w:numId w:val="40"/>
        </w:numPr>
        <w:rPr>
          <w:rFonts w:ascii="Arial" w:hAnsi="Arial" w:cs="Arial"/>
          <w:sz w:val="20"/>
          <w:szCs w:val="20"/>
        </w:rPr>
      </w:pPr>
      <w:r>
        <w:rPr>
          <w:rStyle w:val="Strong"/>
          <w:rFonts w:ascii="Arial" w:eastAsia="OpenSymbol" w:hAnsi="Arial" w:cs="Arial"/>
          <w:b w:val="0"/>
          <w:sz w:val="20"/>
          <w:szCs w:val="20"/>
        </w:rPr>
        <w:t>An i</w:t>
      </w:r>
      <w:r w:rsidR="00C65AD3" w:rsidRPr="00E46C55">
        <w:rPr>
          <w:rStyle w:val="Strong"/>
          <w:rFonts w:ascii="Arial" w:eastAsia="OpenSymbol" w:hAnsi="Arial" w:cs="Arial"/>
          <w:b w:val="0"/>
          <w:sz w:val="20"/>
          <w:szCs w:val="20"/>
        </w:rPr>
        <w:t>ndependent samples t-test</w:t>
      </w:r>
      <w:r w:rsidR="00C65AD3" w:rsidRPr="00E46C55">
        <w:rPr>
          <w:rFonts w:ascii="Arial" w:hAnsi="Arial" w:cs="Arial"/>
          <w:sz w:val="20"/>
          <w:szCs w:val="20"/>
        </w:rPr>
        <w:t xml:space="preserve"> was used to compare baseline demographic variables and initial scores between Group A and Group B.</w:t>
      </w:r>
    </w:p>
    <w:p w:rsidR="00C65AD3" w:rsidRPr="00E46C55" w:rsidRDefault="00C65AD3" w:rsidP="00C65AD3">
      <w:pPr>
        <w:pStyle w:val="NormalWeb"/>
        <w:numPr>
          <w:ilvl w:val="0"/>
          <w:numId w:val="40"/>
        </w:numPr>
        <w:rPr>
          <w:rFonts w:ascii="Arial" w:hAnsi="Arial" w:cs="Arial"/>
          <w:sz w:val="20"/>
          <w:szCs w:val="20"/>
        </w:rPr>
      </w:pPr>
      <w:r w:rsidRPr="00E46C55">
        <w:rPr>
          <w:rStyle w:val="Strong"/>
          <w:rFonts w:ascii="Arial" w:eastAsia="OpenSymbol" w:hAnsi="Arial" w:cs="Arial"/>
          <w:b w:val="0"/>
          <w:sz w:val="20"/>
          <w:szCs w:val="20"/>
        </w:rPr>
        <w:t xml:space="preserve">Mixed between-within </w:t>
      </w:r>
      <w:proofErr w:type="gramStart"/>
      <w:r w:rsidRPr="00E46C55">
        <w:rPr>
          <w:rStyle w:val="Strong"/>
          <w:rFonts w:ascii="Arial" w:eastAsia="OpenSymbol" w:hAnsi="Arial" w:cs="Arial"/>
          <w:b w:val="0"/>
          <w:sz w:val="20"/>
          <w:szCs w:val="20"/>
        </w:rPr>
        <w:t>subjects</w:t>
      </w:r>
      <w:proofErr w:type="gramEnd"/>
      <w:r w:rsidRPr="00E46C55">
        <w:rPr>
          <w:rStyle w:val="Strong"/>
          <w:rFonts w:ascii="Arial" w:eastAsia="OpenSymbol" w:hAnsi="Arial" w:cs="Arial"/>
          <w:b w:val="0"/>
          <w:sz w:val="20"/>
          <w:szCs w:val="20"/>
        </w:rPr>
        <w:t xml:space="preserve"> ANOVA</w:t>
      </w:r>
      <w:r w:rsidRPr="00E46C55">
        <w:rPr>
          <w:rFonts w:ascii="Arial" w:hAnsi="Arial" w:cs="Arial"/>
          <w:sz w:val="20"/>
          <w:szCs w:val="20"/>
        </w:rPr>
        <w:t xml:space="preserve"> (also called </w:t>
      </w:r>
      <w:r w:rsidRPr="00E46C55">
        <w:rPr>
          <w:rStyle w:val="Strong"/>
          <w:rFonts w:ascii="Arial" w:eastAsia="OpenSymbol" w:hAnsi="Arial" w:cs="Arial"/>
          <w:b w:val="0"/>
          <w:sz w:val="20"/>
          <w:szCs w:val="20"/>
        </w:rPr>
        <w:t>split-plot ANOVA</w:t>
      </w:r>
      <w:r w:rsidRPr="00E46C55">
        <w:rPr>
          <w:rFonts w:ascii="Arial" w:hAnsi="Arial" w:cs="Arial"/>
          <w:sz w:val="20"/>
          <w:szCs w:val="20"/>
        </w:rPr>
        <w:t xml:space="preserve">) was used to examine the effect of </w:t>
      </w:r>
      <w:r w:rsidRPr="00E46C55">
        <w:rPr>
          <w:rStyle w:val="Strong"/>
          <w:rFonts w:ascii="Arial" w:eastAsia="OpenSymbol" w:hAnsi="Arial" w:cs="Arial"/>
          <w:b w:val="0"/>
          <w:sz w:val="20"/>
          <w:szCs w:val="20"/>
        </w:rPr>
        <w:t>group (MRP vs conventional)</w:t>
      </w:r>
      <w:r w:rsidRPr="00E46C55">
        <w:rPr>
          <w:rFonts w:ascii="Arial" w:hAnsi="Arial" w:cs="Arial"/>
          <w:sz w:val="20"/>
          <w:szCs w:val="20"/>
        </w:rPr>
        <w:t xml:space="preserve"> over </w:t>
      </w:r>
      <w:r w:rsidRPr="00E46C55">
        <w:rPr>
          <w:rStyle w:val="Strong"/>
          <w:rFonts w:ascii="Arial" w:eastAsia="OpenSymbol" w:hAnsi="Arial" w:cs="Arial"/>
          <w:b w:val="0"/>
          <w:sz w:val="20"/>
          <w:szCs w:val="20"/>
        </w:rPr>
        <w:t>time (Pre, 4th week, 8th week)</w:t>
      </w:r>
      <w:r w:rsidRPr="00E46C55">
        <w:rPr>
          <w:rFonts w:ascii="Arial" w:hAnsi="Arial" w:cs="Arial"/>
          <w:sz w:val="20"/>
          <w:szCs w:val="20"/>
        </w:rPr>
        <w:t xml:space="preserve"> for each outcome measure (MAS and Barthel Index).</w:t>
      </w:r>
    </w:p>
    <w:p w:rsidR="00C65AD3" w:rsidRPr="00E46C55" w:rsidRDefault="00C65AD3" w:rsidP="00C65AD3">
      <w:pPr>
        <w:pStyle w:val="Heading4"/>
        <w:rPr>
          <w:rFonts w:ascii="Arial" w:hAnsi="Arial" w:cs="Arial"/>
          <w:b w:val="0"/>
          <w:sz w:val="20"/>
        </w:rPr>
      </w:pPr>
      <w:r w:rsidRPr="00E46C55">
        <w:rPr>
          <w:rStyle w:val="Strong"/>
          <w:rFonts w:ascii="Arial" w:hAnsi="Arial" w:cs="Arial"/>
          <w:bCs w:val="0"/>
          <w:sz w:val="20"/>
        </w:rPr>
        <w:t>Within-Group Comparisons (Over Time)</w:t>
      </w:r>
    </w:p>
    <w:p w:rsidR="00C65AD3" w:rsidRPr="00E46C55" w:rsidRDefault="00C65AD3" w:rsidP="00C65AD3">
      <w:pPr>
        <w:pStyle w:val="NormalWeb"/>
        <w:numPr>
          <w:ilvl w:val="0"/>
          <w:numId w:val="41"/>
        </w:numPr>
        <w:rPr>
          <w:rFonts w:ascii="Arial" w:hAnsi="Arial" w:cs="Arial"/>
          <w:sz w:val="20"/>
          <w:szCs w:val="20"/>
        </w:rPr>
      </w:pPr>
      <w:r w:rsidRPr="00E46C55">
        <w:rPr>
          <w:rStyle w:val="Strong"/>
          <w:rFonts w:ascii="Arial" w:eastAsia="OpenSymbol" w:hAnsi="Arial" w:cs="Arial"/>
          <w:b w:val="0"/>
          <w:sz w:val="20"/>
          <w:szCs w:val="20"/>
        </w:rPr>
        <w:t>Repeated Measures ANOVA</w:t>
      </w:r>
      <w:r w:rsidRPr="00E46C55">
        <w:rPr>
          <w:rFonts w:ascii="Arial" w:hAnsi="Arial" w:cs="Arial"/>
          <w:sz w:val="20"/>
          <w:szCs w:val="20"/>
        </w:rPr>
        <w:t xml:space="preserve"> was conducted separately in each group to assess change over time.</w:t>
      </w:r>
    </w:p>
    <w:p w:rsidR="00C65AD3" w:rsidRPr="00E46C55" w:rsidRDefault="00C65AD3" w:rsidP="00C65AD3">
      <w:pPr>
        <w:pStyle w:val="NormalWeb"/>
        <w:numPr>
          <w:ilvl w:val="0"/>
          <w:numId w:val="42"/>
        </w:numPr>
        <w:rPr>
          <w:rFonts w:ascii="Arial" w:hAnsi="Arial" w:cs="Arial"/>
          <w:sz w:val="20"/>
          <w:szCs w:val="20"/>
        </w:rPr>
      </w:pPr>
      <w:r w:rsidRPr="00E46C55">
        <w:rPr>
          <w:rFonts w:ascii="Arial" w:hAnsi="Arial" w:cs="Arial"/>
          <w:sz w:val="20"/>
          <w:szCs w:val="20"/>
        </w:rPr>
        <w:t xml:space="preserve">A </w:t>
      </w:r>
      <w:r w:rsidRPr="00E46C55">
        <w:rPr>
          <w:rStyle w:val="Strong"/>
          <w:rFonts w:ascii="Arial" w:eastAsia="OpenSymbol" w:hAnsi="Arial" w:cs="Arial"/>
          <w:b w:val="0"/>
          <w:sz w:val="20"/>
          <w:szCs w:val="20"/>
        </w:rPr>
        <w:t>p-value of &lt; 0.05</w:t>
      </w:r>
      <w:r w:rsidRPr="00E46C55">
        <w:rPr>
          <w:rFonts w:ascii="Arial" w:hAnsi="Arial" w:cs="Arial"/>
          <w:sz w:val="20"/>
          <w:szCs w:val="20"/>
        </w:rPr>
        <w:t xml:space="preserve"> was considered statistically significant.</w:t>
      </w:r>
    </w:p>
    <w:p w:rsidR="00C65AD3" w:rsidRPr="00E46C55" w:rsidRDefault="00C65AD3" w:rsidP="00E46C55">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3. Results</w:t>
      </w:r>
    </w:p>
    <w:p w:rsidR="00C65AD3" w:rsidRPr="00E46C55" w:rsidRDefault="00C65AD3" w:rsidP="00E46C55">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b/>
          <w:bCs/>
          <w:sz w:val="20"/>
        </w:rPr>
        <w:t>3.1 Demographics</w:t>
      </w:r>
    </w:p>
    <w:p w:rsidR="00C65AD3" w:rsidRPr="00E46C55" w:rsidRDefault="00C65AD3" w:rsidP="00E46C55">
      <w:pPr>
        <w:spacing w:before="100" w:beforeAutospacing="1" w:after="100" w:afterAutospacing="1" w:line="240" w:lineRule="auto"/>
        <w:rPr>
          <w:rFonts w:ascii="Arial" w:hAnsi="Arial" w:cs="Arial"/>
          <w:sz w:val="20"/>
        </w:rPr>
      </w:pPr>
      <w:r w:rsidRPr="00E46C55">
        <w:rPr>
          <w:rFonts w:ascii="Arial" w:hAnsi="Arial" w:cs="Arial"/>
          <w:sz w:val="20"/>
        </w:rPr>
        <w:t>The descriptive analysis revealed that the mean age of participants in Group A (MRP + Conventional) was 56.7 years, while Group B (Conventional Only) had a slightly lower mean age of 54.1 years. The age distribution in Group A deviated significantly from normality, as indicated by the Shapiro-Wilk test (p = 0.039), whereas Group B showed a normal distribution (p = 0.486). Despite this difference in distribution, the standard deviations were relatively similar (6.74 in Group A and 6.84 in Group B), indicating comparable variability in age across both groups.</w:t>
      </w:r>
    </w:p>
    <w:tbl>
      <w:tblPr>
        <w:tblStyle w:val="TableGridLight1"/>
        <w:tblW w:w="0" w:type="auto"/>
        <w:tblInd w:w="1356" w:type="dxa"/>
        <w:tblLook w:val="04A0" w:firstRow="1" w:lastRow="0" w:firstColumn="1" w:lastColumn="0" w:noHBand="0" w:noVBand="1"/>
      </w:tblPr>
      <w:tblGrid>
        <w:gridCol w:w="594"/>
        <w:gridCol w:w="2489"/>
        <w:gridCol w:w="439"/>
        <w:gridCol w:w="728"/>
        <w:gridCol w:w="606"/>
        <w:gridCol w:w="720"/>
        <w:gridCol w:w="720"/>
      </w:tblGrid>
      <w:tr w:rsidR="00C65AD3" w:rsidRPr="00E46C55" w:rsidTr="00C65AD3">
        <w:tc>
          <w:tcPr>
            <w:tcW w:w="0" w:type="auto"/>
            <w:gridSpan w:val="7"/>
            <w:hideMark/>
          </w:tcPr>
          <w:p w:rsidR="00C65AD3" w:rsidRPr="00E46C55" w:rsidRDefault="009048C1" w:rsidP="00E46C55">
            <w:pPr>
              <w:spacing w:line="240" w:lineRule="auto"/>
              <w:rPr>
                <w:rFonts w:ascii="Arial" w:eastAsia="Times New Roman" w:hAnsi="Arial" w:cs="Arial"/>
                <w:b/>
                <w:bCs/>
                <w:sz w:val="20"/>
              </w:rPr>
            </w:pPr>
            <w:r w:rsidRPr="00E46C55">
              <w:rPr>
                <w:rFonts w:ascii="Arial" w:eastAsia="Times New Roman" w:hAnsi="Arial" w:cs="Arial"/>
                <w:sz w:val="20"/>
              </w:rPr>
              <w:t>Descriptive</w:t>
            </w:r>
          </w:p>
        </w:tc>
      </w:tr>
      <w:tr w:rsidR="00C65AD3" w:rsidRPr="00E46C55" w:rsidTr="00C65AD3">
        <w:tc>
          <w:tcPr>
            <w:tcW w:w="0" w:type="auto"/>
            <w:gridSpan w:val="5"/>
            <w:hideMark/>
          </w:tcPr>
          <w:p w:rsidR="00C65AD3" w:rsidRPr="00E46C55" w:rsidRDefault="00C65AD3" w:rsidP="00E46C55">
            <w:pPr>
              <w:spacing w:line="240" w:lineRule="auto"/>
              <w:rPr>
                <w:rFonts w:ascii="Arial" w:eastAsia="Times New Roman" w:hAnsi="Arial" w:cs="Arial"/>
                <w:b/>
                <w:bCs/>
                <w:sz w:val="20"/>
              </w:rPr>
            </w:pPr>
          </w:p>
        </w:tc>
        <w:tc>
          <w:tcPr>
            <w:tcW w:w="0" w:type="auto"/>
            <w:gridSpan w:val="2"/>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Shapiro-Wilk</w:t>
            </w:r>
          </w:p>
        </w:tc>
      </w:tr>
      <w:tr w:rsidR="00C65AD3" w:rsidRPr="00E46C55" w:rsidTr="00C65AD3">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 </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Group</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N</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Mean</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SD</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W</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p</w:t>
            </w:r>
          </w:p>
        </w:tc>
      </w:tr>
      <w:tr w:rsidR="00C65AD3" w:rsidRPr="00E46C55" w:rsidTr="00C65AD3">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Age</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56.7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6.74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0.874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0.039</w:t>
            </w:r>
          </w:p>
        </w:tc>
      </w:tr>
      <w:tr w:rsidR="00C65AD3" w:rsidRPr="00E46C55" w:rsidTr="00C65AD3">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54.1</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6.84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0.948</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0.486</w:t>
            </w:r>
          </w:p>
        </w:tc>
      </w:tr>
    </w:tbl>
    <w:p w:rsidR="00C65AD3" w:rsidRPr="00E46C55" w:rsidRDefault="009048C1" w:rsidP="00E46C55">
      <w:pPr>
        <w:spacing w:before="100" w:beforeAutospacing="1" w:after="100" w:afterAutospacing="1" w:line="240" w:lineRule="auto"/>
        <w:rPr>
          <w:rFonts w:ascii="Arial" w:hAnsi="Arial" w:cs="Arial"/>
          <w:i/>
          <w:iCs/>
          <w:sz w:val="20"/>
        </w:rPr>
      </w:pPr>
      <w:r w:rsidRPr="00E46C55">
        <w:rPr>
          <w:rFonts w:ascii="Arial" w:hAnsi="Arial" w:cs="Arial"/>
          <w:b/>
          <w:bCs/>
          <w:sz w:val="20"/>
        </w:rPr>
        <w:t>Table</w:t>
      </w:r>
      <w:r w:rsidR="00EF4E42">
        <w:rPr>
          <w:rFonts w:ascii="Arial" w:hAnsi="Arial" w:cs="Arial"/>
          <w:b/>
          <w:bCs/>
          <w:sz w:val="20"/>
        </w:rPr>
        <w:t xml:space="preserve"> 1</w:t>
      </w:r>
      <w:r w:rsidRPr="00E46C55">
        <w:rPr>
          <w:rFonts w:ascii="Arial" w:hAnsi="Arial" w:cs="Arial"/>
          <w:sz w:val="20"/>
        </w:rPr>
        <w:t>:</w:t>
      </w:r>
      <w:r w:rsidRPr="00E46C55">
        <w:rPr>
          <w:rFonts w:ascii="Arial" w:hAnsi="Arial" w:cs="Arial"/>
          <w:i/>
          <w:iCs/>
          <w:sz w:val="20"/>
        </w:rPr>
        <w:t xml:space="preserve"> Descriptive</w:t>
      </w:r>
      <w:r w:rsidR="00C65AD3" w:rsidRPr="00E46C55">
        <w:rPr>
          <w:rFonts w:ascii="Arial" w:hAnsi="Arial" w:cs="Arial"/>
          <w:i/>
          <w:iCs/>
          <w:sz w:val="20"/>
        </w:rPr>
        <w:t xml:space="preserve"> Statistics and Shapiro-Wilk Normality Test for Age in Group A (MRP + Conventional) and Group B (Conventional Only)</w:t>
      </w:r>
    </w:p>
    <w:p w:rsidR="00AC3A67" w:rsidRPr="00E46C55" w:rsidRDefault="00AC3A67" w:rsidP="00E46C55">
      <w:pPr>
        <w:spacing w:before="100" w:beforeAutospacing="1" w:after="100" w:afterAutospacing="1" w:line="240" w:lineRule="auto"/>
        <w:rPr>
          <w:rFonts w:ascii="Arial" w:hAnsi="Arial" w:cs="Arial"/>
          <w:i/>
          <w:iCs/>
          <w:sz w:val="20"/>
        </w:rPr>
      </w:pPr>
    </w:p>
    <w:p w:rsidR="00AC3A67" w:rsidRPr="00E46C55" w:rsidRDefault="00AC3A67" w:rsidP="00E46C55">
      <w:pPr>
        <w:spacing w:before="100" w:beforeAutospacing="1" w:after="100" w:afterAutospacing="1" w:line="240" w:lineRule="auto"/>
        <w:rPr>
          <w:rFonts w:ascii="Arial" w:hAnsi="Arial" w:cs="Arial"/>
          <w:i/>
          <w:iCs/>
          <w:sz w:val="20"/>
        </w:rPr>
      </w:pPr>
    </w:p>
    <w:p w:rsidR="00AC3A67" w:rsidRPr="00E46C55" w:rsidRDefault="00AC3A67" w:rsidP="009D7351">
      <w:pPr>
        <w:pStyle w:val="NormalWeb"/>
        <w:jc w:val="center"/>
        <w:rPr>
          <w:rFonts w:ascii="Arial" w:hAnsi="Arial" w:cs="Arial"/>
          <w:sz w:val="20"/>
          <w:szCs w:val="20"/>
        </w:rPr>
      </w:pPr>
      <w:r w:rsidRPr="00E46C55">
        <w:rPr>
          <w:rFonts w:ascii="Arial" w:hAnsi="Arial" w:cs="Arial"/>
          <w:noProof/>
          <w:sz w:val="20"/>
          <w:szCs w:val="20"/>
        </w:rPr>
        <w:lastRenderedPageBreak/>
        <w:drawing>
          <wp:inline distT="0" distB="0" distL="0" distR="0">
            <wp:extent cx="3734243" cy="2270435"/>
            <wp:effectExtent l="19050" t="19050" r="18607" b="15565"/>
            <wp:docPr id="1" name="Picture 1" descr="C:\Users\DELL\Downloads\output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output (12).png"/>
                    <pic:cNvPicPr>
                      <a:picLocks noChangeAspect="1" noChangeArrowheads="1"/>
                    </pic:cNvPicPr>
                  </pic:nvPicPr>
                  <pic:blipFill>
                    <a:blip r:embed="rId8" cstate="print"/>
                    <a:srcRect/>
                    <a:stretch>
                      <a:fillRect/>
                    </a:stretch>
                  </pic:blipFill>
                  <pic:spPr bwMode="auto">
                    <a:xfrm>
                      <a:off x="0" y="0"/>
                      <a:ext cx="3739840" cy="2273838"/>
                    </a:xfrm>
                    <a:prstGeom prst="rect">
                      <a:avLst/>
                    </a:prstGeom>
                    <a:noFill/>
                    <a:ln w="9525">
                      <a:solidFill>
                        <a:schemeClr val="tx1"/>
                      </a:solidFill>
                      <a:miter lim="800000"/>
                      <a:headEnd/>
                      <a:tailEnd/>
                    </a:ln>
                  </pic:spPr>
                </pic:pic>
              </a:graphicData>
            </a:graphic>
          </wp:inline>
        </w:drawing>
      </w:r>
    </w:p>
    <w:p w:rsidR="00AC3A67" w:rsidRPr="00E46C55" w:rsidRDefault="00AC3A67" w:rsidP="00E46C55">
      <w:pPr>
        <w:spacing w:before="100" w:beforeAutospacing="1" w:after="100" w:afterAutospacing="1" w:line="240" w:lineRule="auto"/>
        <w:rPr>
          <w:rFonts w:ascii="Arial" w:eastAsia="Times New Roman" w:hAnsi="Arial" w:cs="Arial"/>
          <w:sz w:val="20"/>
        </w:rPr>
      </w:pPr>
      <w:r w:rsidRPr="00E46C55">
        <w:rPr>
          <w:rFonts w:ascii="Arial" w:hAnsi="Arial" w:cs="Arial"/>
          <w:b/>
          <w:bCs/>
          <w:sz w:val="20"/>
        </w:rPr>
        <w:t>Figure</w:t>
      </w:r>
      <w:r w:rsidR="00EF4E42">
        <w:rPr>
          <w:rFonts w:ascii="Arial" w:hAnsi="Arial" w:cs="Arial"/>
          <w:b/>
          <w:bCs/>
          <w:sz w:val="20"/>
        </w:rPr>
        <w:t xml:space="preserve"> 1</w:t>
      </w:r>
      <w:r w:rsidRPr="00E46C55">
        <w:rPr>
          <w:rFonts w:ascii="Arial" w:hAnsi="Arial" w:cs="Arial"/>
          <w:sz w:val="20"/>
        </w:rPr>
        <w:t xml:space="preserve">: </w:t>
      </w:r>
      <w:r w:rsidRPr="00E46C55">
        <w:rPr>
          <w:rFonts w:ascii="Arial" w:hAnsi="Arial" w:cs="Arial"/>
          <w:i/>
          <w:iCs/>
          <w:sz w:val="20"/>
        </w:rPr>
        <w:t>Bar Graph Showing Comparison of Mean Age Between Group A (MRP + Conventional) and Group B (Conventional Only)</w:t>
      </w:r>
    </w:p>
    <w:p w:rsidR="00C65AD3" w:rsidRPr="00E46C55" w:rsidRDefault="00C65AD3" w:rsidP="00E46C55">
      <w:pPr>
        <w:spacing w:before="100" w:beforeAutospacing="1" w:after="100" w:afterAutospacing="1" w:line="240" w:lineRule="auto"/>
        <w:rPr>
          <w:rFonts w:ascii="Arial" w:eastAsia="Times New Roman" w:hAnsi="Arial" w:cs="Arial"/>
          <w:sz w:val="20"/>
        </w:rPr>
      </w:pPr>
    </w:p>
    <w:tbl>
      <w:tblPr>
        <w:tblStyle w:val="TableGridLight1"/>
        <w:tblpPr w:leftFromText="180" w:rightFromText="180" w:vertAnchor="text" w:horzAnchor="margin" w:tblpY="683"/>
        <w:tblW w:w="9419" w:type="dxa"/>
        <w:tblLook w:val="04A0" w:firstRow="1" w:lastRow="0" w:firstColumn="1" w:lastColumn="0" w:noHBand="0" w:noVBand="1"/>
      </w:tblPr>
      <w:tblGrid>
        <w:gridCol w:w="2863"/>
        <w:gridCol w:w="2807"/>
        <w:gridCol w:w="495"/>
        <w:gridCol w:w="821"/>
        <w:gridCol w:w="809"/>
        <w:gridCol w:w="809"/>
        <w:gridCol w:w="815"/>
      </w:tblGrid>
      <w:tr w:rsidR="00C65AD3" w:rsidRPr="00E46C55" w:rsidTr="00C65AD3">
        <w:trPr>
          <w:trHeight w:val="261"/>
        </w:trPr>
        <w:tc>
          <w:tcPr>
            <w:tcW w:w="0" w:type="auto"/>
            <w:gridSpan w:val="7"/>
            <w:hideMark/>
          </w:tcPr>
          <w:p w:rsidR="00C65AD3" w:rsidRPr="00E46C55" w:rsidRDefault="009048C1" w:rsidP="00E46C55">
            <w:pPr>
              <w:spacing w:line="240" w:lineRule="auto"/>
              <w:rPr>
                <w:rFonts w:ascii="Arial" w:eastAsia="Times New Roman" w:hAnsi="Arial" w:cs="Arial"/>
                <w:b/>
                <w:bCs/>
                <w:sz w:val="20"/>
              </w:rPr>
            </w:pPr>
            <w:r w:rsidRPr="00E46C55">
              <w:rPr>
                <w:rFonts w:ascii="Arial" w:eastAsia="Times New Roman" w:hAnsi="Arial" w:cs="Arial"/>
                <w:sz w:val="20"/>
              </w:rPr>
              <w:t>Descriptive</w:t>
            </w:r>
          </w:p>
        </w:tc>
      </w:tr>
      <w:tr w:rsidR="00C65AD3" w:rsidRPr="00E46C55" w:rsidTr="00C65AD3">
        <w:trPr>
          <w:trHeight w:val="261"/>
        </w:trPr>
        <w:tc>
          <w:tcPr>
            <w:tcW w:w="0" w:type="auto"/>
            <w:gridSpan w:val="5"/>
            <w:hideMark/>
          </w:tcPr>
          <w:p w:rsidR="00C65AD3" w:rsidRPr="00E46C55" w:rsidRDefault="00C65AD3" w:rsidP="00E46C55">
            <w:pPr>
              <w:spacing w:line="240" w:lineRule="auto"/>
              <w:rPr>
                <w:rFonts w:ascii="Arial" w:eastAsia="Times New Roman" w:hAnsi="Arial" w:cs="Arial"/>
                <w:b/>
                <w:bCs/>
                <w:sz w:val="20"/>
              </w:rPr>
            </w:pPr>
          </w:p>
        </w:tc>
        <w:tc>
          <w:tcPr>
            <w:tcW w:w="0" w:type="auto"/>
            <w:gridSpan w:val="2"/>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Shapiro-Wilk</w:t>
            </w:r>
          </w:p>
        </w:tc>
      </w:tr>
      <w:tr w:rsidR="00C65AD3" w:rsidRPr="00E46C55" w:rsidTr="00C65AD3">
        <w:trPr>
          <w:trHeight w:val="261"/>
        </w:trPr>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 </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Group</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N</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Mean</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SD</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W</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p</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MAS - Pre</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2.33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0.724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0.783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0.002</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2.07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0.704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0.006</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MAS - 4th Week</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2.20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0.775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0.806</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0.004</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2.07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0.704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0.006</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MAS - 8th Week</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1.47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0.743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0.716</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&lt;.001</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1.60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0.737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0.755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0.001</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Barthel Index - Pre</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50.33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7.267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0.860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0.025</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49.00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6.106</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0.920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0.193</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Barthel Index - 4th Week</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60.67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7.413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0.959</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0.667</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59.80</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7.514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0.855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0.021</w:t>
            </w:r>
          </w:p>
        </w:tc>
      </w:tr>
      <w:tr w:rsidR="00C65AD3" w:rsidRPr="00E46C55" w:rsidTr="00C65AD3">
        <w:trPr>
          <w:trHeight w:val="261"/>
        </w:trPr>
        <w:tc>
          <w:tcPr>
            <w:tcW w:w="0" w:type="auto"/>
            <w:vMerge w:val="restart"/>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Barthel Index - 8th Week</w:t>
            </w: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A (MRP + Conventional)</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71.33</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7.761</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0.968</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0.830</w:t>
            </w:r>
          </w:p>
        </w:tc>
      </w:tr>
      <w:tr w:rsidR="00C65AD3" w:rsidRPr="00E46C55" w:rsidTr="00C65AD3">
        <w:trPr>
          <w:trHeight w:val="168"/>
        </w:trPr>
        <w:tc>
          <w:tcPr>
            <w:tcW w:w="0" w:type="auto"/>
            <w:vMerge/>
            <w:hideMark/>
          </w:tcPr>
          <w:p w:rsidR="00C65AD3" w:rsidRPr="00E46C55" w:rsidRDefault="00C65AD3" w:rsidP="00E46C55">
            <w:pPr>
              <w:spacing w:line="240" w:lineRule="auto"/>
              <w:rPr>
                <w:rFonts w:ascii="Arial" w:eastAsia="Times New Roman" w:hAnsi="Arial" w:cs="Arial"/>
                <w:b/>
                <w:bCs/>
                <w:sz w:val="20"/>
              </w:rPr>
            </w:pPr>
          </w:p>
        </w:tc>
        <w:tc>
          <w:tcPr>
            <w:tcW w:w="0" w:type="auto"/>
            <w:hideMark/>
          </w:tcPr>
          <w:p w:rsidR="00C65AD3" w:rsidRPr="00E46C55" w:rsidRDefault="00C65AD3" w:rsidP="00E46C55">
            <w:pPr>
              <w:spacing w:line="240" w:lineRule="auto"/>
              <w:rPr>
                <w:rFonts w:ascii="Arial" w:eastAsia="Times New Roman" w:hAnsi="Arial" w:cs="Arial"/>
                <w:b/>
                <w:bCs/>
                <w:sz w:val="20"/>
              </w:rPr>
            </w:pPr>
            <w:r w:rsidRPr="00E46C55">
              <w:rPr>
                <w:rFonts w:ascii="Arial" w:eastAsia="Times New Roman" w:hAnsi="Arial" w:cs="Arial"/>
                <w:b/>
                <w:bCs/>
                <w:sz w:val="20"/>
              </w:rPr>
              <w:t>B (Conventional Only)</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15</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66.67</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6.091</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0.934</w:t>
            </w:r>
          </w:p>
        </w:tc>
        <w:tc>
          <w:tcPr>
            <w:tcW w:w="0" w:type="auto"/>
            <w:hideMark/>
          </w:tcPr>
          <w:p w:rsidR="00C65AD3" w:rsidRPr="00E46C55" w:rsidRDefault="00C65AD3" w:rsidP="00E46C55">
            <w:pPr>
              <w:spacing w:line="240" w:lineRule="auto"/>
              <w:rPr>
                <w:rFonts w:ascii="Arial" w:eastAsia="Times New Roman" w:hAnsi="Arial" w:cs="Arial"/>
                <w:sz w:val="20"/>
              </w:rPr>
            </w:pPr>
            <w:r w:rsidRPr="00E46C55">
              <w:rPr>
                <w:rFonts w:ascii="Arial" w:eastAsia="Times New Roman" w:hAnsi="Arial" w:cs="Arial"/>
                <w:sz w:val="20"/>
              </w:rPr>
              <w:t>0.312</w:t>
            </w:r>
          </w:p>
        </w:tc>
      </w:tr>
    </w:tbl>
    <w:p w:rsidR="00C65AD3" w:rsidRPr="00E46C55" w:rsidRDefault="00C65AD3" w:rsidP="00E46C55">
      <w:pPr>
        <w:pStyle w:val="NormalWeb"/>
        <w:jc w:val="both"/>
        <w:rPr>
          <w:rFonts w:ascii="Arial" w:hAnsi="Arial" w:cs="Arial"/>
          <w:sz w:val="20"/>
          <w:szCs w:val="20"/>
        </w:rPr>
      </w:pPr>
      <w:r w:rsidRPr="00E46C55">
        <w:rPr>
          <w:rFonts w:ascii="Arial" w:hAnsi="Arial" w:cs="Arial"/>
          <w:b/>
          <w:bCs/>
          <w:sz w:val="20"/>
          <w:szCs w:val="20"/>
        </w:rPr>
        <w:t xml:space="preserve"> 3.2 Functional Outcomes</w:t>
      </w:r>
      <w:r w:rsidRPr="00E46C55">
        <w:rPr>
          <w:rFonts w:ascii="Arial" w:hAnsi="Arial" w:cs="Arial"/>
          <w:sz w:val="20"/>
          <w:szCs w:val="20"/>
        </w:rPr>
        <w:t> </w:t>
      </w: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C65AD3" w:rsidRPr="00E46C55" w:rsidRDefault="00C65AD3" w:rsidP="00E46C55">
      <w:pPr>
        <w:pStyle w:val="NormalWeb"/>
        <w:jc w:val="both"/>
        <w:rPr>
          <w:rFonts w:ascii="Arial" w:hAnsi="Arial" w:cs="Arial"/>
          <w:sz w:val="20"/>
          <w:szCs w:val="20"/>
        </w:rPr>
      </w:pPr>
    </w:p>
    <w:p w:rsidR="009D7351" w:rsidRDefault="009D7351" w:rsidP="00E46C55">
      <w:pPr>
        <w:pStyle w:val="NormalWeb"/>
        <w:jc w:val="both"/>
        <w:rPr>
          <w:rFonts w:ascii="Arial" w:eastAsia="SimSun" w:hAnsi="Arial" w:cs="Arial"/>
          <w:b/>
          <w:bCs/>
          <w:sz w:val="20"/>
          <w:szCs w:val="20"/>
          <w:lang w:eastAsia="zh-CN"/>
        </w:rPr>
      </w:pPr>
    </w:p>
    <w:p w:rsidR="00C65AD3" w:rsidRPr="00E46C55" w:rsidRDefault="009048C1" w:rsidP="00E46C55">
      <w:pPr>
        <w:pStyle w:val="NormalWeb"/>
        <w:jc w:val="both"/>
        <w:rPr>
          <w:rFonts w:ascii="Arial" w:eastAsia="SimSun" w:hAnsi="Arial" w:cs="Arial"/>
          <w:i/>
          <w:iCs/>
          <w:sz w:val="20"/>
          <w:szCs w:val="20"/>
          <w:lang w:eastAsia="zh-CN"/>
        </w:rPr>
      </w:pPr>
      <w:r w:rsidRPr="00E46C55">
        <w:rPr>
          <w:rFonts w:ascii="Arial" w:eastAsia="SimSun" w:hAnsi="Arial" w:cs="Arial"/>
          <w:b/>
          <w:bCs/>
          <w:sz w:val="20"/>
          <w:szCs w:val="20"/>
          <w:lang w:eastAsia="zh-CN"/>
        </w:rPr>
        <w:t>Table</w:t>
      </w:r>
      <w:r w:rsidR="00EF4E42">
        <w:rPr>
          <w:rFonts w:ascii="Arial" w:eastAsia="SimSun" w:hAnsi="Arial" w:cs="Arial"/>
          <w:b/>
          <w:bCs/>
          <w:sz w:val="20"/>
          <w:szCs w:val="20"/>
          <w:lang w:eastAsia="zh-CN"/>
        </w:rPr>
        <w:t xml:space="preserve"> 2</w:t>
      </w:r>
      <w:r w:rsidRPr="00E46C55">
        <w:rPr>
          <w:rFonts w:ascii="Arial" w:eastAsia="SimSun" w:hAnsi="Arial" w:cs="Arial"/>
          <w:sz w:val="20"/>
          <w:szCs w:val="20"/>
          <w:lang w:eastAsia="zh-CN"/>
        </w:rPr>
        <w:t>:</w:t>
      </w:r>
      <w:r w:rsidRPr="00E46C55">
        <w:rPr>
          <w:rFonts w:ascii="Arial" w:eastAsia="SimSun" w:hAnsi="Arial" w:cs="Arial"/>
          <w:i/>
          <w:iCs/>
          <w:sz w:val="20"/>
          <w:szCs w:val="20"/>
          <w:lang w:eastAsia="zh-CN"/>
        </w:rPr>
        <w:t xml:space="preserve"> Descriptive</w:t>
      </w:r>
      <w:r w:rsidR="00C65AD3" w:rsidRPr="00E46C55">
        <w:rPr>
          <w:rFonts w:ascii="Arial" w:eastAsia="SimSun" w:hAnsi="Arial" w:cs="Arial"/>
          <w:i/>
          <w:iCs/>
          <w:sz w:val="20"/>
          <w:szCs w:val="20"/>
          <w:lang w:eastAsia="zh-CN"/>
        </w:rPr>
        <w:t xml:space="preserve"> Statistics and Normality Test (Shapiro-Wilk) for Functional Outcomes (MAS and Barthel Index) at Pre, 4th Week, and 8th Week Assessments in Group A (MRP + Conventional) and Group B (Conventional Only)</w:t>
      </w:r>
    </w:p>
    <w:p w:rsidR="00085575" w:rsidRPr="00E46C55" w:rsidRDefault="00085575" w:rsidP="00E46C55">
      <w:pPr>
        <w:pStyle w:val="NormalWeb"/>
        <w:jc w:val="both"/>
        <w:rPr>
          <w:rFonts w:ascii="Arial" w:hAnsi="Arial" w:cs="Arial"/>
          <w:sz w:val="20"/>
          <w:szCs w:val="20"/>
        </w:rPr>
      </w:pPr>
      <w:r w:rsidRPr="00E46C55">
        <w:rPr>
          <w:rFonts w:ascii="Arial" w:hAnsi="Arial" w:cs="Arial"/>
          <w:sz w:val="20"/>
          <w:szCs w:val="20"/>
        </w:rPr>
        <w:t>The Modified Ashworth Scale (MAS) scores showed a gradual decline over time in both groups, indicating a reduction in spasticity. At baseline, Group A (MRP + Conventional) had a mean MAS score of 2.33, slightly higher than Group B (Conventional Only) at 2.07. This trend continued at the 4th week (2.20 vs. 2.07) and further declined by the 8th week (1.47 in Group A vs. 1.60 in Group B). However, the Shapiro-Wilk test revealed that MAS scores across all time points in both groups were not normally distributed (p &lt; 0.01), suggesting deviations from a normal curve.</w:t>
      </w:r>
    </w:p>
    <w:p w:rsidR="00085575" w:rsidRPr="00E46C55" w:rsidRDefault="00085575" w:rsidP="00E46C55">
      <w:pPr>
        <w:pStyle w:val="NormalWeb"/>
        <w:jc w:val="both"/>
        <w:rPr>
          <w:rFonts w:ascii="Arial" w:eastAsia="SimSun" w:hAnsi="Arial" w:cs="Arial"/>
          <w:i/>
          <w:iCs/>
          <w:sz w:val="20"/>
          <w:szCs w:val="20"/>
          <w:lang w:eastAsia="zh-CN"/>
        </w:rPr>
      </w:pPr>
    </w:p>
    <w:p w:rsidR="00AC3A67" w:rsidRPr="00E46C55" w:rsidRDefault="00AC3A67" w:rsidP="009D7351">
      <w:pPr>
        <w:pStyle w:val="NormalWeb"/>
        <w:jc w:val="center"/>
        <w:rPr>
          <w:rFonts w:ascii="Arial" w:hAnsi="Arial" w:cs="Arial"/>
          <w:sz w:val="20"/>
          <w:szCs w:val="20"/>
        </w:rPr>
      </w:pPr>
      <w:r w:rsidRPr="00E46C55">
        <w:rPr>
          <w:rFonts w:ascii="Arial" w:hAnsi="Arial" w:cs="Arial"/>
          <w:noProof/>
          <w:sz w:val="20"/>
          <w:szCs w:val="20"/>
        </w:rPr>
        <w:lastRenderedPageBreak/>
        <w:drawing>
          <wp:inline distT="0" distB="0" distL="0" distR="0">
            <wp:extent cx="5226341" cy="2611777"/>
            <wp:effectExtent l="19050" t="19050" r="12409" b="17123"/>
            <wp:docPr id="4" name="Picture 4" descr="C:\Users\DELL\Downloads\Figure_3.3_MAS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Figure_3.3_MAS_Comparison.png"/>
                    <pic:cNvPicPr>
                      <a:picLocks noChangeAspect="1" noChangeArrowheads="1"/>
                    </pic:cNvPicPr>
                  </pic:nvPicPr>
                  <pic:blipFill>
                    <a:blip r:embed="rId9" cstate="print"/>
                    <a:srcRect/>
                    <a:stretch>
                      <a:fillRect/>
                    </a:stretch>
                  </pic:blipFill>
                  <pic:spPr bwMode="auto">
                    <a:xfrm>
                      <a:off x="0" y="0"/>
                      <a:ext cx="5241518" cy="2619361"/>
                    </a:xfrm>
                    <a:prstGeom prst="rect">
                      <a:avLst/>
                    </a:prstGeom>
                    <a:noFill/>
                    <a:ln w="9525">
                      <a:solidFill>
                        <a:schemeClr val="tx1"/>
                      </a:solidFill>
                      <a:miter lim="800000"/>
                      <a:headEnd/>
                      <a:tailEnd/>
                    </a:ln>
                  </pic:spPr>
                </pic:pic>
              </a:graphicData>
            </a:graphic>
          </wp:inline>
        </w:drawing>
      </w:r>
    </w:p>
    <w:p w:rsidR="00AC3A67" w:rsidRPr="00E46C55" w:rsidRDefault="009048C1" w:rsidP="00E46C55">
      <w:pPr>
        <w:pStyle w:val="NormalWeb"/>
        <w:jc w:val="both"/>
        <w:rPr>
          <w:rFonts w:ascii="Arial" w:hAnsi="Arial" w:cs="Arial"/>
          <w:sz w:val="20"/>
          <w:szCs w:val="20"/>
        </w:rPr>
      </w:pPr>
      <w:r w:rsidRPr="00E46C55">
        <w:rPr>
          <w:rFonts w:ascii="Arial" w:hAnsi="Arial" w:cs="Arial"/>
          <w:sz w:val="20"/>
          <w:szCs w:val="20"/>
        </w:rPr>
        <w:t>Fig</w:t>
      </w:r>
      <w:r w:rsidR="00EF4E42">
        <w:rPr>
          <w:rFonts w:ascii="Arial" w:hAnsi="Arial" w:cs="Arial"/>
          <w:sz w:val="20"/>
          <w:szCs w:val="20"/>
        </w:rPr>
        <w:t xml:space="preserve"> 2</w:t>
      </w:r>
      <w:r>
        <w:rPr>
          <w:rFonts w:ascii="Arial" w:hAnsi="Arial" w:cs="Arial"/>
          <w:sz w:val="20"/>
          <w:szCs w:val="20"/>
        </w:rPr>
        <w:t>:</w:t>
      </w:r>
      <w:r w:rsidRPr="00E46C55">
        <w:rPr>
          <w:rFonts w:ascii="Arial" w:hAnsi="Arial" w:cs="Arial"/>
          <w:sz w:val="20"/>
          <w:szCs w:val="20"/>
        </w:rPr>
        <w:t xml:space="preserve"> Bar</w:t>
      </w:r>
      <w:r w:rsidR="00AC3A67" w:rsidRPr="00E46C55">
        <w:rPr>
          <w:rFonts w:ascii="Arial" w:hAnsi="Arial" w:cs="Arial"/>
          <w:sz w:val="20"/>
          <w:szCs w:val="20"/>
        </w:rPr>
        <w:t xml:space="preserve"> Graph Showing Comparison of Modified Ashworth Scale (MAS) Mean Scores Between Group A (MRP + Conventional) and Group B (Conventional Only) at Pre, 4th Week, and 8th Week</w:t>
      </w:r>
    </w:p>
    <w:p w:rsidR="00AC3A67" w:rsidRPr="00E46C55" w:rsidRDefault="00AC3A67" w:rsidP="009D7351">
      <w:pPr>
        <w:pStyle w:val="NormalWeb"/>
        <w:jc w:val="center"/>
        <w:rPr>
          <w:rFonts w:ascii="Arial" w:hAnsi="Arial" w:cs="Arial"/>
          <w:sz w:val="20"/>
          <w:szCs w:val="20"/>
        </w:rPr>
      </w:pPr>
      <w:r w:rsidRPr="00E46C55">
        <w:rPr>
          <w:rFonts w:ascii="Arial" w:hAnsi="Arial" w:cs="Arial"/>
          <w:noProof/>
          <w:sz w:val="20"/>
          <w:szCs w:val="20"/>
        </w:rPr>
        <w:drawing>
          <wp:inline distT="0" distB="0" distL="0" distR="0">
            <wp:extent cx="5041681" cy="2519496"/>
            <wp:effectExtent l="19050" t="19050" r="25619" b="14154"/>
            <wp:docPr id="7" name="Picture 7" descr="C:\Users\DELL\Downloads\Figure_3.4_Barthel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wnloads\Figure_3.4_Barthel_Comparison.png"/>
                    <pic:cNvPicPr>
                      <a:picLocks noChangeAspect="1" noChangeArrowheads="1"/>
                    </pic:cNvPicPr>
                  </pic:nvPicPr>
                  <pic:blipFill>
                    <a:blip r:embed="rId10" cstate="print"/>
                    <a:srcRect/>
                    <a:stretch>
                      <a:fillRect/>
                    </a:stretch>
                  </pic:blipFill>
                  <pic:spPr bwMode="auto">
                    <a:xfrm>
                      <a:off x="0" y="0"/>
                      <a:ext cx="5042556" cy="2519933"/>
                    </a:xfrm>
                    <a:prstGeom prst="rect">
                      <a:avLst/>
                    </a:prstGeom>
                    <a:noFill/>
                    <a:ln w="9525">
                      <a:solidFill>
                        <a:schemeClr val="tx1"/>
                      </a:solidFill>
                      <a:miter lim="800000"/>
                      <a:headEnd/>
                      <a:tailEnd/>
                    </a:ln>
                  </pic:spPr>
                </pic:pic>
              </a:graphicData>
            </a:graphic>
          </wp:inline>
        </w:drawing>
      </w:r>
    </w:p>
    <w:p w:rsidR="00AC3A67" w:rsidRPr="00E46C55" w:rsidRDefault="00AC3A67" w:rsidP="00E46C55">
      <w:pPr>
        <w:pStyle w:val="NormalWeb"/>
        <w:jc w:val="both"/>
        <w:rPr>
          <w:rFonts w:ascii="Arial" w:hAnsi="Arial" w:cs="Arial"/>
          <w:sz w:val="20"/>
          <w:szCs w:val="20"/>
        </w:rPr>
      </w:pPr>
      <w:r w:rsidRPr="00E46C55">
        <w:rPr>
          <w:rFonts w:ascii="Arial" w:hAnsi="Arial" w:cs="Arial"/>
          <w:sz w:val="20"/>
          <w:szCs w:val="20"/>
        </w:rPr>
        <w:t>Fig</w:t>
      </w:r>
      <w:r w:rsidR="00EF4E42">
        <w:rPr>
          <w:rFonts w:ascii="Arial" w:hAnsi="Arial" w:cs="Arial"/>
          <w:sz w:val="20"/>
          <w:szCs w:val="20"/>
        </w:rPr>
        <w:t xml:space="preserve"> 3</w:t>
      </w:r>
      <w:r w:rsidRPr="00E46C55">
        <w:rPr>
          <w:rFonts w:ascii="Arial" w:hAnsi="Arial" w:cs="Arial"/>
          <w:sz w:val="20"/>
          <w:szCs w:val="20"/>
        </w:rPr>
        <w:t>: Bar Graph Showing Comparison of Barthel Index Mean Scores Between Group A (MRP + Conventional) and Group B (Conventional Only) at Pre, 4th Week, and 8th Week</w:t>
      </w:r>
    </w:p>
    <w:p w:rsidR="009D7351" w:rsidRDefault="00C65AD3" w:rsidP="00E46C55">
      <w:pPr>
        <w:pStyle w:val="NormalWeb"/>
        <w:jc w:val="both"/>
        <w:rPr>
          <w:rFonts w:ascii="Arial" w:hAnsi="Arial" w:cs="Arial"/>
          <w:sz w:val="20"/>
          <w:szCs w:val="20"/>
        </w:rPr>
      </w:pPr>
      <w:r w:rsidRPr="00E46C55">
        <w:rPr>
          <w:rFonts w:ascii="Arial" w:hAnsi="Arial" w:cs="Arial"/>
          <w:sz w:val="20"/>
          <w:szCs w:val="20"/>
        </w:rPr>
        <w:t xml:space="preserve">Regarding the Barthel Index, which measures functional independence, both groups showed improvement over time. Group A improved from a baseline mean of 50.33 to 71.33 by the 8th week, while Group B improved from 49.00 to 66.67. </w:t>
      </w:r>
    </w:p>
    <w:p w:rsidR="00C65AD3" w:rsidRPr="00E46C55" w:rsidRDefault="00C65AD3" w:rsidP="00E46C55">
      <w:pPr>
        <w:pStyle w:val="NormalWeb"/>
        <w:jc w:val="both"/>
        <w:rPr>
          <w:rFonts w:ascii="Arial" w:hAnsi="Arial" w:cs="Arial"/>
          <w:sz w:val="20"/>
          <w:szCs w:val="20"/>
        </w:rPr>
      </w:pPr>
      <w:r w:rsidRPr="00E46C55">
        <w:rPr>
          <w:rFonts w:ascii="Arial" w:hAnsi="Arial" w:cs="Arial"/>
          <w:sz w:val="20"/>
          <w:szCs w:val="20"/>
        </w:rPr>
        <w:t xml:space="preserve">Notably, the Barthel scores at baseline were not normally distributed in Group A </w:t>
      </w:r>
      <w:r w:rsidRPr="008433B0">
        <w:rPr>
          <w:rFonts w:ascii="Arial" w:hAnsi="Arial" w:cs="Arial"/>
          <w:i/>
          <w:sz w:val="20"/>
          <w:szCs w:val="20"/>
        </w:rPr>
        <w:t>(p = 0.025),</w:t>
      </w:r>
      <w:r w:rsidRPr="00E46C55">
        <w:rPr>
          <w:rFonts w:ascii="Arial" w:hAnsi="Arial" w:cs="Arial"/>
          <w:sz w:val="20"/>
          <w:szCs w:val="20"/>
        </w:rPr>
        <w:t xml:space="preserve"> whereas they were normally distributed in Group B </w:t>
      </w:r>
      <w:r w:rsidRPr="008433B0">
        <w:rPr>
          <w:rFonts w:ascii="Arial" w:hAnsi="Arial" w:cs="Arial"/>
          <w:i/>
          <w:sz w:val="20"/>
          <w:szCs w:val="20"/>
        </w:rPr>
        <w:t>(p = 0.193).</w:t>
      </w:r>
      <w:r w:rsidRPr="00E46C55">
        <w:rPr>
          <w:rFonts w:ascii="Arial" w:hAnsi="Arial" w:cs="Arial"/>
          <w:sz w:val="20"/>
          <w:szCs w:val="20"/>
        </w:rPr>
        <w:t xml:space="preserve"> By the 4th and 8th weeks, normality was better maintained in Group A </w:t>
      </w:r>
      <w:r w:rsidRPr="008433B0">
        <w:rPr>
          <w:rFonts w:ascii="Arial" w:hAnsi="Arial" w:cs="Arial"/>
          <w:i/>
          <w:sz w:val="20"/>
          <w:szCs w:val="20"/>
        </w:rPr>
        <w:t>(p = 0.667 and 0.830</w:t>
      </w:r>
      <w:r w:rsidR="009D62E6">
        <w:rPr>
          <w:rFonts w:ascii="Arial" w:hAnsi="Arial" w:cs="Arial"/>
          <w:i/>
          <w:sz w:val="20"/>
          <w:szCs w:val="20"/>
        </w:rPr>
        <w:t>,</w:t>
      </w:r>
      <w:r w:rsidRPr="00E46C55">
        <w:rPr>
          <w:rFonts w:ascii="Arial" w:hAnsi="Arial" w:cs="Arial"/>
          <w:sz w:val="20"/>
          <w:szCs w:val="20"/>
        </w:rPr>
        <w:t xml:space="preserve"> respectively) compared to Group B, which again showed non-normal distribution at the 4th week </w:t>
      </w:r>
      <w:r w:rsidRPr="008433B0">
        <w:rPr>
          <w:rFonts w:ascii="Arial" w:hAnsi="Arial" w:cs="Arial"/>
          <w:i/>
          <w:sz w:val="20"/>
          <w:szCs w:val="20"/>
        </w:rPr>
        <w:t>(p = 0.021)</w:t>
      </w:r>
      <w:r w:rsidRPr="00E46C55">
        <w:rPr>
          <w:rFonts w:ascii="Arial" w:hAnsi="Arial" w:cs="Arial"/>
          <w:sz w:val="20"/>
          <w:szCs w:val="20"/>
        </w:rPr>
        <w:t xml:space="preserve"> but acceptable normality by the 8th week </w:t>
      </w:r>
      <w:r w:rsidRPr="008433B0">
        <w:rPr>
          <w:rFonts w:ascii="Arial" w:hAnsi="Arial" w:cs="Arial"/>
          <w:i/>
          <w:sz w:val="20"/>
          <w:szCs w:val="20"/>
        </w:rPr>
        <w:t>(p = 0.312).</w:t>
      </w:r>
      <w:r w:rsidRPr="00E46C55">
        <w:rPr>
          <w:rFonts w:ascii="Arial" w:hAnsi="Arial" w:cs="Arial"/>
          <w:sz w:val="20"/>
          <w:szCs w:val="20"/>
        </w:rPr>
        <w:t xml:space="preserve"> </w:t>
      </w:r>
    </w:p>
    <w:p w:rsidR="00AC3A67" w:rsidRPr="00E46C55" w:rsidRDefault="00C65AD3" w:rsidP="00E46C55">
      <w:pPr>
        <w:pStyle w:val="NormalWeb"/>
        <w:jc w:val="both"/>
        <w:rPr>
          <w:rFonts w:ascii="Arial" w:hAnsi="Arial" w:cs="Arial"/>
          <w:sz w:val="20"/>
          <w:szCs w:val="20"/>
        </w:rPr>
      </w:pPr>
      <w:r w:rsidRPr="00E46C55">
        <w:rPr>
          <w:rFonts w:ascii="Arial" w:hAnsi="Arial" w:cs="Arial"/>
          <w:sz w:val="20"/>
          <w:szCs w:val="20"/>
        </w:rPr>
        <w:t>Overall, these findings reflect progressive functional gains and spasticity reduction in both groups, with Group A showing slightly greater improvements over time.</w:t>
      </w:r>
    </w:p>
    <w:p w:rsidR="00085575" w:rsidRPr="00E46C55" w:rsidRDefault="00085575" w:rsidP="00E46C55">
      <w:pPr>
        <w:pStyle w:val="NormalWeb"/>
        <w:jc w:val="both"/>
        <w:rPr>
          <w:rFonts w:ascii="Arial" w:hAnsi="Arial" w:cs="Arial"/>
          <w:sz w:val="20"/>
          <w:szCs w:val="20"/>
        </w:rPr>
      </w:pPr>
    </w:p>
    <w:p w:rsidR="00085575" w:rsidRDefault="00085575" w:rsidP="00E46C55">
      <w:pPr>
        <w:pStyle w:val="NormalWeb"/>
        <w:jc w:val="both"/>
        <w:rPr>
          <w:rFonts w:ascii="Arial" w:hAnsi="Arial" w:cs="Arial"/>
          <w:sz w:val="20"/>
          <w:szCs w:val="20"/>
        </w:rPr>
      </w:pPr>
    </w:p>
    <w:p w:rsidR="009D7351" w:rsidRPr="00E46C55" w:rsidRDefault="009D7351" w:rsidP="00E46C55">
      <w:pPr>
        <w:pStyle w:val="NormalWeb"/>
        <w:jc w:val="both"/>
        <w:rPr>
          <w:rFonts w:ascii="Arial" w:hAnsi="Arial" w:cs="Arial"/>
          <w:sz w:val="20"/>
          <w:szCs w:val="20"/>
        </w:rPr>
      </w:pPr>
    </w:p>
    <w:p w:rsidR="00085575" w:rsidRPr="00E46C55" w:rsidRDefault="00085575" w:rsidP="00E46C55">
      <w:pPr>
        <w:pStyle w:val="NormalWeb"/>
        <w:jc w:val="both"/>
        <w:rPr>
          <w:rFonts w:ascii="Arial" w:hAnsi="Arial" w:cs="Arial"/>
          <w:sz w:val="20"/>
          <w:szCs w:val="20"/>
        </w:rPr>
      </w:pPr>
    </w:p>
    <w:p w:rsidR="00AC3A67" w:rsidRPr="00E46C55" w:rsidRDefault="009048C1" w:rsidP="00E46C55">
      <w:pPr>
        <w:spacing w:before="100" w:beforeAutospacing="1" w:after="100" w:afterAutospacing="1" w:line="240" w:lineRule="auto"/>
        <w:rPr>
          <w:rFonts w:ascii="Arial" w:hAnsi="Arial" w:cs="Arial"/>
          <w:sz w:val="20"/>
        </w:rPr>
      </w:pPr>
      <w:r w:rsidRPr="00E46C55">
        <w:rPr>
          <w:rFonts w:ascii="Arial" w:hAnsi="Arial" w:cs="Arial"/>
          <w:b/>
          <w:bCs/>
          <w:sz w:val="20"/>
        </w:rPr>
        <w:lastRenderedPageBreak/>
        <w:t>Table</w:t>
      </w:r>
      <w:r w:rsidR="00EF4E42">
        <w:rPr>
          <w:rFonts w:ascii="Arial" w:hAnsi="Arial" w:cs="Arial"/>
          <w:b/>
          <w:bCs/>
          <w:sz w:val="20"/>
        </w:rPr>
        <w:t xml:space="preserve"> 3</w:t>
      </w:r>
      <w:r w:rsidRPr="00E46C55">
        <w:rPr>
          <w:rFonts w:ascii="Arial" w:hAnsi="Arial" w:cs="Arial"/>
          <w:sz w:val="20"/>
        </w:rPr>
        <w:t>:</w:t>
      </w:r>
      <w:r w:rsidRPr="00E46C55">
        <w:rPr>
          <w:rFonts w:ascii="Arial" w:hAnsi="Arial" w:cs="Arial"/>
          <w:i/>
          <w:iCs/>
          <w:sz w:val="20"/>
        </w:rPr>
        <w:t xml:space="preserve"> Within</w:t>
      </w:r>
      <w:r w:rsidR="00AC3A67" w:rsidRPr="00E46C55">
        <w:rPr>
          <w:rFonts w:ascii="Arial" w:hAnsi="Arial" w:cs="Arial"/>
          <w:i/>
          <w:iCs/>
          <w:sz w:val="20"/>
        </w:rPr>
        <w:t>- and Between-Group Comparisons for MAS and Barthel Index at Pre and 8th Week</w:t>
      </w:r>
    </w:p>
    <w:tbl>
      <w:tblPr>
        <w:tblStyle w:val="TableGridLight1"/>
        <w:tblW w:w="10673" w:type="dxa"/>
        <w:tblLook w:val="04A0" w:firstRow="1" w:lastRow="0" w:firstColumn="1" w:lastColumn="0" w:noHBand="0" w:noVBand="1"/>
      </w:tblPr>
      <w:tblGrid>
        <w:gridCol w:w="3518"/>
        <w:gridCol w:w="2592"/>
        <w:gridCol w:w="2342"/>
        <w:gridCol w:w="781"/>
        <w:gridCol w:w="441"/>
        <w:gridCol w:w="999"/>
      </w:tblGrid>
      <w:tr w:rsidR="00AC3A67" w:rsidRPr="00AC3A67" w:rsidTr="009D7351">
        <w:trPr>
          <w:trHeight w:val="375"/>
        </w:trPr>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Outcome Measure</w:t>
            </w:r>
          </w:p>
        </w:tc>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Group</w:t>
            </w:r>
          </w:p>
        </w:tc>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Test Type</w:t>
            </w:r>
          </w:p>
        </w:tc>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χ² / U</w:t>
            </w:r>
          </w:p>
        </w:tc>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df</w:t>
            </w:r>
          </w:p>
        </w:tc>
        <w:tc>
          <w:tcPr>
            <w:tcW w:w="0" w:type="auto"/>
            <w:hideMark/>
          </w:tcPr>
          <w:p w:rsidR="00AC3A67" w:rsidRPr="00AC3A67" w:rsidRDefault="00AC3A67" w:rsidP="00E46C55">
            <w:pPr>
              <w:suppressAutoHyphens w:val="0"/>
              <w:spacing w:line="240" w:lineRule="auto"/>
              <w:rPr>
                <w:rFonts w:ascii="Arial" w:eastAsia="Times New Roman" w:hAnsi="Arial" w:cs="Arial"/>
                <w:b/>
                <w:bCs/>
                <w:sz w:val="20"/>
                <w:lang w:eastAsia="en-US"/>
              </w:rPr>
            </w:pPr>
            <w:r w:rsidRPr="00AC3A67">
              <w:rPr>
                <w:rFonts w:ascii="Arial" w:eastAsia="Times New Roman" w:hAnsi="Arial" w:cs="Arial"/>
                <w:b/>
                <w:bCs/>
                <w:sz w:val="20"/>
                <w:lang w:eastAsia="en-US"/>
              </w:rPr>
              <w:t>p-value</w:t>
            </w:r>
          </w:p>
        </w:tc>
      </w:tr>
      <w:tr w:rsidR="00AC3A67" w:rsidRPr="00E46C55" w:rsidTr="00AC3A67">
        <w:trPr>
          <w:trHeight w:val="92"/>
        </w:trPr>
        <w:tc>
          <w:tcPr>
            <w:tcW w:w="0" w:type="auto"/>
            <w:vMerge w:val="restart"/>
            <w:hideMark/>
          </w:tcPr>
          <w:p w:rsidR="00AC3A67" w:rsidRPr="00AC3A67" w:rsidRDefault="00AC3A67" w:rsidP="00E46C55">
            <w:pPr>
              <w:suppressAutoHyphens w:val="0"/>
              <w:spacing w:line="240" w:lineRule="auto"/>
              <w:rPr>
                <w:rFonts w:ascii="Arial" w:eastAsia="Times New Roman" w:hAnsi="Arial" w:cs="Arial"/>
                <w:sz w:val="20"/>
                <w:lang w:eastAsia="en-US"/>
              </w:rPr>
            </w:pPr>
            <w:r w:rsidRPr="00E46C55">
              <w:rPr>
                <w:rFonts w:ascii="Arial" w:eastAsia="Times New Roman" w:hAnsi="Arial" w:cs="Arial"/>
                <w:b/>
                <w:bCs/>
                <w:sz w:val="20"/>
                <w:lang w:eastAsia="en-US"/>
              </w:rPr>
              <w:t>Modified Ashworth Scale (MAS)</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A (MRP + Conventional)</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Friedman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36.4</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2</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&lt;.001</w:t>
            </w:r>
          </w:p>
        </w:tc>
      </w:tr>
      <w:tr w:rsidR="00AC3A67" w:rsidRPr="00E46C55" w:rsidTr="00AC3A67">
        <w:trPr>
          <w:trHeight w:val="44"/>
        </w:trPr>
        <w:tc>
          <w:tcPr>
            <w:tcW w:w="0" w:type="auto"/>
            <w:vMerge/>
            <w:hideMark/>
          </w:tcPr>
          <w:p w:rsidR="00AC3A67" w:rsidRPr="00AC3A67" w:rsidRDefault="00AC3A67" w:rsidP="00E46C55">
            <w:pPr>
              <w:suppressAutoHyphens w:val="0"/>
              <w:spacing w:line="240" w:lineRule="auto"/>
              <w:rPr>
                <w:rFonts w:ascii="Arial" w:eastAsia="Times New Roman" w:hAnsi="Arial" w:cs="Arial"/>
                <w:sz w:val="20"/>
                <w:lang w:eastAsia="en-US"/>
              </w:rPr>
            </w:pP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B (Conventional Only)</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Friedman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14.0</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2</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&lt;.001</w:t>
            </w:r>
          </w:p>
        </w:tc>
      </w:tr>
      <w:tr w:rsidR="00AC3A67" w:rsidRPr="00E46C55" w:rsidTr="009D7351">
        <w:trPr>
          <w:trHeight w:val="372"/>
        </w:trPr>
        <w:tc>
          <w:tcPr>
            <w:tcW w:w="0" w:type="auto"/>
            <w:vMerge/>
            <w:hideMark/>
          </w:tcPr>
          <w:p w:rsidR="00AC3A67" w:rsidRPr="00AC3A67" w:rsidRDefault="00AC3A67" w:rsidP="00E46C55">
            <w:pPr>
              <w:suppressAutoHyphens w:val="0"/>
              <w:spacing w:line="240" w:lineRule="auto"/>
              <w:rPr>
                <w:rFonts w:ascii="Arial" w:eastAsia="Times New Roman" w:hAnsi="Arial" w:cs="Arial"/>
                <w:sz w:val="20"/>
                <w:lang w:eastAsia="en-US"/>
              </w:rPr>
            </w:pP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A vs B – 8th Week</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Mann-Whitney U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110.5</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0.545</w:t>
            </w:r>
          </w:p>
        </w:tc>
      </w:tr>
      <w:tr w:rsidR="00AC3A67" w:rsidRPr="00E46C55" w:rsidTr="00AC3A67">
        <w:trPr>
          <w:trHeight w:val="92"/>
        </w:trPr>
        <w:tc>
          <w:tcPr>
            <w:tcW w:w="0" w:type="auto"/>
            <w:vMerge w:val="restart"/>
            <w:hideMark/>
          </w:tcPr>
          <w:p w:rsidR="00AC3A67" w:rsidRPr="00AC3A67" w:rsidRDefault="00AC3A67" w:rsidP="00E46C55">
            <w:pPr>
              <w:suppressAutoHyphens w:val="0"/>
              <w:spacing w:line="240" w:lineRule="auto"/>
              <w:rPr>
                <w:rFonts w:ascii="Arial" w:eastAsia="Times New Roman" w:hAnsi="Arial" w:cs="Arial"/>
                <w:sz w:val="20"/>
                <w:lang w:eastAsia="en-US"/>
              </w:rPr>
            </w:pPr>
            <w:r w:rsidRPr="00E46C55">
              <w:rPr>
                <w:rFonts w:ascii="Arial" w:eastAsia="Times New Roman" w:hAnsi="Arial" w:cs="Arial"/>
                <w:b/>
                <w:bCs/>
                <w:sz w:val="20"/>
                <w:lang w:eastAsia="en-US"/>
              </w:rPr>
              <w:t>Barthel Index</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A (MRP + Conventional)</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Friedman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60.0</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2</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&lt;.001</w:t>
            </w:r>
          </w:p>
        </w:tc>
      </w:tr>
      <w:tr w:rsidR="00AC3A67" w:rsidRPr="00E46C55" w:rsidTr="00AC3A67">
        <w:trPr>
          <w:trHeight w:val="48"/>
        </w:trPr>
        <w:tc>
          <w:tcPr>
            <w:tcW w:w="0" w:type="auto"/>
            <w:vMerge/>
            <w:hideMark/>
          </w:tcPr>
          <w:p w:rsidR="00AC3A67" w:rsidRPr="00AC3A67" w:rsidRDefault="00AC3A67" w:rsidP="00E46C55">
            <w:pPr>
              <w:suppressAutoHyphens w:val="0"/>
              <w:spacing w:line="240" w:lineRule="auto"/>
              <w:rPr>
                <w:rFonts w:ascii="Arial" w:eastAsia="Times New Roman" w:hAnsi="Arial" w:cs="Arial"/>
                <w:sz w:val="20"/>
                <w:lang w:eastAsia="en-US"/>
              </w:rPr>
            </w:pP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B (Conventional Only)</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Friedman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30.0</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2</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&lt;.001</w:t>
            </w:r>
          </w:p>
        </w:tc>
      </w:tr>
      <w:tr w:rsidR="00AC3A67" w:rsidRPr="00E46C55" w:rsidTr="009D7351">
        <w:trPr>
          <w:trHeight w:val="357"/>
        </w:trPr>
        <w:tc>
          <w:tcPr>
            <w:tcW w:w="0" w:type="auto"/>
            <w:vMerge/>
            <w:hideMark/>
          </w:tcPr>
          <w:p w:rsidR="00AC3A67" w:rsidRPr="00AC3A67" w:rsidRDefault="00AC3A67" w:rsidP="00E46C55">
            <w:pPr>
              <w:suppressAutoHyphens w:val="0"/>
              <w:spacing w:line="240" w:lineRule="auto"/>
              <w:rPr>
                <w:rFonts w:ascii="Arial" w:eastAsia="Times New Roman" w:hAnsi="Arial" w:cs="Arial"/>
                <w:sz w:val="20"/>
                <w:lang w:eastAsia="en-US"/>
              </w:rPr>
            </w:pP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A vs B – 8th Week</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Mann-Whitney U Test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E46C55">
              <w:rPr>
                <w:rFonts w:ascii="Arial" w:eastAsia="Times New Roman" w:hAnsi="Arial" w:cs="Arial"/>
                <w:b/>
                <w:bCs/>
                <w:sz w:val="20"/>
                <w:lang w:eastAsia="en-US"/>
              </w:rPr>
              <w:t>56.5</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AC3A67">
              <w:rPr>
                <w:rFonts w:ascii="Arial" w:eastAsia="Times New Roman" w:hAnsi="Arial" w:cs="Arial"/>
                <w:sz w:val="20"/>
                <w:lang w:eastAsia="en-US"/>
              </w:rPr>
              <w:t>–</w:t>
            </w:r>
          </w:p>
        </w:tc>
        <w:tc>
          <w:tcPr>
            <w:tcW w:w="0" w:type="auto"/>
            <w:hideMark/>
          </w:tcPr>
          <w:p w:rsidR="00AC3A67" w:rsidRPr="00AC3A67" w:rsidRDefault="00AC3A67" w:rsidP="00E46C55">
            <w:pPr>
              <w:suppressAutoHyphens w:val="0"/>
              <w:spacing w:line="240" w:lineRule="auto"/>
              <w:rPr>
                <w:rFonts w:ascii="Arial" w:eastAsia="Times New Roman" w:hAnsi="Arial" w:cs="Arial"/>
                <w:sz w:val="20"/>
                <w:lang w:eastAsia="en-US"/>
              </w:rPr>
            </w:pPr>
            <w:r w:rsidRPr="00E46C55">
              <w:rPr>
                <w:rFonts w:ascii="Arial" w:eastAsia="Times New Roman" w:hAnsi="Arial" w:cs="Arial"/>
                <w:b/>
                <w:bCs/>
                <w:sz w:val="20"/>
                <w:lang w:eastAsia="en-US"/>
              </w:rPr>
              <w:t>0.011</w:t>
            </w:r>
          </w:p>
        </w:tc>
      </w:tr>
    </w:tbl>
    <w:p w:rsidR="00AC3A67" w:rsidRPr="00E46C55" w:rsidRDefault="00AC3A67" w:rsidP="00E46C55">
      <w:pPr>
        <w:spacing w:before="100" w:beforeAutospacing="1" w:after="100" w:afterAutospacing="1" w:line="240" w:lineRule="auto"/>
        <w:rPr>
          <w:rFonts w:ascii="Arial" w:hAnsi="Arial" w:cs="Arial"/>
          <w:sz w:val="20"/>
        </w:rPr>
      </w:pPr>
      <w:r w:rsidRPr="00E46C55">
        <w:rPr>
          <w:rFonts w:ascii="Arial" w:hAnsi="Arial" w:cs="Arial"/>
          <w:sz w:val="20"/>
        </w:rPr>
        <w:t xml:space="preserve">The Friedman test showed significant within-group improvements over time in both MAS and Barthel Index scores for Groups A and B </w:t>
      </w:r>
      <w:r w:rsidRPr="008433B0">
        <w:rPr>
          <w:rFonts w:ascii="Arial" w:hAnsi="Arial" w:cs="Arial"/>
          <w:i/>
          <w:sz w:val="20"/>
        </w:rPr>
        <w:t>(p &lt; 0.001</w:t>
      </w:r>
      <w:r w:rsidRPr="00E46C55">
        <w:rPr>
          <w:rFonts w:ascii="Arial" w:hAnsi="Arial" w:cs="Arial"/>
          <w:sz w:val="20"/>
        </w:rPr>
        <w:t xml:space="preserve">), indicating effective intervention in both groups. However, between-group comparisons using the Mann-Whitney U test revealed no significant differences in MAS scores across all time points. For the Barthel Index, no significant differences were observed at baseline and 4th week, but a statistically significant difference emerged at the 8th week </w:t>
      </w:r>
      <w:r w:rsidRPr="008433B0">
        <w:rPr>
          <w:rFonts w:ascii="Arial" w:hAnsi="Arial" w:cs="Arial"/>
          <w:i/>
          <w:sz w:val="20"/>
        </w:rPr>
        <w:t>(p = 0.011),</w:t>
      </w:r>
      <w:r w:rsidRPr="00E46C55">
        <w:rPr>
          <w:rFonts w:ascii="Arial" w:hAnsi="Arial" w:cs="Arial"/>
          <w:sz w:val="20"/>
        </w:rPr>
        <w:t xml:space="preserve"> </w:t>
      </w:r>
      <w:proofErr w:type="spellStart"/>
      <w:r w:rsidRPr="00E46C55">
        <w:rPr>
          <w:rFonts w:ascii="Arial" w:hAnsi="Arial" w:cs="Arial"/>
          <w:sz w:val="20"/>
        </w:rPr>
        <w:t>favo</w:t>
      </w:r>
      <w:r w:rsidR="009D62E6">
        <w:rPr>
          <w:rFonts w:ascii="Arial" w:hAnsi="Arial" w:cs="Arial"/>
          <w:sz w:val="20"/>
        </w:rPr>
        <w:t>u</w:t>
      </w:r>
      <w:r w:rsidRPr="00E46C55">
        <w:rPr>
          <w:rFonts w:ascii="Arial" w:hAnsi="Arial" w:cs="Arial"/>
          <w:sz w:val="20"/>
        </w:rPr>
        <w:t>ring</w:t>
      </w:r>
      <w:proofErr w:type="spellEnd"/>
      <w:r w:rsidRPr="00E46C55">
        <w:rPr>
          <w:rFonts w:ascii="Arial" w:hAnsi="Arial" w:cs="Arial"/>
          <w:sz w:val="20"/>
        </w:rPr>
        <w:t xml:space="preserve"> Group A (MRP + Conventional), suggesting superior functional improvement compared to Group B.</w:t>
      </w:r>
    </w:p>
    <w:p w:rsidR="00C65AD3" w:rsidRPr="00E46C55" w:rsidRDefault="00C65AD3" w:rsidP="00E46C55">
      <w:pPr>
        <w:spacing w:before="100" w:beforeAutospacing="1" w:after="100" w:afterAutospacing="1" w:line="240" w:lineRule="auto"/>
        <w:rPr>
          <w:rFonts w:ascii="Arial" w:eastAsia="Times New Roman" w:hAnsi="Arial" w:cs="Arial"/>
          <w:sz w:val="20"/>
        </w:rPr>
      </w:pPr>
      <w:r w:rsidRPr="00E46C55">
        <w:rPr>
          <w:rFonts w:ascii="Arial" w:eastAsia="Times New Roman" w:hAnsi="Arial" w:cs="Arial"/>
          <w:sz w:val="20"/>
        </w:rPr>
        <w:t xml:space="preserve">These </w:t>
      </w:r>
      <w:r w:rsidRPr="009048C1">
        <w:rPr>
          <w:rFonts w:ascii="Arial" w:eastAsia="Times New Roman" w:hAnsi="Arial" w:cs="Arial"/>
          <w:sz w:val="20"/>
        </w:rPr>
        <w:t xml:space="preserve">findings reflect </w:t>
      </w:r>
      <w:r w:rsidRPr="009048C1">
        <w:rPr>
          <w:rFonts w:ascii="Arial" w:eastAsia="Times New Roman" w:hAnsi="Arial" w:cs="Arial"/>
          <w:bCs/>
          <w:sz w:val="20"/>
        </w:rPr>
        <w:t>consistent and meaningful improvement in activities of daily living</w:t>
      </w:r>
      <w:r w:rsidRPr="009048C1">
        <w:rPr>
          <w:rFonts w:ascii="Arial" w:eastAsia="Times New Roman" w:hAnsi="Arial" w:cs="Arial"/>
          <w:sz w:val="20"/>
        </w:rPr>
        <w:t xml:space="preserve"> throughout</w:t>
      </w:r>
      <w:r w:rsidRPr="00E46C55">
        <w:rPr>
          <w:rFonts w:ascii="Arial" w:eastAsia="Times New Roman" w:hAnsi="Arial" w:cs="Arial"/>
          <w:sz w:val="20"/>
        </w:rPr>
        <w:t xml:space="preserve"> the intervention period.</w:t>
      </w:r>
    </w:p>
    <w:p w:rsidR="00085575" w:rsidRPr="00E46C55" w:rsidRDefault="00085575" w:rsidP="00E46C55">
      <w:pPr>
        <w:pStyle w:val="Heading3"/>
        <w:rPr>
          <w:rFonts w:ascii="Arial" w:hAnsi="Arial" w:cs="Arial"/>
          <w:sz w:val="20"/>
        </w:rPr>
      </w:pPr>
      <w:r w:rsidRPr="00E46C55">
        <w:rPr>
          <w:rStyle w:val="Strong"/>
          <w:rFonts w:ascii="Arial" w:hAnsi="Arial" w:cs="Arial"/>
          <w:b/>
          <w:bCs w:val="0"/>
          <w:sz w:val="20"/>
        </w:rPr>
        <w:t>Discussion</w:t>
      </w:r>
      <w:r w:rsidR="008433B0">
        <w:rPr>
          <w:rStyle w:val="Strong"/>
          <w:rFonts w:ascii="Arial" w:hAnsi="Arial" w:cs="Arial"/>
          <w:b/>
          <w:bCs w:val="0"/>
          <w:sz w:val="20"/>
        </w:rPr>
        <w:t>s</w:t>
      </w:r>
    </w:p>
    <w:p w:rsidR="00085575" w:rsidRPr="00E46C55" w:rsidRDefault="00085575" w:rsidP="00E46C55">
      <w:pPr>
        <w:pStyle w:val="NormalWeb"/>
        <w:jc w:val="both"/>
        <w:rPr>
          <w:rFonts w:ascii="Arial" w:hAnsi="Arial" w:cs="Arial"/>
          <w:sz w:val="20"/>
          <w:szCs w:val="20"/>
        </w:rPr>
      </w:pPr>
      <w:r w:rsidRPr="00E46C55">
        <w:rPr>
          <w:rFonts w:ascii="Arial" w:hAnsi="Arial" w:cs="Arial"/>
          <w:sz w:val="20"/>
          <w:szCs w:val="20"/>
        </w:rPr>
        <w:t xml:space="preserve">The present study evaluated the impact of combining </w:t>
      </w:r>
      <w:r w:rsidR="009D62E6">
        <w:rPr>
          <w:rFonts w:ascii="Arial" w:hAnsi="Arial" w:cs="Arial"/>
          <w:sz w:val="20"/>
          <w:szCs w:val="20"/>
        </w:rPr>
        <w:t xml:space="preserve">the </w:t>
      </w:r>
      <w:r w:rsidRPr="00E46C55">
        <w:rPr>
          <w:rFonts w:ascii="Arial" w:hAnsi="Arial" w:cs="Arial"/>
          <w:sz w:val="20"/>
          <w:szCs w:val="20"/>
        </w:rPr>
        <w:t xml:space="preserve">Motor Relearning Program (MRP) with Conventional Therapy (Group A) compared to Conventional Therapy alone (Group B) on muscle tone (Modified Ashworth Scale) and functional independence (Barthel Index) in post-stroke individuals. Although both groups demonstrated significant within-group improvements over time in MAS scores (χ²=36.4 for Group A; χ²=14.0 for Group B, </w:t>
      </w:r>
      <w:r w:rsidRPr="00E46C55">
        <w:rPr>
          <w:rStyle w:val="Emphasis"/>
          <w:rFonts w:ascii="Arial" w:hAnsi="Arial" w:cs="Arial"/>
          <w:sz w:val="20"/>
          <w:szCs w:val="20"/>
        </w:rPr>
        <w:t>p</w:t>
      </w:r>
      <w:r w:rsidRPr="00E46C55">
        <w:rPr>
          <w:rFonts w:ascii="Arial" w:hAnsi="Arial" w:cs="Arial"/>
          <w:sz w:val="20"/>
          <w:szCs w:val="20"/>
        </w:rPr>
        <w:t xml:space="preserve">&lt;0.001), the between-group analysis showed no statistically significant difference at the 8th week (U=110.5, </w:t>
      </w:r>
      <w:r w:rsidRPr="00E46C55">
        <w:rPr>
          <w:rStyle w:val="Emphasis"/>
          <w:rFonts w:ascii="Arial" w:hAnsi="Arial" w:cs="Arial"/>
          <w:sz w:val="20"/>
          <w:szCs w:val="20"/>
        </w:rPr>
        <w:t>p</w:t>
      </w:r>
      <w:r w:rsidRPr="00E46C55">
        <w:rPr>
          <w:rFonts w:ascii="Arial" w:hAnsi="Arial" w:cs="Arial"/>
          <w:sz w:val="20"/>
          <w:szCs w:val="20"/>
        </w:rPr>
        <w:t>=0.545), suggesting that while spasticity reduced in both groups, the magnitude of change was comparable. These findings align with previous literature indicating that both task-oriented and conventional approaches can influence tone modulation but may require longer durations for differential effects to emerge.</w:t>
      </w:r>
    </w:p>
    <w:p w:rsidR="00085575" w:rsidRPr="00E46C55" w:rsidRDefault="00085575" w:rsidP="00E46C55">
      <w:pPr>
        <w:pStyle w:val="NormalWeb"/>
        <w:jc w:val="both"/>
        <w:rPr>
          <w:rFonts w:ascii="Arial" w:hAnsi="Arial" w:cs="Arial"/>
          <w:sz w:val="20"/>
          <w:szCs w:val="20"/>
        </w:rPr>
      </w:pPr>
      <w:r w:rsidRPr="00E46C55">
        <w:rPr>
          <w:rFonts w:ascii="Arial" w:hAnsi="Arial" w:cs="Arial"/>
          <w:sz w:val="20"/>
          <w:szCs w:val="20"/>
        </w:rPr>
        <w:t xml:space="preserve">In contrast, the Barthel Index scores showed a significant improvement within both groups (χ²=60.0 for Group A; χ²=30.0 for Group B, </w:t>
      </w:r>
      <w:r w:rsidRPr="00E46C55">
        <w:rPr>
          <w:rStyle w:val="Emphasis"/>
          <w:rFonts w:ascii="Arial" w:hAnsi="Arial" w:cs="Arial"/>
          <w:sz w:val="20"/>
          <w:szCs w:val="20"/>
        </w:rPr>
        <w:t>p</w:t>
      </w:r>
      <w:r w:rsidRPr="00E46C55">
        <w:rPr>
          <w:rFonts w:ascii="Arial" w:hAnsi="Arial" w:cs="Arial"/>
          <w:sz w:val="20"/>
          <w:szCs w:val="20"/>
        </w:rPr>
        <w:t xml:space="preserve">&lt;0.001), with Group A achieving a significantly higher functional gain by the 8th week (U=56.5, </w:t>
      </w:r>
      <w:r w:rsidRPr="00E46C55">
        <w:rPr>
          <w:rStyle w:val="Emphasis"/>
          <w:rFonts w:ascii="Arial" w:hAnsi="Arial" w:cs="Arial"/>
          <w:sz w:val="20"/>
          <w:szCs w:val="20"/>
        </w:rPr>
        <w:t>p</w:t>
      </w:r>
      <w:r w:rsidRPr="00E46C55">
        <w:rPr>
          <w:rFonts w:ascii="Arial" w:hAnsi="Arial" w:cs="Arial"/>
          <w:sz w:val="20"/>
          <w:szCs w:val="20"/>
        </w:rPr>
        <w:t>=0.011). This suggests that the addition of MRP enhance</w:t>
      </w:r>
      <w:r w:rsidR="009D62E6">
        <w:rPr>
          <w:rFonts w:ascii="Arial" w:hAnsi="Arial" w:cs="Arial"/>
          <w:sz w:val="20"/>
          <w:szCs w:val="20"/>
        </w:rPr>
        <w:t>s</w:t>
      </w:r>
      <w:r w:rsidRPr="00E46C55">
        <w:rPr>
          <w:rFonts w:ascii="Arial" w:hAnsi="Arial" w:cs="Arial"/>
          <w:sz w:val="20"/>
          <w:szCs w:val="20"/>
        </w:rPr>
        <w:t xml:space="preserve"> recovery of daily living skills beyond that achieved by conventional therapy alone. MRP </w:t>
      </w:r>
      <w:proofErr w:type="spellStart"/>
      <w:r w:rsidRPr="00E46C55">
        <w:rPr>
          <w:rFonts w:ascii="Arial" w:hAnsi="Arial" w:cs="Arial"/>
          <w:sz w:val="20"/>
          <w:szCs w:val="20"/>
        </w:rPr>
        <w:t>emphasi</w:t>
      </w:r>
      <w:r w:rsidR="009D62E6">
        <w:rPr>
          <w:rFonts w:ascii="Arial" w:hAnsi="Arial" w:cs="Arial"/>
          <w:sz w:val="20"/>
          <w:szCs w:val="20"/>
        </w:rPr>
        <w:t>s</w:t>
      </w:r>
      <w:r w:rsidRPr="00E46C55">
        <w:rPr>
          <w:rFonts w:ascii="Arial" w:hAnsi="Arial" w:cs="Arial"/>
          <w:sz w:val="20"/>
          <w:szCs w:val="20"/>
        </w:rPr>
        <w:t>es</w:t>
      </w:r>
      <w:proofErr w:type="spellEnd"/>
      <w:r w:rsidRPr="00E46C55">
        <w:rPr>
          <w:rFonts w:ascii="Arial" w:hAnsi="Arial" w:cs="Arial"/>
          <w:sz w:val="20"/>
          <w:szCs w:val="20"/>
        </w:rPr>
        <w:t xml:space="preserve"> task-specific training, motor control, and cognitive engagement, which are known to drive neuroplasticity and promote functional re-integration post-stroke (</w:t>
      </w:r>
      <w:proofErr w:type="spellStart"/>
      <w:r w:rsidRPr="00E46C55">
        <w:rPr>
          <w:rFonts w:ascii="Arial" w:hAnsi="Arial" w:cs="Arial"/>
          <w:sz w:val="20"/>
          <w:szCs w:val="20"/>
        </w:rPr>
        <w:t>Carr</w:t>
      </w:r>
      <w:proofErr w:type="spellEnd"/>
      <w:r w:rsidRPr="00E46C55">
        <w:rPr>
          <w:rFonts w:ascii="Arial" w:hAnsi="Arial" w:cs="Arial"/>
          <w:sz w:val="20"/>
          <w:szCs w:val="20"/>
        </w:rPr>
        <w:t xml:space="preserve"> JH 2003 and Langhorne P 2009). These results are consistent with the findings of </w:t>
      </w:r>
      <w:proofErr w:type="spellStart"/>
      <w:r w:rsidRPr="00E46C55">
        <w:rPr>
          <w:rFonts w:ascii="Arial" w:hAnsi="Arial" w:cs="Arial"/>
          <w:sz w:val="20"/>
          <w:szCs w:val="20"/>
        </w:rPr>
        <w:t>Carr</w:t>
      </w:r>
      <w:proofErr w:type="spellEnd"/>
      <w:r w:rsidRPr="00E46C55">
        <w:rPr>
          <w:rFonts w:ascii="Arial" w:hAnsi="Arial" w:cs="Arial"/>
          <w:sz w:val="20"/>
          <w:szCs w:val="20"/>
        </w:rPr>
        <w:t xml:space="preserve"> and Shepherd, who </w:t>
      </w:r>
      <w:proofErr w:type="spellStart"/>
      <w:r w:rsidRPr="00E46C55">
        <w:rPr>
          <w:rFonts w:ascii="Arial" w:hAnsi="Arial" w:cs="Arial"/>
          <w:sz w:val="20"/>
          <w:szCs w:val="20"/>
        </w:rPr>
        <w:t>emphasi</w:t>
      </w:r>
      <w:r w:rsidR="009D62E6">
        <w:rPr>
          <w:rFonts w:ascii="Arial" w:hAnsi="Arial" w:cs="Arial"/>
          <w:sz w:val="20"/>
          <w:szCs w:val="20"/>
        </w:rPr>
        <w:t>s</w:t>
      </w:r>
      <w:r w:rsidRPr="00E46C55">
        <w:rPr>
          <w:rFonts w:ascii="Arial" w:hAnsi="Arial" w:cs="Arial"/>
          <w:sz w:val="20"/>
          <w:szCs w:val="20"/>
        </w:rPr>
        <w:t>ed</w:t>
      </w:r>
      <w:proofErr w:type="spellEnd"/>
      <w:r w:rsidRPr="00E46C55">
        <w:rPr>
          <w:rFonts w:ascii="Arial" w:hAnsi="Arial" w:cs="Arial"/>
          <w:sz w:val="20"/>
          <w:szCs w:val="20"/>
        </w:rPr>
        <w:t xml:space="preserve"> the role of motor relearning in improving functional outcomes through practice and feedback mechanisms (Car JH 1987). Moreover, studies by French et al. and </w:t>
      </w:r>
      <w:r w:rsidR="009048C1" w:rsidRPr="00E46C55">
        <w:rPr>
          <w:rFonts w:ascii="Arial" w:hAnsi="Arial" w:cs="Arial"/>
          <w:sz w:val="20"/>
          <w:szCs w:val="20"/>
        </w:rPr>
        <w:t>Weinstein</w:t>
      </w:r>
      <w:r w:rsidRPr="00E46C55">
        <w:rPr>
          <w:rFonts w:ascii="Arial" w:hAnsi="Arial" w:cs="Arial"/>
          <w:sz w:val="20"/>
          <w:szCs w:val="20"/>
        </w:rPr>
        <w:t xml:space="preserve"> et al. reinforce that structured, repetitive, and functionally relevant training is more effective than passive modalities in restoring independence in activities of daily living (ADLs) </w:t>
      </w:r>
      <w:proofErr w:type="gramStart"/>
      <w:r w:rsidRPr="00E46C55">
        <w:rPr>
          <w:rFonts w:ascii="Arial" w:hAnsi="Arial" w:cs="Arial"/>
          <w:sz w:val="20"/>
          <w:szCs w:val="20"/>
        </w:rPr>
        <w:t>( French</w:t>
      </w:r>
      <w:proofErr w:type="gramEnd"/>
      <w:r w:rsidRPr="00E46C55">
        <w:rPr>
          <w:rFonts w:ascii="Arial" w:hAnsi="Arial" w:cs="Arial"/>
          <w:sz w:val="20"/>
          <w:szCs w:val="20"/>
        </w:rPr>
        <w:t xml:space="preserve"> B 2007, </w:t>
      </w:r>
      <w:r w:rsidR="009048C1" w:rsidRPr="00E46C55">
        <w:rPr>
          <w:rFonts w:ascii="Arial" w:hAnsi="Arial" w:cs="Arial"/>
          <w:sz w:val="20"/>
          <w:szCs w:val="20"/>
        </w:rPr>
        <w:t>Weinstein</w:t>
      </w:r>
      <w:r w:rsidRPr="00E46C55">
        <w:rPr>
          <w:rFonts w:ascii="Arial" w:hAnsi="Arial" w:cs="Arial"/>
          <w:sz w:val="20"/>
          <w:szCs w:val="20"/>
        </w:rPr>
        <w:t xml:space="preserve"> 2016).</w:t>
      </w:r>
    </w:p>
    <w:p w:rsidR="00085575" w:rsidRPr="00E46C55" w:rsidRDefault="00085575" w:rsidP="00E46C55">
      <w:pPr>
        <w:pStyle w:val="NormalWeb"/>
        <w:jc w:val="both"/>
        <w:rPr>
          <w:rFonts w:ascii="Arial" w:hAnsi="Arial" w:cs="Arial"/>
          <w:sz w:val="20"/>
          <w:szCs w:val="20"/>
        </w:rPr>
      </w:pPr>
      <w:r w:rsidRPr="00E46C55">
        <w:rPr>
          <w:rFonts w:ascii="Arial" w:hAnsi="Arial" w:cs="Arial"/>
          <w:sz w:val="20"/>
          <w:szCs w:val="20"/>
        </w:rPr>
        <w:t>The improved Barthel scores in Group A may also reflect better voluntary motor control achieved through integrated motor learning strategies, even though spasticity did not differ significantly between groups. This supports the notion that functional independence is influenced by multiple dimensions, not only tone reduction, but also motor planning, coordination, and task execution (Pollock A</w:t>
      </w:r>
      <w:r w:rsidR="009D62E6">
        <w:rPr>
          <w:rFonts w:ascii="Arial" w:hAnsi="Arial" w:cs="Arial"/>
          <w:sz w:val="20"/>
          <w:szCs w:val="20"/>
        </w:rPr>
        <w:t>,</w:t>
      </w:r>
      <w:r w:rsidRPr="00E46C55">
        <w:rPr>
          <w:rFonts w:ascii="Arial" w:hAnsi="Arial" w:cs="Arial"/>
          <w:sz w:val="20"/>
          <w:szCs w:val="20"/>
        </w:rPr>
        <w:t xml:space="preserve"> 2014).</w:t>
      </w:r>
    </w:p>
    <w:p w:rsidR="00C65AD3" w:rsidRPr="00E46C55" w:rsidRDefault="00C65AD3" w:rsidP="00E46C55">
      <w:pPr>
        <w:spacing w:before="100" w:beforeAutospacing="1" w:after="100" w:afterAutospacing="1" w:line="240" w:lineRule="auto"/>
        <w:rPr>
          <w:rFonts w:ascii="Arial" w:eastAsia="Times New Roman" w:hAnsi="Arial" w:cs="Arial"/>
          <w:color w:val="333333"/>
          <w:sz w:val="20"/>
        </w:rPr>
      </w:pPr>
    </w:p>
    <w:p w:rsidR="00E46C55" w:rsidRPr="00E46C55" w:rsidRDefault="00E46C55" w:rsidP="00E46C55">
      <w:pPr>
        <w:pStyle w:val="Heading3"/>
        <w:rPr>
          <w:rFonts w:ascii="Arial" w:eastAsia="Times New Roman" w:hAnsi="Arial" w:cs="Arial"/>
          <w:b w:val="0"/>
          <w:iCs w:val="0"/>
          <w:sz w:val="20"/>
        </w:rPr>
      </w:pPr>
      <w:r w:rsidRPr="00E46C55">
        <w:rPr>
          <w:rFonts w:ascii="Arial" w:eastAsia="Times New Roman" w:hAnsi="Arial" w:cs="Arial"/>
          <w:iCs w:val="0"/>
          <w:sz w:val="20"/>
        </w:rPr>
        <w:t>Limitations</w:t>
      </w:r>
    </w:p>
    <w:p w:rsidR="00E46C55" w:rsidRPr="00E46C55" w:rsidRDefault="00E46C55" w:rsidP="00E46C55">
      <w:pPr>
        <w:pStyle w:val="NormalWeb"/>
        <w:jc w:val="both"/>
        <w:rPr>
          <w:rFonts w:ascii="Arial" w:hAnsi="Arial" w:cs="Arial"/>
          <w:sz w:val="20"/>
          <w:szCs w:val="20"/>
        </w:rPr>
      </w:pPr>
      <w:r w:rsidRPr="00E46C55">
        <w:rPr>
          <w:rFonts w:ascii="Arial" w:hAnsi="Arial" w:cs="Arial"/>
          <w:sz w:val="20"/>
          <w:szCs w:val="20"/>
        </w:rPr>
        <w:t xml:space="preserve">Despite the </w:t>
      </w:r>
      <w:r w:rsidRPr="009048C1">
        <w:rPr>
          <w:rFonts w:ascii="Arial" w:hAnsi="Arial" w:cs="Arial"/>
          <w:sz w:val="20"/>
          <w:szCs w:val="20"/>
        </w:rPr>
        <w:t xml:space="preserve">encouraging findings, this study had certain limitations. First, the </w:t>
      </w:r>
      <w:r w:rsidRPr="009048C1">
        <w:rPr>
          <w:rFonts w:ascii="Arial" w:hAnsi="Arial" w:cs="Arial"/>
          <w:bCs/>
          <w:sz w:val="20"/>
          <w:szCs w:val="20"/>
        </w:rPr>
        <w:t>sample size was relatively small</w:t>
      </w:r>
      <w:r w:rsidRPr="009048C1">
        <w:rPr>
          <w:rFonts w:ascii="Arial" w:hAnsi="Arial" w:cs="Arial"/>
          <w:sz w:val="20"/>
          <w:szCs w:val="20"/>
        </w:rPr>
        <w:t xml:space="preserve"> (n=30), which may limit the generalizability of the results. A larger sample would improve the statistical power and help in detecting subtle between-group differences, especially in outcomes like spasticity (MAS). Second, the </w:t>
      </w:r>
      <w:r w:rsidRPr="009048C1">
        <w:rPr>
          <w:rFonts w:ascii="Arial" w:hAnsi="Arial" w:cs="Arial"/>
          <w:bCs/>
          <w:sz w:val="20"/>
          <w:szCs w:val="20"/>
        </w:rPr>
        <w:t>duration of the intervention was limited to 8 weeks</w:t>
      </w:r>
      <w:r w:rsidRPr="009048C1">
        <w:rPr>
          <w:rFonts w:ascii="Arial" w:hAnsi="Arial" w:cs="Arial"/>
          <w:sz w:val="20"/>
          <w:szCs w:val="20"/>
        </w:rPr>
        <w:t xml:space="preserve">, which may not be sufficient to observe the full extent of neuromuscular adaptations and long-term functional gains. Extended follow-up could reveal whether improvements in </w:t>
      </w:r>
      <w:r w:rsidR="009D62E6">
        <w:rPr>
          <w:rFonts w:ascii="Arial" w:hAnsi="Arial" w:cs="Arial"/>
          <w:sz w:val="20"/>
          <w:szCs w:val="20"/>
        </w:rPr>
        <w:t xml:space="preserve">the </w:t>
      </w:r>
      <w:r w:rsidRPr="009048C1">
        <w:rPr>
          <w:rFonts w:ascii="Arial" w:hAnsi="Arial" w:cs="Arial"/>
          <w:sz w:val="20"/>
          <w:szCs w:val="20"/>
        </w:rPr>
        <w:t xml:space="preserve">Barthel Index are sustained and whether delayed changes in MAS emerge. Third, the study did not </w:t>
      </w:r>
      <w:r w:rsidRPr="009048C1">
        <w:rPr>
          <w:rFonts w:ascii="Arial" w:hAnsi="Arial" w:cs="Arial"/>
          <w:bCs/>
          <w:sz w:val="20"/>
          <w:szCs w:val="20"/>
        </w:rPr>
        <w:t>stratify participants based on severity of stroke</w:t>
      </w:r>
      <w:r w:rsidRPr="009048C1">
        <w:rPr>
          <w:rFonts w:ascii="Arial" w:hAnsi="Arial" w:cs="Arial"/>
          <w:sz w:val="20"/>
          <w:szCs w:val="20"/>
        </w:rPr>
        <w:t xml:space="preserve">, lesion location, or baseline functional status—factors that could significantly influence rehabilitation outcomes. Finally, the study </w:t>
      </w:r>
      <w:r w:rsidRPr="009048C1">
        <w:rPr>
          <w:rFonts w:ascii="Arial" w:hAnsi="Arial" w:cs="Arial"/>
          <w:bCs/>
          <w:sz w:val="20"/>
          <w:szCs w:val="20"/>
        </w:rPr>
        <w:t>relied on clinical outcome measures only</w:t>
      </w:r>
      <w:r w:rsidRPr="009048C1">
        <w:rPr>
          <w:rFonts w:ascii="Arial" w:hAnsi="Arial" w:cs="Arial"/>
          <w:sz w:val="20"/>
          <w:szCs w:val="20"/>
        </w:rPr>
        <w:t>, without incorporating neurophysiological assessments</w:t>
      </w:r>
      <w:r w:rsidRPr="00E46C55">
        <w:rPr>
          <w:rFonts w:ascii="Arial" w:hAnsi="Arial" w:cs="Arial"/>
          <w:sz w:val="20"/>
          <w:szCs w:val="20"/>
        </w:rPr>
        <w:t xml:space="preserve"> (e.g., EMG or fMRI) that could provide deeper insights into neural plasticity and motor control changes.</w:t>
      </w:r>
    </w:p>
    <w:p w:rsidR="00E46C55" w:rsidRPr="00E46C55" w:rsidRDefault="00E46C55" w:rsidP="00E46C55">
      <w:pPr>
        <w:pStyle w:val="Heading3"/>
        <w:rPr>
          <w:rFonts w:ascii="Arial" w:eastAsia="Times New Roman" w:hAnsi="Arial" w:cs="Arial"/>
          <w:b w:val="0"/>
          <w:iCs w:val="0"/>
          <w:sz w:val="20"/>
        </w:rPr>
      </w:pPr>
      <w:r w:rsidRPr="00E46C55">
        <w:rPr>
          <w:rFonts w:ascii="Arial" w:eastAsia="Times New Roman" w:hAnsi="Arial" w:cs="Arial"/>
          <w:iCs w:val="0"/>
          <w:sz w:val="20"/>
        </w:rPr>
        <w:lastRenderedPageBreak/>
        <w:t>Future Scope</w:t>
      </w:r>
    </w:p>
    <w:p w:rsidR="00E46C55" w:rsidRPr="00E46C55" w:rsidRDefault="00E46C55" w:rsidP="00E46C55">
      <w:pPr>
        <w:pStyle w:val="NormalWeb"/>
        <w:jc w:val="both"/>
        <w:rPr>
          <w:rFonts w:ascii="Arial" w:hAnsi="Arial" w:cs="Arial"/>
          <w:sz w:val="20"/>
          <w:szCs w:val="20"/>
        </w:rPr>
      </w:pPr>
      <w:r w:rsidRPr="00E46C55">
        <w:rPr>
          <w:rFonts w:ascii="Arial" w:hAnsi="Arial" w:cs="Arial"/>
          <w:sz w:val="20"/>
          <w:szCs w:val="20"/>
        </w:rPr>
        <w:t xml:space="preserve">Future research should consider </w:t>
      </w:r>
      <w:r w:rsidRPr="009048C1">
        <w:rPr>
          <w:rFonts w:ascii="Arial" w:hAnsi="Arial" w:cs="Arial"/>
          <w:sz w:val="20"/>
          <w:szCs w:val="20"/>
        </w:rPr>
        <w:t xml:space="preserve">conducting </w:t>
      </w:r>
      <w:r w:rsidRPr="009048C1">
        <w:rPr>
          <w:rFonts w:ascii="Arial" w:hAnsi="Arial" w:cs="Arial"/>
          <w:bCs/>
          <w:sz w:val="20"/>
          <w:szCs w:val="20"/>
        </w:rPr>
        <w:t>multi-</w:t>
      </w:r>
      <w:proofErr w:type="spellStart"/>
      <w:r w:rsidRPr="009048C1">
        <w:rPr>
          <w:rFonts w:ascii="Arial" w:hAnsi="Arial" w:cs="Arial"/>
          <w:bCs/>
          <w:sz w:val="20"/>
          <w:szCs w:val="20"/>
        </w:rPr>
        <w:t>cent</w:t>
      </w:r>
      <w:r w:rsidR="009D62E6">
        <w:rPr>
          <w:rFonts w:ascii="Arial" w:hAnsi="Arial" w:cs="Arial"/>
          <w:bCs/>
          <w:sz w:val="20"/>
          <w:szCs w:val="20"/>
        </w:rPr>
        <w:t>re</w:t>
      </w:r>
      <w:proofErr w:type="spellEnd"/>
      <w:r w:rsidRPr="009048C1">
        <w:rPr>
          <w:rFonts w:ascii="Arial" w:hAnsi="Arial" w:cs="Arial"/>
          <w:bCs/>
          <w:sz w:val="20"/>
          <w:szCs w:val="20"/>
        </w:rPr>
        <w:t xml:space="preserve"> </w:t>
      </w:r>
      <w:proofErr w:type="spellStart"/>
      <w:r w:rsidRPr="009048C1">
        <w:rPr>
          <w:rFonts w:ascii="Arial" w:hAnsi="Arial" w:cs="Arial"/>
          <w:bCs/>
          <w:sz w:val="20"/>
          <w:szCs w:val="20"/>
        </w:rPr>
        <w:t>randomi</w:t>
      </w:r>
      <w:r w:rsidR="009D62E6">
        <w:rPr>
          <w:rFonts w:ascii="Arial" w:hAnsi="Arial" w:cs="Arial"/>
          <w:bCs/>
          <w:sz w:val="20"/>
          <w:szCs w:val="20"/>
        </w:rPr>
        <w:t>s</w:t>
      </w:r>
      <w:r w:rsidRPr="009048C1">
        <w:rPr>
          <w:rFonts w:ascii="Arial" w:hAnsi="Arial" w:cs="Arial"/>
          <w:bCs/>
          <w:sz w:val="20"/>
          <w:szCs w:val="20"/>
        </w:rPr>
        <w:t>ed</w:t>
      </w:r>
      <w:proofErr w:type="spellEnd"/>
      <w:r w:rsidRPr="009048C1">
        <w:rPr>
          <w:rFonts w:ascii="Arial" w:hAnsi="Arial" w:cs="Arial"/>
          <w:bCs/>
          <w:sz w:val="20"/>
          <w:szCs w:val="20"/>
        </w:rPr>
        <w:t xml:space="preserve"> controlled trials</w:t>
      </w:r>
      <w:r w:rsidRPr="009048C1">
        <w:rPr>
          <w:rFonts w:ascii="Arial" w:hAnsi="Arial" w:cs="Arial"/>
          <w:sz w:val="20"/>
          <w:szCs w:val="20"/>
        </w:rPr>
        <w:t xml:space="preserve"> with larger sample sizes to confirm and expand upon these findings. Incorporating </w:t>
      </w:r>
      <w:r w:rsidRPr="009048C1">
        <w:rPr>
          <w:rFonts w:ascii="Arial" w:hAnsi="Arial" w:cs="Arial"/>
          <w:bCs/>
          <w:sz w:val="20"/>
          <w:szCs w:val="20"/>
        </w:rPr>
        <w:t>longer follow-up durations</w:t>
      </w:r>
      <w:r w:rsidRPr="009048C1">
        <w:rPr>
          <w:rFonts w:ascii="Arial" w:hAnsi="Arial" w:cs="Arial"/>
          <w:sz w:val="20"/>
          <w:szCs w:val="20"/>
        </w:rPr>
        <w:t xml:space="preserve"> (e.g., 12–24 weeks) could help in assessing the sustained impact of MRP on both spasticity and functional independence. Studies may also explore </w:t>
      </w:r>
      <w:r w:rsidRPr="009048C1">
        <w:rPr>
          <w:rFonts w:ascii="Arial" w:hAnsi="Arial" w:cs="Arial"/>
          <w:bCs/>
          <w:sz w:val="20"/>
          <w:szCs w:val="20"/>
        </w:rPr>
        <w:t>integrating MRP with other evidence-based interventions</w:t>
      </w:r>
      <w:r w:rsidRPr="009048C1">
        <w:rPr>
          <w:rFonts w:ascii="Arial" w:hAnsi="Arial" w:cs="Arial"/>
          <w:sz w:val="20"/>
          <w:szCs w:val="20"/>
        </w:rPr>
        <w:t xml:space="preserve"> such as Functional Electrical Stimulation (FES), mirror therapy, or robotic-assisted therapy to examine potential synergistic effects. Additionally, incorporating </w:t>
      </w:r>
      <w:r w:rsidRPr="009048C1">
        <w:rPr>
          <w:rFonts w:ascii="Arial" w:hAnsi="Arial" w:cs="Arial"/>
          <w:bCs/>
          <w:sz w:val="20"/>
          <w:szCs w:val="20"/>
        </w:rPr>
        <w:t>instrumented gait and movement analysis</w:t>
      </w:r>
      <w:r w:rsidRPr="009048C1">
        <w:rPr>
          <w:rFonts w:ascii="Arial" w:hAnsi="Arial" w:cs="Arial"/>
          <w:sz w:val="20"/>
          <w:szCs w:val="20"/>
        </w:rPr>
        <w:t xml:space="preserve">, </w:t>
      </w:r>
      <w:r w:rsidRPr="009048C1">
        <w:rPr>
          <w:rFonts w:ascii="Arial" w:hAnsi="Arial" w:cs="Arial"/>
          <w:bCs/>
          <w:sz w:val="20"/>
          <w:szCs w:val="20"/>
        </w:rPr>
        <w:t>cognitive assessments</w:t>
      </w:r>
      <w:r w:rsidRPr="009048C1">
        <w:rPr>
          <w:rFonts w:ascii="Arial" w:hAnsi="Arial" w:cs="Arial"/>
          <w:sz w:val="20"/>
          <w:szCs w:val="20"/>
        </w:rPr>
        <w:t xml:space="preserve">, and </w:t>
      </w:r>
      <w:r w:rsidRPr="009048C1">
        <w:rPr>
          <w:rFonts w:ascii="Arial" w:hAnsi="Arial" w:cs="Arial"/>
          <w:bCs/>
          <w:sz w:val="20"/>
          <w:szCs w:val="20"/>
        </w:rPr>
        <w:t>patient-reported outcomes</w:t>
      </w:r>
      <w:r w:rsidRPr="009048C1">
        <w:rPr>
          <w:rFonts w:ascii="Arial" w:hAnsi="Arial" w:cs="Arial"/>
          <w:sz w:val="20"/>
          <w:szCs w:val="20"/>
        </w:rPr>
        <w:t xml:space="preserve"> would offer a more holistic view of recovery. Finally, </w:t>
      </w:r>
      <w:r w:rsidRPr="009048C1">
        <w:rPr>
          <w:rFonts w:ascii="Arial" w:hAnsi="Arial" w:cs="Arial"/>
          <w:bCs/>
          <w:sz w:val="20"/>
          <w:szCs w:val="20"/>
        </w:rPr>
        <w:t>cost-effectiveness and accessibility</w:t>
      </w:r>
      <w:r w:rsidRPr="009048C1">
        <w:rPr>
          <w:rFonts w:ascii="Arial" w:hAnsi="Arial" w:cs="Arial"/>
          <w:sz w:val="20"/>
          <w:szCs w:val="20"/>
        </w:rPr>
        <w:t xml:space="preserve"> of MRP in community and rural rehabilitation settings could be a valuable area of investigation to ensure scalability</w:t>
      </w:r>
      <w:r w:rsidRPr="00E46C55">
        <w:rPr>
          <w:rFonts w:ascii="Arial" w:hAnsi="Arial" w:cs="Arial"/>
          <w:sz w:val="20"/>
          <w:szCs w:val="20"/>
        </w:rPr>
        <w:t xml:space="preserve"> and practical application.</w:t>
      </w:r>
    </w:p>
    <w:p w:rsidR="00E46C55" w:rsidRPr="00E46C55" w:rsidRDefault="00E46C55" w:rsidP="00E46C55">
      <w:pPr>
        <w:pStyle w:val="Heading3"/>
        <w:rPr>
          <w:rFonts w:ascii="Arial" w:eastAsia="Times New Roman" w:hAnsi="Arial" w:cs="Arial"/>
          <w:bCs/>
          <w:iCs w:val="0"/>
          <w:sz w:val="20"/>
        </w:rPr>
      </w:pPr>
      <w:r w:rsidRPr="00E46C55">
        <w:rPr>
          <w:rFonts w:ascii="Arial" w:eastAsia="Times New Roman" w:hAnsi="Arial" w:cs="Arial"/>
          <w:iCs w:val="0"/>
          <w:sz w:val="20"/>
        </w:rPr>
        <w:t>Conclusion</w:t>
      </w:r>
    </w:p>
    <w:p w:rsidR="00E46C55" w:rsidRPr="00E46C55" w:rsidRDefault="00E46C55" w:rsidP="00E46C55">
      <w:pPr>
        <w:pStyle w:val="NormalWeb"/>
        <w:jc w:val="both"/>
        <w:rPr>
          <w:rFonts w:ascii="Arial" w:hAnsi="Arial" w:cs="Arial"/>
          <w:bCs/>
          <w:sz w:val="20"/>
          <w:szCs w:val="20"/>
        </w:rPr>
      </w:pPr>
      <w:r w:rsidRPr="00E46C55">
        <w:rPr>
          <w:rFonts w:ascii="Arial" w:hAnsi="Arial" w:cs="Arial"/>
          <w:bCs/>
          <w:sz w:val="20"/>
          <w:szCs w:val="20"/>
        </w:rPr>
        <w:t xml:space="preserve">This study concludes that both </w:t>
      </w:r>
      <w:r w:rsidR="009D62E6">
        <w:rPr>
          <w:rFonts w:ascii="Arial" w:hAnsi="Arial" w:cs="Arial"/>
          <w:bCs/>
          <w:sz w:val="20"/>
          <w:szCs w:val="20"/>
        </w:rPr>
        <w:t xml:space="preserve">the </w:t>
      </w:r>
      <w:r w:rsidRPr="00E46C55">
        <w:rPr>
          <w:rFonts w:ascii="Arial" w:hAnsi="Arial" w:cs="Arial"/>
          <w:bCs/>
          <w:sz w:val="20"/>
          <w:szCs w:val="20"/>
        </w:rPr>
        <w:t>Motor Relearning Program (MRP) with Conventional Therapy and Conventional Therapy alone significantly improved spasticity and functional independence in post-stroke individuals. However, the addition of MRP resulted in greater improvement in daily living activities as measured by the Barthel Index. No significant between-group differences were observed in spasticity reduction (MAS) by the 8th week. The findings support the role of task-specific, motor learning-based interventions in enhancing functional recovery. Incorporating MRP into standard stroke rehabilitation may offer added benefits in promoting independence.</w:t>
      </w:r>
    </w:p>
    <w:p w:rsidR="00E46C55" w:rsidRPr="00E46C55" w:rsidRDefault="00E46C55" w:rsidP="00E46C55">
      <w:pPr>
        <w:pStyle w:val="NoSpacing"/>
        <w:jc w:val="both"/>
        <w:rPr>
          <w:rFonts w:ascii="Arial" w:hAnsi="Arial" w:cs="Arial"/>
          <w:b/>
          <w:color w:val="000000" w:themeColor="text1"/>
          <w:sz w:val="20"/>
          <w:szCs w:val="20"/>
        </w:rPr>
      </w:pPr>
    </w:p>
    <w:p w:rsidR="00E46C55" w:rsidRPr="00E46C55" w:rsidRDefault="00E46C55" w:rsidP="00E46C55">
      <w:pPr>
        <w:pStyle w:val="NoSpacing"/>
        <w:jc w:val="both"/>
        <w:rPr>
          <w:rFonts w:ascii="Arial" w:hAnsi="Arial" w:cs="Arial"/>
          <w:b/>
          <w:bCs/>
          <w:i/>
          <w:iCs/>
          <w:color w:val="000000" w:themeColor="text1"/>
          <w:sz w:val="20"/>
          <w:szCs w:val="20"/>
          <w:lang w:val="en-US"/>
        </w:rPr>
      </w:pPr>
      <w:r w:rsidRPr="00E46C55">
        <w:rPr>
          <w:rFonts w:ascii="Arial" w:hAnsi="Arial" w:cs="Arial"/>
          <w:b/>
          <w:bCs/>
          <w:i/>
          <w:iCs/>
          <w:color w:val="000000" w:themeColor="text1"/>
          <w:sz w:val="20"/>
          <w:szCs w:val="20"/>
          <w:lang w:val="en-US"/>
        </w:rPr>
        <w:t>Declaration by Authors</w:t>
      </w:r>
    </w:p>
    <w:p w:rsidR="00E46C55" w:rsidRPr="00E46C55" w:rsidRDefault="00E46C55" w:rsidP="00E46C55">
      <w:pPr>
        <w:pStyle w:val="NoSpacing"/>
        <w:jc w:val="both"/>
        <w:rPr>
          <w:rFonts w:ascii="Arial" w:hAnsi="Arial" w:cs="Arial"/>
          <w:bCs/>
          <w:color w:val="000000" w:themeColor="text1"/>
          <w:sz w:val="20"/>
          <w:szCs w:val="20"/>
          <w:lang w:val="en-US"/>
        </w:rPr>
      </w:pPr>
      <w:r w:rsidRPr="00E46C55">
        <w:rPr>
          <w:rFonts w:ascii="Arial" w:hAnsi="Arial" w:cs="Arial"/>
          <w:b/>
          <w:bCs/>
          <w:color w:val="000000" w:themeColor="text1"/>
          <w:sz w:val="20"/>
          <w:szCs w:val="20"/>
          <w:lang w:val="en-US"/>
        </w:rPr>
        <w:t xml:space="preserve">Ethical Approval: </w:t>
      </w:r>
      <w:r w:rsidRPr="00E46C55">
        <w:rPr>
          <w:rFonts w:ascii="Arial" w:hAnsi="Arial" w:cs="Arial"/>
          <w:bCs/>
          <w:color w:val="000000" w:themeColor="text1"/>
          <w:sz w:val="20"/>
          <w:szCs w:val="20"/>
          <w:lang w:val="en-US"/>
        </w:rPr>
        <w:t>Approved</w:t>
      </w:r>
    </w:p>
    <w:p w:rsidR="00E46C55" w:rsidRPr="00E46C55" w:rsidRDefault="00E46C55" w:rsidP="00E46C55">
      <w:pPr>
        <w:pStyle w:val="NoSpacing"/>
        <w:jc w:val="both"/>
        <w:rPr>
          <w:rFonts w:ascii="Arial" w:hAnsi="Arial" w:cs="Arial"/>
          <w:color w:val="000000" w:themeColor="text1"/>
          <w:sz w:val="20"/>
          <w:szCs w:val="20"/>
          <w:u w:val="single"/>
        </w:rPr>
      </w:pPr>
      <w:r w:rsidRPr="00E46C55">
        <w:rPr>
          <w:rFonts w:ascii="Arial" w:hAnsi="Arial" w:cs="Arial"/>
          <w:b/>
          <w:bCs/>
          <w:color w:val="000000" w:themeColor="text1"/>
          <w:sz w:val="20"/>
          <w:szCs w:val="20"/>
          <w:lang w:val="en-US"/>
        </w:rPr>
        <w:t xml:space="preserve">Conflict of Interest: </w:t>
      </w:r>
      <w:r w:rsidRPr="00E46C55">
        <w:rPr>
          <w:rFonts w:ascii="Arial" w:hAnsi="Arial" w:cs="Arial"/>
          <w:bCs/>
          <w:color w:val="000000" w:themeColor="text1"/>
          <w:sz w:val="20"/>
          <w:szCs w:val="20"/>
          <w:lang w:val="en-US"/>
        </w:rPr>
        <w:t xml:space="preserve">No conflict of interest by </w:t>
      </w:r>
      <w:r w:rsidR="009D62E6">
        <w:rPr>
          <w:rFonts w:ascii="Arial" w:hAnsi="Arial" w:cs="Arial"/>
          <w:bCs/>
          <w:color w:val="000000" w:themeColor="text1"/>
          <w:sz w:val="20"/>
          <w:szCs w:val="20"/>
          <w:lang w:val="en-US"/>
        </w:rPr>
        <w:t xml:space="preserve">the </w:t>
      </w:r>
      <w:r w:rsidRPr="00E46C55">
        <w:rPr>
          <w:rFonts w:ascii="Arial" w:hAnsi="Arial" w:cs="Arial"/>
          <w:bCs/>
          <w:color w:val="000000" w:themeColor="text1"/>
          <w:sz w:val="20"/>
          <w:szCs w:val="20"/>
          <w:lang w:val="en-US"/>
        </w:rPr>
        <w:t>authors.</w:t>
      </w:r>
    </w:p>
    <w:p w:rsidR="00E46C55" w:rsidRPr="00E46C55" w:rsidRDefault="00E46C55" w:rsidP="00E46C55">
      <w:pPr>
        <w:pStyle w:val="NoSpacing"/>
        <w:jc w:val="both"/>
        <w:rPr>
          <w:rFonts w:ascii="Arial" w:hAnsi="Arial" w:cs="Arial"/>
          <w:color w:val="000000" w:themeColor="text1"/>
          <w:sz w:val="20"/>
          <w:szCs w:val="20"/>
          <w:u w:val="single"/>
        </w:rPr>
      </w:pPr>
    </w:p>
    <w:p w:rsidR="00E46C55" w:rsidRPr="00E46C55" w:rsidRDefault="00E46C55" w:rsidP="00E46C55">
      <w:pPr>
        <w:pStyle w:val="NoSpacing"/>
        <w:jc w:val="both"/>
        <w:rPr>
          <w:rFonts w:ascii="Arial" w:hAnsi="Arial" w:cs="Arial"/>
          <w:color w:val="000000" w:themeColor="text1"/>
          <w:sz w:val="20"/>
          <w:szCs w:val="20"/>
        </w:rPr>
      </w:pPr>
    </w:p>
    <w:p w:rsidR="00E46C55" w:rsidRPr="00E46C55" w:rsidRDefault="00E46C55" w:rsidP="00E46C55">
      <w:pPr>
        <w:pStyle w:val="ReferHead"/>
        <w:spacing w:after="0"/>
        <w:jc w:val="both"/>
        <w:rPr>
          <w:rFonts w:ascii="Arial" w:hAnsi="Arial" w:cs="Arial"/>
          <w:bCs/>
          <w:color w:val="000000" w:themeColor="text1"/>
          <w:sz w:val="20"/>
        </w:rPr>
      </w:pPr>
    </w:p>
    <w:p w:rsidR="00E46C55" w:rsidRPr="00E46C55" w:rsidRDefault="00E46C55" w:rsidP="00E46C55">
      <w:pPr>
        <w:pStyle w:val="ReferHead"/>
        <w:spacing w:after="0"/>
        <w:jc w:val="both"/>
        <w:rPr>
          <w:rFonts w:ascii="Arial" w:hAnsi="Arial" w:cs="Arial"/>
          <w:bCs/>
          <w:color w:val="000000" w:themeColor="text1"/>
          <w:sz w:val="20"/>
        </w:rPr>
      </w:pPr>
    </w:p>
    <w:p w:rsidR="00E46C55" w:rsidRPr="00E46C55" w:rsidRDefault="00E46C55" w:rsidP="00E46C55">
      <w:pPr>
        <w:pStyle w:val="ReferHead"/>
        <w:spacing w:after="0"/>
        <w:jc w:val="both"/>
        <w:rPr>
          <w:rFonts w:ascii="Arial" w:hAnsi="Arial" w:cs="Arial"/>
          <w:b w:val="0"/>
          <w:caps w:val="0"/>
          <w:color w:val="000000" w:themeColor="text1"/>
          <w:sz w:val="20"/>
        </w:rPr>
      </w:pPr>
    </w:p>
    <w:p w:rsidR="00E46C55" w:rsidRPr="00E46C55" w:rsidRDefault="00E46C55" w:rsidP="00E46C55">
      <w:pPr>
        <w:pStyle w:val="ReferHead"/>
        <w:spacing w:after="0"/>
        <w:jc w:val="both"/>
        <w:rPr>
          <w:rFonts w:ascii="Arial" w:hAnsi="Arial" w:cs="Arial"/>
          <w:b w:val="0"/>
          <w:caps w:val="0"/>
          <w:color w:val="000000" w:themeColor="text1"/>
          <w:sz w:val="20"/>
        </w:rPr>
      </w:pPr>
      <w:r w:rsidRPr="00E46C55">
        <w:rPr>
          <w:rFonts w:ascii="Arial" w:hAnsi="Arial" w:cs="Arial"/>
          <w:bCs/>
          <w:color w:val="000000" w:themeColor="text1"/>
          <w:sz w:val="20"/>
        </w:rPr>
        <w:t xml:space="preserve">Consent </w:t>
      </w:r>
    </w:p>
    <w:p w:rsidR="00E46C55" w:rsidRPr="00E46C55" w:rsidRDefault="00E46C55" w:rsidP="00E46C55">
      <w:pPr>
        <w:pStyle w:val="ReferHead"/>
        <w:spacing w:after="0"/>
        <w:jc w:val="both"/>
        <w:rPr>
          <w:rFonts w:ascii="Arial" w:hAnsi="Arial" w:cs="Arial"/>
          <w:b w:val="0"/>
          <w:caps w:val="0"/>
          <w:color w:val="000000" w:themeColor="text1"/>
          <w:sz w:val="20"/>
        </w:rPr>
      </w:pPr>
      <w:r w:rsidRPr="00E46C55">
        <w:rPr>
          <w:rFonts w:ascii="Arial" w:hAnsi="Arial" w:cs="Arial"/>
          <w:b w:val="0"/>
          <w:caps w:val="0"/>
          <w:color w:val="000000" w:themeColor="text1"/>
          <w:sz w:val="20"/>
        </w:rPr>
        <w:t>"All authors declare that written informed consent was obtained from the patient for publication of this case report and accompanying images. A copy of the written consent is available for review by the Editorial office/Chief Editor/Editorial Board members of this journal."</w:t>
      </w:r>
    </w:p>
    <w:p w:rsidR="00E46C55" w:rsidRPr="00E46C55" w:rsidRDefault="00E46C55" w:rsidP="00E46C55">
      <w:pPr>
        <w:pStyle w:val="ReferHead"/>
        <w:spacing w:after="0"/>
        <w:jc w:val="both"/>
        <w:rPr>
          <w:rFonts w:ascii="Arial" w:hAnsi="Arial" w:cs="Arial"/>
          <w:b w:val="0"/>
          <w:caps w:val="0"/>
          <w:color w:val="000000" w:themeColor="text1"/>
          <w:sz w:val="20"/>
        </w:rPr>
      </w:pPr>
    </w:p>
    <w:p w:rsidR="00E46C55" w:rsidRPr="00E46C55" w:rsidRDefault="00E46C55" w:rsidP="00E46C55">
      <w:pPr>
        <w:pStyle w:val="ReferHead"/>
        <w:spacing w:after="0"/>
        <w:jc w:val="both"/>
        <w:rPr>
          <w:rFonts w:ascii="Arial" w:hAnsi="Arial" w:cs="Arial"/>
          <w:bCs/>
          <w:color w:val="000000" w:themeColor="text1"/>
          <w:sz w:val="20"/>
        </w:rPr>
      </w:pPr>
      <w:r w:rsidRPr="00E46C55">
        <w:rPr>
          <w:rFonts w:ascii="Arial" w:hAnsi="Arial" w:cs="Arial"/>
          <w:bCs/>
          <w:color w:val="000000" w:themeColor="text1"/>
          <w:sz w:val="20"/>
        </w:rPr>
        <w:t>Ethical approval</w:t>
      </w:r>
    </w:p>
    <w:p w:rsidR="00E46C55" w:rsidRPr="00E46C55" w:rsidRDefault="00E46C55" w:rsidP="00E46C55">
      <w:pPr>
        <w:pStyle w:val="ReferHead"/>
        <w:spacing w:after="0"/>
        <w:jc w:val="both"/>
        <w:rPr>
          <w:rFonts w:ascii="Arial" w:hAnsi="Arial" w:cs="Arial"/>
          <w:bCs/>
          <w:color w:val="000000" w:themeColor="text1"/>
          <w:sz w:val="20"/>
        </w:rPr>
      </w:pPr>
    </w:p>
    <w:p w:rsidR="00E46C55" w:rsidRPr="00E46C55" w:rsidRDefault="00E46C55" w:rsidP="00E46C55">
      <w:pPr>
        <w:pStyle w:val="ReferHead"/>
        <w:spacing w:after="0"/>
        <w:jc w:val="both"/>
        <w:rPr>
          <w:rFonts w:ascii="Arial" w:hAnsi="Arial" w:cs="Arial"/>
          <w:bCs/>
          <w:color w:val="000000" w:themeColor="text1"/>
          <w:sz w:val="20"/>
        </w:rPr>
      </w:pPr>
      <w:r w:rsidRPr="00E46C55">
        <w:rPr>
          <w:rFonts w:ascii="Arial" w:hAnsi="Arial" w:cs="Arial"/>
          <w:bCs/>
          <w:color w:val="000000" w:themeColor="text1"/>
          <w:sz w:val="20"/>
        </w:rPr>
        <w:t>iEC No.2025/61/017</w:t>
      </w:r>
    </w:p>
    <w:p w:rsidR="00E46C55" w:rsidRPr="00E46C55" w:rsidRDefault="00E46C55" w:rsidP="00E46C55">
      <w:pPr>
        <w:pStyle w:val="ReferHead"/>
        <w:spacing w:after="0"/>
        <w:jc w:val="both"/>
        <w:rPr>
          <w:rFonts w:ascii="Arial" w:hAnsi="Arial" w:cs="Arial"/>
          <w:bCs/>
          <w:color w:val="000000" w:themeColor="text1"/>
          <w:sz w:val="20"/>
        </w:rPr>
      </w:pPr>
      <w:bookmarkStart w:id="0" w:name="_GoBack"/>
      <w:bookmarkEnd w:id="0"/>
      <w:r w:rsidRPr="00E46C55">
        <w:rPr>
          <w:rFonts w:ascii="Arial" w:hAnsi="Arial" w:cs="Arial"/>
          <w:bCs/>
          <w:caps w:val="0"/>
          <w:color w:val="000000" w:themeColor="text1"/>
          <w:sz w:val="20"/>
        </w:rPr>
        <w:t>Proceeding</w:t>
      </w:r>
      <w:r w:rsidR="000870EF">
        <w:rPr>
          <w:rFonts w:ascii="Arial" w:hAnsi="Arial" w:cs="Arial"/>
          <w:bCs/>
          <w:caps w:val="0"/>
          <w:color w:val="000000" w:themeColor="text1"/>
          <w:sz w:val="20"/>
        </w:rPr>
        <w:t>s</w:t>
      </w:r>
      <w:r w:rsidRPr="00E46C55">
        <w:rPr>
          <w:rFonts w:ascii="Arial" w:hAnsi="Arial" w:cs="Arial"/>
          <w:b w:val="0"/>
          <w:caps w:val="0"/>
          <w:color w:val="000000" w:themeColor="text1"/>
          <w:sz w:val="20"/>
        </w:rPr>
        <w:t xml:space="preserve"> of the 61</w:t>
      </w:r>
      <w:r w:rsidRPr="00E46C55">
        <w:rPr>
          <w:rFonts w:ascii="Arial" w:hAnsi="Arial" w:cs="Arial"/>
          <w:b w:val="0"/>
          <w:caps w:val="0"/>
          <w:color w:val="000000" w:themeColor="text1"/>
          <w:sz w:val="20"/>
          <w:vertAlign w:val="superscript"/>
        </w:rPr>
        <w:t>st</w:t>
      </w:r>
      <w:r w:rsidRPr="00E46C55">
        <w:rPr>
          <w:rFonts w:ascii="Arial" w:hAnsi="Arial" w:cs="Arial"/>
          <w:b w:val="0"/>
          <w:caps w:val="0"/>
          <w:color w:val="000000" w:themeColor="text1"/>
          <w:sz w:val="20"/>
        </w:rPr>
        <w:t xml:space="preserve"> meeting of IEC </w:t>
      </w:r>
      <w:proofErr w:type="gramStart"/>
      <w:r w:rsidRPr="00E46C55">
        <w:rPr>
          <w:rFonts w:ascii="Arial" w:hAnsi="Arial" w:cs="Arial"/>
          <w:b w:val="0"/>
          <w:caps w:val="0"/>
          <w:color w:val="000000" w:themeColor="text1"/>
          <w:sz w:val="20"/>
        </w:rPr>
        <w:t>of  DCMS</w:t>
      </w:r>
      <w:proofErr w:type="gramEnd"/>
      <w:r w:rsidRPr="00E46C55">
        <w:rPr>
          <w:rFonts w:ascii="Arial" w:hAnsi="Arial" w:cs="Arial"/>
          <w:b w:val="0"/>
          <w:caps w:val="0"/>
          <w:color w:val="000000" w:themeColor="text1"/>
          <w:sz w:val="20"/>
        </w:rPr>
        <w:t xml:space="preserve">&amp; AH, </w:t>
      </w:r>
      <w:proofErr w:type="spellStart"/>
      <w:r w:rsidRPr="00E46C55">
        <w:rPr>
          <w:rFonts w:ascii="Arial" w:hAnsi="Arial" w:cs="Arial"/>
          <w:b w:val="0"/>
          <w:caps w:val="0"/>
          <w:color w:val="000000" w:themeColor="text1"/>
          <w:sz w:val="20"/>
        </w:rPr>
        <w:t>Hyd</w:t>
      </w:r>
      <w:proofErr w:type="spellEnd"/>
      <w:r w:rsidRPr="00E46C55">
        <w:rPr>
          <w:rFonts w:ascii="Arial" w:hAnsi="Arial" w:cs="Arial"/>
          <w:b w:val="0"/>
          <w:caps w:val="0"/>
          <w:color w:val="000000" w:themeColor="text1"/>
          <w:sz w:val="20"/>
        </w:rPr>
        <w:t xml:space="preserve"> held on 12</w:t>
      </w:r>
      <w:r w:rsidRPr="00E46C55">
        <w:rPr>
          <w:rFonts w:ascii="Arial" w:hAnsi="Arial" w:cs="Arial"/>
          <w:b w:val="0"/>
          <w:caps w:val="0"/>
          <w:color w:val="000000" w:themeColor="text1"/>
          <w:sz w:val="20"/>
          <w:vertAlign w:val="superscript"/>
        </w:rPr>
        <w:t>th</w:t>
      </w:r>
      <w:r w:rsidRPr="00E46C55">
        <w:rPr>
          <w:rFonts w:ascii="Arial" w:hAnsi="Arial" w:cs="Arial"/>
          <w:b w:val="0"/>
          <w:caps w:val="0"/>
          <w:color w:val="000000" w:themeColor="text1"/>
          <w:sz w:val="20"/>
        </w:rPr>
        <w:t xml:space="preserve"> April 2025at 11:30 AM</w:t>
      </w:r>
    </w:p>
    <w:p w:rsidR="00E46C55" w:rsidRPr="00E46C55" w:rsidRDefault="00E46C55" w:rsidP="00E46C55">
      <w:pPr>
        <w:pStyle w:val="ReferHead"/>
        <w:spacing w:after="0"/>
        <w:jc w:val="both"/>
        <w:rPr>
          <w:rFonts w:ascii="Arial" w:hAnsi="Arial" w:cs="Arial"/>
          <w:b w:val="0"/>
          <w:caps w:val="0"/>
          <w:color w:val="000000" w:themeColor="text1"/>
          <w:sz w:val="20"/>
        </w:rPr>
      </w:pPr>
      <w:r w:rsidRPr="00E46C55">
        <w:rPr>
          <w:rFonts w:ascii="Arial" w:hAnsi="Arial" w:cs="Arial"/>
          <w:bCs/>
          <w:caps w:val="0"/>
          <w:color w:val="000000" w:themeColor="text1"/>
          <w:sz w:val="20"/>
        </w:rPr>
        <w:t>Issuing Authority</w:t>
      </w:r>
      <w:r w:rsidRPr="00E46C55">
        <w:rPr>
          <w:rFonts w:ascii="Arial" w:hAnsi="Arial" w:cs="Arial"/>
          <w:b w:val="0"/>
          <w:caps w:val="0"/>
          <w:color w:val="000000" w:themeColor="text1"/>
          <w:sz w:val="20"/>
        </w:rPr>
        <w:t xml:space="preserve">: Institutional Ethical committee </w:t>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t xml:space="preserve">(Deccan College of Medical sciences &amp; Allied Hospitals), </w:t>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r w:rsidRPr="00E46C55">
        <w:rPr>
          <w:rFonts w:ascii="Arial" w:hAnsi="Arial" w:cs="Arial"/>
          <w:b w:val="0"/>
          <w:caps w:val="0"/>
          <w:color w:val="000000" w:themeColor="text1"/>
          <w:sz w:val="20"/>
        </w:rPr>
        <w:tab/>
      </w:r>
      <w:proofErr w:type="spellStart"/>
      <w:r w:rsidRPr="00E46C55">
        <w:rPr>
          <w:rFonts w:ascii="Arial" w:hAnsi="Arial" w:cs="Arial"/>
          <w:b w:val="0"/>
          <w:caps w:val="0"/>
          <w:color w:val="000000" w:themeColor="text1"/>
          <w:sz w:val="20"/>
        </w:rPr>
        <w:t>Kanchanbagh</w:t>
      </w:r>
      <w:proofErr w:type="spellEnd"/>
      <w:r w:rsidRPr="00E46C55">
        <w:rPr>
          <w:rFonts w:ascii="Arial" w:hAnsi="Arial" w:cs="Arial"/>
          <w:b w:val="0"/>
          <w:caps w:val="0"/>
          <w:color w:val="000000" w:themeColor="text1"/>
          <w:sz w:val="20"/>
        </w:rPr>
        <w:t>, Hyderabad- 500058, Telangana, India</w:t>
      </w:r>
    </w:p>
    <w:p w:rsidR="00E46C55" w:rsidRPr="00E46C55" w:rsidRDefault="00E46C55" w:rsidP="00E46C55">
      <w:pPr>
        <w:pStyle w:val="ReferHead"/>
        <w:spacing w:after="0"/>
        <w:jc w:val="both"/>
        <w:rPr>
          <w:rFonts w:ascii="Arial" w:hAnsi="Arial" w:cs="Arial"/>
          <w:b w:val="0"/>
          <w:color w:val="000000" w:themeColor="text1"/>
          <w:sz w:val="20"/>
        </w:rPr>
      </w:pPr>
    </w:p>
    <w:p w:rsidR="00E46C55" w:rsidRPr="00E46C55" w:rsidRDefault="00E46C55" w:rsidP="00E46C55">
      <w:pPr>
        <w:pStyle w:val="ReferHead"/>
        <w:spacing w:after="0"/>
        <w:jc w:val="both"/>
        <w:rPr>
          <w:rFonts w:ascii="Arial" w:hAnsi="Arial" w:cs="Arial"/>
          <w:bCs/>
          <w:color w:val="000000" w:themeColor="text1"/>
          <w:sz w:val="20"/>
        </w:rPr>
      </w:pPr>
    </w:p>
    <w:p w:rsidR="00E46C55" w:rsidRDefault="00E46C55" w:rsidP="00E46C55">
      <w:pPr>
        <w:spacing w:line="360" w:lineRule="auto"/>
        <w:rPr>
          <w:rFonts w:ascii="Arial" w:hAnsi="Arial" w:cs="Arial"/>
          <w:color w:val="000000" w:themeColor="text1"/>
          <w:sz w:val="20"/>
        </w:rPr>
      </w:pPr>
      <w:r w:rsidRPr="00E46C55">
        <w:rPr>
          <w:rFonts w:ascii="Arial" w:hAnsi="Arial" w:cs="Arial"/>
          <w:color w:val="000000" w:themeColor="text1"/>
          <w:sz w:val="20"/>
        </w:rPr>
        <w:t>“All authors hereby declare that all experiments have been examined and approved by the appropriate ethics committee and have therefore been performed in accordance with the ethical standards laid down in the 1964 Declaration of Helsinki.</w:t>
      </w:r>
    </w:p>
    <w:p w:rsidR="003451EF" w:rsidRDefault="003451EF" w:rsidP="00E46C55">
      <w:pPr>
        <w:spacing w:line="360" w:lineRule="auto"/>
        <w:rPr>
          <w:rFonts w:ascii="Arial" w:hAnsi="Arial" w:cs="Arial"/>
          <w:color w:val="000000" w:themeColor="text1"/>
          <w:sz w:val="20"/>
        </w:rPr>
      </w:pPr>
    </w:p>
    <w:p w:rsidR="003451EF" w:rsidRPr="008433B0" w:rsidRDefault="003451EF" w:rsidP="003451EF">
      <w:pPr>
        <w:rPr>
          <w:rFonts w:ascii="Calibri" w:eastAsia="Calibri" w:hAnsi="Calibri"/>
          <w:kern w:val="2"/>
        </w:rPr>
      </w:pPr>
      <w:bookmarkStart w:id="1" w:name="_Hlk197682619"/>
      <w:bookmarkStart w:id="2" w:name="_Hlk180402183"/>
      <w:bookmarkStart w:id="3" w:name="_Hlk183680988"/>
      <w:r w:rsidRPr="008433B0">
        <w:rPr>
          <w:rFonts w:ascii="Calibri" w:eastAsia="Calibri" w:hAnsi="Calibri"/>
          <w:kern w:val="2"/>
        </w:rPr>
        <w:t>Disclaimer (Artificial intelligence)</w:t>
      </w:r>
    </w:p>
    <w:p w:rsidR="003451EF" w:rsidRPr="008433B0" w:rsidRDefault="003451EF" w:rsidP="008433B0">
      <w:pPr>
        <w:rPr>
          <w:rFonts w:ascii="Calibri" w:eastAsia="Calibri" w:hAnsi="Calibri"/>
          <w:kern w:val="2"/>
        </w:rPr>
      </w:pPr>
      <w:r w:rsidRPr="008433B0">
        <w:rPr>
          <w:rFonts w:ascii="Calibri" w:eastAsia="Calibri" w:hAnsi="Calibri"/>
          <w:kern w:val="2"/>
        </w:rPr>
        <w:t>Author(s) hereby declare that NO generative AI technologies such as Large Language Models (</w:t>
      </w:r>
      <w:proofErr w:type="spellStart"/>
      <w:r w:rsidRPr="008433B0">
        <w:rPr>
          <w:rFonts w:ascii="Calibri" w:eastAsia="Calibri" w:hAnsi="Calibri"/>
          <w:kern w:val="2"/>
        </w:rPr>
        <w:t>ChatGPT</w:t>
      </w:r>
      <w:proofErr w:type="spellEnd"/>
      <w:r w:rsidRPr="008433B0">
        <w:rPr>
          <w:rFonts w:ascii="Calibri" w:eastAsia="Calibri" w:hAnsi="Calibri"/>
          <w:kern w:val="2"/>
        </w:rPr>
        <w:t xml:space="preserve">, COPILOT, etc.) and text-to-image generators have been used during the writing or editing of this manuscript. </w:t>
      </w:r>
      <w:bookmarkEnd w:id="1"/>
      <w:bookmarkEnd w:id="2"/>
      <w:bookmarkEnd w:id="3"/>
    </w:p>
    <w:p w:rsidR="00E46C55" w:rsidRDefault="00E46C55" w:rsidP="00E46C55">
      <w:pPr>
        <w:spacing w:line="360" w:lineRule="auto"/>
        <w:rPr>
          <w:rFonts w:ascii="Arial" w:eastAsia="Times New Roman" w:hAnsi="Arial" w:cs="Arial"/>
          <w:b/>
          <w:bCs/>
          <w:sz w:val="20"/>
        </w:rPr>
      </w:pPr>
    </w:p>
    <w:p w:rsidR="009048C1" w:rsidRDefault="009048C1" w:rsidP="00E46C55">
      <w:pPr>
        <w:spacing w:line="360" w:lineRule="auto"/>
        <w:rPr>
          <w:rFonts w:ascii="Arial" w:eastAsia="Times New Roman" w:hAnsi="Arial" w:cs="Arial"/>
          <w:b/>
          <w:bCs/>
          <w:sz w:val="20"/>
        </w:rPr>
      </w:pPr>
    </w:p>
    <w:p w:rsidR="009048C1" w:rsidRDefault="009048C1" w:rsidP="00E46C55">
      <w:pPr>
        <w:spacing w:line="360" w:lineRule="auto"/>
        <w:rPr>
          <w:rFonts w:ascii="Arial" w:eastAsia="Times New Roman" w:hAnsi="Arial" w:cs="Arial"/>
          <w:b/>
          <w:bCs/>
          <w:sz w:val="20"/>
        </w:rPr>
      </w:pPr>
    </w:p>
    <w:p w:rsidR="009048C1" w:rsidRDefault="009048C1" w:rsidP="00E46C55">
      <w:pPr>
        <w:spacing w:line="360" w:lineRule="auto"/>
        <w:rPr>
          <w:rFonts w:ascii="Arial" w:eastAsia="Times New Roman" w:hAnsi="Arial" w:cs="Arial"/>
          <w:b/>
          <w:bCs/>
          <w:sz w:val="20"/>
        </w:rPr>
      </w:pPr>
    </w:p>
    <w:p w:rsidR="009048C1" w:rsidRDefault="009048C1" w:rsidP="00E46C55">
      <w:pPr>
        <w:spacing w:line="360" w:lineRule="auto"/>
        <w:rPr>
          <w:rFonts w:ascii="Arial" w:eastAsia="Times New Roman" w:hAnsi="Arial" w:cs="Arial"/>
          <w:b/>
          <w:bCs/>
          <w:sz w:val="20"/>
        </w:rPr>
      </w:pPr>
    </w:p>
    <w:p w:rsidR="009048C1" w:rsidRDefault="009048C1" w:rsidP="00E46C55">
      <w:pPr>
        <w:spacing w:line="360" w:lineRule="auto"/>
        <w:rPr>
          <w:rFonts w:ascii="Arial" w:eastAsia="Times New Roman" w:hAnsi="Arial" w:cs="Arial"/>
          <w:b/>
          <w:bCs/>
          <w:sz w:val="20"/>
        </w:rPr>
      </w:pPr>
    </w:p>
    <w:p w:rsidR="009048C1" w:rsidRDefault="009048C1" w:rsidP="00E46C55">
      <w:pPr>
        <w:spacing w:line="360" w:lineRule="auto"/>
        <w:rPr>
          <w:rFonts w:ascii="Arial" w:eastAsia="Times New Roman" w:hAnsi="Arial" w:cs="Arial"/>
          <w:b/>
          <w:bCs/>
          <w:sz w:val="20"/>
        </w:rPr>
      </w:pPr>
    </w:p>
    <w:p w:rsidR="00C65AD3" w:rsidRPr="00E46C55" w:rsidRDefault="00C65AD3" w:rsidP="00E46C55">
      <w:pPr>
        <w:spacing w:line="360" w:lineRule="auto"/>
        <w:rPr>
          <w:rFonts w:ascii="Arial" w:eastAsia="Times New Roman" w:hAnsi="Arial" w:cs="Arial"/>
          <w:sz w:val="20"/>
        </w:rPr>
      </w:pPr>
      <w:r w:rsidRPr="00E46C55">
        <w:rPr>
          <w:rFonts w:ascii="Arial" w:eastAsia="Times New Roman" w:hAnsi="Arial" w:cs="Arial"/>
          <w:b/>
          <w:bCs/>
          <w:sz w:val="20"/>
        </w:rPr>
        <w:lastRenderedPageBreak/>
        <w:t>6. References</w:t>
      </w:r>
    </w:p>
    <w:p w:rsidR="00C65AD3" w:rsidRPr="00E46C55" w:rsidRDefault="00C65AD3"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Carr</w:t>
      </w:r>
      <w:proofErr w:type="spellEnd"/>
      <w:r w:rsidRPr="00E46C55">
        <w:rPr>
          <w:rFonts w:ascii="Arial" w:eastAsia="Times New Roman" w:hAnsi="Arial" w:cs="Arial"/>
          <w:sz w:val="20"/>
        </w:rPr>
        <w:t xml:space="preserve"> JH, Shepherd RB. A Motor Relearning </w:t>
      </w:r>
      <w:proofErr w:type="spellStart"/>
      <w:r w:rsidRPr="00E46C55">
        <w:rPr>
          <w:rFonts w:ascii="Arial" w:eastAsia="Times New Roman" w:hAnsi="Arial" w:cs="Arial"/>
          <w:sz w:val="20"/>
        </w:rPr>
        <w:t>Programme</w:t>
      </w:r>
      <w:proofErr w:type="spellEnd"/>
      <w:r w:rsidRPr="00E46C55">
        <w:rPr>
          <w:rFonts w:ascii="Arial" w:eastAsia="Times New Roman" w:hAnsi="Arial" w:cs="Arial"/>
          <w:sz w:val="20"/>
        </w:rPr>
        <w:t xml:space="preserve"> for Stroke. Butterworth-Heinemann; </w:t>
      </w:r>
      <w:proofErr w:type="gramStart"/>
      <w:r w:rsidRPr="00E46C55">
        <w:rPr>
          <w:rFonts w:ascii="Arial" w:eastAsia="Times New Roman" w:hAnsi="Arial" w:cs="Arial"/>
          <w:sz w:val="20"/>
        </w:rPr>
        <w:t>2010.</w:t>
      </w:r>
      <w:r w:rsidR="00381E6F" w:rsidRPr="00E46C55">
        <w:rPr>
          <w:rFonts w:ascii="Arial" w:eastAsia="Times New Roman" w:hAnsi="Arial" w:cs="Arial"/>
          <w:sz w:val="20"/>
        </w:rPr>
        <w:t>(</w:t>
      </w:r>
      <w:proofErr w:type="spellStart"/>
      <w:proofErr w:type="gramEnd"/>
      <w:r w:rsidR="00381E6F" w:rsidRPr="00E46C55">
        <w:rPr>
          <w:rFonts w:ascii="Arial" w:eastAsia="Times New Roman" w:hAnsi="Arial" w:cs="Arial"/>
          <w:sz w:val="20"/>
        </w:rPr>
        <w:t>Textbok</w:t>
      </w:r>
      <w:proofErr w:type="spellEnd"/>
      <w:r w:rsidR="00381E6F" w:rsidRPr="00E46C55">
        <w:rPr>
          <w:rFonts w:ascii="Arial" w:eastAsia="Times New Roman" w:hAnsi="Arial" w:cs="Arial"/>
          <w:sz w:val="20"/>
        </w:rPr>
        <w:t>)</w:t>
      </w:r>
    </w:p>
    <w:p w:rsidR="00085575" w:rsidRPr="00E46C55" w:rsidRDefault="00C65AD3"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Langhorne P, Bernhardt J, </w:t>
      </w:r>
      <w:proofErr w:type="spellStart"/>
      <w:r w:rsidRPr="00E46C55">
        <w:rPr>
          <w:rFonts w:ascii="Arial" w:eastAsia="Times New Roman" w:hAnsi="Arial" w:cs="Arial"/>
          <w:sz w:val="20"/>
        </w:rPr>
        <w:t>Kwakkel</w:t>
      </w:r>
      <w:proofErr w:type="spellEnd"/>
      <w:r w:rsidRPr="00E46C55">
        <w:rPr>
          <w:rFonts w:ascii="Arial" w:eastAsia="Times New Roman" w:hAnsi="Arial" w:cs="Arial"/>
          <w:sz w:val="20"/>
        </w:rPr>
        <w:t xml:space="preserve"> G. Stroke rehabilitation. Lancet. 2011;377(9778):1693-702.</w:t>
      </w:r>
    </w:p>
    <w:p w:rsidR="00381E6F" w:rsidRPr="00E46C55" w:rsidRDefault="00C65AD3"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Hatem SM, et al. Rehabilitation of motor function after stroke: A multiple systematic review. Front Hum </w:t>
      </w:r>
      <w:proofErr w:type="spellStart"/>
      <w:r w:rsidRPr="00E46C55">
        <w:rPr>
          <w:rFonts w:ascii="Arial" w:eastAsia="Times New Roman" w:hAnsi="Arial" w:cs="Arial"/>
          <w:sz w:val="20"/>
        </w:rPr>
        <w:t>Neurosci</w:t>
      </w:r>
      <w:proofErr w:type="spellEnd"/>
      <w:r w:rsidRPr="00E46C55">
        <w:rPr>
          <w:rFonts w:ascii="Arial" w:eastAsia="Times New Roman" w:hAnsi="Arial" w:cs="Arial"/>
          <w:sz w:val="20"/>
        </w:rPr>
        <w:t xml:space="preserve">. </w:t>
      </w:r>
      <w:proofErr w:type="gramStart"/>
      <w:r w:rsidRPr="00E46C55">
        <w:rPr>
          <w:rFonts w:ascii="Arial" w:eastAsia="Times New Roman" w:hAnsi="Arial" w:cs="Arial"/>
          <w:sz w:val="20"/>
        </w:rPr>
        <w:t>2016;10:442</w:t>
      </w:r>
      <w:proofErr w:type="gramEnd"/>
      <w:r w:rsidRPr="00E46C55">
        <w:rPr>
          <w:rFonts w:ascii="Arial" w:eastAsia="Times New Roman" w:hAnsi="Arial" w:cs="Arial"/>
          <w:sz w:val="20"/>
        </w:rPr>
        <w:t>.</w:t>
      </w:r>
    </w:p>
    <w:p w:rsidR="00085575" w:rsidRPr="00E46C55" w:rsidRDefault="00FD2E91" w:rsidP="00E46C55">
      <w:pPr>
        <w:suppressAutoHyphens w:val="0"/>
        <w:spacing w:line="360" w:lineRule="auto"/>
        <w:ind w:left="720"/>
        <w:rPr>
          <w:rFonts w:ascii="Arial" w:eastAsia="Times New Roman" w:hAnsi="Arial" w:cs="Arial"/>
          <w:sz w:val="20"/>
        </w:rPr>
      </w:pPr>
      <w:hyperlink r:id="rId11" w:history="1">
        <w:r w:rsidR="00085575" w:rsidRPr="00E46C55">
          <w:rPr>
            <w:rStyle w:val="Hyperlink"/>
            <w:rFonts w:ascii="Arial" w:eastAsia="Times New Roman" w:hAnsi="Arial" w:cs="Arial"/>
            <w:sz w:val="20"/>
          </w:rPr>
          <w:t>https://www.frontiersin.org/journals/human-neuroscience/articles/10.3389/fnhum.2016.00442/full</w:t>
        </w:r>
      </w:hyperlink>
    </w:p>
    <w:p w:rsidR="00C65AD3" w:rsidRPr="00E46C55" w:rsidRDefault="00C65AD3"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Kwakkel</w:t>
      </w:r>
      <w:proofErr w:type="spellEnd"/>
      <w:r w:rsidRPr="00E46C55">
        <w:rPr>
          <w:rFonts w:ascii="Arial" w:eastAsia="Times New Roman" w:hAnsi="Arial" w:cs="Arial"/>
          <w:sz w:val="20"/>
        </w:rPr>
        <w:t xml:space="preserve"> G, </w:t>
      </w:r>
      <w:proofErr w:type="spellStart"/>
      <w:r w:rsidRPr="00E46C55">
        <w:rPr>
          <w:rFonts w:ascii="Arial" w:eastAsia="Times New Roman" w:hAnsi="Arial" w:cs="Arial"/>
          <w:sz w:val="20"/>
        </w:rPr>
        <w:t>Kollen</w:t>
      </w:r>
      <w:proofErr w:type="spellEnd"/>
      <w:r w:rsidRPr="00E46C55">
        <w:rPr>
          <w:rFonts w:ascii="Arial" w:eastAsia="Times New Roman" w:hAnsi="Arial" w:cs="Arial"/>
          <w:sz w:val="20"/>
        </w:rPr>
        <w:t xml:space="preserve"> BJ, Krebs HI. Effects of robot-assisted therapy on upper limb recovery after stroke. </w:t>
      </w:r>
      <w:proofErr w:type="spellStart"/>
      <w:r w:rsidRPr="00E46C55">
        <w:rPr>
          <w:rFonts w:ascii="Arial" w:eastAsia="Times New Roman" w:hAnsi="Arial" w:cs="Arial"/>
          <w:sz w:val="20"/>
        </w:rPr>
        <w:t>Neurorehabil</w:t>
      </w:r>
      <w:proofErr w:type="spellEnd"/>
      <w:r w:rsidRPr="00E46C55">
        <w:rPr>
          <w:rFonts w:ascii="Arial" w:eastAsia="Times New Roman" w:hAnsi="Arial" w:cs="Arial"/>
          <w:sz w:val="20"/>
        </w:rPr>
        <w:t xml:space="preserve"> Neural Repair. 2008;22(2):111-121.</w:t>
      </w:r>
    </w:p>
    <w:p w:rsidR="00C65AD3" w:rsidRPr="00E46C55" w:rsidRDefault="00C65AD3"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Krakauer JW. Motor learning: its relevance to stroke recovery and neurorehabilitation. </w:t>
      </w:r>
      <w:proofErr w:type="spellStart"/>
      <w:r w:rsidRPr="00E46C55">
        <w:rPr>
          <w:rFonts w:ascii="Arial" w:eastAsia="Times New Roman" w:hAnsi="Arial" w:cs="Arial"/>
          <w:sz w:val="20"/>
        </w:rPr>
        <w:t>CurrOpin</w:t>
      </w:r>
      <w:proofErr w:type="spellEnd"/>
      <w:r w:rsidRPr="00E46C55">
        <w:rPr>
          <w:rFonts w:ascii="Arial" w:eastAsia="Times New Roman" w:hAnsi="Arial" w:cs="Arial"/>
          <w:sz w:val="20"/>
        </w:rPr>
        <w:t xml:space="preserve"> Neurol. 2006;19(1):84-90.</w:t>
      </w:r>
    </w:p>
    <w:p w:rsidR="00C65AD3" w:rsidRPr="00E46C55" w:rsidRDefault="00C65AD3"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Mehrholz</w:t>
      </w:r>
      <w:proofErr w:type="spellEnd"/>
      <w:r w:rsidRPr="00E46C55">
        <w:rPr>
          <w:rFonts w:ascii="Arial" w:eastAsia="Times New Roman" w:hAnsi="Arial" w:cs="Arial"/>
          <w:sz w:val="20"/>
        </w:rPr>
        <w:t xml:space="preserve"> J, et al. Electromechanical and robot-assisted arm training for improving activities of daily living, arm function, and strength after stroke. Cochrane Database Syst Rev. 2015;(11):CD006876.</w:t>
      </w:r>
    </w:p>
    <w:p w:rsidR="00381E6F" w:rsidRPr="00E46C55" w:rsidRDefault="00FD2E91" w:rsidP="00E46C55">
      <w:pPr>
        <w:suppressAutoHyphens w:val="0"/>
        <w:spacing w:line="360" w:lineRule="auto"/>
        <w:ind w:left="720"/>
        <w:rPr>
          <w:rFonts w:ascii="Arial" w:eastAsia="Times New Roman" w:hAnsi="Arial" w:cs="Arial"/>
          <w:sz w:val="20"/>
        </w:rPr>
      </w:pPr>
      <w:hyperlink r:id="rId12" w:history="1">
        <w:r w:rsidR="00381E6F" w:rsidRPr="00E46C55">
          <w:rPr>
            <w:rStyle w:val="Hyperlink"/>
            <w:rFonts w:ascii="Arial" w:eastAsia="Times New Roman" w:hAnsi="Arial" w:cs="Arial"/>
            <w:sz w:val="20"/>
          </w:rPr>
          <w:t>https://www.cochranelibrary.com/cdsr/doi/10.1002/14651858.CD006876.pub4/full</w:t>
        </w:r>
      </w:hyperlink>
    </w:p>
    <w:p w:rsidR="00381E6F" w:rsidRPr="00E46C55" w:rsidRDefault="00C65AD3"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Naghdi</w:t>
      </w:r>
      <w:proofErr w:type="spellEnd"/>
      <w:r w:rsidRPr="00E46C55">
        <w:rPr>
          <w:rFonts w:ascii="Arial" w:eastAsia="Times New Roman" w:hAnsi="Arial" w:cs="Arial"/>
          <w:sz w:val="20"/>
        </w:rPr>
        <w:t xml:space="preserve"> S, et al. The effect of the </w:t>
      </w:r>
      <w:proofErr w:type="spellStart"/>
      <w:r w:rsidRPr="00E46C55">
        <w:rPr>
          <w:rFonts w:ascii="Arial" w:eastAsia="Times New Roman" w:hAnsi="Arial" w:cs="Arial"/>
          <w:sz w:val="20"/>
        </w:rPr>
        <w:t>Bobath</w:t>
      </w:r>
      <w:proofErr w:type="spellEnd"/>
      <w:r w:rsidRPr="00E46C55">
        <w:rPr>
          <w:rFonts w:ascii="Arial" w:eastAsia="Times New Roman" w:hAnsi="Arial" w:cs="Arial"/>
          <w:sz w:val="20"/>
        </w:rPr>
        <w:t xml:space="preserve"> concept on motor recovery post stroke. </w:t>
      </w:r>
      <w:proofErr w:type="spellStart"/>
      <w:r w:rsidRPr="00E46C55">
        <w:rPr>
          <w:rFonts w:ascii="Arial" w:eastAsia="Times New Roman" w:hAnsi="Arial" w:cs="Arial"/>
          <w:sz w:val="20"/>
        </w:rPr>
        <w:t>NeuroRehabilitation</w:t>
      </w:r>
      <w:proofErr w:type="spellEnd"/>
      <w:r w:rsidRPr="00E46C55">
        <w:rPr>
          <w:rFonts w:ascii="Arial" w:eastAsia="Times New Roman" w:hAnsi="Arial" w:cs="Arial"/>
          <w:sz w:val="20"/>
        </w:rPr>
        <w:t>. 2008;23(4):383-391.</w:t>
      </w:r>
      <w:hyperlink r:id="rId13" w:history="1">
        <w:r w:rsidR="00381E6F" w:rsidRPr="00E46C55">
          <w:rPr>
            <w:rStyle w:val="Hyperlink"/>
            <w:rFonts w:ascii="Arial" w:eastAsia="Times New Roman" w:hAnsi="Arial" w:cs="Arial"/>
            <w:sz w:val="20"/>
          </w:rPr>
          <w:t>https://pubmed.ncbi.nlm.nih.gov/19182079/</w:t>
        </w:r>
      </w:hyperlink>
    </w:p>
    <w:p w:rsidR="00381E6F" w:rsidRPr="00E46C55" w:rsidRDefault="00381E6F" w:rsidP="00E46C55">
      <w:pPr>
        <w:pStyle w:val="ListParagraph"/>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Masley</w:t>
      </w:r>
      <w:proofErr w:type="spellEnd"/>
      <w:r w:rsidRPr="00E46C55">
        <w:rPr>
          <w:rFonts w:ascii="Arial" w:eastAsia="Times New Roman" w:hAnsi="Arial" w:cs="Arial"/>
          <w:sz w:val="20"/>
        </w:rPr>
        <w:t xml:space="preserve"> PM, </w:t>
      </w:r>
      <w:proofErr w:type="spellStart"/>
      <w:r w:rsidRPr="00E46C55">
        <w:rPr>
          <w:rFonts w:ascii="Arial" w:eastAsia="Times New Roman" w:hAnsi="Arial" w:cs="Arial"/>
          <w:sz w:val="20"/>
        </w:rPr>
        <w:t>Havrilko</w:t>
      </w:r>
      <w:proofErr w:type="spellEnd"/>
      <w:r w:rsidRPr="00E46C55">
        <w:rPr>
          <w:rFonts w:ascii="Arial" w:eastAsia="Times New Roman" w:hAnsi="Arial" w:cs="Arial"/>
          <w:sz w:val="20"/>
        </w:rPr>
        <w:t xml:space="preserve"> CL, </w:t>
      </w:r>
      <w:proofErr w:type="spellStart"/>
      <w:r w:rsidRPr="00E46C55">
        <w:rPr>
          <w:rFonts w:ascii="Arial" w:eastAsia="Times New Roman" w:hAnsi="Arial" w:cs="Arial"/>
          <w:sz w:val="20"/>
        </w:rPr>
        <w:t>Mahnensmith</w:t>
      </w:r>
      <w:proofErr w:type="spellEnd"/>
      <w:r w:rsidRPr="00E46C55">
        <w:rPr>
          <w:rFonts w:ascii="Arial" w:eastAsia="Times New Roman" w:hAnsi="Arial" w:cs="Arial"/>
          <w:sz w:val="20"/>
        </w:rPr>
        <w:t xml:space="preserve"> MR, Aubert M, </w:t>
      </w:r>
      <w:proofErr w:type="spellStart"/>
      <w:r w:rsidRPr="00E46C55">
        <w:rPr>
          <w:rFonts w:ascii="Arial" w:eastAsia="Times New Roman" w:hAnsi="Arial" w:cs="Arial"/>
          <w:sz w:val="20"/>
        </w:rPr>
        <w:t>Jette</w:t>
      </w:r>
      <w:proofErr w:type="spellEnd"/>
      <w:r w:rsidRPr="00E46C55">
        <w:rPr>
          <w:rFonts w:ascii="Arial" w:eastAsia="Times New Roman" w:hAnsi="Arial" w:cs="Arial"/>
          <w:sz w:val="20"/>
        </w:rPr>
        <w:t xml:space="preserve"> DU. Physical therapist practice in the acute care setting: a qualitative study. Phys </w:t>
      </w:r>
      <w:proofErr w:type="spellStart"/>
      <w:r w:rsidRPr="00E46C55">
        <w:rPr>
          <w:rFonts w:ascii="Arial" w:eastAsia="Times New Roman" w:hAnsi="Arial" w:cs="Arial"/>
          <w:sz w:val="20"/>
        </w:rPr>
        <w:t>Ther</w:t>
      </w:r>
      <w:proofErr w:type="spellEnd"/>
      <w:r w:rsidRPr="00E46C55">
        <w:rPr>
          <w:rFonts w:ascii="Arial" w:eastAsia="Times New Roman" w:hAnsi="Arial" w:cs="Arial"/>
          <w:sz w:val="20"/>
        </w:rPr>
        <w:t xml:space="preserve">. 2011 Jun;91(6):906–919. doi:10.2522/ptj.20100296. </w:t>
      </w:r>
      <w:proofErr w:type="spellStart"/>
      <w:r w:rsidRPr="00E46C55">
        <w:rPr>
          <w:rFonts w:ascii="Arial" w:eastAsia="Times New Roman" w:hAnsi="Arial" w:cs="Arial"/>
          <w:sz w:val="20"/>
        </w:rPr>
        <w:t>Epub</w:t>
      </w:r>
      <w:proofErr w:type="spellEnd"/>
      <w:r w:rsidRPr="00E46C55">
        <w:rPr>
          <w:rFonts w:ascii="Arial" w:eastAsia="Times New Roman" w:hAnsi="Arial" w:cs="Arial"/>
          <w:sz w:val="20"/>
        </w:rPr>
        <w:t xml:space="preserve"> 2011 Apr 21. </w:t>
      </w:r>
      <w:hyperlink r:id="rId14" w:history="1">
        <w:r w:rsidRPr="00E46C55">
          <w:rPr>
            <w:rStyle w:val="Hyperlink"/>
            <w:rFonts w:ascii="Arial" w:eastAsia="Times New Roman" w:hAnsi="Arial" w:cs="Arial"/>
            <w:sz w:val="20"/>
          </w:rPr>
          <w:t>https://pubmed.ncbi.nlm.nih.gov/21511991/</w:t>
        </w:r>
      </w:hyperlink>
    </w:p>
    <w:p w:rsidR="00C65AD3" w:rsidRPr="00E46C55" w:rsidRDefault="00C65AD3"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Winstein</w:t>
      </w:r>
      <w:proofErr w:type="spellEnd"/>
      <w:r w:rsidRPr="00E46C55">
        <w:rPr>
          <w:rFonts w:ascii="Arial" w:eastAsia="Times New Roman" w:hAnsi="Arial" w:cs="Arial"/>
          <w:sz w:val="20"/>
        </w:rPr>
        <w:t xml:space="preserve"> CJ, et al. Guidelines for adult stroke rehabilitation and recovery. Stroke. 2016;47(6</w:t>
      </w:r>
      <w:proofErr w:type="gramStart"/>
      <w:r w:rsidRPr="00E46C55">
        <w:rPr>
          <w:rFonts w:ascii="Arial" w:eastAsia="Times New Roman" w:hAnsi="Arial" w:cs="Arial"/>
          <w:sz w:val="20"/>
        </w:rPr>
        <w:t>):e</w:t>
      </w:r>
      <w:proofErr w:type="gramEnd"/>
      <w:r w:rsidRPr="00E46C55">
        <w:rPr>
          <w:rFonts w:ascii="Arial" w:eastAsia="Times New Roman" w:hAnsi="Arial" w:cs="Arial"/>
          <w:sz w:val="20"/>
        </w:rPr>
        <w:t>98-e169.</w:t>
      </w:r>
    </w:p>
    <w:p w:rsidR="00085575" w:rsidRPr="00E46C55" w:rsidRDefault="00085575"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Carr</w:t>
      </w:r>
      <w:proofErr w:type="spellEnd"/>
      <w:r w:rsidRPr="00E46C55">
        <w:rPr>
          <w:rFonts w:ascii="Arial" w:eastAsia="Times New Roman" w:hAnsi="Arial" w:cs="Arial"/>
          <w:sz w:val="20"/>
        </w:rPr>
        <w:t xml:space="preserve"> JH, Shepherd RB. </w:t>
      </w:r>
      <w:r w:rsidRPr="00E46C55">
        <w:rPr>
          <w:rFonts w:ascii="Arial" w:eastAsia="Times New Roman" w:hAnsi="Arial" w:cs="Arial"/>
          <w:i/>
          <w:iCs/>
          <w:sz w:val="20"/>
        </w:rPr>
        <w:t>Stroke Rehabilitation: Guidelines for Exercise and Training to Optimize Motor Skill</w:t>
      </w:r>
      <w:r w:rsidRPr="00E46C55">
        <w:rPr>
          <w:rFonts w:ascii="Arial" w:eastAsia="Times New Roman" w:hAnsi="Arial" w:cs="Arial"/>
          <w:sz w:val="20"/>
        </w:rPr>
        <w:t>. 1st ed. Edinburgh: Butterworth-Heinemann; 2003.</w:t>
      </w:r>
    </w:p>
    <w:p w:rsidR="00085575" w:rsidRPr="00E46C55" w:rsidRDefault="00085575"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Langhorne P, </w:t>
      </w:r>
      <w:proofErr w:type="spellStart"/>
      <w:r w:rsidRPr="00E46C55">
        <w:rPr>
          <w:rFonts w:ascii="Arial" w:eastAsia="Times New Roman" w:hAnsi="Arial" w:cs="Arial"/>
          <w:sz w:val="20"/>
        </w:rPr>
        <w:t>Coupar</w:t>
      </w:r>
      <w:proofErr w:type="spellEnd"/>
      <w:r w:rsidRPr="00E46C55">
        <w:rPr>
          <w:rFonts w:ascii="Arial" w:eastAsia="Times New Roman" w:hAnsi="Arial" w:cs="Arial"/>
          <w:sz w:val="20"/>
        </w:rPr>
        <w:t xml:space="preserve"> F, Pollock A. Motor recovery after stroke: a systematic review. </w:t>
      </w:r>
      <w:r w:rsidRPr="00E46C55">
        <w:rPr>
          <w:rFonts w:ascii="Arial" w:eastAsia="Times New Roman" w:hAnsi="Arial" w:cs="Arial"/>
          <w:i/>
          <w:iCs/>
          <w:sz w:val="20"/>
        </w:rPr>
        <w:t>Lancet Neurol.</w:t>
      </w:r>
      <w:r w:rsidRPr="00E46C55">
        <w:rPr>
          <w:rFonts w:ascii="Arial" w:eastAsia="Times New Roman" w:hAnsi="Arial" w:cs="Arial"/>
          <w:sz w:val="20"/>
        </w:rPr>
        <w:t xml:space="preserve"> 2009;8(8):741–754.</w:t>
      </w:r>
    </w:p>
    <w:p w:rsidR="00085575" w:rsidRPr="00E46C55" w:rsidRDefault="00085575"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French B, Thomas LH, </w:t>
      </w:r>
      <w:proofErr w:type="spellStart"/>
      <w:r w:rsidRPr="00E46C55">
        <w:rPr>
          <w:rFonts w:ascii="Arial" w:eastAsia="Times New Roman" w:hAnsi="Arial" w:cs="Arial"/>
          <w:sz w:val="20"/>
        </w:rPr>
        <w:t>Leathley</w:t>
      </w:r>
      <w:proofErr w:type="spellEnd"/>
      <w:r w:rsidRPr="00E46C55">
        <w:rPr>
          <w:rFonts w:ascii="Arial" w:eastAsia="Times New Roman" w:hAnsi="Arial" w:cs="Arial"/>
          <w:sz w:val="20"/>
        </w:rPr>
        <w:t xml:space="preserve"> MJ, et al. Repetitive task training for improving functional ability after stroke. </w:t>
      </w:r>
      <w:r w:rsidRPr="00E46C55">
        <w:rPr>
          <w:rFonts w:ascii="Arial" w:eastAsia="Times New Roman" w:hAnsi="Arial" w:cs="Arial"/>
          <w:i/>
          <w:iCs/>
          <w:sz w:val="20"/>
        </w:rPr>
        <w:t>Cochrane Database Syst Rev</w:t>
      </w:r>
      <w:r w:rsidRPr="00E46C55">
        <w:rPr>
          <w:rFonts w:ascii="Arial" w:eastAsia="Times New Roman" w:hAnsi="Arial" w:cs="Arial"/>
          <w:sz w:val="20"/>
        </w:rPr>
        <w:t>. 2007;(4):CD006073.</w:t>
      </w:r>
    </w:p>
    <w:p w:rsidR="00085575" w:rsidRPr="00E46C55" w:rsidRDefault="00085575" w:rsidP="00E46C55">
      <w:pPr>
        <w:numPr>
          <w:ilvl w:val="0"/>
          <w:numId w:val="35"/>
        </w:numPr>
        <w:suppressAutoHyphens w:val="0"/>
        <w:spacing w:line="360" w:lineRule="auto"/>
        <w:rPr>
          <w:rFonts w:ascii="Arial" w:eastAsia="Times New Roman" w:hAnsi="Arial" w:cs="Arial"/>
          <w:sz w:val="20"/>
        </w:rPr>
      </w:pPr>
      <w:proofErr w:type="spellStart"/>
      <w:r w:rsidRPr="00E46C55">
        <w:rPr>
          <w:rFonts w:ascii="Arial" w:eastAsia="Times New Roman" w:hAnsi="Arial" w:cs="Arial"/>
          <w:sz w:val="20"/>
        </w:rPr>
        <w:t>Winstein</w:t>
      </w:r>
      <w:proofErr w:type="spellEnd"/>
      <w:r w:rsidRPr="00E46C55">
        <w:rPr>
          <w:rFonts w:ascii="Arial" w:eastAsia="Times New Roman" w:hAnsi="Arial" w:cs="Arial"/>
          <w:sz w:val="20"/>
        </w:rPr>
        <w:t xml:space="preserve"> CJ, Stein J, Arena R, et al. Guidelines for adult stroke rehabilitation and recovery. </w:t>
      </w:r>
      <w:r w:rsidRPr="00E46C55">
        <w:rPr>
          <w:rFonts w:ascii="Arial" w:eastAsia="Times New Roman" w:hAnsi="Arial" w:cs="Arial"/>
          <w:i/>
          <w:iCs/>
          <w:sz w:val="20"/>
        </w:rPr>
        <w:t>Stroke</w:t>
      </w:r>
      <w:r w:rsidRPr="00E46C55">
        <w:rPr>
          <w:rFonts w:ascii="Arial" w:eastAsia="Times New Roman" w:hAnsi="Arial" w:cs="Arial"/>
          <w:sz w:val="20"/>
        </w:rPr>
        <w:t>. 2016;47(6</w:t>
      </w:r>
      <w:proofErr w:type="gramStart"/>
      <w:r w:rsidRPr="00E46C55">
        <w:rPr>
          <w:rFonts w:ascii="Arial" w:eastAsia="Times New Roman" w:hAnsi="Arial" w:cs="Arial"/>
          <w:sz w:val="20"/>
        </w:rPr>
        <w:t>):e</w:t>
      </w:r>
      <w:proofErr w:type="gramEnd"/>
      <w:r w:rsidRPr="00E46C55">
        <w:rPr>
          <w:rFonts w:ascii="Arial" w:eastAsia="Times New Roman" w:hAnsi="Arial" w:cs="Arial"/>
          <w:sz w:val="20"/>
        </w:rPr>
        <w:t>98–e169.</w:t>
      </w:r>
      <w:hyperlink r:id="rId15" w:history="1">
        <w:r w:rsidR="00381E6F" w:rsidRPr="00E46C55">
          <w:rPr>
            <w:rStyle w:val="Hyperlink"/>
            <w:rFonts w:ascii="Arial" w:eastAsia="Times New Roman" w:hAnsi="Arial" w:cs="Arial"/>
            <w:sz w:val="20"/>
          </w:rPr>
          <w:t>https://www.ahajournals.org/doi/10.1161/STR.0000000000000098</w:t>
        </w:r>
      </w:hyperlink>
    </w:p>
    <w:p w:rsidR="00085575" w:rsidRDefault="00085575" w:rsidP="00E46C55">
      <w:pPr>
        <w:numPr>
          <w:ilvl w:val="0"/>
          <w:numId w:val="35"/>
        </w:numPr>
        <w:suppressAutoHyphens w:val="0"/>
        <w:spacing w:line="360" w:lineRule="auto"/>
        <w:rPr>
          <w:rFonts w:ascii="Arial" w:eastAsia="Times New Roman" w:hAnsi="Arial" w:cs="Arial"/>
          <w:sz w:val="20"/>
        </w:rPr>
      </w:pPr>
      <w:r w:rsidRPr="00E46C55">
        <w:rPr>
          <w:rFonts w:ascii="Arial" w:eastAsia="Times New Roman" w:hAnsi="Arial" w:cs="Arial"/>
          <w:sz w:val="20"/>
        </w:rPr>
        <w:t xml:space="preserve">Pollock A, Baer G, Campbell P, et al. Physical rehabilitation approaches for the recovery of function and mobility following stroke. </w:t>
      </w:r>
      <w:r w:rsidRPr="00E46C55">
        <w:rPr>
          <w:rFonts w:ascii="Arial" w:eastAsia="Times New Roman" w:hAnsi="Arial" w:cs="Arial"/>
          <w:i/>
          <w:iCs/>
          <w:sz w:val="20"/>
        </w:rPr>
        <w:t>Cochrane Database Syst Rev.</w:t>
      </w:r>
      <w:r w:rsidRPr="00E46C55">
        <w:rPr>
          <w:rFonts w:ascii="Arial" w:eastAsia="Times New Roman" w:hAnsi="Arial" w:cs="Arial"/>
          <w:sz w:val="20"/>
        </w:rPr>
        <w:t xml:space="preserve"> 2014;(4):CD001920.</w:t>
      </w:r>
    </w:p>
    <w:p w:rsidR="00C9086F" w:rsidRDefault="00C9086F" w:rsidP="00E46C55">
      <w:pPr>
        <w:numPr>
          <w:ilvl w:val="0"/>
          <w:numId w:val="35"/>
        </w:numPr>
        <w:suppressAutoHyphens w:val="0"/>
        <w:spacing w:line="360" w:lineRule="auto"/>
        <w:rPr>
          <w:rFonts w:ascii="Arial" w:eastAsia="Times New Roman" w:hAnsi="Arial" w:cs="Arial"/>
          <w:sz w:val="20"/>
        </w:rPr>
      </w:pPr>
      <w:proofErr w:type="spellStart"/>
      <w:r w:rsidRPr="00C9086F">
        <w:rPr>
          <w:rFonts w:ascii="Arial" w:eastAsia="Times New Roman" w:hAnsi="Arial" w:cs="Arial"/>
          <w:sz w:val="20"/>
        </w:rPr>
        <w:t>Ghrouz</w:t>
      </w:r>
      <w:proofErr w:type="spellEnd"/>
      <w:r w:rsidRPr="00C9086F">
        <w:rPr>
          <w:rFonts w:ascii="Arial" w:eastAsia="Times New Roman" w:hAnsi="Arial" w:cs="Arial"/>
          <w:sz w:val="20"/>
        </w:rPr>
        <w:t xml:space="preserve"> A, Guillen-Sola A, Prieto-Alhambra D, Mohammed B, </w:t>
      </w:r>
      <w:proofErr w:type="spellStart"/>
      <w:r w:rsidRPr="00C9086F">
        <w:rPr>
          <w:rFonts w:ascii="Arial" w:eastAsia="Times New Roman" w:hAnsi="Arial" w:cs="Arial"/>
          <w:sz w:val="20"/>
        </w:rPr>
        <w:t>Qutishat</w:t>
      </w:r>
      <w:proofErr w:type="spellEnd"/>
      <w:r w:rsidRPr="00C9086F">
        <w:rPr>
          <w:rFonts w:ascii="Arial" w:eastAsia="Times New Roman" w:hAnsi="Arial" w:cs="Arial"/>
          <w:sz w:val="20"/>
        </w:rPr>
        <w:t xml:space="preserve"> M, Barrios C, Duarte E. The effect of a motor relearning on balance and postural control in patients after stroke: An open-label randomized controlled trial. Digital Health. 2023;9(2)</w:t>
      </w:r>
    </w:p>
    <w:p w:rsidR="00C9086F" w:rsidRPr="00C9086F" w:rsidRDefault="00C9086F" w:rsidP="00E46C55">
      <w:pPr>
        <w:numPr>
          <w:ilvl w:val="0"/>
          <w:numId w:val="35"/>
        </w:numPr>
        <w:suppressAutoHyphens w:val="0"/>
        <w:spacing w:line="360" w:lineRule="auto"/>
        <w:rPr>
          <w:rFonts w:ascii="Arial" w:eastAsia="Times New Roman" w:hAnsi="Arial" w:cs="Arial"/>
          <w:sz w:val="20"/>
        </w:rPr>
      </w:pPr>
      <w:r w:rsidRPr="00C9086F">
        <w:rPr>
          <w:rFonts w:ascii="Arial" w:eastAsia="Times New Roman" w:hAnsi="Arial" w:cs="Arial"/>
          <w:sz w:val="20"/>
        </w:rPr>
        <w:t xml:space="preserve">Ullah I, </w:t>
      </w:r>
      <w:proofErr w:type="spellStart"/>
      <w:r w:rsidRPr="00C9086F">
        <w:rPr>
          <w:rFonts w:ascii="Arial" w:eastAsia="Times New Roman" w:hAnsi="Arial" w:cs="Arial"/>
          <w:sz w:val="20"/>
        </w:rPr>
        <w:t>Arsh</w:t>
      </w:r>
      <w:proofErr w:type="spellEnd"/>
      <w:r w:rsidRPr="00C9086F">
        <w:rPr>
          <w:rFonts w:ascii="Arial" w:eastAsia="Times New Roman" w:hAnsi="Arial" w:cs="Arial"/>
          <w:sz w:val="20"/>
        </w:rPr>
        <w:t xml:space="preserve"> A, </w:t>
      </w:r>
      <w:proofErr w:type="spellStart"/>
      <w:r w:rsidRPr="00C9086F">
        <w:rPr>
          <w:rFonts w:ascii="Arial" w:eastAsia="Times New Roman" w:hAnsi="Arial" w:cs="Arial"/>
          <w:sz w:val="20"/>
        </w:rPr>
        <w:t>Zahir</w:t>
      </w:r>
      <w:proofErr w:type="spellEnd"/>
      <w:r w:rsidRPr="00C9086F">
        <w:rPr>
          <w:rFonts w:ascii="Arial" w:eastAsia="Times New Roman" w:hAnsi="Arial" w:cs="Arial"/>
          <w:sz w:val="20"/>
        </w:rPr>
        <w:t xml:space="preserve"> A, Jan S. Motor relearning program along with electrical stimulation for improving upper limb function in stroke patients: A quasi experimental study. Pak J Med Sci. 2020 Nov-Dec;36(7):1613-1617</w:t>
      </w:r>
    </w:p>
    <w:p w:rsidR="00C9086F" w:rsidRPr="00E46C55" w:rsidRDefault="00C9086F" w:rsidP="00C9086F">
      <w:pPr>
        <w:suppressAutoHyphens w:val="0"/>
        <w:spacing w:line="360" w:lineRule="auto"/>
        <w:ind w:left="720"/>
        <w:rPr>
          <w:rFonts w:ascii="Arial" w:eastAsia="Times New Roman" w:hAnsi="Arial" w:cs="Arial"/>
          <w:sz w:val="20"/>
        </w:rPr>
      </w:pPr>
    </w:p>
    <w:p w:rsidR="00C65AD3" w:rsidRPr="00E46C55" w:rsidRDefault="00C65AD3" w:rsidP="00E46C55">
      <w:pPr>
        <w:pStyle w:val="BodyText"/>
        <w:rPr>
          <w:rFonts w:ascii="Arial" w:hAnsi="Arial" w:cs="Arial"/>
          <w:lang w:eastAsia="en-US"/>
        </w:rPr>
      </w:pPr>
    </w:p>
    <w:sectPr w:rsidR="00C65AD3" w:rsidRPr="00E46C55" w:rsidSect="0048720C">
      <w:headerReference w:type="even" r:id="rId16"/>
      <w:headerReference w:type="default" r:id="rId17"/>
      <w:footerReference w:type="even" r:id="rId18"/>
      <w:footerReference w:type="default" r:id="rId19"/>
      <w:headerReference w:type="first" r:id="rId20"/>
      <w:footerReference w:type="first" r:id="rId21"/>
      <w:pgSz w:w="11906" w:h="16838"/>
      <w:pgMar w:top="680" w:right="907" w:bottom="340" w:left="907"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E91" w:rsidRDefault="00FD2E91" w:rsidP="00D749E4">
      <w:pPr>
        <w:spacing w:line="240" w:lineRule="auto"/>
      </w:pPr>
      <w:r>
        <w:separator/>
      </w:r>
    </w:p>
  </w:endnote>
  <w:endnote w:type="continuationSeparator" w:id="0">
    <w:p w:rsidR="00FD2E91" w:rsidRDefault="00FD2E91" w:rsidP="00D74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w:altName w:val="Arial Unicode MS"/>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Mono">
    <w:altName w:val="Courier New"/>
    <w:charset w:val="01"/>
    <w:family w:val="roman"/>
    <w:pitch w:val="default"/>
  </w:font>
  <w:font w:name="Lohit Marath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A13" w:rsidRDefault="008A1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A13" w:rsidRDefault="008A1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A13" w:rsidRDefault="008A1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E91" w:rsidRDefault="00FD2E91" w:rsidP="00D749E4">
      <w:pPr>
        <w:spacing w:line="240" w:lineRule="auto"/>
      </w:pPr>
      <w:r>
        <w:separator/>
      </w:r>
    </w:p>
  </w:footnote>
  <w:footnote w:type="continuationSeparator" w:id="0">
    <w:p w:rsidR="00FD2E91" w:rsidRDefault="00FD2E91" w:rsidP="00D749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A13" w:rsidRDefault="00FD2E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51641" o:spid="_x0000_s2050" type="#_x0000_t136" style="position:absolute;left:0;text-align:left;margin-left:0;margin-top:0;width:640.3pt;height:71.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AD3" w:rsidRDefault="00FD2E91">
    <w:pPr>
      <w:pStyle w:val="Header"/>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51642" o:spid="_x0000_s2051" type="#_x0000_t136" style="position:absolute;margin-left:0;margin-top:0;width:640.3pt;height:71.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A13" w:rsidRDefault="00FD2E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51640" o:spid="_x0000_s2049" type="#_x0000_t136" style="position:absolute;left:0;text-align:left;margin-left:0;margin-top:0;width:640.3pt;height:71.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557B"/>
    <w:multiLevelType w:val="multilevel"/>
    <w:tmpl w:val="18EE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6D7D"/>
    <w:multiLevelType w:val="multilevel"/>
    <w:tmpl w:val="3D9A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D1EFD"/>
    <w:multiLevelType w:val="multilevel"/>
    <w:tmpl w:val="110A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01338"/>
    <w:multiLevelType w:val="multilevel"/>
    <w:tmpl w:val="2364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E39CF"/>
    <w:multiLevelType w:val="multilevel"/>
    <w:tmpl w:val="F6BC163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5" w15:restartNumberingAfterBreak="0">
    <w:nsid w:val="140F3AF4"/>
    <w:multiLevelType w:val="multilevel"/>
    <w:tmpl w:val="B49681F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6" w15:restartNumberingAfterBreak="0">
    <w:nsid w:val="18505BE4"/>
    <w:multiLevelType w:val="multilevel"/>
    <w:tmpl w:val="25A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777DB"/>
    <w:multiLevelType w:val="multilevel"/>
    <w:tmpl w:val="9E1C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252D6"/>
    <w:multiLevelType w:val="multilevel"/>
    <w:tmpl w:val="548A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34B98"/>
    <w:multiLevelType w:val="multilevel"/>
    <w:tmpl w:val="87DA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322DE"/>
    <w:multiLevelType w:val="multilevel"/>
    <w:tmpl w:val="8F8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02C66"/>
    <w:multiLevelType w:val="multilevel"/>
    <w:tmpl w:val="F140B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E2008"/>
    <w:multiLevelType w:val="multilevel"/>
    <w:tmpl w:val="1430C10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3" w15:restartNumberingAfterBreak="0">
    <w:nsid w:val="348F19F0"/>
    <w:multiLevelType w:val="hybridMultilevel"/>
    <w:tmpl w:val="7C6CB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553E6"/>
    <w:multiLevelType w:val="multilevel"/>
    <w:tmpl w:val="B94A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771AC"/>
    <w:multiLevelType w:val="multilevel"/>
    <w:tmpl w:val="56AECF2E"/>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6" w15:restartNumberingAfterBreak="0">
    <w:nsid w:val="3A2321D3"/>
    <w:multiLevelType w:val="multilevel"/>
    <w:tmpl w:val="9AE612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7" w15:restartNumberingAfterBreak="0">
    <w:nsid w:val="3B6E2BF7"/>
    <w:multiLevelType w:val="hybridMultilevel"/>
    <w:tmpl w:val="DB028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23B56"/>
    <w:multiLevelType w:val="multilevel"/>
    <w:tmpl w:val="45089A9A"/>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19" w15:restartNumberingAfterBreak="0">
    <w:nsid w:val="485F2196"/>
    <w:multiLevelType w:val="multilevel"/>
    <w:tmpl w:val="6318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248CF"/>
    <w:multiLevelType w:val="multilevel"/>
    <w:tmpl w:val="CE26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250E5D"/>
    <w:multiLevelType w:val="multilevel"/>
    <w:tmpl w:val="681E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472D43"/>
    <w:multiLevelType w:val="multilevel"/>
    <w:tmpl w:val="4582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F6D9D"/>
    <w:multiLevelType w:val="multilevel"/>
    <w:tmpl w:val="DFBE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326F8"/>
    <w:multiLevelType w:val="multilevel"/>
    <w:tmpl w:val="6002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1524D9"/>
    <w:multiLevelType w:val="multilevel"/>
    <w:tmpl w:val="ACA6DE3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6" w15:restartNumberingAfterBreak="0">
    <w:nsid w:val="572F00A6"/>
    <w:multiLevelType w:val="multilevel"/>
    <w:tmpl w:val="005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345BE"/>
    <w:multiLevelType w:val="multilevel"/>
    <w:tmpl w:val="7E920B3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8" w15:restartNumberingAfterBreak="0">
    <w:nsid w:val="584053CF"/>
    <w:multiLevelType w:val="multilevel"/>
    <w:tmpl w:val="C0C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E6D5C"/>
    <w:multiLevelType w:val="multilevel"/>
    <w:tmpl w:val="7F8CBD02"/>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30" w15:restartNumberingAfterBreak="0">
    <w:nsid w:val="60E15164"/>
    <w:multiLevelType w:val="multilevel"/>
    <w:tmpl w:val="56FC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F90297"/>
    <w:multiLevelType w:val="multilevel"/>
    <w:tmpl w:val="283E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E96017"/>
    <w:multiLevelType w:val="multilevel"/>
    <w:tmpl w:val="319A2D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33" w15:restartNumberingAfterBreak="0">
    <w:nsid w:val="65FA0667"/>
    <w:multiLevelType w:val="multilevel"/>
    <w:tmpl w:val="9FCC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8E6333"/>
    <w:multiLevelType w:val="multilevel"/>
    <w:tmpl w:val="D6A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C1172"/>
    <w:multiLevelType w:val="multilevel"/>
    <w:tmpl w:val="C9CE7BA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36" w15:restartNumberingAfterBreak="0">
    <w:nsid w:val="69D02540"/>
    <w:multiLevelType w:val="multilevel"/>
    <w:tmpl w:val="7B62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722C70"/>
    <w:multiLevelType w:val="multilevel"/>
    <w:tmpl w:val="F486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69309C"/>
    <w:multiLevelType w:val="multilevel"/>
    <w:tmpl w:val="F4D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566CB"/>
    <w:multiLevelType w:val="multilevel"/>
    <w:tmpl w:val="7794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8872FE"/>
    <w:multiLevelType w:val="multilevel"/>
    <w:tmpl w:val="783C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B70A42"/>
    <w:multiLevelType w:val="multilevel"/>
    <w:tmpl w:val="695A422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42" w15:restartNumberingAfterBreak="0">
    <w:nsid w:val="77891317"/>
    <w:multiLevelType w:val="multilevel"/>
    <w:tmpl w:val="1B3E68FC"/>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43" w15:restartNumberingAfterBreak="0">
    <w:nsid w:val="7A4B5891"/>
    <w:multiLevelType w:val="multilevel"/>
    <w:tmpl w:val="043E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221040"/>
    <w:multiLevelType w:val="multilevel"/>
    <w:tmpl w:val="552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A3BA4"/>
    <w:multiLevelType w:val="multilevel"/>
    <w:tmpl w:val="7BC0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94324D"/>
    <w:multiLevelType w:val="multilevel"/>
    <w:tmpl w:val="F846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2"/>
  </w:num>
  <w:num w:numId="3">
    <w:abstractNumId w:val="41"/>
  </w:num>
  <w:num w:numId="4">
    <w:abstractNumId w:val="4"/>
  </w:num>
  <w:num w:numId="5">
    <w:abstractNumId w:val="25"/>
  </w:num>
  <w:num w:numId="6">
    <w:abstractNumId w:val="35"/>
  </w:num>
  <w:num w:numId="7">
    <w:abstractNumId w:val="12"/>
  </w:num>
  <w:num w:numId="8">
    <w:abstractNumId w:val="32"/>
  </w:num>
  <w:num w:numId="9">
    <w:abstractNumId w:val="15"/>
  </w:num>
  <w:num w:numId="10">
    <w:abstractNumId w:val="27"/>
  </w:num>
  <w:num w:numId="11">
    <w:abstractNumId w:val="5"/>
  </w:num>
  <w:num w:numId="12">
    <w:abstractNumId w:val="18"/>
  </w:num>
  <w:num w:numId="13">
    <w:abstractNumId w:val="29"/>
  </w:num>
  <w:num w:numId="14">
    <w:abstractNumId w:val="28"/>
  </w:num>
  <w:num w:numId="15">
    <w:abstractNumId w:val="7"/>
  </w:num>
  <w:num w:numId="16">
    <w:abstractNumId w:val="36"/>
  </w:num>
  <w:num w:numId="17">
    <w:abstractNumId w:val="39"/>
  </w:num>
  <w:num w:numId="18">
    <w:abstractNumId w:val="23"/>
  </w:num>
  <w:num w:numId="19">
    <w:abstractNumId w:val="13"/>
  </w:num>
  <w:num w:numId="20">
    <w:abstractNumId w:val="17"/>
  </w:num>
  <w:num w:numId="21">
    <w:abstractNumId w:val="31"/>
  </w:num>
  <w:num w:numId="22">
    <w:abstractNumId w:val="14"/>
  </w:num>
  <w:num w:numId="23">
    <w:abstractNumId w:val="1"/>
  </w:num>
  <w:num w:numId="24">
    <w:abstractNumId w:val="26"/>
  </w:num>
  <w:num w:numId="25">
    <w:abstractNumId w:val="19"/>
  </w:num>
  <w:num w:numId="26">
    <w:abstractNumId w:val="24"/>
  </w:num>
  <w:num w:numId="27">
    <w:abstractNumId w:val="11"/>
  </w:num>
  <w:num w:numId="28">
    <w:abstractNumId w:val="46"/>
  </w:num>
  <w:num w:numId="29">
    <w:abstractNumId w:val="0"/>
  </w:num>
  <w:num w:numId="30">
    <w:abstractNumId w:val="33"/>
  </w:num>
  <w:num w:numId="31">
    <w:abstractNumId w:val="6"/>
  </w:num>
  <w:num w:numId="32">
    <w:abstractNumId w:val="10"/>
  </w:num>
  <w:num w:numId="33">
    <w:abstractNumId w:val="45"/>
  </w:num>
  <w:num w:numId="34">
    <w:abstractNumId w:val="22"/>
  </w:num>
  <w:num w:numId="35">
    <w:abstractNumId w:val="37"/>
  </w:num>
  <w:num w:numId="36">
    <w:abstractNumId w:val="9"/>
  </w:num>
  <w:num w:numId="37">
    <w:abstractNumId w:val="8"/>
  </w:num>
  <w:num w:numId="38">
    <w:abstractNumId w:val="40"/>
  </w:num>
  <w:num w:numId="39">
    <w:abstractNumId w:val="44"/>
  </w:num>
  <w:num w:numId="40">
    <w:abstractNumId w:val="38"/>
  </w:num>
  <w:num w:numId="41">
    <w:abstractNumId w:val="43"/>
  </w:num>
  <w:num w:numId="42">
    <w:abstractNumId w:val="30"/>
  </w:num>
  <w:num w:numId="43">
    <w:abstractNumId w:val="3"/>
  </w:num>
  <w:num w:numId="44">
    <w:abstractNumId w:val="21"/>
  </w:num>
  <w:num w:numId="45">
    <w:abstractNumId w:val="2"/>
  </w:num>
  <w:num w:numId="46">
    <w:abstractNumId w:val="3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defaultTabStop w:val="643"/>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wNLAwMzM3MTI0MzVR0lEKTi0uzszPAykwrAUAdR7YVSwAAAA="/>
  </w:docVars>
  <w:rsids>
    <w:rsidRoot w:val="00D749E4"/>
    <w:rsid w:val="00005587"/>
    <w:rsid w:val="00021200"/>
    <w:rsid w:val="000377F4"/>
    <w:rsid w:val="00054FCD"/>
    <w:rsid w:val="00085575"/>
    <w:rsid w:val="000870EF"/>
    <w:rsid w:val="00090121"/>
    <w:rsid w:val="000C6651"/>
    <w:rsid w:val="000C789F"/>
    <w:rsid w:val="000D2810"/>
    <w:rsid w:val="000D2CFE"/>
    <w:rsid w:val="000D2E2B"/>
    <w:rsid w:val="000E7097"/>
    <w:rsid w:val="0010099A"/>
    <w:rsid w:val="0012584B"/>
    <w:rsid w:val="00163DB1"/>
    <w:rsid w:val="00175CD0"/>
    <w:rsid w:val="001933A5"/>
    <w:rsid w:val="001D309C"/>
    <w:rsid w:val="002343BE"/>
    <w:rsid w:val="00261A69"/>
    <w:rsid w:val="002622F0"/>
    <w:rsid w:val="00265EDE"/>
    <w:rsid w:val="0027693E"/>
    <w:rsid w:val="002869B7"/>
    <w:rsid w:val="00292B10"/>
    <w:rsid w:val="002C0038"/>
    <w:rsid w:val="002E7B05"/>
    <w:rsid w:val="00304B6F"/>
    <w:rsid w:val="00315BD6"/>
    <w:rsid w:val="003237EA"/>
    <w:rsid w:val="00326512"/>
    <w:rsid w:val="003266C9"/>
    <w:rsid w:val="00336998"/>
    <w:rsid w:val="003451EF"/>
    <w:rsid w:val="00381E6F"/>
    <w:rsid w:val="003A4FF8"/>
    <w:rsid w:val="003B25EB"/>
    <w:rsid w:val="003B4A26"/>
    <w:rsid w:val="003C57D8"/>
    <w:rsid w:val="0040745B"/>
    <w:rsid w:val="00436645"/>
    <w:rsid w:val="004619A2"/>
    <w:rsid w:val="0048720C"/>
    <w:rsid w:val="004A32CF"/>
    <w:rsid w:val="004C604F"/>
    <w:rsid w:val="004D46D8"/>
    <w:rsid w:val="0052579B"/>
    <w:rsid w:val="00527689"/>
    <w:rsid w:val="00541B05"/>
    <w:rsid w:val="00543728"/>
    <w:rsid w:val="00581F8E"/>
    <w:rsid w:val="005B386D"/>
    <w:rsid w:val="005B63AC"/>
    <w:rsid w:val="005B7BEA"/>
    <w:rsid w:val="005E133D"/>
    <w:rsid w:val="005E39B2"/>
    <w:rsid w:val="006306E4"/>
    <w:rsid w:val="006342CB"/>
    <w:rsid w:val="0067399B"/>
    <w:rsid w:val="006A7A67"/>
    <w:rsid w:val="00711198"/>
    <w:rsid w:val="00713D9F"/>
    <w:rsid w:val="007360EF"/>
    <w:rsid w:val="007B554C"/>
    <w:rsid w:val="007C4CD7"/>
    <w:rsid w:val="007D3C0A"/>
    <w:rsid w:val="00814409"/>
    <w:rsid w:val="00833173"/>
    <w:rsid w:val="00833BEE"/>
    <w:rsid w:val="008433B0"/>
    <w:rsid w:val="00844D01"/>
    <w:rsid w:val="00853400"/>
    <w:rsid w:val="00855E46"/>
    <w:rsid w:val="0086395D"/>
    <w:rsid w:val="008726C0"/>
    <w:rsid w:val="0089746D"/>
    <w:rsid w:val="008A1A13"/>
    <w:rsid w:val="008A3497"/>
    <w:rsid w:val="008C4844"/>
    <w:rsid w:val="00900470"/>
    <w:rsid w:val="009048C1"/>
    <w:rsid w:val="00941648"/>
    <w:rsid w:val="009714D0"/>
    <w:rsid w:val="009B0A5E"/>
    <w:rsid w:val="009C1CA4"/>
    <w:rsid w:val="009D62E6"/>
    <w:rsid w:val="009D7351"/>
    <w:rsid w:val="00A15867"/>
    <w:rsid w:val="00A2456A"/>
    <w:rsid w:val="00A26EA7"/>
    <w:rsid w:val="00A4260E"/>
    <w:rsid w:val="00A55D5D"/>
    <w:rsid w:val="00A65947"/>
    <w:rsid w:val="00A85DFB"/>
    <w:rsid w:val="00A9702C"/>
    <w:rsid w:val="00AA1D1B"/>
    <w:rsid w:val="00AC3A67"/>
    <w:rsid w:val="00AD7CD6"/>
    <w:rsid w:val="00B03465"/>
    <w:rsid w:val="00B46A6C"/>
    <w:rsid w:val="00BA4D38"/>
    <w:rsid w:val="00BB63A6"/>
    <w:rsid w:val="00BD4FFF"/>
    <w:rsid w:val="00BF2842"/>
    <w:rsid w:val="00C13B65"/>
    <w:rsid w:val="00C4188D"/>
    <w:rsid w:val="00C65AD3"/>
    <w:rsid w:val="00C7504B"/>
    <w:rsid w:val="00C9086F"/>
    <w:rsid w:val="00CB21C4"/>
    <w:rsid w:val="00CC6CF6"/>
    <w:rsid w:val="00D37FAB"/>
    <w:rsid w:val="00D63CE6"/>
    <w:rsid w:val="00D749E4"/>
    <w:rsid w:val="00D80E24"/>
    <w:rsid w:val="00D869F3"/>
    <w:rsid w:val="00D957FF"/>
    <w:rsid w:val="00DA27F5"/>
    <w:rsid w:val="00DA5C5A"/>
    <w:rsid w:val="00DD1272"/>
    <w:rsid w:val="00DF2110"/>
    <w:rsid w:val="00E03821"/>
    <w:rsid w:val="00E11AD1"/>
    <w:rsid w:val="00E46C55"/>
    <w:rsid w:val="00E51EF0"/>
    <w:rsid w:val="00E92267"/>
    <w:rsid w:val="00E96185"/>
    <w:rsid w:val="00EB1766"/>
    <w:rsid w:val="00EB4EF3"/>
    <w:rsid w:val="00ED1594"/>
    <w:rsid w:val="00EF4E42"/>
    <w:rsid w:val="00F42BB4"/>
    <w:rsid w:val="00F65131"/>
    <w:rsid w:val="00F677E1"/>
    <w:rsid w:val="00F81921"/>
    <w:rsid w:val="00F931F1"/>
    <w:rsid w:val="00FB6860"/>
    <w:rsid w:val="00FD1D81"/>
    <w:rsid w:val="00FD2E91"/>
    <w:rsid w:val="00FE58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08FA27"/>
  <w15:docId w15:val="{C9E2D773-39BD-4C90-8167-DD91F466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rsid w:val="00D749E4"/>
    <w:pPr>
      <w:numPr>
        <w:ilvl w:val="5"/>
        <w:numId w:val="1"/>
      </w:numPr>
      <w:ind w:left="397" w:firstLine="397"/>
      <w:outlineLvl w:val="5"/>
    </w:pPr>
    <w:rPr>
      <w:bCs/>
      <w:iCs/>
      <w:szCs w:val="24"/>
    </w:rPr>
  </w:style>
  <w:style w:type="paragraph" w:styleId="Heading7">
    <w:name w:val="heading 7"/>
    <w:basedOn w:val="Heading"/>
    <w:next w:val="BodyText"/>
    <w:qFormat/>
    <w:rsid w:val="00D749E4"/>
    <w:pPr>
      <w:numPr>
        <w:ilvl w:val="6"/>
        <w:numId w:val="1"/>
      </w:numPr>
      <w:ind w:left="397" w:firstLine="397"/>
      <w:outlineLvl w:val="6"/>
    </w:pPr>
    <w:rPr>
      <w:bCs/>
      <w:szCs w:val="22"/>
    </w:rPr>
  </w:style>
  <w:style w:type="paragraph" w:styleId="Heading8">
    <w:name w:val="heading 8"/>
    <w:basedOn w:val="Heading"/>
    <w:next w:val="BodyText"/>
    <w:qFormat/>
    <w:rsid w:val="00D749E4"/>
    <w:pPr>
      <w:numPr>
        <w:ilvl w:val="7"/>
        <w:numId w:val="1"/>
      </w:numPr>
      <w:ind w:left="397" w:firstLine="397"/>
      <w:outlineLvl w:val="7"/>
    </w:pPr>
    <w:rPr>
      <w:bCs/>
      <w:iCs/>
      <w:szCs w:val="22"/>
    </w:rPr>
  </w:style>
  <w:style w:type="paragraph" w:styleId="Heading9">
    <w:name w:val="heading 9"/>
    <w:basedOn w:val="Heading"/>
    <w:next w:val="BodyText"/>
    <w:qFormat/>
    <w:rsid w:val="00D749E4"/>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sid w:val="00D749E4"/>
    <w:rPr>
      <w:rFonts w:ascii="Times New Roman" w:eastAsia="OpenSymbol" w:hAnsi="Times New Roman" w:cs="OpenSymbol"/>
      <w:b w:val="0"/>
      <w:sz w:val="24"/>
      <w:szCs w:val="24"/>
    </w:rPr>
  </w:style>
  <w:style w:type="character" w:customStyle="1" w:styleId="NumberingSymbols">
    <w:name w:val="Numbering Symbols"/>
    <w:qFormat/>
    <w:rsid w:val="00D749E4"/>
    <w:rPr>
      <w:b w:val="0"/>
      <w:bCs w:val="0"/>
      <w:i w:val="0"/>
      <w:iCs w:val="0"/>
      <w:sz w:val="24"/>
      <w:szCs w:val="24"/>
    </w:rPr>
  </w:style>
  <w:style w:type="character" w:styleId="PageNumber">
    <w:name w:val="page number"/>
    <w:rsid w:val="00D749E4"/>
    <w:rPr>
      <w:b w:val="0"/>
      <w:sz w:val="20"/>
    </w:rPr>
  </w:style>
  <w:style w:type="character" w:customStyle="1" w:styleId="Quotation">
    <w:name w:val="Quotation"/>
    <w:qFormat/>
    <w:rsid w:val="00D749E4"/>
    <w:rPr>
      <w:b w:val="0"/>
      <w:i w:val="0"/>
      <w:iCs/>
      <w:sz w:val="24"/>
    </w:rPr>
  </w:style>
  <w:style w:type="character" w:customStyle="1" w:styleId="CaptionCharacters">
    <w:name w:val="Caption Characters"/>
    <w:qFormat/>
    <w:rsid w:val="00D749E4"/>
    <w:rPr>
      <w:b w:val="0"/>
      <w:sz w:val="24"/>
    </w:rPr>
  </w:style>
  <w:style w:type="character" w:customStyle="1" w:styleId="Definition">
    <w:name w:val="Definition"/>
    <w:qFormat/>
    <w:rsid w:val="00D749E4"/>
    <w:rPr>
      <w:b w:val="0"/>
      <w:sz w:val="24"/>
    </w:rPr>
  </w:style>
  <w:style w:type="character" w:customStyle="1" w:styleId="EndnoteAnchor">
    <w:name w:val="Endnote Anchor"/>
    <w:rsid w:val="00D749E4"/>
    <w:rPr>
      <w:b w:val="0"/>
      <w:sz w:val="20"/>
      <w:vertAlign w:val="superscript"/>
    </w:rPr>
  </w:style>
  <w:style w:type="character" w:customStyle="1" w:styleId="EndnoteCharacters">
    <w:name w:val="Endnote Characters"/>
    <w:qFormat/>
    <w:rsid w:val="00D749E4"/>
    <w:rPr>
      <w:b w:val="0"/>
      <w:sz w:val="20"/>
    </w:rPr>
  </w:style>
  <w:style w:type="character" w:customStyle="1" w:styleId="Example">
    <w:name w:val="Example"/>
    <w:qFormat/>
    <w:rsid w:val="00D749E4"/>
    <w:rPr>
      <w:rFonts w:ascii="Liberation Mono" w:eastAsia="Liberation Mono" w:hAnsi="Liberation Mono" w:cs="Liberation Mono"/>
      <w:b w:val="0"/>
      <w:sz w:val="24"/>
    </w:rPr>
  </w:style>
  <w:style w:type="character" w:customStyle="1" w:styleId="Variable">
    <w:name w:val="Variable"/>
    <w:qFormat/>
    <w:rsid w:val="00D749E4"/>
    <w:rPr>
      <w:b w:val="0"/>
      <w:i w:val="0"/>
      <w:iCs/>
      <w:sz w:val="24"/>
    </w:rPr>
  </w:style>
  <w:style w:type="character" w:customStyle="1" w:styleId="LineNumbering">
    <w:name w:val="Line Numbering"/>
    <w:rsid w:val="00D749E4"/>
    <w:rPr>
      <w:b w:val="0"/>
      <w:sz w:val="24"/>
    </w:rPr>
  </w:style>
  <w:style w:type="character" w:customStyle="1" w:styleId="DropCaps">
    <w:name w:val="Drop Caps"/>
    <w:qFormat/>
    <w:rsid w:val="00D749E4"/>
    <w:rPr>
      <w:b w:val="0"/>
      <w:sz w:val="24"/>
    </w:rPr>
  </w:style>
  <w:style w:type="character" w:styleId="Emphasis">
    <w:name w:val="Emphasis"/>
    <w:uiPriority w:val="20"/>
    <w:qFormat/>
    <w:rsid w:val="00D749E4"/>
    <w:rPr>
      <w:b w:val="0"/>
      <w:i/>
      <w:iCs/>
      <w:sz w:val="24"/>
    </w:rPr>
  </w:style>
  <w:style w:type="character" w:customStyle="1" w:styleId="FootnoteAnchor">
    <w:name w:val="Footnote Anchor"/>
    <w:rsid w:val="00D749E4"/>
    <w:rPr>
      <w:b w:val="0"/>
      <w:sz w:val="20"/>
      <w:vertAlign w:val="superscript"/>
    </w:rPr>
  </w:style>
  <w:style w:type="character" w:customStyle="1" w:styleId="FootnoteCharacters">
    <w:name w:val="Footnote Characters"/>
    <w:qFormat/>
    <w:rsid w:val="00D749E4"/>
    <w:rPr>
      <w:b w:val="0"/>
      <w:sz w:val="24"/>
    </w:rPr>
  </w:style>
  <w:style w:type="character" w:customStyle="1" w:styleId="IndexLink">
    <w:name w:val="Index Link"/>
    <w:qFormat/>
    <w:rsid w:val="00D749E4"/>
    <w:rPr>
      <w:b w:val="0"/>
      <w:sz w:val="24"/>
    </w:rPr>
  </w:style>
  <w:style w:type="character" w:customStyle="1" w:styleId="MainIndexEntry">
    <w:name w:val="Main Index Entry"/>
    <w:qFormat/>
    <w:rsid w:val="00D749E4"/>
    <w:rPr>
      <w:b w:val="0"/>
      <w:bCs/>
      <w:sz w:val="24"/>
    </w:rPr>
  </w:style>
  <w:style w:type="character" w:customStyle="1" w:styleId="Placeholder">
    <w:name w:val="Placeholder"/>
    <w:qFormat/>
    <w:rsid w:val="00D749E4"/>
    <w:rPr>
      <w:b w:val="0"/>
      <w:smallCaps/>
      <w:color w:val="008080"/>
      <w:sz w:val="24"/>
      <w:u w:val="dotted"/>
    </w:rPr>
  </w:style>
  <w:style w:type="character" w:customStyle="1" w:styleId="SourceText">
    <w:name w:val="Source Text"/>
    <w:qFormat/>
    <w:rsid w:val="00D749E4"/>
    <w:rPr>
      <w:rFonts w:ascii="Liberation Mono" w:eastAsia="Liberation Mono" w:hAnsi="Liberation Mono" w:cs="Liberation Mono"/>
      <w:b w:val="0"/>
      <w:sz w:val="24"/>
    </w:rPr>
  </w:style>
  <w:style w:type="character" w:customStyle="1" w:styleId="StrongEmphasis">
    <w:name w:val="Strong Emphasis"/>
    <w:qFormat/>
    <w:rsid w:val="00D749E4"/>
    <w:rPr>
      <w:b/>
      <w:bCs/>
      <w:i/>
      <w:sz w:val="24"/>
    </w:rPr>
  </w:style>
  <w:style w:type="character" w:customStyle="1" w:styleId="Teletype">
    <w:name w:val="Teletype"/>
    <w:qFormat/>
    <w:rsid w:val="00D749E4"/>
    <w:rPr>
      <w:rFonts w:ascii="Liberation Mono" w:eastAsia="Liberation Mono" w:hAnsi="Liberation Mono" w:cs="Liberation Mono"/>
      <w:b w:val="0"/>
      <w:sz w:val="24"/>
    </w:rPr>
  </w:style>
  <w:style w:type="character" w:customStyle="1" w:styleId="UserEntry">
    <w:name w:val="User Entry"/>
    <w:qFormat/>
    <w:rsid w:val="00D749E4"/>
    <w:rPr>
      <w:rFonts w:ascii="Liberation Mono" w:eastAsia="Liberation Mono" w:hAnsi="Liberation Mono" w:cs="Liberation Mono"/>
      <w:b w:val="0"/>
      <w:sz w:val="24"/>
    </w:rPr>
  </w:style>
  <w:style w:type="character" w:customStyle="1" w:styleId="VerticalNumberingSymbols">
    <w:name w:val="Vertical Numbering Symbols"/>
    <w:qFormat/>
    <w:rsid w:val="00D749E4"/>
    <w:rPr>
      <w:b w:val="0"/>
      <w:sz w:val="24"/>
      <w:eastAsianLayout w:id="-713887488" w:vert="1"/>
    </w:rPr>
  </w:style>
  <w:style w:type="character" w:styleId="FollowedHyperlink">
    <w:name w:val="FollowedHyperlink"/>
    <w:rsid w:val="00D749E4"/>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rsid w:val="00D749E4"/>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rsid w:val="00D749E4"/>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rsid w:val="00D749E4"/>
  </w:style>
  <w:style w:type="paragraph" w:customStyle="1" w:styleId="Figure">
    <w:name w:val="Figure"/>
    <w:basedOn w:val="Caption"/>
    <w:qFormat/>
    <w:rsid w:val="00D749E4"/>
  </w:style>
  <w:style w:type="paragraph" w:customStyle="1" w:styleId="Text">
    <w:name w:val="Text"/>
    <w:basedOn w:val="Caption"/>
    <w:qFormat/>
    <w:rsid w:val="00D749E4"/>
  </w:style>
  <w:style w:type="paragraph" w:styleId="Title">
    <w:name w:val="Title"/>
    <w:basedOn w:val="Heading"/>
    <w:next w:val="BodyText"/>
    <w:qFormat/>
    <w:rsid w:val="00D749E4"/>
    <w:pPr>
      <w:jc w:val="center"/>
    </w:pPr>
    <w:rPr>
      <w:bCs/>
      <w:sz w:val="48"/>
      <w:szCs w:val="56"/>
    </w:rPr>
  </w:style>
  <w:style w:type="paragraph" w:styleId="TableofFigures">
    <w:name w:val="table of figures"/>
    <w:basedOn w:val="Caption"/>
    <w:qFormat/>
    <w:rsid w:val="00D749E4"/>
  </w:style>
  <w:style w:type="paragraph" w:styleId="EndnoteText">
    <w:name w:val="endnote text"/>
    <w:basedOn w:val="Normal"/>
    <w:rsid w:val="00D749E4"/>
    <w:pPr>
      <w:suppressLineNumbers/>
      <w:ind w:left="227" w:firstLine="227"/>
    </w:pPr>
    <w:rPr>
      <w:sz w:val="20"/>
    </w:rPr>
  </w:style>
  <w:style w:type="paragraph" w:styleId="IndexHeading">
    <w:name w:val="index heading"/>
    <w:basedOn w:val="Heading"/>
    <w:rsid w:val="00D749E4"/>
    <w:pPr>
      <w:suppressLineNumbers/>
    </w:pPr>
    <w:rPr>
      <w:bCs/>
      <w:szCs w:val="32"/>
    </w:rPr>
  </w:style>
  <w:style w:type="paragraph" w:styleId="EnvelopeAddress">
    <w:name w:val="envelope address"/>
    <w:basedOn w:val="Normal"/>
    <w:rsid w:val="00D749E4"/>
    <w:pPr>
      <w:suppressLineNumbers/>
      <w:spacing w:after="60"/>
    </w:pPr>
  </w:style>
  <w:style w:type="paragraph" w:styleId="Closing">
    <w:name w:val="Closing"/>
    <w:basedOn w:val="Heading"/>
    <w:next w:val="BodyText"/>
    <w:qFormat/>
    <w:rsid w:val="00D749E4"/>
    <w:rPr>
      <w:bCs/>
      <w:szCs w:val="32"/>
    </w:rPr>
  </w:style>
  <w:style w:type="paragraph" w:customStyle="1" w:styleId="Heading10">
    <w:name w:val="Heading 10"/>
    <w:basedOn w:val="Heading"/>
    <w:next w:val="BodyText"/>
    <w:qFormat/>
    <w:rsid w:val="00D749E4"/>
    <w:pPr>
      <w:ind w:left="397" w:firstLine="397"/>
      <w:outlineLvl w:val="8"/>
    </w:pPr>
    <w:rPr>
      <w:bCs/>
      <w:szCs w:val="21"/>
    </w:rPr>
  </w:style>
  <w:style w:type="paragraph" w:customStyle="1" w:styleId="ListContents">
    <w:name w:val="List Contents"/>
    <w:basedOn w:val="Normal"/>
    <w:qFormat/>
    <w:rsid w:val="00D749E4"/>
    <w:pPr>
      <w:ind w:left="397" w:hanging="397"/>
    </w:pPr>
  </w:style>
  <w:style w:type="paragraph" w:customStyle="1" w:styleId="ListHeading">
    <w:name w:val="List Heading"/>
    <w:basedOn w:val="Normal"/>
    <w:next w:val="ListContents"/>
    <w:qFormat/>
    <w:rsid w:val="00D749E4"/>
  </w:style>
  <w:style w:type="paragraph" w:customStyle="1" w:styleId="Quotations">
    <w:name w:val="Quotations"/>
    <w:basedOn w:val="Normal"/>
    <w:qFormat/>
    <w:rsid w:val="00D749E4"/>
    <w:pPr>
      <w:ind w:left="397" w:right="567"/>
    </w:pPr>
  </w:style>
  <w:style w:type="paragraph" w:styleId="Subtitle">
    <w:name w:val="Subtitle"/>
    <w:basedOn w:val="Heading"/>
    <w:next w:val="BodyText"/>
    <w:qFormat/>
    <w:rsid w:val="00D749E4"/>
    <w:pPr>
      <w:jc w:val="center"/>
    </w:pPr>
    <w:rPr>
      <w:sz w:val="36"/>
      <w:szCs w:val="36"/>
    </w:rPr>
  </w:style>
  <w:style w:type="paragraph" w:customStyle="1" w:styleId="FooterLeft">
    <w:name w:val="Footer Left"/>
    <w:basedOn w:val="Footer"/>
    <w:qFormat/>
    <w:rsid w:val="00D749E4"/>
    <w:pPr>
      <w:suppressLineNumbers/>
      <w:tabs>
        <w:tab w:val="center" w:pos="5046"/>
        <w:tab w:val="right" w:pos="10092"/>
      </w:tabs>
    </w:pPr>
  </w:style>
  <w:style w:type="paragraph" w:customStyle="1" w:styleId="FooterRight">
    <w:name w:val="Footer Right"/>
    <w:basedOn w:val="Footer"/>
    <w:qFormat/>
    <w:rsid w:val="00D749E4"/>
    <w:pPr>
      <w:suppressLineNumbers/>
      <w:tabs>
        <w:tab w:val="center" w:pos="5046"/>
        <w:tab w:val="right" w:pos="10092"/>
      </w:tabs>
      <w:jc w:val="right"/>
    </w:pPr>
  </w:style>
  <w:style w:type="paragraph" w:styleId="BalloonText">
    <w:name w:val="Balloon Text"/>
    <w:basedOn w:val="Normal"/>
    <w:link w:val="BalloonTextChar"/>
    <w:uiPriority w:val="99"/>
    <w:semiHidden/>
    <w:unhideWhenUsed/>
    <w:rsid w:val="005B38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86D"/>
    <w:rPr>
      <w:rFonts w:ascii="Tahoma" w:eastAsia="SimSun" w:hAnsi="Tahoma" w:cs="Tahoma"/>
      <w:sz w:val="16"/>
      <w:szCs w:val="16"/>
      <w:lang w:eastAsia="zh-CN"/>
    </w:rPr>
  </w:style>
  <w:style w:type="paragraph" w:styleId="NoSpacing">
    <w:name w:val="No Spacing"/>
    <w:aliases w:val="Level 2"/>
    <w:link w:val="NoSpacingChar"/>
    <w:uiPriority w:val="1"/>
    <w:qFormat/>
    <w:rsid w:val="005B386D"/>
    <w:pPr>
      <w:suppressAutoHyphens w:val="0"/>
    </w:pPr>
    <w:rPr>
      <w:rFonts w:ascii="Calibri" w:eastAsia="Calibri" w:hAnsi="Calibri"/>
      <w:sz w:val="22"/>
      <w:szCs w:val="22"/>
      <w:lang w:val="en-IN"/>
    </w:rPr>
  </w:style>
  <w:style w:type="character" w:customStyle="1" w:styleId="NoSpacingChar">
    <w:name w:val="No Spacing Char"/>
    <w:aliases w:val="Level 2 Char"/>
    <w:link w:val="NoSpacing"/>
    <w:uiPriority w:val="1"/>
    <w:rsid w:val="005B386D"/>
    <w:rPr>
      <w:rFonts w:ascii="Calibri" w:eastAsia="Calibri" w:hAnsi="Calibri"/>
      <w:sz w:val="22"/>
      <w:szCs w:val="22"/>
      <w:lang w:val="en-IN"/>
    </w:rPr>
  </w:style>
  <w:style w:type="paragraph" w:styleId="NormalWeb">
    <w:name w:val="Normal (Web)"/>
    <w:basedOn w:val="Normal"/>
    <w:uiPriority w:val="99"/>
    <w:unhideWhenUsed/>
    <w:rsid w:val="0040745B"/>
    <w:pPr>
      <w:suppressAutoHyphens w:val="0"/>
      <w:spacing w:before="100" w:beforeAutospacing="1" w:after="100" w:afterAutospacing="1" w:line="240" w:lineRule="auto"/>
      <w:jc w:val="left"/>
    </w:pPr>
    <w:rPr>
      <w:rFonts w:eastAsia="Times New Roman"/>
      <w:szCs w:val="24"/>
      <w:lang w:eastAsia="en-US"/>
    </w:rPr>
  </w:style>
  <w:style w:type="character" w:styleId="Strong">
    <w:name w:val="Strong"/>
    <w:basedOn w:val="DefaultParagraphFont"/>
    <w:uiPriority w:val="22"/>
    <w:qFormat/>
    <w:rsid w:val="0040745B"/>
    <w:rPr>
      <w:b/>
      <w:bCs/>
    </w:rPr>
  </w:style>
  <w:style w:type="table" w:styleId="TableGrid">
    <w:name w:val="Table Grid"/>
    <w:basedOn w:val="TableNormal"/>
    <w:uiPriority w:val="59"/>
    <w:rsid w:val="00A97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004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Head">
    <w:name w:val="Refer Head"/>
    <w:basedOn w:val="Normal"/>
    <w:rsid w:val="00A2456A"/>
    <w:pPr>
      <w:keepNext/>
      <w:suppressAutoHyphens w:val="0"/>
      <w:spacing w:after="240" w:line="240" w:lineRule="auto"/>
      <w:jc w:val="left"/>
    </w:pPr>
    <w:rPr>
      <w:rFonts w:ascii="Helvetica" w:eastAsia="Times New Roman" w:hAnsi="Helvetica"/>
      <w:b/>
      <w:caps/>
      <w:sz w:val="22"/>
      <w:lang w:eastAsia="en-US"/>
    </w:rPr>
  </w:style>
  <w:style w:type="paragraph" w:styleId="ListParagraph">
    <w:name w:val="List Paragraph"/>
    <w:basedOn w:val="Normal"/>
    <w:uiPriority w:val="34"/>
    <w:qFormat/>
    <w:rsid w:val="00F65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6110">
      <w:bodyDiv w:val="1"/>
      <w:marLeft w:val="0"/>
      <w:marRight w:val="0"/>
      <w:marTop w:val="0"/>
      <w:marBottom w:val="0"/>
      <w:divBdr>
        <w:top w:val="none" w:sz="0" w:space="0" w:color="auto"/>
        <w:left w:val="none" w:sz="0" w:space="0" w:color="auto"/>
        <w:bottom w:val="none" w:sz="0" w:space="0" w:color="auto"/>
        <w:right w:val="none" w:sz="0" w:space="0" w:color="auto"/>
      </w:divBdr>
    </w:div>
    <w:div w:id="26493355">
      <w:bodyDiv w:val="1"/>
      <w:marLeft w:val="0"/>
      <w:marRight w:val="0"/>
      <w:marTop w:val="0"/>
      <w:marBottom w:val="0"/>
      <w:divBdr>
        <w:top w:val="none" w:sz="0" w:space="0" w:color="auto"/>
        <w:left w:val="none" w:sz="0" w:space="0" w:color="auto"/>
        <w:bottom w:val="none" w:sz="0" w:space="0" w:color="auto"/>
        <w:right w:val="none" w:sz="0" w:space="0" w:color="auto"/>
      </w:divBdr>
    </w:div>
    <w:div w:id="81875856">
      <w:bodyDiv w:val="1"/>
      <w:marLeft w:val="0"/>
      <w:marRight w:val="0"/>
      <w:marTop w:val="0"/>
      <w:marBottom w:val="0"/>
      <w:divBdr>
        <w:top w:val="none" w:sz="0" w:space="0" w:color="auto"/>
        <w:left w:val="none" w:sz="0" w:space="0" w:color="auto"/>
        <w:bottom w:val="none" w:sz="0" w:space="0" w:color="auto"/>
        <w:right w:val="none" w:sz="0" w:space="0" w:color="auto"/>
      </w:divBdr>
    </w:div>
    <w:div w:id="91516656">
      <w:bodyDiv w:val="1"/>
      <w:marLeft w:val="360"/>
      <w:marRight w:val="360"/>
      <w:marTop w:val="360"/>
      <w:marBottom w:val="360"/>
      <w:divBdr>
        <w:top w:val="none" w:sz="0" w:space="0" w:color="auto"/>
        <w:left w:val="none" w:sz="0" w:space="0" w:color="auto"/>
        <w:bottom w:val="none" w:sz="0" w:space="0" w:color="auto"/>
        <w:right w:val="none" w:sz="0" w:space="0" w:color="auto"/>
      </w:divBdr>
    </w:div>
    <w:div w:id="93015079">
      <w:bodyDiv w:val="1"/>
      <w:marLeft w:val="0"/>
      <w:marRight w:val="0"/>
      <w:marTop w:val="0"/>
      <w:marBottom w:val="0"/>
      <w:divBdr>
        <w:top w:val="none" w:sz="0" w:space="0" w:color="auto"/>
        <w:left w:val="none" w:sz="0" w:space="0" w:color="auto"/>
        <w:bottom w:val="none" w:sz="0" w:space="0" w:color="auto"/>
        <w:right w:val="none" w:sz="0" w:space="0" w:color="auto"/>
      </w:divBdr>
    </w:div>
    <w:div w:id="98645470">
      <w:bodyDiv w:val="1"/>
      <w:marLeft w:val="0"/>
      <w:marRight w:val="0"/>
      <w:marTop w:val="0"/>
      <w:marBottom w:val="0"/>
      <w:divBdr>
        <w:top w:val="none" w:sz="0" w:space="0" w:color="auto"/>
        <w:left w:val="none" w:sz="0" w:space="0" w:color="auto"/>
        <w:bottom w:val="none" w:sz="0" w:space="0" w:color="auto"/>
        <w:right w:val="none" w:sz="0" w:space="0" w:color="auto"/>
      </w:divBdr>
    </w:div>
    <w:div w:id="98991621">
      <w:bodyDiv w:val="1"/>
      <w:marLeft w:val="0"/>
      <w:marRight w:val="0"/>
      <w:marTop w:val="0"/>
      <w:marBottom w:val="0"/>
      <w:divBdr>
        <w:top w:val="none" w:sz="0" w:space="0" w:color="auto"/>
        <w:left w:val="none" w:sz="0" w:space="0" w:color="auto"/>
        <w:bottom w:val="none" w:sz="0" w:space="0" w:color="auto"/>
        <w:right w:val="none" w:sz="0" w:space="0" w:color="auto"/>
      </w:divBdr>
    </w:div>
    <w:div w:id="129250028">
      <w:bodyDiv w:val="1"/>
      <w:marLeft w:val="360"/>
      <w:marRight w:val="360"/>
      <w:marTop w:val="360"/>
      <w:marBottom w:val="360"/>
      <w:divBdr>
        <w:top w:val="none" w:sz="0" w:space="0" w:color="auto"/>
        <w:left w:val="none" w:sz="0" w:space="0" w:color="auto"/>
        <w:bottom w:val="none" w:sz="0" w:space="0" w:color="auto"/>
        <w:right w:val="none" w:sz="0" w:space="0" w:color="auto"/>
      </w:divBdr>
    </w:div>
    <w:div w:id="129447051">
      <w:bodyDiv w:val="1"/>
      <w:marLeft w:val="360"/>
      <w:marRight w:val="360"/>
      <w:marTop w:val="360"/>
      <w:marBottom w:val="360"/>
      <w:divBdr>
        <w:top w:val="none" w:sz="0" w:space="0" w:color="auto"/>
        <w:left w:val="none" w:sz="0" w:space="0" w:color="auto"/>
        <w:bottom w:val="none" w:sz="0" w:space="0" w:color="auto"/>
        <w:right w:val="none" w:sz="0" w:space="0" w:color="auto"/>
      </w:divBdr>
    </w:div>
    <w:div w:id="271473106">
      <w:bodyDiv w:val="1"/>
      <w:marLeft w:val="0"/>
      <w:marRight w:val="0"/>
      <w:marTop w:val="0"/>
      <w:marBottom w:val="0"/>
      <w:divBdr>
        <w:top w:val="none" w:sz="0" w:space="0" w:color="auto"/>
        <w:left w:val="none" w:sz="0" w:space="0" w:color="auto"/>
        <w:bottom w:val="none" w:sz="0" w:space="0" w:color="auto"/>
        <w:right w:val="none" w:sz="0" w:space="0" w:color="auto"/>
      </w:divBdr>
    </w:div>
    <w:div w:id="285165688">
      <w:bodyDiv w:val="1"/>
      <w:marLeft w:val="0"/>
      <w:marRight w:val="0"/>
      <w:marTop w:val="0"/>
      <w:marBottom w:val="0"/>
      <w:divBdr>
        <w:top w:val="none" w:sz="0" w:space="0" w:color="auto"/>
        <w:left w:val="none" w:sz="0" w:space="0" w:color="auto"/>
        <w:bottom w:val="none" w:sz="0" w:space="0" w:color="auto"/>
        <w:right w:val="none" w:sz="0" w:space="0" w:color="auto"/>
      </w:divBdr>
    </w:div>
    <w:div w:id="313146581">
      <w:bodyDiv w:val="1"/>
      <w:marLeft w:val="360"/>
      <w:marRight w:val="360"/>
      <w:marTop w:val="360"/>
      <w:marBottom w:val="360"/>
      <w:divBdr>
        <w:top w:val="none" w:sz="0" w:space="0" w:color="auto"/>
        <w:left w:val="none" w:sz="0" w:space="0" w:color="auto"/>
        <w:bottom w:val="none" w:sz="0" w:space="0" w:color="auto"/>
        <w:right w:val="none" w:sz="0" w:space="0" w:color="auto"/>
      </w:divBdr>
    </w:div>
    <w:div w:id="320155039">
      <w:bodyDiv w:val="1"/>
      <w:marLeft w:val="0"/>
      <w:marRight w:val="0"/>
      <w:marTop w:val="0"/>
      <w:marBottom w:val="0"/>
      <w:divBdr>
        <w:top w:val="none" w:sz="0" w:space="0" w:color="auto"/>
        <w:left w:val="none" w:sz="0" w:space="0" w:color="auto"/>
        <w:bottom w:val="none" w:sz="0" w:space="0" w:color="auto"/>
        <w:right w:val="none" w:sz="0" w:space="0" w:color="auto"/>
      </w:divBdr>
    </w:div>
    <w:div w:id="448814072">
      <w:bodyDiv w:val="1"/>
      <w:marLeft w:val="0"/>
      <w:marRight w:val="0"/>
      <w:marTop w:val="0"/>
      <w:marBottom w:val="0"/>
      <w:divBdr>
        <w:top w:val="none" w:sz="0" w:space="0" w:color="auto"/>
        <w:left w:val="none" w:sz="0" w:space="0" w:color="auto"/>
        <w:bottom w:val="none" w:sz="0" w:space="0" w:color="auto"/>
        <w:right w:val="none" w:sz="0" w:space="0" w:color="auto"/>
      </w:divBdr>
    </w:div>
    <w:div w:id="519129122">
      <w:bodyDiv w:val="1"/>
      <w:marLeft w:val="0"/>
      <w:marRight w:val="0"/>
      <w:marTop w:val="0"/>
      <w:marBottom w:val="0"/>
      <w:divBdr>
        <w:top w:val="none" w:sz="0" w:space="0" w:color="auto"/>
        <w:left w:val="none" w:sz="0" w:space="0" w:color="auto"/>
        <w:bottom w:val="none" w:sz="0" w:space="0" w:color="auto"/>
        <w:right w:val="none" w:sz="0" w:space="0" w:color="auto"/>
      </w:divBdr>
    </w:div>
    <w:div w:id="540022048">
      <w:bodyDiv w:val="1"/>
      <w:marLeft w:val="360"/>
      <w:marRight w:val="360"/>
      <w:marTop w:val="360"/>
      <w:marBottom w:val="360"/>
      <w:divBdr>
        <w:top w:val="none" w:sz="0" w:space="0" w:color="auto"/>
        <w:left w:val="none" w:sz="0" w:space="0" w:color="auto"/>
        <w:bottom w:val="none" w:sz="0" w:space="0" w:color="auto"/>
        <w:right w:val="none" w:sz="0" w:space="0" w:color="auto"/>
      </w:divBdr>
    </w:div>
    <w:div w:id="565650804">
      <w:bodyDiv w:val="1"/>
      <w:marLeft w:val="0"/>
      <w:marRight w:val="0"/>
      <w:marTop w:val="0"/>
      <w:marBottom w:val="0"/>
      <w:divBdr>
        <w:top w:val="none" w:sz="0" w:space="0" w:color="auto"/>
        <w:left w:val="none" w:sz="0" w:space="0" w:color="auto"/>
        <w:bottom w:val="none" w:sz="0" w:space="0" w:color="auto"/>
        <w:right w:val="none" w:sz="0" w:space="0" w:color="auto"/>
      </w:divBdr>
    </w:div>
    <w:div w:id="723404406">
      <w:bodyDiv w:val="1"/>
      <w:marLeft w:val="0"/>
      <w:marRight w:val="0"/>
      <w:marTop w:val="0"/>
      <w:marBottom w:val="0"/>
      <w:divBdr>
        <w:top w:val="none" w:sz="0" w:space="0" w:color="auto"/>
        <w:left w:val="none" w:sz="0" w:space="0" w:color="auto"/>
        <w:bottom w:val="none" w:sz="0" w:space="0" w:color="auto"/>
        <w:right w:val="none" w:sz="0" w:space="0" w:color="auto"/>
      </w:divBdr>
    </w:div>
    <w:div w:id="756051158">
      <w:bodyDiv w:val="1"/>
      <w:marLeft w:val="360"/>
      <w:marRight w:val="360"/>
      <w:marTop w:val="360"/>
      <w:marBottom w:val="360"/>
      <w:divBdr>
        <w:top w:val="none" w:sz="0" w:space="0" w:color="auto"/>
        <w:left w:val="none" w:sz="0" w:space="0" w:color="auto"/>
        <w:bottom w:val="none" w:sz="0" w:space="0" w:color="auto"/>
        <w:right w:val="none" w:sz="0" w:space="0" w:color="auto"/>
      </w:divBdr>
    </w:div>
    <w:div w:id="765461424">
      <w:bodyDiv w:val="1"/>
      <w:marLeft w:val="0"/>
      <w:marRight w:val="0"/>
      <w:marTop w:val="0"/>
      <w:marBottom w:val="0"/>
      <w:divBdr>
        <w:top w:val="none" w:sz="0" w:space="0" w:color="auto"/>
        <w:left w:val="none" w:sz="0" w:space="0" w:color="auto"/>
        <w:bottom w:val="none" w:sz="0" w:space="0" w:color="auto"/>
        <w:right w:val="none" w:sz="0" w:space="0" w:color="auto"/>
      </w:divBdr>
    </w:div>
    <w:div w:id="786125855">
      <w:bodyDiv w:val="1"/>
      <w:marLeft w:val="360"/>
      <w:marRight w:val="360"/>
      <w:marTop w:val="360"/>
      <w:marBottom w:val="360"/>
      <w:divBdr>
        <w:top w:val="none" w:sz="0" w:space="0" w:color="auto"/>
        <w:left w:val="none" w:sz="0" w:space="0" w:color="auto"/>
        <w:bottom w:val="none" w:sz="0" w:space="0" w:color="auto"/>
        <w:right w:val="none" w:sz="0" w:space="0" w:color="auto"/>
      </w:divBdr>
    </w:div>
    <w:div w:id="839852482">
      <w:bodyDiv w:val="1"/>
      <w:marLeft w:val="0"/>
      <w:marRight w:val="0"/>
      <w:marTop w:val="0"/>
      <w:marBottom w:val="0"/>
      <w:divBdr>
        <w:top w:val="none" w:sz="0" w:space="0" w:color="auto"/>
        <w:left w:val="none" w:sz="0" w:space="0" w:color="auto"/>
        <w:bottom w:val="none" w:sz="0" w:space="0" w:color="auto"/>
        <w:right w:val="none" w:sz="0" w:space="0" w:color="auto"/>
      </w:divBdr>
    </w:div>
    <w:div w:id="855660166">
      <w:bodyDiv w:val="1"/>
      <w:marLeft w:val="0"/>
      <w:marRight w:val="0"/>
      <w:marTop w:val="0"/>
      <w:marBottom w:val="0"/>
      <w:divBdr>
        <w:top w:val="none" w:sz="0" w:space="0" w:color="auto"/>
        <w:left w:val="none" w:sz="0" w:space="0" w:color="auto"/>
        <w:bottom w:val="none" w:sz="0" w:space="0" w:color="auto"/>
        <w:right w:val="none" w:sz="0" w:space="0" w:color="auto"/>
      </w:divBdr>
    </w:div>
    <w:div w:id="894320717">
      <w:bodyDiv w:val="1"/>
      <w:marLeft w:val="0"/>
      <w:marRight w:val="0"/>
      <w:marTop w:val="0"/>
      <w:marBottom w:val="0"/>
      <w:divBdr>
        <w:top w:val="none" w:sz="0" w:space="0" w:color="auto"/>
        <w:left w:val="none" w:sz="0" w:space="0" w:color="auto"/>
        <w:bottom w:val="none" w:sz="0" w:space="0" w:color="auto"/>
        <w:right w:val="none" w:sz="0" w:space="0" w:color="auto"/>
      </w:divBdr>
    </w:div>
    <w:div w:id="905722978">
      <w:bodyDiv w:val="1"/>
      <w:marLeft w:val="0"/>
      <w:marRight w:val="0"/>
      <w:marTop w:val="0"/>
      <w:marBottom w:val="0"/>
      <w:divBdr>
        <w:top w:val="none" w:sz="0" w:space="0" w:color="auto"/>
        <w:left w:val="none" w:sz="0" w:space="0" w:color="auto"/>
        <w:bottom w:val="none" w:sz="0" w:space="0" w:color="auto"/>
        <w:right w:val="none" w:sz="0" w:space="0" w:color="auto"/>
      </w:divBdr>
    </w:div>
    <w:div w:id="932513121">
      <w:bodyDiv w:val="1"/>
      <w:marLeft w:val="0"/>
      <w:marRight w:val="0"/>
      <w:marTop w:val="0"/>
      <w:marBottom w:val="0"/>
      <w:divBdr>
        <w:top w:val="none" w:sz="0" w:space="0" w:color="auto"/>
        <w:left w:val="none" w:sz="0" w:space="0" w:color="auto"/>
        <w:bottom w:val="none" w:sz="0" w:space="0" w:color="auto"/>
        <w:right w:val="none" w:sz="0" w:space="0" w:color="auto"/>
      </w:divBdr>
    </w:div>
    <w:div w:id="954138631">
      <w:bodyDiv w:val="1"/>
      <w:marLeft w:val="0"/>
      <w:marRight w:val="0"/>
      <w:marTop w:val="0"/>
      <w:marBottom w:val="0"/>
      <w:divBdr>
        <w:top w:val="none" w:sz="0" w:space="0" w:color="auto"/>
        <w:left w:val="none" w:sz="0" w:space="0" w:color="auto"/>
        <w:bottom w:val="none" w:sz="0" w:space="0" w:color="auto"/>
        <w:right w:val="none" w:sz="0" w:space="0" w:color="auto"/>
      </w:divBdr>
    </w:div>
    <w:div w:id="1034766212">
      <w:bodyDiv w:val="1"/>
      <w:marLeft w:val="0"/>
      <w:marRight w:val="0"/>
      <w:marTop w:val="0"/>
      <w:marBottom w:val="0"/>
      <w:divBdr>
        <w:top w:val="none" w:sz="0" w:space="0" w:color="auto"/>
        <w:left w:val="none" w:sz="0" w:space="0" w:color="auto"/>
        <w:bottom w:val="none" w:sz="0" w:space="0" w:color="auto"/>
        <w:right w:val="none" w:sz="0" w:space="0" w:color="auto"/>
      </w:divBdr>
    </w:div>
    <w:div w:id="1056247077">
      <w:bodyDiv w:val="1"/>
      <w:marLeft w:val="0"/>
      <w:marRight w:val="0"/>
      <w:marTop w:val="0"/>
      <w:marBottom w:val="0"/>
      <w:divBdr>
        <w:top w:val="none" w:sz="0" w:space="0" w:color="auto"/>
        <w:left w:val="none" w:sz="0" w:space="0" w:color="auto"/>
        <w:bottom w:val="none" w:sz="0" w:space="0" w:color="auto"/>
        <w:right w:val="none" w:sz="0" w:space="0" w:color="auto"/>
      </w:divBdr>
    </w:div>
    <w:div w:id="1057121716">
      <w:bodyDiv w:val="1"/>
      <w:marLeft w:val="0"/>
      <w:marRight w:val="0"/>
      <w:marTop w:val="0"/>
      <w:marBottom w:val="0"/>
      <w:divBdr>
        <w:top w:val="none" w:sz="0" w:space="0" w:color="auto"/>
        <w:left w:val="none" w:sz="0" w:space="0" w:color="auto"/>
        <w:bottom w:val="none" w:sz="0" w:space="0" w:color="auto"/>
        <w:right w:val="none" w:sz="0" w:space="0" w:color="auto"/>
      </w:divBdr>
    </w:div>
    <w:div w:id="1155486095">
      <w:bodyDiv w:val="1"/>
      <w:marLeft w:val="360"/>
      <w:marRight w:val="360"/>
      <w:marTop w:val="360"/>
      <w:marBottom w:val="360"/>
      <w:divBdr>
        <w:top w:val="none" w:sz="0" w:space="0" w:color="auto"/>
        <w:left w:val="none" w:sz="0" w:space="0" w:color="auto"/>
        <w:bottom w:val="none" w:sz="0" w:space="0" w:color="auto"/>
        <w:right w:val="none" w:sz="0" w:space="0" w:color="auto"/>
      </w:divBdr>
    </w:div>
    <w:div w:id="1161654536">
      <w:bodyDiv w:val="1"/>
      <w:marLeft w:val="0"/>
      <w:marRight w:val="0"/>
      <w:marTop w:val="0"/>
      <w:marBottom w:val="0"/>
      <w:divBdr>
        <w:top w:val="none" w:sz="0" w:space="0" w:color="auto"/>
        <w:left w:val="none" w:sz="0" w:space="0" w:color="auto"/>
        <w:bottom w:val="none" w:sz="0" w:space="0" w:color="auto"/>
        <w:right w:val="none" w:sz="0" w:space="0" w:color="auto"/>
      </w:divBdr>
    </w:div>
    <w:div w:id="1195969164">
      <w:bodyDiv w:val="1"/>
      <w:marLeft w:val="0"/>
      <w:marRight w:val="0"/>
      <w:marTop w:val="0"/>
      <w:marBottom w:val="0"/>
      <w:divBdr>
        <w:top w:val="none" w:sz="0" w:space="0" w:color="auto"/>
        <w:left w:val="none" w:sz="0" w:space="0" w:color="auto"/>
        <w:bottom w:val="none" w:sz="0" w:space="0" w:color="auto"/>
        <w:right w:val="none" w:sz="0" w:space="0" w:color="auto"/>
      </w:divBdr>
    </w:div>
    <w:div w:id="1200700405">
      <w:bodyDiv w:val="1"/>
      <w:marLeft w:val="360"/>
      <w:marRight w:val="360"/>
      <w:marTop w:val="360"/>
      <w:marBottom w:val="360"/>
      <w:divBdr>
        <w:top w:val="none" w:sz="0" w:space="0" w:color="auto"/>
        <w:left w:val="none" w:sz="0" w:space="0" w:color="auto"/>
        <w:bottom w:val="none" w:sz="0" w:space="0" w:color="auto"/>
        <w:right w:val="none" w:sz="0" w:space="0" w:color="auto"/>
      </w:divBdr>
    </w:div>
    <w:div w:id="1202941050">
      <w:bodyDiv w:val="1"/>
      <w:marLeft w:val="360"/>
      <w:marRight w:val="360"/>
      <w:marTop w:val="360"/>
      <w:marBottom w:val="360"/>
      <w:divBdr>
        <w:top w:val="none" w:sz="0" w:space="0" w:color="auto"/>
        <w:left w:val="none" w:sz="0" w:space="0" w:color="auto"/>
        <w:bottom w:val="none" w:sz="0" w:space="0" w:color="auto"/>
        <w:right w:val="none" w:sz="0" w:space="0" w:color="auto"/>
      </w:divBdr>
    </w:div>
    <w:div w:id="1249344196">
      <w:bodyDiv w:val="1"/>
      <w:marLeft w:val="0"/>
      <w:marRight w:val="0"/>
      <w:marTop w:val="0"/>
      <w:marBottom w:val="0"/>
      <w:divBdr>
        <w:top w:val="none" w:sz="0" w:space="0" w:color="auto"/>
        <w:left w:val="none" w:sz="0" w:space="0" w:color="auto"/>
        <w:bottom w:val="none" w:sz="0" w:space="0" w:color="auto"/>
        <w:right w:val="none" w:sz="0" w:space="0" w:color="auto"/>
      </w:divBdr>
    </w:div>
    <w:div w:id="1307666140">
      <w:bodyDiv w:val="1"/>
      <w:marLeft w:val="0"/>
      <w:marRight w:val="0"/>
      <w:marTop w:val="0"/>
      <w:marBottom w:val="0"/>
      <w:divBdr>
        <w:top w:val="none" w:sz="0" w:space="0" w:color="auto"/>
        <w:left w:val="none" w:sz="0" w:space="0" w:color="auto"/>
        <w:bottom w:val="none" w:sz="0" w:space="0" w:color="auto"/>
        <w:right w:val="none" w:sz="0" w:space="0" w:color="auto"/>
      </w:divBdr>
    </w:div>
    <w:div w:id="1317297260">
      <w:bodyDiv w:val="1"/>
      <w:marLeft w:val="360"/>
      <w:marRight w:val="360"/>
      <w:marTop w:val="360"/>
      <w:marBottom w:val="360"/>
      <w:divBdr>
        <w:top w:val="none" w:sz="0" w:space="0" w:color="auto"/>
        <w:left w:val="none" w:sz="0" w:space="0" w:color="auto"/>
        <w:bottom w:val="none" w:sz="0" w:space="0" w:color="auto"/>
        <w:right w:val="none" w:sz="0" w:space="0" w:color="auto"/>
      </w:divBdr>
    </w:div>
    <w:div w:id="1325236030">
      <w:bodyDiv w:val="1"/>
      <w:marLeft w:val="0"/>
      <w:marRight w:val="0"/>
      <w:marTop w:val="0"/>
      <w:marBottom w:val="0"/>
      <w:divBdr>
        <w:top w:val="none" w:sz="0" w:space="0" w:color="auto"/>
        <w:left w:val="none" w:sz="0" w:space="0" w:color="auto"/>
        <w:bottom w:val="none" w:sz="0" w:space="0" w:color="auto"/>
        <w:right w:val="none" w:sz="0" w:space="0" w:color="auto"/>
      </w:divBdr>
      <w:divsChild>
        <w:div w:id="1938365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787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458648">
      <w:bodyDiv w:val="1"/>
      <w:marLeft w:val="360"/>
      <w:marRight w:val="360"/>
      <w:marTop w:val="360"/>
      <w:marBottom w:val="360"/>
      <w:divBdr>
        <w:top w:val="none" w:sz="0" w:space="0" w:color="auto"/>
        <w:left w:val="none" w:sz="0" w:space="0" w:color="auto"/>
        <w:bottom w:val="none" w:sz="0" w:space="0" w:color="auto"/>
        <w:right w:val="none" w:sz="0" w:space="0" w:color="auto"/>
      </w:divBdr>
    </w:div>
    <w:div w:id="1395423442">
      <w:bodyDiv w:val="1"/>
      <w:marLeft w:val="360"/>
      <w:marRight w:val="360"/>
      <w:marTop w:val="360"/>
      <w:marBottom w:val="360"/>
      <w:divBdr>
        <w:top w:val="none" w:sz="0" w:space="0" w:color="auto"/>
        <w:left w:val="none" w:sz="0" w:space="0" w:color="auto"/>
        <w:bottom w:val="none" w:sz="0" w:space="0" w:color="auto"/>
        <w:right w:val="none" w:sz="0" w:space="0" w:color="auto"/>
      </w:divBdr>
    </w:div>
    <w:div w:id="1413312756">
      <w:bodyDiv w:val="1"/>
      <w:marLeft w:val="0"/>
      <w:marRight w:val="0"/>
      <w:marTop w:val="0"/>
      <w:marBottom w:val="0"/>
      <w:divBdr>
        <w:top w:val="none" w:sz="0" w:space="0" w:color="auto"/>
        <w:left w:val="none" w:sz="0" w:space="0" w:color="auto"/>
        <w:bottom w:val="none" w:sz="0" w:space="0" w:color="auto"/>
        <w:right w:val="none" w:sz="0" w:space="0" w:color="auto"/>
      </w:divBdr>
    </w:div>
    <w:div w:id="1418676868">
      <w:bodyDiv w:val="1"/>
      <w:marLeft w:val="0"/>
      <w:marRight w:val="0"/>
      <w:marTop w:val="0"/>
      <w:marBottom w:val="0"/>
      <w:divBdr>
        <w:top w:val="none" w:sz="0" w:space="0" w:color="auto"/>
        <w:left w:val="none" w:sz="0" w:space="0" w:color="auto"/>
        <w:bottom w:val="none" w:sz="0" w:space="0" w:color="auto"/>
        <w:right w:val="none" w:sz="0" w:space="0" w:color="auto"/>
      </w:divBdr>
      <w:divsChild>
        <w:div w:id="655185082">
          <w:marLeft w:val="0"/>
          <w:marRight w:val="0"/>
          <w:marTop w:val="0"/>
          <w:marBottom w:val="0"/>
          <w:divBdr>
            <w:top w:val="none" w:sz="0" w:space="0" w:color="auto"/>
            <w:left w:val="none" w:sz="0" w:space="0" w:color="auto"/>
            <w:bottom w:val="none" w:sz="0" w:space="0" w:color="auto"/>
            <w:right w:val="none" w:sz="0" w:space="0" w:color="auto"/>
          </w:divBdr>
          <w:divsChild>
            <w:div w:id="2020808183">
              <w:marLeft w:val="0"/>
              <w:marRight w:val="0"/>
              <w:marTop w:val="0"/>
              <w:marBottom w:val="0"/>
              <w:divBdr>
                <w:top w:val="none" w:sz="0" w:space="0" w:color="auto"/>
                <w:left w:val="none" w:sz="0" w:space="0" w:color="auto"/>
                <w:bottom w:val="none" w:sz="0" w:space="0" w:color="auto"/>
                <w:right w:val="none" w:sz="0" w:space="0" w:color="auto"/>
              </w:divBdr>
            </w:div>
          </w:divsChild>
        </w:div>
        <w:div w:id="1074474467">
          <w:marLeft w:val="0"/>
          <w:marRight w:val="0"/>
          <w:marTop w:val="0"/>
          <w:marBottom w:val="0"/>
          <w:divBdr>
            <w:top w:val="none" w:sz="0" w:space="0" w:color="auto"/>
            <w:left w:val="none" w:sz="0" w:space="0" w:color="auto"/>
            <w:bottom w:val="none" w:sz="0" w:space="0" w:color="auto"/>
            <w:right w:val="none" w:sz="0" w:space="0" w:color="auto"/>
          </w:divBdr>
          <w:divsChild>
            <w:div w:id="1755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8589">
      <w:bodyDiv w:val="1"/>
      <w:marLeft w:val="0"/>
      <w:marRight w:val="0"/>
      <w:marTop w:val="0"/>
      <w:marBottom w:val="0"/>
      <w:divBdr>
        <w:top w:val="none" w:sz="0" w:space="0" w:color="auto"/>
        <w:left w:val="none" w:sz="0" w:space="0" w:color="auto"/>
        <w:bottom w:val="none" w:sz="0" w:space="0" w:color="auto"/>
        <w:right w:val="none" w:sz="0" w:space="0" w:color="auto"/>
      </w:divBdr>
      <w:divsChild>
        <w:div w:id="155434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360134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13972">
      <w:bodyDiv w:val="1"/>
      <w:marLeft w:val="0"/>
      <w:marRight w:val="0"/>
      <w:marTop w:val="0"/>
      <w:marBottom w:val="0"/>
      <w:divBdr>
        <w:top w:val="none" w:sz="0" w:space="0" w:color="auto"/>
        <w:left w:val="none" w:sz="0" w:space="0" w:color="auto"/>
        <w:bottom w:val="none" w:sz="0" w:space="0" w:color="auto"/>
        <w:right w:val="none" w:sz="0" w:space="0" w:color="auto"/>
      </w:divBdr>
    </w:div>
    <w:div w:id="1509829397">
      <w:bodyDiv w:val="1"/>
      <w:marLeft w:val="360"/>
      <w:marRight w:val="360"/>
      <w:marTop w:val="360"/>
      <w:marBottom w:val="360"/>
      <w:divBdr>
        <w:top w:val="none" w:sz="0" w:space="0" w:color="auto"/>
        <w:left w:val="none" w:sz="0" w:space="0" w:color="auto"/>
        <w:bottom w:val="none" w:sz="0" w:space="0" w:color="auto"/>
        <w:right w:val="none" w:sz="0" w:space="0" w:color="auto"/>
      </w:divBdr>
    </w:div>
    <w:div w:id="1558278323">
      <w:bodyDiv w:val="1"/>
      <w:marLeft w:val="0"/>
      <w:marRight w:val="0"/>
      <w:marTop w:val="0"/>
      <w:marBottom w:val="0"/>
      <w:divBdr>
        <w:top w:val="none" w:sz="0" w:space="0" w:color="auto"/>
        <w:left w:val="none" w:sz="0" w:space="0" w:color="auto"/>
        <w:bottom w:val="none" w:sz="0" w:space="0" w:color="auto"/>
        <w:right w:val="none" w:sz="0" w:space="0" w:color="auto"/>
      </w:divBdr>
    </w:div>
    <w:div w:id="1614171611">
      <w:bodyDiv w:val="1"/>
      <w:marLeft w:val="0"/>
      <w:marRight w:val="0"/>
      <w:marTop w:val="0"/>
      <w:marBottom w:val="0"/>
      <w:divBdr>
        <w:top w:val="none" w:sz="0" w:space="0" w:color="auto"/>
        <w:left w:val="none" w:sz="0" w:space="0" w:color="auto"/>
        <w:bottom w:val="none" w:sz="0" w:space="0" w:color="auto"/>
        <w:right w:val="none" w:sz="0" w:space="0" w:color="auto"/>
      </w:divBdr>
    </w:div>
    <w:div w:id="1662464530">
      <w:bodyDiv w:val="1"/>
      <w:marLeft w:val="0"/>
      <w:marRight w:val="0"/>
      <w:marTop w:val="0"/>
      <w:marBottom w:val="0"/>
      <w:divBdr>
        <w:top w:val="none" w:sz="0" w:space="0" w:color="auto"/>
        <w:left w:val="none" w:sz="0" w:space="0" w:color="auto"/>
        <w:bottom w:val="none" w:sz="0" w:space="0" w:color="auto"/>
        <w:right w:val="none" w:sz="0" w:space="0" w:color="auto"/>
      </w:divBdr>
    </w:div>
    <w:div w:id="1670598557">
      <w:bodyDiv w:val="1"/>
      <w:marLeft w:val="0"/>
      <w:marRight w:val="0"/>
      <w:marTop w:val="0"/>
      <w:marBottom w:val="0"/>
      <w:divBdr>
        <w:top w:val="none" w:sz="0" w:space="0" w:color="auto"/>
        <w:left w:val="none" w:sz="0" w:space="0" w:color="auto"/>
        <w:bottom w:val="none" w:sz="0" w:space="0" w:color="auto"/>
        <w:right w:val="none" w:sz="0" w:space="0" w:color="auto"/>
      </w:divBdr>
      <w:divsChild>
        <w:div w:id="430856510">
          <w:marLeft w:val="0"/>
          <w:marRight w:val="0"/>
          <w:marTop w:val="0"/>
          <w:marBottom w:val="0"/>
          <w:divBdr>
            <w:top w:val="none" w:sz="0" w:space="0" w:color="auto"/>
            <w:left w:val="none" w:sz="0" w:space="0" w:color="auto"/>
            <w:bottom w:val="none" w:sz="0" w:space="0" w:color="auto"/>
            <w:right w:val="none" w:sz="0" w:space="0" w:color="auto"/>
          </w:divBdr>
          <w:divsChild>
            <w:div w:id="64647784">
              <w:marLeft w:val="0"/>
              <w:marRight w:val="0"/>
              <w:marTop w:val="0"/>
              <w:marBottom w:val="0"/>
              <w:divBdr>
                <w:top w:val="none" w:sz="0" w:space="0" w:color="auto"/>
                <w:left w:val="none" w:sz="0" w:space="0" w:color="auto"/>
                <w:bottom w:val="none" w:sz="0" w:space="0" w:color="auto"/>
                <w:right w:val="none" w:sz="0" w:space="0" w:color="auto"/>
              </w:divBdr>
            </w:div>
          </w:divsChild>
        </w:div>
        <w:div w:id="209923966">
          <w:marLeft w:val="0"/>
          <w:marRight w:val="0"/>
          <w:marTop w:val="0"/>
          <w:marBottom w:val="0"/>
          <w:divBdr>
            <w:top w:val="none" w:sz="0" w:space="0" w:color="auto"/>
            <w:left w:val="none" w:sz="0" w:space="0" w:color="auto"/>
            <w:bottom w:val="none" w:sz="0" w:space="0" w:color="auto"/>
            <w:right w:val="none" w:sz="0" w:space="0" w:color="auto"/>
          </w:divBdr>
          <w:divsChild>
            <w:div w:id="693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5465">
      <w:bodyDiv w:val="1"/>
      <w:marLeft w:val="360"/>
      <w:marRight w:val="360"/>
      <w:marTop w:val="360"/>
      <w:marBottom w:val="360"/>
      <w:divBdr>
        <w:top w:val="none" w:sz="0" w:space="0" w:color="auto"/>
        <w:left w:val="none" w:sz="0" w:space="0" w:color="auto"/>
        <w:bottom w:val="none" w:sz="0" w:space="0" w:color="auto"/>
        <w:right w:val="none" w:sz="0" w:space="0" w:color="auto"/>
      </w:divBdr>
    </w:div>
    <w:div w:id="1698970680">
      <w:bodyDiv w:val="1"/>
      <w:marLeft w:val="360"/>
      <w:marRight w:val="360"/>
      <w:marTop w:val="360"/>
      <w:marBottom w:val="360"/>
      <w:divBdr>
        <w:top w:val="none" w:sz="0" w:space="0" w:color="auto"/>
        <w:left w:val="none" w:sz="0" w:space="0" w:color="auto"/>
        <w:bottom w:val="none" w:sz="0" w:space="0" w:color="auto"/>
        <w:right w:val="none" w:sz="0" w:space="0" w:color="auto"/>
      </w:divBdr>
    </w:div>
    <w:div w:id="1777092059">
      <w:bodyDiv w:val="1"/>
      <w:marLeft w:val="0"/>
      <w:marRight w:val="0"/>
      <w:marTop w:val="0"/>
      <w:marBottom w:val="0"/>
      <w:divBdr>
        <w:top w:val="none" w:sz="0" w:space="0" w:color="auto"/>
        <w:left w:val="none" w:sz="0" w:space="0" w:color="auto"/>
        <w:bottom w:val="none" w:sz="0" w:space="0" w:color="auto"/>
        <w:right w:val="none" w:sz="0" w:space="0" w:color="auto"/>
      </w:divBdr>
    </w:div>
    <w:div w:id="1935240073">
      <w:bodyDiv w:val="1"/>
      <w:marLeft w:val="0"/>
      <w:marRight w:val="0"/>
      <w:marTop w:val="0"/>
      <w:marBottom w:val="0"/>
      <w:divBdr>
        <w:top w:val="none" w:sz="0" w:space="0" w:color="auto"/>
        <w:left w:val="none" w:sz="0" w:space="0" w:color="auto"/>
        <w:bottom w:val="none" w:sz="0" w:space="0" w:color="auto"/>
        <w:right w:val="none" w:sz="0" w:space="0" w:color="auto"/>
      </w:divBdr>
    </w:div>
    <w:div w:id="1960062381">
      <w:bodyDiv w:val="1"/>
      <w:marLeft w:val="0"/>
      <w:marRight w:val="0"/>
      <w:marTop w:val="0"/>
      <w:marBottom w:val="0"/>
      <w:divBdr>
        <w:top w:val="none" w:sz="0" w:space="0" w:color="auto"/>
        <w:left w:val="none" w:sz="0" w:space="0" w:color="auto"/>
        <w:bottom w:val="none" w:sz="0" w:space="0" w:color="auto"/>
        <w:right w:val="none" w:sz="0" w:space="0" w:color="auto"/>
      </w:divBdr>
    </w:div>
    <w:div w:id="1970621891">
      <w:bodyDiv w:val="1"/>
      <w:marLeft w:val="360"/>
      <w:marRight w:val="360"/>
      <w:marTop w:val="360"/>
      <w:marBottom w:val="360"/>
      <w:divBdr>
        <w:top w:val="none" w:sz="0" w:space="0" w:color="auto"/>
        <w:left w:val="none" w:sz="0" w:space="0" w:color="auto"/>
        <w:bottom w:val="none" w:sz="0" w:space="0" w:color="auto"/>
        <w:right w:val="none" w:sz="0" w:space="0" w:color="auto"/>
      </w:divBdr>
    </w:div>
    <w:div w:id="1984039982">
      <w:bodyDiv w:val="1"/>
      <w:marLeft w:val="0"/>
      <w:marRight w:val="0"/>
      <w:marTop w:val="0"/>
      <w:marBottom w:val="0"/>
      <w:divBdr>
        <w:top w:val="none" w:sz="0" w:space="0" w:color="auto"/>
        <w:left w:val="none" w:sz="0" w:space="0" w:color="auto"/>
        <w:bottom w:val="none" w:sz="0" w:space="0" w:color="auto"/>
        <w:right w:val="none" w:sz="0" w:space="0" w:color="auto"/>
      </w:divBdr>
    </w:div>
    <w:div w:id="2087216852">
      <w:bodyDiv w:val="1"/>
      <w:marLeft w:val="0"/>
      <w:marRight w:val="0"/>
      <w:marTop w:val="0"/>
      <w:marBottom w:val="0"/>
      <w:divBdr>
        <w:top w:val="none" w:sz="0" w:space="0" w:color="auto"/>
        <w:left w:val="none" w:sz="0" w:space="0" w:color="auto"/>
        <w:bottom w:val="none" w:sz="0" w:space="0" w:color="auto"/>
        <w:right w:val="none" w:sz="0" w:space="0" w:color="auto"/>
      </w:divBdr>
    </w:div>
    <w:div w:id="209874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med.ncbi.nlm.nih.gov/1918207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ochranelibrary.com/cdsr/doi/10.1002/14651858.CD006876.pub4/ful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journals/human-neuroscience/articles/10.3389/fnhum.2016.00442/full" TargetMode="External"/><Relationship Id="rId5" Type="http://schemas.openxmlformats.org/officeDocument/2006/relationships/webSettings" Target="webSettings.xml"/><Relationship Id="rId15" Type="http://schemas.openxmlformats.org/officeDocument/2006/relationships/hyperlink" Target="https://www.ahajournals.org/doi/10.1161/STR.0000000000000098"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med.ncbi.nlm.nih.gov/2151199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SSh22</b:Tag>
    <b:SourceType>JournalArticle</b:SourceType>
    <b:Guid>{882FC490-E201-4548-9ECA-2F4D1E9D7452}</b:Guid>
    <b:Author>
      <b:Author>
        <b:NameList>
          <b:Person>
            <b:Last>S</b:Last>
            <b:First>Shaikh</b:First>
          </b:Person>
        </b:NameList>
      </b:Author>
    </b:Author>
    <b:Title>Effect of motor relearning program on the upper limb function in stroke survivors: a systematic review.</b:Title>
    <b:Year>2022</b:Year>
    <b:Publisher>VIMS J Phys Ther</b:Publisher>
    <b:JournalName>VIMS J Phys Ther</b:JournalName>
    <b:Pages>1–10</b:Pages>
    <b:RefOrder>1</b:RefOrder>
  </b:Source>
  <b:Source>
    <b:Tag>Bha23</b:Tag>
    <b:SourceType>JournalArticle</b:SourceType>
    <b:Guid>{49DF710E-AE39-4E81-A65E-73E9178F5729}</b:Guid>
    <b:Title>Comparative study of immediate and short term effect of 4 days of scapular stabilizing exercises and scapular proprioceptive neuromuscular facilitation on scapular alignment and functional task in patients with stroke – an experimental study</b:Title>
    <b:JournalName>Int J Clin Biomed Res</b:JournalName>
    <b:Year>2023</b:Year>
    <b:Pages>1-8</b:Pages>
    <b:Author>
      <b:Author>
        <b:NameList>
          <b:Person>
            <b:Last>Bhagat P</b:Last>
            <b:First>Harishchandre</b:First>
            <b:Middle>M, Ganvir S.</b:Middle>
          </b:Person>
        </b:NameList>
      </b:Author>
    </b:Author>
    <b:RefOrder>2</b:RefOrder>
  </b:Source>
</b:Sources>
</file>

<file path=customXml/itemProps1.xml><?xml version="1.0" encoding="utf-8"?>
<ds:datastoreItem xmlns:ds="http://schemas.openxmlformats.org/officeDocument/2006/customXml" ds:itemID="{F51E4B2D-6A13-4BDA-958B-0A296A3F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SDI 1020</cp:lastModifiedBy>
  <cp:revision>28</cp:revision>
  <cp:lastPrinted>2025-07-14T10:14:00Z</cp:lastPrinted>
  <dcterms:created xsi:type="dcterms:W3CDTF">2025-07-17T07:29:00Z</dcterms:created>
  <dcterms:modified xsi:type="dcterms:W3CDTF">2025-07-26T13:44:00Z</dcterms:modified>
  <dc:language>en-US</dc:language>
</cp:coreProperties>
</file>