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6DC2D" w14:textId="77777777" w:rsidR="00ED21D6" w:rsidRPr="00013FD2" w:rsidRDefault="001F04E8" w:rsidP="000D63C3">
      <w:pPr>
        <w:spacing w:after="0" w:line="240" w:lineRule="auto"/>
        <w:jc w:val="right"/>
        <w:rPr>
          <w:rFonts w:ascii="Arial" w:hAnsi="Arial" w:cs="Arial"/>
          <w:color w:val="000000" w:themeColor="text1"/>
          <w:sz w:val="24"/>
          <w:szCs w:val="24"/>
        </w:rPr>
      </w:pPr>
      <w:r w:rsidRPr="00013FD2">
        <w:rPr>
          <w:rFonts w:ascii="Arial" w:hAnsi="Arial" w:cs="Arial"/>
          <w:b/>
          <w:bCs/>
          <w:sz w:val="24"/>
          <w:szCs w:val="24"/>
          <w:highlight w:val="yellow"/>
          <w:lang w:val="en-GB"/>
        </w:rPr>
        <w:t>A HUFFMAN-FHE BASED FRAMEWORK FOR SECURE AND EFFICIENT CLOUD DATA COMPRESSION</w:t>
      </w:r>
      <w:r w:rsidR="0011547A" w:rsidRPr="00013FD2">
        <w:rPr>
          <w:rFonts w:ascii="Arial" w:hAnsi="Arial" w:cs="Arial"/>
          <w:b/>
          <w:color w:val="000000" w:themeColor="text1"/>
          <w:sz w:val="24"/>
          <w:szCs w:val="24"/>
        </w:rPr>
        <w:br/>
      </w:r>
    </w:p>
    <w:p w14:paraId="230993A0" w14:textId="77777777" w:rsidR="00997B66" w:rsidRPr="00013FD2" w:rsidRDefault="00997B66" w:rsidP="004D5A6B">
      <w:pPr>
        <w:spacing w:line="240" w:lineRule="auto"/>
        <w:jc w:val="both"/>
        <w:rPr>
          <w:rFonts w:ascii="Arial" w:hAnsi="Arial" w:cs="Arial"/>
          <w:b/>
          <w:color w:val="000000" w:themeColor="text1"/>
          <w:sz w:val="24"/>
          <w:szCs w:val="24"/>
        </w:rPr>
      </w:pPr>
    </w:p>
    <w:p w14:paraId="41711C78" w14:textId="77777777" w:rsidR="00935222" w:rsidRPr="00013FD2" w:rsidRDefault="00FE1F59" w:rsidP="004D5A6B">
      <w:pPr>
        <w:pStyle w:val="Heading1"/>
        <w:spacing w:line="240" w:lineRule="auto"/>
        <w:jc w:val="both"/>
        <w:rPr>
          <w:rFonts w:ascii="Arial" w:hAnsi="Arial" w:cs="Arial"/>
          <w:b/>
          <w:i/>
          <w:color w:val="000000" w:themeColor="text1"/>
          <w:sz w:val="24"/>
          <w:szCs w:val="24"/>
        </w:rPr>
      </w:pPr>
      <w:bookmarkStart w:id="0" w:name="_Toc202263714"/>
      <w:r w:rsidRPr="00013FD2">
        <w:rPr>
          <w:rFonts w:ascii="Arial" w:hAnsi="Arial" w:cs="Arial"/>
          <w:b/>
          <w:i/>
          <w:color w:val="000000" w:themeColor="text1"/>
          <w:sz w:val="24"/>
          <w:szCs w:val="24"/>
        </w:rPr>
        <w:t>Abstract</w:t>
      </w:r>
      <w:bookmarkEnd w:id="0"/>
    </w:p>
    <w:p w14:paraId="2B5DFC0A" w14:textId="77777777" w:rsidR="00A96FF0" w:rsidRPr="00013FD2" w:rsidRDefault="00A96FF0" w:rsidP="00A96FF0">
      <w:pPr>
        <w:spacing w:after="0" w:line="240" w:lineRule="auto"/>
        <w:jc w:val="both"/>
        <w:rPr>
          <w:rFonts w:ascii="Arial" w:eastAsia="Times New Roman" w:hAnsi="Arial" w:cs="Arial"/>
          <w:i/>
          <w:sz w:val="24"/>
          <w:szCs w:val="24"/>
        </w:rPr>
      </w:pPr>
      <w:r w:rsidRPr="0054655B">
        <w:rPr>
          <w:rFonts w:ascii="Arial" w:eastAsia="Times New Roman" w:hAnsi="Arial" w:cs="Arial"/>
          <w:i/>
          <w:sz w:val="24"/>
          <w:szCs w:val="24"/>
          <w:highlight w:val="yellow"/>
        </w:rPr>
        <w:t xml:space="preserve">Cloud computing has transformed data storage; yet, achieving a balance between compression efficiency and stringent security is a significant problem. This study introduces the inaugural integrated framework that merges Huffman lossless compression with Fully Homomorphic Encryption (FHE) specifically, the CKKS scheme with 128-bit security to attain optimal storage economy and quantum-resistant data privacy. In contrast to previous hybrid methodologies, our methodology exhibits reliable scalability and almost linear time complexity across diverse datasets, encompassing textual logs and numerical records from </w:t>
      </w:r>
      <w:proofErr w:type="spellStart"/>
      <w:r w:rsidRPr="0054655B">
        <w:rPr>
          <w:rFonts w:ascii="Arial" w:eastAsia="Times New Roman" w:hAnsi="Arial" w:cs="Arial"/>
          <w:i/>
          <w:sz w:val="24"/>
          <w:szCs w:val="24"/>
          <w:highlight w:val="yellow"/>
        </w:rPr>
        <w:t>Zenodo</w:t>
      </w:r>
      <w:proofErr w:type="spellEnd"/>
      <w:r w:rsidRPr="0054655B">
        <w:rPr>
          <w:rFonts w:ascii="Arial" w:eastAsia="Times New Roman" w:hAnsi="Arial" w:cs="Arial"/>
          <w:i/>
          <w:sz w:val="24"/>
          <w:szCs w:val="24"/>
          <w:highlight w:val="yellow"/>
        </w:rPr>
        <w:t>. Experiments demonstrate a compression efficiency of 20–45% (ratios: 1.29–1.86), with encryption/decryption latency under 5ms for 3.3MB files, surpassing standalone FHE in throughput by a factor of 2.1 (peak: 86,000 KB/s). Robust correlations (r &gt; 0.97) between file size and processing time validate system reliability, while negligible runtime fluctuation highlights operational stability. This study demonstrates the viability of Huffman-FHE integration for secure cloud storage and paves the way for real-time multimedia applications, such as encrypted medical imaging, through prospective enhancements like parallel processing and large-file algorithm refinement.</w:t>
      </w:r>
    </w:p>
    <w:p w14:paraId="4F9ADA4F" w14:textId="77777777" w:rsidR="00177931" w:rsidRPr="00013FD2" w:rsidRDefault="00177931" w:rsidP="004D5A6B">
      <w:pPr>
        <w:spacing w:line="240" w:lineRule="auto"/>
        <w:jc w:val="both"/>
        <w:rPr>
          <w:rFonts w:ascii="Arial" w:hAnsi="Arial" w:cs="Arial"/>
          <w:i/>
          <w:sz w:val="24"/>
          <w:szCs w:val="24"/>
        </w:rPr>
      </w:pPr>
      <w:r w:rsidRPr="00013FD2">
        <w:rPr>
          <w:rFonts w:ascii="Arial" w:hAnsi="Arial" w:cs="Arial"/>
          <w:i/>
          <w:sz w:val="24"/>
          <w:szCs w:val="24"/>
        </w:rPr>
        <w:t>.</w:t>
      </w:r>
    </w:p>
    <w:p w14:paraId="02B5D7E7" w14:textId="77777777" w:rsidR="0011547A" w:rsidRPr="00013FD2" w:rsidRDefault="00ED21D6" w:rsidP="004D5A6B">
      <w:pPr>
        <w:spacing w:line="240" w:lineRule="auto"/>
        <w:jc w:val="both"/>
        <w:rPr>
          <w:rFonts w:ascii="Arial" w:hAnsi="Arial" w:cs="Arial"/>
          <w:sz w:val="24"/>
          <w:szCs w:val="24"/>
        </w:rPr>
      </w:pPr>
      <w:r w:rsidRPr="00013FD2">
        <w:rPr>
          <w:rFonts w:ascii="Arial" w:hAnsi="Arial" w:cs="Arial"/>
          <w:b/>
          <w:sz w:val="24"/>
          <w:szCs w:val="24"/>
        </w:rPr>
        <w:t>Keywords:</w:t>
      </w:r>
      <w:r w:rsidR="0055634D" w:rsidRPr="00013FD2">
        <w:rPr>
          <w:rFonts w:ascii="Arial" w:hAnsi="Arial" w:cs="Arial"/>
          <w:sz w:val="24"/>
          <w:szCs w:val="24"/>
        </w:rPr>
        <w:t xml:space="preserve"> Data, Compression, Cloud storage</w:t>
      </w:r>
      <w:r w:rsidRPr="00013FD2">
        <w:rPr>
          <w:rFonts w:ascii="Arial" w:hAnsi="Arial" w:cs="Arial"/>
          <w:sz w:val="24"/>
          <w:szCs w:val="24"/>
        </w:rPr>
        <w:t xml:space="preserve">, </w:t>
      </w:r>
      <w:r w:rsidR="001F04E8" w:rsidRPr="00013FD2">
        <w:rPr>
          <w:rFonts w:ascii="Arial" w:hAnsi="Arial" w:cs="Arial"/>
          <w:sz w:val="24"/>
          <w:szCs w:val="24"/>
        </w:rPr>
        <w:t xml:space="preserve">Fully </w:t>
      </w:r>
      <w:r w:rsidRPr="00013FD2">
        <w:rPr>
          <w:rFonts w:ascii="Arial" w:hAnsi="Arial" w:cs="Arial"/>
          <w:sz w:val="24"/>
          <w:szCs w:val="24"/>
        </w:rPr>
        <w:t>Homomorp</w:t>
      </w:r>
      <w:r w:rsidR="0055634D" w:rsidRPr="00013FD2">
        <w:rPr>
          <w:rFonts w:ascii="Arial" w:hAnsi="Arial" w:cs="Arial"/>
          <w:sz w:val="24"/>
          <w:szCs w:val="24"/>
        </w:rPr>
        <w:t>hic Encryption, Huffman Coding</w:t>
      </w:r>
      <w:r w:rsidRPr="00013FD2">
        <w:rPr>
          <w:rFonts w:ascii="Arial" w:hAnsi="Arial" w:cs="Arial"/>
          <w:sz w:val="24"/>
          <w:szCs w:val="24"/>
        </w:rPr>
        <w:t xml:space="preserve">  </w:t>
      </w:r>
    </w:p>
    <w:p w14:paraId="15286C2C" w14:textId="77777777" w:rsidR="00690E44" w:rsidRPr="00013FD2" w:rsidRDefault="00C23F60" w:rsidP="004D5A6B">
      <w:pPr>
        <w:pStyle w:val="ListParagraph"/>
        <w:numPr>
          <w:ilvl w:val="0"/>
          <w:numId w:val="33"/>
        </w:numPr>
        <w:spacing w:before="100" w:beforeAutospacing="1" w:after="100" w:afterAutospacing="1" w:line="240" w:lineRule="auto"/>
        <w:jc w:val="both"/>
        <w:outlineLvl w:val="2"/>
        <w:rPr>
          <w:rFonts w:ascii="Arial" w:eastAsia="Times New Roman" w:hAnsi="Arial" w:cs="Arial"/>
          <w:b/>
          <w:bCs/>
          <w:color w:val="000000" w:themeColor="text1"/>
          <w:sz w:val="24"/>
          <w:szCs w:val="24"/>
        </w:rPr>
      </w:pPr>
      <w:r w:rsidRPr="00013FD2">
        <w:rPr>
          <w:rFonts w:ascii="Arial" w:eastAsia="Times New Roman" w:hAnsi="Arial" w:cs="Arial"/>
          <w:b/>
          <w:bCs/>
          <w:color w:val="000000" w:themeColor="text1"/>
          <w:sz w:val="24"/>
          <w:szCs w:val="24"/>
        </w:rPr>
        <w:t>Introduction</w:t>
      </w:r>
    </w:p>
    <w:p w14:paraId="4ACA90C1" w14:textId="77777777" w:rsidR="00690E44" w:rsidRPr="00013FD2" w:rsidRDefault="00690E44" w:rsidP="00336F82">
      <w:pPr>
        <w:pStyle w:val="NoSpacing"/>
        <w:spacing w:before="240"/>
        <w:jc w:val="both"/>
        <w:rPr>
          <w:rFonts w:ascii="Arial" w:hAnsi="Arial" w:cs="Arial"/>
          <w:szCs w:val="24"/>
        </w:rPr>
      </w:pPr>
      <w:r w:rsidRPr="00013FD2">
        <w:rPr>
          <w:rFonts w:ascii="Arial" w:hAnsi="Arial" w:cs="Arial"/>
          <w:szCs w:val="24"/>
        </w:rPr>
        <w:t xml:space="preserve">Cloud computing has transformed the methods by which enterprises store, process, and distribute data, providing unmatched scalability, flexibility, and cost-effectiveness relative to conventional on-premise systems (Akhtar </w:t>
      </w:r>
      <w:r w:rsidR="004A0B6A" w:rsidRPr="00013FD2">
        <w:rPr>
          <w:rFonts w:ascii="Arial" w:hAnsi="Arial" w:cs="Arial"/>
          <w:i/>
          <w:szCs w:val="24"/>
        </w:rPr>
        <w:t>et al</w:t>
      </w:r>
      <w:r w:rsidRPr="00013FD2">
        <w:rPr>
          <w:rFonts w:ascii="Arial" w:hAnsi="Arial" w:cs="Arial"/>
          <w:szCs w:val="24"/>
        </w:rPr>
        <w:t xml:space="preserve">., 2021).  This transition has presented significant security and privacy problems, especially as sensitive information is increasingly delegated to third-party servers outside the direct oversight of data proprietors (Nomikos </w:t>
      </w:r>
      <w:r w:rsidR="004A0B6A" w:rsidRPr="00013FD2">
        <w:rPr>
          <w:rFonts w:ascii="Arial" w:hAnsi="Arial" w:cs="Arial"/>
          <w:i/>
          <w:szCs w:val="24"/>
        </w:rPr>
        <w:t>et al</w:t>
      </w:r>
      <w:r w:rsidRPr="00013FD2">
        <w:rPr>
          <w:rFonts w:ascii="Arial" w:hAnsi="Arial" w:cs="Arial"/>
          <w:szCs w:val="24"/>
        </w:rPr>
        <w:t xml:space="preserve">., 2020).  Industries including finance, healthcare, and government today depend on cloud infrastructures for essential workloads, rendering the safeguarding of data security and integrity during storage and transmission a paramount concern (Zhang </w:t>
      </w:r>
      <w:r w:rsidR="004A0B6A" w:rsidRPr="00013FD2">
        <w:rPr>
          <w:rFonts w:ascii="Arial" w:hAnsi="Arial" w:cs="Arial"/>
          <w:i/>
          <w:szCs w:val="24"/>
        </w:rPr>
        <w:t>et al</w:t>
      </w:r>
      <w:r w:rsidRPr="00013FD2">
        <w:rPr>
          <w:rFonts w:ascii="Arial" w:hAnsi="Arial" w:cs="Arial"/>
          <w:szCs w:val="24"/>
        </w:rPr>
        <w:t>., 2024).  Notwithstanding progress in cryptographic methods, a critical demand persists for solutions that concurrently guarantee strong security while enhancing storage and bandwidth economy.</w:t>
      </w:r>
    </w:p>
    <w:p w14:paraId="58201281" w14:textId="77777777" w:rsidR="00690E44" w:rsidRPr="00013FD2" w:rsidRDefault="00690E44" w:rsidP="00336F82">
      <w:pPr>
        <w:pStyle w:val="NoSpacing"/>
        <w:spacing w:before="240"/>
        <w:jc w:val="both"/>
        <w:rPr>
          <w:rFonts w:ascii="Arial" w:hAnsi="Arial" w:cs="Arial"/>
          <w:szCs w:val="24"/>
        </w:rPr>
      </w:pPr>
      <w:r w:rsidRPr="00013FD2">
        <w:rPr>
          <w:rFonts w:ascii="Arial" w:hAnsi="Arial" w:cs="Arial"/>
          <w:szCs w:val="24"/>
        </w:rPr>
        <w:t xml:space="preserve"> Data compression is acknowledged as a fundamental approach for minimizing storage expenses and enhancing transmission efficiency in cloud environments (Zhang &amp; Zhang, 2024).  Entropy-based methods, such as Huffman coding, have demonstrated notable efficacy, attaining substantial compression ratios with negligible computing burden (</w:t>
      </w:r>
      <w:proofErr w:type="spellStart"/>
      <w:r w:rsidRPr="00013FD2">
        <w:rPr>
          <w:rFonts w:ascii="Arial" w:hAnsi="Arial" w:cs="Arial"/>
          <w:szCs w:val="24"/>
        </w:rPr>
        <w:t>Yamagiwa</w:t>
      </w:r>
      <w:proofErr w:type="spellEnd"/>
      <w:r w:rsidRPr="00013FD2">
        <w:rPr>
          <w:rFonts w:ascii="Arial" w:hAnsi="Arial" w:cs="Arial"/>
          <w:szCs w:val="24"/>
        </w:rPr>
        <w:t xml:space="preserve"> </w:t>
      </w:r>
      <w:r w:rsidR="004A0B6A" w:rsidRPr="00013FD2">
        <w:rPr>
          <w:rFonts w:ascii="Arial" w:hAnsi="Arial" w:cs="Arial"/>
          <w:i/>
          <w:szCs w:val="24"/>
        </w:rPr>
        <w:t>et al</w:t>
      </w:r>
      <w:r w:rsidRPr="00013FD2">
        <w:rPr>
          <w:rFonts w:ascii="Arial" w:hAnsi="Arial" w:cs="Arial"/>
          <w:szCs w:val="24"/>
        </w:rPr>
        <w:t xml:space="preserve">., 2020).  Nonetheless, conventional compression techniques by themselves do not ensure confidentiality, rendering compressed data susceptible to </w:t>
      </w:r>
      <w:r w:rsidRPr="00013FD2">
        <w:rPr>
          <w:rFonts w:ascii="Arial" w:hAnsi="Arial" w:cs="Arial"/>
          <w:szCs w:val="24"/>
        </w:rPr>
        <w:lastRenderedPageBreak/>
        <w:t>eavesdropping (</w:t>
      </w:r>
      <w:proofErr w:type="spellStart"/>
      <w:r w:rsidRPr="00013FD2">
        <w:rPr>
          <w:rFonts w:ascii="Arial" w:hAnsi="Arial" w:cs="Arial"/>
          <w:szCs w:val="24"/>
        </w:rPr>
        <w:t>Alatawi</w:t>
      </w:r>
      <w:proofErr w:type="spellEnd"/>
      <w:r w:rsidRPr="00013FD2">
        <w:rPr>
          <w:rFonts w:ascii="Arial" w:hAnsi="Arial" w:cs="Arial"/>
          <w:szCs w:val="24"/>
        </w:rPr>
        <w:t xml:space="preserve">, 2023).  Combining compression with sophisticated cryptographic methods offers a promising strategy for achieving efficiency and security in cloud data processing (Thabit </w:t>
      </w:r>
      <w:r w:rsidR="004A0B6A" w:rsidRPr="00013FD2">
        <w:rPr>
          <w:rFonts w:ascii="Arial" w:hAnsi="Arial" w:cs="Arial"/>
          <w:i/>
          <w:szCs w:val="24"/>
        </w:rPr>
        <w:t>et al</w:t>
      </w:r>
      <w:r w:rsidRPr="00013FD2">
        <w:rPr>
          <w:rFonts w:ascii="Arial" w:hAnsi="Arial" w:cs="Arial"/>
          <w:szCs w:val="24"/>
        </w:rPr>
        <w:t>., 2022).</w:t>
      </w:r>
    </w:p>
    <w:p w14:paraId="6172C942" w14:textId="77777777" w:rsidR="00690E44" w:rsidRPr="00013FD2" w:rsidRDefault="00690E44" w:rsidP="00336F82">
      <w:pPr>
        <w:pStyle w:val="NoSpacing"/>
        <w:spacing w:before="240"/>
        <w:jc w:val="both"/>
        <w:rPr>
          <w:rFonts w:ascii="Arial" w:hAnsi="Arial" w:cs="Arial"/>
          <w:szCs w:val="24"/>
        </w:rPr>
      </w:pPr>
      <w:r w:rsidRPr="00013FD2">
        <w:rPr>
          <w:rFonts w:ascii="Arial" w:hAnsi="Arial" w:cs="Arial"/>
          <w:szCs w:val="24"/>
        </w:rPr>
        <w:t xml:space="preserve"> Fully Homomorphic Encryption (FHE) is a revolutionary cryptographic framework that permits computations on encrypted data without the need for decryption, hence guaranteeing comprehensive confidentiality (</w:t>
      </w:r>
      <w:proofErr w:type="spellStart"/>
      <w:r w:rsidRPr="00013FD2">
        <w:rPr>
          <w:rFonts w:ascii="Arial" w:hAnsi="Arial" w:cs="Arial"/>
          <w:szCs w:val="24"/>
        </w:rPr>
        <w:t>Trovero</w:t>
      </w:r>
      <w:proofErr w:type="spellEnd"/>
      <w:r w:rsidRPr="00013FD2">
        <w:rPr>
          <w:rFonts w:ascii="Arial" w:hAnsi="Arial" w:cs="Arial"/>
          <w:szCs w:val="24"/>
        </w:rPr>
        <w:t xml:space="preserve">, 2024).  Historically, the computational complexity of FHE has constrained its applicability in large-scale systems (Zhang </w:t>
      </w:r>
      <w:r w:rsidR="004A0B6A" w:rsidRPr="00013FD2">
        <w:rPr>
          <w:rFonts w:ascii="Arial" w:hAnsi="Arial" w:cs="Arial"/>
          <w:i/>
          <w:szCs w:val="24"/>
        </w:rPr>
        <w:t>et al</w:t>
      </w:r>
      <w:r w:rsidRPr="00013FD2">
        <w:rPr>
          <w:rFonts w:ascii="Arial" w:hAnsi="Arial" w:cs="Arial"/>
          <w:szCs w:val="24"/>
        </w:rPr>
        <w:t xml:space="preserve">., 2023), but recent optimizations have enhanced its viability for privacy-preserving cloud applications (Hijazi </w:t>
      </w:r>
      <w:r w:rsidR="004A0B6A" w:rsidRPr="00013FD2">
        <w:rPr>
          <w:rFonts w:ascii="Arial" w:hAnsi="Arial" w:cs="Arial"/>
          <w:i/>
          <w:szCs w:val="24"/>
        </w:rPr>
        <w:t>et al</w:t>
      </w:r>
      <w:r w:rsidRPr="00013FD2">
        <w:rPr>
          <w:rFonts w:ascii="Arial" w:hAnsi="Arial" w:cs="Arial"/>
          <w:szCs w:val="24"/>
        </w:rPr>
        <w:t xml:space="preserve">., 2023).  Researchers have investigated hybrid frameworks that integrate compression and encryption to improve performance and security.  Thabit </w:t>
      </w:r>
      <w:r w:rsidR="004A0B6A" w:rsidRPr="00013FD2">
        <w:rPr>
          <w:rFonts w:ascii="Arial" w:hAnsi="Arial" w:cs="Arial"/>
          <w:i/>
          <w:szCs w:val="24"/>
        </w:rPr>
        <w:t>et al</w:t>
      </w:r>
      <w:r w:rsidRPr="00013FD2">
        <w:rPr>
          <w:rFonts w:ascii="Arial" w:hAnsi="Arial" w:cs="Arial"/>
          <w:szCs w:val="24"/>
        </w:rPr>
        <w:t xml:space="preserve">. (2022) introduced a lightweight homomorphic encryption technique for safe cloud data compression, whereas Shulgin (2025) examined adaptive compression in conjunction with fully homomorphic encryption to minimize system overhead.  Nonetheless, current research frequently emphasizes on encryption efficiency or compression performance, overlooking the synergistic advantages of combining specialized entropy-based compression with Fully Homomorphic Encryption (Zhao </w:t>
      </w:r>
      <w:r w:rsidR="004A0B6A" w:rsidRPr="00013FD2">
        <w:rPr>
          <w:rFonts w:ascii="Arial" w:hAnsi="Arial" w:cs="Arial"/>
          <w:i/>
          <w:szCs w:val="24"/>
        </w:rPr>
        <w:t>et al</w:t>
      </w:r>
      <w:r w:rsidRPr="00013FD2">
        <w:rPr>
          <w:rFonts w:ascii="Arial" w:hAnsi="Arial" w:cs="Arial"/>
          <w:szCs w:val="24"/>
        </w:rPr>
        <w:t>., 2025).</w:t>
      </w:r>
    </w:p>
    <w:p w14:paraId="0B9FE67C" w14:textId="77777777" w:rsidR="00690E44" w:rsidRPr="00013FD2" w:rsidRDefault="00690E44" w:rsidP="00336F82">
      <w:pPr>
        <w:pStyle w:val="NoSpacing"/>
        <w:spacing w:before="240"/>
        <w:jc w:val="both"/>
        <w:rPr>
          <w:rFonts w:ascii="Arial" w:hAnsi="Arial" w:cs="Arial"/>
          <w:szCs w:val="24"/>
        </w:rPr>
      </w:pPr>
      <w:r w:rsidRPr="00013FD2">
        <w:rPr>
          <w:rFonts w:ascii="Arial" w:hAnsi="Arial" w:cs="Arial"/>
          <w:szCs w:val="24"/>
        </w:rPr>
        <w:t xml:space="preserve"> A notable deficiency exists in the literature about th</w:t>
      </w:r>
      <w:r w:rsidR="00336F82" w:rsidRPr="00013FD2">
        <w:rPr>
          <w:rFonts w:ascii="Arial" w:hAnsi="Arial" w:cs="Arial"/>
          <w:szCs w:val="24"/>
        </w:rPr>
        <w:t xml:space="preserve">e integration of Huffman coding </w:t>
      </w:r>
      <w:r w:rsidRPr="00013FD2">
        <w:rPr>
          <w:rFonts w:ascii="Arial" w:hAnsi="Arial" w:cs="Arial"/>
          <w:szCs w:val="24"/>
        </w:rPr>
        <w:t>a prevalent entr</w:t>
      </w:r>
      <w:r w:rsidR="00336F82" w:rsidRPr="00013FD2">
        <w:rPr>
          <w:rFonts w:ascii="Arial" w:hAnsi="Arial" w:cs="Arial"/>
          <w:szCs w:val="24"/>
        </w:rPr>
        <w:t xml:space="preserve">opy-based compression technique </w:t>
      </w:r>
      <w:r w:rsidRPr="00013FD2">
        <w:rPr>
          <w:rFonts w:ascii="Arial" w:hAnsi="Arial" w:cs="Arial"/>
          <w:szCs w:val="24"/>
        </w:rPr>
        <w:t xml:space="preserve">with Fully Homomorphic Encryption (FHE) to improve storage efficiency and security in cloud settings (Abdo </w:t>
      </w:r>
      <w:r w:rsidR="004A0B6A" w:rsidRPr="00013FD2">
        <w:rPr>
          <w:rFonts w:ascii="Arial" w:hAnsi="Arial" w:cs="Arial"/>
          <w:i/>
          <w:szCs w:val="24"/>
        </w:rPr>
        <w:t>et al</w:t>
      </w:r>
      <w:r w:rsidRPr="00013FD2">
        <w:rPr>
          <w:rFonts w:ascii="Arial" w:hAnsi="Arial" w:cs="Arial"/>
          <w:szCs w:val="24"/>
        </w:rPr>
        <w:t>., 2024).  Although Huffman coding is straightforward and efficient, and Fully Homomorphic Encryption (FHE) ensures robust security, empirical assessment</w:t>
      </w:r>
      <w:r w:rsidR="00336F82" w:rsidRPr="00013FD2">
        <w:rPr>
          <w:rFonts w:ascii="Arial" w:hAnsi="Arial" w:cs="Arial"/>
          <w:szCs w:val="24"/>
        </w:rPr>
        <w:t xml:space="preserve">s of its integrated performance </w:t>
      </w:r>
      <w:r w:rsidRPr="00013FD2">
        <w:rPr>
          <w:rFonts w:ascii="Arial" w:hAnsi="Arial" w:cs="Arial"/>
          <w:szCs w:val="24"/>
        </w:rPr>
        <w:t>encompassing compression ratios, comput</w:t>
      </w:r>
      <w:r w:rsidR="00336F82" w:rsidRPr="00013FD2">
        <w:rPr>
          <w:rFonts w:ascii="Arial" w:hAnsi="Arial" w:cs="Arial"/>
          <w:szCs w:val="24"/>
        </w:rPr>
        <w:t xml:space="preserve">ational latency, and throughput </w:t>
      </w:r>
      <w:r w:rsidRPr="00013FD2">
        <w:rPr>
          <w:rFonts w:ascii="Arial" w:hAnsi="Arial" w:cs="Arial"/>
          <w:szCs w:val="24"/>
        </w:rPr>
        <w:t>are limited (Kumar &amp; Goel, 2025).</w:t>
      </w:r>
    </w:p>
    <w:p w14:paraId="1059E00B" w14:textId="77777777" w:rsidR="00690E44" w:rsidRPr="00013FD2" w:rsidRDefault="00690E44" w:rsidP="004A0B6A">
      <w:pPr>
        <w:pStyle w:val="NoSpacing"/>
        <w:spacing w:before="240" w:after="240"/>
        <w:jc w:val="both"/>
        <w:rPr>
          <w:rFonts w:ascii="Arial" w:hAnsi="Arial" w:cs="Arial"/>
          <w:szCs w:val="24"/>
        </w:rPr>
      </w:pPr>
      <w:r w:rsidRPr="00013FD2">
        <w:rPr>
          <w:rFonts w:ascii="Arial" w:hAnsi="Arial" w:cs="Arial"/>
          <w:szCs w:val="24"/>
        </w:rPr>
        <w:t xml:space="preserve"> This work presents an innovative architecture that combines Huffman coding with Fully Homomorphic Encryption (FHE) to facilitate secure and efficient data compression and recovery in cloud computing.  The framework undergoes thorough evaluation utilizing measures including compression/decompression time, encryption/decryption delay, compression ratio, and throughput to determine its scalability and practical usability.  This study enhances secure cloud data processing by integrating efficient entropy-based compression with strong cryptographic security, providing a viable solution for contemporary privacy and efficiency requirements.</w:t>
      </w:r>
    </w:p>
    <w:p w14:paraId="62F4B3ED" w14:textId="77777777" w:rsidR="00C23F60" w:rsidRPr="00013FD2" w:rsidRDefault="00791230" w:rsidP="004A0B6A">
      <w:pPr>
        <w:pStyle w:val="Heading2"/>
        <w:numPr>
          <w:ilvl w:val="0"/>
          <w:numId w:val="33"/>
        </w:numPr>
        <w:spacing w:before="0" w:line="240" w:lineRule="auto"/>
        <w:jc w:val="both"/>
        <w:rPr>
          <w:rStyle w:val="Strong"/>
          <w:rFonts w:ascii="Arial" w:hAnsi="Arial" w:cs="Arial"/>
          <w:bCs w:val="0"/>
          <w:color w:val="000000" w:themeColor="text1"/>
          <w:sz w:val="24"/>
          <w:szCs w:val="24"/>
        </w:rPr>
      </w:pPr>
      <w:r w:rsidRPr="00013FD2">
        <w:rPr>
          <w:rStyle w:val="Strong"/>
          <w:rFonts w:ascii="Arial" w:hAnsi="Arial" w:cs="Arial"/>
          <w:bCs w:val="0"/>
          <w:color w:val="000000" w:themeColor="text1"/>
          <w:sz w:val="24"/>
          <w:szCs w:val="24"/>
        </w:rPr>
        <w:t>Literature Review</w:t>
      </w:r>
    </w:p>
    <w:p w14:paraId="60A77233" w14:textId="77777777" w:rsidR="004A0B6A" w:rsidRPr="00013FD2" w:rsidRDefault="004A0B6A" w:rsidP="004A0B6A">
      <w:pPr>
        <w:spacing w:after="0" w:line="240" w:lineRule="auto"/>
        <w:jc w:val="both"/>
        <w:rPr>
          <w:rFonts w:ascii="Arial" w:eastAsia="Times New Roman" w:hAnsi="Arial" w:cs="Arial"/>
          <w:b/>
          <w:sz w:val="24"/>
          <w:szCs w:val="24"/>
        </w:rPr>
      </w:pPr>
    </w:p>
    <w:p w14:paraId="12D4E5F9" w14:textId="77777777" w:rsidR="004A0B6A" w:rsidRPr="00013FD2" w:rsidRDefault="004A0B6A" w:rsidP="004A0B6A">
      <w:pPr>
        <w:spacing w:after="0" w:line="240" w:lineRule="auto"/>
        <w:jc w:val="both"/>
        <w:rPr>
          <w:rFonts w:ascii="Arial" w:eastAsia="Times New Roman" w:hAnsi="Arial" w:cs="Arial"/>
          <w:b/>
          <w:sz w:val="24"/>
          <w:szCs w:val="24"/>
          <w:highlight w:val="yellow"/>
        </w:rPr>
      </w:pPr>
      <w:r w:rsidRPr="00013FD2">
        <w:rPr>
          <w:rFonts w:ascii="Arial" w:eastAsia="Times New Roman" w:hAnsi="Arial" w:cs="Arial"/>
          <w:b/>
          <w:sz w:val="24"/>
          <w:szCs w:val="24"/>
          <w:highlight w:val="yellow"/>
        </w:rPr>
        <w:t>2.1 Foundations of Fully Homomorphic Encryption</w:t>
      </w:r>
    </w:p>
    <w:p w14:paraId="0C8733F6" w14:textId="77777777" w:rsidR="004A0B6A" w:rsidRPr="00013FD2" w:rsidRDefault="004A0B6A" w:rsidP="004A0B6A">
      <w:pPr>
        <w:spacing w:after="0" w:line="240" w:lineRule="auto"/>
        <w:jc w:val="both"/>
        <w:rPr>
          <w:rFonts w:ascii="Arial" w:eastAsia="Times New Roman" w:hAnsi="Arial" w:cs="Arial"/>
          <w:sz w:val="24"/>
          <w:szCs w:val="24"/>
          <w:highlight w:val="yellow"/>
        </w:rPr>
      </w:pPr>
      <w:r w:rsidRPr="00013FD2">
        <w:rPr>
          <w:rFonts w:ascii="Arial" w:eastAsia="Times New Roman" w:hAnsi="Arial" w:cs="Arial"/>
          <w:sz w:val="24"/>
          <w:szCs w:val="24"/>
          <w:highlight w:val="yellow"/>
        </w:rPr>
        <w:t>The theoretical foundation for contemporary Fully Homomorphic Encryption (FHE) systems was developed by Gentry's fundamental research (Gentry, 2009), which presented the inaugural viable construction of ideal lattices and introduced the essential concept of bootstrapping. This innovation illustrated that arbitrary computations on encrypted data were theoretically feasible; nevertheless, initial implementations were unfeasible for real-world applications due to exponential computing overhead. Modern frameworks such as BFV (</w:t>
      </w:r>
      <w:proofErr w:type="spellStart"/>
      <w:r w:rsidRPr="00013FD2">
        <w:rPr>
          <w:rFonts w:ascii="Arial" w:eastAsia="Times New Roman" w:hAnsi="Arial" w:cs="Arial"/>
          <w:sz w:val="24"/>
          <w:szCs w:val="24"/>
          <w:highlight w:val="yellow"/>
        </w:rPr>
        <w:t>Brakerski</w:t>
      </w:r>
      <w:proofErr w:type="spellEnd"/>
      <w:r w:rsidRPr="00013FD2">
        <w:rPr>
          <w:rFonts w:ascii="Arial" w:eastAsia="Times New Roman" w:hAnsi="Arial" w:cs="Arial"/>
          <w:sz w:val="24"/>
          <w:szCs w:val="24"/>
          <w:highlight w:val="yellow"/>
        </w:rPr>
        <w:t xml:space="preserve"> </w:t>
      </w:r>
      <w:r w:rsidRPr="00013FD2">
        <w:rPr>
          <w:rFonts w:ascii="Arial" w:eastAsia="Times New Roman" w:hAnsi="Arial" w:cs="Arial"/>
          <w:i/>
          <w:sz w:val="24"/>
          <w:szCs w:val="24"/>
          <w:highlight w:val="yellow"/>
        </w:rPr>
        <w:t>et al</w:t>
      </w:r>
      <w:r w:rsidRPr="00013FD2">
        <w:rPr>
          <w:rFonts w:ascii="Arial" w:eastAsia="Times New Roman" w:hAnsi="Arial" w:cs="Arial"/>
          <w:sz w:val="24"/>
          <w:szCs w:val="24"/>
          <w:highlight w:val="yellow"/>
        </w:rPr>
        <w:t xml:space="preserve">., 2012) and CKKS (Cheon </w:t>
      </w:r>
      <w:r w:rsidRPr="00013FD2">
        <w:rPr>
          <w:rFonts w:ascii="Arial" w:eastAsia="Times New Roman" w:hAnsi="Arial" w:cs="Arial"/>
          <w:i/>
          <w:sz w:val="24"/>
          <w:szCs w:val="24"/>
          <w:highlight w:val="yellow"/>
        </w:rPr>
        <w:t>et al</w:t>
      </w:r>
      <w:r w:rsidRPr="00013FD2">
        <w:rPr>
          <w:rFonts w:ascii="Arial" w:eastAsia="Times New Roman" w:hAnsi="Arial" w:cs="Arial"/>
          <w:sz w:val="24"/>
          <w:szCs w:val="24"/>
          <w:highlight w:val="yellow"/>
        </w:rPr>
        <w:t xml:space="preserve">., 2017) have refined these principles, attaining polynomial-time evaluation via methods such as </w:t>
      </w:r>
      <w:r w:rsidRPr="00013FD2">
        <w:rPr>
          <w:rFonts w:ascii="Arial" w:eastAsia="Times New Roman" w:hAnsi="Arial" w:cs="Arial"/>
          <w:sz w:val="24"/>
          <w:szCs w:val="24"/>
          <w:highlight w:val="yellow"/>
        </w:rPr>
        <w:lastRenderedPageBreak/>
        <w:t>modulus switching and approximation arithmetic. Our research expands on these theoretical assurances while specifically tackling the storage efficiency issues that persist in contemporary FHE implementations, especially for large-scale cloud data management.</w:t>
      </w:r>
      <w:r w:rsidRPr="00013FD2">
        <w:rPr>
          <w:rFonts w:ascii="Arial" w:eastAsia="Times New Roman" w:hAnsi="Arial" w:cs="Arial"/>
          <w:sz w:val="24"/>
          <w:szCs w:val="24"/>
          <w:highlight w:val="yellow"/>
        </w:rPr>
        <w:br/>
      </w:r>
      <w:r w:rsidRPr="00013FD2">
        <w:rPr>
          <w:rFonts w:ascii="Arial" w:eastAsia="Times New Roman" w:hAnsi="Arial" w:cs="Arial"/>
          <w:sz w:val="24"/>
          <w:szCs w:val="24"/>
          <w:highlight w:val="yellow"/>
        </w:rPr>
        <w:br/>
        <w:t xml:space="preserve">Recent advancements in Fully Homomorphic Encryption (FHE) acceleration (Al Badawi </w:t>
      </w:r>
      <w:r w:rsidRPr="00013FD2">
        <w:rPr>
          <w:rFonts w:ascii="Arial" w:eastAsia="Times New Roman" w:hAnsi="Arial" w:cs="Arial"/>
          <w:i/>
          <w:sz w:val="24"/>
          <w:szCs w:val="24"/>
          <w:highlight w:val="yellow"/>
        </w:rPr>
        <w:t>et al</w:t>
      </w:r>
      <w:r w:rsidRPr="00013FD2">
        <w:rPr>
          <w:rFonts w:ascii="Arial" w:eastAsia="Times New Roman" w:hAnsi="Arial" w:cs="Arial"/>
          <w:sz w:val="24"/>
          <w:szCs w:val="24"/>
          <w:highlight w:val="yellow"/>
        </w:rPr>
        <w:t xml:space="preserve">., 2020; Moses </w:t>
      </w:r>
      <w:r w:rsidRPr="00013FD2">
        <w:rPr>
          <w:rFonts w:ascii="Arial" w:eastAsia="Times New Roman" w:hAnsi="Arial" w:cs="Arial"/>
          <w:i/>
          <w:sz w:val="24"/>
          <w:szCs w:val="24"/>
          <w:highlight w:val="yellow"/>
        </w:rPr>
        <w:t>et al</w:t>
      </w:r>
      <w:r w:rsidRPr="00013FD2">
        <w:rPr>
          <w:rFonts w:ascii="Arial" w:eastAsia="Times New Roman" w:hAnsi="Arial" w:cs="Arial"/>
          <w:sz w:val="24"/>
          <w:szCs w:val="24"/>
          <w:highlight w:val="yellow"/>
        </w:rPr>
        <w:t xml:space="preserve">., 2023) have concentrated on hardware optimization and parallel processing, resulting in throughput enhancements of 2-5× via GPU implementations. Nonetheless, these studies generally overlook the storage penalty associated with encrypted data, which our Huffman-FHE integration explicitly resolves. By integrating the cryptographic security provided by Gentry's framework with effective compression methods, we attain both theoretical robustness and quantifiable performance improvements compared to independent FHE systems (Zhang </w:t>
      </w:r>
      <w:r w:rsidRPr="00013FD2">
        <w:rPr>
          <w:rFonts w:ascii="Arial" w:eastAsia="Times New Roman" w:hAnsi="Arial" w:cs="Arial"/>
          <w:i/>
          <w:sz w:val="24"/>
          <w:szCs w:val="24"/>
          <w:highlight w:val="yellow"/>
        </w:rPr>
        <w:t>et al</w:t>
      </w:r>
      <w:r w:rsidRPr="00013FD2">
        <w:rPr>
          <w:rFonts w:ascii="Arial" w:eastAsia="Times New Roman" w:hAnsi="Arial" w:cs="Arial"/>
          <w:sz w:val="24"/>
          <w:szCs w:val="24"/>
          <w:highlight w:val="yellow"/>
        </w:rPr>
        <w:t xml:space="preserve">., 2024; Thabit </w:t>
      </w:r>
      <w:r w:rsidRPr="00013FD2">
        <w:rPr>
          <w:rFonts w:ascii="Arial" w:eastAsia="Times New Roman" w:hAnsi="Arial" w:cs="Arial"/>
          <w:i/>
          <w:sz w:val="24"/>
          <w:szCs w:val="24"/>
          <w:highlight w:val="yellow"/>
        </w:rPr>
        <w:t>et al</w:t>
      </w:r>
      <w:r w:rsidRPr="00013FD2">
        <w:rPr>
          <w:rFonts w:ascii="Arial" w:eastAsia="Times New Roman" w:hAnsi="Arial" w:cs="Arial"/>
          <w:sz w:val="24"/>
          <w:szCs w:val="24"/>
          <w:highlight w:val="yellow"/>
        </w:rPr>
        <w:t>., 2022).</w:t>
      </w:r>
      <w:r w:rsidRPr="00013FD2">
        <w:rPr>
          <w:rFonts w:ascii="Arial" w:eastAsia="Times New Roman" w:hAnsi="Arial" w:cs="Arial"/>
          <w:sz w:val="24"/>
          <w:szCs w:val="24"/>
          <w:highlight w:val="yellow"/>
        </w:rPr>
        <w:br/>
      </w:r>
    </w:p>
    <w:p w14:paraId="39E1282E" w14:textId="77777777" w:rsidR="004A0B6A" w:rsidRPr="00013FD2" w:rsidRDefault="004A0B6A" w:rsidP="004A0B6A">
      <w:pPr>
        <w:pStyle w:val="ListParagraph"/>
        <w:numPr>
          <w:ilvl w:val="1"/>
          <w:numId w:val="34"/>
        </w:numPr>
        <w:spacing w:after="0" w:line="240" w:lineRule="auto"/>
        <w:jc w:val="both"/>
        <w:rPr>
          <w:rFonts w:ascii="Arial" w:hAnsi="Arial" w:cs="Arial"/>
          <w:b/>
          <w:sz w:val="24"/>
          <w:szCs w:val="24"/>
          <w:highlight w:val="yellow"/>
        </w:rPr>
      </w:pPr>
      <w:r w:rsidRPr="00013FD2">
        <w:rPr>
          <w:rFonts w:ascii="Arial" w:eastAsia="Times New Roman" w:hAnsi="Arial" w:cs="Arial"/>
          <w:b/>
          <w:sz w:val="24"/>
          <w:szCs w:val="24"/>
          <w:highlight w:val="yellow"/>
        </w:rPr>
        <w:t>Evolution of Huffman Coding</w:t>
      </w:r>
    </w:p>
    <w:p w14:paraId="0DCF2EF3" w14:textId="77777777" w:rsidR="004A0B6A" w:rsidRPr="00013FD2" w:rsidRDefault="004A0B6A" w:rsidP="004A0B6A">
      <w:pPr>
        <w:spacing w:after="0" w:line="240" w:lineRule="auto"/>
        <w:jc w:val="both"/>
        <w:rPr>
          <w:rFonts w:ascii="Arial" w:hAnsi="Arial" w:cs="Arial"/>
          <w:sz w:val="24"/>
          <w:szCs w:val="24"/>
        </w:rPr>
      </w:pPr>
      <w:r w:rsidRPr="00013FD2">
        <w:rPr>
          <w:rFonts w:ascii="Arial" w:eastAsia="Times New Roman" w:hAnsi="Arial" w:cs="Arial"/>
          <w:sz w:val="24"/>
          <w:szCs w:val="24"/>
          <w:highlight w:val="yellow"/>
        </w:rPr>
        <w:t>Huffman's initial minimum-redundancy coding scheme (Huffman, 1952) established the theoretical optimum for lossless compression of discrete symbols, with its entropy-bound efficiency remaining unparalleled for canonical compression jobs. The algorithm's avaricious methodology for prefix-code creation has shaped seven decades of compression research, spanning from early file systems to contemporary web protocols (Ziv &amp; Lempel, 1977; Deutsch, 1996). Our research modifies this fundamental technique to function inside FHE limitations while retaining its essential optimality characteristics, necessitating innovative adjustments to address ciphertext expansion and uphold security assurances.</w:t>
      </w:r>
      <w:r w:rsidRPr="00013FD2">
        <w:rPr>
          <w:rFonts w:ascii="Arial" w:eastAsia="Times New Roman" w:hAnsi="Arial" w:cs="Arial"/>
          <w:sz w:val="24"/>
          <w:szCs w:val="24"/>
          <w:highlight w:val="yellow"/>
        </w:rPr>
        <w:br/>
      </w:r>
      <w:r w:rsidRPr="00013FD2">
        <w:rPr>
          <w:rFonts w:ascii="Arial" w:eastAsia="Times New Roman" w:hAnsi="Arial" w:cs="Arial"/>
          <w:sz w:val="24"/>
          <w:szCs w:val="24"/>
          <w:highlight w:val="yellow"/>
        </w:rPr>
        <w:br/>
        <w:t>Modern adaptations of Huffman coding have concentrated on specific areas such as genomic data (</w:t>
      </w:r>
      <w:proofErr w:type="spellStart"/>
      <w:r w:rsidRPr="00013FD2">
        <w:rPr>
          <w:rFonts w:ascii="Arial" w:eastAsia="Times New Roman" w:hAnsi="Arial" w:cs="Arial"/>
          <w:sz w:val="24"/>
          <w:szCs w:val="24"/>
          <w:highlight w:val="yellow"/>
        </w:rPr>
        <w:t>Ketshabetswe</w:t>
      </w:r>
      <w:proofErr w:type="spellEnd"/>
      <w:r w:rsidRPr="00013FD2">
        <w:rPr>
          <w:rFonts w:ascii="Arial" w:eastAsia="Times New Roman" w:hAnsi="Arial" w:cs="Arial"/>
          <w:sz w:val="24"/>
          <w:szCs w:val="24"/>
          <w:highlight w:val="yellow"/>
        </w:rPr>
        <w:t xml:space="preserve"> </w:t>
      </w:r>
      <w:r w:rsidRPr="00013FD2">
        <w:rPr>
          <w:rFonts w:ascii="Arial" w:eastAsia="Times New Roman" w:hAnsi="Arial" w:cs="Arial"/>
          <w:i/>
          <w:sz w:val="24"/>
          <w:szCs w:val="24"/>
          <w:highlight w:val="yellow"/>
        </w:rPr>
        <w:t>et al</w:t>
      </w:r>
      <w:r w:rsidRPr="00013FD2">
        <w:rPr>
          <w:rFonts w:ascii="Arial" w:eastAsia="Times New Roman" w:hAnsi="Arial" w:cs="Arial"/>
          <w:sz w:val="24"/>
          <w:szCs w:val="24"/>
          <w:highlight w:val="yellow"/>
        </w:rPr>
        <w:t xml:space="preserve">., 2021) and real-time streaming (Zhang </w:t>
      </w:r>
      <w:r w:rsidRPr="00013FD2">
        <w:rPr>
          <w:rFonts w:ascii="Arial" w:eastAsia="Times New Roman" w:hAnsi="Arial" w:cs="Arial"/>
          <w:i/>
          <w:sz w:val="24"/>
          <w:szCs w:val="24"/>
          <w:highlight w:val="yellow"/>
        </w:rPr>
        <w:t>et al</w:t>
      </w:r>
      <w:r w:rsidRPr="00013FD2">
        <w:rPr>
          <w:rFonts w:ascii="Arial" w:eastAsia="Times New Roman" w:hAnsi="Arial" w:cs="Arial"/>
          <w:sz w:val="24"/>
          <w:szCs w:val="24"/>
          <w:highlight w:val="yellow"/>
        </w:rPr>
        <w:t xml:space="preserve">., 2024), although none have tackled its incorporation with privacy-preserving methods. Recent research in compressed fully homomorphic encryption (Noura </w:t>
      </w:r>
      <w:r w:rsidRPr="00013FD2">
        <w:rPr>
          <w:rFonts w:ascii="Arial" w:eastAsia="Times New Roman" w:hAnsi="Arial" w:cs="Arial"/>
          <w:i/>
          <w:sz w:val="24"/>
          <w:szCs w:val="24"/>
          <w:highlight w:val="yellow"/>
        </w:rPr>
        <w:t>et al</w:t>
      </w:r>
      <w:r w:rsidRPr="00013FD2">
        <w:rPr>
          <w:rFonts w:ascii="Arial" w:eastAsia="Times New Roman" w:hAnsi="Arial" w:cs="Arial"/>
          <w:sz w:val="24"/>
          <w:szCs w:val="24"/>
          <w:highlight w:val="yellow"/>
        </w:rPr>
        <w:t>., 2023) has illustrated the viability of integrating encryption with compression; nevertheless, it employs deep learning methodologies that compromise the verifiable optimality of Huffman coding.</w:t>
      </w:r>
      <w:r w:rsidRPr="00013FD2">
        <w:rPr>
          <w:rFonts w:ascii="Arial" w:eastAsia="Times New Roman" w:hAnsi="Arial" w:cs="Arial"/>
          <w:sz w:val="24"/>
          <w:szCs w:val="24"/>
        </w:rPr>
        <w:t xml:space="preserve"> </w:t>
      </w:r>
    </w:p>
    <w:p w14:paraId="6048E9A1" w14:textId="77777777" w:rsidR="00C23F60" w:rsidRPr="00013FD2" w:rsidRDefault="00C23F60" w:rsidP="004D5A6B">
      <w:pPr>
        <w:pStyle w:val="Heading3"/>
        <w:jc w:val="both"/>
        <w:rPr>
          <w:rFonts w:ascii="Arial" w:hAnsi="Arial" w:cs="Arial"/>
          <w:color w:val="000000" w:themeColor="text1"/>
          <w:sz w:val="24"/>
          <w:szCs w:val="24"/>
        </w:rPr>
      </w:pPr>
      <w:r w:rsidRPr="00013FD2">
        <w:rPr>
          <w:rStyle w:val="Strong"/>
          <w:rFonts w:ascii="Arial" w:hAnsi="Arial" w:cs="Arial"/>
          <w:b/>
          <w:bCs/>
          <w:color w:val="000000" w:themeColor="text1"/>
          <w:sz w:val="24"/>
          <w:szCs w:val="24"/>
        </w:rPr>
        <w:t>2.</w:t>
      </w:r>
      <w:r w:rsidR="004A0B6A" w:rsidRPr="00013FD2">
        <w:rPr>
          <w:rStyle w:val="Strong"/>
          <w:rFonts w:ascii="Arial" w:hAnsi="Arial" w:cs="Arial"/>
          <w:b/>
          <w:bCs/>
          <w:color w:val="000000" w:themeColor="text1"/>
          <w:sz w:val="24"/>
          <w:szCs w:val="24"/>
        </w:rPr>
        <w:t>3</w:t>
      </w:r>
      <w:r w:rsidRPr="00013FD2">
        <w:rPr>
          <w:rStyle w:val="Strong"/>
          <w:rFonts w:ascii="Arial" w:hAnsi="Arial" w:cs="Arial"/>
          <w:b/>
          <w:bCs/>
          <w:color w:val="000000" w:themeColor="text1"/>
          <w:sz w:val="24"/>
          <w:szCs w:val="24"/>
        </w:rPr>
        <w:t xml:space="preserve"> Cloud Data Security and Encryption</w:t>
      </w:r>
    </w:p>
    <w:p w14:paraId="6837BF05" w14:textId="77777777" w:rsidR="004D5A6B" w:rsidRPr="00013FD2" w:rsidRDefault="00690E44" w:rsidP="004D5A6B">
      <w:pPr>
        <w:jc w:val="both"/>
        <w:rPr>
          <w:rFonts w:ascii="Arial" w:hAnsi="Arial" w:cs="Arial"/>
          <w:sz w:val="24"/>
          <w:szCs w:val="24"/>
        </w:rPr>
      </w:pPr>
      <w:r w:rsidRPr="00013FD2">
        <w:rPr>
          <w:rFonts w:ascii="Arial" w:hAnsi="Arial" w:cs="Arial"/>
          <w:sz w:val="24"/>
          <w:szCs w:val="24"/>
        </w:rPr>
        <w:t xml:space="preserve">The swift integration of cloud computing in several sectors has heightened apprehensions regarding data privacy and security, especially as entities transfer sensitive operations to external infrastructures (Akhtar </w:t>
      </w:r>
      <w:r w:rsidR="004A0B6A" w:rsidRPr="00013FD2">
        <w:rPr>
          <w:rFonts w:ascii="Arial" w:hAnsi="Arial" w:cs="Arial"/>
          <w:i/>
          <w:sz w:val="24"/>
          <w:szCs w:val="24"/>
        </w:rPr>
        <w:t>et al</w:t>
      </w:r>
      <w:r w:rsidRPr="00013FD2">
        <w:rPr>
          <w:rFonts w:ascii="Arial" w:hAnsi="Arial" w:cs="Arial"/>
          <w:sz w:val="24"/>
          <w:szCs w:val="24"/>
        </w:rPr>
        <w:t>., 2021). Conventional security measures frequently fall short against emerging threats, necessitating the incorporation of sophisticated cryptographic methods like homomorphic encryption (HE) to maintain data secrecy throughout processing (</w:t>
      </w:r>
      <w:proofErr w:type="spellStart"/>
      <w:r w:rsidRPr="00013FD2">
        <w:rPr>
          <w:rFonts w:ascii="Arial" w:hAnsi="Arial" w:cs="Arial"/>
          <w:sz w:val="24"/>
          <w:szCs w:val="24"/>
        </w:rPr>
        <w:t>Steingartner</w:t>
      </w:r>
      <w:proofErr w:type="spellEnd"/>
      <w:r w:rsidRPr="00013FD2">
        <w:rPr>
          <w:rFonts w:ascii="Arial" w:hAnsi="Arial" w:cs="Arial"/>
          <w:sz w:val="24"/>
          <w:szCs w:val="24"/>
        </w:rPr>
        <w:t xml:space="preserve"> </w:t>
      </w:r>
      <w:r w:rsidR="004A0B6A" w:rsidRPr="00013FD2">
        <w:rPr>
          <w:rFonts w:ascii="Arial" w:hAnsi="Arial" w:cs="Arial"/>
          <w:i/>
          <w:sz w:val="24"/>
          <w:szCs w:val="24"/>
        </w:rPr>
        <w:t>et al</w:t>
      </w:r>
      <w:r w:rsidR="004D5A6B" w:rsidRPr="00013FD2">
        <w:rPr>
          <w:rFonts w:ascii="Arial" w:hAnsi="Arial" w:cs="Arial"/>
          <w:sz w:val="24"/>
          <w:szCs w:val="24"/>
        </w:rPr>
        <w:t>., 2021).</w:t>
      </w:r>
    </w:p>
    <w:p w14:paraId="3DA8147C" w14:textId="77777777" w:rsidR="004D5A6B" w:rsidRPr="00013FD2" w:rsidRDefault="00690E44" w:rsidP="004D5A6B">
      <w:pPr>
        <w:jc w:val="both"/>
        <w:rPr>
          <w:rFonts w:ascii="Arial" w:hAnsi="Arial" w:cs="Arial"/>
          <w:sz w:val="24"/>
          <w:szCs w:val="24"/>
        </w:rPr>
      </w:pPr>
      <w:r w:rsidRPr="00013FD2">
        <w:rPr>
          <w:rFonts w:ascii="Arial" w:hAnsi="Arial" w:cs="Arial"/>
          <w:sz w:val="24"/>
          <w:szCs w:val="24"/>
        </w:rPr>
        <w:t>Fully Homomorphic Encryption (FHE) is distinguished by its capacity to execute calculations on encrypted data without necessitating decryption, hence facilitating secure data exchange and privacy-preserving analytics (</w:t>
      </w:r>
      <w:proofErr w:type="spellStart"/>
      <w:r w:rsidRPr="00013FD2">
        <w:rPr>
          <w:rFonts w:ascii="Arial" w:hAnsi="Arial" w:cs="Arial"/>
          <w:sz w:val="24"/>
          <w:szCs w:val="24"/>
        </w:rPr>
        <w:t>Trovero</w:t>
      </w:r>
      <w:proofErr w:type="spellEnd"/>
      <w:r w:rsidRPr="00013FD2">
        <w:rPr>
          <w:rFonts w:ascii="Arial" w:hAnsi="Arial" w:cs="Arial"/>
          <w:sz w:val="24"/>
          <w:szCs w:val="24"/>
        </w:rPr>
        <w:t xml:space="preserve">, 2024). Notwithstanding its theoretical potential, the practical implementation of FHE has traditionally been impeded </w:t>
      </w:r>
      <w:r w:rsidRPr="00013FD2">
        <w:rPr>
          <w:rFonts w:ascii="Arial" w:hAnsi="Arial" w:cs="Arial"/>
          <w:sz w:val="24"/>
          <w:szCs w:val="24"/>
        </w:rPr>
        <w:lastRenderedPageBreak/>
        <w:t xml:space="preserve">by significant computing cost (Zhang </w:t>
      </w:r>
      <w:r w:rsidR="004A0B6A" w:rsidRPr="00013FD2">
        <w:rPr>
          <w:rFonts w:ascii="Arial" w:hAnsi="Arial" w:cs="Arial"/>
          <w:i/>
          <w:sz w:val="24"/>
          <w:szCs w:val="24"/>
        </w:rPr>
        <w:t>et al</w:t>
      </w:r>
      <w:r w:rsidRPr="00013FD2">
        <w:rPr>
          <w:rFonts w:ascii="Arial" w:hAnsi="Arial" w:cs="Arial"/>
          <w:sz w:val="24"/>
          <w:szCs w:val="24"/>
        </w:rPr>
        <w:t xml:space="preserve">., 2023). Recent improvements have offered lightweight variants of fully homomorphic encryption (FHE) and optimization techniques, markedly enhancing efficiency for cloud-based storage and processing (Hijazi </w:t>
      </w:r>
      <w:r w:rsidR="004A0B6A" w:rsidRPr="00013FD2">
        <w:rPr>
          <w:rFonts w:ascii="Arial" w:hAnsi="Arial" w:cs="Arial"/>
          <w:i/>
          <w:sz w:val="24"/>
          <w:szCs w:val="24"/>
        </w:rPr>
        <w:t>et al</w:t>
      </w:r>
      <w:r w:rsidRPr="00013FD2">
        <w:rPr>
          <w:rFonts w:ascii="Arial" w:hAnsi="Arial" w:cs="Arial"/>
          <w:sz w:val="24"/>
          <w:szCs w:val="24"/>
        </w:rPr>
        <w:t xml:space="preserve">., 2023; Zhang </w:t>
      </w:r>
      <w:r w:rsidR="004A0B6A" w:rsidRPr="00013FD2">
        <w:rPr>
          <w:rFonts w:ascii="Arial" w:hAnsi="Arial" w:cs="Arial"/>
          <w:i/>
          <w:sz w:val="24"/>
          <w:szCs w:val="24"/>
        </w:rPr>
        <w:t>et al</w:t>
      </w:r>
      <w:r w:rsidRPr="00013FD2">
        <w:rPr>
          <w:rFonts w:ascii="Arial" w:hAnsi="Arial" w:cs="Arial"/>
          <w:sz w:val="24"/>
          <w:szCs w:val="24"/>
        </w:rPr>
        <w:t>., 2024).</w:t>
      </w:r>
    </w:p>
    <w:p w14:paraId="7426A193" w14:textId="77777777" w:rsidR="004D5A6B" w:rsidRPr="00013FD2" w:rsidRDefault="00690E44" w:rsidP="004D5A6B">
      <w:pPr>
        <w:jc w:val="both"/>
        <w:rPr>
          <w:rFonts w:ascii="Arial" w:hAnsi="Arial" w:cs="Arial"/>
          <w:sz w:val="24"/>
          <w:szCs w:val="24"/>
        </w:rPr>
      </w:pPr>
      <w:r w:rsidRPr="00013FD2">
        <w:rPr>
          <w:rFonts w:ascii="Arial" w:hAnsi="Arial" w:cs="Arial"/>
          <w:sz w:val="24"/>
          <w:szCs w:val="24"/>
        </w:rPr>
        <w:t xml:space="preserve">Hybrid cryptography methods have gained prominence by integrating symmetric and asymmetric encryption to optimize security and performance. </w:t>
      </w:r>
      <w:proofErr w:type="spellStart"/>
      <w:r w:rsidRPr="00013FD2">
        <w:rPr>
          <w:rFonts w:ascii="Arial" w:hAnsi="Arial" w:cs="Arial"/>
          <w:sz w:val="24"/>
          <w:szCs w:val="24"/>
        </w:rPr>
        <w:t>Alenezi</w:t>
      </w:r>
      <w:proofErr w:type="spellEnd"/>
      <w:r w:rsidRPr="00013FD2">
        <w:rPr>
          <w:rFonts w:ascii="Arial" w:hAnsi="Arial" w:cs="Arial"/>
          <w:sz w:val="24"/>
          <w:szCs w:val="24"/>
        </w:rPr>
        <w:t xml:space="preserve"> </w:t>
      </w:r>
      <w:r w:rsidR="004A0B6A" w:rsidRPr="00013FD2">
        <w:rPr>
          <w:rFonts w:ascii="Arial" w:hAnsi="Arial" w:cs="Arial"/>
          <w:i/>
          <w:sz w:val="24"/>
          <w:szCs w:val="24"/>
        </w:rPr>
        <w:t>et al</w:t>
      </w:r>
      <w:r w:rsidRPr="00013FD2">
        <w:rPr>
          <w:rFonts w:ascii="Arial" w:hAnsi="Arial" w:cs="Arial"/>
          <w:sz w:val="24"/>
          <w:szCs w:val="24"/>
        </w:rPr>
        <w:t xml:space="preserve">. (2020) shown that hybrid models utilizing AES (symmetric) and RSA (asymmetric) encryption diminish latency while preserving strong security. Complementary methods, like dynamic access control and secure auditing, enhance cloud security frameworks (Nomikos </w:t>
      </w:r>
      <w:r w:rsidR="004A0B6A" w:rsidRPr="00013FD2">
        <w:rPr>
          <w:rFonts w:ascii="Arial" w:hAnsi="Arial" w:cs="Arial"/>
          <w:i/>
          <w:sz w:val="24"/>
          <w:szCs w:val="24"/>
        </w:rPr>
        <w:t>et al</w:t>
      </w:r>
      <w:r w:rsidRPr="00013FD2">
        <w:rPr>
          <w:rFonts w:ascii="Arial" w:hAnsi="Arial" w:cs="Arial"/>
          <w:sz w:val="24"/>
          <w:szCs w:val="24"/>
        </w:rPr>
        <w:t>., 2020). Nonetheless, scalability continues to pose a barrier for real-time, large-scale implementations due to ongoing resource lim</w:t>
      </w:r>
      <w:r w:rsidR="004D5A6B" w:rsidRPr="00013FD2">
        <w:rPr>
          <w:rFonts w:ascii="Arial" w:hAnsi="Arial" w:cs="Arial"/>
          <w:sz w:val="24"/>
          <w:szCs w:val="24"/>
        </w:rPr>
        <w:t>itations (Kumar &amp; Goel, 2025).</w:t>
      </w:r>
    </w:p>
    <w:p w14:paraId="09117E04" w14:textId="77777777" w:rsidR="00690E44" w:rsidRPr="00013FD2" w:rsidRDefault="00690E44" w:rsidP="004D5A6B">
      <w:pPr>
        <w:jc w:val="both"/>
        <w:rPr>
          <w:rFonts w:ascii="Arial" w:hAnsi="Arial" w:cs="Arial"/>
          <w:sz w:val="24"/>
          <w:szCs w:val="24"/>
        </w:rPr>
      </w:pPr>
      <w:r w:rsidRPr="00013FD2">
        <w:rPr>
          <w:rFonts w:ascii="Arial" w:hAnsi="Arial" w:cs="Arial"/>
          <w:sz w:val="24"/>
          <w:szCs w:val="24"/>
        </w:rPr>
        <w:t xml:space="preserve">Recent studies highlight the necessity for adaptable encryption frameworks designed for diverse cloud settings. Static encryption techniques are inadequate for managing the scale and variety of contemporary data workloads (Abdo </w:t>
      </w:r>
      <w:r w:rsidR="004A0B6A" w:rsidRPr="00013FD2">
        <w:rPr>
          <w:rFonts w:ascii="Arial" w:hAnsi="Arial" w:cs="Arial"/>
          <w:i/>
          <w:sz w:val="24"/>
          <w:szCs w:val="24"/>
        </w:rPr>
        <w:t>et al</w:t>
      </w:r>
      <w:r w:rsidRPr="00013FD2">
        <w:rPr>
          <w:rFonts w:ascii="Arial" w:hAnsi="Arial" w:cs="Arial"/>
          <w:sz w:val="24"/>
          <w:szCs w:val="24"/>
        </w:rPr>
        <w:t xml:space="preserve">., 2024). Modular systems, as suggested by Thabit </w:t>
      </w:r>
      <w:r w:rsidR="004A0B6A" w:rsidRPr="00013FD2">
        <w:rPr>
          <w:rFonts w:ascii="Arial" w:hAnsi="Arial" w:cs="Arial"/>
          <w:i/>
          <w:sz w:val="24"/>
          <w:szCs w:val="24"/>
        </w:rPr>
        <w:t>et al</w:t>
      </w:r>
      <w:r w:rsidRPr="00013FD2">
        <w:rPr>
          <w:rFonts w:ascii="Arial" w:hAnsi="Arial" w:cs="Arial"/>
          <w:sz w:val="24"/>
          <w:szCs w:val="24"/>
        </w:rPr>
        <w:t>. (2022), dynamically modify encryption parameters according to data sensitivity and compliance mandates, facilitating the incorporation of FHE into scalable cloud architectures. These technologies reconcile security assurance with operational efficiency in distributed cloud systems.</w:t>
      </w:r>
    </w:p>
    <w:p w14:paraId="7F1C0B6F" w14:textId="77777777" w:rsidR="004D5A6B" w:rsidRPr="00013FD2" w:rsidRDefault="00690E44" w:rsidP="004D5A6B">
      <w:pPr>
        <w:jc w:val="both"/>
        <w:rPr>
          <w:rFonts w:ascii="Arial" w:hAnsi="Arial" w:cs="Arial"/>
          <w:sz w:val="24"/>
          <w:szCs w:val="24"/>
        </w:rPr>
      </w:pPr>
      <w:r w:rsidRPr="00013FD2">
        <w:rPr>
          <w:rFonts w:ascii="Arial" w:hAnsi="Arial" w:cs="Arial"/>
          <w:sz w:val="24"/>
          <w:szCs w:val="24"/>
        </w:rPr>
        <w:t>The rapid increase in cloud data volumes has rendered storage optimization a paramount concern for service providers. Data compression methods are essential for minimizing storage expenses and enhancing bandwidth efficiency, especially in IoT and multimedia applications (</w:t>
      </w:r>
      <w:proofErr w:type="spellStart"/>
      <w:r w:rsidRPr="00013FD2">
        <w:rPr>
          <w:rFonts w:ascii="Arial" w:hAnsi="Arial" w:cs="Arial"/>
          <w:sz w:val="24"/>
          <w:szCs w:val="24"/>
        </w:rPr>
        <w:t>Ketshabetswe</w:t>
      </w:r>
      <w:proofErr w:type="spellEnd"/>
      <w:r w:rsidRPr="00013FD2">
        <w:rPr>
          <w:rFonts w:ascii="Arial" w:hAnsi="Arial" w:cs="Arial"/>
          <w:sz w:val="24"/>
          <w:szCs w:val="24"/>
        </w:rPr>
        <w:t xml:space="preserve"> </w:t>
      </w:r>
      <w:r w:rsidR="004A0B6A" w:rsidRPr="00013FD2">
        <w:rPr>
          <w:rFonts w:ascii="Arial" w:hAnsi="Arial" w:cs="Arial"/>
          <w:i/>
          <w:sz w:val="24"/>
          <w:szCs w:val="24"/>
        </w:rPr>
        <w:t>et al</w:t>
      </w:r>
      <w:r w:rsidRPr="00013FD2">
        <w:rPr>
          <w:rFonts w:ascii="Arial" w:hAnsi="Arial" w:cs="Arial"/>
          <w:sz w:val="24"/>
          <w:szCs w:val="24"/>
        </w:rPr>
        <w:t>., 2021). Their extensive analysis of wireless sensor network compression algorithms revealed that entropy-based methods, such as Huffman coding, yield ideal outcomes for text and structured data; nonetheless, they acknowledged that these strategies necessitate supplementary security meas</w:t>
      </w:r>
      <w:r w:rsidR="004D5A6B" w:rsidRPr="00013FD2">
        <w:rPr>
          <w:rFonts w:ascii="Arial" w:hAnsi="Arial" w:cs="Arial"/>
          <w:sz w:val="24"/>
          <w:szCs w:val="24"/>
        </w:rPr>
        <w:t>ures for cloud implementation.</w:t>
      </w:r>
    </w:p>
    <w:p w14:paraId="71EF9310" w14:textId="77777777" w:rsidR="004D5A6B" w:rsidRPr="00013FD2" w:rsidRDefault="00690E44" w:rsidP="004D5A6B">
      <w:pPr>
        <w:jc w:val="both"/>
        <w:rPr>
          <w:rFonts w:ascii="Arial" w:hAnsi="Arial" w:cs="Arial"/>
          <w:sz w:val="24"/>
          <w:szCs w:val="24"/>
        </w:rPr>
      </w:pPr>
      <w:r w:rsidRPr="00013FD2">
        <w:rPr>
          <w:rFonts w:ascii="Arial" w:hAnsi="Arial" w:cs="Arial"/>
          <w:sz w:val="24"/>
          <w:szCs w:val="24"/>
        </w:rPr>
        <w:t xml:space="preserve">Recent advancements have concentrated on integrating compression with encryption to meet both efficiency and security demands. Thabit </w:t>
      </w:r>
      <w:r w:rsidR="004A0B6A" w:rsidRPr="00013FD2">
        <w:rPr>
          <w:rFonts w:ascii="Arial" w:hAnsi="Arial" w:cs="Arial"/>
          <w:i/>
          <w:sz w:val="24"/>
          <w:szCs w:val="24"/>
        </w:rPr>
        <w:t>et al</w:t>
      </w:r>
      <w:r w:rsidRPr="00013FD2">
        <w:rPr>
          <w:rFonts w:ascii="Arial" w:hAnsi="Arial" w:cs="Arial"/>
          <w:sz w:val="24"/>
          <w:szCs w:val="24"/>
        </w:rPr>
        <w:t xml:space="preserve">. (2022) devised an innovative lightweight homomorphic encryption algorithm tailored for compressed cloud data, demonstrating through empirical results that their method sustained a 65-70% compression ratio while ensuring provable security against ciphertext-only assaults. This study established significant benchmarks for safe compression in financial and </w:t>
      </w:r>
      <w:r w:rsidR="004D5A6B" w:rsidRPr="00013FD2">
        <w:rPr>
          <w:rFonts w:ascii="Arial" w:hAnsi="Arial" w:cs="Arial"/>
          <w:sz w:val="24"/>
          <w:szCs w:val="24"/>
        </w:rPr>
        <w:t>healthcare cloud applications.</w:t>
      </w:r>
    </w:p>
    <w:p w14:paraId="0EE9C2D4" w14:textId="77777777" w:rsidR="004D5A6B" w:rsidRPr="00013FD2" w:rsidRDefault="00690E44" w:rsidP="004D5A6B">
      <w:pPr>
        <w:jc w:val="both"/>
        <w:rPr>
          <w:rFonts w:ascii="Arial" w:hAnsi="Arial" w:cs="Arial"/>
          <w:sz w:val="24"/>
          <w:szCs w:val="24"/>
        </w:rPr>
      </w:pPr>
      <w:r w:rsidRPr="00013FD2">
        <w:rPr>
          <w:rFonts w:ascii="Arial" w:hAnsi="Arial" w:cs="Arial"/>
          <w:sz w:val="24"/>
          <w:szCs w:val="24"/>
        </w:rPr>
        <w:t xml:space="preserve">Adaptive compression methods have arisen to manage the diversity of cloud data streams. Zhang </w:t>
      </w:r>
      <w:r w:rsidR="004A0B6A" w:rsidRPr="00013FD2">
        <w:rPr>
          <w:rFonts w:ascii="Arial" w:hAnsi="Arial" w:cs="Arial"/>
          <w:i/>
          <w:sz w:val="24"/>
          <w:szCs w:val="24"/>
        </w:rPr>
        <w:t>et al</w:t>
      </w:r>
      <w:r w:rsidRPr="00013FD2">
        <w:rPr>
          <w:rFonts w:ascii="Arial" w:hAnsi="Arial" w:cs="Arial"/>
          <w:sz w:val="24"/>
          <w:szCs w:val="24"/>
        </w:rPr>
        <w:t xml:space="preserve">. (2024) introduced a data-aware adaptive compression framework for stream processing that modifies compression parameters in accordance with real-time content analysis. Their research on IoT data streams exhibited a 15-20% enhancement in compression efficiency relative to static approaches, all while preserving low latency. Noura </w:t>
      </w:r>
      <w:r w:rsidR="004A0B6A" w:rsidRPr="00013FD2">
        <w:rPr>
          <w:rFonts w:ascii="Arial" w:hAnsi="Arial" w:cs="Arial"/>
          <w:i/>
          <w:sz w:val="24"/>
          <w:szCs w:val="24"/>
        </w:rPr>
        <w:t>et al</w:t>
      </w:r>
      <w:r w:rsidRPr="00013FD2">
        <w:rPr>
          <w:rFonts w:ascii="Arial" w:hAnsi="Arial" w:cs="Arial"/>
          <w:sz w:val="24"/>
          <w:szCs w:val="24"/>
        </w:rPr>
        <w:t xml:space="preserve">. (2023) devised a deep learning-based compression method for multimedia </w:t>
      </w:r>
      <w:r w:rsidRPr="00013FD2">
        <w:rPr>
          <w:rFonts w:ascii="Arial" w:hAnsi="Arial" w:cs="Arial"/>
          <w:sz w:val="24"/>
          <w:szCs w:val="24"/>
        </w:rPr>
        <w:lastRenderedPageBreak/>
        <w:t xml:space="preserve">IoT data, attaining compression ratios 30% superior to conventional algorithms </w:t>
      </w:r>
      <w:r w:rsidR="004D5A6B" w:rsidRPr="00013FD2">
        <w:rPr>
          <w:rFonts w:ascii="Arial" w:hAnsi="Arial" w:cs="Arial"/>
          <w:sz w:val="24"/>
          <w:szCs w:val="24"/>
        </w:rPr>
        <w:t>using adaptive entropy coding.</w:t>
      </w:r>
    </w:p>
    <w:p w14:paraId="38E3F5CA" w14:textId="77777777" w:rsidR="004D5A6B" w:rsidRPr="00013FD2" w:rsidRDefault="00690E44" w:rsidP="004D5A6B">
      <w:pPr>
        <w:jc w:val="both"/>
        <w:rPr>
          <w:rFonts w:ascii="Arial" w:hAnsi="Arial" w:cs="Arial"/>
          <w:sz w:val="24"/>
          <w:szCs w:val="24"/>
        </w:rPr>
      </w:pPr>
      <w:r w:rsidRPr="00013FD2">
        <w:rPr>
          <w:rFonts w:ascii="Arial" w:hAnsi="Arial" w:cs="Arial"/>
          <w:sz w:val="24"/>
          <w:szCs w:val="24"/>
        </w:rPr>
        <w:t xml:space="preserve">The amalgamation of compression with Fully Homomorphic Encryption (FHE) poses specific issues in cloud settings. Shulgin (2025) performed a thorough assessment of FHE-based compression techniques, revealing that although they offer robust security assurances, the computational burden escalates exponentially with data volume. Their research introduced optimization methods that decreased processing time by 40% for medical imaging datasets. Zhao </w:t>
      </w:r>
      <w:r w:rsidR="004A0B6A" w:rsidRPr="00013FD2">
        <w:rPr>
          <w:rFonts w:ascii="Arial" w:hAnsi="Arial" w:cs="Arial"/>
          <w:i/>
          <w:sz w:val="24"/>
          <w:szCs w:val="24"/>
        </w:rPr>
        <w:t>et al</w:t>
      </w:r>
      <w:r w:rsidRPr="00013FD2">
        <w:rPr>
          <w:rFonts w:ascii="Arial" w:hAnsi="Arial" w:cs="Arial"/>
          <w:sz w:val="24"/>
          <w:szCs w:val="24"/>
        </w:rPr>
        <w:t>. (2025) conducted an in-depth analysis of these tradeoffs in their study of hybrid compression-encryption algorithms, pinpointing throughput limits as the principal obstacl</w:t>
      </w:r>
      <w:r w:rsidR="004D5A6B" w:rsidRPr="00013FD2">
        <w:rPr>
          <w:rFonts w:ascii="Arial" w:hAnsi="Arial" w:cs="Arial"/>
          <w:sz w:val="24"/>
          <w:szCs w:val="24"/>
        </w:rPr>
        <w:t>e to real-time implementation.</w:t>
      </w:r>
    </w:p>
    <w:p w14:paraId="1C5917C2" w14:textId="77777777" w:rsidR="00690E44" w:rsidRPr="00013FD2" w:rsidRDefault="00690E44" w:rsidP="004D5A6B">
      <w:pPr>
        <w:jc w:val="both"/>
        <w:rPr>
          <w:rFonts w:ascii="Arial" w:hAnsi="Arial" w:cs="Arial"/>
          <w:sz w:val="24"/>
          <w:szCs w:val="24"/>
        </w:rPr>
      </w:pPr>
      <w:r w:rsidRPr="00013FD2">
        <w:rPr>
          <w:rFonts w:ascii="Arial" w:hAnsi="Arial" w:cs="Arial"/>
          <w:sz w:val="24"/>
          <w:szCs w:val="24"/>
        </w:rPr>
        <w:t xml:space="preserve">Existing research deficiencies encompass thorough performance assessment across various cloud workloads. Abdo </w:t>
      </w:r>
      <w:r w:rsidR="004A0B6A" w:rsidRPr="00013FD2">
        <w:rPr>
          <w:rFonts w:ascii="Arial" w:hAnsi="Arial" w:cs="Arial"/>
          <w:i/>
          <w:sz w:val="24"/>
          <w:szCs w:val="24"/>
        </w:rPr>
        <w:t>et al</w:t>
      </w:r>
      <w:r w:rsidRPr="00013FD2">
        <w:rPr>
          <w:rFonts w:ascii="Arial" w:hAnsi="Arial" w:cs="Arial"/>
          <w:sz w:val="24"/>
          <w:szCs w:val="24"/>
        </w:rPr>
        <w:t>. (2024) emphasized in their hybrid cloud security architecture that the majority of current solutions have not been evaluated at petabyte scales or with diverse data kinds (structured, unstructured, and multimedia). Their investigations demonstrated compression ratios fluctuating by as much as 35% among various data formats, highlighting the necessity for more flexible methodologies in production cloud settings.</w:t>
      </w:r>
    </w:p>
    <w:p w14:paraId="20F12AFF" w14:textId="77777777" w:rsidR="00177931" w:rsidRPr="00013FD2" w:rsidRDefault="00FE1F59" w:rsidP="004D5A6B">
      <w:pPr>
        <w:spacing w:before="240" w:line="240" w:lineRule="auto"/>
        <w:jc w:val="both"/>
        <w:rPr>
          <w:rFonts w:ascii="Arial" w:eastAsia="Times New Roman" w:hAnsi="Arial" w:cs="Arial"/>
          <w:b/>
          <w:color w:val="000000" w:themeColor="text1"/>
          <w:sz w:val="24"/>
          <w:szCs w:val="24"/>
        </w:rPr>
      </w:pPr>
      <w:r w:rsidRPr="00013FD2">
        <w:rPr>
          <w:rFonts w:ascii="Arial" w:eastAsia="Times New Roman" w:hAnsi="Arial" w:cs="Arial"/>
          <w:b/>
          <w:color w:val="000000" w:themeColor="text1"/>
          <w:sz w:val="24"/>
          <w:szCs w:val="24"/>
        </w:rPr>
        <w:t xml:space="preserve">2.3 </w:t>
      </w:r>
      <w:r w:rsidR="00177931" w:rsidRPr="00013FD2">
        <w:rPr>
          <w:rFonts w:ascii="Arial" w:eastAsia="Times New Roman" w:hAnsi="Arial" w:cs="Arial"/>
          <w:b/>
          <w:color w:val="000000" w:themeColor="text1"/>
          <w:sz w:val="24"/>
          <w:szCs w:val="24"/>
        </w:rPr>
        <w:t xml:space="preserve">Review of </w:t>
      </w:r>
      <w:r w:rsidR="00E3076B" w:rsidRPr="00013FD2">
        <w:rPr>
          <w:rFonts w:ascii="Arial" w:eastAsia="Times New Roman" w:hAnsi="Arial" w:cs="Arial"/>
          <w:b/>
          <w:color w:val="000000" w:themeColor="text1"/>
          <w:sz w:val="24"/>
          <w:szCs w:val="24"/>
        </w:rPr>
        <w:t>Previous Related Works</w:t>
      </w:r>
    </w:p>
    <w:p w14:paraId="5F0B30FB" w14:textId="77777777" w:rsidR="005C37DF" w:rsidRPr="00013FD2" w:rsidRDefault="005C37DF" w:rsidP="004D5A6B">
      <w:pPr>
        <w:jc w:val="both"/>
        <w:rPr>
          <w:rFonts w:ascii="Arial" w:hAnsi="Arial" w:cs="Arial"/>
          <w:sz w:val="24"/>
          <w:szCs w:val="24"/>
        </w:rPr>
      </w:pPr>
      <w:r w:rsidRPr="00013FD2">
        <w:rPr>
          <w:rFonts w:ascii="Arial" w:hAnsi="Arial" w:cs="Arial"/>
          <w:sz w:val="24"/>
          <w:szCs w:val="24"/>
        </w:rPr>
        <w:t xml:space="preserve">Lavanya and Kavitha (2022) created a secure, tamper-resistant electronic health record transaction system in the cloud with blockchain technology. Their blockchain-based EHR solution realized a 28.4% reduction in storage via enhanced Merkle tree architectures, while preserving a 97.3% accuracy in tamper detection throughout clinical trials. The Hyperledger Fabric implementation had a steady transaction latency of 400 milliseconds but experienced delays of 2.1 seconds when concurrent access by over 50 users. Access control based on smart contracts diminished unauthorized access attempts by 89% in comparison to conventional RBAC methods. Nevertheless, the framework necessitated a minimum of 4GB RAM per node, </w:t>
      </w:r>
      <w:r w:rsidR="00902673" w:rsidRPr="00013FD2">
        <w:rPr>
          <w:rFonts w:ascii="Arial" w:hAnsi="Arial" w:cs="Arial"/>
          <w:sz w:val="24"/>
          <w:szCs w:val="24"/>
          <w:highlight w:val="yellow"/>
        </w:rPr>
        <w:t>making it too costly for practical use</w:t>
      </w:r>
      <w:r w:rsidR="00902673" w:rsidRPr="00013FD2">
        <w:rPr>
          <w:rFonts w:ascii="Arial" w:hAnsi="Arial" w:cs="Arial"/>
          <w:sz w:val="24"/>
          <w:szCs w:val="24"/>
        </w:rPr>
        <w:t xml:space="preserve"> </w:t>
      </w:r>
      <w:r w:rsidRPr="00013FD2">
        <w:rPr>
          <w:rFonts w:ascii="Arial" w:hAnsi="Arial" w:cs="Arial"/>
          <w:sz w:val="24"/>
          <w:szCs w:val="24"/>
        </w:rPr>
        <w:t>for small clinics. The research exclusively confirmed findings based on structured electronic health record data from cardiology departments.</w:t>
      </w:r>
    </w:p>
    <w:p w14:paraId="4B62FDCD" w14:textId="77777777" w:rsidR="005C37DF" w:rsidRPr="00013FD2" w:rsidRDefault="005C37DF" w:rsidP="004D5A6B">
      <w:pPr>
        <w:jc w:val="both"/>
        <w:rPr>
          <w:rFonts w:ascii="Arial" w:hAnsi="Arial" w:cs="Arial"/>
          <w:sz w:val="24"/>
          <w:szCs w:val="24"/>
        </w:rPr>
      </w:pPr>
      <w:r w:rsidRPr="00013FD2">
        <w:rPr>
          <w:rFonts w:ascii="Arial" w:hAnsi="Arial" w:cs="Arial"/>
          <w:sz w:val="24"/>
          <w:szCs w:val="24"/>
        </w:rPr>
        <w:t xml:space="preserve">Manga </w:t>
      </w:r>
      <w:r w:rsidR="004A0B6A" w:rsidRPr="00013FD2">
        <w:rPr>
          <w:rFonts w:ascii="Arial" w:hAnsi="Arial" w:cs="Arial"/>
          <w:i/>
          <w:sz w:val="24"/>
          <w:szCs w:val="24"/>
        </w:rPr>
        <w:t>et al</w:t>
      </w:r>
      <w:r w:rsidRPr="00013FD2">
        <w:rPr>
          <w:rFonts w:ascii="Arial" w:hAnsi="Arial" w:cs="Arial"/>
          <w:sz w:val="24"/>
          <w:szCs w:val="24"/>
        </w:rPr>
        <w:t>. (2025) developed a secure data compression and recovery method for cloud computing via homomorphic encryption. The FHE-LZW hybrid model achieved a compression ratio of 4.73:1 on AWS c5.2xlarge instances while maintaining 128-bit security via adjusted BGV parameters. Processing 1GB text files necessitated 213±8 seconds owing to the polynomial multiplication overhead during the encryption process. Throughput ranged from 5.2 to 7.1 MB/s, contingent upon input entropy, exhibiting diminished performance with high-entropy scientific datasets. The method decreased cloud storage expenses for financial documents by 61%, although exhibited a 23% reduction in performance compared to plaintext LZW. Significant management issues remained once key sizes surpassed 2MB for every 100MB of compressed data.</w:t>
      </w:r>
    </w:p>
    <w:p w14:paraId="2FAF7B8A" w14:textId="77777777" w:rsidR="005C37DF" w:rsidRPr="00013FD2" w:rsidRDefault="005C37DF" w:rsidP="004D5A6B">
      <w:pPr>
        <w:jc w:val="both"/>
        <w:rPr>
          <w:rFonts w:ascii="Arial" w:hAnsi="Arial" w:cs="Arial"/>
          <w:sz w:val="24"/>
          <w:szCs w:val="24"/>
        </w:rPr>
      </w:pPr>
      <w:r w:rsidRPr="00013FD2">
        <w:rPr>
          <w:rFonts w:ascii="Arial" w:hAnsi="Arial" w:cs="Arial"/>
          <w:sz w:val="24"/>
          <w:szCs w:val="24"/>
        </w:rPr>
        <w:lastRenderedPageBreak/>
        <w:t>Mahato and Chakraborty (2023) conducted a comparative review of homomorphic encryption for cloud security. Their comparison investigation demonstrated that CKKS surpassed BFV by a factor of 3.19 for floating-point neural network inferences, but only by a factor of 1.77 for integer-based healthcare analytics. The extension of ciphertext varied from 14.6 times for TFHE to 108.3 times for the original BGV schemes at comparable 128-bit security levels. The research determined ideal parameter configurations that decreased FHE bootstrapping duration by 42% for cloud-based machine learning applications. Nonetheless, all evaluated techniques did not satisfy real-time requirements for datasets beyond 10GB. The assessment omitted partly homomorphic systems that could provide superior performance for some operations.</w:t>
      </w:r>
    </w:p>
    <w:p w14:paraId="7A231D58" w14:textId="77777777" w:rsidR="005C37DF" w:rsidRPr="00013FD2" w:rsidRDefault="005C37DF" w:rsidP="004D5A6B">
      <w:pPr>
        <w:jc w:val="both"/>
        <w:rPr>
          <w:rFonts w:ascii="Arial" w:hAnsi="Arial" w:cs="Arial"/>
          <w:sz w:val="24"/>
          <w:szCs w:val="24"/>
        </w:rPr>
      </w:pPr>
      <w:proofErr w:type="spellStart"/>
      <w:r w:rsidRPr="00013FD2">
        <w:rPr>
          <w:rFonts w:ascii="Arial" w:hAnsi="Arial" w:cs="Arial"/>
          <w:sz w:val="24"/>
          <w:szCs w:val="24"/>
        </w:rPr>
        <w:t>Kartit</w:t>
      </w:r>
      <w:proofErr w:type="spellEnd"/>
      <w:r w:rsidRPr="00013FD2">
        <w:rPr>
          <w:rFonts w:ascii="Arial" w:hAnsi="Arial" w:cs="Arial"/>
          <w:sz w:val="24"/>
          <w:szCs w:val="24"/>
        </w:rPr>
        <w:t xml:space="preserve"> (2022) introduced a novel methodology utilizing homomorphic encryption to safeguard medical photos in cloud computing. The CKKS-based encryption of medical images maintained a PSNR of 46.2 dB in encrypted MRI scans, while facilitating window-leveling processes via polynomial approximations. Processing 512×512 DICOM images required 2.4 times less time than RSA-based encryption, although necessitated 16GB of RAM per image during Fourier transformations. Diagnostic quality evaluations indicated a 93.4% approval rate from radiologists for encrypted images, compared to 98.7% for original images. The method introduced 11.7% noise during contrast modifications, which may compromise the accuracy of AI diagnoses. The implementation was restricted to grayscale pictures exclusively from CT and MRI modalities.</w:t>
      </w:r>
    </w:p>
    <w:p w14:paraId="3029AC5C" w14:textId="77777777" w:rsidR="005C37DF" w:rsidRPr="00013FD2" w:rsidRDefault="005C37DF" w:rsidP="004D5A6B">
      <w:pPr>
        <w:jc w:val="both"/>
        <w:rPr>
          <w:rFonts w:ascii="Arial" w:hAnsi="Arial" w:cs="Arial"/>
          <w:sz w:val="24"/>
          <w:szCs w:val="24"/>
        </w:rPr>
      </w:pPr>
      <w:r w:rsidRPr="00013FD2">
        <w:rPr>
          <w:rFonts w:ascii="Arial" w:hAnsi="Arial" w:cs="Arial"/>
          <w:sz w:val="24"/>
          <w:szCs w:val="24"/>
        </w:rPr>
        <w:t xml:space="preserve">Sun </w:t>
      </w:r>
      <w:r w:rsidR="004A0B6A" w:rsidRPr="00013FD2">
        <w:rPr>
          <w:rFonts w:ascii="Arial" w:hAnsi="Arial" w:cs="Arial"/>
          <w:i/>
          <w:sz w:val="24"/>
          <w:szCs w:val="24"/>
        </w:rPr>
        <w:t>et al</w:t>
      </w:r>
      <w:r w:rsidRPr="00013FD2">
        <w:rPr>
          <w:rFonts w:ascii="Arial" w:hAnsi="Arial" w:cs="Arial"/>
          <w:sz w:val="24"/>
          <w:szCs w:val="24"/>
        </w:rPr>
        <w:t xml:space="preserve">. (2020) developed a public data integrity auditing system that does not utilize homomorphic authenticators, relying instead on indistinguishability obfuscation. Their </w:t>
      </w:r>
      <w:proofErr w:type="spellStart"/>
      <w:r w:rsidRPr="00013FD2">
        <w:rPr>
          <w:rFonts w:ascii="Arial" w:hAnsi="Arial" w:cs="Arial"/>
          <w:sz w:val="24"/>
          <w:szCs w:val="24"/>
        </w:rPr>
        <w:t>iO</w:t>
      </w:r>
      <w:proofErr w:type="spellEnd"/>
      <w:r w:rsidRPr="00013FD2">
        <w:rPr>
          <w:rFonts w:ascii="Arial" w:hAnsi="Arial" w:cs="Arial"/>
          <w:sz w:val="24"/>
          <w:szCs w:val="24"/>
        </w:rPr>
        <w:t>-based auditing system attained a verification speed that was 58.2% faster than BLS signatures by optimizing multilinear map operations. Batch auditing increased linearly to 500,000 files but necessitated 8 hours of preprocessing for the production of cryptographic material. The technique decreased cloud storage verification expenses by 73% for AWS S3 buckets housing genetic data. Security proofs depended on unconventional assumptions regarding the indistinguishability of obfuscation circuits. The practical implementation was impeded by the 2.3TB RAM prerequisite for auditing millions of files.</w:t>
      </w:r>
    </w:p>
    <w:p w14:paraId="49C614C5" w14:textId="77777777" w:rsidR="005C37DF" w:rsidRPr="00013FD2" w:rsidRDefault="005C37DF" w:rsidP="004D5A6B">
      <w:pPr>
        <w:jc w:val="both"/>
        <w:rPr>
          <w:rFonts w:ascii="Arial" w:hAnsi="Arial" w:cs="Arial"/>
          <w:sz w:val="24"/>
          <w:szCs w:val="24"/>
        </w:rPr>
      </w:pPr>
      <w:proofErr w:type="spellStart"/>
      <w:r w:rsidRPr="00013FD2">
        <w:rPr>
          <w:rFonts w:ascii="Arial" w:hAnsi="Arial" w:cs="Arial"/>
          <w:sz w:val="24"/>
          <w:szCs w:val="24"/>
        </w:rPr>
        <w:t>Biksham</w:t>
      </w:r>
      <w:proofErr w:type="spellEnd"/>
      <w:r w:rsidRPr="00013FD2">
        <w:rPr>
          <w:rFonts w:ascii="Arial" w:hAnsi="Arial" w:cs="Arial"/>
          <w:sz w:val="24"/>
          <w:szCs w:val="24"/>
        </w:rPr>
        <w:t xml:space="preserve"> and </w:t>
      </w:r>
      <w:proofErr w:type="spellStart"/>
      <w:r w:rsidRPr="00013FD2">
        <w:rPr>
          <w:rFonts w:ascii="Arial" w:hAnsi="Arial" w:cs="Arial"/>
          <w:sz w:val="24"/>
          <w:szCs w:val="24"/>
        </w:rPr>
        <w:t>Vasumathi</w:t>
      </w:r>
      <w:proofErr w:type="spellEnd"/>
      <w:r w:rsidRPr="00013FD2">
        <w:rPr>
          <w:rFonts w:ascii="Arial" w:hAnsi="Arial" w:cs="Arial"/>
          <w:sz w:val="24"/>
          <w:szCs w:val="24"/>
        </w:rPr>
        <w:t xml:space="preserve"> (2020) devised a lightweight completely homomorphic encryption technique for cloud security. The lightweight FHE approach attained an 8.28× ciphertext expansion via modified integer arithmetic encoding, in contrast to 35× in conventional FHE. Tests using </w:t>
      </w:r>
      <w:proofErr w:type="spellStart"/>
      <w:r w:rsidRPr="00013FD2">
        <w:rPr>
          <w:rFonts w:ascii="Arial" w:hAnsi="Arial" w:cs="Arial"/>
          <w:sz w:val="24"/>
          <w:szCs w:val="24"/>
        </w:rPr>
        <w:t>TelosB</w:t>
      </w:r>
      <w:proofErr w:type="spellEnd"/>
      <w:r w:rsidRPr="00013FD2">
        <w:rPr>
          <w:rFonts w:ascii="Arial" w:hAnsi="Arial" w:cs="Arial"/>
          <w:sz w:val="24"/>
          <w:szCs w:val="24"/>
        </w:rPr>
        <w:t xml:space="preserve"> motes indicated a 19.4% reduction in energy consumption during the encrypted aggregation of sensor data over 72-hour intervals. Security analysis demonstrated resilience against chosen-plaintext attacks but not against quantum adversaries. Throughput attained 142 Kb/s for 32-bit integers, although diminished to 28 Kb/s for floating-point data. The technique was proven solely for single-hop IoT networks with fewer than 50 nodes.</w:t>
      </w:r>
    </w:p>
    <w:p w14:paraId="4F17B11E" w14:textId="77777777" w:rsidR="005C37DF" w:rsidRPr="00013FD2" w:rsidRDefault="005C37DF" w:rsidP="004D5A6B">
      <w:pPr>
        <w:jc w:val="both"/>
        <w:rPr>
          <w:rFonts w:ascii="Arial" w:hAnsi="Arial" w:cs="Arial"/>
          <w:sz w:val="24"/>
          <w:szCs w:val="24"/>
        </w:rPr>
      </w:pPr>
      <w:r w:rsidRPr="00013FD2">
        <w:rPr>
          <w:rFonts w:ascii="Arial" w:hAnsi="Arial" w:cs="Arial"/>
          <w:sz w:val="24"/>
          <w:szCs w:val="24"/>
        </w:rPr>
        <w:t xml:space="preserve">Sana </w:t>
      </w:r>
      <w:r w:rsidR="004A0B6A" w:rsidRPr="00013FD2">
        <w:rPr>
          <w:rFonts w:ascii="Arial" w:hAnsi="Arial" w:cs="Arial"/>
          <w:i/>
          <w:sz w:val="24"/>
          <w:szCs w:val="24"/>
        </w:rPr>
        <w:t>et al</w:t>
      </w:r>
      <w:r w:rsidRPr="00013FD2">
        <w:rPr>
          <w:rFonts w:ascii="Arial" w:hAnsi="Arial" w:cs="Arial"/>
          <w:sz w:val="24"/>
          <w:szCs w:val="24"/>
        </w:rPr>
        <w:t xml:space="preserve">. (2021) developed an advanced security framework for cloud computing utilizing neural networks and encryption techniques. Neural-enhanced AES attained </w:t>
      </w:r>
      <w:r w:rsidRPr="00013FD2">
        <w:rPr>
          <w:rFonts w:ascii="Arial" w:hAnsi="Arial" w:cs="Arial"/>
          <w:sz w:val="24"/>
          <w:szCs w:val="24"/>
        </w:rPr>
        <w:lastRenderedPageBreak/>
        <w:t>142,893-148,217 operations per second on T4 GPUs with LSTM-based dynamic key scheduling. The method exhibited a 19.1% greater resistance to differential power analysis compared to regular AES-256 in side-channel evaluations. Training necessitated 3.2 times more power traces (850,000 samples) than traditional implementations. Cloud deployment demonstrated steady throughput for files under 100MB, although experienced a 22% decline in performance for bigger medical images. The hybrid model augmented key generation time by 340 milliseconds for every 1MB of data.</w:t>
      </w:r>
    </w:p>
    <w:p w14:paraId="5AF2A6C9" w14:textId="77777777" w:rsidR="005C37DF" w:rsidRPr="00013FD2" w:rsidRDefault="005C37DF" w:rsidP="004D5A6B">
      <w:pPr>
        <w:jc w:val="both"/>
        <w:rPr>
          <w:rFonts w:ascii="Arial" w:hAnsi="Arial" w:cs="Arial"/>
          <w:sz w:val="24"/>
          <w:szCs w:val="24"/>
        </w:rPr>
      </w:pPr>
      <w:r w:rsidRPr="00013FD2">
        <w:rPr>
          <w:rFonts w:ascii="Arial" w:hAnsi="Arial" w:cs="Arial"/>
          <w:sz w:val="24"/>
          <w:szCs w:val="24"/>
        </w:rPr>
        <w:t>Mahendiran and Deepa (2021) conducted a thorough review of image encryption and compression algorithms, including an evaluation of performance indicators. The SPIHT-WOFR combination demonstrated 2.34 times superior compression compared to JPEG2000-AES at an equivalent 256-bit security for 512×512 grayscale images. Quality degradation became substantial (14% SSIM drop) beyond 8:1 compression ratios. The framework analyzed 1000 photos in 47 seconds but necessitated CUDA cores for real-time efficiency. Evaluating excludes color photos and video sequences prevalent in medical archives. Energy consumption exceeded non-encrypted compression by 28% during mobile deployment evaluations.</w:t>
      </w:r>
    </w:p>
    <w:p w14:paraId="29F55386" w14:textId="77777777" w:rsidR="005C37DF" w:rsidRPr="00013FD2" w:rsidRDefault="005C37DF" w:rsidP="004D5A6B">
      <w:pPr>
        <w:jc w:val="both"/>
        <w:rPr>
          <w:rFonts w:ascii="Arial" w:hAnsi="Arial" w:cs="Arial"/>
          <w:sz w:val="24"/>
          <w:szCs w:val="24"/>
        </w:rPr>
      </w:pPr>
      <w:proofErr w:type="spellStart"/>
      <w:r w:rsidRPr="00013FD2">
        <w:rPr>
          <w:rFonts w:ascii="Arial" w:hAnsi="Arial" w:cs="Arial"/>
          <w:sz w:val="24"/>
          <w:szCs w:val="24"/>
        </w:rPr>
        <w:t>Seeli</w:t>
      </w:r>
      <w:proofErr w:type="spellEnd"/>
      <w:r w:rsidRPr="00013FD2">
        <w:rPr>
          <w:rFonts w:ascii="Arial" w:hAnsi="Arial" w:cs="Arial"/>
          <w:sz w:val="24"/>
          <w:szCs w:val="24"/>
        </w:rPr>
        <w:t xml:space="preserve"> and </w:t>
      </w:r>
      <w:proofErr w:type="spellStart"/>
      <w:r w:rsidRPr="00013FD2">
        <w:rPr>
          <w:rFonts w:ascii="Arial" w:hAnsi="Arial" w:cs="Arial"/>
          <w:sz w:val="24"/>
          <w:szCs w:val="24"/>
        </w:rPr>
        <w:t>Thanammal</w:t>
      </w:r>
      <w:proofErr w:type="spellEnd"/>
      <w:r w:rsidRPr="00013FD2">
        <w:rPr>
          <w:rFonts w:ascii="Arial" w:hAnsi="Arial" w:cs="Arial"/>
          <w:sz w:val="24"/>
          <w:szCs w:val="24"/>
        </w:rPr>
        <w:t xml:space="preserve"> (2024) provided </w:t>
      </w:r>
      <w:proofErr w:type="gramStart"/>
      <w:r w:rsidRPr="00013FD2">
        <w:rPr>
          <w:rFonts w:ascii="Arial" w:hAnsi="Arial" w:cs="Arial"/>
          <w:sz w:val="24"/>
          <w:szCs w:val="24"/>
        </w:rPr>
        <w:t>An</w:t>
      </w:r>
      <w:proofErr w:type="gramEnd"/>
      <w:r w:rsidRPr="00013FD2">
        <w:rPr>
          <w:rFonts w:ascii="Arial" w:hAnsi="Arial" w:cs="Arial"/>
          <w:sz w:val="24"/>
          <w:szCs w:val="24"/>
        </w:rPr>
        <w:t xml:space="preserve"> optimized encryption and compression method to enhance the security and transmission of medical images on the cloud. Wavelet-based compression utilizing modified ElGamal encryption demonstrated a 40% increase in processing speed compared to AES-GCM for ultrasound DICOM images. The approach sustained diagnostic validity scores of 92% at compression ratios of up to 12:1. Key generation employed biometric characteristics, achieving a 0.012% equivalent error rate in clinician authentication evaluations. Volumetric CT scans demonstrated a 27% reduction in performance attributable to the overhead of the 3D wavelet transform. Implementation issues encompassed incompatibility with the DICOM SR structured reporting format.</w:t>
      </w:r>
    </w:p>
    <w:p w14:paraId="439201BD" w14:textId="77777777" w:rsidR="005C37DF" w:rsidRPr="00013FD2" w:rsidRDefault="005C37DF" w:rsidP="004D5A6B">
      <w:pPr>
        <w:jc w:val="both"/>
        <w:rPr>
          <w:rFonts w:ascii="Arial" w:hAnsi="Arial" w:cs="Arial"/>
          <w:sz w:val="24"/>
          <w:szCs w:val="24"/>
        </w:rPr>
      </w:pPr>
      <w:r w:rsidRPr="00013FD2">
        <w:rPr>
          <w:rFonts w:ascii="Arial" w:hAnsi="Arial" w:cs="Arial"/>
          <w:sz w:val="24"/>
          <w:szCs w:val="24"/>
        </w:rPr>
        <w:t xml:space="preserve">Kumar </w:t>
      </w:r>
      <w:r w:rsidR="004A0B6A" w:rsidRPr="00013FD2">
        <w:rPr>
          <w:rFonts w:ascii="Arial" w:hAnsi="Arial" w:cs="Arial"/>
          <w:i/>
          <w:sz w:val="24"/>
          <w:szCs w:val="24"/>
        </w:rPr>
        <w:t>et al</w:t>
      </w:r>
      <w:r w:rsidRPr="00013FD2">
        <w:rPr>
          <w:rFonts w:ascii="Arial" w:hAnsi="Arial" w:cs="Arial"/>
          <w:sz w:val="24"/>
          <w:szCs w:val="24"/>
        </w:rPr>
        <w:t>. (2023) developed a hybrid safe cloud platform maintenance with enhanced attribute-based encryption techniques. Their attribute-based method decreased key revocation time by 53.7% via blockchain-anchored timestamping in multi-tenant cloud environments. Initialization overhead rose by 14.9% as a result of intricate policy tree constructs. Testing identified significant key escrow problems when over three administrators possessed decryption privileges. The hybrid platform demonstrated 98.4% availability during a six-month hospital deployment, necessitating four hours of weekly maintenance. Performance deteriorated linearly after 500 concurrent users during stress testing.</w:t>
      </w:r>
    </w:p>
    <w:p w14:paraId="53598321" w14:textId="77777777" w:rsidR="005C37DF" w:rsidRPr="00013FD2" w:rsidRDefault="005C37DF" w:rsidP="004D5A6B">
      <w:pPr>
        <w:jc w:val="both"/>
        <w:rPr>
          <w:rFonts w:ascii="Arial" w:hAnsi="Arial" w:cs="Arial"/>
          <w:sz w:val="24"/>
          <w:szCs w:val="24"/>
        </w:rPr>
      </w:pPr>
      <w:r w:rsidRPr="00013FD2">
        <w:rPr>
          <w:rFonts w:ascii="Arial" w:hAnsi="Arial" w:cs="Arial"/>
          <w:sz w:val="24"/>
          <w:szCs w:val="24"/>
        </w:rPr>
        <w:t xml:space="preserve">Zhao </w:t>
      </w:r>
      <w:r w:rsidR="004A0B6A" w:rsidRPr="00013FD2">
        <w:rPr>
          <w:rFonts w:ascii="Arial" w:hAnsi="Arial" w:cs="Arial"/>
          <w:i/>
          <w:sz w:val="24"/>
          <w:szCs w:val="24"/>
        </w:rPr>
        <w:t>et al</w:t>
      </w:r>
      <w:r w:rsidRPr="00013FD2">
        <w:rPr>
          <w:rFonts w:ascii="Arial" w:hAnsi="Arial" w:cs="Arial"/>
          <w:sz w:val="24"/>
          <w:szCs w:val="24"/>
        </w:rPr>
        <w:t xml:space="preserve">. (2025) conducted a review on the fusion of data compression and encryption, examining hybrid techniques for secure and efficient online transmission. A meta-analysis of 63 research indicated performance discrepancies of 12.4-35.8% between theoretical and real secure compression algorithms. Video encryption had the most significant deficiencies (28.1-35.8%) attributable to codec compatibility challenges with FHE schemes. Text data exhibited optimal performance (12.4-19.3% discrepancies) while </w:t>
      </w:r>
      <w:r w:rsidRPr="00013FD2">
        <w:rPr>
          <w:rFonts w:ascii="Arial" w:hAnsi="Arial" w:cs="Arial"/>
          <w:sz w:val="24"/>
          <w:szCs w:val="24"/>
        </w:rPr>
        <w:lastRenderedPageBreak/>
        <w:t>employing Huffman-</w:t>
      </w:r>
      <w:proofErr w:type="spellStart"/>
      <w:r w:rsidRPr="00013FD2">
        <w:rPr>
          <w:rFonts w:ascii="Arial" w:hAnsi="Arial" w:cs="Arial"/>
          <w:sz w:val="24"/>
          <w:szCs w:val="24"/>
        </w:rPr>
        <w:t>Paillier</w:t>
      </w:r>
      <w:proofErr w:type="spellEnd"/>
      <w:r w:rsidRPr="00013FD2">
        <w:rPr>
          <w:rFonts w:ascii="Arial" w:hAnsi="Arial" w:cs="Arial"/>
          <w:sz w:val="24"/>
          <w:szCs w:val="24"/>
        </w:rPr>
        <w:t xml:space="preserve"> hybrids. The review identified seven viable methodologies employing lattice-based cryptography with less than 15% overhead. Nevertheless, 89% of the evaluated solutions were devoid of formal NIST security certification.</w:t>
      </w:r>
    </w:p>
    <w:p w14:paraId="2C08702B" w14:textId="77777777" w:rsidR="003057B4" w:rsidRPr="00013FD2" w:rsidRDefault="00997B66" w:rsidP="004D5A6B">
      <w:pPr>
        <w:spacing w:line="240" w:lineRule="auto"/>
        <w:jc w:val="both"/>
        <w:rPr>
          <w:rFonts w:ascii="Arial" w:hAnsi="Arial" w:cs="Arial"/>
          <w:b/>
          <w:color w:val="000000" w:themeColor="text1"/>
          <w:sz w:val="24"/>
          <w:szCs w:val="24"/>
        </w:rPr>
      </w:pPr>
      <w:r w:rsidRPr="00013FD2">
        <w:rPr>
          <w:rFonts w:ascii="Arial" w:hAnsi="Arial" w:cs="Arial"/>
          <w:b/>
          <w:color w:val="000000" w:themeColor="text1"/>
          <w:sz w:val="24"/>
          <w:szCs w:val="24"/>
        </w:rPr>
        <w:t xml:space="preserve">3.0 </w:t>
      </w:r>
      <w:r w:rsidR="003057B4" w:rsidRPr="00013FD2">
        <w:rPr>
          <w:rFonts w:ascii="Arial" w:hAnsi="Arial" w:cs="Arial"/>
          <w:b/>
          <w:color w:val="000000" w:themeColor="text1"/>
          <w:sz w:val="24"/>
          <w:szCs w:val="24"/>
        </w:rPr>
        <w:t>Methodology</w:t>
      </w:r>
    </w:p>
    <w:p w14:paraId="5AC3D9AB" w14:textId="77777777" w:rsidR="003057B4" w:rsidRPr="00013FD2" w:rsidRDefault="00997B66" w:rsidP="004D5A6B">
      <w:pPr>
        <w:spacing w:line="240" w:lineRule="auto"/>
        <w:jc w:val="both"/>
        <w:rPr>
          <w:rFonts w:ascii="Arial" w:hAnsi="Arial" w:cs="Arial"/>
          <w:b/>
          <w:color w:val="000000" w:themeColor="text1"/>
          <w:sz w:val="24"/>
          <w:szCs w:val="24"/>
        </w:rPr>
      </w:pPr>
      <w:r w:rsidRPr="00013FD2">
        <w:rPr>
          <w:rFonts w:ascii="Arial" w:hAnsi="Arial" w:cs="Arial"/>
          <w:b/>
          <w:color w:val="000000" w:themeColor="text1"/>
          <w:sz w:val="24"/>
          <w:szCs w:val="24"/>
        </w:rPr>
        <w:t xml:space="preserve">3.1 </w:t>
      </w:r>
      <w:r w:rsidR="00F06C09" w:rsidRPr="00013FD2">
        <w:rPr>
          <w:rFonts w:ascii="Arial" w:hAnsi="Arial" w:cs="Arial"/>
          <w:b/>
          <w:color w:val="000000" w:themeColor="text1"/>
          <w:sz w:val="24"/>
          <w:szCs w:val="24"/>
        </w:rPr>
        <w:t>Data collection technique</w:t>
      </w:r>
    </w:p>
    <w:p w14:paraId="268249DE" w14:textId="77777777" w:rsidR="00177931" w:rsidRPr="00013FD2" w:rsidRDefault="00177931" w:rsidP="004D5A6B">
      <w:pPr>
        <w:jc w:val="both"/>
        <w:rPr>
          <w:rFonts w:ascii="Arial" w:hAnsi="Arial" w:cs="Arial"/>
          <w:sz w:val="24"/>
          <w:szCs w:val="24"/>
        </w:rPr>
      </w:pPr>
      <w:r w:rsidRPr="00013FD2">
        <w:rPr>
          <w:rFonts w:ascii="Arial" w:hAnsi="Arial" w:cs="Arial"/>
          <w:sz w:val="24"/>
          <w:szCs w:val="24"/>
        </w:rPr>
        <w:t xml:space="preserve">The strength of this study is exclusively derived from its secondary data source, comprising diverse datasets representative of the actual cloud computing ecosystem. These datasets comprise both textual and numerical data that have been meticulously curated for examination. The datasets for this investigation were sourced from the </w:t>
      </w:r>
      <w:proofErr w:type="spellStart"/>
      <w:r w:rsidRPr="00013FD2">
        <w:rPr>
          <w:rFonts w:ascii="Arial" w:hAnsi="Arial" w:cs="Arial"/>
          <w:sz w:val="24"/>
          <w:szCs w:val="24"/>
        </w:rPr>
        <w:t>Zenodo</w:t>
      </w:r>
      <w:proofErr w:type="spellEnd"/>
      <w:r w:rsidRPr="00013FD2">
        <w:rPr>
          <w:rFonts w:ascii="Arial" w:hAnsi="Arial" w:cs="Arial"/>
          <w:sz w:val="24"/>
          <w:szCs w:val="24"/>
        </w:rPr>
        <w:t xml:space="preserve"> database (https://zenodo.org/records/3</w:t>
      </w:r>
      <w:r w:rsidR="00A00E71" w:rsidRPr="00013FD2">
        <w:rPr>
          <w:rFonts w:ascii="Arial" w:hAnsi="Arial" w:cs="Arial"/>
          <w:sz w:val="24"/>
          <w:szCs w:val="24"/>
        </w:rPr>
        <w:t xml:space="preserve">360392). </w:t>
      </w:r>
    </w:p>
    <w:p w14:paraId="6F588DD5" w14:textId="77777777" w:rsidR="003057B4" w:rsidRPr="00013FD2" w:rsidRDefault="00997B66" w:rsidP="004D5A6B">
      <w:pPr>
        <w:pStyle w:val="Heading1"/>
        <w:spacing w:line="240" w:lineRule="auto"/>
        <w:jc w:val="both"/>
        <w:rPr>
          <w:rFonts w:ascii="Arial" w:hAnsi="Arial" w:cs="Arial"/>
          <w:b/>
          <w:color w:val="000000" w:themeColor="text1"/>
          <w:sz w:val="24"/>
          <w:szCs w:val="24"/>
        </w:rPr>
      </w:pPr>
      <w:r w:rsidRPr="00013FD2">
        <w:rPr>
          <w:rFonts w:ascii="Arial" w:hAnsi="Arial" w:cs="Arial"/>
          <w:b/>
          <w:color w:val="000000" w:themeColor="text1"/>
          <w:sz w:val="24"/>
          <w:szCs w:val="24"/>
        </w:rPr>
        <w:t xml:space="preserve">3.2 </w:t>
      </w:r>
      <w:r w:rsidR="003057B4" w:rsidRPr="00013FD2">
        <w:rPr>
          <w:rFonts w:ascii="Arial" w:hAnsi="Arial" w:cs="Arial"/>
          <w:b/>
          <w:color w:val="000000" w:themeColor="text1"/>
          <w:sz w:val="24"/>
          <w:szCs w:val="24"/>
        </w:rPr>
        <w:t>Existing System</w:t>
      </w:r>
    </w:p>
    <w:p w14:paraId="33460975" w14:textId="77777777" w:rsidR="00177931" w:rsidRPr="00013FD2" w:rsidRDefault="00177931" w:rsidP="004D5A6B">
      <w:pPr>
        <w:jc w:val="both"/>
        <w:rPr>
          <w:rFonts w:ascii="Arial" w:hAnsi="Arial" w:cs="Arial"/>
          <w:sz w:val="24"/>
          <w:szCs w:val="24"/>
        </w:rPr>
      </w:pPr>
      <w:r w:rsidRPr="00013FD2">
        <w:rPr>
          <w:rFonts w:ascii="Arial" w:hAnsi="Arial" w:cs="Arial"/>
          <w:sz w:val="24"/>
          <w:szCs w:val="24"/>
        </w:rPr>
        <w:t xml:space="preserve">The existing framework for safe data compression in cloud computing, as proposed by Abali </w:t>
      </w:r>
      <w:r w:rsidR="004A0B6A" w:rsidRPr="00013FD2">
        <w:rPr>
          <w:rFonts w:ascii="Arial" w:hAnsi="Arial" w:cs="Arial"/>
          <w:i/>
          <w:sz w:val="24"/>
          <w:szCs w:val="24"/>
        </w:rPr>
        <w:t>et al</w:t>
      </w:r>
      <w:r w:rsidRPr="00013FD2">
        <w:rPr>
          <w:rFonts w:ascii="Arial" w:hAnsi="Arial" w:cs="Arial"/>
          <w:sz w:val="24"/>
          <w:szCs w:val="24"/>
        </w:rPr>
        <w:t>. (2022), entails a sequential procedure commencing with the source data, which is initially compressed and subsequently encrypted prior to storage in the cloud. This method seeks to minimize data size for optimal storage and transmission while safeguarding the data via encryption. This approach has disadvantages, especially regarding security during the compression period, as data stays exposed until encryption occurs. Moreover, any errors or damage to the data during storage or transmission can be difficult to rectify, as the system is devoid of effective recovery capabilities. The current system, although operational, may inadequately mitigate potential vulnerabilities and dangers related to data integrity and security. Figure 1 illustrates the model of the current system.</w:t>
      </w:r>
    </w:p>
    <w:p w14:paraId="20E5A8B2" w14:textId="77777777" w:rsidR="0055634D" w:rsidRPr="00013FD2" w:rsidRDefault="00A00E71" w:rsidP="004D5A6B">
      <w:pPr>
        <w:spacing w:before="240" w:after="0" w:line="240" w:lineRule="auto"/>
        <w:ind w:right="26"/>
        <w:jc w:val="both"/>
        <w:rPr>
          <w:rFonts w:ascii="Arial" w:hAnsi="Arial" w:cs="Arial"/>
          <w:b/>
          <w:noProof/>
          <w:color w:val="000000" w:themeColor="text1"/>
          <w:sz w:val="24"/>
          <w:szCs w:val="24"/>
        </w:rPr>
      </w:pPr>
      <w:r w:rsidRPr="00013FD2">
        <w:rPr>
          <w:rFonts w:ascii="Arial" w:hAnsi="Arial" w:cs="Arial"/>
          <w:b/>
          <w:noProof/>
          <w:color w:val="000000" w:themeColor="text1"/>
          <w:sz w:val="24"/>
          <w:szCs w:val="24"/>
        </w:rPr>
        <w:drawing>
          <wp:inline distT="0" distB="0" distL="0" distR="0" wp14:anchorId="202D90B5" wp14:editId="0F152482">
            <wp:extent cx="5335325" cy="3079760"/>
            <wp:effectExtent l="0" t="0" r="0" b="6350"/>
            <wp:docPr id="9" name="Picture 9" descr="C:\Users\Administrator\Desktop\existing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existing mode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8510" cy="3081599"/>
                    </a:xfrm>
                    <a:prstGeom prst="rect">
                      <a:avLst/>
                    </a:prstGeom>
                    <a:noFill/>
                    <a:ln>
                      <a:noFill/>
                    </a:ln>
                  </pic:spPr>
                </pic:pic>
              </a:graphicData>
            </a:graphic>
          </wp:inline>
        </w:drawing>
      </w:r>
      <w:bookmarkStart w:id="1" w:name="_Toc185085674"/>
      <w:bookmarkStart w:id="2" w:name="_Toc189502321"/>
      <w:bookmarkStart w:id="3" w:name="_Toc201576159"/>
    </w:p>
    <w:p w14:paraId="25856A51" w14:textId="77777777" w:rsidR="00692173" w:rsidRPr="00013FD2" w:rsidRDefault="003057B4" w:rsidP="004D5A6B">
      <w:pPr>
        <w:pStyle w:val="Caption"/>
        <w:spacing w:before="240"/>
        <w:jc w:val="both"/>
        <w:rPr>
          <w:rFonts w:ascii="Arial" w:hAnsi="Arial" w:cs="Arial"/>
          <w:i w:val="0"/>
          <w:color w:val="000000" w:themeColor="text1"/>
          <w:kern w:val="0"/>
          <w:sz w:val="24"/>
          <w:szCs w:val="24"/>
        </w:rPr>
      </w:pPr>
      <w:r w:rsidRPr="00013FD2">
        <w:rPr>
          <w:rFonts w:ascii="Arial" w:hAnsi="Arial" w:cs="Arial"/>
          <w:i w:val="0"/>
          <w:color w:val="000000" w:themeColor="text1"/>
          <w:sz w:val="24"/>
          <w:szCs w:val="24"/>
        </w:rPr>
        <w:t xml:space="preserve">Figure </w:t>
      </w:r>
      <w:r w:rsidRPr="00013FD2">
        <w:rPr>
          <w:rFonts w:ascii="Arial" w:hAnsi="Arial" w:cs="Arial"/>
          <w:i w:val="0"/>
          <w:color w:val="000000" w:themeColor="text1"/>
          <w:sz w:val="24"/>
          <w:szCs w:val="24"/>
        </w:rPr>
        <w:fldChar w:fldCharType="begin"/>
      </w:r>
      <w:r w:rsidRPr="00013FD2">
        <w:rPr>
          <w:rFonts w:ascii="Arial" w:hAnsi="Arial" w:cs="Arial"/>
          <w:i w:val="0"/>
          <w:color w:val="000000" w:themeColor="text1"/>
          <w:sz w:val="24"/>
          <w:szCs w:val="24"/>
        </w:rPr>
        <w:instrText xml:space="preserve"> SEQ Figure_3. \* ARABIC </w:instrText>
      </w:r>
      <w:r w:rsidRPr="00013FD2">
        <w:rPr>
          <w:rFonts w:ascii="Arial" w:hAnsi="Arial" w:cs="Arial"/>
          <w:i w:val="0"/>
          <w:color w:val="000000" w:themeColor="text1"/>
          <w:sz w:val="24"/>
          <w:szCs w:val="24"/>
        </w:rPr>
        <w:fldChar w:fldCharType="separate"/>
      </w:r>
      <w:r w:rsidR="00E55EAD">
        <w:rPr>
          <w:rFonts w:ascii="Arial" w:hAnsi="Arial" w:cs="Arial"/>
          <w:i w:val="0"/>
          <w:noProof/>
          <w:color w:val="000000" w:themeColor="text1"/>
          <w:sz w:val="24"/>
          <w:szCs w:val="24"/>
        </w:rPr>
        <w:t>1</w:t>
      </w:r>
      <w:r w:rsidRPr="00013FD2">
        <w:rPr>
          <w:rFonts w:ascii="Arial" w:hAnsi="Arial" w:cs="Arial"/>
          <w:i w:val="0"/>
          <w:color w:val="000000" w:themeColor="text1"/>
          <w:sz w:val="24"/>
          <w:szCs w:val="24"/>
        </w:rPr>
        <w:fldChar w:fldCharType="end"/>
      </w:r>
      <w:r w:rsidRPr="00013FD2">
        <w:rPr>
          <w:rFonts w:ascii="Arial" w:hAnsi="Arial" w:cs="Arial"/>
          <w:i w:val="0"/>
          <w:color w:val="000000" w:themeColor="text1"/>
          <w:sz w:val="24"/>
          <w:szCs w:val="24"/>
        </w:rPr>
        <w:t>: Existing model (</w:t>
      </w:r>
      <w:r w:rsidRPr="00013FD2">
        <w:rPr>
          <w:rFonts w:ascii="Arial" w:hAnsi="Arial" w:cs="Arial"/>
          <w:i w:val="0"/>
          <w:color w:val="000000" w:themeColor="text1"/>
          <w:kern w:val="0"/>
          <w:sz w:val="24"/>
          <w:szCs w:val="24"/>
        </w:rPr>
        <w:t xml:space="preserve">Abali </w:t>
      </w:r>
      <w:r w:rsidR="004A0B6A" w:rsidRPr="00013FD2">
        <w:rPr>
          <w:rFonts w:ascii="Arial" w:hAnsi="Arial" w:cs="Arial"/>
          <w:color w:val="000000" w:themeColor="text1"/>
          <w:kern w:val="0"/>
          <w:sz w:val="24"/>
          <w:szCs w:val="24"/>
        </w:rPr>
        <w:t>et al</w:t>
      </w:r>
      <w:r w:rsidRPr="00013FD2">
        <w:rPr>
          <w:rFonts w:ascii="Arial" w:hAnsi="Arial" w:cs="Arial"/>
          <w:i w:val="0"/>
          <w:color w:val="000000" w:themeColor="text1"/>
          <w:kern w:val="0"/>
          <w:sz w:val="24"/>
          <w:szCs w:val="24"/>
        </w:rPr>
        <w:t>., 2022)</w:t>
      </w:r>
      <w:bookmarkEnd w:id="1"/>
      <w:bookmarkEnd w:id="2"/>
      <w:bookmarkEnd w:id="3"/>
    </w:p>
    <w:p w14:paraId="0A4C5B01" w14:textId="77777777" w:rsidR="00D0375C" w:rsidRPr="00013FD2" w:rsidRDefault="00997B66" w:rsidP="004D5A6B">
      <w:pPr>
        <w:pStyle w:val="Heading1"/>
        <w:spacing w:line="240" w:lineRule="auto"/>
        <w:jc w:val="both"/>
        <w:rPr>
          <w:rFonts w:ascii="Arial" w:hAnsi="Arial" w:cs="Arial"/>
          <w:b/>
          <w:color w:val="000000" w:themeColor="text1"/>
          <w:sz w:val="24"/>
          <w:szCs w:val="24"/>
        </w:rPr>
      </w:pPr>
      <w:r w:rsidRPr="00013FD2">
        <w:rPr>
          <w:rFonts w:ascii="Arial" w:hAnsi="Arial" w:cs="Arial"/>
          <w:b/>
          <w:color w:val="000000" w:themeColor="text1"/>
          <w:sz w:val="24"/>
          <w:szCs w:val="24"/>
        </w:rPr>
        <w:lastRenderedPageBreak/>
        <w:t xml:space="preserve">3.3 </w:t>
      </w:r>
      <w:r w:rsidR="00D0375C" w:rsidRPr="00013FD2">
        <w:rPr>
          <w:rFonts w:ascii="Arial" w:hAnsi="Arial" w:cs="Arial"/>
          <w:b/>
          <w:color w:val="000000" w:themeColor="text1"/>
          <w:sz w:val="24"/>
          <w:szCs w:val="24"/>
        </w:rPr>
        <w:t xml:space="preserve">Overview of the New System </w:t>
      </w:r>
    </w:p>
    <w:p w14:paraId="2E4BE3F8" w14:textId="77777777" w:rsidR="00177931" w:rsidRPr="00013FD2" w:rsidRDefault="00177931" w:rsidP="004D5A6B">
      <w:pPr>
        <w:jc w:val="both"/>
        <w:rPr>
          <w:rFonts w:ascii="Arial" w:hAnsi="Arial" w:cs="Arial"/>
          <w:sz w:val="24"/>
          <w:szCs w:val="24"/>
        </w:rPr>
      </w:pPr>
      <w:r w:rsidRPr="00013FD2">
        <w:rPr>
          <w:rFonts w:ascii="Arial" w:hAnsi="Arial" w:cs="Arial"/>
          <w:sz w:val="24"/>
          <w:szCs w:val="24"/>
        </w:rPr>
        <w:t xml:space="preserve">In this </w:t>
      </w:r>
      <w:r w:rsidR="00A00E71" w:rsidRPr="00013FD2">
        <w:rPr>
          <w:rFonts w:ascii="Arial" w:hAnsi="Arial" w:cs="Arial"/>
          <w:sz w:val="24"/>
          <w:szCs w:val="24"/>
        </w:rPr>
        <w:t>new framework</w:t>
      </w:r>
      <w:r w:rsidRPr="00013FD2">
        <w:rPr>
          <w:rFonts w:ascii="Arial" w:hAnsi="Arial" w:cs="Arial"/>
          <w:sz w:val="24"/>
          <w:szCs w:val="24"/>
        </w:rPr>
        <w:t xml:space="preserve">, the data owner initially employs Huffman compression on the raw data D. Huffman coding is a lossless compression system that allocates shorter binary codes to more frequent symbols and longer codes to less frequent symbols, </w:t>
      </w:r>
      <w:r w:rsidRPr="00013FD2">
        <w:rPr>
          <w:rFonts w:ascii="Arial" w:hAnsi="Arial" w:cs="Arial"/>
          <w:sz w:val="24"/>
          <w:szCs w:val="24"/>
          <w:highlight w:val="yellow"/>
        </w:rPr>
        <w:t xml:space="preserve">hence </w:t>
      </w:r>
      <w:r w:rsidR="00902673" w:rsidRPr="00013FD2">
        <w:rPr>
          <w:rFonts w:ascii="Arial" w:hAnsi="Arial" w:cs="Arial"/>
          <w:sz w:val="24"/>
          <w:szCs w:val="24"/>
          <w:highlight w:val="yellow"/>
        </w:rPr>
        <w:t>reducing size without compromising security</w:t>
      </w:r>
      <w:r w:rsidRPr="00013FD2">
        <w:rPr>
          <w:rFonts w:ascii="Arial" w:hAnsi="Arial" w:cs="Arial"/>
          <w:sz w:val="24"/>
          <w:szCs w:val="24"/>
        </w:rPr>
        <w:t>. Formally, upon applying the Huffman encoding function H, the compressed data is represented as H(D). The primary benefit of employing Huffman coding in this scenario is its substantial reduction of data entropy without information loss, making it optimal prior to encryption.</w:t>
      </w:r>
    </w:p>
    <w:p w14:paraId="30757A2F" w14:textId="77777777" w:rsidR="00177931" w:rsidRPr="00013FD2" w:rsidRDefault="00177931" w:rsidP="004D5A6B">
      <w:pPr>
        <w:jc w:val="both"/>
        <w:rPr>
          <w:rFonts w:ascii="Arial" w:hAnsi="Arial" w:cs="Arial"/>
          <w:sz w:val="24"/>
          <w:szCs w:val="24"/>
        </w:rPr>
      </w:pPr>
      <w:r w:rsidRPr="00013FD2">
        <w:rPr>
          <w:rFonts w:ascii="Arial" w:hAnsi="Arial" w:cs="Arial"/>
          <w:sz w:val="24"/>
          <w:szCs w:val="24"/>
        </w:rPr>
        <w:t xml:space="preserve">After the data is compressed into H(D), homomorphic encryption is implemented. We represent the encryption function as E; therefore, the encrypted compressed data is E(H(D)). This enables activities on encrypted data without decryption, preserving end-to-end privacy. In practical applications utilizing schemes like </w:t>
      </w:r>
      <w:proofErr w:type="spellStart"/>
      <w:r w:rsidRPr="00013FD2">
        <w:rPr>
          <w:rFonts w:ascii="Arial" w:hAnsi="Arial" w:cs="Arial"/>
          <w:sz w:val="24"/>
          <w:szCs w:val="24"/>
        </w:rPr>
        <w:t>Brakerski</w:t>
      </w:r>
      <w:proofErr w:type="spellEnd"/>
      <w:r w:rsidRPr="00013FD2">
        <w:rPr>
          <w:rFonts w:ascii="Arial" w:hAnsi="Arial" w:cs="Arial"/>
          <w:sz w:val="24"/>
          <w:szCs w:val="24"/>
        </w:rPr>
        <w:t>-Gentry-</w:t>
      </w:r>
      <w:proofErr w:type="spellStart"/>
      <w:r w:rsidRPr="00013FD2">
        <w:rPr>
          <w:rFonts w:ascii="Arial" w:hAnsi="Arial" w:cs="Arial"/>
          <w:sz w:val="24"/>
          <w:szCs w:val="24"/>
        </w:rPr>
        <w:t>Vaikuntanathan</w:t>
      </w:r>
      <w:proofErr w:type="spellEnd"/>
      <w:r w:rsidRPr="00013FD2">
        <w:rPr>
          <w:rFonts w:ascii="Arial" w:hAnsi="Arial" w:cs="Arial"/>
          <w:sz w:val="24"/>
          <w:szCs w:val="24"/>
        </w:rPr>
        <w:t xml:space="preserve"> (BGV) or Fan-Vercauteren (FV), the compressed data H(D) is initially encoded into a polynomial (for instance, through coefficient embedding into </w:t>
      </w:r>
      <w:proofErr w:type="spellStart"/>
      <w:r w:rsidRPr="00013FD2">
        <w:rPr>
          <w:rFonts w:ascii="Arial" w:hAnsi="Arial" w:cs="Arial"/>
          <w:sz w:val="24"/>
          <w:szCs w:val="24"/>
        </w:rPr>
        <w:t>Rq</w:t>
      </w:r>
      <w:proofErr w:type="spellEnd"/>
      <w:r w:rsidRPr="00013FD2">
        <w:rPr>
          <w:rFonts w:ascii="Arial" w:hAnsi="Arial" w:cs="Arial"/>
          <w:sz w:val="24"/>
          <w:szCs w:val="24"/>
        </w:rPr>
        <w:t xml:space="preserve"> = </w:t>
      </w:r>
      <w:proofErr w:type="spellStart"/>
      <w:r w:rsidRPr="00013FD2">
        <w:rPr>
          <w:rFonts w:ascii="Cambria Math" w:hAnsi="Cambria Math" w:cs="Cambria Math"/>
          <w:sz w:val="24"/>
          <w:szCs w:val="24"/>
        </w:rPr>
        <w:t>ℤ</w:t>
      </w:r>
      <w:r w:rsidRPr="00013FD2">
        <w:rPr>
          <w:rFonts w:ascii="Arial" w:hAnsi="Arial" w:cs="Arial"/>
          <w:sz w:val="24"/>
          <w:szCs w:val="24"/>
        </w:rPr>
        <w:t>q</w:t>
      </w:r>
      <w:proofErr w:type="spellEnd"/>
      <w:r w:rsidRPr="00013FD2">
        <w:rPr>
          <w:rFonts w:ascii="Arial" w:hAnsi="Arial" w:cs="Arial"/>
          <w:sz w:val="24"/>
          <w:szCs w:val="24"/>
        </w:rPr>
        <w:t>[x]/</w:t>
      </w:r>
      <w:r w:rsidRPr="00013FD2">
        <w:rPr>
          <w:rFonts w:ascii="Cambria Math" w:hAnsi="Cambria Math" w:cs="Cambria Math"/>
          <w:sz w:val="24"/>
          <w:szCs w:val="24"/>
        </w:rPr>
        <w:t>⟨</w:t>
      </w:r>
      <w:proofErr w:type="spellStart"/>
      <w:r w:rsidRPr="00013FD2">
        <w:rPr>
          <w:rFonts w:ascii="Arial" w:hAnsi="Arial" w:cs="Arial"/>
          <w:sz w:val="24"/>
          <w:szCs w:val="24"/>
        </w:rPr>
        <w:t>xN</w:t>
      </w:r>
      <w:proofErr w:type="spellEnd"/>
      <w:r w:rsidRPr="00013FD2">
        <w:rPr>
          <w:rFonts w:ascii="Arial" w:hAnsi="Arial" w:cs="Arial"/>
          <w:sz w:val="24"/>
          <w:szCs w:val="24"/>
        </w:rPr>
        <w:t xml:space="preserve"> + 1</w:t>
      </w:r>
      <w:r w:rsidRPr="00013FD2">
        <w:rPr>
          <w:rFonts w:ascii="Cambria Math" w:hAnsi="Cambria Math" w:cs="Cambria Math"/>
          <w:sz w:val="24"/>
          <w:szCs w:val="24"/>
        </w:rPr>
        <w:t>⟩</w:t>
      </w:r>
      <w:r w:rsidRPr="00013FD2">
        <w:rPr>
          <w:rFonts w:ascii="Arial" w:hAnsi="Arial" w:cs="Arial"/>
          <w:sz w:val="24"/>
          <w:szCs w:val="24"/>
        </w:rPr>
        <w:t xml:space="preserve">), and subsequently encrypted with a public key pk, resulting in ciphertext </w:t>
      </w:r>
      <w:proofErr w:type="spellStart"/>
      <w:r w:rsidRPr="00013FD2">
        <w:rPr>
          <w:rFonts w:ascii="Arial" w:hAnsi="Arial" w:cs="Arial"/>
          <w:sz w:val="24"/>
          <w:szCs w:val="24"/>
        </w:rPr>
        <w:t>ct</w:t>
      </w:r>
      <w:proofErr w:type="spellEnd"/>
      <w:r w:rsidRPr="00013FD2">
        <w:rPr>
          <w:rFonts w:ascii="Arial" w:hAnsi="Arial" w:cs="Arial"/>
          <w:sz w:val="24"/>
          <w:szCs w:val="24"/>
        </w:rPr>
        <w:t xml:space="preserve"> = </w:t>
      </w:r>
      <w:proofErr w:type="spellStart"/>
      <w:r w:rsidRPr="00013FD2">
        <w:rPr>
          <w:rFonts w:ascii="Arial" w:hAnsi="Arial" w:cs="Arial"/>
          <w:sz w:val="24"/>
          <w:szCs w:val="24"/>
        </w:rPr>
        <w:t>Epk</w:t>
      </w:r>
      <w:proofErr w:type="spellEnd"/>
      <w:r w:rsidRPr="00013FD2">
        <w:rPr>
          <w:rFonts w:ascii="Arial" w:hAnsi="Arial" w:cs="Arial"/>
          <w:sz w:val="24"/>
          <w:szCs w:val="24"/>
        </w:rPr>
        <w:t xml:space="preserve">(H(D)). The decryption operation obtains H(D) = </w:t>
      </w:r>
      <w:proofErr w:type="spellStart"/>
      <w:r w:rsidRPr="00013FD2">
        <w:rPr>
          <w:rFonts w:ascii="Arial" w:hAnsi="Arial" w:cs="Arial"/>
          <w:sz w:val="24"/>
          <w:szCs w:val="24"/>
        </w:rPr>
        <w:t>Decsk</w:t>
      </w:r>
      <w:proofErr w:type="spellEnd"/>
      <w:r w:rsidRPr="00013FD2">
        <w:rPr>
          <w:rFonts w:ascii="Arial" w:hAnsi="Arial" w:cs="Arial"/>
          <w:sz w:val="24"/>
          <w:szCs w:val="24"/>
        </w:rPr>
        <w:t>(</w:t>
      </w:r>
      <w:proofErr w:type="spellStart"/>
      <w:r w:rsidRPr="00013FD2">
        <w:rPr>
          <w:rFonts w:ascii="Arial" w:hAnsi="Arial" w:cs="Arial"/>
          <w:sz w:val="24"/>
          <w:szCs w:val="24"/>
        </w:rPr>
        <w:t>ct</w:t>
      </w:r>
      <w:proofErr w:type="spellEnd"/>
      <w:r w:rsidRPr="00013FD2">
        <w:rPr>
          <w:rFonts w:ascii="Arial" w:hAnsi="Arial" w:cs="Arial"/>
          <w:sz w:val="24"/>
          <w:szCs w:val="24"/>
        </w:rPr>
        <w:t xml:space="preserve">), where </w:t>
      </w:r>
      <w:proofErr w:type="spellStart"/>
      <w:r w:rsidRPr="00013FD2">
        <w:rPr>
          <w:rFonts w:ascii="Arial" w:hAnsi="Arial" w:cs="Arial"/>
          <w:sz w:val="24"/>
          <w:szCs w:val="24"/>
        </w:rPr>
        <w:t>sk</w:t>
      </w:r>
      <w:proofErr w:type="spellEnd"/>
      <w:r w:rsidRPr="00013FD2">
        <w:rPr>
          <w:rFonts w:ascii="Arial" w:hAnsi="Arial" w:cs="Arial"/>
          <w:sz w:val="24"/>
          <w:szCs w:val="24"/>
        </w:rPr>
        <w:t xml:space="preserve"> represents the secret key.</w:t>
      </w:r>
    </w:p>
    <w:p w14:paraId="25DD35CB" w14:textId="77777777" w:rsidR="00177931" w:rsidRPr="00013FD2" w:rsidRDefault="00177931" w:rsidP="004D5A6B">
      <w:pPr>
        <w:jc w:val="both"/>
        <w:rPr>
          <w:rFonts w:ascii="Arial" w:hAnsi="Arial" w:cs="Arial"/>
          <w:sz w:val="24"/>
          <w:szCs w:val="24"/>
        </w:rPr>
      </w:pPr>
      <w:r w:rsidRPr="00013FD2">
        <w:rPr>
          <w:rFonts w:ascii="Arial" w:hAnsi="Arial" w:cs="Arial"/>
          <w:sz w:val="24"/>
          <w:szCs w:val="24"/>
        </w:rPr>
        <w:t xml:space="preserve">The encrypted data E(H(D)) is sent to the cloud service provider. In the cloud, computations f </w:t>
      </w:r>
      <w:proofErr w:type="gramStart"/>
      <w:r w:rsidRPr="00013FD2">
        <w:rPr>
          <w:rFonts w:ascii="Arial" w:hAnsi="Arial" w:cs="Arial"/>
          <w:sz w:val="24"/>
          <w:szCs w:val="24"/>
        </w:rPr>
        <w:t>are</w:t>
      </w:r>
      <w:proofErr w:type="gramEnd"/>
      <w:r w:rsidRPr="00013FD2">
        <w:rPr>
          <w:rFonts w:ascii="Arial" w:hAnsi="Arial" w:cs="Arial"/>
          <w:sz w:val="24"/>
          <w:szCs w:val="24"/>
        </w:rPr>
        <w:t xml:space="preserve"> immediately applied to E(H(D)), yielding E(f(H(D))). Due to the homomorphic property, the cloud may do significant computations without accessing the original data. The cloud thereafter transmits the encrypted processed data back to the data owner.</w:t>
      </w:r>
    </w:p>
    <w:p w14:paraId="3265629F" w14:textId="77777777" w:rsidR="00177931" w:rsidRPr="00013FD2" w:rsidRDefault="00177931" w:rsidP="004D5A6B">
      <w:pPr>
        <w:jc w:val="both"/>
        <w:rPr>
          <w:rFonts w:ascii="Arial" w:hAnsi="Arial" w:cs="Arial"/>
          <w:sz w:val="24"/>
          <w:szCs w:val="24"/>
        </w:rPr>
      </w:pPr>
      <w:r w:rsidRPr="00013FD2">
        <w:rPr>
          <w:rFonts w:ascii="Arial" w:hAnsi="Arial" w:cs="Arial"/>
          <w:sz w:val="24"/>
          <w:szCs w:val="24"/>
        </w:rPr>
        <w:t xml:space="preserve">The data owner utilizes their secret key </w:t>
      </w:r>
      <w:proofErr w:type="spellStart"/>
      <w:r w:rsidRPr="00013FD2">
        <w:rPr>
          <w:rFonts w:ascii="Arial" w:hAnsi="Arial" w:cs="Arial"/>
          <w:sz w:val="24"/>
          <w:szCs w:val="24"/>
        </w:rPr>
        <w:t>sk</w:t>
      </w:r>
      <w:proofErr w:type="spellEnd"/>
      <w:r w:rsidRPr="00013FD2">
        <w:rPr>
          <w:rFonts w:ascii="Arial" w:hAnsi="Arial" w:cs="Arial"/>
          <w:sz w:val="24"/>
          <w:szCs w:val="24"/>
        </w:rPr>
        <w:t xml:space="preserve"> to decrypt it, resulting in f(H(D)). Ultimately, the data owner </w:t>
      </w:r>
      <w:proofErr w:type="gramStart"/>
      <w:r w:rsidRPr="00013FD2">
        <w:rPr>
          <w:rFonts w:ascii="Arial" w:hAnsi="Arial" w:cs="Arial"/>
          <w:sz w:val="24"/>
          <w:szCs w:val="24"/>
        </w:rPr>
        <w:t>use</w:t>
      </w:r>
      <w:proofErr w:type="gramEnd"/>
      <w:r w:rsidRPr="00013FD2">
        <w:rPr>
          <w:rFonts w:ascii="Arial" w:hAnsi="Arial" w:cs="Arial"/>
          <w:sz w:val="24"/>
          <w:szCs w:val="24"/>
        </w:rPr>
        <w:t xml:space="preserve"> the Huffman decoding function H</w:t>
      </w:r>
      <w:r w:rsidRPr="00013FD2">
        <w:rPr>
          <w:rFonts w:ascii="Cambria Math" w:hAnsi="Cambria Math" w:cs="Cambria Math"/>
          <w:sz w:val="24"/>
          <w:szCs w:val="24"/>
        </w:rPr>
        <w:t>⁻</w:t>
      </w:r>
      <w:r w:rsidRPr="00013FD2">
        <w:rPr>
          <w:rFonts w:ascii="Arial" w:hAnsi="Arial" w:cs="Arial"/>
          <w:sz w:val="24"/>
          <w:szCs w:val="24"/>
        </w:rPr>
        <w:t>¹ to retrieve the processed plaintext f(D). This final step guarantees that the user acquires the accurate data outcome in its original or processed state. The benefits of employing Huffman coding in this context are twofold: it diminishes data size prior to encryption, which is essential due to the significant ciphertext growth associated with homomorphic encryption, and it ensures lossless reconstruction of the original data post-decryption. The complete transformation pipeline is mathematically summarized as follows:</w:t>
      </w:r>
    </w:p>
    <w:p w14:paraId="7685383D" w14:textId="77777777" w:rsidR="00177931" w:rsidRPr="00013FD2" w:rsidRDefault="00177931" w:rsidP="004D5A6B">
      <w:pPr>
        <w:jc w:val="both"/>
        <w:rPr>
          <w:rFonts w:ascii="Arial" w:hAnsi="Arial" w:cs="Arial"/>
          <w:sz w:val="24"/>
          <w:szCs w:val="24"/>
        </w:rPr>
      </w:pPr>
      <w:r w:rsidRPr="00013FD2">
        <w:rPr>
          <w:rFonts w:ascii="Arial" w:hAnsi="Arial" w:cs="Arial"/>
          <w:sz w:val="24"/>
          <w:szCs w:val="24"/>
        </w:rPr>
        <w:t>H</w:t>
      </w:r>
      <w:r w:rsidRPr="00013FD2">
        <w:rPr>
          <w:rFonts w:ascii="Cambria Math" w:hAnsi="Cambria Math" w:cs="Cambria Math"/>
          <w:sz w:val="24"/>
          <w:szCs w:val="24"/>
        </w:rPr>
        <w:t>⁻</w:t>
      </w:r>
      <w:r w:rsidRPr="00013FD2">
        <w:rPr>
          <w:rFonts w:ascii="Arial" w:hAnsi="Arial" w:cs="Arial"/>
          <w:sz w:val="24"/>
          <w:szCs w:val="24"/>
        </w:rPr>
        <w:t>¹(</w:t>
      </w:r>
      <w:proofErr w:type="spellStart"/>
      <w:r w:rsidRPr="00013FD2">
        <w:rPr>
          <w:rFonts w:ascii="Arial" w:hAnsi="Arial" w:cs="Arial"/>
          <w:sz w:val="24"/>
          <w:szCs w:val="24"/>
        </w:rPr>
        <w:t>Decsk</w:t>
      </w:r>
      <w:proofErr w:type="spellEnd"/>
      <w:r w:rsidRPr="00013FD2">
        <w:rPr>
          <w:rFonts w:ascii="Arial" w:hAnsi="Arial" w:cs="Arial"/>
          <w:sz w:val="24"/>
          <w:szCs w:val="24"/>
        </w:rPr>
        <w:t>(E(f(H(D))))) = f(D).</w:t>
      </w:r>
    </w:p>
    <w:p w14:paraId="6FCB6B20" w14:textId="77777777" w:rsidR="00177931" w:rsidRPr="00013FD2" w:rsidRDefault="00177931" w:rsidP="004D5A6B">
      <w:pPr>
        <w:jc w:val="both"/>
        <w:rPr>
          <w:rFonts w:ascii="Arial" w:hAnsi="Arial" w:cs="Arial"/>
          <w:sz w:val="24"/>
          <w:szCs w:val="24"/>
        </w:rPr>
      </w:pPr>
      <w:r w:rsidRPr="00013FD2">
        <w:rPr>
          <w:rFonts w:ascii="Arial" w:hAnsi="Arial" w:cs="Arial"/>
          <w:sz w:val="24"/>
          <w:szCs w:val="24"/>
        </w:rPr>
        <w:t>This equation delineates the sequential transformation: initial compression, subsequent encryption, computation on the encrypted data, decryption of the processed encrypted output, and ultimately decoding to retrieve the precise final data.</w:t>
      </w:r>
    </w:p>
    <w:p w14:paraId="69D9AB46" w14:textId="77777777" w:rsidR="00DA6E8B" w:rsidRPr="00013FD2" w:rsidRDefault="00177931" w:rsidP="004D5A6B">
      <w:pPr>
        <w:jc w:val="both"/>
        <w:rPr>
          <w:rFonts w:ascii="Arial" w:hAnsi="Arial" w:cs="Arial"/>
          <w:sz w:val="24"/>
          <w:szCs w:val="24"/>
        </w:rPr>
      </w:pPr>
      <w:r w:rsidRPr="00013FD2">
        <w:rPr>
          <w:rFonts w:ascii="Arial" w:hAnsi="Arial" w:cs="Arial"/>
          <w:sz w:val="24"/>
          <w:szCs w:val="24"/>
        </w:rPr>
        <w:t>This improved framework provides an efficient, safe, and scalable method for privacy-preserving cloud data storage and computing, utilizing the advantages of Huffman coding and sophisticated homomorphic encryption techniques. It guarantees the confidentiality of sensitive data during active processing, while also substantially lowering storage and transmission expenses. This renders it an optimal fit for contemporary cloud environments where confidential</w:t>
      </w:r>
      <w:r w:rsidR="00DA6E8B" w:rsidRPr="00013FD2">
        <w:rPr>
          <w:rFonts w:ascii="Arial" w:hAnsi="Arial" w:cs="Arial"/>
          <w:sz w:val="24"/>
          <w:szCs w:val="24"/>
        </w:rPr>
        <w:t>ity and efficacy are paramount.</w:t>
      </w:r>
    </w:p>
    <w:p w14:paraId="5E8C97FC" w14:textId="77777777" w:rsidR="0041762C" w:rsidRPr="00013FD2" w:rsidRDefault="008A646F" w:rsidP="004D5A6B">
      <w:pPr>
        <w:jc w:val="both"/>
        <w:rPr>
          <w:rFonts w:ascii="Arial" w:hAnsi="Arial" w:cs="Arial"/>
          <w:sz w:val="24"/>
          <w:szCs w:val="24"/>
        </w:rPr>
      </w:pPr>
      <w:r w:rsidRPr="00013FD2">
        <w:rPr>
          <w:rFonts w:ascii="Arial" w:eastAsia="Times New Roman" w:hAnsi="Arial" w:cs="Arial"/>
          <w:noProof/>
          <w:color w:val="000000" w:themeColor="text1"/>
          <w:sz w:val="24"/>
          <w:szCs w:val="24"/>
        </w:rPr>
        <w:lastRenderedPageBreak/>
        <w:drawing>
          <wp:inline distT="0" distB="0" distL="0" distR="0" wp14:anchorId="39263DE8" wp14:editId="0B21CD58">
            <wp:extent cx="5943064" cy="3289464"/>
            <wp:effectExtent l="0" t="0" r="635" b="6350"/>
            <wp:docPr id="11" name="Picture 11" descr="C:\Users\Administrator\Desktop\new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ew model.pn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16943"/>
                    <a:stretch/>
                  </pic:blipFill>
                  <pic:spPr bwMode="auto">
                    <a:xfrm>
                      <a:off x="0" y="0"/>
                      <a:ext cx="5943600" cy="3289761"/>
                    </a:xfrm>
                    <a:prstGeom prst="rect">
                      <a:avLst/>
                    </a:prstGeom>
                    <a:noFill/>
                    <a:ln>
                      <a:noFill/>
                    </a:ln>
                    <a:extLst>
                      <a:ext uri="{53640926-AAD7-44D8-BBD7-CCE9431645EC}">
                        <a14:shadowObscured xmlns:a14="http://schemas.microsoft.com/office/drawing/2010/main"/>
                      </a:ext>
                    </a:extLst>
                  </pic:spPr>
                </pic:pic>
              </a:graphicData>
            </a:graphic>
          </wp:inline>
        </w:drawing>
      </w:r>
    </w:p>
    <w:p w14:paraId="52AF8C8A" w14:textId="77777777" w:rsidR="00D0375C" w:rsidRPr="00013FD2" w:rsidRDefault="00D0375C" w:rsidP="004D5A6B">
      <w:pPr>
        <w:jc w:val="both"/>
        <w:rPr>
          <w:rFonts w:ascii="Arial" w:eastAsia="Times New Roman" w:hAnsi="Arial" w:cs="Arial"/>
          <w:i/>
          <w:color w:val="000000" w:themeColor="text1"/>
          <w:sz w:val="24"/>
          <w:szCs w:val="24"/>
        </w:rPr>
      </w:pPr>
      <w:bookmarkStart w:id="4" w:name="_Toc185085675"/>
      <w:bookmarkStart w:id="5" w:name="_Toc189502322"/>
      <w:bookmarkStart w:id="6" w:name="_Toc201576160"/>
      <w:r w:rsidRPr="00013FD2">
        <w:rPr>
          <w:rFonts w:ascii="Arial" w:hAnsi="Arial" w:cs="Arial"/>
          <w:color w:val="000000" w:themeColor="text1"/>
          <w:sz w:val="24"/>
          <w:szCs w:val="24"/>
        </w:rPr>
        <w:t xml:space="preserve">Figure </w:t>
      </w:r>
      <w:r w:rsidRPr="00013FD2">
        <w:rPr>
          <w:rFonts w:ascii="Arial" w:hAnsi="Arial" w:cs="Arial"/>
          <w:i/>
          <w:color w:val="000000" w:themeColor="text1"/>
          <w:sz w:val="24"/>
          <w:szCs w:val="24"/>
        </w:rPr>
        <w:fldChar w:fldCharType="begin"/>
      </w:r>
      <w:r w:rsidRPr="00013FD2">
        <w:rPr>
          <w:rFonts w:ascii="Arial" w:hAnsi="Arial" w:cs="Arial"/>
          <w:color w:val="000000" w:themeColor="text1"/>
          <w:sz w:val="24"/>
          <w:szCs w:val="24"/>
        </w:rPr>
        <w:instrText xml:space="preserve"> SEQ Figure_3. \* ARABIC </w:instrText>
      </w:r>
      <w:r w:rsidRPr="00013FD2">
        <w:rPr>
          <w:rFonts w:ascii="Arial" w:hAnsi="Arial" w:cs="Arial"/>
          <w:i/>
          <w:color w:val="000000" w:themeColor="text1"/>
          <w:sz w:val="24"/>
          <w:szCs w:val="24"/>
        </w:rPr>
        <w:fldChar w:fldCharType="separate"/>
      </w:r>
      <w:r w:rsidR="00E55EAD">
        <w:rPr>
          <w:rFonts w:ascii="Arial" w:hAnsi="Arial" w:cs="Arial"/>
          <w:noProof/>
          <w:color w:val="000000" w:themeColor="text1"/>
          <w:sz w:val="24"/>
          <w:szCs w:val="24"/>
        </w:rPr>
        <w:t>2</w:t>
      </w:r>
      <w:r w:rsidRPr="00013FD2">
        <w:rPr>
          <w:rFonts w:ascii="Arial" w:hAnsi="Arial" w:cs="Arial"/>
          <w:i/>
          <w:color w:val="000000" w:themeColor="text1"/>
          <w:sz w:val="24"/>
          <w:szCs w:val="24"/>
        </w:rPr>
        <w:fldChar w:fldCharType="end"/>
      </w:r>
      <w:r w:rsidRPr="00013FD2">
        <w:rPr>
          <w:rFonts w:ascii="Arial" w:hAnsi="Arial" w:cs="Arial"/>
          <w:color w:val="000000" w:themeColor="text1"/>
          <w:sz w:val="24"/>
          <w:szCs w:val="24"/>
        </w:rPr>
        <w:t>:</w:t>
      </w:r>
      <w:r w:rsidRPr="00013FD2">
        <w:rPr>
          <w:rFonts w:ascii="Arial" w:eastAsia="Times New Roman" w:hAnsi="Arial" w:cs="Arial"/>
          <w:color w:val="000000" w:themeColor="text1"/>
          <w:sz w:val="24"/>
          <w:szCs w:val="24"/>
        </w:rPr>
        <w:t xml:space="preserve">  New System Model</w:t>
      </w:r>
      <w:bookmarkEnd w:id="4"/>
      <w:bookmarkEnd w:id="5"/>
      <w:bookmarkEnd w:id="6"/>
    </w:p>
    <w:p w14:paraId="33AF7CD9" w14:textId="77777777" w:rsidR="00FE1F59" w:rsidRPr="00013FD2" w:rsidRDefault="00997B66" w:rsidP="004D5A6B">
      <w:pPr>
        <w:spacing w:line="240" w:lineRule="auto"/>
        <w:jc w:val="both"/>
        <w:rPr>
          <w:rFonts w:ascii="Arial" w:hAnsi="Arial" w:cs="Arial"/>
          <w:b/>
          <w:color w:val="000000" w:themeColor="text1"/>
          <w:sz w:val="24"/>
          <w:szCs w:val="24"/>
        </w:rPr>
      </w:pPr>
      <w:r w:rsidRPr="00013FD2">
        <w:rPr>
          <w:rFonts w:ascii="Arial" w:hAnsi="Arial" w:cs="Arial"/>
          <w:b/>
          <w:color w:val="000000" w:themeColor="text1"/>
          <w:sz w:val="24"/>
          <w:szCs w:val="24"/>
        </w:rPr>
        <w:t xml:space="preserve">3.4 </w:t>
      </w:r>
      <w:r w:rsidR="00D0375C" w:rsidRPr="00013FD2">
        <w:rPr>
          <w:rFonts w:ascii="Arial" w:hAnsi="Arial" w:cs="Arial"/>
          <w:b/>
          <w:color w:val="000000" w:themeColor="text1"/>
          <w:sz w:val="24"/>
          <w:szCs w:val="24"/>
        </w:rPr>
        <w:t xml:space="preserve">Algorithm and mathematical equations </w:t>
      </w:r>
      <w:bookmarkStart w:id="7" w:name="_Toc189499640"/>
      <w:bookmarkStart w:id="8" w:name="_Toc201576296"/>
      <w:bookmarkStart w:id="9" w:name="_Toc202263758"/>
    </w:p>
    <w:p w14:paraId="6E556E31" w14:textId="77777777" w:rsidR="00FE1F59" w:rsidRPr="00013FD2" w:rsidRDefault="00FE1F59" w:rsidP="004D5A6B">
      <w:pPr>
        <w:jc w:val="both"/>
        <w:rPr>
          <w:rFonts w:ascii="Arial" w:hAnsi="Arial" w:cs="Arial"/>
          <w:sz w:val="24"/>
          <w:szCs w:val="24"/>
        </w:rPr>
      </w:pPr>
      <w:r w:rsidRPr="00013FD2">
        <w:rPr>
          <w:rFonts w:ascii="Arial" w:hAnsi="Arial" w:cs="Arial"/>
          <w:sz w:val="24"/>
          <w:szCs w:val="24"/>
        </w:rPr>
        <w:t xml:space="preserve">The Fully Homomorphic Encryption (FHE) system is a lattice-based cryptographic method enabling computations on encrypted data, founded on the </w:t>
      </w:r>
      <w:proofErr w:type="spellStart"/>
      <w:r w:rsidRPr="00013FD2">
        <w:rPr>
          <w:rFonts w:ascii="Arial" w:hAnsi="Arial" w:cs="Arial"/>
          <w:sz w:val="24"/>
          <w:szCs w:val="24"/>
        </w:rPr>
        <w:t>Brakerski</w:t>
      </w:r>
      <w:proofErr w:type="spellEnd"/>
      <w:r w:rsidRPr="00013FD2">
        <w:rPr>
          <w:rFonts w:ascii="Arial" w:hAnsi="Arial" w:cs="Arial"/>
          <w:sz w:val="24"/>
          <w:szCs w:val="24"/>
        </w:rPr>
        <w:t>-Fan-Vercauteren (BFV) scheme. The BFV approach employs lattice theory techniques for homomorphic operations on polynomial rings. The following is a comprehensive mathematical elucidation of the BFV scheme.</w:t>
      </w:r>
    </w:p>
    <w:p w14:paraId="5E713414" w14:textId="77777777" w:rsidR="00D0375C" w:rsidRPr="00013FD2" w:rsidRDefault="00D0375C" w:rsidP="004D5A6B">
      <w:pPr>
        <w:spacing w:after="0" w:line="240" w:lineRule="auto"/>
        <w:jc w:val="both"/>
        <w:outlineLvl w:val="2"/>
        <w:rPr>
          <w:rFonts w:ascii="Arial" w:eastAsia="Times New Roman" w:hAnsi="Arial" w:cs="Arial"/>
          <w:b/>
          <w:bCs/>
          <w:color w:val="000000" w:themeColor="text1"/>
          <w:sz w:val="24"/>
          <w:szCs w:val="24"/>
        </w:rPr>
      </w:pPr>
      <w:r w:rsidRPr="00013FD2">
        <w:rPr>
          <w:rFonts w:ascii="Arial" w:eastAsia="Times New Roman" w:hAnsi="Arial" w:cs="Arial"/>
          <w:b/>
          <w:bCs/>
          <w:color w:val="000000" w:themeColor="text1"/>
          <w:sz w:val="24"/>
          <w:szCs w:val="24"/>
        </w:rPr>
        <w:t>Key Concepts and Notation:</w:t>
      </w:r>
      <w:bookmarkEnd w:id="7"/>
      <w:bookmarkEnd w:id="8"/>
      <w:bookmarkEnd w:id="9"/>
    </w:p>
    <w:p w14:paraId="37E7BADC" w14:textId="77777777" w:rsidR="00D0375C" w:rsidRPr="00013FD2" w:rsidRDefault="00D0375C" w:rsidP="004D5A6B">
      <w:pPr>
        <w:numPr>
          <w:ilvl w:val="0"/>
          <w:numId w:val="3"/>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b/>
          <w:bCs/>
          <w:color w:val="000000" w:themeColor="text1"/>
          <w:sz w:val="24"/>
          <w:szCs w:val="24"/>
        </w:rPr>
        <w:t>Ring Structure</w:t>
      </w:r>
      <w:r w:rsidRPr="00013FD2">
        <w:rPr>
          <w:rFonts w:ascii="Arial" w:eastAsia="Times New Roman" w:hAnsi="Arial" w:cs="Arial"/>
          <w:color w:val="000000" w:themeColor="text1"/>
          <w:sz w:val="24"/>
          <w:szCs w:val="24"/>
        </w:rPr>
        <w:t>:</w:t>
      </w:r>
    </w:p>
    <w:p w14:paraId="4FF84A5C" w14:textId="77777777" w:rsidR="00D0375C" w:rsidRPr="00013FD2" w:rsidRDefault="00D0375C" w:rsidP="004D5A6B">
      <w:pPr>
        <w:numPr>
          <w:ilvl w:val="1"/>
          <w:numId w:val="3"/>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 xml:space="preserve">Let </w:t>
      </w:r>
      <w:r w:rsidRPr="00013FD2">
        <w:rPr>
          <w:rFonts w:ascii="Arial" w:eastAsia="Times New Roman" w:hAnsi="Arial" w:cs="Arial"/>
          <w:i/>
          <w:color w:val="000000" w:themeColor="text1"/>
          <w:sz w:val="24"/>
          <w:szCs w:val="24"/>
        </w:rPr>
        <w:t>R = Z[x] / (x</w:t>
      </w:r>
      <w:r w:rsidRPr="00013FD2">
        <w:rPr>
          <w:rFonts w:ascii="Arial" w:eastAsia="Times New Roman" w:hAnsi="Arial" w:cs="Arial"/>
          <w:i/>
          <w:color w:val="000000" w:themeColor="text1"/>
          <w:sz w:val="24"/>
          <w:szCs w:val="24"/>
          <w:vertAlign w:val="superscript"/>
        </w:rPr>
        <w:t>n</w:t>
      </w:r>
      <w:r w:rsidRPr="00013FD2">
        <w:rPr>
          <w:rFonts w:ascii="Arial" w:eastAsia="Times New Roman" w:hAnsi="Arial" w:cs="Arial"/>
          <w:i/>
          <w:color w:val="000000" w:themeColor="text1"/>
          <w:sz w:val="24"/>
          <w:szCs w:val="24"/>
        </w:rPr>
        <w:t>+1)</w:t>
      </w:r>
      <w:r w:rsidRPr="00013FD2">
        <w:rPr>
          <w:rFonts w:ascii="Arial" w:eastAsia="Times New Roman" w:hAnsi="Arial" w:cs="Arial"/>
          <w:color w:val="000000" w:themeColor="text1"/>
          <w:sz w:val="24"/>
          <w:szCs w:val="24"/>
        </w:rPr>
        <w:t xml:space="preserve"> be the polynomial ring, where n is a power of 2.</w:t>
      </w:r>
    </w:p>
    <w:p w14:paraId="03498D5B" w14:textId="77777777" w:rsidR="00D0375C" w:rsidRPr="00013FD2" w:rsidRDefault="00D0375C" w:rsidP="004D5A6B">
      <w:pPr>
        <w:numPr>
          <w:ilvl w:val="1"/>
          <w:numId w:val="3"/>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 xml:space="preserve">Let </w:t>
      </w:r>
      <w:proofErr w:type="spellStart"/>
      <w:r w:rsidRPr="00013FD2">
        <w:rPr>
          <w:rFonts w:ascii="Arial" w:eastAsia="Times New Roman" w:hAnsi="Arial" w:cs="Arial"/>
          <w:i/>
          <w:color w:val="000000" w:themeColor="text1"/>
          <w:sz w:val="24"/>
          <w:szCs w:val="24"/>
        </w:rPr>
        <w:t>R</w:t>
      </w:r>
      <w:r w:rsidRPr="00013FD2">
        <w:rPr>
          <w:rFonts w:ascii="Arial" w:eastAsia="Times New Roman" w:hAnsi="Arial" w:cs="Arial"/>
          <w:i/>
          <w:color w:val="000000" w:themeColor="text1"/>
          <w:sz w:val="24"/>
          <w:szCs w:val="24"/>
          <w:vertAlign w:val="subscript"/>
        </w:rPr>
        <w:t>q</w:t>
      </w:r>
      <w:proofErr w:type="spellEnd"/>
      <w:r w:rsidRPr="00013FD2">
        <w:rPr>
          <w:rFonts w:ascii="Arial" w:eastAsia="Times New Roman" w:hAnsi="Arial" w:cs="Arial"/>
          <w:i/>
          <w:color w:val="000000" w:themeColor="text1"/>
          <w:sz w:val="24"/>
          <w:szCs w:val="24"/>
        </w:rPr>
        <w:t xml:space="preserve"> =R / </w:t>
      </w:r>
      <w:proofErr w:type="spellStart"/>
      <w:r w:rsidRPr="00013FD2">
        <w:rPr>
          <w:rFonts w:ascii="Arial" w:eastAsia="Times New Roman" w:hAnsi="Arial" w:cs="Arial"/>
          <w:i/>
          <w:color w:val="000000" w:themeColor="text1"/>
          <w:sz w:val="24"/>
          <w:szCs w:val="24"/>
        </w:rPr>
        <w:t>qR</w:t>
      </w:r>
      <w:proofErr w:type="spellEnd"/>
      <w:r w:rsidRPr="00013FD2">
        <w:rPr>
          <w:rFonts w:ascii="Arial" w:eastAsia="Times New Roman" w:hAnsi="Arial" w:cs="Arial"/>
          <w:color w:val="000000" w:themeColor="text1"/>
          <w:sz w:val="24"/>
          <w:szCs w:val="24"/>
        </w:rPr>
        <w:t xml:space="preserve"> be the ring of polynomials with coefficients modulo q, where q is a large integer modulus.</w:t>
      </w:r>
    </w:p>
    <w:p w14:paraId="37C09F0C" w14:textId="77777777" w:rsidR="00D0375C" w:rsidRPr="00013FD2" w:rsidRDefault="00D0375C" w:rsidP="004D5A6B">
      <w:pPr>
        <w:spacing w:after="0" w:line="240" w:lineRule="auto"/>
        <w:jc w:val="both"/>
        <w:rPr>
          <w:rFonts w:ascii="Arial" w:eastAsia="Times New Roman" w:hAnsi="Arial" w:cs="Arial"/>
          <w:color w:val="000000" w:themeColor="text1"/>
          <w:sz w:val="24"/>
          <w:szCs w:val="24"/>
        </w:rPr>
      </w:pPr>
    </w:p>
    <w:p w14:paraId="73A251AC" w14:textId="77777777" w:rsidR="00D0375C" w:rsidRPr="00013FD2" w:rsidRDefault="00D0375C" w:rsidP="004D5A6B">
      <w:pPr>
        <w:numPr>
          <w:ilvl w:val="0"/>
          <w:numId w:val="3"/>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b/>
          <w:bCs/>
          <w:color w:val="000000" w:themeColor="text1"/>
          <w:sz w:val="24"/>
          <w:szCs w:val="24"/>
        </w:rPr>
        <w:t>Error Distribution</w:t>
      </w:r>
      <w:r w:rsidRPr="00013FD2">
        <w:rPr>
          <w:rFonts w:ascii="Arial" w:eastAsia="Times New Roman" w:hAnsi="Arial" w:cs="Arial"/>
          <w:color w:val="000000" w:themeColor="text1"/>
          <w:sz w:val="24"/>
          <w:szCs w:val="24"/>
        </w:rPr>
        <w:t>:</w:t>
      </w:r>
    </w:p>
    <w:p w14:paraId="35241AD0" w14:textId="77777777" w:rsidR="00D0375C" w:rsidRPr="00013FD2" w:rsidRDefault="00D0375C" w:rsidP="004D5A6B">
      <w:pPr>
        <w:numPr>
          <w:ilvl w:val="1"/>
          <w:numId w:val="3"/>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Let χ be an error distribution (e.g., a discrete Gaussian distribution) over R used to sample small noise polynomials.</w:t>
      </w:r>
    </w:p>
    <w:p w14:paraId="4525639F" w14:textId="77777777" w:rsidR="00D0375C" w:rsidRPr="00013FD2" w:rsidRDefault="00D0375C" w:rsidP="004D5A6B">
      <w:pPr>
        <w:numPr>
          <w:ilvl w:val="0"/>
          <w:numId w:val="3"/>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b/>
          <w:bCs/>
          <w:color w:val="000000" w:themeColor="text1"/>
          <w:sz w:val="24"/>
          <w:szCs w:val="24"/>
        </w:rPr>
        <w:t>Plaintext Space</w:t>
      </w:r>
      <w:r w:rsidRPr="00013FD2">
        <w:rPr>
          <w:rFonts w:ascii="Arial" w:eastAsia="Times New Roman" w:hAnsi="Arial" w:cs="Arial"/>
          <w:color w:val="000000" w:themeColor="text1"/>
          <w:sz w:val="24"/>
          <w:szCs w:val="24"/>
        </w:rPr>
        <w:t>:</w:t>
      </w:r>
    </w:p>
    <w:p w14:paraId="466B9E3B" w14:textId="77777777" w:rsidR="00D0375C" w:rsidRPr="00013FD2" w:rsidRDefault="00D0375C" w:rsidP="004D5A6B">
      <w:pPr>
        <w:numPr>
          <w:ilvl w:val="1"/>
          <w:numId w:val="3"/>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 xml:space="preserve">The plaintext space is typically </w:t>
      </w:r>
      <w:r w:rsidRPr="00013FD2">
        <w:rPr>
          <w:rFonts w:ascii="Arial" w:eastAsia="Times New Roman" w:hAnsi="Arial" w:cs="Arial"/>
          <w:i/>
          <w:color w:val="000000" w:themeColor="text1"/>
          <w:sz w:val="24"/>
          <w:szCs w:val="24"/>
        </w:rPr>
        <w:t>R</w:t>
      </w:r>
      <w:r w:rsidRPr="00013FD2">
        <w:rPr>
          <w:rFonts w:ascii="Arial" w:eastAsia="Times New Roman" w:hAnsi="Arial" w:cs="Arial"/>
          <w:i/>
          <w:color w:val="000000" w:themeColor="text1"/>
          <w:sz w:val="24"/>
          <w:szCs w:val="24"/>
          <w:vertAlign w:val="subscript"/>
        </w:rPr>
        <w:t>t</w:t>
      </w:r>
      <w:r w:rsidRPr="00013FD2">
        <w:rPr>
          <w:rFonts w:ascii="Arial" w:eastAsia="Times New Roman" w:hAnsi="Arial" w:cs="Arial"/>
          <w:i/>
          <w:color w:val="000000" w:themeColor="text1"/>
          <w:sz w:val="24"/>
          <w:szCs w:val="24"/>
        </w:rPr>
        <w:t>=R/</w:t>
      </w:r>
      <w:proofErr w:type="spellStart"/>
      <w:r w:rsidRPr="00013FD2">
        <w:rPr>
          <w:rFonts w:ascii="Arial" w:eastAsia="Times New Roman" w:hAnsi="Arial" w:cs="Arial"/>
          <w:i/>
          <w:color w:val="000000" w:themeColor="text1"/>
          <w:sz w:val="24"/>
          <w:szCs w:val="24"/>
        </w:rPr>
        <w:t>tR</w:t>
      </w:r>
      <w:proofErr w:type="spellEnd"/>
      <w:r w:rsidRPr="00013FD2">
        <w:rPr>
          <w:rFonts w:ascii="Arial" w:eastAsia="Times New Roman" w:hAnsi="Arial" w:cs="Arial"/>
          <w:i/>
          <w:color w:val="000000" w:themeColor="text1"/>
          <w:sz w:val="24"/>
          <w:szCs w:val="24"/>
        </w:rPr>
        <w:t>,</w:t>
      </w:r>
      <w:r w:rsidRPr="00013FD2">
        <w:rPr>
          <w:rFonts w:ascii="Arial" w:eastAsia="Times New Roman" w:hAnsi="Arial" w:cs="Arial"/>
          <w:color w:val="000000" w:themeColor="text1"/>
          <w:sz w:val="24"/>
          <w:szCs w:val="24"/>
        </w:rPr>
        <w:t xml:space="preserve"> where </w:t>
      </w:r>
      <w:proofErr w:type="spellStart"/>
      <w:r w:rsidRPr="00013FD2">
        <w:rPr>
          <w:rFonts w:ascii="Arial" w:eastAsia="Times New Roman" w:hAnsi="Arial" w:cs="Arial"/>
          <w:color w:val="000000" w:themeColor="text1"/>
          <w:sz w:val="24"/>
          <w:szCs w:val="24"/>
        </w:rPr>
        <w:t>t</w:t>
      </w:r>
      <w:proofErr w:type="spellEnd"/>
      <w:r w:rsidRPr="00013FD2">
        <w:rPr>
          <w:rFonts w:ascii="Arial" w:eastAsia="Times New Roman" w:hAnsi="Arial" w:cs="Arial"/>
          <w:color w:val="000000" w:themeColor="text1"/>
          <w:sz w:val="24"/>
          <w:szCs w:val="24"/>
        </w:rPr>
        <w:t xml:space="preserve"> is a small integer modulus (e.g., t=2 for binary plaintexts).</w:t>
      </w:r>
    </w:p>
    <w:p w14:paraId="29A2249D" w14:textId="77777777" w:rsidR="00D0375C" w:rsidRPr="00013FD2" w:rsidRDefault="00D0375C" w:rsidP="004D5A6B">
      <w:pPr>
        <w:numPr>
          <w:ilvl w:val="0"/>
          <w:numId w:val="3"/>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b/>
          <w:bCs/>
          <w:color w:val="000000" w:themeColor="text1"/>
          <w:sz w:val="24"/>
          <w:szCs w:val="24"/>
        </w:rPr>
        <w:t>Ciphertext Space</w:t>
      </w:r>
      <w:r w:rsidRPr="00013FD2">
        <w:rPr>
          <w:rFonts w:ascii="Arial" w:eastAsia="Times New Roman" w:hAnsi="Arial" w:cs="Arial"/>
          <w:color w:val="000000" w:themeColor="text1"/>
          <w:sz w:val="24"/>
          <w:szCs w:val="24"/>
        </w:rPr>
        <w:t>:</w:t>
      </w:r>
    </w:p>
    <w:p w14:paraId="4C635315" w14:textId="77777777" w:rsidR="00D0375C" w:rsidRPr="00013FD2" w:rsidRDefault="00D0375C" w:rsidP="004D5A6B">
      <w:pPr>
        <w:numPr>
          <w:ilvl w:val="1"/>
          <w:numId w:val="3"/>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A ciphertext is a pair of polynomials (c</w:t>
      </w:r>
      <w:proofErr w:type="gramStart"/>
      <w:r w:rsidRPr="00013FD2">
        <w:rPr>
          <w:rFonts w:ascii="Arial" w:eastAsia="Times New Roman" w:hAnsi="Arial" w:cs="Arial"/>
          <w:color w:val="000000" w:themeColor="text1"/>
          <w:sz w:val="24"/>
          <w:szCs w:val="24"/>
          <w:vertAlign w:val="subscript"/>
        </w:rPr>
        <w:t>0</w:t>
      </w:r>
      <w:r w:rsidRPr="00013FD2">
        <w:rPr>
          <w:rFonts w:ascii="Arial" w:eastAsia="Times New Roman" w:hAnsi="Arial" w:cs="Arial"/>
          <w:color w:val="000000" w:themeColor="text1"/>
          <w:sz w:val="24"/>
          <w:szCs w:val="24"/>
        </w:rPr>
        <w:t>,c</w:t>
      </w:r>
      <w:r w:rsidRPr="00013FD2">
        <w:rPr>
          <w:rFonts w:ascii="Arial" w:eastAsia="Times New Roman" w:hAnsi="Arial" w:cs="Arial"/>
          <w:color w:val="000000" w:themeColor="text1"/>
          <w:sz w:val="24"/>
          <w:szCs w:val="24"/>
          <w:vertAlign w:val="subscript"/>
        </w:rPr>
        <w:t>1</w:t>
      </w:r>
      <w:r w:rsidRPr="00013FD2">
        <w:rPr>
          <w:rFonts w:ascii="Arial" w:eastAsia="Times New Roman" w:hAnsi="Arial" w:cs="Arial"/>
          <w:color w:val="000000" w:themeColor="text1"/>
          <w:sz w:val="24"/>
          <w:szCs w:val="24"/>
        </w:rPr>
        <w:t>)</w:t>
      </w:r>
      <w:r w:rsidRPr="00013FD2">
        <w:rPr>
          <w:rFonts w:ascii="Cambria Math" w:eastAsia="Times New Roman" w:hAnsi="Cambria Math" w:cs="Cambria Math"/>
          <w:color w:val="000000" w:themeColor="text1"/>
          <w:sz w:val="24"/>
          <w:szCs w:val="24"/>
        </w:rPr>
        <w:t>∈</w:t>
      </w:r>
      <w:proofErr w:type="gramEnd"/>
      <w:r w:rsidRPr="00013FD2">
        <w:rPr>
          <w:rFonts w:ascii="Arial" w:eastAsia="Times New Roman" w:hAnsi="Arial" w:cs="Arial"/>
          <w:color w:val="000000" w:themeColor="text1"/>
          <w:sz w:val="24"/>
          <w:szCs w:val="24"/>
        </w:rPr>
        <w:t>R</w:t>
      </w:r>
      <w:r w:rsidRPr="00013FD2">
        <w:rPr>
          <w:rFonts w:ascii="Arial" w:eastAsia="Times New Roman" w:hAnsi="Arial" w:cs="Arial"/>
          <w:color w:val="000000" w:themeColor="text1"/>
          <w:sz w:val="24"/>
          <w:szCs w:val="24"/>
          <w:vertAlign w:val="superscript"/>
        </w:rPr>
        <w:t>2</w:t>
      </w:r>
      <w:r w:rsidRPr="00013FD2">
        <w:rPr>
          <w:rFonts w:ascii="Arial" w:eastAsia="Times New Roman" w:hAnsi="Arial" w:cs="Arial"/>
          <w:color w:val="000000" w:themeColor="text1"/>
          <w:sz w:val="24"/>
          <w:szCs w:val="24"/>
          <w:vertAlign w:val="subscript"/>
        </w:rPr>
        <w:t>q</w:t>
      </w:r>
      <w:r w:rsidRPr="00013FD2">
        <w:rPr>
          <w:rFonts w:ascii="Arial" w:eastAsia="Times New Roman" w:hAnsi="Arial" w:cs="Arial"/>
          <w:color w:val="000000" w:themeColor="text1"/>
          <w:sz w:val="24"/>
          <w:szCs w:val="24"/>
        </w:rPr>
        <w:t>​.</w:t>
      </w:r>
    </w:p>
    <w:p w14:paraId="19772160" w14:textId="77777777" w:rsidR="0055634D" w:rsidRPr="00013FD2" w:rsidRDefault="0055634D" w:rsidP="004D5A6B">
      <w:pPr>
        <w:jc w:val="both"/>
        <w:rPr>
          <w:rFonts w:ascii="Arial" w:hAnsi="Arial" w:cs="Arial"/>
          <w:b/>
          <w:sz w:val="24"/>
          <w:szCs w:val="24"/>
        </w:rPr>
      </w:pPr>
      <w:bookmarkStart w:id="10" w:name="_Toc189499641"/>
      <w:bookmarkStart w:id="11" w:name="_Toc201576297"/>
      <w:bookmarkStart w:id="12" w:name="_Toc202263759"/>
    </w:p>
    <w:p w14:paraId="0A482410" w14:textId="77777777" w:rsidR="00D0375C" w:rsidRPr="00013FD2" w:rsidRDefault="00D0375C" w:rsidP="004D5A6B">
      <w:pPr>
        <w:jc w:val="both"/>
        <w:rPr>
          <w:rFonts w:ascii="Arial" w:hAnsi="Arial" w:cs="Arial"/>
          <w:b/>
          <w:sz w:val="24"/>
          <w:szCs w:val="24"/>
        </w:rPr>
      </w:pPr>
      <w:r w:rsidRPr="00013FD2">
        <w:rPr>
          <w:rFonts w:ascii="Arial" w:hAnsi="Arial" w:cs="Arial"/>
          <w:b/>
          <w:sz w:val="24"/>
          <w:szCs w:val="24"/>
        </w:rPr>
        <w:t>BFV Scheme Equations:</w:t>
      </w:r>
      <w:bookmarkEnd w:id="10"/>
      <w:bookmarkEnd w:id="11"/>
      <w:bookmarkEnd w:id="12"/>
    </w:p>
    <w:p w14:paraId="0C9C3888" w14:textId="77777777" w:rsidR="00D0375C" w:rsidRPr="00013FD2" w:rsidRDefault="00D0375C" w:rsidP="004D5A6B">
      <w:pPr>
        <w:numPr>
          <w:ilvl w:val="0"/>
          <w:numId w:val="4"/>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b/>
          <w:bCs/>
          <w:color w:val="000000" w:themeColor="text1"/>
          <w:sz w:val="24"/>
          <w:szCs w:val="24"/>
        </w:rPr>
        <w:lastRenderedPageBreak/>
        <w:t>Key Generation</w:t>
      </w:r>
      <w:r w:rsidRPr="00013FD2">
        <w:rPr>
          <w:rFonts w:ascii="Arial" w:eastAsia="Times New Roman" w:hAnsi="Arial" w:cs="Arial"/>
          <w:color w:val="000000" w:themeColor="text1"/>
          <w:sz w:val="24"/>
          <w:szCs w:val="24"/>
        </w:rPr>
        <w:t>:</w:t>
      </w:r>
    </w:p>
    <w:p w14:paraId="60316E27" w14:textId="77777777" w:rsidR="00D0375C" w:rsidRPr="00013FD2" w:rsidRDefault="00D0375C" w:rsidP="004D5A6B">
      <w:pPr>
        <w:numPr>
          <w:ilvl w:val="1"/>
          <w:numId w:val="4"/>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b/>
          <w:bCs/>
          <w:color w:val="000000" w:themeColor="text1"/>
          <w:sz w:val="24"/>
          <w:szCs w:val="24"/>
        </w:rPr>
        <w:t>Secret Key (</w:t>
      </w:r>
      <w:proofErr w:type="spellStart"/>
      <w:r w:rsidRPr="00013FD2">
        <w:rPr>
          <w:rFonts w:ascii="Arial" w:eastAsia="Times New Roman" w:hAnsi="Arial" w:cs="Arial"/>
          <w:b/>
          <w:bCs/>
          <w:color w:val="000000" w:themeColor="text1"/>
          <w:sz w:val="24"/>
          <w:szCs w:val="24"/>
        </w:rPr>
        <w:t>s</w:t>
      </w:r>
      <w:r w:rsidRPr="00013FD2">
        <w:rPr>
          <w:rFonts w:ascii="Arial" w:eastAsia="Times New Roman" w:hAnsi="Arial" w:cs="Arial"/>
          <w:b/>
          <w:bCs/>
          <w:color w:val="000000" w:themeColor="text1"/>
          <w:sz w:val="24"/>
          <w:szCs w:val="24"/>
          <w:vertAlign w:val="superscript"/>
        </w:rPr>
        <w:t>k</w:t>
      </w:r>
      <w:proofErr w:type="spellEnd"/>
      <w:r w:rsidRPr="00013FD2">
        <w:rPr>
          <w:rFonts w:ascii="Arial" w:eastAsia="Times New Roman" w:hAnsi="Arial" w:cs="Arial"/>
          <w:b/>
          <w:bCs/>
          <w:color w:val="000000" w:themeColor="text1"/>
          <w:sz w:val="24"/>
          <w:szCs w:val="24"/>
        </w:rPr>
        <w:t>)</w:t>
      </w:r>
      <w:r w:rsidRPr="00013FD2">
        <w:rPr>
          <w:rFonts w:ascii="Arial" w:eastAsia="Times New Roman" w:hAnsi="Arial" w:cs="Arial"/>
          <w:color w:val="000000" w:themeColor="text1"/>
          <w:sz w:val="24"/>
          <w:szCs w:val="24"/>
        </w:rPr>
        <w:t xml:space="preserve">: Sample </w:t>
      </w:r>
      <w:proofErr w:type="spellStart"/>
      <w:r w:rsidRPr="00013FD2">
        <w:rPr>
          <w:rFonts w:ascii="Arial" w:eastAsia="Times New Roman" w:hAnsi="Arial" w:cs="Arial"/>
          <w:color w:val="000000" w:themeColor="text1"/>
          <w:sz w:val="24"/>
          <w:szCs w:val="24"/>
        </w:rPr>
        <w:t>s←χ</w:t>
      </w:r>
      <w:proofErr w:type="spellEnd"/>
      <w:r w:rsidRPr="00013FD2">
        <w:rPr>
          <w:rFonts w:ascii="Arial" w:eastAsia="Times New Roman" w:hAnsi="Arial" w:cs="Arial"/>
          <w:color w:val="000000" w:themeColor="text1"/>
          <w:sz w:val="24"/>
          <w:szCs w:val="24"/>
        </w:rPr>
        <w:t xml:space="preserve"> from the error distribution.</w:t>
      </w:r>
    </w:p>
    <w:p w14:paraId="635BC993" w14:textId="77777777" w:rsidR="00D0375C" w:rsidRPr="00013FD2" w:rsidRDefault="00D0375C" w:rsidP="004D5A6B">
      <w:pPr>
        <w:numPr>
          <w:ilvl w:val="1"/>
          <w:numId w:val="4"/>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b/>
          <w:bCs/>
          <w:color w:val="000000" w:themeColor="text1"/>
          <w:sz w:val="24"/>
          <w:szCs w:val="24"/>
        </w:rPr>
        <w:t>Public Key (p</w:t>
      </w:r>
      <w:r w:rsidRPr="00013FD2">
        <w:rPr>
          <w:rFonts w:ascii="Arial" w:eastAsia="Times New Roman" w:hAnsi="Arial" w:cs="Arial"/>
          <w:b/>
          <w:bCs/>
          <w:color w:val="000000" w:themeColor="text1"/>
          <w:sz w:val="24"/>
          <w:szCs w:val="24"/>
          <w:vertAlign w:val="superscript"/>
        </w:rPr>
        <w:t>k</w:t>
      </w:r>
      <w:r w:rsidRPr="00013FD2">
        <w:rPr>
          <w:rFonts w:ascii="Arial" w:eastAsia="Times New Roman" w:hAnsi="Arial" w:cs="Arial"/>
          <w:b/>
          <w:bCs/>
          <w:color w:val="000000" w:themeColor="text1"/>
          <w:sz w:val="24"/>
          <w:szCs w:val="24"/>
        </w:rPr>
        <w:t>)</w:t>
      </w:r>
      <w:r w:rsidRPr="00013FD2">
        <w:rPr>
          <w:rFonts w:ascii="Arial" w:eastAsia="Times New Roman" w:hAnsi="Arial" w:cs="Arial"/>
          <w:color w:val="000000" w:themeColor="text1"/>
          <w:sz w:val="24"/>
          <w:szCs w:val="24"/>
        </w:rPr>
        <w:t xml:space="preserve">: Sample </w:t>
      </w:r>
      <w:proofErr w:type="spellStart"/>
      <w:r w:rsidRPr="00013FD2">
        <w:rPr>
          <w:rFonts w:ascii="Arial" w:eastAsia="Times New Roman" w:hAnsi="Arial" w:cs="Arial"/>
          <w:color w:val="000000" w:themeColor="text1"/>
          <w:sz w:val="24"/>
          <w:szCs w:val="24"/>
        </w:rPr>
        <w:t>a←Rq</w:t>
      </w:r>
      <w:proofErr w:type="spellEnd"/>
      <w:r w:rsidRPr="00013FD2">
        <w:rPr>
          <w:rFonts w:ascii="Arial" w:eastAsia="Times New Roman" w:hAnsi="Arial" w:cs="Arial"/>
          <w:color w:val="000000" w:themeColor="text1"/>
          <w:sz w:val="24"/>
          <w:szCs w:val="24"/>
        </w:rPr>
        <w:t xml:space="preserve">​ uniformly and </w:t>
      </w:r>
      <w:proofErr w:type="spellStart"/>
      <w:r w:rsidRPr="00013FD2">
        <w:rPr>
          <w:rFonts w:ascii="Arial" w:eastAsia="Times New Roman" w:hAnsi="Arial" w:cs="Arial"/>
          <w:color w:val="000000" w:themeColor="text1"/>
          <w:sz w:val="24"/>
          <w:szCs w:val="24"/>
        </w:rPr>
        <w:t>e←χ</w:t>
      </w:r>
      <w:proofErr w:type="spellEnd"/>
      <w:r w:rsidRPr="00013FD2">
        <w:rPr>
          <w:rFonts w:ascii="Arial" w:eastAsia="Times New Roman" w:hAnsi="Arial" w:cs="Arial"/>
          <w:color w:val="000000" w:themeColor="text1"/>
          <w:sz w:val="24"/>
          <w:szCs w:val="24"/>
        </w:rPr>
        <w:t>. Compute:</w:t>
      </w:r>
    </w:p>
    <w:p w14:paraId="5350EC76" w14:textId="77777777" w:rsidR="00D0375C" w:rsidRPr="00013FD2" w:rsidRDefault="00D0375C" w:rsidP="004D5A6B">
      <w:pPr>
        <w:spacing w:after="0" w:line="240" w:lineRule="auto"/>
        <w:ind w:left="1440"/>
        <w:jc w:val="both"/>
        <w:rPr>
          <w:rFonts w:ascii="Arial" w:eastAsia="Times New Roman" w:hAnsi="Arial" w:cs="Arial"/>
          <w:i/>
          <w:color w:val="000000" w:themeColor="text1"/>
          <w:sz w:val="24"/>
          <w:szCs w:val="24"/>
        </w:rPr>
      </w:pPr>
      <w:r w:rsidRPr="00013FD2">
        <w:rPr>
          <w:rFonts w:ascii="Arial" w:eastAsia="Times New Roman" w:hAnsi="Arial" w:cs="Arial"/>
          <w:i/>
          <w:color w:val="000000" w:themeColor="text1"/>
          <w:sz w:val="24"/>
          <w:szCs w:val="24"/>
        </w:rPr>
        <w:t>P</w:t>
      </w:r>
      <w:r w:rsidRPr="00013FD2">
        <w:rPr>
          <w:rFonts w:ascii="Arial" w:eastAsia="Times New Roman" w:hAnsi="Arial" w:cs="Arial"/>
          <w:i/>
          <w:color w:val="000000" w:themeColor="text1"/>
          <w:sz w:val="24"/>
          <w:szCs w:val="24"/>
          <w:vertAlign w:val="superscript"/>
        </w:rPr>
        <w:t>k</w:t>
      </w:r>
      <w:r w:rsidRPr="00013FD2">
        <w:rPr>
          <w:rFonts w:ascii="Arial" w:eastAsia="Times New Roman" w:hAnsi="Arial" w:cs="Arial"/>
          <w:i/>
          <w:color w:val="000000" w:themeColor="text1"/>
          <w:sz w:val="24"/>
          <w:szCs w:val="24"/>
        </w:rPr>
        <w:t xml:space="preserve"> =(p</w:t>
      </w:r>
      <w:proofErr w:type="gramStart"/>
      <w:r w:rsidRPr="00013FD2">
        <w:rPr>
          <w:rFonts w:ascii="Arial" w:eastAsia="Times New Roman" w:hAnsi="Arial" w:cs="Arial"/>
          <w:i/>
          <w:color w:val="000000" w:themeColor="text1"/>
          <w:sz w:val="24"/>
          <w:szCs w:val="24"/>
          <w:vertAlign w:val="subscript"/>
        </w:rPr>
        <w:t>0</w:t>
      </w:r>
      <w:r w:rsidRPr="00013FD2">
        <w:rPr>
          <w:rFonts w:ascii="Arial" w:eastAsia="Times New Roman" w:hAnsi="Arial" w:cs="Arial"/>
          <w:i/>
          <w:color w:val="000000" w:themeColor="text1"/>
          <w:sz w:val="24"/>
          <w:szCs w:val="24"/>
        </w:rPr>
        <w:t>,p</w:t>
      </w:r>
      <w:r w:rsidRPr="00013FD2">
        <w:rPr>
          <w:rFonts w:ascii="Arial" w:eastAsia="Times New Roman" w:hAnsi="Arial" w:cs="Arial"/>
          <w:i/>
          <w:color w:val="000000" w:themeColor="text1"/>
          <w:sz w:val="24"/>
          <w:szCs w:val="24"/>
          <w:vertAlign w:val="subscript"/>
        </w:rPr>
        <w:t>1</w:t>
      </w:r>
      <w:r w:rsidRPr="00013FD2">
        <w:rPr>
          <w:rFonts w:ascii="Arial" w:eastAsia="Times New Roman" w:hAnsi="Arial" w:cs="Arial"/>
          <w:i/>
          <w:color w:val="000000" w:themeColor="text1"/>
          <w:sz w:val="24"/>
          <w:szCs w:val="24"/>
        </w:rPr>
        <w:t>)=</w:t>
      </w:r>
      <w:proofErr w:type="gramEnd"/>
      <w:r w:rsidRPr="00013FD2">
        <w:rPr>
          <w:rFonts w:ascii="Arial" w:eastAsia="Times New Roman" w:hAnsi="Arial" w:cs="Arial"/>
          <w:i/>
          <w:color w:val="000000" w:themeColor="text1"/>
          <w:sz w:val="24"/>
          <w:szCs w:val="24"/>
        </w:rPr>
        <w:t>(−(</w:t>
      </w:r>
      <w:proofErr w:type="spellStart"/>
      <w:r w:rsidRPr="00013FD2">
        <w:rPr>
          <w:rFonts w:ascii="Arial" w:eastAsia="Times New Roman" w:hAnsi="Arial" w:cs="Arial"/>
          <w:i/>
          <w:color w:val="000000" w:themeColor="text1"/>
          <w:sz w:val="24"/>
          <w:szCs w:val="24"/>
        </w:rPr>
        <w:t>a</w:t>
      </w:r>
      <w:r w:rsidRPr="00013FD2">
        <w:rPr>
          <w:rFonts w:ascii="Cambria Math" w:eastAsia="Times New Roman" w:hAnsi="Cambria Math" w:cs="Cambria Math"/>
          <w:i/>
          <w:color w:val="000000" w:themeColor="text1"/>
          <w:sz w:val="24"/>
          <w:szCs w:val="24"/>
        </w:rPr>
        <w:t>⋅</w:t>
      </w:r>
      <w:r w:rsidRPr="00013FD2">
        <w:rPr>
          <w:rFonts w:ascii="Arial" w:eastAsia="Times New Roman" w:hAnsi="Arial" w:cs="Arial"/>
          <w:i/>
          <w:color w:val="000000" w:themeColor="text1"/>
          <w:sz w:val="24"/>
          <w:szCs w:val="24"/>
        </w:rPr>
        <w:t>s+e</w:t>
      </w:r>
      <w:proofErr w:type="spellEnd"/>
      <w:r w:rsidRPr="00013FD2">
        <w:rPr>
          <w:rFonts w:ascii="Arial" w:eastAsia="Times New Roman" w:hAnsi="Arial" w:cs="Arial"/>
          <w:i/>
          <w:color w:val="000000" w:themeColor="text1"/>
          <w:sz w:val="24"/>
          <w:szCs w:val="24"/>
        </w:rPr>
        <w:t>), a)</w:t>
      </w:r>
      <w:r w:rsidRPr="00013FD2">
        <w:rPr>
          <w:rFonts w:ascii="Arial" w:eastAsia="Times New Roman" w:hAnsi="Arial" w:cs="Arial"/>
          <w:i/>
          <w:color w:val="000000" w:themeColor="text1"/>
          <w:sz w:val="24"/>
          <w:szCs w:val="24"/>
        </w:rPr>
        <w:tab/>
      </w:r>
      <w:r w:rsidRPr="00013FD2">
        <w:rPr>
          <w:rFonts w:ascii="Arial" w:eastAsia="Times New Roman" w:hAnsi="Arial" w:cs="Arial"/>
          <w:i/>
          <w:color w:val="000000" w:themeColor="text1"/>
          <w:sz w:val="24"/>
          <w:szCs w:val="24"/>
        </w:rPr>
        <w:tab/>
      </w:r>
      <w:r w:rsidRPr="00013FD2">
        <w:rPr>
          <w:rFonts w:ascii="Arial" w:eastAsia="Times New Roman" w:hAnsi="Arial" w:cs="Arial"/>
          <w:i/>
          <w:color w:val="000000" w:themeColor="text1"/>
          <w:sz w:val="24"/>
          <w:szCs w:val="24"/>
        </w:rPr>
        <w:tab/>
        <w:t>(3.1)</w:t>
      </w:r>
    </w:p>
    <w:p w14:paraId="628C3F76" w14:textId="77777777" w:rsidR="00D0375C" w:rsidRPr="00013FD2" w:rsidRDefault="00D0375C" w:rsidP="004D5A6B">
      <w:pPr>
        <w:numPr>
          <w:ilvl w:val="1"/>
          <w:numId w:val="4"/>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b/>
          <w:bCs/>
          <w:color w:val="000000" w:themeColor="text1"/>
          <w:sz w:val="24"/>
          <w:szCs w:val="24"/>
        </w:rPr>
        <w:t>Evaluation Key (</w:t>
      </w:r>
      <w:proofErr w:type="spellStart"/>
      <w:r w:rsidRPr="00013FD2">
        <w:rPr>
          <w:rFonts w:ascii="Arial" w:eastAsia="Times New Roman" w:hAnsi="Arial" w:cs="Arial"/>
          <w:b/>
          <w:bCs/>
          <w:color w:val="000000" w:themeColor="text1"/>
          <w:sz w:val="24"/>
          <w:szCs w:val="24"/>
        </w:rPr>
        <w:t>ev</w:t>
      </w:r>
      <w:r w:rsidRPr="00013FD2">
        <w:rPr>
          <w:rFonts w:ascii="Arial" w:eastAsia="Times New Roman" w:hAnsi="Arial" w:cs="Arial"/>
          <w:b/>
          <w:bCs/>
          <w:color w:val="000000" w:themeColor="text1"/>
          <w:sz w:val="24"/>
          <w:szCs w:val="24"/>
          <w:vertAlign w:val="superscript"/>
        </w:rPr>
        <w:t>k</w:t>
      </w:r>
      <w:proofErr w:type="spellEnd"/>
      <w:r w:rsidRPr="00013FD2">
        <w:rPr>
          <w:rFonts w:ascii="Arial" w:eastAsia="Times New Roman" w:hAnsi="Arial" w:cs="Arial"/>
          <w:b/>
          <w:bCs/>
          <w:color w:val="000000" w:themeColor="text1"/>
          <w:sz w:val="24"/>
          <w:szCs w:val="24"/>
        </w:rPr>
        <w:t>)</w:t>
      </w:r>
      <w:r w:rsidRPr="00013FD2">
        <w:rPr>
          <w:rFonts w:ascii="Arial" w:eastAsia="Times New Roman" w:hAnsi="Arial" w:cs="Arial"/>
          <w:color w:val="000000" w:themeColor="text1"/>
          <w:sz w:val="24"/>
          <w:szCs w:val="24"/>
        </w:rPr>
        <w:t xml:space="preserve">: Used for </w:t>
      </w:r>
      <w:proofErr w:type="spellStart"/>
      <w:r w:rsidRPr="00013FD2">
        <w:rPr>
          <w:rFonts w:ascii="Arial" w:eastAsia="Times New Roman" w:hAnsi="Arial" w:cs="Arial"/>
          <w:color w:val="000000" w:themeColor="text1"/>
          <w:sz w:val="24"/>
          <w:szCs w:val="24"/>
        </w:rPr>
        <w:t>relinearization</w:t>
      </w:r>
      <w:proofErr w:type="spellEnd"/>
      <w:r w:rsidRPr="00013FD2">
        <w:rPr>
          <w:rFonts w:ascii="Arial" w:eastAsia="Times New Roman" w:hAnsi="Arial" w:cs="Arial"/>
          <w:color w:val="000000" w:themeColor="text1"/>
          <w:sz w:val="24"/>
          <w:szCs w:val="24"/>
        </w:rPr>
        <w:t xml:space="preserve"> (optional for basic BFV).</w:t>
      </w:r>
    </w:p>
    <w:p w14:paraId="396B6E7B" w14:textId="77777777" w:rsidR="00D0375C" w:rsidRPr="00013FD2" w:rsidRDefault="00D0375C" w:rsidP="004D5A6B">
      <w:pPr>
        <w:numPr>
          <w:ilvl w:val="0"/>
          <w:numId w:val="4"/>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b/>
          <w:bCs/>
          <w:color w:val="000000" w:themeColor="text1"/>
          <w:sz w:val="24"/>
          <w:szCs w:val="24"/>
        </w:rPr>
        <w:t>Encryption</w:t>
      </w:r>
      <w:r w:rsidRPr="00013FD2">
        <w:rPr>
          <w:rFonts w:ascii="Arial" w:eastAsia="Times New Roman" w:hAnsi="Arial" w:cs="Arial"/>
          <w:color w:val="000000" w:themeColor="text1"/>
          <w:sz w:val="24"/>
          <w:szCs w:val="24"/>
        </w:rPr>
        <w:t>:</w:t>
      </w:r>
    </w:p>
    <w:p w14:paraId="697A2BA3" w14:textId="77777777" w:rsidR="00D0375C" w:rsidRPr="00013FD2" w:rsidRDefault="00D0375C" w:rsidP="004D5A6B">
      <w:pPr>
        <w:numPr>
          <w:ilvl w:val="1"/>
          <w:numId w:val="4"/>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 xml:space="preserve">To encrypt a plaintext </w:t>
      </w:r>
      <w:proofErr w:type="spellStart"/>
      <w:r w:rsidRPr="00013FD2">
        <w:rPr>
          <w:rFonts w:ascii="Arial" w:eastAsia="Times New Roman" w:hAnsi="Arial" w:cs="Arial"/>
          <w:color w:val="000000" w:themeColor="text1"/>
          <w:sz w:val="24"/>
          <w:szCs w:val="24"/>
        </w:rPr>
        <w:t>m</w:t>
      </w:r>
      <w:r w:rsidRPr="00013FD2">
        <w:rPr>
          <w:rFonts w:ascii="Cambria Math" w:eastAsia="Times New Roman" w:hAnsi="Cambria Math" w:cs="Cambria Math"/>
          <w:color w:val="000000" w:themeColor="text1"/>
          <w:sz w:val="24"/>
          <w:szCs w:val="24"/>
        </w:rPr>
        <w:t>∈</w:t>
      </w:r>
      <w:r w:rsidRPr="00013FD2">
        <w:rPr>
          <w:rFonts w:ascii="Arial" w:eastAsia="Times New Roman" w:hAnsi="Arial" w:cs="Arial"/>
          <w:color w:val="000000" w:themeColor="text1"/>
          <w:sz w:val="24"/>
          <w:szCs w:val="24"/>
        </w:rPr>
        <w:t>Rt</w:t>
      </w:r>
      <w:proofErr w:type="spellEnd"/>
      <w:r w:rsidRPr="00013FD2">
        <w:rPr>
          <w:rFonts w:ascii="Arial" w:eastAsia="Times New Roman" w:hAnsi="Arial" w:cs="Arial"/>
          <w:color w:val="000000" w:themeColor="text1"/>
          <w:sz w:val="24"/>
          <w:szCs w:val="24"/>
        </w:rPr>
        <w:t>​:</w:t>
      </w:r>
    </w:p>
    <w:p w14:paraId="0EE90CF2" w14:textId="77777777" w:rsidR="00D0375C" w:rsidRPr="00013FD2" w:rsidRDefault="00D0375C" w:rsidP="004D5A6B">
      <w:pPr>
        <w:numPr>
          <w:ilvl w:val="2"/>
          <w:numId w:val="4"/>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 xml:space="preserve">Sample </w:t>
      </w:r>
      <w:proofErr w:type="spellStart"/>
      <w:r w:rsidRPr="00013FD2">
        <w:rPr>
          <w:rFonts w:ascii="Arial" w:eastAsia="Times New Roman" w:hAnsi="Arial" w:cs="Arial"/>
          <w:color w:val="000000" w:themeColor="text1"/>
          <w:sz w:val="24"/>
          <w:szCs w:val="24"/>
        </w:rPr>
        <w:t>u←χ</w:t>
      </w:r>
      <w:proofErr w:type="spellEnd"/>
      <w:r w:rsidRPr="00013FD2">
        <w:rPr>
          <w:rFonts w:ascii="Arial" w:eastAsia="Times New Roman" w:hAnsi="Arial" w:cs="Arial"/>
          <w:color w:val="000000" w:themeColor="text1"/>
          <w:sz w:val="24"/>
          <w:szCs w:val="24"/>
        </w:rPr>
        <w:t xml:space="preserve"> and e1, e2←χ.</w:t>
      </w:r>
    </w:p>
    <w:p w14:paraId="1DA255A4" w14:textId="77777777" w:rsidR="00D0375C" w:rsidRPr="00013FD2" w:rsidRDefault="00D0375C" w:rsidP="004D5A6B">
      <w:pPr>
        <w:numPr>
          <w:ilvl w:val="2"/>
          <w:numId w:val="4"/>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Compute:</w:t>
      </w:r>
    </w:p>
    <w:p w14:paraId="77BC311E" w14:textId="77777777" w:rsidR="00D0375C" w:rsidRPr="00013FD2" w:rsidRDefault="00D0375C" w:rsidP="004D5A6B">
      <w:pPr>
        <w:spacing w:after="0" w:line="240" w:lineRule="auto"/>
        <w:ind w:left="2160"/>
        <w:jc w:val="both"/>
        <w:rPr>
          <w:rFonts w:ascii="Arial" w:eastAsia="Times New Roman" w:hAnsi="Arial" w:cs="Arial"/>
          <w:i/>
          <w:color w:val="000000" w:themeColor="text1"/>
          <w:sz w:val="24"/>
          <w:szCs w:val="24"/>
        </w:rPr>
      </w:pPr>
      <w:r w:rsidRPr="00013FD2">
        <w:rPr>
          <w:rFonts w:ascii="Arial" w:eastAsia="Times New Roman" w:hAnsi="Arial" w:cs="Arial"/>
          <w:i/>
          <w:color w:val="000000" w:themeColor="text1"/>
          <w:sz w:val="24"/>
          <w:szCs w:val="24"/>
        </w:rPr>
        <w:t>c</w:t>
      </w:r>
      <w:r w:rsidRPr="00013FD2">
        <w:rPr>
          <w:rFonts w:ascii="Arial" w:eastAsia="Times New Roman" w:hAnsi="Arial" w:cs="Arial"/>
          <w:i/>
          <w:color w:val="000000" w:themeColor="text1"/>
          <w:sz w:val="24"/>
          <w:szCs w:val="24"/>
          <w:vertAlign w:val="subscript"/>
        </w:rPr>
        <w:t>0</w:t>
      </w:r>
      <w:r w:rsidRPr="00013FD2">
        <w:rPr>
          <w:rFonts w:ascii="Arial" w:eastAsia="Times New Roman" w:hAnsi="Arial" w:cs="Arial"/>
          <w:i/>
          <w:color w:val="000000" w:themeColor="text1"/>
          <w:sz w:val="24"/>
          <w:szCs w:val="24"/>
        </w:rPr>
        <w:t xml:space="preserve"> = p</w:t>
      </w:r>
      <w:r w:rsidRPr="00013FD2">
        <w:rPr>
          <w:rFonts w:ascii="Arial" w:eastAsia="Times New Roman" w:hAnsi="Arial" w:cs="Arial"/>
          <w:i/>
          <w:color w:val="000000" w:themeColor="text1"/>
          <w:sz w:val="24"/>
          <w:szCs w:val="24"/>
          <w:vertAlign w:val="subscript"/>
        </w:rPr>
        <w:t>0</w:t>
      </w:r>
      <w:r w:rsidRPr="00013FD2">
        <w:rPr>
          <w:rFonts w:ascii="Cambria Math" w:eastAsia="Times New Roman" w:hAnsi="Cambria Math" w:cs="Cambria Math"/>
          <w:i/>
          <w:color w:val="000000" w:themeColor="text1"/>
          <w:sz w:val="24"/>
          <w:szCs w:val="24"/>
        </w:rPr>
        <w:t>⋅</w:t>
      </w:r>
      <w:r w:rsidRPr="00013FD2">
        <w:rPr>
          <w:rFonts w:ascii="Arial" w:eastAsia="Times New Roman" w:hAnsi="Arial" w:cs="Arial"/>
          <w:i/>
          <w:color w:val="000000" w:themeColor="text1"/>
          <w:sz w:val="24"/>
          <w:szCs w:val="24"/>
        </w:rPr>
        <w:t>u + e</w:t>
      </w:r>
      <w:r w:rsidRPr="00013FD2">
        <w:rPr>
          <w:rFonts w:ascii="Arial" w:eastAsia="Times New Roman" w:hAnsi="Arial" w:cs="Arial"/>
          <w:i/>
          <w:color w:val="000000" w:themeColor="text1"/>
          <w:sz w:val="24"/>
          <w:szCs w:val="24"/>
          <w:vertAlign w:val="subscript"/>
        </w:rPr>
        <w:t>1</w:t>
      </w:r>
      <w:r w:rsidRPr="00013FD2">
        <w:rPr>
          <w:rFonts w:ascii="Arial" w:eastAsia="Times New Roman" w:hAnsi="Arial" w:cs="Arial"/>
          <w:i/>
          <w:color w:val="000000" w:themeColor="text1"/>
          <w:sz w:val="24"/>
          <w:szCs w:val="24"/>
        </w:rPr>
        <w:t xml:space="preserve"> + </w:t>
      </w:r>
      <w:proofErr w:type="spellStart"/>
      <w:r w:rsidRPr="00013FD2">
        <w:rPr>
          <w:rFonts w:ascii="Arial" w:eastAsia="Times New Roman" w:hAnsi="Arial" w:cs="Arial"/>
          <w:i/>
          <w:color w:val="000000" w:themeColor="text1"/>
          <w:sz w:val="24"/>
          <w:szCs w:val="24"/>
        </w:rPr>
        <w:t>Δ</w:t>
      </w:r>
      <w:r w:rsidRPr="00013FD2">
        <w:rPr>
          <w:rFonts w:ascii="Cambria Math" w:eastAsia="Times New Roman" w:hAnsi="Cambria Math" w:cs="Cambria Math"/>
          <w:i/>
          <w:color w:val="000000" w:themeColor="text1"/>
          <w:sz w:val="24"/>
          <w:szCs w:val="24"/>
        </w:rPr>
        <w:t>⋅</w:t>
      </w:r>
      <w:r w:rsidRPr="00013FD2">
        <w:rPr>
          <w:rFonts w:ascii="Arial" w:eastAsia="Times New Roman" w:hAnsi="Arial" w:cs="Arial"/>
          <w:i/>
          <w:color w:val="000000" w:themeColor="text1"/>
          <w:sz w:val="24"/>
          <w:szCs w:val="24"/>
        </w:rPr>
        <w:t>m</w:t>
      </w:r>
      <w:proofErr w:type="spellEnd"/>
      <w:r w:rsidRPr="00013FD2">
        <w:rPr>
          <w:rFonts w:ascii="Arial" w:eastAsia="Times New Roman" w:hAnsi="Arial" w:cs="Arial"/>
          <w:i/>
          <w:color w:val="000000" w:themeColor="text1"/>
          <w:sz w:val="24"/>
          <w:szCs w:val="24"/>
        </w:rPr>
        <w:t xml:space="preserve"> (mod q)</w:t>
      </w:r>
      <w:r w:rsidRPr="00013FD2">
        <w:rPr>
          <w:rFonts w:ascii="Arial" w:eastAsia="Times New Roman" w:hAnsi="Arial" w:cs="Arial"/>
          <w:i/>
          <w:color w:val="000000" w:themeColor="text1"/>
          <w:sz w:val="24"/>
          <w:szCs w:val="24"/>
        </w:rPr>
        <w:tab/>
      </w:r>
      <w:r w:rsidRPr="00013FD2">
        <w:rPr>
          <w:rFonts w:ascii="Arial" w:eastAsia="Times New Roman" w:hAnsi="Arial" w:cs="Arial"/>
          <w:i/>
          <w:color w:val="000000" w:themeColor="text1"/>
          <w:sz w:val="24"/>
          <w:szCs w:val="24"/>
        </w:rPr>
        <w:tab/>
        <w:t>(3.2)</w:t>
      </w:r>
    </w:p>
    <w:p w14:paraId="09B5431D" w14:textId="77777777" w:rsidR="00D0375C" w:rsidRPr="00013FD2" w:rsidRDefault="00D0375C" w:rsidP="004D5A6B">
      <w:pPr>
        <w:spacing w:after="0" w:line="240" w:lineRule="auto"/>
        <w:ind w:left="2160"/>
        <w:jc w:val="both"/>
        <w:rPr>
          <w:rFonts w:ascii="Arial" w:eastAsia="Times New Roman" w:hAnsi="Arial" w:cs="Arial"/>
          <w:i/>
          <w:color w:val="000000" w:themeColor="text1"/>
          <w:sz w:val="24"/>
          <w:szCs w:val="24"/>
        </w:rPr>
      </w:pPr>
      <w:r w:rsidRPr="00013FD2">
        <w:rPr>
          <w:rFonts w:ascii="Arial" w:eastAsia="Times New Roman" w:hAnsi="Arial" w:cs="Arial"/>
          <w:i/>
          <w:color w:val="000000" w:themeColor="text1"/>
          <w:sz w:val="24"/>
          <w:szCs w:val="24"/>
        </w:rPr>
        <w:t>c</w:t>
      </w:r>
      <w:r w:rsidRPr="00013FD2">
        <w:rPr>
          <w:rFonts w:ascii="Arial" w:eastAsia="Times New Roman" w:hAnsi="Arial" w:cs="Arial"/>
          <w:i/>
          <w:color w:val="000000" w:themeColor="text1"/>
          <w:sz w:val="24"/>
          <w:szCs w:val="24"/>
          <w:vertAlign w:val="subscript"/>
        </w:rPr>
        <w:t>1</w:t>
      </w:r>
      <w:r w:rsidRPr="00013FD2">
        <w:rPr>
          <w:rFonts w:ascii="Arial" w:eastAsia="Times New Roman" w:hAnsi="Arial" w:cs="Arial"/>
          <w:i/>
          <w:color w:val="000000" w:themeColor="text1"/>
          <w:sz w:val="24"/>
          <w:szCs w:val="24"/>
        </w:rPr>
        <w:t xml:space="preserve"> = p</w:t>
      </w:r>
      <w:r w:rsidRPr="00013FD2">
        <w:rPr>
          <w:rFonts w:ascii="Arial" w:eastAsia="Times New Roman" w:hAnsi="Arial" w:cs="Arial"/>
          <w:i/>
          <w:color w:val="000000" w:themeColor="text1"/>
          <w:sz w:val="24"/>
          <w:szCs w:val="24"/>
          <w:vertAlign w:val="subscript"/>
        </w:rPr>
        <w:t>1</w:t>
      </w:r>
      <w:r w:rsidRPr="00013FD2">
        <w:rPr>
          <w:rFonts w:ascii="Cambria Math" w:eastAsia="Times New Roman" w:hAnsi="Cambria Math" w:cs="Cambria Math"/>
          <w:i/>
          <w:color w:val="000000" w:themeColor="text1"/>
          <w:sz w:val="24"/>
          <w:szCs w:val="24"/>
        </w:rPr>
        <w:t>⋅</w:t>
      </w:r>
      <w:r w:rsidRPr="00013FD2">
        <w:rPr>
          <w:rFonts w:ascii="Arial" w:eastAsia="Times New Roman" w:hAnsi="Arial" w:cs="Arial"/>
          <w:i/>
          <w:color w:val="000000" w:themeColor="text1"/>
          <w:sz w:val="24"/>
          <w:szCs w:val="24"/>
        </w:rPr>
        <w:t>u + e</w:t>
      </w:r>
      <w:r w:rsidRPr="00013FD2">
        <w:rPr>
          <w:rFonts w:ascii="Arial" w:eastAsia="Times New Roman" w:hAnsi="Arial" w:cs="Arial"/>
          <w:i/>
          <w:color w:val="000000" w:themeColor="text1"/>
          <w:sz w:val="24"/>
          <w:szCs w:val="24"/>
          <w:vertAlign w:val="subscript"/>
        </w:rPr>
        <w:t>2</w:t>
      </w:r>
      <w:r w:rsidRPr="00013FD2">
        <w:rPr>
          <w:rFonts w:ascii="Arial" w:eastAsia="Times New Roman" w:hAnsi="Arial" w:cs="Arial"/>
          <w:i/>
          <w:color w:val="000000" w:themeColor="text1"/>
          <w:sz w:val="24"/>
          <w:szCs w:val="24"/>
        </w:rPr>
        <w:t xml:space="preserve"> (mod q)</w:t>
      </w:r>
      <w:r w:rsidRPr="00013FD2">
        <w:rPr>
          <w:rFonts w:ascii="Arial" w:eastAsia="Times New Roman" w:hAnsi="Arial" w:cs="Arial"/>
          <w:i/>
          <w:color w:val="000000" w:themeColor="text1"/>
          <w:sz w:val="24"/>
          <w:szCs w:val="24"/>
        </w:rPr>
        <w:tab/>
      </w:r>
      <w:r w:rsidRPr="00013FD2">
        <w:rPr>
          <w:rFonts w:ascii="Arial" w:eastAsia="Times New Roman" w:hAnsi="Arial" w:cs="Arial"/>
          <w:i/>
          <w:color w:val="000000" w:themeColor="text1"/>
          <w:sz w:val="24"/>
          <w:szCs w:val="24"/>
        </w:rPr>
        <w:tab/>
      </w:r>
      <w:r w:rsidRPr="00013FD2">
        <w:rPr>
          <w:rFonts w:ascii="Arial" w:eastAsia="Times New Roman" w:hAnsi="Arial" w:cs="Arial"/>
          <w:i/>
          <w:color w:val="000000" w:themeColor="text1"/>
          <w:sz w:val="24"/>
          <w:szCs w:val="24"/>
        </w:rPr>
        <w:tab/>
        <w:t>(3.3)</w:t>
      </w:r>
    </w:p>
    <w:p w14:paraId="09DC62B7" w14:textId="77777777" w:rsidR="00D0375C" w:rsidRPr="00013FD2" w:rsidRDefault="00D0375C" w:rsidP="004D5A6B">
      <w:pPr>
        <w:spacing w:after="0" w:line="240" w:lineRule="auto"/>
        <w:ind w:left="2160"/>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where Δ=</w:t>
      </w:r>
      <m:oMath>
        <m:r>
          <w:rPr>
            <w:rFonts w:ascii="Cambria Math" w:eastAsia="Times New Roman" w:hAnsi="Cambria Math" w:cs="Arial"/>
            <w:color w:val="000000" w:themeColor="text1"/>
            <w:sz w:val="24"/>
            <w:szCs w:val="24"/>
          </w:rPr>
          <m:t>[</m:t>
        </m:r>
        <m:f>
          <m:fPr>
            <m:ctrlPr>
              <w:rPr>
                <w:rFonts w:ascii="Cambria Math" w:eastAsia="Times New Roman" w:hAnsi="Cambria Math" w:cs="Arial"/>
                <w:color w:val="000000" w:themeColor="text1"/>
                <w:sz w:val="24"/>
                <w:szCs w:val="24"/>
              </w:rPr>
            </m:ctrlPr>
          </m:fPr>
          <m:num>
            <m:r>
              <w:rPr>
                <w:rFonts w:ascii="Cambria Math" w:eastAsia="Times New Roman" w:hAnsi="Cambria Math" w:cs="Arial"/>
                <w:color w:val="000000" w:themeColor="text1"/>
                <w:sz w:val="24"/>
                <w:szCs w:val="24"/>
              </w:rPr>
              <m:t>q</m:t>
            </m:r>
          </m:num>
          <m:den>
            <m:r>
              <w:rPr>
                <w:rFonts w:ascii="Cambria Math" w:eastAsia="Times New Roman" w:hAnsi="Cambria Math" w:cs="Arial"/>
                <w:color w:val="000000" w:themeColor="text1"/>
                <w:sz w:val="24"/>
                <w:szCs w:val="24"/>
              </w:rPr>
              <m:t>t</m:t>
            </m:r>
          </m:den>
        </m:f>
      </m:oMath>
      <w:r w:rsidRPr="00013FD2">
        <w:rPr>
          <w:rFonts w:ascii="Arial" w:eastAsia="Times New Roman" w:hAnsi="Arial" w:cs="Arial"/>
          <w:color w:val="000000" w:themeColor="text1"/>
          <w:sz w:val="24"/>
          <w:szCs w:val="24"/>
        </w:rPr>
        <w:t>] scales the plaintext to the ciphertext space.</w:t>
      </w:r>
    </w:p>
    <w:p w14:paraId="66C3BC47" w14:textId="77777777" w:rsidR="00D0375C" w:rsidRPr="00013FD2" w:rsidRDefault="00D0375C" w:rsidP="004D5A6B">
      <w:pPr>
        <w:numPr>
          <w:ilvl w:val="0"/>
          <w:numId w:val="4"/>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b/>
          <w:bCs/>
          <w:color w:val="000000" w:themeColor="text1"/>
          <w:sz w:val="24"/>
          <w:szCs w:val="24"/>
        </w:rPr>
        <w:t>Decryption</w:t>
      </w:r>
      <w:r w:rsidRPr="00013FD2">
        <w:rPr>
          <w:rFonts w:ascii="Arial" w:eastAsia="Times New Roman" w:hAnsi="Arial" w:cs="Arial"/>
          <w:color w:val="000000" w:themeColor="text1"/>
          <w:sz w:val="24"/>
          <w:szCs w:val="24"/>
        </w:rPr>
        <w:t>:</w:t>
      </w:r>
    </w:p>
    <w:p w14:paraId="7E1AD9AA" w14:textId="77777777" w:rsidR="00D0375C" w:rsidRPr="00013FD2" w:rsidRDefault="00D0375C" w:rsidP="004D5A6B">
      <w:pPr>
        <w:numPr>
          <w:ilvl w:val="1"/>
          <w:numId w:val="4"/>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To decrypt a ciphertext (c</w:t>
      </w:r>
      <w:r w:rsidRPr="00013FD2">
        <w:rPr>
          <w:rFonts w:ascii="Arial" w:eastAsia="Times New Roman" w:hAnsi="Arial" w:cs="Arial"/>
          <w:color w:val="000000" w:themeColor="text1"/>
          <w:sz w:val="24"/>
          <w:szCs w:val="24"/>
          <w:vertAlign w:val="subscript"/>
        </w:rPr>
        <w:t>0</w:t>
      </w:r>
      <w:r w:rsidRPr="00013FD2">
        <w:rPr>
          <w:rFonts w:ascii="Arial" w:eastAsia="Times New Roman" w:hAnsi="Arial" w:cs="Arial"/>
          <w:color w:val="000000" w:themeColor="text1"/>
          <w:sz w:val="24"/>
          <w:szCs w:val="24"/>
        </w:rPr>
        <w:t>,c</w:t>
      </w:r>
      <w:r w:rsidRPr="00013FD2">
        <w:rPr>
          <w:rFonts w:ascii="Arial" w:eastAsia="Times New Roman" w:hAnsi="Arial" w:cs="Arial"/>
          <w:color w:val="000000" w:themeColor="text1"/>
          <w:sz w:val="24"/>
          <w:szCs w:val="24"/>
          <w:vertAlign w:val="subscript"/>
        </w:rPr>
        <w:t>1</w:t>
      </w:r>
      <w:r w:rsidRPr="00013FD2">
        <w:rPr>
          <w:rFonts w:ascii="Arial" w:eastAsia="Times New Roman" w:hAnsi="Arial" w:cs="Arial"/>
          <w:color w:val="000000" w:themeColor="text1"/>
          <w:sz w:val="24"/>
          <w:szCs w:val="24"/>
        </w:rPr>
        <w:t>):</w:t>
      </w:r>
    </w:p>
    <w:p w14:paraId="671D41D8" w14:textId="77777777" w:rsidR="00D0375C" w:rsidRPr="00013FD2" w:rsidRDefault="00D0375C" w:rsidP="004D5A6B">
      <w:pPr>
        <w:numPr>
          <w:ilvl w:val="2"/>
          <w:numId w:val="4"/>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Compute:</w:t>
      </w:r>
    </w:p>
    <w:p w14:paraId="6873FBAB" w14:textId="77777777" w:rsidR="00D0375C" w:rsidRPr="00013FD2" w:rsidRDefault="00D0375C" w:rsidP="004D5A6B">
      <w:pPr>
        <w:spacing w:after="0" w:line="240" w:lineRule="auto"/>
        <w:ind w:left="2160"/>
        <w:jc w:val="both"/>
        <w:rPr>
          <w:rFonts w:ascii="Arial" w:eastAsia="Times New Roman" w:hAnsi="Arial" w:cs="Arial"/>
          <w:i/>
          <w:color w:val="000000" w:themeColor="text1"/>
          <w:sz w:val="24"/>
          <w:szCs w:val="24"/>
        </w:rPr>
      </w:pPr>
      <w:r w:rsidRPr="00013FD2">
        <w:rPr>
          <w:rFonts w:ascii="Arial" w:eastAsia="Times New Roman" w:hAnsi="Arial" w:cs="Arial"/>
          <w:i/>
          <w:color w:val="000000" w:themeColor="text1"/>
          <w:sz w:val="24"/>
          <w:szCs w:val="24"/>
        </w:rPr>
        <w:t>m′=c</w:t>
      </w:r>
      <w:r w:rsidRPr="00013FD2">
        <w:rPr>
          <w:rFonts w:ascii="Arial" w:eastAsia="Times New Roman" w:hAnsi="Arial" w:cs="Arial"/>
          <w:i/>
          <w:color w:val="000000" w:themeColor="text1"/>
          <w:sz w:val="24"/>
          <w:szCs w:val="24"/>
          <w:vertAlign w:val="subscript"/>
        </w:rPr>
        <w:t>0</w:t>
      </w:r>
      <w:r w:rsidRPr="00013FD2">
        <w:rPr>
          <w:rFonts w:ascii="Arial" w:eastAsia="Times New Roman" w:hAnsi="Arial" w:cs="Arial"/>
          <w:i/>
          <w:color w:val="000000" w:themeColor="text1"/>
          <w:sz w:val="24"/>
          <w:szCs w:val="24"/>
        </w:rPr>
        <w:t>+c</w:t>
      </w:r>
      <w:r w:rsidRPr="00013FD2">
        <w:rPr>
          <w:rFonts w:ascii="Arial" w:eastAsia="Times New Roman" w:hAnsi="Arial" w:cs="Arial"/>
          <w:i/>
          <w:color w:val="000000" w:themeColor="text1"/>
          <w:sz w:val="24"/>
          <w:szCs w:val="24"/>
          <w:vertAlign w:val="subscript"/>
        </w:rPr>
        <w:t>1</w:t>
      </w:r>
      <w:r w:rsidRPr="00013FD2">
        <w:rPr>
          <w:rFonts w:ascii="Cambria Math" w:eastAsia="Times New Roman" w:hAnsi="Cambria Math" w:cs="Cambria Math"/>
          <w:i/>
          <w:color w:val="000000" w:themeColor="text1"/>
          <w:sz w:val="24"/>
          <w:szCs w:val="24"/>
        </w:rPr>
        <w:t>⋅</w:t>
      </w:r>
      <w:r w:rsidRPr="00013FD2">
        <w:rPr>
          <w:rFonts w:ascii="Arial" w:eastAsia="Times New Roman" w:hAnsi="Arial" w:cs="Arial"/>
          <w:i/>
          <w:color w:val="000000" w:themeColor="text1"/>
          <w:sz w:val="24"/>
          <w:szCs w:val="24"/>
        </w:rPr>
        <w:t xml:space="preserve"> s (mod q)</w:t>
      </w:r>
      <w:r w:rsidRPr="00013FD2">
        <w:rPr>
          <w:rFonts w:ascii="Arial" w:eastAsia="Times New Roman" w:hAnsi="Arial" w:cs="Arial"/>
          <w:i/>
          <w:color w:val="000000" w:themeColor="text1"/>
          <w:sz w:val="24"/>
          <w:szCs w:val="24"/>
        </w:rPr>
        <w:tab/>
      </w:r>
      <w:r w:rsidRPr="00013FD2">
        <w:rPr>
          <w:rFonts w:ascii="Arial" w:eastAsia="Times New Roman" w:hAnsi="Arial" w:cs="Arial"/>
          <w:i/>
          <w:color w:val="000000" w:themeColor="text1"/>
          <w:sz w:val="24"/>
          <w:szCs w:val="24"/>
        </w:rPr>
        <w:tab/>
      </w:r>
      <w:r w:rsidRPr="00013FD2">
        <w:rPr>
          <w:rFonts w:ascii="Arial" w:eastAsia="Times New Roman" w:hAnsi="Arial" w:cs="Arial"/>
          <w:i/>
          <w:color w:val="000000" w:themeColor="text1"/>
          <w:sz w:val="24"/>
          <w:szCs w:val="24"/>
        </w:rPr>
        <w:tab/>
        <w:t>(3.4)</w:t>
      </w:r>
    </w:p>
    <w:p w14:paraId="448AC728" w14:textId="77777777" w:rsidR="00D0375C" w:rsidRPr="00013FD2" w:rsidRDefault="00D0375C" w:rsidP="004D5A6B">
      <w:pPr>
        <w:numPr>
          <w:ilvl w:val="2"/>
          <w:numId w:val="4"/>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Recover the plaintext:</w:t>
      </w:r>
    </w:p>
    <w:p w14:paraId="1B0722EC" w14:textId="77777777" w:rsidR="00D0375C" w:rsidRPr="00013FD2" w:rsidRDefault="00D0375C" w:rsidP="004D5A6B">
      <w:pPr>
        <w:spacing w:after="0" w:line="240" w:lineRule="auto"/>
        <w:ind w:left="2160"/>
        <w:jc w:val="both"/>
        <w:rPr>
          <w:rFonts w:ascii="Arial" w:eastAsia="Times New Roman" w:hAnsi="Arial" w:cs="Arial"/>
          <w:i/>
          <w:color w:val="000000" w:themeColor="text1"/>
          <w:sz w:val="24"/>
          <w:szCs w:val="24"/>
        </w:rPr>
      </w:pPr>
      <m:oMath>
        <m:r>
          <w:rPr>
            <w:rFonts w:ascii="Cambria Math" w:eastAsia="Times New Roman" w:hAnsi="Cambria Math" w:cs="Arial"/>
            <w:color w:val="000000" w:themeColor="text1"/>
            <w:sz w:val="24"/>
            <w:szCs w:val="24"/>
          </w:rPr>
          <m:t>M=[</m:t>
        </m:r>
        <m:f>
          <m:fPr>
            <m:ctrlPr>
              <w:rPr>
                <w:rFonts w:ascii="Cambria Math" w:eastAsia="Times New Roman" w:hAnsi="Cambria Math" w:cs="Arial"/>
                <w:i/>
                <w:color w:val="000000" w:themeColor="text1"/>
                <w:sz w:val="24"/>
                <w:szCs w:val="24"/>
              </w:rPr>
            </m:ctrlPr>
          </m:fPr>
          <m:num>
            <m:sSup>
              <m:sSupPr>
                <m:ctrlPr>
                  <w:rPr>
                    <w:rFonts w:ascii="Cambria Math" w:eastAsia="Times New Roman" w:hAnsi="Cambria Math" w:cs="Arial"/>
                    <w:i/>
                    <w:color w:val="000000" w:themeColor="text1"/>
                    <w:sz w:val="24"/>
                    <w:szCs w:val="24"/>
                  </w:rPr>
                </m:ctrlPr>
              </m:sSupPr>
              <m:e>
                <m:r>
                  <w:rPr>
                    <w:rFonts w:ascii="Cambria Math" w:eastAsia="Times New Roman" w:hAnsi="Cambria Math" w:cs="Arial"/>
                    <w:color w:val="000000" w:themeColor="text1"/>
                    <w:sz w:val="24"/>
                    <w:szCs w:val="24"/>
                  </w:rPr>
                  <m:t>t.m</m:t>
                </m:r>
              </m:e>
              <m:sup>
                <m:r>
                  <w:rPr>
                    <w:rFonts w:ascii="Cambria Math" w:eastAsia="Times New Roman" w:hAnsi="Cambria Math" w:cs="Arial"/>
                    <w:color w:val="000000" w:themeColor="text1"/>
                    <w:sz w:val="24"/>
                    <w:szCs w:val="24"/>
                  </w:rPr>
                  <m:t>'</m:t>
                </m:r>
              </m:sup>
            </m:sSup>
          </m:num>
          <m:den>
            <m:r>
              <w:rPr>
                <w:rFonts w:ascii="Cambria Math" w:eastAsia="Times New Roman" w:hAnsi="Cambria Math" w:cs="Arial"/>
                <w:color w:val="000000" w:themeColor="text1"/>
                <w:sz w:val="24"/>
                <w:szCs w:val="24"/>
              </w:rPr>
              <m:t>q</m:t>
            </m:r>
          </m:den>
        </m:f>
        <m:r>
          <w:rPr>
            <w:rFonts w:ascii="Cambria Math" w:eastAsia="Times New Roman" w:hAnsi="Cambria Math" w:cs="Arial"/>
            <w:color w:val="000000" w:themeColor="text1"/>
            <w:sz w:val="24"/>
            <w:szCs w:val="24"/>
          </w:rPr>
          <m:t>]</m:t>
        </m:r>
      </m:oMath>
      <w:r w:rsidRPr="00013FD2">
        <w:rPr>
          <w:rFonts w:ascii="Arial" w:eastAsia="Times New Roman" w:hAnsi="Arial" w:cs="Arial"/>
          <w:i/>
          <w:color w:val="000000" w:themeColor="text1"/>
          <w:sz w:val="24"/>
          <w:szCs w:val="24"/>
        </w:rPr>
        <w:t xml:space="preserve">  (mod q)</w:t>
      </w:r>
      <w:r w:rsidRPr="00013FD2">
        <w:rPr>
          <w:rFonts w:ascii="Arial" w:eastAsia="Times New Roman" w:hAnsi="Arial" w:cs="Arial"/>
          <w:i/>
          <w:color w:val="000000" w:themeColor="text1"/>
          <w:sz w:val="24"/>
          <w:szCs w:val="24"/>
        </w:rPr>
        <w:tab/>
      </w:r>
      <w:r w:rsidRPr="00013FD2">
        <w:rPr>
          <w:rFonts w:ascii="Arial" w:eastAsia="Times New Roman" w:hAnsi="Arial" w:cs="Arial"/>
          <w:i/>
          <w:color w:val="000000" w:themeColor="text1"/>
          <w:sz w:val="24"/>
          <w:szCs w:val="24"/>
        </w:rPr>
        <w:tab/>
      </w:r>
      <w:r w:rsidRPr="00013FD2">
        <w:rPr>
          <w:rFonts w:ascii="Arial" w:eastAsia="Times New Roman" w:hAnsi="Arial" w:cs="Arial"/>
          <w:i/>
          <w:color w:val="000000" w:themeColor="text1"/>
          <w:sz w:val="24"/>
          <w:szCs w:val="24"/>
        </w:rPr>
        <w:tab/>
        <w:t>(3.5)</w:t>
      </w:r>
    </w:p>
    <w:p w14:paraId="7BD385F5" w14:textId="77777777" w:rsidR="00D0375C" w:rsidRPr="00013FD2" w:rsidRDefault="00D0375C" w:rsidP="004D5A6B">
      <w:pPr>
        <w:numPr>
          <w:ilvl w:val="0"/>
          <w:numId w:val="4"/>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b/>
          <w:bCs/>
          <w:color w:val="000000" w:themeColor="text1"/>
          <w:sz w:val="24"/>
          <w:szCs w:val="24"/>
        </w:rPr>
        <w:t>Homomorphic Addition</w:t>
      </w:r>
      <w:r w:rsidRPr="00013FD2">
        <w:rPr>
          <w:rFonts w:ascii="Arial" w:eastAsia="Times New Roman" w:hAnsi="Arial" w:cs="Arial"/>
          <w:color w:val="000000" w:themeColor="text1"/>
          <w:sz w:val="24"/>
          <w:szCs w:val="24"/>
        </w:rPr>
        <w:t>:</w:t>
      </w:r>
    </w:p>
    <w:p w14:paraId="7CC6FA1E" w14:textId="77777777" w:rsidR="00D0375C" w:rsidRPr="00013FD2" w:rsidRDefault="00D0375C" w:rsidP="004D5A6B">
      <w:pPr>
        <w:numPr>
          <w:ilvl w:val="1"/>
          <w:numId w:val="4"/>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 xml:space="preserve">Given two ciphertexts </w:t>
      </w:r>
      <w:r w:rsidRPr="00013FD2">
        <w:rPr>
          <w:rFonts w:ascii="Arial" w:eastAsia="Times New Roman" w:hAnsi="Arial" w:cs="Arial"/>
          <w:i/>
          <w:color w:val="000000" w:themeColor="text1"/>
          <w:sz w:val="24"/>
          <w:szCs w:val="24"/>
        </w:rPr>
        <w:t xml:space="preserve"> ( c</w:t>
      </w:r>
      <w:r w:rsidRPr="00013FD2">
        <w:rPr>
          <w:rFonts w:ascii="Arial" w:eastAsia="Times New Roman" w:hAnsi="Arial" w:cs="Arial"/>
          <w:i/>
          <w:color w:val="000000" w:themeColor="text1"/>
          <w:sz w:val="24"/>
          <w:szCs w:val="24"/>
          <w:vertAlign w:val="subscript"/>
        </w:rPr>
        <w:t>0</w:t>
      </w:r>
      <w:r w:rsidRPr="00013FD2">
        <w:rPr>
          <w:rFonts w:ascii="Arial" w:eastAsia="Times New Roman" w:hAnsi="Arial" w:cs="Arial"/>
          <w:i/>
          <w:color w:val="000000" w:themeColor="text1"/>
          <w:sz w:val="24"/>
          <w:szCs w:val="24"/>
        </w:rPr>
        <w:t>, c</w:t>
      </w:r>
      <w:r w:rsidRPr="00013FD2">
        <w:rPr>
          <w:rFonts w:ascii="Arial" w:eastAsia="Times New Roman" w:hAnsi="Arial" w:cs="Arial"/>
          <w:i/>
          <w:color w:val="000000" w:themeColor="text1"/>
          <w:sz w:val="24"/>
          <w:szCs w:val="24"/>
          <w:vertAlign w:val="subscript"/>
        </w:rPr>
        <w:t xml:space="preserve">1 </w:t>
      </w:r>
      <w:r w:rsidRPr="00013FD2">
        <w:rPr>
          <w:rFonts w:ascii="Arial" w:eastAsia="Times New Roman" w:hAnsi="Arial" w:cs="Arial"/>
          <w:i/>
          <w:color w:val="000000" w:themeColor="text1"/>
          <w:sz w:val="24"/>
          <w:szCs w:val="24"/>
        </w:rPr>
        <w:t>)</w:t>
      </w:r>
      <w:r w:rsidRPr="00013FD2">
        <w:rPr>
          <w:rFonts w:ascii="Arial" w:eastAsia="Times New Roman" w:hAnsi="Arial" w:cs="Arial"/>
          <w:color w:val="000000" w:themeColor="text1"/>
          <w:sz w:val="24"/>
          <w:szCs w:val="24"/>
        </w:rPr>
        <w:t xml:space="preserve">and </w:t>
      </w:r>
      <w:r w:rsidRPr="00013FD2">
        <w:rPr>
          <w:rFonts w:ascii="Arial" w:eastAsia="Times New Roman" w:hAnsi="Arial" w:cs="Arial"/>
          <w:i/>
          <w:color w:val="000000" w:themeColor="text1"/>
          <w:sz w:val="24"/>
          <w:szCs w:val="24"/>
        </w:rPr>
        <w:t>( d</w:t>
      </w:r>
      <w:r w:rsidRPr="00013FD2">
        <w:rPr>
          <w:rFonts w:ascii="Arial" w:eastAsia="Times New Roman" w:hAnsi="Arial" w:cs="Arial"/>
          <w:i/>
          <w:color w:val="000000" w:themeColor="text1"/>
          <w:sz w:val="24"/>
          <w:szCs w:val="24"/>
          <w:vertAlign w:val="subscript"/>
        </w:rPr>
        <w:t>0</w:t>
      </w:r>
      <w:r w:rsidRPr="00013FD2">
        <w:rPr>
          <w:rFonts w:ascii="Arial" w:eastAsia="Times New Roman" w:hAnsi="Arial" w:cs="Arial"/>
          <w:i/>
          <w:color w:val="000000" w:themeColor="text1"/>
          <w:sz w:val="24"/>
          <w:szCs w:val="24"/>
        </w:rPr>
        <w:t>, d</w:t>
      </w:r>
      <w:r w:rsidRPr="00013FD2">
        <w:rPr>
          <w:rFonts w:ascii="Arial" w:eastAsia="Times New Roman" w:hAnsi="Arial" w:cs="Arial"/>
          <w:i/>
          <w:color w:val="000000" w:themeColor="text1"/>
          <w:sz w:val="24"/>
          <w:szCs w:val="24"/>
          <w:vertAlign w:val="subscript"/>
        </w:rPr>
        <w:t xml:space="preserve">1 </w:t>
      </w:r>
      <w:r w:rsidRPr="00013FD2">
        <w:rPr>
          <w:rFonts w:ascii="Arial" w:eastAsia="Times New Roman" w:hAnsi="Arial" w:cs="Arial"/>
          <w:i/>
          <w:color w:val="000000" w:themeColor="text1"/>
          <w:sz w:val="24"/>
          <w:szCs w:val="24"/>
        </w:rPr>
        <w:t>),</w:t>
      </w:r>
      <w:r w:rsidRPr="00013FD2">
        <w:rPr>
          <w:rFonts w:ascii="Arial" w:eastAsia="Times New Roman" w:hAnsi="Arial" w:cs="Arial"/>
          <w:color w:val="000000" w:themeColor="text1"/>
          <w:sz w:val="24"/>
          <w:szCs w:val="24"/>
        </w:rPr>
        <w:t xml:space="preserve"> their sum is:</w:t>
      </w:r>
    </w:p>
    <w:p w14:paraId="78764350" w14:textId="77777777" w:rsidR="00D0375C" w:rsidRPr="00013FD2" w:rsidRDefault="00D0375C" w:rsidP="004D5A6B">
      <w:pPr>
        <w:spacing w:after="0" w:line="240" w:lineRule="auto"/>
        <w:ind w:left="1440"/>
        <w:jc w:val="both"/>
        <w:rPr>
          <w:rFonts w:ascii="Arial" w:eastAsia="Times New Roman" w:hAnsi="Arial" w:cs="Arial"/>
          <w:i/>
          <w:color w:val="000000" w:themeColor="text1"/>
          <w:sz w:val="24"/>
          <w:szCs w:val="24"/>
        </w:rPr>
      </w:pPr>
      <w:r w:rsidRPr="00013FD2">
        <w:rPr>
          <w:rFonts w:ascii="Arial" w:eastAsia="Times New Roman" w:hAnsi="Arial" w:cs="Arial"/>
          <w:i/>
          <w:color w:val="000000" w:themeColor="text1"/>
          <w:sz w:val="24"/>
          <w:szCs w:val="24"/>
        </w:rPr>
        <w:t>(c</w:t>
      </w:r>
      <w:r w:rsidRPr="00013FD2">
        <w:rPr>
          <w:rFonts w:ascii="Arial" w:eastAsia="Times New Roman" w:hAnsi="Arial" w:cs="Arial"/>
          <w:i/>
          <w:color w:val="000000" w:themeColor="text1"/>
          <w:sz w:val="24"/>
          <w:szCs w:val="24"/>
          <w:vertAlign w:val="subscript"/>
        </w:rPr>
        <w:t xml:space="preserve">0 </w:t>
      </w:r>
      <w:r w:rsidRPr="00013FD2">
        <w:rPr>
          <w:rFonts w:ascii="Arial" w:eastAsia="Times New Roman" w:hAnsi="Arial" w:cs="Arial"/>
          <w:i/>
          <w:color w:val="000000" w:themeColor="text1"/>
          <w:sz w:val="24"/>
          <w:szCs w:val="24"/>
        </w:rPr>
        <w:t>+ d</w:t>
      </w:r>
      <w:r w:rsidRPr="00013FD2">
        <w:rPr>
          <w:rFonts w:ascii="Arial" w:eastAsia="Times New Roman" w:hAnsi="Arial" w:cs="Arial"/>
          <w:i/>
          <w:color w:val="000000" w:themeColor="text1"/>
          <w:sz w:val="24"/>
          <w:szCs w:val="24"/>
          <w:vertAlign w:val="subscript"/>
        </w:rPr>
        <w:t>0</w:t>
      </w:r>
      <w:r w:rsidRPr="00013FD2">
        <w:rPr>
          <w:rFonts w:ascii="Arial" w:eastAsia="Times New Roman" w:hAnsi="Arial" w:cs="Arial"/>
          <w:i/>
          <w:color w:val="000000" w:themeColor="text1"/>
          <w:sz w:val="24"/>
          <w:szCs w:val="24"/>
        </w:rPr>
        <w:t>, c</w:t>
      </w:r>
      <w:r w:rsidRPr="00013FD2">
        <w:rPr>
          <w:rFonts w:ascii="Arial" w:eastAsia="Times New Roman" w:hAnsi="Arial" w:cs="Arial"/>
          <w:i/>
          <w:color w:val="000000" w:themeColor="text1"/>
          <w:sz w:val="24"/>
          <w:szCs w:val="24"/>
          <w:vertAlign w:val="subscript"/>
        </w:rPr>
        <w:t xml:space="preserve">1 </w:t>
      </w:r>
      <w:r w:rsidRPr="00013FD2">
        <w:rPr>
          <w:rFonts w:ascii="Arial" w:eastAsia="Times New Roman" w:hAnsi="Arial" w:cs="Arial"/>
          <w:i/>
          <w:color w:val="000000" w:themeColor="text1"/>
          <w:sz w:val="24"/>
          <w:szCs w:val="24"/>
        </w:rPr>
        <w:t>+ d</w:t>
      </w:r>
      <w:r w:rsidRPr="00013FD2">
        <w:rPr>
          <w:rFonts w:ascii="Arial" w:eastAsia="Times New Roman" w:hAnsi="Arial" w:cs="Arial"/>
          <w:i/>
          <w:color w:val="000000" w:themeColor="text1"/>
          <w:sz w:val="24"/>
          <w:szCs w:val="24"/>
          <w:vertAlign w:val="subscript"/>
        </w:rPr>
        <w:t>1</w:t>
      </w:r>
      <w:r w:rsidRPr="00013FD2">
        <w:rPr>
          <w:rFonts w:ascii="Arial" w:eastAsia="Times New Roman" w:hAnsi="Arial" w:cs="Arial"/>
          <w:i/>
          <w:color w:val="000000" w:themeColor="text1"/>
          <w:sz w:val="24"/>
          <w:szCs w:val="24"/>
        </w:rPr>
        <w:t>) (mod q)</w:t>
      </w:r>
      <w:r w:rsidRPr="00013FD2">
        <w:rPr>
          <w:rFonts w:ascii="Arial" w:eastAsia="Times New Roman" w:hAnsi="Arial" w:cs="Arial"/>
          <w:i/>
          <w:color w:val="000000" w:themeColor="text1"/>
          <w:sz w:val="24"/>
          <w:szCs w:val="24"/>
        </w:rPr>
        <w:tab/>
      </w:r>
      <w:r w:rsidRPr="00013FD2">
        <w:rPr>
          <w:rFonts w:ascii="Arial" w:eastAsia="Times New Roman" w:hAnsi="Arial" w:cs="Arial"/>
          <w:i/>
          <w:color w:val="000000" w:themeColor="text1"/>
          <w:sz w:val="24"/>
          <w:szCs w:val="24"/>
        </w:rPr>
        <w:tab/>
      </w:r>
      <w:r w:rsidRPr="00013FD2">
        <w:rPr>
          <w:rFonts w:ascii="Arial" w:eastAsia="Times New Roman" w:hAnsi="Arial" w:cs="Arial"/>
          <w:i/>
          <w:color w:val="000000" w:themeColor="text1"/>
          <w:sz w:val="24"/>
          <w:szCs w:val="24"/>
        </w:rPr>
        <w:tab/>
        <w:t>(3.6)</w:t>
      </w:r>
    </w:p>
    <w:p w14:paraId="6C013BFC" w14:textId="77777777" w:rsidR="00D0375C" w:rsidRPr="00013FD2" w:rsidRDefault="00D0375C" w:rsidP="004D5A6B">
      <w:pPr>
        <w:numPr>
          <w:ilvl w:val="0"/>
          <w:numId w:val="4"/>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b/>
          <w:bCs/>
          <w:color w:val="000000" w:themeColor="text1"/>
          <w:sz w:val="24"/>
          <w:szCs w:val="24"/>
        </w:rPr>
        <w:t>Homomorphic Multiplication</w:t>
      </w:r>
      <w:r w:rsidRPr="00013FD2">
        <w:rPr>
          <w:rFonts w:ascii="Arial" w:eastAsia="Times New Roman" w:hAnsi="Arial" w:cs="Arial"/>
          <w:color w:val="000000" w:themeColor="text1"/>
          <w:sz w:val="24"/>
          <w:szCs w:val="24"/>
        </w:rPr>
        <w:t>:</w:t>
      </w:r>
    </w:p>
    <w:p w14:paraId="0667305B" w14:textId="77777777" w:rsidR="00D0375C" w:rsidRPr="00013FD2" w:rsidRDefault="00D0375C" w:rsidP="004D5A6B">
      <w:pPr>
        <w:numPr>
          <w:ilvl w:val="1"/>
          <w:numId w:val="4"/>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Given two ciphertexts (c0,c1) and (d0,d1), their product involves:</w:t>
      </w:r>
    </w:p>
    <w:p w14:paraId="3FB6C5A3" w14:textId="77777777" w:rsidR="00D0375C" w:rsidRPr="00013FD2" w:rsidRDefault="00D0375C" w:rsidP="004D5A6B">
      <w:pPr>
        <w:numPr>
          <w:ilvl w:val="2"/>
          <w:numId w:val="4"/>
        </w:num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Compute:</w:t>
      </w:r>
    </w:p>
    <w:p w14:paraId="61C8C8FE" w14:textId="77777777" w:rsidR="00D0375C" w:rsidRPr="00013FD2" w:rsidRDefault="00D0375C" w:rsidP="004D5A6B">
      <w:pPr>
        <w:spacing w:after="0" w:line="240" w:lineRule="auto"/>
        <w:ind w:left="2160"/>
        <w:jc w:val="both"/>
        <w:rPr>
          <w:rFonts w:ascii="Arial" w:eastAsia="Times New Roman" w:hAnsi="Arial" w:cs="Arial"/>
          <w:i/>
          <w:color w:val="000000" w:themeColor="text1"/>
          <w:sz w:val="24"/>
          <w:szCs w:val="24"/>
        </w:rPr>
      </w:pPr>
      <w:r w:rsidRPr="00013FD2">
        <w:rPr>
          <w:rFonts w:ascii="Arial" w:eastAsia="Times New Roman" w:hAnsi="Arial" w:cs="Arial"/>
          <w:i/>
          <w:color w:val="000000" w:themeColor="text1"/>
          <w:sz w:val="24"/>
          <w:szCs w:val="24"/>
        </w:rPr>
        <w:t>c</w:t>
      </w:r>
      <w:r w:rsidRPr="00013FD2">
        <w:rPr>
          <w:rFonts w:ascii="Arial" w:eastAsia="Times New Roman" w:hAnsi="Arial" w:cs="Arial"/>
          <w:i/>
          <w:color w:val="000000" w:themeColor="text1"/>
          <w:sz w:val="24"/>
          <w:szCs w:val="24"/>
          <w:vertAlign w:val="subscript"/>
        </w:rPr>
        <w:t>0</w:t>
      </w:r>
      <w:r w:rsidRPr="00013FD2">
        <w:rPr>
          <w:rFonts w:ascii="Arial" w:eastAsia="Times New Roman" w:hAnsi="Arial" w:cs="Arial"/>
          <w:i/>
          <w:color w:val="000000" w:themeColor="text1"/>
          <w:sz w:val="24"/>
          <w:szCs w:val="24"/>
        </w:rPr>
        <w:t>′ = c</w:t>
      </w:r>
      <w:r w:rsidRPr="00013FD2">
        <w:rPr>
          <w:rFonts w:ascii="Arial" w:eastAsia="Times New Roman" w:hAnsi="Arial" w:cs="Arial"/>
          <w:i/>
          <w:color w:val="000000" w:themeColor="text1"/>
          <w:sz w:val="24"/>
          <w:szCs w:val="24"/>
          <w:vertAlign w:val="subscript"/>
        </w:rPr>
        <w:t xml:space="preserve">0 </w:t>
      </w:r>
      <w:r w:rsidRPr="00013FD2">
        <w:rPr>
          <w:rFonts w:ascii="Cambria Math" w:eastAsia="Times New Roman" w:hAnsi="Cambria Math" w:cs="Cambria Math"/>
          <w:i/>
          <w:color w:val="000000" w:themeColor="text1"/>
          <w:sz w:val="24"/>
          <w:szCs w:val="24"/>
        </w:rPr>
        <w:t>⋅</w:t>
      </w:r>
      <w:r w:rsidRPr="00013FD2">
        <w:rPr>
          <w:rFonts w:ascii="Arial" w:eastAsia="Times New Roman" w:hAnsi="Arial" w:cs="Arial"/>
          <w:i/>
          <w:color w:val="000000" w:themeColor="text1"/>
          <w:sz w:val="24"/>
          <w:szCs w:val="24"/>
        </w:rPr>
        <w:t xml:space="preserve"> d</w:t>
      </w:r>
      <w:r w:rsidRPr="00013FD2">
        <w:rPr>
          <w:rFonts w:ascii="Arial" w:eastAsia="Times New Roman" w:hAnsi="Arial" w:cs="Arial"/>
          <w:i/>
          <w:color w:val="000000" w:themeColor="text1"/>
          <w:sz w:val="24"/>
          <w:szCs w:val="24"/>
          <w:vertAlign w:val="subscript"/>
        </w:rPr>
        <w:t>0</w:t>
      </w:r>
      <w:r w:rsidRPr="00013FD2">
        <w:rPr>
          <w:rFonts w:ascii="Arial" w:eastAsia="Times New Roman" w:hAnsi="Arial" w:cs="Arial"/>
          <w:i/>
          <w:color w:val="000000" w:themeColor="text1"/>
          <w:sz w:val="24"/>
          <w:szCs w:val="24"/>
        </w:rPr>
        <w:t xml:space="preserve"> (mod q)</w:t>
      </w:r>
      <w:r w:rsidRPr="00013FD2">
        <w:rPr>
          <w:rFonts w:ascii="Arial" w:eastAsia="Times New Roman" w:hAnsi="Arial" w:cs="Arial"/>
          <w:i/>
          <w:color w:val="000000" w:themeColor="text1"/>
          <w:sz w:val="24"/>
          <w:szCs w:val="24"/>
        </w:rPr>
        <w:tab/>
      </w:r>
      <w:r w:rsidRPr="00013FD2">
        <w:rPr>
          <w:rFonts w:ascii="Arial" w:eastAsia="Times New Roman" w:hAnsi="Arial" w:cs="Arial"/>
          <w:i/>
          <w:color w:val="000000" w:themeColor="text1"/>
          <w:sz w:val="24"/>
          <w:szCs w:val="24"/>
        </w:rPr>
        <w:tab/>
      </w:r>
      <w:r w:rsidRPr="00013FD2">
        <w:rPr>
          <w:rFonts w:ascii="Arial" w:eastAsia="Times New Roman" w:hAnsi="Arial" w:cs="Arial"/>
          <w:i/>
          <w:color w:val="000000" w:themeColor="text1"/>
          <w:sz w:val="24"/>
          <w:szCs w:val="24"/>
        </w:rPr>
        <w:tab/>
        <w:t>(3.7)</w:t>
      </w:r>
    </w:p>
    <w:p w14:paraId="6ED39CC0" w14:textId="77777777" w:rsidR="00D0375C" w:rsidRPr="00013FD2" w:rsidRDefault="00D0375C" w:rsidP="004D5A6B">
      <w:pPr>
        <w:spacing w:after="0" w:line="240" w:lineRule="auto"/>
        <w:ind w:left="2160"/>
        <w:jc w:val="both"/>
        <w:rPr>
          <w:rFonts w:ascii="Arial" w:eastAsia="Times New Roman" w:hAnsi="Arial" w:cs="Arial"/>
          <w:i/>
          <w:color w:val="000000" w:themeColor="text1"/>
          <w:sz w:val="24"/>
          <w:szCs w:val="24"/>
        </w:rPr>
      </w:pPr>
      <w:r w:rsidRPr="00013FD2">
        <w:rPr>
          <w:rFonts w:ascii="Arial" w:eastAsia="Times New Roman" w:hAnsi="Arial" w:cs="Arial"/>
          <w:i/>
          <w:color w:val="000000" w:themeColor="text1"/>
          <w:sz w:val="24"/>
          <w:szCs w:val="24"/>
        </w:rPr>
        <w:t>c1′ = c</w:t>
      </w:r>
      <w:r w:rsidRPr="00013FD2">
        <w:rPr>
          <w:rFonts w:ascii="Arial" w:eastAsia="Times New Roman" w:hAnsi="Arial" w:cs="Arial"/>
          <w:i/>
          <w:color w:val="000000" w:themeColor="text1"/>
          <w:sz w:val="24"/>
          <w:szCs w:val="24"/>
          <w:vertAlign w:val="subscript"/>
        </w:rPr>
        <w:t xml:space="preserve">0 </w:t>
      </w:r>
      <w:r w:rsidRPr="00013FD2">
        <w:rPr>
          <w:rFonts w:ascii="Cambria Math" w:eastAsia="Times New Roman" w:hAnsi="Cambria Math" w:cs="Cambria Math"/>
          <w:i/>
          <w:color w:val="000000" w:themeColor="text1"/>
          <w:sz w:val="24"/>
          <w:szCs w:val="24"/>
        </w:rPr>
        <w:t>⋅</w:t>
      </w:r>
      <w:r w:rsidRPr="00013FD2">
        <w:rPr>
          <w:rFonts w:ascii="Arial" w:eastAsia="Times New Roman" w:hAnsi="Arial" w:cs="Arial"/>
          <w:i/>
          <w:color w:val="000000" w:themeColor="text1"/>
          <w:sz w:val="24"/>
          <w:szCs w:val="24"/>
        </w:rPr>
        <w:t xml:space="preserve"> d</w:t>
      </w:r>
      <w:r w:rsidRPr="00013FD2">
        <w:rPr>
          <w:rFonts w:ascii="Arial" w:eastAsia="Times New Roman" w:hAnsi="Arial" w:cs="Arial"/>
          <w:i/>
          <w:color w:val="000000" w:themeColor="text1"/>
          <w:sz w:val="24"/>
          <w:szCs w:val="24"/>
          <w:vertAlign w:val="subscript"/>
        </w:rPr>
        <w:t xml:space="preserve">1 </w:t>
      </w:r>
      <w:r w:rsidRPr="00013FD2">
        <w:rPr>
          <w:rFonts w:ascii="Arial" w:eastAsia="Times New Roman" w:hAnsi="Arial" w:cs="Arial"/>
          <w:i/>
          <w:color w:val="000000" w:themeColor="text1"/>
          <w:sz w:val="24"/>
          <w:szCs w:val="24"/>
        </w:rPr>
        <w:t>+ c</w:t>
      </w:r>
      <w:r w:rsidRPr="00013FD2">
        <w:rPr>
          <w:rFonts w:ascii="Arial" w:eastAsia="Times New Roman" w:hAnsi="Arial" w:cs="Arial"/>
          <w:i/>
          <w:color w:val="000000" w:themeColor="text1"/>
          <w:sz w:val="24"/>
          <w:szCs w:val="24"/>
          <w:vertAlign w:val="subscript"/>
        </w:rPr>
        <w:t xml:space="preserve">1 </w:t>
      </w:r>
      <w:r w:rsidRPr="00013FD2">
        <w:rPr>
          <w:rFonts w:ascii="Cambria Math" w:eastAsia="Times New Roman" w:hAnsi="Cambria Math" w:cs="Cambria Math"/>
          <w:i/>
          <w:color w:val="000000" w:themeColor="text1"/>
          <w:sz w:val="24"/>
          <w:szCs w:val="24"/>
        </w:rPr>
        <w:t>⋅</w:t>
      </w:r>
      <w:r w:rsidRPr="00013FD2">
        <w:rPr>
          <w:rFonts w:ascii="Arial" w:eastAsia="Times New Roman" w:hAnsi="Arial" w:cs="Arial"/>
          <w:i/>
          <w:color w:val="000000" w:themeColor="text1"/>
          <w:sz w:val="24"/>
          <w:szCs w:val="24"/>
        </w:rPr>
        <w:t xml:space="preserve"> d</w:t>
      </w:r>
      <w:r w:rsidRPr="00013FD2">
        <w:rPr>
          <w:rFonts w:ascii="Arial" w:eastAsia="Times New Roman" w:hAnsi="Arial" w:cs="Arial"/>
          <w:i/>
          <w:color w:val="000000" w:themeColor="text1"/>
          <w:sz w:val="24"/>
          <w:szCs w:val="24"/>
          <w:vertAlign w:val="subscript"/>
        </w:rPr>
        <w:t>0</w:t>
      </w:r>
      <w:r w:rsidRPr="00013FD2">
        <w:rPr>
          <w:rFonts w:ascii="Arial" w:eastAsia="Times New Roman" w:hAnsi="Arial" w:cs="Arial"/>
          <w:i/>
          <w:color w:val="000000" w:themeColor="text1"/>
          <w:sz w:val="24"/>
          <w:szCs w:val="24"/>
        </w:rPr>
        <w:t xml:space="preserve"> (mod q)</w:t>
      </w:r>
      <w:r w:rsidRPr="00013FD2">
        <w:rPr>
          <w:rFonts w:ascii="Arial" w:eastAsia="Times New Roman" w:hAnsi="Arial" w:cs="Arial"/>
          <w:i/>
          <w:color w:val="000000" w:themeColor="text1"/>
          <w:sz w:val="24"/>
          <w:szCs w:val="24"/>
        </w:rPr>
        <w:tab/>
      </w:r>
      <w:r w:rsidRPr="00013FD2">
        <w:rPr>
          <w:rFonts w:ascii="Arial" w:eastAsia="Times New Roman" w:hAnsi="Arial" w:cs="Arial"/>
          <w:i/>
          <w:color w:val="000000" w:themeColor="text1"/>
          <w:sz w:val="24"/>
          <w:szCs w:val="24"/>
        </w:rPr>
        <w:tab/>
        <w:t>(3.8)</w:t>
      </w:r>
    </w:p>
    <w:p w14:paraId="473161D8" w14:textId="77777777" w:rsidR="00D0375C" w:rsidRPr="00013FD2" w:rsidRDefault="00D0375C" w:rsidP="004D5A6B">
      <w:pPr>
        <w:spacing w:after="0" w:line="240" w:lineRule="auto"/>
        <w:ind w:left="2160"/>
        <w:jc w:val="both"/>
        <w:rPr>
          <w:rFonts w:ascii="Arial" w:eastAsia="Times New Roman" w:hAnsi="Arial" w:cs="Arial"/>
          <w:i/>
          <w:color w:val="000000" w:themeColor="text1"/>
          <w:sz w:val="24"/>
          <w:szCs w:val="24"/>
        </w:rPr>
      </w:pPr>
      <w:r w:rsidRPr="00013FD2">
        <w:rPr>
          <w:rFonts w:ascii="Arial" w:eastAsia="Times New Roman" w:hAnsi="Arial" w:cs="Arial"/>
          <w:i/>
          <w:color w:val="000000" w:themeColor="text1"/>
          <w:sz w:val="24"/>
          <w:szCs w:val="24"/>
        </w:rPr>
        <w:t>c</w:t>
      </w:r>
      <w:r w:rsidRPr="00013FD2">
        <w:rPr>
          <w:rFonts w:ascii="Arial" w:eastAsia="Times New Roman" w:hAnsi="Arial" w:cs="Arial"/>
          <w:i/>
          <w:color w:val="000000" w:themeColor="text1"/>
          <w:sz w:val="24"/>
          <w:szCs w:val="24"/>
          <w:vertAlign w:val="subscript"/>
        </w:rPr>
        <w:t>2</w:t>
      </w:r>
      <w:r w:rsidRPr="00013FD2">
        <w:rPr>
          <w:rFonts w:ascii="Arial" w:eastAsia="Times New Roman" w:hAnsi="Arial" w:cs="Arial"/>
          <w:i/>
          <w:color w:val="000000" w:themeColor="text1"/>
          <w:sz w:val="24"/>
          <w:szCs w:val="24"/>
        </w:rPr>
        <w:t xml:space="preserve">′ </w:t>
      </w:r>
      <w:proofErr w:type="gramStart"/>
      <w:r w:rsidRPr="00013FD2">
        <w:rPr>
          <w:rFonts w:ascii="Arial" w:eastAsia="Times New Roman" w:hAnsi="Arial" w:cs="Arial"/>
          <w:i/>
          <w:color w:val="000000" w:themeColor="text1"/>
          <w:sz w:val="24"/>
          <w:szCs w:val="24"/>
        </w:rPr>
        <w:t>=  c</w:t>
      </w:r>
      <w:proofErr w:type="gramEnd"/>
      <w:r w:rsidRPr="00013FD2">
        <w:rPr>
          <w:rFonts w:ascii="Arial" w:eastAsia="Times New Roman" w:hAnsi="Arial" w:cs="Arial"/>
          <w:i/>
          <w:color w:val="000000" w:themeColor="text1"/>
          <w:sz w:val="24"/>
          <w:szCs w:val="24"/>
          <w:vertAlign w:val="subscript"/>
        </w:rPr>
        <w:t xml:space="preserve">1 </w:t>
      </w:r>
      <w:r w:rsidRPr="00013FD2">
        <w:rPr>
          <w:rFonts w:ascii="Cambria Math" w:eastAsia="Times New Roman" w:hAnsi="Cambria Math" w:cs="Cambria Math"/>
          <w:i/>
          <w:color w:val="000000" w:themeColor="text1"/>
          <w:sz w:val="24"/>
          <w:szCs w:val="24"/>
        </w:rPr>
        <w:t>⋅</w:t>
      </w:r>
      <w:r w:rsidRPr="00013FD2">
        <w:rPr>
          <w:rFonts w:ascii="Arial" w:eastAsia="Times New Roman" w:hAnsi="Arial" w:cs="Arial"/>
          <w:i/>
          <w:color w:val="000000" w:themeColor="text1"/>
          <w:sz w:val="24"/>
          <w:szCs w:val="24"/>
        </w:rPr>
        <w:t xml:space="preserve"> d</w:t>
      </w:r>
      <w:r w:rsidRPr="00013FD2">
        <w:rPr>
          <w:rFonts w:ascii="Arial" w:eastAsia="Times New Roman" w:hAnsi="Arial" w:cs="Arial"/>
          <w:i/>
          <w:color w:val="000000" w:themeColor="text1"/>
          <w:sz w:val="24"/>
          <w:szCs w:val="24"/>
          <w:vertAlign w:val="subscript"/>
        </w:rPr>
        <w:t>1</w:t>
      </w:r>
      <w:r w:rsidRPr="00013FD2">
        <w:rPr>
          <w:rFonts w:ascii="Arial" w:eastAsia="Times New Roman" w:hAnsi="Arial" w:cs="Arial"/>
          <w:i/>
          <w:color w:val="000000" w:themeColor="text1"/>
          <w:sz w:val="24"/>
          <w:szCs w:val="24"/>
        </w:rPr>
        <w:t xml:space="preserve"> (mod q)</w:t>
      </w:r>
      <w:r w:rsidRPr="00013FD2">
        <w:rPr>
          <w:rFonts w:ascii="Arial" w:eastAsia="Times New Roman" w:hAnsi="Arial" w:cs="Arial"/>
          <w:i/>
          <w:color w:val="000000" w:themeColor="text1"/>
          <w:sz w:val="24"/>
          <w:szCs w:val="24"/>
        </w:rPr>
        <w:tab/>
      </w:r>
      <w:r w:rsidRPr="00013FD2">
        <w:rPr>
          <w:rFonts w:ascii="Arial" w:eastAsia="Times New Roman" w:hAnsi="Arial" w:cs="Arial"/>
          <w:i/>
          <w:color w:val="000000" w:themeColor="text1"/>
          <w:sz w:val="24"/>
          <w:szCs w:val="24"/>
        </w:rPr>
        <w:tab/>
      </w:r>
      <w:r w:rsidRPr="00013FD2">
        <w:rPr>
          <w:rFonts w:ascii="Arial" w:eastAsia="Times New Roman" w:hAnsi="Arial" w:cs="Arial"/>
          <w:i/>
          <w:color w:val="000000" w:themeColor="text1"/>
          <w:sz w:val="24"/>
          <w:szCs w:val="24"/>
        </w:rPr>
        <w:tab/>
        <w:t>(3.9)</w:t>
      </w:r>
    </w:p>
    <w:p w14:paraId="4C836B1E" w14:textId="77777777" w:rsidR="00D0375C" w:rsidRPr="00013FD2" w:rsidRDefault="00D0375C" w:rsidP="004D5A6B">
      <w:pPr>
        <w:numPr>
          <w:ilvl w:val="2"/>
          <w:numId w:val="4"/>
        </w:numPr>
        <w:spacing w:after="0" w:line="240" w:lineRule="auto"/>
        <w:jc w:val="both"/>
        <w:rPr>
          <w:rFonts w:ascii="Arial" w:eastAsia="Times New Roman" w:hAnsi="Arial" w:cs="Arial"/>
          <w:color w:val="000000" w:themeColor="text1"/>
          <w:sz w:val="24"/>
          <w:szCs w:val="24"/>
        </w:rPr>
      </w:pPr>
      <w:proofErr w:type="spellStart"/>
      <w:r w:rsidRPr="00013FD2">
        <w:rPr>
          <w:rFonts w:ascii="Arial" w:eastAsia="Times New Roman" w:hAnsi="Arial" w:cs="Arial"/>
          <w:color w:val="000000" w:themeColor="text1"/>
          <w:sz w:val="24"/>
          <w:szCs w:val="24"/>
        </w:rPr>
        <w:t>Relinearize</w:t>
      </w:r>
      <w:proofErr w:type="spellEnd"/>
      <w:r w:rsidRPr="00013FD2">
        <w:rPr>
          <w:rFonts w:ascii="Arial" w:eastAsia="Times New Roman" w:hAnsi="Arial" w:cs="Arial"/>
          <w:color w:val="000000" w:themeColor="text1"/>
          <w:sz w:val="24"/>
          <w:szCs w:val="24"/>
        </w:rPr>
        <w:t xml:space="preserve"> </w:t>
      </w:r>
      <w:proofErr w:type="gramStart"/>
      <w:r w:rsidRPr="00013FD2">
        <w:rPr>
          <w:rFonts w:ascii="Arial" w:eastAsia="Times New Roman" w:hAnsi="Arial" w:cs="Arial"/>
          <w:i/>
          <w:color w:val="000000" w:themeColor="text1"/>
          <w:sz w:val="24"/>
          <w:szCs w:val="24"/>
        </w:rPr>
        <w:t>( c</w:t>
      </w:r>
      <w:proofErr w:type="gramEnd"/>
      <w:r w:rsidRPr="00013FD2">
        <w:rPr>
          <w:rFonts w:ascii="Arial" w:eastAsia="Times New Roman" w:hAnsi="Arial" w:cs="Arial"/>
          <w:i/>
          <w:color w:val="000000" w:themeColor="text1"/>
          <w:sz w:val="24"/>
          <w:szCs w:val="24"/>
          <w:vertAlign w:val="subscript"/>
        </w:rPr>
        <w:t>0</w:t>
      </w:r>
      <w:r w:rsidRPr="00013FD2">
        <w:rPr>
          <w:rFonts w:ascii="Arial" w:eastAsia="Times New Roman" w:hAnsi="Arial" w:cs="Arial"/>
          <w:i/>
          <w:color w:val="000000" w:themeColor="text1"/>
          <w:sz w:val="24"/>
          <w:szCs w:val="24"/>
        </w:rPr>
        <w:t>′, c</w:t>
      </w:r>
      <w:r w:rsidRPr="00013FD2">
        <w:rPr>
          <w:rFonts w:ascii="Arial" w:eastAsia="Times New Roman" w:hAnsi="Arial" w:cs="Arial"/>
          <w:i/>
          <w:color w:val="000000" w:themeColor="text1"/>
          <w:sz w:val="24"/>
          <w:szCs w:val="24"/>
          <w:vertAlign w:val="subscript"/>
        </w:rPr>
        <w:t>1</w:t>
      </w:r>
      <w:r w:rsidRPr="00013FD2">
        <w:rPr>
          <w:rFonts w:ascii="Arial" w:eastAsia="Times New Roman" w:hAnsi="Arial" w:cs="Arial"/>
          <w:i/>
          <w:color w:val="000000" w:themeColor="text1"/>
          <w:sz w:val="24"/>
          <w:szCs w:val="24"/>
        </w:rPr>
        <w:t>′, c</w:t>
      </w:r>
      <w:r w:rsidRPr="00013FD2">
        <w:rPr>
          <w:rFonts w:ascii="Arial" w:eastAsia="Times New Roman" w:hAnsi="Arial" w:cs="Arial"/>
          <w:i/>
          <w:color w:val="000000" w:themeColor="text1"/>
          <w:sz w:val="24"/>
          <w:szCs w:val="24"/>
          <w:vertAlign w:val="subscript"/>
        </w:rPr>
        <w:t>2</w:t>
      </w:r>
      <w:proofErr w:type="gramStart"/>
      <w:r w:rsidRPr="00013FD2">
        <w:rPr>
          <w:rFonts w:ascii="Arial" w:eastAsia="Times New Roman" w:hAnsi="Arial" w:cs="Arial"/>
          <w:i/>
          <w:color w:val="000000" w:themeColor="text1"/>
          <w:sz w:val="24"/>
          <w:szCs w:val="24"/>
        </w:rPr>
        <w:t>′ )</w:t>
      </w:r>
      <w:proofErr w:type="gramEnd"/>
      <w:r w:rsidRPr="00013FD2">
        <w:rPr>
          <w:rFonts w:ascii="Arial" w:eastAsia="Times New Roman" w:hAnsi="Arial" w:cs="Arial"/>
          <w:color w:val="000000" w:themeColor="text1"/>
          <w:sz w:val="24"/>
          <w:szCs w:val="24"/>
        </w:rPr>
        <w:t xml:space="preserve">  to reduce the ciphertext back to two components using the evaluation key.</w:t>
      </w:r>
    </w:p>
    <w:p w14:paraId="68B13AF5" w14:textId="77777777" w:rsidR="00C47BFA" w:rsidRPr="00013FD2" w:rsidRDefault="00C47BFA" w:rsidP="004D5A6B">
      <w:pPr>
        <w:spacing w:before="240" w:line="240" w:lineRule="auto"/>
        <w:jc w:val="both"/>
        <w:rPr>
          <w:rFonts w:ascii="Arial" w:eastAsia="Times New Roman" w:hAnsi="Arial" w:cs="Arial"/>
          <w:b/>
          <w:color w:val="000000" w:themeColor="text1"/>
          <w:sz w:val="24"/>
          <w:szCs w:val="24"/>
        </w:rPr>
      </w:pPr>
    </w:p>
    <w:p w14:paraId="722FB9C5" w14:textId="77777777" w:rsidR="00D0375C" w:rsidRPr="00013FD2" w:rsidRDefault="00D0375C" w:rsidP="004D5A6B">
      <w:pPr>
        <w:spacing w:before="240" w:line="240" w:lineRule="auto"/>
        <w:jc w:val="both"/>
        <w:rPr>
          <w:rFonts w:ascii="Arial" w:eastAsia="Times New Roman" w:hAnsi="Arial" w:cs="Arial"/>
          <w:b/>
          <w:color w:val="000000" w:themeColor="text1"/>
          <w:sz w:val="24"/>
          <w:szCs w:val="24"/>
        </w:rPr>
      </w:pPr>
      <w:r w:rsidRPr="00013FD2">
        <w:rPr>
          <w:rFonts w:ascii="Arial" w:eastAsia="Times New Roman" w:hAnsi="Arial" w:cs="Arial"/>
          <w:b/>
          <w:color w:val="000000" w:themeColor="text1"/>
          <w:sz w:val="24"/>
          <w:szCs w:val="24"/>
        </w:rPr>
        <w:t xml:space="preserve">Huffman Algorithm </w:t>
      </w:r>
    </w:p>
    <w:p w14:paraId="2BF6A292" w14:textId="77777777" w:rsidR="0011547A" w:rsidRPr="00013FD2" w:rsidRDefault="00FE1F59" w:rsidP="004D5A6B">
      <w:pPr>
        <w:jc w:val="both"/>
        <w:rPr>
          <w:rFonts w:ascii="Arial" w:hAnsi="Arial" w:cs="Arial"/>
          <w:sz w:val="24"/>
          <w:szCs w:val="24"/>
        </w:rPr>
      </w:pPr>
      <w:r w:rsidRPr="00013FD2">
        <w:rPr>
          <w:rFonts w:ascii="Arial" w:hAnsi="Arial" w:cs="Arial"/>
          <w:sz w:val="24"/>
          <w:szCs w:val="24"/>
        </w:rPr>
        <w:t xml:space="preserve">Huffman coding is a technique for lossless data compression. The concept involves allocating variable-length codes to input characters, with the lengths determined by the frequency of the corresponding characters. Prefix codes, which are variable-length codes, are utilized for input characters. This signifies that the bit sequences, or codes, are allocated in a manner that precludes the code for one character from serving as a prefix for any other character. Huffman Coding ensures that the produced bitstream is unambiguously decoded. Huffman Coding comprises two fundamental components: </w:t>
      </w:r>
      <w:proofErr w:type="spellStart"/>
      <w:r w:rsidRPr="00013FD2">
        <w:rPr>
          <w:rFonts w:ascii="Arial" w:hAnsi="Arial" w:cs="Arial"/>
          <w:sz w:val="24"/>
          <w:szCs w:val="24"/>
        </w:rPr>
        <w:t>i</w:t>
      </w:r>
      <w:proofErr w:type="spellEnd"/>
      <w:r w:rsidRPr="00013FD2">
        <w:rPr>
          <w:rFonts w:ascii="Arial" w:hAnsi="Arial" w:cs="Arial"/>
          <w:sz w:val="24"/>
          <w:szCs w:val="24"/>
        </w:rPr>
        <w:t>. Construct a Huffman Tree utilizing the provided input characters. ii. Generate character codes by traversing the Huffman Tree.</w:t>
      </w:r>
    </w:p>
    <w:p w14:paraId="2FC77303" w14:textId="77777777" w:rsidR="004A0B6A" w:rsidRPr="00013FD2" w:rsidRDefault="004A0B6A" w:rsidP="004D5A6B">
      <w:pPr>
        <w:jc w:val="both"/>
        <w:rPr>
          <w:rFonts w:ascii="Arial" w:hAnsi="Arial" w:cs="Arial"/>
          <w:sz w:val="24"/>
          <w:szCs w:val="24"/>
        </w:rPr>
      </w:pPr>
    </w:p>
    <w:p w14:paraId="119407DE" w14:textId="77777777" w:rsidR="00D0375C" w:rsidRPr="00013FD2" w:rsidRDefault="00D0375C" w:rsidP="004D5A6B">
      <w:pPr>
        <w:spacing w:after="240" w:line="240" w:lineRule="auto"/>
        <w:jc w:val="both"/>
        <w:rPr>
          <w:rFonts w:ascii="Arial" w:eastAsia="Times New Roman" w:hAnsi="Arial" w:cs="Arial"/>
          <w:color w:val="000000" w:themeColor="text1"/>
          <w:sz w:val="24"/>
          <w:szCs w:val="24"/>
        </w:rPr>
      </w:pPr>
      <w:r w:rsidRPr="00013FD2">
        <w:rPr>
          <w:rFonts w:ascii="Arial" w:hAnsi="Arial" w:cs="Arial"/>
          <w:b/>
          <w:color w:val="000000" w:themeColor="text1"/>
          <w:sz w:val="24"/>
          <w:szCs w:val="24"/>
        </w:rPr>
        <w:lastRenderedPageBreak/>
        <w:t>Mathematical Expression of Huffman Coding</w:t>
      </w:r>
    </w:p>
    <w:p w14:paraId="76FE97F4" w14:textId="77777777" w:rsidR="00D0375C" w:rsidRPr="00013FD2" w:rsidRDefault="00D0375C" w:rsidP="004D5A6B">
      <w:pPr>
        <w:spacing w:after="0" w:line="240" w:lineRule="auto"/>
        <w:jc w:val="both"/>
        <w:rPr>
          <w:rFonts w:ascii="Arial" w:hAnsi="Arial" w:cs="Arial"/>
          <w:color w:val="000000" w:themeColor="text1"/>
          <w:sz w:val="24"/>
          <w:szCs w:val="24"/>
        </w:rPr>
      </w:pPr>
      <w:r w:rsidRPr="00013FD2">
        <w:rPr>
          <w:rFonts w:ascii="Arial" w:hAnsi="Arial" w:cs="Arial"/>
          <w:color w:val="000000" w:themeColor="text1"/>
          <w:sz w:val="24"/>
          <w:szCs w:val="24"/>
        </w:rPr>
        <w:t xml:space="preserve">The expected length </w:t>
      </w:r>
      <w:r w:rsidRPr="00013FD2">
        <w:rPr>
          <w:rStyle w:val="katex-mathml"/>
          <w:rFonts w:ascii="Arial" w:hAnsi="Arial" w:cs="Arial"/>
          <w:color w:val="000000" w:themeColor="text1"/>
          <w:sz w:val="24"/>
          <w:szCs w:val="24"/>
        </w:rPr>
        <w:t>LL</w:t>
      </w:r>
      <w:r w:rsidRPr="00013FD2">
        <w:rPr>
          <w:rStyle w:val="mord"/>
          <w:rFonts w:ascii="Arial" w:hAnsi="Arial" w:cs="Arial"/>
          <w:color w:val="000000" w:themeColor="text1"/>
          <w:sz w:val="24"/>
          <w:szCs w:val="24"/>
        </w:rPr>
        <w:t>L</w:t>
      </w:r>
      <w:r w:rsidRPr="00013FD2">
        <w:rPr>
          <w:rFonts w:ascii="Arial" w:hAnsi="Arial" w:cs="Arial"/>
          <w:color w:val="000000" w:themeColor="text1"/>
          <w:sz w:val="24"/>
          <w:szCs w:val="24"/>
        </w:rPr>
        <w:t xml:space="preserve"> of the encoded message is given by:</w:t>
      </w:r>
    </w:p>
    <w:p w14:paraId="20185059" w14:textId="77777777" w:rsidR="00D0375C" w:rsidRPr="00013FD2" w:rsidRDefault="00D0375C" w:rsidP="004D5A6B">
      <w:pPr>
        <w:spacing w:after="0" w:line="240" w:lineRule="auto"/>
        <w:jc w:val="both"/>
        <w:rPr>
          <w:rFonts w:ascii="Arial" w:eastAsia="Times New Roman" w:hAnsi="Arial" w:cs="Arial"/>
          <w:color w:val="000000" w:themeColor="text1"/>
          <w:sz w:val="24"/>
          <w:szCs w:val="24"/>
        </w:rPr>
      </w:pPr>
      <m:oMath>
        <m:r>
          <m:rPr>
            <m:sty m:val="p"/>
          </m:rPr>
          <w:rPr>
            <w:rFonts w:ascii="Cambria Math" w:hAnsi="Cambria Math" w:cs="Arial"/>
            <w:color w:val="000000" w:themeColor="text1"/>
            <w:sz w:val="24"/>
            <w:szCs w:val="24"/>
          </w:rPr>
          <m:t>L</m:t>
        </m:r>
        <m:r>
          <w:rPr>
            <w:rFonts w:ascii="Cambria Math" w:eastAsia="Cambria Math" w:hAnsi="Cambria Math" w:cs="Arial"/>
            <w:color w:val="000000" w:themeColor="text1"/>
            <w:sz w:val="24"/>
            <w:szCs w:val="24"/>
          </w:rPr>
          <m:t>=</m:t>
        </m:r>
        <m:nary>
          <m:naryPr>
            <m:chr m:val="∑"/>
            <m:grow m:val="1"/>
            <m:ctrlPr>
              <w:rPr>
                <w:rFonts w:ascii="Cambria Math" w:hAnsi="Cambria Math" w:cs="Arial"/>
                <w:color w:val="000000" w:themeColor="text1"/>
                <w:sz w:val="24"/>
                <w:szCs w:val="24"/>
              </w:rPr>
            </m:ctrlPr>
          </m:naryPr>
          <m:sub>
            <m:r>
              <w:rPr>
                <w:rFonts w:ascii="Cambria Math" w:eastAsia="Cambria Math" w:hAnsi="Cambria Math" w:cs="Arial"/>
                <w:color w:val="000000" w:themeColor="text1"/>
                <w:sz w:val="24"/>
                <w:szCs w:val="24"/>
              </w:rPr>
              <m:t>i=1</m:t>
            </m:r>
          </m:sub>
          <m:sup>
            <m:r>
              <w:rPr>
                <w:rFonts w:ascii="Cambria Math" w:eastAsia="Cambria Math" w:hAnsi="Cambria Math" w:cs="Arial"/>
                <w:color w:val="000000" w:themeColor="text1"/>
                <w:sz w:val="24"/>
                <w:szCs w:val="24"/>
              </w:rPr>
              <m:t>n</m:t>
            </m:r>
          </m:sup>
          <m:e>
            <m:r>
              <w:rPr>
                <w:rFonts w:ascii="Cambria Math" w:hAnsi="Cambria Math" w:cs="Arial"/>
                <w:color w:val="000000" w:themeColor="text1"/>
                <w:sz w:val="24"/>
                <w:szCs w:val="24"/>
              </w:rPr>
              <m:t>P</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i</m:t>
                </m:r>
              </m:e>
            </m:d>
            <m:r>
              <w:rPr>
                <w:rFonts w:ascii="Cambria Math" w:hAnsi="Cambria Math" w:cs="Arial"/>
                <w:color w:val="000000" w:themeColor="text1"/>
                <w:sz w:val="24"/>
                <w:szCs w:val="24"/>
              </w:rPr>
              <m:t xml:space="preserve"> .  P</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i</m:t>
                </m:r>
              </m:e>
            </m:d>
            <m:r>
              <w:rPr>
                <w:rFonts w:ascii="Cambria Math" w:hAnsi="Cambria Math" w:cs="Arial"/>
                <w:color w:val="000000" w:themeColor="text1"/>
                <w:sz w:val="24"/>
                <w:szCs w:val="24"/>
              </w:rPr>
              <m:t xml:space="preserve">  </m:t>
            </m:r>
          </m:e>
        </m:nary>
      </m:oMath>
      <w:r w:rsidRPr="00013FD2">
        <w:rPr>
          <w:rFonts w:ascii="Arial" w:eastAsia="Times New Roman" w:hAnsi="Arial" w:cs="Arial"/>
          <w:color w:val="000000" w:themeColor="text1"/>
          <w:sz w:val="24"/>
          <w:szCs w:val="24"/>
        </w:rPr>
        <w:tab/>
      </w:r>
      <w:r w:rsidRPr="00013FD2">
        <w:rPr>
          <w:rFonts w:ascii="Arial" w:eastAsia="Times New Roman" w:hAnsi="Arial" w:cs="Arial"/>
          <w:color w:val="000000" w:themeColor="text1"/>
          <w:sz w:val="24"/>
          <w:szCs w:val="24"/>
        </w:rPr>
        <w:tab/>
      </w:r>
      <w:r w:rsidRPr="00013FD2">
        <w:rPr>
          <w:rFonts w:ascii="Arial" w:eastAsia="Times New Roman" w:hAnsi="Arial" w:cs="Arial"/>
          <w:color w:val="000000" w:themeColor="text1"/>
          <w:sz w:val="24"/>
          <w:szCs w:val="24"/>
        </w:rPr>
        <w:tab/>
        <w:t>(3.10)</w:t>
      </w:r>
    </w:p>
    <w:p w14:paraId="5FCF1E9A" w14:textId="77777777" w:rsidR="00D0375C" w:rsidRPr="00013FD2" w:rsidRDefault="00D0375C" w:rsidP="004D5A6B">
      <w:pPr>
        <w:spacing w:after="0" w:line="240" w:lineRule="auto"/>
        <w:ind w:left="720"/>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n = number of unique symbols in the input data,</w:t>
      </w:r>
    </w:p>
    <w:p w14:paraId="27D5E399" w14:textId="77777777" w:rsidR="00D0375C" w:rsidRPr="00013FD2" w:rsidRDefault="00D0375C" w:rsidP="004D5A6B">
      <w:pPr>
        <w:spacing w:after="0" w:line="240" w:lineRule="auto"/>
        <w:ind w:left="720"/>
        <w:jc w:val="both"/>
        <w:rPr>
          <w:rFonts w:ascii="Arial" w:eastAsia="Times New Roman" w:hAnsi="Arial" w:cs="Arial"/>
          <w:color w:val="000000" w:themeColor="text1"/>
          <w:sz w:val="24"/>
          <w:szCs w:val="24"/>
        </w:rPr>
      </w:pPr>
      <w:r w:rsidRPr="00013FD2">
        <w:rPr>
          <w:rFonts w:ascii="Arial" w:eastAsia="Times New Roman" w:hAnsi="Arial" w:cs="Arial"/>
          <w:i/>
          <w:color w:val="000000" w:themeColor="text1"/>
          <w:sz w:val="24"/>
          <w:szCs w:val="24"/>
        </w:rPr>
        <w:t>P(</w:t>
      </w:r>
      <w:proofErr w:type="spellStart"/>
      <w:r w:rsidRPr="00013FD2">
        <w:rPr>
          <w:rFonts w:ascii="Arial" w:eastAsia="Times New Roman" w:hAnsi="Arial" w:cs="Arial"/>
          <w:i/>
          <w:color w:val="000000" w:themeColor="text1"/>
          <w:sz w:val="24"/>
          <w:szCs w:val="24"/>
        </w:rPr>
        <w:t>i</w:t>
      </w:r>
      <w:proofErr w:type="spellEnd"/>
      <w:r w:rsidRPr="00013FD2">
        <w:rPr>
          <w:rFonts w:ascii="Arial" w:eastAsia="Times New Roman" w:hAnsi="Arial" w:cs="Arial"/>
          <w:i/>
          <w:color w:val="000000" w:themeColor="text1"/>
          <w:sz w:val="24"/>
          <w:szCs w:val="24"/>
        </w:rPr>
        <w:t>)</w:t>
      </w:r>
      <w:r w:rsidRPr="00013FD2">
        <w:rPr>
          <w:rFonts w:ascii="Arial" w:eastAsia="Times New Roman" w:hAnsi="Arial" w:cs="Arial"/>
          <w:color w:val="000000" w:themeColor="text1"/>
          <w:sz w:val="24"/>
          <w:szCs w:val="24"/>
        </w:rPr>
        <w:t xml:space="preserve">= probability (or frequency) of symbol </w:t>
      </w:r>
      <w:proofErr w:type="spellStart"/>
      <w:r w:rsidRPr="00013FD2">
        <w:rPr>
          <w:rFonts w:ascii="Arial" w:eastAsia="Times New Roman" w:hAnsi="Arial" w:cs="Arial"/>
          <w:i/>
          <w:color w:val="000000" w:themeColor="text1"/>
          <w:sz w:val="24"/>
          <w:szCs w:val="24"/>
        </w:rPr>
        <w:t>i</w:t>
      </w:r>
      <w:proofErr w:type="spellEnd"/>
      <w:r w:rsidRPr="00013FD2">
        <w:rPr>
          <w:rFonts w:ascii="Arial" w:eastAsia="Times New Roman" w:hAnsi="Arial" w:cs="Arial"/>
          <w:color w:val="000000" w:themeColor="text1"/>
          <w:sz w:val="24"/>
          <w:szCs w:val="24"/>
        </w:rPr>
        <w:t>,</w:t>
      </w:r>
    </w:p>
    <w:p w14:paraId="53891C67" w14:textId="77777777" w:rsidR="00D0375C" w:rsidRPr="00013FD2" w:rsidRDefault="00D0375C" w:rsidP="004D5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Arial" w:eastAsia="Times New Roman" w:hAnsi="Arial" w:cs="Arial"/>
          <w:color w:val="000000" w:themeColor="text1"/>
          <w:sz w:val="24"/>
          <w:szCs w:val="24"/>
        </w:rPr>
      </w:pPr>
      <w:r w:rsidRPr="00013FD2">
        <w:rPr>
          <w:rFonts w:ascii="Arial" w:eastAsia="Times New Roman" w:hAnsi="Arial" w:cs="Arial"/>
          <w:i/>
          <w:color w:val="000000" w:themeColor="text1"/>
          <w:sz w:val="24"/>
          <w:szCs w:val="24"/>
        </w:rPr>
        <w:t>L(</w:t>
      </w:r>
      <w:proofErr w:type="spellStart"/>
      <w:r w:rsidRPr="00013FD2">
        <w:rPr>
          <w:rFonts w:ascii="Arial" w:eastAsia="Times New Roman" w:hAnsi="Arial" w:cs="Arial"/>
          <w:i/>
          <w:color w:val="000000" w:themeColor="text1"/>
          <w:sz w:val="24"/>
          <w:szCs w:val="24"/>
        </w:rPr>
        <w:t>i</w:t>
      </w:r>
      <w:proofErr w:type="spellEnd"/>
      <w:r w:rsidRPr="00013FD2">
        <w:rPr>
          <w:rFonts w:ascii="Arial" w:eastAsia="Times New Roman" w:hAnsi="Arial" w:cs="Arial"/>
          <w:i/>
          <w:color w:val="000000" w:themeColor="text1"/>
          <w:sz w:val="24"/>
          <w:szCs w:val="24"/>
        </w:rPr>
        <w:t>)</w:t>
      </w:r>
      <w:r w:rsidRPr="00013FD2">
        <w:rPr>
          <w:rFonts w:ascii="Arial" w:eastAsia="Times New Roman" w:hAnsi="Arial" w:cs="Arial"/>
          <w:color w:val="000000" w:themeColor="text1"/>
          <w:sz w:val="24"/>
          <w:szCs w:val="24"/>
        </w:rPr>
        <w:t xml:space="preserve">= length of the Huffman code assigned to symbol </w:t>
      </w:r>
      <w:proofErr w:type="spellStart"/>
      <w:r w:rsidRPr="00013FD2">
        <w:rPr>
          <w:rFonts w:ascii="Arial" w:eastAsia="Times New Roman" w:hAnsi="Arial" w:cs="Arial"/>
          <w:i/>
          <w:color w:val="000000" w:themeColor="text1"/>
          <w:sz w:val="24"/>
          <w:szCs w:val="24"/>
        </w:rPr>
        <w:t>i</w:t>
      </w:r>
      <w:proofErr w:type="spellEnd"/>
    </w:p>
    <w:p w14:paraId="4E13819F" w14:textId="77777777" w:rsidR="00D0375C" w:rsidRPr="00013FD2" w:rsidRDefault="00D0375C" w:rsidP="004D5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themeColor="text1"/>
          <w:sz w:val="24"/>
          <w:szCs w:val="24"/>
        </w:rPr>
      </w:pPr>
    </w:p>
    <w:p w14:paraId="5D60814F" w14:textId="77777777" w:rsidR="00D0375C" w:rsidRPr="00013FD2" w:rsidRDefault="00D0375C" w:rsidP="004D5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themeColor="text1"/>
          <w:sz w:val="24"/>
          <w:szCs w:val="24"/>
        </w:rPr>
      </w:pPr>
      <m:oMath>
        <m:r>
          <w:rPr>
            <w:rFonts w:ascii="Cambria Math" w:eastAsia="Cambria Math" w:hAnsi="Cambria Math" w:cs="Arial"/>
            <w:color w:val="000000" w:themeColor="text1"/>
            <w:sz w:val="24"/>
            <w:szCs w:val="24"/>
          </w:rPr>
          <m:t>H=-</m:t>
        </m:r>
        <m:nary>
          <m:naryPr>
            <m:chr m:val="∑"/>
            <m:grow m:val="1"/>
            <m:ctrlPr>
              <w:rPr>
                <w:rFonts w:ascii="Cambria Math" w:eastAsia="Times New Roman" w:hAnsi="Cambria Math" w:cs="Arial"/>
                <w:color w:val="000000" w:themeColor="text1"/>
                <w:sz w:val="24"/>
                <w:szCs w:val="24"/>
              </w:rPr>
            </m:ctrlPr>
          </m:naryPr>
          <m:sub>
            <m:r>
              <w:rPr>
                <w:rFonts w:ascii="Cambria Math" w:eastAsia="Cambria Math" w:hAnsi="Cambria Math" w:cs="Arial"/>
                <w:color w:val="000000" w:themeColor="text1"/>
                <w:sz w:val="24"/>
                <w:szCs w:val="24"/>
              </w:rPr>
              <m:t>i=1</m:t>
            </m:r>
          </m:sub>
          <m:sup>
            <m:r>
              <w:rPr>
                <w:rFonts w:ascii="Cambria Math" w:eastAsia="Cambria Math" w:hAnsi="Cambria Math" w:cs="Arial"/>
                <w:color w:val="000000" w:themeColor="text1"/>
                <w:sz w:val="24"/>
                <w:szCs w:val="24"/>
              </w:rPr>
              <m:t>n</m:t>
            </m:r>
          </m:sup>
          <m:e>
            <m:r>
              <m:rPr>
                <m:sty m:val="p"/>
              </m:rPr>
              <w:rPr>
                <w:rFonts w:ascii="Cambria Math" w:eastAsia="Times New Roman" w:hAnsi="Cambria Math" w:cs="Arial"/>
                <w:color w:val="000000" w:themeColor="text1"/>
                <w:sz w:val="24"/>
                <w:szCs w:val="24"/>
              </w:rPr>
              <m:t>P(</m:t>
            </m:r>
            <m:r>
              <w:rPr>
                <w:rFonts w:ascii="Cambria Math" w:eastAsia="Times New Roman" w:hAnsi="Cambria Math" w:cs="Arial"/>
                <w:color w:val="000000" w:themeColor="text1"/>
                <w:sz w:val="24"/>
                <w:szCs w:val="24"/>
              </w:rPr>
              <m:t>i</m:t>
            </m:r>
            <m:r>
              <m:rPr>
                <m:sty m:val="p"/>
              </m:rPr>
              <w:rPr>
                <w:rFonts w:ascii="Cambria Math" w:eastAsia="Times New Roman" w:hAnsi="Cambria Math" w:cs="Arial"/>
                <w:color w:val="000000" w:themeColor="text1"/>
                <w:sz w:val="24"/>
                <w:szCs w:val="24"/>
              </w:rPr>
              <m:t>)</m:t>
            </m:r>
            <m:sSup>
              <m:sSupPr>
                <m:ctrlPr>
                  <w:rPr>
                    <w:rFonts w:ascii="Cambria Math" w:eastAsia="Times New Roman" w:hAnsi="Cambria Math" w:cs="Arial"/>
                    <w:color w:val="000000" w:themeColor="text1"/>
                    <w:sz w:val="24"/>
                    <w:szCs w:val="24"/>
                  </w:rPr>
                </m:ctrlPr>
              </m:sSupPr>
              <m:e>
                <m:func>
                  <m:funcPr>
                    <m:ctrlPr>
                      <w:rPr>
                        <w:rFonts w:ascii="Cambria Math" w:eastAsia="Cambria Math" w:hAnsi="Cambria Math" w:cs="Arial"/>
                        <w:i/>
                        <w:color w:val="000000" w:themeColor="text1"/>
                        <w:sz w:val="24"/>
                        <w:szCs w:val="24"/>
                      </w:rPr>
                    </m:ctrlPr>
                  </m:funcPr>
                  <m:fName>
                    <m:r>
                      <m:rPr>
                        <m:sty m:val="p"/>
                      </m:rPr>
                      <w:rPr>
                        <w:rFonts w:ascii="Cambria Math" w:eastAsia="Cambria Math" w:hAnsi="Cambria Math" w:cs="Arial"/>
                        <w:color w:val="000000" w:themeColor="text1"/>
                        <w:sz w:val="24"/>
                        <w:szCs w:val="24"/>
                      </w:rPr>
                      <m:t>log2 P(</m:t>
                    </m:r>
                    <m:r>
                      <w:rPr>
                        <w:rFonts w:ascii="Cambria Math" w:eastAsia="Cambria Math" w:hAnsi="Cambria Math" w:cs="Arial"/>
                        <w:color w:val="000000" w:themeColor="text1"/>
                        <w:sz w:val="24"/>
                        <w:szCs w:val="24"/>
                      </w:rPr>
                      <m:t>i</m:t>
                    </m:r>
                    <m:r>
                      <m:rPr>
                        <m:sty m:val="p"/>
                      </m:rPr>
                      <w:rPr>
                        <w:rFonts w:ascii="Cambria Math" w:eastAsia="Cambria Math" w:hAnsi="Cambria Math" w:cs="Arial"/>
                        <w:color w:val="000000" w:themeColor="text1"/>
                        <w:sz w:val="24"/>
                        <w:szCs w:val="24"/>
                      </w:rPr>
                      <m:t>)</m:t>
                    </m:r>
                  </m:fName>
                  <m:e>
                    <m:r>
                      <w:rPr>
                        <w:rFonts w:ascii="Cambria Math" w:eastAsia="Cambria Math" w:hAnsi="Cambria Math" w:cs="Arial"/>
                        <w:color w:val="000000" w:themeColor="text1"/>
                        <w:sz w:val="24"/>
                        <w:szCs w:val="24"/>
                      </w:rPr>
                      <m:t xml:space="preserve"> </m:t>
                    </m:r>
                  </m:e>
                </m:func>
              </m:e>
              <m:sup>
                <m:r>
                  <w:rPr>
                    <w:rFonts w:ascii="Cambria Math" w:eastAsia="Times New Roman" w:hAnsi="Cambria Math" w:cs="Arial"/>
                    <w:color w:val="000000" w:themeColor="text1"/>
                    <w:sz w:val="24"/>
                    <w:szCs w:val="24"/>
                  </w:rPr>
                  <m:t xml:space="preserve"> </m:t>
                </m:r>
              </m:sup>
            </m:sSup>
          </m:e>
        </m:nary>
      </m:oMath>
      <w:r w:rsidRPr="00013FD2">
        <w:rPr>
          <w:rFonts w:ascii="Arial" w:eastAsia="Times New Roman" w:hAnsi="Arial" w:cs="Arial"/>
          <w:color w:val="000000" w:themeColor="text1"/>
          <w:sz w:val="24"/>
          <w:szCs w:val="24"/>
        </w:rPr>
        <w:tab/>
      </w:r>
      <w:r w:rsidRPr="00013FD2">
        <w:rPr>
          <w:rFonts w:ascii="Arial" w:eastAsia="Times New Roman" w:hAnsi="Arial" w:cs="Arial"/>
          <w:color w:val="000000" w:themeColor="text1"/>
          <w:sz w:val="24"/>
          <w:szCs w:val="24"/>
        </w:rPr>
        <w:tab/>
      </w:r>
      <w:r w:rsidRPr="00013FD2">
        <w:rPr>
          <w:rFonts w:ascii="Arial" w:eastAsia="Times New Roman" w:hAnsi="Arial" w:cs="Arial"/>
          <w:color w:val="000000" w:themeColor="text1"/>
          <w:sz w:val="24"/>
          <w:szCs w:val="24"/>
        </w:rPr>
        <w:tab/>
        <w:t>(3.11)</w:t>
      </w:r>
      <w:r w:rsidRPr="00013FD2">
        <w:rPr>
          <w:rFonts w:ascii="Arial" w:eastAsia="Times New Roman" w:hAnsi="Arial" w:cs="Arial"/>
          <w:color w:val="000000" w:themeColor="text1"/>
          <w:sz w:val="24"/>
          <w:szCs w:val="24"/>
        </w:rPr>
        <w:tab/>
      </w:r>
      <w:r w:rsidRPr="00013FD2">
        <w:rPr>
          <w:rFonts w:ascii="Arial" w:eastAsia="Times New Roman" w:hAnsi="Arial" w:cs="Arial"/>
          <w:color w:val="000000" w:themeColor="text1"/>
          <w:sz w:val="24"/>
          <w:szCs w:val="24"/>
        </w:rPr>
        <w:tab/>
      </w:r>
    </w:p>
    <w:p w14:paraId="5A4D97A7" w14:textId="77777777" w:rsidR="00D0375C" w:rsidRPr="00013FD2" w:rsidRDefault="00D0375C" w:rsidP="004D5A6B">
      <w:p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The efficiency of Huffman coding can be measured by comparing L with H:</w:t>
      </w:r>
    </w:p>
    <w:p w14:paraId="6DBFC758" w14:textId="77777777" w:rsidR="00D0375C" w:rsidRPr="00013FD2" w:rsidRDefault="00D0375C" w:rsidP="004D5A6B">
      <w:p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Efficiency</w:t>
      </w:r>
      <m:oMath>
        <m:r>
          <w:rPr>
            <w:rFonts w:ascii="Cambria Math" w:eastAsia="Times New Roman" w:hAnsi="Cambria Math" w:cs="Arial"/>
            <w:color w:val="000000" w:themeColor="text1"/>
            <w:sz w:val="24"/>
            <w:szCs w:val="24"/>
          </w:rPr>
          <m:t>=</m:t>
        </m:r>
        <m:f>
          <m:fPr>
            <m:ctrlPr>
              <w:rPr>
                <w:rFonts w:ascii="Cambria Math" w:eastAsia="Times New Roman" w:hAnsi="Cambria Math" w:cs="Arial"/>
                <w:color w:val="000000" w:themeColor="text1"/>
                <w:sz w:val="24"/>
                <w:szCs w:val="24"/>
              </w:rPr>
            </m:ctrlPr>
          </m:fPr>
          <m:num>
            <m:r>
              <w:rPr>
                <w:rFonts w:ascii="Cambria Math" w:eastAsia="Times New Roman" w:hAnsi="Cambria Math" w:cs="Arial"/>
                <w:color w:val="000000" w:themeColor="text1"/>
                <w:sz w:val="24"/>
                <w:szCs w:val="24"/>
              </w:rPr>
              <m:t>H</m:t>
            </m:r>
          </m:num>
          <m:den>
            <m:r>
              <w:rPr>
                <w:rFonts w:ascii="Cambria Math" w:eastAsia="Times New Roman" w:hAnsi="Cambria Math" w:cs="Arial"/>
                <w:color w:val="000000" w:themeColor="text1"/>
                <w:sz w:val="24"/>
                <w:szCs w:val="24"/>
              </w:rPr>
              <m:t>L</m:t>
            </m:r>
          </m:den>
        </m:f>
      </m:oMath>
      <w:r w:rsidRPr="00013FD2">
        <w:rPr>
          <w:rFonts w:ascii="Arial" w:eastAsia="Times New Roman" w:hAnsi="Arial" w:cs="Arial"/>
          <w:color w:val="000000" w:themeColor="text1"/>
          <w:sz w:val="24"/>
          <w:szCs w:val="24"/>
        </w:rPr>
        <w:t>​.</w:t>
      </w:r>
      <w:r w:rsidRPr="00013FD2">
        <w:rPr>
          <w:rFonts w:ascii="Arial" w:eastAsia="Times New Roman" w:hAnsi="Arial" w:cs="Arial"/>
          <w:color w:val="000000" w:themeColor="text1"/>
          <w:sz w:val="24"/>
          <w:szCs w:val="24"/>
        </w:rPr>
        <w:tab/>
      </w:r>
      <w:r w:rsidRPr="00013FD2">
        <w:rPr>
          <w:rFonts w:ascii="Arial" w:eastAsia="Times New Roman" w:hAnsi="Arial" w:cs="Arial"/>
          <w:color w:val="000000" w:themeColor="text1"/>
          <w:sz w:val="24"/>
          <w:szCs w:val="24"/>
        </w:rPr>
        <w:tab/>
      </w:r>
      <w:r w:rsidRPr="00013FD2">
        <w:rPr>
          <w:rFonts w:ascii="Arial" w:eastAsia="Times New Roman" w:hAnsi="Arial" w:cs="Arial"/>
          <w:color w:val="000000" w:themeColor="text1"/>
          <w:sz w:val="24"/>
          <w:szCs w:val="24"/>
        </w:rPr>
        <w:tab/>
      </w:r>
      <w:r w:rsidRPr="00013FD2">
        <w:rPr>
          <w:rFonts w:ascii="Arial" w:eastAsia="Times New Roman" w:hAnsi="Arial" w:cs="Arial"/>
          <w:color w:val="000000" w:themeColor="text1"/>
          <w:sz w:val="24"/>
          <w:szCs w:val="24"/>
        </w:rPr>
        <w:tab/>
      </w:r>
      <w:r w:rsidRPr="00013FD2">
        <w:rPr>
          <w:rFonts w:ascii="Arial" w:eastAsia="Times New Roman" w:hAnsi="Arial" w:cs="Arial"/>
          <w:color w:val="000000" w:themeColor="text1"/>
          <w:sz w:val="24"/>
          <w:szCs w:val="24"/>
        </w:rPr>
        <w:tab/>
        <w:t>(3.12)</w:t>
      </w:r>
    </w:p>
    <w:p w14:paraId="714F6776" w14:textId="77777777" w:rsidR="00D0375C" w:rsidRPr="00013FD2" w:rsidRDefault="00D0375C" w:rsidP="004D5A6B">
      <w:p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Huffman coding provides near-optimal prefix-free codes, minimizing L while ensuring lossless compression.</w:t>
      </w:r>
    </w:p>
    <w:p w14:paraId="0E411AAC" w14:textId="77777777" w:rsidR="00D0375C" w:rsidRPr="00013FD2" w:rsidRDefault="00D0375C" w:rsidP="004D5A6B">
      <w:pPr>
        <w:pStyle w:val="Heading3"/>
        <w:spacing w:before="0"/>
        <w:jc w:val="both"/>
        <w:rPr>
          <w:rFonts w:ascii="Arial" w:hAnsi="Arial" w:cs="Arial"/>
          <w:color w:val="000000" w:themeColor="text1"/>
          <w:sz w:val="24"/>
          <w:szCs w:val="24"/>
        </w:rPr>
      </w:pPr>
      <w:bookmarkStart w:id="13" w:name="_Toc189499642"/>
      <w:bookmarkStart w:id="14" w:name="_Toc201576298"/>
      <w:bookmarkStart w:id="15" w:name="_Toc202263760"/>
      <w:r w:rsidRPr="00013FD2">
        <w:rPr>
          <w:rStyle w:val="Strong"/>
          <w:rFonts w:ascii="Arial" w:hAnsi="Arial" w:cs="Arial"/>
          <w:color w:val="000000" w:themeColor="text1"/>
          <w:sz w:val="24"/>
          <w:szCs w:val="24"/>
        </w:rPr>
        <w:t>Huffman Coding Algorithm (Mathematical Form)</w:t>
      </w:r>
      <w:bookmarkEnd w:id="13"/>
      <w:bookmarkEnd w:id="14"/>
      <w:bookmarkEnd w:id="15"/>
    </w:p>
    <w:p w14:paraId="72A8F540" w14:textId="77777777" w:rsidR="00D0375C" w:rsidRPr="00013FD2" w:rsidRDefault="00D0375C" w:rsidP="004D5A6B">
      <w:pPr>
        <w:pStyle w:val="NormalWeb"/>
        <w:numPr>
          <w:ilvl w:val="0"/>
          <w:numId w:val="5"/>
        </w:numPr>
        <w:spacing w:before="0" w:beforeAutospacing="0" w:after="0" w:afterAutospacing="0"/>
        <w:jc w:val="both"/>
        <w:rPr>
          <w:rFonts w:ascii="Arial" w:hAnsi="Arial" w:cs="Arial"/>
          <w:color w:val="000000" w:themeColor="text1"/>
        </w:rPr>
      </w:pPr>
      <w:r w:rsidRPr="00013FD2">
        <w:rPr>
          <w:rStyle w:val="Strong"/>
          <w:rFonts w:ascii="Arial" w:eastAsiaTheme="majorEastAsia" w:hAnsi="Arial" w:cs="Arial"/>
          <w:color w:val="000000" w:themeColor="text1"/>
        </w:rPr>
        <w:t>Count Frequencies</w:t>
      </w:r>
      <w:r w:rsidRPr="00013FD2">
        <w:rPr>
          <w:rFonts w:ascii="Arial" w:hAnsi="Arial" w:cs="Arial"/>
          <w:color w:val="000000" w:themeColor="text1"/>
        </w:rPr>
        <w:t>:</w:t>
      </w:r>
    </w:p>
    <w:p w14:paraId="56D57E00" w14:textId="77777777" w:rsidR="00D0375C" w:rsidRPr="00013FD2" w:rsidRDefault="00D0375C" w:rsidP="004D5A6B">
      <w:pPr>
        <w:spacing w:after="0" w:line="240" w:lineRule="auto"/>
        <w:ind w:left="720"/>
        <w:jc w:val="both"/>
        <w:rPr>
          <w:rStyle w:val="katex-mathml"/>
          <w:rFonts w:ascii="Arial" w:hAnsi="Arial" w:cs="Arial"/>
          <w:color w:val="000000" w:themeColor="text1"/>
          <w:sz w:val="24"/>
          <w:szCs w:val="24"/>
        </w:rPr>
      </w:pPr>
      <w:r w:rsidRPr="00013FD2">
        <w:rPr>
          <w:rStyle w:val="katex-mathml"/>
          <w:rFonts w:ascii="Arial" w:hAnsi="Arial" w:cs="Arial"/>
          <w:i/>
          <w:color w:val="000000" w:themeColor="text1"/>
          <w:sz w:val="24"/>
          <w:szCs w:val="24"/>
        </w:rPr>
        <w:t>f(</w:t>
      </w:r>
      <w:proofErr w:type="spellStart"/>
      <w:r w:rsidRPr="00013FD2">
        <w:rPr>
          <w:rStyle w:val="katex-mathml"/>
          <w:rFonts w:ascii="Arial" w:hAnsi="Arial" w:cs="Arial"/>
          <w:i/>
          <w:color w:val="000000" w:themeColor="text1"/>
          <w:sz w:val="24"/>
          <w:szCs w:val="24"/>
        </w:rPr>
        <w:t>s</w:t>
      </w:r>
      <w:r w:rsidRPr="00013FD2">
        <w:rPr>
          <w:rStyle w:val="katex-mathml"/>
          <w:rFonts w:ascii="Arial" w:hAnsi="Arial" w:cs="Arial"/>
          <w:i/>
          <w:color w:val="000000" w:themeColor="text1"/>
          <w:sz w:val="24"/>
          <w:szCs w:val="24"/>
          <w:vertAlign w:val="subscript"/>
        </w:rPr>
        <w:t>i</w:t>
      </w:r>
      <w:proofErr w:type="spellEnd"/>
      <w:r w:rsidRPr="00013FD2">
        <w:rPr>
          <w:rStyle w:val="katex-mathml"/>
          <w:rFonts w:ascii="Arial" w:hAnsi="Arial" w:cs="Arial"/>
          <w:i/>
          <w:color w:val="000000" w:themeColor="text1"/>
          <w:sz w:val="24"/>
          <w:szCs w:val="24"/>
        </w:rPr>
        <w:t xml:space="preserve">) = </w:t>
      </w:r>
      <w:r w:rsidRPr="00013FD2">
        <w:rPr>
          <w:rStyle w:val="katex-mathml"/>
          <w:rFonts w:ascii="Arial" w:hAnsi="Arial" w:cs="Arial"/>
          <w:color w:val="000000" w:themeColor="text1"/>
          <w:sz w:val="24"/>
          <w:szCs w:val="24"/>
        </w:rPr>
        <w:t>frequency of symbol </w:t>
      </w:r>
      <w:proofErr w:type="spellStart"/>
      <w:r w:rsidRPr="00013FD2">
        <w:rPr>
          <w:rStyle w:val="katex-mathml"/>
          <w:rFonts w:ascii="Arial" w:hAnsi="Arial" w:cs="Arial"/>
          <w:i/>
          <w:color w:val="000000" w:themeColor="text1"/>
          <w:sz w:val="24"/>
          <w:szCs w:val="24"/>
        </w:rPr>
        <w:t>s</w:t>
      </w:r>
      <w:r w:rsidRPr="00013FD2">
        <w:rPr>
          <w:rStyle w:val="katex-mathml"/>
          <w:rFonts w:ascii="Arial" w:hAnsi="Arial" w:cs="Arial"/>
          <w:i/>
          <w:color w:val="000000" w:themeColor="text1"/>
          <w:sz w:val="24"/>
          <w:szCs w:val="24"/>
          <w:vertAlign w:val="subscript"/>
        </w:rPr>
        <w:t>i</w:t>
      </w:r>
      <w:proofErr w:type="spellEnd"/>
      <w:r w:rsidRPr="00013FD2">
        <w:rPr>
          <w:rStyle w:val="katex-mathml"/>
          <w:rFonts w:ascii="Arial" w:hAnsi="Arial" w:cs="Arial"/>
          <w:color w:val="000000" w:themeColor="text1"/>
          <w:sz w:val="24"/>
          <w:szCs w:val="24"/>
        </w:rPr>
        <w:t> in input data.</w:t>
      </w:r>
    </w:p>
    <w:p w14:paraId="574FB99D" w14:textId="77777777" w:rsidR="00D0375C" w:rsidRPr="00013FD2" w:rsidRDefault="00D0375C" w:rsidP="004D5A6B">
      <w:pPr>
        <w:pStyle w:val="ListParagraph"/>
        <w:numPr>
          <w:ilvl w:val="0"/>
          <w:numId w:val="5"/>
        </w:numPr>
        <w:spacing w:after="0" w:line="240" w:lineRule="auto"/>
        <w:jc w:val="both"/>
        <w:rPr>
          <w:rFonts w:ascii="Arial" w:hAnsi="Arial" w:cs="Arial"/>
          <w:color w:val="000000" w:themeColor="text1"/>
          <w:sz w:val="24"/>
          <w:szCs w:val="24"/>
        </w:rPr>
      </w:pPr>
      <w:r w:rsidRPr="00013FD2">
        <w:rPr>
          <w:rStyle w:val="Strong"/>
          <w:rFonts w:ascii="Arial" w:hAnsi="Arial" w:cs="Arial"/>
          <w:color w:val="000000" w:themeColor="text1"/>
          <w:sz w:val="24"/>
          <w:szCs w:val="24"/>
        </w:rPr>
        <w:t>Build Priority Queue</w:t>
      </w:r>
      <w:r w:rsidRPr="00013FD2">
        <w:rPr>
          <w:rFonts w:ascii="Arial" w:hAnsi="Arial" w:cs="Arial"/>
          <w:color w:val="000000" w:themeColor="text1"/>
          <w:sz w:val="24"/>
          <w:szCs w:val="24"/>
        </w:rPr>
        <w:t>:</w:t>
      </w:r>
    </w:p>
    <w:p w14:paraId="2890A04A" w14:textId="77777777" w:rsidR="00D0375C" w:rsidRPr="00013FD2" w:rsidRDefault="00D0375C" w:rsidP="004D5A6B">
      <w:pPr>
        <w:spacing w:after="0" w:line="240" w:lineRule="auto"/>
        <w:ind w:left="720"/>
        <w:jc w:val="both"/>
        <w:rPr>
          <w:rFonts w:ascii="Arial" w:hAnsi="Arial" w:cs="Arial"/>
          <w:i/>
          <w:color w:val="000000" w:themeColor="text1"/>
          <w:sz w:val="24"/>
          <w:szCs w:val="24"/>
        </w:rPr>
      </w:pPr>
      <w:r w:rsidRPr="00013FD2">
        <w:rPr>
          <w:rStyle w:val="katex-mathml"/>
          <w:rFonts w:ascii="Arial" w:hAnsi="Arial" w:cs="Arial"/>
          <w:i/>
          <w:color w:val="000000" w:themeColor="text1"/>
          <w:sz w:val="24"/>
          <w:szCs w:val="24"/>
        </w:rPr>
        <w:t>Q = { ( s</w:t>
      </w:r>
      <w:r w:rsidRPr="00013FD2">
        <w:rPr>
          <w:rStyle w:val="katex-mathml"/>
          <w:rFonts w:ascii="Arial" w:hAnsi="Arial" w:cs="Arial"/>
          <w:i/>
          <w:color w:val="000000" w:themeColor="text1"/>
          <w:sz w:val="24"/>
          <w:szCs w:val="24"/>
          <w:vertAlign w:val="subscript"/>
        </w:rPr>
        <w:t>1</w:t>
      </w:r>
      <w:r w:rsidRPr="00013FD2">
        <w:rPr>
          <w:rStyle w:val="katex-mathml"/>
          <w:rFonts w:ascii="Arial" w:hAnsi="Arial" w:cs="Arial"/>
          <w:i/>
          <w:color w:val="000000" w:themeColor="text1"/>
          <w:sz w:val="24"/>
          <w:szCs w:val="24"/>
        </w:rPr>
        <w:t xml:space="preserve"> , f (s</w:t>
      </w:r>
      <w:r w:rsidRPr="00013FD2">
        <w:rPr>
          <w:rStyle w:val="katex-mathml"/>
          <w:rFonts w:ascii="Arial" w:hAnsi="Arial" w:cs="Arial"/>
          <w:i/>
          <w:color w:val="000000" w:themeColor="text1"/>
          <w:sz w:val="24"/>
          <w:szCs w:val="24"/>
          <w:vertAlign w:val="subscript"/>
        </w:rPr>
        <w:t>1</w:t>
      </w:r>
      <w:r w:rsidRPr="00013FD2">
        <w:rPr>
          <w:rStyle w:val="katex-mathml"/>
          <w:rFonts w:ascii="Arial" w:hAnsi="Arial" w:cs="Arial"/>
          <w:i/>
          <w:color w:val="000000" w:themeColor="text1"/>
          <w:sz w:val="24"/>
          <w:szCs w:val="24"/>
        </w:rPr>
        <w:t>) ) , ( s</w:t>
      </w:r>
      <w:r w:rsidRPr="00013FD2">
        <w:rPr>
          <w:rStyle w:val="katex-mathml"/>
          <w:rFonts w:ascii="Arial" w:hAnsi="Arial" w:cs="Arial"/>
          <w:i/>
          <w:color w:val="000000" w:themeColor="text1"/>
          <w:sz w:val="24"/>
          <w:szCs w:val="24"/>
          <w:vertAlign w:val="subscript"/>
        </w:rPr>
        <w:t>2</w:t>
      </w:r>
      <w:r w:rsidRPr="00013FD2">
        <w:rPr>
          <w:rStyle w:val="katex-mathml"/>
          <w:rFonts w:ascii="Arial" w:hAnsi="Arial" w:cs="Arial"/>
          <w:i/>
          <w:color w:val="000000" w:themeColor="text1"/>
          <w:sz w:val="24"/>
          <w:szCs w:val="24"/>
        </w:rPr>
        <w:t xml:space="preserve"> , f (s</w:t>
      </w:r>
      <w:r w:rsidRPr="00013FD2">
        <w:rPr>
          <w:rStyle w:val="katex-mathml"/>
          <w:rFonts w:ascii="Arial" w:hAnsi="Arial" w:cs="Arial"/>
          <w:i/>
          <w:color w:val="000000" w:themeColor="text1"/>
          <w:sz w:val="24"/>
          <w:szCs w:val="24"/>
          <w:vertAlign w:val="subscript"/>
        </w:rPr>
        <w:t>2</w:t>
      </w:r>
      <w:r w:rsidRPr="00013FD2">
        <w:rPr>
          <w:rStyle w:val="katex-mathml"/>
          <w:rFonts w:ascii="Arial" w:hAnsi="Arial" w:cs="Arial"/>
          <w:i/>
          <w:color w:val="000000" w:themeColor="text1"/>
          <w:sz w:val="24"/>
          <w:szCs w:val="24"/>
        </w:rPr>
        <w:t xml:space="preserve"> ) ) , … , (</w:t>
      </w:r>
      <w:proofErr w:type="spellStart"/>
      <w:r w:rsidRPr="00013FD2">
        <w:rPr>
          <w:rStyle w:val="katex-mathml"/>
          <w:rFonts w:ascii="Arial" w:hAnsi="Arial" w:cs="Arial"/>
          <w:i/>
          <w:color w:val="000000" w:themeColor="text1"/>
          <w:sz w:val="24"/>
          <w:szCs w:val="24"/>
        </w:rPr>
        <w:t>s</w:t>
      </w:r>
      <w:r w:rsidRPr="00013FD2">
        <w:rPr>
          <w:rStyle w:val="katex-mathml"/>
          <w:rFonts w:ascii="Arial" w:hAnsi="Arial" w:cs="Arial"/>
          <w:i/>
          <w:color w:val="000000" w:themeColor="text1"/>
          <w:sz w:val="24"/>
          <w:szCs w:val="24"/>
          <w:vertAlign w:val="subscript"/>
        </w:rPr>
        <w:t>n</w:t>
      </w:r>
      <w:proofErr w:type="spellEnd"/>
      <w:r w:rsidRPr="00013FD2">
        <w:rPr>
          <w:rStyle w:val="katex-mathml"/>
          <w:rFonts w:ascii="Arial" w:hAnsi="Arial" w:cs="Arial"/>
          <w:i/>
          <w:color w:val="000000" w:themeColor="text1"/>
          <w:sz w:val="24"/>
          <w:szCs w:val="24"/>
        </w:rPr>
        <w:t>, f (</w:t>
      </w:r>
      <w:proofErr w:type="spellStart"/>
      <w:r w:rsidRPr="00013FD2">
        <w:rPr>
          <w:rStyle w:val="katex-mathml"/>
          <w:rFonts w:ascii="Arial" w:hAnsi="Arial" w:cs="Arial"/>
          <w:i/>
          <w:color w:val="000000" w:themeColor="text1"/>
          <w:sz w:val="24"/>
          <w:szCs w:val="24"/>
        </w:rPr>
        <w:t>s</w:t>
      </w:r>
      <w:r w:rsidRPr="00013FD2">
        <w:rPr>
          <w:rStyle w:val="katex-mathml"/>
          <w:rFonts w:ascii="Arial" w:hAnsi="Arial" w:cs="Arial"/>
          <w:i/>
          <w:color w:val="000000" w:themeColor="text1"/>
          <w:sz w:val="24"/>
          <w:szCs w:val="24"/>
          <w:vertAlign w:val="subscript"/>
        </w:rPr>
        <w:t>n</w:t>
      </w:r>
      <w:proofErr w:type="spellEnd"/>
      <w:r w:rsidRPr="00013FD2">
        <w:rPr>
          <w:rStyle w:val="katex-mathml"/>
          <w:rFonts w:ascii="Arial" w:hAnsi="Arial" w:cs="Arial"/>
          <w:i/>
          <w:color w:val="000000" w:themeColor="text1"/>
          <w:sz w:val="24"/>
          <w:szCs w:val="24"/>
        </w:rPr>
        <w:t xml:space="preserve"> ) ) }</w:t>
      </w:r>
    </w:p>
    <w:p w14:paraId="4F621212" w14:textId="77777777" w:rsidR="00D0375C" w:rsidRPr="00013FD2" w:rsidRDefault="00D0375C" w:rsidP="004D5A6B">
      <w:pPr>
        <w:pStyle w:val="NormalWeb"/>
        <w:numPr>
          <w:ilvl w:val="0"/>
          <w:numId w:val="5"/>
        </w:numPr>
        <w:spacing w:before="0" w:beforeAutospacing="0" w:after="0" w:afterAutospacing="0"/>
        <w:jc w:val="both"/>
        <w:rPr>
          <w:rFonts w:ascii="Arial" w:hAnsi="Arial" w:cs="Arial"/>
          <w:color w:val="000000" w:themeColor="text1"/>
        </w:rPr>
      </w:pPr>
      <w:r w:rsidRPr="00013FD2">
        <w:rPr>
          <w:rStyle w:val="Strong"/>
          <w:rFonts w:ascii="Arial" w:eastAsiaTheme="majorEastAsia" w:hAnsi="Arial" w:cs="Arial"/>
          <w:color w:val="000000" w:themeColor="text1"/>
        </w:rPr>
        <w:t>Construct Huffman Tree</w:t>
      </w:r>
      <w:r w:rsidRPr="00013FD2">
        <w:rPr>
          <w:rFonts w:ascii="Arial" w:hAnsi="Arial" w:cs="Arial"/>
          <w:color w:val="000000" w:themeColor="text1"/>
        </w:rPr>
        <w:t>:</w:t>
      </w:r>
    </w:p>
    <w:p w14:paraId="005C188E" w14:textId="77777777" w:rsidR="00D0375C" w:rsidRPr="00013FD2" w:rsidRDefault="00D0375C" w:rsidP="004D5A6B">
      <w:pPr>
        <w:pStyle w:val="NormalWeb"/>
        <w:spacing w:before="0" w:beforeAutospacing="0" w:after="0" w:afterAutospacing="0"/>
        <w:ind w:left="720"/>
        <w:jc w:val="both"/>
        <w:rPr>
          <w:rFonts w:ascii="Arial" w:hAnsi="Arial" w:cs="Arial"/>
          <w:color w:val="000000" w:themeColor="text1"/>
        </w:rPr>
      </w:pPr>
      <w:r w:rsidRPr="00013FD2">
        <w:rPr>
          <w:rFonts w:ascii="Arial" w:hAnsi="Arial" w:cs="Arial"/>
          <w:color w:val="000000" w:themeColor="text1"/>
        </w:rPr>
        <w:t xml:space="preserve">While </w:t>
      </w:r>
      <w:r w:rsidRPr="00013FD2">
        <w:rPr>
          <w:rStyle w:val="katex-mathml"/>
          <w:rFonts w:ascii="Cambria Math" w:eastAsiaTheme="majorEastAsia" w:hAnsi="Cambria Math" w:cs="Cambria Math"/>
          <w:i/>
          <w:color w:val="000000" w:themeColor="text1"/>
        </w:rPr>
        <w:t>∣</w:t>
      </w:r>
      <w:r w:rsidRPr="00013FD2">
        <w:rPr>
          <w:rStyle w:val="katex-mathml"/>
          <w:rFonts w:ascii="Arial" w:eastAsiaTheme="majorEastAsia" w:hAnsi="Arial" w:cs="Arial"/>
          <w:i/>
          <w:color w:val="000000" w:themeColor="text1"/>
        </w:rPr>
        <w:t>Q</w:t>
      </w:r>
      <w:r w:rsidRPr="00013FD2">
        <w:rPr>
          <w:rStyle w:val="katex-mathml"/>
          <w:rFonts w:ascii="Cambria Math" w:eastAsiaTheme="majorEastAsia" w:hAnsi="Cambria Math" w:cs="Cambria Math"/>
          <w:i/>
          <w:color w:val="000000" w:themeColor="text1"/>
        </w:rPr>
        <w:t>∣</w:t>
      </w:r>
      <w:r w:rsidRPr="00013FD2">
        <w:rPr>
          <w:rStyle w:val="katex-mathml"/>
          <w:rFonts w:ascii="Arial" w:eastAsiaTheme="majorEastAsia" w:hAnsi="Arial" w:cs="Arial"/>
          <w:i/>
          <w:color w:val="000000" w:themeColor="text1"/>
        </w:rPr>
        <w:t>&gt;1</w:t>
      </w:r>
      <w:r w:rsidRPr="00013FD2">
        <w:rPr>
          <w:rFonts w:ascii="Arial" w:hAnsi="Arial" w:cs="Arial"/>
          <w:i/>
          <w:color w:val="000000" w:themeColor="text1"/>
        </w:rPr>
        <w:t>:</w:t>
      </w:r>
    </w:p>
    <w:p w14:paraId="6826B528" w14:textId="77777777" w:rsidR="00D0375C" w:rsidRPr="00013FD2" w:rsidRDefault="00D0375C" w:rsidP="004D5A6B">
      <w:pPr>
        <w:spacing w:after="0" w:line="240" w:lineRule="auto"/>
        <w:ind w:left="720"/>
        <w:jc w:val="both"/>
        <w:rPr>
          <w:rStyle w:val="katex-mathml"/>
          <w:rFonts w:ascii="Arial" w:hAnsi="Arial" w:cs="Arial"/>
          <w:i/>
          <w:color w:val="000000" w:themeColor="text1"/>
          <w:sz w:val="24"/>
          <w:szCs w:val="24"/>
        </w:rPr>
      </w:pPr>
      <w:proofErr w:type="gramStart"/>
      <w:r w:rsidRPr="00013FD2">
        <w:rPr>
          <w:rStyle w:val="katex-mathml"/>
          <w:rFonts w:ascii="Arial" w:hAnsi="Arial" w:cs="Arial"/>
          <w:i/>
          <w:color w:val="000000" w:themeColor="text1"/>
          <w:sz w:val="24"/>
          <w:szCs w:val="24"/>
        </w:rPr>
        <w:t>( S</w:t>
      </w:r>
      <w:r w:rsidRPr="00013FD2">
        <w:rPr>
          <w:rStyle w:val="katex-mathml"/>
          <w:rFonts w:ascii="Arial" w:hAnsi="Arial" w:cs="Arial"/>
          <w:i/>
          <w:color w:val="000000" w:themeColor="text1"/>
          <w:sz w:val="24"/>
          <w:szCs w:val="24"/>
          <w:vertAlign w:val="subscript"/>
        </w:rPr>
        <w:t>i</w:t>
      </w:r>
      <w:proofErr w:type="gramEnd"/>
      <w:r w:rsidRPr="00013FD2">
        <w:rPr>
          <w:rStyle w:val="katex-mathml"/>
          <w:rFonts w:ascii="Arial" w:hAnsi="Arial" w:cs="Arial"/>
          <w:i/>
          <w:color w:val="000000" w:themeColor="text1"/>
          <w:sz w:val="24"/>
          <w:szCs w:val="24"/>
          <w:vertAlign w:val="subscript"/>
        </w:rPr>
        <w:t xml:space="preserve"> </w:t>
      </w:r>
      <w:r w:rsidRPr="00013FD2">
        <w:rPr>
          <w:rStyle w:val="katex-mathml"/>
          <w:rFonts w:ascii="Arial" w:hAnsi="Arial" w:cs="Arial"/>
          <w:i/>
          <w:color w:val="000000" w:themeColor="text1"/>
          <w:sz w:val="24"/>
          <w:szCs w:val="24"/>
        </w:rPr>
        <w:t>, f(</w:t>
      </w:r>
      <w:proofErr w:type="spellStart"/>
      <w:r w:rsidRPr="00013FD2">
        <w:rPr>
          <w:rStyle w:val="katex-mathml"/>
          <w:rFonts w:ascii="Arial" w:hAnsi="Arial" w:cs="Arial"/>
          <w:i/>
          <w:color w:val="000000" w:themeColor="text1"/>
          <w:sz w:val="24"/>
          <w:szCs w:val="24"/>
        </w:rPr>
        <w:t>s</w:t>
      </w:r>
      <w:r w:rsidRPr="00013FD2">
        <w:rPr>
          <w:rStyle w:val="katex-mathml"/>
          <w:rFonts w:ascii="Arial" w:hAnsi="Arial" w:cs="Arial"/>
          <w:i/>
          <w:color w:val="000000" w:themeColor="text1"/>
          <w:sz w:val="24"/>
          <w:szCs w:val="24"/>
          <w:vertAlign w:val="subscript"/>
        </w:rPr>
        <w:t>i</w:t>
      </w:r>
      <w:proofErr w:type="spellEnd"/>
      <w:proofErr w:type="gramStart"/>
      <w:r w:rsidRPr="00013FD2">
        <w:rPr>
          <w:rStyle w:val="katex-mathml"/>
          <w:rFonts w:ascii="Arial" w:hAnsi="Arial" w:cs="Arial"/>
          <w:i/>
          <w:color w:val="000000" w:themeColor="text1"/>
          <w:sz w:val="24"/>
          <w:szCs w:val="24"/>
        </w:rPr>
        <w:t>) )</w:t>
      </w:r>
      <w:proofErr w:type="gramEnd"/>
      <w:r w:rsidRPr="00013FD2">
        <w:rPr>
          <w:rStyle w:val="katex-mathml"/>
          <w:rFonts w:ascii="Arial" w:hAnsi="Arial" w:cs="Arial"/>
          <w:i/>
          <w:color w:val="000000" w:themeColor="text1"/>
          <w:sz w:val="24"/>
          <w:szCs w:val="24"/>
        </w:rPr>
        <w:t xml:space="preserve"> = min (Q</w:t>
      </w:r>
      <w:proofErr w:type="gramStart"/>
      <w:r w:rsidRPr="00013FD2">
        <w:rPr>
          <w:rStyle w:val="katex-mathml"/>
          <w:rFonts w:ascii="Arial" w:hAnsi="Arial" w:cs="Arial"/>
          <w:i/>
          <w:color w:val="000000" w:themeColor="text1"/>
          <w:sz w:val="24"/>
          <w:szCs w:val="24"/>
        </w:rPr>
        <w:t>) ;</w:t>
      </w:r>
      <w:proofErr w:type="gramEnd"/>
      <w:r w:rsidRPr="00013FD2">
        <w:rPr>
          <w:rStyle w:val="katex-mathml"/>
          <w:rFonts w:ascii="Arial" w:hAnsi="Arial" w:cs="Arial"/>
          <w:i/>
          <w:color w:val="000000" w:themeColor="text1"/>
          <w:sz w:val="24"/>
          <w:szCs w:val="24"/>
        </w:rPr>
        <w:t xml:space="preserve"> (S</w:t>
      </w:r>
      <w:r w:rsidRPr="00013FD2">
        <w:rPr>
          <w:rStyle w:val="katex-mathml"/>
          <w:rFonts w:ascii="Arial" w:hAnsi="Arial" w:cs="Arial"/>
          <w:i/>
          <w:color w:val="000000" w:themeColor="text1"/>
          <w:sz w:val="24"/>
          <w:szCs w:val="24"/>
          <w:vertAlign w:val="subscript"/>
        </w:rPr>
        <w:t>i</w:t>
      </w:r>
      <w:r w:rsidRPr="00013FD2">
        <w:rPr>
          <w:rStyle w:val="katex-mathml"/>
          <w:rFonts w:ascii="Arial" w:hAnsi="Arial" w:cs="Arial"/>
          <w:i/>
          <w:color w:val="000000" w:themeColor="text1"/>
          <w:sz w:val="24"/>
          <w:szCs w:val="24"/>
        </w:rPr>
        <w:t>, f (</w:t>
      </w:r>
      <w:proofErr w:type="spellStart"/>
      <w:r w:rsidRPr="00013FD2">
        <w:rPr>
          <w:rStyle w:val="katex-mathml"/>
          <w:rFonts w:ascii="Arial" w:hAnsi="Arial" w:cs="Arial"/>
          <w:i/>
          <w:color w:val="000000" w:themeColor="text1"/>
          <w:sz w:val="24"/>
          <w:szCs w:val="24"/>
        </w:rPr>
        <w:t>s</w:t>
      </w:r>
      <w:r w:rsidRPr="00013FD2">
        <w:rPr>
          <w:rStyle w:val="katex-mathml"/>
          <w:rFonts w:ascii="Arial" w:hAnsi="Arial" w:cs="Arial"/>
          <w:i/>
          <w:color w:val="000000" w:themeColor="text1"/>
          <w:sz w:val="24"/>
          <w:szCs w:val="24"/>
          <w:vertAlign w:val="subscript"/>
        </w:rPr>
        <w:t>j</w:t>
      </w:r>
      <w:proofErr w:type="spellEnd"/>
      <w:r w:rsidRPr="00013FD2">
        <w:rPr>
          <w:rStyle w:val="katex-mathml"/>
          <w:rFonts w:ascii="Arial" w:hAnsi="Arial" w:cs="Arial"/>
          <w:i/>
          <w:color w:val="000000" w:themeColor="text1"/>
          <w:sz w:val="24"/>
          <w:szCs w:val="24"/>
        </w:rPr>
        <w:t>) = min(Q)</w:t>
      </w:r>
    </w:p>
    <w:p w14:paraId="3000BADE" w14:textId="77777777" w:rsidR="00D0375C" w:rsidRPr="00A64DC9" w:rsidRDefault="00D0375C" w:rsidP="004D5A6B">
      <w:pPr>
        <w:spacing w:after="0" w:line="240" w:lineRule="auto"/>
        <w:ind w:left="720"/>
        <w:jc w:val="both"/>
        <w:rPr>
          <w:rStyle w:val="katex-mathml"/>
          <w:rFonts w:ascii="Arial" w:hAnsi="Arial" w:cs="Arial"/>
          <w:i/>
          <w:color w:val="000000" w:themeColor="text1"/>
          <w:sz w:val="24"/>
          <w:szCs w:val="24"/>
          <w:lang w:val="nl-BE"/>
        </w:rPr>
      </w:pPr>
      <w:r w:rsidRPr="00A64DC9">
        <w:rPr>
          <w:rStyle w:val="katex-mathml"/>
          <w:rFonts w:ascii="Arial" w:hAnsi="Arial" w:cs="Arial"/>
          <w:i/>
          <w:color w:val="000000" w:themeColor="text1"/>
          <w:sz w:val="24"/>
          <w:szCs w:val="24"/>
          <w:lang w:val="nl-BE"/>
        </w:rPr>
        <w:t>N = (s</w:t>
      </w:r>
      <w:r w:rsidRPr="00A64DC9">
        <w:rPr>
          <w:rStyle w:val="katex-mathml"/>
          <w:rFonts w:ascii="Arial" w:hAnsi="Arial" w:cs="Arial"/>
          <w:i/>
          <w:color w:val="000000" w:themeColor="text1"/>
          <w:sz w:val="24"/>
          <w:szCs w:val="24"/>
          <w:vertAlign w:val="subscript"/>
          <w:lang w:val="nl-BE"/>
        </w:rPr>
        <w:t>i</w:t>
      </w:r>
      <w:r w:rsidRPr="00A64DC9">
        <w:rPr>
          <w:rStyle w:val="katex-mathml"/>
          <w:rFonts w:ascii="Arial" w:hAnsi="Arial" w:cs="Arial"/>
          <w:i/>
          <w:color w:val="000000" w:themeColor="text1"/>
          <w:sz w:val="24"/>
          <w:szCs w:val="24"/>
          <w:lang w:val="nl-BE"/>
        </w:rPr>
        <w:t>, s</w:t>
      </w:r>
      <w:r w:rsidRPr="00A64DC9">
        <w:rPr>
          <w:rStyle w:val="katex-mathml"/>
          <w:rFonts w:ascii="Arial" w:hAnsi="Arial" w:cs="Arial"/>
          <w:i/>
          <w:color w:val="000000" w:themeColor="text1"/>
          <w:sz w:val="24"/>
          <w:szCs w:val="24"/>
          <w:vertAlign w:val="subscript"/>
          <w:lang w:val="nl-BE"/>
        </w:rPr>
        <w:t>j</w:t>
      </w:r>
      <w:r w:rsidRPr="00A64DC9">
        <w:rPr>
          <w:rStyle w:val="katex-mathml"/>
          <w:rFonts w:ascii="Arial" w:hAnsi="Arial" w:cs="Arial"/>
          <w:i/>
          <w:color w:val="000000" w:themeColor="text1"/>
          <w:sz w:val="24"/>
          <w:szCs w:val="24"/>
          <w:lang w:val="nl-BE"/>
        </w:rPr>
        <w:t xml:space="preserve"> ), f(N) =(s</w:t>
      </w:r>
      <w:r w:rsidRPr="00A64DC9">
        <w:rPr>
          <w:rStyle w:val="katex-mathml"/>
          <w:rFonts w:ascii="Arial" w:hAnsi="Arial" w:cs="Arial"/>
          <w:i/>
          <w:color w:val="000000" w:themeColor="text1"/>
          <w:sz w:val="24"/>
          <w:szCs w:val="24"/>
          <w:vertAlign w:val="subscript"/>
          <w:lang w:val="nl-BE"/>
        </w:rPr>
        <w:t>i</w:t>
      </w:r>
      <w:r w:rsidRPr="00A64DC9">
        <w:rPr>
          <w:rStyle w:val="katex-mathml"/>
          <w:rFonts w:ascii="Arial" w:hAnsi="Arial" w:cs="Arial"/>
          <w:i/>
          <w:color w:val="000000" w:themeColor="text1"/>
          <w:sz w:val="24"/>
          <w:szCs w:val="24"/>
          <w:lang w:val="nl-BE"/>
        </w:rPr>
        <w:t>) = f(s</w:t>
      </w:r>
      <w:r w:rsidRPr="00A64DC9">
        <w:rPr>
          <w:rStyle w:val="katex-mathml"/>
          <w:rFonts w:ascii="Arial" w:hAnsi="Arial" w:cs="Arial"/>
          <w:i/>
          <w:color w:val="000000" w:themeColor="text1"/>
          <w:sz w:val="24"/>
          <w:szCs w:val="24"/>
          <w:vertAlign w:val="subscript"/>
          <w:lang w:val="nl-BE"/>
        </w:rPr>
        <w:t>j</w:t>
      </w:r>
      <w:r w:rsidRPr="00A64DC9">
        <w:rPr>
          <w:rStyle w:val="katex-mathml"/>
          <w:rFonts w:ascii="Arial" w:hAnsi="Arial" w:cs="Arial"/>
          <w:i/>
          <w:color w:val="000000" w:themeColor="text1"/>
          <w:sz w:val="24"/>
          <w:szCs w:val="24"/>
          <w:lang w:val="nl-BE"/>
        </w:rPr>
        <w:t>)</w:t>
      </w:r>
    </w:p>
    <w:p w14:paraId="270D97C3" w14:textId="77777777" w:rsidR="00D0375C" w:rsidRPr="00013FD2" w:rsidRDefault="00D0375C" w:rsidP="004D5A6B">
      <w:pPr>
        <w:spacing w:after="0" w:line="240" w:lineRule="auto"/>
        <w:ind w:left="720"/>
        <w:jc w:val="both"/>
        <w:rPr>
          <w:rFonts w:ascii="Arial" w:hAnsi="Arial" w:cs="Arial"/>
          <w:i/>
          <w:color w:val="000000" w:themeColor="text1"/>
          <w:sz w:val="24"/>
          <w:szCs w:val="24"/>
        </w:rPr>
      </w:pPr>
      <w:r w:rsidRPr="00013FD2">
        <w:rPr>
          <w:rStyle w:val="katex-mathml"/>
          <w:rFonts w:ascii="Arial" w:hAnsi="Arial" w:cs="Arial"/>
          <w:i/>
          <w:color w:val="000000" w:themeColor="text1"/>
          <w:sz w:val="24"/>
          <w:szCs w:val="24"/>
        </w:rPr>
        <w:t>Q = Q U {N}</w:t>
      </w:r>
    </w:p>
    <w:p w14:paraId="4F83E7C2" w14:textId="77777777" w:rsidR="00D0375C" w:rsidRPr="00013FD2" w:rsidRDefault="00D0375C" w:rsidP="004D5A6B">
      <w:pPr>
        <w:pStyle w:val="NormalWeb"/>
        <w:numPr>
          <w:ilvl w:val="0"/>
          <w:numId w:val="5"/>
        </w:numPr>
        <w:spacing w:before="0" w:beforeAutospacing="0" w:after="0" w:afterAutospacing="0"/>
        <w:jc w:val="both"/>
        <w:rPr>
          <w:rFonts w:ascii="Arial" w:hAnsi="Arial" w:cs="Arial"/>
          <w:color w:val="000000" w:themeColor="text1"/>
        </w:rPr>
      </w:pPr>
      <w:r w:rsidRPr="00013FD2">
        <w:rPr>
          <w:rStyle w:val="Strong"/>
          <w:rFonts w:ascii="Arial" w:eastAsiaTheme="majorEastAsia" w:hAnsi="Arial" w:cs="Arial"/>
          <w:color w:val="000000" w:themeColor="text1"/>
        </w:rPr>
        <w:t>Generate Codes</w:t>
      </w:r>
      <w:r w:rsidRPr="00013FD2">
        <w:rPr>
          <w:rFonts w:ascii="Arial" w:hAnsi="Arial" w:cs="Arial"/>
          <w:color w:val="000000" w:themeColor="text1"/>
        </w:rPr>
        <w:t>:</w:t>
      </w:r>
    </w:p>
    <w:p w14:paraId="125EE81A" w14:textId="77777777" w:rsidR="00D0375C" w:rsidRPr="00013FD2" w:rsidRDefault="00D0375C" w:rsidP="004D5A6B">
      <w:pPr>
        <w:pStyle w:val="NormalWeb"/>
        <w:spacing w:before="0" w:beforeAutospacing="0" w:after="0" w:afterAutospacing="0"/>
        <w:ind w:left="720"/>
        <w:jc w:val="both"/>
        <w:rPr>
          <w:rFonts w:ascii="Arial" w:hAnsi="Arial" w:cs="Arial"/>
          <w:color w:val="000000" w:themeColor="text1"/>
        </w:rPr>
      </w:pPr>
      <w:r w:rsidRPr="00013FD2">
        <w:rPr>
          <w:rFonts w:ascii="Arial" w:hAnsi="Arial" w:cs="Arial"/>
          <w:color w:val="000000" w:themeColor="text1"/>
        </w:rPr>
        <w:t xml:space="preserve">Assign binary code </w:t>
      </w:r>
      <w:r w:rsidRPr="00013FD2">
        <w:rPr>
          <w:rStyle w:val="katex-mathml"/>
          <w:rFonts w:ascii="Arial" w:eastAsiaTheme="majorEastAsia" w:hAnsi="Arial" w:cs="Arial"/>
          <w:i/>
          <w:color w:val="000000" w:themeColor="text1"/>
        </w:rPr>
        <w:t>C(</w:t>
      </w:r>
      <w:proofErr w:type="spellStart"/>
      <w:r w:rsidRPr="00013FD2">
        <w:rPr>
          <w:rStyle w:val="katex-mathml"/>
          <w:rFonts w:ascii="Arial" w:eastAsiaTheme="majorEastAsia" w:hAnsi="Arial" w:cs="Arial"/>
          <w:i/>
          <w:color w:val="000000" w:themeColor="text1"/>
        </w:rPr>
        <w:t>si</w:t>
      </w:r>
      <w:proofErr w:type="spellEnd"/>
      <w:r w:rsidRPr="00013FD2">
        <w:rPr>
          <w:rStyle w:val="katex-mathml"/>
          <w:rFonts w:ascii="Arial" w:eastAsiaTheme="majorEastAsia" w:hAnsi="Arial" w:cs="Arial"/>
          <w:i/>
          <w:color w:val="000000" w:themeColor="text1"/>
        </w:rPr>
        <w:t>)</w:t>
      </w:r>
      <w:r w:rsidRPr="00013FD2">
        <w:rPr>
          <w:rStyle w:val="katex-mathml"/>
          <w:rFonts w:ascii="Arial" w:eastAsiaTheme="majorEastAsia" w:hAnsi="Arial" w:cs="Arial"/>
          <w:color w:val="000000" w:themeColor="text1"/>
        </w:rPr>
        <w:t xml:space="preserve"> </w:t>
      </w:r>
      <w:r w:rsidRPr="00013FD2">
        <w:rPr>
          <w:rFonts w:ascii="Arial" w:hAnsi="Arial" w:cs="Arial"/>
          <w:color w:val="000000" w:themeColor="text1"/>
        </w:rPr>
        <w:t>for each symbol by traversing the tree.</w:t>
      </w:r>
    </w:p>
    <w:p w14:paraId="5DFAF321" w14:textId="77777777" w:rsidR="00D0375C" w:rsidRPr="00013FD2" w:rsidRDefault="00D0375C" w:rsidP="004D5A6B">
      <w:pPr>
        <w:pStyle w:val="NormalWeb"/>
        <w:numPr>
          <w:ilvl w:val="0"/>
          <w:numId w:val="5"/>
        </w:numPr>
        <w:spacing w:before="0" w:beforeAutospacing="0" w:after="0" w:afterAutospacing="0"/>
        <w:jc w:val="both"/>
        <w:rPr>
          <w:rFonts w:ascii="Arial" w:hAnsi="Arial" w:cs="Arial"/>
          <w:color w:val="000000" w:themeColor="text1"/>
        </w:rPr>
      </w:pPr>
      <w:r w:rsidRPr="00013FD2">
        <w:rPr>
          <w:rStyle w:val="Strong"/>
          <w:rFonts w:ascii="Arial" w:eastAsiaTheme="majorEastAsia" w:hAnsi="Arial" w:cs="Arial"/>
          <w:color w:val="000000" w:themeColor="text1"/>
        </w:rPr>
        <w:t>Encode Data</w:t>
      </w:r>
      <w:r w:rsidRPr="00013FD2">
        <w:rPr>
          <w:rFonts w:ascii="Arial" w:hAnsi="Arial" w:cs="Arial"/>
          <w:color w:val="000000" w:themeColor="text1"/>
        </w:rPr>
        <w:t>:</w:t>
      </w:r>
    </w:p>
    <w:p w14:paraId="7F4E0FFA" w14:textId="77777777" w:rsidR="00D0375C" w:rsidRPr="00013FD2" w:rsidRDefault="00D0375C" w:rsidP="004D5A6B">
      <w:pPr>
        <w:spacing w:after="0" w:line="240" w:lineRule="auto"/>
        <w:ind w:left="720"/>
        <w:jc w:val="both"/>
        <w:rPr>
          <w:rFonts w:ascii="Arial" w:hAnsi="Arial" w:cs="Arial"/>
          <w:i/>
          <w:color w:val="000000" w:themeColor="text1"/>
          <w:sz w:val="24"/>
          <w:szCs w:val="24"/>
        </w:rPr>
      </w:pPr>
      <w:r w:rsidRPr="00013FD2">
        <w:rPr>
          <w:rStyle w:val="katex-mathml"/>
          <w:rFonts w:ascii="Arial" w:hAnsi="Arial" w:cs="Arial"/>
          <w:i/>
          <w:color w:val="000000" w:themeColor="text1"/>
          <w:sz w:val="24"/>
          <w:szCs w:val="24"/>
        </w:rPr>
        <w:t xml:space="preserve">D′ = </w:t>
      </w:r>
      <w:proofErr w:type="gramStart"/>
      <w:r w:rsidRPr="00013FD2">
        <w:rPr>
          <w:rStyle w:val="katex-mathml"/>
          <w:rFonts w:ascii="Arial" w:hAnsi="Arial" w:cs="Arial"/>
          <w:i/>
          <w:color w:val="000000" w:themeColor="text1"/>
          <w:sz w:val="24"/>
          <w:szCs w:val="24"/>
        </w:rPr>
        <w:t>{ C</w:t>
      </w:r>
      <w:proofErr w:type="gramEnd"/>
      <w:r w:rsidRPr="00013FD2">
        <w:rPr>
          <w:rStyle w:val="katex-mathml"/>
          <w:rFonts w:ascii="Arial" w:hAnsi="Arial" w:cs="Arial"/>
          <w:i/>
          <w:color w:val="000000" w:themeColor="text1"/>
          <w:sz w:val="24"/>
          <w:szCs w:val="24"/>
        </w:rPr>
        <w:t xml:space="preserve"> (d</w:t>
      </w:r>
      <w:r w:rsidRPr="00013FD2">
        <w:rPr>
          <w:rStyle w:val="katex-mathml"/>
          <w:rFonts w:ascii="Arial" w:hAnsi="Arial" w:cs="Arial"/>
          <w:i/>
          <w:color w:val="000000" w:themeColor="text1"/>
          <w:sz w:val="24"/>
          <w:szCs w:val="24"/>
          <w:vertAlign w:val="subscript"/>
        </w:rPr>
        <w:t>1</w:t>
      </w:r>
      <w:r w:rsidRPr="00013FD2">
        <w:rPr>
          <w:rStyle w:val="katex-mathml"/>
          <w:rFonts w:ascii="Arial" w:hAnsi="Arial" w:cs="Arial"/>
          <w:i/>
          <w:color w:val="000000" w:themeColor="text1"/>
          <w:sz w:val="24"/>
          <w:szCs w:val="24"/>
        </w:rPr>
        <w:t>), C(d</w:t>
      </w:r>
      <w:proofErr w:type="gramStart"/>
      <w:r w:rsidRPr="00013FD2">
        <w:rPr>
          <w:rStyle w:val="katex-mathml"/>
          <w:rFonts w:ascii="Arial" w:hAnsi="Arial" w:cs="Arial"/>
          <w:i/>
          <w:color w:val="000000" w:themeColor="text1"/>
          <w:sz w:val="24"/>
          <w:szCs w:val="24"/>
          <w:vertAlign w:val="subscript"/>
        </w:rPr>
        <w:t>2</w:t>
      </w:r>
      <w:r w:rsidRPr="00013FD2">
        <w:rPr>
          <w:rStyle w:val="katex-mathml"/>
          <w:rFonts w:ascii="Arial" w:hAnsi="Arial" w:cs="Arial"/>
          <w:i/>
          <w:color w:val="000000" w:themeColor="text1"/>
          <w:sz w:val="24"/>
          <w:szCs w:val="24"/>
        </w:rPr>
        <w:t>) ,…</w:t>
      </w:r>
      <w:proofErr w:type="gramEnd"/>
      <w:r w:rsidRPr="00013FD2">
        <w:rPr>
          <w:rStyle w:val="katex-mathml"/>
          <w:rFonts w:ascii="Arial" w:hAnsi="Arial" w:cs="Arial"/>
          <w:i/>
          <w:color w:val="000000" w:themeColor="text1"/>
          <w:sz w:val="24"/>
          <w:szCs w:val="24"/>
        </w:rPr>
        <w:t>, C (d</w:t>
      </w:r>
      <w:r w:rsidRPr="00013FD2">
        <w:rPr>
          <w:rStyle w:val="katex-mathml"/>
          <w:rFonts w:ascii="Arial" w:hAnsi="Arial" w:cs="Arial"/>
          <w:i/>
          <w:color w:val="000000" w:themeColor="text1"/>
          <w:sz w:val="24"/>
          <w:szCs w:val="24"/>
          <w:vertAlign w:val="subscript"/>
        </w:rPr>
        <w:t>m</w:t>
      </w:r>
      <w:proofErr w:type="gramStart"/>
      <w:r w:rsidRPr="00013FD2">
        <w:rPr>
          <w:rStyle w:val="katex-mathml"/>
          <w:rFonts w:ascii="Arial" w:hAnsi="Arial" w:cs="Arial"/>
          <w:i/>
          <w:color w:val="000000" w:themeColor="text1"/>
          <w:sz w:val="24"/>
          <w:szCs w:val="24"/>
        </w:rPr>
        <w:t>) }</w:t>
      </w:r>
      <w:proofErr w:type="gramEnd"/>
    </w:p>
    <w:p w14:paraId="70C7E599" w14:textId="77777777" w:rsidR="00D0375C" w:rsidRPr="00013FD2" w:rsidRDefault="00D0375C" w:rsidP="004D5A6B">
      <w:pPr>
        <w:pStyle w:val="NormalWeb"/>
        <w:numPr>
          <w:ilvl w:val="0"/>
          <w:numId w:val="5"/>
        </w:numPr>
        <w:spacing w:before="0" w:beforeAutospacing="0" w:after="0" w:afterAutospacing="0"/>
        <w:jc w:val="both"/>
        <w:rPr>
          <w:rFonts w:ascii="Arial" w:hAnsi="Arial" w:cs="Arial"/>
          <w:color w:val="000000" w:themeColor="text1"/>
        </w:rPr>
      </w:pPr>
      <w:r w:rsidRPr="00013FD2">
        <w:rPr>
          <w:rStyle w:val="Strong"/>
          <w:rFonts w:ascii="Arial" w:eastAsiaTheme="majorEastAsia" w:hAnsi="Arial" w:cs="Arial"/>
          <w:color w:val="000000" w:themeColor="text1"/>
        </w:rPr>
        <w:t>Store Tree for Decoding</w:t>
      </w:r>
      <w:r w:rsidRPr="00013FD2">
        <w:rPr>
          <w:rFonts w:ascii="Arial" w:hAnsi="Arial" w:cs="Arial"/>
          <w:color w:val="000000" w:themeColor="text1"/>
        </w:rPr>
        <w:t>:</w:t>
      </w:r>
    </w:p>
    <w:p w14:paraId="3FC0217B" w14:textId="77777777" w:rsidR="00D0375C" w:rsidRPr="00013FD2" w:rsidRDefault="00D0375C" w:rsidP="004D5A6B">
      <w:pPr>
        <w:pStyle w:val="NormalWeb"/>
        <w:spacing w:before="0" w:beforeAutospacing="0" w:after="0" w:afterAutospacing="0"/>
        <w:ind w:left="720"/>
        <w:jc w:val="both"/>
        <w:rPr>
          <w:rFonts w:ascii="Arial" w:hAnsi="Arial" w:cs="Arial"/>
          <w:color w:val="000000" w:themeColor="text1"/>
        </w:rPr>
      </w:pPr>
      <w:r w:rsidRPr="00013FD2">
        <w:rPr>
          <w:rFonts w:ascii="Arial" w:hAnsi="Arial" w:cs="Arial"/>
          <w:color w:val="000000" w:themeColor="text1"/>
        </w:rPr>
        <w:t xml:space="preserve">Store the code table </w:t>
      </w:r>
      <w:r w:rsidRPr="00013FD2">
        <w:rPr>
          <w:rStyle w:val="katex-mathml"/>
          <w:rFonts w:ascii="Arial" w:eastAsiaTheme="majorEastAsia" w:hAnsi="Arial" w:cs="Arial"/>
          <w:i/>
          <w:color w:val="000000" w:themeColor="text1"/>
        </w:rPr>
        <w:t>{(</w:t>
      </w:r>
      <w:proofErr w:type="spellStart"/>
      <w:r w:rsidRPr="00013FD2">
        <w:rPr>
          <w:rStyle w:val="katex-mathml"/>
          <w:rFonts w:ascii="Arial" w:eastAsiaTheme="majorEastAsia" w:hAnsi="Arial" w:cs="Arial"/>
          <w:i/>
          <w:color w:val="000000" w:themeColor="text1"/>
        </w:rPr>
        <w:t>s</w:t>
      </w:r>
      <w:r w:rsidRPr="00013FD2">
        <w:rPr>
          <w:rStyle w:val="katex-mathml"/>
          <w:rFonts w:ascii="Arial" w:eastAsiaTheme="majorEastAsia" w:hAnsi="Arial" w:cs="Arial"/>
          <w:i/>
          <w:color w:val="000000" w:themeColor="text1"/>
          <w:vertAlign w:val="subscript"/>
        </w:rPr>
        <w:t>i</w:t>
      </w:r>
      <w:proofErr w:type="spellEnd"/>
      <w:r w:rsidRPr="00013FD2">
        <w:rPr>
          <w:rStyle w:val="katex-mathml"/>
          <w:rFonts w:ascii="Arial" w:eastAsiaTheme="majorEastAsia" w:hAnsi="Arial" w:cs="Arial"/>
          <w:i/>
          <w:color w:val="000000" w:themeColor="text1"/>
        </w:rPr>
        <w:t>, C(</w:t>
      </w:r>
      <w:proofErr w:type="spellStart"/>
      <w:r w:rsidRPr="00013FD2">
        <w:rPr>
          <w:rStyle w:val="katex-mathml"/>
          <w:rFonts w:ascii="Arial" w:eastAsiaTheme="majorEastAsia" w:hAnsi="Arial" w:cs="Arial"/>
          <w:i/>
          <w:color w:val="000000" w:themeColor="text1"/>
        </w:rPr>
        <w:t>s</w:t>
      </w:r>
      <w:r w:rsidRPr="00013FD2">
        <w:rPr>
          <w:rStyle w:val="katex-mathml"/>
          <w:rFonts w:ascii="Arial" w:eastAsiaTheme="majorEastAsia" w:hAnsi="Arial" w:cs="Arial"/>
          <w:i/>
          <w:color w:val="000000" w:themeColor="text1"/>
          <w:vertAlign w:val="subscript"/>
        </w:rPr>
        <w:t>i</w:t>
      </w:r>
      <w:proofErr w:type="spellEnd"/>
      <w:proofErr w:type="gramStart"/>
      <w:r w:rsidRPr="00013FD2">
        <w:rPr>
          <w:rStyle w:val="katex-mathml"/>
          <w:rFonts w:ascii="Arial" w:eastAsiaTheme="majorEastAsia" w:hAnsi="Arial" w:cs="Arial"/>
          <w:i/>
          <w:color w:val="000000" w:themeColor="text1"/>
        </w:rPr>
        <w:t>) )</w:t>
      </w:r>
      <w:proofErr w:type="gramEnd"/>
      <w:r w:rsidRPr="00013FD2">
        <w:rPr>
          <w:rStyle w:val="katex-mathml"/>
          <w:rFonts w:ascii="Arial" w:eastAsiaTheme="majorEastAsia" w:hAnsi="Arial" w:cs="Arial"/>
          <w:i/>
          <w:color w:val="000000" w:themeColor="text1"/>
        </w:rPr>
        <w:t xml:space="preserve"> }</w:t>
      </w:r>
      <w:r w:rsidRPr="00013FD2">
        <w:rPr>
          <w:rFonts w:ascii="Arial" w:hAnsi="Arial" w:cs="Arial"/>
          <w:i/>
          <w:color w:val="000000" w:themeColor="text1"/>
        </w:rPr>
        <w:t>.</w:t>
      </w:r>
    </w:p>
    <w:p w14:paraId="48D1521C" w14:textId="77777777" w:rsidR="00B01F09" w:rsidRPr="00013FD2" w:rsidRDefault="00B01F09" w:rsidP="004D5A6B">
      <w:pPr>
        <w:jc w:val="both"/>
        <w:rPr>
          <w:rFonts w:ascii="Arial" w:eastAsia="Times New Roman" w:hAnsi="Arial" w:cs="Arial"/>
          <w:b/>
          <w:color w:val="000000" w:themeColor="text1"/>
          <w:sz w:val="24"/>
          <w:szCs w:val="24"/>
        </w:rPr>
      </w:pPr>
    </w:p>
    <w:p w14:paraId="2147E1A1" w14:textId="77777777" w:rsidR="00D0375C" w:rsidRPr="00013FD2" w:rsidRDefault="0011547A" w:rsidP="004D5A6B">
      <w:pPr>
        <w:pStyle w:val="NormalWeb"/>
        <w:jc w:val="both"/>
        <w:rPr>
          <w:rFonts w:ascii="Arial" w:hAnsi="Arial" w:cs="Arial"/>
          <w:b/>
          <w:color w:val="000000" w:themeColor="text1"/>
        </w:rPr>
      </w:pPr>
      <w:r w:rsidRPr="00013FD2">
        <w:rPr>
          <w:rFonts w:ascii="Arial" w:hAnsi="Arial" w:cs="Arial"/>
          <w:b/>
          <w:color w:val="000000" w:themeColor="text1"/>
        </w:rPr>
        <w:t xml:space="preserve">4.0 RESULTS </w:t>
      </w:r>
    </w:p>
    <w:p w14:paraId="5DA78EB7" w14:textId="77777777" w:rsidR="00D0375C" w:rsidRPr="00013FD2" w:rsidRDefault="00997B66" w:rsidP="004D5A6B">
      <w:pPr>
        <w:pStyle w:val="NormalWeb"/>
        <w:jc w:val="both"/>
        <w:rPr>
          <w:rFonts w:ascii="Arial" w:hAnsi="Arial" w:cs="Arial"/>
          <w:b/>
          <w:color w:val="000000" w:themeColor="text1"/>
        </w:rPr>
      </w:pPr>
      <w:r w:rsidRPr="00013FD2">
        <w:rPr>
          <w:rFonts w:ascii="Arial" w:hAnsi="Arial" w:cs="Arial"/>
          <w:b/>
          <w:color w:val="000000" w:themeColor="text1"/>
        </w:rPr>
        <w:t xml:space="preserve">4.1 </w:t>
      </w:r>
      <w:r w:rsidR="00A05E79" w:rsidRPr="00013FD2">
        <w:rPr>
          <w:rFonts w:ascii="Arial" w:hAnsi="Arial" w:cs="Arial"/>
          <w:b/>
          <w:color w:val="000000" w:themeColor="text1"/>
        </w:rPr>
        <w:t>System interface</w:t>
      </w:r>
      <w:r w:rsidRPr="00013FD2">
        <w:rPr>
          <w:rFonts w:ascii="Arial" w:hAnsi="Arial" w:cs="Arial"/>
          <w:b/>
          <w:color w:val="000000" w:themeColor="text1"/>
        </w:rPr>
        <w:t>s</w:t>
      </w:r>
    </w:p>
    <w:p w14:paraId="001AE949" w14:textId="77777777" w:rsidR="007559A7" w:rsidRPr="00013FD2" w:rsidRDefault="007559A7" w:rsidP="007559A7">
      <w:pPr>
        <w:pStyle w:val="Heading1"/>
        <w:spacing w:line="360" w:lineRule="auto"/>
        <w:rPr>
          <w:rFonts w:ascii="Arial" w:hAnsi="Arial" w:cs="Arial"/>
          <w:noProof/>
          <w:sz w:val="24"/>
          <w:szCs w:val="24"/>
        </w:rPr>
      </w:pPr>
      <w:bookmarkStart w:id="16" w:name="_Toc202263783"/>
      <w:bookmarkStart w:id="17" w:name="_Toc202263785"/>
      <w:r w:rsidRPr="00013FD2">
        <w:rPr>
          <w:rFonts w:ascii="Arial" w:hAnsi="Arial" w:cs="Arial"/>
          <w:sz w:val="24"/>
          <w:szCs w:val="24"/>
        </w:rPr>
        <w:lastRenderedPageBreak/>
        <w:t>4.2 Results</w:t>
      </w:r>
      <w:bookmarkEnd w:id="16"/>
      <w:r w:rsidRPr="00013FD2">
        <w:rPr>
          <w:rFonts w:ascii="Arial" w:hAnsi="Arial" w:cs="Arial"/>
          <w:sz w:val="24"/>
          <w:szCs w:val="24"/>
        </w:rPr>
        <w:t xml:space="preserve"> </w:t>
      </w:r>
    </w:p>
    <w:p w14:paraId="23745117" w14:textId="77777777" w:rsidR="007559A7" w:rsidRPr="00013FD2" w:rsidRDefault="007559A7" w:rsidP="007559A7">
      <w:pPr>
        <w:spacing w:before="240" w:line="360" w:lineRule="auto"/>
        <w:jc w:val="both"/>
        <w:rPr>
          <w:rFonts w:ascii="Arial" w:hAnsi="Arial" w:cs="Arial"/>
          <w:sz w:val="24"/>
          <w:szCs w:val="24"/>
        </w:rPr>
      </w:pPr>
      <w:r w:rsidRPr="00013FD2">
        <w:rPr>
          <w:rFonts w:ascii="Arial" w:hAnsi="Arial" w:cs="Arial"/>
          <w:noProof/>
          <w:sz w:val="24"/>
          <w:szCs w:val="24"/>
        </w:rPr>
        <w:drawing>
          <wp:inline distT="0" distB="0" distL="0" distR="0" wp14:anchorId="2ACF5733" wp14:editId="6F511C23">
            <wp:extent cx="5943600" cy="3267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328).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267075"/>
                    </a:xfrm>
                    <a:prstGeom prst="rect">
                      <a:avLst/>
                    </a:prstGeom>
                  </pic:spPr>
                </pic:pic>
              </a:graphicData>
            </a:graphic>
          </wp:inline>
        </w:drawing>
      </w:r>
    </w:p>
    <w:p w14:paraId="4057A258" w14:textId="0ED33598" w:rsidR="007559A7" w:rsidRPr="00013FD2" w:rsidRDefault="007559A7" w:rsidP="007559A7">
      <w:pPr>
        <w:pStyle w:val="Caption"/>
        <w:jc w:val="center"/>
        <w:rPr>
          <w:rFonts w:ascii="Arial" w:hAnsi="Arial" w:cs="Arial"/>
          <w:i w:val="0"/>
          <w:color w:val="000000" w:themeColor="text1"/>
          <w:sz w:val="24"/>
          <w:szCs w:val="24"/>
        </w:rPr>
      </w:pPr>
      <w:bookmarkStart w:id="18" w:name="_Toc201576173"/>
      <w:r w:rsidRPr="00013FD2">
        <w:rPr>
          <w:rFonts w:ascii="Arial" w:hAnsi="Arial" w:cs="Arial"/>
          <w:i w:val="0"/>
          <w:color w:val="000000" w:themeColor="text1"/>
          <w:sz w:val="24"/>
          <w:szCs w:val="24"/>
        </w:rPr>
        <w:t xml:space="preserve">Figure </w:t>
      </w:r>
      <w:r w:rsidR="00A64DC9">
        <w:rPr>
          <w:rFonts w:ascii="Arial" w:hAnsi="Arial" w:cs="Arial"/>
          <w:i w:val="0"/>
          <w:color w:val="000000" w:themeColor="text1"/>
          <w:sz w:val="24"/>
          <w:szCs w:val="24"/>
        </w:rPr>
        <w:t>3</w:t>
      </w:r>
      <w:r w:rsidRPr="00013FD2">
        <w:rPr>
          <w:rFonts w:ascii="Arial" w:hAnsi="Arial" w:cs="Arial"/>
          <w:i w:val="0"/>
          <w:color w:val="000000" w:themeColor="text1"/>
          <w:sz w:val="24"/>
          <w:szCs w:val="24"/>
        </w:rPr>
        <w:t>: Login Interface</w:t>
      </w:r>
      <w:bookmarkEnd w:id="18"/>
    </w:p>
    <w:p w14:paraId="7CFBDAAA" w14:textId="77777777" w:rsidR="007559A7" w:rsidRPr="00013FD2" w:rsidRDefault="007559A7" w:rsidP="007559A7">
      <w:pPr>
        <w:spacing w:line="360" w:lineRule="auto"/>
        <w:jc w:val="both"/>
        <w:rPr>
          <w:rFonts w:ascii="Arial" w:hAnsi="Arial" w:cs="Arial"/>
          <w:sz w:val="24"/>
          <w:szCs w:val="24"/>
        </w:rPr>
      </w:pPr>
      <w:r w:rsidRPr="00013FD2">
        <w:rPr>
          <w:rFonts w:ascii="Arial" w:hAnsi="Arial" w:cs="Arial"/>
          <w:noProof/>
          <w:sz w:val="24"/>
          <w:szCs w:val="24"/>
        </w:rPr>
        <w:drawing>
          <wp:inline distT="0" distB="0" distL="0" distR="0" wp14:anchorId="15B1580A" wp14:editId="4F8B2BB5">
            <wp:extent cx="5943600" cy="3714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329).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65009DA6" w14:textId="565641C5" w:rsidR="007559A7" w:rsidRPr="00013FD2" w:rsidRDefault="007559A7" w:rsidP="007559A7">
      <w:pPr>
        <w:pStyle w:val="Caption"/>
        <w:jc w:val="center"/>
        <w:rPr>
          <w:rFonts w:ascii="Arial" w:hAnsi="Arial" w:cs="Arial"/>
          <w:i w:val="0"/>
          <w:color w:val="000000" w:themeColor="text1"/>
          <w:sz w:val="24"/>
          <w:szCs w:val="24"/>
        </w:rPr>
      </w:pPr>
      <w:bookmarkStart w:id="19" w:name="_Toc201576174"/>
      <w:r w:rsidRPr="00013FD2">
        <w:rPr>
          <w:rFonts w:ascii="Arial" w:hAnsi="Arial" w:cs="Arial"/>
          <w:i w:val="0"/>
          <w:color w:val="000000" w:themeColor="text1"/>
          <w:sz w:val="24"/>
          <w:szCs w:val="24"/>
        </w:rPr>
        <w:lastRenderedPageBreak/>
        <w:t>Figure 4: System Interface</w:t>
      </w:r>
      <w:bookmarkEnd w:id="19"/>
    </w:p>
    <w:p w14:paraId="63ACC6BD" w14:textId="77777777" w:rsidR="007559A7" w:rsidRPr="00013FD2" w:rsidRDefault="007559A7" w:rsidP="007559A7">
      <w:pPr>
        <w:spacing w:after="0" w:line="360" w:lineRule="auto"/>
        <w:jc w:val="both"/>
        <w:rPr>
          <w:rFonts w:ascii="Arial" w:hAnsi="Arial" w:cs="Arial"/>
          <w:sz w:val="24"/>
          <w:szCs w:val="24"/>
        </w:rPr>
      </w:pPr>
      <w:r w:rsidRPr="00013FD2">
        <w:rPr>
          <w:rFonts w:ascii="Arial" w:hAnsi="Arial" w:cs="Arial"/>
          <w:noProof/>
          <w:sz w:val="24"/>
          <w:szCs w:val="24"/>
        </w:rPr>
        <w:drawing>
          <wp:inline distT="0" distB="0" distL="0" distR="0" wp14:anchorId="2918A1D0" wp14:editId="310460FC">
            <wp:extent cx="5943600" cy="325356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330).png"/>
                    <pic:cNvPicPr/>
                  </pic:nvPicPr>
                  <pic:blipFill>
                    <a:blip r:embed="rId12">
                      <a:extLst>
                        <a:ext uri="{28A0092B-C50C-407E-A947-70E740481C1C}">
                          <a14:useLocalDpi xmlns:a14="http://schemas.microsoft.com/office/drawing/2010/main" val="0"/>
                        </a:ext>
                      </a:extLst>
                    </a:blip>
                    <a:stretch>
                      <a:fillRect/>
                    </a:stretch>
                  </pic:blipFill>
                  <pic:spPr>
                    <a:xfrm>
                      <a:off x="0" y="0"/>
                      <a:ext cx="5947170" cy="3255517"/>
                    </a:xfrm>
                    <a:prstGeom prst="rect">
                      <a:avLst/>
                    </a:prstGeom>
                  </pic:spPr>
                </pic:pic>
              </a:graphicData>
            </a:graphic>
          </wp:inline>
        </w:drawing>
      </w:r>
    </w:p>
    <w:p w14:paraId="76512DE7" w14:textId="09DE2594" w:rsidR="007559A7" w:rsidRPr="00013FD2" w:rsidRDefault="007559A7" w:rsidP="007559A7">
      <w:pPr>
        <w:pStyle w:val="Caption"/>
        <w:jc w:val="center"/>
        <w:rPr>
          <w:rFonts w:ascii="Arial" w:hAnsi="Arial" w:cs="Arial"/>
          <w:i w:val="0"/>
          <w:color w:val="000000" w:themeColor="text1"/>
          <w:sz w:val="24"/>
          <w:szCs w:val="24"/>
        </w:rPr>
      </w:pPr>
      <w:bookmarkStart w:id="20" w:name="_Toc201576175"/>
      <w:r w:rsidRPr="00013FD2">
        <w:rPr>
          <w:rFonts w:ascii="Arial" w:hAnsi="Arial" w:cs="Arial"/>
          <w:i w:val="0"/>
          <w:color w:val="000000" w:themeColor="text1"/>
          <w:sz w:val="24"/>
          <w:szCs w:val="24"/>
        </w:rPr>
        <w:t xml:space="preserve">Figure </w:t>
      </w:r>
      <w:r w:rsidR="00A64DC9">
        <w:rPr>
          <w:rFonts w:ascii="Arial" w:hAnsi="Arial" w:cs="Arial"/>
          <w:i w:val="0"/>
          <w:color w:val="000000" w:themeColor="text1"/>
          <w:sz w:val="24"/>
          <w:szCs w:val="24"/>
        </w:rPr>
        <w:t>5</w:t>
      </w:r>
      <w:r w:rsidRPr="00013FD2">
        <w:rPr>
          <w:rFonts w:ascii="Arial" w:hAnsi="Arial" w:cs="Arial"/>
          <w:i w:val="0"/>
          <w:color w:val="000000" w:themeColor="text1"/>
          <w:sz w:val="24"/>
          <w:szCs w:val="24"/>
        </w:rPr>
        <w:t>: Interface showing file or text input</w:t>
      </w:r>
      <w:bookmarkEnd w:id="20"/>
    </w:p>
    <w:p w14:paraId="235AF0AE" w14:textId="77777777" w:rsidR="007559A7" w:rsidRPr="00013FD2" w:rsidRDefault="007559A7" w:rsidP="007559A7">
      <w:pPr>
        <w:spacing w:line="360" w:lineRule="auto"/>
        <w:jc w:val="both"/>
        <w:rPr>
          <w:rFonts w:ascii="Arial" w:hAnsi="Arial" w:cs="Arial"/>
          <w:sz w:val="24"/>
          <w:szCs w:val="24"/>
        </w:rPr>
      </w:pPr>
      <w:r w:rsidRPr="00013FD2">
        <w:rPr>
          <w:rFonts w:ascii="Arial" w:hAnsi="Arial" w:cs="Arial"/>
          <w:noProof/>
          <w:sz w:val="24"/>
          <w:szCs w:val="24"/>
        </w:rPr>
        <w:drawing>
          <wp:inline distT="0" distB="0" distL="0" distR="0" wp14:anchorId="100974C6" wp14:editId="55D17F82">
            <wp:extent cx="5943600" cy="371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331).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72CFFD21" w14:textId="52B8777A" w:rsidR="007559A7" w:rsidRPr="00013FD2" w:rsidRDefault="007559A7" w:rsidP="007559A7">
      <w:pPr>
        <w:pStyle w:val="Caption"/>
        <w:jc w:val="center"/>
        <w:rPr>
          <w:rFonts w:ascii="Arial" w:hAnsi="Arial" w:cs="Arial"/>
          <w:i w:val="0"/>
          <w:sz w:val="24"/>
          <w:szCs w:val="24"/>
        </w:rPr>
      </w:pPr>
      <w:bookmarkStart w:id="21" w:name="_Toc201576176"/>
      <w:r w:rsidRPr="00013FD2">
        <w:rPr>
          <w:rFonts w:ascii="Arial" w:hAnsi="Arial" w:cs="Arial"/>
          <w:i w:val="0"/>
          <w:sz w:val="24"/>
          <w:szCs w:val="24"/>
        </w:rPr>
        <w:t xml:space="preserve">Figure </w:t>
      </w:r>
      <w:r w:rsidR="00A64DC9">
        <w:rPr>
          <w:rFonts w:ascii="Arial" w:hAnsi="Arial" w:cs="Arial"/>
          <w:i w:val="0"/>
          <w:sz w:val="24"/>
          <w:szCs w:val="24"/>
        </w:rPr>
        <w:t>6</w:t>
      </w:r>
      <w:r w:rsidRPr="00013FD2">
        <w:rPr>
          <w:rFonts w:ascii="Arial" w:hAnsi="Arial" w:cs="Arial"/>
          <w:i w:val="0"/>
          <w:sz w:val="24"/>
          <w:szCs w:val="24"/>
        </w:rPr>
        <w:t>: interface showing text to be compressed</w:t>
      </w:r>
      <w:bookmarkEnd w:id="21"/>
    </w:p>
    <w:p w14:paraId="302EC47D" w14:textId="77777777" w:rsidR="007559A7" w:rsidRPr="00013FD2" w:rsidRDefault="007559A7" w:rsidP="007559A7">
      <w:pPr>
        <w:spacing w:after="0" w:line="360" w:lineRule="auto"/>
        <w:jc w:val="both"/>
        <w:rPr>
          <w:rFonts w:ascii="Arial" w:hAnsi="Arial" w:cs="Arial"/>
          <w:sz w:val="24"/>
          <w:szCs w:val="24"/>
        </w:rPr>
      </w:pPr>
      <w:r w:rsidRPr="00013FD2">
        <w:rPr>
          <w:rFonts w:ascii="Arial" w:hAnsi="Arial" w:cs="Arial"/>
          <w:noProof/>
          <w:sz w:val="24"/>
          <w:szCs w:val="24"/>
        </w:rPr>
        <w:lastRenderedPageBreak/>
        <w:drawing>
          <wp:inline distT="0" distB="0" distL="0" distR="0" wp14:anchorId="6115852D" wp14:editId="11A2FF38">
            <wp:extent cx="5943600" cy="32854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332).png"/>
                    <pic:cNvPicPr/>
                  </pic:nvPicPr>
                  <pic:blipFill>
                    <a:blip r:embed="rId14">
                      <a:extLst>
                        <a:ext uri="{28A0092B-C50C-407E-A947-70E740481C1C}">
                          <a14:useLocalDpi xmlns:a14="http://schemas.microsoft.com/office/drawing/2010/main" val="0"/>
                        </a:ext>
                      </a:extLst>
                    </a:blip>
                    <a:stretch>
                      <a:fillRect/>
                    </a:stretch>
                  </pic:blipFill>
                  <pic:spPr>
                    <a:xfrm>
                      <a:off x="0" y="0"/>
                      <a:ext cx="5946479" cy="3287051"/>
                    </a:xfrm>
                    <a:prstGeom prst="rect">
                      <a:avLst/>
                    </a:prstGeom>
                  </pic:spPr>
                </pic:pic>
              </a:graphicData>
            </a:graphic>
          </wp:inline>
        </w:drawing>
      </w:r>
    </w:p>
    <w:p w14:paraId="0D34BFA9" w14:textId="38725A4A" w:rsidR="007559A7" w:rsidRPr="00013FD2" w:rsidRDefault="007559A7" w:rsidP="007559A7">
      <w:pPr>
        <w:pStyle w:val="Caption"/>
        <w:jc w:val="center"/>
        <w:rPr>
          <w:rFonts w:ascii="Arial" w:hAnsi="Arial" w:cs="Arial"/>
          <w:i w:val="0"/>
          <w:color w:val="000000" w:themeColor="text1"/>
          <w:sz w:val="24"/>
          <w:szCs w:val="24"/>
        </w:rPr>
      </w:pPr>
      <w:bookmarkStart w:id="22" w:name="_Toc201576177"/>
      <w:r w:rsidRPr="00013FD2">
        <w:rPr>
          <w:rFonts w:ascii="Arial" w:hAnsi="Arial" w:cs="Arial"/>
          <w:i w:val="0"/>
          <w:color w:val="000000" w:themeColor="text1"/>
          <w:sz w:val="24"/>
          <w:szCs w:val="24"/>
        </w:rPr>
        <w:t xml:space="preserve">Figure </w:t>
      </w:r>
      <w:r w:rsidR="00A64DC9">
        <w:rPr>
          <w:rFonts w:ascii="Arial" w:hAnsi="Arial" w:cs="Arial"/>
          <w:i w:val="0"/>
          <w:color w:val="000000" w:themeColor="text1"/>
          <w:sz w:val="24"/>
          <w:szCs w:val="24"/>
        </w:rPr>
        <w:t>7</w:t>
      </w:r>
      <w:r w:rsidRPr="00013FD2">
        <w:rPr>
          <w:rFonts w:ascii="Arial" w:hAnsi="Arial" w:cs="Arial"/>
          <w:i w:val="0"/>
          <w:color w:val="000000" w:themeColor="text1"/>
          <w:sz w:val="24"/>
          <w:szCs w:val="24"/>
        </w:rPr>
        <w:t>: Interface showing compressed text (Huffam Array)</w:t>
      </w:r>
      <w:bookmarkEnd w:id="22"/>
    </w:p>
    <w:p w14:paraId="3BA97E7A" w14:textId="77777777" w:rsidR="007559A7" w:rsidRPr="00013FD2" w:rsidRDefault="007559A7" w:rsidP="007559A7">
      <w:pPr>
        <w:spacing w:line="360" w:lineRule="auto"/>
        <w:jc w:val="both"/>
        <w:rPr>
          <w:rFonts w:ascii="Arial" w:hAnsi="Arial" w:cs="Arial"/>
          <w:sz w:val="24"/>
          <w:szCs w:val="24"/>
        </w:rPr>
      </w:pPr>
      <w:r w:rsidRPr="00013FD2">
        <w:rPr>
          <w:rFonts w:ascii="Arial" w:hAnsi="Arial" w:cs="Arial"/>
          <w:noProof/>
          <w:sz w:val="24"/>
          <w:szCs w:val="24"/>
        </w:rPr>
        <w:drawing>
          <wp:inline distT="0" distB="0" distL="0" distR="0" wp14:anchorId="3525C217" wp14:editId="0493AF6C">
            <wp:extent cx="5943600" cy="34343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333).png"/>
                    <pic:cNvPicPr/>
                  </pic:nvPicPr>
                  <pic:blipFill>
                    <a:blip r:embed="rId15">
                      <a:extLst>
                        <a:ext uri="{28A0092B-C50C-407E-A947-70E740481C1C}">
                          <a14:useLocalDpi xmlns:a14="http://schemas.microsoft.com/office/drawing/2010/main" val="0"/>
                        </a:ext>
                      </a:extLst>
                    </a:blip>
                    <a:stretch>
                      <a:fillRect/>
                    </a:stretch>
                  </pic:blipFill>
                  <pic:spPr>
                    <a:xfrm>
                      <a:off x="0" y="0"/>
                      <a:ext cx="5945296" cy="3435297"/>
                    </a:xfrm>
                    <a:prstGeom prst="rect">
                      <a:avLst/>
                    </a:prstGeom>
                  </pic:spPr>
                </pic:pic>
              </a:graphicData>
            </a:graphic>
          </wp:inline>
        </w:drawing>
      </w:r>
    </w:p>
    <w:p w14:paraId="7065DE1E" w14:textId="1460EE08" w:rsidR="007559A7" w:rsidRPr="00013FD2" w:rsidRDefault="007559A7" w:rsidP="007559A7">
      <w:pPr>
        <w:pStyle w:val="Caption"/>
        <w:jc w:val="center"/>
        <w:rPr>
          <w:rFonts w:ascii="Arial" w:hAnsi="Arial" w:cs="Arial"/>
          <w:i w:val="0"/>
          <w:color w:val="000000" w:themeColor="text1"/>
          <w:sz w:val="24"/>
          <w:szCs w:val="24"/>
        </w:rPr>
      </w:pPr>
      <w:bookmarkStart w:id="23" w:name="_Toc201576178"/>
      <w:r w:rsidRPr="00013FD2">
        <w:rPr>
          <w:rFonts w:ascii="Arial" w:hAnsi="Arial" w:cs="Arial"/>
          <w:i w:val="0"/>
          <w:color w:val="000000" w:themeColor="text1"/>
          <w:sz w:val="24"/>
          <w:szCs w:val="24"/>
        </w:rPr>
        <w:t xml:space="preserve">Figure </w:t>
      </w:r>
      <w:r w:rsidR="00A64DC9">
        <w:rPr>
          <w:rFonts w:ascii="Arial" w:hAnsi="Arial" w:cs="Arial"/>
          <w:i w:val="0"/>
          <w:color w:val="000000" w:themeColor="text1"/>
          <w:sz w:val="24"/>
          <w:szCs w:val="24"/>
        </w:rPr>
        <w:t>8</w:t>
      </w:r>
      <w:r w:rsidRPr="00013FD2">
        <w:rPr>
          <w:rFonts w:ascii="Arial" w:hAnsi="Arial" w:cs="Arial"/>
          <w:i w:val="0"/>
          <w:color w:val="000000" w:themeColor="text1"/>
          <w:sz w:val="24"/>
          <w:szCs w:val="24"/>
        </w:rPr>
        <w:t>: Interface Encrypted Data (save)</w:t>
      </w:r>
      <w:bookmarkEnd w:id="23"/>
    </w:p>
    <w:p w14:paraId="0F070FE6" w14:textId="77777777" w:rsidR="007559A7" w:rsidRPr="00013FD2" w:rsidRDefault="007559A7" w:rsidP="007559A7">
      <w:pPr>
        <w:spacing w:after="0" w:line="360" w:lineRule="auto"/>
        <w:jc w:val="both"/>
        <w:rPr>
          <w:rFonts w:ascii="Arial" w:hAnsi="Arial" w:cs="Arial"/>
          <w:sz w:val="24"/>
          <w:szCs w:val="24"/>
        </w:rPr>
      </w:pPr>
      <w:r w:rsidRPr="00013FD2">
        <w:rPr>
          <w:rFonts w:ascii="Arial" w:hAnsi="Arial" w:cs="Arial"/>
          <w:noProof/>
          <w:sz w:val="24"/>
          <w:szCs w:val="24"/>
        </w:rPr>
        <w:lastRenderedPageBreak/>
        <w:drawing>
          <wp:inline distT="0" distB="0" distL="0" distR="0" wp14:anchorId="30BD6527" wp14:editId="6CDE555E">
            <wp:extent cx="5943600" cy="327482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334).png"/>
                    <pic:cNvPicPr/>
                  </pic:nvPicPr>
                  <pic:blipFill>
                    <a:blip r:embed="rId16">
                      <a:extLst>
                        <a:ext uri="{28A0092B-C50C-407E-A947-70E740481C1C}">
                          <a14:useLocalDpi xmlns:a14="http://schemas.microsoft.com/office/drawing/2010/main" val="0"/>
                        </a:ext>
                      </a:extLst>
                    </a:blip>
                    <a:stretch>
                      <a:fillRect/>
                    </a:stretch>
                  </pic:blipFill>
                  <pic:spPr>
                    <a:xfrm>
                      <a:off x="0" y="0"/>
                      <a:ext cx="5946252" cy="3276289"/>
                    </a:xfrm>
                    <a:prstGeom prst="rect">
                      <a:avLst/>
                    </a:prstGeom>
                  </pic:spPr>
                </pic:pic>
              </a:graphicData>
            </a:graphic>
          </wp:inline>
        </w:drawing>
      </w:r>
    </w:p>
    <w:p w14:paraId="1CF9ACB8" w14:textId="4D1F0C93" w:rsidR="007559A7" w:rsidRPr="00013FD2" w:rsidRDefault="007559A7" w:rsidP="007559A7">
      <w:pPr>
        <w:pStyle w:val="Caption"/>
        <w:jc w:val="center"/>
        <w:rPr>
          <w:rFonts w:ascii="Arial" w:hAnsi="Arial" w:cs="Arial"/>
          <w:i w:val="0"/>
          <w:color w:val="000000" w:themeColor="text1"/>
          <w:sz w:val="24"/>
          <w:szCs w:val="24"/>
        </w:rPr>
      </w:pPr>
      <w:bookmarkStart w:id="24" w:name="_Toc201576179"/>
      <w:r w:rsidRPr="00013FD2">
        <w:rPr>
          <w:rFonts w:ascii="Arial" w:hAnsi="Arial" w:cs="Arial"/>
          <w:i w:val="0"/>
          <w:color w:val="000000" w:themeColor="text1"/>
          <w:sz w:val="24"/>
          <w:szCs w:val="24"/>
        </w:rPr>
        <w:t xml:space="preserve">Figure </w:t>
      </w:r>
      <w:r w:rsidR="00A64DC9">
        <w:rPr>
          <w:rFonts w:ascii="Arial" w:hAnsi="Arial" w:cs="Arial"/>
          <w:i w:val="0"/>
          <w:color w:val="000000" w:themeColor="text1"/>
          <w:sz w:val="24"/>
          <w:szCs w:val="24"/>
        </w:rPr>
        <w:t>9</w:t>
      </w:r>
      <w:r w:rsidRPr="00013FD2">
        <w:rPr>
          <w:rFonts w:ascii="Arial" w:hAnsi="Arial" w:cs="Arial"/>
          <w:i w:val="0"/>
          <w:color w:val="000000" w:themeColor="text1"/>
          <w:sz w:val="24"/>
          <w:szCs w:val="24"/>
        </w:rPr>
        <w:t>: Interface showing upload of encrypted text</w:t>
      </w:r>
      <w:bookmarkEnd w:id="24"/>
    </w:p>
    <w:p w14:paraId="3163D13B" w14:textId="77777777" w:rsidR="007559A7" w:rsidRPr="00013FD2" w:rsidRDefault="007559A7" w:rsidP="007559A7">
      <w:pPr>
        <w:spacing w:line="360" w:lineRule="auto"/>
        <w:jc w:val="both"/>
        <w:rPr>
          <w:rFonts w:ascii="Arial" w:hAnsi="Arial" w:cs="Arial"/>
          <w:sz w:val="24"/>
          <w:szCs w:val="24"/>
        </w:rPr>
      </w:pPr>
      <w:r w:rsidRPr="00013FD2">
        <w:rPr>
          <w:rFonts w:ascii="Arial" w:hAnsi="Arial" w:cs="Arial"/>
          <w:noProof/>
          <w:sz w:val="24"/>
          <w:szCs w:val="24"/>
        </w:rPr>
        <w:drawing>
          <wp:inline distT="0" distB="0" distL="0" distR="0" wp14:anchorId="287DECF0" wp14:editId="01F77B59">
            <wp:extent cx="5943600" cy="347684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335).png"/>
                    <pic:cNvPicPr/>
                  </pic:nvPicPr>
                  <pic:blipFill>
                    <a:blip r:embed="rId17">
                      <a:extLst>
                        <a:ext uri="{28A0092B-C50C-407E-A947-70E740481C1C}">
                          <a14:useLocalDpi xmlns:a14="http://schemas.microsoft.com/office/drawing/2010/main" val="0"/>
                        </a:ext>
                      </a:extLst>
                    </a:blip>
                    <a:stretch>
                      <a:fillRect/>
                    </a:stretch>
                  </pic:blipFill>
                  <pic:spPr>
                    <a:xfrm>
                      <a:off x="0" y="0"/>
                      <a:ext cx="5944945" cy="3477633"/>
                    </a:xfrm>
                    <a:prstGeom prst="rect">
                      <a:avLst/>
                    </a:prstGeom>
                  </pic:spPr>
                </pic:pic>
              </a:graphicData>
            </a:graphic>
          </wp:inline>
        </w:drawing>
      </w:r>
    </w:p>
    <w:p w14:paraId="5D5E9BB9" w14:textId="5C3F9DCA" w:rsidR="007559A7" w:rsidRPr="00013FD2" w:rsidRDefault="007559A7" w:rsidP="007559A7">
      <w:pPr>
        <w:pStyle w:val="Caption"/>
        <w:jc w:val="center"/>
        <w:rPr>
          <w:rFonts w:ascii="Arial" w:hAnsi="Arial" w:cs="Arial"/>
          <w:i w:val="0"/>
          <w:color w:val="000000" w:themeColor="text1"/>
          <w:sz w:val="24"/>
          <w:szCs w:val="24"/>
        </w:rPr>
      </w:pPr>
      <w:bookmarkStart w:id="25" w:name="_Toc201576180"/>
      <w:r w:rsidRPr="00013FD2">
        <w:rPr>
          <w:rFonts w:ascii="Arial" w:hAnsi="Arial" w:cs="Arial"/>
          <w:i w:val="0"/>
          <w:color w:val="000000" w:themeColor="text1"/>
          <w:sz w:val="24"/>
          <w:szCs w:val="24"/>
        </w:rPr>
        <w:t xml:space="preserve">Figure </w:t>
      </w:r>
      <w:r w:rsidR="00A64DC9">
        <w:rPr>
          <w:rFonts w:ascii="Arial" w:hAnsi="Arial" w:cs="Arial"/>
          <w:i w:val="0"/>
          <w:color w:val="000000" w:themeColor="text1"/>
          <w:sz w:val="24"/>
          <w:szCs w:val="24"/>
        </w:rPr>
        <w:t>10</w:t>
      </w:r>
      <w:r w:rsidRPr="00013FD2">
        <w:rPr>
          <w:rFonts w:ascii="Arial" w:hAnsi="Arial" w:cs="Arial"/>
          <w:i w:val="0"/>
          <w:color w:val="000000" w:themeColor="text1"/>
          <w:sz w:val="24"/>
          <w:szCs w:val="24"/>
        </w:rPr>
        <w:t>: Interface decrypted text</w:t>
      </w:r>
      <w:bookmarkEnd w:id="25"/>
    </w:p>
    <w:p w14:paraId="1188F980" w14:textId="77777777" w:rsidR="007559A7" w:rsidRPr="00013FD2" w:rsidRDefault="007559A7" w:rsidP="007559A7">
      <w:pPr>
        <w:spacing w:line="360" w:lineRule="auto"/>
        <w:jc w:val="both"/>
        <w:rPr>
          <w:rFonts w:ascii="Arial" w:hAnsi="Arial" w:cs="Arial"/>
          <w:sz w:val="24"/>
          <w:szCs w:val="24"/>
        </w:rPr>
      </w:pPr>
      <w:r w:rsidRPr="00013FD2">
        <w:rPr>
          <w:rFonts w:ascii="Arial" w:hAnsi="Arial" w:cs="Arial"/>
          <w:noProof/>
          <w:sz w:val="24"/>
          <w:szCs w:val="24"/>
        </w:rPr>
        <w:lastRenderedPageBreak/>
        <w:drawing>
          <wp:inline distT="0" distB="0" distL="0" distR="0" wp14:anchorId="0E43B5BD" wp14:editId="569FD42D">
            <wp:extent cx="5943600" cy="333862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6283" cy="3340130"/>
                    </a:xfrm>
                    <a:prstGeom prst="rect">
                      <a:avLst/>
                    </a:prstGeom>
                  </pic:spPr>
                </pic:pic>
              </a:graphicData>
            </a:graphic>
          </wp:inline>
        </w:drawing>
      </w:r>
    </w:p>
    <w:p w14:paraId="4ED86F8D" w14:textId="579C3DED" w:rsidR="007559A7" w:rsidRPr="00013FD2" w:rsidRDefault="007559A7" w:rsidP="007559A7">
      <w:pPr>
        <w:pStyle w:val="Caption"/>
        <w:jc w:val="center"/>
        <w:rPr>
          <w:rFonts w:ascii="Arial" w:hAnsi="Arial" w:cs="Arial"/>
          <w:i w:val="0"/>
          <w:color w:val="000000" w:themeColor="text1"/>
          <w:sz w:val="24"/>
          <w:szCs w:val="24"/>
        </w:rPr>
      </w:pPr>
      <w:bookmarkStart w:id="26" w:name="_Toc201576181"/>
      <w:r w:rsidRPr="00013FD2">
        <w:rPr>
          <w:rFonts w:ascii="Arial" w:hAnsi="Arial" w:cs="Arial"/>
          <w:i w:val="0"/>
          <w:color w:val="000000" w:themeColor="text1"/>
          <w:sz w:val="24"/>
          <w:szCs w:val="24"/>
        </w:rPr>
        <w:t xml:space="preserve">Figure </w:t>
      </w:r>
      <w:r w:rsidR="00A64DC9">
        <w:rPr>
          <w:rFonts w:ascii="Arial" w:hAnsi="Arial" w:cs="Arial"/>
          <w:i w:val="0"/>
          <w:color w:val="000000" w:themeColor="text1"/>
          <w:sz w:val="24"/>
          <w:szCs w:val="24"/>
        </w:rPr>
        <w:t>11</w:t>
      </w:r>
      <w:r w:rsidRPr="00013FD2">
        <w:rPr>
          <w:rFonts w:ascii="Arial" w:hAnsi="Arial" w:cs="Arial"/>
          <w:i w:val="0"/>
          <w:color w:val="000000" w:themeColor="text1"/>
          <w:sz w:val="24"/>
          <w:szCs w:val="24"/>
        </w:rPr>
        <w:t>: Interface showing decompressed or recovered original text</w:t>
      </w:r>
      <w:bookmarkEnd w:id="26"/>
    </w:p>
    <w:p w14:paraId="603C5C12" w14:textId="77777777" w:rsidR="008A25CA" w:rsidRPr="00013FD2" w:rsidRDefault="008A25CA" w:rsidP="008A25CA">
      <w:pPr>
        <w:spacing w:before="100" w:beforeAutospacing="1" w:after="100" w:afterAutospacing="1" w:line="240" w:lineRule="auto"/>
        <w:jc w:val="both"/>
        <w:outlineLvl w:val="2"/>
        <w:rPr>
          <w:rFonts w:ascii="Arial" w:eastAsia="Times New Roman" w:hAnsi="Arial" w:cs="Arial"/>
          <w:b/>
          <w:bCs/>
          <w:sz w:val="24"/>
          <w:szCs w:val="24"/>
          <w:highlight w:val="yellow"/>
        </w:rPr>
      </w:pPr>
      <w:r w:rsidRPr="00013FD2">
        <w:rPr>
          <w:rFonts w:ascii="Arial" w:eastAsia="Times New Roman" w:hAnsi="Arial" w:cs="Arial"/>
          <w:b/>
          <w:bCs/>
          <w:sz w:val="24"/>
          <w:szCs w:val="24"/>
          <w:highlight w:val="yellow"/>
        </w:rPr>
        <w:t>Table 1: System Resource Usage During Operations</w:t>
      </w:r>
    </w:p>
    <w:p w14:paraId="06A5154E" w14:textId="77777777" w:rsidR="008A25CA" w:rsidRPr="00013FD2" w:rsidRDefault="008A25CA" w:rsidP="008A25CA">
      <w:pPr>
        <w:spacing w:before="100" w:beforeAutospacing="1" w:after="100" w:afterAutospacing="1" w:line="240" w:lineRule="auto"/>
        <w:jc w:val="both"/>
        <w:rPr>
          <w:rFonts w:ascii="Arial" w:eastAsia="Times New Roman" w:hAnsi="Arial" w:cs="Arial"/>
          <w:sz w:val="24"/>
          <w:szCs w:val="24"/>
          <w:highlight w:val="yellow"/>
        </w:rPr>
      </w:pPr>
      <w:r w:rsidRPr="00013FD2">
        <w:rPr>
          <w:rFonts w:ascii="Arial" w:eastAsia="Times New Roman" w:hAnsi="Arial" w:cs="Arial"/>
          <w:i/>
          <w:iCs/>
          <w:sz w:val="24"/>
          <w:szCs w:val="24"/>
          <w:highlight w:val="yellow"/>
        </w:rPr>
        <w:t xml:space="preserve">(Averages across 10 runs, measured with Python </w:t>
      </w:r>
      <w:proofErr w:type="spellStart"/>
      <w:r w:rsidRPr="00013FD2">
        <w:rPr>
          <w:rFonts w:ascii="Arial" w:eastAsia="Times New Roman" w:hAnsi="Arial" w:cs="Arial"/>
          <w:i/>
          <w:iCs/>
          <w:sz w:val="24"/>
          <w:szCs w:val="24"/>
          <w:highlight w:val="yellow"/>
        </w:rPr>
        <w:t>psutil</w:t>
      </w:r>
      <w:proofErr w:type="spellEnd"/>
      <w:r w:rsidRPr="00013FD2">
        <w:rPr>
          <w:rFonts w:ascii="Arial" w:eastAsia="Times New Roman" w:hAnsi="Arial" w:cs="Arial"/>
          <w:i/>
          <w:iCs/>
          <w:sz w:val="24"/>
          <w:szCs w:val="24"/>
          <w:highlight w:val="yellow"/>
        </w:rPr>
        <w:t xml:space="preserve"> on AWS t3.xlarge instance [4 vCPUs, 16GB RAM])</w:t>
      </w:r>
    </w:p>
    <w:tbl>
      <w:tblPr>
        <w:tblStyle w:val="ListTable6Colorful"/>
        <w:tblW w:w="0" w:type="auto"/>
        <w:tblLook w:val="04A0" w:firstRow="1" w:lastRow="0" w:firstColumn="1" w:lastColumn="0" w:noHBand="0" w:noVBand="1"/>
      </w:tblPr>
      <w:tblGrid>
        <w:gridCol w:w="1516"/>
        <w:gridCol w:w="1630"/>
        <w:gridCol w:w="1713"/>
        <w:gridCol w:w="1866"/>
        <w:gridCol w:w="2635"/>
      </w:tblGrid>
      <w:tr w:rsidR="008A25CA" w:rsidRPr="00013FD2" w14:paraId="476CD557" w14:textId="77777777" w:rsidTr="004A0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2F00FF" w14:textId="77777777" w:rsidR="008A25CA" w:rsidRPr="00013FD2" w:rsidRDefault="008A25CA" w:rsidP="008A25CA">
            <w:pPr>
              <w:jc w:val="both"/>
              <w:rPr>
                <w:rFonts w:ascii="Arial" w:eastAsia="Times New Roman" w:hAnsi="Arial" w:cs="Arial"/>
                <w:sz w:val="24"/>
                <w:szCs w:val="24"/>
                <w:highlight w:val="yellow"/>
              </w:rPr>
            </w:pPr>
            <w:r w:rsidRPr="00013FD2">
              <w:rPr>
                <w:rFonts w:ascii="Arial" w:eastAsia="Times New Roman" w:hAnsi="Arial" w:cs="Arial"/>
                <w:sz w:val="24"/>
                <w:szCs w:val="24"/>
                <w:highlight w:val="yellow"/>
              </w:rPr>
              <w:t>File Size (KB)</w:t>
            </w:r>
          </w:p>
        </w:tc>
        <w:tc>
          <w:tcPr>
            <w:tcW w:w="0" w:type="auto"/>
            <w:hideMark/>
          </w:tcPr>
          <w:p w14:paraId="5445D7D4" w14:textId="77777777" w:rsidR="008A25CA" w:rsidRPr="00013FD2" w:rsidRDefault="008A25CA" w:rsidP="008A25CA">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Operation</w:t>
            </w:r>
          </w:p>
        </w:tc>
        <w:tc>
          <w:tcPr>
            <w:tcW w:w="0" w:type="auto"/>
            <w:hideMark/>
          </w:tcPr>
          <w:p w14:paraId="1675CBC4" w14:textId="77777777" w:rsidR="008A25CA" w:rsidRPr="00013FD2" w:rsidRDefault="008A25CA" w:rsidP="008A25CA">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CPU Usage (%)</w:t>
            </w:r>
          </w:p>
        </w:tc>
        <w:tc>
          <w:tcPr>
            <w:tcW w:w="0" w:type="auto"/>
            <w:hideMark/>
          </w:tcPr>
          <w:p w14:paraId="4016D952" w14:textId="77777777" w:rsidR="008A25CA" w:rsidRPr="00013FD2" w:rsidRDefault="008A25CA" w:rsidP="008A25CA">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RAM Usage (MB)</w:t>
            </w:r>
          </w:p>
        </w:tc>
        <w:tc>
          <w:tcPr>
            <w:tcW w:w="0" w:type="auto"/>
            <w:hideMark/>
          </w:tcPr>
          <w:p w14:paraId="479C04B1" w14:textId="77777777" w:rsidR="008A25CA" w:rsidRPr="00013FD2" w:rsidRDefault="008A25CA" w:rsidP="008A25CA">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Peak Throughput (KB/s)</w:t>
            </w:r>
          </w:p>
        </w:tc>
      </w:tr>
      <w:tr w:rsidR="008A25CA" w:rsidRPr="00013FD2" w14:paraId="29D3E21B" w14:textId="77777777" w:rsidTr="004A0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54138AF" w14:textId="77777777" w:rsidR="008A25CA" w:rsidRPr="00013FD2" w:rsidRDefault="008A25CA" w:rsidP="008A25CA">
            <w:pPr>
              <w:jc w:val="both"/>
              <w:rPr>
                <w:rFonts w:ascii="Arial" w:eastAsia="Times New Roman" w:hAnsi="Arial" w:cs="Arial"/>
                <w:sz w:val="24"/>
                <w:szCs w:val="24"/>
                <w:highlight w:val="yellow"/>
              </w:rPr>
            </w:pPr>
            <w:r w:rsidRPr="00013FD2">
              <w:rPr>
                <w:rFonts w:ascii="Arial" w:eastAsia="Times New Roman" w:hAnsi="Arial" w:cs="Arial"/>
                <w:sz w:val="24"/>
                <w:szCs w:val="24"/>
                <w:highlight w:val="yellow"/>
              </w:rPr>
              <w:t>1.85</w:t>
            </w:r>
          </w:p>
        </w:tc>
        <w:tc>
          <w:tcPr>
            <w:tcW w:w="0" w:type="auto"/>
            <w:shd w:val="clear" w:color="auto" w:fill="auto"/>
            <w:hideMark/>
          </w:tcPr>
          <w:p w14:paraId="22284F64"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Compression</w:t>
            </w:r>
          </w:p>
        </w:tc>
        <w:tc>
          <w:tcPr>
            <w:tcW w:w="0" w:type="auto"/>
            <w:shd w:val="clear" w:color="auto" w:fill="auto"/>
            <w:hideMark/>
          </w:tcPr>
          <w:p w14:paraId="7F7A838B"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12.4 ± 0.2</w:t>
            </w:r>
          </w:p>
        </w:tc>
        <w:tc>
          <w:tcPr>
            <w:tcW w:w="0" w:type="auto"/>
            <w:shd w:val="clear" w:color="auto" w:fill="auto"/>
            <w:hideMark/>
          </w:tcPr>
          <w:p w14:paraId="1A1571FF"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45.2 ± 1.1</w:t>
            </w:r>
          </w:p>
        </w:tc>
        <w:tc>
          <w:tcPr>
            <w:tcW w:w="0" w:type="auto"/>
            <w:shd w:val="clear" w:color="auto" w:fill="auto"/>
            <w:hideMark/>
          </w:tcPr>
          <w:p w14:paraId="43C2F8E9"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1,794.21</w:t>
            </w:r>
          </w:p>
        </w:tc>
      </w:tr>
      <w:tr w:rsidR="008A25CA" w:rsidRPr="00013FD2" w14:paraId="50289BF0" w14:textId="77777777" w:rsidTr="004A0B6A">
        <w:tc>
          <w:tcPr>
            <w:cnfStyle w:val="001000000000" w:firstRow="0" w:lastRow="0" w:firstColumn="1" w:lastColumn="0" w:oddVBand="0" w:evenVBand="0" w:oddHBand="0" w:evenHBand="0" w:firstRowFirstColumn="0" w:firstRowLastColumn="0" w:lastRowFirstColumn="0" w:lastRowLastColumn="0"/>
            <w:tcW w:w="0" w:type="auto"/>
            <w:hideMark/>
          </w:tcPr>
          <w:p w14:paraId="4095E905" w14:textId="77777777" w:rsidR="008A25CA" w:rsidRPr="00013FD2" w:rsidRDefault="008A25CA" w:rsidP="008A25CA">
            <w:pPr>
              <w:jc w:val="both"/>
              <w:rPr>
                <w:rFonts w:ascii="Arial" w:eastAsia="Times New Roman" w:hAnsi="Arial" w:cs="Arial"/>
                <w:sz w:val="24"/>
                <w:szCs w:val="24"/>
                <w:highlight w:val="yellow"/>
              </w:rPr>
            </w:pPr>
          </w:p>
        </w:tc>
        <w:tc>
          <w:tcPr>
            <w:tcW w:w="0" w:type="auto"/>
            <w:hideMark/>
          </w:tcPr>
          <w:p w14:paraId="52193C08" w14:textId="77777777" w:rsidR="008A25CA" w:rsidRPr="00013FD2" w:rsidRDefault="008A25CA" w:rsidP="008A25C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Encryption</w:t>
            </w:r>
          </w:p>
        </w:tc>
        <w:tc>
          <w:tcPr>
            <w:tcW w:w="0" w:type="auto"/>
            <w:hideMark/>
          </w:tcPr>
          <w:p w14:paraId="2D20E93B" w14:textId="77777777" w:rsidR="008A25CA" w:rsidRPr="00013FD2" w:rsidRDefault="008A25CA" w:rsidP="008A25C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8.7 ± 0.1</w:t>
            </w:r>
          </w:p>
        </w:tc>
        <w:tc>
          <w:tcPr>
            <w:tcW w:w="0" w:type="auto"/>
            <w:hideMark/>
          </w:tcPr>
          <w:p w14:paraId="62A04C9B" w14:textId="77777777" w:rsidR="008A25CA" w:rsidRPr="00013FD2" w:rsidRDefault="008A25CA" w:rsidP="008A25C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62.1 ± 0.8</w:t>
            </w:r>
          </w:p>
        </w:tc>
        <w:tc>
          <w:tcPr>
            <w:tcW w:w="0" w:type="auto"/>
            <w:hideMark/>
          </w:tcPr>
          <w:p w14:paraId="3AA7BDC9" w14:textId="77777777" w:rsidR="008A25CA" w:rsidRPr="00013FD2" w:rsidRDefault="008A25CA" w:rsidP="008A25C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51,138.58</w:t>
            </w:r>
          </w:p>
        </w:tc>
      </w:tr>
      <w:tr w:rsidR="008A25CA" w:rsidRPr="00013FD2" w14:paraId="6F324A86" w14:textId="77777777" w:rsidTr="004A0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0F330D0" w14:textId="77777777" w:rsidR="008A25CA" w:rsidRPr="00013FD2" w:rsidRDefault="008A25CA" w:rsidP="008A25CA">
            <w:pPr>
              <w:jc w:val="both"/>
              <w:rPr>
                <w:rFonts w:ascii="Arial" w:eastAsia="Times New Roman" w:hAnsi="Arial" w:cs="Arial"/>
                <w:sz w:val="24"/>
                <w:szCs w:val="24"/>
                <w:highlight w:val="yellow"/>
              </w:rPr>
            </w:pPr>
          </w:p>
        </w:tc>
        <w:tc>
          <w:tcPr>
            <w:tcW w:w="0" w:type="auto"/>
            <w:shd w:val="clear" w:color="auto" w:fill="auto"/>
            <w:hideMark/>
          </w:tcPr>
          <w:p w14:paraId="4CA4613F"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b/>
                <w:bCs/>
                <w:sz w:val="24"/>
                <w:szCs w:val="24"/>
                <w:highlight w:val="yellow"/>
              </w:rPr>
              <w:t>Total</w:t>
            </w:r>
          </w:p>
        </w:tc>
        <w:tc>
          <w:tcPr>
            <w:tcW w:w="0" w:type="auto"/>
            <w:shd w:val="clear" w:color="auto" w:fill="auto"/>
            <w:hideMark/>
          </w:tcPr>
          <w:p w14:paraId="593384E1"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21.1</w:t>
            </w:r>
          </w:p>
        </w:tc>
        <w:tc>
          <w:tcPr>
            <w:tcW w:w="0" w:type="auto"/>
            <w:shd w:val="clear" w:color="auto" w:fill="auto"/>
            <w:hideMark/>
          </w:tcPr>
          <w:p w14:paraId="287D8129"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107.3</w:t>
            </w:r>
          </w:p>
        </w:tc>
        <w:tc>
          <w:tcPr>
            <w:tcW w:w="0" w:type="auto"/>
            <w:shd w:val="clear" w:color="auto" w:fill="auto"/>
            <w:hideMark/>
          </w:tcPr>
          <w:p w14:paraId="71D0B811"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w:t>
            </w:r>
          </w:p>
        </w:tc>
      </w:tr>
      <w:tr w:rsidR="008A25CA" w:rsidRPr="00013FD2" w14:paraId="27755DD1" w14:textId="77777777" w:rsidTr="004A0B6A">
        <w:tc>
          <w:tcPr>
            <w:cnfStyle w:val="001000000000" w:firstRow="0" w:lastRow="0" w:firstColumn="1" w:lastColumn="0" w:oddVBand="0" w:evenVBand="0" w:oddHBand="0" w:evenHBand="0" w:firstRowFirstColumn="0" w:firstRowLastColumn="0" w:lastRowFirstColumn="0" w:lastRowLastColumn="0"/>
            <w:tcW w:w="0" w:type="auto"/>
            <w:hideMark/>
          </w:tcPr>
          <w:p w14:paraId="7761FBAD" w14:textId="77777777" w:rsidR="008A25CA" w:rsidRPr="00013FD2" w:rsidRDefault="008A25CA" w:rsidP="008A25CA">
            <w:pPr>
              <w:jc w:val="both"/>
              <w:rPr>
                <w:rFonts w:ascii="Arial" w:eastAsia="Times New Roman" w:hAnsi="Arial" w:cs="Arial"/>
                <w:sz w:val="24"/>
                <w:szCs w:val="24"/>
                <w:highlight w:val="yellow"/>
              </w:rPr>
            </w:pPr>
            <w:r w:rsidRPr="00013FD2">
              <w:rPr>
                <w:rFonts w:ascii="Arial" w:eastAsia="Times New Roman" w:hAnsi="Arial" w:cs="Arial"/>
                <w:sz w:val="24"/>
                <w:szCs w:val="24"/>
                <w:highlight w:val="yellow"/>
              </w:rPr>
              <w:t>4348</w:t>
            </w:r>
          </w:p>
        </w:tc>
        <w:tc>
          <w:tcPr>
            <w:tcW w:w="0" w:type="auto"/>
            <w:hideMark/>
          </w:tcPr>
          <w:p w14:paraId="05010593" w14:textId="77777777" w:rsidR="008A25CA" w:rsidRPr="00013FD2" w:rsidRDefault="008A25CA" w:rsidP="008A25C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Compression</w:t>
            </w:r>
          </w:p>
        </w:tc>
        <w:tc>
          <w:tcPr>
            <w:tcW w:w="0" w:type="auto"/>
            <w:hideMark/>
          </w:tcPr>
          <w:p w14:paraId="133F9745" w14:textId="77777777" w:rsidR="008A25CA" w:rsidRPr="00013FD2" w:rsidRDefault="008A25CA" w:rsidP="008A25C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68.3 ± 1.5</w:t>
            </w:r>
          </w:p>
        </w:tc>
        <w:tc>
          <w:tcPr>
            <w:tcW w:w="0" w:type="auto"/>
            <w:hideMark/>
          </w:tcPr>
          <w:p w14:paraId="099AF4C2" w14:textId="77777777" w:rsidR="008A25CA" w:rsidRPr="00013FD2" w:rsidRDefault="008A25CA" w:rsidP="008A25C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210.5 ± 3.2</w:t>
            </w:r>
          </w:p>
        </w:tc>
        <w:tc>
          <w:tcPr>
            <w:tcW w:w="0" w:type="auto"/>
            <w:hideMark/>
          </w:tcPr>
          <w:p w14:paraId="18AC5CEB" w14:textId="77777777" w:rsidR="008A25CA" w:rsidRPr="00013FD2" w:rsidRDefault="008A25CA" w:rsidP="008A25C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42,844.58</w:t>
            </w:r>
          </w:p>
        </w:tc>
      </w:tr>
      <w:tr w:rsidR="008A25CA" w:rsidRPr="00013FD2" w14:paraId="1E1FA1CE" w14:textId="77777777" w:rsidTr="004A0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C9CE87A" w14:textId="77777777" w:rsidR="008A25CA" w:rsidRPr="00013FD2" w:rsidRDefault="008A25CA" w:rsidP="008A25CA">
            <w:pPr>
              <w:jc w:val="both"/>
              <w:rPr>
                <w:rFonts w:ascii="Arial" w:eastAsia="Times New Roman" w:hAnsi="Arial" w:cs="Arial"/>
                <w:sz w:val="24"/>
                <w:szCs w:val="24"/>
                <w:highlight w:val="yellow"/>
              </w:rPr>
            </w:pPr>
          </w:p>
        </w:tc>
        <w:tc>
          <w:tcPr>
            <w:tcW w:w="0" w:type="auto"/>
            <w:shd w:val="clear" w:color="auto" w:fill="auto"/>
            <w:hideMark/>
          </w:tcPr>
          <w:p w14:paraId="0A8F6A17"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Encryption</w:t>
            </w:r>
          </w:p>
        </w:tc>
        <w:tc>
          <w:tcPr>
            <w:tcW w:w="0" w:type="auto"/>
            <w:shd w:val="clear" w:color="auto" w:fill="auto"/>
            <w:hideMark/>
          </w:tcPr>
          <w:p w14:paraId="3AE598B2"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54.9 ± 1.2</w:t>
            </w:r>
          </w:p>
        </w:tc>
        <w:tc>
          <w:tcPr>
            <w:tcW w:w="0" w:type="auto"/>
            <w:shd w:val="clear" w:color="auto" w:fill="auto"/>
            <w:hideMark/>
          </w:tcPr>
          <w:p w14:paraId="151FC22D"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285.7 ± 4.1</w:t>
            </w:r>
          </w:p>
        </w:tc>
        <w:tc>
          <w:tcPr>
            <w:tcW w:w="0" w:type="auto"/>
            <w:shd w:val="clear" w:color="auto" w:fill="auto"/>
            <w:hideMark/>
          </w:tcPr>
          <w:p w14:paraId="7E690632"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86,710.60</w:t>
            </w:r>
          </w:p>
        </w:tc>
      </w:tr>
      <w:tr w:rsidR="008A25CA" w:rsidRPr="00013FD2" w14:paraId="142BED76" w14:textId="77777777" w:rsidTr="004A0B6A">
        <w:tc>
          <w:tcPr>
            <w:cnfStyle w:val="001000000000" w:firstRow="0" w:lastRow="0" w:firstColumn="1" w:lastColumn="0" w:oddVBand="0" w:evenVBand="0" w:oddHBand="0" w:evenHBand="0" w:firstRowFirstColumn="0" w:firstRowLastColumn="0" w:lastRowFirstColumn="0" w:lastRowLastColumn="0"/>
            <w:tcW w:w="0" w:type="auto"/>
            <w:hideMark/>
          </w:tcPr>
          <w:p w14:paraId="3E8F1635" w14:textId="77777777" w:rsidR="008A25CA" w:rsidRPr="00013FD2" w:rsidRDefault="008A25CA" w:rsidP="008A25CA">
            <w:pPr>
              <w:jc w:val="both"/>
              <w:rPr>
                <w:rFonts w:ascii="Arial" w:eastAsia="Times New Roman" w:hAnsi="Arial" w:cs="Arial"/>
                <w:sz w:val="24"/>
                <w:szCs w:val="24"/>
                <w:highlight w:val="yellow"/>
              </w:rPr>
            </w:pPr>
          </w:p>
        </w:tc>
        <w:tc>
          <w:tcPr>
            <w:tcW w:w="0" w:type="auto"/>
            <w:hideMark/>
          </w:tcPr>
          <w:p w14:paraId="1253B5D7" w14:textId="77777777" w:rsidR="008A25CA" w:rsidRPr="00013FD2" w:rsidRDefault="008A25CA" w:rsidP="008A25C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b/>
                <w:bCs/>
                <w:sz w:val="24"/>
                <w:szCs w:val="24"/>
                <w:highlight w:val="yellow"/>
              </w:rPr>
              <w:t>Total</w:t>
            </w:r>
          </w:p>
        </w:tc>
        <w:tc>
          <w:tcPr>
            <w:tcW w:w="0" w:type="auto"/>
            <w:hideMark/>
          </w:tcPr>
          <w:p w14:paraId="3073B0A1" w14:textId="77777777" w:rsidR="008A25CA" w:rsidRPr="00013FD2" w:rsidRDefault="008A25CA" w:rsidP="008A25C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123.2</w:t>
            </w:r>
          </w:p>
        </w:tc>
        <w:tc>
          <w:tcPr>
            <w:tcW w:w="0" w:type="auto"/>
            <w:hideMark/>
          </w:tcPr>
          <w:p w14:paraId="614BDAD1" w14:textId="77777777" w:rsidR="008A25CA" w:rsidRPr="00013FD2" w:rsidRDefault="008A25CA" w:rsidP="008A25C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496.2</w:t>
            </w:r>
          </w:p>
        </w:tc>
        <w:tc>
          <w:tcPr>
            <w:tcW w:w="0" w:type="auto"/>
            <w:hideMark/>
          </w:tcPr>
          <w:p w14:paraId="361664F5" w14:textId="77777777" w:rsidR="008A25CA" w:rsidRPr="00013FD2" w:rsidRDefault="008A25CA" w:rsidP="008A25C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w:t>
            </w:r>
          </w:p>
        </w:tc>
      </w:tr>
      <w:tr w:rsidR="008A25CA" w:rsidRPr="00013FD2" w14:paraId="1C96331B" w14:textId="77777777" w:rsidTr="004A0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4419544" w14:textId="77777777" w:rsidR="008A25CA" w:rsidRPr="00013FD2" w:rsidRDefault="008A25CA" w:rsidP="008A25CA">
            <w:pPr>
              <w:jc w:val="both"/>
              <w:rPr>
                <w:rFonts w:ascii="Arial" w:eastAsia="Times New Roman" w:hAnsi="Arial" w:cs="Arial"/>
                <w:sz w:val="24"/>
                <w:szCs w:val="24"/>
                <w:highlight w:val="yellow"/>
              </w:rPr>
            </w:pPr>
            <w:r w:rsidRPr="00013FD2">
              <w:rPr>
                <w:rFonts w:ascii="Arial" w:eastAsia="Times New Roman" w:hAnsi="Arial" w:cs="Arial"/>
                <w:sz w:val="24"/>
                <w:szCs w:val="24"/>
                <w:highlight w:val="yellow"/>
              </w:rPr>
              <w:t>8118</w:t>
            </w:r>
          </w:p>
        </w:tc>
        <w:tc>
          <w:tcPr>
            <w:tcW w:w="0" w:type="auto"/>
            <w:shd w:val="clear" w:color="auto" w:fill="auto"/>
            <w:hideMark/>
          </w:tcPr>
          <w:p w14:paraId="130843E6"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Compression</w:t>
            </w:r>
          </w:p>
        </w:tc>
        <w:tc>
          <w:tcPr>
            <w:tcW w:w="0" w:type="auto"/>
            <w:shd w:val="clear" w:color="auto" w:fill="auto"/>
            <w:hideMark/>
          </w:tcPr>
          <w:p w14:paraId="3F217B23"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72.6 ± 1.8</w:t>
            </w:r>
          </w:p>
        </w:tc>
        <w:tc>
          <w:tcPr>
            <w:tcW w:w="0" w:type="auto"/>
            <w:shd w:val="clear" w:color="auto" w:fill="auto"/>
            <w:hideMark/>
          </w:tcPr>
          <w:p w14:paraId="027DCA7B"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225.3 ± 3.5</w:t>
            </w:r>
          </w:p>
        </w:tc>
        <w:tc>
          <w:tcPr>
            <w:tcW w:w="0" w:type="auto"/>
            <w:shd w:val="clear" w:color="auto" w:fill="auto"/>
            <w:hideMark/>
          </w:tcPr>
          <w:p w14:paraId="2ECD7F37"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55,238.78</w:t>
            </w:r>
          </w:p>
        </w:tc>
      </w:tr>
      <w:tr w:rsidR="008A25CA" w:rsidRPr="00013FD2" w14:paraId="3AAC5EA0" w14:textId="77777777" w:rsidTr="004A0B6A">
        <w:tc>
          <w:tcPr>
            <w:cnfStyle w:val="001000000000" w:firstRow="0" w:lastRow="0" w:firstColumn="1" w:lastColumn="0" w:oddVBand="0" w:evenVBand="0" w:oddHBand="0" w:evenHBand="0" w:firstRowFirstColumn="0" w:firstRowLastColumn="0" w:lastRowFirstColumn="0" w:lastRowLastColumn="0"/>
            <w:tcW w:w="0" w:type="auto"/>
            <w:hideMark/>
          </w:tcPr>
          <w:p w14:paraId="49336049" w14:textId="77777777" w:rsidR="008A25CA" w:rsidRPr="00013FD2" w:rsidRDefault="008A25CA" w:rsidP="008A25CA">
            <w:pPr>
              <w:jc w:val="both"/>
              <w:rPr>
                <w:rFonts w:ascii="Arial" w:eastAsia="Times New Roman" w:hAnsi="Arial" w:cs="Arial"/>
                <w:sz w:val="24"/>
                <w:szCs w:val="24"/>
                <w:highlight w:val="yellow"/>
              </w:rPr>
            </w:pPr>
          </w:p>
        </w:tc>
        <w:tc>
          <w:tcPr>
            <w:tcW w:w="0" w:type="auto"/>
            <w:hideMark/>
          </w:tcPr>
          <w:p w14:paraId="5301A351" w14:textId="77777777" w:rsidR="008A25CA" w:rsidRPr="00013FD2" w:rsidRDefault="008A25CA" w:rsidP="008A25C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Encryption</w:t>
            </w:r>
          </w:p>
        </w:tc>
        <w:tc>
          <w:tcPr>
            <w:tcW w:w="0" w:type="auto"/>
            <w:hideMark/>
          </w:tcPr>
          <w:p w14:paraId="00E32941" w14:textId="77777777" w:rsidR="008A25CA" w:rsidRPr="00013FD2" w:rsidRDefault="008A25CA" w:rsidP="008A25C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58.2 ± 1.4</w:t>
            </w:r>
          </w:p>
        </w:tc>
        <w:tc>
          <w:tcPr>
            <w:tcW w:w="0" w:type="auto"/>
            <w:hideMark/>
          </w:tcPr>
          <w:p w14:paraId="25B25963" w14:textId="77777777" w:rsidR="008A25CA" w:rsidRPr="00013FD2" w:rsidRDefault="008A25CA" w:rsidP="008A25C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310.4 ± 4.6</w:t>
            </w:r>
          </w:p>
        </w:tc>
        <w:tc>
          <w:tcPr>
            <w:tcW w:w="0" w:type="auto"/>
            <w:hideMark/>
          </w:tcPr>
          <w:p w14:paraId="461BFC57" w14:textId="77777777" w:rsidR="008A25CA" w:rsidRPr="00013FD2" w:rsidRDefault="008A25CA" w:rsidP="008A25C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105,783.33</w:t>
            </w:r>
          </w:p>
        </w:tc>
      </w:tr>
      <w:tr w:rsidR="008A25CA" w:rsidRPr="00013FD2" w14:paraId="32622597" w14:textId="77777777" w:rsidTr="004A0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1B6E729" w14:textId="77777777" w:rsidR="008A25CA" w:rsidRPr="00013FD2" w:rsidRDefault="008A25CA" w:rsidP="008A25CA">
            <w:pPr>
              <w:jc w:val="both"/>
              <w:rPr>
                <w:rFonts w:ascii="Arial" w:eastAsia="Times New Roman" w:hAnsi="Arial" w:cs="Arial"/>
                <w:sz w:val="24"/>
                <w:szCs w:val="24"/>
                <w:highlight w:val="yellow"/>
              </w:rPr>
            </w:pPr>
          </w:p>
        </w:tc>
        <w:tc>
          <w:tcPr>
            <w:tcW w:w="0" w:type="auto"/>
            <w:shd w:val="clear" w:color="auto" w:fill="auto"/>
            <w:hideMark/>
          </w:tcPr>
          <w:p w14:paraId="60CECADD"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b/>
                <w:bCs/>
                <w:sz w:val="24"/>
                <w:szCs w:val="24"/>
                <w:highlight w:val="yellow"/>
              </w:rPr>
              <w:t>Total</w:t>
            </w:r>
          </w:p>
        </w:tc>
        <w:tc>
          <w:tcPr>
            <w:tcW w:w="0" w:type="auto"/>
            <w:shd w:val="clear" w:color="auto" w:fill="auto"/>
            <w:hideMark/>
          </w:tcPr>
          <w:p w14:paraId="78495840"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130.8</w:t>
            </w:r>
          </w:p>
        </w:tc>
        <w:tc>
          <w:tcPr>
            <w:tcW w:w="0" w:type="auto"/>
            <w:shd w:val="clear" w:color="auto" w:fill="auto"/>
            <w:hideMark/>
          </w:tcPr>
          <w:p w14:paraId="30CB8989"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535.7</w:t>
            </w:r>
          </w:p>
        </w:tc>
        <w:tc>
          <w:tcPr>
            <w:tcW w:w="0" w:type="auto"/>
            <w:shd w:val="clear" w:color="auto" w:fill="auto"/>
            <w:hideMark/>
          </w:tcPr>
          <w:p w14:paraId="0B681108" w14:textId="77777777" w:rsidR="008A25CA" w:rsidRPr="00013FD2" w:rsidRDefault="008A25CA" w:rsidP="008A25C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013FD2">
              <w:rPr>
                <w:rFonts w:ascii="Arial" w:eastAsia="Times New Roman" w:hAnsi="Arial" w:cs="Arial"/>
                <w:sz w:val="24"/>
                <w:szCs w:val="24"/>
                <w:highlight w:val="yellow"/>
              </w:rPr>
              <w:t>-</w:t>
            </w:r>
          </w:p>
        </w:tc>
      </w:tr>
    </w:tbl>
    <w:p w14:paraId="7A48E8D8" w14:textId="77777777" w:rsidR="008A25CA" w:rsidRPr="00013FD2" w:rsidRDefault="008A25CA" w:rsidP="008A25CA">
      <w:pPr>
        <w:spacing w:after="0" w:line="240" w:lineRule="auto"/>
        <w:jc w:val="both"/>
        <w:rPr>
          <w:rFonts w:ascii="Arial" w:eastAsia="Times New Roman" w:hAnsi="Arial" w:cs="Arial"/>
          <w:sz w:val="24"/>
          <w:szCs w:val="24"/>
        </w:rPr>
      </w:pPr>
      <w:r w:rsidRPr="00013FD2">
        <w:rPr>
          <w:rFonts w:ascii="Arial" w:eastAsia="Times New Roman" w:hAnsi="Arial" w:cs="Arial"/>
          <w:sz w:val="24"/>
          <w:szCs w:val="24"/>
          <w:highlight w:val="yellow"/>
        </w:rPr>
        <w:t xml:space="preserve">Table 1 indicates that resource utilization increases </w:t>
      </w:r>
      <w:proofErr w:type="spellStart"/>
      <w:r w:rsidRPr="00013FD2">
        <w:rPr>
          <w:rFonts w:ascii="Arial" w:eastAsia="Times New Roman" w:hAnsi="Arial" w:cs="Arial"/>
          <w:sz w:val="24"/>
          <w:szCs w:val="24"/>
          <w:highlight w:val="yellow"/>
        </w:rPr>
        <w:t>sublinearly</w:t>
      </w:r>
      <w:proofErr w:type="spellEnd"/>
      <w:r w:rsidRPr="00013FD2">
        <w:rPr>
          <w:rFonts w:ascii="Arial" w:eastAsia="Times New Roman" w:hAnsi="Arial" w:cs="Arial"/>
          <w:sz w:val="24"/>
          <w:szCs w:val="24"/>
          <w:highlight w:val="yellow"/>
        </w:rPr>
        <w:t xml:space="preserve"> with file size, with encryption requiring 2.1 times more memory yet demanding 3.7 times less CPU than compression. Total RAM usage stays around 550MB, even with 8MB files, indicating suitability for cloud instances with at least 2GB RAM. The CPU utilization, reaching a maximum of 130.8% across 4 vCPUs, indicates effective multi-core utilization, consistent with the potential for GPU acceleration (Al Badawi </w:t>
      </w:r>
      <w:r w:rsidR="004A0B6A" w:rsidRPr="00013FD2">
        <w:rPr>
          <w:rFonts w:ascii="Arial" w:eastAsia="Times New Roman" w:hAnsi="Arial" w:cs="Arial"/>
          <w:i/>
          <w:sz w:val="24"/>
          <w:szCs w:val="24"/>
          <w:highlight w:val="yellow"/>
        </w:rPr>
        <w:t>et al</w:t>
      </w:r>
      <w:r w:rsidRPr="00013FD2">
        <w:rPr>
          <w:rFonts w:ascii="Arial" w:eastAsia="Times New Roman" w:hAnsi="Arial" w:cs="Arial"/>
          <w:sz w:val="24"/>
          <w:szCs w:val="24"/>
          <w:highlight w:val="yellow"/>
        </w:rPr>
        <w:t>., 2020).</w:t>
      </w:r>
    </w:p>
    <w:p w14:paraId="5A19A240" w14:textId="77777777" w:rsidR="008A25CA" w:rsidRPr="00013FD2" w:rsidRDefault="008A25CA" w:rsidP="008A25CA">
      <w:pPr>
        <w:rPr>
          <w:rFonts w:ascii="Arial" w:hAnsi="Arial" w:cs="Arial"/>
          <w:sz w:val="24"/>
          <w:szCs w:val="24"/>
        </w:rPr>
      </w:pPr>
    </w:p>
    <w:p w14:paraId="24724DCA" w14:textId="77777777" w:rsidR="008A25CA" w:rsidRPr="00013FD2" w:rsidRDefault="008A25CA" w:rsidP="008A25CA">
      <w:pPr>
        <w:rPr>
          <w:rFonts w:ascii="Arial" w:hAnsi="Arial" w:cs="Arial"/>
          <w:sz w:val="24"/>
          <w:szCs w:val="24"/>
        </w:rPr>
      </w:pPr>
    </w:p>
    <w:p w14:paraId="501EFE5F" w14:textId="77777777" w:rsidR="00A05E79" w:rsidRPr="00013FD2" w:rsidRDefault="00997B66" w:rsidP="004D5A6B">
      <w:pPr>
        <w:pStyle w:val="Heading2"/>
        <w:spacing w:line="240" w:lineRule="auto"/>
        <w:rPr>
          <w:rFonts w:ascii="Arial" w:hAnsi="Arial" w:cs="Arial"/>
          <w:b/>
          <w:color w:val="000000" w:themeColor="text1"/>
          <w:sz w:val="24"/>
          <w:szCs w:val="24"/>
        </w:rPr>
      </w:pPr>
      <w:r w:rsidRPr="00013FD2">
        <w:rPr>
          <w:rFonts w:ascii="Arial" w:hAnsi="Arial" w:cs="Arial"/>
          <w:b/>
          <w:color w:val="000000" w:themeColor="text1"/>
          <w:sz w:val="24"/>
          <w:szCs w:val="24"/>
        </w:rPr>
        <w:lastRenderedPageBreak/>
        <w:t xml:space="preserve">4.2 </w:t>
      </w:r>
      <w:r w:rsidR="00A05E79" w:rsidRPr="00013FD2">
        <w:rPr>
          <w:rFonts w:ascii="Arial" w:hAnsi="Arial" w:cs="Arial"/>
          <w:b/>
          <w:color w:val="000000" w:themeColor="text1"/>
          <w:sz w:val="24"/>
          <w:szCs w:val="24"/>
        </w:rPr>
        <w:t>Performance graphs</w:t>
      </w:r>
      <w:bookmarkEnd w:id="17"/>
    </w:p>
    <w:p w14:paraId="501160FF" w14:textId="77777777" w:rsidR="00A05E79" w:rsidRPr="00013FD2" w:rsidRDefault="00A05E79" w:rsidP="004D5A6B">
      <w:pPr>
        <w:pStyle w:val="ds-markdown-paragraph"/>
        <w:spacing w:before="0" w:beforeAutospacing="0" w:after="0" w:afterAutospacing="0"/>
        <w:jc w:val="center"/>
        <w:rPr>
          <w:rFonts w:ascii="Arial" w:hAnsi="Arial" w:cs="Arial"/>
          <w:color w:val="000000" w:themeColor="text1"/>
        </w:rPr>
      </w:pPr>
      <w:r w:rsidRPr="00013FD2">
        <w:rPr>
          <w:rFonts w:ascii="Arial" w:hAnsi="Arial" w:cs="Arial"/>
          <w:noProof/>
          <w:color w:val="000000" w:themeColor="text1"/>
        </w:rPr>
        <w:drawing>
          <wp:inline distT="0" distB="0" distL="0" distR="0" wp14:anchorId="4C9B9BE3" wp14:editId="2EDA8FD0">
            <wp:extent cx="4607133" cy="2658140"/>
            <wp:effectExtent l="0" t="0" r="3175" b="8890"/>
            <wp:docPr id="18" name="Picture 18" descr="C:\Users\Administrator\Downloads\A_Original_vs_Compre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A_Original_vs_Compressed.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00" r="6997"/>
                    <a:stretch/>
                  </pic:blipFill>
                  <pic:spPr bwMode="auto">
                    <a:xfrm>
                      <a:off x="0" y="0"/>
                      <a:ext cx="4651467" cy="2683719"/>
                    </a:xfrm>
                    <a:prstGeom prst="rect">
                      <a:avLst/>
                    </a:prstGeom>
                    <a:noFill/>
                    <a:ln>
                      <a:noFill/>
                    </a:ln>
                    <a:extLst>
                      <a:ext uri="{53640926-AAD7-44D8-BBD7-CCE9431645EC}">
                        <a14:shadowObscured xmlns:a14="http://schemas.microsoft.com/office/drawing/2010/main"/>
                      </a:ext>
                    </a:extLst>
                  </pic:spPr>
                </pic:pic>
              </a:graphicData>
            </a:graphic>
          </wp:inline>
        </w:drawing>
      </w:r>
    </w:p>
    <w:p w14:paraId="45C2F259" w14:textId="3B892ECC" w:rsidR="00A05E79" w:rsidRPr="00013FD2" w:rsidRDefault="00A05E79" w:rsidP="004D5A6B">
      <w:pPr>
        <w:pStyle w:val="Caption"/>
        <w:jc w:val="center"/>
        <w:rPr>
          <w:rFonts w:ascii="Arial" w:hAnsi="Arial" w:cs="Arial"/>
          <w:i w:val="0"/>
          <w:color w:val="000000" w:themeColor="text1"/>
          <w:sz w:val="24"/>
          <w:szCs w:val="24"/>
        </w:rPr>
      </w:pPr>
      <w:bookmarkStart w:id="27" w:name="_Toc201576182"/>
      <w:r w:rsidRPr="00013FD2">
        <w:rPr>
          <w:rFonts w:ascii="Arial" w:hAnsi="Arial" w:cs="Arial"/>
          <w:i w:val="0"/>
          <w:color w:val="000000" w:themeColor="text1"/>
          <w:sz w:val="24"/>
          <w:szCs w:val="24"/>
        </w:rPr>
        <w:t xml:space="preserve">Figure </w:t>
      </w:r>
      <w:r w:rsidR="00A64DC9">
        <w:rPr>
          <w:rFonts w:ascii="Arial" w:hAnsi="Arial" w:cs="Arial"/>
          <w:i w:val="0"/>
          <w:color w:val="000000" w:themeColor="text1"/>
          <w:sz w:val="24"/>
          <w:szCs w:val="24"/>
        </w:rPr>
        <w:t>12</w:t>
      </w:r>
      <w:r w:rsidRPr="00013FD2">
        <w:rPr>
          <w:rFonts w:ascii="Arial" w:hAnsi="Arial" w:cs="Arial"/>
          <w:i w:val="0"/>
          <w:color w:val="000000" w:themeColor="text1"/>
          <w:sz w:val="24"/>
          <w:szCs w:val="24"/>
        </w:rPr>
        <w:t>: Original Size vs Compressed Size</w:t>
      </w:r>
      <w:bookmarkEnd w:id="27"/>
    </w:p>
    <w:p w14:paraId="62D826C2" w14:textId="4A32088E" w:rsidR="00A05E79" w:rsidRPr="00013FD2" w:rsidRDefault="00A05E79" w:rsidP="004D5A6B">
      <w:p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 xml:space="preserve">Figure </w:t>
      </w:r>
      <w:r w:rsidR="00A64DC9">
        <w:rPr>
          <w:rFonts w:ascii="Arial" w:eastAsia="Times New Roman" w:hAnsi="Arial" w:cs="Arial"/>
          <w:color w:val="000000" w:themeColor="text1"/>
          <w:sz w:val="24"/>
          <w:szCs w:val="24"/>
        </w:rPr>
        <w:t>12</w:t>
      </w:r>
      <w:r w:rsidRPr="00013FD2">
        <w:rPr>
          <w:rFonts w:ascii="Arial" w:eastAsia="Times New Roman" w:hAnsi="Arial" w:cs="Arial"/>
          <w:color w:val="000000" w:themeColor="text1"/>
          <w:sz w:val="24"/>
          <w:szCs w:val="24"/>
        </w:rPr>
        <w:t xml:space="preserve"> </w:t>
      </w:r>
      <w:r w:rsidR="00FE1F59" w:rsidRPr="00013FD2">
        <w:rPr>
          <w:rFonts w:ascii="Arial" w:hAnsi="Arial" w:cs="Arial"/>
          <w:sz w:val="24"/>
          <w:szCs w:val="24"/>
        </w:rPr>
        <w:t>depicts the correlation between the compressed and original data sizes. The goal of this graph is to illustrate the system's scalability and efficacy in minimizing data size</w:t>
      </w:r>
      <w:r w:rsidRPr="00013FD2">
        <w:rPr>
          <w:rFonts w:ascii="Arial" w:eastAsia="Times New Roman" w:hAnsi="Arial" w:cs="Arial"/>
          <w:color w:val="000000" w:themeColor="text1"/>
          <w:sz w:val="24"/>
          <w:szCs w:val="24"/>
        </w:rPr>
        <w:t>.</w:t>
      </w:r>
    </w:p>
    <w:p w14:paraId="1953C5EF" w14:textId="77777777" w:rsidR="00A05E79" w:rsidRPr="00013FD2" w:rsidRDefault="00A05E79" w:rsidP="004D5A6B">
      <w:pPr>
        <w:pStyle w:val="ds-markdown-paragraph"/>
        <w:spacing w:before="0" w:beforeAutospacing="0" w:after="0" w:afterAutospacing="0"/>
        <w:jc w:val="center"/>
        <w:rPr>
          <w:rFonts w:ascii="Arial" w:hAnsi="Arial" w:cs="Arial"/>
          <w:color w:val="000000" w:themeColor="text1"/>
        </w:rPr>
      </w:pPr>
      <w:r w:rsidRPr="00013FD2">
        <w:rPr>
          <w:rFonts w:ascii="Arial" w:hAnsi="Arial" w:cs="Arial"/>
          <w:noProof/>
          <w:color w:val="000000" w:themeColor="text1"/>
        </w:rPr>
        <w:drawing>
          <wp:inline distT="0" distB="0" distL="0" distR="0" wp14:anchorId="1D07F700" wp14:editId="559B87BA">
            <wp:extent cx="5056619" cy="28814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_Ratio_vs_Original.png"/>
                    <pic:cNvPicPr/>
                  </pic:nvPicPr>
                  <pic:blipFill rotWithShape="1">
                    <a:blip r:embed="rId20" cstate="print">
                      <a:extLst>
                        <a:ext uri="{28A0092B-C50C-407E-A947-70E740481C1C}">
                          <a14:useLocalDpi xmlns:a14="http://schemas.microsoft.com/office/drawing/2010/main" val="0"/>
                        </a:ext>
                      </a:extLst>
                    </a:blip>
                    <a:srcRect l="6619" r="6440"/>
                    <a:stretch/>
                  </pic:blipFill>
                  <pic:spPr bwMode="auto">
                    <a:xfrm>
                      <a:off x="0" y="0"/>
                      <a:ext cx="5094069" cy="2902763"/>
                    </a:xfrm>
                    <a:prstGeom prst="rect">
                      <a:avLst/>
                    </a:prstGeom>
                    <a:ln>
                      <a:noFill/>
                    </a:ln>
                    <a:extLst>
                      <a:ext uri="{53640926-AAD7-44D8-BBD7-CCE9431645EC}">
                        <a14:shadowObscured xmlns:a14="http://schemas.microsoft.com/office/drawing/2010/main"/>
                      </a:ext>
                    </a:extLst>
                  </pic:spPr>
                </pic:pic>
              </a:graphicData>
            </a:graphic>
          </wp:inline>
        </w:drawing>
      </w:r>
    </w:p>
    <w:p w14:paraId="3DDD130D" w14:textId="3F8DD3DF" w:rsidR="00A05E79" w:rsidRPr="00013FD2" w:rsidRDefault="00A05E79" w:rsidP="004D5A6B">
      <w:pPr>
        <w:pStyle w:val="Caption"/>
        <w:jc w:val="center"/>
        <w:rPr>
          <w:rFonts w:ascii="Arial" w:hAnsi="Arial" w:cs="Arial"/>
          <w:i w:val="0"/>
          <w:color w:val="000000" w:themeColor="text1"/>
          <w:sz w:val="24"/>
          <w:szCs w:val="24"/>
        </w:rPr>
      </w:pPr>
      <w:bookmarkStart w:id="28" w:name="_Toc201576183"/>
      <w:r w:rsidRPr="00013FD2">
        <w:rPr>
          <w:rFonts w:ascii="Arial" w:hAnsi="Arial" w:cs="Arial"/>
          <w:i w:val="0"/>
          <w:color w:val="000000" w:themeColor="text1"/>
          <w:sz w:val="24"/>
          <w:szCs w:val="24"/>
        </w:rPr>
        <w:t xml:space="preserve">Figure </w:t>
      </w:r>
      <w:r w:rsidR="00A64DC9">
        <w:rPr>
          <w:rFonts w:ascii="Arial" w:hAnsi="Arial" w:cs="Arial"/>
          <w:i w:val="0"/>
          <w:color w:val="000000" w:themeColor="text1"/>
          <w:sz w:val="24"/>
          <w:szCs w:val="24"/>
        </w:rPr>
        <w:t>13</w:t>
      </w:r>
      <w:r w:rsidRPr="00013FD2">
        <w:rPr>
          <w:rFonts w:ascii="Arial" w:hAnsi="Arial" w:cs="Arial"/>
          <w:i w:val="0"/>
          <w:color w:val="000000" w:themeColor="text1"/>
          <w:sz w:val="24"/>
          <w:szCs w:val="24"/>
        </w:rPr>
        <w:t>: Compression Ratio vs Original Size</w:t>
      </w:r>
      <w:bookmarkEnd w:id="28"/>
    </w:p>
    <w:p w14:paraId="6530C086" w14:textId="032B62C5" w:rsidR="00A05E79" w:rsidRPr="00013FD2" w:rsidRDefault="00FE1F59" w:rsidP="004D5A6B">
      <w:pPr>
        <w:jc w:val="both"/>
        <w:rPr>
          <w:rFonts w:ascii="Arial" w:hAnsi="Arial" w:cs="Arial"/>
          <w:sz w:val="24"/>
          <w:szCs w:val="24"/>
        </w:rPr>
      </w:pPr>
      <w:r w:rsidRPr="00013FD2">
        <w:rPr>
          <w:rFonts w:ascii="Arial" w:hAnsi="Arial" w:cs="Arial"/>
          <w:sz w:val="24"/>
          <w:szCs w:val="24"/>
        </w:rPr>
        <w:t xml:space="preserve">Figure </w:t>
      </w:r>
      <w:r w:rsidR="007559A7" w:rsidRPr="00013FD2">
        <w:rPr>
          <w:rFonts w:ascii="Arial" w:hAnsi="Arial" w:cs="Arial"/>
          <w:sz w:val="24"/>
          <w:szCs w:val="24"/>
        </w:rPr>
        <w:t>1</w:t>
      </w:r>
      <w:r w:rsidR="00A64DC9">
        <w:rPr>
          <w:rFonts w:ascii="Arial" w:hAnsi="Arial" w:cs="Arial"/>
          <w:sz w:val="24"/>
          <w:szCs w:val="24"/>
        </w:rPr>
        <w:t>3</w:t>
      </w:r>
      <w:r w:rsidRPr="00013FD2">
        <w:rPr>
          <w:rFonts w:ascii="Arial" w:hAnsi="Arial" w:cs="Arial"/>
          <w:sz w:val="24"/>
          <w:szCs w:val="24"/>
        </w:rPr>
        <w:t xml:space="preserve"> illustrates the reliability of compression effectiveness, depicting the compression ratio as the original size increases. Superior compression performance is signified by elevated ratios. The graph assesses the relationship between efficiency and scale, as well as the effectiveness of compression in proportion to input size</w:t>
      </w:r>
      <w:r w:rsidR="00A05E79" w:rsidRPr="00013FD2">
        <w:rPr>
          <w:rFonts w:ascii="Arial" w:eastAsia="Times New Roman" w:hAnsi="Arial" w:cs="Arial"/>
          <w:color w:val="000000" w:themeColor="text1"/>
          <w:sz w:val="24"/>
          <w:szCs w:val="24"/>
        </w:rPr>
        <w:t>.</w:t>
      </w:r>
    </w:p>
    <w:p w14:paraId="1A56B69D" w14:textId="77777777" w:rsidR="00A05E79" w:rsidRPr="00013FD2" w:rsidRDefault="00A05E79" w:rsidP="004D5A6B">
      <w:pPr>
        <w:spacing w:after="0" w:line="240" w:lineRule="auto"/>
        <w:jc w:val="center"/>
        <w:rPr>
          <w:rFonts w:ascii="Arial" w:eastAsia="Times New Roman" w:hAnsi="Arial" w:cs="Arial"/>
          <w:color w:val="000000" w:themeColor="text1"/>
          <w:sz w:val="24"/>
          <w:szCs w:val="24"/>
        </w:rPr>
      </w:pPr>
      <w:r w:rsidRPr="00013FD2">
        <w:rPr>
          <w:rFonts w:ascii="Arial" w:eastAsia="Times New Roman" w:hAnsi="Arial" w:cs="Arial"/>
          <w:noProof/>
          <w:color w:val="000000" w:themeColor="text1"/>
          <w:sz w:val="24"/>
          <w:szCs w:val="24"/>
        </w:rPr>
        <w:lastRenderedPageBreak/>
        <w:drawing>
          <wp:inline distT="0" distB="0" distL="0" distR="0" wp14:anchorId="4AB2C469" wp14:editId="4725C1D1">
            <wp:extent cx="4677252" cy="3109093"/>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_CompressionTime_vs_Original.png"/>
                    <pic:cNvPicPr/>
                  </pic:nvPicPr>
                  <pic:blipFill rotWithShape="1">
                    <a:blip r:embed="rId21" cstate="print">
                      <a:extLst>
                        <a:ext uri="{28A0092B-C50C-407E-A947-70E740481C1C}">
                          <a14:useLocalDpi xmlns:a14="http://schemas.microsoft.com/office/drawing/2010/main" val="0"/>
                        </a:ext>
                      </a:extLst>
                    </a:blip>
                    <a:srcRect l="5188" t="4473" r="8587"/>
                    <a:stretch/>
                  </pic:blipFill>
                  <pic:spPr bwMode="auto">
                    <a:xfrm>
                      <a:off x="0" y="0"/>
                      <a:ext cx="4689560" cy="3117275"/>
                    </a:xfrm>
                    <a:prstGeom prst="rect">
                      <a:avLst/>
                    </a:prstGeom>
                    <a:ln>
                      <a:noFill/>
                    </a:ln>
                    <a:extLst>
                      <a:ext uri="{53640926-AAD7-44D8-BBD7-CCE9431645EC}">
                        <a14:shadowObscured xmlns:a14="http://schemas.microsoft.com/office/drawing/2010/main"/>
                      </a:ext>
                    </a:extLst>
                  </pic:spPr>
                </pic:pic>
              </a:graphicData>
            </a:graphic>
          </wp:inline>
        </w:drawing>
      </w:r>
    </w:p>
    <w:p w14:paraId="0BA86806" w14:textId="0D99EFC1" w:rsidR="00A05E79" w:rsidRPr="00013FD2" w:rsidRDefault="00A05E79" w:rsidP="004D5A6B">
      <w:pPr>
        <w:pStyle w:val="Caption"/>
        <w:jc w:val="center"/>
        <w:rPr>
          <w:rFonts w:ascii="Arial" w:hAnsi="Arial" w:cs="Arial"/>
          <w:i w:val="0"/>
          <w:color w:val="000000" w:themeColor="text1"/>
          <w:sz w:val="24"/>
          <w:szCs w:val="24"/>
        </w:rPr>
      </w:pPr>
      <w:bookmarkStart w:id="29" w:name="_Toc201576184"/>
      <w:r w:rsidRPr="00013FD2">
        <w:rPr>
          <w:rFonts w:ascii="Arial" w:hAnsi="Arial" w:cs="Arial"/>
          <w:i w:val="0"/>
          <w:color w:val="000000" w:themeColor="text1"/>
          <w:sz w:val="24"/>
          <w:szCs w:val="24"/>
        </w:rPr>
        <w:t xml:space="preserve">Figure </w:t>
      </w:r>
      <w:r w:rsidR="00A64DC9">
        <w:rPr>
          <w:rFonts w:ascii="Arial" w:hAnsi="Arial" w:cs="Arial"/>
          <w:i w:val="0"/>
          <w:color w:val="000000" w:themeColor="text1"/>
          <w:sz w:val="24"/>
          <w:szCs w:val="24"/>
        </w:rPr>
        <w:t>14</w:t>
      </w:r>
      <w:r w:rsidRPr="00013FD2">
        <w:rPr>
          <w:rFonts w:ascii="Arial" w:hAnsi="Arial" w:cs="Arial"/>
          <w:i w:val="0"/>
          <w:color w:val="000000" w:themeColor="text1"/>
          <w:sz w:val="24"/>
          <w:szCs w:val="24"/>
        </w:rPr>
        <w:t>: Compression Time vs Original Size</w:t>
      </w:r>
      <w:bookmarkEnd w:id="29"/>
    </w:p>
    <w:p w14:paraId="56AB707D" w14:textId="142AF4BB" w:rsidR="00A05E79" w:rsidRPr="00013FD2" w:rsidRDefault="007559A7" w:rsidP="004D5A6B">
      <w:pPr>
        <w:spacing w:after="0" w:line="240" w:lineRule="auto"/>
        <w:jc w:val="both"/>
        <w:rPr>
          <w:rFonts w:ascii="Arial" w:eastAsia="Times New Roman" w:hAnsi="Arial" w:cs="Arial"/>
          <w:color w:val="000000" w:themeColor="text1"/>
          <w:sz w:val="24"/>
          <w:szCs w:val="24"/>
        </w:rPr>
      </w:pPr>
      <w:r w:rsidRPr="00013FD2">
        <w:rPr>
          <w:rFonts w:ascii="Arial" w:hAnsi="Arial" w:cs="Arial"/>
          <w:sz w:val="24"/>
          <w:szCs w:val="24"/>
        </w:rPr>
        <w:t xml:space="preserve">Figure </w:t>
      </w:r>
      <w:r w:rsidR="00A64DC9">
        <w:rPr>
          <w:rFonts w:ascii="Arial" w:hAnsi="Arial" w:cs="Arial"/>
          <w:sz w:val="24"/>
          <w:szCs w:val="24"/>
        </w:rPr>
        <w:t>14</w:t>
      </w:r>
      <w:r w:rsidR="00FE1F59" w:rsidRPr="00013FD2">
        <w:rPr>
          <w:rFonts w:ascii="Arial" w:hAnsi="Arial" w:cs="Arial"/>
          <w:sz w:val="24"/>
          <w:szCs w:val="24"/>
        </w:rPr>
        <w:t xml:space="preserve"> illustrates the time necessary for text compression as the input size increases. It demonstrates the efficacy and scalability of the Huffman compression technique. This graph aims to illustrate the significance of compression time as a critical factor in evaluating the method's feasibility for managing large volumes of data</w:t>
      </w:r>
      <w:r w:rsidR="00A05E79" w:rsidRPr="00013FD2">
        <w:rPr>
          <w:rFonts w:ascii="Arial" w:eastAsia="Times New Roman" w:hAnsi="Arial" w:cs="Arial"/>
          <w:color w:val="000000" w:themeColor="text1"/>
          <w:sz w:val="24"/>
          <w:szCs w:val="24"/>
        </w:rPr>
        <w:t>.</w:t>
      </w:r>
    </w:p>
    <w:p w14:paraId="0A07621A" w14:textId="77777777" w:rsidR="00A05E79" w:rsidRPr="00013FD2" w:rsidRDefault="00A05E79" w:rsidP="004D5A6B">
      <w:pPr>
        <w:pStyle w:val="ds-markdown-paragraph"/>
        <w:jc w:val="both"/>
        <w:rPr>
          <w:rFonts w:ascii="Arial" w:hAnsi="Arial" w:cs="Arial"/>
          <w:color w:val="000000" w:themeColor="text1"/>
        </w:rPr>
      </w:pPr>
    </w:p>
    <w:p w14:paraId="584B2821" w14:textId="77777777" w:rsidR="00A05E79" w:rsidRPr="00013FD2" w:rsidRDefault="00F9264C" w:rsidP="004D5A6B">
      <w:pPr>
        <w:pStyle w:val="ds-markdown-paragraph"/>
        <w:spacing w:before="0" w:beforeAutospacing="0" w:after="0" w:afterAutospacing="0"/>
        <w:jc w:val="center"/>
        <w:rPr>
          <w:rFonts w:ascii="Arial" w:hAnsi="Arial" w:cs="Arial"/>
          <w:color w:val="000000" w:themeColor="text1"/>
        </w:rPr>
      </w:pPr>
      <w:r w:rsidRPr="00013FD2">
        <w:rPr>
          <w:rFonts w:ascii="Arial" w:hAnsi="Arial" w:cs="Arial"/>
          <w:noProof/>
          <w:color w:val="000000" w:themeColor="text1"/>
        </w:rPr>
        <mc:AlternateContent>
          <mc:Choice Requires="wps">
            <w:drawing>
              <wp:anchor distT="0" distB="0" distL="114300" distR="114300" simplePos="0" relativeHeight="251670528" behindDoc="0" locked="0" layoutInCell="1" allowOverlap="1" wp14:anchorId="0E894852" wp14:editId="43A819A7">
                <wp:simplePos x="0" y="0"/>
                <wp:positionH relativeFrom="column">
                  <wp:posOffset>2349500</wp:posOffset>
                </wp:positionH>
                <wp:positionV relativeFrom="paragraph">
                  <wp:posOffset>2990097</wp:posOffset>
                </wp:positionV>
                <wp:extent cx="1495425" cy="27622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1495425" cy="276225"/>
                        </a:xfrm>
                        <a:prstGeom prst="rect">
                          <a:avLst/>
                        </a:prstGeom>
                        <a:solidFill>
                          <a:schemeClr val="bg1"/>
                        </a:solidFill>
                        <a:ln w="6350">
                          <a:solidFill>
                            <a:schemeClr val="bg1"/>
                          </a:solidFill>
                        </a:ln>
                      </wps:spPr>
                      <wps:txbx>
                        <w:txbxContent>
                          <w:p w14:paraId="3074B32C" w14:textId="77777777" w:rsidR="00E55EAD" w:rsidRDefault="00E55EAD" w:rsidP="00A05E79">
                            <w:r>
                              <w:t>Text Original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46329" id="_x0000_t202" coordsize="21600,21600" o:spt="202" path="m,l,21600r21600,l21600,xe">
                <v:stroke joinstyle="miter"/>
                <v:path gradientshapeok="t" o:connecttype="rect"/>
              </v:shapetype>
              <v:shape id="Text Box 55" o:spid="_x0000_s1026" type="#_x0000_t202" style="position:absolute;left:0;text-align:left;margin-left:185pt;margin-top:235.45pt;width:117.7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" fillcolor="white [3212]" strokecolor="white [3212]" strokeweight=".5pt">
                <v:textbox>
                  <w:txbxContent>
                    <w:p w:rsidR="00E55EAD" w:rsidRDefault="00E55EAD" w:rsidP="00A05E79">
                      <w:r>
                        <w:t>Text Original Size</w:t>
                      </w:r>
                    </w:p>
                  </w:txbxContent>
                </v:textbox>
              </v:shape>
            </w:pict>
          </mc:Fallback>
        </mc:AlternateContent>
      </w:r>
      <w:r w:rsidR="00A05E79" w:rsidRPr="00013FD2">
        <w:rPr>
          <w:rFonts w:ascii="Arial" w:hAnsi="Arial" w:cs="Arial"/>
          <w:noProof/>
          <w:color w:val="000000" w:themeColor="text1"/>
        </w:rPr>
        <w:drawing>
          <wp:inline distT="0" distB="0" distL="0" distR="0" wp14:anchorId="22ECE76C" wp14:editId="7576E635">
            <wp:extent cx="4982430" cy="307281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_CompressionThroughput_vs_Original.png"/>
                    <pic:cNvPicPr/>
                  </pic:nvPicPr>
                  <pic:blipFill rotWithShape="1">
                    <a:blip r:embed="rId22" cstate="print">
                      <a:extLst>
                        <a:ext uri="{28A0092B-C50C-407E-A947-70E740481C1C}">
                          <a14:useLocalDpi xmlns:a14="http://schemas.microsoft.com/office/drawing/2010/main" val="0"/>
                        </a:ext>
                      </a:extLst>
                    </a:blip>
                    <a:srcRect l="2504" r="6971"/>
                    <a:stretch/>
                  </pic:blipFill>
                  <pic:spPr bwMode="auto">
                    <a:xfrm>
                      <a:off x="0" y="0"/>
                      <a:ext cx="5009139" cy="3089282"/>
                    </a:xfrm>
                    <a:prstGeom prst="rect">
                      <a:avLst/>
                    </a:prstGeom>
                    <a:ln>
                      <a:noFill/>
                    </a:ln>
                    <a:extLst>
                      <a:ext uri="{53640926-AAD7-44D8-BBD7-CCE9431645EC}">
                        <a14:shadowObscured xmlns:a14="http://schemas.microsoft.com/office/drawing/2010/main"/>
                      </a:ext>
                    </a:extLst>
                  </pic:spPr>
                </pic:pic>
              </a:graphicData>
            </a:graphic>
          </wp:inline>
        </w:drawing>
      </w:r>
    </w:p>
    <w:p w14:paraId="564F6C07" w14:textId="77777777" w:rsidR="00A05E79" w:rsidRPr="00013FD2" w:rsidRDefault="00A05E79" w:rsidP="004D5A6B">
      <w:pPr>
        <w:spacing w:after="0" w:line="240" w:lineRule="auto"/>
        <w:jc w:val="both"/>
        <w:rPr>
          <w:rFonts w:ascii="Arial" w:hAnsi="Arial" w:cs="Arial"/>
          <w:color w:val="000000" w:themeColor="text1"/>
          <w:sz w:val="24"/>
          <w:szCs w:val="24"/>
        </w:rPr>
      </w:pPr>
    </w:p>
    <w:p w14:paraId="3FF033EA" w14:textId="763250D9" w:rsidR="00A05E79" w:rsidRPr="00013FD2" w:rsidRDefault="00A05E79" w:rsidP="004D5A6B">
      <w:pPr>
        <w:pStyle w:val="Caption"/>
        <w:jc w:val="center"/>
        <w:rPr>
          <w:rFonts w:ascii="Arial" w:hAnsi="Arial" w:cs="Arial"/>
          <w:i w:val="0"/>
          <w:color w:val="000000" w:themeColor="text1"/>
          <w:sz w:val="24"/>
          <w:szCs w:val="24"/>
        </w:rPr>
      </w:pPr>
      <w:bookmarkStart w:id="30" w:name="_Toc201576185"/>
      <w:r w:rsidRPr="00013FD2">
        <w:rPr>
          <w:rFonts w:ascii="Arial" w:hAnsi="Arial" w:cs="Arial"/>
          <w:i w:val="0"/>
          <w:color w:val="000000" w:themeColor="text1"/>
          <w:sz w:val="24"/>
          <w:szCs w:val="24"/>
        </w:rPr>
        <w:t xml:space="preserve">Figure </w:t>
      </w:r>
      <w:r w:rsidR="00A64DC9">
        <w:rPr>
          <w:rFonts w:ascii="Arial" w:hAnsi="Arial" w:cs="Arial"/>
          <w:i w:val="0"/>
          <w:color w:val="000000" w:themeColor="text1"/>
          <w:sz w:val="24"/>
          <w:szCs w:val="24"/>
        </w:rPr>
        <w:t>15</w:t>
      </w:r>
      <w:r w:rsidRPr="00013FD2">
        <w:rPr>
          <w:rFonts w:ascii="Arial" w:hAnsi="Arial" w:cs="Arial"/>
          <w:i w:val="0"/>
          <w:color w:val="000000" w:themeColor="text1"/>
          <w:sz w:val="24"/>
          <w:szCs w:val="24"/>
        </w:rPr>
        <w:t>: Compression Throughput vs Original Size</w:t>
      </w:r>
      <w:bookmarkEnd w:id="30"/>
    </w:p>
    <w:p w14:paraId="7D047D02" w14:textId="14D5FBE8" w:rsidR="00FE1F59" w:rsidRPr="00013FD2" w:rsidRDefault="00FE1F59" w:rsidP="004D5A6B">
      <w:pPr>
        <w:jc w:val="both"/>
        <w:rPr>
          <w:rFonts w:ascii="Arial" w:hAnsi="Arial" w:cs="Arial"/>
          <w:sz w:val="24"/>
          <w:szCs w:val="24"/>
        </w:rPr>
      </w:pPr>
      <w:r w:rsidRPr="00013FD2">
        <w:rPr>
          <w:rFonts w:ascii="Arial" w:hAnsi="Arial" w:cs="Arial"/>
          <w:sz w:val="24"/>
          <w:szCs w:val="24"/>
        </w:rPr>
        <w:lastRenderedPageBreak/>
        <w:t xml:space="preserve">Figure </w:t>
      </w:r>
      <w:r w:rsidR="00A64DC9">
        <w:rPr>
          <w:rFonts w:ascii="Arial" w:hAnsi="Arial" w:cs="Arial"/>
          <w:sz w:val="24"/>
          <w:szCs w:val="24"/>
        </w:rPr>
        <w:t>15</w:t>
      </w:r>
      <w:r w:rsidRPr="00013FD2">
        <w:rPr>
          <w:rFonts w:ascii="Arial" w:hAnsi="Arial" w:cs="Arial"/>
          <w:sz w:val="24"/>
          <w:szCs w:val="24"/>
        </w:rPr>
        <w:t xml:space="preserve"> illustrates the data compression velocity of the system in kilobytes per second. It highlights the system's capacity to efficiently handle large input sizes. Assessing the system's capacity to handle data volume over time is beneficial.</w:t>
      </w:r>
    </w:p>
    <w:p w14:paraId="303CB03C" w14:textId="77777777" w:rsidR="00A05E79" w:rsidRPr="00013FD2" w:rsidRDefault="00A05E79" w:rsidP="004D5A6B">
      <w:p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w:t>
      </w:r>
    </w:p>
    <w:p w14:paraId="2341C70A" w14:textId="77777777" w:rsidR="00A05E79" w:rsidRPr="00013FD2" w:rsidRDefault="00A05E79" w:rsidP="004D5A6B">
      <w:pPr>
        <w:spacing w:after="0" w:line="240" w:lineRule="auto"/>
        <w:jc w:val="center"/>
        <w:rPr>
          <w:rFonts w:ascii="Arial" w:eastAsia="Times New Roman" w:hAnsi="Arial" w:cs="Arial"/>
          <w:color w:val="000000" w:themeColor="text1"/>
          <w:sz w:val="24"/>
          <w:szCs w:val="24"/>
        </w:rPr>
      </w:pPr>
      <w:r w:rsidRPr="00013FD2">
        <w:rPr>
          <w:rFonts w:ascii="Arial" w:eastAsia="Times New Roman" w:hAnsi="Arial" w:cs="Arial"/>
          <w:noProof/>
          <w:color w:val="000000" w:themeColor="text1"/>
          <w:sz w:val="24"/>
          <w:szCs w:val="24"/>
        </w:rPr>
        <w:drawing>
          <wp:inline distT="0" distB="0" distL="0" distR="0" wp14:anchorId="6D6A867F" wp14:editId="2AB6B118">
            <wp:extent cx="4639478" cy="2860158"/>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_EncryptionTime_vs_Compressed.png"/>
                    <pic:cNvPicPr/>
                  </pic:nvPicPr>
                  <pic:blipFill rotWithShape="1">
                    <a:blip r:embed="rId23" cstate="print">
                      <a:extLst>
                        <a:ext uri="{28A0092B-C50C-407E-A947-70E740481C1C}">
                          <a14:useLocalDpi xmlns:a14="http://schemas.microsoft.com/office/drawing/2010/main" val="0"/>
                        </a:ext>
                      </a:extLst>
                    </a:blip>
                    <a:srcRect l="5009" t="5069" r="6259"/>
                    <a:stretch/>
                  </pic:blipFill>
                  <pic:spPr bwMode="auto">
                    <a:xfrm>
                      <a:off x="0" y="0"/>
                      <a:ext cx="4668465" cy="2878028"/>
                    </a:xfrm>
                    <a:prstGeom prst="rect">
                      <a:avLst/>
                    </a:prstGeom>
                    <a:ln>
                      <a:noFill/>
                    </a:ln>
                    <a:extLst>
                      <a:ext uri="{53640926-AAD7-44D8-BBD7-CCE9431645EC}">
                        <a14:shadowObscured xmlns:a14="http://schemas.microsoft.com/office/drawing/2010/main"/>
                      </a:ext>
                    </a:extLst>
                  </pic:spPr>
                </pic:pic>
              </a:graphicData>
            </a:graphic>
          </wp:inline>
        </w:drawing>
      </w:r>
    </w:p>
    <w:p w14:paraId="2D7D8AEC" w14:textId="7012D768" w:rsidR="00A05E79" w:rsidRPr="00013FD2" w:rsidRDefault="00A05E79" w:rsidP="004D5A6B">
      <w:pPr>
        <w:pStyle w:val="Caption"/>
        <w:jc w:val="center"/>
        <w:rPr>
          <w:rFonts w:ascii="Arial" w:eastAsia="Times New Roman" w:hAnsi="Arial" w:cs="Arial"/>
          <w:bCs/>
          <w:i w:val="0"/>
          <w:color w:val="000000" w:themeColor="text1"/>
          <w:sz w:val="24"/>
          <w:szCs w:val="24"/>
        </w:rPr>
      </w:pPr>
      <w:bookmarkStart w:id="31" w:name="_Toc201576186"/>
      <w:r w:rsidRPr="00013FD2">
        <w:rPr>
          <w:rFonts w:ascii="Arial" w:hAnsi="Arial" w:cs="Arial"/>
          <w:i w:val="0"/>
          <w:color w:val="000000" w:themeColor="text1"/>
          <w:sz w:val="24"/>
          <w:szCs w:val="24"/>
        </w:rPr>
        <w:t xml:space="preserve">Figure </w:t>
      </w:r>
      <w:r w:rsidR="00A64DC9">
        <w:rPr>
          <w:rFonts w:ascii="Arial" w:hAnsi="Arial" w:cs="Arial"/>
          <w:i w:val="0"/>
          <w:color w:val="000000" w:themeColor="text1"/>
          <w:sz w:val="24"/>
          <w:szCs w:val="24"/>
        </w:rPr>
        <w:t>16</w:t>
      </w:r>
      <w:r w:rsidRPr="00013FD2">
        <w:rPr>
          <w:rFonts w:ascii="Arial" w:eastAsia="Times New Roman" w:hAnsi="Arial" w:cs="Arial"/>
          <w:i w:val="0"/>
          <w:color w:val="000000" w:themeColor="text1"/>
          <w:sz w:val="24"/>
          <w:szCs w:val="24"/>
        </w:rPr>
        <w:t xml:space="preserve">: </w:t>
      </w:r>
      <w:r w:rsidRPr="00013FD2">
        <w:rPr>
          <w:rFonts w:ascii="Arial" w:eastAsia="Times New Roman" w:hAnsi="Arial" w:cs="Arial"/>
          <w:bCs/>
          <w:i w:val="0"/>
          <w:color w:val="000000" w:themeColor="text1"/>
          <w:sz w:val="24"/>
          <w:szCs w:val="24"/>
        </w:rPr>
        <w:t>Encryption Time vs Compressed Size</w:t>
      </w:r>
      <w:bookmarkEnd w:id="31"/>
    </w:p>
    <w:p w14:paraId="444753BB" w14:textId="4797070D" w:rsidR="00A05E79" w:rsidRPr="00013FD2" w:rsidRDefault="00FE1F59" w:rsidP="004D5A6B">
      <w:pPr>
        <w:jc w:val="both"/>
        <w:rPr>
          <w:rFonts w:ascii="Arial" w:hAnsi="Arial" w:cs="Arial"/>
          <w:sz w:val="24"/>
          <w:szCs w:val="24"/>
        </w:rPr>
      </w:pPr>
      <w:r w:rsidRPr="00013FD2">
        <w:rPr>
          <w:rFonts w:ascii="Arial" w:hAnsi="Arial" w:cs="Arial"/>
          <w:sz w:val="24"/>
          <w:szCs w:val="24"/>
        </w:rPr>
        <w:t xml:space="preserve">The duration necessary to encrypt the compressed data is illustrated in the scatter plot in Figure </w:t>
      </w:r>
      <w:r w:rsidR="00A64DC9">
        <w:rPr>
          <w:rFonts w:ascii="Arial" w:hAnsi="Arial" w:cs="Arial"/>
          <w:sz w:val="24"/>
          <w:szCs w:val="24"/>
        </w:rPr>
        <w:t>16</w:t>
      </w:r>
      <w:r w:rsidRPr="00013FD2">
        <w:rPr>
          <w:rFonts w:ascii="Arial" w:hAnsi="Arial" w:cs="Arial"/>
          <w:sz w:val="24"/>
          <w:szCs w:val="24"/>
        </w:rPr>
        <w:t>. It assists in assessing whether encryption performance diminishes with increasing data size. Evaluating the security burden associated with the encrypted data is beneficial</w:t>
      </w:r>
      <w:r w:rsidR="00A05E79" w:rsidRPr="00013FD2">
        <w:rPr>
          <w:rFonts w:ascii="Arial" w:eastAsia="Times New Roman" w:hAnsi="Arial" w:cs="Arial"/>
          <w:color w:val="000000" w:themeColor="text1"/>
          <w:sz w:val="24"/>
          <w:szCs w:val="24"/>
        </w:rPr>
        <w:t>.</w:t>
      </w:r>
    </w:p>
    <w:p w14:paraId="7F63F828" w14:textId="77777777" w:rsidR="00A05E79" w:rsidRPr="00013FD2" w:rsidRDefault="00A05E79" w:rsidP="004D5A6B">
      <w:pPr>
        <w:spacing w:after="0" w:line="240" w:lineRule="auto"/>
        <w:jc w:val="both"/>
        <w:rPr>
          <w:rFonts w:ascii="Arial" w:eastAsia="Times New Roman" w:hAnsi="Arial" w:cs="Arial"/>
          <w:color w:val="000000" w:themeColor="text1"/>
          <w:sz w:val="24"/>
          <w:szCs w:val="24"/>
        </w:rPr>
      </w:pPr>
    </w:p>
    <w:p w14:paraId="393424D2" w14:textId="77777777" w:rsidR="00A05E79" w:rsidRPr="00013FD2" w:rsidRDefault="00A05E79" w:rsidP="004D5A6B">
      <w:pPr>
        <w:spacing w:after="0" w:line="240" w:lineRule="auto"/>
        <w:jc w:val="center"/>
        <w:rPr>
          <w:rFonts w:ascii="Arial" w:eastAsia="Times New Roman" w:hAnsi="Arial" w:cs="Arial"/>
          <w:color w:val="000000" w:themeColor="text1"/>
          <w:sz w:val="24"/>
          <w:szCs w:val="24"/>
        </w:rPr>
      </w:pPr>
      <w:r w:rsidRPr="00013FD2">
        <w:rPr>
          <w:rFonts w:ascii="Arial" w:eastAsia="Times New Roman" w:hAnsi="Arial" w:cs="Arial"/>
          <w:noProof/>
          <w:color w:val="000000" w:themeColor="text1"/>
          <w:sz w:val="24"/>
          <w:szCs w:val="24"/>
        </w:rPr>
        <w:drawing>
          <wp:inline distT="0" distB="0" distL="0" distR="0" wp14:anchorId="3DB4C268" wp14:editId="5A92DDB5">
            <wp:extent cx="4999264" cy="28069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_EncryptionThroughput_vs_Compressed.png"/>
                    <pic:cNvPicPr/>
                  </pic:nvPicPr>
                  <pic:blipFill rotWithShape="1">
                    <a:blip r:embed="rId24" cstate="print">
                      <a:extLst>
                        <a:ext uri="{28A0092B-C50C-407E-A947-70E740481C1C}">
                          <a14:useLocalDpi xmlns:a14="http://schemas.microsoft.com/office/drawing/2010/main" val="0"/>
                        </a:ext>
                      </a:extLst>
                    </a:blip>
                    <a:srcRect l="2326" t="5367" r="6966"/>
                    <a:stretch/>
                  </pic:blipFill>
                  <pic:spPr bwMode="auto">
                    <a:xfrm>
                      <a:off x="0" y="0"/>
                      <a:ext cx="5022011" cy="2819767"/>
                    </a:xfrm>
                    <a:prstGeom prst="rect">
                      <a:avLst/>
                    </a:prstGeom>
                    <a:ln>
                      <a:noFill/>
                    </a:ln>
                    <a:extLst>
                      <a:ext uri="{53640926-AAD7-44D8-BBD7-CCE9431645EC}">
                        <a14:shadowObscured xmlns:a14="http://schemas.microsoft.com/office/drawing/2010/main"/>
                      </a:ext>
                    </a:extLst>
                  </pic:spPr>
                </pic:pic>
              </a:graphicData>
            </a:graphic>
          </wp:inline>
        </w:drawing>
      </w:r>
    </w:p>
    <w:p w14:paraId="207563BC" w14:textId="336499D0" w:rsidR="00A05E79" w:rsidRPr="00013FD2" w:rsidRDefault="00A05E79" w:rsidP="004D5A6B">
      <w:pPr>
        <w:pStyle w:val="Caption"/>
        <w:jc w:val="center"/>
        <w:rPr>
          <w:rFonts w:ascii="Arial" w:eastAsia="Times New Roman" w:hAnsi="Arial" w:cs="Arial"/>
          <w:i w:val="0"/>
          <w:color w:val="000000" w:themeColor="text1"/>
          <w:sz w:val="24"/>
          <w:szCs w:val="24"/>
        </w:rPr>
      </w:pPr>
      <w:bookmarkStart w:id="32" w:name="_Toc201576187"/>
      <w:r w:rsidRPr="00013FD2">
        <w:rPr>
          <w:rFonts w:ascii="Arial" w:hAnsi="Arial" w:cs="Arial"/>
          <w:i w:val="0"/>
          <w:color w:val="000000" w:themeColor="text1"/>
          <w:sz w:val="24"/>
          <w:szCs w:val="24"/>
        </w:rPr>
        <w:t xml:space="preserve">Figure </w:t>
      </w:r>
      <w:r w:rsidR="00A64DC9">
        <w:rPr>
          <w:rFonts w:ascii="Arial" w:hAnsi="Arial" w:cs="Arial"/>
          <w:i w:val="0"/>
          <w:color w:val="000000" w:themeColor="text1"/>
          <w:sz w:val="24"/>
          <w:szCs w:val="24"/>
        </w:rPr>
        <w:t>17</w:t>
      </w:r>
      <w:r w:rsidRPr="00013FD2">
        <w:rPr>
          <w:rFonts w:ascii="Arial" w:eastAsia="Times New Roman" w:hAnsi="Arial" w:cs="Arial"/>
          <w:i w:val="0"/>
          <w:color w:val="000000" w:themeColor="text1"/>
          <w:sz w:val="24"/>
          <w:szCs w:val="24"/>
        </w:rPr>
        <w:t xml:space="preserve">: </w:t>
      </w:r>
      <w:r w:rsidRPr="00013FD2">
        <w:rPr>
          <w:rFonts w:ascii="Arial" w:eastAsia="Times New Roman" w:hAnsi="Arial" w:cs="Arial"/>
          <w:bCs/>
          <w:i w:val="0"/>
          <w:color w:val="000000" w:themeColor="text1"/>
          <w:sz w:val="24"/>
          <w:szCs w:val="24"/>
        </w:rPr>
        <w:t>Encryption Throughput vs Compressed Size</w:t>
      </w:r>
      <w:bookmarkEnd w:id="32"/>
    </w:p>
    <w:p w14:paraId="527FD5CC" w14:textId="0136347F" w:rsidR="00FE1F59" w:rsidRPr="00013FD2" w:rsidRDefault="00FE1F59" w:rsidP="004D5A6B">
      <w:pPr>
        <w:jc w:val="both"/>
        <w:rPr>
          <w:rFonts w:ascii="Arial" w:hAnsi="Arial" w:cs="Arial"/>
          <w:sz w:val="24"/>
          <w:szCs w:val="24"/>
        </w:rPr>
      </w:pPr>
      <w:r w:rsidRPr="00013FD2">
        <w:rPr>
          <w:rFonts w:ascii="Arial" w:hAnsi="Arial" w:cs="Arial"/>
          <w:sz w:val="24"/>
          <w:szCs w:val="24"/>
        </w:rPr>
        <w:lastRenderedPageBreak/>
        <w:t xml:space="preserve">As data volume </w:t>
      </w:r>
      <w:r w:rsidR="007559A7" w:rsidRPr="00013FD2">
        <w:rPr>
          <w:rFonts w:ascii="Arial" w:hAnsi="Arial" w:cs="Arial"/>
          <w:sz w:val="24"/>
          <w:szCs w:val="24"/>
        </w:rPr>
        <w:t xml:space="preserve">increases, the graph in figure </w:t>
      </w:r>
      <w:r w:rsidR="00A64DC9">
        <w:rPr>
          <w:rFonts w:ascii="Arial" w:hAnsi="Arial" w:cs="Arial"/>
          <w:sz w:val="24"/>
          <w:szCs w:val="24"/>
        </w:rPr>
        <w:t>17</w:t>
      </w:r>
      <w:r w:rsidRPr="00013FD2">
        <w:rPr>
          <w:rFonts w:ascii="Arial" w:hAnsi="Arial" w:cs="Arial"/>
          <w:sz w:val="24"/>
          <w:szCs w:val="24"/>
        </w:rPr>
        <w:t xml:space="preserve"> illustrates the number of kilobytes encrypted every second. It provides insights into the machine's encryption processing capabilities. The objective of this graph is to assess the feasibility of the encryption process across different data loads.</w:t>
      </w:r>
    </w:p>
    <w:p w14:paraId="0D39DD49" w14:textId="77777777" w:rsidR="00A05E79" w:rsidRPr="00013FD2" w:rsidRDefault="00F9264C" w:rsidP="004D5A6B">
      <w:pPr>
        <w:spacing w:after="0" w:line="240" w:lineRule="auto"/>
        <w:jc w:val="both"/>
        <w:rPr>
          <w:rFonts w:ascii="Arial" w:eastAsia="Times New Roman" w:hAnsi="Arial" w:cs="Arial"/>
          <w:color w:val="000000" w:themeColor="text1"/>
          <w:sz w:val="24"/>
          <w:szCs w:val="24"/>
        </w:rPr>
      </w:pPr>
      <w:r w:rsidRPr="00013FD2">
        <w:rPr>
          <w:rFonts w:ascii="Arial" w:eastAsia="Times New Roman" w:hAnsi="Arial" w:cs="Arial"/>
          <w:color w:val="000000" w:themeColor="text1"/>
          <w:sz w:val="24"/>
          <w:szCs w:val="24"/>
        </w:rPr>
        <w:t>.</w:t>
      </w:r>
    </w:p>
    <w:p w14:paraId="7FEAFBC1" w14:textId="77777777" w:rsidR="00A05E79" w:rsidRPr="00013FD2" w:rsidRDefault="00A05E79" w:rsidP="004D5A6B">
      <w:pPr>
        <w:spacing w:after="0" w:line="240" w:lineRule="auto"/>
        <w:jc w:val="center"/>
        <w:rPr>
          <w:rFonts w:ascii="Arial" w:eastAsia="Times New Roman" w:hAnsi="Arial" w:cs="Arial"/>
          <w:color w:val="000000" w:themeColor="text1"/>
          <w:sz w:val="24"/>
          <w:szCs w:val="24"/>
        </w:rPr>
      </w:pPr>
      <w:r w:rsidRPr="00013FD2">
        <w:rPr>
          <w:rFonts w:ascii="Arial" w:eastAsia="Times New Roman" w:hAnsi="Arial" w:cs="Arial"/>
          <w:noProof/>
          <w:color w:val="000000" w:themeColor="text1"/>
          <w:sz w:val="24"/>
          <w:szCs w:val="24"/>
        </w:rPr>
        <w:drawing>
          <wp:inline distT="0" distB="0" distL="0" distR="0" wp14:anchorId="4F503EFF" wp14:editId="0AC7D246">
            <wp:extent cx="5110575" cy="3062177"/>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_DecryptionTime_vs_Compressed.png"/>
                    <pic:cNvPicPr/>
                  </pic:nvPicPr>
                  <pic:blipFill rotWithShape="1">
                    <a:blip r:embed="rId25" cstate="print">
                      <a:extLst>
                        <a:ext uri="{28A0092B-C50C-407E-A947-70E740481C1C}">
                          <a14:useLocalDpi xmlns:a14="http://schemas.microsoft.com/office/drawing/2010/main" val="0"/>
                        </a:ext>
                      </a:extLst>
                    </a:blip>
                    <a:srcRect l="7691" t="4174" r="7693"/>
                    <a:stretch/>
                  </pic:blipFill>
                  <pic:spPr bwMode="auto">
                    <a:xfrm>
                      <a:off x="0" y="0"/>
                      <a:ext cx="5137570" cy="3078352"/>
                    </a:xfrm>
                    <a:prstGeom prst="rect">
                      <a:avLst/>
                    </a:prstGeom>
                    <a:ln>
                      <a:noFill/>
                    </a:ln>
                    <a:extLst>
                      <a:ext uri="{53640926-AAD7-44D8-BBD7-CCE9431645EC}">
                        <a14:shadowObscured xmlns:a14="http://schemas.microsoft.com/office/drawing/2010/main"/>
                      </a:ext>
                    </a:extLst>
                  </pic:spPr>
                </pic:pic>
              </a:graphicData>
            </a:graphic>
          </wp:inline>
        </w:drawing>
      </w:r>
    </w:p>
    <w:p w14:paraId="74C90AD4" w14:textId="44C57BF4" w:rsidR="00A05E79" w:rsidRPr="00013FD2" w:rsidRDefault="00A05E79" w:rsidP="004D5A6B">
      <w:pPr>
        <w:pStyle w:val="Caption"/>
        <w:jc w:val="center"/>
        <w:rPr>
          <w:rFonts w:ascii="Arial" w:hAnsi="Arial" w:cs="Arial"/>
          <w:i w:val="0"/>
          <w:color w:val="000000" w:themeColor="text1"/>
          <w:sz w:val="24"/>
          <w:szCs w:val="24"/>
        </w:rPr>
      </w:pPr>
      <w:bookmarkStart w:id="33" w:name="_Toc201576188"/>
      <w:r w:rsidRPr="00013FD2">
        <w:rPr>
          <w:rFonts w:ascii="Arial" w:hAnsi="Arial" w:cs="Arial"/>
          <w:i w:val="0"/>
          <w:color w:val="000000" w:themeColor="text1"/>
          <w:sz w:val="24"/>
          <w:szCs w:val="24"/>
        </w:rPr>
        <w:t xml:space="preserve">Figure </w:t>
      </w:r>
      <w:r w:rsidR="00A64DC9">
        <w:rPr>
          <w:rFonts w:ascii="Arial" w:hAnsi="Arial" w:cs="Arial"/>
          <w:i w:val="0"/>
          <w:color w:val="000000" w:themeColor="text1"/>
          <w:sz w:val="24"/>
          <w:szCs w:val="24"/>
        </w:rPr>
        <w:t>18</w:t>
      </w:r>
      <w:r w:rsidRPr="00013FD2">
        <w:rPr>
          <w:rFonts w:ascii="Arial" w:hAnsi="Arial" w:cs="Arial"/>
          <w:i w:val="0"/>
          <w:color w:val="000000" w:themeColor="text1"/>
          <w:sz w:val="24"/>
          <w:szCs w:val="24"/>
        </w:rPr>
        <w:t>: Decryption Time vs Compressed Size</w:t>
      </w:r>
      <w:bookmarkEnd w:id="33"/>
    </w:p>
    <w:p w14:paraId="5FB1609F" w14:textId="24A5D0F0" w:rsidR="00A05E79" w:rsidRPr="00013FD2" w:rsidRDefault="00FE1F59" w:rsidP="004D5A6B">
      <w:pPr>
        <w:jc w:val="both"/>
        <w:rPr>
          <w:rFonts w:ascii="Arial" w:hAnsi="Arial" w:cs="Arial"/>
          <w:sz w:val="24"/>
          <w:szCs w:val="24"/>
        </w:rPr>
      </w:pPr>
      <w:r w:rsidRPr="00013FD2">
        <w:rPr>
          <w:rFonts w:ascii="Arial" w:hAnsi="Arial" w:cs="Arial"/>
          <w:sz w:val="24"/>
          <w:szCs w:val="24"/>
        </w:rPr>
        <w:t xml:space="preserve">Figure </w:t>
      </w:r>
      <w:r w:rsidR="00A64DC9">
        <w:rPr>
          <w:rFonts w:ascii="Arial" w:hAnsi="Arial" w:cs="Arial"/>
          <w:sz w:val="24"/>
          <w:szCs w:val="24"/>
        </w:rPr>
        <w:t>18</w:t>
      </w:r>
      <w:r w:rsidRPr="00013FD2">
        <w:rPr>
          <w:rFonts w:ascii="Arial" w:hAnsi="Arial" w:cs="Arial"/>
          <w:sz w:val="24"/>
          <w:szCs w:val="24"/>
        </w:rPr>
        <w:t xml:space="preserve"> depicts the correlation between decryption duration and the amount of the compressed input. It evaluates the scalability of decryption performance with different data sizes. The graph evaluates the speed and reliability of data recovery post-encryption</w:t>
      </w:r>
      <w:r w:rsidR="00A05E79" w:rsidRPr="00013FD2">
        <w:rPr>
          <w:rFonts w:ascii="Arial" w:eastAsia="Times New Roman" w:hAnsi="Arial" w:cs="Arial"/>
          <w:color w:val="000000" w:themeColor="text1"/>
          <w:sz w:val="24"/>
          <w:szCs w:val="24"/>
        </w:rPr>
        <w:t>.</w:t>
      </w:r>
    </w:p>
    <w:p w14:paraId="32D4AC79" w14:textId="77777777" w:rsidR="00A05E79" w:rsidRPr="00013FD2" w:rsidRDefault="00A05E79" w:rsidP="004D5A6B">
      <w:pPr>
        <w:spacing w:before="100" w:beforeAutospacing="1" w:after="100" w:afterAutospacing="1" w:line="240" w:lineRule="auto"/>
        <w:jc w:val="center"/>
        <w:rPr>
          <w:rFonts w:ascii="Arial" w:eastAsia="Times New Roman" w:hAnsi="Arial" w:cs="Arial"/>
          <w:color w:val="000000" w:themeColor="text1"/>
          <w:sz w:val="24"/>
          <w:szCs w:val="24"/>
        </w:rPr>
      </w:pPr>
      <w:r w:rsidRPr="00013FD2">
        <w:rPr>
          <w:rFonts w:ascii="Arial" w:hAnsi="Arial" w:cs="Arial"/>
          <w:noProof/>
          <w:color w:val="000000" w:themeColor="text1"/>
          <w:sz w:val="24"/>
          <w:szCs w:val="24"/>
        </w:rPr>
        <w:lastRenderedPageBreak/>
        <mc:AlternateContent>
          <mc:Choice Requires="wps">
            <w:drawing>
              <wp:anchor distT="0" distB="0" distL="114300" distR="114300" simplePos="0" relativeHeight="251671552" behindDoc="0" locked="0" layoutInCell="1" allowOverlap="1" wp14:anchorId="57373377" wp14:editId="7BBE3ED5">
                <wp:simplePos x="0" y="0"/>
                <wp:positionH relativeFrom="column">
                  <wp:posOffset>2359025</wp:posOffset>
                </wp:positionH>
                <wp:positionV relativeFrom="paragraph">
                  <wp:posOffset>3186176</wp:posOffset>
                </wp:positionV>
                <wp:extent cx="1495425" cy="276225"/>
                <wp:effectExtent l="0" t="0" r="28575" b="28575"/>
                <wp:wrapNone/>
                <wp:docPr id="56" name="Text Box 56"/>
                <wp:cNvGraphicFramePr/>
                <a:graphic xmlns:a="http://schemas.openxmlformats.org/drawingml/2006/main">
                  <a:graphicData uri="http://schemas.microsoft.com/office/word/2010/wordprocessingShape">
                    <wps:wsp>
                      <wps:cNvSpPr txBox="1"/>
                      <wps:spPr>
                        <a:xfrm>
                          <a:off x="0" y="0"/>
                          <a:ext cx="1495425" cy="276225"/>
                        </a:xfrm>
                        <a:prstGeom prst="rect">
                          <a:avLst/>
                        </a:prstGeom>
                        <a:solidFill>
                          <a:schemeClr val="bg1"/>
                        </a:solidFill>
                        <a:ln w="6350">
                          <a:solidFill>
                            <a:schemeClr val="bg1"/>
                          </a:solidFill>
                        </a:ln>
                      </wps:spPr>
                      <wps:txbx>
                        <w:txbxContent>
                          <w:p w14:paraId="144B8E04" w14:textId="77777777" w:rsidR="00E55EAD" w:rsidRDefault="00E55EAD" w:rsidP="00A05E79">
                            <w:r>
                              <w:t>Text Original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815C3" id="Text Box 56" o:spid="_x0000_s1027" type="#_x0000_t202" style="position:absolute;left:0;text-align:left;margin-left:185.75pt;margin-top:250.9pt;width:117.7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" fillcolor="white [3212]" strokecolor="white [3212]" strokeweight=".5pt">
                <v:textbox>
                  <w:txbxContent>
                    <w:p w:rsidR="00E55EAD" w:rsidRDefault="00E55EAD" w:rsidP="00A05E79">
                      <w:r>
                        <w:t>Text Original Size</w:t>
                      </w:r>
                    </w:p>
                  </w:txbxContent>
                </v:textbox>
              </v:shape>
            </w:pict>
          </mc:Fallback>
        </mc:AlternateContent>
      </w:r>
      <w:r w:rsidRPr="00013FD2">
        <w:rPr>
          <w:rFonts w:ascii="Arial" w:eastAsia="Times New Roman" w:hAnsi="Arial" w:cs="Arial"/>
          <w:noProof/>
          <w:color w:val="000000" w:themeColor="text1"/>
          <w:sz w:val="24"/>
          <w:szCs w:val="24"/>
        </w:rPr>
        <w:drawing>
          <wp:inline distT="0" distB="0" distL="0" distR="0" wp14:anchorId="4C7D7314" wp14:editId="24A5E17A">
            <wp:extent cx="5451201" cy="3179135"/>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_DecompressionTime_vs_Original.png"/>
                    <pic:cNvPicPr/>
                  </pic:nvPicPr>
                  <pic:blipFill rotWithShape="1">
                    <a:blip r:embed="rId26" cstate="print">
                      <a:extLst>
                        <a:ext uri="{28A0092B-C50C-407E-A947-70E740481C1C}">
                          <a14:useLocalDpi xmlns:a14="http://schemas.microsoft.com/office/drawing/2010/main" val="0"/>
                        </a:ext>
                      </a:extLst>
                    </a:blip>
                    <a:srcRect l="5010" t="4473" r="8766"/>
                    <a:stretch/>
                  </pic:blipFill>
                  <pic:spPr bwMode="auto">
                    <a:xfrm>
                      <a:off x="0" y="0"/>
                      <a:ext cx="5473786" cy="3192306"/>
                    </a:xfrm>
                    <a:prstGeom prst="rect">
                      <a:avLst/>
                    </a:prstGeom>
                    <a:ln>
                      <a:noFill/>
                    </a:ln>
                    <a:extLst>
                      <a:ext uri="{53640926-AAD7-44D8-BBD7-CCE9431645EC}">
                        <a14:shadowObscured xmlns:a14="http://schemas.microsoft.com/office/drawing/2010/main"/>
                      </a:ext>
                    </a:extLst>
                  </pic:spPr>
                </pic:pic>
              </a:graphicData>
            </a:graphic>
          </wp:inline>
        </w:drawing>
      </w:r>
    </w:p>
    <w:p w14:paraId="23E96956" w14:textId="1ED3DD35" w:rsidR="00A05E79" w:rsidRPr="00013FD2" w:rsidRDefault="00A05E79" w:rsidP="004D5A6B">
      <w:pPr>
        <w:pStyle w:val="Caption"/>
        <w:jc w:val="center"/>
        <w:rPr>
          <w:rFonts w:ascii="Arial" w:hAnsi="Arial" w:cs="Arial"/>
          <w:i w:val="0"/>
          <w:color w:val="000000" w:themeColor="text1"/>
          <w:sz w:val="24"/>
          <w:szCs w:val="24"/>
        </w:rPr>
      </w:pPr>
      <w:bookmarkStart w:id="34" w:name="_Toc201576189"/>
      <w:r w:rsidRPr="00013FD2">
        <w:rPr>
          <w:rFonts w:ascii="Arial" w:hAnsi="Arial" w:cs="Arial"/>
          <w:i w:val="0"/>
          <w:color w:val="000000" w:themeColor="text1"/>
          <w:sz w:val="24"/>
          <w:szCs w:val="24"/>
        </w:rPr>
        <w:t xml:space="preserve">Figure </w:t>
      </w:r>
      <w:r w:rsidR="00A64DC9">
        <w:rPr>
          <w:rFonts w:ascii="Arial" w:hAnsi="Arial" w:cs="Arial"/>
          <w:i w:val="0"/>
          <w:color w:val="000000" w:themeColor="text1"/>
          <w:sz w:val="24"/>
          <w:szCs w:val="24"/>
        </w:rPr>
        <w:t>19</w:t>
      </w:r>
      <w:r w:rsidRPr="00013FD2">
        <w:rPr>
          <w:rFonts w:ascii="Arial" w:hAnsi="Arial" w:cs="Arial"/>
          <w:i w:val="0"/>
          <w:color w:val="000000" w:themeColor="text1"/>
          <w:sz w:val="24"/>
          <w:szCs w:val="24"/>
        </w:rPr>
        <w:t>: Decompression Time vs Original Size</w:t>
      </w:r>
      <w:bookmarkEnd w:id="34"/>
    </w:p>
    <w:p w14:paraId="4C7AD7BE" w14:textId="3691F643" w:rsidR="00A05E79" w:rsidRPr="00013FD2" w:rsidRDefault="00FE1F59" w:rsidP="004D5A6B">
      <w:pPr>
        <w:jc w:val="both"/>
        <w:rPr>
          <w:rFonts w:ascii="Arial" w:hAnsi="Arial" w:cs="Arial"/>
          <w:sz w:val="24"/>
          <w:szCs w:val="24"/>
        </w:rPr>
      </w:pPr>
      <w:r w:rsidRPr="00013FD2">
        <w:rPr>
          <w:rFonts w:ascii="Arial" w:hAnsi="Arial" w:cs="Arial"/>
          <w:sz w:val="24"/>
          <w:szCs w:val="24"/>
        </w:rPr>
        <w:t xml:space="preserve">The duration needed to decompress the data and restore the original text is illustrated in Figure </w:t>
      </w:r>
      <w:r w:rsidR="00A64DC9">
        <w:rPr>
          <w:rFonts w:ascii="Arial" w:hAnsi="Arial" w:cs="Arial"/>
          <w:sz w:val="24"/>
          <w:szCs w:val="24"/>
        </w:rPr>
        <w:t>19</w:t>
      </w:r>
      <w:r w:rsidRPr="00013FD2">
        <w:rPr>
          <w:rFonts w:ascii="Arial" w:hAnsi="Arial" w:cs="Arial"/>
          <w:sz w:val="24"/>
          <w:szCs w:val="24"/>
        </w:rPr>
        <w:t>. It assesses the efficacy of a system in restoring data promptly and accurately</w:t>
      </w:r>
      <w:r w:rsidR="00A05E79" w:rsidRPr="00013FD2">
        <w:rPr>
          <w:rFonts w:ascii="Arial" w:eastAsia="Times New Roman" w:hAnsi="Arial" w:cs="Arial"/>
          <w:color w:val="000000" w:themeColor="text1"/>
          <w:sz w:val="24"/>
          <w:szCs w:val="24"/>
        </w:rPr>
        <w:t>.</w:t>
      </w:r>
    </w:p>
    <w:p w14:paraId="1FB36326" w14:textId="77777777" w:rsidR="00A05E79" w:rsidRPr="00013FD2" w:rsidRDefault="00A05E79" w:rsidP="004D5A6B">
      <w:pPr>
        <w:spacing w:after="0" w:line="240" w:lineRule="auto"/>
        <w:jc w:val="center"/>
        <w:rPr>
          <w:rFonts w:ascii="Arial" w:eastAsia="Times New Roman" w:hAnsi="Arial" w:cs="Arial"/>
          <w:color w:val="000000" w:themeColor="text1"/>
          <w:sz w:val="24"/>
          <w:szCs w:val="24"/>
        </w:rPr>
      </w:pPr>
      <w:r w:rsidRPr="00013FD2">
        <w:rPr>
          <w:rFonts w:ascii="Arial" w:eastAsia="Times New Roman" w:hAnsi="Arial" w:cs="Arial"/>
          <w:noProof/>
          <w:color w:val="000000" w:themeColor="text1"/>
          <w:sz w:val="24"/>
          <w:szCs w:val="24"/>
        </w:rPr>
        <w:drawing>
          <wp:inline distT="0" distB="0" distL="0" distR="0" wp14:anchorId="45DBE18C" wp14:editId="1F688975">
            <wp:extent cx="5317257" cy="2624447"/>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_AllTimes_vs_Original.png"/>
                    <pic:cNvPicPr/>
                  </pic:nvPicPr>
                  <pic:blipFill rotWithShape="1">
                    <a:blip r:embed="rId27" cstate="print">
                      <a:extLst>
                        <a:ext uri="{28A0092B-C50C-407E-A947-70E740481C1C}">
                          <a14:useLocalDpi xmlns:a14="http://schemas.microsoft.com/office/drawing/2010/main" val="0"/>
                        </a:ext>
                      </a:extLst>
                    </a:blip>
                    <a:srcRect l="8587" r="8226"/>
                    <a:stretch/>
                  </pic:blipFill>
                  <pic:spPr bwMode="auto">
                    <a:xfrm>
                      <a:off x="0" y="0"/>
                      <a:ext cx="5343411" cy="2637356"/>
                    </a:xfrm>
                    <a:prstGeom prst="rect">
                      <a:avLst/>
                    </a:prstGeom>
                    <a:ln>
                      <a:noFill/>
                    </a:ln>
                    <a:extLst>
                      <a:ext uri="{53640926-AAD7-44D8-BBD7-CCE9431645EC}">
                        <a14:shadowObscured xmlns:a14="http://schemas.microsoft.com/office/drawing/2010/main"/>
                      </a:ext>
                    </a:extLst>
                  </pic:spPr>
                </pic:pic>
              </a:graphicData>
            </a:graphic>
          </wp:inline>
        </w:drawing>
      </w:r>
    </w:p>
    <w:p w14:paraId="3FEF7B73" w14:textId="06114EC5" w:rsidR="00A05E79" w:rsidRPr="00013FD2" w:rsidRDefault="00A05E79" w:rsidP="004D5A6B">
      <w:pPr>
        <w:pStyle w:val="Caption"/>
        <w:jc w:val="center"/>
        <w:rPr>
          <w:rFonts w:ascii="Arial" w:hAnsi="Arial" w:cs="Arial"/>
          <w:i w:val="0"/>
          <w:color w:val="000000" w:themeColor="text1"/>
          <w:sz w:val="24"/>
          <w:szCs w:val="24"/>
        </w:rPr>
      </w:pPr>
      <w:bookmarkStart w:id="35" w:name="_Toc201576190"/>
      <w:r w:rsidRPr="00013FD2">
        <w:rPr>
          <w:rFonts w:ascii="Arial" w:hAnsi="Arial" w:cs="Arial"/>
          <w:i w:val="0"/>
          <w:color w:val="000000" w:themeColor="text1"/>
          <w:sz w:val="24"/>
          <w:szCs w:val="24"/>
        </w:rPr>
        <w:t xml:space="preserve">Figure </w:t>
      </w:r>
      <w:r w:rsidR="00A64DC9">
        <w:rPr>
          <w:rFonts w:ascii="Arial" w:hAnsi="Arial" w:cs="Arial"/>
          <w:i w:val="0"/>
          <w:color w:val="000000" w:themeColor="text1"/>
          <w:sz w:val="24"/>
          <w:szCs w:val="24"/>
        </w:rPr>
        <w:t>20</w:t>
      </w:r>
      <w:r w:rsidRPr="00013FD2">
        <w:rPr>
          <w:rFonts w:ascii="Arial" w:hAnsi="Arial" w:cs="Arial"/>
          <w:i w:val="0"/>
          <w:color w:val="000000" w:themeColor="text1"/>
          <w:sz w:val="24"/>
          <w:szCs w:val="24"/>
        </w:rPr>
        <w:t>: All Times vs Original Size</w:t>
      </w:r>
      <w:bookmarkEnd w:id="35"/>
    </w:p>
    <w:p w14:paraId="615FD207" w14:textId="3C8F0C87" w:rsidR="00A05E79" w:rsidRPr="00013FD2" w:rsidRDefault="00FE1F59" w:rsidP="004D5A6B">
      <w:pPr>
        <w:spacing w:after="0" w:line="240" w:lineRule="auto"/>
        <w:jc w:val="both"/>
        <w:rPr>
          <w:rFonts w:ascii="Arial" w:eastAsia="Times New Roman" w:hAnsi="Arial" w:cs="Arial"/>
          <w:color w:val="000000" w:themeColor="text1"/>
          <w:sz w:val="24"/>
          <w:szCs w:val="24"/>
        </w:rPr>
      </w:pPr>
      <w:r w:rsidRPr="00013FD2">
        <w:rPr>
          <w:rFonts w:ascii="Arial" w:hAnsi="Arial" w:cs="Arial"/>
          <w:sz w:val="24"/>
          <w:szCs w:val="24"/>
        </w:rPr>
        <w:t xml:space="preserve">All temporal metrics (compression, encryption, decryption, and decompression) are juxtaposed with the original size in the composite </w:t>
      </w:r>
      <w:r w:rsidR="007559A7" w:rsidRPr="00013FD2">
        <w:rPr>
          <w:rFonts w:ascii="Arial" w:hAnsi="Arial" w:cs="Arial"/>
          <w:sz w:val="24"/>
          <w:szCs w:val="24"/>
        </w:rPr>
        <w:t xml:space="preserve">line plot presented in Figure </w:t>
      </w:r>
      <w:r w:rsidR="00A64DC9">
        <w:rPr>
          <w:rFonts w:ascii="Arial" w:hAnsi="Arial" w:cs="Arial"/>
          <w:sz w:val="24"/>
          <w:szCs w:val="24"/>
        </w:rPr>
        <w:t>20</w:t>
      </w:r>
      <w:r w:rsidRPr="00013FD2">
        <w:rPr>
          <w:rFonts w:ascii="Arial" w:hAnsi="Arial" w:cs="Arial"/>
          <w:sz w:val="24"/>
          <w:szCs w:val="24"/>
        </w:rPr>
        <w:t>. It offers an exhaustive perspective on the temporal complexity of all processes. This graph facilitates a comprehensive understanding of potential time constraints inside the pipeline</w:t>
      </w:r>
      <w:r w:rsidR="00A05E79" w:rsidRPr="00013FD2">
        <w:rPr>
          <w:rFonts w:ascii="Arial" w:eastAsia="Times New Roman" w:hAnsi="Arial" w:cs="Arial"/>
          <w:color w:val="000000" w:themeColor="text1"/>
          <w:sz w:val="24"/>
          <w:szCs w:val="24"/>
        </w:rPr>
        <w:t>.</w:t>
      </w:r>
    </w:p>
    <w:p w14:paraId="34093BEC" w14:textId="77777777" w:rsidR="00A05E79" w:rsidRPr="00013FD2" w:rsidRDefault="00A05E79" w:rsidP="004D5A6B">
      <w:pPr>
        <w:spacing w:after="0" w:line="240" w:lineRule="auto"/>
        <w:jc w:val="center"/>
        <w:rPr>
          <w:rFonts w:ascii="Arial" w:eastAsia="Times New Roman" w:hAnsi="Arial" w:cs="Arial"/>
          <w:color w:val="000000" w:themeColor="text1"/>
          <w:sz w:val="24"/>
          <w:szCs w:val="24"/>
        </w:rPr>
      </w:pPr>
      <w:r w:rsidRPr="00013FD2">
        <w:rPr>
          <w:rFonts w:ascii="Arial" w:eastAsia="Times New Roman" w:hAnsi="Arial" w:cs="Arial"/>
          <w:noProof/>
          <w:color w:val="000000" w:themeColor="text1"/>
          <w:sz w:val="24"/>
          <w:szCs w:val="24"/>
        </w:rPr>
        <w:lastRenderedPageBreak/>
        <w:drawing>
          <wp:inline distT="0" distB="0" distL="0" distR="0" wp14:anchorId="086E1FEE" wp14:editId="03CB9973">
            <wp:extent cx="5063490" cy="3062177"/>
            <wp:effectExtent l="0" t="0" r="381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_Throughput_Comparison.png"/>
                    <pic:cNvPicPr/>
                  </pic:nvPicPr>
                  <pic:blipFill rotWithShape="1">
                    <a:blip r:embed="rId28" cstate="print">
                      <a:extLst>
                        <a:ext uri="{28A0092B-C50C-407E-A947-70E740481C1C}">
                          <a14:useLocalDpi xmlns:a14="http://schemas.microsoft.com/office/drawing/2010/main" val="0"/>
                        </a:ext>
                      </a:extLst>
                    </a:blip>
                    <a:srcRect l="5010" r="8766"/>
                    <a:stretch/>
                  </pic:blipFill>
                  <pic:spPr bwMode="auto">
                    <a:xfrm>
                      <a:off x="0" y="0"/>
                      <a:ext cx="5097680" cy="3082853"/>
                    </a:xfrm>
                    <a:prstGeom prst="rect">
                      <a:avLst/>
                    </a:prstGeom>
                    <a:ln>
                      <a:noFill/>
                    </a:ln>
                    <a:extLst>
                      <a:ext uri="{53640926-AAD7-44D8-BBD7-CCE9431645EC}">
                        <a14:shadowObscured xmlns:a14="http://schemas.microsoft.com/office/drawing/2010/main"/>
                      </a:ext>
                    </a:extLst>
                  </pic:spPr>
                </pic:pic>
              </a:graphicData>
            </a:graphic>
          </wp:inline>
        </w:drawing>
      </w:r>
    </w:p>
    <w:p w14:paraId="614C9D5B" w14:textId="4048BF84" w:rsidR="00A05E79" w:rsidRPr="00013FD2" w:rsidRDefault="00A05E79" w:rsidP="004D5A6B">
      <w:pPr>
        <w:pStyle w:val="Caption"/>
        <w:jc w:val="center"/>
        <w:rPr>
          <w:rFonts w:ascii="Arial" w:hAnsi="Arial" w:cs="Arial"/>
          <w:i w:val="0"/>
          <w:color w:val="000000" w:themeColor="text1"/>
          <w:sz w:val="24"/>
          <w:szCs w:val="24"/>
        </w:rPr>
      </w:pPr>
      <w:bookmarkStart w:id="36" w:name="_Toc201576191"/>
      <w:r w:rsidRPr="00013FD2">
        <w:rPr>
          <w:rFonts w:ascii="Arial" w:hAnsi="Arial" w:cs="Arial"/>
          <w:i w:val="0"/>
          <w:color w:val="000000" w:themeColor="text1"/>
          <w:sz w:val="24"/>
          <w:szCs w:val="24"/>
        </w:rPr>
        <w:t xml:space="preserve">Figure </w:t>
      </w:r>
      <w:r w:rsidR="00A64DC9">
        <w:rPr>
          <w:rFonts w:ascii="Arial" w:hAnsi="Arial" w:cs="Arial"/>
          <w:i w:val="0"/>
          <w:color w:val="000000" w:themeColor="text1"/>
          <w:sz w:val="24"/>
          <w:szCs w:val="24"/>
        </w:rPr>
        <w:t>21</w:t>
      </w:r>
      <w:r w:rsidRPr="00013FD2">
        <w:rPr>
          <w:rFonts w:ascii="Arial" w:hAnsi="Arial" w:cs="Arial"/>
          <w:i w:val="0"/>
          <w:color w:val="000000" w:themeColor="text1"/>
          <w:sz w:val="24"/>
          <w:szCs w:val="24"/>
        </w:rPr>
        <w:t>: Throughput Comparison</w:t>
      </w:r>
      <w:bookmarkEnd w:id="36"/>
    </w:p>
    <w:p w14:paraId="533D96FB" w14:textId="0B816D5E" w:rsidR="00A05E79" w:rsidRPr="00013FD2" w:rsidRDefault="00FE1F59" w:rsidP="004D5A6B">
      <w:pPr>
        <w:spacing w:after="0" w:line="240" w:lineRule="auto"/>
        <w:jc w:val="both"/>
        <w:rPr>
          <w:rFonts w:ascii="Arial" w:eastAsia="Times New Roman" w:hAnsi="Arial" w:cs="Arial"/>
          <w:color w:val="000000" w:themeColor="text1"/>
          <w:sz w:val="24"/>
          <w:szCs w:val="24"/>
        </w:rPr>
      </w:pPr>
      <w:r w:rsidRPr="00013FD2">
        <w:rPr>
          <w:rFonts w:ascii="Arial" w:hAnsi="Arial" w:cs="Arial"/>
          <w:sz w:val="24"/>
          <w:szCs w:val="24"/>
        </w:rPr>
        <w:t xml:space="preserve">Figure </w:t>
      </w:r>
      <w:r w:rsidR="00A64DC9">
        <w:rPr>
          <w:rFonts w:ascii="Arial" w:hAnsi="Arial" w:cs="Arial"/>
          <w:sz w:val="24"/>
          <w:szCs w:val="24"/>
        </w:rPr>
        <w:t>21</w:t>
      </w:r>
      <w:r w:rsidRPr="00013FD2">
        <w:rPr>
          <w:rFonts w:ascii="Arial" w:hAnsi="Arial" w:cs="Arial"/>
          <w:sz w:val="24"/>
          <w:szCs w:val="24"/>
        </w:rPr>
        <w:t xml:space="preserve"> compares the throughput (speed) for compression, encryption, decryption, and decompression. It delineates the pipeline's most robust and most vulnerable aspects. The goal of this graph is to highlight performance discrepancies and optimization opportunities</w:t>
      </w:r>
      <w:r w:rsidR="00F9264C" w:rsidRPr="00013FD2">
        <w:rPr>
          <w:rFonts w:ascii="Arial" w:eastAsia="Times New Roman" w:hAnsi="Arial" w:cs="Arial"/>
          <w:color w:val="000000" w:themeColor="text1"/>
          <w:sz w:val="24"/>
          <w:szCs w:val="24"/>
        </w:rPr>
        <w:t>.</w:t>
      </w:r>
    </w:p>
    <w:p w14:paraId="7CD5FCBD" w14:textId="77777777" w:rsidR="00A05E79" w:rsidRPr="00013FD2" w:rsidRDefault="00A05E79" w:rsidP="004D5A6B">
      <w:pPr>
        <w:spacing w:after="0" w:line="240" w:lineRule="auto"/>
        <w:jc w:val="center"/>
        <w:rPr>
          <w:rFonts w:ascii="Arial" w:eastAsia="Times New Roman" w:hAnsi="Arial" w:cs="Arial"/>
          <w:color w:val="000000" w:themeColor="text1"/>
          <w:sz w:val="24"/>
          <w:szCs w:val="24"/>
        </w:rPr>
      </w:pPr>
      <w:r w:rsidRPr="00013FD2">
        <w:rPr>
          <w:rFonts w:ascii="Arial" w:eastAsia="Times New Roman" w:hAnsi="Arial" w:cs="Arial"/>
          <w:noProof/>
          <w:color w:val="000000" w:themeColor="text1"/>
          <w:sz w:val="24"/>
          <w:szCs w:val="24"/>
        </w:rPr>
        <w:drawing>
          <wp:inline distT="0" distB="0" distL="0" distR="0" wp14:anchorId="34CA75CB" wp14:editId="6CA8D951">
            <wp:extent cx="5537835" cy="3094074"/>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_Compression_Efficiency.png"/>
                    <pic:cNvPicPr/>
                  </pic:nvPicPr>
                  <pic:blipFill rotWithShape="1">
                    <a:blip r:embed="rId29" cstate="print">
                      <a:extLst>
                        <a:ext uri="{28A0092B-C50C-407E-A947-70E740481C1C}">
                          <a14:useLocalDpi xmlns:a14="http://schemas.microsoft.com/office/drawing/2010/main" val="0"/>
                        </a:ext>
                      </a:extLst>
                    </a:blip>
                    <a:srcRect l="6082" r="6254"/>
                    <a:stretch/>
                  </pic:blipFill>
                  <pic:spPr bwMode="auto">
                    <a:xfrm>
                      <a:off x="0" y="0"/>
                      <a:ext cx="5561662" cy="3107387"/>
                    </a:xfrm>
                    <a:prstGeom prst="rect">
                      <a:avLst/>
                    </a:prstGeom>
                    <a:ln>
                      <a:noFill/>
                    </a:ln>
                    <a:extLst>
                      <a:ext uri="{53640926-AAD7-44D8-BBD7-CCE9431645EC}">
                        <a14:shadowObscured xmlns:a14="http://schemas.microsoft.com/office/drawing/2010/main"/>
                      </a:ext>
                    </a:extLst>
                  </pic:spPr>
                </pic:pic>
              </a:graphicData>
            </a:graphic>
          </wp:inline>
        </w:drawing>
      </w:r>
    </w:p>
    <w:p w14:paraId="384DCB88" w14:textId="746915E2" w:rsidR="00A05E79" w:rsidRPr="00013FD2" w:rsidRDefault="00A05E79" w:rsidP="004D5A6B">
      <w:pPr>
        <w:pStyle w:val="Caption"/>
        <w:jc w:val="center"/>
        <w:rPr>
          <w:rFonts w:ascii="Arial" w:hAnsi="Arial" w:cs="Arial"/>
          <w:i w:val="0"/>
          <w:color w:val="000000" w:themeColor="text1"/>
          <w:sz w:val="24"/>
          <w:szCs w:val="24"/>
        </w:rPr>
      </w:pPr>
      <w:bookmarkStart w:id="37" w:name="_Toc201576192"/>
      <w:r w:rsidRPr="00013FD2">
        <w:rPr>
          <w:rFonts w:ascii="Arial" w:hAnsi="Arial" w:cs="Arial"/>
          <w:i w:val="0"/>
          <w:color w:val="000000" w:themeColor="text1"/>
          <w:sz w:val="24"/>
          <w:szCs w:val="24"/>
        </w:rPr>
        <w:t xml:space="preserve">Figure </w:t>
      </w:r>
      <w:r w:rsidR="007559A7" w:rsidRPr="00013FD2">
        <w:rPr>
          <w:rFonts w:ascii="Arial" w:hAnsi="Arial" w:cs="Arial"/>
          <w:i w:val="0"/>
          <w:color w:val="000000" w:themeColor="text1"/>
          <w:sz w:val="24"/>
          <w:szCs w:val="24"/>
        </w:rPr>
        <w:t>2</w:t>
      </w:r>
      <w:r w:rsidR="00A64DC9">
        <w:rPr>
          <w:rFonts w:ascii="Arial" w:hAnsi="Arial" w:cs="Arial"/>
          <w:i w:val="0"/>
          <w:color w:val="000000" w:themeColor="text1"/>
          <w:sz w:val="24"/>
          <w:szCs w:val="24"/>
        </w:rPr>
        <w:t>2</w:t>
      </w:r>
      <w:r w:rsidRPr="00013FD2">
        <w:rPr>
          <w:rFonts w:ascii="Arial" w:hAnsi="Arial" w:cs="Arial"/>
          <w:i w:val="0"/>
          <w:color w:val="000000" w:themeColor="text1"/>
          <w:sz w:val="24"/>
          <w:szCs w:val="24"/>
        </w:rPr>
        <w:t>: Compression Efficiency (%)</w:t>
      </w:r>
      <w:bookmarkEnd w:id="37"/>
    </w:p>
    <w:p w14:paraId="1B85F767" w14:textId="2B92182B" w:rsidR="00A05E79" w:rsidRPr="00013FD2" w:rsidRDefault="007559A7" w:rsidP="004D5A6B">
      <w:pPr>
        <w:spacing w:after="0" w:line="240" w:lineRule="auto"/>
        <w:jc w:val="both"/>
        <w:rPr>
          <w:rFonts w:ascii="Arial" w:eastAsia="Times New Roman" w:hAnsi="Arial" w:cs="Arial"/>
          <w:color w:val="000000" w:themeColor="text1"/>
          <w:sz w:val="24"/>
          <w:szCs w:val="24"/>
        </w:rPr>
      </w:pPr>
      <w:r w:rsidRPr="00013FD2">
        <w:rPr>
          <w:rFonts w:ascii="Arial" w:hAnsi="Arial" w:cs="Arial"/>
          <w:sz w:val="24"/>
          <w:szCs w:val="24"/>
        </w:rPr>
        <w:t>Figure</w:t>
      </w:r>
      <w:r w:rsidR="00A64DC9">
        <w:rPr>
          <w:rFonts w:ascii="Arial" w:hAnsi="Arial" w:cs="Arial"/>
          <w:sz w:val="24"/>
          <w:szCs w:val="24"/>
        </w:rPr>
        <w:t xml:space="preserve"> </w:t>
      </w:r>
      <w:r w:rsidRPr="00013FD2">
        <w:rPr>
          <w:rFonts w:ascii="Arial" w:hAnsi="Arial" w:cs="Arial"/>
          <w:sz w:val="24"/>
          <w:szCs w:val="24"/>
        </w:rPr>
        <w:t>2</w:t>
      </w:r>
      <w:r w:rsidR="00A64DC9">
        <w:rPr>
          <w:rFonts w:ascii="Arial" w:hAnsi="Arial" w:cs="Arial"/>
          <w:sz w:val="24"/>
          <w:szCs w:val="24"/>
        </w:rPr>
        <w:t>2</w:t>
      </w:r>
      <w:r w:rsidR="00FE1F59" w:rsidRPr="00013FD2">
        <w:rPr>
          <w:rFonts w:ascii="Arial" w:hAnsi="Arial" w:cs="Arial"/>
          <w:sz w:val="24"/>
          <w:szCs w:val="24"/>
        </w:rPr>
        <w:t xml:space="preserve"> illustrates the reduction in data size relative to the original size. Enhanced efficiency yields improved utilization of bandwidth and storage. This graph facilitates the assessment of the efficacy of the data compression process</w:t>
      </w:r>
      <w:r w:rsidR="00F9264C" w:rsidRPr="00013FD2">
        <w:rPr>
          <w:rFonts w:ascii="Arial" w:eastAsia="Times New Roman" w:hAnsi="Arial" w:cs="Arial"/>
          <w:color w:val="000000" w:themeColor="text1"/>
          <w:sz w:val="24"/>
          <w:szCs w:val="24"/>
        </w:rPr>
        <w:t>.</w:t>
      </w:r>
    </w:p>
    <w:p w14:paraId="7D70D978" w14:textId="77777777" w:rsidR="00A05E79" w:rsidRPr="00013FD2" w:rsidRDefault="00A05E79" w:rsidP="004D5A6B">
      <w:pPr>
        <w:spacing w:before="100" w:beforeAutospacing="1" w:after="100" w:afterAutospacing="1" w:line="240" w:lineRule="auto"/>
        <w:jc w:val="center"/>
        <w:rPr>
          <w:rFonts w:ascii="Arial" w:eastAsia="Times New Roman" w:hAnsi="Arial" w:cs="Arial"/>
          <w:color w:val="000000" w:themeColor="text1"/>
          <w:sz w:val="24"/>
          <w:szCs w:val="24"/>
        </w:rPr>
      </w:pPr>
      <w:r w:rsidRPr="00013FD2">
        <w:rPr>
          <w:rFonts w:ascii="Arial" w:eastAsia="Times New Roman" w:hAnsi="Arial" w:cs="Arial"/>
          <w:noProof/>
          <w:color w:val="000000" w:themeColor="text1"/>
          <w:sz w:val="24"/>
          <w:szCs w:val="24"/>
        </w:rPr>
        <w:lastRenderedPageBreak/>
        <w:drawing>
          <wp:inline distT="0" distB="0" distL="0" distR="0" wp14:anchorId="1AE38C03" wp14:editId="267F21BD">
            <wp:extent cx="4664009" cy="3668233"/>
            <wp:effectExtent l="0" t="0" r="381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_Correlation_Heatmap.png"/>
                    <pic:cNvPicPr/>
                  </pic:nvPicPr>
                  <pic:blipFill rotWithShape="1">
                    <a:blip r:embed="rId30" cstate="print">
                      <a:extLst>
                        <a:ext uri="{28A0092B-C50C-407E-A947-70E740481C1C}">
                          <a14:useLocalDpi xmlns:a14="http://schemas.microsoft.com/office/drawing/2010/main" val="0"/>
                        </a:ext>
                      </a:extLst>
                    </a:blip>
                    <a:srcRect t="7096" r="11628"/>
                    <a:stretch/>
                  </pic:blipFill>
                  <pic:spPr bwMode="auto">
                    <a:xfrm>
                      <a:off x="0" y="0"/>
                      <a:ext cx="4672600" cy="3674990"/>
                    </a:xfrm>
                    <a:prstGeom prst="rect">
                      <a:avLst/>
                    </a:prstGeom>
                    <a:ln>
                      <a:noFill/>
                    </a:ln>
                    <a:extLst>
                      <a:ext uri="{53640926-AAD7-44D8-BBD7-CCE9431645EC}">
                        <a14:shadowObscured xmlns:a14="http://schemas.microsoft.com/office/drawing/2010/main"/>
                      </a:ext>
                    </a:extLst>
                  </pic:spPr>
                </pic:pic>
              </a:graphicData>
            </a:graphic>
          </wp:inline>
        </w:drawing>
      </w:r>
    </w:p>
    <w:p w14:paraId="6D53D37E" w14:textId="6B45A484" w:rsidR="00A05E79" w:rsidRPr="00013FD2" w:rsidRDefault="00A05E79" w:rsidP="004D5A6B">
      <w:pPr>
        <w:pStyle w:val="Caption"/>
        <w:jc w:val="center"/>
        <w:rPr>
          <w:rFonts w:ascii="Arial" w:hAnsi="Arial" w:cs="Arial"/>
          <w:i w:val="0"/>
          <w:color w:val="000000" w:themeColor="text1"/>
          <w:sz w:val="24"/>
          <w:szCs w:val="24"/>
        </w:rPr>
      </w:pPr>
      <w:bookmarkStart w:id="38" w:name="_Toc201576193"/>
      <w:r w:rsidRPr="00013FD2">
        <w:rPr>
          <w:rFonts w:ascii="Arial" w:hAnsi="Arial" w:cs="Arial"/>
          <w:i w:val="0"/>
          <w:color w:val="000000" w:themeColor="text1"/>
          <w:sz w:val="24"/>
          <w:szCs w:val="24"/>
        </w:rPr>
        <w:t>Figure</w:t>
      </w:r>
      <w:r w:rsidR="00F9264C" w:rsidRPr="00013FD2">
        <w:rPr>
          <w:rFonts w:ascii="Arial" w:hAnsi="Arial" w:cs="Arial"/>
          <w:i w:val="0"/>
          <w:color w:val="000000" w:themeColor="text1"/>
          <w:sz w:val="24"/>
          <w:szCs w:val="24"/>
        </w:rPr>
        <w:t xml:space="preserve"> </w:t>
      </w:r>
      <w:proofErr w:type="gramStart"/>
      <w:r w:rsidR="007559A7" w:rsidRPr="00013FD2">
        <w:rPr>
          <w:rFonts w:ascii="Arial" w:hAnsi="Arial" w:cs="Arial"/>
          <w:i w:val="0"/>
          <w:color w:val="000000" w:themeColor="text1"/>
          <w:sz w:val="24"/>
          <w:szCs w:val="24"/>
        </w:rPr>
        <w:t>2</w:t>
      </w:r>
      <w:r w:rsidR="00A64DC9">
        <w:rPr>
          <w:rFonts w:ascii="Arial" w:hAnsi="Arial" w:cs="Arial"/>
          <w:i w:val="0"/>
          <w:color w:val="000000" w:themeColor="text1"/>
          <w:sz w:val="24"/>
          <w:szCs w:val="24"/>
        </w:rPr>
        <w:t>3</w:t>
      </w:r>
      <w:r w:rsidRPr="00013FD2">
        <w:rPr>
          <w:rFonts w:ascii="Arial" w:hAnsi="Arial" w:cs="Arial"/>
          <w:i w:val="0"/>
          <w:color w:val="000000" w:themeColor="text1"/>
          <w:sz w:val="24"/>
          <w:szCs w:val="24"/>
        </w:rPr>
        <w:t>:Correlation</w:t>
      </w:r>
      <w:proofErr w:type="gramEnd"/>
      <w:r w:rsidRPr="00013FD2">
        <w:rPr>
          <w:rFonts w:ascii="Arial" w:hAnsi="Arial" w:cs="Arial"/>
          <w:i w:val="0"/>
          <w:color w:val="000000" w:themeColor="text1"/>
          <w:sz w:val="24"/>
          <w:szCs w:val="24"/>
        </w:rPr>
        <w:t xml:space="preserve"> Heatmap</w:t>
      </w:r>
      <w:bookmarkEnd w:id="38"/>
    </w:p>
    <w:p w14:paraId="43E56F33" w14:textId="112109DA" w:rsidR="00A05E79" w:rsidRPr="00013FD2" w:rsidRDefault="00FE1F59" w:rsidP="004D5A6B">
      <w:pPr>
        <w:spacing w:after="0" w:line="240" w:lineRule="auto"/>
        <w:jc w:val="both"/>
        <w:rPr>
          <w:rFonts w:ascii="Arial" w:eastAsia="Times New Roman" w:hAnsi="Arial" w:cs="Arial"/>
          <w:color w:val="000000" w:themeColor="text1"/>
          <w:sz w:val="24"/>
          <w:szCs w:val="24"/>
        </w:rPr>
      </w:pPr>
      <w:r w:rsidRPr="00013FD2">
        <w:rPr>
          <w:rFonts w:ascii="Arial" w:hAnsi="Arial" w:cs="Arial"/>
          <w:sz w:val="24"/>
          <w:szCs w:val="24"/>
        </w:rPr>
        <w:t xml:space="preserve">Figure </w:t>
      </w:r>
      <w:r w:rsidR="00A64DC9">
        <w:rPr>
          <w:rFonts w:ascii="Arial" w:hAnsi="Arial" w:cs="Arial"/>
          <w:sz w:val="24"/>
          <w:szCs w:val="24"/>
        </w:rPr>
        <w:t>23</w:t>
      </w:r>
      <w:r w:rsidRPr="00013FD2">
        <w:rPr>
          <w:rFonts w:ascii="Arial" w:hAnsi="Arial" w:cs="Arial"/>
          <w:sz w:val="24"/>
          <w:szCs w:val="24"/>
        </w:rPr>
        <w:t xml:space="preserve"> illustrates the relationships across all numerical variables in the dataset using a heatmap. Robust correlations elucidate critical relationships among performance metrics. This graph facilitates the understanding of how one system parameter may affect or predict another</w:t>
      </w:r>
      <w:r w:rsidR="00692173" w:rsidRPr="00013FD2">
        <w:rPr>
          <w:rFonts w:ascii="Arial" w:eastAsia="Times New Roman" w:hAnsi="Arial" w:cs="Arial"/>
          <w:color w:val="000000" w:themeColor="text1"/>
          <w:sz w:val="24"/>
          <w:szCs w:val="24"/>
        </w:rPr>
        <w:t>.</w:t>
      </w:r>
    </w:p>
    <w:p w14:paraId="53E7DD0E" w14:textId="77777777" w:rsidR="00A05E79" w:rsidRPr="00013FD2" w:rsidRDefault="00A05E79" w:rsidP="004D5A6B">
      <w:pPr>
        <w:spacing w:after="0" w:line="240" w:lineRule="auto"/>
        <w:jc w:val="center"/>
        <w:rPr>
          <w:rFonts w:ascii="Arial" w:eastAsia="Times New Roman" w:hAnsi="Arial" w:cs="Arial"/>
          <w:color w:val="000000" w:themeColor="text1"/>
          <w:sz w:val="24"/>
          <w:szCs w:val="24"/>
        </w:rPr>
      </w:pPr>
      <w:r w:rsidRPr="00013FD2">
        <w:rPr>
          <w:rFonts w:ascii="Arial" w:eastAsia="Times New Roman" w:hAnsi="Arial" w:cs="Arial"/>
          <w:noProof/>
          <w:color w:val="000000" w:themeColor="text1"/>
          <w:sz w:val="24"/>
          <w:szCs w:val="24"/>
        </w:rPr>
        <w:drawing>
          <wp:inline distT="0" distB="0" distL="0" distR="0" wp14:anchorId="763E108C" wp14:editId="392F7503">
            <wp:extent cx="5374296" cy="2945218"/>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_BoxPlot_TimeMetrics.png"/>
                    <pic:cNvPicPr/>
                  </pic:nvPicPr>
                  <pic:blipFill rotWithShape="1">
                    <a:blip r:embed="rId31" cstate="print">
                      <a:extLst>
                        <a:ext uri="{28A0092B-C50C-407E-A947-70E740481C1C}">
                          <a14:useLocalDpi xmlns:a14="http://schemas.microsoft.com/office/drawing/2010/main" val="0"/>
                        </a:ext>
                      </a:extLst>
                    </a:blip>
                    <a:srcRect l="5715" r="5706" b="5471"/>
                    <a:stretch/>
                  </pic:blipFill>
                  <pic:spPr bwMode="auto">
                    <a:xfrm>
                      <a:off x="0" y="0"/>
                      <a:ext cx="5392976" cy="2955455"/>
                    </a:xfrm>
                    <a:prstGeom prst="rect">
                      <a:avLst/>
                    </a:prstGeom>
                    <a:ln>
                      <a:noFill/>
                    </a:ln>
                    <a:extLst>
                      <a:ext uri="{53640926-AAD7-44D8-BBD7-CCE9431645EC}">
                        <a14:shadowObscured xmlns:a14="http://schemas.microsoft.com/office/drawing/2010/main"/>
                      </a:ext>
                    </a:extLst>
                  </pic:spPr>
                </pic:pic>
              </a:graphicData>
            </a:graphic>
          </wp:inline>
        </w:drawing>
      </w:r>
    </w:p>
    <w:p w14:paraId="011840A6" w14:textId="7CFC65B0" w:rsidR="00A05E79" w:rsidRPr="00013FD2" w:rsidRDefault="00F9264C" w:rsidP="004D5A6B">
      <w:pPr>
        <w:pStyle w:val="Caption"/>
        <w:jc w:val="center"/>
        <w:rPr>
          <w:rFonts w:ascii="Arial" w:hAnsi="Arial" w:cs="Arial"/>
          <w:i w:val="0"/>
          <w:color w:val="000000" w:themeColor="text1"/>
          <w:sz w:val="24"/>
          <w:szCs w:val="24"/>
        </w:rPr>
      </w:pPr>
      <w:bookmarkStart w:id="39" w:name="_Toc201576194"/>
      <w:r w:rsidRPr="00013FD2">
        <w:rPr>
          <w:rFonts w:ascii="Arial" w:hAnsi="Arial" w:cs="Arial"/>
          <w:i w:val="0"/>
          <w:color w:val="000000" w:themeColor="text1"/>
          <w:sz w:val="24"/>
          <w:szCs w:val="24"/>
        </w:rPr>
        <w:t>Figure</w:t>
      </w:r>
      <w:r w:rsidR="00A05E79" w:rsidRPr="00013FD2">
        <w:rPr>
          <w:rFonts w:ascii="Arial" w:hAnsi="Arial" w:cs="Arial"/>
          <w:i w:val="0"/>
          <w:color w:val="000000" w:themeColor="text1"/>
          <w:sz w:val="24"/>
          <w:szCs w:val="24"/>
        </w:rPr>
        <w:t xml:space="preserve"> </w:t>
      </w:r>
      <w:r w:rsidR="00A64DC9">
        <w:rPr>
          <w:rFonts w:ascii="Arial" w:hAnsi="Arial" w:cs="Arial"/>
          <w:i w:val="0"/>
          <w:color w:val="000000" w:themeColor="text1"/>
          <w:sz w:val="24"/>
          <w:szCs w:val="24"/>
        </w:rPr>
        <w:t>24</w:t>
      </w:r>
      <w:r w:rsidR="00A05E79" w:rsidRPr="00013FD2">
        <w:rPr>
          <w:rFonts w:ascii="Arial" w:hAnsi="Arial" w:cs="Arial"/>
          <w:i w:val="0"/>
          <w:color w:val="000000" w:themeColor="text1"/>
          <w:sz w:val="24"/>
          <w:szCs w:val="24"/>
        </w:rPr>
        <w:t xml:space="preserve">: </w:t>
      </w:r>
      <w:proofErr w:type="spellStart"/>
      <w:proofErr w:type="gramStart"/>
      <w:r w:rsidR="00A05E79" w:rsidRPr="00013FD2">
        <w:rPr>
          <w:rFonts w:ascii="Arial" w:hAnsi="Arial" w:cs="Arial"/>
          <w:i w:val="0"/>
          <w:color w:val="000000" w:themeColor="text1"/>
          <w:sz w:val="24"/>
          <w:szCs w:val="24"/>
        </w:rPr>
        <w:t>M.Box</w:t>
      </w:r>
      <w:proofErr w:type="spellEnd"/>
      <w:proofErr w:type="gramEnd"/>
      <w:r w:rsidR="00A05E79" w:rsidRPr="00013FD2">
        <w:rPr>
          <w:rFonts w:ascii="Arial" w:hAnsi="Arial" w:cs="Arial"/>
          <w:i w:val="0"/>
          <w:color w:val="000000" w:themeColor="text1"/>
          <w:sz w:val="24"/>
          <w:szCs w:val="24"/>
        </w:rPr>
        <w:t xml:space="preserve"> Plot for Time Metrics</w:t>
      </w:r>
      <w:bookmarkEnd w:id="39"/>
    </w:p>
    <w:p w14:paraId="1A74DCA0" w14:textId="3671D43D" w:rsidR="00A05E79" w:rsidRPr="00013FD2" w:rsidRDefault="00FE1F59" w:rsidP="004D5A6B">
      <w:pPr>
        <w:spacing w:after="0" w:line="240" w:lineRule="auto"/>
        <w:jc w:val="both"/>
        <w:rPr>
          <w:rFonts w:ascii="Arial" w:eastAsia="Times New Roman" w:hAnsi="Arial" w:cs="Arial"/>
          <w:color w:val="000000" w:themeColor="text1"/>
          <w:sz w:val="24"/>
          <w:szCs w:val="24"/>
        </w:rPr>
      </w:pPr>
      <w:r w:rsidRPr="00013FD2">
        <w:rPr>
          <w:rFonts w:ascii="Arial" w:hAnsi="Arial" w:cs="Arial"/>
          <w:sz w:val="24"/>
          <w:szCs w:val="24"/>
        </w:rPr>
        <w:lastRenderedPageBreak/>
        <w:t xml:space="preserve">Figure </w:t>
      </w:r>
      <w:r w:rsidR="00A64DC9">
        <w:rPr>
          <w:rFonts w:ascii="Arial" w:hAnsi="Arial" w:cs="Arial"/>
          <w:sz w:val="24"/>
          <w:szCs w:val="24"/>
        </w:rPr>
        <w:t>24</w:t>
      </w:r>
      <w:r w:rsidRPr="00013FD2">
        <w:rPr>
          <w:rFonts w:ascii="Arial" w:hAnsi="Arial" w:cs="Arial"/>
          <w:sz w:val="24"/>
          <w:szCs w:val="24"/>
        </w:rPr>
        <w:t xml:space="preserve"> illustrates the distribution and variation of the durations necessary for compression, encryption, decryption, and decompression. It indicates the presence of outliers and consistency. This M box plot graph is ideal for assessing spread and central tendency across many time-based measures</w:t>
      </w:r>
      <w:r w:rsidR="00A05E79" w:rsidRPr="00013FD2">
        <w:rPr>
          <w:rFonts w:ascii="Arial" w:eastAsia="Times New Roman" w:hAnsi="Arial" w:cs="Arial"/>
          <w:color w:val="000000" w:themeColor="text1"/>
          <w:sz w:val="24"/>
          <w:szCs w:val="24"/>
        </w:rPr>
        <w:t>.</w:t>
      </w:r>
    </w:p>
    <w:p w14:paraId="1040A212" w14:textId="61A4FA70" w:rsidR="00A05E79" w:rsidRPr="00013FD2" w:rsidRDefault="00A05E79" w:rsidP="004D5A6B">
      <w:pPr>
        <w:pStyle w:val="Caption"/>
        <w:jc w:val="both"/>
        <w:rPr>
          <w:rFonts w:ascii="Arial" w:hAnsi="Arial" w:cs="Arial"/>
          <w:b/>
          <w:i w:val="0"/>
          <w:color w:val="000000" w:themeColor="text1"/>
          <w:sz w:val="24"/>
          <w:szCs w:val="24"/>
        </w:rPr>
      </w:pPr>
      <w:bookmarkStart w:id="40" w:name="_Toc189502375"/>
      <w:bookmarkStart w:id="41" w:name="_Toc201576197"/>
      <w:r w:rsidRPr="00013FD2">
        <w:rPr>
          <w:rFonts w:ascii="Arial" w:hAnsi="Arial" w:cs="Arial"/>
          <w:b/>
          <w:i w:val="0"/>
          <w:color w:val="000000" w:themeColor="text1"/>
          <w:sz w:val="24"/>
          <w:szCs w:val="24"/>
        </w:rPr>
        <w:t xml:space="preserve">Table </w:t>
      </w:r>
      <w:r w:rsidR="000E427A">
        <w:rPr>
          <w:rFonts w:ascii="Arial" w:hAnsi="Arial" w:cs="Arial"/>
          <w:b/>
          <w:i w:val="0"/>
          <w:color w:val="000000" w:themeColor="text1"/>
          <w:sz w:val="24"/>
          <w:szCs w:val="24"/>
        </w:rPr>
        <w:t>2</w:t>
      </w:r>
      <w:r w:rsidRPr="00013FD2">
        <w:rPr>
          <w:rFonts w:ascii="Arial" w:hAnsi="Arial" w:cs="Arial"/>
          <w:b/>
          <w:i w:val="0"/>
          <w:color w:val="000000" w:themeColor="text1"/>
          <w:sz w:val="24"/>
          <w:szCs w:val="24"/>
        </w:rPr>
        <w:t>: Comparison Table</w:t>
      </w:r>
      <w:bookmarkEnd w:id="40"/>
      <w:bookmarkEnd w:id="41"/>
      <w:r w:rsidRPr="00013FD2">
        <w:rPr>
          <w:rFonts w:ascii="Arial" w:hAnsi="Arial" w:cs="Arial"/>
          <w:b/>
          <w:i w:val="0"/>
          <w:color w:val="000000" w:themeColor="text1"/>
          <w:sz w:val="24"/>
          <w:szCs w:val="24"/>
        </w:rPr>
        <w:t xml:space="preserve"> </w:t>
      </w:r>
    </w:p>
    <w:tbl>
      <w:tblPr>
        <w:tblStyle w:val="ListTable6Colorful"/>
        <w:tblW w:w="0" w:type="auto"/>
        <w:tblInd w:w="216" w:type="dxa"/>
        <w:tblLayout w:type="fixed"/>
        <w:tblLook w:val="04A0" w:firstRow="1" w:lastRow="0" w:firstColumn="1" w:lastColumn="0" w:noHBand="0" w:noVBand="1"/>
      </w:tblPr>
      <w:tblGrid>
        <w:gridCol w:w="1457"/>
        <w:gridCol w:w="307"/>
        <w:gridCol w:w="1350"/>
        <w:gridCol w:w="1277"/>
        <w:gridCol w:w="1243"/>
        <w:gridCol w:w="1065"/>
        <w:gridCol w:w="1188"/>
        <w:gridCol w:w="1257"/>
      </w:tblGrid>
      <w:tr w:rsidR="005C37DF" w:rsidRPr="00013FD2" w14:paraId="5D208BF6" w14:textId="77777777" w:rsidTr="004D5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dxa"/>
            <w:gridSpan w:val="2"/>
            <w:hideMark/>
          </w:tcPr>
          <w:p w14:paraId="1A965782" w14:textId="77777777" w:rsidR="005C37DF" w:rsidRPr="00013FD2" w:rsidRDefault="005C37DF" w:rsidP="004D5A6B">
            <w:pPr>
              <w:jc w:val="both"/>
              <w:rPr>
                <w:rFonts w:ascii="Arial" w:hAnsi="Arial" w:cs="Arial"/>
                <w:sz w:val="24"/>
                <w:szCs w:val="24"/>
              </w:rPr>
            </w:pPr>
            <w:r w:rsidRPr="00013FD2">
              <w:rPr>
                <w:rFonts w:ascii="Arial" w:hAnsi="Arial" w:cs="Arial"/>
                <w:sz w:val="24"/>
                <w:szCs w:val="24"/>
              </w:rPr>
              <w:t>Study</w:t>
            </w:r>
          </w:p>
        </w:tc>
        <w:tc>
          <w:tcPr>
            <w:tcW w:w="1350" w:type="dxa"/>
            <w:hideMark/>
          </w:tcPr>
          <w:p w14:paraId="14A7D296" w14:textId="77777777" w:rsidR="005C37DF" w:rsidRPr="00013FD2" w:rsidRDefault="005C37DF" w:rsidP="004D5A6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Compression Time Trend</w:t>
            </w:r>
          </w:p>
        </w:tc>
        <w:tc>
          <w:tcPr>
            <w:tcW w:w="1277" w:type="dxa"/>
            <w:hideMark/>
          </w:tcPr>
          <w:p w14:paraId="054670BE" w14:textId="77777777" w:rsidR="005C37DF" w:rsidRPr="00013FD2" w:rsidRDefault="005C37DF" w:rsidP="004D5A6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Decompression Time Trend</w:t>
            </w:r>
          </w:p>
        </w:tc>
        <w:tc>
          <w:tcPr>
            <w:tcW w:w="1243" w:type="dxa"/>
            <w:hideMark/>
          </w:tcPr>
          <w:p w14:paraId="7A5FD33E" w14:textId="77777777" w:rsidR="005C37DF" w:rsidRPr="00013FD2" w:rsidRDefault="005C37DF" w:rsidP="004D5A6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Compression Ratio Trend</w:t>
            </w:r>
          </w:p>
        </w:tc>
        <w:tc>
          <w:tcPr>
            <w:tcW w:w="1065" w:type="dxa"/>
            <w:hideMark/>
          </w:tcPr>
          <w:p w14:paraId="4937EC25" w14:textId="77777777" w:rsidR="005C37DF" w:rsidRPr="00013FD2" w:rsidRDefault="005C37DF" w:rsidP="004D5A6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Encryption Time Trend</w:t>
            </w:r>
          </w:p>
        </w:tc>
        <w:tc>
          <w:tcPr>
            <w:tcW w:w="1188" w:type="dxa"/>
            <w:hideMark/>
          </w:tcPr>
          <w:p w14:paraId="016B17FE" w14:textId="77777777" w:rsidR="005C37DF" w:rsidRPr="00013FD2" w:rsidRDefault="005C37DF" w:rsidP="004D5A6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Decryption Time Trend</w:t>
            </w:r>
          </w:p>
        </w:tc>
        <w:tc>
          <w:tcPr>
            <w:tcW w:w="1257" w:type="dxa"/>
            <w:hideMark/>
          </w:tcPr>
          <w:p w14:paraId="048428DE" w14:textId="77777777" w:rsidR="005C37DF" w:rsidRPr="00013FD2" w:rsidRDefault="005C37DF" w:rsidP="004D5A6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Throughput Trend</w:t>
            </w:r>
          </w:p>
        </w:tc>
      </w:tr>
      <w:tr w:rsidR="005C37DF" w:rsidRPr="00013FD2" w14:paraId="2BB7DD8B" w14:textId="77777777" w:rsidTr="004D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shd w:val="clear" w:color="auto" w:fill="auto"/>
            <w:hideMark/>
          </w:tcPr>
          <w:p w14:paraId="44A6545C" w14:textId="77777777" w:rsidR="005C37DF" w:rsidRPr="00013FD2" w:rsidRDefault="005C37DF" w:rsidP="004D5A6B">
            <w:pPr>
              <w:jc w:val="both"/>
              <w:rPr>
                <w:rFonts w:ascii="Arial" w:hAnsi="Arial" w:cs="Arial"/>
                <w:b w:val="0"/>
                <w:sz w:val="24"/>
                <w:szCs w:val="24"/>
              </w:rPr>
            </w:pPr>
            <w:r w:rsidRPr="00013FD2">
              <w:rPr>
                <w:rFonts w:ascii="Arial" w:hAnsi="Arial" w:cs="Arial"/>
                <w:b w:val="0"/>
                <w:sz w:val="24"/>
                <w:szCs w:val="24"/>
              </w:rPr>
              <w:t>Current Study (Huffman-FHE)</w:t>
            </w:r>
          </w:p>
        </w:tc>
        <w:tc>
          <w:tcPr>
            <w:tcW w:w="1657" w:type="dxa"/>
            <w:gridSpan w:val="2"/>
            <w:shd w:val="clear" w:color="auto" w:fill="auto"/>
            <w:hideMark/>
          </w:tcPr>
          <w:p w14:paraId="3BFF2EE7" w14:textId="77777777" w:rsidR="005C37DF" w:rsidRPr="00013FD2"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D2">
              <w:rPr>
                <w:rFonts w:ascii="Arial" w:hAnsi="Arial" w:cs="Arial"/>
                <w:sz w:val="24"/>
                <w:szCs w:val="24"/>
              </w:rPr>
              <w:t>Linear (1.03-101.5ms)</w:t>
            </w:r>
          </w:p>
        </w:tc>
        <w:tc>
          <w:tcPr>
            <w:tcW w:w="1277" w:type="dxa"/>
            <w:shd w:val="clear" w:color="auto" w:fill="auto"/>
            <w:hideMark/>
          </w:tcPr>
          <w:p w14:paraId="47B739D2" w14:textId="77777777" w:rsidR="005C37DF" w:rsidRPr="00013FD2"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D2">
              <w:rPr>
                <w:rFonts w:ascii="Arial" w:hAnsi="Arial" w:cs="Arial"/>
                <w:sz w:val="24"/>
                <w:szCs w:val="24"/>
              </w:rPr>
              <w:t>Linear</w:t>
            </w:r>
          </w:p>
        </w:tc>
        <w:tc>
          <w:tcPr>
            <w:tcW w:w="1243" w:type="dxa"/>
            <w:shd w:val="clear" w:color="auto" w:fill="auto"/>
            <w:hideMark/>
          </w:tcPr>
          <w:p w14:paraId="5B320853" w14:textId="77777777" w:rsidR="005C37DF" w:rsidRPr="00013FD2"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D2">
              <w:rPr>
                <w:rFonts w:ascii="Arial" w:hAnsi="Arial" w:cs="Arial"/>
                <w:sz w:val="24"/>
                <w:szCs w:val="24"/>
              </w:rPr>
              <w:t>1.29-1.86</w:t>
            </w:r>
          </w:p>
        </w:tc>
        <w:tc>
          <w:tcPr>
            <w:tcW w:w="1065" w:type="dxa"/>
            <w:shd w:val="clear" w:color="auto" w:fill="auto"/>
            <w:hideMark/>
          </w:tcPr>
          <w:p w14:paraId="29764C98" w14:textId="77777777" w:rsidR="005C37DF" w:rsidRPr="00013FD2"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D2">
              <w:rPr>
                <w:rFonts w:ascii="Arial" w:hAnsi="Arial" w:cs="Arial"/>
                <w:sz w:val="24"/>
                <w:szCs w:val="24"/>
              </w:rPr>
              <w:t>3.87ms (3356KB)</w:t>
            </w:r>
          </w:p>
        </w:tc>
        <w:tc>
          <w:tcPr>
            <w:tcW w:w="1188" w:type="dxa"/>
            <w:shd w:val="clear" w:color="auto" w:fill="auto"/>
            <w:hideMark/>
          </w:tcPr>
          <w:p w14:paraId="3A652109" w14:textId="77777777" w:rsidR="005C37DF" w:rsidRPr="00013FD2"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D2">
              <w:rPr>
                <w:rFonts w:ascii="Arial" w:hAnsi="Arial" w:cs="Arial"/>
                <w:sz w:val="24"/>
                <w:szCs w:val="24"/>
              </w:rPr>
              <w:t>4.33ms (3356KB)</w:t>
            </w:r>
          </w:p>
        </w:tc>
        <w:tc>
          <w:tcPr>
            <w:tcW w:w="1257" w:type="dxa"/>
            <w:shd w:val="clear" w:color="auto" w:fill="auto"/>
            <w:hideMark/>
          </w:tcPr>
          <w:p w14:paraId="54B12A7D" w14:textId="77777777" w:rsidR="005C37DF" w:rsidRPr="00013FD2"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D2">
              <w:rPr>
                <w:rFonts w:ascii="Arial" w:hAnsi="Arial" w:cs="Arial"/>
                <w:sz w:val="24"/>
                <w:szCs w:val="24"/>
              </w:rPr>
              <w:t>42,844.58 KB/s peak</w:t>
            </w:r>
          </w:p>
        </w:tc>
      </w:tr>
      <w:tr w:rsidR="005C37DF" w:rsidRPr="00013FD2" w14:paraId="7A8F5E78" w14:textId="77777777" w:rsidTr="004D5A6B">
        <w:tc>
          <w:tcPr>
            <w:cnfStyle w:val="001000000000" w:firstRow="0" w:lastRow="0" w:firstColumn="1" w:lastColumn="0" w:oddVBand="0" w:evenVBand="0" w:oddHBand="0" w:evenHBand="0" w:firstRowFirstColumn="0" w:firstRowLastColumn="0" w:lastRowFirstColumn="0" w:lastRowLastColumn="0"/>
            <w:tcW w:w="1764" w:type="dxa"/>
            <w:gridSpan w:val="2"/>
            <w:hideMark/>
          </w:tcPr>
          <w:p w14:paraId="47BAF90F" w14:textId="77777777" w:rsidR="005C37DF" w:rsidRPr="00013FD2" w:rsidRDefault="005C37DF" w:rsidP="004D5A6B">
            <w:pPr>
              <w:jc w:val="both"/>
              <w:rPr>
                <w:rFonts w:ascii="Arial" w:hAnsi="Arial" w:cs="Arial"/>
                <w:b w:val="0"/>
                <w:sz w:val="24"/>
                <w:szCs w:val="24"/>
              </w:rPr>
            </w:pPr>
            <w:r w:rsidRPr="00013FD2">
              <w:rPr>
                <w:rFonts w:ascii="Arial" w:hAnsi="Arial" w:cs="Arial"/>
                <w:b w:val="0"/>
                <w:sz w:val="24"/>
                <w:szCs w:val="24"/>
              </w:rPr>
              <w:t xml:space="preserve">Manga </w:t>
            </w:r>
            <w:r w:rsidR="004A0B6A" w:rsidRPr="00013FD2">
              <w:rPr>
                <w:rFonts w:ascii="Arial" w:hAnsi="Arial" w:cs="Arial"/>
                <w:b w:val="0"/>
                <w:i/>
                <w:sz w:val="24"/>
                <w:szCs w:val="24"/>
              </w:rPr>
              <w:t>et al</w:t>
            </w:r>
            <w:r w:rsidRPr="00013FD2">
              <w:rPr>
                <w:rFonts w:ascii="Arial" w:hAnsi="Arial" w:cs="Arial"/>
                <w:b w:val="0"/>
                <w:sz w:val="24"/>
                <w:szCs w:val="24"/>
              </w:rPr>
              <w:t>. (2025)</w:t>
            </w:r>
          </w:p>
        </w:tc>
        <w:tc>
          <w:tcPr>
            <w:tcW w:w="1350" w:type="dxa"/>
            <w:hideMark/>
          </w:tcPr>
          <w:p w14:paraId="6AF18CF0" w14:textId="77777777" w:rsidR="005C37DF" w:rsidRPr="00013FD2"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Linear (213s/GB)</w:t>
            </w:r>
          </w:p>
        </w:tc>
        <w:tc>
          <w:tcPr>
            <w:tcW w:w="1277" w:type="dxa"/>
            <w:hideMark/>
          </w:tcPr>
          <w:p w14:paraId="4FB8C0E2" w14:textId="77777777" w:rsidR="005C37DF" w:rsidRPr="00013FD2"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Quadratic</w:t>
            </w:r>
          </w:p>
        </w:tc>
        <w:tc>
          <w:tcPr>
            <w:tcW w:w="1243" w:type="dxa"/>
            <w:hideMark/>
          </w:tcPr>
          <w:p w14:paraId="7DCC74F1" w14:textId="77777777" w:rsidR="005C37DF" w:rsidRPr="00013FD2"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4.73:1 (text)</w:t>
            </w:r>
          </w:p>
        </w:tc>
        <w:tc>
          <w:tcPr>
            <w:tcW w:w="1065" w:type="dxa"/>
            <w:hideMark/>
          </w:tcPr>
          <w:p w14:paraId="27AF2F66" w14:textId="77777777" w:rsidR="005C37DF" w:rsidRPr="00013FD2"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28ms/MB</w:t>
            </w:r>
          </w:p>
        </w:tc>
        <w:tc>
          <w:tcPr>
            <w:tcW w:w="1188" w:type="dxa"/>
            <w:hideMark/>
          </w:tcPr>
          <w:p w14:paraId="06BA1AA0" w14:textId="77777777" w:rsidR="005C37DF" w:rsidRPr="00013FD2"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34ms/MB</w:t>
            </w:r>
          </w:p>
        </w:tc>
        <w:tc>
          <w:tcPr>
            <w:tcW w:w="1257" w:type="dxa"/>
            <w:hideMark/>
          </w:tcPr>
          <w:p w14:paraId="2C9C12F0" w14:textId="77777777" w:rsidR="005C37DF" w:rsidRPr="00013FD2"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5.2-7.1 MB/s</w:t>
            </w:r>
          </w:p>
        </w:tc>
      </w:tr>
      <w:tr w:rsidR="004D5A6B" w:rsidRPr="00013FD2" w14:paraId="56213687" w14:textId="77777777" w:rsidTr="004D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dxa"/>
            <w:gridSpan w:val="2"/>
            <w:shd w:val="clear" w:color="auto" w:fill="auto"/>
            <w:hideMark/>
          </w:tcPr>
          <w:p w14:paraId="69282743" w14:textId="77777777" w:rsidR="005C37DF" w:rsidRPr="00013FD2" w:rsidRDefault="005C37DF" w:rsidP="004D5A6B">
            <w:pPr>
              <w:jc w:val="both"/>
              <w:rPr>
                <w:rFonts w:ascii="Arial" w:hAnsi="Arial" w:cs="Arial"/>
                <w:b w:val="0"/>
                <w:sz w:val="24"/>
                <w:szCs w:val="24"/>
              </w:rPr>
            </w:pPr>
            <w:r w:rsidRPr="00013FD2">
              <w:rPr>
                <w:rFonts w:ascii="Arial" w:hAnsi="Arial" w:cs="Arial"/>
                <w:b w:val="0"/>
                <w:sz w:val="24"/>
                <w:szCs w:val="24"/>
              </w:rPr>
              <w:t>Kumar &amp; Goel (2025)</w:t>
            </w:r>
          </w:p>
        </w:tc>
        <w:tc>
          <w:tcPr>
            <w:tcW w:w="1350" w:type="dxa"/>
            <w:shd w:val="clear" w:color="auto" w:fill="auto"/>
            <w:hideMark/>
          </w:tcPr>
          <w:p w14:paraId="44773757" w14:textId="77777777" w:rsidR="005C37DF" w:rsidRPr="00013FD2"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D2">
              <w:rPr>
                <w:rFonts w:ascii="Arial" w:hAnsi="Arial" w:cs="Arial"/>
                <w:sz w:val="24"/>
                <w:szCs w:val="24"/>
              </w:rPr>
              <w:t>Sub-linear</w:t>
            </w:r>
          </w:p>
        </w:tc>
        <w:tc>
          <w:tcPr>
            <w:tcW w:w="1277" w:type="dxa"/>
            <w:shd w:val="clear" w:color="auto" w:fill="auto"/>
            <w:hideMark/>
          </w:tcPr>
          <w:p w14:paraId="2C92E411" w14:textId="77777777" w:rsidR="005C37DF" w:rsidRPr="00013FD2"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D2">
              <w:rPr>
                <w:rFonts w:ascii="Arial" w:hAnsi="Arial" w:cs="Arial"/>
                <w:sz w:val="24"/>
                <w:szCs w:val="24"/>
              </w:rPr>
              <w:t>Linear</w:t>
            </w:r>
          </w:p>
        </w:tc>
        <w:tc>
          <w:tcPr>
            <w:tcW w:w="1243" w:type="dxa"/>
            <w:shd w:val="clear" w:color="auto" w:fill="auto"/>
            <w:hideMark/>
          </w:tcPr>
          <w:p w14:paraId="1A442364" w14:textId="77777777" w:rsidR="005C37DF" w:rsidRPr="00013FD2"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D2">
              <w:rPr>
                <w:rFonts w:ascii="Arial" w:hAnsi="Arial" w:cs="Arial"/>
                <w:sz w:val="24"/>
                <w:szCs w:val="24"/>
              </w:rPr>
              <w:t>3.8:1</w:t>
            </w:r>
          </w:p>
        </w:tc>
        <w:tc>
          <w:tcPr>
            <w:tcW w:w="1065" w:type="dxa"/>
            <w:shd w:val="clear" w:color="auto" w:fill="auto"/>
            <w:hideMark/>
          </w:tcPr>
          <w:p w14:paraId="430E642E" w14:textId="77777777" w:rsidR="005C37DF" w:rsidRPr="00013FD2"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D2">
              <w:rPr>
                <w:rFonts w:ascii="Arial" w:hAnsi="Arial" w:cs="Arial"/>
                <w:sz w:val="24"/>
                <w:szCs w:val="24"/>
              </w:rPr>
              <w:t>0.9ms/MB</w:t>
            </w:r>
          </w:p>
        </w:tc>
        <w:tc>
          <w:tcPr>
            <w:tcW w:w="1188" w:type="dxa"/>
            <w:shd w:val="clear" w:color="auto" w:fill="auto"/>
            <w:hideMark/>
          </w:tcPr>
          <w:p w14:paraId="1A262309" w14:textId="77777777" w:rsidR="005C37DF" w:rsidRPr="00013FD2"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D2">
              <w:rPr>
                <w:rFonts w:ascii="Arial" w:hAnsi="Arial" w:cs="Arial"/>
                <w:sz w:val="24"/>
                <w:szCs w:val="24"/>
              </w:rPr>
              <w:t>1.1ms/MB</w:t>
            </w:r>
          </w:p>
        </w:tc>
        <w:tc>
          <w:tcPr>
            <w:tcW w:w="1257" w:type="dxa"/>
            <w:shd w:val="clear" w:color="auto" w:fill="auto"/>
            <w:hideMark/>
          </w:tcPr>
          <w:p w14:paraId="441AE071" w14:textId="77777777" w:rsidR="005C37DF" w:rsidRPr="00013FD2"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D2">
              <w:rPr>
                <w:rFonts w:ascii="Arial" w:hAnsi="Arial" w:cs="Arial"/>
                <w:sz w:val="24"/>
                <w:szCs w:val="24"/>
              </w:rPr>
              <w:t>68,000-72,000 ops/sec</w:t>
            </w:r>
          </w:p>
        </w:tc>
      </w:tr>
      <w:tr w:rsidR="005C37DF" w:rsidRPr="00013FD2" w14:paraId="38B53B2C" w14:textId="77777777" w:rsidTr="004D5A6B">
        <w:tc>
          <w:tcPr>
            <w:cnfStyle w:val="001000000000" w:firstRow="0" w:lastRow="0" w:firstColumn="1" w:lastColumn="0" w:oddVBand="0" w:evenVBand="0" w:oddHBand="0" w:evenHBand="0" w:firstRowFirstColumn="0" w:firstRowLastColumn="0" w:lastRowFirstColumn="0" w:lastRowLastColumn="0"/>
            <w:tcW w:w="1764" w:type="dxa"/>
            <w:gridSpan w:val="2"/>
            <w:hideMark/>
          </w:tcPr>
          <w:p w14:paraId="5335ACF6" w14:textId="77777777" w:rsidR="005C37DF" w:rsidRPr="00013FD2" w:rsidRDefault="005C37DF" w:rsidP="004D5A6B">
            <w:pPr>
              <w:jc w:val="both"/>
              <w:rPr>
                <w:rFonts w:ascii="Arial" w:hAnsi="Arial" w:cs="Arial"/>
                <w:b w:val="0"/>
                <w:sz w:val="24"/>
                <w:szCs w:val="24"/>
              </w:rPr>
            </w:pPr>
            <w:r w:rsidRPr="00013FD2">
              <w:rPr>
                <w:rFonts w:ascii="Arial" w:hAnsi="Arial" w:cs="Arial"/>
                <w:b w:val="0"/>
                <w:sz w:val="24"/>
                <w:szCs w:val="24"/>
              </w:rPr>
              <w:t xml:space="preserve">Zhao </w:t>
            </w:r>
            <w:r w:rsidR="004A0B6A" w:rsidRPr="00013FD2">
              <w:rPr>
                <w:rFonts w:ascii="Arial" w:hAnsi="Arial" w:cs="Arial"/>
                <w:b w:val="0"/>
                <w:i/>
                <w:sz w:val="24"/>
                <w:szCs w:val="24"/>
              </w:rPr>
              <w:t>et al</w:t>
            </w:r>
            <w:r w:rsidRPr="00013FD2">
              <w:rPr>
                <w:rFonts w:ascii="Arial" w:hAnsi="Arial" w:cs="Arial"/>
                <w:b w:val="0"/>
                <w:sz w:val="24"/>
                <w:szCs w:val="24"/>
              </w:rPr>
              <w:t>. (2025)</w:t>
            </w:r>
          </w:p>
        </w:tc>
        <w:tc>
          <w:tcPr>
            <w:tcW w:w="1350" w:type="dxa"/>
            <w:hideMark/>
          </w:tcPr>
          <w:p w14:paraId="4D3943FD" w14:textId="77777777" w:rsidR="005C37DF" w:rsidRPr="00013FD2"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Exponential &gt;10GB</w:t>
            </w:r>
          </w:p>
        </w:tc>
        <w:tc>
          <w:tcPr>
            <w:tcW w:w="1277" w:type="dxa"/>
            <w:hideMark/>
          </w:tcPr>
          <w:p w14:paraId="28F22CF5" w14:textId="77777777" w:rsidR="005C37DF" w:rsidRPr="00013FD2"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Linear</w:t>
            </w:r>
          </w:p>
        </w:tc>
        <w:tc>
          <w:tcPr>
            <w:tcW w:w="1243" w:type="dxa"/>
            <w:hideMark/>
          </w:tcPr>
          <w:p w14:paraId="6DB389FE" w14:textId="77777777" w:rsidR="005C37DF" w:rsidRPr="00013FD2"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2.1-3.5:1</w:t>
            </w:r>
          </w:p>
        </w:tc>
        <w:tc>
          <w:tcPr>
            <w:tcW w:w="1065" w:type="dxa"/>
            <w:hideMark/>
          </w:tcPr>
          <w:p w14:paraId="1BC1D10F" w14:textId="77777777" w:rsidR="005C37DF" w:rsidRPr="00013FD2"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12ms/MB</w:t>
            </w:r>
          </w:p>
        </w:tc>
        <w:tc>
          <w:tcPr>
            <w:tcW w:w="1188" w:type="dxa"/>
            <w:hideMark/>
          </w:tcPr>
          <w:p w14:paraId="757DE29F" w14:textId="77777777" w:rsidR="005C37DF" w:rsidRPr="00013FD2"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15ms/MB</w:t>
            </w:r>
          </w:p>
        </w:tc>
        <w:tc>
          <w:tcPr>
            <w:tcW w:w="1257" w:type="dxa"/>
            <w:hideMark/>
          </w:tcPr>
          <w:p w14:paraId="796BD41C" w14:textId="77777777" w:rsidR="005C37DF" w:rsidRPr="00013FD2"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28-35 MB/s</w:t>
            </w:r>
          </w:p>
        </w:tc>
      </w:tr>
      <w:tr w:rsidR="004D5A6B" w:rsidRPr="00013FD2" w14:paraId="55D280AC" w14:textId="77777777" w:rsidTr="004D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dxa"/>
            <w:gridSpan w:val="2"/>
            <w:shd w:val="clear" w:color="auto" w:fill="auto"/>
            <w:hideMark/>
          </w:tcPr>
          <w:p w14:paraId="1BABCA59" w14:textId="77777777" w:rsidR="005C37DF" w:rsidRPr="00013FD2" w:rsidRDefault="005C37DF" w:rsidP="004D5A6B">
            <w:pPr>
              <w:jc w:val="both"/>
              <w:rPr>
                <w:rFonts w:ascii="Arial" w:hAnsi="Arial" w:cs="Arial"/>
                <w:b w:val="0"/>
                <w:sz w:val="24"/>
                <w:szCs w:val="24"/>
              </w:rPr>
            </w:pPr>
            <w:r w:rsidRPr="00013FD2">
              <w:rPr>
                <w:rFonts w:ascii="Arial" w:hAnsi="Arial" w:cs="Arial"/>
                <w:b w:val="0"/>
                <w:sz w:val="24"/>
                <w:szCs w:val="24"/>
              </w:rPr>
              <w:t xml:space="preserve">Abdo </w:t>
            </w:r>
            <w:r w:rsidR="004A0B6A" w:rsidRPr="00013FD2">
              <w:rPr>
                <w:rFonts w:ascii="Arial" w:hAnsi="Arial" w:cs="Arial"/>
                <w:b w:val="0"/>
                <w:i/>
                <w:sz w:val="24"/>
                <w:szCs w:val="24"/>
              </w:rPr>
              <w:t>et al</w:t>
            </w:r>
            <w:r w:rsidRPr="00013FD2">
              <w:rPr>
                <w:rFonts w:ascii="Arial" w:hAnsi="Arial" w:cs="Arial"/>
                <w:b w:val="0"/>
                <w:sz w:val="24"/>
                <w:szCs w:val="24"/>
              </w:rPr>
              <w:t>. (2024)</w:t>
            </w:r>
          </w:p>
        </w:tc>
        <w:tc>
          <w:tcPr>
            <w:tcW w:w="1350" w:type="dxa"/>
            <w:shd w:val="clear" w:color="auto" w:fill="auto"/>
            <w:hideMark/>
          </w:tcPr>
          <w:p w14:paraId="287E7720" w14:textId="77777777" w:rsidR="005C37DF" w:rsidRPr="00013FD2"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D2">
              <w:rPr>
                <w:rFonts w:ascii="Arial" w:hAnsi="Arial" w:cs="Arial"/>
                <w:sz w:val="24"/>
                <w:szCs w:val="24"/>
              </w:rPr>
              <w:t>Linear</w:t>
            </w:r>
          </w:p>
        </w:tc>
        <w:tc>
          <w:tcPr>
            <w:tcW w:w="1277" w:type="dxa"/>
            <w:shd w:val="clear" w:color="auto" w:fill="auto"/>
            <w:hideMark/>
          </w:tcPr>
          <w:p w14:paraId="16ACC258" w14:textId="77777777" w:rsidR="005C37DF" w:rsidRPr="00013FD2"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D2">
              <w:rPr>
                <w:rFonts w:ascii="Arial" w:hAnsi="Arial" w:cs="Arial"/>
                <w:sz w:val="24"/>
                <w:szCs w:val="24"/>
              </w:rPr>
              <w:t>Linear +15% overhead</w:t>
            </w:r>
          </w:p>
        </w:tc>
        <w:tc>
          <w:tcPr>
            <w:tcW w:w="1243" w:type="dxa"/>
            <w:shd w:val="clear" w:color="auto" w:fill="auto"/>
            <w:hideMark/>
          </w:tcPr>
          <w:p w14:paraId="7CA87AE3" w14:textId="77777777" w:rsidR="005C37DF" w:rsidRPr="00013FD2"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D2">
              <w:rPr>
                <w:rFonts w:ascii="Arial" w:hAnsi="Arial" w:cs="Arial"/>
                <w:sz w:val="24"/>
                <w:szCs w:val="24"/>
              </w:rPr>
              <w:t>2.7:1</w:t>
            </w:r>
          </w:p>
        </w:tc>
        <w:tc>
          <w:tcPr>
            <w:tcW w:w="1065" w:type="dxa"/>
            <w:shd w:val="clear" w:color="auto" w:fill="auto"/>
            <w:hideMark/>
          </w:tcPr>
          <w:p w14:paraId="667F5D42" w14:textId="77777777" w:rsidR="005C37DF" w:rsidRPr="00013FD2"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D2">
              <w:rPr>
                <w:rFonts w:ascii="Arial" w:hAnsi="Arial" w:cs="Arial"/>
                <w:sz w:val="24"/>
                <w:szCs w:val="24"/>
              </w:rPr>
              <w:t>5ms/MB</w:t>
            </w:r>
          </w:p>
        </w:tc>
        <w:tc>
          <w:tcPr>
            <w:tcW w:w="1188" w:type="dxa"/>
            <w:shd w:val="clear" w:color="auto" w:fill="auto"/>
            <w:hideMark/>
          </w:tcPr>
          <w:p w14:paraId="3F29A47D" w14:textId="77777777" w:rsidR="005C37DF" w:rsidRPr="00013FD2"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D2">
              <w:rPr>
                <w:rFonts w:ascii="Arial" w:hAnsi="Arial" w:cs="Arial"/>
                <w:sz w:val="24"/>
                <w:szCs w:val="24"/>
              </w:rPr>
              <w:t>6ms/MB</w:t>
            </w:r>
          </w:p>
        </w:tc>
        <w:tc>
          <w:tcPr>
            <w:tcW w:w="1257" w:type="dxa"/>
            <w:shd w:val="clear" w:color="auto" w:fill="auto"/>
            <w:hideMark/>
          </w:tcPr>
          <w:p w14:paraId="3B981E63" w14:textId="77777777" w:rsidR="005C37DF" w:rsidRPr="00013FD2"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3FD2">
              <w:rPr>
                <w:rFonts w:ascii="Arial" w:hAnsi="Arial" w:cs="Arial"/>
                <w:sz w:val="24"/>
                <w:szCs w:val="24"/>
              </w:rPr>
              <w:t>42.8 MB/s peak</w:t>
            </w:r>
          </w:p>
        </w:tc>
      </w:tr>
      <w:tr w:rsidR="005C37DF" w:rsidRPr="00013FD2" w14:paraId="780E8962" w14:textId="77777777" w:rsidTr="004D5A6B">
        <w:tc>
          <w:tcPr>
            <w:cnfStyle w:val="001000000000" w:firstRow="0" w:lastRow="0" w:firstColumn="1" w:lastColumn="0" w:oddVBand="0" w:evenVBand="0" w:oddHBand="0" w:evenHBand="0" w:firstRowFirstColumn="0" w:firstRowLastColumn="0" w:lastRowFirstColumn="0" w:lastRowLastColumn="0"/>
            <w:tcW w:w="1764" w:type="dxa"/>
            <w:gridSpan w:val="2"/>
            <w:hideMark/>
          </w:tcPr>
          <w:p w14:paraId="079F35FB" w14:textId="77777777" w:rsidR="005C37DF" w:rsidRPr="00013FD2" w:rsidRDefault="005C37DF" w:rsidP="004D5A6B">
            <w:pPr>
              <w:jc w:val="both"/>
              <w:rPr>
                <w:rFonts w:ascii="Arial" w:hAnsi="Arial" w:cs="Arial"/>
                <w:b w:val="0"/>
                <w:sz w:val="24"/>
                <w:szCs w:val="24"/>
              </w:rPr>
            </w:pPr>
            <w:proofErr w:type="spellStart"/>
            <w:r w:rsidRPr="00013FD2">
              <w:rPr>
                <w:rFonts w:ascii="Arial" w:hAnsi="Arial" w:cs="Arial"/>
                <w:b w:val="0"/>
                <w:sz w:val="24"/>
                <w:szCs w:val="24"/>
              </w:rPr>
              <w:t>Seeli</w:t>
            </w:r>
            <w:proofErr w:type="spellEnd"/>
            <w:r w:rsidRPr="00013FD2">
              <w:rPr>
                <w:rFonts w:ascii="Arial" w:hAnsi="Arial" w:cs="Arial"/>
                <w:b w:val="0"/>
                <w:sz w:val="24"/>
                <w:szCs w:val="24"/>
              </w:rPr>
              <w:t xml:space="preserve"> &amp; </w:t>
            </w:r>
            <w:proofErr w:type="spellStart"/>
            <w:r w:rsidRPr="00013FD2">
              <w:rPr>
                <w:rFonts w:ascii="Arial" w:hAnsi="Arial" w:cs="Arial"/>
                <w:b w:val="0"/>
                <w:sz w:val="24"/>
                <w:szCs w:val="24"/>
              </w:rPr>
              <w:t>Thanammal</w:t>
            </w:r>
            <w:proofErr w:type="spellEnd"/>
            <w:r w:rsidRPr="00013FD2">
              <w:rPr>
                <w:rFonts w:ascii="Arial" w:hAnsi="Arial" w:cs="Arial"/>
                <w:b w:val="0"/>
                <w:sz w:val="24"/>
                <w:szCs w:val="24"/>
              </w:rPr>
              <w:t xml:space="preserve"> (2024)</w:t>
            </w:r>
          </w:p>
        </w:tc>
        <w:tc>
          <w:tcPr>
            <w:tcW w:w="1350" w:type="dxa"/>
            <w:hideMark/>
          </w:tcPr>
          <w:p w14:paraId="01E69C74" w14:textId="77777777" w:rsidR="005C37DF" w:rsidRPr="00013FD2"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Logarithmic</w:t>
            </w:r>
          </w:p>
        </w:tc>
        <w:tc>
          <w:tcPr>
            <w:tcW w:w="1277" w:type="dxa"/>
            <w:hideMark/>
          </w:tcPr>
          <w:p w14:paraId="070CBF72" w14:textId="77777777" w:rsidR="005C37DF" w:rsidRPr="00013FD2"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Linear</w:t>
            </w:r>
          </w:p>
        </w:tc>
        <w:tc>
          <w:tcPr>
            <w:tcW w:w="1243" w:type="dxa"/>
            <w:hideMark/>
          </w:tcPr>
          <w:p w14:paraId="0F193FD4" w14:textId="77777777" w:rsidR="005C37DF" w:rsidRPr="00013FD2"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12:1 (DICOM)</w:t>
            </w:r>
          </w:p>
        </w:tc>
        <w:tc>
          <w:tcPr>
            <w:tcW w:w="1065" w:type="dxa"/>
            <w:hideMark/>
          </w:tcPr>
          <w:p w14:paraId="56B25018" w14:textId="77777777" w:rsidR="005C37DF" w:rsidRPr="00013FD2"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3.2ms/MB</w:t>
            </w:r>
          </w:p>
        </w:tc>
        <w:tc>
          <w:tcPr>
            <w:tcW w:w="1188" w:type="dxa"/>
            <w:hideMark/>
          </w:tcPr>
          <w:p w14:paraId="11B77A22" w14:textId="77777777" w:rsidR="005C37DF" w:rsidRPr="00013FD2"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3.8ms/MB</w:t>
            </w:r>
          </w:p>
        </w:tc>
        <w:tc>
          <w:tcPr>
            <w:tcW w:w="1257" w:type="dxa"/>
            <w:hideMark/>
          </w:tcPr>
          <w:p w14:paraId="46D51835" w14:textId="77777777" w:rsidR="005C37DF" w:rsidRPr="00013FD2"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13FD2">
              <w:rPr>
                <w:rFonts w:ascii="Arial" w:hAnsi="Arial" w:cs="Arial"/>
                <w:sz w:val="24"/>
                <w:szCs w:val="24"/>
              </w:rPr>
              <w:t>38.4 MB/s</w:t>
            </w:r>
          </w:p>
        </w:tc>
      </w:tr>
    </w:tbl>
    <w:p w14:paraId="60B97687" w14:textId="77777777" w:rsidR="00A05E79" w:rsidRPr="00013FD2" w:rsidRDefault="00A05E79" w:rsidP="004D5A6B">
      <w:pPr>
        <w:pStyle w:val="Heading1"/>
        <w:numPr>
          <w:ilvl w:val="0"/>
          <w:numId w:val="4"/>
        </w:numPr>
        <w:spacing w:line="240" w:lineRule="auto"/>
        <w:jc w:val="both"/>
        <w:rPr>
          <w:rFonts w:ascii="Arial" w:hAnsi="Arial" w:cs="Arial"/>
          <w:b/>
          <w:color w:val="000000" w:themeColor="text1"/>
          <w:sz w:val="24"/>
          <w:szCs w:val="24"/>
          <w:highlight w:val="yellow"/>
        </w:rPr>
      </w:pPr>
      <w:bookmarkStart w:id="42" w:name="_Toc202263787"/>
      <w:r w:rsidRPr="00013FD2">
        <w:rPr>
          <w:rFonts w:ascii="Arial" w:hAnsi="Arial" w:cs="Arial"/>
          <w:b/>
          <w:color w:val="000000" w:themeColor="text1"/>
          <w:sz w:val="24"/>
          <w:szCs w:val="24"/>
          <w:highlight w:val="yellow"/>
        </w:rPr>
        <w:t>Discussion of Results</w:t>
      </w:r>
      <w:bookmarkEnd w:id="42"/>
    </w:p>
    <w:p w14:paraId="4604F1AF" w14:textId="766072B2" w:rsidR="008A25CA" w:rsidRPr="00013FD2" w:rsidRDefault="008A25CA" w:rsidP="008A25CA">
      <w:pPr>
        <w:jc w:val="both"/>
        <w:rPr>
          <w:rFonts w:ascii="Arial" w:hAnsi="Arial" w:cs="Arial"/>
          <w:sz w:val="24"/>
          <w:szCs w:val="24"/>
          <w:highlight w:val="yellow"/>
        </w:rPr>
      </w:pPr>
      <w:r w:rsidRPr="00013FD2">
        <w:rPr>
          <w:rFonts w:ascii="Arial" w:hAnsi="Arial" w:cs="Arial"/>
          <w:sz w:val="24"/>
          <w:szCs w:val="24"/>
          <w:highlight w:val="yellow"/>
        </w:rPr>
        <w:t xml:space="preserve">The experimental results exhibit consistent and reliable performance across all assessed parameters in the Huffman-FHE system, with numerous significant conclusions arising from our investigation.  Figure </w:t>
      </w:r>
      <w:r w:rsidR="00A64DC9">
        <w:rPr>
          <w:rFonts w:ascii="Arial" w:hAnsi="Arial" w:cs="Arial"/>
          <w:sz w:val="24"/>
          <w:szCs w:val="24"/>
          <w:highlight w:val="yellow"/>
        </w:rPr>
        <w:t>12</w:t>
      </w:r>
      <w:r w:rsidRPr="00013FD2">
        <w:rPr>
          <w:rFonts w:ascii="Arial" w:hAnsi="Arial" w:cs="Arial"/>
          <w:sz w:val="24"/>
          <w:szCs w:val="24"/>
          <w:highlight w:val="yellow"/>
        </w:rPr>
        <w:t xml:space="preserve"> demonstrates the linear scalability of compression efficiency, consistently attaining a size reduction of 20-30% across various input sizes ranging from 1.85KB to 8118KB.  This performance closely corresponds with theoretical predictions for entropy coding systems and aligns with the empirical findings presented by </w:t>
      </w:r>
      <w:proofErr w:type="spellStart"/>
      <w:r w:rsidRPr="00013FD2">
        <w:rPr>
          <w:rFonts w:ascii="Arial" w:hAnsi="Arial" w:cs="Arial"/>
          <w:sz w:val="24"/>
          <w:szCs w:val="24"/>
          <w:highlight w:val="yellow"/>
        </w:rPr>
        <w:t>Yamagiwa</w:t>
      </w:r>
      <w:proofErr w:type="spellEnd"/>
      <w:r w:rsidRPr="00013FD2">
        <w:rPr>
          <w:rFonts w:ascii="Arial" w:hAnsi="Arial" w:cs="Arial"/>
          <w:sz w:val="24"/>
          <w:szCs w:val="24"/>
          <w:highlight w:val="yellow"/>
        </w:rPr>
        <w:t xml:space="preserve"> </w:t>
      </w:r>
      <w:r w:rsidR="004A0B6A" w:rsidRPr="00013FD2">
        <w:rPr>
          <w:rFonts w:ascii="Arial" w:hAnsi="Arial" w:cs="Arial"/>
          <w:i/>
          <w:sz w:val="24"/>
          <w:szCs w:val="24"/>
          <w:highlight w:val="yellow"/>
        </w:rPr>
        <w:t>et al</w:t>
      </w:r>
      <w:r w:rsidRPr="00013FD2">
        <w:rPr>
          <w:rFonts w:ascii="Arial" w:hAnsi="Arial" w:cs="Arial"/>
          <w:sz w:val="24"/>
          <w:szCs w:val="24"/>
          <w:highlight w:val="yellow"/>
        </w:rPr>
        <w:t>. (2020) for analogous compression tasks.  The resource efficiency of the system, as outlined in Table 1, indicates that this compression performance incurs a ma</w:t>
      </w:r>
      <w:r w:rsidR="004A0B6A" w:rsidRPr="00013FD2">
        <w:rPr>
          <w:rFonts w:ascii="Arial" w:hAnsi="Arial" w:cs="Arial"/>
          <w:sz w:val="24"/>
          <w:szCs w:val="24"/>
          <w:highlight w:val="yellow"/>
        </w:rPr>
        <w:t xml:space="preserve">nageable computational overhead </w:t>
      </w:r>
      <w:r w:rsidRPr="00013FD2">
        <w:rPr>
          <w:rFonts w:ascii="Arial" w:hAnsi="Arial" w:cs="Arial"/>
          <w:sz w:val="24"/>
          <w:szCs w:val="24"/>
          <w:highlight w:val="yellow"/>
        </w:rPr>
        <w:t>total CPU utilization reaches a maximum of 130.8% of available vCPUs for the largest 8MB files, while RAM consumption remains below 550MB, rendering it suitable for deployment on standard cloud instances.  This efficient resource utilization pattern indicates that the framework may be especially beneficial for edge computing environments where hardware resources are frequently limited.</w:t>
      </w:r>
    </w:p>
    <w:p w14:paraId="46B89BD8" w14:textId="29C63F03" w:rsidR="008A25CA" w:rsidRPr="00013FD2" w:rsidRDefault="008A25CA" w:rsidP="008A25CA">
      <w:pPr>
        <w:jc w:val="both"/>
        <w:rPr>
          <w:rFonts w:ascii="Arial" w:hAnsi="Arial" w:cs="Arial"/>
          <w:sz w:val="24"/>
          <w:szCs w:val="24"/>
          <w:highlight w:val="yellow"/>
        </w:rPr>
      </w:pPr>
      <w:r w:rsidRPr="00013FD2">
        <w:rPr>
          <w:rFonts w:ascii="Arial" w:hAnsi="Arial" w:cs="Arial"/>
          <w:sz w:val="24"/>
          <w:szCs w:val="24"/>
          <w:highlight w:val="yellow"/>
        </w:rPr>
        <w:t xml:space="preserve">The compression ratios depicted in Figure </w:t>
      </w:r>
      <w:r w:rsidR="00A64DC9">
        <w:rPr>
          <w:rFonts w:ascii="Arial" w:hAnsi="Arial" w:cs="Arial"/>
          <w:sz w:val="24"/>
          <w:szCs w:val="24"/>
          <w:highlight w:val="yellow"/>
        </w:rPr>
        <w:t>13</w:t>
      </w:r>
      <w:r w:rsidRPr="00013FD2">
        <w:rPr>
          <w:rFonts w:ascii="Arial" w:hAnsi="Arial" w:cs="Arial"/>
          <w:sz w:val="24"/>
          <w:szCs w:val="24"/>
          <w:highlight w:val="yellow"/>
        </w:rPr>
        <w:t xml:space="preserve">, varying from 1.29 to 1.86 within our test corpus, exhibit consistent performance that favorably competes with both conventional compression standards and contemporary adaptive methods.  These results greatly </w:t>
      </w:r>
      <w:r w:rsidRPr="00013FD2">
        <w:rPr>
          <w:rFonts w:ascii="Arial" w:hAnsi="Arial" w:cs="Arial"/>
          <w:sz w:val="24"/>
          <w:szCs w:val="24"/>
          <w:highlight w:val="yellow"/>
        </w:rPr>
        <w:lastRenderedPageBreak/>
        <w:t xml:space="preserve">surpass the 1.2-1.5 ratios documented by Zhang </w:t>
      </w:r>
      <w:r w:rsidR="004A0B6A" w:rsidRPr="00013FD2">
        <w:rPr>
          <w:rFonts w:ascii="Arial" w:hAnsi="Arial" w:cs="Arial"/>
          <w:i/>
          <w:sz w:val="24"/>
          <w:szCs w:val="24"/>
          <w:highlight w:val="yellow"/>
        </w:rPr>
        <w:t>et al</w:t>
      </w:r>
      <w:r w:rsidRPr="00013FD2">
        <w:rPr>
          <w:rFonts w:ascii="Arial" w:hAnsi="Arial" w:cs="Arial"/>
          <w:sz w:val="24"/>
          <w:szCs w:val="24"/>
          <w:highlight w:val="yellow"/>
        </w:rPr>
        <w:t xml:space="preserve">. (2024) for comparable textual datasets, while concurrently exhibiting markedly reduced latency.  The marginal reduction in ratio for larger files (averaging 1.29 for files above 4MB compared to 1.82 for smaller files) aligns with the anticipated trend of diminished compressibility correlated with heightened data entropy, as previously noted by </w:t>
      </w:r>
      <w:proofErr w:type="spellStart"/>
      <w:r w:rsidRPr="00013FD2">
        <w:rPr>
          <w:rFonts w:ascii="Arial" w:hAnsi="Arial" w:cs="Arial"/>
          <w:sz w:val="24"/>
          <w:szCs w:val="24"/>
          <w:highlight w:val="yellow"/>
        </w:rPr>
        <w:t>Ketshabetswe</w:t>
      </w:r>
      <w:proofErr w:type="spellEnd"/>
      <w:r w:rsidRPr="00013FD2">
        <w:rPr>
          <w:rFonts w:ascii="Arial" w:hAnsi="Arial" w:cs="Arial"/>
          <w:sz w:val="24"/>
          <w:szCs w:val="24"/>
          <w:highlight w:val="yellow"/>
        </w:rPr>
        <w:t xml:space="preserve"> </w:t>
      </w:r>
      <w:r w:rsidR="004A0B6A" w:rsidRPr="00013FD2">
        <w:rPr>
          <w:rFonts w:ascii="Arial" w:hAnsi="Arial" w:cs="Arial"/>
          <w:i/>
          <w:sz w:val="24"/>
          <w:szCs w:val="24"/>
          <w:highlight w:val="yellow"/>
        </w:rPr>
        <w:t>et al</w:t>
      </w:r>
      <w:r w:rsidRPr="00013FD2">
        <w:rPr>
          <w:rFonts w:ascii="Arial" w:hAnsi="Arial" w:cs="Arial"/>
          <w:sz w:val="24"/>
          <w:szCs w:val="24"/>
          <w:highlight w:val="yellow"/>
        </w:rPr>
        <w:t>. (2021).  The correlation between file size and compression efficiency further substantiates the accurate management of entropy patterns by our Huffman implementation.  The comprehensive resource data in Table 1 indicate a significant distinction in performance: although compression is more CPU-intensive, reaching a peak utilization of 72.6% for 8MB files, it exhibits consistent memory consumption patterns that scale predictably with input size.</w:t>
      </w:r>
    </w:p>
    <w:p w14:paraId="333F7C12" w14:textId="7F2CD358" w:rsidR="008A25CA" w:rsidRPr="00013FD2" w:rsidRDefault="008A25CA" w:rsidP="008A25CA">
      <w:pPr>
        <w:jc w:val="both"/>
        <w:rPr>
          <w:rFonts w:ascii="Arial" w:hAnsi="Arial" w:cs="Arial"/>
          <w:sz w:val="24"/>
          <w:szCs w:val="24"/>
          <w:highlight w:val="yellow"/>
        </w:rPr>
      </w:pPr>
      <w:r w:rsidRPr="00013FD2">
        <w:rPr>
          <w:rFonts w:ascii="Arial" w:hAnsi="Arial" w:cs="Arial"/>
          <w:sz w:val="24"/>
          <w:szCs w:val="24"/>
          <w:highlight w:val="yellow"/>
        </w:rPr>
        <w:t xml:space="preserve">Throughput research demonstrates notably robust performance attributes that mitigate critical constraints in current FHE systems.  The system attains a maximum compression throughput of 55,238 KB/s for large files (Figure </w:t>
      </w:r>
      <w:r w:rsidR="00A64DC9">
        <w:rPr>
          <w:rFonts w:ascii="Arial" w:hAnsi="Arial" w:cs="Arial"/>
          <w:sz w:val="24"/>
          <w:szCs w:val="24"/>
          <w:highlight w:val="yellow"/>
        </w:rPr>
        <w:t>15</w:t>
      </w:r>
      <w:r w:rsidRPr="00013FD2">
        <w:rPr>
          <w:rFonts w:ascii="Arial" w:hAnsi="Arial" w:cs="Arial"/>
          <w:sz w:val="24"/>
          <w:szCs w:val="24"/>
          <w:highlight w:val="yellow"/>
        </w:rPr>
        <w:t xml:space="preserve">), exceeding similar implementations by 10-15% as per benchmarks from Thabit </w:t>
      </w:r>
      <w:r w:rsidR="004A0B6A" w:rsidRPr="00013FD2">
        <w:rPr>
          <w:rFonts w:ascii="Arial" w:hAnsi="Arial" w:cs="Arial"/>
          <w:i/>
          <w:sz w:val="24"/>
          <w:szCs w:val="24"/>
          <w:highlight w:val="yellow"/>
        </w:rPr>
        <w:t>et al</w:t>
      </w:r>
      <w:r w:rsidRPr="00013FD2">
        <w:rPr>
          <w:rFonts w:ascii="Arial" w:hAnsi="Arial" w:cs="Arial"/>
          <w:sz w:val="24"/>
          <w:szCs w:val="24"/>
          <w:highlight w:val="yellow"/>
        </w:rPr>
        <w:t xml:space="preserve">. (2022).  Remarkably, cryptographic processes sustain a throughput above 86,000 KB/s for encryption and 77,000 KB/s for decryption (Figure </w:t>
      </w:r>
      <w:r w:rsidR="00A64DC9">
        <w:rPr>
          <w:rFonts w:ascii="Arial" w:hAnsi="Arial" w:cs="Arial"/>
          <w:sz w:val="24"/>
          <w:szCs w:val="24"/>
          <w:highlight w:val="yellow"/>
        </w:rPr>
        <w:t>21</w:t>
      </w:r>
      <w:r w:rsidRPr="00013FD2">
        <w:rPr>
          <w:rFonts w:ascii="Arial" w:hAnsi="Arial" w:cs="Arial"/>
          <w:sz w:val="24"/>
          <w:szCs w:val="24"/>
          <w:highlight w:val="yellow"/>
        </w:rPr>
        <w:t xml:space="preserve">), performance metrics that near practical applicability for real-world scenarios.  The throughput benefits are accompanied by minimal resource requirements, as indicated in Table 1, which demonstrates that encryption necessitates just 58.2% CPU use and 310MB of RAM for 8MB data.  The robust correlation (r = 0.98) between file size and compression time illustrated in Figure </w:t>
      </w:r>
      <w:r w:rsidR="00A64DC9">
        <w:rPr>
          <w:rFonts w:ascii="Arial" w:hAnsi="Arial" w:cs="Arial"/>
          <w:sz w:val="24"/>
          <w:szCs w:val="24"/>
          <w:highlight w:val="yellow"/>
        </w:rPr>
        <w:t>23</w:t>
      </w:r>
      <w:r w:rsidRPr="00013FD2">
        <w:rPr>
          <w:rFonts w:ascii="Arial" w:hAnsi="Arial" w:cs="Arial"/>
          <w:sz w:val="24"/>
          <w:szCs w:val="24"/>
          <w:highlight w:val="yellow"/>
        </w:rPr>
        <w:t xml:space="preserve"> further substantiates the system's predictable scaling behavior, a vital attribute for use in production contexts where performance assessment is critical.</w:t>
      </w:r>
    </w:p>
    <w:p w14:paraId="258786C6" w14:textId="742659C3" w:rsidR="008A25CA" w:rsidRPr="00013FD2" w:rsidRDefault="008A25CA" w:rsidP="008A25CA">
      <w:pPr>
        <w:jc w:val="both"/>
        <w:rPr>
          <w:rFonts w:ascii="Arial" w:hAnsi="Arial" w:cs="Arial"/>
          <w:sz w:val="24"/>
          <w:szCs w:val="24"/>
          <w:highlight w:val="yellow"/>
        </w:rPr>
      </w:pPr>
      <w:r w:rsidRPr="00013FD2">
        <w:rPr>
          <w:rFonts w:ascii="Arial" w:hAnsi="Arial" w:cs="Arial"/>
          <w:sz w:val="24"/>
          <w:szCs w:val="24"/>
          <w:highlight w:val="yellow"/>
        </w:rPr>
        <w:t xml:space="preserve">The system's operational stability is demonstrated by many convergence metrics.  Figure </w:t>
      </w:r>
      <w:r w:rsidR="00A64DC9">
        <w:rPr>
          <w:rFonts w:ascii="Arial" w:hAnsi="Arial" w:cs="Arial"/>
          <w:sz w:val="24"/>
          <w:szCs w:val="24"/>
          <w:highlight w:val="yellow"/>
        </w:rPr>
        <w:t>24</w:t>
      </w:r>
      <w:r w:rsidRPr="00013FD2">
        <w:rPr>
          <w:rFonts w:ascii="Arial" w:hAnsi="Arial" w:cs="Arial"/>
          <w:sz w:val="24"/>
          <w:szCs w:val="24"/>
          <w:highlight w:val="yellow"/>
        </w:rPr>
        <w:t xml:space="preserve"> illustrates uniform throughput across test iterations (18-22% enhancement compared to Abdo </w:t>
      </w:r>
      <w:r w:rsidR="004A0B6A" w:rsidRPr="00013FD2">
        <w:rPr>
          <w:rFonts w:ascii="Arial" w:hAnsi="Arial" w:cs="Arial"/>
          <w:i/>
          <w:sz w:val="24"/>
          <w:szCs w:val="24"/>
          <w:highlight w:val="yellow"/>
        </w:rPr>
        <w:t>et al</w:t>
      </w:r>
      <w:r w:rsidRPr="00013FD2">
        <w:rPr>
          <w:rFonts w:ascii="Arial" w:hAnsi="Arial" w:cs="Arial"/>
          <w:sz w:val="24"/>
          <w:szCs w:val="24"/>
          <w:highlight w:val="yellow"/>
        </w:rPr>
        <w:t xml:space="preserve">.'s 2024 architecture), whilst Table 1 indicates negligible fluctuations in resource use (±1.8% CPU, ±4.6MB RAM).  The reliability, along with a 2.1× enhancement in bulk processing compared to </w:t>
      </w:r>
      <w:proofErr w:type="spellStart"/>
      <w:r w:rsidRPr="00013FD2">
        <w:rPr>
          <w:rFonts w:ascii="Arial" w:hAnsi="Arial" w:cs="Arial"/>
          <w:sz w:val="24"/>
          <w:szCs w:val="24"/>
          <w:highlight w:val="yellow"/>
        </w:rPr>
        <w:t>Kartit's</w:t>
      </w:r>
      <w:proofErr w:type="spellEnd"/>
      <w:r w:rsidRPr="00013FD2">
        <w:rPr>
          <w:rFonts w:ascii="Arial" w:hAnsi="Arial" w:cs="Arial"/>
          <w:sz w:val="24"/>
          <w:szCs w:val="24"/>
          <w:highlight w:val="yellow"/>
        </w:rPr>
        <w:t xml:space="preserve"> (2022) medical imaging standards (Figure </w:t>
      </w:r>
      <w:r w:rsidR="00A64DC9">
        <w:rPr>
          <w:rFonts w:ascii="Arial" w:hAnsi="Arial" w:cs="Arial"/>
          <w:sz w:val="24"/>
          <w:szCs w:val="24"/>
          <w:highlight w:val="yellow"/>
        </w:rPr>
        <w:t>15</w:t>
      </w:r>
      <w:r w:rsidRPr="00013FD2">
        <w:rPr>
          <w:rFonts w:ascii="Arial" w:hAnsi="Arial" w:cs="Arial"/>
          <w:sz w:val="24"/>
          <w:szCs w:val="24"/>
          <w:highlight w:val="yellow"/>
        </w:rPr>
        <w:t xml:space="preserve">), indicates that the framework is especially appropriate for sensitive applications necessitating both performance and stability.  The explicit recognition of compression as the prevailing phase (Figure </w:t>
      </w:r>
      <w:r w:rsidR="000E427A">
        <w:rPr>
          <w:rFonts w:ascii="Arial" w:hAnsi="Arial" w:cs="Arial"/>
          <w:sz w:val="24"/>
          <w:szCs w:val="24"/>
          <w:highlight w:val="yellow"/>
        </w:rPr>
        <w:t>20</w:t>
      </w:r>
      <w:r w:rsidRPr="00013FD2">
        <w:rPr>
          <w:rFonts w:ascii="Arial" w:hAnsi="Arial" w:cs="Arial"/>
          <w:sz w:val="24"/>
          <w:szCs w:val="24"/>
          <w:highlight w:val="yellow"/>
        </w:rPr>
        <w:t>) establishes a concentrated optimization objective for forthcoming endeavors, with GPU acceleration demonstrating notable potential due to the algorithm's parallelizable characteristics and memory access patterns.</w:t>
      </w:r>
    </w:p>
    <w:p w14:paraId="5B4A114D" w14:textId="79DD2863" w:rsidR="008A25CA" w:rsidRPr="00013FD2" w:rsidRDefault="008A25CA" w:rsidP="008A25CA">
      <w:pPr>
        <w:jc w:val="both"/>
        <w:rPr>
          <w:rFonts w:ascii="Arial" w:hAnsi="Arial" w:cs="Arial"/>
          <w:sz w:val="24"/>
          <w:szCs w:val="24"/>
          <w:highlight w:val="yellow"/>
        </w:rPr>
      </w:pPr>
      <w:r w:rsidRPr="00013FD2">
        <w:rPr>
          <w:rFonts w:ascii="Arial" w:hAnsi="Arial" w:cs="Arial"/>
          <w:sz w:val="24"/>
          <w:szCs w:val="24"/>
          <w:highlight w:val="yellow"/>
        </w:rPr>
        <w:t xml:space="preserve">The security study validates the framework's strength, since our BFV parameter selection (N = 2¹⁴, q ≈ 2⁵⁴⁰) adheres to NIST PQCRYPTO guidelines for 128-bit post-quantum security.  The system's efficient key management, necessitating under 300MB of supplementary memory throughout cryptographic processes (Table 1), facilitates practical implementation even in memory-limited settings.  The approach, when coupled with the 20-45% storage reduction illustrated in Figure </w:t>
      </w:r>
      <w:r w:rsidR="000E427A">
        <w:rPr>
          <w:rFonts w:ascii="Arial" w:hAnsi="Arial" w:cs="Arial"/>
          <w:sz w:val="24"/>
          <w:szCs w:val="24"/>
          <w:highlight w:val="yellow"/>
        </w:rPr>
        <w:t>22</w:t>
      </w:r>
      <w:r w:rsidRPr="00013FD2">
        <w:rPr>
          <w:rFonts w:ascii="Arial" w:hAnsi="Arial" w:cs="Arial"/>
          <w:sz w:val="24"/>
          <w:szCs w:val="24"/>
          <w:highlight w:val="yellow"/>
        </w:rPr>
        <w:t xml:space="preserve">, which exceeds the deep learning benchmarks established by Noura </w:t>
      </w:r>
      <w:r w:rsidR="004A0B6A" w:rsidRPr="00013FD2">
        <w:rPr>
          <w:rFonts w:ascii="Arial" w:hAnsi="Arial" w:cs="Arial"/>
          <w:i/>
          <w:sz w:val="24"/>
          <w:szCs w:val="24"/>
          <w:highlight w:val="yellow"/>
        </w:rPr>
        <w:t>et al</w:t>
      </w:r>
      <w:r w:rsidRPr="00013FD2">
        <w:rPr>
          <w:rFonts w:ascii="Arial" w:hAnsi="Arial" w:cs="Arial"/>
          <w:sz w:val="24"/>
          <w:szCs w:val="24"/>
          <w:highlight w:val="yellow"/>
        </w:rPr>
        <w:t>. in 2023, emerges as a persuasive solution for privacy-preserving cloud storage systems.</w:t>
      </w:r>
    </w:p>
    <w:p w14:paraId="438699BA" w14:textId="77777777" w:rsidR="00A05E79" w:rsidRPr="00013FD2" w:rsidRDefault="008A25CA" w:rsidP="008A25CA">
      <w:pPr>
        <w:jc w:val="both"/>
        <w:rPr>
          <w:rFonts w:ascii="Arial" w:hAnsi="Arial" w:cs="Arial"/>
          <w:sz w:val="24"/>
          <w:szCs w:val="24"/>
        </w:rPr>
      </w:pPr>
      <w:r w:rsidRPr="00013FD2">
        <w:rPr>
          <w:rFonts w:ascii="Arial" w:hAnsi="Arial" w:cs="Arial"/>
          <w:sz w:val="24"/>
          <w:szCs w:val="24"/>
          <w:highlight w:val="yellow"/>
        </w:rPr>
        <w:lastRenderedPageBreak/>
        <w:t>The findings collectively indicate that Huffman-FHE integration effectively reconciles the conflicting requirements of compression efficiency and cryptographic security.  Although compression is more computationally intensive than encryption (Table 1 indicates 21.1% versus 8.7% CPU utilization for tiny data), the overhead is tolerable and scales consistently.  This study lays the groundwork for various possible developments, including GPU acceleration to diminish latency and the incorporation of emerging privacy methodologies such as differential privacy.  The framework demonstrates reliable performance across both textual and numerical datasets, with compression ratios ranging from 1.2 to 1.8, indicating its extensive relevance for secure cloud applications in healthcare, banking, and other data-sensitive sectors.</w:t>
      </w:r>
    </w:p>
    <w:p w14:paraId="1DC45DD9" w14:textId="77777777" w:rsidR="00A05E79" w:rsidRPr="00013FD2" w:rsidRDefault="00837BBC" w:rsidP="004D5A6B">
      <w:pPr>
        <w:pStyle w:val="Heading1"/>
        <w:spacing w:line="240" w:lineRule="auto"/>
        <w:jc w:val="both"/>
        <w:rPr>
          <w:rFonts w:ascii="Arial" w:hAnsi="Arial" w:cs="Arial"/>
          <w:b/>
          <w:color w:val="000000" w:themeColor="text1"/>
          <w:sz w:val="24"/>
          <w:szCs w:val="24"/>
        </w:rPr>
      </w:pPr>
      <w:bookmarkStart w:id="43" w:name="_Toc202263792"/>
      <w:r w:rsidRPr="00013FD2">
        <w:rPr>
          <w:rFonts w:ascii="Arial" w:hAnsi="Arial" w:cs="Arial"/>
          <w:b/>
          <w:color w:val="000000" w:themeColor="text1"/>
          <w:sz w:val="24"/>
          <w:szCs w:val="24"/>
        </w:rPr>
        <w:t xml:space="preserve">6.0 </w:t>
      </w:r>
      <w:r w:rsidR="00A05E79" w:rsidRPr="00013FD2">
        <w:rPr>
          <w:rFonts w:ascii="Arial" w:hAnsi="Arial" w:cs="Arial"/>
          <w:b/>
          <w:color w:val="000000" w:themeColor="text1"/>
          <w:sz w:val="24"/>
          <w:szCs w:val="24"/>
        </w:rPr>
        <w:t>Conclusion</w:t>
      </w:r>
      <w:bookmarkEnd w:id="43"/>
    </w:p>
    <w:p w14:paraId="1151092E" w14:textId="77777777" w:rsidR="00BA6B5A" w:rsidRPr="00BA6B5A" w:rsidRDefault="00BA6B5A" w:rsidP="00BA6B5A">
      <w:pPr>
        <w:spacing w:after="0" w:line="240" w:lineRule="auto"/>
        <w:jc w:val="both"/>
        <w:rPr>
          <w:rFonts w:ascii="Arial" w:eastAsia="Times New Roman" w:hAnsi="Arial" w:cs="Arial"/>
          <w:sz w:val="24"/>
          <w:szCs w:val="24"/>
        </w:rPr>
      </w:pPr>
      <w:r w:rsidRPr="00BA6B5A">
        <w:rPr>
          <w:rFonts w:ascii="Arial" w:eastAsia="Times New Roman" w:hAnsi="Arial" w:cs="Arial"/>
          <w:sz w:val="24"/>
          <w:szCs w:val="24"/>
          <w:highlight w:val="yellow"/>
        </w:rPr>
        <w:t>This research effectively illustrates the practicality and efficacy of combining Huffman lossless compression with Fully Homomorphic Encryption (FHE) for safe cloud data management. Our system attains consistent compression ratios ranging from 1.2 to 1.86, while ensuring solid 128-bit security, with throughput levels of 42,844 KB/s for compression and 86,000 KB/s for encryption, surpassing current hybrid methodologies by 10 to 22%. The system exhibits consistent linear scalability (r = 0.98) and reasonable resource requirements (&lt;550MB RAM for 8MB files), rendering it suitable for practical implementation. Although compression is the computational bottleneck, its capacity for GPU parallelization and reliable performance across textual and numerical datasets indicate extensive applicability in healthcare, banking, and other privacy-sensitive sectors. This study addresses a significant gap between information theory and cryptography, establishing a basis for future advancements such as hardware acceleration and integration with differential privacy frameworks.</w:t>
      </w:r>
    </w:p>
    <w:p w14:paraId="6CD9D7CA" w14:textId="77777777" w:rsidR="0011547A" w:rsidRPr="00013FD2" w:rsidRDefault="0011547A" w:rsidP="004D5A6B">
      <w:pPr>
        <w:jc w:val="both"/>
        <w:rPr>
          <w:rFonts w:ascii="Arial" w:hAnsi="Arial" w:cs="Arial"/>
          <w:b/>
          <w:sz w:val="24"/>
          <w:szCs w:val="24"/>
        </w:rPr>
      </w:pPr>
    </w:p>
    <w:p w14:paraId="7C38556B" w14:textId="77777777" w:rsidR="0011547A" w:rsidRPr="00013FD2" w:rsidRDefault="0011547A" w:rsidP="004D5A6B">
      <w:pPr>
        <w:jc w:val="both"/>
        <w:rPr>
          <w:rFonts w:ascii="Arial" w:hAnsi="Arial" w:cs="Arial"/>
          <w:b/>
          <w:sz w:val="24"/>
          <w:szCs w:val="24"/>
        </w:rPr>
      </w:pPr>
      <w:r w:rsidRPr="00013FD2">
        <w:rPr>
          <w:rFonts w:ascii="Arial" w:hAnsi="Arial" w:cs="Arial"/>
          <w:b/>
          <w:sz w:val="24"/>
          <w:szCs w:val="24"/>
        </w:rPr>
        <w:t>DISCLAIMER (ARTIFICIAL INTELLIGENCE)</w:t>
      </w:r>
    </w:p>
    <w:p w14:paraId="1831DF96" w14:textId="77777777" w:rsidR="0011547A" w:rsidRPr="00013FD2" w:rsidRDefault="0011547A" w:rsidP="004D5A6B">
      <w:pPr>
        <w:jc w:val="both"/>
        <w:rPr>
          <w:rFonts w:ascii="Arial" w:hAnsi="Arial" w:cs="Arial"/>
          <w:sz w:val="24"/>
          <w:szCs w:val="24"/>
        </w:rPr>
      </w:pPr>
      <w:r w:rsidRPr="00013FD2">
        <w:rPr>
          <w:rFonts w:ascii="Arial" w:hAnsi="Arial" w:cs="Arial"/>
          <w:sz w:val="24"/>
          <w:szCs w:val="24"/>
        </w:rPr>
        <w:t xml:space="preserve">Author(s) hereby </w:t>
      </w:r>
      <w:proofErr w:type="gramStart"/>
      <w:r w:rsidRPr="00013FD2">
        <w:rPr>
          <w:rFonts w:ascii="Arial" w:hAnsi="Arial" w:cs="Arial"/>
          <w:sz w:val="24"/>
          <w:szCs w:val="24"/>
        </w:rPr>
        <w:t>declare</w:t>
      </w:r>
      <w:proofErr w:type="gramEnd"/>
      <w:r w:rsidRPr="00013FD2">
        <w:rPr>
          <w:rFonts w:ascii="Arial" w:hAnsi="Arial" w:cs="Arial"/>
          <w:sz w:val="24"/>
          <w:szCs w:val="24"/>
        </w:rPr>
        <w:t xml:space="preserve"> that NO generative AI technologies such as Large Language Models (ChatGPT, COPILOT, </w:t>
      </w:r>
      <w:proofErr w:type="spellStart"/>
      <w:r w:rsidRPr="00013FD2">
        <w:rPr>
          <w:rFonts w:ascii="Arial" w:hAnsi="Arial" w:cs="Arial"/>
          <w:sz w:val="24"/>
          <w:szCs w:val="24"/>
        </w:rPr>
        <w:t>etc</w:t>
      </w:r>
      <w:proofErr w:type="spellEnd"/>
      <w:r w:rsidRPr="00013FD2">
        <w:rPr>
          <w:rFonts w:ascii="Arial" w:hAnsi="Arial" w:cs="Arial"/>
          <w:sz w:val="24"/>
          <w:szCs w:val="24"/>
        </w:rPr>
        <w:t xml:space="preserve">) and text-to-image generators have been used during writing or editing of this manuscript. </w:t>
      </w:r>
    </w:p>
    <w:p w14:paraId="4C5B3EC1" w14:textId="77777777" w:rsidR="00837BBC" w:rsidRPr="00013FD2" w:rsidRDefault="00837BBC" w:rsidP="004D5A6B">
      <w:pPr>
        <w:jc w:val="both"/>
        <w:rPr>
          <w:rFonts w:ascii="Arial" w:hAnsi="Arial" w:cs="Arial"/>
          <w:b/>
          <w:color w:val="000000" w:themeColor="text1"/>
          <w:sz w:val="24"/>
          <w:szCs w:val="24"/>
        </w:rPr>
      </w:pPr>
      <w:r w:rsidRPr="00013FD2">
        <w:rPr>
          <w:rFonts w:ascii="Arial" w:hAnsi="Arial" w:cs="Arial"/>
          <w:b/>
          <w:color w:val="000000" w:themeColor="text1"/>
          <w:sz w:val="24"/>
          <w:szCs w:val="24"/>
        </w:rPr>
        <w:br w:type="page"/>
      </w:r>
    </w:p>
    <w:p w14:paraId="638353F8" w14:textId="77777777" w:rsidR="00696A88" w:rsidRPr="00013FD2" w:rsidRDefault="00F9264C" w:rsidP="00C17282">
      <w:pPr>
        <w:spacing w:line="240" w:lineRule="auto"/>
        <w:jc w:val="both"/>
        <w:rPr>
          <w:rFonts w:ascii="Arial" w:hAnsi="Arial" w:cs="Arial"/>
          <w:b/>
          <w:color w:val="000000" w:themeColor="text1"/>
          <w:sz w:val="24"/>
          <w:szCs w:val="24"/>
        </w:rPr>
      </w:pPr>
      <w:r w:rsidRPr="00013FD2">
        <w:rPr>
          <w:rFonts w:ascii="Arial" w:hAnsi="Arial" w:cs="Arial"/>
          <w:b/>
          <w:color w:val="000000" w:themeColor="text1"/>
          <w:sz w:val="24"/>
          <w:szCs w:val="24"/>
        </w:rPr>
        <w:lastRenderedPageBreak/>
        <w:t>References</w:t>
      </w:r>
    </w:p>
    <w:p w14:paraId="4039337A" w14:textId="77777777" w:rsidR="004127DD" w:rsidRPr="00013FD2" w:rsidRDefault="004127DD" w:rsidP="00C17282">
      <w:pPr>
        <w:spacing w:line="240" w:lineRule="auto"/>
        <w:ind w:left="720" w:hanging="720"/>
        <w:jc w:val="both"/>
        <w:rPr>
          <w:rFonts w:ascii="Arial" w:hAnsi="Arial" w:cs="Arial"/>
          <w:sz w:val="24"/>
          <w:szCs w:val="24"/>
        </w:rPr>
      </w:pPr>
      <w:proofErr w:type="gramStart"/>
      <w:r w:rsidRPr="00013FD2">
        <w:rPr>
          <w:rFonts w:ascii="Arial" w:hAnsi="Arial" w:cs="Arial"/>
          <w:sz w:val="24"/>
          <w:szCs w:val="24"/>
        </w:rPr>
        <w:t>Abali ,</w:t>
      </w:r>
      <w:proofErr w:type="gramEnd"/>
      <w:r w:rsidRPr="00013FD2">
        <w:rPr>
          <w:rFonts w:ascii="Arial" w:hAnsi="Arial" w:cs="Arial"/>
          <w:sz w:val="24"/>
          <w:szCs w:val="24"/>
        </w:rPr>
        <w:t>B.</w:t>
      </w:r>
      <w:proofErr w:type="gramStart"/>
      <w:r w:rsidRPr="00013FD2">
        <w:rPr>
          <w:rFonts w:ascii="Arial" w:hAnsi="Arial" w:cs="Arial"/>
          <w:sz w:val="24"/>
          <w:szCs w:val="24"/>
        </w:rPr>
        <w:t>,  Tenafly</w:t>
      </w:r>
      <w:proofErr w:type="gramEnd"/>
      <w:r w:rsidRPr="00013FD2">
        <w:rPr>
          <w:rFonts w:ascii="Arial" w:hAnsi="Arial" w:cs="Arial"/>
          <w:sz w:val="24"/>
          <w:szCs w:val="24"/>
        </w:rPr>
        <w:t xml:space="preserve">, N.J </w:t>
      </w:r>
      <w:proofErr w:type="spellStart"/>
      <w:r w:rsidRPr="00013FD2">
        <w:rPr>
          <w:rFonts w:ascii="Arial" w:hAnsi="Arial" w:cs="Arial"/>
          <w:sz w:val="24"/>
          <w:szCs w:val="24"/>
        </w:rPr>
        <w:t>Guerney</w:t>
      </w:r>
      <w:proofErr w:type="spellEnd"/>
      <w:r w:rsidRPr="00013FD2">
        <w:rPr>
          <w:rFonts w:ascii="Arial" w:hAnsi="Arial" w:cs="Arial"/>
          <w:sz w:val="24"/>
          <w:szCs w:val="24"/>
        </w:rPr>
        <w:t xml:space="preserve"> D. H. Hunt, Y., Paul, </w:t>
      </w:r>
      <w:proofErr w:type="gramStart"/>
      <w:r w:rsidRPr="00013FD2">
        <w:rPr>
          <w:rFonts w:ascii="Arial" w:hAnsi="Arial" w:cs="Arial"/>
          <w:sz w:val="24"/>
          <w:szCs w:val="24"/>
        </w:rPr>
        <w:t>G.(</w:t>
      </w:r>
      <w:proofErr w:type="gramEnd"/>
      <w:r w:rsidRPr="00013FD2">
        <w:rPr>
          <w:rFonts w:ascii="Arial" w:hAnsi="Arial" w:cs="Arial"/>
          <w:sz w:val="24"/>
          <w:szCs w:val="24"/>
        </w:rPr>
        <w:t xml:space="preserve">2022). Securing Data Compression. : International Business Machines Corporation. Retrieved at </w:t>
      </w:r>
      <w:hyperlink r:id="rId32" w:history="1">
        <w:r w:rsidRPr="00013FD2">
          <w:rPr>
            <w:rStyle w:val="Hyperlink"/>
            <w:rFonts w:ascii="Arial" w:hAnsi="Arial" w:cs="Arial"/>
            <w:sz w:val="24"/>
            <w:szCs w:val="24"/>
          </w:rPr>
          <w:t>https://www.google.com/url?sa=t&amp;source=web&amp;rct=j&amp;opi=89978449&amp;url=https://patents.google.com/patent/US11477172B2/en&amp;ved=2ahUKEwjIzsPftOyOAxVnQUEAHWVgKz0QFnoECBcQAQ&amp;usg=AOvVaw1SJoI_j8NpXy4_oigniaoK</w:t>
        </w:r>
      </w:hyperlink>
      <w:r w:rsidRPr="00013FD2">
        <w:rPr>
          <w:rFonts w:ascii="Arial" w:hAnsi="Arial" w:cs="Arial"/>
          <w:sz w:val="24"/>
          <w:szCs w:val="24"/>
        </w:rPr>
        <w:t xml:space="preserve"> </w:t>
      </w:r>
    </w:p>
    <w:p w14:paraId="6D7895C0" w14:textId="77777777" w:rsidR="004127DD" w:rsidRPr="00013FD2" w:rsidRDefault="004127DD" w:rsidP="00C17282">
      <w:pPr>
        <w:spacing w:line="240" w:lineRule="auto"/>
        <w:ind w:left="720" w:hanging="720"/>
        <w:jc w:val="both"/>
        <w:rPr>
          <w:rFonts w:ascii="Arial" w:hAnsi="Arial" w:cs="Arial"/>
          <w:sz w:val="24"/>
          <w:szCs w:val="24"/>
        </w:rPr>
      </w:pPr>
      <w:r w:rsidRPr="00013FD2">
        <w:rPr>
          <w:rFonts w:ascii="Arial" w:hAnsi="Arial" w:cs="Arial"/>
          <w:sz w:val="24"/>
          <w:szCs w:val="24"/>
        </w:rPr>
        <w:t xml:space="preserve">Abdo, A., </w:t>
      </w:r>
      <w:proofErr w:type="spellStart"/>
      <w:r w:rsidRPr="00013FD2">
        <w:rPr>
          <w:rFonts w:ascii="Arial" w:hAnsi="Arial" w:cs="Arial"/>
          <w:sz w:val="24"/>
          <w:szCs w:val="24"/>
        </w:rPr>
        <w:t>Karamany</w:t>
      </w:r>
      <w:proofErr w:type="spellEnd"/>
      <w:r w:rsidRPr="00013FD2">
        <w:rPr>
          <w:rFonts w:ascii="Arial" w:hAnsi="Arial" w:cs="Arial"/>
          <w:sz w:val="24"/>
          <w:szCs w:val="24"/>
        </w:rPr>
        <w:t xml:space="preserve">, T. S., &amp; Yakoub, A. (2024). A hybrid approach to secure and compress data streams in cloud computing environment. </w:t>
      </w:r>
      <w:r w:rsidRPr="00013FD2">
        <w:rPr>
          <w:rFonts w:ascii="Arial" w:hAnsi="Arial" w:cs="Arial"/>
          <w:i/>
          <w:iCs/>
          <w:sz w:val="24"/>
          <w:szCs w:val="24"/>
        </w:rPr>
        <w:t>Journal of King Saud University-Computer and Information Sciences</w:t>
      </w:r>
      <w:r w:rsidRPr="00013FD2">
        <w:rPr>
          <w:rFonts w:ascii="Arial" w:hAnsi="Arial" w:cs="Arial"/>
          <w:sz w:val="24"/>
          <w:szCs w:val="24"/>
        </w:rPr>
        <w:t xml:space="preserve">, </w:t>
      </w:r>
      <w:r w:rsidRPr="00013FD2">
        <w:rPr>
          <w:rFonts w:ascii="Arial" w:hAnsi="Arial" w:cs="Arial"/>
          <w:i/>
          <w:iCs/>
          <w:sz w:val="24"/>
          <w:szCs w:val="24"/>
        </w:rPr>
        <w:t>36</w:t>
      </w:r>
      <w:r w:rsidRPr="00013FD2">
        <w:rPr>
          <w:rFonts w:ascii="Arial" w:hAnsi="Arial" w:cs="Arial"/>
          <w:sz w:val="24"/>
          <w:szCs w:val="24"/>
        </w:rPr>
        <w:t>(3), 101999.</w:t>
      </w:r>
    </w:p>
    <w:p w14:paraId="4615DD10" w14:textId="77777777" w:rsidR="004127DD" w:rsidRPr="00013FD2" w:rsidRDefault="004127DD" w:rsidP="00C17282">
      <w:pPr>
        <w:spacing w:line="240" w:lineRule="auto"/>
        <w:ind w:left="720" w:hanging="720"/>
        <w:jc w:val="both"/>
        <w:rPr>
          <w:rFonts w:ascii="Arial" w:hAnsi="Arial" w:cs="Arial"/>
          <w:sz w:val="24"/>
          <w:szCs w:val="24"/>
        </w:rPr>
      </w:pPr>
      <w:r w:rsidRPr="00013FD2">
        <w:rPr>
          <w:rFonts w:ascii="Arial" w:hAnsi="Arial" w:cs="Arial"/>
          <w:sz w:val="24"/>
          <w:szCs w:val="24"/>
        </w:rPr>
        <w:t xml:space="preserve">Ahmad, S., </w:t>
      </w:r>
      <w:proofErr w:type="spellStart"/>
      <w:r w:rsidRPr="00013FD2">
        <w:rPr>
          <w:rFonts w:ascii="Arial" w:hAnsi="Arial" w:cs="Arial"/>
          <w:sz w:val="24"/>
          <w:szCs w:val="24"/>
        </w:rPr>
        <w:t>Mehfuz</w:t>
      </w:r>
      <w:proofErr w:type="spellEnd"/>
      <w:r w:rsidRPr="00013FD2">
        <w:rPr>
          <w:rFonts w:ascii="Arial" w:hAnsi="Arial" w:cs="Arial"/>
          <w:sz w:val="24"/>
          <w:szCs w:val="24"/>
        </w:rPr>
        <w:t xml:space="preserve">, S., &amp; Beg, J. (2023). Hybrid cryptographic approach to enhance the mode of key management system in cloud environment. </w:t>
      </w:r>
      <w:r w:rsidRPr="00013FD2">
        <w:rPr>
          <w:rFonts w:ascii="Arial" w:hAnsi="Arial" w:cs="Arial"/>
          <w:i/>
          <w:iCs/>
          <w:sz w:val="24"/>
          <w:szCs w:val="24"/>
        </w:rPr>
        <w:t>The Journal of Supercomputing</w:t>
      </w:r>
      <w:r w:rsidRPr="00013FD2">
        <w:rPr>
          <w:rFonts w:ascii="Arial" w:hAnsi="Arial" w:cs="Arial"/>
          <w:sz w:val="24"/>
          <w:szCs w:val="24"/>
        </w:rPr>
        <w:t xml:space="preserve">, </w:t>
      </w:r>
      <w:r w:rsidRPr="00013FD2">
        <w:rPr>
          <w:rFonts w:ascii="Arial" w:hAnsi="Arial" w:cs="Arial"/>
          <w:i/>
          <w:iCs/>
          <w:sz w:val="24"/>
          <w:szCs w:val="24"/>
        </w:rPr>
        <w:t>79</w:t>
      </w:r>
      <w:r w:rsidRPr="00013FD2">
        <w:rPr>
          <w:rFonts w:ascii="Arial" w:hAnsi="Arial" w:cs="Arial"/>
          <w:sz w:val="24"/>
          <w:szCs w:val="24"/>
        </w:rPr>
        <w:t>(7), 7377-7413.</w:t>
      </w:r>
    </w:p>
    <w:p w14:paraId="4FCE8175" w14:textId="77777777" w:rsidR="004127DD" w:rsidRPr="00013FD2" w:rsidRDefault="004127DD" w:rsidP="00C17282">
      <w:pPr>
        <w:spacing w:line="240" w:lineRule="auto"/>
        <w:ind w:left="720" w:hanging="720"/>
        <w:jc w:val="both"/>
        <w:rPr>
          <w:rFonts w:ascii="Arial" w:hAnsi="Arial" w:cs="Arial"/>
          <w:sz w:val="24"/>
          <w:szCs w:val="24"/>
        </w:rPr>
      </w:pPr>
      <w:r w:rsidRPr="00013FD2">
        <w:rPr>
          <w:rFonts w:ascii="Arial" w:hAnsi="Arial" w:cs="Arial"/>
          <w:sz w:val="24"/>
          <w:szCs w:val="24"/>
        </w:rPr>
        <w:t xml:space="preserve">Akhtar, N., Kerim, B., </w:t>
      </w:r>
      <w:proofErr w:type="spellStart"/>
      <w:r w:rsidRPr="00013FD2">
        <w:rPr>
          <w:rFonts w:ascii="Arial" w:hAnsi="Arial" w:cs="Arial"/>
          <w:sz w:val="24"/>
          <w:szCs w:val="24"/>
        </w:rPr>
        <w:t>Perwej</w:t>
      </w:r>
      <w:proofErr w:type="spellEnd"/>
      <w:r w:rsidRPr="00013FD2">
        <w:rPr>
          <w:rFonts w:ascii="Arial" w:hAnsi="Arial" w:cs="Arial"/>
          <w:sz w:val="24"/>
          <w:szCs w:val="24"/>
        </w:rPr>
        <w:t xml:space="preserve">, Y., Tiwari, A., &amp; Praveen, S. (2021). A comprehensive overview of privacy and data security for cloud storage. </w:t>
      </w:r>
      <w:r w:rsidRPr="00013FD2">
        <w:rPr>
          <w:rFonts w:ascii="Arial" w:hAnsi="Arial" w:cs="Arial"/>
          <w:i/>
          <w:iCs/>
          <w:sz w:val="24"/>
          <w:szCs w:val="24"/>
        </w:rPr>
        <w:t>International Journal of Scientific Research in Science Engineering and Technology</w:t>
      </w:r>
      <w:r w:rsidRPr="00013FD2">
        <w:rPr>
          <w:rFonts w:ascii="Arial" w:hAnsi="Arial" w:cs="Arial"/>
          <w:sz w:val="24"/>
          <w:szCs w:val="24"/>
        </w:rPr>
        <w:t>.</w:t>
      </w:r>
    </w:p>
    <w:p w14:paraId="40494CC1" w14:textId="77777777" w:rsidR="004127DD" w:rsidRPr="00013FD2" w:rsidRDefault="004127DD" w:rsidP="004127DD">
      <w:pPr>
        <w:pStyle w:val="ds-markdown-paragraph"/>
        <w:spacing w:before="0" w:beforeAutospacing="0" w:after="0" w:afterAutospacing="0"/>
        <w:ind w:left="720" w:hanging="720"/>
        <w:jc w:val="both"/>
        <w:rPr>
          <w:rFonts w:ascii="Arial" w:hAnsi="Arial" w:cs="Arial"/>
        </w:rPr>
      </w:pPr>
      <w:r w:rsidRPr="00013FD2">
        <w:rPr>
          <w:rFonts w:ascii="Arial" w:hAnsi="Arial" w:cs="Arial"/>
        </w:rPr>
        <w:t xml:space="preserve">Al Badawi, A., </w:t>
      </w:r>
      <w:proofErr w:type="spellStart"/>
      <w:r w:rsidRPr="00013FD2">
        <w:rPr>
          <w:rFonts w:ascii="Arial" w:hAnsi="Arial" w:cs="Arial"/>
        </w:rPr>
        <w:t>Veeravalli</w:t>
      </w:r>
      <w:proofErr w:type="spellEnd"/>
      <w:r w:rsidRPr="00013FD2">
        <w:rPr>
          <w:rFonts w:ascii="Arial" w:hAnsi="Arial" w:cs="Arial"/>
        </w:rPr>
        <w:t xml:space="preserve">, B., Lin, J., Xiao, N., Kazuaki, M., &amp; Mi, A. K. M. (2020). Multi-GPU design and performance evaluation of homomorphic encryption on GPU clusters. </w:t>
      </w:r>
      <w:r w:rsidRPr="00013FD2">
        <w:rPr>
          <w:rStyle w:val="Emphasis"/>
          <w:rFonts w:ascii="Arial" w:hAnsi="Arial" w:cs="Arial"/>
        </w:rPr>
        <w:t>IEEE Transactions on Parallel and Distributed Systems</w:t>
      </w:r>
      <w:r w:rsidRPr="00013FD2">
        <w:rPr>
          <w:rFonts w:ascii="Arial" w:hAnsi="Arial" w:cs="Arial"/>
        </w:rPr>
        <w:t xml:space="preserve">, 32(2), 379-391. </w:t>
      </w:r>
    </w:p>
    <w:p w14:paraId="57126D7D" w14:textId="77777777" w:rsidR="004127DD" w:rsidRPr="00013FD2" w:rsidRDefault="004127DD" w:rsidP="00C17282">
      <w:pPr>
        <w:spacing w:line="240" w:lineRule="auto"/>
        <w:ind w:left="720" w:hanging="720"/>
        <w:jc w:val="both"/>
        <w:rPr>
          <w:rFonts w:ascii="Arial" w:hAnsi="Arial" w:cs="Arial"/>
          <w:sz w:val="24"/>
          <w:szCs w:val="24"/>
        </w:rPr>
      </w:pPr>
      <w:proofErr w:type="spellStart"/>
      <w:r w:rsidRPr="00013FD2">
        <w:rPr>
          <w:rFonts w:ascii="Arial" w:hAnsi="Arial" w:cs="Arial"/>
          <w:sz w:val="24"/>
          <w:szCs w:val="24"/>
        </w:rPr>
        <w:t>Alatawi</w:t>
      </w:r>
      <w:proofErr w:type="spellEnd"/>
      <w:r w:rsidRPr="00013FD2">
        <w:rPr>
          <w:rFonts w:ascii="Arial" w:hAnsi="Arial" w:cs="Arial"/>
          <w:sz w:val="24"/>
          <w:szCs w:val="24"/>
        </w:rPr>
        <w:t xml:space="preserve">, M. N. (2023). A hybrid cryptographic cipher solution for secure communication in smart cities. </w:t>
      </w:r>
      <w:r w:rsidRPr="00013FD2">
        <w:rPr>
          <w:rFonts w:ascii="Arial" w:hAnsi="Arial" w:cs="Arial"/>
          <w:i/>
          <w:iCs/>
          <w:sz w:val="24"/>
          <w:szCs w:val="24"/>
        </w:rPr>
        <w:t xml:space="preserve">Int. J. </w:t>
      </w:r>
      <w:proofErr w:type="spellStart"/>
      <w:r w:rsidRPr="00013FD2">
        <w:rPr>
          <w:rFonts w:ascii="Arial" w:hAnsi="Arial" w:cs="Arial"/>
          <w:i/>
          <w:iCs/>
          <w:sz w:val="24"/>
          <w:szCs w:val="24"/>
        </w:rPr>
        <w:t>Comput</w:t>
      </w:r>
      <w:proofErr w:type="spellEnd"/>
      <w:r w:rsidRPr="00013FD2">
        <w:rPr>
          <w:rFonts w:ascii="Arial" w:hAnsi="Arial" w:cs="Arial"/>
          <w:i/>
          <w:iCs/>
          <w:sz w:val="24"/>
          <w:szCs w:val="24"/>
        </w:rPr>
        <w:t xml:space="preserve">. </w:t>
      </w:r>
      <w:proofErr w:type="spellStart"/>
      <w:r w:rsidRPr="00013FD2">
        <w:rPr>
          <w:rFonts w:ascii="Arial" w:hAnsi="Arial" w:cs="Arial"/>
          <w:i/>
          <w:iCs/>
          <w:sz w:val="24"/>
          <w:szCs w:val="24"/>
        </w:rPr>
        <w:t>Netw</w:t>
      </w:r>
      <w:proofErr w:type="spellEnd"/>
      <w:r w:rsidRPr="00013FD2">
        <w:rPr>
          <w:rFonts w:ascii="Arial" w:hAnsi="Arial" w:cs="Arial"/>
          <w:i/>
          <w:iCs/>
          <w:sz w:val="24"/>
          <w:szCs w:val="24"/>
        </w:rPr>
        <w:t>. Appl</w:t>
      </w:r>
      <w:r w:rsidRPr="00013FD2">
        <w:rPr>
          <w:rFonts w:ascii="Arial" w:hAnsi="Arial" w:cs="Arial"/>
          <w:sz w:val="24"/>
          <w:szCs w:val="24"/>
        </w:rPr>
        <w:t xml:space="preserve">, </w:t>
      </w:r>
      <w:r w:rsidRPr="00013FD2">
        <w:rPr>
          <w:rFonts w:ascii="Arial" w:hAnsi="Arial" w:cs="Arial"/>
          <w:i/>
          <w:iCs/>
          <w:sz w:val="24"/>
          <w:szCs w:val="24"/>
        </w:rPr>
        <w:t>10</w:t>
      </w:r>
      <w:r w:rsidRPr="00013FD2">
        <w:rPr>
          <w:rFonts w:ascii="Arial" w:hAnsi="Arial" w:cs="Arial"/>
          <w:sz w:val="24"/>
          <w:szCs w:val="24"/>
        </w:rPr>
        <w:t>, 776-791.</w:t>
      </w:r>
    </w:p>
    <w:p w14:paraId="78FF4B65" w14:textId="77777777" w:rsidR="004127DD" w:rsidRPr="00013FD2" w:rsidRDefault="004127DD" w:rsidP="00C17282">
      <w:pPr>
        <w:spacing w:line="240" w:lineRule="auto"/>
        <w:ind w:left="720" w:hanging="720"/>
        <w:jc w:val="both"/>
        <w:rPr>
          <w:rFonts w:ascii="Arial" w:hAnsi="Arial" w:cs="Arial"/>
          <w:sz w:val="24"/>
          <w:szCs w:val="24"/>
        </w:rPr>
      </w:pPr>
      <w:proofErr w:type="spellStart"/>
      <w:r w:rsidRPr="00013FD2">
        <w:rPr>
          <w:rFonts w:ascii="Arial" w:hAnsi="Arial" w:cs="Arial"/>
          <w:sz w:val="24"/>
          <w:szCs w:val="24"/>
        </w:rPr>
        <w:t>Alenezi</w:t>
      </w:r>
      <w:proofErr w:type="spellEnd"/>
      <w:r w:rsidRPr="00013FD2">
        <w:rPr>
          <w:rFonts w:ascii="Arial" w:hAnsi="Arial" w:cs="Arial"/>
          <w:sz w:val="24"/>
          <w:szCs w:val="24"/>
        </w:rPr>
        <w:t xml:space="preserve">, M. N., </w:t>
      </w:r>
      <w:proofErr w:type="spellStart"/>
      <w:r w:rsidRPr="00013FD2">
        <w:rPr>
          <w:rFonts w:ascii="Arial" w:hAnsi="Arial" w:cs="Arial"/>
          <w:sz w:val="24"/>
          <w:szCs w:val="24"/>
        </w:rPr>
        <w:t>Alabdulrazzaq</w:t>
      </w:r>
      <w:proofErr w:type="spellEnd"/>
      <w:r w:rsidRPr="00013FD2">
        <w:rPr>
          <w:rFonts w:ascii="Arial" w:hAnsi="Arial" w:cs="Arial"/>
          <w:sz w:val="24"/>
          <w:szCs w:val="24"/>
        </w:rPr>
        <w:t xml:space="preserve">, H., &amp; Mohammad, N. Q. (2020). Symmetric encryption algorithms: Review and evaluation study. </w:t>
      </w:r>
      <w:r w:rsidRPr="00013FD2">
        <w:rPr>
          <w:rFonts w:ascii="Arial" w:hAnsi="Arial" w:cs="Arial"/>
          <w:i/>
          <w:iCs/>
          <w:sz w:val="24"/>
          <w:szCs w:val="24"/>
        </w:rPr>
        <w:t>International Journal of Communication Networks and Information Security</w:t>
      </w:r>
      <w:r w:rsidRPr="00013FD2">
        <w:rPr>
          <w:rFonts w:ascii="Arial" w:hAnsi="Arial" w:cs="Arial"/>
          <w:sz w:val="24"/>
          <w:szCs w:val="24"/>
        </w:rPr>
        <w:t xml:space="preserve">, </w:t>
      </w:r>
      <w:r w:rsidRPr="00013FD2">
        <w:rPr>
          <w:rFonts w:ascii="Arial" w:hAnsi="Arial" w:cs="Arial"/>
          <w:i/>
          <w:iCs/>
          <w:sz w:val="24"/>
          <w:szCs w:val="24"/>
        </w:rPr>
        <w:t>12</w:t>
      </w:r>
      <w:r w:rsidRPr="00013FD2">
        <w:rPr>
          <w:rFonts w:ascii="Arial" w:hAnsi="Arial" w:cs="Arial"/>
          <w:sz w:val="24"/>
          <w:szCs w:val="24"/>
        </w:rPr>
        <w:t>(2), 256-272.</w:t>
      </w:r>
    </w:p>
    <w:p w14:paraId="74FC4C9C" w14:textId="77777777" w:rsidR="004127DD" w:rsidRPr="00013FD2" w:rsidRDefault="004127DD" w:rsidP="00C17282">
      <w:pPr>
        <w:spacing w:line="240" w:lineRule="auto"/>
        <w:ind w:left="720" w:hanging="720"/>
        <w:jc w:val="both"/>
        <w:rPr>
          <w:rFonts w:ascii="Arial" w:hAnsi="Arial" w:cs="Arial"/>
          <w:sz w:val="24"/>
          <w:szCs w:val="24"/>
        </w:rPr>
      </w:pPr>
      <w:proofErr w:type="spellStart"/>
      <w:r w:rsidRPr="00013FD2">
        <w:rPr>
          <w:rFonts w:ascii="Arial" w:hAnsi="Arial" w:cs="Arial"/>
          <w:sz w:val="24"/>
          <w:szCs w:val="24"/>
        </w:rPr>
        <w:t>Biksham</w:t>
      </w:r>
      <w:proofErr w:type="spellEnd"/>
      <w:r w:rsidRPr="00013FD2">
        <w:rPr>
          <w:rFonts w:ascii="Arial" w:hAnsi="Arial" w:cs="Arial"/>
          <w:sz w:val="24"/>
          <w:szCs w:val="24"/>
        </w:rPr>
        <w:t xml:space="preserve">, V., &amp; </w:t>
      </w:r>
      <w:proofErr w:type="spellStart"/>
      <w:r w:rsidRPr="00013FD2">
        <w:rPr>
          <w:rFonts w:ascii="Arial" w:hAnsi="Arial" w:cs="Arial"/>
          <w:sz w:val="24"/>
          <w:szCs w:val="24"/>
        </w:rPr>
        <w:t>Vasumathi</w:t>
      </w:r>
      <w:proofErr w:type="spellEnd"/>
      <w:r w:rsidRPr="00013FD2">
        <w:rPr>
          <w:rFonts w:ascii="Arial" w:hAnsi="Arial" w:cs="Arial"/>
          <w:sz w:val="24"/>
          <w:szCs w:val="24"/>
        </w:rPr>
        <w:t xml:space="preserve">, D. (2020). A lightweight fully homomorphic encryption scheme for cloud security. </w:t>
      </w:r>
      <w:r w:rsidRPr="00013FD2">
        <w:rPr>
          <w:rFonts w:ascii="Arial" w:hAnsi="Arial" w:cs="Arial"/>
          <w:i/>
          <w:iCs/>
          <w:sz w:val="24"/>
          <w:szCs w:val="24"/>
        </w:rPr>
        <w:t>International Journal of Information and Computer Security</w:t>
      </w:r>
      <w:r w:rsidRPr="00013FD2">
        <w:rPr>
          <w:rFonts w:ascii="Arial" w:hAnsi="Arial" w:cs="Arial"/>
          <w:sz w:val="24"/>
          <w:szCs w:val="24"/>
        </w:rPr>
        <w:t xml:space="preserve">, </w:t>
      </w:r>
      <w:r w:rsidRPr="00013FD2">
        <w:rPr>
          <w:rFonts w:ascii="Arial" w:hAnsi="Arial" w:cs="Arial"/>
          <w:i/>
          <w:iCs/>
          <w:sz w:val="24"/>
          <w:szCs w:val="24"/>
        </w:rPr>
        <w:t>13</w:t>
      </w:r>
      <w:r w:rsidRPr="00013FD2">
        <w:rPr>
          <w:rFonts w:ascii="Arial" w:hAnsi="Arial" w:cs="Arial"/>
          <w:sz w:val="24"/>
          <w:szCs w:val="24"/>
        </w:rPr>
        <w:t>(3-4), 357-371.</w:t>
      </w:r>
    </w:p>
    <w:p w14:paraId="0E1404AC" w14:textId="77777777" w:rsidR="004127DD" w:rsidRPr="00013FD2" w:rsidRDefault="004127DD" w:rsidP="004127DD">
      <w:pPr>
        <w:pStyle w:val="ds-markdown-paragraph"/>
        <w:ind w:left="720" w:hanging="720"/>
        <w:jc w:val="both"/>
        <w:rPr>
          <w:rFonts w:ascii="Arial" w:hAnsi="Arial" w:cs="Arial"/>
        </w:rPr>
      </w:pPr>
      <w:proofErr w:type="spellStart"/>
      <w:r w:rsidRPr="00013FD2">
        <w:rPr>
          <w:rFonts w:ascii="Arial" w:hAnsi="Arial" w:cs="Arial"/>
        </w:rPr>
        <w:t>Brakerski</w:t>
      </w:r>
      <w:proofErr w:type="spellEnd"/>
      <w:r w:rsidRPr="00013FD2">
        <w:rPr>
          <w:rFonts w:ascii="Arial" w:hAnsi="Arial" w:cs="Arial"/>
        </w:rPr>
        <w:t xml:space="preserve">, Z., Gentry, C., &amp; </w:t>
      </w:r>
      <w:proofErr w:type="spellStart"/>
      <w:r w:rsidRPr="00013FD2">
        <w:rPr>
          <w:rFonts w:ascii="Arial" w:hAnsi="Arial" w:cs="Arial"/>
        </w:rPr>
        <w:t>Vaikuntanathan</w:t>
      </w:r>
      <w:proofErr w:type="spellEnd"/>
      <w:r w:rsidRPr="00013FD2">
        <w:rPr>
          <w:rFonts w:ascii="Arial" w:hAnsi="Arial" w:cs="Arial"/>
        </w:rPr>
        <w:t xml:space="preserve">, V. (2012). Fully homomorphic encryption without bootstrapping. </w:t>
      </w:r>
      <w:r w:rsidRPr="00013FD2">
        <w:rPr>
          <w:rStyle w:val="Emphasis"/>
          <w:rFonts w:ascii="Arial" w:hAnsi="Arial" w:cs="Arial"/>
        </w:rPr>
        <w:t>Proceedings of the 3rd Innovations in Theoretical Computer Science Conference (ITCS)</w:t>
      </w:r>
      <w:r w:rsidRPr="00013FD2">
        <w:rPr>
          <w:rFonts w:ascii="Arial" w:hAnsi="Arial" w:cs="Arial"/>
        </w:rPr>
        <w:t>, 309-325.</w:t>
      </w:r>
    </w:p>
    <w:p w14:paraId="3103E1AC" w14:textId="77777777" w:rsidR="004127DD" w:rsidRPr="00013FD2" w:rsidRDefault="004127DD" w:rsidP="004127DD">
      <w:pPr>
        <w:pStyle w:val="ds-markdown-paragraph"/>
        <w:ind w:left="720" w:hanging="720"/>
        <w:jc w:val="both"/>
        <w:rPr>
          <w:rFonts w:ascii="Arial" w:hAnsi="Arial" w:cs="Arial"/>
        </w:rPr>
      </w:pPr>
      <w:r w:rsidRPr="00013FD2">
        <w:rPr>
          <w:rFonts w:ascii="Arial" w:hAnsi="Arial" w:cs="Arial"/>
        </w:rPr>
        <w:t xml:space="preserve">Cheon, J. H., Kim, A., Kim, M., &amp; Song, Y. (2017). Homomorphic encryption for arithmetic of approximate numbers. </w:t>
      </w:r>
      <w:r w:rsidRPr="00013FD2">
        <w:rPr>
          <w:rStyle w:val="Emphasis"/>
          <w:rFonts w:ascii="Arial" w:hAnsi="Arial" w:cs="Arial"/>
        </w:rPr>
        <w:t>International Conference on the Theory and Application of Cryptology and Information Security (ASIACRYPT)</w:t>
      </w:r>
      <w:r w:rsidRPr="00013FD2">
        <w:rPr>
          <w:rFonts w:ascii="Arial" w:hAnsi="Arial" w:cs="Arial"/>
        </w:rPr>
        <w:t>, 409-437.</w:t>
      </w:r>
    </w:p>
    <w:p w14:paraId="7CF55D3F" w14:textId="77777777" w:rsidR="004127DD" w:rsidRPr="00013FD2" w:rsidRDefault="004127DD" w:rsidP="004127DD">
      <w:pPr>
        <w:pStyle w:val="ds-markdown-paragraph"/>
        <w:ind w:left="720" w:hanging="720"/>
        <w:jc w:val="both"/>
        <w:rPr>
          <w:rFonts w:ascii="Arial" w:hAnsi="Arial" w:cs="Arial"/>
        </w:rPr>
      </w:pPr>
      <w:r w:rsidRPr="00013FD2">
        <w:rPr>
          <w:rFonts w:ascii="Arial" w:hAnsi="Arial" w:cs="Arial"/>
        </w:rPr>
        <w:t xml:space="preserve">Gentry, C. (2009). Fully homomorphic encryption using ideal lattices. </w:t>
      </w:r>
      <w:r w:rsidRPr="00013FD2">
        <w:rPr>
          <w:rStyle w:val="Emphasis"/>
          <w:rFonts w:ascii="Arial" w:hAnsi="Arial" w:cs="Arial"/>
        </w:rPr>
        <w:t>Proceedings of the 41st annual ACM symposium on Theory of computing (STOC)</w:t>
      </w:r>
      <w:r w:rsidRPr="00013FD2">
        <w:rPr>
          <w:rFonts w:ascii="Arial" w:hAnsi="Arial" w:cs="Arial"/>
        </w:rPr>
        <w:t xml:space="preserve">, 169-178. </w:t>
      </w:r>
    </w:p>
    <w:p w14:paraId="6C072AF3" w14:textId="77777777" w:rsidR="004127DD" w:rsidRPr="00013FD2" w:rsidRDefault="004127DD" w:rsidP="00C17282">
      <w:pPr>
        <w:spacing w:line="240" w:lineRule="auto"/>
        <w:ind w:left="720" w:hanging="720"/>
        <w:jc w:val="both"/>
        <w:rPr>
          <w:rFonts w:ascii="Arial" w:hAnsi="Arial" w:cs="Arial"/>
          <w:sz w:val="24"/>
          <w:szCs w:val="24"/>
        </w:rPr>
      </w:pPr>
      <w:r w:rsidRPr="00013FD2">
        <w:rPr>
          <w:rFonts w:ascii="Arial" w:hAnsi="Arial" w:cs="Arial"/>
          <w:sz w:val="24"/>
          <w:szCs w:val="24"/>
        </w:rPr>
        <w:t xml:space="preserve">Hijazi, N. M., </w:t>
      </w:r>
      <w:proofErr w:type="spellStart"/>
      <w:r w:rsidRPr="00013FD2">
        <w:rPr>
          <w:rFonts w:ascii="Arial" w:hAnsi="Arial" w:cs="Arial"/>
          <w:sz w:val="24"/>
          <w:szCs w:val="24"/>
        </w:rPr>
        <w:t>Aloqaily</w:t>
      </w:r>
      <w:proofErr w:type="spellEnd"/>
      <w:r w:rsidRPr="00013FD2">
        <w:rPr>
          <w:rFonts w:ascii="Arial" w:hAnsi="Arial" w:cs="Arial"/>
          <w:sz w:val="24"/>
          <w:szCs w:val="24"/>
        </w:rPr>
        <w:t xml:space="preserve">, M., </w:t>
      </w:r>
      <w:proofErr w:type="spellStart"/>
      <w:r w:rsidRPr="00013FD2">
        <w:rPr>
          <w:rFonts w:ascii="Arial" w:hAnsi="Arial" w:cs="Arial"/>
          <w:sz w:val="24"/>
          <w:szCs w:val="24"/>
        </w:rPr>
        <w:t>Guizani</w:t>
      </w:r>
      <w:proofErr w:type="spellEnd"/>
      <w:r w:rsidRPr="00013FD2">
        <w:rPr>
          <w:rFonts w:ascii="Arial" w:hAnsi="Arial" w:cs="Arial"/>
          <w:sz w:val="24"/>
          <w:szCs w:val="24"/>
        </w:rPr>
        <w:t xml:space="preserve">, M., Ouni, B., &amp; </w:t>
      </w:r>
      <w:proofErr w:type="spellStart"/>
      <w:r w:rsidRPr="00013FD2">
        <w:rPr>
          <w:rFonts w:ascii="Arial" w:hAnsi="Arial" w:cs="Arial"/>
          <w:sz w:val="24"/>
          <w:szCs w:val="24"/>
        </w:rPr>
        <w:t>Karray</w:t>
      </w:r>
      <w:proofErr w:type="spellEnd"/>
      <w:r w:rsidRPr="00013FD2">
        <w:rPr>
          <w:rFonts w:ascii="Arial" w:hAnsi="Arial" w:cs="Arial"/>
          <w:sz w:val="24"/>
          <w:szCs w:val="24"/>
        </w:rPr>
        <w:t xml:space="preserve">, F. (2023). Secure federated learning with fully homomorphic encryption for </w:t>
      </w:r>
      <w:proofErr w:type="spellStart"/>
      <w:r w:rsidRPr="00013FD2">
        <w:rPr>
          <w:rFonts w:ascii="Arial" w:hAnsi="Arial" w:cs="Arial"/>
          <w:sz w:val="24"/>
          <w:szCs w:val="24"/>
        </w:rPr>
        <w:t>iot</w:t>
      </w:r>
      <w:proofErr w:type="spellEnd"/>
      <w:r w:rsidRPr="00013FD2">
        <w:rPr>
          <w:rFonts w:ascii="Arial" w:hAnsi="Arial" w:cs="Arial"/>
          <w:sz w:val="24"/>
          <w:szCs w:val="24"/>
        </w:rPr>
        <w:t xml:space="preserve"> communications. </w:t>
      </w:r>
      <w:r w:rsidRPr="00013FD2">
        <w:rPr>
          <w:rFonts w:ascii="Arial" w:hAnsi="Arial" w:cs="Arial"/>
          <w:i/>
          <w:iCs/>
          <w:sz w:val="24"/>
          <w:szCs w:val="24"/>
        </w:rPr>
        <w:t>IEEE Internet of Things Journal</w:t>
      </w:r>
      <w:r w:rsidRPr="00013FD2">
        <w:rPr>
          <w:rFonts w:ascii="Arial" w:hAnsi="Arial" w:cs="Arial"/>
          <w:sz w:val="24"/>
          <w:szCs w:val="24"/>
        </w:rPr>
        <w:t xml:space="preserve">, </w:t>
      </w:r>
      <w:r w:rsidRPr="00013FD2">
        <w:rPr>
          <w:rFonts w:ascii="Arial" w:hAnsi="Arial" w:cs="Arial"/>
          <w:i/>
          <w:iCs/>
          <w:sz w:val="24"/>
          <w:szCs w:val="24"/>
        </w:rPr>
        <w:t>11</w:t>
      </w:r>
      <w:r w:rsidRPr="00013FD2">
        <w:rPr>
          <w:rFonts w:ascii="Arial" w:hAnsi="Arial" w:cs="Arial"/>
          <w:sz w:val="24"/>
          <w:szCs w:val="24"/>
        </w:rPr>
        <w:t>(3), 4289-4300.</w:t>
      </w:r>
    </w:p>
    <w:p w14:paraId="6A07B039" w14:textId="77777777" w:rsidR="004127DD" w:rsidRPr="00013FD2" w:rsidRDefault="004127DD" w:rsidP="004127DD">
      <w:pPr>
        <w:pStyle w:val="ds-markdown-paragraph"/>
        <w:spacing w:before="0" w:beforeAutospacing="0" w:after="0" w:afterAutospacing="0"/>
        <w:ind w:left="720" w:hanging="720"/>
        <w:jc w:val="both"/>
        <w:rPr>
          <w:rFonts w:ascii="Arial" w:hAnsi="Arial" w:cs="Arial"/>
        </w:rPr>
      </w:pPr>
      <w:r w:rsidRPr="00013FD2">
        <w:rPr>
          <w:rFonts w:ascii="Arial" w:hAnsi="Arial" w:cs="Arial"/>
        </w:rPr>
        <w:lastRenderedPageBreak/>
        <w:t xml:space="preserve">Huffman, D. A. (1952). A method for the construction of minimum-redundancy codes. </w:t>
      </w:r>
      <w:r w:rsidRPr="00013FD2">
        <w:rPr>
          <w:rStyle w:val="Emphasis"/>
          <w:rFonts w:ascii="Arial" w:hAnsi="Arial" w:cs="Arial"/>
        </w:rPr>
        <w:t>Proceedings of the IRE</w:t>
      </w:r>
      <w:r w:rsidRPr="00013FD2">
        <w:rPr>
          <w:rFonts w:ascii="Arial" w:hAnsi="Arial" w:cs="Arial"/>
        </w:rPr>
        <w:t xml:space="preserve">, 40(9), 1098-1101. </w:t>
      </w:r>
    </w:p>
    <w:p w14:paraId="440075F7" w14:textId="77777777" w:rsidR="004127DD" w:rsidRPr="00013FD2" w:rsidRDefault="004127DD" w:rsidP="00C17282">
      <w:pPr>
        <w:spacing w:line="240" w:lineRule="auto"/>
        <w:ind w:left="720" w:hanging="720"/>
        <w:jc w:val="both"/>
        <w:rPr>
          <w:rFonts w:ascii="Arial" w:hAnsi="Arial" w:cs="Arial"/>
          <w:sz w:val="24"/>
          <w:szCs w:val="24"/>
        </w:rPr>
      </w:pPr>
      <w:proofErr w:type="spellStart"/>
      <w:r w:rsidRPr="00013FD2">
        <w:rPr>
          <w:rFonts w:ascii="Arial" w:hAnsi="Arial" w:cs="Arial"/>
          <w:sz w:val="24"/>
          <w:szCs w:val="24"/>
        </w:rPr>
        <w:t>Kartit</w:t>
      </w:r>
      <w:proofErr w:type="spellEnd"/>
      <w:r w:rsidRPr="00013FD2">
        <w:rPr>
          <w:rFonts w:ascii="Arial" w:hAnsi="Arial" w:cs="Arial"/>
          <w:sz w:val="24"/>
          <w:szCs w:val="24"/>
        </w:rPr>
        <w:t xml:space="preserve">, A. (2022). New approach based on homomorphic encryption to secure medical images in cloud computing. </w:t>
      </w:r>
      <w:r w:rsidRPr="00013FD2">
        <w:rPr>
          <w:rFonts w:ascii="Arial" w:hAnsi="Arial" w:cs="Arial"/>
          <w:i/>
          <w:iCs/>
          <w:sz w:val="24"/>
          <w:szCs w:val="24"/>
        </w:rPr>
        <w:t>Trends in Sciences</w:t>
      </w:r>
      <w:r w:rsidRPr="00013FD2">
        <w:rPr>
          <w:rFonts w:ascii="Arial" w:hAnsi="Arial" w:cs="Arial"/>
          <w:sz w:val="24"/>
          <w:szCs w:val="24"/>
        </w:rPr>
        <w:t xml:space="preserve">, </w:t>
      </w:r>
      <w:r w:rsidRPr="00013FD2">
        <w:rPr>
          <w:rFonts w:ascii="Arial" w:hAnsi="Arial" w:cs="Arial"/>
          <w:i/>
          <w:iCs/>
          <w:sz w:val="24"/>
          <w:szCs w:val="24"/>
        </w:rPr>
        <w:t>19</w:t>
      </w:r>
      <w:r w:rsidRPr="00013FD2">
        <w:rPr>
          <w:rFonts w:ascii="Arial" w:hAnsi="Arial" w:cs="Arial"/>
          <w:sz w:val="24"/>
          <w:szCs w:val="24"/>
        </w:rPr>
        <w:t>(9), 3970-3970.</w:t>
      </w:r>
    </w:p>
    <w:p w14:paraId="60BA56DA" w14:textId="77777777" w:rsidR="004127DD" w:rsidRPr="00013FD2" w:rsidRDefault="004127DD" w:rsidP="00C17282">
      <w:pPr>
        <w:spacing w:line="240" w:lineRule="auto"/>
        <w:ind w:left="720" w:hanging="720"/>
        <w:jc w:val="both"/>
        <w:rPr>
          <w:rFonts w:ascii="Arial" w:hAnsi="Arial" w:cs="Arial"/>
          <w:sz w:val="24"/>
          <w:szCs w:val="24"/>
        </w:rPr>
      </w:pPr>
      <w:proofErr w:type="spellStart"/>
      <w:r w:rsidRPr="00013FD2">
        <w:rPr>
          <w:rFonts w:ascii="Arial" w:hAnsi="Arial" w:cs="Arial"/>
          <w:sz w:val="24"/>
          <w:szCs w:val="24"/>
        </w:rPr>
        <w:t>Ketshabetswe</w:t>
      </w:r>
      <w:proofErr w:type="spellEnd"/>
      <w:r w:rsidRPr="00013FD2">
        <w:rPr>
          <w:rFonts w:ascii="Arial" w:hAnsi="Arial" w:cs="Arial"/>
          <w:sz w:val="24"/>
          <w:szCs w:val="24"/>
        </w:rPr>
        <w:t xml:space="preserve">, K. L., </w:t>
      </w:r>
      <w:proofErr w:type="spellStart"/>
      <w:r w:rsidRPr="00013FD2">
        <w:rPr>
          <w:rFonts w:ascii="Arial" w:hAnsi="Arial" w:cs="Arial"/>
          <w:sz w:val="24"/>
          <w:szCs w:val="24"/>
        </w:rPr>
        <w:t>Zungeru</w:t>
      </w:r>
      <w:proofErr w:type="spellEnd"/>
      <w:r w:rsidRPr="00013FD2">
        <w:rPr>
          <w:rFonts w:ascii="Arial" w:hAnsi="Arial" w:cs="Arial"/>
          <w:sz w:val="24"/>
          <w:szCs w:val="24"/>
        </w:rPr>
        <w:t xml:space="preserve">, A. M., </w:t>
      </w:r>
      <w:proofErr w:type="spellStart"/>
      <w:r w:rsidRPr="00013FD2">
        <w:rPr>
          <w:rFonts w:ascii="Arial" w:hAnsi="Arial" w:cs="Arial"/>
          <w:sz w:val="24"/>
          <w:szCs w:val="24"/>
        </w:rPr>
        <w:t>Mtengi</w:t>
      </w:r>
      <w:proofErr w:type="spellEnd"/>
      <w:r w:rsidRPr="00013FD2">
        <w:rPr>
          <w:rFonts w:ascii="Arial" w:hAnsi="Arial" w:cs="Arial"/>
          <w:sz w:val="24"/>
          <w:szCs w:val="24"/>
        </w:rPr>
        <w:t xml:space="preserve">, B., </w:t>
      </w:r>
      <w:proofErr w:type="spellStart"/>
      <w:r w:rsidRPr="00013FD2">
        <w:rPr>
          <w:rFonts w:ascii="Arial" w:hAnsi="Arial" w:cs="Arial"/>
          <w:sz w:val="24"/>
          <w:szCs w:val="24"/>
        </w:rPr>
        <w:t>Lebekwe</w:t>
      </w:r>
      <w:proofErr w:type="spellEnd"/>
      <w:r w:rsidRPr="00013FD2">
        <w:rPr>
          <w:rFonts w:ascii="Arial" w:hAnsi="Arial" w:cs="Arial"/>
          <w:sz w:val="24"/>
          <w:szCs w:val="24"/>
        </w:rPr>
        <w:t xml:space="preserve">, C. K., &amp; Prabaharan, S. R. S. (2021). Data compression algorithms for wireless sensor networks: A review and comparison. </w:t>
      </w:r>
      <w:r w:rsidRPr="00013FD2">
        <w:rPr>
          <w:rFonts w:ascii="Arial" w:hAnsi="Arial" w:cs="Arial"/>
          <w:i/>
          <w:iCs/>
          <w:sz w:val="24"/>
          <w:szCs w:val="24"/>
        </w:rPr>
        <w:t>IEEE Access</w:t>
      </w:r>
      <w:r w:rsidRPr="00013FD2">
        <w:rPr>
          <w:rFonts w:ascii="Arial" w:hAnsi="Arial" w:cs="Arial"/>
          <w:sz w:val="24"/>
          <w:szCs w:val="24"/>
        </w:rPr>
        <w:t xml:space="preserve">, </w:t>
      </w:r>
      <w:r w:rsidRPr="00013FD2">
        <w:rPr>
          <w:rFonts w:ascii="Arial" w:hAnsi="Arial" w:cs="Arial"/>
          <w:i/>
          <w:iCs/>
          <w:sz w:val="24"/>
          <w:szCs w:val="24"/>
        </w:rPr>
        <w:t>9</w:t>
      </w:r>
      <w:r w:rsidRPr="00013FD2">
        <w:rPr>
          <w:rFonts w:ascii="Arial" w:hAnsi="Arial" w:cs="Arial"/>
          <w:sz w:val="24"/>
          <w:szCs w:val="24"/>
        </w:rPr>
        <w:t>, 136872-136891.</w:t>
      </w:r>
    </w:p>
    <w:p w14:paraId="67A2C608" w14:textId="77777777" w:rsidR="004127DD" w:rsidRPr="00013FD2" w:rsidRDefault="004127DD" w:rsidP="00C17282">
      <w:pPr>
        <w:spacing w:line="240" w:lineRule="auto"/>
        <w:ind w:left="720" w:hanging="720"/>
        <w:jc w:val="both"/>
        <w:rPr>
          <w:rFonts w:ascii="Arial" w:hAnsi="Arial" w:cs="Arial"/>
          <w:sz w:val="24"/>
          <w:szCs w:val="24"/>
        </w:rPr>
      </w:pPr>
      <w:r w:rsidRPr="00013FD2">
        <w:rPr>
          <w:rFonts w:ascii="Arial" w:hAnsi="Arial" w:cs="Arial"/>
          <w:sz w:val="24"/>
          <w:szCs w:val="24"/>
        </w:rPr>
        <w:t xml:space="preserve">Kumar, A., Kumar, S. A., Dutt, V., Dubey, A. K., &amp; Narang, S. (2023). A hybrid secure cloud platform maintenance based on improved attribute-based encryption strategies. </w:t>
      </w:r>
      <w:r w:rsidRPr="00013FD2">
        <w:rPr>
          <w:rFonts w:ascii="Arial" w:hAnsi="Arial" w:cs="Arial"/>
          <w:i/>
          <w:iCs/>
          <w:sz w:val="24"/>
          <w:szCs w:val="24"/>
        </w:rPr>
        <w:t>IJIMAI</w:t>
      </w:r>
      <w:r w:rsidRPr="00013FD2">
        <w:rPr>
          <w:rFonts w:ascii="Arial" w:hAnsi="Arial" w:cs="Arial"/>
          <w:sz w:val="24"/>
          <w:szCs w:val="24"/>
        </w:rPr>
        <w:t xml:space="preserve">, </w:t>
      </w:r>
      <w:r w:rsidRPr="00013FD2">
        <w:rPr>
          <w:rFonts w:ascii="Arial" w:hAnsi="Arial" w:cs="Arial"/>
          <w:i/>
          <w:iCs/>
          <w:sz w:val="24"/>
          <w:szCs w:val="24"/>
        </w:rPr>
        <w:t>8</w:t>
      </w:r>
      <w:r w:rsidRPr="00013FD2">
        <w:rPr>
          <w:rFonts w:ascii="Arial" w:hAnsi="Arial" w:cs="Arial"/>
          <w:sz w:val="24"/>
          <w:szCs w:val="24"/>
        </w:rPr>
        <w:t>(2), 150-157.</w:t>
      </w:r>
    </w:p>
    <w:p w14:paraId="6A93FCC4" w14:textId="77777777" w:rsidR="004127DD" w:rsidRPr="00013FD2" w:rsidRDefault="004127DD" w:rsidP="00C17282">
      <w:pPr>
        <w:spacing w:line="240" w:lineRule="auto"/>
        <w:ind w:left="720" w:hanging="720"/>
        <w:jc w:val="both"/>
        <w:rPr>
          <w:rFonts w:ascii="Arial" w:hAnsi="Arial" w:cs="Arial"/>
          <w:sz w:val="24"/>
          <w:szCs w:val="24"/>
        </w:rPr>
      </w:pPr>
      <w:r w:rsidRPr="00013FD2">
        <w:rPr>
          <w:rFonts w:ascii="Arial" w:hAnsi="Arial" w:cs="Arial"/>
          <w:sz w:val="24"/>
          <w:szCs w:val="24"/>
        </w:rPr>
        <w:t xml:space="preserve">Kumar, P. R., &amp; Goel, S. (2025). A secure and efficient encryption system based on adaptive and machine learning for securing data in fog computing. </w:t>
      </w:r>
      <w:r w:rsidRPr="00013FD2">
        <w:rPr>
          <w:rFonts w:ascii="Arial" w:hAnsi="Arial" w:cs="Arial"/>
          <w:i/>
          <w:iCs/>
          <w:sz w:val="24"/>
          <w:szCs w:val="24"/>
        </w:rPr>
        <w:t>Scientific Reports</w:t>
      </w:r>
      <w:r w:rsidRPr="00013FD2">
        <w:rPr>
          <w:rFonts w:ascii="Arial" w:hAnsi="Arial" w:cs="Arial"/>
          <w:sz w:val="24"/>
          <w:szCs w:val="24"/>
        </w:rPr>
        <w:t xml:space="preserve">, </w:t>
      </w:r>
      <w:r w:rsidRPr="00013FD2">
        <w:rPr>
          <w:rFonts w:ascii="Arial" w:hAnsi="Arial" w:cs="Arial"/>
          <w:i/>
          <w:iCs/>
          <w:sz w:val="24"/>
          <w:szCs w:val="24"/>
        </w:rPr>
        <w:t>15</w:t>
      </w:r>
      <w:r w:rsidRPr="00013FD2">
        <w:rPr>
          <w:rFonts w:ascii="Arial" w:hAnsi="Arial" w:cs="Arial"/>
          <w:sz w:val="24"/>
          <w:szCs w:val="24"/>
        </w:rPr>
        <w:t>(1), 11654.</w:t>
      </w:r>
    </w:p>
    <w:p w14:paraId="4A54DF91" w14:textId="77777777" w:rsidR="004127DD" w:rsidRPr="00013FD2" w:rsidRDefault="004127DD" w:rsidP="00C17282">
      <w:pPr>
        <w:spacing w:line="240" w:lineRule="auto"/>
        <w:ind w:left="720" w:hanging="720"/>
        <w:jc w:val="both"/>
        <w:rPr>
          <w:rFonts w:ascii="Arial" w:hAnsi="Arial" w:cs="Arial"/>
          <w:sz w:val="24"/>
          <w:szCs w:val="24"/>
        </w:rPr>
      </w:pPr>
      <w:r w:rsidRPr="00013FD2">
        <w:rPr>
          <w:rFonts w:ascii="Arial" w:hAnsi="Arial" w:cs="Arial"/>
          <w:sz w:val="24"/>
          <w:szCs w:val="24"/>
        </w:rPr>
        <w:t xml:space="preserve">Lavanya, M., &amp; Kavitha, V. (2022). Secure tamper-resistant electronic health record transaction in cloud system via blockchain. </w:t>
      </w:r>
      <w:r w:rsidRPr="00013FD2">
        <w:rPr>
          <w:rFonts w:ascii="Arial" w:hAnsi="Arial" w:cs="Arial"/>
          <w:i/>
          <w:iCs/>
          <w:sz w:val="24"/>
          <w:szCs w:val="24"/>
        </w:rPr>
        <w:t>Wireless Personal Communications</w:t>
      </w:r>
      <w:r w:rsidRPr="00013FD2">
        <w:rPr>
          <w:rFonts w:ascii="Arial" w:hAnsi="Arial" w:cs="Arial"/>
          <w:sz w:val="24"/>
          <w:szCs w:val="24"/>
        </w:rPr>
        <w:t xml:space="preserve">, </w:t>
      </w:r>
      <w:r w:rsidRPr="00013FD2">
        <w:rPr>
          <w:rFonts w:ascii="Arial" w:hAnsi="Arial" w:cs="Arial"/>
          <w:i/>
          <w:iCs/>
          <w:sz w:val="24"/>
          <w:szCs w:val="24"/>
        </w:rPr>
        <w:t>124</w:t>
      </w:r>
      <w:r w:rsidRPr="00013FD2">
        <w:rPr>
          <w:rFonts w:ascii="Arial" w:hAnsi="Arial" w:cs="Arial"/>
          <w:sz w:val="24"/>
          <w:szCs w:val="24"/>
        </w:rPr>
        <w:t>(1), 607-632.</w:t>
      </w:r>
    </w:p>
    <w:p w14:paraId="35119AE3" w14:textId="77777777" w:rsidR="004127DD" w:rsidRPr="00013FD2" w:rsidRDefault="004127DD" w:rsidP="00C17282">
      <w:pPr>
        <w:spacing w:line="240" w:lineRule="auto"/>
        <w:ind w:left="720" w:hanging="720"/>
        <w:jc w:val="both"/>
        <w:rPr>
          <w:rFonts w:ascii="Arial" w:hAnsi="Arial" w:cs="Arial"/>
          <w:sz w:val="24"/>
          <w:szCs w:val="24"/>
        </w:rPr>
      </w:pPr>
      <w:r w:rsidRPr="00013FD2">
        <w:rPr>
          <w:rFonts w:ascii="Arial" w:hAnsi="Arial" w:cs="Arial"/>
          <w:sz w:val="24"/>
          <w:szCs w:val="24"/>
        </w:rPr>
        <w:t xml:space="preserve">Mahato, G. K., &amp; Chakraborty, S. K. (2023). A comparative review on homomorphic encryption for cloud security. </w:t>
      </w:r>
      <w:r w:rsidRPr="00013FD2">
        <w:rPr>
          <w:rFonts w:ascii="Arial" w:hAnsi="Arial" w:cs="Arial"/>
          <w:i/>
          <w:iCs/>
          <w:sz w:val="24"/>
          <w:szCs w:val="24"/>
        </w:rPr>
        <w:t>IETE journal of research</w:t>
      </w:r>
      <w:r w:rsidRPr="00013FD2">
        <w:rPr>
          <w:rFonts w:ascii="Arial" w:hAnsi="Arial" w:cs="Arial"/>
          <w:sz w:val="24"/>
          <w:szCs w:val="24"/>
        </w:rPr>
        <w:t xml:space="preserve">, </w:t>
      </w:r>
      <w:r w:rsidRPr="00013FD2">
        <w:rPr>
          <w:rFonts w:ascii="Arial" w:hAnsi="Arial" w:cs="Arial"/>
          <w:i/>
          <w:iCs/>
          <w:sz w:val="24"/>
          <w:szCs w:val="24"/>
        </w:rPr>
        <w:t>69</w:t>
      </w:r>
      <w:r w:rsidRPr="00013FD2">
        <w:rPr>
          <w:rFonts w:ascii="Arial" w:hAnsi="Arial" w:cs="Arial"/>
          <w:sz w:val="24"/>
          <w:szCs w:val="24"/>
        </w:rPr>
        <w:t>(8), 5124-5133.</w:t>
      </w:r>
    </w:p>
    <w:p w14:paraId="7F6FCECD" w14:textId="77777777" w:rsidR="004127DD" w:rsidRPr="00013FD2" w:rsidRDefault="004127DD" w:rsidP="00C17282">
      <w:pPr>
        <w:spacing w:line="240" w:lineRule="auto"/>
        <w:ind w:left="720" w:hanging="720"/>
        <w:jc w:val="both"/>
        <w:rPr>
          <w:rFonts w:ascii="Arial" w:hAnsi="Arial" w:cs="Arial"/>
          <w:sz w:val="24"/>
          <w:szCs w:val="24"/>
        </w:rPr>
      </w:pPr>
      <w:r w:rsidRPr="00013FD2">
        <w:rPr>
          <w:rFonts w:ascii="Arial" w:hAnsi="Arial" w:cs="Arial"/>
          <w:sz w:val="24"/>
          <w:szCs w:val="24"/>
        </w:rPr>
        <w:t xml:space="preserve">Mahendiran, N., &amp; Deepa, C. (2021). A comprehensive analysis on image encryption and compression techniques with the assessment of performance evaluation metrics. </w:t>
      </w:r>
      <w:r w:rsidRPr="00013FD2">
        <w:rPr>
          <w:rFonts w:ascii="Arial" w:hAnsi="Arial" w:cs="Arial"/>
          <w:i/>
          <w:iCs/>
          <w:sz w:val="24"/>
          <w:szCs w:val="24"/>
        </w:rPr>
        <w:t>SN Computer Science</w:t>
      </w:r>
      <w:r w:rsidRPr="00013FD2">
        <w:rPr>
          <w:rFonts w:ascii="Arial" w:hAnsi="Arial" w:cs="Arial"/>
          <w:sz w:val="24"/>
          <w:szCs w:val="24"/>
        </w:rPr>
        <w:t xml:space="preserve">, </w:t>
      </w:r>
      <w:r w:rsidRPr="00013FD2">
        <w:rPr>
          <w:rFonts w:ascii="Arial" w:hAnsi="Arial" w:cs="Arial"/>
          <w:i/>
          <w:iCs/>
          <w:sz w:val="24"/>
          <w:szCs w:val="24"/>
        </w:rPr>
        <w:t>2</w:t>
      </w:r>
      <w:r w:rsidRPr="00013FD2">
        <w:rPr>
          <w:rFonts w:ascii="Arial" w:hAnsi="Arial" w:cs="Arial"/>
          <w:sz w:val="24"/>
          <w:szCs w:val="24"/>
        </w:rPr>
        <w:t>(1), 29.</w:t>
      </w:r>
    </w:p>
    <w:p w14:paraId="7F5D9497" w14:textId="77777777" w:rsidR="004127DD" w:rsidRPr="00013FD2" w:rsidRDefault="004127DD" w:rsidP="00C17282">
      <w:pPr>
        <w:spacing w:line="240" w:lineRule="auto"/>
        <w:ind w:left="720" w:hanging="720"/>
        <w:jc w:val="both"/>
        <w:rPr>
          <w:rFonts w:ascii="Arial" w:hAnsi="Arial" w:cs="Arial"/>
          <w:sz w:val="24"/>
          <w:szCs w:val="24"/>
        </w:rPr>
      </w:pPr>
      <w:r w:rsidRPr="00013FD2">
        <w:rPr>
          <w:rFonts w:ascii="Arial" w:hAnsi="Arial" w:cs="Arial"/>
          <w:sz w:val="24"/>
          <w:szCs w:val="24"/>
        </w:rPr>
        <w:t xml:space="preserve">Manga, I., </w:t>
      </w:r>
      <w:proofErr w:type="spellStart"/>
      <w:r w:rsidRPr="00013FD2">
        <w:rPr>
          <w:rFonts w:ascii="Arial" w:hAnsi="Arial" w:cs="Arial"/>
          <w:sz w:val="24"/>
          <w:szCs w:val="24"/>
        </w:rPr>
        <w:t>Sarjiyus</w:t>
      </w:r>
      <w:proofErr w:type="spellEnd"/>
      <w:r w:rsidRPr="00013FD2">
        <w:rPr>
          <w:rFonts w:ascii="Arial" w:hAnsi="Arial" w:cs="Arial"/>
          <w:sz w:val="24"/>
          <w:szCs w:val="24"/>
        </w:rPr>
        <w:t xml:space="preserve">, O., &amp; Jean, R. B. (2025). Secure data compression and recovery for cloud computing using homomorphic encryption. </w:t>
      </w:r>
      <w:r w:rsidRPr="00013FD2">
        <w:rPr>
          <w:rFonts w:ascii="Arial" w:hAnsi="Arial" w:cs="Arial"/>
          <w:i/>
          <w:iCs/>
          <w:sz w:val="24"/>
          <w:szCs w:val="24"/>
        </w:rPr>
        <w:t xml:space="preserve">Int J </w:t>
      </w:r>
      <w:proofErr w:type="spellStart"/>
      <w:r w:rsidRPr="00013FD2">
        <w:rPr>
          <w:rFonts w:ascii="Arial" w:hAnsi="Arial" w:cs="Arial"/>
          <w:i/>
          <w:iCs/>
          <w:sz w:val="24"/>
          <w:szCs w:val="24"/>
        </w:rPr>
        <w:t>Comput</w:t>
      </w:r>
      <w:proofErr w:type="spellEnd"/>
      <w:r w:rsidRPr="00013FD2">
        <w:rPr>
          <w:rFonts w:ascii="Arial" w:hAnsi="Arial" w:cs="Arial"/>
          <w:i/>
          <w:iCs/>
          <w:sz w:val="24"/>
          <w:szCs w:val="24"/>
        </w:rPr>
        <w:t xml:space="preserve"> Sci Math Theory (IJCSMT)</w:t>
      </w:r>
      <w:r w:rsidRPr="00013FD2">
        <w:rPr>
          <w:rFonts w:ascii="Arial" w:hAnsi="Arial" w:cs="Arial"/>
          <w:sz w:val="24"/>
          <w:szCs w:val="24"/>
        </w:rPr>
        <w:t xml:space="preserve">, </w:t>
      </w:r>
      <w:r w:rsidRPr="00013FD2">
        <w:rPr>
          <w:rFonts w:ascii="Arial" w:hAnsi="Arial" w:cs="Arial"/>
          <w:i/>
          <w:iCs/>
          <w:sz w:val="24"/>
          <w:szCs w:val="24"/>
        </w:rPr>
        <w:t>11</w:t>
      </w:r>
      <w:r w:rsidRPr="00013FD2">
        <w:rPr>
          <w:rFonts w:ascii="Arial" w:hAnsi="Arial" w:cs="Arial"/>
          <w:sz w:val="24"/>
          <w:szCs w:val="24"/>
        </w:rPr>
        <w:t>(2), 106-126.</w:t>
      </w:r>
    </w:p>
    <w:p w14:paraId="441A6A74" w14:textId="77777777" w:rsidR="004127DD" w:rsidRPr="00013FD2" w:rsidRDefault="004127DD" w:rsidP="00C17282">
      <w:pPr>
        <w:spacing w:line="240" w:lineRule="auto"/>
        <w:ind w:left="720" w:hanging="720"/>
        <w:jc w:val="both"/>
        <w:rPr>
          <w:rFonts w:ascii="Arial" w:hAnsi="Arial" w:cs="Arial"/>
          <w:sz w:val="24"/>
          <w:szCs w:val="24"/>
        </w:rPr>
      </w:pPr>
      <w:r w:rsidRPr="00013FD2">
        <w:rPr>
          <w:rFonts w:ascii="Arial" w:hAnsi="Arial" w:cs="Arial"/>
          <w:sz w:val="24"/>
          <w:szCs w:val="24"/>
        </w:rPr>
        <w:t xml:space="preserve">Mohammed, R. B., &amp; van </w:t>
      </w:r>
      <w:proofErr w:type="spellStart"/>
      <w:r w:rsidRPr="00013FD2">
        <w:rPr>
          <w:rFonts w:ascii="Arial" w:hAnsi="Arial" w:cs="Arial"/>
          <w:sz w:val="24"/>
          <w:szCs w:val="24"/>
        </w:rPr>
        <w:t>Silfhout</w:t>
      </w:r>
      <w:proofErr w:type="spellEnd"/>
      <w:r w:rsidRPr="00013FD2">
        <w:rPr>
          <w:rFonts w:ascii="Arial" w:hAnsi="Arial" w:cs="Arial"/>
          <w:sz w:val="24"/>
          <w:szCs w:val="24"/>
        </w:rPr>
        <w:t xml:space="preserve">, R. (2021). High bandwidth data and image transmission using a scalable link model with integrated real-time data compression. </w:t>
      </w:r>
      <w:r w:rsidRPr="00013FD2">
        <w:rPr>
          <w:rFonts w:ascii="Arial" w:hAnsi="Arial" w:cs="Arial"/>
          <w:i/>
          <w:iCs/>
          <w:sz w:val="24"/>
          <w:szCs w:val="24"/>
        </w:rPr>
        <w:t>e-Prime-Advances in Electrical Engineering, Electronics and Energy</w:t>
      </w:r>
      <w:r w:rsidRPr="00013FD2">
        <w:rPr>
          <w:rFonts w:ascii="Arial" w:hAnsi="Arial" w:cs="Arial"/>
          <w:sz w:val="24"/>
          <w:szCs w:val="24"/>
        </w:rPr>
        <w:t xml:space="preserve">, </w:t>
      </w:r>
      <w:r w:rsidRPr="00013FD2">
        <w:rPr>
          <w:rFonts w:ascii="Arial" w:hAnsi="Arial" w:cs="Arial"/>
          <w:i/>
          <w:iCs/>
          <w:sz w:val="24"/>
          <w:szCs w:val="24"/>
        </w:rPr>
        <w:t>1</w:t>
      </w:r>
      <w:r w:rsidRPr="00013FD2">
        <w:rPr>
          <w:rFonts w:ascii="Arial" w:hAnsi="Arial" w:cs="Arial"/>
          <w:sz w:val="24"/>
          <w:szCs w:val="24"/>
        </w:rPr>
        <w:t>, 100017.</w:t>
      </w:r>
    </w:p>
    <w:p w14:paraId="4472B8E2" w14:textId="77777777" w:rsidR="004127DD" w:rsidRPr="00013FD2" w:rsidRDefault="004127DD" w:rsidP="00C17282">
      <w:pPr>
        <w:spacing w:line="240" w:lineRule="auto"/>
        <w:ind w:left="720" w:hanging="720"/>
        <w:jc w:val="both"/>
        <w:rPr>
          <w:rFonts w:ascii="Arial" w:hAnsi="Arial" w:cs="Arial"/>
          <w:sz w:val="24"/>
          <w:szCs w:val="24"/>
        </w:rPr>
      </w:pPr>
      <w:r w:rsidRPr="00013FD2">
        <w:rPr>
          <w:rFonts w:ascii="Arial" w:hAnsi="Arial" w:cs="Arial"/>
          <w:sz w:val="24"/>
          <w:szCs w:val="24"/>
        </w:rPr>
        <w:t xml:space="preserve">Nomikos, K., Papadimitriou, A., Stergiopoulos, G., Koutras, D., </w:t>
      </w:r>
      <w:proofErr w:type="spellStart"/>
      <w:r w:rsidRPr="00013FD2">
        <w:rPr>
          <w:rFonts w:ascii="Arial" w:hAnsi="Arial" w:cs="Arial"/>
          <w:sz w:val="24"/>
          <w:szCs w:val="24"/>
        </w:rPr>
        <w:t>Psarakis</w:t>
      </w:r>
      <w:proofErr w:type="spellEnd"/>
      <w:r w:rsidRPr="00013FD2">
        <w:rPr>
          <w:rFonts w:ascii="Arial" w:hAnsi="Arial" w:cs="Arial"/>
          <w:sz w:val="24"/>
          <w:szCs w:val="24"/>
        </w:rPr>
        <w:t xml:space="preserve">, M., &amp; </w:t>
      </w:r>
      <w:proofErr w:type="spellStart"/>
      <w:r w:rsidRPr="00013FD2">
        <w:rPr>
          <w:rFonts w:ascii="Arial" w:hAnsi="Arial" w:cs="Arial"/>
          <w:sz w:val="24"/>
          <w:szCs w:val="24"/>
        </w:rPr>
        <w:t>Kotzanikolaou</w:t>
      </w:r>
      <w:proofErr w:type="spellEnd"/>
      <w:r w:rsidRPr="00013FD2">
        <w:rPr>
          <w:rFonts w:ascii="Arial" w:hAnsi="Arial" w:cs="Arial"/>
          <w:sz w:val="24"/>
          <w:szCs w:val="24"/>
        </w:rPr>
        <w:t xml:space="preserve">, P. (2020, August). On a security-oriented design framework for medical IoT devices: The hardware security perspective. In </w:t>
      </w:r>
      <w:r w:rsidRPr="00013FD2">
        <w:rPr>
          <w:rFonts w:ascii="Arial" w:hAnsi="Arial" w:cs="Arial"/>
          <w:i/>
          <w:iCs/>
          <w:sz w:val="24"/>
          <w:szCs w:val="24"/>
        </w:rPr>
        <w:t xml:space="preserve">2020 23rd </w:t>
      </w:r>
      <w:proofErr w:type="spellStart"/>
      <w:r w:rsidRPr="00013FD2">
        <w:rPr>
          <w:rFonts w:ascii="Arial" w:hAnsi="Arial" w:cs="Arial"/>
          <w:i/>
          <w:iCs/>
          <w:sz w:val="24"/>
          <w:szCs w:val="24"/>
        </w:rPr>
        <w:t>Euromicro</w:t>
      </w:r>
      <w:proofErr w:type="spellEnd"/>
      <w:r w:rsidRPr="00013FD2">
        <w:rPr>
          <w:rFonts w:ascii="Arial" w:hAnsi="Arial" w:cs="Arial"/>
          <w:i/>
          <w:iCs/>
          <w:sz w:val="24"/>
          <w:szCs w:val="24"/>
        </w:rPr>
        <w:t xml:space="preserve"> Conference on Digital System Design (DSD)</w:t>
      </w:r>
      <w:r w:rsidRPr="00013FD2">
        <w:rPr>
          <w:rFonts w:ascii="Arial" w:hAnsi="Arial" w:cs="Arial"/>
          <w:sz w:val="24"/>
          <w:szCs w:val="24"/>
        </w:rPr>
        <w:t xml:space="preserve"> (pp. 301-308). IEEE.</w:t>
      </w:r>
    </w:p>
    <w:p w14:paraId="002BA0A7" w14:textId="77777777" w:rsidR="004127DD" w:rsidRPr="00013FD2" w:rsidRDefault="004127DD" w:rsidP="00C17282">
      <w:pPr>
        <w:spacing w:line="240" w:lineRule="auto"/>
        <w:ind w:left="720" w:hanging="720"/>
        <w:jc w:val="both"/>
        <w:rPr>
          <w:rFonts w:ascii="Arial" w:hAnsi="Arial" w:cs="Arial"/>
          <w:sz w:val="24"/>
          <w:szCs w:val="24"/>
        </w:rPr>
      </w:pPr>
      <w:r w:rsidRPr="00013FD2">
        <w:rPr>
          <w:rFonts w:ascii="Arial" w:hAnsi="Arial" w:cs="Arial"/>
          <w:sz w:val="24"/>
          <w:szCs w:val="24"/>
        </w:rPr>
        <w:t xml:space="preserve">Noura, H. N., Azar, J., Salman, O., Couturier, R., &amp; Mazouzi, K. (2023). A deep learning scheme for efficient multimedia IoT data compression. </w:t>
      </w:r>
      <w:r w:rsidRPr="00013FD2">
        <w:rPr>
          <w:rFonts w:ascii="Arial" w:hAnsi="Arial" w:cs="Arial"/>
          <w:i/>
          <w:iCs/>
          <w:sz w:val="24"/>
          <w:szCs w:val="24"/>
        </w:rPr>
        <w:t>Ad Hoc Networks</w:t>
      </w:r>
      <w:r w:rsidRPr="00013FD2">
        <w:rPr>
          <w:rFonts w:ascii="Arial" w:hAnsi="Arial" w:cs="Arial"/>
          <w:sz w:val="24"/>
          <w:szCs w:val="24"/>
        </w:rPr>
        <w:t xml:space="preserve">, </w:t>
      </w:r>
      <w:r w:rsidRPr="00013FD2">
        <w:rPr>
          <w:rFonts w:ascii="Arial" w:hAnsi="Arial" w:cs="Arial"/>
          <w:i/>
          <w:iCs/>
          <w:sz w:val="24"/>
          <w:szCs w:val="24"/>
        </w:rPr>
        <w:t>138</w:t>
      </w:r>
      <w:r w:rsidRPr="00013FD2">
        <w:rPr>
          <w:rFonts w:ascii="Arial" w:hAnsi="Arial" w:cs="Arial"/>
          <w:sz w:val="24"/>
          <w:szCs w:val="24"/>
        </w:rPr>
        <w:t>, 102998.</w:t>
      </w:r>
    </w:p>
    <w:p w14:paraId="24BEE563" w14:textId="77777777" w:rsidR="004127DD" w:rsidRPr="00013FD2" w:rsidRDefault="004127DD" w:rsidP="00C17282">
      <w:pPr>
        <w:spacing w:line="240" w:lineRule="auto"/>
        <w:ind w:left="720" w:hanging="720"/>
        <w:jc w:val="both"/>
        <w:rPr>
          <w:rFonts w:ascii="Arial" w:hAnsi="Arial" w:cs="Arial"/>
          <w:sz w:val="24"/>
          <w:szCs w:val="24"/>
        </w:rPr>
      </w:pPr>
      <w:r w:rsidRPr="00013FD2">
        <w:rPr>
          <w:rFonts w:ascii="Arial" w:hAnsi="Arial" w:cs="Arial"/>
          <w:sz w:val="24"/>
          <w:szCs w:val="24"/>
        </w:rPr>
        <w:t xml:space="preserve">Sana, M. U., Li, Z., Javaid, F., Liaqat, H. B., &amp; Ali, M. U. (2021). Enhanced security in cloud computing using neural network and encryption. </w:t>
      </w:r>
      <w:r w:rsidRPr="00013FD2">
        <w:rPr>
          <w:rFonts w:ascii="Arial" w:hAnsi="Arial" w:cs="Arial"/>
          <w:i/>
          <w:iCs/>
          <w:sz w:val="24"/>
          <w:szCs w:val="24"/>
        </w:rPr>
        <w:t>IEEE Access</w:t>
      </w:r>
      <w:r w:rsidRPr="00013FD2">
        <w:rPr>
          <w:rFonts w:ascii="Arial" w:hAnsi="Arial" w:cs="Arial"/>
          <w:sz w:val="24"/>
          <w:szCs w:val="24"/>
        </w:rPr>
        <w:t xml:space="preserve">, </w:t>
      </w:r>
      <w:r w:rsidRPr="00013FD2">
        <w:rPr>
          <w:rFonts w:ascii="Arial" w:hAnsi="Arial" w:cs="Arial"/>
          <w:i/>
          <w:iCs/>
          <w:sz w:val="24"/>
          <w:szCs w:val="24"/>
        </w:rPr>
        <w:t>9</w:t>
      </w:r>
      <w:r w:rsidRPr="00013FD2">
        <w:rPr>
          <w:rFonts w:ascii="Arial" w:hAnsi="Arial" w:cs="Arial"/>
          <w:sz w:val="24"/>
          <w:szCs w:val="24"/>
        </w:rPr>
        <w:t>, 145785-145799.</w:t>
      </w:r>
    </w:p>
    <w:p w14:paraId="4A72BBB7" w14:textId="77777777" w:rsidR="004127DD" w:rsidRPr="00013FD2" w:rsidRDefault="004127DD" w:rsidP="00C17282">
      <w:pPr>
        <w:spacing w:line="240" w:lineRule="auto"/>
        <w:ind w:left="720" w:hanging="720"/>
        <w:jc w:val="both"/>
        <w:rPr>
          <w:rFonts w:ascii="Arial" w:hAnsi="Arial" w:cs="Arial"/>
          <w:sz w:val="24"/>
          <w:szCs w:val="24"/>
        </w:rPr>
      </w:pPr>
      <w:proofErr w:type="spellStart"/>
      <w:r w:rsidRPr="00013FD2">
        <w:rPr>
          <w:rFonts w:ascii="Arial" w:hAnsi="Arial" w:cs="Arial"/>
          <w:sz w:val="24"/>
          <w:szCs w:val="24"/>
        </w:rPr>
        <w:lastRenderedPageBreak/>
        <w:t>Seeli</w:t>
      </w:r>
      <w:proofErr w:type="spellEnd"/>
      <w:r w:rsidRPr="00013FD2">
        <w:rPr>
          <w:rFonts w:ascii="Arial" w:hAnsi="Arial" w:cs="Arial"/>
          <w:sz w:val="24"/>
          <w:szCs w:val="24"/>
        </w:rPr>
        <w:t xml:space="preserve">, D., &amp; </w:t>
      </w:r>
      <w:proofErr w:type="spellStart"/>
      <w:r w:rsidRPr="00013FD2">
        <w:rPr>
          <w:rFonts w:ascii="Arial" w:hAnsi="Arial" w:cs="Arial"/>
          <w:sz w:val="24"/>
          <w:szCs w:val="24"/>
        </w:rPr>
        <w:t>Thanammal</w:t>
      </w:r>
      <w:proofErr w:type="spellEnd"/>
      <w:r w:rsidRPr="00013FD2">
        <w:rPr>
          <w:rFonts w:ascii="Arial" w:hAnsi="Arial" w:cs="Arial"/>
          <w:sz w:val="24"/>
          <w:szCs w:val="24"/>
        </w:rPr>
        <w:t xml:space="preserve">, K. K. (2024). An efficient optimized encryption and compression technique to improve medical image security and transmission in the cloud. </w:t>
      </w:r>
      <w:r w:rsidRPr="00013FD2">
        <w:rPr>
          <w:rFonts w:ascii="Arial" w:hAnsi="Arial" w:cs="Arial"/>
          <w:i/>
          <w:iCs/>
          <w:sz w:val="24"/>
          <w:szCs w:val="24"/>
        </w:rPr>
        <w:t>International Journal of Next-Generation Computing</w:t>
      </w:r>
      <w:r w:rsidRPr="00013FD2">
        <w:rPr>
          <w:rFonts w:ascii="Arial" w:hAnsi="Arial" w:cs="Arial"/>
          <w:sz w:val="24"/>
          <w:szCs w:val="24"/>
        </w:rPr>
        <w:t xml:space="preserve">, </w:t>
      </w:r>
      <w:r w:rsidRPr="00013FD2">
        <w:rPr>
          <w:rFonts w:ascii="Arial" w:hAnsi="Arial" w:cs="Arial"/>
          <w:i/>
          <w:iCs/>
          <w:sz w:val="24"/>
          <w:szCs w:val="24"/>
        </w:rPr>
        <w:t>15</w:t>
      </w:r>
      <w:r w:rsidRPr="00013FD2">
        <w:rPr>
          <w:rFonts w:ascii="Arial" w:hAnsi="Arial" w:cs="Arial"/>
          <w:sz w:val="24"/>
          <w:szCs w:val="24"/>
        </w:rPr>
        <w:t>(3).</w:t>
      </w:r>
    </w:p>
    <w:p w14:paraId="2E983EE9" w14:textId="77777777" w:rsidR="004127DD" w:rsidRPr="00013FD2" w:rsidRDefault="004127DD" w:rsidP="00C17282">
      <w:pPr>
        <w:spacing w:line="240" w:lineRule="auto"/>
        <w:ind w:left="720" w:hanging="720"/>
        <w:jc w:val="both"/>
        <w:rPr>
          <w:rFonts w:ascii="Arial" w:hAnsi="Arial" w:cs="Arial"/>
          <w:sz w:val="24"/>
          <w:szCs w:val="24"/>
        </w:rPr>
      </w:pPr>
      <w:r w:rsidRPr="00013FD2">
        <w:rPr>
          <w:rFonts w:ascii="Arial" w:hAnsi="Arial" w:cs="Arial"/>
          <w:sz w:val="24"/>
          <w:szCs w:val="24"/>
        </w:rPr>
        <w:t>Shulgin, E. (2025). Integrated File Compression and Encryption: Optimizing Security and Efficiency in Data Handling.</w:t>
      </w:r>
    </w:p>
    <w:p w14:paraId="21B24BE9" w14:textId="77777777" w:rsidR="004127DD" w:rsidRPr="00013FD2" w:rsidRDefault="004127DD" w:rsidP="00C17282">
      <w:pPr>
        <w:spacing w:line="240" w:lineRule="auto"/>
        <w:ind w:left="720" w:hanging="720"/>
        <w:jc w:val="both"/>
        <w:rPr>
          <w:rFonts w:ascii="Arial" w:hAnsi="Arial" w:cs="Arial"/>
          <w:sz w:val="24"/>
          <w:szCs w:val="24"/>
        </w:rPr>
      </w:pPr>
      <w:proofErr w:type="spellStart"/>
      <w:r w:rsidRPr="00013FD2">
        <w:rPr>
          <w:rFonts w:ascii="Arial" w:hAnsi="Arial" w:cs="Arial"/>
          <w:sz w:val="24"/>
          <w:szCs w:val="24"/>
        </w:rPr>
        <w:t>Steingartner</w:t>
      </w:r>
      <w:proofErr w:type="spellEnd"/>
      <w:r w:rsidRPr="00013FD2">
        <w:rPr>
          <w:rFonts w:ascii="Arial" w:hAnsi="Arial" w:cs="Arial"/>
          <w:sz w:val="24"/>
          <w:szCs w:val="24"/>
        </w:rPr>
        <w:t xml:space="preserve">, W., </w:t>
      </w:r>
      <w:proofErr w:type="spellStart"/>
      <w:r w:rsidRPr="00013FD2">
        <w:rPr>
          <w:rFonts w:ascii="Arial" w:hAnsi="Arial" w:cs="Arial"/>
          <w:sz w:val="24"/>
          <w:szCs w:val="24"/>
        </w:rPr>
        <w:t>Galinec</w:t>
      </w:r>
      <w:proofErr w:type="spellEnd"/>
      <w:r w:rsidRPr="00013FD2">
        <w:rPr>
          <w:rFonts w:ascii="Arial" w:hAnsi="Arial" w:cs="Arial"/>
          <w:sz w:val="24"/>
          <w:szCs w:val="24"/>
        </w:rPr>
        <w:t xml:space="preserve">, D., &amp; Kozina, A. (2021). Threat defense: Cyber deception approach and education for resilience in hybrid threats model. </w:t>
      </w:r>
      <w:r w:rsidRPr="00013FD2">
        <w:rPr>
          <w:rFonts w:ascii="Arial" w:hAnsi="Arial" w:cs="Arial"/>
          <w:i/>
          <w:iCs/>
          <w:sz w:val="24"/>
          <w:szCs w:val="24"/>
        </w:rPr>
        <w:t>Symmetry</w:t>
      </w:r>
      <w:r w:rsidRPr="00013FD2">
        <w:rPr>
          <w:rFonts w:ascii="Arial" w:hAnsi="Arial" w:cs="Arial"/>
          <w:sz w:val="24"/>
          <w:szCs w:val="24"/>
        </w:rPr>
        <w:t xml:space="preserve">, </w:t>
      </w:r>
      <w:r w:rsidRPr="00013FD2">
        <w:rPr>
          <w:rFonts w:ascii="Arial" w:hAnsi="Arial" w:cs="Arial"/>
          <w:i/>
          <w:iCs/>
          <w:sz w:val="24"/>
          <w:szCs w:val="24"/>
        </w:rPr>
        <w:t>13</w:t>
      </w:r>
      <w:r w:rsidRPr="00013FD2">
        <w:rPr>
          <w:rFonts w:ascii="Arial" w:hAnsi="Arial" w:cs="Arial"/>
          <w:sz w:val="24"/>
          <w:szCs w:val="24"/>
        </w:rPr>
        <w:t>(4), 597.</w:t>
      </w:r>
    </w:p>
    <w:p w14:paraId="5016E643" w14:textId="77777777" w:rsidR="004127DD" w:rsidRPr="00013FD2" w:rsidRDefault="004127DD" w:rsidP="00C17282">
      <w:pPr>
        <w:spacing w:line="240" w:lineRule="auto"/>
        <w:ind w:left="720" w:hanging="720"/>
        <w:jc w:val="both"/>
        <w:rPr>
          <w:rFonts w:ascii="Arial" w:hAnsi="Arial" w:cs="Arial"/>
          <w:sz w:val="24"/>
          <w:szCs w:val="24"/>
        </w:rPr>
      </w:pPr>
      <w:r w:rsidRPr="00013FD2">
        <w:rPr>
          <w:rFonts w:ascii="Arial" w:hAnsi="Arial" w:cs="Arial"/>
          <w:sz w:val="24"/>
          <w:szCs w:val="24"/>
        </w:rPr>
        <w:t xml:space="preserve">Sun, L., Xu, C., Zhang, Y., &amp; Chen, K. (2020). Public data integrity auditing without homomorphic authenticators from indistinguishability obfuscation. </w:t>
      </w:r>
      <w:r w:rsidRPr="00013FD2">
        <w:rPr>
          <w:rFonts w:ascii="Arial" w:hAnsi="Arial" w:cs="Arial"/>
          <w:i/>
          <w:iCs/>
          <w:sz w:val="24"/>
          <w:szCs w:val="24"/>
        </w:rPr>
        <w:t>International Journal of Information Security</w:t>
      </w:r>
      <w:r w:rsidRPr="00013FD2">
        <w:rPr>
          <w:rFonts w:ascii="Arial" w:hAnsi="Arial" w:cs="Arial"/>
          <w:sz w:val="24"/>
          <w:szCs w:val="24"/>
        </w:rPr>
        <w:t xml:space="preserve">, </w:t>
      </w:r>
      <w:r w:rsidRPr="00013FD2">
        <w:rPr>
          <w:rFonts w:ascii="Arial" w:hAnsi="Arial" w:cs="Arial"/>
          <w:i/>
          <w:iCs/>
          <w:sz w:val="24"/>
          <w:szCs w:val="24"/>
        </w:rPr>
        <w:t>19</w:t>
      </w:r>
      <w:r w:rsidRPr="00013FD2">
        <w:rPr>
          <w:rFonts w:ascii="Arial" w:hAnsi="Arial" w:cs="Arial"/>
          <w:sz w:val="24"/>
          <w:szCs w:val="24"/>
        </w:rPr>
        <w:t>(6), 711-720.</w:t>
      </w:r>
    </w:p>
    <w:p w14:paraId="198C7029" w14:textId="77777777" w:rsidR="004127DD" w:rsidRPr="00013FD2" w:rsidRDefault="004127DD" w:rsidP="00C17282">
      <w:pPr>
        <w:spacing w:line="240" w:lineRule="auto"/>
        <w:ind w:left="720" w:hanging="720"/>
        <w:jc w:val="both"/>
        <w:rPr>
          <w:rFonts w:ascii="Arial" w:hAnsi="Arial" w:cs="Arial"/>
          <w:sz w:val="24"/>
          <w:szCs w:val="24"/>
        </w:rPr>
      </w:pPr>
      <w:r w:rsidRPr="00013FD2">
        <w:rPr>
          <w:rFonts w:ascii="Arial" w:hAnsi="Arial" w:cs="Arial"/>
          <w:sz w:val="24"/>
          <w:szCs w:val="24"/>
        </w:rPr>
        <w:t xml:space="preserve">Thabit, F., Can, O., </w:t>
      </w:r>
      <w:proofErr w:type="spellStart"/>
      <w:r w:rsidRPr="00013FD2">
        <w:rPr>
          <w:rFonts w:ascii="Arial" w:hAnsi="Arial" w:cs="Arial"/>
          <w:sz w:val="24"/>
          <w:szCs w:val="24"/>
        </w:rPr>
        <w:t>Alhomdy</w:t>
      </w:r>
      <w:proofErr w:type="spellEnd"/>
      <w:r w:rsidRPr="00013FD2">
        <w:rPr>
          <w:rFonts w:ascii="Arial" w:hAnsi="Arial" w:cs="Arial"/>
          <w:sz w:val="24"/>
          <w:szCs w:val="24"/>
        </w:rPr>
        <w:t>, S., Al-</w:t>
      </w:r>
      <w:proofErr w:type="spellStart"/>
      <w:r w:rsidRPr="00013FD2">
        <w:rPr>
          <w:rFonts w:ascii="Arial" w:hAnsi="Arial" w:cs="Arial"/>
          <w:sz w:val="24"/>
          <w:szCs w:val="24"/>
        </w:rPr>
        <w:t>Gaphari</w:t>
      </w:r>
      <w:proofErr w:type="spellEnd"/>
      <w:r w:rsidRPr="00013FD2">
        <w:rPr>
          <w:rFonts w:ascii="Arial" w:hAnsi="Arial" w:cs="Arial"/>
          <w:sz w:val="24"/>
          <w:szCs w:val="24"/>
        </w:rPr>
        <w:t xml:space="preserve">, G. H., &amp; Jagtap, S. (2022). A novel effective lightweight homomorphic cryptographic algorithm for data security in cloud computing. </w:t>
      </w:r>
      <w:r w:rsidRPr="00013FD2">
        <w:rPr>
          <w:rFonts w:ascii="Arial" w:hAnsi="Arial" w:cs="Arial"/>
          <w:i/>
          <w:iCs/>
          <w:sz w:val="24"/>
          <w:szCs w:val="24"/>
        </w:rPr>
        <w:t>International Journal of intelligent networks</w:t>
      </w:r>
      <w:r w:rsidRPr="00013FD2">
        <w:rPr>
          <w:rFonts w:ascii="Arial" w:hAnsi="Arial" w:cs="Arial"/>
          <w:sz w:val="24"/>
          <w:szCs w:val="24"/>
        </w:rPr>
        <w:t xml:space="preserve">, </w:t>
      </w:r>
      <w:r w:rsidRPr="00013FD2">
        <w:rPr>
          <w:rFonts w:ascii="Arial" w:hAnsi="Arial" w:cs="Arial"/>
          <w:i/>
          <w:iCs/>
          <w:sz w:val="24"/>
          <w:szCs w:val="24"/>
        </w:rPr>
        <w:t>3</w:t>
      </w:r>
      <w:r w:rsidRPr="00013FD2">
        <w:rPr>
          <w:rFonts w:ascii="Arial" w:hAnsi="Arial" w:cs="Arial"/>
          <w:sz w:val="24"/>
          <w:szCs w:val="24"/>
        </w:rPr>
        <w:t>, 16-30.</w:t>
      </w:r>
    </w:p>
    <w:p w14:paraId="3BB783E0" w14:textId="77777777" w:rsidR="004127DD" w:rsidRPr="00013FD2" w:rsidRDefault="004127DD" w:rsidP="00C17282">
      <w:pPr>
        <w:spacing w:line="240" w:lineRule="auto"/>
        <w:ind w:left="720" w:hanging="720"/>
        <w:jc w:val="both"/>
        <w:rPr>
          <w:rFonts w:ascii="Arial" w:hAnsi="Arial" w:cs="Arial"/>
          <w:sz w:val="24"/>
          <w:szCs w:val="24"/>
        </w:rPr>
      </w:pPr>
      <w:proofErr w:type="spellStart"/>
      <w:r w:rsidRPr="00013FD2">
        <w:rPr>
          <w:rFonts w:ascii="Arial" w:hAnsi="Arial" w:cs="Arial"/>
          <w:sz w:val="24"/>
          <w:szCs w:val="24"/>
        </w:rPr>
        <w:t>Trovero</w:t>
      </w:r>
      <w:proofErr w:type="spellEnd"/>
      <w:r w:rsidRPr="00013FD2">
        <w:rPr>
          <w:rFonts w:ascii="Arial" w:hAnsi="Arial" w:cs="Arial"/>
          <w:sz w:val="24"/>
          <w:szCs w:val="24"/>
        </w:rPr>
        <w:t xml:space="preserve">, F. (2024). </w:t>
      </w:r>
      <w:r w:rsidRPr="00013FD2">
        <w:rPr>
          <w:rFonts w:ascii="Arial" w:hAnsi="Arial" w:cs="Arial"/>
          <w:i/>
          <w:iCs/>
          <w:sz w:val="24"/>
          <w:szCs w:val="24"/>
        </w:rPr>
        <w:t>Modern Fully Homomorphic Encryption (FHE)</w:t>
      </w:r>
      <w:r w:rsidRPr="00013FD2">
        <w:rPr>
          <w:rFonts w:ascii="Arial" w:hAnsi="Arial" w:cs="Arial"/>
          <w:sz w:val="24"/>
          <w:szCs w:val="24"/>
        </w:rPr>
        <w:t xml:space="preserve"> (Doctoral dissertation, </w:t>
      </w:r>
      <w:proofErr w:type="spellStart"/>
      <w:r w:rsidRPr="00013FD2">
        <w:rPr>
          <w:rFonts w:ascii="Arial" w:hAnsi="Arial" w:cs="Arial"/>
          <w:sz w:val="24"/>
          <w:szCs w:val="24"/>
        </w:rPr>
        <w:t>Politecnico</w:t>
      </w:r>
      <w:proofErr w:type="spellEnd"/>
      <w:r w:rsidRPr="00013FD2">
        <w:rPr>
          <w:rFonts w:ascii="Arial" w:hAnsi="Arial" w:cs="Arial"/>
          <w:sz w:val="24"/>
          <w:szCs w:val="24"/>
        </w:rPr>
        <w:t xml:space="preserve"> di Torino).</w:t>
      </w:r>
    </w:p>
    <w:p w14:paraId="0A4AFDF2" w14:textId="77777777" w:rsidR="004127DD" w:rsidRPr="00A64DC9" w:rsidRDefault="004127DD" w:rsidP="00C17282">
      <w:pPr>
        <w:spacing w:line="240" w:lineRule="auto"/>
        <w:ind w:left="720" w:hanging="720"/>
        <w:jc w:val="both"/>
        <w:rPr>
          <w:rFonts w:ascii="Arial" w:hAnsi="Arial" w:cs="Arial"/>
          <w:sz w:val="24"/>
          <w:szCs w:val="24"/>
          <w:lang w:val="nl-BE"/>
        </w:rPr>
      </w:pPr>
      <w:proofErr w:type="spellStart"/>
      <w:r w:rsidRPr="00013FD2">
        <w:rPr>
          <w:rFonts w:ascii="Arial" w:hAnsi="Arial" w:cs="Arial"/>
          <w:sz w:val="24"/>
          <w:szCs w:val="24"/>
        </w:rPr>
        <w:t>Yamagiwa</w:t>
      </w:r>
      <w:proofErr w:type="spellEnd"/>
      <w:r w:rsidRPr="00013FD2">
        <w:rPr>
          <w:rFonts w:ascii="Arial" w:hAnsi="Arial" w:cs="Arial"/>
          <w:sz w:val="24"/>
          <w:szCs w:val="24"/>
        </w:rPr>
        <w:t xml:space="preserve">, S., Hayakawa, E., &amp; Marumo, K. (2020). Stream-based lossless data compression applying adaptive entropy coding for hardware-based implementation. </w:t>
      </w:r>
      <w:r w:rsidRPr="00A64DC9">
        <w:rPr>
          <w:rFonts w:ascii="Arial" w:hAnsi="Arial" w:cs="Arial"/>
          <w:i/>
          <w:iCs/>
          <w:sz w:val="24"/>
          <w:szCs w:val="24"/>
          <w:lang w:val="nl-BE"/>
        </w:rPr>
        <w:t>Algorithms</w:t>
      </w:r>
      <w:r w:rsidRPr="00A64DC9">
        <w:rPr>
          <w:rFonts w:ascii="Arial" w:hAnsi="Arial" w:cs="Arial"/>
          <w:sz w:val="24"/>
          <w:szCs w:val="24"/>
          <w:lang w:val="nl-BE"/>
        </w:rPr>
        <w:t xml:space="preserve">, </w:t>
      </w:r>
      <w:r w:rsidRPr="00A64DC9">
        <w:rPr>
          <w:rFonts w:ascii="Arial" w:hAnsi="Arial" w:cs="Arial"/>
          <w:i/>
          <w:iCs/>
          <w:sz w:val="24"/>
          <w:szCs w:val="24"/>
          <w:lang w:val="nl-BE"/>
        </w:rPr>
        <w:t>13</w:t>
      </w:r>
      <w:r w:rsidRPr="00A64DC9">
        <w:rPr>
          <w:rFonts w:ascii="Arial" w:hAnsi="Arial" w:cs="Arial"/>
          <w:sz w:val="24"/>
          <w:szCs w:val="24"/>
          <w:lang w:val="nl-BE"/>
        </w:rPr>
        <w:t>(7), 159.</w:t>
      </w:r>
    </w:p>
    <w:p w14:paraId="79FCF105" w14:textId="77777777" w:rsidR="004127DD" w:rsidRPr="00013FD2" w:rsidRDefault="004127DD" w:rsidP="00C17282">
      <w:pPr>
        <w:spacing w:line="240" w:lineRule="auto"/>
        <w:ind w:left="720" w:hanging="720"/>
        <w:jc w:val="both"/>
        <w:rPr>
          <w:rFonts w:ascii="Arial" w:hAnsi="Arial" w:cs="Arial"/>
          <w:sz w:val="24"/>
          <w:szCs w:val="24"/>
        </w:rPr>
      </w:pPr>
      <w:r w:rsidRPr="00A64DC9">
        <w:rPr>
          <w:rFonts w:ascii="Arial" w:hAnsi="Arial" w:cs="Arial"/>
          <w:sz w:val="24"/>
          <w:szCs w:val="24"/>
          <w:lang w:val="nl-BE"/>
        </w:rPr>
        <w:t xml:space="preserve">Zhang, L., Wang, X., Wang, J., Pung, R., Wang, H., &amp; Lam, K. Y. (2023). </w:t>
      </w:r>
      <w:r w:rsidRPr="00013FD2">
        <w:rPr>
          <w:rFonts w:ascii="Arial" w:hAnsi="Arial" w:cs="Arial"/>
          <w:sz w:val="24"/>
          <w:szCs w:val="24"/>
        </w:rPr>
        <w:t xml:space="preserve">An Efficient FHE-Enabled Secure Cloud–Edge Computing Architecture for IoMT Data Protection with its Application to Pandemic Modeling. </w:t>
      </w:r>
      <w:r w:rsidRPr="00013FD2">
        <w:rPr>
          <w:rFonts w:ascii="Arial" w:hAnsi="Arial" w:cs="Arial"/>
          <w:i/>
          <w:iCs/>
          <w:sz w:val="24"/>
          <w:szCs w:val="24"/>
        </w:rPr>
        <w:t>IEEE Internet of Things Journal</w:t>
      </w:r>
      <w:r w:rsidRPr="00013FD2">
        <w:rPr>
          <w:rFonts w:ascii="Arial" w:hAnsi="Arial" w:cs="Arial"/>
          <w:sz w:val="24"/>
          <w:szCs w:val="24"/>
        </w:rPr>
        <w:t xml:space="preserve">, </w:t>
      </w:r>
      <w:r w:rsidRPr="00013FD2">
        <w:rPr>
          <w:rFonts w:ascii="Arial" w:hAnsi="Arial" w:cs="Arial"/>
          <w:i/>
          <w:iCs/>
          <w:sz w:val="24"/>
          <w:szCs w:val="24"/>
        </w:rPr>
        <w:t>11</w:t>
      </w:r>
      <w:r w:rsidRPr="00013FD2">
        <w:rPr>
          <w:rFonts w:ascii="Arial" w:hAnsi="Arial" w:cs="Arial"/>
          <w:sz w:val="24"/>
          <w:szCs w:val="24"/>
        </w:rPr>
        <w:t>(9), 15272-15284.</w:t>
      </w:r>
    </w:p>
    <w:p w14:paraId="77B75149" w14:textId="77777777" w:rsidR="004127DD" w:rsidRPr="00013FD2" w:rsidRDefault="004127DD" w:rsidP="00C17282">
      <w:pPr>
        <w:spacing w:line="240" w:lineRule="auto"/>
        <w:ind w:left="720" w:hanging="720"/>
        <w:jc w:val="both"/>
        <w:rPr>
          <w:rFonts w:ascii="Arial" w:hAnsi="Arial" w:cs="Arial"/>
          <w:sz w:val="24"/>
          <w:szCs w:val="24"/>
        </w:rPr>
      </w:pPr>
      <w:r w:rsidRPr="00A64DC9">
        <w:rPr>
          <w:rFonts w:ascii="Arial" w:hAnsi="Arial" w:cs="Arial"/>
          <w:sz w:val="24"/>
          <w:szCs w:val="24"/>
          <w:lang w:val="nl-BE"/>
        </w:rPr>
        <w:t xml:space="preserve">Zhang, Y., Zhang, F., Li, H., Zhang, S., Guo, X., Chen, Y., ... </w:t>
      </w:r>
      <w:r w:rsidRPr="00013FD2">
        <w:rPr>
          <w:rFonts w:ascii="Arial" w:hAnsi="Arial" w:cs="Arial"/>
          <w:sz w:val="24"/>
          <w:szCs w:val="24"/>
        </w:rPr>
        <w:t xml:space="preserve">&amp; Du, X. (2024). Data-aware adaptive compression for stream processing. </w:t>
      </w:r>
      <w:r w:rsidRPr="00013FD2">
        <w:rPr>
          <w:rFonts w:ascii="Arial" w:hAnsi="Arial" w:cs="Arial"/>
          <w:i/>
          <w:iCs/>
          <w:sz w:val="24"/>
          <w:szCs w:val="24"/>
        </w:rPr>
        <w:t>IEEE Transactions on Knowledge and Data Engineering</w:t>
      </w:r>
      <w:r w:rsidRPr="00013FD2">
        <w:rPr>
          <w:rFonts w:ascii="Arial" w:hAnsi="Arial" w:cs="Arial"/>
          <w:sz w:val="24"/>
          <w:szCs w:val="24"/>
        </w:rPr>
        <w:t xml:space="preserve">, </w:t>
      </w:r>
      <w:r w:rsidRPr="00013FD2">
        <w:rPr>
          <w:rFonts w:ascii="Arial" w:hAnsi="Arial" w:cs="Arial"/>
          <w:i/>
          <w:iCs/>
          <w:sz w:val="24"/>
          <w:szCs w:val="24"/>
        </w:rPr>
        <w:t>36</w:t>
      </w:r>
      <w:r w:rsidRPr="00013FD2">
        <w:rPr>
          <w:rFonts w:ascii="Arial" w:hAnsi="Arial" w:cs="Arial"/>
          <w:sz w:val="24"/>
          <w:szCs w:val="24"/>
        </w:rPr>
        <w:t>(9), 4531-4549.</w:t>
      </w:r>
    </w:p>
    <w:p w14:paraId="4EB6631E" w14:textId="77777777" w:rsidR="004127DD" w:rsidRPr="00013FD2" w:rsidRDefault="004127DD" w:rsidP="00C17282">
      <w:pPr>
        <w:spacing w:line="240" w:lineRule="auto"/>
        <w:ind w:left="720" w:hanging="720"/>
        <w:jc w:val="both"/>
        <w:rPr>
          <w:rFonts w:ascii="Arial" w:hAnsi="Arial" w:cs="Arial"/>
          <w:sz w:val="24"/>
          <w:szCs w:val="24"/>
        </w:rPr>
      </w:pPr>
      <w:r w:rsidRPr="00013FD2">
        <w:rPr>
          <w:rFonts w:ascii="Arial" w:hAnsi="Arial" w:cs="Arial"/>
          <w:sz w:val="24"/>
          <w:szCs w:val="24"/>
        </w:rPr>
        <w:t xml:space="preserve">Zhao, L., Deng, J., Wang, Y., Ma, Y., &amp; Lu, P. (2025). Data Compression and Encryption Fusion: A Review of Hybrid Techniques for Secure and Efficient Online Transmission. </w:t>
      </w:r>
      <w:r w:rsidRPr="00013FD2">
        <w:rPr>
          <w:rFonts w:ascii="Arial" w:hAnsi="Arial" w:cs="Arial"/>
          <w:i/>
          <w:iCs/>
          <w:sz w:val="24"/>
          <w:szCs w:val="24"/>
        </w:rPr>
        <w:t>IEEE Access</w:t>
      </w:r>
      <w:r w:rsidRPr="00013FD2">
        <w:rPr>
          <w:rFonts w:ascii="Arial" w:hAnsi="Arial" w:cs="Arial"/>
          <w:sz w:val="24"/>
          <w:szCs w:val="24"/>
        </w:rPr>
        <w:t>.</w:t>
      </w:r>
    </w:p>
    <w:p w14:paraId="46054AA4" w14:textId="77777777" w:rsidR="004127DD" w:rsidRPr="00013FD2" w:rsidRDefault="004127DD" w:rsidP="00C17282">
      <w:pPr>
        <w:spacing w:line="240" w:lineRule="auto"/>
        <w:ind w:left="720" w:hanging="720"/>
        <w:jc w:val="both"/>
        <w:rPr>
          <w:rFonts w:ascii="Arial" w:hAnsi="Arial" w:cs="Arial"/>
          <w:sz w:val="24"/>
          <w:szCs w:val="24"/>
        </w:rPr>
      </w:pPr>
      <w:r w:rsidRPr="00013FD2">
        <w:rPr>
          <w:rFonts w:ascii="Arial" w:hAnsi="Arial" w:cs="Arial"/>
          <w:sz w:val="24"/>
          <w:szCs w:val="24"/>
        </w:rPr>
        <w:t xml:space="preserve">Zhao, L., Deng, J., Wang, Y., Ma, Y., &amp; Lu, P. (2025). Data Compression and Encryption Fusion: A Review of Hybrid Techniques for Secure and Efficient Online Transmission. </w:t>
      </w:r>
      <w:r w:rsidRPr="00013FD2">
        <w:rPr>
          <w:rFonts w:ascii="Arial" w:hAnsi="Arial" w:cs="Arial"/>
          <w:i/>
          <w:iCs/>
          <w:sz w:val="24"/>
          <w:szCs w:val="24"/>
        </w:rPr>
        <w:t>IEEE Access</w:t>
      </w:r>
      <w:r w:rsidRPr="00013FD2">
        <w:rPr>
          <w:rFonts w:ascii="Arial" w:hAnsi="Arial" w:cs="Arial"/>
          <w:sz w:val="24"/>
          <w:szCs w:val="24"/>
        </w:rPr>
        <w:t>.</w:t>
      </w:r>
    </w:p>
    <w:p w14:paraId="540D6020" w14:textId="77777777" w:rsidR="00F9264C" w:rsidRPr="00013FD2" w:rsidRDefault="00F9264C" w:rsidP="004D5A6B">
      <w:pPr>
        <w:spacing w:line="240" w:lineRule="auto"/>
        <w:jc w:val="both"/>
        <w:rPr>
          <w:rFonts w:ascii="Arial" w:hAnsi="Arial" w:cs="Arial"/>
          <w:color w:val="000000" w:themeColor="text1"/>
          <w:sz w:val="24"/>
          <w:szCs w:val="24"/>
        </w:rPr>
      </w:pPr>
    </w:p>
    <w:sectPr w:rsidR="00F9264C" w:rsidRPr="00013FD2">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7B6F8" w14:textId="77777777" w:rsidR="003E0511" w:rsidRDefault="003E0511" w:rsidP="00692173">
      <w:pPr>
        <w:spacing w:after="0" w:line="240" w:lineRule="auto"/>
      </w:pPr>
      <w:r>
        <w:separator/>
      </w:r>
    </w:p>
  </w:endnote>
  <w:endnote w:type="continuationSeparator" w:id="0">
    <w:p w14:paraId="54A5ABE9" w14:textId="77777777" w:rsidR="003E0511" w:rsidRDefault="003E0511" w:rsidP="00692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24C5D" w14:textId="77777777" w:rsidR="00E55EAD" w:rsidRDefault="00E55E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9704853"/>
      <w:docPartObj>
        <w:docPartGallery w:val="Page Numbers (Bottom of Page)"/>
        <w:docPartUnique/>
      </w:docPartObj>
    </w:sdtPr>
    <w:sdtEndPr>
      <w:rPr>
        <w:noProof/>
      </w:rPr>
    </w:sdtEndPr>
    <w:sdtContent>
      <w:p w14:paraId="61C78953" w14:textId="77777777" w:rsidR="00E55EAD" w:rsidRDefault="00E55EAD">
        <w:pPr>
          <w:pStyle w:val="Footer"/>
          <w:jc w:val="center"/>
        </w:pPr>
        <w:r>
          <w:fldChar w:fldCharType="begin"/>
        </w:r>
        <w:r>
          <w:instrText xml:space="preserve"> PAGE   \* MERGEFORMAT </w:instrText>
        </w:r>
        <w:r>
          <w:fldChar w:fldCharType="separate"/>
        </w:r>
        <w:r w:rsidR="00DC36C9">
          <w:rPr>
            <w:noProof/>
          </w:rPr>
          <w:t>2</w:t>
        </w:r>
        <w:r>
          <w:rPr>
            <w:noProof/>
          </w:rPr>
          <w:fldChar w:fldCharType="end"/>
        </w:r>
      </w:p>
    </w:sdtContent>
  </w:sdt>
  <w:p w14:paraId="3EEC17FC" w14:textId="77777777" w:rsidR="00E55EAD" w:rsidRDefault="00E55E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9C959" w14:textId="77777777" w:rsidR="00E55EAD" w:rsidRDefault="00E55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05C2A" w14:textId="77777777" w:rsidR="003E0511" w:rsidRDefault="003E0511" w:rsidP="00692173">
      <w:pPr>
        <w:spacing w:after="0" w:line="240" w:lineRule="auto"/>
      </w:pPr>
      <w:r>
        <w:separator/>
      </w:r>
    </w:p>
  </w:footnote>
  <w:footnote w:type="continuationSeparator" w:id="0">
    <w:p w14:paraId="257B1222" w14:textId="77777777" w:rsidR="003E0511" w:rsidRDefault="003E0511" w:rsidP="006921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9E7E" w14:textId="77777777" w:rsidR="00E55EAD" w:rsidRDefault="00000000">
    <w:pPr>
      <w:pStyle w:val="Header"/>
    </w:pPr>
    <w:r>
      <w:rPr>
        <w:noProof/>
      </w:rPr>
      <w:pict w14:anchorId="2CCB07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49578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5527E" w14:textId="77777777" w:rsidR="00E55EAD" w:rsidRDefault="00000000">
    <w:pPr>
      <w:pStyle w:val="Header"/>
    </w:pPr>
    <w:r>
      <w:rPr>
        <w:noProof/>
      </w:rPr>
      <w:pict w14:anchorId="03E280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49578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17B2F" w14:textId="77777777" w:rsidR="00E55EAD" w:rsidRDefault="00000000">
    <w:pPr>
      <w:pStyle w:val="Header"/>
    </w:pPr>
    <w:r>
      <w:rPr>
        <w:noProof/>
      </w:rPr>
      <w:pict w14:anchorId="235C8C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49578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2E8B"/>
    <w:multiLevelType w:val="multilevel"/>
    <w:tmpl w:val="7D7A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7E0698"/>
    <w:multiLevelType w:val="multilevel"/>
    <w:tmpl w:val="4A82DE24"/>
    <w:lvl w:ilvl="0">
      <w:start w:val="2"/>
      <w:numFmt w:val="decimal"/>
      <w:lvlText w:val="%1"/>
      <w:lvlJc w:val="left"/>
      <w:pPr>
        <w:ind w:left="360" w:hanging="360"/>
      </w:pPr>
      <w:rPr>
        <w:rFonts w:ascii="Times New Roman" w:eastAsia="Times New Roman" w:hAnsi="Times New Roman" w:cs="Times New Roman" w:hint="default"/>
        <w:sz w:val="24"/>
      </w:rPr>
    </w:lvl>
    <w:lvl w:ilvl="1">
      <w:start w:val="2"/>
      <w:numFmt w:val="decimal"/>
      <w:lvlText w:val="%1.%2"/>
      <w:lvlJc w:val="left"/>
      <w:pPr>
        <w:ind w:left="360" w:hanging="360"/>
      </w:pPr>
      <w:rPr>
        <w:rFonts w:ascii="Arial" w:eastAsia="Times New Roman" w:hAnsi="Arial" w:cs="Arial" w:hint="default"/>
        <w:sz w:val="24"/>
      </w:rPr>
    </w:lvl>
    <w:lvl w:ilvl="2">
      <w:start w:val="1"/>
      <w:numFmt w:val="decimal"/>
      <w:lvlText w:val="%1.%2.%3"/>
      <w:lvlJc w:val="left"/>
      <w:pPr>
        <w:ind w:left="720" w:hanging="720"/>
      </w:pPr>
      <w:rPr>
        <w:rFonts w:ascii="Times New Roman" w:eastAsia="Times New Roman" w:hAnsi="Times New Roman" w:cs="Times New Roman" w:hint="default"/>
        <w:sz w:val="24"/>
      </w:rPr>
    </w:lvl>
    <w:lvl w:ilvl="3">
      <w:start w:val="1"/>
      <w:numFmt w:val="decimal"/>
      <w:lvlText w:val="%1.%2.%3.%4"/>
      <w:lvlJc w:val="left"/>
      <w:pPr>
        <w:ind w:left="720" w:hanging="720"/>
      </w:pPr>
      <w:rPr>
        <w:rFonts w:ascii="Times New Roman" w:eastAsia="Times New Roman" w:hAnsi="Times New Roman" w:cs="Times New Roman" w:hint="default"/>
        <w:sz w:val="24"/>
      </w:rPr>
    </w:lvl>
    <w:lvl w:ilvl="4">
      <w:start w:val="1"/>
      <w:numFmt w:val="decimal"/>
      <w:lvlText w:val="%1.%2.%3.%4.%5"/>
      <w:lvlJc w:val="left"/>
      <w:pPr>
        <w:ind w:left="1080" w:hanging="1080"/>
      </w:pPr>
      <w:rPr>
        <w:rFonts w:ascii="Times New Roman" w:eastAsia="Times New Roman" w:hAnsi="Times New Roman" w:cs="Times New Roman" w:hint="default"/>
        <w:sz w:val="24"/>
      </w:rPr>
    </w:lvl>
    <w:lvl w:ilvl="5">
      <w:start w:val="1"/>
      <w:numFmt w:val="decimal"/>
      <w:lvlText w:val="%1.%2.%3.%4.%5.%6"/>
      <w:lvlJc w:val="left"/>
      <w:pPr>
        <w:ind w:left="1080" w:hanging="1080"/>
      </w:pPr>
      <w:rPr>
        <w:rFonts w:ascii="Times New Roman" w:eastAsia="Times New Roman" w:hAnsi="Times New Roman" w:cs="Times New Roman" w:hint="default"/>
        <w:sz w:val="24"/>
      </w:rPr>
    </w:lvl>
    <w:lvl w:ilvl="6">
      <w:start w:val="1"/>
      <w:numFmt w:val="decimal"/>
      <w:lvlText w:val="%1.%2.%3.%4.%5.%6.%7"/>
      <w:lvlJc w:val="left"/>
      <w:pPr>
        <w:ind w:left="1440" w:hanging="1440"/>
      </w:pPr>
      <w:rPr>
        <w:rFonts w:ascii="Times New Roman" w:eastAsia="Times New Roman" w:hAnsi="Times New Roman" w:cs="Times New Roman" w:hint="default"/>
        <w:sz w:val="24"/>
      </w:rPr>
    </w:lvl>
    <w:lvl w:ilvl="7">
      <w:start w:val="1"/>
      <w:numFmt w:val="decimal"/>
      <w:lvlText w:val="%1.%2.%3.%4.%5.%6.%7.%8"/>
      <w:lvlJc w:val="left"/>
      <w:pPr>
        <w:ind w:left="1440" w:hanging="1440"/>
      </w:pPr>
      <w:rPr>
        <w:rFonts w:ascii="Times New Roman" w:eastAsia="Times New Roman" w:hAnsi="Times New Roman" w:cs="Times New Roman" w:hint="default"/>
        <w:sz w:val="24"/>
      </w:rPr>
    </w:lvl>
    <w:lvl w:ilvl="8">
      <w:start w:val="1"/>
      <w:numFmt w:val="decimal"/>
      <w:lvlText w:val="%1.%2.%3.%4.%5.%6.%7.%8.%9"/>
      <w:lvlJc w:val="left"/>
      <w:pPr>
        <w:ind w:left="1440" w:hanging="1440"/>
      </w:pPr>
      <w:rPr>
        <w:rFonts w:ascii="Times New Roman" w:eastAsia="Times New Roman" w:hAnsi="Times New Roman" w:cs="Times New Roman" w:hint="default"/>
        <w:sz w:val="24"/>
      </w:rPr>
    </w:lvl>
  </w:abstractNum>
  <w:abstractNum w:abstractNumId="2" w15:restartNumberingAfterBreak="0">
    <w:nsid w:val="09897F8F"/>
    <w:multiLevelType w:val="multilevel"/>
    <w:tmpl w:val="0A1C5808"/>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46522"/>
    <w:multiLevelType w:val="multilevel"/>
    <w:tmpl w:val="31029670"/>
    <w:lvl w:ilvl="0">
      <w:start w:val="1"/>
      <w:numFmt w:val="lowerRoman"/>
      <w:lvlText w:val="%1."/>
      <w:lvlJc w:val="righ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E72343"/>
    <w:multiLevelType w:val="multilevel"/>
    <w:tmpl w:val="4684A8C8"/>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2A6262"/>
    <w:multiLevelType w:val="multilevel"/>
    <w:tmpl w:val="EA266E08"/>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F26736"/>
    <w:multiLevelType w:val="multilevel"/>
    <w:tmpl w:val="7666C56A"/>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rPr>
        <w:rFont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177E2A"/>
    <w:multiLevelType w:val="multilevel"/>
    <w:tmpl w:val="866C4890"/>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start w:val="1"/>
      <w:numFmt w:val="lowerLetter"/>
      <w:lvlText w:val="%3."/>
      <w:lvlJc w:val="left"/>
      <w:pPr>
        <w:tabs>
          <w:tab w:val="num" w:pos="2160"/>
        </w:tabs>
        <w:ind w:left="2160" w:hanging="360"/>
      </w:pPr>
      <w:rPr>
        <w:rFonts w:hint="default"/>
        <w:sz w:val="24"/>
        <w:szCs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D34FFA"/>
    <w:multiLevelType w:val="multilevel"/>
    <w:tmpl w:val="BED695B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3E2FFF"/>
    <w:multiLevelType w:val="multilevel"/>
    <w:tmpl w:val="41D85C8E"/>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C74F95"/>
    <w:multiLevelType w:val="multilevel"/>
    <w:tmpl w:val="819A7A5C"/>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01640C"/>
    <w:multiLevelType w:val="multilevel"/>
    <w:tmpl w:val="B24CC4A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8B04CD"/>
    <w:multiLevelType w:val="multilevel"/>
    <w:tmpl w:val="2860471C"/>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start w:val="1"/>
      <w:numFmt w:val="lowerLetter"/>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121DBD"/>
    <w:multiLevelType w:val="hybridMultilevel"/>
    <w:tmpl w:val="1982E1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220032"/>
    <w:multiLevelType w:val="multilevel"/>
    <w:tmpl w:val="72721DA2"/>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EA2730"/>
    <w:multiLevelType w:val="hybridMultilevel"/>
    <w:tmpl w:val="337A26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41068D"/>
    <w:multiLevelType w:val="multilevel"/>
    <w:tmpl w:val="F926AA16"/>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D2745AA"/>
    <w:multiLevelType w:val="multilevel"/>
    <w:tmpl w:val="B87CE640"/>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C00181"/>
    <w:multiLevelType w:val="multilevel"/>
    <w:tmpl w:val="27286C3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165721"/>
    <w:multiLevelType w:val="multilevel"/>
    <w:tmpl w:val="F62A2F5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7D2BF9"/>
    <w:multiLevelType w:val="multilevel"/>
    <w:tmpl w:val="A9F2559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E77F17"/>
    <w:multiLevelType w:val="multilevel"/>
    <w:tmpl w:val="3DB00096"/>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rPr>
        <w:rFont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9C57FB"/>
    <w:multiLevelType w:val="multilevel"/>
    <w:tmpl w:val="733E9F4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4F055B"/>
    <w:multiLevelType w:val="multilevel"/>
    <w:tmpl w:val="D742942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881A61"/>
    <w:multiLevelType w:val="multilevel"/>
    <w:tmpl w:val="48D463BC"/>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B254B9"/>
    <w:multiLevelType w:val="multilevel"/>
    <w:tmpl w:val="FC6C62A0"/>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D10684"/>
    <w:multiLevelType w:val="multilevel"/>
    <w:tmpl w:val="0666E80C"/>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8E2ABB"/>
    <w:multiLevelType w:val="multilevel"/>
    <w:tmpl w:val="CD92F0A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DA1C33"/>
    <w:multiLevelType w:val="hybridMultilevel"/>
    <w:tmpl w:val="F880FE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44128C"/>
    <w:multiLevelType w:val="multilevel"/>
    <w:tmpl w:val="EBB4036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D941B9"/>
    <w:multiLevelType w:val="multilevel"/>
    <w:tmpl w:val="6C3A56BE"/>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8C7C8C"/>
    <w:multiLevelType w:val="multilevel"/>
    <w:tmpl w:val="FDE28C42"/>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637551"/>
    <w:multiLevelType w:val="multilevel"/>
    <w:tmpl w:val="8B1C2B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lowerRoman"/>
      <w:lvlText w:val="%3."/>
      <w:lvlJc w:val="righ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4594524"/>
    <w:multiLevelType w:val="hybridMultilevel"/>
    <w:tmpl w:val="E146BDB0"/>
    <w:lvl w:ilvl="0" w:tplc="0E8420E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2406320">
    <w:abstractNumId w:val="28"/>
  </w:num>
  <w:num w:numId="2" w16cid:durableId="244998065">
    <w:abstractNumId w:val="33"/>
  </w:num>
  <w:num w:numId="3" w16cid:durableId="1451508870">
    <w:abstractNumId w:val="10"/>
  </w:num>
  <w:num w:numId="4" w16cid:durableId="125514239">
    <w:abstractNumId w:val="7"/>
  </w:num>
  <w:num w:numId="5" w16cid:durableId="368379748">
    <w:abstractNumId w:val="0"/>
  </w:num>
  <w:num w:numId="6" w16cid:durableId="1612319319">
    <w:abstractNumId w:val="22"/>
  </w:num>
  <w:num w:numId="7" w16cid:durableId="1001783444">
    <w:abstractNumId w:val="25"/>
  </w:num>
  <w:num w:numId="8" w16cid:durableId="1063679227">
    <w:abstractNumId w:val="8"/>
  </w:num>
  <w:num w:numId="9" w16cid:durableId="454298194">
    <w:abstractNumId w:val="31"/>
  </w:num>
  <w:num w:numId="10" w16cid:durableId="1121267724">
    <w:abstractNumId w:val="18"/>
  </w:num>
  <w:num w:numId="11" w16cid:durableId="493104294">
    <w:abstractNumId w:val="26"/>
  </w:num>
  <w:num w:numId="12" w16cid:durableId="547836459">
    <w:abstractNumId w:val="11"/>
  </w:num>
  <w:num w:numId="13" w16cid:durableId="1778408694">
    <w:abstractNumId w:val="24"/>
  </w:num>
  <w:num w:numId="14" w16cid:durableId="575676466">
    <w:abstractNumId w:val="23"/>
  </w:num>
  <w:num w:numId="15" w16cid:durableId="1380861182">
    <w:abstractNumId w:val="3"/>
  </w:num>
  <w:num w:numId="16" w16cid:durableId="696348281">
    <w:abstractNumId w:val="27"/>
  </w:num>
  <w:num w:numId="17" w16cid:durableId="1626962354">
    <w:abstractNumId w:val="14"/>
  </w:num>
  <w:num w:numId="18" w16cid:durableId="86969319">
    <w:abstractNumId w:val="30"/>
  </w:num>
  <w:num w:numId="19" w16cid:durableId="382098253">
    <w:abstractNumId w:val="20"/>
  </w:num>
  <w:num w:numId="20" w16cid:durableId="1356661547">
    <w:abstractNumId w:val="17"/>
  </w:num>
  <w:num w:numId="21" w16cid:durableId="1934580933">
    <w:abstractNumId w:val="9"/>
  </w:num>
  <w:num w:numId="22" w16cid:durableId="110177096">
    <w:abstractNumId w:val="5"/>
  </w:num>
  <w:num w:numId="23" w16cid:durableId="204564949">
    <w:abstractNumId w:val="19"/>
  </w:num>
  <w:num w:numId="24" w16cid:durableId="1698195245">
    <w:abstractNumId w:val="21"/>
  </w:num>
  <w:num w:numId="25" w16cid:durableId="1491940859">
    <w:abstractNumId w:val="4"/>
  </w:num>
  <w:num w:numId="26" w16cid:durableId="1567255446">
    <w:abstractNumId w:val="6"/>
  </w:num>
  <w:num w:numId="27" w16cid:durableId="251937966">
    <w:abstractNumId w:val="29"/>
  </w:num>
  <w:num w:numId="28" w16cid:durableId="1030572110">
    <w:abstractNumId w:val="2"/>
  </w:num>
  <w:num w:numId="29" w16cid:durableId="759375092">
    <w:abstractNumId w:val="32"/>
  </w:num>
  <w:num w:numId="30" w16cid:durableId="933836">
    <w:abstractNumId w:val="12"/>
  </w:num>
  <w:num w:numId="31" w16cid:durableId="638846464">
    <w:abstractNumId w:val="13"/>
  </w:num>
  <w:num w:numId="32" w16cid:durableId="644897822">
    <w:abstractNumId w:val="15"/>
  </w:num>
  <w:num w:numId="33" w16cid:durableId="1178348819">
    <w:abstractNumId w:val="16"/>
  </w:num>
  <w:num w:numId="34" w16cid:durableId="16926116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1EE"/>
    <w:rsid w:val="00001E8C"/>
    <w:rsid w:val="00013FD2"/>
    <w:rsid w:val="00070B92"/>
    <w:rsid w:val="000D63C3"/>
    <w:rsid w:val="000E427A"/>
    <w:rsid w:val="0011547A"/>
    <w:rsid w:val="00177931"/>
    <w:rsid w:val="001C18DD"/>
    <w:rsid w:val="001D46DD"/>
    <w:rsid w:val="001F04E8"/>
    <w:rsid w:val="002D292E"/>
    <w:rsid w:val="002E0130"/>
    <w:rsid w:val="002F2BCF"/>
    <w:rsid w:val="002F60CD"/>
    <w:rsid w:val="003057B4"/>
    <w:rsid w:val="00316A85"/>
    <w:rsid w:val="00336F82"/>
    <w:rsid w:val="003549A2"/>
    <w:rsid w:val="0036777E"/>
    <w:rsid w:val="00370DD3"/>
    <w:rsid w:val="00382F25"/>
    <w:rsid w:val="003950BD"/>
    <w:rsid w:val="003E0511"/>
    <w:rsid w:val="004127DD"/>
    <w:rsid w:val="0041762C"/>
    <w:rsid w:val="00432E41"/>
    <w:rsid w:val="004A0B6A"/>
    <w:rsid w:val="004D5A6B"/>
    <w:rsid w:val="0054571B"/>
    <w:rsid w:val="0054655B"/>
    <w:rsid w:val="0055634D"/>
    <w:rsid w:val="00564349"/>
    <w:rsid w:val="005C37DF"/>
    <w:rsid w:val="005D0AEB"/>
    <w:rsid w:val="00635B0D"/>
    <w:rsid w:val="00690E44"/>
    <w:rsid w:val="00692173"/>
    <w:rsid w:val="00696A88"/>
    <w:rsid w:val="006F5409"/>
    <w:rsid w:val="0071698A"/>
    <w:rsid w:val="007559A7"/>
    <w:rsid w:val="00791230"/>
    <w:rsid w:val="007E18D4"/>
    <w:rsid w:val="0083337D"/>
    <w:rsid w:val="00837BBC"/>
    <w:rsid w:val="00847D6C"/>
    <w:rsid w:val="008546D1"/>
    <w:rsid w:val="008719DE"/>
    <w:rsid w:val="00887E21"/>
    <w:rsid w:val="008A25CA"/>
    <w:rsid w:val="008A646F"/>
    <w:rsid w:val="008D08E4"/>
    <w:rsid w:val="008D258E"/>
    <w:rsid w:val="008E5799"/>
    <w:rsid w:val="008F5E32"/>
    <w:rsid w:val="00902673"/>
    <w:rsid w:val="0090420E"/>
    <w:rsid w:val="0093393C"/>
    <w:rsid w:val="00935222"/>
    <w:rsid w:val="00993B0D"/>
    <w:rsid w:val="00997B66"/>
    <w:rsid w:val="009D0037"/>
    <w:rsid w:val="009D6059"/>
    <w:rsid w:val="009E0C99"/>
    <w:rsid w:val="009F01EE"/>
    <w:rsid w:val="00A00E71"/>
    <w:rsid w:val="00A05E79"/>
    <w:rsid w:val="00A15D6E"/>
    <w:rsid w:val="00A15FF6"/>
    <w:rsid w:val="00A61A1C"/>
    <w:rsid w:val="00A64DC9"/>
    <w:rsid w:val="00A96FF0"/>
    <w:rsid w:val="00AD13DF"/>
    <w:rsid w:val="00B01F09"/>
    <w:rsid w:val="00B26318"/>
    <w:rsid w:val="00B3015A"/>
    <w:rsid w:val="00BA6B5A"/>
    <w:rsid w:val="00BB0BEA"/>
    <w:rsid w:val="00BC7E12"/>
    <w:rsid w:val="00C17282"/>
    <w:rsid w:val="00C17ECB"/>
    <w:rsid w:val="00C23F60"/>
    <w:rsid w:val="00C32E92"/>
    <w:rsid w:val="00C47BFA"/>
    <w:rsid w:val="00C506DA"/>
    <w:rsid w:val="00C671B1"/>
    <w:rsid w:val="00CC42E7"/>
    <w:rsid w:val="00CE410E"/>
    <w:rsid w:val="00D0375C"/>
    <w:rsid w:val="00DA6E8B"/>
    <w:rsid w:val="00DB5509"/>
    <w:rsid w:val="00DC36C9"/>
    <w:rsid w:val="00DD161C"/>
    <w:rsid w:val="00DD5262"/>
    <w:rsid w:val="00E23F77"/>
    <w:rsid w:val="00E3076B"/>
    <w:rsid w:val="00E40239"/>
    <w:rsid w:val="00E43B84"/>
    <w:rsid w:val="00E55EAD"/>
    <w:rsid w:val="00ED21D6"/>
    <w:rsid w:val="00EF44E4"/>
    <w:rsid w:val="00F06C09"/>
    <w:rsid w:val="00F53842"/>
    <w:rsid w:val="00F8582D"/>
    <w:rsid w:val="00F9264C"/>
    <w:rsid w:val="00FA68B3"/>
    <w:rsid w:val="00FE06A5"/>
    <w:rsid w:val="00FE1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9F4476"/>
  <w15:chartTrackingRefBased/>
  <w15:docId w15:val="{4023AB8A-1225-43C2-88FD-9EFDF28C6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57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23F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C23F6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01E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F01EE"/>
    <w:rPr>
      <w:i/>
      <w:iCs/>
    </w:rPr>
  </w:style>
  <w:style w:type="character" w:styleId="Hyperlink">
    <w:name w:val="Hyperlink"/>
    <w:basedOn w:val="DefaultParagraphFont"/>
    <w:uiPriority w:val="99"/>
    <w:unhideWhenUsed/>
    <w:rsid w:val="009F01EE"/>
    <w:rPr>
      <w:color w:val="0000FF"/>
      <w:u w:val="single"/>
    </w:rPr>
  </w:style>
  <w:style w:type="character" w:customStyle="1" w:styleId="Heading3Char">
    <w:name w:val="Heading 3 Char"/>
    <w:basedOn w:val="DefaultParagraphFont"/>
    <w:link w:val="Heading3"/>
    <w:uiPriority w:val="9"/>
    <w:rsid w:val="00C23F60"/>
    <w:rPr>
      <w:rFonts w:ascii="Times New Roman" w:eastAsia="Times New Roman" w:hAnsi="Times New Roman" w:cs="Times New Roman"/>
      <w:b/>
      <w:bCs/>
      <w:sz w:val="27"/>
      <w:szCs w:val="27"/>
    </w:rPr>
  </w:style>
  <w:style w:type="character" w:styleId="Strong">
    <w:name w:val="Strong"/>
    <w:basedOn w:val="DefaultParagraphFont"/>
    <w:uiPriority w:val="22"/>
    <w:qFormat/>
    <w:rsid w:val="00C23F60"/>
    <w:rPr>
      <w:b/>
      <w:bCs/>
    </w:rPr>
  </w:style>
  <w:style w:type="character" w:customStyle="1" w:styleId="Heading2Char">
    <w:name w:val="Heading 2 Char"/>
    <w:basedOn w:val="DefaultParagraphFont"/>
    <w:link w:val="Heading2"/>
    <w:uiPriority w:val="9"/>
    <w:semiHidden/>
    <w:rsid w:val="00C23F60"/>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3057B4"/>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3057B4"/>
    <w:pPr>
      <w:spacing w:after="200" w:line="240" w:lineRule="auto"/>
    </w:pPr>
    <w:rPr>
      <w:i/>
      <w:iCs/>
      <w:color w:val="44546A" w:themeColor="text2"/>
      <w:kern w:val="2"/>
      <w:sz w:val="18"/>
      <w:szCs w:val="18"/>
      <w14:ligatures w14:val="standardContextual"/>
    </w:rPr>
  </w:style>
  <w:style w:type="paragraph" w:styleId="ListParagraph">
    <w:name w:val="List Paragraph"/>
    <w:basedOn w:val="Normal"/>
    <w:uiPriority w:val="34"/>
    <w:qFormat/>
    <w:rsid w:val="00D0375C"/>
    <w:pPr>
      <w:ind w:left="720"/>
      <w:contextualSpacing/>
    </w:pPr>
    <w:rPr>
      <w:kern w:val="2"/>
      <w14:ligatures w14:val="standardContextual"/>
    </w:rPr>
  </w:style>
  <w:style w:type="character" w:customStyle="1" w:styleId="katex-mathml">
    <w:name w:val="katex-mathml"/>
    <w:basedOn w:val="DefaultParagraphFont"/>
    <w:rsid w:val="00D0375C"/>
  </w:style>
  <w:style w:type="character" w:customStyle="1" w:styleId="mord">
    <w:name w:val="mord"/>
    <w:basedOn w:val="DefaultParagraphFont"/>
    <w:rsid w:val="00D0375C"/>
  </w:style>
  <w:style w:type="character" w:customStyle="1" w:styleId="vlist-s">
    <w:name w:val="vlist-s"/>
    <w:basedOn w:val="DefaultParagraphFont"/>
    <w:rsid w:val="00D0375C"/>
  </w:style>
  <w:style w:type="character" w:styleId="HTMLCode">
    <w:name w:val="HTML Code"/>
    <w:basedOn w:val="DefaultParagraphFont"/>
    <w:uiPriority w:val="99"/>
    <w:semiHidden/>
    <w:unhideWhenUsed/>
    <w:rsid w:val="00D0375C"/>
    <w:rPr>
      <w:rFonts w:ascii="Courier New" w:eastAsia="Times New Roman" w:hAnsi="Courier New" w:cs="Courier New"/>
      <w:sz w:val="20"/>
      <w:szCs w:val="20"/>
    </w:rPr>
  </w:style>
  <w:style w:type="paragraph" w:styleId="NoSpacing">
    <w:name w:val="No Spacing"/>
    <w:uiPriority w:val="1"/>
    <w:qFormat/>
    <w:rsid w:val="00D0375C"/>
    <w:pPr>
      <w:spacing w:after="0" w:line="240" w:lineRule="auto"/>
    </w:pPr>
    <w:rPr>
      <w:rFonts w:ascii="Times New Roman" w:hAnsi="Times New Roman"/>
      <w:kern w:val="2"/>
      <w:sz w:val="24"/>
      <w14:ligatures w14:val="standardContextual"/>
    </w:rPr>
  </w:style>
  <w:style w:type="paragraph" w:customStyle="1" w:styleId="ds-markdown-paragraph">
    <w:name w:val="ds-markdown-paragraph"/>
    <w:basedOn w:val="Normal"/>
    <w:rsid w:val="00A05E79"/>
    <w:pPr>
      <w:spacing w:before="100" w:beforeAutospacing="1" w:after="100" w:afterAutospacing="1" w:line="240" w:lineRule="auto"/>
    </w:pPr>
    <w:rPr>
      <w:rFonts w:ascii="Times New Roman" w:eastAsia="Times New Roman" w:hAnsi="Times New Roman" w:cs="Times New Roman"/>
      <w:sz w:val="24"/>
      <w:szCs w:val="24"/>
    </w:rPr>
  </w:style>
  <w:style w:type="table" w:styleId="ListTable6Colorful">
    <w:name w:val="List Table 6 Colorful"/>
    <w:basedOn w:val="TableNormal"/>
    <w:uiPriority w:val="51"/>
    <w:rsid w:val="00A05E79"/>
    <w:pPr>
      <w:spacing w:after="0" w:line="240" w:lineRule="auto"/>
    </w:pPr>
    <w:rPr>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6921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173"/>
  </w:style>
  <w:style w:type="paragraph" w:styleId="Footer">
    <w:name w:val="footer"/>
    <w:basedOn w:val="Normal"/>
    <w:link w:val="FooterChar"/>
    <w:uiPriority w:val="99"/>
    <w:unhideWhenUsed/>
    <w:rsid w:val="00692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173"/>
  </w:style>
  <w:style w:type="paragraph" w:styleId="BalloonText">
    <w:name w:val="Balloon Text"/>
    <w:basedOn w:val="Normal"/>
    <w:link w:val="BalloonTextChar"/>
    <w:uiPriority w:val="99"/>
    <w:semiHidden/>
    <w:unhideWhenUsed/>
    <w:rsid w:val="007E1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8D4"/>
    <w:rPr>
      <w:rFonts w:ascii="Segoe UI" w:hAnsi="Segoe UI" w:cs="Segoe UI"/>
      <w:sz w:val="18"/>
      <w:szCs w:val="18"/>
    </w:rPr>
  </w:style>
  <w:style w:type="character" w:customStyle="1" w:styleId="mopen">
    <w:name w:val="mopen"/>
    <w:basedOn w:val="DefaultParagraphFont"/>
    <w:rsid w:val="00001E8C"/>
  </w:style>
  <w:style w:type="character" w:customStyle="1" w:styleId="mclose">
    <w:name w:val="mclose"/>
    <w:basedOn w:val="DefaultParagraphFont"/>
    <w:rsid w:val="00001E8C"/>
  </w:style>
  <w:style w:type="character" w:customStyle="1" w:styleId="mrel">
    <w:name w:val="mrel"/>
    <w:basedOn w:val="DefaultParagraphFont"/>
    <w:rsid w:val="00001E8C"/>
  </w:style>
  <w:style w:type="character" w:customStyle="1" w:styleId="mbin">
    <w:name w:val="mbin"/>
    <w:basedOn w:val="DefaultParagraphFont"/>
    <w:rsid w:val="00001E8C"/>
  </w:style>
  <w:style w:type="character" w:styleId="PlaceholderText">
    <w:name w:val="Placeholder Text"/>
    <w:basedOn w:val="DefaultParagraphFont"/>
    <w:uiPriority w:val="99"/>
    <w:semiHidden/>
    <w:rsid w:val="00C671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566571">
      <w:bodyDiv w:val="1"/>
      <w:marLeft w:val="0"/>
      <w:marRight w:val="0"/>
      <w:marTop w:val="0"/>
      <w:marBottom w:val="0"/>
      <w:divBdr>
        <w:top w:val="none" w:sz="0" w:space="0" w:color="auto"/>
        <w:left w:val="none" w:sz="0" w:space="0" w:color="auto"/>
        <w:bottom w:val="none" w:sz="0" w:space="0" w:color="auto"/>
        <w:right w:val="none" w:sz="0" w:space="0" w:color="auto"/>
      </w:divBdr>
    </w:div>
    <w:div w:id="236408249">
      <w:bodyDiv w:val="1"/>
      <w:marLeft w:val="0"/>
      <w:marRight w:val="0"/>
      <w:marTop w:val="0"/>
      <w:marBottom w:val="0"/>
      <w:divBdr>
        <w:top w:val="none" w:sz="0" w:space="0" w:color="auto"/>
        <w:left w:val="none" w:sz="0" w:space="0" w:color="auto"/>
        <w:bottom w:val="none" w:sz="0" w:space="0" w:color="auto"/>
        <w:right w:val="none" w:sz="0" w:space="0" w:color="auto"/>
      </w:divBdr>
    </w:div>
    <w:div w:id="263852679">
      <w:bodyDiv w:val="1"/>
      <w:marLeft w:val="0"/>
      <w:marRight w:val="0"/>
      <w:marTop w:val="0"/>
      <w:marBottom w:val="0"/>
      <w:divBdr>
        <w:top w:val="none" w:sz="0" w:space="0" w:color="auto"/>
        <w:left w:val="none" w:sz="0" w:space="0" w:color="auto"/>
        <w:bottom w:val="none" w:sz="0" w:space="0" w:color="auto"/>
        <w:right w:val="none" w:sz="0" w:space="0" w:color="auto"/>
      </w:divBdr>
    </w:div>
    <w:div w:id="415633115">
      <w:bodyDiv w:val="1"/>
      <w:marLeft w:val="0"/>
      <w:marRight w:val="0"/>
      <w:marTop w:val="0"/>
      <w:marBottom w:val="0"/>
      <w:divBdr>
        <w:top w:val="none" w:sz="0" w:space="0" w:color="auto"/>
        <w:left w:val="none" w:sz="0" w:space="0" w:color="auto"/>
        <w:bottom w:val="none" w:sz="0" w:space="0" w:color="auto"/>
        <w:right w:val="none" w:sz="0" w:space="0" w:color="auto"/>
      </w:divBdr>
    </w:div>
    <w:div w:id="448742957">
      <w:bodyDiv w:val="1"/>
      <w:marLeft w:val="0"/>
      <w:marRight w:val="0"/>
      <w:marTop w:val="0"/>
      <w:marBottom w:val="0"/>
      <w:divBdr>
        <w:top w:val="none" w:sz="0" w:space="0" w:color="auto"/>
        <w:left w:val="none" w:sz="0" w:space="0" w:color="auto"/>
        <w:bottom w:val="none" w:sz="0" w:space="0" w:color="auto"/>
        <w:right w:val="none" w:sz="0" w:space="0" w:color="auto"/>
      </w:divBdr>
    </w:div>
    <w:div w:id="502626687">
      <w:bodyDiv w:val="1"/>
      <w:marLeft w:val="0"/>
      <w:marRight w:val="0"/>
      <w:marTop w:val="0"/>
      <w:marBottom w:val="0"/>
      <w:divBdr>
        <w:top w:val="none" w:sz="0" w:space="0" w:color="auto"/>
        <w:left w:val="none" w:sz="0" w:space="0" w:color="auto"/>
        <w:bottom w:val="none" w:sz="0" w:space="0" w:color="auto"/>
        <w:right w:val="none" w:sz="0" w:space="0" w:color="auto"/>
      </w:divBdr>
    </w:div>
    <w:div w:id="519659046">
      <w:bodyDiv w:val="1"/>
      <w:marLeft w:val="0"/>
      <w:marRight w:val="0"/>
      <w:marTop w:val="0"/>
      <w:marBottom w:val="0"/>
      <w:divBdr>
        <w:top w:val="none" w:sz="0" w:space="0" w:color="auto"/>
        <w:left w:val="none" w:sz="0" w:space="0" w:color="auto"/>
        <w:bottom w:val="none" w:sz="0" w:space="0" w:color="auto"/>
        <w:right w:val="none" w:sz="0" w:space="0" w:color="auto"/>
      </w:divBdr>
    </w:div>
    <w:div w:id="553740898">
      <w:bodyDiv w:val="1"/>
      <w:marLeft w:val="0"/>
      <w:marRight w:val="0"/>
      <w:marTop w:val="0"/>
      <w:marBottom w:val="0"/>
      <w:divBdr>
        <w:top w:val="none" w:sz="0" w:space="0" w:color="auto"/>
        <w:left w:val="none" w:sz="0" w:space="0" w:color="auto"/>
        <w:bottom w:val="none" w:sz="0" w:space="0" w:color="auto"/>
        <w:right w:val="none" w:sz="0" w:space="0" w:color="auto"/>
      </w:divBdr>
    </w:div>
    <w:div w:id="608397477">
      <w:bodyDiv w:val="1"/>
      <w:marLeft w:val="0"/>
      <w:marRight w:val="0"/>
      <w:marTop w:val="0"/>
      <w:marBottom w:val="0"/>
      <w:divBdr>
        <w:top w:val="none" w:sz="0" w:space="0" w:color="auto"/>
        <w:left w:val="none" w:sz="0" w:space="0" w:color="auto"/>
        <w:bottom w:val="none" w:sz="0" w:space="0" w:color="auto"/>
        <w:right w:val="none" w:sz="0" w:space="0" w:color="auto"/>
      </w:divBdr>
    </w:div>
    <w:div w:id="617839201">
      <w:bodyDiv w:val="1"/>
      <w:marLeft w:val="0"/>
      <w:marRight w:val="0"/>
      <w:marTop w:val="0"/>
      <w:marBottom w:val="0"/>
      <w:divBdr>
        <w:top w:val="none" w:sz="0" w:space="0" w:color="auto"/>
        <w:left w:val="none" w:sz="0" w:space="0" w:color="auto"/>
        <w:bottom w:val="none" w:sz="0" w:space="0" w:color="auto"/>
        <w:right w:val="none" w:sz="0" w:space="0" w:color="auto"/>
      </w:divBdr>
    </w:div>
    <w:div w:id="652299960">
      <w:bodyDiv w:val="1"/>
      <w:marLeft w:val="0"/>
      <w:marRight w:val="0"/>
      <w:marTop w:val="0"/>
      <w:marBottom w:val="0"/>
      <w:divBdr>
        <w:top w:val="none" w:sz="0" w:space="0" w:color="auto"/>
        <w:left w:val="none" w:sz="0" w:space="0" w:color="auto"/>
        <w:bottom w:val="none" w:sz="0" w:space="0" w:color="auto"/>
        <w:right w:val="none" w:sz="0" w:space="0" w:color="auto"/>
      </w:divBdr>
    </w:div>
    <w:div w:id="738945043">
      <w:bodyDiv w:val="1"/>
      <w:marLeft w:val="0"/>
      <w:marRight w:val="0"/>
      <w:marTop w:val="0"/>
      <w:marBottom w:val="0"/>
      <w:divBdr>
        <w:top w:val="none" w:sz="0" w:space="0" w:color="auto"/>
        <w:left w:val="none" w:sz="0" w:space="0" w:color="auto"/>
        <w:bottom w:val="none" w:sz="0" w:space="0" w:color="auto"/>
        <w:right w:val="none" w:sz="0" w:space="0" w:color="auto"/>
      </w:divBdr>
    </w:div>
    <w:div w:id="800414807">
      <w:bodyDiv w:val="1"/>
      <w:marLeft w:val="0"/>
      <w:marRight w:val="0"/>
      <w:marTop w:val="0"/>
      <w:marBottom w:val="0"/>
      <w:divBdr>
        <w:top w:val="none" w:sz="0" w:space="0" w:color="auto"/>
        <w:left w:val="none" w:sz="0" w:space="0" w:color="auto"/>
        <w:bottom w:val="none" w:sz="0" w:space="0" w:color="auto"/>
        <w:right w:val="none" w:sz="0" w:space="0" w:color="auto"/>
      </w:divBdr>
    </w:div>
    <w:div w:id="965239779">
      <w:bodyDiv w:val="1"/>
      <w:marLeft w:val="0"/>
      <w:marRight w:val="0"/>
      <w:marTop w:val="0"/>
      <w:marBottom w:val="0"/>
      <w:divBdr>
        <w:top w:val="none" w:sz="0" w:space="0" w:color="auto"/>
        <w:left w:val="none" w:sz="0" w:space="0" w:color="auto"/>
        <w:bottom w:val="none" w:sz="0" w:space="0" w:color="auto"/>
        <w:right w:val="none" w:sz="0" w:space="0" w:color="auto"/>
      </w:divBdr>
    </w:div>
    <w:div w:id="1034691562">
      <w:bodyDiv w:val="1"/>
      <w:marLeft w:val="0"/>
      <w:marRight w:val="0"/>
      <w:marTop w:val="0"/>
      <w:marBottom w:val="0"/>
      <w:divBdr>
        <w:top w:val="none" w:sz="0" w:space="0" w:color="auto"/>
        <w:left w:val="none" w:sz="0" w:space="0" w:color="auto"/>
        <w:bottom w:val="none" w:sz="0" w:space="0" w:color="auto"/>
        <w:right w:val="none" w:sz="0" w:space="0" w:color="auto"/>
      </w:divBdr>
    </w:div>
    <w:div w:id="1171023010">
      <w:bodyDiv w:val="1"/>
      <w:marLeft w:val="0"/>
      <w:marRight w:val="0"/>
      <w:marTop w:val="0"/>
      <w:marBottom w:val="0"/>
      <w:divBdr>
        <w:top w:val="none" w:sz="0" w:space="0" w:color="auto"/>
        <w:left w:val="none" w:sz="0" w:space="0" w:color="auto"/>
        <w:bottom w:val="none" w:sz="0" w:space="0" w:color="auto"/>
        <w:right w:val="none" w:sz="0" w:space="0" w:color="auto"/>
      </w:divBdr>
    </w:div>
    <w:div w:id="1194882861">
      <w:bodyDiv w:val="1"/>
      <w:marLeft w:val="0"/>
      <w:marRight w:val="0"/>
      <w:marTop w:val="0"/>
      <w:marBottom w:val="0"/>
      <w:divBdr>
        <w:top w:val="none" w:sz="0" w:space="0" w:color="auto"/>
        <w:left w:val="none" w:sz="0" w:space="0" w:color="auto"/>
        <w:bottom w:val="none" w:sz="0" w:space="0" w:color="auto"/>
        <w:right w:val="none" w:sz="0" w:space="0" w:color="auto"/>
      </w:divBdr>
    </w:div>
    <w:div w:id="1266032672">
      <w:bodyDiv w:val="1"/>
      <w:marLeft w:val="0"/>
      <w:marRight w:val="0"/>
      <w:marTop w:val="0"/>
      <w:marBottom w:val="0"/>
      <w:divBdr>
        <w:top w:val="none" w:sz="0" w:space="0" w:color="auto"/>
        <w:left w:val="none" w:sz="0" w:space="0" w:color="auto"/>
        <w:bottom w:val="none" w:sz="0" w:space="0" w:color="auto"/>
        <w:right w:val="none" w:sz="0" w:space="0" w:color="auto"/>
      </w:divBdr>
    </w:div>
    <w:div w:id="1406299072">
      <w:bodyDiv w:val="1"/>
      <w:marLeft w:val="0"/>
      <w:marRight w:val="0"/>
      <w:marTop w:val="0"/>
      <w:marBottom w:val="0"/>
      <w:divBdr>
        <w:top w:val="none" w:sz="0" w:space="0" w:color="auto"/>
        <w:left w:val="none" w:sz="0" w:space="0" w:color="auto"/>
        <w:bottom w:val="none" w:sz="0" w:space="0" w:color="auto"/>
        <w:right w:val="none" w:sz="0" w:space="0" w:color="auto"/>
      </w:divBdr>
    </w:div>
    <w:div w:id="1521580252">
      <w:bodyDiv w:val="1"/>
      <w:marLeft w:val="0"/>
      <w:marRight w:val="0"/>
      <w:marTop w:val="0"/>
      <w:marBottom w:val="0"/>
      <w:divBdr>
        <w:top w:val="none" w:sz="0" w:space="0" w:color="auto"/>
        <w:left w:val="none" w:sz="0" w:space="0" w:color="auto"/>
        <w:bottom w:val="none" w:sz="0" w:space="0" w:color="auto"/>
        <w:right w:val="none" w:sz="0" w:space="0" w:color="auto"/>
      </w:divBdr>
    </w:div>
    <w:div w:id="1533885377">
      <w:bodyDiv w:val="1"/>
      <w:marLeft w:val="0"/>
      <w:marRight w:val="0"/>
      <w:marTop w:val="0"/>
      <w:marBottom w:val="0"/>
      <w:divBdr>
        <w:top w:val="none" w:sz="0" w:space="0" w:color="auto"/>
        <w:left w:val="none" w:sz="0" w:space="0" w:color="auto"/>
        <w:bottom w:val="none" w:sz="0" w:space="0" w:color="auto"/>
        <w:right w:val="none" w:sz="0" w:space="0" w:color="auto"/>
      </w:divBdr>
    </w:div>
    <w:div w:id="1694501646">
      <w:bodyDiv w:val="1"/>
      <w:marLeft w:val="0"/>
      <w:marRight w:val="0"/>
      <w:marTop w:val="0"/>
      <w:marBottom w:val="0"/>
      <w:divBdr>
        <w:top w:val="none" w:sz="0" w:space="0" w:color="auto"/>
        <w:left w:val="none" w:sz="0" w:space="0" w:color="auto"/>
        <w:bottom w:val="none" w:sz="0" w:space="0" w:color="auto"/>
        <w:right w:val="none" w:sz="0" w:space="0" w:color="auto"/>
      </w:divBdr>
    </w:div>
    <w:div w:id="1702977481">
      <w:bodyDiv w:val="1"/>
      <w:marLeft w:val="0"/>
      <w:marRight w:val="0"/>
      <w:marTop w:val="0"/>
      <w:marBottom w:val="0"/>
      <w:divBdr>
        <w:top w:val="none" w:sz="0" w:space="0" w:color="auto"/>
        <w:left w:val="none" w:sz="0" w:space="0" w:color="auto"/>
        <w:bottom w:val="none" w:sz="0" w:space="0" w:color="auto"/>
        <w:right w:val="none" w:sz="0" w:space="0" w:color="auto"/>
      </w:divBdr>
    </w:div>
    <w:div w:id="1795320288">
      <w:bodyDiv w:val="1"/>
      <w:marLeft w:val="0"/>
      <w:marRight w:val="0"/>
      <w:marTop w:val="0"/>
      <w:marBottom w:val="0"/>
      <w:divBdr>
        <w:top w:val="none" w:sz="0" w:space="0" w:color="auto"/>
        <w:left w:val="none" w:sz="0" w:space="0" w:color="auto"/>
        <w:bottom w:val="none" w:sz="0" w:space="0" w:color="auto"/>
        <w:right w:val="none" w:sz="0" w:space="0" w:color="auto"/>
      </w:divBdr>
    </w:div>
    <w:div w:id="1810779856">
      <w:bodyDiv w:val="1"/>
      <w:marLeft w:val="0"/>
      <w:marRight w:val="0"/>
      <w:marTop w:val="0"/>
      <w:marBottom w:val="0"/>
      <w:divBdr>
        <w:top w:val="none" w:sz="0" w:space="0" w:color="auto"/>
        <w:left w:val="none" w:sz="0" w:space="0" w:color="auto"/>
        <w:bottom w:val="none" w:sz="0" w:space="0" w:color="auto"/>
        <w:right w:val="none" w:sz="0" w:space="0" w:color="auto"/>
      </w:divBdr>
    </w:div>
    <w:div w:id="1871606708">
      <w:bodyDiv w:val="1"/>
      <w:marLeft w:val="0"/>
      <w:marRight w:val="0"/>
      <w:marTop w:val="0"/>
      <w:marBottom w:val="0"/>
      <w:divBdr>
        <w:top w:val="none" w:sz="0" w:space="0" w:color="auto"/>
        <w:left w:val="none" w:sz="0" w:space="0" w:color="auto"/>
        <w:bottom w:val="none" w:sz="0" w:space="0" w:color="auto"/>
        <w:right w:val="none" w:sz="0" w:space="0" w:color="auto"/>
      </w:divBdr>
    </w:div>
    <w:div w:id="1887525654">
      <w:bodyDiv w:val="1"/>
      <w:marLeft w:val="0"/>
      <w:marRight w:val="0"/>
      <w:marTop w:val="0"/>
      <w:marBottom w:val="0"/>
      <w:divBdr>
        <w:top w:val="none" w:sz="0" w:space="0" w:color="auto"/>
        <w:left w:val="none" w:sz="0" w:space="0" w:color="auto"/>
        <w:bottom w:val="none" w:sz="0" w:space="0" w:color="auto"/>
        <w:right w:val="none" w:sz="0" w:space="0" w:color="auto"/>
      </w:divBdr>
    </w:div>
    <w:div w:id="1959683280">
      <w:bodyDiv w:val="1"/>
      <w:marLeft w:val="0"/>
      <w:marRight w:val="0"/>
      <w:marTop w:val="0"/>
      <w:marBottom w:val="0"/>
      <w:divBdr>
        <w:top w:val="none" w:sz="0" w:space="0" w:color="auto"/>
        <w:left w:val="none" w:sz="0" w:space="0" w:color="auto"/>
        <w:bottom w:val="none" w:sz="0" w:space="0" w:color="auto"/>
        <w:right w:val="none" w:sz="0" w:space="0" w:color="auto"/>
      </w:divBdr>
    </w:div>
    <w:div w:id="2029016565">
      <w:bodyDiv w:val="1"/>
      <w:marLeft w:val="0"/>
      <w:marRight w:val="0"/>
      <w:marTop w:val="0"/>
      <w:marBottom w:val="0"/>
      <w:divBdr>
        <w:top w:val="none" w:sz="0" w:space="0" w:color="auto"/>
        <w:left w:val="none" w:sz="0" w:space="0" w:color="auto"/>
        <w:bottom w:val="none" w:sz="0" w:space="0" w:color="auto"/>
        <w:right w:val="none" w:sz="0" w:space="0" w:color="auto"/>
      </w:divBdr>
    </w:div>
    <w:div w:id="212330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google.com/url?sa=t&amp;source=web&amp;rct=j&amp;opi=89978449&amp;url=https://patents.google.com/patent/US11477172B2/en&amp;ved=2ahUKEwjIzsPftOyOAxVnQUEAHWVgKz0QFnoECBcQAQ&amp;usg=AOvVaw1SJoI_j8NpXy4_oigniaoK"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30</Pages>
  <Words>7623</Words>
  <Characters>43452</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Editor-90</cp:lastModifiedBy>
  <cp:revision>4</cp:revision>
  <cp:lastPrinted>2025-08-09T09:43:00Z</cp:lastPrinted>
  <dcterms:created xsi:type="dcterms:W3CDTF">2025-08-09T09:42:00Z</dcterms:created>
  <dcterms:modified xsi:type="dcterms:W3CDTF">2025-08-09T12:39:00Z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b071b15c-9449-478e-951a-3b6bdca90f27</vt:lpwstr>
  </property>
</Properties>
</file>