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23BB" w:rsidRPr="001952FC" w:rsidRDefault="006F23BB" w:rsidP="00223349">
      <w:pPr>
        <w:spacing w:line="240" w:lineRule="auto"/>
        <w:jc w:val="right"/>
        <w:rPr>
          <w:rFonts w:ascii="Arial" w:hAnsi="Arial" w:cs="Arial"/>
          <w:b/>
          <w:i/>
          <w:sz w:val="32"/>
          <w:szCs w:val="32"/>
          <w:highlight w:val="yellow"/>
          <w:u w:val="single"/>
        </w:rPr>
      </w:pPr>
      <w:r w:rsidRPr="001952FC">
        <w:rPr>
          <w:rFonts w:ascii="Arial" w:hAnsi="Arial" w:cs="Arial"/>
          <w:b/>
          <w:i/>
          <w:sz w:val="32"/>
          <w:szCs w:val="32"/>
          <w:highlight w:val="yellow"/>
          <w:u w:val="single"/>
        </w:rPr>
        <w:t>Review Article</w:t>
      </w:r>
    </w:p>
    <w:p w:rsidR="00223349" w:rsidRPr="001952FC" w:rsidRDefault="00223349" w:rsidP="00223349">
      <w:pPr>
        <w:pStyle w:val="NoSpacing"/>
        <w:rPr>
          <w:highlight w:val="yellow"/>
        </w:rPr>
      </w:pPr>
    </w:p>
    <w:p w:rsidR="00223349" w:rsidRPr="001952FC" w:rsidRDefault="00CC2FA5" w:rsidP="002B2685">
      <w:pPr>
        <w:spacing w:line="240" w:lineRule="auto"/>
        <w:jc w:val="right"/>
        <w:rPr>
          <w:highlight w:val="yellow"/>
        </w:rPr>
      </w:pPr>
      <w:r w:rsidRPr="001952FC">
        <w:rPr>
          <w:rFonts w:ascii="Arial" w:hAnsi="Arial" w:cs="Arial"/>
          <w:b/>
          <w:sz w:val="32"/>
          <w:szCs w:val="32"/>
          <w:highlight w:val="yellow"/>
        </w:rPr>
        <w:t>Molecular Scissors in Agriculture: Harnessing Precision Genome Editing for Sustainable Crop Improvement</w:t>
      </w:r>
    </w:p>
    <w:p w:rsidR="008A2EA5" w:rsidRPr="001952FC" w:rsidRDefault="008A2EA5" w:rsidP="00745110">
      <w:pPr>
        <w:jc w:val="right"/>
        <w:rPr>
          <w:rFonts w:ascii="Arial" w:hAnsi="Arial" w:cs="Arial"/>
          <w:i/>
          <w:sz w:val="20"/>
          <w:szCs w:val="20"/>
          <w:highlight w:val="yellow"/>
        </w:rPr>
      </w:pPr>
    </w:p>
    <w:p w:rsidR="00CD77E7" w:rsidRPr="00745110" w:rsidRDefault="00745110" w:rsidP="00745110">
      <w:pPr>
        <w:spacing w:line="240" w:lineRule="auto"/>
        <w:jc w:val="center"/>
        <w:rPr>
          <w:rFonts w:ascii="Arial" w:hAnsi="Arial" w:cs="Arial"/>
          <w:b/>
          <w:sz w:val="24"/>
          <w:szCs w:val="20"/>
        </w:rPr>
      </w:pPr>
      <w:r w:rsidRPr="00745110">
        <w:rPr>
          <w:rFonts w:ascii="Arial" w:hAnsi="Arial" w:cs="Arial"/>
          <w:b/>
          <w:sz w:val="24"/>
          <w:szCs w:val="20"/>
        </w:rPr>
        <w:t>ABSTRACT</w:t>
      </w:r>
    </w:p>
    <w:p w:rsidR="00EC480A" w:rsidRPr="00EC480A" w:rsidRDefault="00EC480A" w:rsidP="00EC480A">
      <w:pPr>
        <w:spacing w:before="100" w:beforeAutospacing="1" w:after="100" w:afterAutospacing="1" w:line="240" w:lineRule="auto"/>
        <w:jc w:val="both"/>
        <w:rPr>
          <w:rFonts w:ascii="Times New Roman" w:eastAsia="Times New Roman" w:hAnsi="Times New Roman" w:cs="Times New Roman"/>
          <w:sz w:val="24"/>
          <w:szCs w:val="24"/>
          <w:lang w:eastAsia="en-IN"/>
        </w:rPr>
      </w:pPr>
      <w:r w:rsidRPr="00EC480A">
        <w:rPr>
          <w:rFonts w:ascii="Arial" w:eastAsia="Times New Roman" w:hAnsi="Arial" w:cs="Arial"/>
          <w:sz w:val="20"/>
          <w:szCs w:val="24"/>
          <w:lang w:eastAsia="en-IN"/>
        </w:rPr>
        <w:t>Genome editing technologies have transformed modern agriculture, with CRISPR/Cas9 emerging as the most versatile and efficient tool for precise genetic manipulation. Guided by RNA and driven by the Cas9 endonuclease, this system enables targeted gene knockouts, insertions, replacements, and regulation, offering unprecedented opportunities in functional genomics and crop improvement. This review traces the evolution of CRISPR technology from its discovery to its current agricultural applications, comparing its efficiency, simplicity, and cost-effectiveness with earlier platforms such as zinc finger nucleases (ZFNs) and transcription activator-like effector nucleases (TALENs). Emphasis is placed on its role in enhancing nutritional quality, conferring resistance to pests and diseases, and improving tolerance to abiotic stresses such as drought and salinity. Advances in delivery strategies, including plasmid-free CRISPR ribonucleoprotein (RNP) systems, are discussed as promising alternatives to overcome off-target effects and regulatory constraints, paving the way for non-GMO crop development. Furthermore, engineered Cas9 variants and alternative nucleases have expanded the targeting range and improved editing precision. Despite its transformative potential, CRISPR/Cas9 faces challenges related to off-target activity, delivery efficiency, regulatory frameworks, and public acceptance. Addressing these hurdles will be key to fully integrating genome editing into sustainable crop breeding programs. Overall, CRISPR/Cas9 stands as a molecular “scissor” redefining plant breeding by combining precision, speed, and versatility—offering tangible solutions to meet the rising global demand for resilient and high-yielding crops.</w:t>
      </w:r>
    </w:p>
    <w:p w:rsidR="00CD77E7" w:rsidRPr="00223349" w:rsidRDefault="008A527A" w:rsidP="00223349">
      <w:pPr>
        <w:spacing w:line="240" w:lineRule="auto"/>
        <w:rPr>
          <w:rFonts w:ascii="Arial" w:hAnsi="Arial" w:cs="Arial"/>
          <w:i/>
          <w:sz w:val="20"/>
          <w:szCs w:val="20"/>
        </w:rPr>
      </w:pPr>
      <w:r w:rsidRPr="00223349">
        <w:rPr>
          <w:rFonts w:ascii="Arial" w:hAnsi="Arial" w:cs="Arial"/>
          <w:b/>
          <w:sz w:val="20"/>
          <w:szCs w:val="20"/>
        </w:rPr>
        <w:t>Keywords:</w:t>
      </w:r>
      <w:r w:rsidRPr="00223349">
        <w:rPr>
          <w:rFonts w:ascii="Arial" w:hAnsi="Arial" w:cs="Arial"/>
          <w:sz w:val="20"/>
          <w:szCs w:val="20"/>
        </w:rPr>
        <w:t xml:space="preserve"> </w:t>
      </w:r>
      <w:r w:rsidRPr="00223349">
        <w:rPr>
          <w:rFonts w:ascii="Arial" w:hAnsi="Arial" w:cs="Arial"/>
          <w:i/>
          <w:sz w:val="20"/>
          <w:szCs w:val="20"/>
        </w:rPr>
        <w:t>Genome editing, ribonucleoproteins, Cas9-gRNA, ZFNs, TALENs and Non-GMO</w:t>
      </w:r>
    </w:p>
    <w:p w:rsidR="00AF2AD5" w:rsidRPr="00223349" w:rsidRDefault="00AF2AD5" w:rsidP="00286ACB">
      <w:pPr>
        <w:pStyle w:val="NoSpacing"/>
      </w:pPr>
    </w:p>
    <w:p w:rsidR="00EC7BA1" w:rsidRPr="00AE5C06" w:rsidRDefault="0019427D" w:rsidP="0019427D">
      <w:pPr>
        <w:pStyle w:val="ListParagraph"/>
        <w:numPr>
          <w:ilvl w:val="0"/>
          <w:numId w:val="3"/>
        </w:numPr>
        <w:spacing w:line="240" w:lineRule="auto"/>
        <w:jc w:val="both"/>
        <w:rPr>
          <w:rFonts w:ascii="Arial" w:hAnsi="Arial" w:cs="Arial"/>
          <w:b/>
          <w:sz w:val="24"/>
          <w:szCs w:val="20"/>
        </w:rPr>
      </w:pPr>
      <w:r w:rsidRPr="00AE5C06">
        <w:rPr>
          <w:rFonts w:ascii="Arial" w:hAnsi="Arial" w:cs="Arial"/>
          <w:b/>
          <w:sz w:val="24"/>
          <w:szCs w:val="20"/>
        </w:rPr>
        <w:t xml:space="preserve"> </w:t>
      </w:r>
      <w:r w:rsidR="00EC7BA1" w:rsidRPr="00AE5C06">
        <w:rPr>
          <w:rFonts w:ascii="Arial" w:hAnsi="Arial" w:cs="Arial"/>
          <w:b/>
          <w:sz w:val="24"/>
          <w:szCs w:val="20"/>
        </w:rPr>
        <w:t>INTRODUCTION</w:t>
      </w:r>
    </w:p>
    <w:p w:rsidR="00EC480A" w:rsidRPr="00EC480A" w:rsidRDefault="00EC480A" w:rsidP="00EC480A">
      <w:pPr>
        <w:spacing w:before="100" w:beforeAutospacing="1" w:after="100" w:afterAutospacing="1" w:line="240" w:lineRule="auto"/>
        <w:jc w:val="both"/>
        <w:rPr>
          <w:rFonts w:ascii="Arial" w:eastAsia="Times New Roman" w:hAnsi="Arial" w:cs="Arial"/>
          <w:sz w:val="20"/>
          <w:szCs w:val="24"/>
          <w:lang w:eastAsia="en-IN"/>
        </w:rPr>
      </w:pPr>
      <w:r w:rsidRPr="00EC480A">
        <w:rPr>
          <w:rFonts w:ascii="Arial" w:eastAsia="Times New Roman" w:hAnsi="Arial" w:cs="Arial"/>
          <w:sz w:val="20"/>
          <w:szCs w:val="24"/>
          <w:lang w:eastAsia="en-IN"/>
        </w:rPr>
        <w:t xml:space="preserve">Global agriculture is facing unprecedented challenges, driven by rapid population growth, climate change, depletion of natural resources, and the increasing prevalence of pests and diseases. It is estimated that the global population will surpass 9.7 billion by 2050, demanding a substantial increase in food production while maintaining sustainability and environmental </w:t>
      </w:r>
      <w:r w:rsidRPr="00281D81">
        <w:rPr>
          <w:rFonts w:ascii="Arial" w:eastAsia="Times New Roman" w:hAnsi="Arial" w:cs="Arial"/>
          <w:sz w:val="20"/>
          <w:szCs w:val="24"/>
          <w:highlight w:val="yellow"/>
          <w:lang w:eastAsia="en-IN"/>
        </w:rPr>
        <w:t>health (He &amp; Li, 2020).</w:t>
      </w:r>
      <w:r w:rsidRPr="00EC480A">
        <w:rPr>
          <w:rFonts w:ascii="Arial" w:eastAsia="Times New Roman" w:hAnsi="Arial" w:cs="Arial"/>
          <w:sz w:val="20"/>
          <w:szCs w:val="24"/>
          <w:lang w:eastAsia="en-IN"/>
        </w:rPr>
        <w:t xml:space="preserve"> Conventional plant breeding, which relies on phenotypic selection and recurrent cycles of hybridization, has contributed significantly to crop yield improvements over the past century. However, the process is time-consuming, </w:t>
      </w:r>
      <w:proofErr w:type="spellStart"/>
      <w:r w:rsidRPr="00EC480A">
        <w:rPr>
          <w:rFonts w:ascii="Arial" w:eastAsia="Times New Roman" w:hAnsi="Arial" w:cs="Arial"/>
          <w:sz w:val="20"/>
          <w:szCs w:val="24"/>
          <w:lang w:eastAsia="en-IN"/>
        </w:rPr>
        <w:t>labor-intensive</w:t>
      </w:r>
      <w:proofErr w:type="spellEnd"/>
      <w:r w:rsidRPr="00EC480A">
        <w:rPr>
          <w:rFonts w:ascii="Arial" w:eastAsia="Times New Roman" w:hAnsi="Arial" w:cs="Arial"/>
          <w:sz w:val="20"/>
          <w:szCs w:val="24"/>
          <w:lang w:eastAsia="en-IN"/>
        </w:rPr>
        <w:t xml:space="preserve">, and often limited by the availability of genetic variation within a species </w:t>
      </w:r>
      <w:r w:rsidRPr="00281D81">
        <w:rPr>
          <w:rFonts w:ascii="Arial" w:eastAsia="Times New Roman" w:hAnsi="Arial" w:cs="Arial"/>
          <w:sz w:val="20"/>
          <w:szCs w:val="24"/>
          <w:highlight w:val="yellow"/>
          <w:lang w:eastAsia="en-IN"/>
        </w:rPr>
        <w:t xml:space="preserve">(Ahmar et al., 2020; </w:t>
      </w:r>
      <w:proofErr w:type="spellStart"/>
      <w:r w:rsidRPr="00281D81">
        <w:rPr>
          <w:rFonts w:ascii="Arial" w:eastAsia="Times New Roman" w:hAnsi="Arial" w:cs="Arial"/>
          <w:sz w:val="20"/>
          <w:szCs w:val="24"/>
          <w:highlight w:val="yellow"/>
          <w:lang w:eastAsia="en-IN"/>
        </w:rPr>
        <w:t>Lusser</w:t>
      </w:r>
      <w:proofErr w:type="spellEnd"/>
      <w:r w:rsidRPr="00281D81">
        <w:rPr>
          <w:rFonts w:ascii="Arial" w:eastAsia="Times New Roman" w:hAnsi="Arial" w:cs="Arial"/>
          <w:sz w:val="20"/>
          <w:szCs w:val="24"/>
          <w:highlight w:val="yellow"/>
          <w:lang w:eastAsia="en-IN"/>
        </w:rPr>
        <w:t xml:space="preserve"> et al., 2012).</w:t>
      </w:r>
      <w:r w:rsidRPr="00EC480A">
        <w:rPr>
          <w:rFonts w:ascii="Arial" w:eastAsia="Times New Roman" w:hAnsi="Arial" w:cs="Arial"/>
          <w:sz w:val="20"/>
          <w:szCs w:val="24"/>
          <w:lang w:eastAsia="en-IN"/>
        </w:rPr>
        <w:t xml:space="preserve"> Additionally, traits controlled by complex polygenic interactions are difficult to improve through traditional breeding </w:t>
      </w:r>
      <w:r w:rsidRPr="002D43B2">
        <w:rPr>
          <w:rFonts w:ascii="Arial" w:eastAsia="Times New Roman" w:hAnsi="Arial" w:cs="Arial"/>
          <w:sz w:val="20"/>
          <w:szCs w:val="24"/>
          <w:highlight w:val="yellow"/>
          <w:lang w:eastAsia="en-IN"/>
        </w:rPr>
        <w:t>alone (Parry et al., 2009).</w:t>
      </w:r>
      <w:r w:rsidRPr="00EC480A">
        <w:rPr>
          <w:rFonts w:ascii="Arial" w:eastAsia="Times New Roman" w:hAnsi="Arial" w:cs="Arial"/>
          <w:sz w:val="20"/>
          <w:szCs w:val="24"/>
          <w:lang w:eastAsia="en-IN"/>
        </w:rPr>
        <w:t xml:space="preserve"> These limitations have created an urgent need for more precise, efficient, and targeted approaches to crop improvement.</w:t>
      </w:r>
    </w:p>
    <w:p w:rsidR="00EC480A" w:rsidRPr="00EC480A" w:rsidRDefault="00EC480A" w:rsidP="00EC480A">
      <w:pPr>
        <w:spacing w:before="100" w:beforeAutospacing="1" w:after="100" w:afterAutospacing="1" w:line="240" w:lineRule="auto"/>
        <w:ind w:firstLine="720"/>
        <w:jc w:val="both"/>
        <w:rPr>
          <w:rFonts w:ascii="Arial" w:eastAsia="Times New Roman" w:hAnsi="Arial" w:cs="Arial"/>
          <w:sz w:val="20"/>
          <w:szCs w:val="24"/>
          <w:lang w:eastAsia="en-IN"/>
        </w:rPr>
      </w:pPr>
      <w:r w:rsidRPr="00EC480A">
        <w:rPr>
          <w:rFonts w:ascii="Arial" w:eastAsia="Times New Roman" w:hAnsi="Arial" w:cs="Arial"/>
          <w:sz w:val="20"/>
          <w:szCs w:val="24"/>
          <w:lang w:eastAsia="en-IN"/>
        </w:rPr>
        <w:t xml:space="preserve">The advent of molecular biology has transformed plant breeding, enabling targeted modifications at the DNA level. Early genome-editing tools, such as zinc finger nucleases (ZFNs) </w:t>
      </w:r>
      <w:r w:rsidRPr="00281D81">
        <w:rPr>
          <w:rFonts w:ascii="Arial" w:eastAsia="Times New Roman" w:hAnsi="Arial" w:cs="Arial"/>
          <w:sz w:val="20"/>
          <w:szCs w:val="24"/>
          <w:highlight w:val="yellow"/>
          <w:lang w:eastAsia="en-IN"/>
        </w:rPr>
        <w:t>(</w:t>
      </w:r>
      <w:proofErr w:type="spellStart"/>
      <w:r w:rsidRPr="00281D81">
        <w:rPr>
          <w:rFonts w:ascii="Arial" w:eastAsia="Times New Roman" w:hAnsi="Arial" w:cs="Arial"/>
          <w:sz w:val="20"/>
          <w:szCs w:val="24"/>
          <w:highlight w:val="yellow"/>
          <w:lang w:eastAsia="en-IN"/>
        </w:rPr>
        <w:t>Bibikova</w:t>
      </w:r>
      <w:proofErr w:type="spellEnd"/>
      <w:r w:rsidRPr="00281D81">
        <w:rPr>
          <w:rFonts w:ascii="Arial" w:eastAsia="Times New Roman" w:hAnsi="Arial" w:cs="Arial"/>
          <w:sz w:val="20"/>
          <w:szCs w:val="24"/>
          <w:highlight w:val="yellow"/>
          <w:lang w:eastAsia="en-IN"/>
        </w:rPr>
        <w:t xml:space="preserve"> et al., 2002)</w:t>
      </w:r>
      <w:r w:rsidRPr="00EC480A">
        <w:rPr>
          <w:rFonts w:ascii="Arial" w:eastAsia="Times New Roman" w:hAnsi="Arial" w:cs="Arial"/>
          <w:sz w:val="20"/>
          <w:szCs w:val="24"/>
          <w:lang w:eastAsia="en-IN"/>
        </w:rPr>
        <w:t xml:space="preserve"> and transcription activator-like effector nucleases (</w:t>
      </w:r>
      <w:r w:rsidRPr="00FA0045">
        <w:rPr>
          <w:rFonts w:ascii="Arial" w:eastAsia="Times New Roman" w:hAnsi="Arial" w:cs="Arial"/>
          <w:sz w:val="20"/>
          <w:szCs w:val="24"/>
          <w:highlight w:val="yellow"/>
          <w:lang w:eastAsia="en-IN"/>
        </w:rPr>
        <w:t>TALENs) (</w:t>
      </w:r>
      <w:proofErr w:type="spellStart"/>
      <w:r w:rsidRPr="00FA0045">
        <w:rPr>
          <w:rFonts w:ascii="Arial" w:eastAsia="Times New Roman" w:hAnsi="Arial" w:cs="Arial"/>
          <w:sz w:val="20"/>
          <w:szCs w:val="24"/>
          <w:highlight w:val="yellow"/>
          <w:lang w:eastAsia="en-IN"/>
        </w:rPr>
        <w:t>Joung</w:t>
      </w:r>
      <w:proofErr w:type="spellEnd"/>
      <w:r w:rsidRPr="00FA0045">
        <w:rPr>
          <w:rFonts w:ascii="Arial" w:eastAsia="Times New Roman" w:hAnsi="Arial" w:cs="Arial"/>
          <w:sz w:val="20"/>
          <w:szCs w:val="24"/>
          <w:highlight w:val="yellow"/>
          <w:lang w:eastAsia="en-IN"/>
        </w:rPr>
        <w:t xml:space="preserve"> &amp; Sander,</w:t>
      </w:r>
      <w:r w:rsidRPr="00EC480A">
        <w:rPr>
          <w:rFonts w:ascii="Arial" w:eastAsia="Times New Roman" w:hAnsi="Arial" w:cs="Arial"/>
          <w:sz w:val="20"/>
          <w:szCs w:val="24"/>
          <w:lang w:eastAsia="en-IN"/>
        </w:rPr>
        <w:t xml:space="preserve"> 2013), introduced site-specific double-strand breaks (DSBs) in genomic DNA, which could be repaired by the cell’s natural repair mechanisms. While these tools demonstrated the potential for targeted gene editing, their widespread application was hindered by the complexity of protein engineering, high costs, and limited </w:t>
      </w:r>
      <w:r w:rsidRPr="00281D81">
        <w:rPr>
          <w:rFonts w:ascii="Arial" w:eastAsia="Times New Roman" w:hAnsi="Arial" w:cs="Arial"/>
          <w:sz w:val="20"/>
          <w:szCs w:val="24"/>
          <w:highlight w:val="yellow"/>
          <w:lang w:eastAsia="en-IN"/>
        </w:rPr>
        <w:t>scalability (</w:t>
      </w:r>
      <w:proofErr w:type="spellStart"/>
      <w:r w:rsidRPr="00281D81">
        <w:rPr>
          <w:rFonts w:ascii="Arial" w:eastAsia="Times New Roman" w:hAnsi="Arial" w:cs="Arial"/>
          <w:sz w:val="20"/>
          <w:szCs w:val="24"/>
          <w:highlight w:val="yellow"/>
          <w:lang w:eastAsia="en-IN"/>
        </w:rPr>
        <w:t>Gaj</w:t>
      </w:r>
      <w:proofErr w:type="spellEnd"/>
      <w:r w:rsidRPr="00281D81">
        <w:rPr>
          <w:rFonts w:ascii="Arial" w:eastAsia="Times New Roman" w:hAnsi="Arial" w:cs="Arial"/>
          <w:sz w:val="20"/>
          <w:szCs w:val="24"/>
          <w:highlight w:val="yellow"/>
          <w:lang w:eastAsia="en-IN"/>
        </w:rPr>
        <w:t xml:space="preserve"> et al., 2013).</w:t>
      </w:r>
    </w:p>
    <w:p w:rsidR="00EC480A" w:rsidRPr="00EC480A" w:rsidRDefault="00EC480A" w:rsidP="00EC480A">
      <w:pPr>
        <w:spacing w:before="100" w:beforeAutospacing="1" w:after="100" w:afterAutospacing="1" w:line="240" w:lineRule="auto"/>
        <w:ind w:firstLine="720"/>
        <w:jc w:val="both"/>
        <w:rPr>
          <w:rFonts w:ascii="Arial" w:eastAsia="Times New Roman" w:hAnsi="Arial" w:cs="Arial"/>
          <w:sz w:val="20"/>
          <w:szCs w:val="24"/>
          <w:lang w:eastAsia="en-IN"/>
        </w:rPr>
      </w:pPr>
      <w:r w:rsidRPr="00EC480A">
        <w:rPr>
          <w:rFonts w:ascii="Arial" w:eastAsia="Times New Roman" w:hAnsi="Arial" w:cs="Arial"/>
          <w:sz w:val="20"/>
          <w:szCs w:val="24"/>
          <w:lang w:eastAsia="en-IN"/>
        </w:rPr>
        <w:t xml:space="preserve">A transformative shift occurred with the discovery of the CRISPR (Clustered Regularly Interspaced Short Palindromic Repeats) adaptive immune system in bacteria and archaea, which provides resistance against invading genetic elements such as viruses and </w:t>
      </w:r>
      <w:r w:rsidRPr="00281D81">
        <w:rPr>
          <w:rFonts w:ascii="Arial" w:eastAsia="Times New Roman" w:hAnsi="Arial" w:cs="Arial"/>
          <w:sz w:val="20"/>
          <w:szCs w:val="24"/>
          <w:highlight w:val="yellow"/>
          <w:lang w:eastAsia="en-IN"/>
        </w:rPr>
        <w:t>plasmids (Mojica et al., 2005).</w:t>
      </w:r>
      <w:r w:rsidRPr="00EC480A">
        <w:rPr>
          <w:rFonts w:ascii="Arial" w:eastAsia="Times New Roman" w:hAnsi="Arial" w:cs="Arial"/>
          <w:sz w:val="20"/>
          <w:szCs w:val="24"/>
          <w:lang w:eastAsia="en-IN"/>
        </w:rPr>
        <w:t xml:space="preserve"> Key insights into the CRISPR–Cas (CRISPR-associated) mechanism were provided by </w:t>
      </w:r>
      <w:proofErr w:type="spellStart"/>
      <w:r w:rsidRPr="00281D81">
        <w:rPr>
          <w:rFonts w:ascii="Arial" w:eastAsia="Times New Roman" w:hAnsi="Arial" w:cs="Arial"/>
          <w:sz w:val="20"/>
          <w:szCs w:val="24"/>
          <w:highlight w:val="yellow"/>
          <w:lang w:eastAsia="en-IN"/>
        </w:rPr>
        <w:t>Barrangou</w:t>
      </w:r>
      <w:proofErr w:type="spellEnd"/>
      <w:r w:rsidRPr="00281D81">
        <w:rPr>
          <w:rFonts w:ascii="Arial" w:eastAsia="Times New Roman" w:hAnsi="Arial" w:cs="Arial"/>
          <w:sz w:val="20"/>
          <w:szCs w:val="24"/>
          <w:highlight w:val="yellow"/>
          <w:lang w:eastAsia="en-IN"/>
        </w:rPr>
        <w:t xml:space="preserve"> et al. (2007),</w:t>
      </w:r>
      <w:r w:rsidRPr="00EC480A">
        <w:rPr>
          <w:rFonts w:ascii="Arial" w:eastAsia="Times New Roman" w:hAnsi="Arial" w:cs="Arial"/>
          <w:sz w:val="20"/>
          <w:szCs w:val="24"/>
          <w:lang w:eastAsia="en-IN"/>
        </w:rPr>
        <w:t xml:space="preserve"> who demonstrated its role in acquired immunity in prokaryotes</w:t>
      </w:r>
      <w:r w:rsidRPr="00FA0045">
        <w:rPr>
          <w:rFonts w:ascii="Arial" w:eastAsia="Times New Roman" w:hAnsi="Arial" w:cs="Arial"/>
          <w:sz w:val="20"/>
          <w:szCs w:val="24"/>
          <w:highlight w:val="yellow"/>
          <w:lang w:eastAsia="en-IN"/>
        </w:rPr>
        <w:t xml:space="preserve">, and Jansen et </w:t>
      </w:r>
      <w:r w:rsidRPr="00FA0045">
        <w:rPr>
          <w:rFonts w:ascii="Arial" w:eastAsia="Times New Roman" w:hAnsi="Arial" w:cs="Arial"/>
          <w:sz w:val="20"/>
          <w:szCs w:val="24"/>
          <w:highlight w:val="yellow"/>
          <w:lang w:eastAsia="en-IN"/>
        </w:rPr>
        <w:lastRenderedPageBreak/>
        <w:t>al. (2002),</w:t>
      </w:r>
      <w:r w:rsidRPr="00EC480A">
        <w:rPr>
          <w:rFonts w:ascii="Arial" w:eastAsia="Times New Roman" w:hAnsi="Arial" w:cs="Arial"/>
          <w:sz w:val="20"/>
          <w:szCs w:val="24"/>
          <w:lang w:eastAsia="en-IN"/>
        </w:rPr>
        <w:t xml:space="preserve"> who identified </w:t>
      </w:r>
      <w:proofErr w:type="spellStart"/>
      <w:r w:rsidRPr="00EC480A">
        <w:rPr>
          <w:rFonts w:ascii="Arial" w:eastAsia="Times New Roman" w:hAnsi="Arial" w:cs="Arial"/>
          <w:sz w:val="20"/>
          <w:szCs w:val="24"/>
          <w:lang w:eastAsia="en-IN"/>
        </w:rPr>
        <w:t>cas</w:t>
      </w:r>
      <w:proofErr w:type="spellEnd"/>
      <w:r w:rsidRPr="00EC480A">
        <w:rPr>
          <w:rFonts w:ascii="Arial" w:eastAsia="Times New Roman" w:hAnsi="Arial" w:cs="Arial"/>
          <w:sz w:val="20"/>
          <w:szCs w:val="24"/>
          <w:lang w:eastAsia="en-IN"/>
        </w:rPr>
        <w:t xml:space="preserve"> genes linked to CRISPR loci. The breakthrough came when </w:t>
      </w:r>
      <w:proofErr w:type="spellStart"/>
      <w:r w:rsidRPr="00FA0045">
        <w:rPr>
          <w:rFonts w:ascii="Arial" w:eastAsia="Times New Roman" w:hAnsi="Arial" w:cs="Arial"/>
          <w:sz w:val="20"/>
          <w:szCs w:val="24"/>
          <w:highlight w:val="yellow"/>
          <w:lang w:eastAsia="en-IN"/>
        </w:rPr>
        <w:t>Jinek</w:t>
      </w:r>
      <w:proofErr w:type="spellEnd"/>
      <w:r w:rsidRPr="00FA0045">
        <w:rPr>
          <w:rFonts w:ascii="Arial" w:eastAsia="Times New Roman" w:hAnsi="Arial" w:cs="Arial"/>
          <w:sz w:val="20"/>
          <w:szCs w:val="24"/>
          <w:highlight w:val="yellow"/>
          <w:lang w:eastAsia="en-IN"/>
        </w:rPr>
        <w:t xml:space="preserve"> et al.</w:t>
      </w:r>
      <w:r w:rsidRPr="00EC480A">
        <w:rPr>
          <w:rFonts w:ascii="Arial" w:eastAsia="Times New Roman" w:hAnsi="Arial" w:cs="Arial"/>
          <w:sz w:val="20"/>
          <w:szCs w:val="24"/>
          <w:lang w:eastAsia="en-IN"/>
        </w:rPr>
        <w:t xml:space="preserve"> (2012) reconstituted the Type II CRISPR–Cas9 system in vitro, showing that a single-guide RNA (sgRNA) could direct the Cas9 nuclease to a complementary DNA target, enabling programmable genome editing.</w:t>
      </w:r>
    </w:p>
    <w:p w:rsidR="00EC480A" w:rsidRPr="00EC480A" w:rsidRDefault="00EC480A" w:rsidP="00EC480A">
      <w:pPr>
        <w:spacing w:before="100" w:beforeAutospacing="1" w:after="100" w:afterAutospacing="1" w:line="240" w:lineRule="auto"/>
        <w:ind w:firstLine="720"/>
        <w:jc w:val="both"/>
        <w:rPr>
          <w:rFonts w:ascii="Arial" w:eastAsia="Times New Roman" w:hAnsi="Arial" w:cs="Arial"/>
          <w:sz w:val="20"/>
          <w:szCs w:val="24"/>
          <w:lang w:eastAsia="en-IN"/>
        </w:rPr>
      </w:pPr>
      <w:r w:rsidRPr="00EC480A">
        <w:rPr>
          <w:rFonts w:ascii="Arial" w:eastAsia="Times New Roman" w:hAnsi="Arial" w:cs="Arial"/>
          <w:sz w:val="20"/>
          <w:szCs w:val="24"/>
          <w:lang w:eastAsia="en-IN"/>
        </w:rPr>
        <w:t xml:space="preserve">Since its adaptation for eukaryotic systems, CRISPR/Cas9 has rapidly emerged as the most widely adopted genome-editing tool due to its simplicity, efficiency, cost-effectiveness, and versatility. Unlike ZFNs and TALENs, which require custom-designed proteins for each target site, CRISPR/Cas9 </w:t>
      </w:r>
      <w:r w:rsidRPr="00FA0045">
        <w:rPr>
          <w:rFonts w:ascii="Arial" w:eastAsia="Times New Roman" w:hAnsi="Arial" w:cs="Arial"/>
          <w:sz w:val="20"/>
          <w:szCs w:val="24"/>
          <w:highlight w:val="yellow"/>
          <w:lang w:eastAsia="en-IN"/>
        </w:rPr>
        <w:t>only requires a change in the guide RNA sequence to redirect the nuclease to a new target (</w:t>
      </w:r>
      <w:proofErr w:type="spellStart"/>
      <w:r w:rsidRPr="00FA0045">
        <w:rPr>
          <w:rFonts w:ascii="Arial" w:eastAsia="Times New Roman" w:hAnsi="Arial" w:cs="Arial"/>
          <w:sz w:val="20"/>
          <w:szCs w:val="24"/>
          <w:highlight w:val="yellow"/>
          <w:lang w:eastAsia="en-IN"/>
        </w:rPr>
        <w:t>Bortesi</w:t>
      </w:r>
      <w:proofErr w:type="spellEnd"/>
      <w:r w:rsidRPr="00FA0045">
        <w:rPr>
          <w:rFonts w:ascii="Arial" w:eastAsia="Times New Roman" w:hAnsi="Arial" w:cs="Arial"/>
          <w:sz w:val="20"/>
          <w:szCs w:val="24"/>
          <w:highlight w:val="yellow"/>
          <w:lang w:eastAsia="en-IN"/>
        </w:rPr>
        <w:t xml:space="preserve"> &amp; Fischer, 2015).</w:t>
      </w:r>
      <w:r w:rsidRPr="00EC480A">
        <w:rPr>
          <w:rFonts w:ascii="Arial" w:eastAsia="Times New Roman" w:hAnsi="Arial" w:cs="Arial"/>
          <w:sz w:val="20"/>
          <w:szCs w:val="24"/>
          <w:lang w:eastAsia="en-IN"/>
        </w:rPr>
        <w:t xml:space="preserve"> This feature has enabled multiplex genome </w:t>
      </w:r>
      <w:r w:rsidR="00FA0045" w:rsidRPr="00EC480A">
        <w:rPr>
          <w:rFonts w:ascii="Arial" w:eastAsia="Times New Roman" w:hAnsi="Arial" w:cs="Arial"/>
          <w:sz w:val="20"/>
          <w:szCs w:val="24"/>
          <w:lang w:eastAsia="en-IN"/>
        </w:rPr>
        <w:t>editing</w:t>
      </w:r>
      <w:r w:rsidR="00FA0045">
        <w:rPr>
          <w:rFonts w:ascii="Arial" w:eastAsia="Times New Roman" w:hAnsi="Arial" w:cs="Arial"/>
          <w:sz w:val="20"/>
          <w:szCs w:val="24"/>
          <w:lang w:eastAsia="en-IN"/>
        </w:rPr>
        <w:t xml:space="preserve"> simultaneous</w:t>
      </w:r>
      <w:r w:rsidRPr="00EC480A">
        <w:rPr>
          <w:rFonts w:ascii="Arial" w:eastAsia="Times New Roman" w:hAnsi="Arial" w:cs="Arial"/>
          <w:sz w:val="20"/>
          <w:szCs w:val="24"/>
          <w:lang w:eastAsia="en-IN"/>
        </w:rPr>
        <w:t xml:space="preserve"> targeting of multiple genomic loci</w:t>
      </w:r>
      <w:r w:rsidR="00281D81">
        <w:rPr>
          <w:rFonts w:ascii="Arial" w:eastAsia="Times New Roman" w:hAnsi="Arial" w:cs="Arial"/>
          <w:sz w:val="20"/>
          <w:szCs w:val="24"/>
          <w:lang w:eastAsia="en-IN"/>
        </w:rPr>
        <w:t xml:space="preserve"> </w:t>
      </w:r>
      <w:r w:rsidRPr="00EC480A">
        <w:rPr>
          <w:rFonts w:ascii="Arial" w:eastAsia="Times New Roman" w:hAnsi="Arial" w:cs="Arial"/>
          <w:sz w:val="20"/>
          <w:szCs w:val="24"/>
          <w:lang w:eastAsia="en-IN"/>
        </w:rPr>
        <w:t>which is particularly advantageous for polyploid crops such as wheat.</w:t>
      </w:r>
    </w:p>
    <w:p w:rsidR="00EC480A" w:rsidRPr="00EC480A" w:rsidRDefault="00EC480A" w:rsidP="00EC480A">
      <w:pPr>
        <w:spacing w:before="100" w:beforeAutospacing="1" w:after="100" w:afterAutospacing="1" w:line="240" w:lineRule="auto"/>
        <w:ind w:firstLine="720"/>
        <w:jc w:val="both"/>
        <w:rPr>
          <w:rFonts w:ascii="Arial" w:eastAsia="Times New Roman" w:hAnsi="Arial" w:cs="Arial"/>
          <w:sz w:val="20"/>
          <w:szCs w:val="24"/>
          <w:lang w:eastAsia="en-IN"/>
        </w:rPr>
      </w:pPr>
      <w:r w:rsidRPr="00EC480A">
        <w:rPr>
          <w:rFonts w:ascii="Arial" w:eastAsia="Times New Roman" w:hAnsi="Arial" w:cs="Arial"/>
          <w:sz w:val="20"/>
          <w:szCs w:val="24"/>
          <w:lang w:eastAsia="en-IN"/>
        </w:rPr>
        <w:t xml:space="preserve">The mechanism of CRISPR/Cas9-mediated editing involves Cas9 creating a DSB at the target site, which is then repaired by either non-homologous end joining (NHEJ), often resulting in small insertions or deletions that disrupt gene function, or by homology-directed repair (HDR) when a repair template is </w:t>
      </w:r>
      <w:r w:rsidRPr="00FA0045">
        <w:rPr>
          <w:rFonts w:ascii="Arial" w:eastAsia="Times New Roman" w:hAnsi="Arial" w:cs="Arial"/>
          <w:sz w:val="20"/>
          <w:szCs w:val="24"/>
          <w:highlight w:val="yellow"/>
          <w:lang w:eastAsia="en-IN"/>
        </w:rPr>
        <w:t>provided (Van Vu et al., 2019).</w:t>
      </w:r>
      <w:r w:rsidRPr="00EC480A">
        <w:rPr>
          <w:rFonts w:ascii="Arial" w:eastAsia="Times New Roman" w:hAnsi="Arial" w:cs="Arial"/>
          <w:sz w:val="20"/>
          <w:szCs w:val="24"/>
          <w:lang w:eastAsia="en-IN"/>
        </w:rPr>
        <w:t xml:space="preserve"> Beyond gene knockouts, modified Cas9 variants have expanded the toolbox to include base editing, prime editing, and transcriptional </w:t>
      </w:r>
      <w:r w:rsidRPr="00FB47E4">
        <w:rPr>
          <w:rFonts w:ascii="Arial" w:eastAsia="Times New Roman" w:hAnsi="Arial" w:cs="Arial"/>
          <w:sz w:val="20"/>
          <w:szCs w:val="24"/>
          <w:highlight w:val="yellow"/>
          <w:lang w:eastAsia="en-IN"/>
        </w:rPr>
        <w:t>regulation (</w:t>
      </w:r>
      <w:proofErr w:type="spellStart"/>
      <w:r w:rsidRPr="00FB47E4">
        <w:rPr>
          <w:rFonts w:ascii="Arial" w:eastAsia="Times New Roman" w:hAnsi="Arial" w:cs="Arial"/>
          <w:sz w:val="20"/>
          <w:szCs w:val="24"/>
          <w:highlight w:val="yellow"/>
          <w:lang w:eastAsia="en-IN"/>
        </w:rPr>
        <w:t>Puchta</w:t>
      </w:r>
      <w:proofErr w:type="spellEnd"/>
      <w:r w:rsidRPr="00FB47E4">
        <w:rPr>
          <w:rFonts w:ascii="Arial" w:eastAsia="Times New Roman" w:hAnsi="Arial" w:cs="Arial"/>
          <w:sz w:val="20"/>
          <w:szCs w:val="24"/>
          <w:highlight w:val="yellow"/>
          <w:lang w:eastAsia="en-IN"/>
        </w:rPr>
        <w:t xml:space="preserve">, 2016; Hu et al., 2018; </w:t>
      </w:r>
      <w:proofErr w:type="spellStart"/>
      <w:r w:rsidRPr="00FB47E4">
        <w:rPr>
          <w:rFonts w:ascii="Arial" w:eastAsia="Times New Roman" w:hAnsi="Arial" w:cs="Arial"/>
          <w:sz w:val="20"/>
          <w:szCs w:val="24"/>
          <w:highlight w:val="yellow"/>
          <w:lang w:eastAsia="en-IN"/>
        </w:rPr>
        <w:t>Veillet</w:t>
      </w:r>
      <w:proofErr w:type="spellEnd"/>
      <w:r w:rsidRPr="00FB47E4">
        <w:rPr>
          <w:rFonts w:ascii="Arial" w:eastAsia="Times New Roman" w:hAnsi="Arial" w:cs="Arial"/>
          <w:sz w:val="20"/>
          <w:szCs w:val="24"/>
          <w:highlight w:val="yellow"/>
          <w:lang w:eastAsia="en-IN"/>
        </w:rPr>
        <w:t xml:space="preserve"> et al., 2020).</w:t>
      </w:r>
    </w:p>
    <w:p w:rsidR="00EC480A" w:rsidRPr="00EC480A" w:rsidRDefault="00EC480A" w:rsidP="00EC480A">
      <w:pPr>
        <w:spacing w:before="100" w:beforeAutospacing="1" w:after="100" w:afterAutospacing="1" w:line="240" w:lineRule="auto"/>
        <w:ind w:firstLine="720"/>
        <w:jc w:val="both"/>
        <w:rPr>
          <w:rFonts w:ascii="Arial" w:eastAsia="Times New Roman" w:hAnsi="Arial" w:cs="Arial"/>
          <w:sz w:val="20"/>
          <w:szCs w:val="24"/>
          <w:lang w:eastAsia="en-IN"/>
        </w:rPr>
      </w:pPr>
      <w:r w:rsidRPr="00EC480A">
        <w:rPr>
          <w:rFonts w:ascii="Arial" w:eastAsia="Times New Roman" w:hAnsi="Arial" w:cs="Arial"/>
          <w:sz w:val="20"/>
          <w:szCs w:val="24"/>
          <w:lang w:eastAsia="en-IN"/>
        </w:rPr>
        <w:t xml:space="preserve">The implications for agriculture are profound. CRISPR/Cas9 has been applied to improve crop traits such as yield, nutritional quality, and stress tolerance. For example, editing the </w:t>
      </w:r>
      <w:r w:rsidRPr="00EC480A">
        <w:rPr>
          <w:rFonts w:ascii="Arial" w:eastAsia="Times New Roman" w:hAnsi="Arial" w:cs="Arial"/>
          <w:i/>
          <w:iCs/>
          <w:sz w:val="20"/>
          <w:szCs w:val="24"/>
          <w:lang w:eastAsia="en-IN"/>
        </w:rPr>
        <w:t>OsERF922</w:t>
      </w:r>
      <w:r w:rsidRPr="00EC480A">
        <w:rPr>
          <w:rFonts w:ascii="Arial" w:eastAsia="Times New Roman" w:hAnsi="Arial" w:cs="Arial"/>
          <w:sz w:val="20"/>
          <w:szCs w:val="24"/>
          <w:lang w:eastAsia="en-IN"/>
        </w:rPr>
        <w:t xml:space="preserve"> gene in rice enhanced blast disease </w:t>
      </w:r>
      <w:r w:rsidRPr="00FB47E4">
        <w:rPr>
          <w:rFonts w:ascii="Arial" w:eastAsia="Times New Roman" w:hAnsi="Arial" w:cs="Arial"/>
          <w:sz w:val="20"/>
          <w:szCs w:val="24"/>
          <w:highlight w:val="yellow"/>
          <w:lang w:eastAsia="en-IN"/>
        </w:rPr>
        <w:t>resistance (Wang et al., 2016),</w:t>
      </w:r>
      <w:r w:rsidRPr="00EC480A">
        <w:rPr>
          <w:rFonts w:ascii="Arial" w:eastAsia="Times New Roman" w:hAnsi="Arial" w:cs="Arial"/>
          <w:sz w:val="20"/>
          <w:szCs w:val="24"/>
          <w:lang w:eastAsia="en-IN"/>
        </w:rPr>
        <w:t xml:space="preserve"> while modifications to genes controlling grain size and number (</w:t>
      </w:r>
      <w:r w:rsidRPr="00EC480A">
        <w:rPr>
          <w:rFonts w:ascii="Arial" w:eastAsia="Times New Roman" w:hAnsi="Arial" w:cs="Arial"/>
          <w:i/>
          <w:iCs/>
          <w:sz w:val="20"/>
          <w:szCs w:val="24"/>
          <w:lang w:eastAsia="en-IN"/>
        </w:rPr>
        <w:t>Gn1a</w:t>
      </w:r>
      <w:r w:rsidRPr="00EC480A">
        <w:rPr>
          <w:rFonts w:ascii="Arial" w:eastAsia="Times New Roman" w:hAnsi="Arial" w:cs="Arial"/>
          <w:sz w:val="20"/>
          <w:szCs w:val="24"/>
          <w:lang w:eastAsia="en-IN"/>
        </w:rPr>
        <w:t xml:space="preserve">, </w:t>
      </w:r>
      <w:r w:rsidRPr="00EC480A">
        <w:rPr>
          <w:rFonts w:ascii="Arial" w:eastAsia="Times New Roman" w:hAnsi="Arial" w:cs="Arial"/>
          <w:i/>
          <w:iCs/>
          <w:sz w:val="20"/>
          <w:szCs w:val="24"/>
          <w:lang w:eastAsia="en-IN"/>
        </w:rPr>
        <w:t>DEP1</w:t>
      </w:r>
      <w:r w:rsidRPr="00EC480A">
        <w:rPr>
          <w:rFonts w:ascii="Arial" w:eastAsia="Times New Roman" w:hAnsi="Arial" w:cs="Arial"/>
          <w:sz w:val="20"/>
          <w:szCs w:val="24"/>
          <w:lang w:eastAsia="en-IN"/>
        </w:rPr>
        <w:t xml:space="preserve">, </w:t>
      </w:r>
      <w:r w:rsidRPr="00EC480A">
        <w:rPr>
          <w:rFonts w:ascii="Arial" w:eastAsia="Times New Roman" w:hAnsi="Arial" w:cs="Arial"/>
          <w:i/>
          <w:iCs/>
          <w:sz w:val="20"/>
          <w:szCs w:val="24"/>
          <w:lang w:eastAsia="en-IN"/>
        </w:rPr>
        <w:t>GS3</w:t>
      </w:r>
      <w:r w:rsidRPr="00EC480A">
        <w:rPr>
          <w:rFonts w:ascii="Arial" w:eastAsia="Times New Roman" w:hAnsi="Arial" w:cs="Arial"/>
          <w:sz w:val="20"/>
          <w:szCs w:val="24"/>
          <w:lang w:eastAsia="en-IN"/>
        </w:rPr>
        <w:t xml:space="preserve">, and </w:t>
      </w:r>
      <w:r w:rsidRPr="00EC480A">
        <w:rPr>
          <w:rFonts w:ascii="Arial" w:eastAsia="Times New Roman" w:hAnsi="Arial" w:cs="Arial"/>
          <w:i/>
          <w:iCs/>
          <w:sz w:val="20"/>
          <w:szCs w:val="24"/>
          <w:lang w:eastAsia="en-IN"/>
        </w:rPr>
        <w:t>IPA1</w:t>
      </w:r>
      <w:r w:rsidRPr="00EC480A">
        <w:rPr>
          <w:rFonts w:ascii="Arial" w:eastAsia="Times New Roman" w:hAnsi="Arial" w:cs="Arial"/>
          <w:sz w:val="20"/>
          <w:szCs w:val="24"/>
          <w:lang w:eastAsia="en-IN"/>
        </w:rPr>
        <w:t xml:space="preserve">) increased yield </w:t>
      </w:r>
      <w:r w:rsidRPr="00FB47E4">
        <w:rPr>
          <w:rFonts w:ascii="Arial" w:eastAsia="Times New Roman" w:hAnsi="Arial" w:cs="Arial"/>
          <w:sz w:val="20"/>
          <w:szCs w:val="24"/>
          <w:highlight w:val="yellow"/>
          <w:lang w:eastAsia="en-IN"/>
        </w:rPr>
        <w:t>potential (Li et al., 2016).</w:t>
      </w:r>
      <w:r w:rsidRPr="00EC480A">
        <w:rPr>
          <w:rFonts w:ascii="Arial" w:eastAsia="Times New Roman" w:hAnsi="Arial" w:cs="Arial"/>
          <w:sz w:val="20"/>
          <w:szCs w:val="24"/>
          <w:lang w:eastAsia="en-IN"/>
        </w:rPr>
        <w:t xml:space="preserve"> Nutritional biofortification efforts have targeted increased iron and zinc in </w:t>
      </w:r>
      <w:r w:rsidRPr="00FB47E4">
        <w:rPr>
          <w:rFonts w:ascii="Arial" w:eastAsia="Times New Roman" w:hAnsi="Arial" w:cs="Arial"/>
          <w:sz w:val="20"/>
          <w:szCs w:val="24"/>
          <w:highlight w:val="yellow"/>
          <w:lang w:eastAsia="en-IN"/>
        </w:rPr>
        <w:t>wheat (</w:t>
      </w:r>
      <w:proofErr w:type="spellStart"/>
      <w:r w:rsidRPr="00FB47E4">
        <w:rPr>
          <w:rFonts w:ascii="Arial" w:eastAsia="Times New Roman" w:hAnsi="Arial" w:cs="Arial"/>
          <w:sz w:val="20"/>
          <w:szCs w:val="24"/>
          <w:highlight w:val="yellow"/>
          <w:lang w:eastAsia="en-IN"/>
        </w:rPr>
        <w:t>Connorton</w:t>
      </w:r>
      <w:proofErr w:type="spellEnd"/>
      <w:r w:rsidRPr="00FB47E4">
        <w:rPr>
          <w:rFonts w:ascii="Arial" w:eastAsia="Times New Roman" w:hAnsi="Arial" w:cs="Arial"/>
          <w:sz w:val="20"/>
          <w:szCs w:val="24"/>
          <w:highlight w:val="yellow"/>
          <w:lang w:eastAsia="en-IN"/>
        </w:rPr>
        <w:t xml:space="preserve"> et al., 2017)</w:t>
      </w:r>
      <w:r w:rsidRPr="00EC480A">
        <w:rPr>
          <w:rFonts w:ascii="Arial" w:eastAsia="Times New Roman" w:hAnsi="Arial" w:cs="Arial"/>
          <w:sz w:val="20"/>
          <w:szCs w:val="24"/>
          <w:lang w:eastAsia="en-IN"/>
        </w:rPr>
        <w:t xml:space="preserve"> and enhanced provitamin A content in multiple crops. Similarly, drought and salinity tolerance have been achieved by targeting stress-responsive </w:t>
      </w:r>
      <w:r w:rsidRPr="00A51B7E">
        <w:rPr>
          <w:rFonts w:ascii="Arial" w:eastAsia="Times New Roman" w:hAnsi="Arial" w:cs="Arial"/>
          <w:sz w:val="20"/>
          <w:szCs w:val="24"/>
          <w:highlight w:val="yellow"/>
          <w:lang w:eastAsia="en-IN"/>
        </w:rPr>
        <w:t xml:space="preserve">pathways (Zafar et al., 2020; </w:t>
      </w:r>
      <w:proofErr w:type="spellStart"/>
      <w:r w:rsidRPr="00A51B7E">
        <w:rPr>
          <w:rFonts w:ascii="Arial" w:eastAsia="Times New Roman" w:hAnsi="Arial" w:cs="Arial"/>
          <w:sz w:val="20"/>
          <w:szCs w:val="24"/>
          <w:highlight w:val="yellow"/>
          <w:lang w:eastAsia="en-IN"/>
        </w:rPr>
        <w:t>Zargar</w:t>
      </w:r>
      <w:proofErr w:type="spellEnd"/>
      <w:r w:rsidRPr="00A51B7E">
        <w:rPr>
          <w:rFonts w:ascii="Arial" w:eastAsia="Times New Roman" w:hAnsi="Arial" w:cs="Arial"/>
          <w:sz w:val="20"/>
          <w:szCs w:val="24"/>
          <w:highlight w:val="yellow"/>
          <w:lang w:eastAsia="en-IN"/>
        </w:rPr>
        <w:t xml:space="preserve"> et al., 2022).</w:t>
      </w:r>
    </w:p>
    <w:p w:rsidR="00EC480A" w:rsidRPr="00EC480A" w:rsidRDefault="00EC480A" w:rsidP="00EC480A">
      <w:pPr>
        <w:spacing w:before="100" w:beforeAutospacing="1" w:after="100" w:afterAutospacing="1" w:line="240" w:lineRule="auto"/>
        <w:ind w:firstLine="720"/>
        <w:jc w:val="both"/>
        <w:rPr>
          <w:rFonts w:ascii="Arial" w:eastAsia="Times New Roman" w:hAnsi="Arial" w:cs="Arial"/>
          <w:sz w:val="20"/>
          <w:szCs w:val="24"/>
          <w:lang w:eastAsia="en-IN"/>
        </w:rPr>
      </w:pPr>
      <w:r w:rsidRPr="00EC480A">
        <w:rPr>
          <w:rFonts w:ascii="Arial" w:eastAsia="Times New Roman" w:hAnsi="Arial" w:cs="Arial"/>
          <w:sz w:val="20"/>
          <w:szCs w:val="24"/>
          <w:lang w:eastAsia="en-IN"/>
        </w:rPr>
        <w:t xml:space="preserve">An important development in CRISPR technology is the diversification of delivery methods. Traditional approaches such as Agrobacterium-mediated transformation and particle bombardment remain common but can lead to regulatory complications due to the integration of foreign DNA </w:t>
      </w:r>
      <w:r w:rsidRPr="00A51B7E">
        <w:rPr>
          <w:rFonts w:ascii="Arial" w:eastAsia="Times New Roman" w:hAnsi="Arial" w:cs="Arial"/>
          <w:sz w:val="20"/>
          <w:szCs w:val="24"/>
          <w:highlight w:val="yellow"/>
          <w:lang w:eastAsia="en-IN"/>
        </w:rPr>
        <w:t>(Schaeffer &amp; Nakata, 2015).</w:t>
      </w:r>
      <w:r w:rsidRPr="00EC480A">
        <w:rPr>
          <w:rFonts w:ascii="Arial" w:eastAsia="Times New Roman" w:hAnsi="Arial" w:cs="Arial"/>
          <w:sz w:val="20"/>
          <w:szCs w:val="24"/>
          <w:lang w:eastAsia="en-IN"/>
        </w:rPr>
        <w:t xml:space="preserve"> The introduction of DNA-free delivery systems using CRISPR ribonucleoproteins (RNPs) has helped bypass transgene integration, potentially easing regulatory approval for non-genetically modified (non-GMO) </w:t>
      </w:r>
      <w:r w:rsidRPr="00A51B7E">
        <w:rPr>
          <w:rFonts w:ascii="Arial" w:eastAsia="Times New Roman" w:hAnsi="Arial" w:cs="Arial"/>
          <w:sz w:val="20"/>
          <w:szCs w:val="24"/>
          <w:highlight w:val="yellow"/>
          <w:lang w:eastAsia="en-IN"/>
        </w:rPr>
        <w:t>products (Zhang et al., 2020;</w:t>
      </w:r>
      <w:r w:rsidRPr="00EC480A">
        <w:rPr>
          <w:rFonts w:ascii="Arial" w:eastAsia="Times New Roman" w:hAnsi="Arial" w:cs="Arial"/>
          <w:sz w:val="20"/>
          <w:szCs w:val="24"/>
          <w:lang w:eastAsia="en-IN"/>
        </w:rPr>
        <w:t xml:space="preserve"> </w:t>
      </w:r>
      <w:r w:rsidRPr="00A51B7E">
        <w:rPr>
          <w:rFonts w:ascii="Arial" w:eastAsia="Times New Roman" w:hAnsi="Arial" w:cs="Arial"/>
          <w:sz w:val="20"/>
          <w:szCs w:val="24"/>
          <w:highlight w:val="yellow"/>
          <w:lang w:eastAsia="en-IN"/>
        </w:rPr>
        <w:t>Wang et al., 2022).</w:t>
      </w:r>
      <w:r w:rsidRPr="00EC480A">
        <w:rPr>
          <w:rFonts w:ascii="Arial" w:eastAsia="Times New Roman" w:hAnsi="Arial" w:cs="Arial"/>
          <w:sz w:val="20"/>
          <w:szCs w:val="24"/>
          <w:lang w:eastAsia="en-IN"/>
        </w:rPr>
        <w:t xml:space="preserve"> Additionally, nanoparticle-mediated delivery and viral vectors are emerging as promising alternatives </w:t>
      </w:r>
      <w:r w:rsidRPr="00A51B7E">
        <w:rPr>
          <w:rFonts w:ascii="Arial" w:eastAsia="Times New Roman" w:hAnsi="Arial" w:cs="Arial"/>
          <w:sz w:val="20"/>
          <w:szCs w:val="24"/>
          <w:highlight w:val="yellow"/>
          <w:lang w:eastAsia="en-IN"/>
        </w:rPr>
        <w:t>(</w:t>
      </w:r>
      <w:proofErr w:type="spellStart"/>
      <w:r w:rsidRPr="00A51B7E">
        <w:rPr>
          <w:rFonts w:ascii="Arial" w:eastAsia="Times New Roman" w:hAnsi="Arial" w:cs="Arial"/>
          <w:sz w:val="20"/>
          <w:szCs w:val="24"/>
          <w:highlight w:val="yellow"/>
          <w:lang w:eastAsia="en-IN"/>
        </w:rPr>
        <w:t>Akram</w:t>
      </w:r>
      <w:proofErr w:type="spellEnd"/>
      <w:r w:rsidRPr="00A51B7E">
        <w:rPr>
          <w:rFonts w:ascii="Arial" w:eastAsia="Times New Roman" w:hAnsi="Arial" w:cs="Arial"/>
          <w:sz w:val="20"/>
          <w:szCs w:val="24"/>
          <w:highlight w:val="yellow"/>
          <w:lang w:eastAsia="en-IN"/>
        </w:rPr>
        <w:t xml:space="preserve"> et al., 2023).</w:t>
      </w:r>
    </w:p>
    <w:p w:rsidR="00EC480A" w:rsidRPr="00EC480A" w:rsidRDefault="00EC480A" w:rsidP="00EC480A">
      <w:pPr>
        <w:spacing w:before="100" w:beforeAutospacing="1" w:after="100" w:afterAutospacing="1" w:line="240" w:lineRule="auto"/>
        <w:ind w:firstLine="720"/>
        <w:jc w:val="both"/>
        <w:rPr>
          <w:rFonts w:ascii="Arial" w:eastAsia="Times New Roman" w:hAnsi="Arial" w:cs="Arial"/>
          <w:sz w:val="20"/>
          <w:szCs w:val="24"/>
          <w:lang w:eastAsia="en-IN"/>
        </w:rPr>
      </w:pPr>
      <w:r w:rsidRPr="00EC480A">
        <w:rPr>
          <w:rFonts w:ascii="Arial" w:eastAsia="Times New Roman" w:hAnsi="Arial" w:cs="Arial"/>
          <w:sz w:val="20"/>
          <w:szCs w:val="24"/>
          <w:lang w:eastAsia="en-IN"/>
        </w:rPr>
        <w:t xml:space="preserve">Despite its transformative potential, CRISPR/Cas9 is not without challenges. Off-target effects, variable editing efficiency, genotype-dependent transformation success, and the difficulty of achieving precise HDR in plants remain key technical </w:t>
      </w:r>
      <w:r w:rsidRPr="00A51B7E">
        <w:rPr>
          <w:rFonts w:ascii="Arial" w:eastAsia="Times New Roman" w:hAnsi="Arial" w:cs="Arial"/>
          <w:sz w:val="20"/>
          <w:szCs w:val="24"/>
          <w:highlight w:val="yellow"/>
          <w:lang w:eastAsia="en-IN"/>
        </w:rPr>
        <w:t>hurdles (</w:t>
      </w:r>
      <w:proofErr w:type="spellStart"/>
      <w:r w:rsidRPr="00A51B7E">
        <w:rPr>
          <w:rFonts w:ascii="Arial" w:eastAsia="Times New Roman" w:hAnsi="Arial" w:cs="Arial"/>
          <w:sz w:val="20"/>
          <w:szCs w:val="24"/>
          <w:highlight w:val="yellow"/>
          <w:lang w:eastAsia="en-IN"/>
        </w:rPr>
        <w:t>Gaillochet</w:t>
      </w:r>
      <w:proofErr w:type="spellEnd"/>
      <w:r w:rsidRPr="00A51B7E">
        <w:rPr>
          <w:rFonts w:ascii="Arial" w:eastAsia="Times New Roman" w:hAnsi="Arial" w:cs="Arial"/>
          <w:sz w:val="20"/>
          <w:szCs w:val="24"/>
          <w:highlight w:val="yellow"/>
          <w:lang w:eastAsia="en-IN"/>
        </w:rPr>
        <w:t xml:space="preserve"> et al., 2021;</w:t>
      </w:r>
      <w:r w:rsidRPr="00EC480A">
        <w:rPr>
          <w:rFonts w:ascii="Arial" w:eastAsia="Times New Roman" w:hAnsi="Arial" w:cs="Arial"/>
          <w:sz w:val="20"/>
          <w:szCs w:val="24"/>
          <w:lang w:eastAsia="en-IN"/>
        </w:rPr>
        <w:t xml:space="preserve"> </w:t>
      </w:r>
      <w:r w:rsidRPr="00A51B7E">
        <w:rPr>
          <w:rFonts w:ascii="Arial" w:eastAsia="Times New Roman" w:hAnsi="Arial" w:cs="Arial"/>
          <w:sz w:val="20"/>
          <w:szCs w:val="24"/>
          <w:highlight w:val="yellow"/>
          <w:lang w:eastAsia="en-IN"/>
        </w:rPr>
        <w:t>Deb et al., 2022).</w:t>
      </w:r>
      <w:r w:rsidRPr="00EC480A">
        <w:rPr>
          <w:rFonts w:ascii="Arial" w:eastAsia="Times New Roman" w:hAnsi="Arial" w:cs="Arial"/>
          <w:sz w:val="20"/>
          <w:szCs w:val="24"/>
          <w:lang w:eastAsia="en-IN"/>
        </w:rPr>
        <w:t xml:space="preserve"> Furthermore, the regulatory landscape for genome-edited crops varies globally, with some countries adopting product-based assessments and others maintaining process-based frameworks that may slow </w:t>
      </w:r>
      <w:r w:rsidRPr="002476BB">
        <w:rPr>
          <w:rFonts w:ascii="Arial" w:eastAsia="Times New Roman" w:hAnsi="Arial" w:cs="Arial"/>
          <w:sz w:val="20"/>
          <w:szCs w:val="24"/>
          <w:highlight w:val="yellow"/>
          <w:lang w:eastAsia="en-IN"/>
        </w:rPr>
        <w:t>deployment (Zhang et al., 2020).</w:t>
      </w:r>
      <w:r w:rsidRPr="00EC480A">
        <w:rPr>
          <w:rFonts w:ascii="Arial" w:eastAsia="Times New Roman" w:hAnsi="Arial" w:cs="Arial"/>
          <w:sz w:val="20"/>
          <w:szCs w:val="24"/>
          <w:lang w:eastAsia="en-IN"/>
        </w:rPr>
        <w:t xml:space="preserve"> Ethical considerations, biosafety, and public acceptance also play critical roles in determining the adoption of CRISPR-derived products in agriculture </w:t>
      </w:r>
      <w:r w:rsidRPr="008C0270">
        <w:rPr>
          <w:rFonts w:ascii="Arial" w:eastAsia="Times New Roman" w:hAnsi="Arial" w:cs="Arial"/>
          <w:sz w:val="20"/>
          <w:szCs w:val="24"/>
          <w:highlight w:val="yellow"/>
          <w:lang w:eastAsia="en-IN"/>
        </w:rPr>
        <w:t>(</w:t>
      </w:r>
      <w:proofErr w:type="spellStart"/>
      <w:r w:rsidRPr="008C0270">
        <w:rPr>
          <w:rFonts w:ascii="Arial" w:eastAsia="Times New Roman" w:hAnsi="Arial" w:cs="Arial"/>
          <w:sz w:val="20"/>
          <w:szCs w:val="24"/>
          <w:highlight w:val="yellow"/>
          <w:lang w:eastAsia="en-IN"/>
        </w:rPr>
        <w:t>Braddick</w:t>
      </w:r>
      <w:proofErr w:type="spellEnd"/>
      <w:r w:rsidRPr="008C0270">
        <w:rPr>
          <w:rFonts w:ascii="Arial" w:eastAsia="Times New Roman" w:hAnsi="Arial" w:cs="Arial"/>
          <w:sz w:val="20"/>
          <w:szCs w:val="24"/>
          <w:highlight w:val="yellow"/>
          <w:lang w:eastAsia="en-IN"/>
        </w:rPr>
        <w:t xml:space="preserve"> &amp; </w:t>
      </w:r>
      <w:proofErr w:type="spellStart"/>
      <w:r w:rsidRPr="008C0270">
        <w:rPr>
          <w:rFonts w:ascii="Arial" w:eastAsia="Times New Roman" w:hAnsi="Arial" w:cs="Arial"/>
          <w:sz w:val="20"/>
          <w:szCs w:val="24"/>
          <w:highlight w:val="yellow"/>
          <w:lang w:eastAsia="en-IN"/>
        </w:rPr>
        <w:t>Ramarohetra</w:t>
      </w:r>
      <w:proofErr w:type="spellEnd"/>
      <w:r w:rsidRPr="008C0270">
        <w:rPr>
          <w:rFonts w:ascii="Arial" w:eastAsia="Times New Roman" w:hAnsi="Arial" w:cs="Arial"/>
          <w:sz w:val="20"/>
          <w:szCs w:val="24"/>
          <w:highlight w:val="yellow"/>
          <w:lang w:eastAsia="en-IN"/>
        </w:rPr>
        <w:t>, 2020; Wang &amp; Zhang, 2019).</w:t>
      </w:r>
    </w:p>
    <w:p w:rsidR="00EC480A" w:rsidRPr="00EC480A" w:rsidRDefault="00EC480A" w:rsidP="00EC480A">
      <w:pPr>
        <w:spacing w:before="100" w:beforeAutospacing="1" w:after="100" w:afterAutospacing="1" w:line="240" w:lineRule="auto"/>
        <w:ind w:firstLine="720"/>
        <w:jc w:val="both"/>
        <w:rPr>
          <w:rFonts w:ascii="Arial" w:eastAsia="Times New Roman" w:hAnsi="Arial" w:cs="Arial"/>
          <w:sz w:val="20"/>
          <w:szCs w:val="24"/>
          <w:lang w:eastAsia="en-IN"/>
        </w:rPr>
      </w:pPr>
      <w:r w:rsidRPr="00EC480A">
        <w:rPr>
          <w:rFonts w:ascii="Arial" w:eastAsia="Times New Roman" w:hAnsi="Arial" w:cs="Arial"/>
          <w:sz w:val="20"/>
          <w:szCs w:val="24"/>
          <w:lang w:eastAsia="en-IN"/>
        </w:rPr>
        <w:t>Nevertheless, ongoing innovations in enzyme engineering, guide RNA design, and delivery platforms are steadily improving the precision and efficiency of CRISPR/</w:t>
      </w:r>
      <w:r w:rsidRPr="008C0270">
        <w:rPr>
          <w:rFonts w:ascii="Arial" w:eastAsia="Times New Roman" w:hAnsi="Arial" w:cs="Arial"/>
          <w:sz w:val="20"/>
          <w:szCs w:val="24"/>
          <w:highlight w:val="yellow"/>
          <w:lang w:eastAsia="en-IN"/>
        </w:rPr>
        <w:t>Cas9 (Hu et al., 2018;</w:t>
      </w:r>
      <w:r w:rsidRPr="00EC480A">
        <w:rPr>
          <w:rFonts w:ascii="Arial" w:eastAsia="Times New Roman" w:hAnsi="Arial" w:cs="Arial"/>
          <w:sz w:val="20"/>
          <w:szCs w:val="24"/>
          <w:lang w:eastAsia="en-IN"/>
        </w:rPr>
        <w:t xml:space="preserve"> </w:t>
      </w:r>
      <w:proofErr w:type="spellStart"/>
      <w:r w:rsidRPr="00EC480A">
        <w:rPr>
          <w:rFonts w:ascii="Arial" w:eastAsia="Times New Roman" w:hAnsi="Arial" w:cs="Arial"/>
          <w:sz w:val="20"/>
          <w:szCs w:val="24"/>
          <w:lang w:eastAsia="en-IN"/>
        </w:rPr>
        <w:t>Veillet</w:t>
      </w:r>
      <w:proofErr w:type="spellEnd"/>
      <w:r w:rsidRPr="00EC480A">
        <w:rPr>
          <w:rFonts w:ascii="Arial" w:eastAsia="Times New Roman" w:hAnsi="Arial" w:cs="Arial"/>
          <w:sz w:val="20"/>
          <w:szCs w:val="24"/>
          <w:lang w:eastAsia="en-IN"/>
        </w:rPr>
        <w:t xml:space="preserve"> et al., 2020). Coupled with advances in genomic selection, multi-omics integration, and high-throughput phenotyping, genome editing is poised to become a central pillar of next-generation plant breeding </w:t>
      </w:r>
      <w:r w:rsidRPr="008C0270">
        <w:rPr>
          <w:rFonts w:ascii="Arial" w:eastAsia="Times New Roman" w:hAnsi="Arial" w:cs="Arial"/>
          <w:sz w:val="20"/>
          <w:szCs w:val="24"/>
          <w:highlight w:val="yellow"/>
          <w:lang w:eastAsia="en-IN"/>
        </w:rPr>
        <w:t>(Sinha et al., 2023;</w:t>
      </w:r>
      <w:r w:rsidRPr="00EC480A">
        <w:rPr>
          <w:rFonts w:ascii="Arial" w:eastAsia="Times New Roman" w:hAnsi="Arial" w:cs="Arial"/>
          <w:sz w:val="20"/>
          <w:szCs w:val="24"/>
          <w:lang w:eastAsia="en-IN"/>
        </w:rPr>
        <w:t xml:space="preserve"> </w:t>
      </w:r>
      <w:proofErr w:type="spellStart"/>
      <w:r w:rsidRPr="008C0270">
        <w:rPr>
          <w:rFonts w:ascii="Arial" w:eastAsia="Times New Roman" w:hAnsi="Arial" w:cs="Arial"/>
          <w:sz w:val="20"/>
          <w:szCs w:val="24"/>
          <w:highlight w:val="yellow"/>
          <w:lang w:eastAsia="en-IN"/>
        </w:rPr>
        <w:t>Ranawaka</w:t>
      </w:r>
      <w:proofErr w:type="spellEnd"/>
      <w:r w:rsidRPr="008C0270">
        <w:rPr>
          <w:rFonts w:ascii="Arial" w:eastAsia="Times New Roman" w:hAnsi="Arial" w:cs="Arial"/>
          <w:sz w:val="20"/>
          <w:szCs w:val="24"/>
          <w:highlight w:val="yellow"/>
          <w:lang w:eastAsia="en-IN"/>
        </w:rPr>
        <w:t xml:space="preserve"> et al., 2023).</w:t>
      </w:r>
      <w:r>
        <w:rPr>
          <w:rFonts w:ascii="Arial" w:eastAsia="Times New Roman" w:hAnsi="Arial" w:cs="Arial"/>
          <w:sz w:val="20"/>
          <w:szCs w:val="24"/>
          <w:lang w:eastAsia="en-IN"/>
        </w:rPr>
        <w:t xml:space="preserve">  </w:t>
      </w:r>
      <w:r w:rsidRPr="00EC480A">
        <w:rPr>
          <w:rFonts w:ascii="Arial" w:eastAsia="Times New Roman" w:hAnsi="Arial" w:cs="Arial"/>
          <w:sz w:val="20"/>
          <w:szCs w:val="24"/>
          <w:lang w:eastAsia="en-IN"/>
        </w:rPr>
        <w:t>CRISPR/Cas9 represents a paradigm shift in agricultural biotechnology</w:t>
      </w:r>
      <w:r w:rsidR="00281D81">
        <w:rPr>
          <w:rFonts w:ascii="Arial" w:eastAsia="Times New Roman" w:hAnsi="Arial" w:cs="Arial"/>
          <w:sz w:val="20"/>
          <w:szCs w:val="24"/>
          <w:lang w:eastAsia="en-IN"/>
        </w:rPr>
        <w:t xml:space="preserve"> </w:t>
      </w:r>
      <w:r w:rsidRPr="00EC480A">
        <w:rPr>
          <w:rFonts w:ascii="Arial" w:eastAsia="Times New Roman" w:hAnsi="Arial" w:cs="Arial"/>
          <w:sz w:val="20"/>
          <w:szCs w:val="24"/>
          <w:lang w:eastAsia="en-IN"/>
        </w:rPr>
        <w:t>a molecular “scissor” capable of reshaping crop genomes with unprecedented accuracy and speed. As global agriculture navigates the twin pressures of increasing food demand and environmental sustainability, precision genome editing offers a viable pathway to developing resilient, high-yielding, and nutritionally enriched crops. This review explores the evolution, mechanisms, applications, and future prospects of CRISPR/Cas9 in sustainable crop improvement, highlighting both its transformative potential and the challenges that must be addressed for its widespread adoption.</w:t>
      </w:r>
    </w:p>
    <w:p w:rsidR="00AE5C06" w:rsidRPr="00AE5C06" w:rsidRDefault="00AE5C06" w:rsidP="00AE5C06">
      <w:pPr>
        <w:pStyle w:val="Heading2"/>
        <w:ind w:firstLine="720"/>
        <w:jc w:val="both"/>
        <w:rPr>
          <w:rFonts w:ascii="Arial" w:hAnsi="Arial" w:cs="Arial"/>
          <w:sz w:val="24"/>
          <w:szCs w:val="20"/>
        </w:rPr>
      </w:pPr>
      <w:r w:rsidRPr="00AE5C06">
        <w:rPr>
          <w:rStyle w:val="Strong"/>
          <w:rFonts w:ascii="Arial" w:hAnsi="Arial" w:cs="Arial"/>
          <w:b/>
          <w:bCs/>
          <w:sz w:val="24"/>
          <w:szCs w:val="20"/>
        </w:rPr>
        <w:t>2. OVERVIEW OF GENOME EDITING IN PLANTS</w:t>
      </w:r>
    </w:p>
    <w:p w:rsidR="00AE5C06" w:rsidRPr="00281D81" w:rsidRDefault="00AE5C06" w:rsidP="00AE5C06">
      <w:pPr>
        <w:pStyle w:val="Heading3"/>
        <w:spacing w:line="240" w:lineRule="auto"/>
        <w:jc w:val="both"/>
        <w:rPr>
          <w:rFonts w:ascii="Arial" w:hAnsi="Arial" w:cs="Arial"/>
          <w:color w:val="auto"/>
          <w:sz w:val="20"/>
          <w:szCs w:val="20"/>
        </w:rPr>
      </w:pPr>
      <w:r w:rsidRPr="00281D81">
        <w:rPr>
          <w:rStyle w:val="Strong"/>
          <w:rFonts w:ascii="Arial" w:hAnsi="Arial" w:cs="Arial"/>
          <w:bCs w:val="0"/>
          <w:color w:val="auto"/>
          <w:sz w:val="20"/>
          <w:szCs w:val="20"/>
        </w:rPr>
        <w:lastRenderedPageBreak/>
        <w:t>2.1 Concept and Evolution of Genome Editing Tools</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 xml:space="preserve">Genome editing in plants refers to the precise and targeted alteration of DNA sequences to modify genetic traits, enabling the development of crops with improved yield, nutritional value, stress tolerance, and disease </w:t>
      </w:r>
      <w:r w:rsidRPr="000E3575">
        <w:rPr>
          <w:rFonts w:ascii="Arial" w:hAnsi="Arial" w:cs="Arial"/>
          <w:sz w:val="20"/>
          <w:szCs w:val="20"/>
          <w:highlight w:val="yellow"/>
        </w:rPr>
        <w:t>resistance (</w:t>
      </w:r>
      <w:proofErr w:type="spellStart"/>
      <w:r w:rsidRPr="000E3575">
        <w:rPr>
          <w:rFonts w:ascii="Arial" w:hAnsi="Arial" w:cs="Arial"/>
          <w:sz w:val="20"/>
          <w:szCs w:val="20"/>
          <w:highlight w:val="yellow"/>
        </w:rPr>
        <w:t>Gaj</w:t>
      </w:r>
      <w:proofErr w:type="spellEnd"/>
      <w:r w:rsidRPr="000E3575">
        <w:rPr>
          <w:rFonts w:ascii="Arial" w:hAnsi="Arial" w:cs="Arial"/>
          <w:sz w:val="20"/>
          <w:szCs w:val="20"/>
          <w:highlight w:val="yellow"/>
        </w:rPr>
        <w:t xml:space="preserve"> et al., 2013; </w:t>
      </w:r>
      <w:proofErr w:type="spellStart"/>
      <w:r w:rsidRPr="000E3575">
        <w:rPr>
          <w:rFonts w:ascii="Arial" w:hAnsi="Arial" w:cs="Arial"/>
          <w:sz w:val="20"/>
          <w:szCs w:val="20"/>
          <w:highlight w:val="yellow"/>
        </w:rPr>
        <w:t>Bortesi</w:t>
      </w:r>
      <w:proofErr w:type="spellEnd"/>
      <w:r w:rsidRPr="000E3575">
        <w:rPr>
          <w:rFonts w:ascii="Arial" w:hAnsi="Arial" w:cs="Arial"/>
          <w:sz w:val="20"/>
          <w:szCs w:val="20"/>
          <w:highlight w:val="yellow"/>
        </w:rPr>
        <w:t xml:space="preserve"> &amp; Fischer, 2015).</w:t>
      </w:r>
      <w:r w:rsidRPr="00AE5C06">
        <w:rPr>
          <w:rFonts w:ascii="Arial" w:hAnsi="Arial" w:cs="Arial"/>
          <w:sz w:val="20"/>
          <w:szCs w:val="20"/>
        </w:rPr>
        <w:t xml:space="preserve"> Unlike traditional plant breeding, which relies on the random assortment of alleles and can take many years to achieve desirable traits, genome editing offers a more rapid and predictable approach. The earliest methods for crop improvement involved conventional crossbreeding and induced mutagenesis, both of which are time-consuming and often </w:t>
      </w:r>
      <w:r w:rsidRPr="000E3575">
        <w:rPr>
          <w:rFonts w:ascii="Arial" w:hAnsi="Arial" w:cs="Arial"/>
          <w:sz w:val="20"/>
          <w:szCs w:val="20"/>
          <w:highlight w:val="yellow"/>
        </w:rPr>
        <w:t>imprecise (</w:t>
      </w:r>
      <w:proofErr w:type="spellStart"/>
      <w:r w:rsidRPr="000E3575">
        <w:rPr>
          <w:rFonts w:ascii="Arial" w:hAnsi="Arial" w:cs="Arial"/>
          <w:sz w:val="20"/>
          <w:szCs w:val="20"/>
          <w:highlight w:val="yellow"/>
        </w:rPr>
        <w:t>Lusser</w:t>
      </w:r>
      <w:proofErr w:type="spellEnd"/>
      <w:r w:rsidRPr="000E3575">
        <w:rPr>
          <w:rFonts w:ascii="Arial" w:hAnsi="Arial" w:cs="Arial"/>
          <w:sz w:val="20"/>
          <w:szCs w:val="20"/>
          <w:highlight w:val="yellow"/>
        </w:rPr>
        <w:t xml:space="preserve"> et al., 2012).</w:t>
      </w:r>
      <w:r w:rsidRPr="00AE5C06">
        <w:rPr>
          <w:rFonts w:ascii="Arial" w:hAnsi="Arial" w:cs="Arial"/>
          <w:sz w:val="20"/>
          <w:szCs w:val="20"/>
        </w:rPr>
        <w:t xml:space="preserve"> With the rise of recombinant DNA technology in the late 20th century, scientists were able to insert foreign genes into plant genomes, giving rise to genetically modified (GM) </w:t>
      </w:r>
      <w:r w:rsidRPr="000E3575">
        <w:rPr>
          <w:rFonts w:ascii="Arial" w:hAnsi="Arial" w:cs="Arial"/>
          <w:sz w:val="20"/>
          <w:szCs w:val="20"/>
          <w:highlight w:val="yellow"/>
        </w:rPr>
        <w:t>crops (</w:t>
      </w:r>
      <w:r w:rsidR="000E3575" w:rsidRPr="000E3575">
        <w:rPr>
          <w:rFonts w:ascii="Arial" w:hAnsi="Arial" w:cs="Arial"/>
          <w:color w:val="222222"/>
          <w:sz w:val="20"/>
          <w:szCs w:val="20"/>
          <w:highlight w:val="yellow"/>
          <w:shd w:val="clear" w:color="auto" w:fill="FFFFFF"/>
        </w:rPr>
        <w:t>Rathore</w:t>
      </w:r>
      <w:r w:rsidRPr="000E3575">
        <w:rPr>
          <w:rFonts w:ascii="Arial" w:hAnsi="Arial" w:cs="Arial"/>
          <w:sz w:val="20"/>
          <w:szCs w:val="20"/>
          <w:highlight w:val="yellow"/>
        </w:rPr>
        <w:t xml:space="preserve"> et al., 202</w:t>
      </w:r>
      <w:r w:rsidR="000E3575" w:rsidRPr="000E3575">
        <w:rPr>
          <w:rFonts w:ascii="Arial" w:hAnsi="Arial" w:cs="Arial"/>
          <w:sz w:val="20"/>
          <w:szCs w:val="20"/>
          <w:highlight w:val="yellow"/>
        </w:rPr>
        <w:t>1</w:t>
      </w:r>
      <w:r w:rsidRPr="000E3575">
        <w:rPr>
          <w:rFonts w:ascii="Arial" w:hAnsi="Arial" w:cs="Arial"/>
          <w:sz w:val="20"/>
          <w:szCs w:val="20"/>
          <w:highlight w:val="yellow"/>
        </w:rPr>
        <w:t>).</w:t>
      </w:r>
      <w:r w:rsidRPr="00AE5C06">
        <w:rPr>
          <w:rFonts w:ascii="Arial" w:hAnsi="Arial" w:cs="Arial"/>
          <w:sz w:val="20"/>
          <w:szCs w:val="20"/>
        </w:rPr>
        <w:t xml:space="preserve"> However, these methods faced several challenges, including public </w:t>
      </w:r>
      <w:proofErr w:type="spellStart"/>
      <w:r w:rsidRPr="00AE5C06">
        <w:rPr>
          <w:rFonts w:ascii="Arial" w:hAnsi="Arial" w:cs="Arial"/>
          <w:sz w:val="20"/>
          <w:szCs w:val="20"/>
        </w:rPr>
        <w:t>skepticism</w:t>
      </w:r>
      <w:proofErr w:type="spellEnd"/>
      <w:r w:rsidRPr="00AE5C06">
        <w:rPr>
          <w:rFonts w:ascii="Arial" w:hAnsi="Arial" w:cs="Arial"/>
          <w:sz w:val="20"/>
          <w:szCs w:val="20"/>
        </w:rPr>
        <w:t>, strict regulations, and limitations in precisely controlling the genetic changes introduced. The demand for more efficient and accurate techniques eventually led to the development of engineered nucleases</w:t>
      </w:r>
      <w:r w:rsidR="00281D81">
        <w:rPr>
          <w:rFonts w:ascii="Arial" w:hAnsi="Arial" w:cs="Arial"/>
          <w:sz w:val="20"/>
          <w:szCs w:val="20"/>
        </w:rPr>
        <w:t xml:space="preserve"> </w:t>
      </w:r>
      <w:r w:rsidRPr="00AE5C06">
        <w:rPr>
          <w:rFonts w:ascii="Arial" w:hAnsi="Arial" w:cs="Arial"/>
          <w:sz w:val="20"/>
          <w:szCs w:val="20"/>
        </w:rPr>
        <w:t>commonly referred to as “molecular scissors”</w:t>
      </w:r>
      <w:r w:rsidR="00281D81">
        <w:rPr>
          <w:rFonts w:ascii="Arial" w:hAnsi="Arial" w:cs="Arial"/>
          <w:sz w:val="20"/>
          <w:szCs w:val="20"/>
        </w:rPr>
        <w:t xml:space="preserve"> </w:t>
      </w:r>
      <w:r w:rsidRPr="00AE5C06">
        <w:rPr>
          <w:rFonts w:ascii="Arial" w:hAnsi="Arial" w:cs="Arial"/>
          <w:sz w:val="20"/>
          <w:szCs w:val="20"/>
        </w:rPr>
        <w:t>which could introduce double-strand breaks (DSBs) at specific genomic locations to trigger precise DNA repair pathways.</w:t>
      </w:r>
    </w:p>
    <w:p w:rsidR="00AE5C06" w:rsidRPr="00AE5C06" w:rsidRDefault="00AE5C06" w:rsidP="00AE5C06">
      <w:pPr>
        <w:pStyle w:val="Heading3"/>
        <w:spacing w:line="240" w:lineRule="auto"/>
        <w:jc w:val="both"/>
        <w:rPr>
          <w:rFonts w:ascii="Arial" w:hAnsi="Arial" w:cs="Arial"/>
          <w:sz w:val="20"/>
          <w:szCs w:val="20"/>
        </w:rPr>
      </w:pPr>
      <w:r w:rsidRPr="00AE5C06">
        <w:rPr>
          <w:rStyle w:val="Strong"/>
          <w:rFonts w:ascii="Arial" w:hAnsi="Arial" w:cs="Arial"/>
          <w:bCs w:val="0"/>
          <w:sz w:val="20"/>
          <w:szCs w:val="20"/>
        </w:rPr>
        <w:t>2.2 Transition from ZFNs → TALENs → CRISPR/Cas Systems</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 xml:space="preserve">The first generation of genome editing tools applied to plants were </w:t>
      </w:r>
      <w:r w:rsidRPr="00AE5C06">
        <w:rPr>
          <w:rStyle w:val="Strong"/>
          <w:rFonts w:ascii="Arial" w:hAnsi="Arial" w:cs="Arial"/>
          <w:b w:val="0"/>
          <w:sz w:val="20"/>
          <w:szCs w:val="20"/>
        </w:rPr>
        <w:t>Zinc Finger Nucleases (ZFNs)</w:t>
      </w:r>
      <w:r w:rsidRPr="00AE5C06">
        <w:rPr>
          <w:rFonts w:ascii="Arial" w:hAnsi="Arial" w:cs="Arial"/>
          <w:b/>
          <w:sz w:val="20"/>
          <w:szCs w:val="20"/>
        </w:rPr>
        <w:t>,</w:t>
      </w:r>
      <w:r w:rsidRPr="00AE5C06">
        <w:rPr>
          <w:rFonts w:ascii="Arial" w:hAnsi="Arial" w:cs="Arial"/>
          <w:sz w:val="20"/>
          <w:szCs w:val="20"/>
        </w:rPr>
        <w:t xml:space="preserve"> developed in the 1990s. ZFNs are chimeric proteins combining a zinc finger DNA-binding domain with the </w:t>
      </w:r>
      <w:proofErr w:type="spellStart"/>
      <w:r w:rsidRPr="00AE5C06">
        <w:rPr>
          <w:rFonts w:ascii="Arial" w:hAnsi="Arial" w:cs="Arial"/>
          <w:sz w:val="20"/>
          <w:szCs w:val="20"/>
        </w:rPr>
        <w:t>FokI</w:t>
      </w:r>
      <w:proofErr w:type="spellEnd"/>
      <w:r w:rsidRPr="00AE5C06">
        <w:rPr>
          <w:rFonts w:ascii="Arial" w:hAnsi="Arial" w:cs="Arial"/>
          <w:sz w:val="20"/>
          <w:szCs w:val="20"/>
        </w:rPr>
        <w:t xml:space="preserve"> nuclease domain</w:t>
      </w:r>
      <w:r w:rsidR="00DC0A67">
        <w:rPr>
          <w:rFonts w:ascii="Arial" w:hAnsi="Arial" w:cs="Arial"/>
          <w:sz w:val="20"/>
          <w:szCs w:val="20"/>
        </w:rPr>
        <w:t xml:space="preserve"> (Fig. 1)</w:t>
      </w:r>
      <w:r w:rsidRPr="00AE5C06">
        <w:rPr>
          <w:rFonts w:ascii="Arial" w:hAnsi="Arial" w:cs="Arial"/>
          <w:sz w:val="20"/>
          <w:szCs w:val="20"/>
        </w:rPr>
        <w:t xml:space="preserve">, enabling them to recognize specific triplet nucleotide sequences and introduce targeted </w:t>
      </w:r>
      <w:r w:rsidRPr="000E3575">
        <w:rPr>
          <w:rFonts w:ascii="Arial" w:hAnsi="Arial" w:cs="Arial"/>
          <w:sz w:val="20"/>
          <w:szCs w:val="20"/>
          <w:highlight w:val="yellow"/>
        </w:rPr>
        <w:t>DSBs (</w:t>
      </w:r>
      <w:proofErr w:type="spellStart"/>
      <w:r w:rsidRPr="000E3575">
        <w:rPr>
          <w:rFonts w:ascii="Arial" w:hAnsi="Arial" w:cs="Arial"/>
          <w:sz w:val="20"/>
          <w:szCs w:val="20"/>
          <w:highlight w:val="yellow"/>
        </w:rPr>
        <w:t>Bibikova</w:t>
      </w:r>
      <w:proofErr w:type="spellEnd"/>
      <w:r w:rsidRPr="000E3575">
        <w:rPr>
          <w:rFonts w:ascii="Arial" w:hAnsi="Arial" w:cs="Arial"/>
          <w:sz w:val="20"/>
          <w:szCs w:val="20"/>
          <w:highlight w:val="yellow"/>
        </w:rPr>
        <w:t xml:space="preserve"> et al., 2002).</w:t>
      </w:r>
      <w:r w:rsidRPr="00AE5C06">
        <w:rPr>
          <w:rFonts w:ascii="Arial" w:hAnsi="Arial" w:cs="Arial"/>
          <w:sz w:val="20"/>
          <w:szCs w:val="20"/>
        </w:rPr>
        <w:t xml:space="preserve"> While ZFNs demonstrated potential in targeted mutagenesis of crops like </w:t>
      </w:r>
      <w:r w:rsidRPr="00AE5C06">
        <w:rPr>
          <w:rStyle w:val="Emphasis"/>
          <w:rFonts w:ascii="Arial" w:hAnsi="Arial" w:cs="Arial"/>
          <w:sz w:val="20"/>
          <w:szCs w:val="20"/>
        </w:rPr>
        <w:t>Arabidopsis</w:t>
      </w:r>
      <w:r w:rsidRPr="00AE5C06">
        <w:rPr>
          <w:rFonts w:ascii="Arial" w:hAnsi="Arial" w:cs="Arial"/>
          <w:sz w:val="20"/>
          <w:szCs w:val="20"/>
        </w:rPr>
        <w:t xml:space="preserve">, maize, and tobacco, their application was hampered by the technical complexity of protein engineering, high costs, and limited sequence </w:t>
      </w:r>
      <w:r w:rsidRPr="000E3575">
        <w:rPr>
          <w:rFonts w:ascii="Arial" w:hAnsi="Arial" w:cs="Arial"/>
          <w:sz w:val="20"/>
          <w:szCs w:val="20"/>
          <w:highlight w:val="yellow"/>
        </w:rPr>
        <w:t>flexibility (</w:t>
      </w:r>
      <w:proofErr w:type="spellStart"/>
      <w:r w:rsidRPr="000E3575">
        <w:rPr>
          <w:rFonts w:ascii="Arial" w:hAnsi="Arial" w:cs="Arial"/>
          <w:sz w:val="20"/>
          <w:szCs w:val="20"/>
          <w:highlight w:val="yellow"/>
        </w:rPr>
        <w:t>Gaj</w:t>
      </w:r>
      <w:proofErr w:type="spellEnd"/>
      <w:r w:rsidRPr="000E3575">
        <w:rPr>
          <w:rFonts w:ascii="Arial" w:hAnsi="Arial" w:cs="Arial"/>
          <w:sz w:val="20"/>
          <w:szCs w:val="20"/>
          <w:highlight w:val="yellow"/>
        </w:rPr>
        <w:t xml:space="preserve"> et al., 2013).</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 xml:space="preserve">The second generation of genome editing tools emerged with </w:t>
      </w:r>
      <w:r w:rsidRPr="00AE5C06">
        <w:rPr>
          <w:rStyle w:val="Strong"/>
          <w:rFonts w:ascii="Arial" w:hAnsi="Arial" w:cs="Arial"/>
          <w:b w:val="0"/>
          <w:sz w:val="20"/>
          <w:szCs w:val="20"/>
        </w:rPr>
        <w:t>Transcription Activator-Like Effector Nucleases (TALENs)</w:t>
      </w:r>
      <w:r w:rsidRPr="00AE5C06">
        <w:rPr>
          <w:rFonts w:ascii="Arial" w:hAnsi="Arial" w:cs="Arial"/>
          <w:b/>
          <w:sz w:val="20"/>
          <w:szCs w:val="20"/>
        </w:rPr>
        <w:t>,</w:t>
      </w:r>
      <w:r w:rsidRPr="00AE5C06">
        <w:rPr>
          <w:rFonts w:ascii="Arial" w:hAnsi="Arial" w:cs="Arial"/>
          <w:sz w:val="20"/>
          <w:szCs w:val="20"/>
        </w:rPr>
        <w:t xml:space="preserve"> derived from plant-pathogenic </w:t>
      </w:r>
      <w:r w:rsidRPr="00AE5C06">
        <w:rPr>
          <w:rStyle w:val="Emphasis"/>
          <w:rFonts w:ascii="Arial" w:hAnsi="Arial" w:cs="Arial"/>
          <w:sz w:val="20"/>
          <w:szCs w:val="20"/>
        </w:rPr>
        <w:t>Xanthomonas</w:t>
      </w:r>
      <w:r w:rsidRPr="00AE5C06">
        <w:rPr>
          <w:rFonts w:ascii="Arial" w:hAnsi="Arial" w:cs="Arial"/>
          <w:sz w:val="20"/>
          <w:szCs w:val="20"/>
        </w:rPr>
        <w:t xml:space="preserve"> bacteria</w:t>
      </w:r>
      <w:r w:rsidR="00DC0A67">
        <w:rPr>
          <w:rFonts w:ascii="Arial" w:hAnsi="Arial" w:cs="Arial"/>
          <w:sz w:val="20"/>
          <w:szCs w:val="20"/>
        </w:rPr>
        <w:t xml:space="preserve"> (Fig. 1)</w:t>
      </w:r>
      <w:r w:rsidRPr="00AE5C06">
        <w:rPr>
          <w:rFonts w:ascii="Arial" w:hAnsi="Arial" w:cs="Arial"/>
          <w:sz w:val="20"/>
          <w:szCs w:val="20"/>
        </w:rPr>
        <w:t xml:space="preserve">. TALENs recognize DNA sequences through a simple one-nucleotide–one-repeat code determined by repeat-variable </w:t>
      </w:r>
      <w:proofErr w:type="spellStart"/>
      <w:r w:rsidRPr="00AE5C06">
        <w:rPr>
          <w:rFonts w:ascii="Arial" w:hAnsi="Arial" w:cs="Arial"/>
          <w:sz w:val="20"/>
          <w:szCs w:val="20"/>
        </w:rPr>
        <w:t>diresidues</w:t>
      </w:r>
      <w:proofErr w:type="spellEnd"/>
      <w:r w:rsidRPr="00AE5C06">
        <w:rPr>
          <w:rFonts w:ascii="Arial" w:hAnsi="Arial" w:cs="Arial"/>
          <w:sz w:val="20"/>
          <w:szCs w:val="20"/>
        </w:rPr>
        <w:t xml:space="preserve"> (</w:t>
      </w:r>
      <w:r w:rsidRPr="000E3575">
        <w:rPr>
          <w:rFonts w:ascii="Arial" w:hAnsi="Arial" w:cs="Arial"/>
          <w:sz w:val="20"/>
          <w:szCs w:val="20"/>
          <w:highlight w:val="yellow"/>
        </w:rPr>
        <w:t>RVDs) (</w:t>
      </w:r>
      <w:proofErr w:type="spellStart"/>
      <w:r w:rsidRPr="000E3575">
        <w:rPr>
          <w:rFonts w:ascii="Arial" w:hAnsi="Arial" w:cs="Arial"/>
          <w:sz w:val="20"/>
          <w:szCs w:val="20"/>
          <w:highlight w:val="yellow"/>
        </w:rPr>
        <w:t>Joung</w:t>
      </w:r>
      <w:proofErr w:type="spellEnd"/>
      <w:r w:rsidRPr="000E3575">
        <w:rPr>
          <w:rFonts w:ascii="Arial" w:hAnsi="Arial" w:cs="Arial"/>
          <w:sz w:val="20"/>
          <w:szCs w:val="20"/>
          <w:highlight w:val="yellow"/>
        </w:rPr>
        <w:t xml:space="preserve"> &amp; Sander, 2013).</w:t>
      </w:r>
      <w:r w:rsidRPr="00AE5C06">
        <w:rPr>
          <w:rFonts w:ascii="Arial" w:hAnsi="Arial" w:cs="Arial"/>
          <w:sz w:val="20"/>
          <w:szCs w:val="20"/>
        </w:rPr>
        <w:t xml:space="preserve"> This straightforward code made TALEN design more predictable compared to ZFNs, leading to successful applications such as editing the </w:t>
      </w:r>
      <w:proofErr w:type="spellStart"/>
      <w:r w:rsidRPr="00AE5C06">
        <w:rPr>
          <w:rStyle w:val="Emphasis"/>
          <w:rFonts w:ascii="Arial" w:hAnsi="Arial" w:cs="Arial"/>
          <w:sz w:val="20"/>
          <w:szCs w:val="20"/>
        </w:rPr>
        <w:t>OsSWEET</w:t>
      </w:r>
      <w:proofErr w:type="spellEnd"/>
      <w:r w:rsidRPr="00AE5C06">
        <w:rPr>
          <w:rFonts w:ascii="Arial" w:hAnsi="Arial" w:cs="Arial"/>
          <w:sz w:val="20"/>
          <w:szCs w:val="20"/>
        </w:rPr>
        <w:t xml:space="preserve"> gene in rice for bacterial blight resistance and modifying oil composition in </w:t>
      </w:r>
      <w:r w:rsidRPr="000E3575">
        <w:rPr>
          <w:rFonts w:ascii="Arial" w:hAnsi="Arial" w:cs="Arial"/>
          <w:sz w:val="20"/>
          <w:szCs w:val="20"/>
          <w:highlight w:val="yellow"/>
        </w:rPr>
        <w:t>soybean (Li et al., 201</w:t>
      </w:r>
      <w:r w:rsidR="000E3575" w:rsidRPr="000E3575">
        <w:rPr>
          <w:rFonts w:ascii="Arial" w:hAnsi="Arial" w:cs="Arial"/>
          <w:sz w:val="20"/>
          <w:szCs w:val="20"/>
          <w:highlight w:val="yellow"/>
        </w:rPr>
        <w:t>6</w:t>
      </w:r>
      <w:r w:rsidRPr="000E3575">
        <w:rPr>
          <w:rFonts w:ascii="Arial" w:hAnsi="Arial" w:cs="Arial"/>
          <w:sz w:val="20"/>
          <w:szCs w:val="20"/>
          <w:highlight w:val="yellow"/>
        </w:rPr>
        <w:t>).</w:t>
      </w:r>
      <w:r w:rsidRPr="00AE5C06">
        <w:rPr>
          <w:rFonts w:ascii="Arial" w:hAnsi="Arial" w:cs="Arial"/>
          <w:sz w:val="20"/>
          <w:szCs w:val="20"/>
        </w:rPr>
        <w:t xml:space="preserve"> Nevertheless, TALENs had limitations, including their large molecular size, which complicated delivery into plant cells, and the </w:t>
      </w:r>
      <w:proofErr w:type="spellStart"/>
      <w:r w:rsidRPr="00AE5C06">
        <w:rPr>
          <w:rFonts w:ascii="Arial" w:hAnsi="Arial" w:cs="Arial"/>
          <w:sz w:val="20"/>
          <w:szCs w:val="20"/>
        </w:rPr>
        <w:t>labor-intensive</w:t>
      </w:r>
      <w:proofErr w:type="spellEnd"/>
      <w:r w:rsidRPr="00AE5C06">
        <w:rPr>
          <w:rFonts w:ascii="Arial" w:hAnsi="Arial" w:cs="Arial"/>
          <w:sz w:val="20"/>
          <w:szCs w:val="20"/>
        </w:rPr>
        <w:t xml:space="preserve"> nature of cloning arrays for multiplex applications.</w:t>
      </w:r>
    </w:p>
    <w:p w:rsidR="00AE5C06" w:rsidRDefault="00AE5C06" w:rsidP="00AE5C06">
      <w:pPr>
        <w:pStyle w:val="NormalWeb"/>
        <w:jc w:val="both"/>
        <w:rPr>
          <w:rFonts w:ascii="Arial" w:hAnsi="Arial" w:cs="Arial"/>
          <w:sz w:val="20"/>
          <w:szCs w:val="20"/>
        </w:rPr>
      </w:pPr>
      <w:r w:rsidRPr="00AE5C06">
        <w:rPr>
          <w:rFonts w:ascii="Arial" w:hAnsi="Arial" w:cs="Arial"/>
          <w:sz w:val="20"/>
          <w:szCs w:val="20"/>
        </w:rPr>
        <w:t xml:space="preserve">The third generation, and by far the most transformative, is represented by </w:t>
      </w:r>
      <w:r w:rsidRPr="00AE5C06">
        <w:rPr>
          <w:rStyle w:val="Strong"/>
          <w:rFonts w:ascii="Arial" w:hAnsi="Arial" w:cs="Arial"/>
          <w:b w:val="0"/>
          <w:sz w:val="20"/>
          <w:szCs w:val="20"/>
        </w:rPr>
        <w:t>CRISPR/Cas systems</w:t>
      </w:r>
      <w:r w:rsidRPr="00AE5C06">
        <w:rPr>
          <w:rFonts w:ascii="Arial" w:hAnsi="Arial" w:cs="Arial"/>
          <w:b/>
          <w:sz w:val="20"/>
          <w:szCs w:val="20"/>
        </w:rPr>
        <w:t xml:space="preserve">. </w:t>
      </w:r>
      <w:r w:rsidRPr="00AE5C06">
        <w:rPr>
          <w:rFonts w:ascii="Arial" w:hAnsi="Arial" w:cs="Arial"/>
          <w:sz w:val="20"/>
          <w:szCs w:val="20"/>
        </w:rPr>
        <w:t xml:space="preserve">Initially discovered as a bacterial adaptive immune mechanism against invading viruses and plasmids </w:t>
      </w:r>
      <w:r w:rsidRPr="00431DCE">
        <w:rPr>
          <w:rFonts w:ascii="Arial" w:hAnsi="Arial" w:cs="Arial"/>
          <w:sz w:val="20"/>
          <w:szCs w:val="20"/>
          <w:highlight w:val="yellow"/>
        </w:rPr>
        <w:t>(</w:t>
      </w:r>
      <w:proofErr w:type="spellStart"/>
      <w:r w:rsidRPr="00431DCE">
        <w:rPr>
          <w:rFonts w:ascii="Arial" w:hAnsi="Arial" w:cs="Arial"/>
          <w:sz w:val="20"/>
          <w:szCs w:val="20"/>
          <w:highlight w:val="yellow"/>
        </w:rPr>
        <w:t>Barrangou</w:t>
      </w:r>
      <w:proofErr w:type="spellEnd"/>
      <w:r w:rsidRPr="00431DCE">
        <w:rPr>
          <w:rFonts w:ascii="Arial" w:hAnsi="Arial" w:cs="Arial"/>
          <w:sz w:val="20"/>
          <w:szCs w:val="20"/>
          <w:highlight w:val="yellow"/>
        </w:rPr>
        <w:t xml:space="preserve"> et al., 2007),</w:t>
      </w:r>
      <w:r w:rsidRPr="00AE5C06">
        <w:rPr>
          <w:rFonts w:ascii="Arial" w:hAnsi="Arial" w:cs="Arial"/>
          <w:sz w:val="20"/>
          <w:szCs w:val="20"/>
        </w:rPr>
        <w:t xml:space="preserve"> the CRISPR/Cas9 system was adapted for genome </w:t>
      </w:r>
      <w:r w:rsidRPr="00431DCE">
        <w:rPr>
          <w:rFonts w:ascii="Arial" w:hAnsi="Arial" w:cs="Arial"/>
          <w:sz w:val="20"/>
          <w:szCs w:val="20"/>
          <w:highlight w:val="yellow"/>
        </w:rPr>
        <w:t xml:space="preserve">editing by </w:t>
      </w:r>
      <w:proofErr w:type="spellStart"/>
      <w:r w:rsidRPr="00431DCE">
        <w:rPr>
          <w:rFonts w:ascii="Arial" w:hAnsi="Arial" w:cs="Arial"/>
          <w:sz w:val="20"/>
          <w:szCs w:val="20"/>
          <w:highlight w:val="yellow"/>
        </w:rPr>
        <w:t>Jinek</w:t>
      </w:r>
      <w:proofErr w:type="spellEnd"/>
      <w:r w:rsidRPr="00431DCE">
        <w:rPr>
          <w:rFonts w:ascii="Arial" w:hAnsi="Arial" w:cs="Arial"/>
          <w:sz w:val="20"/>
          <w:szCs w:val="20"/>
          <w:highlight w:val="yellow"/>
        </w:rPr>
        <w:t xml:space="preserve"> et al.</w:t>
      </w:r>
      <w:r w:rsidRPr="00AE5C06">
        <w:rPr>
          <w:rFonts w:ascii="Arial" w:hAnsi="Arial" w:cs="Arial"/>
          <w:sz w:val="20"/>
          <w:szCs w:val="20"/>
        </w:rPr>
        <w:t xml:space="preserve"> (2012). CRISPR/Cas9 relies on a single-guide RNA (sgRNA) to direct the Cas9 endonuclease to a complementary DNA sequence adjacent to a protospacer adjacent motif (PAM), where it induces a DSB. The simplicity of designing an sgRNA for any target site made the system exceptionally accessible. CRISPR was rapidly adopted for genome editing in plants, with pioneering applications in rice, wheat, maize, and tomato. The platform has since expanded to include alternative nucleases such as Cas12a (Cpf1), which generates staggered cuts and recognizes T-rich PAMs, and Cas13, which targets RNA rather than DNA.</w:t>
      </w:r>
    </w:p>
    <w:p w:rsidR="00DC0A67" w:rsidRDefault="00DC0A67" w:rsidP="00DC0A67">
      <w:pPr>
        <w:pStyle w:val="NoSpacing"/>
        <w:rPr>
          <w:rFonts w:ascii="Arial" w:hAnsi="Arial" w:cs="Arial"/>
          <w:b/>
          <w:sz w:val="20"/>
          <w:szCs w:val="20"/>
        </w:rPr>
      </w:pPr>
      <w:r>
        <w:rPr>
          <w:noProof/>
        </w:rPr>
        <w:drawing>
          <wp:inline distT="0" distB="0" distL="0" distR="0">
            <wp:extent cx="5747385" cy="1240790"/>
            <wp:effectExtent l="19050" t="19050" r="24765" b="165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47385" cy="1240790"/>
                    </a:xfrm>
                    <a:prstGeom prst="rect">
                      <a:avLst/>
                    </a:prstGeom>
                    <a:noFill/>
                    <a:ln w="3175">
                      <a:solidFill>
                        <a:schemeClr val="tx1"/>
                      </a:solidFill>
                    </a:ln>
                  </pic:spPr>
                </pic:pic>
              </a:graphicData>
            </a:graphic>
          </wp:inline>
        </w:drawing>
      </w:r>
      <w:r w:rsidRPr="00DC0A67">
        <w:rPr>
          <w:rFonts w:ascii="Arial" w:hAnsi="Arial" w:cs="Arial"/>
          <w:b/>
          <w:sz w:val="20"/>
          <w:szCs w:val="20"/>
        </w:rPr>
        <w:t>Fig. 1: Gene editing technologies ZFNs, TALENs, and CRISPR/Cas9</w:t>
      </w:r>
      <w:r>
        <w:rPr>
          <w:rFonts w:ascii="Arial" w:hAnsi="Arial" w:cs="Arial"/>
          <w:b/>
          <w:sz w:val="20"/>
          <w:szCs w:val="20"/>
        </w:rPr>
        <w:t xml:space="preserve"> (</w:t>
      </w:r>
      <w:proofErr w:type="spellStart"/>
      <w:r w:rsidRPr="00DC0A67">
        <w:rPr>
          <w:rFonts w:ascii="Arial" w:hAnsi="Arial" w:cs="Arial"/>
          <w:b/>
          <w:color w:val="222222"/>
          <w:sz w:val="20"/>
          <w:szCs w:val="20"/>
          <w:shd w:val="clear" w:color="auto" w:fill="FFFFFF"/>
        </w:rPr>
        <w:t>LaFountaine</w:t>
      </w:r>
      <w:proofErr w:type="spellEnd"/>
      <w:r w:rsidRPr="00DC0A67">
        <w:rPr>
          <w:rFonts w:ascii="Arial" w:hAnsi="Arial" w:cs="Arial"/>
          <w:b/>
          <w:color w:val="222222"/>
          <w:sz w:val="20"/>
          <w:szCs w:val="20"/>
          <w:shd w:val="clear" w:color="auto" w:fill="FFFFFF"/>
        </w:rPr>
        <w:t xml:space="preserve"> et al., 2015</w:t>
      </w:r>
      <w:r>
        <w:rPr>
          <w:rFonts w:ascii="Arial" w:hAnsi="Arial" w:cs="Arial"/>
          <w:b/>
          <w:sz w:val="20"/>
          <w:szCs w:val="20"/>
        </w:rPr>
        <w:t>)</w:t>
      </w:r>
    </w:p>
    <w:p w:rsidR="00DC0A67" w:rsidRPr="00DC0A67" w:rsidRDefault="00DC0A67" w:rsidP="00DC0A67">
      <w:pPr>
        <w:pStyle w:val="NoSpacing"/>
      </w:pPr>
    </w:p>
    <w:p w:rsidR="00AE5C06" w:rsidRPr="00AE5C06" w:rsidRDefault="00AE5C06" w:rsidP="00AE5C06">
      <w:pPr>
        <w:pStyle w:val="Heading3"/>
        <w:spacing w:line="240" w:lineRule="auto"/>
        <w:jc w:val="both"/>
        <w:rPr>
          <w:rFonts w:ascii="Arial" w:hAnsi="Arial" w:cs="Arial"/>
          <w:sz w:val="20"/>
          <w:szCs w:val="20"/>
        </w:rPr>
      </w:pPr>
      <w:r w:rsidRPr="00AE5C06">
        <w:rPr>
          <w:rStyle w:val="Strong"/>
          <w:rFonts w:ascii="Arial" w:hAnsi="Arial" w:cs="Arial"/>
          <w:bCs w:val="0"/>
          <w:sz w:val="20"/>
          <w:szCs w:val="20"/>
        </w:rPr>
        <w:lastRenderedPageBreak/>
        <w:t>2.3 Comparative Advantages of CRISPR over Earlier Methods</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The dominance of CRISPR in modern plant biotechnology stems from several clear advantages over ZFNs and TALENs</w:t>
      </w:r>
      <w:r w:rsidR="00DC0A67">
        <w:rPr>
          <w:rFonts w:ascii="Arial" w:hAnsi="Arial" w:cs="Arial"/>
          <w:sz w:val="20"/>
          <w:szCs w:val="20"/>
        </w:rPr>
        <w:t xml:space="preserve"> (Fig. 1)</w:t>
      </w:r>
      <w:r w:rsidRPr="00AE5C06">
        <w:rPr>
          <w:rFonts w:ascii="Arial" w:hAnsi="Arial" w:cs="Arial"/>
          <w:sz w:val="20"/>
          <w:szCs w:val="20"/>
        </w:rPr>
        <w:t xml:space="preserve">. First, CRISPR requires only the redesign of an sgRNA to target a new sequence, whereas ZFNs and TALENs require complex protein engineering for each </w:t>
      </w:r>
      <w:r w:rsidRPr="000E3575">
        <w:rPr>
          <w:rFonts w:ascii="Arial" w:hAnsi="Arial" w:cs="Arial"/>
          <w:sz w:val="20"/>
          <w:szCs w:val="20"/>
          <w:highlight w:val="yellow"/>
        </w:rPr>
        <w:t>new target (</w:t>
      </w:r>
      <w:proofErr w:type="spellStart"/>
      <w:r w:rsidRPr="000E3575">
        <w:rPr>
          <w:rFonts w:ascii="Arial" w:hAnsi="Arial" w:cs="Arial"/>
          <w:sz w:val="20"/>
          <w:szCs w:val="20"/>
          <w:highlight w:val="yellow"/>
        </w:rPr>
        <w:t>Bortesi</w:t>
      </w:r>
      <w:proofErr w:type="spellEnd"/>
      <w:r w:rsidRPr="000E3575">
        <w:rPr>
          <w:rFonts w:ascii="Arial" w:hAnsi="Arial" w:cs="Arial"/>
          <w:sz w:val="20"/>
          <w:szCs w:val="20"/>
          <w:highlight w:val="yellow"/>
        </w:rPr>
        <w:t xml:space="preserve"> &amp; Fischer,</w:t>
      </w:r>
      <w:r w:rsidRPr="00AE5C06">
        <w:rPr>
          <w:rFonts w:ascii="Arial" w:hAnsi="Arial" w:cs="Arial"/>
          <w:sz w:val="20"/>
          <w:szCs w:val="20"/>
        </w:rPr>
        <w:t xml:space="preserve"> 2015). This drastically reduces both time and cost, with CRISPR components being inexpensive to synthesize compared to the protein-based </w:t>
      </w:r>
      <w:r w:rsidRPr="00431DCE">
        <w:rPr>
          <w:rFonts w:ascii="Arial" w:hAnsi="Arial" w:cs="Arial"/>
          <w:sz w:val="20"/>
          <w:szCs w:val="20"/>
          <w:highlight w:val="yellow"/>
        </w:rPr>
        <w:t>alternatives (</w:t>
      </w:r>
      <w:r w:rsidR="00431DCE" w:rsidRPr="00431DCE">
        <w:rPr>
          <w:rFonts w:ascii="Arial" w:hAnsi="Arial" w:cs="Arial"/>
          <w:color w:val="222222"/>
          <w:sz w:val="20"/>
          <w:szCs w:val="20"/>
          <w:highlight w:val="yellow"/>
          <w:shd w:val="clear" w:color="auto" w:fill="FFFFFF"/>
        </w:rPr>
        <w:t>Anand</w:t>
      </w:r>
      <w:r w:rsidRPr="00431DCE">
        <w:rPr>
          <w:rFonts w:ascii="Arial" w:hAnsi="Arial" w:cs="Arial"/>
          <w:sz w:val="20"/>
          <w:szCs w:val="20"/>
          <w:highlight w:val="yellow"/>
        </w:rPr>
        <w:t xml:space="preserve"> et al., 20</w:t>
      </w:r>
      <w:r w:rsidR="00431DCE" w:rsidRPr="00431DCE">
        <w:rPr>
          <w:rFonts w:ascii="Arial" w:hAnsi="Arial" w:cs="Arial"/>
          <w:sz w:val="20"/>
          <w:szCs w:val="20"/>
          <w:highlight w:val="yellow"/>
        </w:rPr>
        <w:t>23</w:t>
      </w:r>
      <w:r w:rsidRPr="00431DCE">
        <w:rPr>
          <w:rFonts w:ascii="Arial" w:hAnsi="Arial" w:cs="Arial"/>
          <w:sz w:val="20"/>
          <w:szCs w:val="20"/>
          <w:highlight w:val="yellow"/>
        </w:rPr>
        <w:t>).</w:t>
      </w:r>
      <w:r w:rsidRPr="00AE5C06">
        <w:rPr>
          <w:rFonts w:ascii="Arial" w:hAnsi="Arial" w:cs="Arial"/>
          <w:sz w:val="20"/>
          <w:szCs w:val="20"/>
        </w:rPr>
        <w:t xml:space="preserve"> Second, CRISPR allows </w:t>
      </w:r>
      <w:r w:rsidRPr="00AE5C06">
        <w:rPr>
          <w:rStyle w:val="Strong"/>
          <w:rFonts w:ascii="Arial" w:hAnsi="Arial" w:cs="Arial"/>
          <w:b w:val="0"/>
          <w:sz w:val="20"/>
          <w:szCs w:val="20"/>
        </w:rPr>
        <w:t>multiplex genome editing</w:t>
      </w:r>
      <w:r w:rsidRPr="00AE5C06">
        <w:rPr>
          <w:rFonts w:ascii="Arial" w:hAnsi="Arial" w:cs="Arial"/>
          <w:sz w:val="20"/>
          <w:szCs w:val="20"/>
        </w:rPr>
        <w:t xml:space="preserve">, enabling the simultaneous targeting of multiple </w:t>
      </w:r>
      <w:r w:rsidR="008146AA" w:rsidRPr="00AE5C06">
        <w:rPr>
          <w:rFonts w:ascii="Arial" w:hAnsi="Arial" w:cs="Arial"/>
          <w:sz w:val="20"/>
          <w:szCs w:val="20"/>
        </w:rPr>
        <w:t>loci</w:t>
      </w:r>
      <w:r w:rsidR="008146AA">
        <w:rPr>
          <w:rFonts w:ascii="Arial" w:hAnsi="Arial" w:cs="Arial"/>
          <w:sz w:val="20"/>
          <w:szCs w:val="20"/>
        </w:rPr>
        <w:t xml:space="preserve"> a</w:t>
      </w:r>
      <w:r w:rsidRPr="00AE5C06">
        <w:rPr>
          <w:rFonts w:ascii="Arial" w:hAnsi="Arial" w:cs="Arial"/>
          <w:sz w:val="20"/>
          <w:szCs w:val="20"/>
        </w:rPr>
        <w:t xml:space="preserve"> critical feature for traits controlled by multiple genes, such as drought tolerance and nutrient efficiency. Third, the system’s versatility has been demonstrated in a broad spectrum of plant species, from model organisms like </w:t>
      </w:r>
      <w:r w:rsidRPr="00AE5C06">
        <w:rPr>
          <w:rStyle w:val="Emphasis"/>
          <w:rFonts w:ascii="Arial" w:hAnsi="Arial" w:cs="Arial"/>
          <w:sz w:val="20"/>
          <w:szCs w:val="20"/>
        </w:rPr>
        <w:t>Arabidopsis thaliana</w:t>
      </w:r>
      <w:r w:rsidRPr="00AE5C06">
        <w:rPr>
          <w:rFonts w:ascii="Arial" w:hAnsi="Arial" w:cs="Arial"/>
          <w:sz w:val="20"/>
          <w:szCs w:val="20"/>
        </w:rPr>
        <w:t xml:space="preserve"> and </w:t>
      </w:r>
      <w:r w:rsidRPr="00AE5C06">
        <w:rPr>
          <w:rStyle w:val="Emphasis"/>
          <w:rFonts w:ascii="Arial" w:hAnsi="Arial" w:cs="Arial"/>
          <w:sz w:val="20"/>
          <w:szCs w:val="20"/>
        </w:rPr>
        <w:t xml:space="preserve">Nicotiana </w:t>
      </w:r>
      <w:proofErr w:type="spellStart"/>
      <w:r w:rsidRPr="00AE5C06">
        <w:rPr>
          <w:rStyle w:val="Emphasis"/>
          <w:rFonts w:ascii="Arial" w:hAnsi="Arial" w:cs="Arial"/>
          <w:sz w:val="20"/>
          <w:szCs w:val="20"/>
        </w:rPr>
        <w:t>benthamiana</w:t>
      </w:r>
      <w:proofErr w:type="spellEnd"/>
      <w:r w:rsidRPr="00AE5C06">
        <w:rPr>
          <w:rFonts w:ascii="Arial" w:hAnsi="Arial" w:cs="Arial"/>
          <w:sz w:val="20"/>
          <w:szCs w:val="20"/>
        </w:rPr>
        <w:t xml:space="preserve"> to economically important crops like rice, wheat, maize, barley, potato, banana, and </w:t>
      </w:r>
      <w:r w:rsidRPr="008146AA">
        <w:rPr>
          <w:rFonts w:ascii="Arial" w:hAnsi="Arial" w:cs="Arial"/>
          <w:sz w:val="20"/>
          <w:szCs w:val="20"/>
          <w:highlight w:val="yellow"/>
        </w:rPr>
        <w:t>cassava (Zafar et al., 2020).</w:t>
      </w:r>
    </w:p>
    <w:p w:rsidR="00AE5C06" w:rsidRDefault="00AE5C06" w:rsidP="00AE5C06">
      <w:pPr>
        <w:pStyle w:val="NormalWeb"/>
        <w:jc w:val="both"/>
        <w:rPr>
          <w:rFonts w:ascii="Arial" w:hAnsi="Arial" w:cs="Arial"/>
          <w:sz w:val="20"/>
          <w:szCs w:val="20"/>
        </w:rPr>
      </w:pPr>
      <w:r w:rsidRPr="00AE5C06">
        <w:rPr>
          <w:rFonts w:ascii="Arial" w:hAnsi="Arial" w:cs="Arial"/>
          <w:sz w:val="20"/>
          <w:szCs w:val="20"/>
        </w:rPr>
        <w:t xml:space="preserve">Additionally, CRISPR technology has rapidly evolved to improve editing precision and broaden its functional scope. High-fidelity Cas variants such as SpCas9-HF1 and eSpCas9 significantly reduce off-target cleavage, while base editors and prime editors allow precise single-nucleotide substitutions without introducing </w:t>
      </w:r>
      <w:r w:rsidRPr="008146AA">
        <w:rPr>
          <w:rFonts w:ascii="Arial" w:hAnsi="Arial" w:cs="Arial"/>
          <w:sz w:val="20"/>
          <w:szCs w:val="20"/>
          <w:highlight w:val="yellow"/>
        </w:rPr>
        <w:t>DSBs</w:t>
      </w:r>
      <w:r w:rsidR="008146AA" w:rsidRPr="008146AA">
        <w:rPr>
          <w:rFonts w:ascii="Arial" w:hAnsi="Arial" w:cs="Arial"/>
          <w:sz w:val="20"/>
          <w:szCs w:val="20"/>
          <w:highlight w:val="yellow"/>
        </w:rPr>
        <w:t xml:space="preserve"> (Zhang et al., 2020)</w:t>
      </w:r>
      <w:r w:rsidRPr="008146AA">
        <w:rPr>
          <w:rFonts w:ascii="Arial" w:hAnsi="Arial" w:cs="Arial"/>
          <w:sz w:val="20"/>
          <w:szCs w:val="20"/>
          <w:highlight w:val="yellow"/>
        </w:rPr>
        <w:t>. Importantly</w:t>
      </w:r>
      <w:r w:rsidRPr="00AE5C06">
        <w:rPr>
          <w:rFonts w:ascii="Arial" w:hAnsi="Arial" w:cs="Arial"/>
          <w:sz w:val="20"/>
          <w:szCs w:val="20"/>
        </w:rPr>
        <w:t xml:space="preserve">, DNA-free CRISPR delivery via ribonucleoproteins (RNPs) enables the generation of edited plants that are free of transgenes, potentially bypassing GMO regulations in some </w:t>
      </w:r>
      <w:r w:rsidRPr="008146AA">
        <w:rPr>
          <w:rFonts w:ascii="Arial" w:hAnsi="Arial" w:cs="Arial"/>
          <w:sz w:val="20"/>
          <w:szCs w:val="20"/>
          <w:highlight w:val="yellow"/>
        </w:rPr>
        <w:t xml:space="preserve">jurisdictions (Wang et al., 2022). </w:t>
      </w:r>
      <w:r w:rsidRPr="00AE5C06">
        <w:rPr>
          <w:rFonts w:ascii="Arial" w:hAnsi="Arial" w:cs="Arial"/>
          <w:sz w:val="20"/>
          <w:szCs w:val="20"/>
        </w:rPr>
        <w:t>This combination of accessibility, adaptability, precision, and regulatory flexibility positions CRISPR/Cas systems as the preferred genome editing tool for crop improvement in the foreseeable future.</w:t>
      </w:r>
    </w:p>
    <w:p w:rsidR="00AE5C06" w:rsidRPr="00AE5C06" w:rsidRDefault="008146AA" w:rsidP="00AE5C06">
      <w:pPr>
        <w:pStyle w:val="Heading2"/>
        <w:numPr>
          <w:ilvl w:val="0"/>
          <w:numId w:val="5"/>
        </w:numPr>
        <w:jc w:val="both"/>
        <w:rPr>
          <w:rFonts w:ascii="Arial" w:hAnsi="Arial" w:cs="Arial"/>
          <w:sz w:val="24"/>
          <w:szCs w:val="20"/>
        </w:rPr>
      </w:pPr>
      <w:r w:rsidRPr="00AE5C06">
        <w:rPr>
          <w:rFonts w:ascii="Arial" w:hAnsi="Arial" w:cs="Arial"/>
          <w:sz w:val="24"/>
          <w:szCs w:val="20"/>
        </w:rPr>
        <w:t>MOLECULAR SCISSORS: MECHANISMS AND TYPES</w:t>
      </w:r>
    </w:p>
    <w:p w:rsidR="00AE5C06" w:rsidRDefault="00AE5C06" w:rsidP="00AE5C06">
      <w:pPr>
        <w:pStyle w:val="NormalWeb"/>
        <w:jc w:val="both"/>
        <w:rPr>
          <w:rFonts w:ascii="Arial" w:hAnsi="Arial" w:cs="Arial"/>
          <w:sz w:val="20"/>
          <w:szCs w:val="20"/>
        </w:rPr>
      </w:pPr>
      <w:r w:rsidRPr="00AE5C06">
        <w:rPr>
          <w:rFonts w:ascii="Arial" w:hAnsi="Arial" w:cs="Arial"/>
          <w:sz w:val="20"/>
          <w:szCs w:val="20"/>
        </w:rPr>
        <w:t xml:space="preserve">The term </w:t>
      </w:r>
      <w:r w:rsidRPr="00AE5C06">
        <w:rPr>
          <w:rStyle w:val="Emphasis"/>
          <w:rFonts w:ascii="Arial" w:hAnsi="Arial" w:cs="Arial"/>
          <w:sz w:val="20"/>
          <w:szCs w:val="20"/>
        </w:rPr>
        <w:t>molecular scissors</w:t>
      </w:r>
      <w:r w:rsidRPr="00AE5C06">
        <w:rPr>
          <w:rFonts w:ascii="Arial" w:hAnsi="Arial" w:cs="Arial"/>
          <w:sz w:val="20"/>
          <w:szCs w:val="20"/>
        </w:rPr>
        <w:t xml:space="preserve"> </w:t>
      </w:r>
      <w:proofErr w:type="gramStart"/>
      <w:r w:rsidRPr="00AE5C06">
        <w:rPr>
          <w:rFonts w:ascii="Arial" w:hAnsi="Arial" w:cs="Arial"/>
          <w:sz w:val="20"/>
          <w:szCs w:val="20"/>
        </w:rPr>
        <w:t>refers</w:t>
      </w:r>
      <w:proofErr w:type="gramEnd"/>
      <w:r w:rsidRPr="00AE5C06">
        <w:rPr>
          <w:rFonts w:ascii="Arial" w:hAnsi="Arial" w:cs="Arial"/>
          <w:sz w:val="20"/>
          <w:szCs w:val="20"/>
        </w:rPr>
        <w:t xml:space="preserve"> to engineered or naturally occurring nucleases that can precisely recognize and cleave specific DNA sequences, enabling targeted genome modifications. These nucleases have revolutionized plant biotechnology by providing tools to induce site-specific double-strand breaks (DSBs), which trigger the plant’s endogenous DNA repair pathways, mainly non-homologous end joining (NHEJ) and homology-directed repair (</w:t>
      </w:r>
      <w:r w:rsidRPr="008146AA">
        <w:rPr>
          <w:rFonts w:ascii="Arial" w:hAnsi="Arial" w:cs="Arial"/>
          <w:sz w:val="20"/>
          <w:szCs w:val="20"/>
          <w:highlight w:val="yellow"/>
        </w:rPr>
        <w:t>HDR) (</w:t>
      </w:r>
      <w:proofErr w:type="spellStart"/>
      <w:r w:rsidRPr="008146AA">
        <w:rPr>
          <w:rFonts w:ascii="Arial" w:hAnsi="Arial" w:cs="Arial"/>
          <w:sz w:val="20"/>
          <w:szCs w:val="20"/>
          <w:highlight w:val="yellow"/>
        </w:rPr>
        <w:t>Puchta</w:t>
      </w:r>
      <w:proofErr w:type="spellEnd"/>
      <w:r w:rsidRPr="008146AA">
        <w:rPr>
          <w:rFonts w:ascii="Arial" w:hAnsi="Arial" w:cs="Arial"/>
          <w:sz w:val="20"/>
          <w:szCs w:val="20"/>
          <w:highlight w:val="yellow"/>
        </w:rPr>
        <w:t xml:space="preserve"> and </w:t>
      </w:r>
      <w:proofErr w:type="spellStart"/>
      <w:r w:rsidRPr="008146AA">
        <w:rPr>
          <w:rFonts w:ascii="Arial" w:hAnsi="Arial" w:cs="Arial"/>
          <w:sz w:val="20"/>
          <w:szCs w:val="20"/>
          <w:highlight w:val="yellow"/>
        </w:rPr>
        <w:t>Fauser</w:t>
      </w:r>
      <w:proofErr w:type="spellEnd"/>
      <w:r w:rsidRPr="008146AA">
        <w:rPr>
          <w:rFonts w:ascii="Arial" w:hAnsi="Arial" w:cs="Arial"/>
          <w:sz w:val="20"/>
          <w:szCs w:val="20"/>
          <w:highlight w:val="yellow"/>
        </w:rPr>
        <w:t>, 2014).</w:t>
      </w:r>
      <w:r w:rsidRPr="00AE5C06">
        <w:rPr>
          <w:rFonts w:ascii="Arial" w:hAnsi="Arial" w:cs="Arial"/>
          <w:sz w:val="20"/>
          <w:szCs w:val="20"/>
        </w:rPr>
        <w:t xml:space="preserve"> By manipulating these repair processes, researchers can introduce mutations, insertions, deletions, or even precise gene replacements. The effectiveness and specificity of molecular scissors depend on their DNA recognition domains, cleavage mechanisms, and adaptability for diverse plant systems.</w:t>
      </w:r>
      <w:r w:rsidR="00201550" w:rsidRPr="00201550">
        <w:t xml:space="preserve"> </w:t>
      </w:r>
      <w:r w:rsidR="00201550" w:rsidRPr="00201550">
        <w:rPr>
          <w:rFonts w:ascii="Arial" w:hAnsi="Arial" w:cs="Arial"/>
          <w:sz w:val="20"/>
          <w:szCs w:val="20"/>
        </w:rPr>
        <w:t>key studies on molecular scissors used in plant genome editing</w:t>
      </w:r>
      <w:r w:rsidR="00201550">
        <w:rPr>
          <w:rFonts w:ascii="Arial" w:hAnsi="Arial" w:cs="Arial"/>
          <w:sz w:val="20"/>
          <w:szCs w:val="20"/>
        </w:rPr>
        <w:t xml:space="preserve"> tabulated in Table 1.</w:t>
      </w:r>
    </w:p>
    <w:p w:rsidR="00DC0A67" w:rsidRDefault="00DC0A67" w:rsidP="00201550">
      <w:pPr>
        <w:pStyle w:val="NormalWeb"/>
        <w:jc w:val="center"/>
        <w:rPr>
          <w:rFonts w:ascii="Arial" w:hAnsi="Arial" w:cs="Arial"/>
          <w:b/>
          <w:sz w:val="20"/>
        </w:rPr>
      </w:pPr>
    </w:p>
    <w:p w:rsidR="00201550" w:rsidRPr="00E8273B" w:rsidRDefault="00201550" w:rsidP="00201550">
      <w:pPr>
        <w:pStyle w:val="NormalWeb"/>
        <w:jc w:val="center"/>
        <w:rPr>
          <w:rFonts w:ascii="Arial" w:hAnsi="Arial" w:cs="Arial"/>
          <w:b/>
          <w:sz w:val="16"/>
          <w:szCs w:val="20"/>
        </w:rPr>
      </w:pPr>
      <w:r w:rsidRPr="00E8273B">
        <w:rPr>
          <w:rFonts w:ascii="Arial" w:hAnsi="Arial" w:cs="Arial"/>
          <w:b/>
          <w:sz w:val="20"/>
        </w:rPr>
        <w:t>Table 1: key studies on molecular scissors used in plant genome editing</w:t>
      </w:r>
    </w:p>
    <w:tbl>
      <w:tblPr>
        <w:tblStyle w:val="TableGrid"/>
        <w:tblW w:w="0" w:type="auto"/>
        <w:tblLook w:val="04A0" w:firstRow="1" w:lastRow="0" w:firstColumn="1" w:lastColumn="0" w:noHBand="0" w:noVBand="1"/>
      </w:tblPr>
      <w:tblGrid>
        <w:gridCol w:w="1413"/>
        <w:gridCol w:w="1701"/>
        <w:gridCol w:w="1843"/>
        <w:gridCol w:w="1701"/>
        <w:gridCol w:w="2358"/>
      </w:tblGrid>
      <w:tr w:rsidR="00201550" w:rsidTr="00BC5699">
        <w:tc>
          <w:tcPr>
            <w:tcW w:w="1413" w:type="dxa"/>
            <w:vAlign w:val="center"/>
          </w:tcPr>
          <w:p w:rsidR="00201550" w:rsidRPr="00E8273B" w:rsidRDefault="00201550" w:rsidP="00BC5699">
            <w:pPr>
              <w:jc w:val="center"/>
              <w:rPr>
                <w:rFonts w:ascii="Arial" w:eastAsia="Times New Roman" w:hAnsi="Arial" w:cs="Arial"/>
                <w:b/>
                <w:bCs/>
                <w:sz w:val="20"/>
                <w:szCs w:val="20"/>
                <w:lang w:eastAsia="en-IN"/>
              </w:rPr>
            </w:pPr>
            <w:r w:rsidRPr="00E8273B">
              <w:rPr>
                <w:rFonts w:ascii="Arial" w:eastAsia="Times New Roman" w:hAnsi="Arial" w:cs="Arial"/>
                <w:b/>
                <w:bCs/>
                <w:sz w:val="20"/>
                <w:szCs w:val="20"/>
                <w:lang w:eastAsia="en-IN"/>
              </w:rPr>
              <w:t>Reference</w:t>
            </w:r>
            <w:r>
              <w:rPr>
                <w:rFonts w:ascii="Arial" w:eastAsia="Times New Roman" w:hAnsi="Arial" w:cs="Arial"/>
                <w:b/>
                <w:bCs/>
                <w:sz w:val="20"/>
                <w:szCs w:val="20"/>
                <w:lang w:eastAsia="en-IN"/>
              </w:rPr>
              <w:t>s</w:t>
            </w:r>
          </w:p>
        </w:tc>
        <w:tc>
          <w:tcPr>
            <w:tcW w:w="1701" w:type="dxa"/>
            <w:vAlign w:val="center"/>
          </w:tcPr>
          <w:p w:rsidR="00201550" w:rsidRPr="00E8273B" w:rsidRDefault="00201550" w:rsidP="00BC5699">
            <w:pPr>
              <w:jc w:val="center"/>
              <w:rPr>
                <w:rFonts w:ascii="Arial" w:eastAsia="Times New Roman" w:hAnsi="Arial" w:cs="Arial"/>
                <w:b/>
                <w:bCs/>
                <w:sz w:val="20"/>
                <w:szCs w:val="20"/>
                <w:lang w:eastAsia="en-IN"/>
              </w:rPr>
            </w:pPr>
            <w:r w:rsidRPr="00E8273B">
              <w:rPr>
                <w:rFonts w:ascii="Arial" w:eastAsia="Times New Roman" w:hAnsi="Arial" w:cs="Arial"/>
                <w:b/>
                <w:bCs/>
                <w:sz w:val="20"/>
                <w:szCs w:val="20"/>
                <w:lang w:eastAsia="en-IN"/>
              </w:rPr>
              <w:t>Molecular Scissor Type</w:t>
            </w:r>
          </w:p>
        </w:tc>
        <w:tc>
          <w:tcPr>
            <w:tcW w:w="1843" w:type="dxa"/>
            <w:vAlign w:val="center"/>
          </w:tcPr>
          <w:p w:rsidR="00201550" w:rsidRPr="00E8273B" w:rsidRDefault="00201550" w:rsidP="00BC5699">
            <w:pPr>
              <w:jc w:val="center"/>
              <w:rPr>
                <w:rFonts w:ascii="Arial" w:eastAsia="Times New Roman" w:hAnsi="Arial" w:cs="Arial"/>
                <w:b/>
                <w:bCs/>
                <w:sz w:val="20"/>
                <w:szCs w:val="20"/>
                <w:lang w:eastAsia="en-IN"/>
              </w:rPr>
            </w:pPr>
            <w:r w:rsidRPr="00E8273B">
              <w:rPr>
                <w:rFonts w:ascii="Arial" w:eastAsia="Times New Roman" w:hAnsi="Arial" w:cs="Arial"/>
                <w:b/>
                <w:bCs/>
                <w:sz w:val="20"/>
                <w:szCs w:val="20"/>
                <w:lang w:eastAsia="en-IN"/>
              </w:rPr>
              <w:t>Target Gene / Trait</w:t>
            </w:r>
          </w:p>
        </w:tc>
        <w:tc>
          <w:tcPr>
            <w:tcW w:w="1701" w:type="dxa"/>
            <w:vAlign w:val="center"/>
          </w:tcPr>
          <w:p w:rsidR="00201550" w:rsidRPr="00E8273B" w:rsidRDefault="00201550" w:rsidP="00BC5699">
            <w:pPr>
              <w:jc w:val="center"/>
              <w:rPr>
                <w:rFonts w:ascii="Arial" w:eastAsia="Times New Roman" w:hAnsi="Arial" w:cs="Arial"/>
                <w:b/>
                <w:bCs/>
                <w:sz w:val="20"/>
                <w:szCs w:val="20"/>
                <w:lang w:eastAsia="en-IN"/>
              </w:rPr>
            </w:pPr>
            <w:r w:rsidRPr="00E8273B">
              <w:rPr>
                <w:rFonts w:ascii="Arial" w:eastAsia="Times New Roman" w:hAnsi="Arial" w:cs="Arial"/>
                <w:b/>
                <w:bCs/>
                <w:sz w:val="20"/>
                <w:szCs w:val="20"/>
                <w:lang w:eastAsia="en-IN"/>
              </w:rPr>
              <w:t>Plant Species</w:t>
            </w:r>
          </w:p>
        </w:tc>
        <w:tc>
          <w:tcPr>
            <w:tcW w:w="2358" w:type="dxa"/>
            <w:vAlign w:val="center"/>
          </w:tcPr>
          <w:p w:rsidR="00201550" w:rsidRPr="00E8273B" w:rsidRDefault="00201550" w:rsidP="00BC5699">
            <w:pPr>
              <w:jc w:val="center"/>
              <w:rPr>
                <w:rFonts w:ascii="Arial" w:eastAsia="Times New Roman" w:hAnsi="Arial" w:cs="Arial"/>
                <w:b/>
                <w:bCs/>
                <w:sz w:val="20"/>
                <w:szCs w:val="20"/>
                <w:lang w:eastAsia="en-IN"/>
              </w:rPr>
            </w:pPr>
            <w:r w:rsidRPr="00E8273B">
              <w:rPr>
                <w:rFonts w:ascii="Arial" w:eastAsia="Times New Roman" w:hAnsi="Arial" w:cs="Arial"/>
                <w:b/>
                <w:bCs/>
                <w:sz w:val="20"/>
                <w:szCs w:val="20"/>
                <w:lang w:eastAsia="en-IN"/>
              </w:rPr>
              <w:t>Key Findings</w:t>
            </w:r>
          </w:p>
        </w:tc>
      </w:tr>
      <w:tr w:rsidR="00201550" w:rsidTr="00BC5699">
        <w:tc>
          <w:tcPr>
            <w:tcW w:w="1413" w:type="dxa"/>
            <w:vAlign w:val="center"/>
          </w:tcPr>
          <w:p w:rsidR="00201550" w:rsidRPr="000F33A5" w:rsidRDefault="000F33A5" w:rsidP="00281D81">
            <w:pPr>
              <w:jc w:val="center"/>
              <w:rPr>
                <w:rFonts w:ascii="Arial" w:eastAsia="Times New Roman" w:hAnsi="Arial" w:cs="Arial"/>
                <w:sz w:val="20"/>
                <w:szCs w:val="20"/>
                <w:highlight w:val="yellow"/>
                <w:lang w:eastAsia="en-IN"/>
              </w:rPr>
            </w:pPr>
            <w:proofErr w:type="spellStart"/>
            <w:r w:rsidRPr="000F33A5">
              <w:rPr>
                <w:rFonts w:ascii="Arial" w:eastAsia="Times New Roman" w:hAnsi="Arial" w:cs="Arial"/>
                <w:sz w:val="20"/>
                <w:szCs w:val="20"/>
                <w:highlight w:val="yellow"/>
                <w:lang w:eastAsia="en-IN"/>
              </w:rPr>
              <w:t>Sahu</w:t>
            </w:r>
            <w:proofErr w:type="spellEnd"/>
            <w:r w:rsidRPr="000F33A5">
              <w:rPr>
                <w:rFonts w:ascii="Arial" w:eastAsia="Times New Roman" w:hAnsi="Arial" w:cs="Arial"/>
                <w:sz w:val="20"/>
                <w:szCs w:val="20"/>
                <w:highlight w:val="yellow"/>
                <w:lang w:eastAsia="en-IN"/>
              </w:rPr>
              <w:t xml:space="preserve"> et al.  (2024)</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Zinc Finger Nucleases (ZFNs)</w:t>
            </w:r>
          </w:p>
        </w:tc>
        <w:tc>
          <w:tcPr>
            <w:tcW w:w="1843"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i/>
                <w:iCs/>
                <w:sz w:val="20"/>
                <w:szCs w:val="20"/>
                <w:lang w:eastAsia="en-IN"/>
              </w:rPr>
              <w:t>IPK1</w:t>
            </w:r>
            <w:r w:rsidRPr="00E8273B">
              <w:rPr>
                <w:rFonts w:ascii="Arial" w:eastAsia="Times New Roman" w:hAnsi="Arial" w:cs="Arial"/>
                <w:sz w:val="20"/>
                <w:szCs w:val="20"/>
                <w:lang w:eastAsia="en-IN"/>
              </w:rPr>
              <w:t xml:space="preserve"> (phytic acid biosynthesis)</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Maize (</w:t>
            </w:r>
            <w:proofErr w:type="spellStart"/>
            <w:r w:rsidRPr="00E8273B">
              <w:rPr>
                <w:rFonts w:ascii="Arial" w:eastAsia="Times New Roman" w:hAnsi="Arial" w:cs="Arial"/>
                <w:i/>
                <w:iCs/>
                <w:sz w:val="20"/>
                <w:szCs w:val="20"/>
                <w:lang w:eastAsia="en-IN"/>
              </w:rPr>
              <w:t>Zea</w:t>
            </w:r>
            <w:proofErr w:type="spellEnd"/>
            <w:r w:rsidRPr="00E8273B">
              <w:rPr>
                <w:rFonts w:ascii="Arial" w:eastAsia="Times New Roman" w:hAnsi="Arial" w:cs="Arial"/>
                <w:i/>
                <w:iCs/>
                <w:sz w:val="20"/>
                <w:szCs w:val="20"/>
                <w:lang w:eastAsia="en-IN"/>
              </w:rPr>
              <w:t xml:space="preserve"> mays</w:t>
            </w:r>
            <w:r w:rsidRPr="00E8273B">
              <w:rPr>
                <w:rFonts w:ascii="Arial" w:eastAsia="Times New Roman" w:hAnsi="Arial" w:cs="Arial"/>
                <w:sz w:val="20"/>
                <w:szCs w:val="20"/>
                <w:lang w:eastAsia="en-IN"/>
              </w:rPr>
              <w:t>)</w:t>
            </w:r>
          </w:p>
        </w:tc>
        <w:tc>
          <w:tcPr>
            <w:tcW w:w="2358"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Demonstrated targeted mutagenesis using ZFNs, leading to reduced phytic acid content in seeds.</w:t>
            </w:r>
          </w:p>
        </w:tc>
      </w:tr>
      <w:tr w:rsidR="00201550" w:rsidTr="00BC5699">
        <w:tc>
          <w:tcPr>
            <w:tcW w:w="1413" w:type="dxa"/>
            <w:vAlign w:val="center"/>
          </w:tcPr>
          <w:p w:rsidR="00201550" w:rsidRPr="000F33A5" w:rsidRDefault="00201550" w:rsidP="000F33A5">
            <w:pPr>
              <w:jc w:val="center"/>
              <w:rPr>
                <w:rFonts w:ascii="Arial" w:eastAsia="Times New Roman" w:hAnsi="Arial" w:cs="Arial"/>
                <w:sz w:val="20"/>
                <w:szCs w:val="20"/>
                <w:highlight w:val="yellow"/>
                <w:lang w:eastAsia="en-IN"/>
              </w:rPr>
            </w:pPr>
            <w:r w:rsidRPr="000F33A5">
              <w:rPr>
                <w:rFonts w:ascii="Arial" w:eastAsia="Times New Roman" w:hAnsi="Arial" w:cs="Arial"/>
                <w:sz w:val="20"/>
                <w:szCs w:val="20"/>
                <w:highlight w:val="yellow"/>
                <w:lang w:eastAsia="en-IN"/>
              </w:rPr>
              <w:t>Li et al.</w:t>
            </w:r>
          </w:p>
          <w:p w:rsidR="00201550" w:rsidRPr="000F33A5" w:rsidRDefault="000F33A5" w:rsidP="000F33A5">
            <w:pPr>
              <w:jc w:val="center"/>
              <w:rPr>
                <w:rFonts w:ascii="Arial" w:eastAsia="Times New Roman" w:hAnsi="Arial" w:cs="Arial"/>
                <w:sz w:val="20"/>
                <w:szCs w:val="20"/>
                <w:highlight w:val="yellow"/>
                <w:lang w:eastAsia="en-IN"/>
              </w:rPr>
            </w:pPr>
            <w:r w:rsidRPr="000F33A5">
              <w:rPr>
                <w:rFonts w:ascii="Arial" w:eastAsia="Times New Roman" w:hAnsi="Arial" w:cs="Arial"/>
                <w:sz w:val="20"/>
                <w:szCs w:val="20"/>
                <w:highlight w:val="yellow"/>
                <w:lang w:eastAsia="en-IN"/>
              </w:rPr>
              <w:t>(</w:t>
            </w:r>
            <w:r w:rsidR="00201550" w:rsidRPr="000F33A5">
              <w:rPr>
                <w:rFonts w:ascii="Arial" w:eastAsia="Times New Roman" w:hAnsi="Arial" w:cs="Arial"/>
                <w:sz w:val="20"/>
                <w:szCs w:val="20"/>
                <w:highlight w:val="yellow"/>
                <w:lang w:eastAsia="en-IN"/>
              </w:rPr>
              <w:t>201</w:t>
            </w:r>
            <w:r w:rsidR="000E3575" w:rsidRPr="000F33A5">
              <w:rPr>
                <w:rFonts w:ascii="Arial" w:eastAsia="Times New Roman" w:hAnsi="Arial" w:cs="Arial"/>
                <w:sz w:val="20"/>
                <w:szCs w:val="20"/>
                <w:highlight w:val="yellow"/>
                <w:lang w:eastAsia="en-IN"/>
              </w:rPr>
              <w:t>6</w:t>
            </w:r>
            <w:r w:rsidRPr="000F33A5">
              <w:rPr>
                <w:rFonts w:ascii="Arial" w:eastAsia="Times New Roman" w:hAnsi="Arial" w:cs="Arial"/>
                <w:sz w:val="20"/>
                <w:szCs w:val="20"/>
                <w:highlight w:val="yellow"/>
                <w:lang w:eastAsia="en-IN"/>
              </w:rPr>
              <w:t>)</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TALENs</w:t>
            </w:r>
          </w:p>
        </w:tc>
        <w:tc>
          <w:tcPr>
            <w:tcW w:w="1843"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i/>
                <w:iCs/>
                <w:sz w:val="20"/>
                <w:szCs w:val="20"/>
                <w:lang w:eastAsia="en-IN"/>
              </w:rPr>
              <w:t>ALS</w:t>
            </w:r>
            <w:r w:rsidRPr="00E8273B">
              <w:rPr>
                <w:rFonts w:ascii="Arial" w:eastAsia="Times New Roman" w:hAnsi="Arial" w:cs="Arial"/>
                <w:sz w:val="20"/>
                <w:szCs w:val="20"/>
                <w:lang w:eastAsia="en-IN"/>
              </w:rPr>
              <w:t xml:space="preserve"> (herbicide resistance)</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Rice (</w:t>
            </w:r>
            <w:r w:rsidRPr="00E8273B">
              <w:rPr>
                <w:rFonts w:ascii="Arial" w:eastAsia="Times New Roman" w:hAnsi="Arial" w:cs="Arial"/>
                <w:i/>
                <w:iCs/>
                <w:sz w:val="20"/>
                <w:szCs w:val="20"/>
                <w:lang w:eastAsia="en-IN"/>
              </w:rPr>
              <w:t>Oryza sativa</w:t>
            </w:r>
            <w:r w:rsidRPr="00E8273B">
              <w:rPr>
                <w:rFonts w:ascii="Arial" w:eastAsia="Times New Roman" w:hAnsi="Arial" w:cs="Arial"/>
                <w:sz w:val="20"/>
                <w:szCs w:val="20"/>
                <w:lang w:eastAsia="en-IN"/>
              </w:rPr>
              <w:t>)</w:t>
            </w:r>
          </w:p>
        </w:tc>
        <w:tc>
          <w:tcPr>
            <w:tcW w:w="2358"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 xml:space="preserve">Successfully generated herbicide-resistant rice by site-directed mutagenesis of the </w:t>
            </w:r>
            <w:r w:rsidRPr="00E8273B">
              <w:rPr>
                <w:rFonts w:ascii="Arial" w:eastAsia="Times New Roman" w:hAnsi="Arial" w:cs="Arial"/>
                <w:i/>
                <w:iCs/>
                <w:sz w:val="20"/>
                <w:szCs w:val="20"/>
                <w:lang w:eastAsia="en-IN"/>
              </w:rPr>
              <w:t>ALS</w:t>
            </w:r>
            <w:r w:rsidRPr="00E8273B">
              <w:rPr>
                <w:rFonts w:ascii="Arial" w:eastAsia="Times New Roman" w:hAnsi="Arial" w:cs="Arial"/>
                <w:sz w:val="20"/>
                <w:szCs w:val="20"/>
                <w:lang w:eastAsia="en-IN"/>
              </w:rPr>
              <w:t xml:space="preserve"> gene.</w:t>
            </w:r>
          </w:p>
        </w:tc>
      </w:tr>
      <w:tr w:rsidR="00201550" w:rsidTr="00BC5699">
        <w:tc>
          <w:tcPr>
            <w:tcW w:w="1413" w:type="dxa"/>
            <w:vAlign w:val="center"/>
          </w:tcPr>
          <w:p w:rsidR="00201550" w:rsidRPr="000F33A5" w:rsidRDefault="00201550" w:rsidP="00BC5699">
            <w:pPr>
              <w:rPr>
                <w:rFonts w:ascii="Arial" w:eastAsia="Times New Roman" w:hAnsi="Arial" w:cs="Arial"/>
                <w:sz w:val="20"/>
                <w:szCs w:val="20"/>
                <w:highlight w:val="yellow"/>
                <w:lang w:eastAsia="en-IN"/>
              </w:rPr>
            </w:pP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TALENs</w:t>
            </w:r>
          </w:p>
        </w:tc>
        <w:tc>
          <w:tcPr>
            <w:tcW w:w="1843"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i/>
                <w:iCs/>
                <w:sz w:val="20"/>
                <w:szCs w:val="20"/>
                <w:lang w:eastAsia="en-IN"/>
              </w:rPr>
              <w:t>PDS</w:t>
            </w:r>
            <w:r w:rsidRPr="00E8273B">
              <w:rPr>
                <w:rFonts w:ascii="Arial" w:eastAsia="Times New Roman" w:hAnsi="Arial" w:cs="Arial"/>
                <w:sz w:val="20"/>
                <w:szCs w:val="20"/>
                <w:lang w:eastAsia="en-IN"/>
              </w:rPr>
              <w:t xml:space="preserve"> (phytoene desaturase)</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Tomato (</w:t>
            </w:r>
            <w:r w:rsidRPr="00E8273B">
              <w:rPr>
                <w:rFonts w:ascii="Arial" w:eastAsia="Times New Roman" w:hAnsi="Arial" w:cs="Arial"/>
                <w:i/>
                <w:iCs/>
                <w:sz w:val="20"/>
                <w:szCs w:val="20"/>
                <w:lang w:eastAsia="en-IN"/>
              </w:rPr>
              <w:t xml:space="preserve">Solanum </w:t>
            </w:r>
            <w:proofErr w:type="spellStart"/>
            <w:r w:rsidRPr="00E8273B">
              <w:rPr>
                <w:rFonts w:ascii="Arial" w:eastAsia="Times New Roman" w:hAnsi="Arial" w:cs="Arial"/>
                <w:i/>
                <w:iCs/>
                <w:sz w:val="20"/>
                <w:szCs w:val="20"/>
                <w:lang w:eastAsia="en-IN"/>
              </w:rPr>
              <w:t>lycopersicum</w:t>
            </w:r>
            <w:proofErr w:type="spellEnd"/>
            <w:r w:rsidRPr="00E8273B">
              <w:rPr>
                <w:rFonts w:ascii="Arial" w:eastAsia="Times New Roman" w:hAnsi="Arial" w:cs="Arial"/>
                <w:sz w:val="20"/>
                <w:szCs w:val="20"/>
                <w:lang w:eastAsia="en-IN"/>
              </w:rPr>
              <w:t>)</w:t>
            </w:r>
          </w:p>
        </w:tc>
        <w:tc>
          <w:tcPr>
            <w:tcW w:w="2358"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 xml:space="preserve">Achieved efficient knockout of </w:t>
            </w:r>
            <w:r w:rsidRPr="00E8273B">
              <w:rPr>
                <w:rFonts w:ascii="Arial" w:eastAsia="Times New Roman" w:hAnsi="Arial" w:cs="Arial"/>
                <w:i/>
                <w:iCs/>
                <w:sz w:val="20"/>
                <w:szCs w:val="20"/>
                <w:lang w:eastAsia="en-IN"/>
              </w:rPr>
              <w:t>PDS</w:t>
            </w:r>
            <w:r w:rsidRPr="00E8273B">
              <w:rPr>
                <w:rFonts w:ascii="Arial" w:eastAsia="Times New Roman" w:hAnsi="Arial" w:cs="Arial"/>
                <w:sz w:val="20"/>
                <w:szCs w:val="20"/>
                <w:lang w:eastAsia="en-IN"/>
              </w:rPr>
              <w:t xml:space="preserve"> gene, producing albino phenotype as proof of concept.</w:t>
            </w:r>
          </w:p>
        </w:tc>
      </w:tr>
      <w:tr w:rsidR="00201550" w:rsidTr="00BC5699">
        <w:tc>
          <w:tcPr>
            <w:tcW w:w="1413" w:type="dxa"/>
            <w:vAlign w:val="center"/>
          </w:tcPr>
          <w:p w:rsidR="00201550" w:rsidRPr="000F33A5" w:rsidRDefault="000D7C37" w:rsidP="00BC5699">
            <w:pPr>
              <w:rPr>
                <w:rFonts w:ascii="Arial" w:eastAsia="Times New Roman" w:hAnsi="Arial" w:cs="Arial"/>
                <w:sz w:val="20"/>
                <w:szCs w:val="20"/>
                <w:highlight w:val="yellow"/>
                <w:lang w:eastAsia="en-IN"/>
              </w:rPr>
            </w:pPr>
            <w:r w:rsidRPr="000F33A5">
              <w:rPr>
                <w:rFonts w:ascii="Arial" w:eastAsia="Times New Roman" w:hAnsi="Arial" w:cs="Arial"/>
                <w:sz w:val="20"/>
                <w:szCs w:val="20"/>
                <w:highlight w:val="yellow"/>
                <w:lang w:eastAsia="en-IN"/>
              </w:rPr>
              <w:t>Liu</w:t>
            </w:r>
            <w:r w:rsidR="00201550" w:rsidRPr="000F33A5">
              <w:rPr>
                <w:rFonts w:ascii="Arial" w:eastAsia="Times New Roman" w:hAnsi="Arial" w:cs="Arial"/>
                <w:sz w:val="20"/>
                <w:szCs w:val="20"/>
                <w:highlight w:val="yellow"/>
                <w:lang w:eastAsia="en-IN"/>
              </w:rPr>
              <w:t xml:space="preserve"> et al.</w:t>
            </w:r>
          </w:p>
          <w:p w:rsidR="00201550" w:rsidRPr="000F33A5" w:rsidRDefault="00201550" w:rsidP="00BC5699">
            <w:pPr>
              <w:rPr>
                <w:rFonts w:ascii="Arial" w:eastAsia="Times New Roman" w:hAnsi="Arial" w:cs="Arial"/>
                <w:sz w:val="20"/>
                <w:szCs w:val="20"/>
                <w:highlight w:val="yellow"/>
                <w:lang w:eastAsia="en-IN"/>
              </w:rPr>
            </w:pPr>
            <w:r w:rsidRPr="000F33A5">
              <w:rPr>
                <w:rFonts w:ascii="Arial" w:eastAsia="Times New Roman" w:hAnsi="Arial" w:cs="Arial"/>
                <w:sz w:val="20"/>
                <w:szCs w:val="20"/>
                <w:highlight w:val="yellow"/>
                <w:lang w:eastAsia="en-IN"/>
              </w:rPr>
              <w:t>20</w:t>
            </w:r>
            <w:r w:rsidR="000D7C37" w:rsidRPr="000F33A5">
              <w:rPr>
                <w:rFonts w:ascii="Arial" w:eastAsia="Times New Roman" w:hAnsi="Arial" w:cs="Arial"/>
                <w:sz w:val="20"/>
                <w:szCs w:val="20"/>
                <w:highlight w:val="yellow"/>
                <w:lang w:eastAsia="en-IN"/>
              </w:rPr>
              <w:t>22</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CRISPR/Cas9</w:t>
            </w:r>
          </w:p>
        </w:tc>
        <w:tc>
          <w:tcPr>
            <w:tcW w:w="1843"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i/>
                <w:iCs/>
                <w:sz w:val="20"/>
                <w:szCs w:val="20"/>
                <w:lang w:eastAsia="en-IN"/>
              </w:rPr>
              <w:t>MPK</w:t>
            </w:r>
            <w:r w:rsidRPr="00E8273B">
              <w:rPr>
                <w:rFonts w:ascii="Arial" w:eastAsia="Times New Roman" w:hAnsi="Arial" w:cs="Arial"/>
                <w:sz w:val="20"/>
                <w:szCs w:val="20"/>
                <w:lang w:eastAsia="en-IN"/>
              </w:rPr>
              <w:t xml:space="preserve"> &amp; </w:t>
            </w:r>
            <w:r w:rsidRPr="00E8273B">
              <w:rPr>
                <w:rFonts w:ascii="Arial" w:eastAsia="Times New Roman" w:hAnsi="Arial" w:cs="Arial"/>
                <w:i/>
                <w:iCs/>
                <w:sz w:val="20"/>
                <w:szCs w:val="20"/>
                <w:lang w:eastAsia="en-IN"/>
              </w:rPr>
              <w:t>MPK5</w:t>
            </w:r>
            <w:r w:rsidRPr="00E8273B">
              <w:rPr>
                <w:rFonts w:ascii="Arial" w:eastAsia="Times New Roman" w:hAnsi="Arial" w:cs="Arial"/>
                <w:sz w:val="20"/>
                <w:szCs w:val="20"/>
                <w:lang w:eastAsia="en-IN"/>
              </w:rPr>
              <w:t xml:space="preserve"> (stress response)</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Arabidopsis (</w:t>
            </w:r>
            <w:r w:rsidRPr="00E8273B">
              <w:rPr>
                <w:rFonts w:ascii="Arial" w:eastAsia="Times New Roman" w:hAnsi="Arial" w:cs="Arial"/>
                <w:i/>
                <w:iCs/>
                <w:sz w:val="20"/>
                <w:szCs w:val="20"/>
                <w:lang w:eastAsia="en-IN"/>
              </w:rPr>
              <w:t>Arabidopsis thaliana</w:t>
            </w:r>
            <w:r w:rsidRPr="00E8273B">
              <w:rPr>
                <w:rFonts w:ascii="Arial" w:eastAsia="Times New Roman" w:hAnsi="Arial" w:cs="Arial"/>
                <w:sz w:val="20"/>
                <w:szCs w:val="20"/>
                <w:lang w:eastAsia="en-IN"/>
              </w:rPr>
              <w:t>)</w:t>
            </w:r>
          </w:p>
        </w:tc>
        <w:tc>
          <w:tcPr>
            <w:tcW w:w="2358"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 xml:space="preserve">Demonstrated multiplex gene editing with high </w:t>
            </w:r>
            <w:r w:rsidRPr="00E8273B">
              <w:rPr>
                <w:rFonts w:ascii="Arial" w:eastAsia="Times New Roman" w:hAnsi="Arial" w:cs="Arial"/>
                <w:sz w:val="20"/>
                <w:szCs w:val="20"/>
                <w:lang w:eastAsia="en-IN"/>
              </w:rPr>
              <w:lastRenderedPageBreak/>
              <w:t>efficiency in model plants.</w:t>
            </w:r>
          </w:p>
        </w:tc>
      </w:tr>
      <w:tr w:rsidR="00201550" w:rsidTr="00BC5699">
        <w:tc>
          <w:tcPr>
            <w:tcW w:w="1413" w:type="dxa"/>
            <w:vAlign w:val="center"/>
          </w:tcPr>
          <w:p w:rsidR="00201550" w:rsidRPr="00E8273B" w:rsidRDefault="000F33A5" w:rsidP="00BC5699">
            <w:pPr>
              <w:rPr>
                <w:rFonts w:ascii="Arial" w:eastAsia="Times New Roman" w:hAnsi="Arial" w:cs="Arial"/>
                <w:sz w:val="20"/>
                <w:szCs w:val="20"/>
                <w:lang w:eastAsia="en-IN"/>
              </w:rPr>
            </w:pPr>
            <w:r w:rsidRPr="000F33A5">
              <w:rPr>
                <w:rFonts w:ascii="Arial" w:hAnsi="Arial" w:cs="Arial"/>
                <w:color w:val="222222"/>
                <w:sz w:val="20"/>
                <w:szCs w:val="20"/>
                <w:highlight w:val="yellow"/>
                <w:shd w:val="clear" w:color="auto" w:fill="FFFFFF"/>
              </w:rPr>
              <w:lastRenderedPageBreak/>
              <w:t>Prajapati &amp; Nain (2021)</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CRISPR/Cas9</w:t>
            </w:r>
          </w:p>
        </w:tc>
        <w:tc>
          <w:tcPr>
            <w:tcW w:w="1843" w:type="dxa"/>
            <w:vAlign w:val="center"/>
          </w:tcPr>
          <w:p w:rsidR="00201550" w:rsidRPr="00E8273B" w:rsidRDefault="00201550" w:rsidP="00BC5699">
            <w:pPr>
              <w:rPr>
                <w:rFonts w:ascii="Arial" w:eastAsia="Times New Roman" w:hAnsi="Arial" w:cs="Arial"/>
                <w:sz w:val="20"/>
                <w:szCs w:val="20"/>
                <w:lang w:eastAsia="en-IN"/>
              </w:rPr>
            </w:pPr>
            <w:proofErr w:type="spellStart"/>
            <w:r w:rsidRPr="00E8273B">
              <w:rPr>
                <w:rFonts w:ascii="Arial" w:eastAsia="Times New Roman" w:hAnsi="Arial" w:cs="Arial"/>
                <w:i/>
                <w:iCs/>
                <w:sz w:val="20"/>
                <w:szCs w:val="20"/>
                <w:lang w:eastAsia="en-IN"/>
              </w:rPr>
              <w:t>Mlo</w:t>
            </w:r>
            <w:proofErr w:type="spellEnd"/>
            <w:r w:rsidRPr="00E8273B">
              <w:rPr>
                <w:rFonts w:ascii="Arial" w:eastAsia="Times New Roman" w:hAnsi="Arial" w:cs="Arial"/>
                <w:sz w:val="20"/>
                <w:szCs w:val="20"/>
                <w:lang w:eastAsia="en-IN"/>
              </w:rPr>
              <w:t xml:space="preserve"> (powdery mildew resistance)</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Tomato (</w:t>
            </w:r>
            <w:r w:rsidRPr="00E8273B">
              <w:rPr>
                <w:rFonts w:ascii="Arial" w:eastAsia="Times New Roman" w:hAnsi="Arial" w:cs="Arial"/>
                <w:i/>
                <w:iCs/>
                <w:sz w:val="20"/>
                <w:szCs w:val="20"/>
                <w:lang w:eastAsia="en-IN"/>
              </w:rPr>
              <w:t xml:space="preserve">Solanum </w:t>
            </w:r>
            <w:proofErr w:type="spellStart"/>
            <w:r w:rsidRPr="00E8273B">
              <w:rPr>
                <w:rFonts w:ascii="Arial" w:eastAsia="Times New Roman" w:hAnsi="Arial" w:cs="Arial"/>
                <w:i/>
                <w:iCs/>
                <w:sz w:val="20"/>
                <w:szCs w:val="20"/>
                <w:lang w:eastAsia="en-IN"/>
              </w:rPr>
              <w:t>lycopersicum</w:t>
            </w:r>
            <w:proofErr w:type="spellEnd"/>
            <w:r w:rsidRPr="00E8273B">
              <w:rPr>
                <w:rFonts w:ascii="Arial" w:eastAsia="Times New Roman" w:hAnsi="Arial" w:cs="Arial"/>
                <w:sz w:val="20"/>
                <w:szCs w:val="20"/>
                <w:lang w:eastAsia="en-IN"/>
              </w:rPr>
              <w:t>)</w:t>
            </w:r>
          </w:p>
        </w:tc>
        <w:tc>
          <w:tcPr>
            <w:tcW w:w="2358"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 xml:space="preserve">Generated mildew-resistant plants by targeted </w:t>
            </w:r>
            <w:proofErr w:type="spellStart"/>
            <w:r w:rsidRPr="00E8273B">
              <w:rPr>
                <w:rFonts w:ascii="Arial" w:eastAsia="Times New Roman" w:hAnsi="Arial" w:cs="Arial"/>
                <w:i/>
                <w:iCs/>
                <w:sz w:val="20"/>
                <w:szCs w:val="20"/>
                <w:lang w:eastAsia="en-IN"/>
              </w:rPr>
              <w:t>Mlo</w:t>
            </w:r>
            <w:proofErr w:type="spellEnd"/>
            <w:r w:rsidRPr="00E8273B">
              <w:rPr>
                <w:rFonts w:ascii="Arial" w:eastAsia="Times New Roman" w:hAnsi="Arial" w:cs="Arial"/>
                <w:sz w:val="20"/>
                <w:szCs w:val="20"/>
                <w:lang w:eastAsia="en-IN"/>
              </w:rPr>
              <w:t xml:space="preserve"> gene knockout.</w:t>
            </w:r>
          </w:p>
        </w:tc>
      </w:tr>
      <w:tr w:rsidR="00201550" w:rsidTr="00BC5699">
        <w:tc>
          <w:tcPr>
            <w:tcW w:w="1413" w:type="dxa"/>
            <w:vAlign w:val="center"/>
          </w:tcPr>
          <w:p w:rsidR="00201550" w:rsidRPr="000F33A5" w:rsidRDefault="000F33A5" w:rsidP="00BC5699">
            <w:pPr>
              <w:rPr>
                <w:rFonts w:ascii="Arial" w:eastAsia="Times New Roman" w:hAnsi="Arial" w:cs="Arial"/>
                <w:sz w:val="20"/>
                <w:szCs w:val="20"/>
                <w:highlight w:val="yellow"/>
                <w:lang w:eastAsia="en-IN"/>
              </w:rPr>
            </w:pPr>
            <w:r w:rsidRPr="000F33A5">
              <w:rPr>
                <w:rFonts w:ascii="Arial" w:eastAsia="Times New Roman" w:hAnsi="Arial" w:cs="Arial"/>
                <w:sz w:val="20"/>
                <w:szCs w:val="20"/>
                <w:highlight w:val="yellow"/>
                <w:lang w:eastAsia="en-IN"/>
              </w:rPr>
              <w:t>Han et al. (2018)</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CRISPR/Cas9</w:t>
            </w:r>
          </w:p>
        </w:tc>
        <w:tc>
          <w:tcPr>
            <w:tcW w:w="1843"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i/>
                <w:iCs/>
                <w:sz w:val="20"/>
                <w:szCs w:val="20"/>
                <w:lang w:eastAsia="en-IN"/>
              </w:rPr>
              <w:t>GW2</w:t>
            </w:r>
            <w:r w:rsidRPr="00E8273B">
              <w:rPr>
                <w:rFonts w:ascii="Arial" w:eastAsia="Times New Roman" w:hAnsi="Arial" w:cs="Arial"/>
                <w:sz w:val="20"/>
                <w:szCs w:val="20"/>
                <w:lang w:eastAsia="en-IN"/>
              </w:rPr>
              <w:t xml:space="preserve">, </w:t>
            </w:r>
            <w:r w:rsidRPr="00E8273B">
              <w:rPr>
                <w:rFonts w:ascii="Arial" w:eastAsia="Times New Roman" w:hAnsi="Arial" w:cs="Arial"/>
                <w:i/>
                <w:iCs/>
                <w:sz w:val="20"/>
                <w:szCs w:val="20"/>
                <w:lang w:eastAsia="en-IN"/>
              </w:rPr>
              <w:t>GW5</w:t>
            </w:r>
            <w:r w:rsidRPr="00E8273B">
              <w:rPr>
                <w:rFonts w:ascii="Arial" w:eastAsia="Times New Roman" w:hAnsi="Arial" w:cs="Arial"/>
                <w:sz w:val="20"/>
                <w:szCs w:val="20"/>
                <w:lang w:eastAsia="en-IN"/>
              </w:rPr>
              <w:t xml:space="preserve">, </w:t>
            </w:r>
            <w:r w:rsidRPr="00E8273B">
              <w:rPr>
                <w:rFonts w:ascii="Arial" w:eastAsia="Times New Roman" w:hAnsi="Arial" w:cs="Arial"/>
                <w:i/>
                <w:iCs/>
                <w:sz w:val="20"/>
                <w:szCs w:val="20"/>
                <w:lang w:eastAsia="en-IN"/>
              </w:rPr>
              <w:t>TGW6</w:t>
            </w:r>
            <w:r w:rsidRPr="00E8273B">
              <w:rPr>
                <w:rFonts w:ascii="Arial" w:eastAsia="Times New Roman" w:hAnsi="Arial" w:cs="Arial"/>
                <w:sz w:val="20"/>
                <w:szCs w:val="20"/>
                <w:lang w:eastAsia="en-IN"/>
              </w:rPr>
              <w:t xml:space="preserve"> (grain weight)</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Rice (</w:t>
            </w:r>
            <w:r w:rsidRPr="00E8273B">
              <w:rPr>
                <w:rFonts w:ascii="Arial" w:eastAsia="Times New Roman" w:hAnsi="Arial" w:cs="Arial"/>
                <w:i/>
                <w:iCs/>
                <w:sz w:val="20"/>
                <w:szCs w:val="20"/>
                <w:lang w:eastAsia="en-IN"/>
              </w:rPr>
              <w:t>Oryza sativa</w:t>
            </w:r>
            <w:r w:rsidRPr="00E8273B">
              <w:rPr>
                <w:rFonts w:ascii="Arial" w:eastAsia="Times New Roman" w:hAnsi="Arial" w:cs="Arial"/>
                <w:sz w:val="20"/>
                <w:szCs w:val="20"/>
                <w:lang w:eastAsia="en-IN"/>
              </w:rPr>
              <w:t>)</w:t>
            </w:r>
          </w:p>
        </w:tc>
        <w:tc>
          <w:tcPr>
            <w:tcW w:w="2358"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Simultaneous editing of yield-related genes, increasing grain size and weight.</w:t>
            </w:r>
          </w:p>
        </w:tc>
      </w:tr>
      <w:tr w:rsidR="00201550" w:rsidTr="00BC5699">
        <w:tc>
          <w:tcPr>
            <w:tcW w:w="1413" w:type="dxa"/>
            <w:vAlign w:val="center"/>
          </w:tcPr>
          <w:p w:rsidR="00201550" w:rsidRPr="000F33A5" w:rsidRDefault="000F33A5" w:rsidP="00BC5699">
            <w:pPr>
              <w:rPr>
                <w:rFonts w:ascii="Arial" w:eastAsia="Times New Roman" w:hAnsi="Arial" w:cs="Arial"/>
                <w:sz w:val="20"/>
                <w:szCs w:val="20"/>
                <w:highlight w:val="yellow"/>
                <w:lang w:eastAsia="en-IN"/>
              </w:rPr>
            </w:pPr>
            <w:proofErr w:type="spellStart"/>
            <w:r w:rsidRPr="000F33A5">
              <w:rPr>
                <w:rFonts w:ascii="Arial" w:hAnsi="Arial" w:cs="Arial"/>
                <w:color w:val="222222"/>
                <w:sz w:val="20"/>
                <w:szCs w:val="20"/>
                <w:highlight w:val="yellow"/>
                <w:shd w:val="clear" w:color="auto" w:fill="FFFFFF"/>
              </w:rPr>
              <w:t>Banakar</w:t>
            </w:r>
            <w:proofErr w:type="spellEnd"/>
            <w:r w:rsidRPr="000F33A5">
              <w:rPr>
                <w:rFonts w:ascii="Arial" w:hAnsi="Arial" w:cs="Arial"/>
                <w:color w:val="222222"/>
                <w:sz w:val="20"/>
                <w:szCs w:val="20"/>
                <w:highlight w:val="yellow"/>
                <w:shd w:val="clear" w:color="auto" w:fill="FFFFFF"/>
              </w:rPr>
              <w:t xml:space="preserve"> et al. (2020)</w:t>
            </w:r>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CRISPR/Cpf1 (Cas12a)</w:t>
            </w:r>
          </w:p>
        </w:tc>
        <w:tc>
          <w:tcPr>
            <w:tcW w:w="1843" w:type="dxa"/>
            <w:vAlign w:val="center"/>
          </w:tcPr>
          <w:p w:rsidR="00201550" w:rsidRPr="00E8273B" w:rsidRDefault="00201550" w:rsidP="00BC5699">
            <w:pPr>
              <w:rPr>
                <w:rFonts w:ascii="Arial" w:eastAsia="Times New Roman" w:hAnsi="Arial" w:cs="Arial"/>
                <w:sz w:val="20"/>
                <w:szCs w:val="20"/>
                <w:lang w:eastAsia="en-IN"/>
              </w:rPr>
            </w:pPr>
            <w:proofErr w:type="spellStart"/>
            <w:r w:rsidRPr="00E8273B">
              <w:rPr>
                <w:rFonts w:ascii="Arial" w:eastAsia="Times New Roman" w:hAnsi="Arial" w:cs="Arial"/>
                <w:i/>
                <w:iCs/>
                <w:sz w:val="20"/>
                <w:szCs w:val="20"/>
                <w:lang w:eastAsia="en-IN"/>
              </w:rPr>
              <w:t>OsPDS</w:t>
            </w:r>
            <w:proofErr w:type="spellEnd"/>
          </w:p>
        </w:tc>
        <w:tc>
          <w:tcPr>
            <w:tcW w:w="1701"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Rice (</w:t>
            </w:r>
            <w:r w:rsidRPr="00E8273B">
              <w:rPr>
                <w:rFonts w:ascii="Arial" w:eastAsia="Times New Roman" w:hAnsi="Arial" w:cs="Arial"/>
                <w:i/>
                <w:iCs/>
                <w:sz w:val="20"/>
                <w:szCs w:val="20"/>
                <w:lang w:eastAsia="en-IN"/>
              </w:rPr>
              <w:t>Oryza sativa</w:t>
            </w:r>
            <w:r w:rsidRPr="00E8273B">
              <w:rPr>
                <w:rFonts w:ascii="Arial" w:eastAsia="Times New Roman" w:hAnsi="Arial" w:cs="Arial"/>
                <w:sz w:val="20"/>
                <w:szCs w:val="20"/>
                <w:lang w:eastAsia="en-IN"/>
              </w:rPr>
              <w:t>)</w:t>
            </w:r>
          </w:p>
        </w:tc>
        <w:tc>
          <w:tcPr>
            <w:tcW w:w="2358" w:type="dxa"/>
            <w:vAlign w:val="center"/>
          </w:tcPr>
          <w:p w:rsidR="00201550" w:rsidRPr="00E8273B" w:rsidRDefault="00201550" w:rsidP="00BC5699">
            <w:pPr>
              <w:rPr>
                <w:rFonts w:ascii="Arial" w:eastAsia="Times New Roman" w:hAnsi="Arial" w:cs="Arial"/>
                <w:sz w:val="20"/>
                <w:szCs w:val="20"/>
                <w:lang w:eastAsia="en-IN"/>
              </w:rPr>
            </w:pPr>
            <w:r w:rsidRPr="00E8273B">
              <w:rPr>
                <w:rFonts w:ascii="Arial" w:eastAsia="Times New Roman" w:hAnsi="Arial" w:cs="Arial"/>
                <w:sz w:val="20"/>
                <w:szCs w:val="20"/>
                <w:lang w:eastAsia="en-IN"/>
              </w:rPr>
              <w:t>Showed Cas12a can be an alternative to Cas9 for efficient genome editing with different PAM requirements.</w:t>
            </w:r>
          </w:p>
        </w:tc>
      </w:tr>
    </w:tbl>
    <w:p w:rsidR="00201550" w:rsidRPr="00AE5C06" w:rsidRDefault="00201550" w:rsidP="000F33A5">
      <w:pPr>
        <w:pStyle w:val="NoSpacing"/>
      </w:pPr>
    </w:p>
    <w:p w:rsidR="00AE5C06" w:rsidRPr="00AE5C06" w:rsidRDefault="00AE5C06" w:rsidP="00AE5C06">
      <w:pPr>
        <w:pStyle w:val="Heading3"/>
        <w:jc w:val="both"/>
        <w:rPr>
          <w:rFonts w:ascii="Arial" w:hAnsi="Arial" w:cs="Arial"/>
          <w:b/>
          <w:sz w:val="20"/>
          <w:szCs w:val="20"/>
        </w:rPr>
      </w:pPr>
      <w:r w:rsidRPr="00AE5C06">
        <w:rPr>
          <w:rFonts w:ascii="Arial" w:hAnsi="Arial" w:cs="Arial"/>
          <w:b/>
          <w:sz w:val="20"/>
          <w:szCs w:val="20"/>
        </w:rPr>
        <w:t>Mechanisms of Genome Cleavage</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 xml:space="preserve">All molecular scissors function by creating DSBs at predetermined genomic loci, but the mode of recognition and cleavage varies among platforms. Site-specific nucleases such as zinc finger nucleases (ZFNs), transcription activator-like effector nucleases (TALENs), and CRISPR-associated nucleases rely on distinct targeting principles. ZFNs and TALENs use customizable protein–DNA interactions for target site recognition, while CRISPR/Cas systems employ RNA–DNA base pairing for guidance </w:t>
      </w:r>
      <w:r w:rsidRPr="000F33A5">
        <w:rPr>
          <w:rFonts w:ascii="Arial" w:hAnsi="Arial" w:cs="Arial"/>
          <w:sz w:val="20"/>
          <w:szCs w:val="20"/>
          <w:highlight w:val="yellow"/>
        </w:rPr>
        <w:t>(</w:t>
      </w:r>
      <w:proofErr w:type="spellStart"/>
      <w:r w:rsidRPr="000F33A5">
        <w:rPr>
          <w:rFonts w:ascii="Arial" w:hAnsi="Arial" w:cs="Arial"/>
          <w:sz w:val="20"/>
          <w:szCs w:val="20"/>
          <w:highlight w:val="yellow"/>
        </w:rPr>
        <w:t>Gaj</w:t>
      </w:r>
      <w:proofErr w:type="spellEnd"/>
      <w:r w:rsidRPr="000F33A5">
        <w:rPr>
          <w:rFonts w:ascii="Arial" w:hAnsi="Arial" w:cs="Arial"/>
          <w:sz w:val="20"/>
          <w:szCs w:val="20"/>
          <w:highlight w:val="yellow"/>
        </w:rPr>
        <w:t xml:space="preserve"> et al., 2013).</w:t>
      </w:r>
      <w:r w:rsidRPr="00AE5C06">
        <w:rPr>
          <w:rFonts w:ascii="Arial" w:hAnsi="Arial" w:cs="Arial"/>
          <w:sz w:val="20"/>
          <w:szCs w:val="20"/>
        </w:rPr>
        <w:t xml:space="preserve"> Once bound, the nuclease domains introduce DSBs, which the plant cell repairs either by error-prone NHEJ, leading to indels, or by HDR in the presence of a donor template for precise sequence </w:t>
      </w:r>
      <w:r w:rsidRPr="000F33A5">
        <w:rPr>
          <w:rFonts w:ascii="Arial" w:hAnsi="Arial" w:cs="Arial"/>
          <w:sz w:val="20"/>
          <w:szCs w:val="20"/>
          <w:highlight w:val="yellow"/>
        </w:rPr>
        <w:t>insertion (</w:t>
      </w:r>
      <w:proofErr w:type="spellStart"/>
      <w:r w:rsidRPr="000F33A5">
        <w:rPr>
          <w:rFonts w:ascii="Arial" w:hAnsi="Arial" w:cs="Arial"/>
          <w:sz w:val="20"/>
          <w:szCs w:val="20"/>
          <w:highlight w:val="yellow"/>
        </w:rPr>
        <w:t>Voytas</w:t>
      </w:r>
      <w:proofErr w:type="spellEnd"/>
      <w:r w:rsidRPr="000F33A5">
        <w:rPr>
          <w:rFonts w:ascii="Arial" w:hAnsi="Arial" w:cs="Arial"/>
          <w:sz w:val="20"/>
          <w:szCs w:val="20"/>
          <w:highlight w:val="yellow"/>
        </w:rPr>
        <w:t>, 2013).</w:t>
      </w:r>
      <w:r w:rsidRPr="00AE5C06">
        <w:rPr>
          <w:rFonts w:ascii="Arial" w:hAnsi="Arial" w:cs="Arial"/>
          <w:sz w:val="20"/>
          <w:szCs w:val="20"/>
        </w:rPr>
        <w:t xml:space="preserve"> The relative dominance of NHEJ over HDR in most plant species often necessitates optimization strategies to enhance HDR efficiency for precise gene edits.</w:t>
      </w:r>
    </w:p>
    <w:p w:rsidR="00AE5C06" w:rsidRPr="00AE5C06" w:rsidRDefault="00AE5C06" w:rsidP="00AE5C06">
      <w:pPr>
        <w:pStyle w:val="Heading3"/>
        <w:jc w:val="both"/>
        <w:rPr>
          <w:rFonts w:ascii="Arial" w:hAnsi="Arial" w:cs="Arial"/>
          <w:b/>
          <w:sz w:val="20"/>
          <w:szCs w:val="20"/>
        </w:rPr>
      </w:pPr>
      <w:r w:rsidRPr="00AE5C06">
        <w:rPr>
          <w:rFonts w:ascii="Arial" w:hAnsi="Arial" w:cs="Arial"/>
          <w:b/>
          <w:sz w:val="20"/>
          <w:szCs w:val="20"/>
        </w:rPr>
        <w:t>Zinc Finger Nucleases (ZFNs)</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 xml:space="preserve">ZFNs are chimeric proteins combining the DNA-binding zinc finger domain with the </w:t>
      </w:r>
      <w:proofErr w:type="spellStart"/>
      <w:r w:rsidRPr="00AE5C06">
        <w:rPr>
          <w:rFonts w:ascii="Arial" w:hAnsi="Arial" w:cs="Arial"/>
          <w:sz w:val="20"/>
          <w:szCs w:val="20"/>
        </w:rPr>
        <w:t>FokI</w:t>
      </w:r>
      <w:proofErr w:type="spellEnd"/>
      <w:r w:rsidRPr="00AE5C06">
        <w:rPr>
          <w:rFonts w:ascii="Arial" w:hAnsi="Arial" w:cs="Arial"/>
          <w:sz w:val="20"/>
          <w:szCs w:val="20"/>
        </w:rPr>
        <w:t xml:space="preserve"> endonuclease catalytic domain. Each zinc finger motif recognizes a triplet of nucleotides, and multiple motifs can be linked to achieve high specificity. Upon dimerization of two ZFNs at adjacent target sequences, the </w:t>
      </w:r>
      <w:proofErr w:type="spellStart"/>
      <w:r w:rsidRPr="00AE5C06">
        <w:rPr>
          <w:rFonts w:ascii="Arial" w:hAnsi="Arial" w:cs="Arial"/>
          <w:sz w:val="20"/>
          <w:szCs w:val="20"/>
        </w:rPr>
        <w:t>FokI</w:t>
      </w:r>
      <w:proofErr w:type="spellEnd"/>
      <w:r w:rsidRPr="00AE5C06">
        <w:rPr>
          <w:rFonts w:ascii="Arial" w:hAnsi="Arial" w:cs="Arial"/>
          <w:sz w:val="20"/>
          <w:szCs w:val="20"/>
        </w:rPr>
        <w:t xml:space="preserve"> domain introduces a DSB. ZFNs were the first engineered nucleases to be applied in plant systems, enabling targeted mutagenesis and gene insertion in species such as </w:t>
      </w:r>
      <w:r w:rsidRPr="00AE5C06">
        <w:rPr>
          <w:rStyle w:val="Emphasis"/>
          <w:rFonts w:ascii="Arial" w:hAnsi="Arial" w:cs="Arial"/>
          <w:sz w:val="20"/>
          <w:szCs w:val="20"/>
        </w:rPr>
        <w:t>Arabidopsis thaliana</w:t>
      </w:r>
      <w:r w:rsidRPr="00AE5C06">
        <w:rPr>
          <w:rFonts w:ascii="Arial" w:hAnsi="Arial" w:cs="Arial"/>
          <w:sz w:val="20"/>
          <w:szCs w:val="20"/>
        </w:rPr>
        <w:t xml:space="preserve"> and maize</w:t>
      </w:r>
      <w:r w:rsidR="000F33A5">
        <w:rPr>
          <w:rFonts w:ascii="Arial" w:hAnsi="Arial" w:cs="Arial"/>
          <w:sz w:val="20"/>
          <w:szCs w:val="20"/>
        </w:rPr>
        <w:t xml:space="preserve"> </w:t>
      </w:r>
      <w:r w:rsidR="000F33A5" w:rsidRPr="000F33A5">
        <w:rPr>
          <w:rFonts w:ascii="Arial" w:hAnsi="Arial" w:cs="Arial"/>
          <w:sz w:val="20"/>
          <w:szCs w:val="20"/>
          <w:highlight w:val="yellow"/>
        </w:rPr>
        <w:t>(</w:t>
      </w:r>
      <w:proofErr w:type="spellStart"/>
      <w:r w:rsidR="000F33A5" w:rsidRPr="000F33A5">
        <w:rPr>
          <w:rFonts w:ascii="Arial" w:hAnsi="Arial" w:cs="Arial"/>
          <w:sz w:val="20"/>
          <w:szCs w:val="20"/>
          <w:highlight w:val="yellow"/>
        </w:rPr>
        <w:t>Sahu</w:t>
      </w:r>
      <w:proofErr w:type="spellEnd"/>
      <w:r w:rsidR="000F33A5" w:rsidRPr="000F33A5">
        <w:rPr>
          <w:rFonts w:ascii="Arial" w:hAnsi="Arial" w:cs="Arial"/>
          <w:sz w:val="20"/>
          <w:szCs w:val="20"/>
          <w:highlight w:val="yellow"/>
        </w:rPr>
        <w:t xml:space="preserve"> et al., 2024)</w:t>
      </w:r>
      <w:r w:rsidRPr="000F33A5">
        <w:rPr>
          <w:rFonts w:ascii="Arial" w:hAnsi="Arial" w:cs="Arial"/>
          <w:sz w:val="20"/>
          <w:szCs w:val="20"/>
          <w:highlight w:val="yellow"/>
        </w:rPr>
        <w:t>.</w:t>
      </w:r>
      <w:r w:rsidRPr="00AE5C06">
        <w:rPr>
          <w:rFonts w:ascii="Arial" w:hAnsi="Arial" w:cs="Arial"/>
          <w:sz w:val="20"/>
          <w:szCs w:val="20"/>
        </w:rPr>
        <w:t xml:space="preserve"> However, their widespread use in plants is limited due to the complexity of protein design, high cost, and potential off-target cleavage</w:t>
      </w:r>
      <w:r w:rsidR="00C5159A">
        <w:rPr>
          <w:rFonts w:ascii="Arial" w:hAnsi="Arial" w:cs="Arial"/>
          <w:sz w:val="20"/>
          <w:szCs w:val="20"/>
        </w:rPr>
        <w:t>.</w:t>
      </w:r>
    </w:p>
    <w:p w:rsidR="00AE5C06" w:rsidRPr="00AE5C06" w:rsidRDefault="00AE5C06" w:rsidP="00AE5C06">
      <w:pPr>
        <w:pStyle w:val="Heading3"/>
        <w:jc w:val="both"/>
        <w:rPr>
          <w:rFonts w:ascii="Arial" w:hAnsi="Arial" w:cs="Arial"/>
          <w:b/>
          <w:sz w:val="20"/>
          <w:szCs w:val="20"/>
        </w:rPr>
      </w:pPr>
      <w:r w:rsidRPr="00AE5C06">
        <w:rPr>
          <w:rFonts w:ascii="Arial" w:hAnsi="Arial" w:cs="Arial"/>
          <w:b/>
          <w:sz w:val="20"/>
          <w:szCs w:val="20"/>
        </w:rPr>
        <w:t>Transcription Activator-Like Effector Nucleases (TALENs)</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 xml:space="preserve">TALENs are derived from </w:t>
      </w:r>
      <w:r w:rsidRPr="00AE5C06">
        <w:rPr>
          <w:rStyle w:val="Emphasis"/>
          <w:rFonts w:ascii="Arial" w:hAnsi="Arial" w:cs="Arial"/>
          <w:sz w:val="20"/>
          <w:szCs w:val="20"/>
        </w:rPr>
        <w:t>Xanthomonas</w:t>
      </w:r>
      <w:r w:rsidRPr="00AE5C06">
        <w:rPr>
          <w:rFonts w:ascii="Arial" w:hAnsi="Arial" w:cs="Arial"/>
          <w:sz w:val="20"/>
          <w:szCs w:val="20"/>
        </w:rPr>
        <w:t xml:space="preserve"> plant pathogens, which use transcription activator-like effectors (TALEs) to modulate host gene expression. Each TALE repeat consists of 33–35 amino acids, with the repeat-variable </w:t>
      </w:r>
      <w:proofErr w:type="spellStart"/>
      <w:r w:rsidRPr="00AE5C06">
        <w:rPr>
          <w:rFonts w:ascii="Arial" w:hAnsi="Arial" w:cs="Arial"/>
          <w:sz w:val="20"/>
          <w:szCs w:val="20"/>
        </w:rPr>
        <w:t>diresidue</w:t>
      </w:r>
      <w:proofErr w:type="spellEnd"/>
      <w:r w:rsidRPr="00AE5C06">
        <w:rPr>
          <w:rFonts w:ascii="Arial" w:hAnsi="Arial" w:cs="Arial"/>
          <w:sz w:val="20"/>
          <w:szCs w:val="20"/>
        </w:rPr>
        <w:t xml:space="preserve"> (RVD) determining base specificity (). TALENs are created by fusing TALE DNA-binding arrays to the </w:t>
      </w:r>
      <w:proofErr w:type="spellStart"/>
      <w:r w:rsidRPr="00AE5C06">
        <w:rPr>
          <w:rFonts w:ascii="Arial" w:hAnsi="Arial" w:cs="Arial"/>
          <w:sz w:val="20"/>
          <w:szCs w:val="20"/>
        </w:rPr>
        <w:t>FokI</w:t>
      </w:r>
      <w:proofErr w:type="spellEnd"/>
      <w:r w:rsidRPr="00AE5C06">
        <w:rPr>
          <w:rFonts w:ascii="Arial" w:hAnsi="Arial" w:cs="Arial"/>
          <w:sz w:val="20"/>
          <w:szCs w:val="20"/>
        </w:rPr>
        <w:t xml:space="preserve"> nuclease domain. Their longer recognition sequences reduce off-target risk, and their modular assembly makes them easier to design than ZFNs. In plants, TALENs have been used for targeted mutagenesis, gene replacement, and trait improvement in crops including rice, wheat, and </w:t>
      </w:r>
      <w:r w:rsidRPr="00431DCE">
        <w:rPr>
          <w:rFonts w:ascii="Arial" w:hAnsi="Arial" w:cs="Arial"/>
          <w:sz w:val="20"/>
          <w:szCs w:val="20"/>
          <w:highlight w:val="yellow"/>
        </w:rPr>
        <w:t>barley (Li et al., 201</w:t>
      </w:r>
      <w:r w:rsidR="00431DCE" w:rsidRPr="00431DCE">
        <w:rPr>
          <w:rFonts w:ascii="Arial" w:hAnsi="Arial" w:cs="Arial"/>
          <w:sz w:val="20"/>
          <w:szCs w:val="20"/>
          <w:highlight w:val="yellow"/>
        </w:rPr>
        <w:t>6</w:t>
      </w:r>
      <w:r w:rsidRPr="00431DCE">
        <w:rPr>
          <w:rFonts w:ascii="Arial" w:hAnsi="Arial" w:cs="Arial"/>
          <w:sz w:val="20"/>
          <w:szCs w:val="20"/>
          <w:highlight w:val="yellow"/>
        </w:rPr>
        <w:t>).</w:t>
      </w:r>
      <w:r w:rsidRPr="00AE5C06">
        <w:rPr>
          <w:rFonts w:ascii="Arial" w:hAnsi="Arial" w:cs="Arial"/>
          <w:sz w:val="20"/>
          <w:szCs w:val="20"/>
        </w:rPr>
        <w:t xml:space="preserve"> However, TALENs require </w:t>
      </w:r>
      <w:proofErr w:type="spellStart"/>
      <w:r w:rsidRPr="00AE5C06">
        <w:rPr>
          <w:rFonts w:ascii="Arial" w:hAnsi="Arial" w:cs="Arial"/>
          <w:sz w:val="20"/>
          <w:szCs w:val="20"/>
        </w:rPr>
        <w:t>labor-intensive</w:t>
      </w:r>
      <w:proofErr w:type="spellEnd"/>
      <w:r w:rsidRPr="00AE5C06">
        <w:rPr>
          <w:rFonts w:ascii="Arial" w:hAnsi="Arial" w:cs="Arial"/>
          <w:sz w:val="20"/>
          <w:szCs w:val="20"/>
        </w:rPr>
        <w:t xml:space="preserve"> cloning steps and large-sized constructs, which may complicate delivery in certain plant </w:t>
      </w:r>
      <w:r w:rsidRPr="000E3575">
        <w:rPr>
          <w:rFonts w:ascii="Arial" w:hAnsi="Arial" w:cs="Arial"/>
          <w:sz w:val="20"/>
          <w:szCs w:val="20"/>
          <w:highlight w:val="yellow"/>
        </w:rPr>
        <w:t>transformation systems (</w:t>
      </w:r>
      <w:proofErr w:type="spellStart"/>
      <w:r w:rsidRPr="000E3575">
        <w:rPr>
          <w:rFonts w:ascii="Arial" w:hAnsi="Arial" w:cs="Arial"/>
          <w:sz w:val="20"/>
          <w:szCs w:val="20"/>
          <w:highlight w:val="yellow"/>
        </w:rPr>
        <w:t>Joung</w:t>
      </w:r>
      <w:proofErr w:type="spellEnd"/>
      <w:r w:rsidRPr="000E3575">
        <w:rPr>
          <w:rFonts w:ascii="Arial" w:hAnsi="Arial" w:cs="Arial"/>
          <w:sz w:val="20"/>
          <w:szCs w:val="20"/>
          <w:highlight w:val="yellow"/>
        </w:rPr>
        <w:t xml:space="preserve"> and Sander, 2013).</w:t>
      </w:r>
    </w:p>
    <w:p w:rsidR="00AE5C06" w:rsidRPr="00AE5C06" w:rsidRDefault="00AE5C06" w:rsidP="00AE5C06">
      <w:pPr>
        <w:pStyle w:val="Heading3"/>
        <w:jc w:val="both"/>
        <w:rPr>
          <w:rFonts w:ascii="Arial" w:hAnsi="Arial" w:cs="Arial"/>
          <w:b/>
          <w:sz w:val="20"/>
          <w:szCs w:val="20"/>
        </w:rPr>
      </w:pPr>
      <w:r w:rsidRPr="00AE5C06">
        <w:rPr>
          <w:rFonts w:ascii="Arial" w:hAnsi="Arial" w:cs="Arial"/>
          <w:b/>
          <w:sz w:val="20"/>
          <w:szCs w:val="20"/>
        </w:rPr>
        <w:t>CRISPR/Cas Systems</w:t>
      </w:r>
    </w:p>
    <w:p w:rsidR="00AE5C06" w:rsidRDefault="00AE5C06" w:rsidP="00AE5C06">
      <w:pPr>
        <w:pStyle w:val="NormalWeb"/>
        <w:jc w:val="both"/>
        <w:rPr>
          <w:rFonts w:ascii="Arial" w:hAnsi="Arial" w:cs="Arial"/>
          <w:sz w:val="20"/>
          <w:szCs w:val="20"/>
        </w:rPr>
      </w:pPr>
      <w:r w:rsidRPr="00AE5C06">
        <w:rPr>
          <w:rFonts w:ascii="Arial" w:hAnsi="Arial" w:cs="Arial"/>
          <w:sz w:val="20"/>
          <w:szCs w:val="20"/>
        </w:rPr>
        <w:t>The CRISPR/Cas system, adapted from bacterial adaptive immunity, has emerged as the most versatile and widely used genome editing platform in plants (</w:t>
      </w:r>
      <w:proofErr w:type="spellStart"/>
      <w:r w:rsidRPr="00AE5C06">
        <w:rPr>
          <w:rFonts w:ascii="Arial" w:hAnsi="Arial" w:cs="Arial"/>
          <w:sz w:val="20"/>
          <w:szCs w:val="20"/>
        </w:rPr>
        <w:t>Jinek</w:t>
      </w:r>
      <w:proofErr w:type="spellEnd"/>
      <w:r w:rsidRPr="00AE5C06">
        <w:rPr>
          <w:rFonts w:ascii="Arial" w:hAnsi="Arial" w:cs="Arial"/>
          <w:sz w:val="20"/>
          <w:szCs w:val="20"/>
        </w:rPr>
        <w:t xml:space="preserve"> et al., 2012). Guided by a synthetic single-guide RNA (sgRNA) complementary to the target DNA, the Cas nuclease induces a DSB near the protospacer adjacent motif (PAM) sequence. The most commonly used Cas variant, Cas9 from </w:t>
      </w:r>
      <w:r w:rsidRPr="00AE5C06">
        <w:rPr>
          <w:rStyle w:val="Emphasis"/>
          <w:rFonts w:ascii="Arial" w:hAnsi="Arial" w:cs="Arial"/>
          <w:sz w:val="20"/>
          <w:szCs w:val="20"/>
        </w:rPr>
        <w:t>Streptococcus pyogenes</w:t>
      </w:r>
      <w:r w:rsidRPr="00AE5C06">
        <w:rPr>
          <w:rFonts w:ascii="Arial" w:hAnsi="Arial" w:cs="Arial"/>
          <w:sz w:val="20"/>
          <w:szCs w:val="20"/>
        </w:rPr>
        <w:t xml:space="preserve">, recognizes the NGG PAM and has been successfully deployed in a broad range of plant </w:t>
      </w:r>
      <w:r w:rsidRPr="000F33A5">
        <w:rPr>
          <w:rFonts w:ascii="Arial" w:hAnsi="Arial" w:cs="Arial"/>
          <w:sz w:val="20"/>
          <w:szCs w:val="20"/>
          <w:highlight w:val="yellow"/>
        </w:rPr>
        <w:t>species (</w:t>
      </w:r>
      <w:r w:rsidR="000D7C37" w:rsidRPr="000F33A5">
        <w:rPr>
          <w:rFonts w:ascii="Arial" w:hAnsi="Arial" w:cs="Arial"/>
          <w:sz w:val="20"/>
          <w:szCs w:val="20"/>
          <w:highlight w:val="yellow"/>
        </w:rPr>
        <w:t>Liu</w:t>
      </w:r>
      <w:r w:rsidRPr="000F33A5">
        <w:rPr>
          <w:rFonts w:ascii="Arial" w:hAnsi="Arial" w:cs="Arial"/>
          <w:sz w:val="20"/>
          <w:szCs w:val="20"/>
          <w:highlight w:val="yellow"/>
        </w:rPr>
        <w:t xml:space="preserve"> et al., 20</w:t>
      </w:r>
      <w:r w:rsidR="000F33A5" w:rsidRPr="000F33A5">
        <w:rPr>
          <w:rFonts w:ascii="Arial" w:hAnsi="Arial" w:cs="Arial"/>
          <w:sz w:val="20"/>
          <w:szCs w:val="20"/>
          <w:highlight w:val="yellow"/>
        </w:rPr>
        <w:t>22</w:t>
      </w:r>
      <w:r w:rsidRPr="000F33A5">
        <w:rPr>
          <w:rFonts w:ascii="Arial" w:hAnsi="Arial" w:cs="Arial"/>
          <w:sz w:val="20"/>
          <w:szCs w:val="20"/>
          <w:highlight w:val="yellow"/>
        </w:rPr>
        <w:t>).</w:t>
      </w:r>
      <w:r w:rsidRPr="00AE5C06">
        <w:rPr>
          <w:rFonts w:ascii="Arial" w:hAnsi="Arial" w:cs="Arial"/>
          <w:sz w:val="20"/>
          <w:szCs w:val="20"/>
        </w:rPr>
        <w:t xml:space="preserve"> Other Cas proteins, such as Cas12a (Cpf1), offer alternative </w:t>
      </w:r>
      <w:r w:rsidRPr="00AE5C06">
        <w:rPr>
          <w:rFonts w:ascii="Arial" w:hAnsi="Arial" w:cs="Arial"/>
          <w:sz w:val="20"/>
          <w:szCs w:val="20"/>
        </w:rPr>
        <w:lastRenderedPageBreak/>
        <w:t xml:space="preserve">PAM requirements and staggered DNA cuts, expanding the range of editable sites. CRISPR-based editing in plants has achieved targeted knockout of genes for disease resistance, quality improvement, and abiotic stress </w:t>
      </w:r>
      <w:r w:rsidRPr="00C5159A">
        <w:rPr>
          <w:rFonts w:ascii="Arial" w:hAnsi="Arial" w:cs="Arial"/>
          <w:sz w:val="20"/>
          <w:szCs w:val="20"/>
          <w:highlight w:val="yellow"/>
        </w:rPr>
        <w:t>tolerance (Zhang et al., 20</w:t>
      </w:r>
      <w:r w:rsidR="00C5159A" w:rsidRPr="00C5159A">
        <w:rPr>
          <w:rFonts w:ascii="Arial" w:hAnsi="Arial" w:cs="Arial"/>
          <w:sz w:val="20"/>
          <w:szCs w:val="20"/>
          <w:highlight w:val="yellow"/>
        </w:rPr>
        <w:t>20</w:t>
      </w:r>
      <w:r w:rsidRPr="00C5159A">
        <w:rPr>
          <w:rFonts w:ascii="Arial" w:hAnsi="Arial" w:cs="Arial"/>
          <w:sz w:val="20"/>
          <w:szCs w:val="20"/>
          <w:highlight w:val="yellow"/>
        </w:rPr>
        <w:t>). The</w:t>
      </w:r>
      <w:r w:rsidRPr="00AE5C06">
        <w:rPr>
          <w:rFonts w:ascii="Arial" w:hAnsi="Arial" w:cs="Arial"/>
          <w:sz w:val="20"/>
          <w:szCs w:val="20"/>
        </w:rPr>
        <w:t xml:space="preserve"> simplicity of sgRNA design, cost-effectiveness, and adaptability for multiplex editing have made CRISPR/Cas the preferred molecular scissor in modern plant biotechnology, though challenges remain in minimizing off-target effects and improving HDR-mediated </w:t>
      </w:r>
      <w:r w:rsidRPr="00C5159A">
        <w:rPr>
          <w:rFonts w:ascii="Arial" w:hAnsi="Arial" w:cs="Arial"/>
          <w:sz w:val="20"/>
          <w:szCs w:val="20"/>
          <w:highlight w:val="yellow"/>
        </w:rPr>
        <w:t>precision (Chen et al., 20</w:t>
      </w:r>
      <w:r w:rsidR="00C5159A" w:rsidRPr="00C5159A">
        <w:rPr>
          <w:rFonts w:ascii="Arial" w:hAnsi="Arial" w:cs="Arial"/>
          <w:sz w:val="20"/>
          <w:szCs w:val="20"/>
          <w:highlight w:val="yellow"/>
        </w:rPr>
        <w:t>21</w:t>
      </w:r>
      <w:r w:rsidRPr="00C5159A">
        <w:rPr>
          <w:rFonts w:ascii="Arial" w:hAnsi="Arial" w:cs="Arial"/>
          <w:sz w:val="20"/>
          <w:szCs w:val="20"/>
          <w:highlight w:val="yellow"/>
        </w:rPr>
        <w:t>).</w:t>
      </w:r>
    </w:p>
    <w:p w:rsidR="00AE5C06" w:rsidRPr="00AE5C06" w:rsidRDefault="00AE5C06" w:rsidP="00AE5C06">
      <w:pPr>
        <w:pStyle w:val="Heading2"/>
        <w:numPr>
          <w:ilvl w:val="0"/>
          <w:numId w:val="5"/>
        </w:numPr>
        <w:jc w:val="both"/>
        <w:rPr>
          <w:rFonts w:ascii="Arial" w:hAnsi="Arial" w:cs="Arial"/>
          <w:sz w:val="24"/>
          <w:szCs w:val="20"/>
        </w:rPr>
      </w:pPr>
      <w:r w:rsidRPr="00AE5C06">
        <w:rPr>
          <w:rFonts w:ascii="Arial" w:hAnsi="Arial" w:cs="Arial"/>
          <w:sz w:val="24"/>
          <w:szCs w:val="20"/>
        </w:rPr>
        <w:t>Delivery Strategies for Molecular Scissors in Plants</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The success of genome editing in plants is not solely determined by the efficiency of the molecular scissors themselves but is critically dependent on the method of their delivery into target cells. The delivery system must facilitate the introduction of either DNA, RNA, or protein forms of the editing machinery into plant cells while overcoming the substantial physical, chemical, and biological barriers presented by the plant cell wall and the intracellular environment. Several delivery approaches have been developed and optimized to address these challenges, each with distinct advantages, limitations, and applicability depending on species, tissue type, and transformation objective.</w:t>
      </w:r>
    </w:p>
    <w:p w:rsidR="00AE5C06" w:rsidRPr="00AE5C06" w:rsidRDefault="00AE5C06" w:rsidP="00AE5C06">
      <w:pPr>
        <w:pStyle w:val="Heading3"/>
        <w:spacing w:line="240" w:lineRule="auto"/>
        <w:jc w:val="both"/>
        <w:rPr>
          <w:rFonts w:ascii="Arial" w:hAnsi="Arial" w:cs="Arial"/>
          <w:b/>
          <w:sz w:val="20"/>
          <w:szCs w:val="20"/>
        </w:rPr>
      </w:pPr>
      <w:r w:rsidRPr="00AE5C06">
        <w:rPr>
          <w:rFonts w:ascii="Arial" w:hAnsi="Arial" w:cs="Arial"/>
          <w:b/>
          <w:sz w:val="20"/>
          <w:szCs w:val="20"/>
        </w:rPr>
        <w:t xml:space="preserve">1. </w:t>
      </w:r>
      <w:r w:rsidRPr="00AE5C06">
        <w:rPr>
          <w:rStyle w:val="Strong"/>
          <w:rFonts w:ascii="Arial" w:hAnsi="Arial" w:cs="Arial"/>
          <w:b w:val="0"/>
          <w:bCs w:val="0"/>
          <w:sz w:val="20"/>
          <w:szCs w:val="20"/>
        </w:rPr>
        <w:t>Agrobacterium-Mediated Transformation</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 xml:space="preserve">Agrobacterium tumefaciens–based delivery remains the most widely adopted strategy for transferring CRISPR/Cas or other nuclease constructs into plant genomes due to its relatively low cost, high integration efficiency, and broad applicability </w:t>
      </w:r>
      <w:r w:rsidRPr="00176118">
        <w:rPr>
          <w:rFonts w:ascii="Arial" w:hAnsi="Arial" w:cs="Arial"/>
          <w:sz w:val="20"/>
          <w:szCs w:val="20"/>
          <w:highlight w:val="yellow"/>
        </w:rPr>
        <w:t>in dicots and some monocots (</w:t>
      </w:r>
      <w:r w:rsidR="00C5159A" w:rsidRPr="00176118">
        <w:rPr>
          <w:rFonts w:ascii="Arial" w:hAnsi="Arial" w:cs="Arial"/>
          <w:color w:val="222222"/>
          <w:sz w:val="20"/>
          <w:szCs w:val="20"/>
          <w:highlight w:val="yellow"/>
          <w:shd w:val="clear" w:color="auto" w:fill="FFFFFF"/>
        </w:rPr>
        <w:t>Ahmad et al., 2022</w:t>
      </w:r>
      <w:r w:rsidRPr="00176118">
        <w:rPr>
          <w:rFonts w:ascii="Arial" w:hAnsi="Arial" w:cs="Arial"/>
          <w:sz w:val="20"/>
          <w:szCs w:val="20"/>
          <w:highlight w:val="yellow"/>
        </w:rPr>
        <w:t xml:space="preserve">). </w:t>
      </w:r>
      <w:r w:rsidRPr="00AE5C06">
        <w:rPr>
          <w:rFonts w:ascii="Arial" w:hAnsi="Arial" w:cs="Arial"/>
          <w:sz w:val="20"/>
          <w:szCs w:val="20"/>
        </w:rPr>
        <w:t xml:space="preserve">This method exploits the natural T-DNA transfer mechanism, where the editing cassette is cloned into a binary vector and mobilized into plant cells. Optimizations in </w:t>
      </w:r>
      <w:r w:rsidRPr="00AE5C06">
        <w:rPr>
          <w:rStyle w:val="Emphasis"/>
          <w:rFonts w:ascii="Arial" w:hAnsi="Arial" w:cs="Arial"/>
          <w:sz w:val="20"/>
          <w:szCs w:val="20"/>
        </w:rPr>
        <w:t>Agrobacterium</w:t>
      </w:r>
      <w:r w:rsidRPr="00AE5C06">
        <w:rPr>
          <w:rFonts w:ascii="Arial" w:hAnsi="Arial" w:cs="Arial"/>
          <w:sz w:val="20"/>
          <w:szCs w:val="20"/>
        </w:rPr>
        <w:t xml:space="preserve"> strains, virulence gene expression, and co-cultivation parameters have significantly improved transformation efficiency even in </w:t>
      </w:r>
      <w:r w:rsidRPr="00176118">
        <w:rPr>
          <w:rFonts w:ascii="Arial" w:hAnsi="Arial" w:cs="Arial"/>
          <w:sz w:val="20"/>
          <w:szCs w:val="20"/>
          <w:highlight w:val="yellow"/>
        </w:rPr>
        <w:t>recalcitrant species</w:t>
      </w:r>
      <w:r w:rsidR="00176118" w:rsidRPr="00176118">
        <w:rPr>
          <w:rFonts w:ascii="Arial" w:hAnsi="Arial" w:cs="Arial"/>
          <w:sz w:val="20"/>
          <w:szCs w:val="20"/>
          <w:highlight w:val="yellow"/>
        </w:rPr>
        <w:t xml:space="preserve"> (</w:t>
      </w:r>
      <w:proofErr w:type="spellStart"/>
      <w:r w:rsidR="00176118" w:rsidRPr="00176118">
        <w:rPr>
          <w:rFonts w:ascii="Arial" w:hAnsi="Arial" w:cs="Arial"/>
          <w:color w:val="222222"/>
          <w:sz w:val="20"/>
          <w:szCs w:val="20"/>
          <w:highlight w:val="yellow"/>
          <w:shd w:val="clear" w:color="auto" w:fill="FFFFFF"/>
        </w:rPr>
        <w:t>Aboofazeli</w:t>
      </w:r>
      <w:proofErr w:type="spellEnd"/>
      <w:r w:rsidR="00176118" w:rsidRPr="00176118">
        <w:rPr>
          <w:rFonts w:ascii="Arial" w:hAnsi="Arial" w:cs="Arial"/>
          <w:color w:val="222222"/>
          <w:sz w:val="20"/>
          <w:szCs w:val="20"/>
          <w:highlight w:val="yellow"/>
          <w:shd w:val="clear" w:color="auto" w:fill="FFFFFF"/>
        </w:rPr>
        <w:t xml:space="preserve"> et al., 2024</w:t>
      </w:r>
      <w:r w:rsidRPr="00176118">
        <w:rPr>
          <w:rFonts w:ascii="Arial" w:hAnsi="Arial" w:cs="Arial"/>
          <w:sz w:val="20"/>
          <w:szCs w:val="20"/>
          <w:highlight w:val="yellow"/>
        </w:rPr>
        <w:t>). However</w:t>
      </w:r>
      <w:r w:rsidRPr="00AE5C06">
        <w:rPr>
          <w:rFonts w:ascii="Arial" w:hAnsi="Arial" w:cs="Arial"/>
          <w:sz w:val="20"/>
          <w:szCs w:val="20"/>
        </w:rPr>
        <w:t>, its reliance on tissue culture limits direct application in certain crops, and random integration events raise biosafety concerns when stable transgenesis is undesired.</w:t>
      </w:r>
    </w:p>
    <w:p w:rsidR="00AE5C06" w:rsidRPr="00AE5C06" w:rsidRDefault="00AE5C06" w:rsidP="00AE5C06">
      <w:pPr>
        <w:pStyle w:val="Heading3"/>
        <w:spacing w:line="240" w:lineRule="auto"/>
        <w:jc w:val="both"/>
        <w:rPr>
          <w:rFonts w:ascii="Arial" w:hAnsi="Arial" w:cs="Arial"/>
          <w:b/>
          <w:sz w:val="20"/>
          <w:szCs w:val="20"/>
        </w:rPr>
      </w:pPr>
      <w:r w:rsidRPr="00AE5C06">
        <w:rPr>
          <w:rFonts w:ascii="Arial" w:hAnsi="Arial" w:cs="Arial"/>
          <w:b/>
          <w:sz w:val="20"/>
          <w:szCs w:val="20"/>
        </w:rPr>
        <w:t xml:space="preserve">2. </w:t>
      </w:r>
      <w:r w:rsidRPr="00AE5C06">
        <w:rPr>
          <w:rStyle w:val="Strong"/>
          <w:rFonts w:ascii="Arial" w:hAnsi="Arial" w:cs="Arial"/>
          <w:b w:val="0"/>
          <w:bCs w:val="0"/>
          <w:sz w:val="20"/>
          <w:szCs w:val="20"/>
        </w:rPr>
        <w:t>Biolistic (Gene Gun) Delivery</w:t>
      </w:r>
    </w:p>
    <w:p w:rsidR="00AE5C06" w:rsidRDefault="00AE5C06" w:rsidP="00AE5C06">
      <w:pPr>
        <w:pStyle w:val="NormalWeb"/>
        <w:jc w:val="both"/>
        <w:rPr>
          <w:rFonts w:ascii="Arial" w:hAnsi="Arial" w:cs="Arial"/>
          <w:sz w:val="20"/>
          <w:szCs w:val="20"/>
        </w:rPr>
      </w:pPr>
      <w:r w:rsidRPr="00AE5C06">
        <w:rPr>
          <w:rFonts w:ascii="Arial" w:hAnsi="Arial" w:cs="Arial"/>
          <w:sz w:val="20"/>
          <w:szCs w:val="20"/>
        </w:rPr>
        <w:t xml:space="preserve">Biolistic particle bombardment physically propels DNA-coated microprojectiles into plant cells, bypassing host range restrictions inherent to </w:t>
      </w:r>
      <w:r w:rsidRPr="00176118">
        <w:rPr>
          <w:rStyle w:val="Emphasis"/>
          <w:rFonts w:ascii="Arial" w:hAnsi="Arial" w:cs="Arial"/>
          <w:sz w:val="20"/>
          <w:szCs w:val="20"/>
          <w:highlight w:val="yellow"/>
        </w:rPr>
        <w:t>Agrobacterium</w:t>
      </w:r>
      <w:r w:rsidRPr="00176118">
        <w:rPr>
          <w:rFonts w:ascii="Arial" w:hAnsi="Arial" w:cs="Arial"/>
          <w:sz w:val="20"/>
          <w:szCs w:val="20"/>
          <w:highlight w:val="yellow"/>
        </w:rPr>
        <w:t>-mediated methods (</w:t>
      </w:r>
      <w:r w:rsidR="00176118" w:rsidRPr="00176118">
        <w:rPr>
          <w:rFonts w:ascii="Arial" w:hAnsi="Arial" w:cs="Arial"/>
          <w:color w:val="222222"/>
          <w:sz w:val="20"/>
          <w:szCs w:val="20"/>
          <w:highlight w:val="yellow"/>
          <w:shd w:val="clear" w:color="auto" w:fill="FFFFFF"/>
        </w:rPr>
        <w:t>Tripathi &amp; Shukla, 2024</w:t>
      </w:r>
      <w:r w:rsidRPr="00176118">
        <w:rPr>
          <w:rFonts w:ascii="Arial" w:hAnsi="Arial" w:cs="Arial"/>
          <w:sz w:val="20"/>
          <w:szCs w:val="20"/>
          <w:highlight w:val="yellow"/>
        </w:rPr>
        <w:t>). This</w:t>
      </w:r>
      <w:r w:rsidRPr="00AE5C06">
        <w:rPr>
          <w:rFonts w:ascii="Arial" w:hAnsi="Arial" w:cs="Arial"/>
          <w:sz w:val="20"/>
          <w:szCs w:val="20"/>
        </w:rPr>
        <w:t xml:space="preserve"> approach is especially useful for monocots such as maize and wheat, where direct gene delivery into embryogenic </w:t>
      </w:r>
      <w:proofErr w:type="spellStart"/>
      <w:r w:rsidRPr="00AE5C06">
        <w:rPr>
          <w:rFonts w:ascii="Arial" w:hAnsi="Arial" w:cs="Arial"/>
          <w:sz w:val="20"/>
          <w:szCs w:val="20"/>
        </w:rPr>
        <w:t>calli</w:t>
      </w:r>
      <w:proofErr w:type="spellEnd"/>
      <w:r w:rsidRPr="00AE5C06">
        <w:rPr>
          <w:rFonts w:ascii="Arial" w:hAnsi="Arial" w:cs="Arial"/>
          <w:sz w:val="20"/>
          <w:szCs w:val="20"/>
        </w:rPr>
        <w:t xml:space="preserve"> or immature embryos is </w:t>
      </w:r>
      <w:r w:rsidRPr="00286ACB">
        <w:rPr>
          <w:rFonts w:ascii="Arial" w:hAnsi="Arial" w:cs="Arial"/>
          <w:sz w:val="20"/>
          <w:szCs w:val="20"/>
          <w:highlight w:val="yellow"/>
        </w:rPr>
        <w:t>feasible</w:t>
      </w:r>
      <w:r w:rsidR="00DC0A67">
        <w:rPr>
          <w:rFonts w:ascii="Arial" w:hAnsi="Arial" w:cs="Arial"/>
          <w:sz w:val="20"/>
          <w:szCs w:val="20"/>
          <w:highlight w:val="yellow"/>
        </w:rPr>
        <w:t xml:space="preserve"> (Fig. 2)</w:t>
      </w:r>
      <w:r w:rsidRPr="00286ACB">
        <w:rPr>
          <w:rFonts w:ascii="Arial" w:hAnsi="Arial" w:cs="Arial"/>
          <w:sz w:val="20"/>
          <w:szCs w:val="20"/>
          <w:highlight w:val="yellow"/>
        </w:rPr>
        <w:t>. Biolistic delivery can also introduce ribonucleoprotein (RNP) complexes to avoid transgene integration (</w:t>
      </w:r>
      <w:r w:rsidR="00286ACB" w:rsidRPr="00286ACB">
        <w:rPr>
          <w:rFonts w:ascii="Arial" w:hAnsi="Arial" w:cs="Arial"/>
          <w:color w:val="222222"/>
          <w:sz w:val="20"/>
          <w:szCs w:val="20"/>
          <w:highlight w:val="yellow"/>
          <w:shd w:val="clear" w:color="auto" w:fill="FFFFFF"/>
        </w:rPr>
        <w:t>Liang et al., 2019</w:t>
      </w:r>
      <w:r w:rsidRPr="00286ACB">
        <w:rPr>
          <w:rFonts w:ascii="Arial" w:hAnsi="Arial" w:cs="Arial"/>
          <w:sz w:val="20"/>
          <w:szCs w:val="20"/>
          <w:highlight w:val="yellow"/>
        </w:rPr>
        <w:t>). Nevertheless</w:t>
      </w:r>
      <w:r w:rsidRPr="00AE5C06">
        <w:rPr>
          <w:rFonts w:ascii="Arial" w:hAnsi="Arial" w:cs="Arial"/>
          <w:sz w:val="20"/>
          <w:szCs w:val="20"/>
        </w:rPr>
        <w:t>, it is often associated with multiple transgene insertions, large genomic rearrangements, and tissue damage, necessitating downstream screening for desirable editing events.</w:t>
      </w:r>
    </w:p>
    <w:p w:rsidR="00DC0A67" w:rsidRDefault="00DC0A67" w:rsidP="00DC0A67">
      <w:pPr>
        <w:pStyle w:val="NormalWeb"/>
        <w:jc w:val="center"/>
        <w:rPr>
          <w:rFonts w:ascii="Arial" w:hAnsi="Arial" w:cs="Arial"/>
          <w:sz w:val="20"/>
          <w:szCs w:val="20"/>
        </w:rPr>
      </w:pPr>
      <w:r>
        <w:rPr>
          <w:noProof/>
        </w:rPr>
        <w:drawing>
          <wp:inline distT="0" distB="0" distL="0" distR="0">
            <wp:extent cx="4991100" cy="2673663"/>
            <wp:effectExtent l="19050" t="19050" r="19050" b="12700"/>
            <wp:docPr id="3" name="Picture 3" descr="https://www.researchgate.net/publication/367202148/figure/fig2/AS:11431281388735993@1745192363683/Biolistics-method-of-genetic-transformation-of-the-plant-The-schematic-diagram-shows-th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researchgate.net/publication/367202148/figure/fig2/AS:11431281388735993@1745192363683/Biolistics-method-of-genetic-transformation-of-the-plant-The-schematic-diagram-shows-the.t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00480" cy="2678688"/>
                    </a:xfrm>
                    <a:prstGeom prst="rect">
                      <a:avLst/>
                    </a:prstGeom>
                    <a:noFill/>
                    <a:ln w="3175">
                      <a:solidFill>
                        <a:schemeClr val="tx1"/>
                      </a:solidFill>
                    </a:ln>
                  </pic:spPr>
                </pic:pic>
              </a:graphicData>
            </a:graphic>
          </wp:inline>
        </w:drawing>
      </w:r>
    </w:p>
    <w:p w:rsidR="00DC0A67" w:rsidRPr="00DC0A67" w:rsidRDefault="00DC0A67" w:rsidP="00DC0A67">
      <w:pPr>
        <w:pStyle w:val="NormalWeb"/>
        <w:jc w:val="center"/>
        <w:rPr>
          <w:rFonts w:ascii="Arial" w:hAnsi="Arial" w:cs="Arial"/>
          <w:b/>
          <w:sz w:val="20"/>
          <w:szCs w:val="20"/>
        </w:rPr>
      </w:pPr>
      <w:r w:rsidRPr="00DC0A67">
        <w:rPr>
          <w:rFonts w:ascii="Arial" w:hAnsi="Arial" w:cs="Arial"/>
          <w:b/>
          <w:sz w:val="20"/>
          <w:szCs w:val="20"/>
        </w:rPr>
        <w:lastRenderedPageBreak/>
        <w:t>Fig. 2: Biolistic method of genetic transformation of the plant</w:t>
      </w:r>
    </w:p>
    <w:p w:rsidR="00AE5C06" w:rsidRPr="00AE5C06" w:rsidRDefault="00AE5C06" w:rsidP="00AE5C06">
      <w:pPr>
        <w:pStyle w:val="Heading3"/>
        <w:spacing w:line="240" w:lineRule="auto"/>
        <w:jc w:val="both"/>
        <w:rPr>
          <w:rFonts w:ascii="Arial" w:hAnsi="Arial" w:cs="Arial"/>
          <w:b/>
          <w:sz w:val="20"/>
          <w:szCs w:val="20"/>
        </w:rPr>
      </w:pPr>
      <w:r w:rsidRPr="00AE5C06">
        <w:rPr>
          <w:rFonts w:ascii="Arial" w:hAnsi="Arial" w:cs="Arial"/>
          <w:b/>
          <w:sz w:val="20"/>
          <w:szCs w:val="20"/>
        </w:rPr>
        <w:t xml:space="preserve">3. </w:t>
      </w:r>
      <w:r w:rsidRPr="00AE5C06">
        <w:rPr>
          <w:rStyle w:val="Strong"/>
          <w:rFonts w:ascii="Arial" w:hAnsi="Arial" w:cs="Arial"/>
          <w:b w:val="0"/>
          <w:bCs w:val="0"/>
          <w:sz w:val="20"/>
          <w:szCs w:val="20"/>
        </w:rPr>
        <w:t>Protoplast Transfection</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Isolated plant protoplasts</w:t>
      </w:r>
      <w:r w:rsidR="00C5159A">
        <w:rPr>
          <w:rFonts w:ascii="Arial" w:hAnsi="Arial" w:cs="Arial"/>
          <w:sz w:val="20"/>
          <w:szCs w:val="20"/>
        </w:rPr>
        <w:t xml:space="preserve"> </w:t>
      </w:r>
      <w:r w:rsidRPr="00AE5C06">
        <w:rPr>
          <w:rFonts w:ascii="Arial" w:hAnsi="Arial" w:cs="Arial"/>
          <w:sz w:val="20"/>
          <w:szCs w:val="20"/>
        </w:rPr>
        <w:t>cells with enzymatically removed cell walls</w:t>
      </w:r>
      <w:r w:rsidR="00286ACB">
        <w:rPr>
          <w:rFonts w:ascii="Arial" w:hAnsi="Arial" w:cs="Arial"/>
          <w:sz w:val="20"/>
          <w:szCs w:val="20"/>
        </w:rPr>
        <w:t xml:space="preserve"> </w:t>
      </w:r>
      <w:r w:rsidRPr="00AE5C06">
        <w:rPr>
          <w:rFonts w:ascii="Arial" w:hAnsi="Arial" w:cs="Arial"/>
          <w:sz w:val="20"/>
          <w:szCs w:val="20"/>
        </w:rPr>
        <w:t xml:space="preserve">offer a versatile platform for transient expression of genome editing reagents, whether as plasmid DNA, in vitro transcribed RNA, or preassembled </w:t>
      </w:r>
      <w:r w:rsidRPr="00286ACB">
        <w:rPr>
          <w:rFonts w:ascii="Arial" w:hAnsi="Arial" w:cs="Arial"/>
          <w:sz w:val="20"/>
          <w:szCs w:val="20"/>
          <w:highlight w:val="yellow"/>
        </w:rPr>
        <w:t>RNPs (</w:t>
      </w:r>
      <w:r w:rsidR="00286ACB" w:rsidRPr="00286ACB">
        <w:rPr>
          <w:rFonts w:ascii="Arial" w:hAnsi="Arial" w:cs="Arial"/>
          <w:color w:val="222222"/>
          <w:sz w:val="20"/>
          <w:szCs w:val="20"/>
          <w:highlight w:val="yellow"/>
          <w:shd w:val="clear" w:color="auto" w:fill="FFFFFF"/>
        </w:rPr>
        <w:t>Chen et al., 2023</w:t>
      </w:r>
      <w:r w:rsidRPr="00286ACB">
        <w:rPr>
          <w:rFonts w:ascii="Arial" w:hAnsi="Arial" w:cs="Arial"/>
          <w:sz w:val="20"/>
          <w:szCs w:val="20"/>
          <w:highlight w:val="yellow"/>
        </w:rPr>
        <w:t xml:space="preserve">). </w:t>
      </w:r>
      <w:r w:rsidRPr="00AE5C06">
        <w:rPr>
          <w:rFonts w:ascii="Arial" w:hAnsi="Arial" w:cs="Arial"/>
          <w:sz w:val="20"/>
          <w:szCs w:val="20"/>
        </w:rPr>
        <w:t xml:space="preserve">Polyethylene glycol (PEG)-mediated uptake is the predominant transfection method, enabling high delivery efficiency and rapid validation of guide RNA designs. While regeneration from protoplasts is feasible in certain species such as </w:t>
      </w:r>
      <w:r w:rsidRPr="00AE5C06">
        <w:rPr>
          <w:rStyle w:val="Emphasis"/>
          <w:rFonts w:ascii="Arial" w:hAnsi="Arial" w:cs="Arial"/>
          <w:sz w:val="20"/>
          <w:szCs w:val="20"/>
        </w:rPr>
        <w:t>Arabidopsis thaliana</w:t>
      </w:r>
      <w:r w:rsidRPr="00AE5C06">
        <w:rPr>
          <w:rFonts w:ascii="Arial" w:hAnsi="Arial" w:cs="Arial"/>
          <w:sz w:val="20"/>
          <w:szCs w:val="20"/>
        </w:rPr>
        <w:t xml:space="preserve">, lettuce, and tobacco, it remains challenging for many economically important crops, limiting its practical application in routine breeding </w:t>
      </w:r>
      <w:r w:rsidRPr="00286ACB">
        <w:rPr>
          <w:rFonts w:ascii="Arial" w:hAnsi="Arial" w:cs="Arial"/>
          <w:sz w:val="20"/>
          <w:szCs w:val="20"/>
          <w:highlight w:val="yellow"/>
        </w:rPr>
        <w:t>programs (</w:t>
      </w:r>
      <w:r w:rsidR="00286ACB" w:rsidRPr="00286ACB">
        <w:rPr>
          <w:rFonts w:ascii="Arial" w:hAnsi="Arial" w:cs="Arial"/>
          <w:color w:val="222222"/>
          <w:sz w:val="20"/>
          <w:szCs w:val="20"/>
          <w:highlight w:val="yellow"/>
          <w:shd w:val="clear" w:color="auto" w:fill="FFFFFF"/>
        </w:rPr>
        <w:t>Hassan et al., 2021</w:t>
      </w:r>
      <w:r w:rsidRPr="00286ACB">
        <w:rPr>
          <w:rFonts w:ascii="Arial" w:hAnsi="Arial" w:cs="Arial"/>
          <w:sz w:val="20"/>
          <w:szCs w:val="20"/>
          <w:highlight w:val="yellow"/>
        </w:rPr>
        <w:t>).</w:t>
      </w:r>
    </w:p>
    <w:p w:rsidR="00AE5C06" w:rsidRPr="00AE5C06" w:rsidRDefault="00AE5C06" w:rsidP="00AE5C06">
      <w:pPr>
        <w:pStyle w:val="Heading3"/>
        <w:spacing w:line="240" w:lineRule="auto"/>
        <w:jc w:val="both"/>
        <w:rPr>
          <w:rFonts w:ascii="Arial" w:hAnsi="Arial" w:cs="Arial"/>
          <w:b/>
          <w:sz w:val="20"/>
          <w:szCs w:val="20"/>
        </w:rPr>
      </w:pPr>
      <w:r w:rsidRPr="00AE5C06">
        <w:rPr>
          <w:rFonts w:ascii="Arial" w:hAnsi="Arial" w:cs="Arial"/>
          <w:b/>
          <w:sz w:val="20"/>
          <w:szCs w:val="20"/>
        </w:rPr>
        <w:t xml:space="preserve">4. </w:t>
      </w:r>
      <w:r w:rsidRPr="00AE5C06">
        <w:rPr>
          <w:rStyle w:val="Strong"/>
          <w:rFonts w:ascii="Arial" w:hAnsi="Arial" w:cs="Arial"/>
          <w:b w:val="0"/>
          <w:bCs w:val="0"/>
          <w:sz w:val="20"/>
          <w:szCs w:val="20"/>
        </w:rPr>
        <w:t>Viral Vector Systems</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 xml:space="preserve">Plant RNA and DNA viruses have been engineered as delivery platforms for CRISPR/Cas components, enabling systemic spread of editing reagents within the plant without the need for tissue culture. </w:t>
      </w:r>
      <w:proofErr w:type="spellStart"/>
      <w:r w:rsidRPr="00AE5C06">
        <w:rPr>
          <w:rFonts w:ascii="Arial" w:hAnsi="Arial" w:cs="Arial"/>
          <w:sz w:val="20"/>
          <w:szCs w:val="20"/>
        </w:rPr>
        <w:t>Geminivirus</w:t>
      </w:r>
      <w:proofErr w:type="spellEnd"/>
      <w:r w:rsidRPr="00AE5C06">
        <w:rPr>
          <w:rFonts w:ascii="Arial" w:hAnsi="Arial" w:cs="Arial"/>
          <w:sz w:val="20"/>
          <w:szCs w:val="20"/>
        </w:rPr>
        <w:t>-based replicons and RNA viruses such as tobacco rattle virus (TRV) have been adapted to deliver sgRNAs or even compact Cas nucleases, significantly increasing editing frequencies through high copy number replication. Viral vectors are particularly promising for in planta gene editing and multiplex targeting, though they face constraints on cargo size and host range.</w:t>
      </w:r>
    </w:p>
    <w:p w:rsidR="00AE5C06" w:rsidRPr="00AE5C06" w:rsidRDefault="00AE5C06" w:rsidP="00AE5C06">
      <w:pPr>
        <w:pStyle w:val="Heading3"/>
        <w:spacing w:line="240" w:lineRule="auto"/>
        <w:jc w:val="both"/>
        <w:rPr>
          <w:rFonts w:ascii="Arial" w:hAnsi="Arial" w:cs="Arial"/>
          <w:b/>
          <w:sz w:val="20"/>
          <w:szCs w:val="20"/>
        </w:rPr>
      </w:pPr>
      <w:r w:rsidRPr="00AE5C06">
        <w:rPr>
          <w:rFonts w:ascii="Arial" w:hAnsi="Arial" w:cs="Arial"/>
          <w:b/>
          <w:sz w:val="20"/>
          <w:szCs w:val="20"/>
        </w:rPr>
        <w:t xml:space="preserve">5. </w:t>
      </w:r>
      <w:r w:rsidRPr="00AE5C06">
        <w:rPr>
          <w:rStyle w:val="Strong"/>
          <w:rFonts w:ascii="Arial" w:hAnsi="Arial" w:cs="Arial"/>
          <w:b w:val="0"/>
          <w:bCs w:val="0"/>
          <w:sz w:val="20"/>
          <w:szCs w:val="20"/>
        </w:rPr>
        <w:t>Nanoparticle-Mediated Delivery</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Nanotechnology offers innovative routes to circumvent plant cell wall barriers without relying on biological vectors or protoplast culture. Engineered nanoparticles—such as mesoporous silica nanoparticles, carbon nanotubes, and layered double hydroxides—can carry plasmid DNA, RNA, or RNPs into intact plant cells via passive diffusion, endocytosis, or nanoneedle penetration. The absence of genome integration and reduced tissue damage make nanoparticles attractive for precision breeding, though scale-up, uniformity, and regulatory acceptance remain areas of active research.</w:t>
      </w:r>
    </w:p>
    <w:p w:rsidR="00AE5C06" w:rsidRPr="00AE5C06" w:rsidRDefault="00AE5C06" w:rsidP="00AE5C06">
      <w:pPr>
        <w:pStyle w:val="Heading3"/>
        <w:spacing w:line="240" w:lineRule="auto"/>
        <w:jc w:val="both"/>
        <w:rPr>
          <w:rFonts w:ascii="Arial" w:hAnsi="Arial" w:cs="Arial"/>
          <w:b/>
          <w:sz w:val="20"/>
          <w:szCs w:val="20"/>
        </w:rPr>
      </w:pPr>
      <w:r w:rsidRPr="00AE5C06">
        <w:rPr>
          <w:rFonts w:ascii="Arial" w:hAnsi="Arial" w:cs="Arial"/>
          <w:b/>
          <w:sz w:val="20"/>
          <w:szCs w:val="20"/>
        </w:rPr>
        <w:t xml:space="preserve">6. </w:t>
      </w:r>
      <w:r w:rsidRPr="00AE5C06">
        <w:rPr>
          <w:rStyle w:val="Strong"/>
          <w:rFonts w:ascii="Arial" w:hAnsi="Arial" w:cs="Arial"/>
          <w:b w:val="0"/>
          <w:bCs w:val="0"/>
          <w:sz w:val="20"/>
          <w:szCs w:val="20"/>
        </w:rPr>
        <w:t>Direct Physical Methods (Microinjection, Electroporation, and Pollen Tube Pathway)</w:t>
      </w:r>
    </w:p>
    <w:p w:rsidR="00AE5C06" w:rsidRPr="00AE5C06" w:rsidRDefault="00AE5C06" w:rsidP="00AE5C06">
      <w:pPr>
        <w:pStyle w:val="NormalWeb"/>
        <w:jc w:val="both"/>
        <w:rPr>
          <w:rFonts w:ascii="Arial" w:hAnsi="Arial" w:cs="Arial"/>
          <w:sz w:val="20"/>
          <w:szCs w:val="20"/>
        </w:rPr>
      </w:pPr>
      <w:r w:rsidRPr="00AE5C06">
        <w:rPr>
          <w:rFonts w:ascii="Arial" w:hAnsi="Arial" w:cs="Arial"/>
          <w:sz w:val="20"/>
          <w:szCs w:val="20"/>
        </w:rPr>
        <w:t>Direct injection into zygotes or meristematic cells using microcapillaries enables precise control over the delivery of molecular scissors but is technically demanding and low-</w:t>
      </w:r>
      <w:r w:rsidRPr="00AE30D4">
        <w:rPr>
          <w:rFonts w:ascii="Arial" w:hAnsi="Arial" w:cs="Arial"/>
          <w:sz w:val="20"/>
          <w:szCs w:val="20"/>
          <w:highlight w:val="yellow"/>
        </w:rPr>
        <w:t>throughput (Zhang et al., 20</w:t>
      </w:r>
      <w:r w:rsidR="00AE30D4" w:rsidRPr="00AE30D4">
        <w:rPr>
          <w:rFonts w:ascii="Arial" w:hAnsi="Arial" w:cs="Arial"/>
          <w:sz w:val="20"/>
          <w:szCs w:val="20"/>
          <w:highlight w:val="yellow"/>
        </w:rPr>
        <w:t>20</w:t>
      </w:r>
      <w:r w:rsidRPr="00AE30D4">
        <w:rPr>
          <w:rFonts w:ascii="Arial" w:hAnsi="Arial" w:cs="Arial"/>
          <w:sz w:val="20"/>
          <w:szCs w:val="20"/>
          <w:highlight w:val="yellow"/>
        </w:rPr>
        <w:t>).</w:t>
      </w:r>
      <w:r w:rsidRPr="00AE5C06">
        <w:rPr>
          <w:rFonts w:ascii="Arial" w:hAnsi="Arial" w:cs="Arial"/>
          <w:sz w:val="20"/>
          <w:szCs w:val="20"/>
        </w:rPr>
        <w:t xml:space="preserve"> Electroporation, mainly applied to protoplasts or microspores, transiently permeabilizes membranes using electrical pulses, facilitating nucleic acid uptake. The pollen tube pathway method, wherein editing reagents are introduced into the ovary after pollination, has been explored for bypassing tissue culture steps, though its reproducibility is inconsistent. The choice of delivery strategy depends on multiple factors: plant species, genotype recalcitrance, intended form of molecular scissors (DNA, RNA, or protein), and whether transient or stable expression is desired. Emerging integration-free methods, particularly nanoparticle-mediated and viral delivery systems, are increasingly </w:t>
      </w:r>
      <w:proofErr w:type="spellStart"/>
      <w:r w:rsidRPr="00AE5C06">
        <w:rPr>
          <w:rFonts w:ascii="Arial" w:hAnsi="Arial" w:cs="Arial"/>
          <w:sz w:val="20"/>
          <w:szCs w:val="20"/>
        </w:rPr>
        <w:t>favored</w:t>
      </w:r>
      <w:proofErr w:type="spellEnd"/>
      <w:r w:rsidRPr="00AE5C06">
        <w:rPr>
          <w:rFonts w:ascii="Arial" w:hAnsi="Arial" w:cs="Arial"/>
          <w:sz w:val="20"/>
          <w:szCs w:val="20"/>
        </w:rPr>
        <w:t xml:space="preserve"> in the context of regulatory compliance and consumer acceptance. Hybrid approaches—such as combining viral vectors with nanoparticle carriers—may further enhance efficiency and expand applicability to a wider range of crops.</w:t>
      </w:r>
    </w:p>
    <w:p w:rsidR="00AE5C06" w:rsidRPr="00AE5C06" w:rsidRDefault="00AE5C06" w:rsidP="00AE5C06">
      <w:pPr>
        <w:pStyle w:val="Heading2"/>
        <w:numPr>
          <w:ilvl w:val="0"/>
          <w:numId w:val="5"/>
        </w:numPr>
        <w:rPr>
          <w:rFonts w:ascii="Arial" w:hAnsi="Arial" w:cs="Arial"/>
          <w:sz w:val="24"/>
          <w:szCs w:val="24"/>
        </w:rPr>
      </w:pPr>
      <w:r w:rsidRPr="00AE5C06">
        <w:rPr>
          <w:rFonts w:ascii="Arial" w:hAnsi="Arial" w:cs="Arial"/>
          <w:sz w:val="24"/>
          <w:szCs w:val="24"/>
        </w:rPr>
        <w:t>Overcoming Delivery Challenges: Physical and Biological Barriers in Plants</w:t>
      </w:r>
    </w:p>
    <w:p w:rsidR="00AE5C06" w:rsidRPr="00AE5C06" w:rsidRDefault="00AE5C06" w:rsidP="00AE5C06">
      <w:pPr>
        <w:pStyle w:val="NormalWeb"/>
        <w:jc w:val="both"/>
        <w:rPr>
          <w:rFonts w:ascii="Arial" w:hAnsi="Arial" w:cs="Arial"/>
          <w:sz w:val="20"/>
        </w:rPr>
      </w:pPr>
      <w:r w:rsidRPr="00AE5C06">
        <w:rPr>
          <w:rFonts w:ascii="Arial" w:hAnsi="Arial" w:cs="Arial"/>
          <w:sz w:val="20"/>
        </w:rPr>
        <w:t xml:space="preserve">Efficient delivery of molecular scissors into plant cells remains one of the foremost challenges in plant genome engineering. Unlike animal cells, plant cells possess rigid and complex structures, most notably the </w:t>
      </w:r>
      <w:r w:rsidRPr="00AE30D4">
        <w:rPr>
          <w:rStyle w:val="Strong"/>
          <w:rFonts w:ascii="Arial" w:hAnsi="Arial" w:cs="Arial"/>
          <w:b w:val="0"/>
          <w:sz w:val="20"/>
        </w:rPr>
        <w:t>cell wall</w:t>
      </w:r>
      <w:r w:rsidRPr="00AE30D4">
        <w:rPr>
          <w:rFonts w:ascii="Arial" w:hAnsi="Arial" w:cs="Arial"/>
          <w:b/>
          <w:sz w:val="20"/>
        </w:rPr>
        <w:t>,</w:t>
      </w:r>
      <w:r w:rsidRPr="00AE5C06">
        <w:rPr>
          <w:rFonts w:ascii="Arial" w:hAnsi="Arial" w:cs="Arial"/>
          <w:sz w:val="20"/>
        </w:rPr>
        <w:t xml:space="preserve"> which acts as a formidable physical barrier. The plant cell wall is composed of cellulose, hemicellulose, pectin, and lignin, forming a highly cross-linked matrix that restricts the entry of macromolecules and nanoparticles. This physical constraint necessitates the development of delivery platforms capable of either transiently bypassing or effectively penetrating this barrier without compromising cell viability. Beyond structural obstacles, plants present </w:t>
      </w:r>
      <w:r w:rsidRPr="00AE30D4">
        <w:rPr>
          <w:rStyle w:val="Strong"/>
          <w:rFonts w:ascii="Arial" w:hAnsi="Arial" w:cs="Arial"/>
          <w:b w:val="0"/>
          <w:sz w:val="20"/>
        </w:rPr>
        <w:t>biological barriers</w:t>
      </w:r>
      <w:r w:rsidRPr="00AE5C06">
        <w:rPr>
          <w:rFonts w:ascii="Arial" w:hAnsi="Arial" w:cs="Arial"/>
          <w:sz w:val="20"/>
        </w:rPr>
        <w:t xml:space="preserve"> at multiple levels. The plasma membrane, with its selective permeability and active </w:t>
      </w:r>
      <w:proofErr w:type="spellStart"/>
      <w:r w:rsidRPr="00AE5C06">
        <w:rPr>
          <w:rFonts w:ascii="Arial" w:hAnsi="Arial" w:cs="Arial"/>
          <w:sz w:val="20"/>
        </w:rPr>
        <w:t>defense</w:t>
      </w:r>
      <w:proofErr w:type="spellEnd"/>
      <w:r w:rsidRPr="00AE5C06">
        <w:rPr>
          <w:rFonts w:ascii="Arial" w:hAnsi="Arial" w:cs="Arial"/>
          <w:sz w:val="20"/>
        </w:rPr>
        <w:t xml:space="preserve"> responses, often limits the intracellular uptake of exogenous biomolecules. Once inside, the delivery vehicle must navigate the cytoplasmic milieu, which includes molecular crowding and cytoskeletal dynamics, to reach the </w:t>
      </w:r>
      <w:r w:rsidRPr="00AE5C06">
        <w:rPr>
          <w:rFonts w:ascii="Arial" w:hAnsi="Arial" w:cs="Arial"/>
          <w:sz w:val="20"/>
        </w:rPr>
        <w:lastRenderedPageBreak/>
        <w:t>intended subcellular compartment—be it the nucleus, chloroplast, or mitochondria—where genome editing machinery exerts its function.</w:t>
      </w:r>
    </w:p>
    <w:p w:rsidR="00AE5C06" w:rsidRPr="00AE5C06" w:rsidRDefault="00AE5C06" w:rsidP="00AE5C06">
      <w:pPr>
        <w:pStyle w:val="NormalWeb"/>
        <w:jc w:val="both"/>
        <w:rPr>
          <w:rFonts w:ascii="Arial" w:hAnsi="Arial" w:cs="Arial"/>
          <w:sz w:val="20"/>
        </w:rPr>
      </w:pPr>
      <w:r w:rsidRPr="00AE5C06">
        <w:rPr>
          <w:rFonts w:ascii="Arial" w:hAnsi="Arial" w:cs="Arial"/>
          <w:sz w:val="20"/>
        </w:rPr>
        <w:t xml:space="preserve">An additional </w:t>
      </w:r>
      <w:r w:rsidRPr="00AE30D4">
        <w:rPr>
          <w:rFonts w:ascii="Arial" w:hAnsi="Arial" w:cs="Arial"/>
          <w:sz w:val="20"/>
        </w:rPr>
        <w:t xml:space="preserve">complication arises from </w:t>
      </w:r>
      <w:r w:rsidRPr="00AE30D4">
        <w:rPr>
          <w:rStyle w:val="Strong"/>
          <w:rFonts w:ascii="Arial" w:hAnsi="Arial" w:cs="Arial"/>
          <w:b w:val="0"/>
          <w:sz w:val="20"/>
        </w:rPr>
        <w:t>plant immune and stress responses</w:t>
      </w:r>
      <w:r w:rsidRPr="00AE30D4">
        <w:rPr>
          <w:rFonts w:ascii="Arial" w:hAnsi="Arial" w:cs="Arial"/>
          <w:sz w:val="20"/>
        </w:rPr>
        <w:t xml:space="preserve">. The recognition of foreign nucleic acids, proteins, or nanoparticles can trigger </w:t>
      </w:r>
      <w:proofErr w:type="spellStart"/>
      <w:r w:rsidRPr="00AE30D4">
        <w:rPr>
          <w:rFonts w:ascii="Arial" w:hAnsi="Arial" w:cs="Arial"/>
          <w:sz w:val="20"/>
        </w:rPr>
        <w:t>defense</w:t>
      </w:r>
      <w:proofErr w:type="spellEnd"/>
      <w:r w:rsidRPr="00AE30D4">
        <w:rPr>
          <w:rFonts w:ascii="Arial" w:hAnsi="Arial" w:cs="Arial"/>
          <w:sz w:val="20"/>
        </w:rPr>
        <w:t xml:space="preserve"> </w:t>
      </w:r>
      <w:proofErr w:type="spellStart"/>
      <w:r w:rsidRPr="00AE30D4">
        <w:rPr>
          <w:rFonts w:ascii="Arial" w:hAnsi="Arial" w:cs="Arial"/>
          <w:sz w:val="20"/>
        </w:rPr>
        <w:t>signaling</w:t>
      </w:r>
      <w:proofErr w:type="spellEnd"/>
      <w:r w:rsidRPr="00AE30D4">
        <w:rPr>
          <w:rFonts w:ascii="Arial" w:hAnsi="Arial" w:cs="Arial"/>
          <w:sz w:val="20"/>
        </w:rPr>
        <w:t xml:space="preserve"> pathways, leading to the degradation or sequestration of the delivered components. Furthermore, the diversity of plant species, genotypes, and tissue types means that a delivery strategy optimized for one system may perform poorly in another. For example, recalcitrant species with highly lignified cell walls or high phenolic content can exhibit reduced transformation efficiency. Overcoming these barriers demands a multifaceted approach. Physical penetration methods—such as nanocarriers, electroporation, and microinjection—must be refined to minimize tissue damage while ensuring adequate cargo loading. Simultaneously, biochemical modifications to nanoparticles or molecular scissors, such as surface functionalization with plant-derived ligands or peptides, can enhance specificity and uptake. The integration of </w:t>
      </w:r>
      <w:r w:rsidRPr="00AE30D4">
        <w:rPr>
          <w:rStyle w:val="Strong"/>
          <w:rFonts w:ascii="Arial" w:hAnsi="Arial" w:cs="Arial"/>
          <w:b w:val="0"/>
          <w:sz w:val="20"/>
        </w:rPr>
        <w:t>species-specific optimization</w:t>
      </w:r>
      <w:r w:rsidRPr="00AE30D4">
        <w:rPr>
          <w:rFonts w:ascii="Arial" w:hAnsi="Arial" w:cs="Arial"/>
          <w:sz w:val="20"/>
        </w:rPr>
        <w:t>, alongside real-time monitoring of delivery efficiency, represents a promising pathway toward more universal and reliable plant transformation systems.</w:t>
      </w:r>
    </w:p>
    <w:p w:rsidR="00AE5C06" w:rsidRPr="00AE5C06" w:rsidRDefault="00AE5C06" w:rsidP="00AE5C06">
      <w:pPr>
        <w:pStyle w:val="Heading2"/>
        <w:numPr>
          <w:ilvl w:val="0"/>
          <w:numId w:val="5"/>
        </w:numPr>
        <w:rPr>
          <w:rFonts w:ascii="Arial" w:hAnsi="Arial" w:cs="Arial"/>
          <w:sz w:val="24"/>
          <w:szCs w:val="24"/>
        </w:rPr>
      </w:pPr>
      <w:r w:rsidRPr="00AE5C06">
        <w:rPr>
          <w:rFonts w:ascii="Arial" w:hAnsi="Arial" w:cs="Arial"/>
          <w:sz w:val="24"/>
          <w:szCs w:val="24"/>
        </w:rPr>
        <w:t>Advances in Nanoparticle-Mediated Gene Editing Delivery in Plants</w:t>
      </w:r>
    </w:p>
    <w:p w:rsidR="00AE30D4" w:rsidRDefault="00AE5C06" w:rsidP="00AE5C06">
      <w:pPr>
        <w:pStyle w:val="NormalWeb"/>
        <w:jc w:val="both"/>
        <w:rPr>
          <w:rFonts w:ascii="Arial" w:hAnsi="Arial" w:cs="Arial"/>
          <w:sz w:val="20"/>
        </w:rPr>
      </w:pPr>
      <w:r w:rsidRPr="00AE5C06">
        <w:rPr>
          <w:rFonts w:ascii="Arial" w:hAnsi="Arial" w:cs="Arial"/>
          <w:sz w:val="20"/>
        </w:rPr>
        <w:t xml:space="preserve">The convergence of nanotechnology with modern plant biotechnology has opened new avenues for precision genome modification, particularly in overcoming the limitations of conventional delivery systems such as Agrobacterium-mediated transformation and </w:t>
      </w:r>
      <w:proofErr w:type="spellStart"/>
      <w:r w:rsidRPr="00AE5C06">
        <w:rPr>
          <w:rFonts w:ascii="Arial" w:hAnsi="Arial" w:cs="Arial"/>
          <w:sz w:val="20"/>
        </w:rPr>
        <w:t>biolistics</w:t>
      </w:r>
      <w:proofErr w:type="spellEnd"/>
      <w:r w:rsidRPr="00AE5C06">
        <w:rPr>
          <w:rFonts w:ascii="Arial" w:hAnsi="Arial" w:cs="Arial"/>
          <w:sz w:val="20"/>
        </w:rPr>
        <w:t xml:space="preserve">. Recent advances focus on engineering nanoparticles (NPs) with </w:t>
      </w:r>
      <w:proofErr w:type="spellStart"/>
      <w:r w:rsidRPr="00AE5C06">
        <w:rPr>
          <w:rFonts w:ascii="Arial" w:hAnsi="Arial" w:cs="Arial"/>
          <w:sz w:val="20"/>
        </w:rPr>
        <w:t>tunable</w:t>
      </w:r>
      <w:proofErr w:type="spellEnd"/>
      <w:r w:rsidRPr="00AE5C06">
        <w:rPr>
          <w:rFonts w:ascii="Arial" w:hAnsi="Arial" w:cs="Arial"/>
          <w:sz w:val="20"/>
        </w:rPr>
        <w:t xml:space="preserve"> size, shape, surface chemistry, and charge to facilitate efficient and targeted delivery of CRISPR/Cas components, siRNA, or DNA templates into plant cells </w:t>
      </w:r>
      <w:r w:rsidRPr="00AE30D4">
        <w:rPr>
          <w:rFonts w:ascii="Arial" w:hAnsi="Arial" w:cs="Arial"/>
          <w:sz w:val="20"/>
          <w:highlight w:val="yellow"/>
        </w:rPr>
        <w:t>(</w:t>
      </w:r>
      <w:r w:rsidR="00AE30D4" w:rsidRPr="00AE30D4">
        <w:rPr>
          <w:rFonts w:ascii="Arial" w:hAnsi="Arial" w:cs="Arial"/>
          <w:sz w:val="20"/>
          <w:highlight w:val="yellow"/>
        </w:rPr>
        <w:t>Mujtaba</w:t>
      </w:r>
      <w:r w:rsidRPr="00AE30D4">
        <w:rPr>
          <w:rFonts w:ascii="Arial" w:hAnsi="Arial" w:cs="Arial"/>
          <w:sz w:val="20"/>
          <w:highlight w:val="yellow"/>
        </w:rPr>
        <w:t xml:space="preserve"> et al., 202</w:t>
      </w:r>
      <w:r w:rsidR="00AE30D4" w:rsidRPr="00AE30D4">
        <w:rPr>
          <w:rFonts w:ascii="Arial" w:hAnsi="Arial" w:cs="Arial"/>
          <w:sz w:val="20"/>
          <w:highlight w:val="yellow"/>
        </w:rPr>
        <w:t>1</w:t>
      </w:r>
      <w:r w:rsidRPr="00AE30D4">
        <w:rPr>
          <w:rFonts w:ascii="Arial" w:hAnsi="Arial" w:cs="Arial"/>
          <w:sz w:val="20"/>
          <w:highlight w:val="yellow"/>
        </w:rPr>
        <w:t>).</w:t>
      </w:r>
      <w:r w:rsidRPr="00AE5C06">
        <w:rPr>
          <w:rFonts w:ascii="Arial" w:hAnsi="Arial" w:cs="Arial"/>
          <w:sz w:val="20"/>
        </w:rPr>
        <w:t xml:space="preserve"> Such nanocarriers can be functionalized with ligands, peptides, or polymers to improve cellular uptake and to enable organelle-specific targeting, an essential step for ensuring editing components reach the nucleus or chloroplasts where genome modification occurs. One of the key breakthroughs has been the development of </w:t>
      </w:r>
      <w:r w:rsidRPr="00AE5C06">
        <w:rPr>
          <w:rStyle w:val="Emphasis"/>
          <w:rFonts w:ascii="Arial" w:hAnsi="Arial" w:cs="Arial"/>
          <w:sz w:val="20"/>
        </w:rPr>
        <w:t>DNA origami nanostructures</w:t>
      </w:r>
      <w:r w:rsidRPr="00AE5C06">
        <w:rPr>
          <w:rFonts w:ascii="Arial" w:hAnsi="Arial" w:cs="Arial"/>
          <w:sz w:val="20"/>
        </w:rPr>
        <w:t xml:space="preserve"> and </w:t>
      </w:r>
      <w:r w:rsidRPr="00AE5C06">
        <w:rPr>
          <w:rStyle w:val="Emphasis"/>
          <w:rFonts w:ascii="Arial" w:hAnsi="Arial" w:cs="Arial"/>
          <w:sz w:val="20"/>
        </w:rPr>
        <w:t>polymer-coated magnetic nanoparticles</w:t>
      </w:r>
      <w:r w:rsidRPr="00AE5C06">
        <w:rPr>
          <w:rFonts w:ascii="Arial" w:hAnsi="Arial" w:cs="Arial"/>
          <w:sz w:val="20"/>
        </w:rPr>
        <w:t xml:space="preserve"> capable of protecting nucleic acids from degradation and guiding them through complex plant cell walls without the need for mechanical damage (</w:t>
      </w:r>
      <w:r w:rsidRPr="000F33A5">
        <w:rPr>
          <w:rFonts w:ascii="Arial" w:hAnsi="Arial" w:cs="Arial"/>
          <w:sz w:val="20"/>
          <w:highlight w:val="yellow"/>
        </w:rPr>
        <w:t>Liu et al., 202</w:t>
      </w:r>
      <w:r w:rsidR="000F33A5" w:rsidRPr="000F33A5">
        <w:rPr>
          <w:rFonts w:ascii="Arial" w:hAnsi="Arial" w:cs="Arial"/>
          <w:sz w:val="20"/>
          <w:highlight w:val="yellow"/>
        </w:rPr>
        <w:t>1</w:t>
      </w:r>
      <w:r w:rsidRPr="000F33A5">
        <w:rPr>
          <w:rFonts w:ascii="Arial" w:hAnsi="Arial" w:cs="Arial"/>
          <w:sz w:val="20"/>
          <w:highlight w:val="yellow"/>
        </w:rPr>
        <w:t>).</w:t>
      </w:r>
      <w:r w:rsidRPr="00AE5C06">
        <w:rPr>
          <w:rFonts w:ascii="Arial" w:hAnsi="Arial" w:cs="Arial"/>
          <w:sz w:val="20"/>
        </w:rPr>
        <w:t xml:space="preserve"> </w:t>
      </w:r>
    </w:p>
    <w:p w:rsidR="00AE5C06" w:rsidRDefault="00AE5C06" w:rsidP="00AE5C06">
      <w:pPr>
        <w:pStyle w:val="NormalWeb"/>
        <w:jc w:val="both"/>
        <w:rPr>
          <w:rFonts w:ascii="Arial" w:hAnsi="Arial" w:cs="Arial"/>
          <w:sz w:val="20"/>
        </w:rPr>
      </w:pPr>
      <w:r w:rsidRPr="00AE5C06">
        <w:rPr>
          <w:rFonts w:ascii="Arial" w:hAnsi="Arial" w:cs="Arial"/>
          <w:sz w:val="20"/>
        </w:rPr>
        <w:t xml:space="preserve">Plant species that are typically recalcitrant to transformation—such as many legumes and cereals—have particularly benefited from nanoparticle-assisted methods. For example, carbon nanotube-based delivery systems have been successfully used to introduce CRISPR/Cas9 ribonucleoproteins into mature plant tissues without inducing </w:t>
      </w:r>
      <w:proofErr w:type="spellStart"/>
      <w:r w:rsidRPr="00AE5C06">
        <w:rPr>
          <w:rFonts w:ascii="Arial" w:hAnsi="Arial" w:cs="Arial"/>
          <w:sz w:val="20"/>
        </w:rPr>
        <w:t>somaclonal</w:t>
      </w:r>
      <w:proofErr w:type="spellEnd"/>
      <w:r w:rsidRPr="00AE5C06">
        <w:rPr>
          <w:rFonts w:ascii="Arial" w:hAnsi="Arial" w:cs="Arial"/>
          <w:sz w:val="20"/>
        </w:rPr>
        <w:t xml:space="preserve"> variation or requiring tissue culture regeneration. Additionally, lipid-based nanoparticles have been optimized for leaf surface penetration and endosomal escape, further expanding the potential for in planta genome </w:t>
      </w:r>
      <w:r w:rsidRPr="00AE30D4">
        <w:rPr>
          <w:rFonts w:ascii="Arial" w:hAnsi="Arial" w:cs="Arial"/>
          <w:sz w:val="20"/>
          <w:highlight w:val="yellow"/>
        </w:rPr>
        <w:t>editing (Wang et al., 2022).</w:t>
      </w:r>
      <w:r w:rsidRPr="00AE5C06">
        <w:rPr>
          <w:rFonts w:ascii="Arial" w:hAnsi="Arial" w:cs="Arial"/>
          <w:sz w:val="20"/>
        </w:rPr>
        <w:t xml:space="preserve"> Importantly, these advances are not solely limited to enhancing transformation efficiency; they also allow for transient, DNA-free delivery of editing components, which is highly desirable for avoiding transgene integration and addressing regulatory concerns. The combination of nanoparticle precision engineering and CRISPR versatility thus positions this approach as a leading strategy for future plant improvement programs.</w:t>
      </w:r>
    </w:p>
    <w:p w:rsidR="009D0290" w:rsidRPr="009D0290" w:rsidRDefault="009D0290" w:rsidP="009D0290">
      <w:pPr>
        <w:pStyle w:val="Heading2"/>
        <w:numPr>
          <w:ilvl w:val="0"/>
          <w:numId w:val="5"/>
        </w:numPr>
        <w:rPr>
          <w:rFonts w:ascii="Arial" w:hAnsi="Arial" w:cs="Arial"/>
          <w:sz w:val="24"/>
          <w:szCs w:val="24"/>
        </w:rPr>
      </w:pPr>
      <w:r w:rsidRPr="009D0290">
        <w:rPr>
          <w:rStyle w:val="Strong"/>
          <w:rFonts w:ascii="Arial" w:hAnsi="Arial" w:cs="Arial"/>
          <w:b/>
          <w:bCs/>
          <w:sz w:val="24"/>
          <w:szCs w:val="24"/>
        </w:rPr>
        <w:t>Applications of Molecular Scissors in Agriculture</w:t>
      </w:r>
    </w:p>
    <w:p w:rsidR="009D0290" w:rsidRPr="009D0290" w:rsidRDefault="009D0290" w:rsidP="009D0290">
      <w:pPr>
        <w:pStyle w:val="NormalWeb"/>
        <w:jc w:val="both"/>
        <w:rPr>
          <w:rFonts w:ascii="Arial" w:hAnsi="Arial" w:cs="Arial"/>
          <w:sz w:val="20"/>
          <w:szCs w:val="20"/>
        </w:rPr>
      </w:pPr>
      <w:r w:rsidRPr="009D0290">
        <w:rPr>
          <w:rFonts w:ascii="Arial" w:hAnsi="Arial" w:cs="Arial"/>
          <w:sz w:val="20"/>
          <w:szCs w:val="20"/>
        </w:rPr>
        <w:t>The advent of molecular scissors</w:t>
      </w:r>
      <w:r w:rsidR="00AE30D4">
        <w:rPr>
          <w:rFonts w:ascii="Arial" w:hAnsi="Arial" w:cs="Arial"/>
          <w:sz w:val="20"/>
          <w:szCs w:val="20"/>
        </w:rPr>
        <w:t xml:space="preserve"> </w:t>
      </w:r>
      <w:r w:rsidRPr="009D0290">
        <w:rPr>
          <w:rFonts w:ascii="Arial" w:hAnsi="Arial" w:cs="Arial"/>
          <w:sz w:val="20"/>
          <w:szCs w:val="20"/>
        </w:rPr>
        <w:t>such as CRISPR/Cas9, TALENs, and zinc-finger nucleases</w:t>
      </w:r>
      <w:r w:rsidR="00AE30D4">
        <w:rPr>
          <w:rFonts w:ascii="Arial" w:hAnsi="Arial" w:cs="Arial"/>
          <w:sz w:val="20"/>
          <w:szCs w:val="20"/>
        </w:rPr>
        <w:t xml:space="preserve"> </w:t>
      </w:r>
      <w:r w:rsidRPr="009D0290">
        <w:rPr>
          <w:rFonts w:ascii="Arial" w:hAnsi="Arial" w:cs="Arial"/>
          <w:sz w:val="20"/>
          <w:szCs w:val="20"/>
        </w:rPr>
        <w:t>has revolutionized agricultural biotechnology by enabling precise and efficient genome editing. These tools allow scientists to target specific DNA sequences for modification, leading to improved crop traits, enhanced resilience, and better resource use efficiency. Their applications in agriculture extend across multiple domains, as outlined below.</w:t>
      </w:r>
    </w:p>
    <w:p w:rsidR="009D0290" w:rsidRPr="009D0290" w:rsidRDefault="009D0290" w:rsidP="009D0290">
      <w:pPr>
        <w:pStyle w:val="Heading3"/>
        <w:jc w:val="both"/>
        <w:rPr>
          <w:rFonts w:ascii="Arial" w:hAnsi="Arial" w:cs="Arial"/>
          <w:sz w:val="20"/>
          <w:szCs w:val="20"/>
        </w:rPr>
      </w:pPr>
      <w:r w:rsidRPr="009D0290">
        <w:rPr>
          <w:rStyle w:val="Strong"/>
          <w:rFonts w:ascii="Arial" w:hAnsi="Arial" w:cs="Arial"/>
          <w:b w:val="0"/>
          <w:bCs w:val="0"/>
          <w:sz w:val="20"/>
          <w:szCs w:val="20"/>
        </w:rPr>
        <w:t>7.1 Yield Enhancement – Modifying Genes Controlling Productivity</w:t>
      </w:r>
    </w:p>
    <w:p w:rsidR="009D0290" w:rsidRPr="009D0290" w:rsidRDefault="009D0290" w:rsidP="009D0290">
      <w:pPr>
        <w:pStyle w:val="NormalWeb"/>
        <w:jc w:val="both"/>
        <w:rPr>
          <w:rFonts w:ascii="Arial" w:hAnsi="Arial" w:cs="Arial"/>
          <w:sz w:val="20"/>
          <w:szCs w:val="20"/>
        </w:rPr>
      </w:pPr>
      <w:r w:rsidRPr="009D0290">
        <w:rPr>
          <w:rFonts w:ascii="Arial" w:hAnsi="Arial" w:cs="Arial"/>
          <w:sz w:val="20"/>
          <w:szCs w:val="20"/>
        </w:rPr>
        <w:t xml:space="preserve">Molecular scissors enable targeted modification of genes regulating plant architecture, flowering time, photosynthetic efficiency, and nutrient utilization. By knocking out negative yield regulators or enhancing the expression of beneficial genes, researchers can develop high-yielding varieties without extensive breeding cycles. For example, CRISPR-mediated editing of yield-related genes such as </w:t>
      </w:r>
      <w:r w:rsidRPr="009D0290">
        <w:rPr>
          <w:rStyle w:val="Emphasis"/>
          <w:rFonts w:ascii="Arial" w:hAnsi="Arial" w:cs="Arial"/>
          <w:sz w:val="20"/>
          <w:szCs w:val="20"/>
        </w:rPr>
        <w:t>Gn1a</w:t>
      </w:r>
      <w:r w:rsidRPr="009D0290">
        <w:rPr>
          <w:rFonts w:ascii="Arial" w:hAnsi="Arial" w:cs="Arial"/>
          <w:sz w:val="20"/>
          <w:szCs w:val="20"/>
        </w:rPr>
        <w:t xml:space="preserve"> (grain number), </w:t>
      </w:r>
      <w:r w:rsidRPr="009D0290">
        <w:rPr>
          <w:rStyle w:val="Emphasis"/>
          <w:rFonts w:ascii="Arial" w:hAnsi="Arial" w:cs="Arial"/>
          <w:sz w:val="20"/>
          <w:szCs w:val="20"/>
        </w:rPr>
        <w:t>DEP1</w:t>
      </w:r>
      <w:r w:rsidRPr="009D0290">
        <w:rPr>
          <w:rFonts w:ascii="Arial" w:hAnsi="Arial" w:cs="Arial"/>
          <w:sz w:val="20"/>
          <w:szCs w:val="20"/>
        </w:rPr>
        <w:t xml:space="preserve"> (panicle architecture), and </w:t>
      </w:r>
      <w:r w:rsidRPr="009D0290">
        <w:rPr>
          <w:rStyle w:val="Emphasis"/>
          <w:rFonts w:ascii="Arial" w:hAnsi="Arial" w:cs="Arial"/>
          <w:sz w:val="20"/>
          <w:szCs w:val="20"/>
        </w:rPr>
        <w:t>GW2</w:t>
      </w:r>
      <w:r w:rsidRPr="009D0290">
        <w:rPr>
          <w:rFonts w:ascii="Arial" w:hAnsi="Arial" w:cs="Arial"/>
          <w:sz w:val="20"/>
          <w:szCs w:val="20"/>
        </w:rPr>
        <w:t xml:space="preserve"> (grain width) in rice has led to significant productivity gains.</w:t>
      </w:r>
    </w:p>
    <w:p w:rsidR="009D0290" w:rsidRPr="009D0290" w:rsidRDefault="009D0290" w:rsidP="009D0290">
      <w:pPr>
        <w:pStyle w:val="Heading3"/>
        <w:jc w:val="both"/>
        <w:rPr>
          <w:rFonts w:ascii="Arial" w:hAnsi="Arial" w:cs="Arial"/>
          <w:sz w:val="20"/>
          <w:szCs w:val="20"/>
        </w:rPr>
      </w:pPr>
      <w:r w:rsidRPr="009D0290">
        <w:rPr>
          <w:rStyle w:val="Strong"/>
          <w:rFonts w:ascii="Arial" w:hAnsi="Arial" w:cs="Arial"/>
          <w:b w:val="0"/>
          <w:bCs w:val="0"/>
          <w:sz w:val="20"/>
          <w:szCs w:val="20"/>
        </w:rPr>
        <w:lastRenderedPageBreak/>
        <w:t>7.2 Biotic Stress Resistance – Resistance to Pathogens, Pests, and Viruses</w:t>
      </w:r>
    </w:p>
    <w:p w:rsidR="009D0290" w:rsidRPr="009D0290" w:rsidRDefault="009D0290" w:rsidP="009D0290">
      <w:pPr>
        <w:pStyle w:val="NormalWeb"/>
        <w:jc w:val="both"/>
        <w:rPr>
          <w:rFonts w:ascii="Arial" w:hAnsi="Arial" w:cs="Arial"/>
          <w:sz w:val="20"/>
          <w:szCs w:val="20"/>
        </w:rPr>
      </w:pPr>
      <w:r w:rsidRPr="009D0290">
        <w:rPr>
          <w:rFonts w:ascii="Arial" w:hAnsi="Arial" w:cs="Arial"/>
          <w:sz w:val="20"/>
          <w:szCs w:val="20"/>
        </w:rPr>
        <w:t xml:space="preserve">Genome editing offers a precise method for developing resistance against fungal, bacterial, viral, and insect pests. By altering plant susceptibility genes (S-genes) or introducing resistance genes, molecular scissors help reduce the need for chemical pesticides. For instance, CRISPR/Cas9 has been used to disrupt </w:t>
      </w:r>
      <w:r w:rsidRPr="009D0290">
        <w:rPr>
          <w:rStyle w:val="Emphasis"/>
          <w:rFonts w:ascii="Arial" w:hAnsi="Arial" w:cs="Arial"/>
          <w:sz w:val="20"/>
          <w:szCs w:val="20"/>
        </w:rPr>
        <w:t>MLO</w:t>
      </w:r>
      <w:r w:rsidRPr="009D0290">
        <w:rPr>
          <w:rFonts w:ascii="Arial" w:hAnsi="Arial" w:cs="Arial"/>
          <w:sz w:val="20"/>
          <w:szCs w:val="20"/>
        </w:rPr>
        <w:t xml:space="preserve"> genes in wheat and barley, conferring durable resistance to powdery mildew. Similarly, targeted modifications have conferred resistance to viruses like Cassava Brown Streak Virus and Tomato </w:t>
      </w:r>
      <w:r w:rsidRPr="000F33A5">
        <w:rPr>
          <w:rFonts w:ascii="Arial" w:hAnsi="Arial" w:cs="Arial"/>
          <w:sz w:val="20"/>
          <w:szCs w:val="20"/>
          <w:highlight w:val="yellow"/>
        </w:rPr>
        <w:t xml:space="preserve">Yellow Leaf Curl </w:t>
      </w:r>
      <w:r w:rsidR="000F33A5" w:rsidRPr="000F33A5">
        <w:rPr>
          <w:rFonts w:ascii="Arial" w:hAnsi="Arial" w:cs="Arial"/>
          <w:sz w:val="20"/>
          <w:szCs w:val="20"/>
          <w:highlight w:val="yellow"/>
        </w:rPr>
        <w:t>Virus (</w:t>
      </w:r>
      <w:r w:rsidR="000F33A5" w:rsidRPr="000F33A5">
        <w:rPr>
          <w:rFonts w:ascii="Arial" w:hAnsi="Arial" w:cs="Arial"/>
          <w:color w:val="222222"/>
          <w:sz w:val="20"/>
          <w:szCs w:val="20"/>
          <w:highlight w:val="yellow"/>
          <w:shd w:val="clear" w:color="auto" w:fill="FFFFFF"/>
        </w:rPr>
        <w:t>Prajapati &amp; Nain (2021</w:t>
      </w:r>
      <w:r w:rsidR="000F33A5" w:rsidRPr="000F33A5">
        <w:rPr>
          <w:rFonts w:ascii="Arial" w:hAnsi="Arial" w:cs="Arial"/>
          <w:sz w:val="20"/>
          <w:szCs w:val="20"/>
          <w:highlight w:val="yellow"/>
        </w:rPr>
        <w:t>)</w:t>
      </w:r>
      <w:r w:rsidRPr="000F33A5">
        <w:rPr>
          <w:rFonts w:ascii="Arial" w:hAnsi="Arial" w:cs="Arial"/>
          <w:sz w:val="20"/>
          <w:szCs w:val="20"/>
          <w:highlight w:val="yellow"/>
        </w:rPr>
        <w:t>.</w:t>
      </w:r>
    </w:p>
    <w:p w:rsidR="009D0290" w:rsidRPr="009D0290" w:rsidRDefault="009D0290" w:rsidP="009D0290">
      <w:pPr>
        <w:pStyle w:val="Heading3"/>
        <w:jc w:val="both"/>
        <w:rPr>
          <w:rFonts w:ascii="Arial" w:hAnsi="Arial" w:cs="Arial"/>
          <w:sz w:val="20"/>
          <w:szCs w:val="20"/>
        </w:rPr>
      </w:pPr>
      <w:r w:rsidRPr="009D0290">
        <w:rPr>
          <w:rStyle w:val="Strong"/>
          <w:rFonts w:ascii="Arial" w:hAnsi="Arial" w:cs="Arial"/>
          <w:b w:val="0"/>
          <w:bCs w:val="0"/>
          <w:sz w:val="20"/>
          <w:szCs w:val="20"/>
        </w:rPr>
        <w:t>7.3 Abiotic Stress Tolerance – Drought, Salinity, and Temperature Stress</w:t>
      </w:r>
    </w:p>
    <w:p w:rsidR="009D0290" w:rsidRPr="009D0290" w:rsidRDefault="009D0290" w:rsidP="009D0290">
      <w:pPr>
        <w:pStyle w:val="NormalWeb"/>
        <w:jc w:val="both"/>
        <w:rPr>
          <w:rFonts w:ascii="Arial" w:hAnsi="Arial" w:cs="Arial"/>
          <w:sz w:val="20"/>
          <w:szCs w:val="20"/>
        </w:rPr>
      </w:pPr>
      <w:r w:rsidRPr="009D0290">
        <w:rPr>
          <w:rFonts w:ascii="Arial" w:hAnsi="Arial" w:cs="Arial"/>
          <w:sz w:val="20"/>
          <w:szCs w:val="20"/>
        </w:rPr>
        <w:t xml:space="preserve">Climate change has intensified environmental stresses that limit crop productivity. Molecular scissors allow precise editing of genes involved in stress perception, </w:t>
      </w:r>
      <w:proofErr w:type="spellStart"/>
      <w:r w:rsidRPr="009D0290">
        <w:rPr>
          <w:rFonts w:ascii="Arial" w:hAnsi="Arial" w:cs="Arial"/>
          <w:sz w:val="20"/>
          <w:szCs w:val="20"/>
        </w:rPr>
        <w:t>signaling</w:t>
      </w:r>
      <w:proofErr w:type="spellEnd"/>
      <w:r w:rsidRPr="009D0290">
        <w:rPr>
          <w:rFonts w:ascii="Arial" w:hAnsi="Arial" w:cs="Arial"/>
          <w:sz w:val="20"/>
          <w:szCs w:val="20"/>
        </w:rPr>
        <w:t xml:space="preserve">, and adaptation. Enhancing or silencing genes such as </w:t>
      </w:r>
      <w:r w:rsidRPr="009D0290">
        <w:rPr>
          <w:rStyle w:val="Emphasis"/>
          <w:rFonts w:ascii="Arial" w:hAnsi="Arial" w:cs="Arial"/>
          <w:sz w:val="20"/>
          <w:szCs w:val="20"/>
        </w:rPr>
        <w:t>DREB</w:t>
      </w:r>
      <w:r w:rsidRPr="009D0290">
        <w:rPr>
          <w:rFonts w:ascii="Arial" w:hAnsi="Arial" w:cs="Arial"/>
          <w:sz w:val="20"/>
          <w:szCs w:val="20"/>
        </w:rPr>
        <w:t xml:space="preserve">, </w:t>
      </w:r>
      <w:r w:rsidRPr="009D0290">
        <w:rPr>
          <w:rStyle w:val="Emphasis"/>
          <w:rFonts w:ascii="Arial" w:hAnsi="Arial" w:cs="Arial"/>
          <w:sz w:val="20"/>
          <w:szCs w:val="20"/>
        </w:rPr>
        <w:t>NHX1</w:t>
      </w:r>
      <w:r w:rsidRPr="009D0290">
        <w:rPr>
          <w:rFonts w:ascii="Arial" w:hAnsi="Arial" w:cs="Arial"/>
          <w:sz w:val="20"/>
          <w:szCs w:val="20"/>
        </w:rPr>
        <w:t xml:space="preserve">, and </w:t>
      </w:r>
      <w:r w:rsidRPr="009D0290">
        <w:rPr>
          <w:rStyle w:val="Emphasis"/>
          <w:rFonts w:ascii="Arial" w:hAnsi="Arial" w:cs="Arial"/>
          <w:sz w:val="20"/>
          <w:szCs w:val="20"/>
        </w:rPr>
        <w:t>HKT1</w:t>
      </w:r>
      <w:r w:rsidRPr="009D0290">
        <w:rPr>
          <w:rFonts w:ascii="Arial" w:hAnsi="Arial" w:cs="Arial"/>
          <w:sz w:val="20"/>
          <w:szCs w:val="20"/>
        </w:rPr>
        <w:t xml:space="preserve"> can improve drought and salinity tolerance, while modifications in heat-shock protein (HSP) genes boost temperature resilience. Such targeted interventions enable crops to maintain yields under challenging environmental conditions.</w:t>
      </w:r>
    </w:p>
    <w:p w:rsidR="009D0290" w:rsidRPr="009D0290" w:rsidRDefault="009D0290" w:rsidP="009D0290">
      <w:pPr>
        <w:pStyle w:val="Heading3"/>
        <w:jc w:val="both"/>
        <w:rPr>
          <w:rFonts w:ascii="Arial" w:hAnsi="Arial" w:cs="Arial"/>
          <w:sz w:val="20"/>
          <w:szCs w:val="20"/>
        </w:rPr>
      </w:pPr>
      <w:r w:rsidRPr="009D0290">
        <w:rPr>
          <w:rStyle w:val="Strong"/>
          <w:rFonts w:ascii="Arial" w:hAnsi="Arial" w:cs="Arial"/>
          <w:b w:val="0"/>
          <w:bCs w:val="0"/>
          <w:sz w:val="20"/>
          <w:szCs w:val="20"/>
        </w:rPr>
        <w:t>7.4 Quality Improvement – Nutritional Biofortification and Shelf-Life Extension</w:t>
      </w:r>
    </w:p>
    <w:p w:rsidR="009D0290" w:rsidRPr="009D0290" w:rsidRDefault="009D0290" w:rsidP="009D0290">
      <w:pPr>
        <w:pStyle w:val="NormalWeb"/>
        <w:jc w:val="both"/>
        <w:rPr>
          <w:rFonts w:ascii="Arial" w:hAnsi="Arial" w:cs="Arial"/>
          <w:sz w:val="20"/>
          <w:szCs w:val="20"/>
        </w:rPr>
      </w:pPr>
      <w:r w:rsidRPr="009D0290">
        <w:rPr>
          <w:rFonts w:ascii="Arial" w:hAnsi="Arial" w:cs="Arial"/>
          <w:sz w:val="20"/>
          <w:szCs w:val="20"/>
        </w:rPr>
        <w:t xml:space="preserve">Molecular scissors facilitate the enhancement of nutritional profiles, removal of anti-nutritional factors, and extension of post-harvest shelf life. Editing genes involved in nutrient biosynthesis pathways has led to biofortified crops, such as rice enriched with provitamin A and tomatoes with elevated anthocyanin levels. Furthermore, CRISPR-mediated suppression of ethylene biosynthesis genes like </w:t>
      </w:r>
      <w:r w:rsidRPr="009D0290">
        <w:rPr>
          <w:rStyle w:val="Emphasis"/>
          <w:rFonts w:ascii="Arial" w:hAnsi="Arial" w:cs="Arial"/>
          <w:sz w:val="20"/>
          <w:szCs w:val="20"/>
        </w:rPr>
        <w:t>ACS2</w:t>
      </w:r>
      <w:r w:rsidRPr="009D0290">
        <w:rPr>
          <w:rFonts w:ascii="Arial" w:hAnsi="Arial" w:cs="Arial"/>
          <w:sz w:val="20"/>
          <w:szCs w:val="20"/>
        </w:rPr>
        <w:t xml:space="preserve"> and </w:t>
      </w:r>
      <w:r w:rsidRPr="009D0290">
        <w:rPr>
          <w:rStyle w:val="Emphasis"/>
          <w:rFonts w:ascii="Arial" w:hAnsi="Arial" w:cs="Arial"/>
          <w:sz w:val="20"/>
          <w:szCs w:val="20"/>
        </w:rPr>
        <w:t>ACO1</w:t>
      </w:r>
      <w:r w:rsidRPr="009D0290">
        <w:rPr>
          <w:rFonts w:ascii="Arial" w:hAnsi="Arial" w:cs="Arial"/>
          <w:sz w:val="20"/>
          <w:szCs w:val="20"/>
        </w:rPr>
        <w:t xml:space="preserve"> delays fruit ripening, extending shelf life and reducing post-harvest losses.</w:t>
      </w:r>
    </w:p>
    <w:p w:rsidR="009D0290" w:rsidRPr="009D0290" w:rsidRDefault="009D0290" w:rsidP="009D0290">
      <w:pPr>
        <w:pStyle w:val="Heading3"/>
        <w:jc w:val="both"/>
        <w:rPr>
          <w:rFonts w:ascii="Arial" w:hAnsi="Arial" w:cs="Arial"/>
          <w:sz w:val="20"/>
          <w:szCs w:val="20"/>
        </w:rPr>
      </w:pPr>
      <w:r w:rsidRPr="009D0290">
        <w:rPr>
          <w:rStyle w:val="Strong"/>
          <w:rFonts w:ascii="Arial" w:hAnsi="Arial" w:cs="Arial"/>
          <w:b w:val="0"/>
          <w:bCs w:val="0"/>
          <w:sz w:val="20"/>
          <w:szCs w:val="20"/>
        </w:rPr>
        <w:t>7.5 Hybrid Seed Production – Male Sterility and Fertility Restoration Genes</w:t>
      </w:r>
    </w:p>
    <w:p w:rsidR="009D0290" w:rsidRDefault="009D0290" w:rsidP="009D0290">
      <w:pPr>
        <w:pStyle w:val="NormalWeb"/>
        <w:jc w:val="both"/>
        <w:rPr>
          <w:rFonts w:ascii="Arial" w:hAnsi="Arial" w:cs="Arial"/>
          <w:sz w:val="20"/>
          <w:szCs w:val="20"/>
        </w:rPr>
      </w:pPr>
      <w:r w:rsidRPr="009D0290">
        <w:rPr>
          <w:rFonts w:ascii="Arial" w:hAnsi="Arial" w:cs="Arial"/>
          <w:sz w:val="20"/>
          <w:szCs w:val="20"/>
        </w:rPr>
        <w:t xml:space="preserve">Efficient hybrid seed production often requires the development of male-sterile lines and corresponding fertility restorers. Molecular scissors can be used to knock out genes controlling pollen development, creating male-sterile lines without introducing foreign DNA. Editing fertility restoration genes enables controlled hybridization, ensuring genetic purity and enhancing hybrid </w:t>
      </w:r>
      <w:proofErr w:type="spellStart"/>
      <w:r w:rsidRPr="009D0290">
        <w:rPr>
          <w:rFonts w:ascii="Arial" w:hAnsi="Arial" w:cs="Arial"/>
          <w:sz w:val="20"/>
          <w:szCs w:val="20"/>
        </w:rPr>
        <w:t>vigor</w:t>
      </w:r>
      <w:proofErr w:type="spellEnd"/>
      <w:r w:rsidRPr="009D0290">
        <w:rPr>
          <w:rFonts w:ascii="Arial" w:hAnsi="Arial" w:cs="Arial"/>
          <w:sz w:val="20"/>
          <w:szCs w:val="20"/>
        </w:rPr>
        <w:t>. Such approaches reduce dependency on chemical hybridizing agents and streamline hybrid seed production programs.</w:t>
      </w:r>
    </w:p>
    <w:p w:rsidR="00E8273B" w:rsidRPr="00E8273B" w:rsidRDefault="00E8273B" w:rsidP="00E8273B">
      <w:pPr>
        <w:pStyle w:val="Heading2"/>
        <w:numPr>
          <w:ilvl w:val="0"/>
          <w:numId w:val="5"/>
        </w:numPr>
        <w:jc w:val="both"/>
        <w:rPr>
          <w:rFonts w:ascii="Arial" w:hAnsi="Arial" w:cs="Arial"/>
          <w:sz w:val="24"/>
          <w:szCs w:val="20"/>
        </w:rPr>
      </w:pPr>
      <w:r w:rsidRPr="00E8273B">
        <w:rPr>
          <w:rFonts w:ascii="Arial" w:hAnsi="Arial" w:cs="Arial"/>
          <w:sz w:val="24"/>
          <w:szCs w:val="20"/>
        </w:rPr>
        <w:t>Future Perspectives</w:t>
      </w:r>
    </w:p>
    <w:p w:rsidR="00E8273B" w:rsidRPr="00E8273B" w:rsidRDefault="00E8273B" w:rsidP="00E8273B">
      <w:pPr>
        <w:pStyle w:val="NormalWeb"/>
        <w:jc w:val="both"/>
        <w:rPr>
          <w:rFonts w:ascii="Arial" w:hAnsi="Arial" w:cs="Arial"/>
          <w:sz w:val="20"/>
          <w:szCs w:val="20"/>
        </w:rPr>
      </w:pPr>
      <w:r w:rsidRPr="00E8273B">
        <w:rPr>
          <w:rFonts w:ascii="Arial" w:hAnsi="Arial" w:cs="Arial"/>
          <w:sz w:val="20"/>
          <w:szCs w:val="20"/>
        </w:rPr>
        <w:t>Advances in genome editing are poised to further transform plant science and crop improvement. Several converging innovations — improved editors, multiplexing, epigenome manipulation, and integration with climate-smart breeding — will define the next decade of “molecular scissors” research and translation.</w:t>
      </w:r>
    </w:p>
    <w:p w:rsidR="00E8273B" w:rsidRPr="00E8273B" w:rsidRDefault="00E8273B" w:rsidP="00E8273B">
      <w:pPr>
        <w:pStyle w:val="NormalWeb"/>
        <w:jc w:val="both"/>
        <w:rPr>
          <w:rStyle w:val="Strong"/>
          <w:rFonts w:ascii="Arial" w:hAnsi="Arial" w:cs="Arial"/>
          <w:sz w:val="20"/>
          <w:szCs w:val="20"/>
        </w:rPr>
      </w:pPr>
      <w:r w:rsidRPr="00E8273B">
        <w:rPr>
          <w:rStyle w:val="Strong"/>
          <w:rFonts w:ascii="Arial" w:hAnsi="Arial" w:cs="Arial"/>
          <w:sz w:val="20"/>
          <w:szCs w:val="20"/>
        </w:rPr>
        <w:t>Advancements in base and prime editing.</w:t>
      </w:r>
    </w:p>
    <w:p w:rsidR="00E8273B" w:rsidRPr="00E8273B" w:rsidRDefault="00E8273B" w:rsidP="00E8273B">
      <w:pPr>
        <w:pStyle w:val="NormalWeb"/>
        <w:jc w:val="both"/>
        <w:rPr>
          <w:rFonts w:ascii="Arial" w:hAnsi="Arial" w:cs="Arial"/>
          <w:sz w:val="20"/>
          <w:szCs w:val="20"/>
        </w:rPr>
      </w:pPr>
      <w:r w:rsidRPr="00E8273B">
        <w:rPr>
          <w:rFonts w:ascii="Arial" w:hAnsi="Arial" w:cs="Arial"/>
          <w:sz w:val="20"/>
          <w:szCs w:val="20"/>
        </w:rPr>
        <w:t xml:space="preserve">Base editors and prime editors represent a move away from double-strand breaks toward precise, predictable nucleotide changes. Engineered base editors enable C→T (or G→A) and A→G (or T→C) conversions at single bases without creating DSBs, reducing the incidence of large insertions/deletions and unpredictable repair outcomes. Prime editing extends this precision by coupling a reverse-transcriptase to a </w:t>
      </w:r>
      <w:proofErr w:type="spellStart"/>
      <w:r w:rsidRPr="00E8273B">
        <w:rPr>
          <w:rFonts w:ascii="Arial" w:hAnsi="Arial" w:cs="Arial"/>
          <w:sz w:val="20"/>
          <w:szCs w:val="20"/>
        </w:rPr>
        <w:t>nickase</w:t>
      </w:r>
      <w:proofErr w:type="spellEnd"/>
      <w:r w:rsidRPr="00E8273B">
        <w:rPr>
          <w:rFonts w:ascii="Arial" w:hAnsi="Arial" w:cs="Arial"/>
          <w:sz w:val="20"/>
          <w:szCs w:val="20"/>
        </w:rPr>
        <w:t xml:space="preserve"> Cas protein and a prime editing guide RNA to introduce small insertions, deletions, or all twelve possible base-to-base conversions with fewer </w:t>
      </w:r>
      <w:proofErr w:type="spellStart"/>
      <w:r w:rsidRPr="00E8273B">
        <w:rPr>
          <w:rFonts w:ascii="Arial" w:hAnsi="Arial" w:cs="Arial"/>
          <w:sz w:val="20"/>
          <w:szCs w:val="20"/>
        </w:rPr>
        <w:t>byproducts</w:t>
      </w:r>
      <w:proofErr w:type="spellEnd"/>
      <w:r w:rsidRPr="00E8273B">
        <w:rPr>
          <w:rFonts w:ascii="Arial" w:hAnsi="Arial" w:cs="Arial"/>
          <w:sz w:val="20"/>
          <w:szCs w:val="20"/>
        </w:rPr>
        <w:t xml:space="preserve">. Continued enzyme engineering to increase activity in plant cells, improvement of guide designs, and strategies to overcome plant-specific limits on repair outcomes will broaden the scope of traits amenable to single-nucleotide resolution </w:t>
      </w:r>
      <w:r w:rsidRPr="00286ACB">
        <w:rPr>
          <w:rFonts w:ascii="Arial" w:hAnsi="Arial" w:cs="Arial"/>
          <w:sz w:val="20"/>
          <w:szCs w:val="20"/>
          <w:highlight w:val="yellow"/>
        </w:rPr>
        <w:t>editing (</w:t>
      </w:r>
      <w:proofErr w:type="spellStart"/>
      <w:r w:rsidRPr="00286ACB">
        <w:rPr>
          <w:rFonts w:ascii="Arial" w:hAnsi="Arial" w:cs="Arial"/>
          <w:sz w:val="20"/>
          <w:szCs w:val="20"/>
          <w:highlight w:val="yellow"/>
        </w:rPr>
        <w:t>Puchta</w:t>
      </w:r>
      <w:proofErr w:type="spellEnd"/>
      <w:r w:rsidRPr="00286ACB">
        <w:rPr>
          <w:rFonts w:ascii="Arial" w:hAnsi="Arial" w:cs="Arial"/>
          <w:sz w:val="20"/>
          <w:szCs w:val="20"/>
          <w:highlight w:val="yellow"/>
        </w:rPr>
        <w:t>, 2016;</w:t>
      </w:r>
      <w:r w:rsidRPr="00E8273B">
        <w:rPr>
          <w:rFonts w:ascii="Arial" w:hAnsi="Arial" w:cs="Arial"/>
          <w:sz w:val="20"/>
          <w:szCs w:val="20"/>
        </w:rPr>
        <w:t xml:space="preserve"> </w:t>
      </w:r>
      <w:proofErr w:type="spellStart"/>
      <w:r w:rsidRPr="00286ACB">
        <w:rPr>
          <w:rFonts w:ascii="Arial" w:hAnsi="Arial" w:cs="Arial"/>
          <w:sz w:val="20"/>
          <w:szCs w:val="20"/>
          <w:highlight w:val="yellow"/>
        </w:rPr>
        <w:t>Meaker</w:t>
      </w:r>
      <w:proofErr w:type="spellEnd"/>
      <w:r w:rsidRPr="00286ACB">
        <w:rPr>
          <w:rFonts w:ascii="Arial" w:hAnsi="Arial" w:cs="Arial"/>
          <w:sz w:val="20"/>
          <w:szCs w:val="20"/>
          <w:highlight w:val="yellow"/>
        </w:rPr>
        <w:t xml:space="preserve"> et al., 2020; Hu et al., 2018).</w:t>
      </w:r>
      <w:r w:rsidRPr="00E8273B">
        <w:rPr>
          <w:rFonts w:ascii="Arial" w:hAnsi="Arial" w:cs="Arial"/>
          <w:sz w:val="20"/>
          <w:szCs w:val="20"/>
        </w:rPr>
        <w:t xml:space="preserve"> Making these editors efficient across diverse crop species — especially polyploids and recalcitrant genotypes — will be essential for deploying point-mutation strategies for allele replacement, herbicide tolerance, nutrient optimization, and subtle regulatory changes that mimic natural variation.</w:t>
      </w:r>
    </w:p>
    <w:p w:rsidR="00E8273B" w:rsidRPr="00E8273B" w:rsidRDefault="00E8273B" w:rsidP="00E8273B">
      <w:pPr>
        <w:pStyle w:val="NormalWeb"/>
        <w:jc w:val="both"/>
        <w:rPr>
          <w:rStyle w:val="Strong"/>
          <w:rFonts w:ascii="Arial" w:hAnsi="Arial" w:cs="Arial"/>
          <w:sz w:val="20"/>
          <w:szCs w:val="20"/>
        </w:rPr>
      </w:pPr>
      <w:r w:rsidRPr="00E8273B">
        <w:rPr>
          <w:rStyle w:val="Strong"/>
          <w:rFonts w:ascii="Arial" w:hAnsi="Arial" w:cs="Arial"/>
          <w:sz w:val="20"/>
          <w:szCs w:val="20"/>
        </w:rPr>
        <w:t>Multiplex genome editing.</w:t>
      </w:r>
    </w:p>
    <w:p w:rsidR="00E8273B" w:rsidRPr="00E8273B" w:rsidRDefault="00E8273B" w:rsidP="00E8273B">
      <w:pPr>
        <w:pStyle w:val="NormalWeb"/>
        <w:jc w:val="both"/>
        <w:rPr>
          <w:rFonts w:ascii="Arial" w:hAnsi="Arial" w:cs="Arial"/>
          <w:b/>
          <w:bCs/>
          <w:sz w:val="20"/>
          <w:szCs w:val="20"/>
        </w:rPr>
      </w:pPr>
      <w:r w:rsidRPr="00E8273B">
        <w:rPr>
          <w:rFonts w:ascii="Arial" w:hAnsi="Arial" w:cs="Arial"/>
          <w:sz w:val="20"/>
          <w:szCs w:val="20"/>
        </w:rPr>
        <w:lastRenderedPageBreak/>
        <w:t xml:space="preserve">Simultaneous editing of multiple loci (multiplexing) is a powerful capability for modifying complex, polygenic traits and for stacking beneficial alleles in one generation. The capacity to deliver arrays of guide RNAs and to coordinate multiple edits has already enabled successful trait pyramiding in polyploid crops (e.g., simultaneous </w:t>
      </w:r>
      <w:proofErr w:type="spellStart"/>
      <w:r w:rsidRPr="00E8273B">
        <w:rPr>
          <w:rFonts w:ascii="Arial" w:hAnsi="Arial" w:cs="Arial"/>
          <w:sz w:val="20"/>
          <w:szCs w:val="20"/>
        </w:rPr>
        <w:t>homoeoallele</w:t>
      </w:r>
      <w:proofErr w:type="spellEnd"/>
      <w:r w:rsidRPr="00E8273B">
        <w:rPr>
          <w:rFonts w:ascii="Arial" w:hAnsi="Arial" w:cs="Arial"/>
          <w:sz w:val="20"/>
          <w:szCs w:val="20"/>
        </w:rPr>
        <w:t xml:space="preserve"> edits in wheat) and facilitates rapid functional dissection of gene networks. Future work will refine multiplex strategies by improving expression cassettes for long guide arrays, minimizing guide-to-guide interference, and integrating computational guide-selection pipelines with high-throughput phenotyping. Advances in delivery (e.g., nanoparticle co-delivery of multiple RNPs) and reduction of off-target load while editing many sites in the same cell will be particularly important to enable safe, predictable multiplex editing at field scale </w:t>
      </w:r>
      <w:r w:rsidRPr="008C0270">
        <w:rPr>
          <w:rFonts w:ascii="Arial" w:hAnsi="Arial" w:cs="Arial"/>
          <w:sz w:val="20"/>
          <w:szCs w:val="20"/>
          <w:highlight w:val="yellow"/>
        </w:rPr>
        <w:t>(</w:t>
      </w:r>
      <w:proofErr w:type="spellStart"/>
      <w:r w:rsidRPr="008C0270">
        <w:rPr>
          <w:rFonts w:ascii="Arial" w:hAnsi="Arial" w:cs="Arial"/>
          <w:sz w:val="20"/>
          <w:szCs w:val="20"/>
          <w:highlight w:val="yellow"/>
        </w:rPr>
        <w:t>Gaillochet</w:t>
      </w:r>
      <w:proofErr w:type="spellEnd"/>
      <w:r w:rsidRPr="008C0270">
        <w:rPr>
          <w:rFonts w:ascii="Arial" w:hAnsi="Arial" w:cs="Arial"/>
          <w:sz w:val="20"/>
          <w:szCs w:val="20"/>
          <w:highlight w:val="yellow"/>
        </w:rPr>
        <w:t xml:space="preserve"> et al., 2021; </w:t>
      </w:r>
      <w:proofErr w:type="spellStart"/>
      <w:r w:rsidRPr="008C0270">
        <w:rPr>
          <w:rFonts w:ascii="Arial" w:hAnsi="Arial" w:cs="Arial"/>
          <w:sz w:val="20"/>
          <w:szCs w:val="20"/>
          <w:highlight w:val="yellow"/>
        </w:rPr>
        <w:t>Veillet</w:t>
      </w:r>
      <w:proofErr w:type="spellEnd"/>
      <w:r w:rsidRPr="008C0270">
        <w:rPr>
          <w:rFonts w:ascii="Arial" w:hAnsi="Arial" w:cs="Arial"/>
          <w:sz w:val="20"/>
          <w:szCs w:val="20"/>
          <w:highlight w:val="yellow"/>
        </w:rPr>
        <w:t xml:space="preserve"> et al., 2020).</w:t>
      </w:r>
    </w:p>
    <w:p w:rsidR="00E8273B" w:rsidRPr="00E8273B" w:rsidRDefault="00E8273B" w:rsidP="00E8273B">
      <w:pPr>
        <w:pStyle w:val="NormalWeb"/>
        <w:jc w:val="both"/>
        <w:rPr>
          <w:rStyle w:val="Strong"/>
          <w:rFonts w:ascii="Arial" w:hAnsi="Arial" w:cs="Arial"/>
          <w:sz w:val="20"/>
          <w:szCs w:val="20"/>
        </w:rPr>
      </w:pPr>
      <w:r w:rsidRPr="00E8273B">
        <w:rPr>
          <w:rStyle w:val="Strong"/>
          <w:rFonts w:ascii="Arial" w:hAnsi="Arial" w:cs="Arial"/>
          <w:sz w:val="20"/>
          <w:szCs w:val="20"/>
        </w:rPr>
        <w:t>CRISPR 3.0 and epigenome editing.</w:t>
      </w:r>
    </w:p>
    <w:p w:rsidR="00E8273B" w:rsidRPr="00E8273B" w:rsidRDefault="00E8273B" w:rsidP="00E8273B">
      <w:pPr>
        <w:pStyle w:val="NormalWeb"/>
        <w:jc w:val="both"/>
        <w:rPr>
          <w:rFonts w:ascii="Arial" w:hAnsi="Arial" w:cs="Arial"/>
          <w:sz w:val="20"/>
          <w:szCs w:val="20"/>
        </w:rPr>
      </w:pPr>
      <w:r w:rsidRPr="00E8273B">
        <w:rPr>
          <w:rFonts w:ascii="Arial" w:hAnsi="Arial" w:cs="Arial"/>
          <w:sz w:val="20"/>
          <w:szCs w:val="20"/>
        </w:rPr>
        <w:t xml:space="preserve">The next generation of CRISPR tools — often termed “CRISPR 3.0” — includes ever more refined Cas variants, base/prime editors, RNA editors, and programmable epigenome modulators. Engineered Cas proteins with broadened PAM compatibility and enhanced specificity (e.g., evolved SpCas9 variants) expand editable loci and reduce off-target </w:t>
      </w:r>
      <w:r w:rsidRPr="00286ACB">
        <w:rPr>
          <w:rFonts w:ascii="Arial" w:hAnsi="Arial" w:cs="Arial"/>
          <w:sz w:val="20"/>
          <w:szCs w:val="20"/>
          <w:highlight w:val="yellow"/>
        </w:rPr>
        <w:t xml:space="preserve">cleavage (Hu et al., 2018; </w:t>
      </w:r>
      <w:proofErr w:type="spellStart"/>
      <w:r w:rsidRPr="00286ACB">
        <w:rPr>
          <w:rFonts w:ascii="Arial" w:hAnsi="Arial" w:cs="Arial"/>
          <w:sz w:val="20"/>
          <w:szCs w:val="20"/>
          <w:highlight w:val="yellow"/>
        </w:rPr>
        <w:t>Meaker</w:t>
      </w:r>
      <w:proofErr w:type="spellEnd"/>
      <w:r w:rsidRPr="00286ACB">
        <w:rPr>
          <w:rFonts w:ascii="Arial" w:hAnsi="Arial" w:cs="Arial"/>
          <w:sz w:val="20"/>
          <w:szCs w:val="20"/>
          <w:highlight w:val="yellow"/>
        </w:rPr>
        <w:t xml:space="preserve"> et al., 2020).</w:t>
      </w:r>
      <w:r w:rsidRPr="00E8273B">
        <w:rPr>
          <w:rFonts w:ascii="Arial" w:hAnsi="Arial" w:cs="Arial"/>
          <w:sz w:val="20"/>
          <w:szCs w:val="20"/>
        </w:rPr>
        <w:t xml:space="preserve"> Epigenome editing, which fuses catalytically dead Cas proteins to chromatin-modifying domains, enables reversible regulation of gene expression without changing DNA sequence. This opens avenues for transient trait modulation (e.g., stress-responsive priming, flowering time control) and for probing regulatory networks in </w:t>
      </w:r>
      <w:r w:rsidRPr="000F33A5">
        <w:rPr>
          <w:rFonts w:ascii="Arial" w:hAnsi="Arial" w:cs="Arial"/>
          <w:sz w:val="20"/>
          <w:szCs w:val="20"/>
          <w:highlight w:val="yellow"/>
        </w:rPr>
        <w:t>crops (</w:t>
      </w:r>
      <w:proofErr w:type="spellStart"/>
      <w:r w:rsidRPr="000F33A5">
        <w:rPr>
          <w:rFonts w:ascii="Arial" w:hAnsi="Arial" w:cs="Arial"/>
          <w:sz w:val="20"/>
          <w:szCs w:val="20"/>
          <w:highlight w:val="yellow"/>
        </w:rPr>
        <w:t>Puchta</w:t>
      </w:r>
      <w:proofErr w:type="spellEnd"/>
      <w:r w:rsidRPr="000F33A5">
        <w:rPr>
          <w:rFonts w:ascii="Arial" w:hAnsi="Arial" w:cs="Arial"/>
          <w:sz w:val="20"/>
          <w:szCs w:val="20"/>
          <w:highlight w:val="yellow"/>
        </w:rPr>
        <w:t xml:space="preserve">, 2016; </w:t>
      </w:r>
      <w:proofErr w:type="spellStart"/>
      <w:r w:rsidRPr="000F33A5">
        <w:rPr>
          <w:rFonts w:ascii="Arial" w:hAnsi="Arial" w:cs="Arial"/>
          <w:sz w:val="20"/>
          <w:szCs w:val="20"/>
          <w:highlight w:val="yellow"/>
        </w:rPr>
        <w:t>Voytas</w:t>
      </w:r>
      <w:proofErr w:type="spellEnd"/>
      <w:r w:rsidRPr="000F33A5">
        <w:rPr>
          <w:rFonts w:ascii="Arial" w:hAnsi="Arial" w:cs="Arial"/>
          <w:sz w:val="20"/>
          <w:szCs w:val="20"/>
          <w:highlight w:val="yellow"/>
        </w:rPr>
        <w:t>, 2013</w:t>
      </w:r>
      <w:r w:rsidRPr="00E8273B">
        <w:rPr>
          <w:rFonts w:ascii="Arial" w:hAnsi="Arial" w:cs="Arial"/>
          <w:sz w:val="20"/>
          <w:szCs w:val="20"/>
        </w:rPr>
        <w:t xml:space="preserve">). Combining sequence edits with targeted epigenetic changes can yield sophisticated, </w:t>
      </w:r>
      <w:proofErr w:type="spellStart"/>
      <w:r w:rsidRPr="00E8273B">
        <w:rPr>
          <w:rFonts w:ascii="Arial" w:hAnsi="Arial" w:cs="Arial"/>
          <w:sz w:val="20"/>
          <w:szCs w:val="20"/>
        </w:rPr>
        <w:t>tunable</w:t>
      </w:r>
      <w:proofErr w:type="spellEnd"/>
      <w:r w:rsidRPr="00E8273B">
        <w:rPr>
          <w:rFonts w:ascii="Arial" w:hAnsi="Arial" w:cs="Arial"/>
          <w:sz w:val="20"/>
          <w:szCs w:val="20"/>
        </w:rPr>
        <w:t xml:space="preserve"> phenotypes while potentially easing regulatory concerns because the underlying genome sequence can remain largely unaltered.</w:t>
      </w:r>
    </w:p>
    <w:p w:rsidR="00E8273B" w:rsidRPr="00E8273B" w:rsidRDefault="00E8273B" w:rsidP="00E8273B">
      <w:pPr>
        <w:pStyle w:val="NormalWeb"/>
        <w:jc w:val="both"/>
        <w:rPr>
          <w:rStyle w:val="Strong"/>
          <w:rFonts w:ascii="Arial" w:hAnsi="Arial" w:cs="Arial"/>
          <w:sz w:val="20"/>
          <w:szCs w:val="20"/>
        </w:rPr>
      </w:pPr>
      <w:r w:rsidRPr="00E8273B">
        <w:rPr>
          <w:rStyle w:val="Strong"/>
          <w:rFonts w:ascii="Arial" w:hAnsi="Arial" w:cs="Arial"/>
          <w:sz w:val="20"/>
          <w:szCs w:val="20"/>
        </w:rPr>
        <w:t>Role in climate-smart agriculture.</w:t>
      </w:r>
    </w:p>
    <w:p w:rsidR="00E8273B" w:rsidRPr="00E8273B" w:rsidRDefault="00E8273B" w:rsidP="00E8273B">
      <w:pPr>
        <w:pStyle w:val="NormalWeb"/>
        <w:jc w:val="both"/>
        <w:rPr>
          <w:rFonts w:ascii="Arial" w:hAnsi="Arial" w:cs="Arial"/>
          <w:sz w:val="20"/>
          <w:szCs w:val="20"/>
        </w:rPr>
      </w:pPr>
      <w:r w:rsidRPr="00E8273B">
        <w:rPr>
          <w:rFonts w:ascii="Arial" w:hAnsi="Arial" w:cs="Arial"/>
          <w:sz w:val="20"/>
          <w:szCs w:val="20"/>
        </w:rPr>
        <w:t xml:space="preserve">Precision genome editing is uniquely positioned to contribute to climate-smart agriculture by accelerating development of climate-resilient, resource-efficient, and nutritionally improved crops. Edited alleles can increase water-use efficiency, improve root architecture for drought avoidance, reduce uptake of toxic elements (e.g., cadmium), and enhance tolerance to heat and salinity by modifying stress </w:t>
      </w:r>
      <w:proofErr w:type="spellStart"/>
      <w:r w:rsidRPr="00E8273B">
        <w:rPr>
          <w:rFonts w:ascii="Arial" w:hAnsi="Arial" w:cs="Arial"/>
          <w:sz w:val="20"/>
          <w:szCs w:val="20"/>
        </w:rPr>
        <w:t>signaling</w:t>
      </w:r>
      <w:proofErr w:type="spellEnd"/>
      <w:r w:rsidRPr="00E8273B">
        <w:rPr>
          <w:rFonts w:ascii="Arial" w:hAnsi="Arial" w:cs="Arial"/>
          <w:sz w:val="20"/>
          <w:szCs w:val="20"/>
        </w:rPr>
        <w:t xml:space="preserve"> and transporter </w:t>
      </w:r>
      <w:r w:rsidRPr="00AE30D4">
        <w:rPr>
          <w:rFonts w:ascii="Arial" w:hAnsi="Arial" w:cs="Arial"/>
          <w:sz w:val="20"/>
          <w:szCs w:val="20"/>
          <w:highlight w:val="yellow"/>
        </w:rPr>
        <w:t>genes (Zafar et al., 2020; Sinha et al., 2023).</w:t>
      </w:r>
      <w:r w:rsidRPr="00E8273B">
        <w:rPr>
          <w:rFonts w:ascii="Arial" w:hAnsi="Arial" w:cs="Arial"/>
          <w:sz w:val="20"/>
          <w:szCs w:val="20"/>
        </w:rPr>
        <w:t xml:space="preserve"> Integration of genome editing with genomic selection, speed breeding, and multi-omics will allow breeders to rapidly deploy </w:t>
      </w:r>
      <w:proofErr w:type="spellStart"/>
      <w:r w:rsidRPr="00E8273B">
        <w:rPr>
          <w:rFonts w:ascii="Arial" w:hAnsi="Arial" w:cs="Arial"/>
          <w:sz w:val="20"/>
          <w:szCs w:val="20"/>
        </w:rPr>
        <w:t>favorable</w:t>
      </w:r>
      <w:proofErr w:type="spellEnd"/>
      <w:r w:rsidRPr="00E8273B">
        <w:rPr>
          <w:rFonts w:ascii="Arial" w:hAnsi="Arial" w:cs="Arial"/>
          <w:sz w:val="20"/>
          <w:szCs w:val="20"/>
        </w:rPr>
        <w:t xml:space="preserve"> alleles into elite backgrounds while monitoring for trade-</w:t>
      </w:r>
      <w:r w:rsidRPr="00AE30D4">
        <w:rPr>
          <w:rFonts w:ascii="Arial" w:hAnsi="Arial" w:cs="Arial"/>
          <w:sz w:val="20"/>
          <w:szCs w:val="20"/>
          <w:highlight w:val="yellow"/>
        </w:rPr>
        <w:t xml:space="preserve">offs (He &amp; Li, 2020; </w:t>
      </w:r>
      <w:proofErr w:type="spellStart"/>
      <w:r w:rsidRPr="00AE30D4">
        <w:rPr>
          <w:rFonts w:ascii="Arial" w:hAnsi="Arial" w:cs="Arial"/>
          <w:sz w:val="20"/>
          <w:szCs w:val="20"/>
          <w:highlight w:val="yellow"/>
        </w:rPr>
        <w:t>Ranawaka</w:t>
      </w:r>
      <w:proofErr w:type="spellEnd"/>
      <w:r w:rsidRPr="00AE30D4">
        <w:rPr>
          <w:rFonts w:ascii="Arial" w:hAnsi="Arial" w:cs="Arial"/>
          <w:sz w:val="20"/>
          <w:szCs w:val="20"/>
          <w:highlight w:val="yellow"/>
        </w:rPr>
        <w:t xml:space="preserve"> et al., 2023). Moreover</w:t>
      </w:r>
      <w:r w:rsidRPr="00E8273B">
        <w:rPr>
          <w:rFonts w:ascii="Arial" w:hAnsi="Arial" w:cs="Arial"/>
          <w:sz w:val="20"/>
          <w:szCs w:val="20"/>
        </w:rPr>
        <w:t xml:space="preserve">, DNA-free delivery methods and transgene-less edited varieties may lower regulatory and market barriers in some jurisdictions, facilitating faster adoption of climate-adapted </w:t>
      </w:r>
      <w:r w:rsidRPr="00AE30D4">
        <w:rPr>
          <w:rFonts w:ascii="Arial" w:hAnsi="Arial" w:cs="Arial"/>
          <w:sz w:val="20"/>
          <w:szCs w:val="20"/>
          <w:highlight w:val="yellow"/>
        </w:rPr>
        <w:t>cultivars (Zhang et al., 2020; Wang et al., 2022).</w:t>
      </w:r>
    </w:p>
    <w:p w:rsidR="00E8273B" w:rsidRPr="00E8273B" w:rsidRDefault="00E8273B" w:rsidP="00E8273B">
      <w:pPr>
        <w:pStyle w:val="NormalWeb"/>
        <w:jc w:val="both"/>
        <w:rPr>
          <w:rStyle w:val="Strong"/>
          <w:rFonts w:ascii="Arial" w:hAnsi="Arial" w:cs="Arial"/>
          <w:sz w:val="20"/>
          <w:szCs w:val="20"/>
        </w:rPr>
      </w:pPr>
      <w:r w:rsidRPr="00E8273B">
        <w:rPr>
          <w:rStyle w:val="Strong"/>
          <w:rFonts w:ascii="Arial" w:hAnsi="Arial" w:cs="Arial"/>
          <w:sz w:val="20"/>
          <w:szCs w:val="20"/>
        </w:rPr>
        <w:t>Cross-cutting needs and enablers.</w:t>
      </w:r>
    </w:p>
    <w:p w:rsidR="00E8273B" w:rsidRPr="00E8273B" w:rsidRDefault="00E8273B" w:rsidP="00E8273B">
      <w:pPr>
        <w:pStyle w:val="NormalWeb"/>
        <w:jc w:val="both"/>
        <w:rPr>
          <w:rFonts w:ascii="Arial" w:hAnsi="Arial" w:cs="Arial"/>
          <w:sz w:val="20"/>
          <w:szCs w:val="20"/>
        </w:rPr>
      </w:pPr>
      <w:r w:rsidRPr="00E8273B">
        <w:rPr>
          <w:rFonts w:ascii="Arial" w:hAnsi="Arial" w:cs="Arial"/>
          <w:sz w:val="20"/>
          <w:szCs w:val="20"/>
        </w:rPr>
        <w:t xml:space="preserve">Realizing these future benefits requires progress on several fronts. First, continued enzyme engineering and guide design algorithms are needed to maximize on-target efficiency and minimize off-targets across plant </w:t>
      </w:r>
      <w:r w:rsidRPr="00286ACB">
        <w:rPr>
          <w:rFonts w:ascii="Arial" w:hAnsi="Arial" w:cs="Arial"/>
          <w:sz w:val="20"/>
          <w:szCs w:val="20"/>
          <w:highlight w:val="yellow"/>
        </w:rPr>
        <w:t xml:space="preserve">genomes (Hu et al., 2018; </w:t>
      </w:r>
      <w:proofErr w:type="spellStart"/>
      <w:r w:rsidRPr="00286ACB">
        <w:rPr>
          <w:rFonts w:ascii="Arial" w:hAnsi="Arial" w:cs="Arial"/>
          <w:sz w:val="20"/>
          <w:szCs w:val="20"/>
          <w:highlight w:val="yellow"/>
        </w:rPr>
        <w:t>Meaker</w:t>
      </w:r>
      <w:proofErr w:type="spellEnd"/>
      <w:r w:rsidRPr="00286ACB">
        <w:rPr>
          <w:rFonts w:ascii="Arial" w:hAnsi="Arial" w:cs="Arial"/>
          <w:sz w:val="20"/>
          <w:szCs w:val="20"/>
          <w:highlight w:val="yellow"/>
        </w:rPr>
        <w:t xml:space="preserve"> et al., 2020).</w:t>
      </w:r>
      <w:r w:rsidRPr="00E8273B">
        <w:rPr>
          <w:rFonts w:ascii="Arial" w:hAnsi="Arial" w:cs="Arial"/>
          <w:sz w:val="20"/>
          <w:szCs w:val="20"/>
        </w:rPr>
        <w:t xml:space="preserve"> Second, delivery technologies must become more universal and scalable — from improved viral replicons and nanoparticle systems to genotype-agnostic methods that avoid tissue culture bottlenecks (</w:t>
      </w:r>
      <w:proofErr w:type="spellStart"/>
      <w:r w:rsidRPr="008C0270">
        <w:rPr>
          <w:rFonts w:ascii="Arial" w:hAnsi="Arial" w:cs="Arial"/>
          <w:sz w:val="20"/>
          <w:szCs w:val="20"/>
          <w:highlight w:val="yellow"/>
        </w:rPr>
        <w:t>Veillet</w:t>
      </w:r>
      <w:proofErr w:type="spellEnd"/>
      <w:r w:rsidRPr="008C0270">
        <w:rPr>
          <w:rFonts w:ascii="Arial" w:hAnsi="Arial" w:cs="Arial"/>
          <w:sz w:val="20"/>
          <w:szCs w:val="20"/>
          <w:highlight w:val="yellow"/>
        </w:rPr>
        <w:t xml:space="preserve"> et al., 2020). Third</w:t>
      </w:r>
      <w:r w:rsidRPr="00E8273B">
        <w:rPr>
          <w:rFonts w:ascii="Arial" w:hAnsi="Arial" w:cs="Arial"/>
          <w:sz w:val="20"/>
          <w:szCs w:val="20"/>
        </w:rPr>
        <w:t xml:space="preserve">, coupling editing with high-throughput phenotyping and multi-omics will accelerate the identification and validation of causal alleles for complex traits </w:t>
      </w:r>
      <w:r w:rsidRPr="008C0270">
        <w:rPr>
          <w:rFonts w:ascii="Arial" w:hAnsi="Arial" w:cs="Arial"/>
          <w:sz w:val="20"/>
          <w:szCs w:val="20"/>
          <w:highlight w:val="yellow"/>
        </w:rPr>
        <w:t>(</w:t>
      </w:r>
      <w:proofErr w:type="spellStart"/>
      <w:r w:rsidRPr="008C0270">
        <w:rPr>
          <w:rFonts w:ascii="Arial" w:hAnsi="Arial" w:cs="Arial"/>
          <w:sz w:val="20"/>
          <w:szCs w:val="20"/>
          <w:highlight w:val="yellow"/>
        </w:rPr>
        <w:t>Gaillochet</w:t>
      </w:r>
      <w:proofErr w:type="spellEnd"/>
      <w:r w:rsidRPr="008C0270">
        <w:rPr>
          <w:rFonts w:ascii="Arial" w:hAnsi="Arial" w:cs="Arial"/>
          <w:sz w:val="20"/>
          <w:szCs w:val="20"/>
          <w:highlight w:val="yellow"/>
        </w:rPr>
        <w:t xml:space="preserve"> et al., 2021;</w:t>
      </w:r>
      <w:r w:rsidRPr="00E8273B">
        <w:rPr>
          <w:rFonts w:ascii="Arial" w:hAnsi="Arial" w:cs="Arial"/>
          <w:sz w:val="20"/>
          <w:szCs w:val="20"/>
        </w:rPr>
        <w:t xml:space="preserve"> </w:t>
      </w:r>
      <w:r w:rsidRPr="008C0270">
        <w:rPr>
          <w:rFonts w:ascii="Arial" w:hAnsi="Arial" w:cs="Arial"/>
          <w:sz w:val="20"/>
          <w:szCs w:val="20"/>
          <w:highlight w:val="yellow"/>
        </w:rPr>
        <w:t>Sinha et al., 2023).</w:t>
      </w:r>
      <w:r w:rsidRPr="00E8273B">
        <w:rPr>
          <w:rFonts w:ascii="Arial" w:hAnsi="Arial" w:cs="Arial"/>
          <w:sz w:val="20"/>
          <w:szCs w:val="20"/>
        </w:rPr>
        <w:t xml:space="preserve"> Fourth, transparent engagement with regulators, stakeholders, and the public — supported by robust biosafety data and clear distinctions between transgenic and transgene-free edited products will be essential for social license and equitable </w:t>
      </w:r>
      <w:r w:rsidRPr="002476BB">
        <w:rPr>
          <w:rFonts w:ascii="Arial" w:hAnsi="Arial" w:cs="Arial"/>
          <w:sz w:val="20"/>
          <w:szCs w:val="20"/>
          <w:highlight w:val="yellow"/>
        </w:rPr>
        <w:t>deployment (</w:t>
      </w:r>
      <w:proofErr w:type="spellStart"/>
      <w:r w:rsidRPr="002476BB">
        <w:rPr>
          <w:rFonts w:ascii="Arial" w:hAnsi="Arial" w:cs="Arial"/>
          <w:sz w:val="20"/>
          <w:szCs w:val="20"/>
          <w:highlight w:val="yellow"/>
        </w:rPr>
        <w:t>Braddick</w:t>
      </w:r>
      <w:proofErr w:type="spellEnd"/>
      <w:r w:rsidRPr="002476BB">
        <w:rPr>
          <w:rFonts w:ascii="Arial" w:hAnsi="Arial" w:cs="Arial"/>
          <w:sz w:val="20"/>
          <w:szCs w:val="20"/>
          <w:highlight w:val="yellow"/>
        </w:rPr>
        <w:t xml:space="preserve"> &amp; </w:t>
      </w:r>
      <w:proofErr w:type="spellStart"/>
      <w:r w:rsidRPr="002476BB">
        <w:rPr>
          <w:rFonts w:ascii="Arial" w:hAnsi="Arial" w:cs="Arial"/>
          <w:sz w:val="20"/>
          <w:szCs w:val="20"/>
          <w:highlight w:val="yellow"/>
        </w:rPr>
        <w:t>Ramarohetra</w:t>
      </w:r>
      <w:proofErr w:type="spellEnd"/>
      <w:r w:rsidRPr="002476BB">
        <w:rPr>
          <w:rFonts w:ascii="Arial" w:hAnsi="Arial" w:cs="Arial"/>
          <w:sz w:val="20"/>
          <w:szCs w:val="20"/>
          <w:highlight w:val="yellow"/>
        </w:rPr>
        <w:t>, 2020; Zhang et al., 2020).</w:t>
      </w:r>
    </w:p>
    <w:p w:rsidR="00E8273B" w:rsidRPr="001952FC" w:rsidRDefault="001952FC" w:rsidP="00E8273B">
      <w:pPr>
        <w:pStyle w:val="ListParagraph"/>
        <w:numPr>
          <w:ilvl w:val="0"/>
          <w:numId w:val="5"/>
        </w:numPr>
        <w:spacing w:before="100" w:beforeAutospacing="1" w:after="100" w:afterAutospacing="1" w:line="240" w:lineRule="auto"/>
        <w:rPr>
          <w:rFonts w:ascii="Arial" w:eastAsia="Times New Roman" w:hAnsi="Arial" w:cs="Arial"/>
          <w:b/>
          <w:sz w:val="24"/>
          <w:szCs w:val="24"/>
          <w:lang w:eastAsia="en-IN"/>
        </w:rPr>
      </w:pPr>
      <w:r w:rsidRPr="001952FC">
        <w:rPr>
          <w:rFonts w:ascii="Arial" w:eastAsia="Times New Roman" w:hAnsi="Arial" w:cs="Arial"/>
          <w:b/>
          <w:bCs/>
          <w:sz w:val="24"/>
          <w:szCs w:val="24"/>
          <w:lang w:eastAsia="en-IN"/>
        </w:rPr>
        <w:t>CONCLUSION</w:t>
      </w:r>
    </w:p>
    <w:p w:rsidR="00E8273B" w:rsidRPr="001952FC" w:rsidRDefault="00E8273B" w:rsidP="00E8273B">
      <w:pPr>
        <w:spacing w:before="100" w:beforeAutospacing="1" w:after="100" w:afterAutospacing="1" w:line="240" w:lineRule="auto"/>
        <w:jc w:val="both"/>
        <w:rPr>
          <w:rFonts w:ascii="Arial" w:eastAsia="Times New Roman" w:hAnsi="Arial" w:cs="Arial"/>
          <w:sz w:val="20"/>
          <w:szCs w:val="24"/>
          <w:lang w:eastAsia="en-IN"/>
        </w:rPr>
      </w:pPr>
      <w:r w:rsidRPr="001952FC">
        <w:rPr>
          <w:rFonts w:ascii="Arial" w:eastAsia="Times New Roman" w:hAnsi="Arial" w:cs="Arial"/>
          <w:sz w:val="20"/>
          <w:szCs w:val="24"/>
          <w:lang w:eastAsia="en-IN"/>
        </w:rPr>
        <w:t>The emergence of molecular scissors, particularly CRISPR/Cas-based genome editing systems, has revolutionized plant biotechnology by offering unparalleled precision, efficiency, and versatility for genetic improvement. These tools have transcended the limitations of conventional breeding and earlier genetic engineering methods, enabling targeted modifications in plant genomes for trait enhancement, disease resistance, stress tolerance, and improved nutritional quality. Over the past decade, continuous refinements</w:t>
      </w:r>
      <w:r w:rsidR="001952FC">
        <w:rPr>
          <w:rFonts w:ascii="Arial" w:eastAsia="Times New Roman" w:hAnsi="Arial" w:cs="Arial"/>
          <w:sz w:val="20"/>
          <w:szCs w:val="24"/>
          <w:lang w:eastAsia="en-IN"/>
        </w:rPr>
        <w:t xml:space="preserve"> </w:t>
      </w:r>
      <w:r w:rsidRPr="001952FC">
        <w:rPr>
          <w:rFonts w:ascii="Arial" w:eastAsia="Times New Roman" w:hAnsi="Arial" w:cs="Arial"/>
          <w:sz w:val="20"/>
          <w:szCs w:val="24"/>
          <w:lang w:eastAsia="en-IN"/>
        </w:rPr>
        <w:t xml:space="preserve">ranging from enhanced nuclease specificity to novel delivery strategies—have substantially </w:t>
      </w:r>
      <w:r w:rsidRPr="001952FC">
        <w:rPr>
          <w:rFonts w:ascii="Arial" w:eastAsia="Times New Roman" w:hAnsi="Arial" w:cs="Arial"/>
          <w:sz w:val="20"/>
          <w:szCs w:val="24"/>
          <w:lang w:eastAsia="en-IN"/>
        </w:rPr>
        <w:lastRenderedPageBreak/>
        <w:t xml:space="preserve">expanded the applicability of these technologies in both model and non-model plant species. Looking ahead, the next frontier lies in the integration of </w:t>
      </w:r>
      <w:r w:rsidRPr="001952FC">
        <w:rPr>
          <w:rFonts w:ascii="Arial" w:eastAsia="Times New Roman" w:hAnsi="Arial" w:cs="Arial"/>
          <w:bCs/>
          <w:sz w:val="20"/>
          <w:szCs w:val="24"/>
          <w:lang w:eastAsia="en-IN"/>
        </w:rPr>
        <w:t>base editing</w:t>
      </w:r>
      <w:r w:rsidRPr="001952FC">
        <w:rPr>
          <w:rFonts w:ascii="Arial" w:eastAsia="Times New Roman" w:hAnsi="Arial" w:cs="Arial"/>
          <w:sz w:val="20"/>
          <w:szCs w:val="24"/>
          <w:lang w:eastAsia="en-IN"/>
        </w:rPr>
        <w:t xml:space="preserve"> and </w:t>
      </w:r>
      <w:r w:rsidRPr="001952FC">
        <w:rPr>
          <w:rFonts w:ascii="Arial" w:eastAsia="Times New Roman" w:hAnsi="Arial" w:cs="Arial"/>
          <w:bCs/>
          <w:sz w:val="20"/>
          <w:szCs w:val="24"/>
          <w:lang w:eastAsia="en-IN"/>
        </w:rPr>
        <w:t>prime editing</w:t>
      </w:r>
      <w:r w:rsidRPr="001952FC">
        <w:rPr>
          <w:rFonts w:ascii="Arial" w:eastAsia="Times New Roman" w:hAnsi="Arial" w:cs="Arial"/>
          <w:sz w:val="20"/>
          <w:szCs w:val="24"/>
          <w:lang w:eastAsia="en-IN"/>
        </w:rPr>
        <w:t xml:space="preserve">, which allow single-nucleotide substitutions and precise sequence insertions without generating double-strand breaks, thereby minimizing off-target effects and improving editing outcomes. </w:t>
      </w:r>
      <w:r w:rsidRPr="001952FC">
        <w:rPr>
          <w:rFonts w:ascii="Arial" w:eastAsia="Times New Roman" w:hAnsi="Arial" w:cs="Arial"/>
          <w:bCs/>
          <w:sz w:val="20"/>
          <w:szCs w:val="24"/>
          <w:lang w:eastAsia="en-IN"/>
        </w:rPr>
        <w:t>Multiplex genome editing</w:t>
      </w:r>
      <w:r w:rsidRPr="001952FC">
        <w:rPr>
          <w:rFonts w:ascii="Arial" w:eastAsia="Times New Roman" w:hAnsi="Arial" w:cs="Arial"/>
          <w:sz w:val="20"/>
          <w:szCs w:val="24"/>
          <w:lang w:eastAsia="en-IN"/>
        </w:rPr>
        <w:t xml:space="preserve"> will further accelerate the stacking of multiple traits into a single plant variety, enabling breeders to address complex, polygenic traits such as yield stability under stress. The development of </w:t>
      </w:r>
      <w:r w:rsidRPr="001952FC">
        <w:rPr>
          <w:rFonts w:ascii="Arial" w:eastAsia="Times New Roman" w:hAnsi="Arial" w:cs="Arial"/>
          <w:bCs/>
          <w:sz w:val="20"/>
          <w:szCs w:val="24"/>
          <w:lang w:eastAsia="en-IN"/>
        </w:rPr>
        <w:t>CRISPR 3.0</w:t>
      </w:r>
      <w:r w:rsidRPr="001952FC">
        <w:rPr>
          <w:rFonts w:ascii="Arial" w:eastAsia="Times New Roman" w:hAnsi="Arial" w:cs="Arial"/>
          <w:sz w:val="20"/>
          <w:szCs w:val="24"/>
          <w:lang w:eastAsia="en-IN"/>
        </w:rPr>
        <w:t xml:space="preserve"> and advanced </w:t>
      </w:r>
      <w:r w:rsidRPr="001952FC">
        <w:rPr>
          <w:rFonts w:ascii="Arial" w:eastAsia="Times New Roman" w:hAnsi="Arial" w:cs="Arial"/>
          <w:bCs/>
          <w:sz w:val="20"/>
          <w:szCs w:val="24"/>
          <w:lang w:eastAsia="en-IN"/>
        </w:rPr>
        <w:t>epigenome editing</w:t>
      </w:r>
      <w:r w:rsidRPr="001952FC">
        <w:rPr>
          <w:rFonts w:ascii="Arial" w:eastAsia="Times New Roman" w:hAnsi="Arial" w:cs="Arial"/>
          <w:sz w:val="20"/>
          <w:szCs w:val="24"/>
          <w:lang w:eastAsia="en-IN"/>
        </w:rPr>
        <w:t xml:space="preserve"> platforms opens new possibilities for reversible and </w:t>
      </w:r>
      <w:proofErr w:type="spellStart"/>
      <w:r w:rsidRPr="001952FC">
        <w:rPr>
          <w:rFonts w:ascii="Arial" w:eastAsia="Times New Roman" w:hAnsi="Arial" w:cs="Arial"/>
          <w:sz w:val="20"/>
          <w:szCs w:val="24"/>
          <w:lang w:eastAsia="en-IN"/>
        </w:rPr>
        <w:t>tunable</w:t>
      </w:r>
      <w:proofErr w:type="spellEnd"/>
      <w:r w:rsidRPr="001952FC">
        <w:rPr>
          <w:rFonts w:ascii="Arial" w:eastAsia="Times New Roman" w:hAnsi="Arial" w:cs="Arial"/>
          <w:sz w:val="20"/>
          <w:szCs w:val="24"/>
          <w:lang w:eastAsia="en-IN"/>
        </w:rPr>
        <w:t xml:space="preserve"> gene regulation, paving the way for functional genomics studies and trait modulation without altering the DNA sequence. In the context of </w:t>
      </w:r>
      <w:r w:rsidRPr="001952FC">
        <w:rPr>
          <w:rFonts w:ascii="Arial" w:eastAsia="Times New Roman" w:hAnsi="Arial" w:cs="Arial"/>
          <w:bCs/>
          <w:sz w:val="20"/>
          <w:szCs w:val="24"/>
          <w:lang w:eastAsia="en-IN"/>
        </w:rPr>
        <w:t>climate-smart agriculture</w:t>
      </w:r>
      <w:r w:rsidRPr="001952FC">
        <w:rPr>
          <w:rFonts w:ascii="Arial" w:eastAsia="Times New Roman" w:hAnsi="Arial" w:cs="Arial"/>
          <w:sz w:val="20"/>
          <w:szCs w:val="24"/>
          <w:lang w:eastAsia="en-IN"/>
        </w:rPr>
        <w:t>, molecular scissors will play a pivotal role in generating crop varieties that can withstand extreme temperatures, drought, salinity, and emerging pests, while reducing dependence on chemical inputs. Coupled with speed breeding, high-throughput phenotyping, and artificial intelligence-driven target discovery, genome editing can accelerate the development of resilient, sustainable crop systems that support global food security under changing climatic conditions.</w:t>
      </w:r>
    </w:p>
    <w:p w:rsidR="00B82F35" w:rsidRPr="00286ACB" w:rsidRDefault="00286ACB" w:rsidP="00B82F35">
      <w:pPr>
        <w:rPr>
          <w:rFonts w:ascii="Arial" w:eastAsia="Calibri" w:hAnsi="Arial" w:cs="Arial"/>
          <w:b/>
          <w:kern w:val="2"/>
          <w:sz w:val="24"/>
          <w:highlight w:val="yellow"/>
          <w:lang w:val="en-US"/>
        </w:rPr>
      </w:pPr>
      <w:bookmarkStart w:id="0" w:name="_Hlk201835975"/>
      <w:bookmarkStart w:id="1" w:name="_Hlk193540946"/>
      <w:bookmarkStart w:id="2" w:name="_Hlk180402183"/>
      <w:bookmarkStart w:id="3" w:name="_Hlk183680988"/>
      <w:bookmarkStart w:id="4" w:name="_Hlk197173371"/>
      <w:r w:rsidRPr="00286ACB">
        <w:rPr>
          <w:rFonts w:ascii="Arial" w:eastAsia="Calibri" w:hAnsi="Arial" w:cs="Arial"/>
          <w:b/>
          <w:kern w:val="2"/>
          <w:sz w:val="24"/>
          <w:highlight w:val="yellow"/>
          <w:lang w:val="en-US"/>
        </w:rPr>
        <w:t>DISCLAIMER (ARTIFICIAL INTELLIGENCE)</w:t>
      </w:r>
    </w:p>
    <w:bookmarkEnd w:id="0"/>
    <w:bookmarkEnd w:id="1"/>
    <w:bookmarkEnd w:id="2"/>
    <w:bookmarkEnd w:id="3"/>
    <w:bookmarkEnd w:id="4"/>
    <w:p w:rsidR="001952FC" w:rsidRDefault="00564E22" w:rsidP="00223349">
      <w:pPr>
        <w:autoSpaceDE w:val="0"/>
        <w:autoSpaceDN w:val="0"/>
        <w:adjustRightInd w:val="0"/>
        <w:spacing w:after="0" w:line="240" w:lineRule="auto"/>
        <w:ind w:left="720" w:hanging="720"/>
        <w:jc w:val="both"/>
        <w:rPr>
          <w:rFonts w:ascii="Arial" w:eastAsia="Calibri" w:hAnsi="Arial" w:cs="Arial"/>
          <w:kern w:val="2"/>
          <w:sz w:val="20"/>
          <w:lang w:val="en-US"/>
        </w:rPr>
      </w:pPr>
      <w:r w:rsidRPr="00564E22">
        <w:rPr>
          <w:rFonts w:ascii="Arial" w:eastAsia="Calibri" w:hAnsi="Arial" w:cs="Arial"/>
          <w:kern w:val="2"/>
          <w:sz w:val="20"/>
          <w:lang w:val="en-US"/>
        </w:rPr>
        <w:t>Author(s) hereby declare that NO generative AI technologies such as Large Language Models (</w:t>
      </w:r>
      <w:proofErr w:type="spellStart"/>
      <w:r w:rsidRPr="00564E22">
        <w:rPr>
          <w:rFonts w:ascii="Arial" w:eastAsia="Calibri" w:hAnsi="Arial" w:cs="Arial"/>
          <w:kern w:val="2"/>
          <w:sz w:val="20"/>
          <w:lang w:val="en-US"/>
        </w:rPr>
        <w:t>ChatGPT</w:t>
      </w:r>
      <w:proofErr w:type="spellEnd"/>
      <w:r w:rsidRPr="00564E22">
        <w:rPr>
          <w:rFonts w:ascii="Arial" w:eastAsia="Calibri" w:hAnsi="Arial" w:cs="Arial"/>
          <w:kern w:val="2"/>
          <w:sz w:val="20"/>
          <w:lang w:val="en-US"/>
        </w:rPr>
        <w:t>, COPILOT, etc.) and text-to-image generators have been used during the writing or editing of this manuscript.</w:t>
      </w:r>
    </w:p>
    <w:p w:rsidR="00564E22" w:rsidRDefault="00564E22" w:rsidP="00223349">
      <w:pPr>
        <w:autoSpaceDE w:val="0"/>
        <w:autoSpaceDN w:val="0"/>
        <w:adjustRightInd w:val="0"/>
        <w:spacing w:after="0" w:line="240" w:lineRule="auto"/>
        <w:ind w:left="720" w:hanging="720"/>
        <w:jc w:val="both"/>
        <w:rPr>
          <w:rFonts w:ascii="Arial" w:hAnsi="Arial" w:cs="Arial"/>
          <w:b/>
          <w:color w:val="222222"/>
          <w:sz w:val="24"/>
          <w:szCs w:val="20"/>
          <w:shd w:val="clear" w:color="auto" w:fill="FFFFFF"/>
        </w:rPr>
      </w:pPr>
      <w:bookmarkStart w:id="5" w:name="_GoBack"/>
      <w:bookmarkEnd w:id="5"/>
    </w:p>
    <w:p w:rsidR="00135EC9" w:rsidRPr="00AE5C06" w:rsidRDefault="00135EC9" w:rsidP="00223349">
      <w:pPr>
        <w:autoSpaceDE w:val="0"/>
        <w:autoSpaceDN w:val="0"/>
        <w:adjustRightInd w:val="0"/>
        <w:spacing w:after="0" w:line="240" w:lineRule="auto"/>
        <w:ind w:left="720" w:hanging="720"/>
        <w:jc w:val="both"/>
        <w:rPr>
          <w:rFonts w:ascii="Arial" w:hAnsi="Arial" w:cs="Arial"/>
          <w:b/>
          <w:color w:val="222222"/>
          <w:sz w:val="24"/>
          <w:szCs w:val="20"/>
          <w:shd w:val="clear" w:color="auto" w:fill="FFFFFF"/>
        </w:rPr>
      </w:pPr>
      <w:r w:rsidRPr="00AE5C06">
        <w:rPr>
          <w:rFonts w:ascii="Arial" w:hAnsi="Arial" w:cs="Arial"/>
          <w:b/>
          <w:color w:val="222222"/>
          <w:sz w:val="24"/>
          <w:szCs w:val="20"/>
          <w:shd w:val="clear" w:color="auto" w:fill="FFFFFF"/>
        </w:rPr>
        <w:t>REFERENCES</w:t>
      </w:r>
    </w:p>
    <w:p w:rsidR="00135EC9" w:rsidRPr="00223349" w:rsidRDefault="00135EC9" w:rsidP="00223349">
      <w:pPr>
        <w:autoSpaceDE w:val="0"/>
        <w:autoSpaceDN w:val="0"/>
        <w:adjustRightInd w:val="0"/>
        <w:spacing w:after="0" w:line="240" w:lineRule="auto"/>
        <w:ind w:left="720" w:hanging="720"/>
        <w:jc w:val="both"/>
        <w:rPr>
          <w:rFonts w:ascii="Arial" w:hAnsi="Arial" w:cs="Arial"/>
          <w:b/>
          <w:color w:val="222222"/>
          <w:sz w:val="20"/>
          <w:szCs w:val="20"/>
          <w:shd w:val="clear" w:color="auto" w:fill="FFFFFF"/>
        </w:rPr>
      </w:pPr>
    </w:p>
    <w:p w:rsidR="002D43B2" w:rsidRPr="002D43B2" w:rsidRDefault="002D43B2" w:rsidP="002D43B2">
      <w:pPr>
        <w:spacing w:line="240" w:lineRule="auto"/>
        <w:ind w:left="720" w:hanging="720"/>
        <w:jc w:val="both"/>
        <w:rPr>
          <w:rFonts w:ascii="Arial" w:hAnsi="Arial" w:cs="Arial"/>
          <w:color w:val="222222"/>
          <w:sz w:val="20"/>
          <w:szCs w:val="20"/>
          <w:highlight w:val="yellow"/>
          <w:shd w:val="clear" w:color="auto" w:fill="FFFFFF"/>
        </w:rPr>
      </w:pPr>
      <w:proofErr w:type="spellStart"/>
      <w:r w:rsidRPr="002D43B2">
        <w:rPr>
          <w:rFonts w:ascii="Arial" w:hAnsi="Arial" w:cs="Arial"/>
          <w:color w:val="222222"/>
          <w:sz w:val="20"/>
          <w:szCs w:val="20"/>
          <w:highlight w:val="yellow"/>
          <w:shd w:val="clear" w:color="auto" w:fill="FFFFFF"/>
        </w:rPr>
        <w:t>Aboofazeli</w:t>
      </w:r>
      <w:proofErr w:type="spellEnd"/>
      <w:r w:rsidRPr="002D43B2">
        <w:rPr>
          <w:rFonts w:ascii="Arial" w:hAnsi="Arial" w:cs="Arial"/>
          <w:color w:val="222222"/>
          <w:sz w:val="20"/>
          <w:szCs w:val="20"/>
          <w:highlight w:val="yellow"/>
          <w:shd w:val="clear" w:color="auto" w:fill="FFFFFF"/>
        </w:rPr>
        <w:t xml:space="preserve">, N., </w:t>
      </w:r>
      <w:proofErr w:type="spellStart"/>
      <w:r w:rsidRPr="002D43B2">
        <w:rPr>
          <w:rFonts w:ascii="Arial" w:hAnsi="Arial" w:cs="Arial"/>
          <w:color w:val="222222"/>
          <w:sz w:val="20"/>
          <w:szCs w:val="20"/>
          <w:highlight w:val="yellow"/>
          <w:shd w:val="clear" w:color="auto" w:fill="FFFFFF"/>
        </w:rPr>
        <w:t>Khosravi</w:t>
      </w:r>
      <w:proofErr w:type="spellEnd"/>
      <w:r w:rsidRPr="002D43B2">
        <w:rPr>
          <w:rFonts w:ascii="Arial" w:hAnsi="Arial" w:cs="Arial"/>
          <w:color w:val="222222"/>
          <w:sz w:val="20"/>
          <w:szCs w:val="20"/>
          <w:highlight w:val="yellow"/>
          <w:shd w:val="clear" w:color="auto" w:fill="FFFFFF"/>
        </w:rPr>
        <w:t>, S., Bagheri, H., Chandler, S. F., Pan, S. Q., &amp; Azadi, P. (2024). Conquering Limitations: Exploring the Factors that Drive Successful Agrobacterium-Mediated Genetic Transformation of Recalcitrant Plant Species. </w:t>
      </w:r>
      <w:r w:rsidRPr="002D43B2">
        <w:rPr>
          <w:rFonts w:ascii="Arial" w:hAnsi="Arial" w:cs="Arial"/>
          <w:i/>
          <w:iCs/>
          <w:color w:val="222222"/>
          <w:sz w:val="20"/>
          <w:szCs w:val="20"/>
          <w:highlight w:val="yellow"/>
          <w:shd w:val="clear" w:color="auto" w:fill="FFFFFF"/>
        </w:rPr>
        <w:t>Molecular Biotechnology</w:t>
      </w:r>
      <w:r w:rsidRPr="002D43B2">
        <w:rPr>
          <w:rFonts w:ascii="Arial" w:hAnsi="Arial" w:cs="Arial"/>
          <w:color w:val="222222"/>
          <w:sz w:val="20"/>
          <w:szCs w:val="20"/>
          <w:highlight w:val="yellow"/>
          <w:shd w:val="clear" w:color="auto" w:fill="FFFFFF"/>
        </w:rPr>
        <w:t>, 1-17.</w:t>
      </w:r>
    </w:p>
    <w:p w:rsidR="002D43B2" w:rsidRPr="002D43B2" w:rsidRDefault="002D43B2" w:rsidP="002D43B2">
      <w:pPr>
        <w:spacing w:line="240" w:lineRule="auto"/>
        <w:ind w:left="720" w:hanging="720"/>
        <w:jc w:val="both"/>
        <w:rPr>
          <w:rFonts w:ascii="Arial" w:hAnsi="Arial" w:cs="Arial"/>
          <w:color w:val="222222"/>
          <w:sz w:val="20"/>
          <w:szCs w:val="20"/>
          <w:highlight w:val="yellow"/>
          <w:shd w:val="clear" w:color="auto" w:fill="FFFFFF"/>
        </w:rPr>
      </w:pPr>
      <w:r w:rsidRPr="002D43B2">
        <w:rPr>
          <w:rFonts w:ascii="Arial" w:hAnsi="Arial" w:cs="Arial"/>
          <w:color w:val="222222"/>
          <w:sz w:val="20"/>
          <w:szCs w:val="20"/>
          <w:highlight w:val="yellow"/>
          <w:shd w:val="clear" w:color="auto" w:fill="FFFFFF"/>
        </w:rPr>
        <w:t xml:space="preserve">Ahmad, S., Shahzad, R., Jamil, S., Nisar, A., Khan, Z., </w:t>
      </w:r>
      <w:proofErr w:type="spellStart"/>
      <w:r w:rsidRPr="002D43B2">
        <w:rPr>
          <w:rFonts w:ascii="Arial" w:hAnsi="Arial" w:cs="Arial"/>
          <w:color w:val="222222"/>
          <w:sz w:val="20"/>
          <w:szCs w:val="20"/>
          <w:highlight w:val="yellow"/>
          <w:shd w:val="clear" w:color="auto" w:fill="FFFFFF"/>
        </w:rPr>
        <w:t>Kanwal</w:t>
      </w:r>
      <w:proofErr w:type="spellEnd"/>
      <w:r w:rsidRPr="002D43B2">
        <w:rPr>
          <w:rFonts w:ascii="Arial" w:hAnsi="Arial" w:cs="Arial"/>
          <w:color w:val="222222"/>
          <w:sz w:val="20"/>
          <w:szCs w:val="20"/>
          <w:highlight w:val="yellow"/>
          <w:shd w:val="clear" w:color="auto" w:fill="FFFFFF"/>
        </w:rPr>
        <w:t>, S., ... &amp; Khan, A. A. (2022). CRISPR-mediated genome editing for developing climate-resilient monocot and dicot crops. In </w:t>
      </w:r>
      <w:r w:rsidRPr="002D43B2">
        <w:rPr>
          <w:rFonts w:ascii="Arial" w:hAnsi="Arial" w:cs="Arial"/>
          <w:i/>
          <w:iCs/>
          <w:color w:val="222222"/>
          <w:sz w:val="20"/>
          <w:szCs w:val="20"/>
          <w:highlight w:val="yellow"/>
          <w:shd w:val="clear" w:color="auto" w:fill="FFFFFF"/>
        </w:rPr>
        <w:t>Plant perspectives to global climate changes</w:t>
      </w:r>
      <w:r w:rsidRPr="002D43B2">
        <w:rPr>
          <w:rFonts w:ascii="Arial" w:hAnsi="Arial" w:cs="Arial"/>
          <w:color w:val="222222"/>
          <w:sz w:val="20"/>
          <w:szCs w:val="20"/>
          <w:highlight w:val="yellow"/>
          <w:shd w:val="clear" w:color="auto" w:fill="FFFFFF"/>
        </w:rPr>
        <w:t> (pp. 393-411). Academic Press.</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r w:rsidRPr="00FA0045">
        <w:rPr>
          <w:rFonts w:ascii="Arial" w:hAnsi="Arial" w:cs="Arial"/>
          <w:color w:val="222222"/>
          <w:sz w:val="20"/>
          <w:szCs w:val="20"/>
          <w:highlight w:val="yellow"/>
          <w:shd w:val="clear" w:color="auto" w:fill="FFFFFF"/>
        </w:rPr>
        <w:t xml:space="preserve">Ahmar, S., Gill, R. A., Jung, K. H., Faheem, A., </w:t>
      </w:r>
      <w:proofErr w:type="spellStart"/>
      <w:r w:rsidRPr="00FA0045">
        <w:rPr>
          <w:rFonts w:ascii="Arial" w:hAnsi="Arial" w:cs="Arial"/>
          <w:color w:val="222222"/>
          <w:sz w:val="20"/>
          <w:szCs w:val="20"/>
          <w:highlight w:val="yellow"/>
          <w:shd w:val="clear" w:color="auto" w:fill="FFFFFF"/>
        </w:rPr>
        <w:t>Qasim</w:t>
      </w:r>
      <w:proofErr w:type="spellEnd"/>
      <w:r w:rsidRPr="00FA0045">
        <w:rPr>
          <w:rFonts w:ascii="Arial" w:hAnsi="Arial" w:cs="Arial"/>
          <w:color w:val="222222"/>
          <w:sz w:val="20"/>
          <w:szCs w:val="20"/>
          <w:highlight w:val="yellow"/>
          <w:shd w:val="clear" w:color="auto" w:fill="FFFFFF"/>
        </w:rPr>
        <w:t>, M. U., Mubeen, M., &amp; Zhou, W. (2020). Conventional and molecular techniques from simple breeding to speed breeding in crop plants: recent advances and future outlook. </w:t>
      </w:r>
      <w:r w:rsidRPr="00FA0045">
        <w:rPr>
          <w:rFonts w:ascii="Arial" w:hAnsi="Arial" w:cs="Arial"/>
          <w:i/>
          <w:iCs/>
          <w:color w:val="222222"/>
          <w:sz w:val="20"/>
          <w:szCs w:val="20"/>
          <w:highlight w:val="yellow"/>
          <w:shd w:val="clear" w:color="auto" w:fill="FFFFFF"/>
        </w:rPr>
        <w:t>International journal of molecular sciences</w:t>
      </w:r>
      <w:r w:rsidRPr="00FA0045">
        <w:rPr>
          <w:rFonts w:ascii="Arial" w:hAnsi="Arial" w:cs="Arial"/>
          <w:color w:val="222222"/>
          <w:sz w:val="20"/>
          <w:szCs w:val="20"/>
          <w:highlight w:val="yellow"/>
          <w:shd w:val="clear" w:color="auto" w:fill="FFFFFF"/>
        </w:rPr>
        <w:t>, </w:t>
      </w:r>
      <w:r w:rsidRPr="00FA0045">
        <w:rPr>
          <w:rFonts w:ascii="Arial" w:hAnsi="Arial" w:cs="Arial"/>
          <w:i/>
          <w:iCs/>
          <w:color w:val="222222"/>
          <w:sz w:val="20"/>
          <w:szCs w:val="20"/>
          <w:highlight w:val="yellow"/>
          <w:shd w:val="clear" w:color="auto" w:fill="FFFFFF"/>
        </w:rPr>
        <w:t>21</w:t>
      </w:r>
      <w:r w:rsidRPr="00FA0045">
        <w:rPr>
          <w:rFonts w:ascii="Arial" w:hAnsi="Arial" w:cs="Arial"/>
          <w:color w:val="222222"/>
          <w:sz w:val="20"/>
          <w:szCs w:val="20"/>
          <w:highlight w:val="yellow"/>
          <w:shd w:val="clear" w:color="auto" w:fill="FFFFFF"/>
        </w:rPr>
        <w:t>(7), 2590.</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proofErr w:type="spellStart"/>
      <w:r w:rsidRPr="00A51B7E">
        <w:rPr>
          <w:rFonts w:ascii="Arial" w:hAnsi="Arial" w:cs="Arial"/>
          <w:color w:val="222222"/>
          <w:sz w:val="20"/>
          <w:szCs w:val="20"/>
          <w:highlight w:val="yellow"/>
          <w:shd w:val="clear" w:color="auto" w:fill="FFFFFF"/>
        </w:rPr>
        <w:t>Akram</w:t>
      </w:r>
      <w:proofErr w:type="spellEnd"/>
      <w:r w:rsidRPr="00A51B7E">
        <w:rPr>
          <w:rFonts w:ascii="Arial" w:hAnsi="Arial" w:cs="Arial"/>
          <w:color w:val="222222"/>
          <w:sz w:val="20"/>
          <w:szCs w:val="20"/>
          <w:highlight w:val="yellow"/>
          <w:shd w:val="clear" w:color="auto" w:fill="FFFFFF"/>
        </w:rPr>
        <w:t xml:space="preserve">, F., </w:t>
      </w:r>
      <w:proofErr w:type="spellStart"/>
      <w:r w:rsidRPr="00A51B7E">
        <w:rPr>
          <w:rFonts w:ascii="Arial" w:hAnsi="Arial" w:cs="Arial"/>
          <w:color w:val="222222"/>
          <w:sz w:val="20"/>
          <w:szCs w:val="20"/>
          <w:highlight w:val="yellow"/>
          <w:shd w:val="clear" w:color="auto" w:fill="FFFFFF"/>
        </w:rPr>
        <w:t>Sahreen</w:t>
      </w:r>
      <w:proofErr w:type="spellEnd"/>
      <w:r w:rsidRPr="00A51B7E">
        <w:rPr>
          <w:rFonts w:ascii="Arial" w:hAnsi="Arial" w:cs="Arial"/>
          <w:color w:val="222222"/>
          <w:sz w:val="20"/>
          <w:szCs w:val="20"/>
          <w:highlight w:val="yellow"/>
          <w:shd w:val="clear" w:color="auto" w:fill="FFFFFF"/>
        </w:rPr>
        <w:t xml:space="preserve">, S., Aamir, F., </w:t>
      </w:r>
      <w:proofErr w:type="spellStart"/>
      <w:r w:rsidRPr="00A51B7E">
        <w:rPr>
          <w:rFonts w:ascii="Arial" w:hAnsi="Arial" w:cs="Arial"/>
          <w:color w:val="222222"/>
          <w:sz w:val="20"/>
          <w:szCs w:val="20"/>
          <w:highlight w:val="yellow"/>
          <w:shd w:val="clear" w:color="auto" w:fill="FFFFFF"/>
        </w:rPr>
        <w:t>Haq</w:t>
      </w:r>
      <w:proofErr w:type="spellEnd"/>
      <w:r w:rsidRPr="00A51B7E">
        <w:rPr>
          <w:rFonts w:ascii="Arial" w:hAnsi="Arial" w:cs="Arial"/>
          <w:color w:val="222222"/>
          <w:sz w:val="20"/>
          <w:szCs w:val="20"/>
          <w:highlight w:val="yellow"/>
          <w:shd w:val="clear" w:color="auto" w:fill="FFFFFF"/>
        </w:rPr>
        <w:t xml:space="preserve">, I. U., Malik, K., Imtiaz, M., ... &amp; </w:t>
      </w:r>
      <w:proofErr w:type="spellStart"/>
      <w:r w:rsidRPr="00A51B7E">
        <w:rPr>
          <w:rFonts w:ascii="Arial" w:hAnsi="Arial" w:cs="Arial"/>
          <w:color w:val="222222"/>
          <w:sz w:val="20"/>
          <w:szCs w:val="20"/>
          <w:highlight w:val="yellow"/>
          <w:shd w:val="clear" w:color="auto" w:fill="FFFFFF"/>
        </w:rPr>
        <w:t>Waheed</w:t>
      </w:r>
      <w:proofErr w:type="spellEnd"/>
      <w:r w:rsidRPr="00A51B7E">
        <w:rPr>
          <w:rFonts w:ascii="Arial" w:hAnsi="Arial" w:cs="Arial"/>
          <w:color w:val="222222"/>
          <w:sz w:val="20"/>
          <w:szCs w:val="20"/>
          <w:highlight w:val="yellow"/>
          <w:shd w:val="clear" w:color="auto" w:fill="FFFFFF"/>
        </w:rPr>
        <w:t>, H. M. (2023). An insight into modern targeted genome-editing technologies with a special focus on CRISPR/Cas9 and its applications. </w:t>
      </w:r>
      <w:r w:rsidRPr="00A51B7E">
        <w:rPr>
          <w:rFonts w:ascii="Arial" w:hAnsi="Arial" w:cs="Arial"/>
          <w:i/>
          <w:iCs/>
          <w:color w:val="222222"/>
          <w:sz w:val="20"/>
          <w:szCs w:val="20"/>
          <w:highlight w:val="yellow"/>
          <w:shd w:val="clear" w:color="auto" w:fill="FFFFFF"/>
        </w:rPr>
        <w:t>Molecular Biotechnology</w:t>
      </w:r>
      <w:r w:rsidRPr="00A51B7E">
        <w:rPr>
          <w:rFonts w:ascii="Arial" w:hAnsi="Arial" w:cs="Arial"/>
          <w:color w:val="222222"/>
          <w:sz w:val="20"/>
          <w:szCs w:val="20"/>
          <w:highlight w:val="yellow"/>
          <w:shd w:val="clear" w:color="auto" w:fill="FFFFFF"/>
        </w:rPr>
        <w:t>, </w:t>
      </w:r>
      <w:r w:rsidRPr="00A51B7E">
        <w:rPr>
          <w:rFonts w:ascii="Arial" w:hAnsi="Arial" w:cs="Arial"/>
          <w:i/>
          <w:iCs/>
          <w:color w:val="222222"/>
          <w:sz w:val="20"/>
          <w:szCs w:val="20"/>
          <w:highlight w:val="yellow"/>
          <w:shd w:val="clear" w:color="auto" w:fill="FFFFFF"/>
        </w:rPr>
        <w:t>65</w:t>
      </w:r>
      <w:r w:rsidRPr="00A51B7E">
        <w:rPr>
          <w:rFonts w:ascii="Arial" w:hAnsi="Arial" w:cs="Arial"/>
          <w:color w:val="222222"/>
          <w:sz w:val="20"/>
          <w:szCs w:val="20"/>
          <w:highlight w:val="yellow"/>
          <w:shd w:val="clear" w:color="auto" w:fill="FFFFFF"/>
        </w:rPr>
        <w:t>(2), 227-242.</w:t>
      </w:r>
    </w:p>
    <w:p w:rsidR="002D43B2" w:rsidRDefault="002D43B2" w:rsidP="002D43B2">
      <w:pPr>
        <w:spacing w:line="240" w:lineRule="auto"/>
        <w:ind w:left="720" w:hanging="720"/>
        <w:jc w:val="both"/>
        <w:rPr>
          <w:rFonts w:ascii="Arial" w:hAnsi="Arial" w:cs="Arial"/>
          <w:sz w:val="20"/>
          <w:szCs w:val="20"/>
          <w:lang w:val="en-GB"/>
        </w:rPr>
      </w:pPr>
      <w:r w:rsidRPr="00431DCE">
        <w:rPr>
          <w:rFonts w:ascii="Arial" w:hAnsi="Arial" w:cs="Arial"/>
          <w:color w:val="222222"/>
          <w:sz w:val="20"/>
          <w:szCs w:val="20"/>
          <w:highlight w:val="yellow"/>
          <w:shd w:val="clear" w:color="auto" w:fill="FFFFFF"/>
        </w:rPr>
        <w:t xml:space="preserve">Anand, K. J., </w:t>
      </w:r>
      <w:proofErr w:type="spellStart"/>
      <w:r w:rsidRPr="00431DCE">
        <w:rPr>
          <w:rFonts w:ascii="Arial" w:hAnsi="Arial" w:cs="Arial"/>
          <w:color w:val="222222"/>
          <w:sz w:val="20"/>
          <w:szCs w:val="20"/>
          <w:highlight w:val="yellow"/>
          <w:shd w:val="clear" w:color="auto" w:fill="FFFFFF"/>
        </w:rPr>
        <w:t>Nagre</w:t>
      </w:r>
      <w:proofErr w:type="spellEnd"/>
      <w:r w:rsidRPr="00431DCE">
        <w:rPr>
          <w:rFonts w:ascii="Arial" w:hAnsi="Arial" w:cs="Arial"/>
          <w:color w:val="222222"/>
          <w:sz w:val="20"/>
          <w:szCs w:val="20"/>
          <w:highlight w:val="yellow"/>
          <w:shd w:val="clear" w:color="auto" w:fill="FFFFFF"/>
        </w:rPr>
        <w:t xml:space="preserve">, S. P., Shrivastava, M. K., </w:t>
      </w:r>
      <w:proofErr w:type="spellStart"/>
      <w:r w:rsidRPr="00431DCE">
        <w:rPr>
          <w:rFonts w:ascii="Arial" w:hAnsi="Arial" w:cs="Arial"/>
          <w:color w:val="222222"/>
          <w:sz w:val="20"/>
          <w:szCs w:val="20"/>
          <w:highlight w:val="yellow"/>
          <w:shd w:val="clear" w:color="auto" w:fill="FFFFFF"/>
        </w:rPr>
        <w:t>Amrate</w:t>
      </w:r>
      <w:proofErr w:type="spellEnd"/>
      <w:r w:rsidRPr="00431DCE">
        <w:rPr>
          <w:rFonts w:ascii="Arial" w:hAnsi="Arial" w:cs="Arial"/>
          <w:color w:val="222222"/>
          <w:sz w:val="20"/>
          <w:szCs w:val="20"/>
          <w:highlight w:val="yellow"/>
          <w:shd w:val="clear" w:color="auto" w:fill="FFFFFF"/>
        </w:rPr>
        <w:t xml:space="preserve">, P. K., Patel, T., &amp; </w:t>
      </w:r>
      <w:proofErr w:type="spellStart"/>
      <w:r w:rsidRPr="00431DCE">
        <w:rPr>
          <w:rFonts w:ascii="Arial" w:hAnsi="Arial" w:cs="Arial"/>
          <w:color w:val="222222"/>
          <w:sz w:val="20"/>
          <w:szCs w:val="20"/>
          <w:highlight w:val="yellow"/>
          <w:shd w:val="clear" w:color="auto" w:fill="FFFFFF"/>
        </w:rPr>
        <w:t>Katara</w:t>
      </w:r>
      <w:proofErr w:type="spellEnd"/>
      <w:r w:rsidRPr="00431DCE">
        <w:rPr>
          <w:rFonts w:ascii="Arial" w:hAnsi="Arial" w:cs="Arial"/>
          <w:color w:val="222222"/>
          <w:sz w:val="20"/>
          <w:szCs w:val="20"/>
          <w:highlight w:val="yellow"/>
          <w:shd w:val="clear" w:color="auto" w:fill="FFFFFF"/>
        </w:rPr>
        <w:t>, V. K. (2023). Enhancing crop improvement through synergistic integration of advanced plant breeding and proximal remote sensing techniques: a review. </w:t>
      </w:r>
      <w:r w:rsidRPr="00431DCE">
        <w:rPr>
          <w:rFonts w:ascii="Arial" w:hAnsi="Arial" w:cs="Arial"/>
          <w:i/>
          <w:iCs/>
          <w:color w:val="222222"/>
          <w:sz w:val="20"/>
          <w:szCs w:val="20"/>
          <w:highlight w:val="yellow"/>
          <w:shd w:val="clear" w:color="auto" w:fill="FFFFFF"/>
        </w:rPr>
        <w:t>Int. J. Plant Soil Sci</w:t>
      </w:r>
      <w:r w:rsidRPr="00431DCE">
        <w:rPr>
          <w:rFonts w:ascii="Arial" w:hAnsi="Arial" w:cs="Arial"/>
          <w:color w:val="222222"/>
          <w:sz w:val="20"/>
          <w:szCs w:val="20"/>
          <w:highlight w:val="yellow"/>
          <w:shd w:val="clear" w:color="auto" w:fill="FFFFFF"/>
        </w:rPr>
        <w:t>, </w:t>
      </w:r>
      <w:r w:rsidRPr="00431DCE">
        <w:rPr>
          <w:rFonts w:ascii="Arial" w:hAnsi="Arial" w:cs="Arial"/>
          <w:i/>
          <w:iCs/>
          <w:color w:val="222222"/>
          <w:sz w:val="20"/>
          <w:szCs w:val="20"/>
          <w:highlight w:val="yellow"/>
          <w:shd w:val="clear" w:color="auto" w:fill="FFFFFF"/>
        </w:rPr>
        <w:t>35</w:t>
      </w:r>
      <w:r w:rsidRPr="00431DCE">
        <w:rPr>
          <w:rFonts w:ascii="Arial" w:hAnsi="Arial" w:cs="Arial"/>
          <w:color w:val="222222"/>
          <w:sz w:val="20"/>
          <w:szCs w:val="20"/>
          <w:highlight w:val="yellow"/>
          <w:shd w:val="clear" w:color="auto" w:fill="FFFFFF"/>
        </w:rPr>
        <w:t xml:space="preserve">(19), 121-138. </w:t>
      </w:r>
      <w:hyperlink r:id="rId9" w:history="1">
        <w:r w:rsidRPr="00431DCE">
          <w:rPr>
            <w:rStyle w:val="Hyperlink"/>
            <w:rFonts w:ascii="Arial" w:hAnsi="Arial" w:cs="Arial"/>
            <w:sz w:val="20"/>
            <w:szCs w:val="20"/>
            <w:highlight w:val="yellow"/>
            <w:lang w:val="en-GB"/>
          </w:rPr>
          <w:t>https://doi.org/10.9734/ijpss/2023/v35i193533</w:t>
        </w:r>
      </w:hyperlink>
      <w:r w:rsidRPr="00431DCE">
        <w:rPr>
          <w:rFonts w:ascii="Arial" w:hAnsi="Arial" w:cs="Arial"/>
          <w:sz w:val="20"/>
          <w:szCs w:val="20"/>
          <w:lang w:val="en-GB"/>
        </w:rPr>
        <w:t xml:space="preserve"> </w:t>
      </w:r>
    </w:p>
    <w:p w:rsidR="002D43B2" w:rsidRPr="002D43B2" w:rsidRDefault="002D43B2" w:rsidP="002D43B2">
      <w:pPr>
        <w:spacing w:line="240" w:lineRule="auto"/>
        <w:ind w:left="720" w:hanging="720"/>
        <w:jc w:val="both"/>
        <w:rPr>
          <w:rFonts w:ascii="Arial" w:hAnsi="Arial" w:cs="Arial"/>
          <w:color w:val="222222"/>
          <w:sz w:val="20"/>
          <w:szCs w:val="20"/>
          <w:highlight w:val="yellow"/>
          <w:shd w:val="clear" w:color="auto" w:fill="FFFFFF"/>
        </w:rPr>
      </w:pPr>
      <w:proofErr w:type="spellStart"/>
      <w:r w:rsidRPr="002D43B2">
        <w:rPr>
          <w:rFonts w:ascii="Arial" w:hAnsi="Arial" w:cs="Arial"/>
          <w:color w:val="222222"/>
          <w:sz w:val="20"/>
          <w:szCs w:val="20"/>
          <w:highlight w:val="yellow"/>
          <w:shd w:val="clear" w:color="auto" w:fill="FFFFFF"/>
        </w:rPr>
        <w:t>Banakar</w:t>
      </w:r>
      <w:proofErr w:type="spellEnd"/>
      <w:r w:rsidRPr="002D43B2">
        <w:rPr>
          <w:rFonts w:ascii="Arial" w:hAnsi="Arial" w:cs="Arial"/>
          <w:color w:val="222222"/>
          <w:sz w:val="20"/>
          <w:szCs w:val="20"/>
          <w:highlight w:val="yellow"/>
          <w:shd w:val="clear" w:color="auto" w:fill="FFFFFF"/>
        </w:rPr>
        <w:t xml:space="preserve">, R., Schubert, M., Collingwood, M., </w:t>
      </w:r>
      <w:proofErr w:type="spellStart"/>
      <w:r w:rsidRPr="002D43B2">
        <w:rPr>
          <w:rFonts w:ascii="Arial" w:hAnsi="Arial" w:cs="Arial"/>
          <w:color w:val="222222"/>
          <w:sz w:val="20"/>
          <w:szCs w:val="20"/>
          <w:highlight w:val="yellow"/>
          <w:shd w:val="clear" w:color="auto" w:fill="FFFFFF"/>
        </w:rPr>
        <w:t>Vakulskas</w:t>
      </w:r>
      <w:proofErr w:type="spellEnd"/>
      <w:r w:rsidRPr="002D43B2">
        <w:rPr>
          <w:rFonts w:ascii="Arial" w:hAnsi="Arial" w:cs="Arial"/>
          <w:color w:val="222222"/>
          <w:sz w:val="20"/>
          <w:szCs w:val="20"/>
          <w:highlight w:val="yellow"/>
          <w:shd w:val="clear" w:color="auto" w:fill="FFFFFF"/>
        </w:rPr>
        <w:t xml:space="preserve">, C., </w:t>
      </w:r>
      <w:proofErr w:type="spellStart"/>
      <w:r w:rsidRPr="002D43B2">
        <w:rPr>
          <w:rFonts w:ascii="Arial" w:hAnsi="Arial" w:cs="Arial"/>
          <w:color w:val="222222"/>
          <w:sz w:val="20"/>
          <w:szCs w:val="20"/>
          <w:highlight w:val="yellow"/>
          <w:shd w:val="clear" w:color="auto" w:fill="FFFFFF"/>
        </w:rPr>
        <w:t>Eggenberger</w:t>
      </w:r>
      <w:proofErr w:type="spellEnd"/>
      <w:r w:rsidRPr="002D43B2">
        <w:rPr>
          <w:rFonts w:ascii="Arial" w:hAnsi="Arial" w:cs="Arial"/>
          <w:color w:val="222222"/>
          <w:sz w:val="20"/>
          <w:szCs w:val="20"/>
          <w:highlight w:val="yellow"/>
          <w:shd w:val="clear" w:color="auto" w:fill="FFFFFF"/>
        </w:rPr>
        <w:t>, A. L., &amp; Wang, K. (2020). Comparison of CRISPR-Cas9/Cas12a ribonucleoprotein complexes for genome editing efficiency in the rice phytoene desaturase (</w:t>
      </w:r>
      <w:proofErr w:type="spellStart"/>
      <w:r w:rsidRPr="002D43B2">
        <w:rPr>
          <w:rFonts w:ascii="Arial" w:hAnsi="Arial" w:cs="Arial"/>
          <w:color w:val="222222"/>
          <w:sz w:val="20"/>
          <w:szCs w:val="20"/>
          <w:highlight w:val="yellow"/>
          <w:shd w:val="clear" w:color="auto" w:fill="FFFFFF"/>
        </w:rPr>
        <w:t>OsPDS</w:t>
      </w:r>
      <w:proofErr w:type="spellEnd"/>
      <w:r w:rsidRPr="002D43B2">
        <w:rPr>
          <w:rFonts w:ascii="Arial" w:hAnsi="Arial" w:cs="Arial"/>
          <w:color w:val="222222"/>
          <w:sz w:val="20"/>
          <w:szCs w:val="20"/>
          <w:highlight w:val="yellow"/>
          <w:shd w:val="clear" w:color="auto" w:fill="FFFFFF"/>
        </w:rPr>
        <w:t>) gene. </w:t>
      </w:r>
      <w:r w:rsidRPr="002D43B2">
        <w:rPr>
          <w:rFonts w:ascii="Arial" w:hAnsi="Arial" w:cs="Arial"/>
          <w:i/>
          <w:iCs/>
          <w:color w:val="222222"/>
          <w:sz w:val="20"/>
          <w:szCs w:val="20"/>
          <w:highlight w:val="yellow"/>
          <w:shd w:val="clear" w:color="auto" w:fill="FFFFFF"/>
        </w:rPr>
        <w:t>Rice</w:t>
      </w:r>
      <w:r w:rsidRPr="002D43B2">
        <w:rPr>
          <w:rFonts w:ascii="Arial" w:hAnsi="Arial" w:cs="Arial"/>
          <w:color w:val="222222"/>
          <w:sz w:val="20"/>
          <w:szCs w:val="20"/>
          <w:highlight w:val="yellow"/>
          <w:shd w:val="clear" w:color="auto" w:fill="FFFFFF"/>
        </w:rPr>
        <w:t>, </w:t>
      </w:r>
      <w:r w:rsidRPr="002D43B2">
        <w:rPr>
          <w:rFonts w:ascii="Arial" w:hAnsi="Arial" w:cs="Arial"/>
          <w:i/>
          <w:iCs/>
          <w:color w:val="222222"/>
          <w:sz w:val="20"/>
          <w:szCs w:val="20"/>
          <w:highlight w:val="yellow"/>
          <w:shd w:val="clear" w:color="auto" w:fill="FFFFFF"/>
        </w:rPr>
        <w:t>13</w:t>
      </w:r>
      <w:r w:rsidRPr="002D43B2">
        <w:rPr>
          <w:rFonts w:ascii="Arial" w:hAnsi="Arial" w:cs="Arial"/>
          <w:color w:val="222222"/>
          <w:sz w:val="20"/>
          <w:szCs w:val="20"/>
          <w:highlight w:val="yellow"/>
          <w:shd w:val="clear" w:color="auto" w:fill="FFFFFF"/>
        </w:rPr>
        <w:t>(1), 4.</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proofErr w:type="spellStart"/>
      <w:r w:rsidRPr="00FA0045">
        <w:rPr>
          <w:rFonts w:ascii="Arial" w:hAnsi="Arial" w:cs="Arial"/>
          <w:color w:val="222222"/>
          <w:sz w:val="20"/>
          <w:szCs w:val="20"/>
          <w:highlight w:val="yellow"/>
          <w:shd w:val="clear" w:color="auto" w:fill="FFFFFF"/>
        </w:rPr>
        <w:t>Barrangou</w:t>
      </w:r>
      <w:proofErr w:type="spellEnd"/>
      <w:r w:rsidRPr="00FA0045">
        <w:rPr>
          <w:rFonts w:ascii="Arial" w:hAnsi="Arial" w:cs="Arial"/>
          <w:color w:val="222222"/>
          <w:sz w:val="20"/>
          <w:szCs w:val="20"/>
          <w:highlight w:val="yellow"/>
          <w:shd w:val="clear" w:color="auto" w:fill="FFFFFF"/>
        </w:rPr>
        <w:t xml:space="preserve">, R., </w:t>
      </w:r>
      <w:proofErr w:type="spellStart"/>
      <w:r w:rsidRPr="00FA0045">
        <w:rPr>
          <w:rFonts w:ascii="Arial" w:hAnsi="Arial" w:cs="Arial"/>
          <w:color w:val="222222"/>
          <w:sz w:val="20"/>
          <w:szCs w:val="20"/>
          <w:highlight w:val="yellow"/>
          <w:shd w:val="clear" w:color="auto" w:fill="FFFFFF"/>
        </w:rPr>
        <w:t>Fremaux</w:t>
      </w:r>
      <w:proofErr w:type="spellEnd"/>
      <w:r w:rsidRPr="00FA0045">
        <w:rPr>
          <w:rFonts w:ascii="Arial" w:hAnsi="Arial" w:cs="Arial"/>
          <w:color w:val="222222"/>
          <w:sz w:val="20"/>
          <w:szCs w:val="20"/>
          <w:highlight w:val="yellow"/>
          <w:shd w:val="clear" w:color="auto" w:fill="FFFFFF"/>
        </w:rPr>
        <w:t xml:space="preserve">, C., </w:t>
      </w:r>
      <w:proofErr w:type="spellStart"/>
      <w:r w:rsidRPr="00FA0045">
        <w:rPr>
          <w:rFonts w:ascii="Arial" w:hAnsi="Arial" w:cs="Arial"/>
          <w:color w:val="222222"/>
          <w:sz w:val="20"/>
          <w:szCs w:val="20"/>
          <w:highlight w:val="yellow"/>
          <w:shd w:val="clear" w:color="auto" w:fill="FFFFFF"/>
        </w:rPr>
        <w:t>Deveau</w:t>
      </w:r>
      <w:proofErr w:type="spellEnd"/>
      <w:r w:rsidRPr="00FA0045">
        <w:rPr>
          <w:rFonts w:ascii="Arial" w:hAnsi="Arial" w:cs="Arial"/>
          <w:color w:val="222222"/>
          <w:sz w:val="20"/>
          <w:szCs w:val="20"/>
          <w:highlight w:val="yellow"/>
          <w:shd w:val="clear" w:color="auto" w:fill="FFFFFF"/>
        </w:rPr>
        <w:t xml:space="preserve">, H., Richards, M., </w:t>
      </w:r>
      <w:proofErr w:type="spellStart"/>
      <w:r w:rsidRPr="00FA0045">
        <w:rPr>
          <w:rFonts w:ascii="Arial" w:hAnsi="Arial" w:cs="Arial"/>
          <w:color w:val="222222"/>
          <w:sz w:val="20"/>
          <w:szCs w:val="20"/>
          <w:highlight w:val="yellow"/>
          <w:shd w:val="clear" w:color="auto" w:fill="FFFFFF"/>
        </w:rPr>
        <w:t>Boyaval</w:t>
      </w:r>
      <w:proofErr w:type="spellEnd"/>
      <w:r w:rsidRPr="00FA0045">
        <w:rPr>
          <w:rFonts w:ascii="Arial" w:hAnsi="Arial" w:cs="Arial"/>
          <w:color w:val="222222"/>
          <w:sz w:val="20"/>
          <w:szCs w:val="20"/>
          <w:highlight w:val="yellow"/>
          <w:shd w:val="clear" w:color="auto" w:fill="FFFFFF"/>
        </w:rPr>
        <w:t xml:space="preserve">, P., </w:t>
      </w:r>
      <w:proofErr w:type="spellStart"/>
      <w:r w:rsidRPr="00FA0045">
        <w:rPr>
          <w:rFonts w:ascii="Arial" w:hAnsi="Arial" w:cs="Arial"/>
          <w:color w:val="222222"/>
          <w:sz w:val="20"/>
          <w:szCs w:val="20"/>
          <w:highlight w:val="yellow"/>
          <w:shd w:val="clear" w:color="auto" w:fill="FFFFFF"/>
        </w:rPr>
        <w:t>Moineau</w:t>
      </w:r>
      <w:proofErr w:type="spellEnd"/>
      <w:r w:rsidRPr="00FA0045">
        <w:rPr>
          <w:rFonts w:ascii="Arial" w:hAnsi="Arial" w:cs="Arial"/>
          <w:color w:val="222222"/>
          <w:sz w:val="20"/>
          <w:szCs w:val="20"/>
          <w:highlight w:val="yellow"/>
          <w:shd w:val="clear" w:color="auto" w:fill="FFFFFF"/>
        </w:rPr>
        <w:t>, S., ... &amp; Horvath, P. (2007). CRISPR provides acquired resistance against viruses in prokaryotes. </w:t>
      </w:r>
      <w:r w:rsidRPr="00FA0045">
        <w:rPr>
          <w:rFonts w:ascii="Arial" w:hAnsi="Arial" w:cs="Arial"/>
          <w:i/>
          <w:iCs/>
          <w:color w:val="222222"/>
          <w:sz w:val="20"/>
          <w:szCs w:val="20"/>
          <w:highlight w:val="yellow"/>
          <w:shd w:val="clear" w:color="auto" w:fill="FFFFFF"/>
        </w:rPr>
        <w:t>Science</w:t>
      </w:r>
      <w:r w:rsidRPr="00FA0045">
        <w:rPr>
          <w:rFonts w:ascii="Arial" w:hAnsi="Arial" w:cs="Arial"/>
          <w:color w:val="222222"/>
          <w:sz w:val="20"/>
          <w:szCs w:val="20"/>
          <w:highlight w:val="yellow"/>
          <w:shd w:val="clear" w:color="auto" w:fill="FFFFFF"/>
        </w:rPr>
        <w:t>, </w:t>
      </w:r>
      <w:r w:rsidRPr="00FA0045">
        <w:rPr>
          <w:rFonts w:ascii="Arial" w:hAnsi="Arial" w:cs="Arial"/>
          <w:i/>
          <w:iCs/>
          <w:color w:val="222222"/>
          <w:sz w:val="20"/>
          <w:szCs w:val="20"/>
          <w:highlight w:val="yellow"/>
          <w:shd w:val="clear" w:color="auto" w:fill="FFFFFF"/>
        </w:rPr>
        <w:t>315</w:t>
      </w:r>
      <w:r w:rsidRPr="00FA0045">
        <w:rPr>
          <w:rFonts w:ascii="Arial" w:hAnsi="Arial" w:cs="Arial"/>
          <w:color w:val="222222"/>
          <w:sz w:val="20"/>
          <w:szCs w:val="20"/>
          <w:highlight w:val="yellow"/>
          <w:shd w:val="clear" w:color="auto" w:fill="FFFFFF"/>
        </w:rPr>
        <w:t>(5819), 1709-1712.</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proofErr w:type="spellStart"/>
      <w:r w:rsidRPr="00FA0045">
        <w:rPr>
          <w:rFonts w:ascii="Arial" w:hAnsi="Arial" w:cs="Arial"/>
          <w:color w:val="222222"/>
          <w:sz w:val="20"/>
          <w:szCs w:val="20"/>
          <w:highlight w:val="yellow"/>
          <w:shd w:val="clear" w:color="auto" w:fill="FFFFFF"/>
        </w:rPr>
        <w:t>Bibikova</w:t>
      </w:r>
      <w:proofErr w:type="spellEnd"/>
      <w:r w:rsidRPr="00FA0045">
        <w:rPr>
          <w:rFonts w:ascii="Arial" w:hAnsi="Arial" w:cs="Arial"/>
          <w:color w:val="222222"/>
          <w:sz w:val="20"/>
          <w:szCs w:val="20"/>
          <w:highlight w:val="yellow"/>
          <w:shd w:val="clear" w:color="auto" w:fill="FFFFFF"/>
        </w:rPr>
        <w:t>, M., Golic, M., Golic, K. G., &amp; Carroll, D. (2002). Targeted chromosomal cleavage and mutagenesis in Drosophila using zinc-finger nucleases. </w:t>
      </w:r>
      <w:r w:rsidRPr="00FA0045">
        <w:rPr>
          <w:rFonts w:ascii="Arial" w:hAnsi="Arial" w:cs="Arial"/>
          <w:i/>
          <w:iCs/>
          <w:color w:val="222222"/>
          <w:sz w:val="20"/>
          <w:szCs w:val="20"/>
          <w:highlight w:val="yellow"/>
          <w:shd w:val="clear" w:color="auto" w:fill="FFFFFF"/>
        </w:rPr>
        <w:t>Genetics</w:t>
      </w:r>
      <w:r w:rsidRPr="00FA0045">
        <w:rPr>
          <w:rFonts w:ascii="Arial" w:hAnsi="Arial" w:cs="Arial"/>
          <w:color w:val="222222"/>
          <w:sz w:val="20"/>
          <w:szCs w:val="20"/>
          <w:highlight w:val="yellow"/>
          <w:shd w:val="clear" w:color="auto" w:fill="FFFFFF"/>
        </w:rPr>
        <w:t>, </w:t>
      </w:r>
      <w:r w:rsidRPr="00FA0045">
        <w:rPr>
          <w:rFonts w:ascii="Arial" w:hAnsi="Arial" w:cs="Arial"/>
          <w:i/>
          <w:iCs/>
          <w:color w:val="222222"/>
          <w:sz w:val="20"/>
          <w:szCs w:val="20"/>
          <w:highlight w:val="yellow"/>
          <w:shd w:val="clear" w:color="auto" w:fill="FFFFFF"/>
        </w:rPr>
        <w:t>161</w:t>
      </w:r>
      <w:r w:rsidRPr="00FA0045">
        <w:rPr>
          <w:rFonts w:ascii="Arial" w:hAnsi="Arial" w:cs="Arial"/>
          <w:color w:val="222222"/>
          <w:sz w:val="20"/>
          <w:szCs w:val="20"/>
          <w:highlight w:val="yellow"/>
          <w:shd w:val="clear" w:color="auto" w:fill="FFFFFF"/>
        </w:rPr>
        <w:t>(3), 1169-1175.</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proofErr w:type="spellStart"/>
      <w:r w:rsidRPr="00FA0045">
        <w:rPr>
          <w:rFonts w:ascii="Arial" w:hAnsi="Arial" w:cs="Arial"/>
          <w:color w:val="222222"/>
          <w:sz w:val="20"/>
          <w:szCs w:val="20"/>
          <w:highlight w:val="yellow"/>
          <w:shd w:val="clear" w:color="auto" w:fill="FFFFFF"/>
        </w:rPr>
        <w:t>Bortesi</w:t>
      </w:r>
      <w:proofErr w:type="spellEnd"/>
      <w:r w:rsidRPr="00FA0045">
        <w:rPr>
          <w:rFonts w:ascii="Arial" w:hAnsi="Arial" w:cs="Arial"/>
          <w:color w:val="222222"/>
          <w:sz w:val="20"/>
          <w:szCs w:val="20"/>
          <w:highlight w:val="yellow"/>
          <w:shd w:val="clear" w:color="auto" w:fill="FFFFFF"/>
        </w:rPr>
        <w:t>, L., &amp; Fischer, R. (2015). The CRISPR/Cas9 system for plant genome editing and beyond. </w:t>
      </w:r>
      <w:r w:rsidRPr="00FA0045">
        <w:rPr>
          <w:rFonts w:ascii="Arial" w:hAnsi="Arial" w:cs="Arial"/>
          <w:i/>
          <w:iCs/>
          <w:color w:val="222222"/>
          <w:sz w:val="20"/>
          <w:szCs w:val="20"/>
          <w:highlight w:val="yellow"/>
          <w:shd w:val="clear" w:color="auto" w:fill="FFFFFF"/>
        </w:rPr>
        <w:t>Biotechnology advances</w:t>
      </w:r>
      <w:r w:rsidRPr="00FA0045">
        <w:rPr>
          <w:rFonts w:ascii="Arial" w:hAnsi="Arial" w:cs="Arial"/>
          <w:color w:val="222222"/>
          <w:sz w:val="20"/>
          <w:szCs w:val="20"/>
          <w:highlight w:val="yellow"/>
          <w:shd w:val="clear" w:color="auto" w:fill="FFFFFF"/>
        </w:rPr>
        <w:t>, </w:t>
      </w:r>
      <w:r w:rsidRPr="00FA0045">
        <w:rPr>
          <w:rFonts w:ascii="Arial" w:hAnsi="Arial" w:cs="Arial"/>
          <w:i/>
          <w:iCs/>
          <w:color w:val="222222"/>
          <w:sz w:val="20"/>
          <w:szCs w:val="20"/>
          <w:highlight w:val="yellow"/>
          <w:shd w:val="clear" w:color="auto" w:fill="FFFFFF"/>
        </w:rPr>
        <w:t>33</w:t>
      </w:r>
      <w:r w:rsidRPr="00FA0045">
        <w:rPr>
          <w:rFonts w:ascii="Arial" w:hAnsi="Arial" w:cs="Arial"/>
          <w:color w:val="222222"/>
          <w:sz w:val="20"/>
          <w:szCs w:val="20"/>
          <w:highlight w:val="yellow"/>
          <w:shd w:val="clear" w:color="auto" w:fill="FFFFFF"/>
        </w:rPr>
        <w:t>(1), 41-52.</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proofErr w:type="spellStart"/>
      <w:r w:rsidRPr="002476BB">
        <w:rPr>
          <w:rFonts w:ascii="Arial" w:hAnsi="Arial" w:cs="Arial"/>
          <w:color w:val="222222"/>
          <w:sz w:val="20"/>
          <w:szCs w:val="20"/>
          <w:highlight w:val="yellow"/>
          <w:shd w:val="clear" w:color="auto" w:fill="FFFFFF"/>
        </w:rPr>
        <w:t>Braddick</w:t>
      </w:r>
      <w:proofErr w:type="spellEnd"/>
      <w:r w:rsidRPr="002476BB">
        <w:rPr>
          <w:rFonts w:ascii="Arial" w:hAnsi="Arial" w:cs="Arial"/>
          <w:color w:val="222222"/>
          <w:sz w:val="20"/>
          <w:szCs w:val="20"/>
          <w:highlight w:val="yellow"/>
          <w:shd w:val="clear" w:color="auto" w:fill="FFFFFF"/>
        </w:rPr>
        <w:t xml:space="preserve">, D., &amp; </w:t>
      </w:r>
      <w:proofErr w:type="spellStart"/>
      <w:r w:rsidRPr="002476BB">
        <w:rPr>
          <w:rFonts w:ascii="Arial" w:hAnsi="Arial" w:cs="Arial"/>
          <w:color w:val="222222"/>
          <w:sz w:val="20"/>
          <w:szCs w:val="20"/>
          <w:highlight w:val="yellow"/>
          <w:shd w:val="clear" w:color="auto" w:fill="FFFFFF"/>
        </w:rPr>
        <w:t>Ramarohetra</w:t>
      </w:r>
      <w:proofErr w:type="spellEnd"/>
      <w:r w:rsidRPr="002476BB">
        <w:rPr>
          <w:rFonts w:ascii="Arial" w:hAnsi="Arial" w:cs="Arial"/>
          <w:color w:val="222222"/>
          <w:sz w:val="20"/>
          <w:szCs w:val="20"/>
          <w:highlight w:val="yellow"/>
          <w:shd w:val="clear" w:color="auto" w:fill="FFFFFF"/>
        </w:rPr>
        <w:t>, R. F. (2020). Emergent challenges for CRISPR: biosafety, biosecurity, patenting, and regulatory issues. In </w:t>
      </w:r>
      <w:r w:rsidRPr="002476BB">
        <w:rPr>
          <w:rFonts w:ascii="Arial" w:hAnsi="Arial" w:cs="Arial"/>
          <w:i/>
          <w:iCs/>
          <w:color w:val="222222"/>
          <w:sz w:val="20"/>
          <w:szCs w:val="20"/>
          <w:highlight w:val="yellow"/>
          <w:shd w:val="clear" w:color="auto" w:fill="FFFFFF"/>
        </w:rPr>
        <w:t>Genome Engineering via CRISPR-Cas9 System</w:t>
      </w:r>
      <w:r w:rsidRPr="002476BB">
        <w:rPr>
          <w:rFonts w:ascii="Arial" w:hAnsi="Arial" w:cs="Arial"/>
          <w:color w:val="222222"/>
          <w:sz w:val="20"/>
          <w:szCs w:val="20"/>
          <w:highlight w:val="yellow"/>
          <w:shd w:val="clear" w:color="auto" w:fill="FFFFFF"/>
        </w:rPr>
        <w:t> (pp. 281-307). Academic Press.</w:t>
      </w:r>
    </w:p>
    <w:p w:rsidR="002D43B2" w:rsidRDefault="002D43B2" w:rsidP="002D43B2">
      <w:pPr>
        <w:spacing w:line="240" w:lineRule="auto"/>
        <w:ind w:left="720" w:hanging="720"/>
        <w:jc w:val="both"/>
        <w:rPr>
          <w:rFonts w:ascii="Arial" w:hAnsi="Arial" w:cs="Arial"/>
          <w:color w:val="222222"/>
          <w:sz w:val="20"/>
          <w:szCs w:val="20"/>
          <w:shd w:val="clear" w:color="auto" w:fill="FFFFFF"/>
        </w:rPr>
      </w:pPr>
      <w:r w:rsidRPr="002D43B2">
        <w:rPr>
          <w:rFonts w:ascii="Arial" w:hAnsi="Arial" w:cs="Arial"/>
          <w:color w:val="222222"/>
          <w:sz w:val="20"/>
          <w:szCs w:val="20"/>
          <w:highlight w:val="yellow"/>
          <w:shd w:val="clear" w:color="auto" w:fill="FFFFFF"/>
        </w:rPr>
        <w:lastRenderedPageBreak/>
        <w:t>Chen, K., Chen, J., Pi, X., Huang, L. J., &amp; Li, N. (2023). Isolation, purification, and application of protoplasts and transient expression systems in plants. </w:t>
      </w:r>
      <w:r w:rsidRPr="002D43B2">
        <w:rPr>
          <w:rFonts w:ascii="Arial" w:hAnsi="Arial" w:cs="Arial"/>
          <w:i/>
          <w:iCs/>
          <w:color w:val="222222"/>
          <w:sz w:val="20"/>
          <w:szCs w:val="20"/>
          <w:highlight w:val="yellow"/>
          <w:shd w:val="clear" w:color="auto" w:fill="FFFFFF"/>
        </w:rPr>
        <w:t>International Journal of Molecular Sciences</w:t>
      </w:r>
      <w:r w:rsidRPr="002D43B2">
        <w:rPr>
          <w:rFonts w:ascii="Arial" w:hAnsi="Arial" w:cs="Arial"/>
          <w:color w:val="222222"/>
          <w:sz w:val="20"/>
          <w:szCs w:val="20"/>
          <w:highlight w:val="yellow"/>
          <w:shd w:val="clear" w:color="auto" w:fill="FFFFFF"/>
        </w:rPr>
        <w:t>, </w:t>
      </w:r>
      <w:r w:rsidRPr="002D43B2">
        <w:rPr>
          <w:rFonts w:ascii="Arial" w:hAnsi="Arial" w:cs="Arial"/>
          <w:i/>
          <w:iCs/>
          <w:color w:val="222222"/>
          <w:sz w:val="20"/>
          <w:szCs w:val="20"/>
          <w:highlight w:val="yellow"/>
          <w:shd w:val="clear" w:color="auto" w:fill="FFFFFF"/>
        </w:rPr>
        <w:t>24</w:t>
      </w:r>
      <w:r w:rsidRPr="002D43B2">
        <w:rPr>
          <w:rFonts w:ascii="Arial" w:hAnsi="Arial" w:cs="Arial"/>
          <w:color w:val="222222"/>
          <w:sz w:val="20"/>
          <w:szCs w:val="20"/>
          <w:highlight w:val="yellow"/>
          <w:shd w:val="clear" w:color="auto" w:fill="FFFFFF"/>
        </w:rPr>
        <w:t>(23), 16892.</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proofErr w:type="spellStart"/>
      <w:r w:rsidRPr="00FB47E4">
        <w:rPr>
          <w:rFonts w:ascii="Arial" w:hAnsi="Arial" w:cs="Arial"/>
          <w:color w:val="222222"/>
          <w:sz w:val="20"/>
          <w:szCs w:val="20"/>
          <w:highlight w:val="yellow"/>
          <w:shd w:val="clear" w:color="auto" w:fill="FFFFFF"/>
        </w:rPr>
        <w:t>Connorton</w:t>
      </w:r>
      <w:proofErr w:type="spellEnd"/>
      <w:r w:rsidRPr="00FB47E4">
        <w:rPr>
          <w:rFonts w:ascii="Arial" w:hAnsi="Arial" w:cs="Arial"/>
          <w:color w:val="222222"/>
          <w:sz w:val="20"/>
          <w:szCs w:val="20"/>
          <w:highlight w:val="yellow"/>
          <w:shd w:val="clear" w:color="auto" w:fill="FFFFFF"/>
        </w:rPr>
        <w:t xml:space="preserve">, J. M., Jones, E. R., Rodríguez-Ramiro, I., Fairweather-Tait, S., </w:t>
      </w:r>
      <w:proofErr w:type="spellStart"/>
      <w:r w:rsidRPr="00FB47E4">
        <w:rPr>
          <w:rFonts w:ascii="Arial" w:hAnsi="Arial" w:cs="Arial"/>
          <w:color w:val="222222"/>
          <w:sz w:val="20"/>
          <w:szCs w:val="20"/>
          <w:highlight w:val="yellow"/>
          <w:shd w:val="clear" w:color="auto" w:fill="FFFFFF"/>
        </w:rPr>
        <w:t>Uauy</w:t>
      </w:r>
      <w:proofErr w:type="spellEnd"/>
      <w:r w:rsidRPr="00FB47E4">
        <w:rPr>
          <w:rFonts w:ascii="Arial" w:hAnsi="Arial" w:cs="Arial"/>
          <w:color w:val="222222"/>
          <w:sz w:val="20"/>
          <w:szCs w:val="20"/>
          <w:highlight w:val="yellow"/>
          <w:shd w:val="clear" w:color="auto" w:fill="FFFFFF"/>
        </w:rPr>
        <w:t xml:space="preserve">, C., &amp; Balk, J. (2017). Wheat </w:t>
      </w:r>
      <w:proofErr w:type="spellStart"/>
      <w:r w:rsidRPr="00FB47E4">
        <w:rPr>
          <w:rFonts w:ascii="Arial" w:hAnsi="Arial" w:cs="Arial"/>
          <w:color w:val="222222"/>
          <w:sz w:val="20"/>
          <w:szCs w:val="20"/>
          <w:highlight w:val="yellow"/>
          <w:shd w:val="clear" w:color="auto" w:fill="FFFFFF"/>
        </w:rPr>
        <w:t>vacuolar</w:t>
      </w:r>
      <w:proofErr w:type="spellEnd"/>
      <w:r w:rsidRPr="00FB47E4">
        <w:rPr>
          <w:rFonts w:ascii="Arial" w:hAnsi="Arial" w:cs="Arial"/>
          <w:color w:val="222222"/>
          <w:sz w:val="20"/>
          <w:szCs w:val="20"/>
          <w:highlight w:val="yellow"/>
          <w:shd w:val="clear" w:color="auto" w:fill="FFFFFF"/>
        </w:rPr>
        <w:t xml:space="preserve"> iron transporter TaVIT2 transports Fe and Mn and is effective for biofortification. </w:t>
      </w:r>
      <w:r w:rsidRPr="00FB47E4">
        <w:rPr>
          <w:rFonts w:ascii="Arial" w:hAnsi="Arial" w:cs="Arial"/>
          <w:i/>
          <w:iCs/>
          <w:color w:val="222222"/>
          <w:sz w:val="20"/>
          <w:szCs w:val="20"/>
          <w:highlight w:val="yellow"/>
          <w:shd w:val="clear" w:color="auto" w:fill="FFFFFF"/>
        </w:rPr>
        <w:t>Plant Physiology</w:t>
      </w:r>
      <w:r w:rsidRPr="00FB47E4">
        <w:rPr>
          <w:rFonts w:ascii="Arial" w:hAnsi="Arial" w:cs="Arial"/>
          <w:color w:val="222222"/>
          <w:sz w:val="20"/>
          <w:szCs w:val="20"/>
          <w:highlight w:val="yellow"/>
          <w:shd w:val="clear" w:color="auto" w:fill="FFFFFF"/>
        </w:rPr>
        <w:t>, </w:t>
      </w:r>
      <w:r w:rsidRPr="00FB47E4">
        <w:rPr>
          <w:rFonts w:ascii="Arial" w:hAnsi="Arial" w:cs="Arial"/>
          <w:i/>
          <w:iCs/>
          <w:color w:val="222222"/>
          <w:sz w:val="20"/>
          <w:szCs w:val="20"/>
          <w:highlight w:val="yellow"/>
          <w:shd w:val="clear" w:color="auto" w:fill="FFFFFF"/>
        </w:rPr>
        <w:t>174</w:t>
      </w:r>
      <w:r w:rsidRPr="00FB47E4">
        <w:rPr>
          <w:rFonts w:ascii="Arial" w:hAnsi="Arial" w:cs="Arial"/>
          <w:color w:val="222222"/>
          <w:sz w:val="20"/>
          <w:szCs w:val="20"/>
          <w:highlight w:val="yellow"/>
          <w:shd w:val="clear" w:color="auto" w:fill="FFFFFF"/>
        </w:rPr>
        <w:t>(4), 2434-2444.</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r w:rsidRPr="00A51B7E">
        <w:rPr>
          <w:rFonts w:ascii="Arial" w:hAnsi="Arial" w:cs="Arial"/>
          <w:color w:val="222222"/>
          <w:sz w:val="20"/>
          <w:szCs w:val="20"/>
          <w:highlight w:val="yellow"/>
          <w:shd w:val="clear" w:color="auto" w:fill="FFFFFF"/>
        </w:rPr>
        <w:t xml:space="preserve">Deb, S., Choudhury, A., </w:t>
      </w:r>
      <w:proofErr w:type="spellStart"/>
      <w:r w:rsidRPr="00A51B7E">
        <w:rPr>
          <w:rFonts w:ascii="Arial" w:hAnsi="Arial" w:cs="Arial"/>
          <w:color w:val="222222"/>
          <w:sz w:val="20"/>
          <w:szCs w:val="20"/>
          <w:highlight w:val="yellow"/>
          <w:shd w:val="clear" w:color="auto" w:fill="FFFFFF"/>
        </w:rPr>
        <w:t>Kharbyngar</w:t>
      </w:r>
      <w:proofErr w:type="spellEnd"/>
      <w:r w:rsidRPr="00A51B7E">
        <w:rPr>
          <w:rFonts w:ascii="Arial" w:hAnsi="Arial" w:cs="Arial"/>
          <w:color w:val="222222"/>
          <w:sz w:val="20"/>
          <w:szCs w:val="20"/>
          <w:highlight w:val="yellow"/>
          <w:shd w:val="clear" w:color="auto" w:fill="FFFFFF"/>
        </w:rPr>
        <w:t xml:space="preserve">, B., &amp; </w:t>
      </w:r>
      <w:proofErr w:type="spellStart"/>
      <w:r w:rsidRPr="00A51B7E">
        <w:rPr>
          <w:rFonts w:ascii="Arial" w:hAnsi="Arial" w:cs="Arial"/>
          <w:color w:val="222222"/>
          <w:sz w:val="20"/>
          <w:szCs w:val="20"/>
          <w:highlight w:val="yellow"/>
          <w:shd w:val="clear" w:color="auto" w:fill="FFFFFF"/>
        </w:rPr>
        <w:t>Satyawada</w:t>
      </w:r>
      <w:proofErr w:type="spellEnd"/>
      <w:r w:rsidRPr="00A51B7E">
        <w:rPr>
          <w:rFonts w:ascii="Arial" w:hAnsi="Arial" w:cs="Arial"/>
          <w:color w:val="222222"/>
          <w:sz w:val="20"/>
          <w:szCs w:val="20"/>
          <w:highlight w:val="yellow"/>
          <w:shd w:val="clear" w:color="auto" w:fill="FFFFFF"/>
        </w:rPr>
        <w:t>, R. R. (2022). Applications of CRISPR/Cas9 technology for modification of the plant genome. </w:t>
      </w:r>
      <w:proofErr w:type="spellStart"/>
      <w:r w:rsidRPr="00A51B7E">
        <w:rPr>
          <w:rFonts w:ascii="Arial" w:hAnsi="Arial" w:cs="Arial"/>
          <w:i/>
          <w:iCs/>
          <w:color w:val="222222"/>
          <w:sz w:val="20"/>
          <w:szCs w:val="20"/>
          <w:highlight w:val="yellow"/>
          <w:shd w:val="clear" w:color="auto" w:fill="FFFFFF"/>
        </w:rPr>
        <w:t>Genetica</w:t>
      </w:r>
      <w:proofErr w:type="spellEnd"/>
      <w:r w:rsidRPr="00A51B7E">
        <w:rPr>
          <w:rFonts w:ascii="Arial" w:hAnsi="Arial" w:cs="Arial"/>
          <w:color w:val="222222"/>
          <w:sz w:val="20"/>
          <w:szCs w:val="20"/>
          <w:highlight w:val="yellow"/>
          <w:shd w:val="clear" w:color="auto" w:fill="FFFFFF"/>
        </w:rPr>
        <w:t>, 1-12.</w:t>
      </w:r>
    </w:p>
    <w:p w:rsidR="002D43B2" w:rsidRPr="00A51B7E" w:rsidRDefault="002D43B2" w:rsidP="00223349">
      <w:pPr>
        <w:spacing w:line="240" w:lineRule="auto"/>
        <w:ind w:left="720" w:hanging="720"/>
        <w:jc w:val="both"/>
        <w:rPr>
          <w:rFonts w:ascii="Arial" w:hAnsi="Arial" w:cs="Arial"/>
          <w:sz w:val="20"/>
          <w:szCs w:val="20"/>
          <w:shd w:val="clear" w:color="auto" w:fill="FFFFFF"/>
        </w:rPr>
      </w:pPr>
      <w:proofErr w:type="spellStart"/>
      <w:r w:rsidRPr="00A51B7E">
        <w:rPr>
          <w:rFonts w:ascii="Arial" w:hAnsi="Arial" w:cs="Arial"/>
          <w:sz w:val="20"/>
          <w:szCs w:val="20"/>
          <w:highlight w:val="yellow"/>
          <w:shd w:val="clear" w:color="auto" w:fill="FFFFFF"/>
        </w:rPr>
        <w:t>Gaillochet</w:t>
      </w:r>
      <w:proofErr w:type="spellEnd"/>
      <w:r w:rsidRPr="00A51B7E">
        <w:rPr>
          <w:rFonts w:ascii="Arial" w:hAnsi="Arial" w:cs="Arial"/>
          <w:sz w:val="20"/>
          <w:szCs w:val="20"/>
          <w:highlight w:val="yellow"/>
          <w:shd w:val="clear" w:color="auto" w:fill="FFFFFF"/>
        </w:rPr>
        <w:t xml:space="preserve">, C., </w:t>
      </w:r>
      <w:proofErr w:type="spellStart"/>
      <w:r w:rsidRPr="00A51B7E">
        <w:rPr>
          <w:rFonts w:ascii="Arial" w:hAnsi="Arial" w:cs="Arial"/>
          <w:sz w:val="20"/>
          <w:szCs w:val="20"/>
          <w:highlight w:val="yellow"/>
          <w:shd w:val="clear" w:color="auto" w:fill="FFFFFF"/>
        </w:rPr>
        <w:t>Develtere</w:t>
      </w:r>
      <w:proofErr w:type="spellEnd"/>
      <w:r w:rsidRPr="00A51B7E">
        <w:rPr>
          <w:rFonts w:ascii="Arial" w:hAnsi="Arial" w:cs="Arial"/>
          <w:sz w:val="20"/>
          <w:szCs w:val="20"/>
          <w:highlight w:val="yellow"/>
          <w:shd w:val="clear" w:color="auto" w:fill="FFFFFF"/>
        </w:rPr>
        <w:t>, W., &amp; Jacobs, T. B. (2021). CRISPR screens in plants: approaches, guidelines, and future prospects. </w:t>
      </w:r>
      <w:r w:rsidRPr="00A51B7E">
        <w:rPr>
          <w:rFonts w:ascii="Arial" w:hAnsi="Arial" w:cs="Arial"/>
          <w:i/>
          <w:iCs/>
          <w:sz w:val="20"/>
          <w:szCs w:val="20"/>
          <w:highlight w:val="yellow"/>
          <w:shd w:val="clear" w:color="auto" w:fill="FFFFFF"/>
        </w:rPr>
        <w:t>The Plant Cell</w:t>
      </w:r>
      <w:r w:rsidRPr="00A51B7E">
        <w:rPr>
          <w:rFonts w:ascii="Arial" w:hAnsi="Arial" w:cs="Arial"/>
          <w:sz w:val="20"/>
          <w:szCs w:val="20"/>
          <w:highlight w:val="yellow"/>
          <w:shd w:val="clear" w:color="auto" w:fill="FFFFFF"/>
        </w:rPr>
        <w:t>, </w:t>
      </w:r>
      <w:r w:rsidRPr="00A51B7E">
        <w:rPr>
          <w:rFonts w:ascii="Arial" w:hAnsi="Arial" w:cs="Arial"/>
          <w:i/>
          <w:iCs/>
          <w:sz w:val="20"/>
          <w:szCs w:val="20"/>
          <w:highlight w:val="yellow"/>
          <w:shd w:val="clear" w:color="auto" w:fill="FFFFFF"/>
        </w:rPr>
        <w:t>33</w:t>
      </w:r>
      <w:r w:rsidRPr="00A51B7E">
        <w:rPr>
          <w:rFonts w:ascii="Arial" w:hAnsi="Arial" w:cs="Arial"/>
          <w:sz w:val="20"/>
          <w:szCs w:val="20"/>
          <w:highlight w:val="yellow"/>
          <w:shd w:val="clear" w:color="auto" w:fill="FFFFFF"/>
        </w:rPr>
        <w:t>(4), 794-813.</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proofErr w:type="spellStart"/>
      <w:r w:rsidRPr="00FA0045">
        <w:rPr>
          <w:rFonts w:ascii="Arial" w:hAnsi="Arial" w:cs="Arial"/>
          <w:color w:val="222222"/>
          <w:sz w:val="20"/>
          <w:szCs w:val="20"/>
          <w:highlight w:val="yellow"/>
          <w:shd w:val="clear" w:color="auto" w:fill="FFFFFF"/>
        </w:rPr>
        <w:t>Gaj</w:t>
      </w:r>
      <w:proofErr w:type="spellEnd"/>
      <w:r w:rsidRPr="00FA0045">
        <w:rPr>
          <w:rFonts w:ascii="Arial" w:hAnsi="Arial" w:cs="Arial"/>
          <w:color w:val="222222"/>
          <w:sz w:val="20"/>
          <w:szCs w:val="20"/>
          <w:highlight w:val="yellow"/>
          <w:shd w:val="clear" w:color="auto" w:fill="FFFFFF"/>
        </w:rPr>
        <w:t xml:space="preserve">, T., </w:t>
      </w:r>
      <w:proofErr w:type="spellStart"/>
      <w:r w:rsidRPr="00FA0045">
        <w:rPr>
          <w:rFonts w:ascii="Arial" w:hAnsi="Arial" w:cs="Arial"/>
          <w:color w:val="222222"/>
          <w:sz w:val="20"/>
          <w:szCs w:val="20"/>
          <w:highlight w:val="yellow"/>
          <w:shd w:val="clear" w:color="auto" w:fill="FFFFFF"/>
        </w:rPr>
        <w:t>Gersbach</w:t>
      </w:r>
      <w:proofErr w:type="spellEnd"/>
      <w:r w:rsidRPr="00FA0045">
        <w:rPr>
          <w:rFonts w:ascii="Arial" w:hAnsi="Arial" w:cs="Arial"/>
          <w:color w:val="222222"/>
          <w:sz w:val="20"/>
          <w:szCs w:val="20"/>
          <w:highlight w:val="yellow"/>
          <w:shd w:val="clear" w:color="auto" w:fill="FFFFFF"/>
        </w:rPr>
        <w:t xml:space="preserve">, C. A., &amp; </w:t>
      </w:r>
      <w:proofErr w:type="spellStart"/>
      <w:r w:rsidRPr="00FA0045">
        <w:rPr>
          <w:rFonts w:ascii="Arial" w:hAnsi="Arial" w:cs="Arial"/>
          <w:color w:val="222222"/>
          <w:sz w:val="20"/>
          <w:szCs w:val="20"/>
          <w:highlight w:val="yellow"/>
          <w:shd w:val="clear" w:color="auto" w:fill="FFFFFF"/>
        </w:rPr>
        <w:t>Barbas</w:t>
      </w:r>
      <w:proofErr w:type="spellEnd"/>
      <w:r w:rsidRPr="00FA0045">
        <w:rPr>
          <w:rFonts w:ascii="Arial" w:hAnsi="Arial" w:cs="Arial"/>
          <w:color w:val="222222"/>
          <w:sz w:val="20"/>
          <w:szCs w:val="20"/>
          <w:highlight w:val="yellow"/>
          <w:shd w:val="clear" w:color="auto" w:fill="FFFFFF"/>
        </w:rPr>
        <w:t>, C. F. (2013). ZFN, TALEN, and CRISPR/Cas-based methods for genome engineering. </w:t>
      </w:r>
      <w:r w:rsidRPr="00FA0045">
        <w:rPr>
          <w:rFonts w:ascii="Arial" w:hAnsi="Arial" w:cs="Arial"/>
          <w:i/>
          <w:iCs/>
          <w:color w:val="222222"/>
          <w:sz w:val="20"/>
          <w:szCs w:val="20"/>
          <w:highlight w:val="yellow"/>
          <w:shd w:val="clear" w:color="auto" w:fill="FFFFFF"/>
        </w:rPr>
        <w:t>Trends in biotechnology</w:t>
      </w:r>
      <w:r w:rsidRPr="00FA0045">
        <w:rPr>
          <w:rFonts w:ascii="Arial" w:hAnsi="Arial" w:cs="Arial"/>
          <w:color w:val="222222"/>
          <w:sz w:val="20"/>
          <w:szCs w:val="20"/>
          <w:highlight w:val="yellow"/>
          <w:shd w:val="clear" w:color="auto" w:fill="FFFFFF"/>
        </w:rPr>
        <w:t>, </w:t>
      </w:r>
      <w:r w:rsidRPr="00FA0045">
        <w:rPr>
          <w:rFonts w:ascii="Arial" w:hAnsi="Arial" w:cs="Arial"/>
          <w:i/>
          <w:iCs/>
          <w:color w:val="222222"/>
          <w:sz w:val="20"/>
          <w:szCs w:val="20"/>
          <w:highlight w:val="yellow"/>
          <w:shd w:val="clear" w:color="auto" w:fill="FFFFFF"/>
        </w:rPr>
        <w:t>31</w:t>
      </w:r>
      <w:r w:rsidRPr="00FA0045">
        <w:rPr>
          <w:rFonts w:ascii="Arial" w:hAnsi="Arial" w:cs="Arial"/>
          <w:color w:val="222222"/>
          <w:sz w:val="20"/>
          <w:szCs w:val="20"/>
          <w:highlight w:val="yellow"/>
          <w:shd w:val="clear" w:color="auto" w:fill="FFFFFF"/>
        </w:rPr>
        <w:t>(7), 397-405.</w:t>
      </w:r>
    </w:p>
    <w:p w:rsidR="002D43B2" w:rsidRPr="002D43B2" w:rsidRDefault="002D43B2" w:rsidP="002D43B2">
      <w:pPr>
        <w:spacing w:line="240" w:lineRule="auto"/>
        <w:ind w:left="720" w:hanging="720"/>
        <w:jc w:val="both"/>
        <w:rPr>
          <w:rFonts w:ascii="Arial" w:hAnsi="Arial" w:cs="Arial"/>
          <w:color w:val="222222"/>
          <w:sz w:val="20"/>
          <w:szCs w:val="20"/>
          <w:highlight w:val="yellow"/>
          <w:shd w:val="clear" w:color="auto" w:fill="FFFFFF"/>
        </w:rPr>
      </w:pPr>
      <w:r w:rsidRPr="002D43B2">
        <w:rPr>
          <w:rFonts w:ascii="Arial" w:hAnsi="Arial" w:cs="Arial"/>
          <w:color w:val="222222"/>
          <w:sz w:val="20"/>
          <w:szCs w:val="20"/>
          <w:highlight w:val="yellow"/>
          <w:shd w:val="clear" w:color="auto" w:fill="FFFFFF"/>
        </w:rPr>
        <w:t>Han, Y., Luo, D., Usman, B., Nawaz, G., Zhao, N., Liu, F., &amp; Li, R. (2018). Development of high yielding glutinous cytoplasmic male sterile rice (</w:t>
      </w:r>
      <w:r w:rsidRPr="002D43B2">
        <w:rPr>
          <w:rFonts w:ascii="Arial" w:hAnsi="Arial" w:cs="Arial"/>
          <w:i/>
          <w:color w:val="222222"/>
          <w:sz w:val="20"/>
          <w:szCs w:val="20"/>
          <w:highlight w:val="yellow"/>
          <w:shd w:val="clear" w:color="auto" w:fill="FFFFFF"/>
        </w:rPr>
        <w:t>Oryza sativa</w:t>
      </w:r>
      <w:r w:rsidRPr="002D43B2">
        <w:rPr>
          <w:rFonts w:ascii="Arial" w:hAnsi="Arial" w:cs="Arial"/>
          <w:color w:val="222222"/>
          <w:sz w:val="20"/>
          <w:szCs w:val="20"/>
          <w:highlight w:val="yellow"/>
          <w:shd w:val="clear" w:color="auto" w:fill="FFFFFF"/>
        </w:rPr>
        <w:t xml:space="preserve"> L.) lines through CRISPR/Cas9 based mutagenesis of </w:t>
      </w:r>
      <w:proofErr w:type="spellStart"/>
      <w:r w:rsidRPr="002D43B2">
        <w:rPr>
          <w:rFonts w:ascii="Arial" w:hAnsi="Arial" w:cs="Arial"/>
          <w:color w:val="222222"/>
          <w:sz w:val="20"/>
          <w:szCs w:val="20"/>
          <w:highlight w:val="yellow"/>
          <w:shd w:val="clear" w:color="auto" w:fill="FFFFFF"/>
        </w:rPr>
        <w:t>Wx</w:t>
      </w:r>
      <w:proofErr w:type="spellEnd"/>
      <w:r w:rsidRPr="002D43B2">
        <w:rPr>
          <w:rFonts w:ascii="Arial" w:hAnsi="Arial" w:cs="Arial"/>
          <w:color w:val="222222"/>
          <w:sz w:val="20"/>
          <w:szCs w:val="20"/>
          <w:highlight w:val="yellow"/>
          <w:shd w:val="clear" w:color="auto" w:fill="FFFFFF"/>
        </w:rPr>
        <w:t xml:space="preserve"> and TGW6 and proteomic analysis of anther. </w:t>
      </w:r>
      <w:r w:rsidRPr="002D43B2">
        <w:rPr>
          <w:rFonts w:ascii="Arial" w:hAnsi="Arial" w:cs="Arial"/>
          <w:i/>
          <w:iCs/>
          <w:color w:val="222222"/>
          <w:sz w:val="20"/>
          <w:szCs w:val="20"/>
          <w:highlight w:val="yellow"/>
          <w:shd w:val="clear" w:color="auto" w:fill="FFFFFF"/>
        </w:rPr>
        <w:t>Agronomy</w:t>
      </w:r>
      <w:r w:rsidRPr="002D43B2">
        <w:rPr>
          <w:rFonts w:ascii="Arial" w:hAnsi="Arial" w:cs="Arial"/>
          <w:color w:val="222222"/>
          <w:sz w:val="20"/>
          <w:szCs w:val="20"/>
          <w:highlight w:val="yellow"/>
          <w:shd w:val="clear" w:color="auto" w:fill="FFFFFF"/>
        </w:rPr>
        <w:t>, </w:t>
      </w:r>
      <w:r w:rsidRPr="002D43B2">
        <w:rPr>
          <w:rFonts w:ascii="Arial" w:hAnsi="Arial" w:cs="Arial"/>
          <w:i/>
          <w:iCs/>
          <w:color w:val="222222"/>
          <w:sz w:val="20"/>
          <w:szCs w:val="20"/>
          <w:highlight w:val="yellow"/>
          <w:shd w:val="clear" w:color="auto" w:fill="FFFFFF"/>
        </w:rPr>
        <w:t>8</w:t>
      </w:r>
      <w:r w:rsidRPr="002D43B2">
        <w:rPr>
          <w:rFonts w:ascii="Arial" w:hAnsi="Arial" w:cs="Arial"/>
          <w:color w:val="222222"/>
          <w:sz w:val="20"/>
          <w:szCs w:val="20"/>
          <w:highlight w:val="yellow"/>
          <w:shd w:val="clear" w:color="auto" w:fill="FFFFFF"/>
        </w:rPr>
        <w:t>(12), 290.</w:t>
      </w:r>
    </w:p>
    <w:p w:rsidR="002D43B2" w:rsidRPr="002D43B2" w:rsidRDefault="002D43B2" w:rsidP="002D43B2">
      <w:pPr>
        <w:spacing w:line="240" w:lineRule="auto"/>
        <w:ind w:left="720" w:hanging="720"/>
        <w:jc w:val="both"/>
        <w:rPr>
          <w:rFonts w:ascii="Arial" w:hAnsi="Arial" w:cs="Arial"/>
          <w:color w:val="222222"/>
          <w:sz w:val="20"/>
          <w:szCs w:val="20"/>
          <w:highlight w:val="yellow"/>
          <w:shd w:val="clear" w:color="auto" w:fill="FFFFFF"/>
        </w:rPr>
      </w:pPr>
      <w:r w:rsidRPr="002D43B2">
        <w:rPr>
          <w:rFonts w:ascii="Arial" w:hAnsi="Arial" w:cs="Arial"/>
          <w:color w:val="222222"/>
          <w:sz w:val="20"/>
          <w:szCs w:val="20"/>
          <w:highlight w:val="yellow"/>
          <w:shd w:val="clear" w:color="auto" w:fill="FFFFFF"/>
        </w:rPr>
        <w:t xml:space="preserve">Hassan, M. N., </w:t>
      </w:r>
      <w:proofErr w:type="spellStart"/>
      <w:r w:rsidRPr="002D43B2">
        <w:rPr>
          <w:rFonts w:ascii="Arial" w:hAnsi="Arial" w:cs="Arial"/>
          <w:color w:val="222222"/>
          <w:sz w:val="20"/>
          <w:szCs w:val="20"/>
          <w:highlight w:val="yellow"/>
          <w:shd w:val="clear" w:color="auto" w:fill="FFFFFF"/>
        </w:rPr>
        <w:t>Mekkawy</w:t>
      </w:r>
      <w:proofErr w:type="spellEnd"/>
      <w:r w:rsidRPr="002D43B2">
        <w:rPr>
          <w:rFonts w:ascii="Arial" w:hAnsi="Arial" w:cs="Arial"/>
          <w:color w:val="222222"/>
          <w:sz w:val="20"/>
          <w:szCs w:val="20"/>
          <w:highlight w:val="yellow"/>
          <w:shd w:val="clear" w:color="auto" w:fill="FFFFFF"/>
        </w:rPr>
        <w:t xml:space="preserve">, S. A., </w:t>
      </w:r>
      <w:proofErr w:type="spellStart"/>
      <w:r w:rsidRPr="002D43B2">
        <w:rPr>
          <w:rFonts w:ascii="Arial" w:hAnsi="Arial" w:cs="Arial"/>
          <w:color w:val="222222"/>
          <w:sz w:val="20"/>
          <w:szCs w:val="20"/>
          <w:highlight w:val="yellow"/>
          <w:shd w:val="clear" w:color="auto" w:fill="FFFFFF"/>
        </w:rPr>
        <w:t>Mahdy</w:t>
      </w:r>
      <w:proofErr w:type="spellEnd"/>
      <w:r w:rsidRPr="002D43B2">
        <w:rPr>
          <w:rFonts w:ascii="Arial" w:hAnsi="Arial" w:cs="Arial"/>
          <w:color w:val="222222"/>
          <w:sz w:val="20"/>
          <w:szCs w:val="20"/>
          <w:highlight w:val="yellow"/>
          <w:shd w:val="clear" w:color="auto" w:fill="FFFFFF"/>
        </w:rPr>
        <w:t>, M., Salem, K. F., &amp; Tawfik, E. (2021). Recent molecular and breeding strategies in lettuce (</w:t>
      </w:r>
      <w:proofErr w:type="spellStart"/>
      <w:r w:rsidRPr="002D43B2">
        <w:rPr>
          <w:rFonts w:ascii="Arial" w:hAnsi="Arial" w:cs="Arial"/>
          <w:color w:val="222222"/>
          <w:sz w:val="20"/>
          <w:szCs w:val="20"/>
          <w:highlight w:val="yellow"/>
          <w:shd w:val="clear" w:color="auto" w:fill="FFFFFF"/>
        </w:rPr>
        <w:t>Lactuca</w:t>
      </w:r>
      <w:proofErr w:type="spellEnd"/>
      <w:r w:rsidRPr="002D43B2">
        <w:rPr>
          <w:rFonts w:ascii="Arial" w:hAnsi="Arial" w:cs="Arial"/>
          <w:color w:val="222222"/>
          <w:sz w:val="20"/>
          <w:szCs w:val="20"/>
          <w:highlight w:val="yellow"/>
          <w:shd w:val="clear" w:color="auto" w:fill="FFFFFF"/>
        </w:rPr>
        <w:t xml:space="preserve"> spp.). </w:t>
      </w:r>
      <w:r w:rsidRPr="002D43B2">
        <w:rPr>
          <w:rFonts w:ascii="Arial" w:hAnsi="Arial" w:cs="Arial"/>
          <w:i/>
          <w:iCs/>
          <w:color w:val="222222"/>
          <w:sz w:val="20"/>
          <w:szCs w:val="20"/>
          <w:highlight w:val="yellow"/>
          <w:shd w:val="clear" w:color="auto" w:fill="FFFFFF"/>
        </w:rPr>
        <w:t>Genetic Resources and Crop Evolution</w:t>
      </w:r>
      <w:r w:rsidRPr="002D43B2">
        <w:rPr>
          <w:rFonts w:ascii="Arial" w:hAnsi="Arial" w:cs="Arial"/>
          <w:color w:val="222222"/>
          <w:sz w:val="20"/>
          <w:szCs w:val="20"/>
          <w:highlight w:val="yellow"/>
          <w:shd w:val="clear" w:color="auto" w:fill="FFFFFF"/>
        </w:rPr>
        <w:t>, </w:t>
      </w:r>
      <w:r w:rsidRPr="002D43B2">
        <w:rPr>
          <w:rFonts w:ascii="Arial" w:hAnsi="Arial" w:cs="Arial"/>
          <w:i/>
          <w:iCs/>
          <w:color w:val="222222"/>
          <w:sz w:val="20"/>
          <w:szCs w:val="20"/>
          <w:highlight w:val="yellow"/>
          <w:shd w:val="clear" w:color="auto" w:fill="FFFFFF"/>
        </w:rPr>
        <w:t>68</w:t>
      </w:r>
      <w:r w:rsidRPr="002D43B2">
        <w:rPr>
          <w:rFonts w:ascii="Arial" w:hAnsi="Arial" w:cs="Arial"/>
          <w:color w:val="222222"/>
          <w:sz w:val="20"/>
          <w:szCs w:val="20"/>
          <w:highlight w:val="yellow"/>
          <w:shd w:val="clear" w:color="auto" w:fill="FFFFFF"/>
        </w:rPr>
        <w:t>(8), 3055-3079.</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r w:rsidRPr="00281D81">
        <w:rPr>
          <w:rFonts w:ascii="Arial" w:hAnsi="Arial" w:cs="Arial"/>
          <w:color w:val="222222"/>
          <w:sz w:val="20"/>
          <w:szCs w:val="20"/>
          <w:highlight w:val="yellow"/>
          <w:shd w:val="clear" w:color="auto" w:fill="FFFFFF"/>
        </w:rPr>
        <w:t>He, T., &amp; Li, C. (2020). Harness the power of genomic selection and the potential of germplasm in crop breeding for global food security in the era with rapid climate change. </w:t>
      </w:r>
      <w:r w:rsidRPr="00281D81">
        <w:rPr>
          <w:rFonts w:ascii="Arial" w:hAnsi="Arial" w:cs="Arial"/>
          <w:i/>
          <w:iCs/>
          <w:color w:val="222222"/>
          <w:sz w:val="20"/>
          <w:szCs w:val="20"/>
          <w:highlight w:val="yellow"/>
          <w:shd w:val="clear" w:color="auto" w:fill="FFFFFF"/>
        </w:rPr>
        <w:t>The Crop Journal</w:t>
      </w:r>
      <w:r w:rsidRPr="00281D81">
        <w:rPr>
          <w:rFonts w:ascii="Arial" w:hAnsi="Arial" w:cs="Arial"/>
          <w:color w:val="222222"/>
          <w:sz w:val="20"/>
          <w:szCs w:val="20"/>
          <w:highlight w:val="yellow"/>
          <w:shd w:val="clear" w:color="auto" w:fill="FFFFFF"/>
        </w:rPr>
        <w:t>, </w:t>
      </w:r>
      <w:r w:rsidRPr="00281D81">
        <w:rPr>
          <w:rFonts w:ascii="Arial" w:hAnsi="Arial" w:cs="Arial"/>
          <w:i/>
          <w:iCs/>
          <w:color w:val="222222"/>
          <w:sz w:val="20"/>
          <w:szCs w:val="20"/>
          <w:highlight w:val="yellow"/>
          <w:shd w:val="clear" w:color="auto" w:fill="FFFFFF"/>
        </w:rPr>
        <w:t>8</w:t>
      </w:r>
      <w:r w:rsidRPr="00281D81">
        <w:rPr>
          <w:rFonts w:ascii="Arial" w:hAnsi="Arial" w:cs="Arial"/>
          <w:color w:val="222222"/>
          <w:sz w:val="20"/>
          <w:szCs w:val="20"/>
          <w:highlight w:val="yellow"/>
          <w:shd w:val="clear" w:color="auto" w:fill="FFFFFF"/>
        </w:rPr>
        <w:t>(5), 688-700.</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r w:rsidRPr="00FB47E4">
        <w:rPr>
          <w:rFonts w:ascii="Arial" w:hAnsi="Arial" w:cs="Arial"/>
          <w:color w:val="222222"/>
          <w:sz w:val="20"/>
          <w:szCs w:val="20"/>
          <w:highlight w:val="yellow"/>
          <w:shd w:val="clear" w:color="auto" w:fill="FFFFFF"/>
        </w:rPr>
        <w:t xml:space="preserve">Hu, J. H., Miller, S. M., </w:t>
      </w:r>
      <w:proofErr w:type="spellStart"/>
      <w:r w:rsidRPr="00FB47E4">
        <w:rPr>
          <w:rFonts w:ascii="Arial" w:hAnsi="Arial" w:cs="Arial"/>
          <w:color w:val="222222"/>
          <w:sz w:val="20"/>
          <w:szCs w:val="20"/>
          <w:highlight w:val="yellow"/>
          <w:shd w:val="clear" w:color="auto" w:fill="FFFFFF"/>
        </w:rPr>
        <w:t>Geurts</w:t>
      </w:r>
      <w:proofErr w:type="spellEnd"/>
      <w:r w:rsidRPr="00FB47E4">
        <w:rPr>
          <w:rFonts w:ascii="Arial" w:hAnsi="Arial" w:cs="Arial"/>
          <w:color w:val="222222"/>
          <w:sz w:val="20"/>
          <w:szCs w:val="20"/>
          <w:highlight w:val="yellow"/>
          <w:shd w:val="clear" w:color="auto" w:fill="FFFFFF"/>
        </w:rPr>
        <w:t>, M. H., Tang, W., Chen, L., Sun, N., ... &amp; Liu, D. R. (2018). Evolved Cas9 variants with broad PAM compatibility and high DNA specificity. </w:t>
      </w:r>
      <w:r w:rsidRPr="00FB47E4">
        <w:rPr>
          <w:rFonts w:ascii="Arial" w:hAnsi="Arial" w:cs="Arial"/>
          <w:i/>
          <w:iCs/>
          <w:color w:val="222222"/>
          <w:sz w:val="20"/>
          <w:szCs w:val="20"/>
          <w:highlight w:val="yellow"/>
          <w:shd w:val="clear" w:color="auto" w:fill="FFFFFF"/>
        </w:rPr>
        <w:t>Nature</w:t>
      </w:r>
      <w:r w:rsidRPr="00FB47E4">
        <w:rPr>
          <w:rFonts w:ascii="Arial" w:hAnsi="Arial" w:cs="Arial"/>
          <w:color w:val="222222"/>
          <w:sz w:val="20"/>
          <w:szCs w:val="20"/>
          <w:highlight w:val="yellow"/>
          <w:shd w:val="clear" w:color="auto" w:fill="FFFFFF"/>
        </w:rPr>
        <w:t>, </w:t>
      </w:r>
      <w:r w:rsidRPr="00FB47E4">
        <w:rPr>
          <w:rFonts w:ascii="Arial" w:hAnsi="Arial" w:cs="Arial"/>
          <w:i/>
          <w:iCs/>
          <w:color w:val="222222"/>
          <w:sz w:val="20"/>
          <w:szCs w:val="20"/>
          <w:highlight w:val="yellow"/>
          <w:shd w:val="clear" w:color="auto" w:fill="FFFFFF"/>
        </w:rPr>
        <w:t>556</w:t>
      </w:r>
      <w:r w:rsidRPr="00FB47E4">
        <w:rPr>
          <w:rFonts w:ascii="Arial" w:hAnsi="Arial" w:cs="Arial"/>
          <w:color w:val="222222"/>
          <w:sz w:val="20"/>
          <w:szCs w:val="20"/>
          <w:highlight w:val="yellow"/>
          <w:shd w:val="clear" w:color="auto" w:fill="FFFFFF"/>
        </w:rPr>
        <w:t>(7699), 57-63.</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r w:rsidRPr="00FA0045">
        <w:rPr>
          <w:rFonts w:ascii="Arial" w:hAnsi="Arial" w:cs="Arial"/>
          <w:color w:val="222222"/>
          <w:sz w:val="20"/>
          <w:szCs w:val="20"/>
          <w:highlight w:val="yellow"/>
          <w:shd w:val="clear" w:color="auto" w:fill="FFFFFF"/>
        </w:rPr>
        <w:t xml:space="preserve">Jansen, R., Embden, J. D. V., </w:t>
      </w:r>
      <w:proofErr w:type="spellStart"/>
      <w:r w:rsidRPr="00FA0045">
        <w:rPr>
          <w:rFonts w:ascii="Arial" w:hAnsi="Arial" w:cs="Arial"/>
          <w:color w:val="222222"/>
          <w:sz w:val="20"/>
          <w:szCs w:val="20"/>
          <w:highlight w:val="yellow"/>
          <w:shd w:val="clear" w:color="auto" w:fill="FFFFFF"/>
        </w:rPr>
        <w:t>Gaastra</w:t>
      </w:r>
      <w:proofErr w:type="spellEnd"/>
      <w:r w:rsidRPr="00FA0045">
        <w:rPr>
          <w:rFonts w:ascii="Arial" w:hAnsi="Arial" w:cs="Arial"/>
          <w:color w:val="222222"/>
          <w:sz w:val="20"/>
          <w:szCs w:val="20"/>
          <w:highlight w:val="yellow"/>
          <w:shd w:val="clear" w:color="auto" w:fill="FFFFFF"/>
        </w:rPr>
        <w:t xml:space="preserve">, W., &amp; </w:t>
      </w:r>
      <w:proofErr w:type="spellStart"/>
      <w:r w:rsidRPr="00FA0045">
        <w:rPr>
          <w:rFonts w:ascii="Arial" w:hAnsi="Arial" w:cs="Arial"/>
          <w:color w:val="222222"/>
          <w:sz w:val="20"/>
          <w:szCs w:val="20"/>
          <w:highlight w:val="yellow"/>
          <w:shd w:val="clear" w:color="auto" w:fill="FFFFFF"/>
        </w:rPr>
        <w:t>Schouls</w:t>
      </w:r>
      <w:proofErr w:type="spellEnd"/>
      <w:r w:rsidRPr="00FA0045">
        <w:rPr>
          <w:rFonts w:ascii="Arial" w:hAnsi="Arial" w:cs="Arial"/>
          <w:color w:val="222222"/>
          <w:sz w:val="20"/>
          <w:szCs w:val="20"/>
          <w:highlight w:val="yellow"/>
          <w:shd w:val="clear" w:color="auto" w:fill="FFFFFF"/>
        </w:rPr>
        <w:t>, L. M. (2002). Identification of genes that are associated with DNA repeats in prokaryotes. </w:t>
      </w:r>
      <w:r w:rsidRPr="00FA0045">
        <w:rPr>
          <w:rFonts w:ascii="Arial" w:hAnsi="Arial" w:cs="Arial"/>
          <w:i/>
          <w:iCs/>
          <w:color w:val="222222"/>
          <w:sz w:val="20"/>
          <w:szCs w:val="20"/>
          <w:highlight w:val="yellow"/>
          <w:shd w:val="clear" w:color="auto" w:fill="FFFFFF"/>
        </w:rPr>
        <w:t>Molecular microbiology</w:t>
      </w:r>
      <w:r w:rsidRPr="00FA0045">
        <w:rPr>
          <w:rFonts w:ascii="Arial" w:hAnsi="Arial" w:cs="Arial"/>
          <w:color w:val="222222"/>
          <w:sz w:val="20"/>
          <w:szCs w:val="20"/>
          <w:highlight w:val="yellow"/>
          <w:shd w:val="clear" w:color="auto" w:fill="FFFFFF"/>
        </w:rPr>
        <w:t>, </w:t>
      </w:r>
      <w:r w:rsidRPr="00FA0045">
        <w:rPr>
          <w:rFonts w:ascii="Arial" w:hAnsi="Arial" w:cs="Arial"/>
          <w:i/>
          <w:iCs/>
          <w:color w:val="222222"/>
          <w:sz w:val="20"/>
          <w:szCs w:val="20"/>
          <w:highlight w:val="yellow"/>
          <w:shd w:val="clear" w:color="auto" w:fill="FFFFFF"/>
        </w:rPr>
        <w:t>43</w:t>
      </w:r>
      <w:r w:rsidRPr="00FA0045">
        <w:rPr>
          <w:rFonts w:ascii="Arial" w:hAnsi="Arial" w:cs="Arial"/>
          <w:color w:val="222222"/>
          <w:sz w:val="20"/>
          <w:szCs w:val="20"/>
          <w:highlight w:val="yellow"/>
          <w:shd w:val="clear" w:color="auto" w:fill="FFFFFF"/>
        </w:rPr>
        <w:t>(6), 1565-1575.</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proofErr w:type="spellStart"/>
      <w:r w:rsidRPr="00FA0045">
        <w:rPr>
          <w:rFonts w:ascii="Arial" w:hAnsi="Arial" w:cs="Arial"/>
          <w:color w:val="222222"/>
          <w:sz w:val="20"/>
          <w:szCs w:val="20"/>
          <w:highlight w:val="yellow"/>
          <w:shd w:val="clear" w:color="auto" w:fill="FFFFFF"/>
        </w:rPr>
        <w:t>Jinek</w:t>
      </w:r>
      <w:proofErr w:type="spellEnd"/>
      <w:r w:rsidRPr="00FA0045">
        <w:rPr>
          <w:rFonts w:ascii="Arial" w:hAnsi="Arial" w:cs="Arial"/>
          <w:color w:val="222222"/>
          <w:sz w:val="20"/>
          <w:szCs w:val="20"/>
          <w:highlight w:val="yellow"/>
          <w:shd w:val="clear" w:color="auto" w:fill="FFFFFF"/>
        </w:rPr>
        <w:t xml:space="preserve">, M., </w:t>
      </w:r>
      <w:proofErr w:type="spellStart"/>
      <w:r w:rsidRPr="00FA0045">
        <w:rPr>
          <w:rFonts w:ascii="Arial" w:hAnsi="Arial" w:cs="Arial"/>
          <w:color w:val="222222"/>
          <w:sz w:val="20"/>
          <w:szCs w:val="20"/>
          <w:highlight w:val="yellow"/>
          <w:shd w:val="clear" w:color="auto" w:fill="FFFFFF"/>
        </w:rPr>
        <w:t>Chylinski</w:t>
      </w:r>
      <w:proofErr w:type="spellEnd"/>
      <w:r w:rsidRPr="00FA0045">
        <w:rPr>
          <w:rFonts w:ascii="Arial" w:hAnsi="Arial" w:cs="Arial"/>
          <w:color w:val="222222"/>
          <w:sz w:val="20"/>
          <w:szCs w:val="20"/>
          <w:highlight w:val="yellow"/>
          <w:shd w:val="clear" w:color="auto" w:fill="FFFFFF"/>
        </w:rPr>
        <w:t xml:space="preserve">, K., Fonfara, I., Hauer, M., </w:t>
      </w:r>
      <w:proofErr w:type="spellStart"/>
      <w:r w:rsidRPr="00FA0045">
        <w:rPr>
          <w:rFonts w:ascii="Arial" w:hAnsi="Arial" w:cs="Arial"/>
          <w:color w:val="222222"/>
          <w:sz w:val="20"/>
          <w:szCs w:val="20"/>
          <w:highlight w:val="yellow"/>
          <w:shd w:val="clear" w:color="auto" w:fill="FFFFFF"/>
        </w:rPr>
        <w:t>Doudna</w:t>
      </w:r>
      <w:proofErr w:type="spellEnd"/>
      <w:r w:rsidRPr="00FA0045">
        <w:rPr>
          <w:rFonts w:ascii="Arial" w:hAnsi="Arial" w:cs="Arial"/>
          <w:color w:val="222222"/>
          <w:sz w:val="20"/>
          <w:szCs w:val="20"/>
          <w:highlight w:val="yellow"/>
          <w:shd w:val="clear" w:color="auto" w:fill="FFFFFF"/>
        </w:rPr>
        <w:t>, J. A., &amp; Charpentier, E. (2012). A programmable dual-RNA–guided DNA endonuclease in adaptive bacterial immunity. </w:t>
      </w:r>
      <w:r w:rsidRPr="00FA0045">
        <w:rPr>
          <w:rFonts w:ascii="Arial" w:hAnsi="Arial" w:cs="Arial"/>
          <w:i/>
          <w:iCs/>
          <w:color w:val="222222"/>
          <w:sz w:val="20"/>
          <w:szCs w:val="20"/>
          <w:highlight w:val="yellow"/>
          <w:shd w:val="clear" w:color="auto" w:fill="FFFFFF"/>
        </w:rPr>
        <w:t>science</w:t>
      </w:r>
      <w:r w:rsidRPr="00FA0045">
        <w:rPr>
          <w:rFonts w:ascii="Arial" w:hAnsi="Arial" w:cs="Arial"/>
          <w:color w:val="222222"/>
          <w:sz w:val="20"/>
          <w:szCs w:val="20"/>
          <w:highlight w:val="yellow"/>
          <w:shd w:val="clear" w:color="auto" w:fill="FFFFFF"/>
        </w:rPr>
        <w:t>, </w:t>
      </w:r>
      <w:r w:rsidRPr="00FA0045">
        <w:rPr>
          <w:rFonts w:ascii="Arial" w:hAnsi="Arial" w:cs="Arial"/>
          <w:i/>
          <w:iCs/>
          <w:color w:val="222222"/>
          <w:sz w:val="20"/>
          <w:szCs w:val="20"/>
          <w:highlight w:val="yellow"/>
          <w:shd w:val="clear" w:color="auto" w:fill="FFFFFF"/>
        </w:rPr>
        <w:t>337</w:t>
      </w:r>
      <w:r w:rsidRPr="00FA0045">
        <w:rPr>
          <w:rFonts w:ascii="Arial" w:hAnsi="Arial" w:cs="Arial"/>
          <w:color w:val="222222"/>
          <w:sz w:val="20"/>
          <w:szCs w:val="20"/>
          <w:highlight w:val="yellow"/>
          <w:shd w:val="clear" w:color="auto" w:fill="FFFFFF"/>
        </w:rPr>
        <w:t>(6096), 816-821.</w:t>
      </w:r>
    </w:p>
    <w:p w:rsidR="00CF345E" w:rsidRDefault="00CF345E" w:rsidP="00CF345E">
      <w:pPr>
        <w:spacing w:line="240" w:lineRule="auto"/>
        <w:ind w:left="720" w:hanging="720"/>
        <w:jc w:val="both"/>
        <w:rPr>
          <w:rFonts w:ascii="Arial" w:hAnsi="Arial" w:cs="Arial"/>
          <w:color w:val="222222"/>
          <w:sz w:val="20"/>
          <w:szCs w:val="20"/>
          <w:highlight w:val="yellow"/>
          <w:shd w:val="clear" w:color="auto" w:fill="FFFFFF"/>
        </w:rPr>
      </w:pPr>
      <w:proofErr w:type="spellStart"/>
      <w:r w:rsidRPr="00FA0045">
        <w:rPr>
          <w:rFonts w:ascii="Arial" w:hAnsi="Arial" w:cs="Arial"/>
          <w:color w:val="222222"/>
          <w:sz w:val="20"/>
          <w:szCs w:val="20"/>
          <w:highlight w:val="yellow"/>
          <w:shd w:val="clear" w:color="auto" w:fill="FFFFFF"/>
        </w:rPr>
        <w:t>Joung</w:t>
      </w:r>
      <w:proofErr w:type="spellEnd"/>
      <w:r w:rsidRPr="00FA0045">
        <w:rPr>
          <w:rFonts w:ascii="Arial" w:hAnsi="Arial" w:cs="Arial"/>
          <w:color w:val="222222"/>
          <w:sz w:val="20"/>
          <w:szCs w:val="20"/>
          <w:highlight w:val="yellow"/>
          <w:shd w:val="clear" w:color="auto" w:fill="FFFFFF"/>
        </w:rPr>
        <w:t>, J. K., &amp; Sander, J. D. (2013). TALENs: a widely applicable technology for targeted genome editing. </w:t>
      </w:r>
      <w:r w:rsidRPr="00FA0045">
        <w:rPr>
          <w:rFonts w:ascii="Arial" w:hAnsi="Arial" w:cs="Arial"/>
          <w:i/>
          <w:iCs/>
          <w:color w:val="222222"/>
          <w:sz w:val="20"/>
          <w:szCs w:val="20"/>
          <w:highlight w:val="yellow"/>
          <w:shd w:val="clear" w:color="auto" w:fill="FFFFFF"/>
        </w:rPr>
        <w:t>Nature reviews Molecular cell biology</w:t>
      </w:r>
      <w:r w:rsidRPr="00FA0045">
        <w:rPr>
          <w:rFonts w:ascii="Arial" w:hAnsi="Arial" w:cs="Arial"/>
          <w:color w:val="222222"/>
          <w:sz w:val="20"/>
          <w:szCs w:val="20"/>
          <w:highlight w:val="yellow"/>
          <w:shd w:val="clear" w:color="auto" w:fill="FFFFFF"/>
        </w:rPr>
        <w:t>, </w:t>
      </w:r>
      <w:r w:rsidRPr="00FA0045">
        <w:rPr>
          <w:rFonts w:ascii="Arial" w:hAnsi="Arial" w:cs="Arial"/>
          <w:i/>
          <w:iCs/>
          <w:color w:val="222222"/>
          <w:sz w:val="20"/>
          <w:szCs w:val="20"/>
          <w:highlight w:val="yellow"/>
          <w:shd w:val="clear" w:color="auto" w:fill="FFFFFF"/>
        </w:rPr>
        <w:t>14</w:t>
      </w:r>
      <w:r w:rsidRPr="00FA0045">
        <w:rPr>
          <w:rFonts w:ascii="Arial" w:hAnsi="Arial" w:cs="Arial"/>
          <w:color w:val="222222"/>
          <w:sz w:val="20"/>
          <w:szCs w:val="20"/>
          <w:highlight w:val="yellow"/>
          <w:shd w:val="clear" w:color="auto" w:fill="FFFFFF"/>
        </w:rPr>
        <w:t>(1), 49-55.</w:t>
      </w:r>
    </w:p>
    <w:p w:rsidR="00CF345E" w:rsidRPr="00DD1C87" w:rsidRDefault="00CF345E" w:rsidP="00CF345E">
      <w:pPr>
        <w:spacing w:line="240" w:lineRule="auto"/>
        <w:ind w:left="720" w:hanging="720"/>
        <w:jc w:val="both"/>
      </w:pPr>
      <w:proofErr w:type="spellStart"/>
      <w:r w:rsidRPr="00CF345E">
        <w:rPr>
          <w:rFonts w:ascii="Arial" w:hAnsi="Arial" w:cs="Arial"/>
          <w:color w:val="222222"/>
          <w:sz w:val="20"/>
          <w:szCs w:val="20"/>
          <w:highlight w:val="yellow"/>
          <w:shd w:val="clear" w:color="auto" w:fill="FFFFFF"/>
        </w:rPr>
        <w:t>LaFountaine</w:t>
      </w:r>
      <w:proofErr w:type="spellEnd"/>
      <w:r w:rsidRPr="00CF345E">
        <w:rPr>
          <w:rFonts w:ascii="Arial" w:hAnsi="Arial" w:cs="Arial"/>
          <w:color w:val="222222"/>
          <w:sz w:val="20"/>
          <w:szCs w:val="20"/>
          <w:highlight w:val="yellow"/>
          <w:shd w:val="clear" w:color="auto" w:fill="FFFFFF"/>
        </w:rPr>
        <w:t xml:space="preserve">, J. S., </w:t>
      </w:r>
      <w:proofErr w:type="spellStart"/>
      <w:r w:rsidRPr="00CF345E">
        <w:rPr>
          <w:rFonts w:ascii="Arial" w:hAnsi="Arial" w:cs="Arial"/>
          <w:color w:val="222222"/>
          <w:sz w:val="20"/>
          <w:szCs w:val="20"/>
          <w:highlight w:val="yellow"/>
          <w:shd w:val="clear" w:color="auto" w:fill="FFFFFF"/>
        </w:rPr>
        <w:t>Fathe</w:t>
      </w:r>
      <w:proofErr w:type="spellEnd"/>
      <w:r w:rsidRPr="00CF345E">
        <w:rPr>
          <w:rFonts w:ascii="Arial" w:hAnsi="Arial" w:cs="Arial"/>
          <w:color w:val="222222"/>
          <w:sz w:val="20"/>
          <w:szCs w:val="20"/>
          <w:highlight w:val="yellow"/>
          <w:shd w:val="clear" w:color="auto" w:fill="FFFFFF"/>
        </w:rPr>
        <w:t>, K., &amp; Smyth, H. D. (2015). Delivery and therapeutic applications of gene editing technologies ZFNs, TALENs, and CRISPR/Cas9. </w:t>
      </w:r>
      <w:r w:rsidRPr="00CF345E">
        <w:rPr>
          <w:rFonts w:ascii="Arial" w:hAnsi="Arial" w:cs="Arial"/>
          <w:i/>
          <w:iCs/>
          <w:color w:val="222222"/>
          <w:sz w:val="20"/>
          <w:szCs w:val="20"/>
          <w:highlight w:val="yellow"/>
          <w:shd w:val="clear" w:color="auto" w:fill="FFFFFF"/>
        </w:rPr>
        <w:t>International journal of pharmaceutics</w:t>
      </w:r>
      <w:r w:rsidRPr="00CF345E">
        <w:rPr>
          <w:rFonts w:ascii="Arial" w:hAnsi="Arial" w:cs="Arial"/>
          <w:color w:val="222222"/>
          <w:sz w:val="20"/>
          <w:szCs w:val="20"/>
          <w:highlight w:val="yellow"/>
          <w:shd w:val="clear" w:color="auto" w:fill="FFFFFF"/>
        </w:rPr>
        <w:t>, </w:t>
      </w:r>
      <w:r w:rsidRPr="00CF345E">
        <w:rPr>
          <w:rFonts w:ascii="Arial" w:hAnsi="Arial" w:cs="Arial"/>
          <w:i/>
          <w:iCs/>
          <w:color w:val="222222"/>
          <w:sz w:val="20"/>
          <w:szCs w:val="20"/>
          <w:highlight w:val="yellow"/>
          <w:shd w:val="clear" w:color="auto" w:fill="FFFFFF"/>
        </w:rPr>
        <w:t>494</w:t>
      </w:r>
      <w:r w:rsidRPr="00CF345E">
        <w:rPr>
          <w:rFonts w:ascii="Arial" w:hAnsi="Arial" w:cs="Arial"/>
          <w:color w:val="222222"/>
          <w:sz w:val="20"/>
          <w:szCs w:val="20"/>
          <w:highlight w:val="yellow"/>
          <w:shd w:val="clear" w:color="auto" w:fill="FFFFFF"/>
        </w:rPr>
        <w:t>(1), 180-194.</w:t>
      </w:r>
    </w:p>
    <w:p w:rsidR="00CF345E" w:rsidRPr="00223349" w:rsidRDefault="00CF345E" w:rsidP="00223349">
      <w:pPr>
        <w:spacing w:line="240" w:lineRule="auto"/>
        <w:ind w:left="720" w:hanging="720"/>
        <w:jc w:val="both"/>
        <w:rPr>
          <w:rFonts w:ascii="Arial" w:hAnsi="Arial" w:cs="Arial"/>
          <w:color w:val="222222"/>
          <w:sz w:val="20"/>
          <w:szCs w:val="20"/>
          <w:shd w:val="clear" w:color="auto" w:fill="FFFFFF"/>
        </w:rPr>
      </w:pPr>
      <w:r w:rsidRPr="00FB47E4">
        <w:rPr>
          <w:rFonts w:ascii="Arial" w:hAnsi="Arial" w:cs="Arial"/>
          <w:color w:val="222222"/>
          <w:sz w:val="20"/>
          <w:szCs w:val="20"/>
          <w:highlight w:val="yellow"/>
          <w:shd w:val="clear" w:color="auto" w:fill="FFFFFF"/>
        </w:rPr>
        <w:t>Li, M., Li, X., Zhou, Z., Wu, P., Fang, M., Pan, X., ... &amp; Li, H. (2016). Reassessment of the four yield-related genes Gn1a, DEP1, GS3, and IPA1 in rice using a CRISPR/Cas9 system. </w:t>
      </w:r>
      <w:r w:rsidRPr="00FB47E4">
        <w:rPr>
          <w:rFonts w:ascii="Arial" w:hAnsi="Arial" w:cs="Arial"/>
          <w:i/>
          <w:iCs/>
          <w:color w:val="222222"/>
          <w:sz w:val="20"/>
          <w:szCs w:val="20"/>
          <w:highlight w:val="yellow"/>
          <w:shd w:val="clear" w:color="auto" w:fill="FFFFFF"/>
        </w:rPr>
        <w:t>Frontiers in plant science</w:t>
      </w:r>
      <w:r w:rsidRPr="00FB47E4">
        <w:rPr>
          <w:rFonts w:ascii="Arial" w:hAnsi="Arial" w:cs="Arial"/>
          <w:color w:val="222222"/>
          <w:sz w:val="20"/>
          <w:szCs w:val="20"/>
          <w:highlight w:val="yellow"/>
          <w:shd w:val="clear" w:color="auto" w:fill="FFFFFF"/>
        </w:rPr>
        <w:t>, </w:t>
      </w:r>
      <w:r w:rsidRPr="00FB47E4">
        <w:rPr>
          <w:rFonts w:ascii="Arial" w:hAnsi="Arial" w:cs="Arial"/>
          <w:i/>
          <w:iCs/>
          <w:color w:val="222222"/>
          <w:sz w:val="20"/>
          <w:szCs w:val="20"/>
          <w:highlight w:val="yellow"/>
          <w:shd w:val="clear" w:color="auto" w:fill="FFFFFF"/>
        </w:rPr>
        <w:t>7</w:t>
      </w:r>
      <w:r w:rsidRPr="00FB47E4">
        <w:rPr>
          <w:rFonts w:ascii="Arial" w:hAnsi="Arial" w:cs="Arial"/>
          <w:color w:val="222222"/>
          <w:sz w:val="20"/>
          <w:szCs w:val="20"/>
          <w:highlight w:val="yellow"/>
          <w:shd w:val="clear" w:color="auto" w:fill="FFFFFF"/>
        </w:rPr>
        <w:t>, 377.</w:t>
      </w:r>
    </w:p>
    <w:p w:rsidR="002D43B2" w:rsidRPr="002D43B2" w:rsidRDefault="002D43B2" w:rsidP="002D43B2">
      <w:pPr>
        <w:spacing w:line="240" w:lineRule="auto"/>
        <w:ind w:left="720" w:hanging="720"/>
        <w:jc w:val="both"/>
        <w:rPr>
          <w:rFonts w:ascii="Arial" w:hAnsi="Arial" w:cs="Arial"/>
          <w:color w:val="222222"/>
          <w:sz w:val="20"/>
          <w:szCs w:val="20"/>
          <w:highlight w:val="yellow"/>
          <w:shd w:val="clear" w:color="auto" w:fill="FFFFFF"/>
        </w:rPr>
      </w:pPr>
      <w:r w:rsidRPr="002D43B2">
        <w:rPr>
          <w:rFonts w:ascii="Arial" w:hAnsi="Arial" w:cs="Arial"/>
          <w:color w:val="222222"/>
          <w:sz w:val="20"/>
          <w:szCs w:val="20"/>
          <w:highlight w:val="yellow"/>
          <w:shd w:val="clear" w:color="auto" w:fill="FFFFFF"/>
        </w:rPr>
        <w:t>Liang, Z., Chen, K., &amp; Gao, C. (2019). Biolistic delivery of CRISPR/Cas9 with ribonucleoprotein complex in wheat. In </w:t>
      </w:r>
      <w:r w:rsidRPr="002D43B2">
        <w:rPr>
          <w:rFonts w:ascii="Arial" w:hAnsi="Arial" w:cs="Arial"/>
          <w:i/>
          <w:iCs/>
          <w:color w:val="222222"/>
          <w:sz w:val="20"/>
          <w:szCs w:val="20"/>
          <w:highlight w:val="yellow"/>
          <w:shd w:val="clear" w:color="auto" w:fill="FFFFFF"/>
        </w:rPr>
        <w:t>Plant genome editing with CRISPR systems: methods and protocols</w:t>
      </w:r>
      <w:r w:rsidRPr="002D43B2">
        <w:rPr>
          <w:rFonts w:ascii="Arial" w:hAnsi="Arial" w:cs="Arial"/>
          <w:color w:val="222222"/>
          <w:sz w:val="20"/>
          <w:szCs w:val="20"/>
          <w:highlight w:val="yellow"/>
          <w:shd w:val="clear" w:color="auto" w:fill="FFFFFF"/>
        </w:rPr>
        <w:t> (pp. 327-335). New York, NY: Springer New York.</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r w:rsidRPr="000F33A5">
        <w:rPr>
          <w:rFonts w:ascii="Arial" w:hAnsi="Arial" w:cs="Arial"/>
          <w:color w:val="222222"/>
          <w:sz w:val="20"/>
          <w:szCs w:val="20"/>
          <w:highlight w:val="yellow"/>
          <w:shd w:val="clear" w:color="auto" w:fill="FFFFFF"/>
        </w:rPr>
        <w:t>Liu, Q., Yang, F., Zhang, J., Liu, H., Rahman, S., Islam, S., ... &amp; She, M. (2021). Application of CRISPR/Cas9 in crop quality improvement. </w:t>
      </w:r>
      <w:r w:rsidRPr="000F33A5">
        <w:rPr>
          <w:rFonts w:ascii="Arial" w:hAnsi="Arial" w:cs="Arial"/>
          <w:i/>
          <w:iCs/>
          <w:color w:val="222222"/>
          <w:sz w:val="20"/>
          <w:szCs w:val="20"/>
          <w:highlight w:val="yellow"/>
          <w:shd w:val="clear" w:color="auto" w:fill="FFFFFF"/>
        </w:rPr>
        <w:t>International Journal of Molecular Sciences</w:t>
      </w:r>
      <w:r w:rsidRPr="000F33A5">
        <w:rPr>
          <w:rFonts w:ascii="Arial" w:hAnsi="Arial" w:cs="Arial"/>
          <w:color w:val="222222"/>
          <w:sz w:val="20"/>
          <w:szCs w:val="20"/>
          <w:highlight w:val="yellow"/>
          <w:shd w:val="clear" w:color="auto" w:fill="FFFFFF"/>
        </w:rPr>
        <w:t>, </w:t>
      </w:r>
      <w:r w:rsidRPr="000F33A5">
        <w:rPr>
          <w:rFonts w:ascii="Arial" w:hAnsi="Arial" w:cs="Arial"/>
          <w:i/>
          <w:iCs/>
          <w:color w:val="222222"/>
          <w:sz w:val="20"/>
          <w:szCs w:val="20"/>
          <w:highlight w:val="yellow"/>
          <w:shd w:val="clear" w:color="auto" w:fill="FFFFFF"/>
        </w:rPr>
        <w:t>22</w:t>
      </w:r>
      <w:r w:rsidRPr="000F33A5">
        <w:rPr>
          <w:rFonts w:ascii="Arial" w:hAnsi="Arial" w:cs="Arial"/>
          <w:color w:val="222222"/>
          <w:sz w:val="20"/>
          <w:szCs w:val="20"/>
          <w:highlight w:val="yellow"/>
          <w:shd w:val="clear" w:color="auto" w:fill="FFFFFF"/>
        </w:rPr>
        <w:t>(8), 4206.</w:t>
      </w:r>
    </w:p>
    <w:p w:rsidR="002D43B2" w:rsidRPr="002D43B2" w:rsidRDefault="002D43B2" w:rsidP="002D43B2">
      <w:pPr>
        <w:spacing w:line="240" w:lineRule="auto"/>
        <w:ind w:left="720" w:hanging="720"/>
        <w:jc w:val="both"/>
        <w:rPr>
          <w:rFonts w:ascii="Arial" w:hAnsi="Arial" w:cs="Arial"/>
          <w:color w:val="222222"/>
          <w:sz w:val="20"/>
          <w:szCs w:val="20"/>
          <w:highlight w:val="yellow"/>
          <w:shd w:val="clear" w:color="auto" w:fill="FFFFFF"/>
        </w:rPr>
      </w:pPr>
      <w:r w:rsidRPr="002D43B2">
        <w:rPr>
          <w:rFonts w:ascii="Arial" w:hAnsi="Arial" w:cs="Arial"/>
          <w:color w:val="222222"/>
          <w:sz w:val="20"/>
          <w:szCs w:val="20"/>
          <w:highlight w:val="yellow"/>
          <w:shd w:val="clear" w:color="auto" w:fill="FFFFFF"/>
        </w:rPr>
        <w:t xml:space="preserve">Liu, Y., Leary, E., </w:t>
      </w:r>
      <w:proofErr w:type="spellStart"/>
      <w:r w:rsidRPr="002D43B2">
        <w:rPr>
          <w:rFonts w:ascii="Arial" w:hAnsi="Arial" w:cs="Arial"/>
          <w:color w:val="222222"/>
          <w:sz w:val="20"/>
          <w:szCs w:val="20"/>
          <w:highlight w:val="yellow"/>
          <w:shd w:val="clear" w:color="auto" w:fill="FFFFFF"/>
        </w:rPr>
        <w:t>Saffaf</w:t>
      </w:r>
      <w:proofErr w:type="spellEnd"/>
      <w:r w:rsidRPr="002D43B2">
        <w:rPr>
          <w:rFonts w:ascii="Arial" w:hAnsi="Arial" w:cs="Arial"/>
          <w:color w:val="222222"/>
          <w:sz w:val="20"/>
          <w:szCs w:val="20"/>
          <w:highlight w:val="yellow"/>
          <w:shd w:val="clear" w:color="auto" w:fill="FFFFFF"/>
        </w:rPr>
        <w:t>, O., Frank Baker, R., &amp; Zhang, S. (2022). Overlapping functions of YDA and MAPKKK3/MAPKKK5 upstream of MPK3/MPK6 in plant immunity and growth/development. </w:t>
      </w:r>
      <w:r w:rsidRPr="002D43B2">
        <w:rPr>
          <w:rFonts w:ascii="Arial" w:hAnsi="Arial" w:cs="Arial"/>
          <w:i/>
          <w:iCs/>
          <w:color w:val="222222"/>
          <w:sz w:val="20"/>
          <w:szCs w:val="20"/>
          <w:highlight w:val="yellow"/>
          <w:shd w:val="clear" w:color="auto" w:fill="FFFFFF"/>
        </w:rPr>
        <w:t>Journal of Integrative Plant Biology</w:t>
      </w:r>
      <w:r w:rsidRPr="002D43B2">
        <w:rPr>
          <w:rFonts w:ascii="Arial" w:hAnsi="Arial" w:cs="Arial"/>
          <w:color w:val="222222"/>
          <w:sz w:val="20"/>
          <w:szCs w:val="20"/>
          <w:highlight w:val="yellow"/>
          <w:shd w:val="clear" w:color="auto" w:fill="FFFFFF"/>
        </w:rPr>
        <w:t>, </w:t>
      </w:r>
      <w:r w:rsidRPr="002D43B2">
        <w:rPr>
          <w:rFonts w:ascii="Arial" w:hAnsi="Arial" w:cs="Arial"/>
          <w:i/>
          <w:iCs/>
          <w:color w:val="222222"/>
          <w:sz w:val="20"/>
          <w:szCs w:val="20"/>
          <w:highlight w:val="yellow"/>
          <w:shd w:val="clear" w:color="auto" w:fill="FFFFFF"/>
        </w:rPr>
        <w:t>64</w:t>
      </w:r>
      <w:r w:rsidRPr="002D43B2">
        <w:rPr>
          <w:rFonts w:ascii="Arial" w:hAnsi="Arial" w:cs="Arial"/>
          <w:color w:val="222222"/>
          <w:sz w:val="20"/>
          <w:szCs w:val="20"/>
          <w:highlight w:val="yellow"/>
          <w:shd w:val="clear" w:color="auto" w:fill="FFFFFF"/>
        </w:rPr>
        <w:t>(8), 1531-1542.</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proofErr w:type="spellStart"/>
      <w:r w:rsidRPr="00FA0045">
        <w:rPr>
          <w:rFonts w:ascii="Arial" w:hAnsi="Arial" w:cs="Arial"/>
          <w:color w:val="222222"/>
          <w:sz w:val="20"/>
          <w:szCs w:val="20"/>
          <w:highlight w:val="yellow"/>
          <w:shd w:val="clear" w:color="auto" w:fill="FFFFFF"/>
        </w:rPr>
        <w:t>Lusser</w:t>
      </w:r>
      <w:proofErr w:type="spellEnd"/>
      <w:r w:rsidRPr="00FA0045">
        <w:rPr>
          <w:rFonts w:ascii="Arial" w:hAnsi="Arial" w:cs="Arial"/>
          <w:color w:val="222222"/>
          <w:sz w:val="20"/>
          <w:szCs w:val="20"/>
          <w:highlight w:val="yellow"/>
          <w:shd w:val="clear" w:color="auto" w:fill="FFFFFF"/>
        </w:rPr>
        <w:t xml:space="preserve">, M., </w:t>
      </w:r>
      <w:proofErr w:type="spellStart"/>
      <w:r w:rsidRPr="00FA0045">
        <w:rPr>
          <w:rFonts w:ascii="Arial" w:hAnsi="Arial" w:cs="Arial"/>
          <w:color w:val="222222"/>
          <w:sz w:val="20"/>
          <w:szCs w:val="20"/>
          <w:highlight w:val="yellow"/>
          <w:shd w:val="clear" w:color="auto" w:fill="FFFFFF"/>
        </w:rPr>
        <w:t>Parisi</w:t>
      </w:r>
      <w:proofErr w:type="spellEnd"/>
      <w:r w:rsidRPr="00FA0045">
        <w:rPr>
          <w:rFonts w:ascii="Arial" w:hAnsi="Arial" w:cs="Arial"/>
          <w:color w:val="222222"/>
          <w:sz w:val="20"/>
          <w:szCs w:val="20"/>
          <w:highlight w:val="yellow"/>
          <w:shd w:val="clear" w:color="auto" w:fill="FFFFFF"/>
        </w:rPr>
        <w:t>, C., Plan, D., &amp; Rodríguez-</w:t>
      </w:r>
      <w:proofErr w:type="spellStart"/>
      <w:r w:rsidRPr="00FA0045">
        <w:rPr>
          <w:rFonts w:ascii="Arial" w:hAnsi="Arial" w:cs="Arial"/>
          <w:color w:val="222222"/>
          <w:sz w:val="20"/>
          <w:szCs w:val="20"/>
          <w:highlight w:val="yellow"/>
          <w:shd w:val="clear" w:color="auto" w:fill="FFFFFF"/>
        </w:rPr>
        <w:t>Cerezo</w:t>
      </w:r>
      <w:proofErr w:type="spellEnd"/>
      <w:r w:rsidRPr="00FA0045">
        <w:rPr>
          <w:rFonts w:ascii="Arial" w:hAnsi="Arial" w:cs="Arial"/>
          <w:color w:val="222222"/>
          <w:sz w:val="20"/>
          <w:szCs w:val="20"/>
          <w:highlight w:val="yellow"/>
          <w:shd w:val="clear" w:color="auto" w:fill="FFFFFF"/>
        </w:rPr>
        <w:t>, E. (2012). Deployment of new biotechnologies in plant breeding. </w:t>
      </w:r>
      <w:r w:rsidRPr="00FA0045">
        <w:rPr>
          <w:rFonts w:ascii="Arial" w:hAnsi="Arial" w:cs="Arial"/>
          <w:i/>
          <w:iCs/>
          <w:color w:val="222222"/>
          <w:sz w:val="20"/>
          <w:szCs w:val="20"/>
          <w:highlight w:val="yellow"/>
          <w:shd w:val="clear" w:color="auto" w:fill="FFFFFF"/>
        </w:rPr>
        <w:t>Nature biotechnology</w:t>
      </w:r>
      <w:r w:rsidRPr="00FA0045">
        <w:rPr>
          <w:rFonts w:ascii="Arial" w:hAnsi="Arial" w:cs="Arial"/>
          <w:color w:val="222222"/>
          <w:sz w:val="20"/>
          <w:szCs w:val="20"/>
          <w:highlight w:val="yellow"/>
          <w:shd w:val="clear" w:color="auto" w:fill="FFFFFF"/>
        </w:rPr>
        <w:t>, </w:t>
      </w:r>
      <w:r w:rsidRPr="00FA0045">
        <w:rPr>
          <w:rFonts w:ascii="Arial" w:hAnsi="Arial" w:cs="Arial"/>
          <w:i/>
          <w:iCs/>
          <w:color w:val="222222"/>
          <w:sz w:val="20"/>
          <w:szCs w:val="20"/>
          <w:highlight w:val="yellow"/>
          <w:shd w:val="clear" w:color="auto" w:fill="FFFFFF"/>
        </w:rPr>
        <w:t>30</w:t>
      </w:r>
      <w:r w:rsidRPr="00FA0045">
        <w:rPr>
          <w:rFonts w:ascii="Arial" w:hAnsi="Arial" w:cs="Arial"/>
          <w:color w:val="222222"/>
          <w:sz w:val="20"/>
          <w:szCs w:val="20"/>
          <w:highlight w:val="yellow"/>
          <w:shd w:val="clear" w:color="auto" w:fill="FFFFFF"/>
        </w:rPr>
        <w:t>(3), 231-239.</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proofErr w:type="spellStart"/>
      <w:r w:rsidRPr="00286ACB">
        <w:rPr>
          <w:rFonts w:ascii="Arial" w:hAnsi="Arial" w:cs="Arial"/>
          <w:color w:val="222222"/>
          <w:sz w:val="20"/>
          <w:szCs w:val="20"/>
          <w:highlight w:val="yellow"/>
          <w:shd w:val="clear" w:color="auto" w:fill="FFFFFF"/>
        </w:rPr>
        <w:lastRenderedPageBreak/>
        <w:t>Meaker</w:t>
      </w:r>
      <w:proofErr w:type="spellEnd"/>
      <w:r w:rsidRPr="00286ACB">
        <w:rPr>
          <w:rFonts w:ascii="Arial" w:hAnsi="Arial" w:cs="Arial"/>
          <w:color w:val="222222"/>
          <w:sz w:val="20"/>
          <w:szCs w:val="20"/>
          <w:highlight w:val="yellow"/>
          <w:shd w:val="clear" w:color="auto" w:fill="FFFFFF"/>
        </w:rPr>
        <w:t xml:space="preserve">, G. A., Hair, E. J., &amp; </w:t>
      </w:r>
      <w:proofErr w:type="spellStart"/>
      <w:r w:rsidRPr="00286ACB">
        <w:rPr>
          <w:rFonts w:ascii="Arial" w:hAnsi="Arial" w:cs="Arial"/>
          <w:color w:val="222222"/>
          <w:sz w:val="20"/>
          <w:szCs w:val="20"/>
          <w:highlight w:val="yellow"/>
          <w:shd w:val="clear" w:color="auto" w:fill="FFFFFF"/>
        </w:rPr>
        <w:t>Gorochowski</w:t>
      </w:r>
      <w:proofErr w:type="spellEnd"/>
      <w:r w:rsidRPr="00286ACB">
        <w:rPr>
          <w:rFonts w:ascii="Arial" w:hAnsi="Arial" w:cs="Arial"/>
          <w:color w:val="222222"/>
          <w:sz w:val="20"/>
          <w:szCs w:val="20"/>
          <w:highlight w:val="yellow"/>
          <w:shd w:val="clear" w:color="auto" w:fill="FFFFFF"/>
        </w:rPr>
        <w:t>, T. E. (2020). Advances in engineering CRISPR-Cas9 as a molecular Swiss Army knife. </w:t>
      </w:r>
      <w:r w:rsidRPr="00286ACB">
        <w:rPr>
          <w:rFonts w:ascii="Arial" w:hAnsi="Arial" w:cs="Arial"/>
          <w:i/>
          <w:iCs/>
          <w:color w:val="222222"/>
          <w:sz w:val="20"/>
          <w:szCs w:val="20"/>
          <w:highlight w:val="yellow"/>
          <w:shd w:val="clear" w:color="auto" w:fill="FFFFFF"/>
        </w:rPr>
        <w:t>Synthetic Biology</w:t>
      </w:r>
      <w:r w:rsidRPr="00286ACB">
        <w:rPr>
          <w:rFonts w:ascii="Arial" w:hAnsi="Arial" w:cs="Arial"/>
          <w:color w:val="222222"/>
          <w:sz w:val="20"/>
          <w:szCs w:val="20"/>
          <w:highlight w:val="yellow"/>
          <w:shd w:val="clear" w:color="auto" w:fill="FFFFFF"/>
        </w:rPr>
        <w:t>, </w:t>
      </w:r>
      <w:r w:rsidRPr="00286ACB">
        <w:rPr>
          <w:rFonts w:ascii="Arial" w:hAnsi="Arial" w:cs="Arial"/>
          <w:i/>
          <w:iCs/>
          <w:color w:val="222222"/>
          <w:sz w:val="20"/>
          <w:szCs w:val="20"/>
          <w:highlight w:val="yellow"/>
          <w:shd w:val="clear" w:color="auto" w:fill="FFFFFF"/>
        </w:rPr>
        <w:t>5</w:t>
      </w:r>
      <w:r w:rsidRPr="00286ACB">
        <w:rPr>
          <w:rFonts w:ascii="Arial" w:hAnsi="Arial" w:cs="Arial"/>
          <w:color w:val="222222"/>
          <w:sz w:val="20"/>
          <w:szCs w:val="20"/>
          <w:highlight w:val="yellow"/>
          <w:shd w:val="clear" w:color="auto" w:fill="FFFFFF"/>
        </w:rPr>
        <w:t>(1), ysaa021.</w:t>
      </w:r>
    </w:p>
    <w:p w:rsidR="002D43B2" w:rsidRDefault="002D43B2" w:rsidP="00223349">
      <w:pPr>
        <w:spacing w:line="240" w:lineRule="auto"/>
        <w:ind w:left="720" w:hanging="720"/>
        <w:jc w:val="both"/>
        <w:rPr>
          <w:rFonts w:ascii="Arial" w:hAnsi="Arial" w:cs="Arial"/>
          <w:color w:val="222222"/>
          <w:sz w:val="20"/>
          <w:szCs w:val="20"/>
          <w:highlight w:val="yellow"/>
          <w:shd w:val="clear" w:color="auto" w:fill="FFFFFF"/>
        </w:rPr>
      </w:pPr>
      <w:r w:rsidRPr="00FA0045">
        <w:rPr>
          <w:rFonts w:ascii="Arial" w:hAnsi="Arial" w:cs="Arial"/>
          <w:color w:val="222222"/>
          <w:sz w:val="20"/>
          <w:szCs w:val="20"/>
          <w:highlight w:val="yellow"/>
          <w:shd w:val="clear" w:color="auto" w:fill="FFFFFF"/>
        </w:rPr>
        <w:t xml:space="preserve">Mojica, F. J., </w:t>
      </w:r>
      <w:proofErr w:type="spellStart"/>
      <w:r w:rsidRPr="00FA0045">
        <w:rPr>
          <w:rFonts w:ascii="Arial" w:hAnsi="Arial" w:cs="Arial"/>
          <w:color w:val="222222"/>
          <w:sz w:val="20"/>
          <w:szCs w:val="20"/>
          <w:highlight w:val="yellow"/>
          <w:shd w:val="clear" w:color="auto" w:fill="FFFFFF"/>
        </w:rPr>
        <w:t>Díez-Villaseñor</w:t>
      </w:r>
      <w:proofErr w:type="spellEnd"/>
      <w:r w:rsidRPr="00FA0045">
        <w:rPr>
          <w:rFonts w:ascii="Arial" w:hAnsi="Arial" w:cs="Arial"/>
          <w:color w:val="222222"/>
          <w:sz w:val="20"/>
          <w:szCs w:val="20"/>
          <w:highlight w:val="yellow"/>
          <w:shd w:val="clear" w:color="auto" w:fill="FFFFFF"/>
        </w:rPr>
        <w:t>, C. S., García-Martínez, J., &amp; Soria, E. (2005). Intervening sequences of regularly spaced prokaryotic repeats derive from foreign genetic elements. </w:t>
      </w:r>
      <w:r w:rsidRPr="00FA0045">
        <w:rPr>
          <w:rFonts w:ascii="Arial" w:hAnsi="Arial" w:cs="Arial"/>
          <w:i/>
          <w:iCs/>
          <w:color w:val="222222"/>
          <w:sz w:val="20"/>
          <w:szCs w:val="20"/>
          <w:highlight w:val="yellow"/>
          <w:shd w:val="clear" w:color="auto" w:fill="FFFFFF"/>
        </w:rPr>
        <w:t xml:space="preserve">Journal of molecular </w:t>
      </w:r>
      <w:r w:rsidRPr="002D43B2">
        <w:rPr>
          <w:rFonts w:ascii="Arial" w:hAnsi="Arial" w:cs="Arial"/>
          <w:i/>
          <w:iCs/>
          <w:color w:val="222222"/>
          <w:sz w:val="20"/>
          <w:szCs w:val="20"/>
          <w:highlight w:val="yellow"/>
          <w:shd w:val="clear" w:color="auto" w:fill="FFFFFF"/>
        </w:rPr>
        <w:t>evolution</w:t>
      </w:r>
      <w:r w:rsidRPr="002D43B2">
        <w:rPr>
          <w:rFonts w:ascii="Arial" w:hAnsi="Arial" w:cs="Arial"/>
          <w:color w:val="222222"/>
          <w:sz w:val="20"/>
          <w:szCs w:val="20"/>
          <w:highlight w:val="yellow"/>
          <w:shd w:val="clear" w:color="auto" w:fill="FFFFFF"/>
        </w:rPr>
        <w:t>, </w:t>
      </w:r>
      <w:r w:rsidRPr="002D43B2">
        <w:rPr>
          <w:rFonts w:ascii="Arial" w:hAnsi="Arial" w:cs="Arial"/>
          <w:i/>
          <w:iCs/>
          <w:color w:val="222222"/>
          <w:sz w:val="20"/>
          <w:szCs w:val="20"/>
          <w:highlight w:val="yellow"/>
          <w:shd w:val="clear" w:color="auto" w:fill="FFFFFF"/>
        </w:rPr>
        <w:t>60</w:t>
      </w:r>
      <w:r w:rsidRPr="002D43B2">
        <w:rPr>
          <w:rFonts w:ascii="Arial" w:hAnsi="Arial" w:cs="Arial"/>
          <w:color w:val="222222"/>
          <w:sz w:val="20"/>
          <w:szCs w:val="20"/>
          <w:highlight w:val="yellow"/>
          <w:shd w:val="clear" w:color="auto" w:fill="FFFFFF"/>
        </w:rPr>
        <w:t>, 174-182.</w:t>
      </w:r>
    </w:p>
    <w:p w:rsidR="00AE30D4" w:rsidRPr="00AE30D4" w:rsidRDefault="00AE30D4" w:rsidP="00223349">
      <w:pPr>
        <w:spacing w:line="240" w:lineRule="auto"/>
        <w:ind w:left="720" w:hanging="720"/>
        <w:jc w:val="both"/>
        <w:rPr>
          <w:rFonts w:ascii="Arial" w:hAnsi="Arial" w:cs="Arial"/>
          <w:color w:val="222222"/>
          <w:sz w:val="20"/>
          <w:szCs w:val="20"/>
          <w:highlight w:val="yellow"/>
          <w:shd w:val="clear" w:color="auto" w:fill="FFFFFF"/>
        </w:rPr>
      </w:pPr>
      <w:r w:rsidRPr="00AE30D4">
        <w:rPr>
          <w:rFonts w:ascii="Arial" w:hAnsi="Arial" w:cs="Arial"/>
          <w:color w:val="222222"/>
          <w:sz w:val="20"/>
          <w:szCs w:val="20"/>
          <w:highlight w:val="yellow"/>
          <w:shd w:val="clear" w:color="auto" w:fill="FFFFFF"/>
        </w:rPr>
        <w:t xml:space="preserve">Mujtaba, M., Wang, D., Carvalho, L. B., Oliveira, J. L., </w:t>
      </w:r>
      <w:proofErr w:type="spellStart"/>
      <w:r w:rsidRPr="00AE30D4">
        <w:rPr>
          <w:rFonts w:ascii="Arial" w:hAnsi="Arial" w:cs="Arial"/>
          <w:color w:val="222222"/>
          <w:sz w:val="20"/>
          <w:szCs w:val="20"/>
          <w:highlight w:val="yellow"/>
          <w:shd w:val="clear" w:color="auto" w:fill="FFFFFF"/>
        </w:rPr>
        <w:t>Espirito</w:t>
      </w:r>
      <w:proofErr w:type="spellEnd"/>
      <w:r w:rsidRPr="00AE30D4">
        <w:rPr>
          <w:rFonts w:ascii="Arial" w:hAnsi="Arial" w:cs="Arial"/>
          <w:color w:val="222222"/>
          <w:sz w:val="20"/>
          <w:szCs w:val="20"/>
          <w:highlight w:val="yellow"/>
          <w:shd w:val="clear" w:color="auto" w:fill="FFFFFF"/>
        </w:rPr>
        <w:t xml:space="preserve"> Santo Pereira, A. D., Sharif, R., ... &amp; </w:t>
      </w:r>
      <w:proofErr w:type="spellStart"/>
      <w:r w:rsidRPr="00AE30D4">
        <w:rPr>
          <w:rFonts w:ascii="Arial" w:hAnsi="Arial" w:cs="Arial"/>
          <w:color w:val="222222"/>
          <w:sz w:val="20"/>
          <w:szCs w:val="20"/>
          <w:highlight w:val="yellow"/>
          <w:shd w:val="clear" w:color="auto" w:fill="FFFFFF"/>
        </w:rPr>
        <w:t>Fraceto</w:t>
      </w:r>
      <w:proofErr w:type="spellEnd"/>
      <w:r w:rsidRPr="00AE30D4">
        <w:rPr>
          <w:rFonts w:ascii="Arial" w:hAnsi="Arial" w:cs="Arial"/>
          <w:color w:val="222222"/>
          <w:sz w:val="20"/>
          <w:szCs w:val="20"/>
          <w:highlight w:val="yellow"/>
          <w:shd w:val="clear" w:color="auto" w:fill="FFFFFF"/>
        </w:rPr>
        <w:t>, L. F. (2021). Nanocarrier-mediated delivery of miRNA, RNAi, and CRISPR-Cas for plant protection: current trends and future directions. </w:t>
      </w:r>
      <w:r w:rsidRPr="00AE30D4">
        <w:rPr>
          <w:rFonts w:ascii="Arial" w:hAnsi="Arial" w:cs="Arial"/>
          <w:i/>
          <w:iCs/>
          <w:color w:val="222222"/>
          <w:sz w:val="20"/>
          <w:szCs w:val="20"/>
          <w:highlight w:val="yellow"/>
          <w:shd w:val="clear" w:color="auto" w:fill="FFFFFF"/>
        </w:rPr>
        <w:t>ACS Agricultural Science &amp; Technology</w:t>
      </w:r>
      <w:r w:rsidRPr="00AE30D4">
        <w:rPr>
          <w:rFonts w:ascii="Arial" w:hAnsi="Arial" w:cs="Arial"/>
          <w:color w:val="222222"/>
          <w:sz w:val="20"/>
          <w:szCs w:val="20"/>
          <w:highlight w:val="yellow"/>
          <w:shd w:val="clear" w:color="auto" w:fill="FFFFFF"/>
        </w:rPr>
        <w:t>, </w:t>
      </w:r>
      <w:r w:rsidRPr="00AE30D4">
        <w:rPr>
          <w:rFonts w:ascii="Arial" w:hAnsi="Arial" w:cs="Arial"/>
          <w:i/>
          <w:iCs/>
          <w:color w:val="222222"/>
          <w:sz w:val="20"/>
          <w:szCs w:val="20"/>
          <w:highlight w:val="yellow"/>
          <w:shd w:val="clear" w:color="auto" w:fill="FFFFFF"/>
        </w:rPr>
        <w:t>1</w:t>
      </w:r>
      <w:r w:rsidRPr="00AE30D4">
        <w:rPr>
          <w:rFonts w:ascii="Arial" w:hAnsi="Arial" w:cs="Arial"/>
          <w:color w:val="222222"/>
          <w:sz w:val="20"/>
          <w:szCs w:val="20"/>
          <w:highlight w:val="yellow"/>
          <w:shd w:val="clear" w:color="auto" w:fill="FFFFFF"/>
        </w:rPr>
        <w:t>(5), 417-435.</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r w:rsidRPr="002D43B2">
        <w:rPr>
          <w:rFonts w:ascii="Arial" w:hAnsi="Arial" w:cs="Arial"/>
          <w:color w:val="222222"/>
          <w:sz w:val="20"/>
          <w:szCs w:val="20"/>
          <w:highlight w:val="yellow"/>
          <w:shd w:val="clear" w:color="auto" w:fill="FFFFFF"/>
        </w:rPr>
        <w:t xml:space="preserve">Parry, M. A., </w:t>
      </w:r>
      <w:proofErr w:type="spellStart"/>
      <w:r w:rsidRPr="002D43B2">
        <w:rPr>
          <w:rFonts w:ascii="Arial" w:hAnsi="Arial" w:cs="Arial"/>
          <w:color w:val="222222"/>
          <w:sz w:val="20"/>
          <w:szCs w:val="20"/>
          <w:highlight w:val="yellow"/>
          <w:shd w:val="clear" w:color="auto" w:fill="FFFFFF"/>
        </w:rPr>
        <w:t>Madgwick</w:t>
      </w:r>
      <w:proofErr w:type="spellEnd"/>
      <w:r w:rsidRPr="002D43B2">
        <w:rPr>
          <w:rFonts w:ascii="Arial" w:hAnsi="Arial" w:cs="Arial"/>
          <w:color w:val="222222"/>
          <w:sz w:val="20"/>
          <w:szCs w:val="20"/>
          <w:highlight w:val="yellow"/>
          <w:shd w:val="clear" w:color="auto" w:fill="FFFFFF"/>
        </w:rPr>
        <w:t xml:space="preserve">, P. J., </w:t>
      </w:r>
      <w:proofErr w:type="spellStart"/>
      <w:r w:rsidRPr="002D43B2">
        <w:rPr>
          <w:rFonts w:ascii="Arial" w:hAnsi="Arial" w:cs="Arial"/>
          <w:color w:val="222222"/>
          <w:sz w:val="20"/>
          <w:szCs w:val="20"/>
          <w:highlight w:val="yellow"/>
          <w:shd w:val="clear" w:color="auto" w:fill="FFFFFF"/>
        </w:rPr>
        <w:t>Bayon</w:t>
      </w:r>
      <w:proofErr w:type="spellEnd"/>
      <w:r w:rsidRPr="002D43B2">
        <w:rPr>
          <w:rFonts w:ascii="Arial" w:hAnsi="Arial" w:cs="Arial"/>
          <w:color w:val="222222"/>
          <w:sz w:val="20"/>
          <w:szCs w:val="20"/>
          <w:highlight w:val="yellow"/>
          <w:shd w:val="clear" w:color="auto" w:fill="FFFFFF"/>
        </w:rPr>
        <w:t xml:space="preserve">, C., </w:t>
      </w:r>
      <w:proofErr w:type="spellStart"/>
      <w:r w:rsidRPr="002D43B2">
        <w:rPr>
          <w:rFonts w:ascii="Arial" w:hAnsi="Arial" w:cs="Arial"/>
          <w:color w:val="222222"/>
          <w:sz w:val="20"/>
          <w:szCs w:val="20"/>
          <w:highlight w:val="yellow"/>
          <w:shd w:val="clear" w:color="auto" w:fill="FFFFFF"/>
        </w:rPr>
        <w:t>Tearall</w:t>
      </w:r>
      <w:proofErr w:type="spellEnd"/>
      <w:r w:rsidRPr="002D43B2">
        <w:rPr>
          <w:rFonts w:ascii="Arial" w:hAnsi="Arial" w:cs="Arial"/>
          <w:color w:val="222222"/>
          <w:sz w:val="20"/>
          <w:szCs w:val="20"/>
          <w:highlight w:val="yellow"/>
          <w:shd w:val="clear" w:color="auto" w:fill="FFFFFF"/>
        </w:rPr>
        <w:t xml:space="preserve">, K., Hernandez-Lopez, A., </w:t>
      </w:r>
      <w:proofErr w:type="spellStart"/>
      <w:r w:rsidRPr="002D43B2">
        <w:rPr>
          <w:rFonts w:ascii="Arial" w:hAnsi="Arial" w:cs="Arial"/>
          <w:color w:val="222222"/>
          <w:sz w:val="20"/>
          <w:szCs w:val="20"/>
          <w:highlight w:val="yellow"/>
          <w:shd w:val="clear" w:color="auto" w:fill="FFFFFF"/>
        </w:rPr>
        <w:t>Baudo</w:t>
      </w:r>
      <w:proofErr w:type="spellEnd"/>
      <w:r w:rsidRPr="002D43B2">
        <w:rPr>
          <w:rFonts w:ascii="Arial" w:hAnsi="Arial" w:cs="Arial"/>
          <w:color w:val="222222"/>
          <w:sz w:val="20"/>
          <w:szCs w:val="20"/>
          <w:highlight w:val="yellow"/>
          <w:shd w:val="clear" w:color="auto" w:fill="FFFFFF"/>
        </w:rPr>
        <w:t>, M., ... &amp; Phillips, A. L. (2009). Mutation discovery for crop improvement. </w:t>
      </w:r>
      <w:r w:rsidRPr="002D43B2">
        <w:rPr>
          <w:rFonts w:ascii="Arial" w:hAnsi="Arial" w:cs="Arial"/>
          <w:i/>
          <w:iCs/>
          <w:color w:val="222222"/>
          <w:sz w:val="20"/>
          <w:szCs w:val="20"/>
          <w:highlight w:val="yellow"/>
          <w:shd w:val="clear" w:color="auto" w:fill="FFFFFF"/>
        </w:rPr>
        <w:t>Journal of Experimental Botany</w:t>
      </w:r>
      <w:r w:rsidRPr="002D43B2">
        <w:rPr>
          <w:rFonts w:ascii="Arial" w:hAnsi="Arial" w:cs="Arial"/>
          <w:color w:val="222222"/>
          <w:sz w:val="20"/>
          <w:szCs w:val="20"/>
          <w:highlight w:val="yellow"/>
          <w:shd w:val="clear" w:color="auto" w:fill="FFFFFF"/>
        </w:rPr>
        <w:t>, </w:t>
      </w:r>
      <w:r w:rsidRPr="002D43B2">
        <w:rPr>
          <w:rFonts w:ascii="Arial" w:hAnsi="Arial" w:cs="Arial"/>
          <w:i/>
          <w:iCs/>
          <w:color w:val="222222"/>
          <w:sz w:val="20"/>
          <w:szCs w:val="20"/>
          <w:highlight w:val="yellow"/>
          <w:shd w:val="clear" w:color="auto" w:fill="FFFFFF"/>
        </w:rPr>
        <w:t>60</w:t>
      </w:r>
      <w:r w:rsidRPr="002D43B2">
        <w:rPr>
          <w:rFonts w:ascii="Arial" w:hAnsi="Arial" w:cs="Arial"/>
          <w:color w:val="222222"/>
          <w:sz w:val="20"/>
          <w:szCs w:val="20"/>
          <w:highlight w:val="yellow"/>
          <w:shd w:val="clear" w:color="auto" w:fill="FFFFFF"/>
        </w:rPr>
        <w:t>(10), 2817-2825.</w:t>
      </w:r>
    </w:p>
    <w:p w:rsidR="002D43B2" w:rsidRPr="002D43B2" w:rsidRDefault="002D43B2" w:rsidP="002D43B2">
      <w:pPr>
        <w:spacing w:line="240" w:lineRule="auto"/>
        <w:ind w:left="720" w:hanging="720"/>
        <w:jc w:val="both"/>
        <w:rPr>
          <w:rFonts w:ascii="Arial" w:hAnsi="Arial" w:cs="Arial"/>
          <w:color w:val="222222"/>
          <w:sz w:val="20"/>
          <w:szCs w:val="20"/>
          <w:highlight w:val="yellow"/>
          <w:shd w:val="clear" w:color="auto" w:fill="FFFFFF"/>
        </w:rPr>
      </w:pPr>
      <w:r w:rsidRPr="002D43B2">
        <w:rPr>
          <w:rFonts w:ascii="Arial" w:hAnsi="Arial" w:cs="Arial"/>
          <w:color w:val="222222"/>
          <w:sz w:val="20"/>
          <w:szCs w:val="20"/>
          <w:highlight w:val="yellow"/>
          <w:shd w:val="clear" w:color="auto" w:fill="FFFFFF"/>
        </w:rPr>
        <w:t>Prajapati, A., &amp; Nain, V. (2021). Screening of CRISPR/Cas9 gRNA for mimicking Powdery Mildew resistant MLO ol-2 mutant. </w:t>
      </w:r>
      <w:r w:rsidRPr="002D43B2">
        <w:rPr>
          <w:rFonts w:ascii="Arial" w:hAnsi="Arial" w:cs="Arial"/>
          <w:i/>
          <w:iCs/>
          <w:color w:val="222222"/>
          <w:sz w:val="20"/>
          <w:szCs w:val="20"/>
          <w:highlight w:val="yellow"/>
          <w:shd w:val="clear" w:color="auto" w:fill="FFFFFF"/>
        </w:rPr>
        <w:t>Bioinformation</w:t>
      </w:r>
      <w:r w:rsidRPr="002D43B2">
        <w:rPr>
          <w:rFonts w:ascii="Arial" w:hAnsi="Arial" w:cs="Arial"/>
          <w:color w:val="222222"/>
          <w:sz w:val="20"/>
          <w:szCs w:val="20"/>
          <w:highlight w:val="yellow"/>
          <w:shd w:val="clear" w:color="auto" w:fill="FFFFFF"/>
        </w:rPr>
        <w:t>, </w:t>
      </w:r>
      <w:r w:rsidRPr="002D43B2">
        <w:rPr>
          <w:rFonts w:ascii="Arial" w:hAnsi="Arial" w:cs="Arial"/>
          <w:i/>
          <w:iCs/>
          <w:color w:val="222222"/>
          <w:sz w:val="20"/>
          <w:szCs w:val="20"/>
          <w:highlight w:val="yellow"/>
          <w:shd w:val="clear" w:color="auto" w:fill="FFFFFF"/>
        </w:rPr>
        <w:t>17</w:t>
      </w:r>
      <w:r w:rsidRPr="002D43B2">
        <w:rPr>
          <w:rFonts w:ascii="Arial" w:hAnsi="Arial" w:cs="Arial"/>
          <w:color w:val="222222"/>
          <w:sz w:val="20"/>
          <w:szCs w:val="20"/>
          <w:highlight w:val="yellow"/>
          <w:shd w:val="clear" w:color="auto" w:fill="FFFFFF"/>
        </w:rPr>
        <w:t>(6), 637.</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proofErr w:type="spellStart"/>
      <w:r w:rsidRPr="00FB47E4">
        <w:rPr>
          <w:rFonts w:ascii="Arial" w:hAnsi="Arial" w:cs="Arial"/>
          <w:color w:val="222222"/>
          <w:sz w:val="20"/>
          <w:szCs w:val="20"/>
          <w:highlight w:val="yellow"/>
          <w:shd w:val="clear" w:color="auto" w:fill="FFFFFF"/>
        </w:rPr>
        <w:t>Puchta</w:t>
      </w:r>
      <w:proofErr w:type="spellEnd"/>
      <w:r w:rsidRPr="00FB47E4">
        <w:rPr>
          <w:rFonts w:ascii="Arial" w:hAnsi="Arial" w:cs="Arial"/>
          <w:color w:val="222222"/>
          <w:sz w:val="20"/>
          <w:szCs w:val="20"/>
          <w:highlight w:val="yellow"/>
          <w:shd w:val="clear" w:color="auto" w:fill="FFFFFF"/>
        </w:rPr>
        <w:t>, H. (2016). Using CRISPR/Cas in three dimensions: towards synthetic plant genomes, transcriptomes and epigenomes. </w:t>
      </w:r>
      <w:r w:rsidRPr="00FB47E4">
        <w:rPr>
          <w:rFonts w:ascii="Arial" w:hAnsi="Arial" w:cs="Arial"/>
          <w:i/>
          <w:iCs/>
          <w:color w:val="222222"/>
          <w:sz w:val="20"/>
          <w:szCs w:val="20"/>
          <w:highlight w:val="yellow"/>
          <w:shd w:val="clear" w:color="auto" w:fill="FFFFFF"/>
        </w:rPr>
        <w:t>The plant journal</w:t>
      </w:r>
      <w:r w:rsidRPr="00FB47E4">
        <w:rPr>
          <w:rFonts w:ascii="Arial" w:hAnsi="Arial" w:cs="Arial"/>
          <w:color w:val="222222"/>
          <w:sz w:val="20"/>
          <w:szCs w:val="20"/>
          <w:highlight w:val="yellow"/>
          <w:shd w:val="clear" w:color="auto" w:fill="FFFFFF"/>
        </w:rPr>
        <w:t>, </w:t>
      </w:r>
      <w:r w:rsidRPr="00FB47E4">
        <w:rPr>
          <w:rFonts w:ascii="Arial" w:hAnsi="Arial" w:cs="Arial"/>
          <w:i/>
          <w:iCs/>
          <w:color w:val="222222"/>
          <w:sz w:val="20"/>
          <w:szCs w:val="20"/>
          <w:highlight w:val="yellow"/>
          <w:shd w:val="clear" w:color="auto" w:fill="FFFFFF"/>
        </w:rPr>
        <w:t>87</w:t>
      </w:r>
      <w:r w:rsidRPr="00FB47E4">
        <w:rPr>
          <w:rFonts w:ascii="Arial" w:hAnsi="Arial" w:cs="Arial"/>
          <w:color w:val="222222"/>
          <w:sz w:val="20"/>
          <w:szCs w:val="20"/>
          <w:highlight w:val="yellow"/>
          <w:shd w:val="clear" w:color="auto" w:fill="FFFFFF"/>
        </w:rPr>
        <w:t>(1), 5-15.</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proofErr w:type="spellStart"/>
      <w:r w:rsidRPr="008146AA">
        <w:rPr>
          <w:rFonts w:ascii="Arial" w:hAnsi="Arial" w:cs="Arial"/>
          <w:color w:val="222222"/>
          <w:sz w:val="20"/>
          <w:szCs w:val="20"/>
          <w:highlight w:val="yellow"/>
          <w:shd w:val="clear" w:color="auto" w:fill="FFFFFF"/>
        </w:rPr>
        <w:t>Puchta</w:t>
      </w:r>
      <w:proofErr w:type="spellEnd"/>
      <w:r w:rsidRPr="008146AA">
        <w:rPr>
          <w:rFonts w:ascii="Arial" w:hAnsi="Arial" w:cs="Arial"/>
          <w:color w:val="222222"/>
          <w:sz w:val="20"/>
          <w:szCs w:val="20"/>
          <w:highlight w:val="yellow"/>
          <w:shd w:val="clear" w:color="auto" w:fill="FFFFFF"/>
        </w:rPr>
        <w:t xml:space="preserve">, H., &amp; </w:t>
      </w:r>
      <w:proofErr w:type="spellStart"/>
      <w:r w:rsidRPr="008146AA">
        <w:rPr>
          <w:rFonts w:ascii="Arial" w:hAnsi="Arial" w:cs="Arial"/>
          <w:color w:val="222222"/>
          <w:sz w:val="20"/>
          <w:szCs w:val="20"/>
          <w:highlight w:val="yellow"/>
          <w:shd w:val="clear" w:color="auto" w:fill="FFFFFF"/>
        </w:rPr>
        <w:t>Fauser</w:t>
      </w:r>
      <w:proofErr w:type="spellEnd"/>
      <w:r w:rsidRPr="008146AA">
        <w:rPr>
          <w:rFonts w:ascii="Arial" w:hAnsi="Arial" w:cs="Arial"/>
          <w:color w:val="222222"/>
          <w:sz w:val="20"/>
          <w:szCs w:val="20"/>
          <w:highlight w:val="yellow"/>
          <w:shd w:val="clear" w:color="auto" w:fill="FFFFFF"/>
        </w:rPr>
        <w:t>, F. (2014). Synthetic nucleases for genome engineering in plants: prospects for a bright future. </w:t>
      </w:r>
      <w:r w:rsidRPr="008146AA">
        <w:rPr>
          <w:rFonts w:ascii="Arial" w:hAnsi="Arial" w:cs="Arial"/>
          <w:i/>
          <w:iCs/>
          <w:color w:val="222222"/>
          <w:sz w:val="20"/>
          <w:szCs w:val="20"/>
          <w:highlight w:val="yellow"/>
          <w:shd w:val="clear" w:color="auto" w:fill="FFFFFF"/>
        </w:rPr>
        <w:t>The Plant Journal</w:t>
      </w:r>
      <w:r w:rsidRPr="008146AA">
        <w:rPr>
          <w:rFonts w:ascii="Arial" w:hAnsi="Arial" w:cs="Arial"/>
          <w:color w:val="222222"/>
          <w:sz w:val="20"/>
          <w:szCs w:val="20"/>
          <w:highlight w:val="yellow"/>
          <w:shd w:val="clear" w:color="auto" w:fill="FFFFFF"/>
        </w:rPr>
        <w:t>, </w:t>
      </w:r>
      <w:r w:rsidRPr="008146AA">
        <w:rPr>
          <w:rFonts w:ascii="Arial" w:hAnsi="Arial" w:cs="Arial"/>
          <w:i/>
          <w:iCs/>
          <w:color w:val="222222"/>
          <w:sz w:val="20"/>
          <w:szCs w:val="20"/>
          <w:highlight w:val="yellow"/>
          <w:shd w:val="clear" w:color="auto" w:fill="FFFFFF"/>
        </w:rPr>
        <w:t>78</w:t>
      </w:r>
      <w:r w:rsidRPr="008146AA">
        <w:rPr>
          <w:rFonts w:ascii="Arial" w:hAnsi="Arial" w:cs="Arial"/>
          <w:color w:val="222222"/>
          <w:sz w:val="20"/>
          <w:szCs w:val="20"/>
          <w:highlight w:val="yellow"/>
          <w:shd w:val="clear" w:color="auto" w:fill="FFFFFF"/>
        </w:rPr>
        <w:t>(5), 727-741.</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proofErr w:type="spellStart"/>
      <w:r w:rsidRPr="008C0270">
        <w:rPr>
          <w:rFonts w:ascii="Arial" w:hAnsi="Arial" w:cs="Arial"/>
          <w:color w:val="222222"/>
          <w:sz w:val="20"/>
          <w:szCs w:val="20"/>
          <w:highlight w:val="yellow"/>
          <w:shd w:val="clear" w:color="auto" w:fill="FFFFFF"/>
        </w:rPr>
        <w:t>Ranawaka</w:t>
      </w:r>
      <w:proofErr w:type="spellEnd"/>
      <w:r w:rsidRPr="008C0270">
        <w:rPr>
          <w:rFonts w:ascii="Arial" w:hAnsi="Arial" w:cs="Arial"/>
          <w:color w:val="222222"/>
          <w:sz w:val="20"/>
          <w:szCs w:val="20"/>
          <w:highlight w:val="yellow"/>
          <w:shd w:val="clear" w:color="auto" w:fill="FFFFFF"/>
        </w:rPr>
        <w:t xml:space="preserve">, B., An, J., </w:t>
      </w:r>
      <w:proofErr w:type="spellStart"/>
      <w:r w:rsidRPr="008C0270">
        <w:rPr>
          <w:rFonts w:ascii="Arial" w:hAnsi="Arial" w:cs="Arial"/>
          <w:color w:val="222222"/>
          <w:sz w:val="20"/>
          <w:szCs w:val="20"/>
          <w:highlight w:val="yellow"/>
          <w:shd w:val="clear" w:color="auto" w:fill="FFFFFF"/>
        </w:rPr>
        <w:t>Lorenc</w:t>
      </w:r>
      <w:proofErr w:type="spellEnd"/>
      <w:r w:rsidRPr="008C0270">
        <w:rPr>
          <w:rFonts w:ascii="Arial" w:hAnsi="Arial" w:cs="Arial"/>
          <w:color w:val="222222"/>
          <w:sz w:val="20"/>
          <w:szCs w:val="20"/>
          <w:highlight w:val="yellow"/>
          <w:shd w:val="clear" w:color="auto" w:fill="FFFFFF"/>
        </w:rPr>
        <w:t xml:space="preserve">, M. T., Jung, H., </w:t>
      </w:r>
      <w:proofErr w:type="spellStart"/>
      <w:r w:rsidRPr="008C0270">
        <w:rPr>
          <w:rFonts w:ascii="Arial" w:hAnsi="Arial" w:cs="Arial"/>
          <w:color w:val="222222"/>
          <w:sz w:val="20"/>
          <w:szCs w:val="20"/>
          <w:highlight w:val="yellow"/>
          <w:shd w:val="clear" w:color="auto" w:fill="FFFFFF"/>
        </w:rPr>
        <w:t>Sulli</w:t>
      </w:r>
      <w:proofErr w:type="spellEnd"/>
      <w:r w:rsidRPr="008C0270">
        <w:rPr>
          <w:rFonts w:ascii="Arial" w:hAnsi="Arial" w:cs="Arial"/>
          <w:color w:val="222222"/>
          <w:sz w:val="20"/>
          <w:szCs w:val="20"/>
          <w:highlight w:val="yellow"/>
          <w:shd w:val="clear" w:color="auto" w:fill="FFFFFF"/>
        </w:rPr>
        <w:t>, M., Aprea, G., ... &amp; Waterhouse, P. M. (2023). A multi-</w:t>
      </w:r>
      <w:proofErr w:type="spellStart"/>
      <w:r w:rsidRPr="008C0270">
        <w:rPr>
          <w:rFonts w:ascii="Arial" w:hAnsi="Arial" w:cs="Arial"/>
          <w:color w:val="222222"/>
          <w:sz w:val="20"/>
          <w:szCs w:val="20"/>
          <w:highlight w:val="yellow"/>
          <w:shd w:val="clear" w:color="auto" w:fill="FFFFFF"/>
        </w:rPr>
        <w:t>omic</w:t>
      </w:r>
      <w:proofErr w:type="spellEnd"/>
      <w:r w:rsidRPr="008C0270">
        <w:rPr>
          <w:rFonts w:ascii="Arial" w:hAnsi="Arial" w:cs="Arial"/>
          <w:color w:val="222222"/>
          <w:sz w:val="20"/>
          <w:szCs w:val="20"/>
          <w:highlight w:val="yellow"/>
          <w:shd w:val="clear" w:color="auto" w:fill="FFFFFF"/>
        </w:rPr>
        <w:t xml:space="preserve"> Nicotiana </w:t>
      </w:r>
      <w:proofErr w:type="spellStart"/>
      <w:r w:rsidRPr="008C0270">
        <w:rPr>
          <w:rFonts w:ascii="Arial" w:hAnsi="Arial" w:cs="Arial"/>
          <w:color w:val="222222"/>
          <w:sz w:val="20"/>
          <w:szCs w:val="20"/>
          <w:highlight w:val="yellow"/>
          <w:shd w:val="clear" w:color="auto" w:fill="FFFFFF"/>
        </w:rPr>
        <w:t>benthamiana</w:t>
      </w:r>
      <w:proofErr w:type="spellEnd"/>
      <w:r w:rsidRPr="008C0270">
        <w:rPr>
          <w:rFonts w:ascii="Arial" w:hAnsi="Arial" w:cs="Arial"/>
          <w:color w:val="222222"/>
          <w:sz w:val="20"/>
          <w:szCs w:val="20"/>
          <w:highlight w:val="yellow"/>
          <w:shd w:val="clear" w:color="auto" w:fill="FFFFFF"/>
        </w:rPr>
        <w:t xml:space="preserve"> resource for fundamental research and biotechnology. </w:t>
      </w:r>
      <w:r w:rsidRPr="008C0270">
        <w:rPr>
          <w:rFonts w:ascii="Arial" w:hAnsi="Arial" w:cs="Arial"/>
          <w:i/>
          <w:iCs/>
          <w:color w:val="222222"/>
          <w:sz w:val="20"/>
          <w:szCs w:val="20"/>
          <w:highlight w:val="yellow"/>
          <w:shd w:val="clear" w:color="auto" w:fill="FFFFFF"/>
        </w:rPr>
        <w:t>Nature Plants</w:t>
      </w:r>
      <w:r w:rsidRPr="008C0270">
        <w:rPr>
          <w:rFonts w:ascii="Arial" w:hAnsi="Arial" w:cs="Arial"/>
          <w:color w:val="222222"/>
          <w:sz w:val="20"/>
          <w:szCs w:val="20"/>
          <w:highlight w:val="yellow"/>
          <w:shd w:val="clear" w:color="auto" w:fill="FFFFFF"/>
        </w:rPr>
        <w:t>, </w:t>
      </w:r>
      <w:r w:rsidRPr="008C0270">
        <w:rPr>
          <w:rFonts w:ascii="Arial" w:hAnsi="Arial" w:cs="Arial"/>
          <w:i/>
          <w:iCs/>
          <w:color w:val="222222"/>
          <w:sz w:val="20"/>
          <w:szCs w:val="20"/>
          <w:highlight w:val="yellow"/>
          <w:shd w:val="clear" w:color="auto" w:fill="FFFFFF"/>
        </w:rPr>
        <w:t>9</w:t>
      </w:r>
      <w:r w:rsidRPr="008C0270">
        <w:rPr>
          <w:rFonts w:ascii="Arial" w:hAnsi="Arial" w:cs="Arial"/>
          <w:color w:val="222222"/>
          <w:sz w:val="20"/>
          <w:szCs w:val="20"/>
          <w:highlight w:val="yellow"/>
          <w:shd w:val="clear" w:color="auto" w:fill="FFFFFF"/>
        </w:rPr>
        <w:t>(9), 1558-1571.</w:t>
      </w:r>
    </w:p>
    <w:p w:rsidR="002D43B2" w:rsidRPr="00431DCE" w:rsidRDefault="002D43B2" w:rsidP="001952FC">
      <w:pPr>
        <w:spacing w:line="240" w:lineRule="auto"/>
        <w:ind w:left="720" w:hanging="720"/>
        <w:jc w:val="both"/>
        <w:rPr>
          <w:rFonts w:ascii="Arial" w:hAnsi="Arial" w:cs="Arial"/>
          <w:sz w:val="20"/>
          <w:szCs w:val="20"/>
          <w:lang w:val="en-GB"/>
        </w:rPr>
      </w:pPr>
      <w:r w:rsidRPr="00431DCE">
        <w:rPr>
          <w:rFonts w:ascii="Arial" w:hAnsi="Arial" w:cs="Arial"/>
          <w:color w:val="222222"/>
          <w:sz w:val="20"/>
          <w:szCs w:val="20"/>
          <w:highlight w:val="yellow"/>
          <w:shd w:val="clear" w:color="auto" w:fill="FFFFFF"/>
        </w:rPr>
        <w:t>Rathore, M. S., Tiwari, S., Tripathi, N., Tripathi, M. K., &amp; Tiwari, S. (2021). Status and Scenario of Genome Editing Device CRISPR-Cas9 in Crop Advancement. </w:t>
      </w:r>
      <w:proofErr w:type="spellStart"/>
      <w:r w:rsidRPr="00431DCE">
        <w:rPr>
          <w:rFonts w:ascii="Arial" w:hAnsi="Arial" w:cs="Arial"/>
          <w:i/>
          <w:iCs/>
          <w:color w:val="222222"/>
          <w:sz w:val="20"/>
          <w:szCs w:val="20"/>
          <w:highlight w:val="yellow"/>
          <w:shd w:val="clear" w:color="auto" w:fill="FFFFFF"/>
        </w:rPr>
        <w:t>Curr</w:t>
      </w:r>
      <w:proofErr w:type="spellEnd"/>
      <w:r w:rsidRPr="00431DCE">
        <w:rPr>
          <w:rFonts w:ascii="Arial" w:hAnsi="Arial" w:cs="Arial"/>
          <w:i/>
          <w:iCs/>
          <w:color w:val="222222"/>
          <w:sz w:val="20"/>
          <w:szCs w:val="20"/>
          <w:highlight w:val="yellow"/>
          <w:shd w:val="clear" w:color="auto" w:fill="FFFFFF"/>
        </w:rPr>
        <w:t xml:space="preserve">. Appl. Sci. </w:t>
      </w:r>
      <w:proofErr w:type="spellStart"/>
      <w:r w:rsidRPr="00431DCE">
        <w:rPr>
          <w:rFonts w:ascii="Arial" w:hAnsi="Arial" w:cs="Arial"/>
          <w:i/>
          <w:iCs/>
          <w:color w:val="222222"/>
          <w:sz w:val="20"/>
          <w:szCs w:val="20"/>
          <w:highlight w:val="yellow"/>
          <w:shd w:val="clear" w:color="auto" w:fill="FFFFFF"/>
        </w:rPr>
        <w:t>Technol</w:t>
      </w:r>
      <w:proofErr w:type="spellEnd"/>
      <w:r w:rsidRPr="00431DCE">
        <w:rPr>
          <w:rFonts w:ascii="Arial" w:hAnsi="Arial" w:cs="Arial"/>
          <w:color w:val="222222"/>
          <w:sz w:val="20"/>
          <w:szCs w:val="20"/>
          <w:highlight w:val="yellow"/>
          <w:shd w:val="clear" w:color="auto" w:fill="FFFFFF"/>
        </w:rPr>
        <w:t>, </w:t>
      </w:r>
      <w:r w:rsidRPr="00431DCE">
        <w:rPr>
          <w:rFonts w:ascii="Arial" w:hAnsi="Arial" w:cs="Arial"/>
          <w:i/>
          <w:iCs/>
          <w:color w:val="222222"/>
          <w:sz w:val="20"/>
          <w:szCs w:val="20"/>
          <w:highlight w:val="yellow"/>
          <w:shd w:val="clear" w:color="auto" w:fill="FFFFFF"/>
        </w:rPr>
        <w:t>40</w:t>
      </w:r>
      <w:r w:rsidRPr="00431DCE">
        <w:rPr>
          <w:rFonts w:ascii="Arial" w:hAnsi="Arial" w:cs="Arial"/>
          <w:color w:val="222222"/>
          <w:sz w:val="20"/>
          <w:szCs w:val="20"/>
          <w:highlight w:val="yellow"/>
          <w:shd w:val="clear" w:color="auto" w:fill="FFFFFF"/>
        </w:rPr>
        <w:t>, 8-20.</w:t>
      </w:r>
      <w:r w:rsidRPr="00431DCE">
        <w:rPr>
          <w:rFonts w:ascii="Arial" w:hAnsi="Arial" w:cs="Arial"/>
          <w:sz w:val="20"/>
          <w:szCs w:val="20"/>
          <w:highlight w:val="yellow"/>
          <w:lang w:val="en-GB"/>
        </w:rPr>
        <w:t xml:space="preserve"> </w:t>
      </w:r>
      <w:hyperlink r:id="rId10" w:history="1">
        <w:r w:rsidRPr="00431DCE">
          <w:rPr>
            <w:rStyle w:val="Hyperlink"/>
            <w:rFonts w:ascii="Arial" w:hAnsi="Arial" w:cs="Arial"/>
            <w:sz w:val="20"/>
            <w:szCs w:val="20"/>
            <w:highlight w:val="yellow"/>
            <w:lang w:val="en-GB"/>
          </w:rPr>
          <w:t>https://doi.org/10.9734/cjast/2021/v40i4831639</w:t>
        </w:r>
      </w:hyperlink>
      <w:r w:rsidRPr="00431DCE">
        <w:rPr>
          <w:rFonts w:ascii="Arial" w:hAnsi="Arial" w:cs="Arial"/>
          <w:sz w:val="20"/>
          <w:szCs w:val="20"/>
          <w:lang w:val="en-GB"/>
        </w:rPr>
        <w:t xml:space="preserve"> </w:t>
      </w:r>
    </w:p>
    <w:p w:rsidR="002D43B2" w:rsidRPr="002D43B2" w:rsidRDefault="002D43B2" w:rsidP="002D43B2">
      <w:pPr>
        <w:spacing w:line="240" w:lineRule="auto"/>
        <w:ind w:left="720" w:hanging="720"/>
        <w:jc w:val="both"/>
        <w:rPr>
          <w:rFonts w:ascii="Arial" w:hAnsi="Arial" w:cs="Arial"/>
          <w:color w:val="222222"/>
          <w:sz w:val="20"/>
          <w:szCs w:val="20"/>
          <w:highlight w:val="yellow"/>
          <w:shd w:val="clear" w:color="auto" w:fill="FFFFFF"/>
        </w:rPr>
      </w:pPr>
      <w:proofErr w:type="spellStart"/>
      <w:r w:rsidRPr="002D43B2">
        <w:rPr>
          <w:rFonts w:ascii="Arial" w:hAnsi="Arial" w:cs="Arial"/>
          <w:color w:val="222222"/>
          <w:sz w:val="20"/>
          <w:szCs w:val="20"/>
          <w:highlight w:val="yellow"/>
          <w:shd w:val="clear" w:color="auto" w:fill="FFFFFF"/>
        </w:rPr>
        <w:t>Sahu</w:t>
      </w:r>
      <w:proofErr w:type="spellEnd"/>
      <w:r w:rsidRPr="002D43B2">
        <w:rPr>
          <w:rFonts w:ascii="Arial" w:hAnsi="Arial" w:cs="Arial"/>
          <w:color w:val="222222"/>
          <w:sz w:val="20"/>
          <w:szCs w:val="20"/>
          <w:highlight w:val="yellow"/>
          <w:shd w:val="clear" w:color="auto" w:fill="FFFFFF"/>
        </w:rPr>
        <w:t xml:space="preserve">, A., Verma, R., Gupta, U., Kashyap, S., &amp; </w:t>
      </w:r>
      <w:proofErr w:type="spellStart"/>
      <w:r w:rsidRPr="002D43B2">
        <w:rPr>
          <w:rFonts w:ascii="Arial" w:hAnsi="Arial" w:cs="Arial"/>
          <w:color w:val="222222"/>
          <w:sz w:val="20"/>
          <w:szCs w:val="20"/>
          <w:highlight w:val="yellow"/>
          <w:shd w:val="clear" w:color="auto" w:fill="FFFFFF"/>
        </w:rPr>
        <w:t>Sanyal</w:t>
      </w:r>
      <w:proofErr w:type="spellEnd"/>
      <w:r w:rsidRPr="002D43B2">
        <w:rPr>
          <w:rFonts w:ascii="Arial" w:hAnsi="Arial" w:cs="Arial"/>
          <w:color w:val="222222"/>
          <w:sz w:val="20"/>
          <w:szCs w:val="20"/>
          <w:highlight w:val="yellow"/>
          <w:shd w:val="clear" w:color="auto" w:fill="FFFFFF"/>
        </w:rPr>
        <w:t>, I. (2024). An overview of targeted genome editing strategies for reducing the biosynthesis of phytic acid: An anti-nutrient in crop plants. </w:t>
      </w:r>
      <w:r w:rsidRPr="002D43B2">
        <w:rPr>
          <w:rFonts w:ascii="Arial" w:hAnsi="Arial" w:cs="Arial"/>
          <w:i/>
          <w:iCs/>
          <w:color w:val="222222"/>
          <w:sz w:val="20"/>
          <w:szCs w:val="20"/>
          <w:highlight w:val="yellow"/>
          <w:shd w:val="clear" w:color="auto" w:fill="FFFFFF"/>
        </w:rPr>
        <w:t>Molecular Biotechnology</w:t>
      </w:r>
      <w:r w:rsidRPr="002D43B2">
        <w:rPr>
          <w:rFonts w:ascii="Arial" w:hAnsi="Arial" w:cs="Arial"/>
          <w:color w:val="222222"/>
          <w:sz w:val="20"/>
          <w:szCs w:val="20"/>
          <w:highlight w:val="yellow"/>
          <w:shd w:val="clear" w:color="auto" w:fill="FFFFFF"/>
        </w:rPr>
        <w:t>, </w:t>
      </w:r>
      <w:r w:rsidRPr="002D43B2">
        <w:rPr>
          <w:rFonts w:ascii="Arial" w:hAnsi="Arial" w:cs="Arial"/>
          <w:i/>
          <w:iCs/>
          <w:color w:val="222222"/>
          <w:sz w:val="20"/>
          <w:szCs w:val="20"/>
          <w:highlight w:val="yellow"/>
          <w:shd w:val="clear" w:color="auto" w:fill="FFFFFF"/>
        </w:rPr>
        <w:t>66</w:t>
      </w:r>
      <w:r w:rsidRPr="002D43B2">
        <w:rPr>
          <w:rFonts w:ascii="Arial" w:hAnsi="Arial" w:cs="Arial"/>
          <w:color w:val="222222"/>
          <w:sz w:val="20"/>
          <w:szCs w:val="20"/>
          <w:highlight w:val="yellow"/>
          <w:shd w:val="clear" w:color="auto" w:fill="FFFFFF"/>
        </w:rPr>
        <w:t>(1), 11-25.</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r w:rsidRPr="00A51B7E">
        <w:rPr>
          <w:rFonts w:ascii="Arial" w:hAnsi="Arial" w:cs="Arial"/>
          <w:color w:val="222222"/>
          <w:sz w:val="20"/>
          <w:szCs w:val="20"/>
          <w:highlight w:val="yellow"/>
          <w:shd w:val="clear" w:color="auto" w:fill="FFFFFF"/>
        </w:rPr>
        <w:t>Schaeffer, S. M., &amp; Nakata, P. A. (2015). CRISPR/Cas9-mediated genome editing and gene replacement in plants: transitioning from lab to field. </w:t>
      </w:r>
      <w:r w:rsidRPr="00A51B7E">
        <w:rPr>
          <w:rFonts w:ascii="Arial" w:hAnsi="Arial" w:cs="Arial"/>
          <w:i/>
          <w:iCs/>
          <w:color w:val="222222"/>
          <w:sz w:val="20"/>
          <w:szCs w:val="20"/>
          <w:highlight w:val="yellow"/>
          <w:shd w:val="clear" w:color="auto" w:fill="FFFFFF"/>
        </w:rPr>
        <w:t>Plant Science</w:t>
      </w:r>
      <w:r w:rsidRPr="00A51B7E">
        <w:rPr>
          <w:rFonts w:ascii="Arial" w:hAnsi="Arial" w:cs="Arial"/>
          <w:color w:val="222222"/>
          <w:sz w:val="20"/>
          <w:szCs w:val="20"/>
          <w:highlight w:val="yellow"/>
          <w:shd w:val="clear" w:color="auto" w:fill="FFFFFF"/>
        </w:rPr>
        <w:t>, </w:t>
      </w:r>
      <w:r w:rsidRPr="00A51B7E">
        <w:rPr>
          <w:rFonts w:ascii="Arial" w:hAnsi="Arial" w:cs="Arial"/>
          <w:i/>
          <w:iCs/>
          <w:color w:val="222222"/>
          <w:sz w:val="20"/>
          <w:szCs w:val="20"/>
          <w:highlight w:val="yellow"/>
          <w:shd w:val="clear" w:color="auto" w:fill="FFFFFF"/>
        </w:rPr>
        <w:t>240</w:t>
      </w:r>
      <w:r w:rsidRPr="00A51B7E">
        <w:rPr>
          <w:rFonts w:ascii="Arial" w:hAnsi="Arial" w:cs="Arial"/>
          <w:color w:val="222222"/>
          <w:sz w:val="20"/>
          <w:szCs w:val="20"/>
          <w:highlight w:val="yellow"/>
          <w:shd w:val="clear" w:color="auto" w:fill="FFFFFF"/>
        </w:rPr>
        <w:t>, 130-142.</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r w:rsidRPr="008C0270">
        <w:rPr>
          <w:rFonts w:ascii="Arial" w:hAnsi="Arial" w:cs="Arial"/>
          <w:color w:val="222222"/>
          <w:sz w:val="20"/>
          <w:szCs w:val="20"/>
          <w:highlight w:val="yellow"/>
          <w:shd w:val="clear" w:color="auto" w:fill="FFFFFF"/>
        </w:rPr>
        <w:t>Sinha, D., Maurya, A. K., Abdi, G., Majeed, M., Agarwal, R., Mukherjee, R., ... &amp; Chen, J. T. (2023). Integrated Genomic Selection for Accelerating Breeding Programs of Climate-Smart Cereals. </w:t>
      </w:r>
      <w:r w:rsidRPr="008C0270">
        <w:rPr>
          <w:rFonts w:ascii="Arial" w:hAnsi="Arial" w:cs="Arial"/>
          <w:i/>
          <w:iCs/>
          <w:color w:val="222222"/>
          <w:sz w:val="20"/>
          <w:szCs w:val="20"/>
          <w:highlight w:val="yellow"/>
          <w:shd w:val="clear" w:color="auto" w:fill="FFFFFF"/>
        </w:rPr>
        <w:t>Genes</w:t>
      </w:r>
      <w:r w:rsidRPr="008C0270">
        <w:rPr>
          <w:rFonts w:ascii="Arial" w:hAnsi="Arial" w:cs="Arial"/>
          <w:color w:val="222222"/>
          <w:sz w:val="20"/>
          <w:szCs w:val="20"/>
          <w:highlight w:val="yellow"/>
          <w:shd w:val="clear" w:color="auto" w:fill="FFFFFF"/>
        </w:rPr>
        <w:t>, </w:t>
      </w:r>
      <w:r w:rsidRPr="008C0270">
        <w:rPr>
          <w:rFonts w:ascii="Arial" w:hAnsi="Arial" w:cs="Arial"/>
          <w:i/>
          <w:iCs/>
          <w:color w:val="222222"/>
          <w:sz w:val="20"/>
          <w:szCs w:val="20"/>
          <w:highlight w:val="yellow"/>
          <w:shd w:val="clear" w:color="auto" w:fill="FFFFFF"/>
        </w:rPr>
        <w:t>14</w:t>
      </w:r>
      <w:r w:rsidRPr="008C0270">
        <w:rPr>
          <w:rFonts w:ascii="Arial" w:hAnsi="Arial" w:cs="Arial"/>
          <w:color w:val="222222"/>
          <w:sz w:val="20"/>
          <w:szCs w:val="20"/>
          <w:highlight w:val="yellow"/>
          <w:shd w:val="clear" w:color="auto" w:fill="FFFFFF"/>
        </w:rPr>
        <w:t>(7), 1484.</w:t>
      </w:r>
    </w:p>
    <w:p w:rsidR="002D43B2" w:rsidRPr="002D43B2" w:rsidRDefault="002D43B2" w:rsidP="002D43B2">
      <w:pPr>
        <w:spacing w:line="240" w:lineRule="auto"/>
        <w:ind w:left="720" w:hanging="720"/>
        <w:jc w:val="both"/>
        <w:rPr>
          <w:rFonts w:ascii="Arial" w:hAnsi="Arial" w:cs="Arial"/>
          <w:color w:val="222222"/>
          <w:sz w:val="20"/>
          <w:szCs w:val="20"/>
          <w:highlight w:val="yellow"/>
          <w:shd w:val="clear" w:color="auto" w:fill="FFFFFF"/>
        </w:rPr>
      </w:pPr>
      <w:r w:rsidRPr="002D43B2">
        <w:rPr>
          <w:rFonts w:ascii="Arial" w:hAnsi="Arial" w:cs="Arial"/>
          <w:color w:val="222222"/>
          <w:sz w:val="20"/>
          <w:szCs w:val="20"/>
          <w:highlight w:val="yellow"/>
          <w:shd w:val="clear" w:color="auto" w:fill="FFFFFF"/>
        </w:rPr>
        <w:t>Tripathi, A., &amp; Shukla, S. (2024). Methods of genetic transformation: major emphasis to crop plants. </w:t>
      </w:r>
      <w:r w:rsidRPr="002D43B2">
        <w:rPr>
          <w:rFonts w:ascii="Arial" w:hAnsi="Arial" w:cs="Arial"/>
          <w:i/>
          <w:iCs/>
          <w:color w:val="222222"/>
          <w:sz w:val="20"/>
          <w:szCs w:val="20"/>
          <w:highlight w:val="yellow"/>
          <w:shd w:val="clear" w:color="auto" w:fill="FFFFFF"/>
        </w:rPr>
        <w:t>Journal of microbiology, biotechnology and food sciences</w:t>
      </w:r>
      <w:r w:rsidRPr="002D43B2">
        <w:rPr>
          <w:rFonts w:ascii="Arial" w:hAnsi="Arial" w:cs="Arial"/>
          <w:color w:val="222222"/>
          <w:sz w:val="20"/>
          <w:szCs w:val="20"/>
          <w:highlight w:val="yellow"/>
          <w:shd w:val="clear" w:color="auto" w:fill="FFFFFF"/>
        </w:rPr>
        <w:t>, </w:t>
      </w:r>
      <w:r w:rsidRPr="002D43B2">
        <w:rPr>
          <w:rFonts w:ascii="Arial" w:hAnsi="Arial" w:cs="Arial"/>
          <w:i/>
          <w:iCs/>
          <w:color w:val="222222"/>
          <w:sz w:val="20"/>
          <w:szCs w:val="20"/>
          <w:highlight w:val="yellow"/>
          <w:shd w:val="clear" w:color="auto" w:fill="FFFFFF"/>
        </w:rPr>
        <w:t>13</w:t>
      </w:r>
      <w:r w:rsidRPr="002D43B2">
        <w:rPr>
          <w:rFonts w:ascii="Arial" w:hAnsi="Arial" w:cs="Arial"/>
          <w:color w:val="222222"/>
          <w:sz w:val="20"/>
          <w:szCs w:val="20"/>
          <w:highlight w:val="yellow"/>
          <w:shd w:val="clear" w:color="auto" w:fill="FFFFFF"/>
        </w:rPr>
        <w:t>(4), e10276-e10276.</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r w:rsidRPr="00FA0045">
        <w:rPr>
          <w:rFonts w:ascii="Arial" w:hAnsi="Arial" w:cs="Arial"/>
          <w:color w:val="222222"/>
          <w:sz w:val="20"/>
          <w:szCs w:val="20"/>
          <w:highlight w:val="yellow"/>
          <w:shd w:val="clear" w:color="auto" w:fill="FFFFFF"/>
        </w:rPr>
        <w:t>Van Vu, T., Sung, Y. W., Kim, J., Doan, D. T. H., Tran, M. T., &amp; Kim, J. Y. (2019). Challenges and perspectives in homology-directed gene targeting in monocot plants. </w:t>
      </w:r>
      <w:r w:rsidRPr="00FA0045">
        <w:rPr>
          <w:rFonts w:ascii="Arial" w:hAnsi="Arial" w:cs="Arial"/>
          <w:i/>
          <w:iCs/>
          <w:color w:val="222222"/>
          <w:sz w:val="20"/>
          <w:szCs w:val="20"/>
          <w:highlight w:val="yellow"/>
          <w:shd w:val="clear" w:color="auto" w:fill="FFFFFF"/>
        </w:rPr>
        <w:t>Rice</w:t>
      </w:r>
      <w:r w:rsidRPr="00FA0045">
        <w:rPr>
          <w:rFonts w:ascii="Arial" w:hAnsi="Arial" w:cs="Arial"/>
          <w:color w:val="222222"/>
          <w:sz w:val="20"/>
          <w:szCs w:val="20"/>
          <w:highlight w:val="yellow"/>
          <w:shd w:val="clear" w:color="auto" w:fill="FFFFFF"/>
        </w:rPr>
        <w:t>, </w:t>
      </w:r>
      <w:r w:rsidRPr="00FA0045">
        <w:rPr>
          <w:rFonts w:ascii="Arial" w:hAnsi="Arial" w:cs="Arial"/>
          <w:i/>
          <w:iCs/>
          <w:color w:val="222222"/>
          <w:sz w:val="20"/>
          <w:szCs w:val="20"/>
          <w:highlight w:val="yellow"/>
          <w:shd w:val="clear" w:color="auto" w:fill="FFFFFF"/>
        </w:rPr>
        <w:t>12</w:t>
      </w:r>
      <w:r w:rsidRPr="00FA0045">
        <w:rPr>
          <w:rFonts w:ascii="Arial" w:hAnsi="Arial" w:cs="Arial"/>
          <w:color w:val="222222"/>
          <w:sz w:val="20"/>
          <w:szCs w:val="20"/>
          <w:highlight w:val="yellow"/>
          <w:shd w:val="clear" w:color="auto" w:fill="FFFFFF"/>
        </w:rPr>
        <w:t>(1), 1-29.</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proofErr w:type="spellStart"/>
      <w:r w:rsidRPr="00FB47E4">
        <w:rPr>
          <w:rFonts w:ascii="Arial" w:hAnsi="Arial" w:cs="Arial"/>
          <w:color w:val="222222"/>
          <w:sz w:val="20"/>
          <w:szCs w:val="20"/>
          <w:highlight w:val="yellow"/>
          <w:shd w:val="clear" w:color="auto" w:fill="FFFFFF"/>
        </w:rPr>
        <w:t>Veillet</w:t>
      </w:r>
      <w:proofErr w:type="spellEnd"/>
      <w:r w:rsidRPr="00FB47E4">
        <w:rPr>
          <w:rFonts w:ascii="Arial" w:hAnsi="Arial" w:cs="Arial"/>
          <w:color w:val="222222"/>
          <w:sz w:val="20"/>
          <w:szCs w:val="20"/>
          <w:highlight w:val="yellow"/>
          <w:shd w:val="clear" w:color="auto" w:fill="FFFFFF"/>
        </w:rPr>
        <w:t>, F., Perrot, L., Guyon-</w:t>
      </w:r>
      <w:proofErr w:type="spellStart"/>
      <w:r w:rsidRPr="00FB47E4">
        <w:rPr>
          <w:rFonts w:ascii="Arial" w:hAnsi="Arial" w:cs="Arial"/>
          <w:color w:val="222222"/>
          <w:sz w:val="20"/>
          <w:szCs w:val="20"/>
          <w:highlight w:val="yellow"/>
          <w:shd w:val="clear" w:color="auto" w:fill="FFFFFF"/>
        </w:rPr>
        <w:t>Debast</w:t>
      </w:r>
      <w:proofErr w:type="spellEnd"/>
      <w:r w:rsidRPr="00FB47E4">
        <w:rPr>
          <w:rFonts w:ascii="Arial" w:hAnsi="Arial" w:cs="Arial"/>
          <w:color w:val="222222"/>
          <w:sz w:val="20"/>
          <w:szCs w:val="20"/>
          <w:highlight w:val="yellow"/>
          <w:shd w:val="clear" w:color="auto" w:fill="FFFFFF"/>
        </w:rPr>
        <w:t xml:space="preserve">, A., </w:t>
      </w:r>
      <w:proofErr w:type="spellStart"/>
      <w:r w:rsidRPr="00FB47E4">
        <w:rPr>
          <w:rFonts w:ascii="Arial" w:hAnsi="Arial" w:cs="Arial"/>
          <w:color w:val="222222"/>
          <w:sz w:val="20"/>
          <w:szCs w:val="20"/>
          <w:highlight w:val="yellow"/>
          <w:shd w:val="clear" w:color="auto" w:fill="FFFFFF"/>
        </w:rPr>
        <w:t>Kermarrec</w:t>
      </w:r>
      <w:proofErr w:type="spellEnd"/>
      <w:r w:rsidRPr="00FB47E4">
        <w:rPr>
          <w:rFonts w:ascii="Arial" w:hAnsi="Arial" w:cs="Arial"/>
          <w:color w:val="222222"/>
          <w:sz w:val="20"/>
          <w:szCs w:val="20"/>
          <w:highlight w:val="yellow"/>
          <w:shd w:val="clear" w:color="auto" w:fill="FFFFFF"/>
        </w:rPr>
        <w:t xml:space="preserve">, M. P., Chauvin, L., Chauvin, J. E., ... &amp; </w:t>
      </w:r>
      <w:proofErr w:type="spellStart"/>
      <w:r w:rsidRPr="00FB47E4">
        <w:rPr>
          <w:rFonts w:ascii="Arial" w:hAnsi="Arial" w:cs="Arial"/>
          <w:color w:val="222222"/>
          <w:sz w:val="20"/>
          <w:szCs w:val="20"/>
          <w:highlight w:val="yellow"/>
          <w:shd w:val="clear" w:color="auto" w:fill="FFFFFF"/>
        </w:rPr>
        <w:t>Nogué</w:t>
      </w:r>
      <w:proofErr w:type="spellEnd"/>
      <w:r w:rsidRPr="00FB47E4">
        <w:rPr>
          <w:rFonts w:ascii="Arial" w:hAnsi="Arial" w:cs="Arial"/>
          <w:color w:val="222222"/>
          <w:sz w:val="20"/>
          <w:szCs w:val="20"/>
          <w:highlight w:val="yellow"/>
          <w:shd w:val="clear" w:color="auto" w:fill="FFFFFF"/>
        </w:rPr>
        <w:t xml:space="preserve">, F. (2020). Expanding the CRISPR toolbox in P. patens using SpCas9-NG variant and application for gene and base editing in </w:t>
      </w:r>
      <w:proofErr w:type="spellStart"/>
      <w:r w:rsidRPr="00FB47E4">
        <w:rPr>
          <w:rFonts w:ascii="Arial" w:hAnsi="Arial" w:cs="Arial"/>
          <w:color w:val="222222"/>
          <w:sz w:val="20"/>
          <w:szCs w:val="20"/>
          <w:highlight w:val="yellow"/>
          <w:shd w:val="clear" w:color="auto" w:fill="FFFFFF"/>
        </w:rPr>
        <w:t>solanaceae</w:t>
      </w:r>
      <w:proofErr w:type="spellEnd"/>
      <w:r w:rsidRPr="00FB47E4">
        <w:rPr>
          <w:rFonts w:ascii="Arial" w:hAnsi="Arial" w:cs="Arial"/>
          <w:color w:val="222222"/>
          <w:sz w:val="20"/>
          <w:szCs w:val="20"/>
          <w:highlight w:val="yellow"/>
          <w:shd w:val="clear" w:color="auto" w:fill="FFFFFF"/>
        </w:rPr>
        <w:t xml:space="preserve"> crops. </w:t>
      </w:r>
      <w:r w:rsidRPr="00FB47E4">
        <w:rPr>
          <w:rFonts w:ascii="Arial" w:hAnsi="Arial" w:cs="Arial"/>
          <w:i/>
          <w:iCs/>
          <w:color w:val="222222"/>
          <w:sz w:val="20"/>
          <w:szCs w:val="20"/>
          <w:highlight w:val="yellow"/>
          <w:shd w:val="clear" w:color="auto" w:fill="FFFFFF"/>
        </w:rPr>
        <w:t>International Journal of Molecular Sciences</w:t>
      </w:r>
      <w:r w:rsidRPr="00FB47E4">
        <w:rPr>
          <w:rFonts w:ascii="Arial" w:hAnsi="Arial" w:cs="Arial"/>
          <w:color w:val="222222"/>
          <w:sz w:val="20"/>
          <w:szCs w:val="20"/>
          <w:highlight w:val="yellow"/>
          <w:shd w:val="clear" w:color="auto" w:fill="FFFFFF"/>
        </w:rPr>
        <w:t>, </w:t>
      </w:r>
      <w:r w:rsidRPr="00FB47E4">
        <w:rPr>
          <w:rFonts w:ascii="Arial" w:hAnsi="Arial" w:cs="Arial"/>
          <w:i/>
          <w:iCs/>
          <w:color w:val="222222"/>
          <w:sz w:val="20"/>
          <w:szCs w:val="20"/>
          <w:highlight w:val="yellow"/>
          <w:shd w:val="clear" w:color="auto" w:fill="FFFFFF"/>
        </w:rPr>
        <w:t>21</w:t>
      </w:r>
      <w:r w:rsidRPr="00FB47E4">
        <w:rPr>
          <w:rFonts w:ascii="Arial" w:hAnsi="Arial" w:cs="Arial"/>
          <w:color w:val="222222"/>
          <w:sz w:val="20"/>
          <w:szCs w:val="20"/>
          <w:highlight w:val="yellow"/>
          <w:shd w:val="clear" w:color="auto" w:fill="FFFFFF"/>
        </w:rPr>
        <w:t>(3), 1024.</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proofErr w:type="spellStart"/>
      <w:r w:rsidRPr="000F33A5">
        <w:rPr>
          <w:rFonts w:ascii="Arial" w:hAnsi="Arial" w:cs="Arial"/>
          <w:color w:val="222222"/>
          <w:sz w:val="20"/>
          <w:szCs w:val="20"/>
          <w:highlight w:val="yellow"/>
          <w:shd w:val="clear" w:color="auto" w:fill="FFFFFF"/>
        </w:rPr>
        <w:t>Voytas</w:t>
      </w:r>
      <w:proofErr w:type="spellEnd"/>
      <w:r w:rsidRPr="000F33A5">
        <w:rPr>
          <w:rFonts w:ascii="Arial" w:hAnsi="Arial" w:cs="Arial"/>
          <w:color w:val="222222"/>
          <w:sz w:val="20"/>
          <w:szCs w:val="20"/>
          <w:highlight w:val="yellow"/>
          <w:shd w:val="clear" w:color="auto" w:fill="FFFFFF"/>
        </w:rPr>
        <w:t>, D. F. (2013). Plant genome engineering with sequence-specific nucleases. </w:t>
      </w:r>
      <w:r w:rsidRPr="000F33A5">
        <w:rPr>
          <w:rFonts w:ascii="Arial" w:hAnsi="Arial" w:cs="Arial"/>
          <w:i/>
          <w:iCs/>
          <w:color w:val="222222"/>
          <w:sz w:val="20"/>
          <w:szCs w:val="20"/>
          <w:highlight w:val="yellow"/>
          <w:shd w:val="clear" w:color="auto" w:fill="FFFFFF"/>
        </w:rPr>
        <w:t>Annual review of plant biology</w:t>
      </w:r>
      <w:r w:rsidRPr="000F33A5">
        <w:rPr>
          <w:rFonts w:ascii="Arial" w:hAnsi="Arial" w:cs="Arial"/>
          <w:color w:val="222222"/>
          <w:sz w:val="20"/>
          <w:szCs w:val="20"/>
          <w:highlight w:val="yellow"/>
          <w:shd w:val="clear" w:color="auto" w:fill="FFFFFF"/>
        </w:rPr>
        <w:t>, </w:t>
      </w:r>
      <w:r w:rsidRPr="000F33A5">
        <w:rPr>
          <w:rFonts w:ascii="Arial" w:hAnsi="Arial" w:cs="Arial"/>
          <w:i/>
          <w:iCs/>
          <w:color w:val="222222"/>
          <w:sz w:val="20"/>
          <w:szCs w:val="20"/>
          <w:highlight w:val="yellow"/>
          <w:shd w:val="clear" w:color="auto" w:fill="FFFFFF"/>
        </w:rPr>
        <w:t>64</w:t>
      </w:r>
      <w:r w:rsidRPr="000F33A5">
        <w:rPr>
          <w:rFonts w:ascii="Arial" w:hAnsi="Arial" w:cs="Arial"/>
          <w:color w:val="222222"/>
          <w:sz w:val="20"/>
          <w:szCs w:val="20"/>
          <w:highlight w:val="yellow"/>
          <w:shd w:val="clear" w:color="auto" w:fill="FFFFFF"/>
        </w:rPr>
        <w:t>, 327-350.</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r w:rsidRPr="002476BB">
        <w:rPr>
          <w:rFonts w:ascii="Arial" w:hAnsi="Arial" w:cs="Arial"/>
          <w:color w:val="222222"/>
          <w:sz w:val="20"/>
          <w:szCs w:val="20"/>
          <w:highlight w:val="yellow"/>
          <w:shd w:val="clear" w:color="auto" w:fill="FFFFFF"/>
        </w:rPr>
        <w:t>Wang, F., &amp; Zhang, W. (2019). Synthetic biology: recent progress, biosafety and biosecurity concerns, and possible solutions. </w:t>
      </w:r>
      <w:r w:rsidRPr="002476BB">
        <w:rPr>
          <w:rFonts w:ascii="Arial" w:hAnsi="Arial" w:cs="Arial"/>
          <w:i/>
          <w:iCs/>
          <w:color w:val="222222"/>
          <w:sz w:val="20"/>
          <w:szCs w:val="20"/>
          <w:highlight w:val="yellow"/>
          <w:shd w:val="clear" w:color="auto" w:fill="FFFFFF"/>
        </w:rPr>
        <w:t>Journal of Biosafety and Biosecurity</w:t>
      </w:r>
      <w:r w:rsidRPr="002476BB">
        <w:rPr>
          <w:rFonts w:ascii="Arial" w:hAnsi="Arial" w:cs="Arial"/>
          <w:color w:val="222222"/>
          <w:sz w:val="20"/>
          <w:szCs w:val="20"/>
          <w:highlight w:val="yellow"/>
          <w:shd w:val="clear" w:color="auto" w:fill="FFFFFF"/>
        </w:rPr>
        <w:t>, </w:t>
      </w:r>
      <w:r w:rsidRPr="002476BB">
        <w:rPr>
          <w:rFonts w:ascii="Arial" w:hAnsi="Arial" w:cs="Arial"/>
          <w:i/>
          <w:iCs/>
          <w:color w:val="222222"/>
          <w:sz w:val="20"/>
          <w:szCs w:val="20"/>
          <w:highlight w:val="yellow"/>
          <w:shd w:val="clear" w:color="auto" w:fill="FFFFFF"/>
        </w:rPr>
        <w:t>1</w:t>
      </w:r>
      <w:r w:rsidRPr="002476BB">
        <w:rPr>
          <w:rFonts w:ascii="Arial" w:hAnsi="Arial" w:cs="Arial"/>
          <w:color w:val="222222"/>
          <w:sz w:val="20"/>
          <w:szCs w:val="20"/>
          <w:highlight w:val="yellow"/>
          <w:shd w:val="clear" w:color="auto" w:fill="FFFFFF"/>
        </w:rPr>
        <w:t>(1), 22-30.</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r w:rsidRPr="00FB47E4">
        <w:rPr>
          <w:rFonts w:ascii="Arial" w:hAnsi="Arial" w:cs="Arial"/>
          <w:color w:val="222222"/>
          <w:sz w:val="20"/>
          <w:szCs w:val="20"/>
          <w:highlight w:val="yellow"/>
          <w:shd w:val="clear" w:color="auto" w:fill="FFFFFF"/>
        </w:rPr>
        <w:t>Wang, F., Wang, C., Liu, P., Lei, C., Hao, W., Gao, Y., ... &amp; Zhao, K. (2016). Enhanced rice blast resistance by CRISPR/Cas9-targeted mutagenesis of the ERF transcription factor gene OsERF922. </w:t>
      </w:r>
      <w:proofErr w:type="spellStart"/>
      <w:r w:rsidRPr="00FB47E4">
        <w:rPr>
          <w:rFonts w:ascii="Arial" w:hAnsi="Arial" w:cs="Arial"/>
          <w:i/>
          <w:iCs/>
          <w:color w:val="222222"/>
          <w:sz w:val="20"/>
          <w:szCs w:val="20"/>
          <w:highlight w:val="yellow"/>
          <w:shd w:val="clear" w:color="auto" w:fill="FFFFFF"/>
        </w:rPr>
        <w:t>PloS</w:t>
      </w:r>
      <w:proofErr w:type="spellEnd"/>
      <w:r w:rsidRPr="00FB47E4">
        <w:rPr>
          <w:rFonts w:ascii="Arial" w:hAnsi="Arial" w:cs="Arial"/>
          <w:i/>
          <w:iCs/>
          <w:color w:val="222222"/>
          <w:sz w:val="20"/>
          <w:szCs w:val="20"/>
          <w:highlight w:val="yellow"/>
          <w:shd w:val="clear" w:color="auto" w:fill="FFFFFF"/>
        </w:rPr>
        <w:t xml:space="preserve"> one</w:t>
      </w:r>
      <w:r w:rsidRPr="00FB47E4">
        <w:rPr>
          <w:rFonts w:ascii="Arial" w:hAnsi="Arial" w:cs="Arial"/>
          <w:color w:val="222222"/>
          <w:sz w:val="20"/>
          <w:szCs w:val="20"/>
          <w:highlight w:val="yellow"/>
          <w:shd w:val="clear" w:color="auto" w:fill="FFFFFF"/>
        </w:rPr>
        <w:t>, </w:t>
      </w:r>
      <w:r w:rsidRPr="00FB47E4">
        <w:rPr>
          <w:rFonts w:ascii="Arial" w:hAnsi="Arial" w:cs="Arial"/>
          <w:i/>
          <w:iCs/>
          <w:color w:val="222222"/>
          <w:sz w:val="20"/>
          <w:szCs w:val="20"/>
          <w:highlight w:val="yellow"/>
          <w:shd w:val="clear" w:color="auto" w:fill="FFFFFF"/>
        </w:rPr>
        <w:t>11</w:t>
      </w:r>
      <w:r w:rsidRPr="00FB47E4">
        <w:rPr>
          <w:rFonts w:ascii="Arial" w:hAnsi="Arial" w:cs="Arial"/>
          <w:color w:val="222222"/>
          <w:sz w:val="20"/>
          <w:szCs w:val="20"/>
          <w:highlight w:val="yellow"/>
          <w:shd w:val="clear" w:color="auto" w:fill="FFFFFF"/>
        </w:rPr>
        <w:t>(4), e0154027.</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r w:rsidRPr="00A51B7E">
        <w:rPr>
          <w:rFonts w:ascii="Arial" w:hAnsi="Arial" w:cs="Arial"/>
          <w:color w:val="222222"/>
          <w:sz w:val="20"/>
          <w:szCs w:val="20"/>
          <w:highlight w:val="yellow"/>
          <w:shd w:val="clear" w:color="auto" w:fill="FFFFFF"/>
        </w:rPr>
        <w:lastRenderedPageBreak/>
        <w:t xml:space="preserve">Wang, Y., Zafar, N., Ali, Q., </w:t>
      </w:r>
      <w:proofErr w:type="spellStart"/>
      <w:r w:rsidRPr="00A51B7E">
        <w:rPr>
          <w:rFonts w:ascii="Arial" w:hAnsi="Arial" w:cs="Arial"/>
          <w:color w:val="222222"/>
          <w:sz w:val="20"/>
          <w:szCs w:val="20"/>
          <w:highlight w:val="yellow"/>
          <w:shd w:val="clear" w:color="auto" w:fill="FFFFFF"/>
        </w:rPr>
        <w:t>Manghwar</w:t>
      </w:r>
      <w:proofErr w:type="spellEnd"/>
      <w:r w:rsidRPr="00A51B7E">
        <w:rPr>
          <w:rFonts w:ascii="Arial" w:hAnsi="Arial" w:cs="Arial"/>
          <w:color w:val="222222"/>
          <w:sz w:val="20"/>
          <w:szCs w:val="20"/>
          <w:highlight w:val="yellow"/>
          <w:shd w:val="clear" w:color="auto" w:fill="FFFFFF"/>
        </w:rPr>
        <w:t xml:space="preserve">, H., Wang, G., Yu, L., ... &amp; </w:t>
      </w:r>
      <w:proofErr w:type="spellStart"/>
      <w:r w:rsidRPr="00A51B7E">
        <w:rPr>
          <w:rFonts w:ascii="Arial" w:hAnsi="Arial" w:cs="Arial"/>
          <w:color w:val="222222"/>
          <w:sz w:val="20"/>
          <w:szCs w:val="20"/>
          <w:highlight w:val="yellow"/>
          <w:shd w:val="clear" w:color="auto" w:fill="FFFFFF"/>
        </w:rPr>
        <w:t>Jin</w:t>
      </w:r>
      <w:proofErr w:type="spellEnd"/>
      <w:r w:rsidRPr="00A51B7E">
        <w:rPr>
          <w:rFonts w:ascii="Arial" w:hAnsi="Arial" w:cs="Arial"/>
          <w:color w:val="222222"/>
          <w:sz w:val="20"/>
          <w:szCs w:val="20"/>
          <w:highlight w:val="yellow"/>
          <w:shd w:val="clear" w:color="auto" w:fill="FFFFFF"/>
        </w:rPr>
        <w:t>, S. (2022). CRISPR/Cas genome editing technologies for plant improvement against biotic and abiotic stresses: advances, limitations, and future perspectives. </w:t>
      </w:r>
      <w:r w:rsidRPr="00A51B7E">
        <w:rPr>
          <w:rFonts w:ascii="Arial" w:hAnsi="Arial" w:cs="Arial"/>
          <w:i/>
          <w:iCs/>
          <w:color w:val="222222"/>
          <w:sz w:val="20"/>
          <w:szCs w:val="20"/>
          <w:highlight w:val="yellow"/>
          <w:shd w:val="clear" w:color="auto" w:fill="FFFFFF"/>
        </w:rPr>
        <w:t>Cells</w:t>
      </w:r>
      <w:r w:rsidRPr="00A51B7E">
        <w:rPr>
          <w:rFonts w:ascii="Arial" w:hAnsi="Arial" w:cs="Arial"/>
          <w:color w:val="222222"/>
          <w:sz w:val="20"/>
          <w:szCs w:val="20"/>
          <w:highlight w:val="yellow"/>
          <w:shd w:val="clear" w:color="auto" w:fill="FFFFFF"/>
        </w:rPr>
        <w:t>, </w:t>
      </w:r>
      <w:r w:rsidRPr="00A51B7E">
        <w:rPr>
          <w:rFonts w:ascii="Arial" w:hAnsi="Arial" w:cs="Arial"/>
          <w:i/>
          <w:iCs/>
          <w:color w:val="222222"/>
          <w:sz w:val="20"/>
          <w:szCs w:val="20"/>
          <w:highlight w:val="yellow"/>
          <w:shd w:val="clear" w:color="auto" w:fill="FFFFFF"/>
        </w:rPr>
        <w:t>11</w:t>
      </w:r>
      <w:r w:rsidRPr="00A51B7E">
        <w:rPr>
          <w:rFonts w:ascii="Arial" w:hAnsi="Arial" w:cs="Arial"/>
          <w:color w:val="222222"/>
          <w:sz w:val="20"/>
          <w:szCs w:val="20"/>
          <w:highlight w:val="yellow"/>
          <w:shd w:val="clear" w:color="auto" w:fill="FFFFFF"/>
        </w:rPr>
        <w:t>(23), 3928.</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r w:rsidRPr="00FB47E4">
        <w:rPr>
          <w:rFonts w:ascii="Arial" w:hAnsi="Arial" w:cs="Arial"/>
          <w:color w:val="222222"/>
          <w:sz w:val="20"/>
          <w:szCs w:val="20"/>
          <w:highlight w:val="yellow"/>
          <w:shd w:val="clear" w:color="auto" w:fill="FFFFFF"/>
        </w:rPr>
        <w:t xml:space="preserve">Zafar, S. A., Zaidi, S. S. E. A., Gaba, Y., Singla-Pareek, S. L., </w:t>
      </w:r>
      <w:proofErr w:type="spellStart"/>
      <w:r w:rsidRPr="00FB47E4">
        <w:rPr>
          <w:rFonts w:ascii="Arial" w:hAnsi="Arial" w:cs="Arial"/>
          <w:color w:val="222222"/>
          <w:sz w:val="20"/>
          <w:szCs w:val="20"/>
          <w:highlight w:val="yellow"/>
          <w:shd w:val="clear" w:color="auto" w:fill="FFFFFF"/>
        </w:rPr>
        <w:t>Dhankher</w:t>
      </w:r>
      <w:proofErr w:type="spellEnd"/>
      <w:r w:rsidRPr="00FB47E4">
        <w:rPr>
          <w:rFonts w:ascii="Arial" w:hAnsi="Arial" w:cs="Arial"/>
          <w:color w:val="222222"/>
          <w:sz w:val="20"/>
          <w:szCs w:val="20"/>
          <w:highlight w:val="yellow"/>
          <w:shd w:val="clear" w:color="auto" w:fill="FFFFFF"/>
        </w:rPr>
        <w:t>, O. P., Li, X., ... &amp; Pareek, A. (2020). Engineering abiotic stress tolerance via CRISPR/Cas-mediated genome editing. </w:t>
      </w:r>
      <w:r w:rsidRPr="00FB47E4">
        <w:rPr>
          <w:rFonts w:ascii="Arial" w:hAnsi="Arial" w:cs="Arial"/>
          <w:i/>
          <w:iCs/>
          <w:color w:val="222222"/>
          <w:sz w:val="20"/>
          <w:szCs w:val="20"/>
          <w:highlight w:val="yellow"/>
          <w:shd w:val="clear" w:color="auto" w:fill="FFFFFF"/>
        </w:rPr>
        <w:t>Journal of Experimental Botany</w:t>
      </w:r>
      <w:r w:rsidRPr="00FB47E4">
        <w:rPr>
          <w:rFonts w:ascii="Arial" w:hAnsi="Arial" w:cs="Arial"/>
          <w:color w:val="222222"/>
          <w:sz w:val="20"/>
          <w:szCs w:val="20"/>
          <w:highlight w:val="yellow"/>
          <w:shd w:val="clear" w:color="auto" w:fill="FFFFFF"/>
        </w:rPr>
        <w:t>, </w:t>
      </w:r>
      <w:r w:rsidRPr="00FB47E4">
        <w:rPr>
          <w:rFonts w:ascii="Arial" w:hAnsi="Arial" w:cs="Arial"/>
          <w:i/>
          <w:iCs/>
          <w:color w:val="222222"/>
          <w:sz w:val="20"/>
          <w:szCs w:val="20"/>
          <w:highlight w:val="yellow"/>
          <w:shd w:val="clear" w:color="auto" w:fill="FFFFFF"/>
        </w:rPr>
        <w:t>71</w:t>
      </w:r>
      <w:r w:rsidRPr="00FB47E4">
        <w:rPr>
          <w:rFonts w:ascii="Arial" w:hAnsi="Arial" w:cs="Arial"/>
          <w:color w:val="222222"/>
          <w:sz w:val="20"/>
          <w:szCs w:val="20"/>
          <w:highlight w:val="yellow"/>
          <w:shd w:val="clear" w:color="auto" w:fill="FFFFFF"/>
        </w:rPr>
        <w:t>(2), 470-479.</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proofErr w:type="spellStart"/>
      <w:r w:rsidRPr="00FB47E4">
        <w:rPr>
          <w:rFonts w:ascii="Arial" w:hAnsi="Arial" w:cs="Arial"/>
          <w:color w:val="222222"/>
          <w:sz w:val="20"/>
          <w:szCs w:val="20"/>
          <w:highlight w:val="yellow"/>
          <w:shd w:val="clear" w:color="auto" w:fill="FFFFFF"/>
        </w:rPr>
        <w:t>Zargar</w:t>
      </w:r>
      <w:proofErr w:type="spellEnd"/>
      <w:r w:rsidRPr="00FB47E4">
        <w:rPr>
          <w:rFonts w:ascii="Arial" w:hAnsi="Arial" w:cs="Arial"/>
          <w:color w:val="222222"/>
          <w:sz w:val="20"/>
          <w:szCs w:val="20"/>
          <w:highlight w:val="yellow"/>
          <w:shd w:val="clear" w:color="auto" w:fill="FFFFFF"/>
        </w:rPr>
        <w:t xml:space="preserve">, S. M., Mir, R. A., </w:t>
      </w:r>
      <w:proofErr w:type="spellStart"/>
      <w:r w:rsidRPr="00FB47E4">
        <w:rPr>
          <w:rFonts w:ascii="Arial" w:hAnsi="Arial" w:cs="Arial"/>
          <w:color w:val="222222"/>
          <w:sz w:val="20"/>
          <w:szCs w:val="20"/>
          <w:highlight w:val="yellow"/>
          <w:shd w:val="clear" w:color="auto" w:fill="FFFFFF"/>
        </w:rPr>
        <w:t>Ebinezer</w:t>
      </w:r>
      <w:proofErr w:type="spellEnd"/>
      <w:r w:rsidRPr="00FB47E4">
        <w:rPr>
          <w:rFonts w:ascii="Arial" w:hAnsi="Arial" w:cs="Arial"/>
          <w:color w:val="222222"/>
          <w:sz w:val="20"/>
          <w:szCs w:val="20"/>
          <w:highlight w:val="yellow"/>
          <w:shd w:val="clear" w:color="auto" w:fill="FFFFFF"/>
        </w:rPr>
        <w:t xml:space="preserve">, L. B., </w:t>
      </w:r>
      <w:proofErr w:type="spellStart"/>
      <w:r w:rsidRPr="00FB47E4">
        <w:rPr>
          <w:rFonts w:ascii="Arial" w:hAnsi="Arial" w:cs="Arial"/>
          <w:color w:val="222222"/>
          <w:sz w:val="20"/>
          <w:szCs w:val="20"/>
          <w:highlight w:val="yellow"/>
          <w:shd w:val="clear" w:color="auto" w:fill="FFFFFF"/>
        </w:rPr>
        <w:t>Masi</w:t>
      </w:r>
      <w:proofErr w:type="spellEnd"/>
      <w:r w:rsidRPr="00FB47E4">
        <w:rPr>
          <w:rFonts w:ascii="Arial" w:hAnsi="Arial" w:cs="Arial"/>
          <w:color w:val="222222"/>
          <w:sz w:val="20"/>
          <w:szCs w:val="20"/>
          <w:highlight w:val="yellow"/>
          <w:shd w:val="clear" w:color="auto" w:fill="FFFFFF"/>
        </w:rPr>
        <w:t xml:space="preserve">, A., Hami, A., Manzoor, M., ... &amp; </w:t>
      </w:r>
      <w:proofErr w:type="spellStart"/>
      <w:r w:rsidRPr="00FB47E4">
        <w:rPr>
          <w:rFonts w:ascii="Arial" w:hAnsi="Arial" w:cs="Arial"/>
          <w:color w:val="222222"/>
          <w:sz w:val="20"/>
          <w:szCs w:val="20"/>
          <w:highlight w:val="yellow"/>
          <w:shd w:val="clear" w:color="auto" w:fill="FFFFFF"/>
        </w:rPr>
        <w:t>Rakwal</w:t>
      </w:r>
      <w:proofErr w:type="spellEnd"/>
      <w:r w:rsidRPr="00FB47E4">
        <w:rPr>
          <w:rFonts w:ascii="Arial" w:hAnsi="Arial" w:cs="Arial"/>
          <w:color w:val="222222"/>
          <w:sz w:val="20"/>
          <w:szCs w:val="20"/>
          <w:highlight w:val="yellow"/>
          <w:shd w:val="clear" w:color="auto" w:fill="FFFFFF"/>
        </w:rPr>
        <w:t>, R. (2022). Physiological and multi-omics approaches for explaining drought stress tolerance and supporting sustainable production of rice. </w:t>
      </w:r>
      <w:r w:rsidRPr="00FB47E4">
        <w:rPr>
          <w:rFonts w:ascii="Arial" w:hAnsi="Arial" w:cs="Arial"/>
          <w:i/>
          <w:iCs/>
          <w:color w:val="222222"/>
          <w:sz w:val="20"/>
          <w:szCs w:val="20"/>
          <w:highlight w:val="yellow"/>
          <w:shd w:val="clear" w:color="auto" w:fill="FFFFFF"/>
        </w:rPr>
        <w:t>Frontiers in Plant Science</w:t>
      </w:r>
      <w:r w:rsidRPr="00FB47E4">
        <w:rPr>
          <w:rFonts w:ascii="Arial" w:hAnsi="Arial" w:cs="Arial"/>
          <w:color w:val="222222"/>
          <w:sz w:val="20"/>
          <w:szCs w:val="20"/>
          <w:highlight w:val="yellow"/>
          <w:shd w:val="clear" w:color="auto" w:fill="FFFFFF"/>
        </w:rPr>
        <w:t>, </w:t>
      </w:r>
      <w:r w:rsidRPr="00FB47E4">
        <w:rPr>
          <w:rFonts w:ascii="Arial" w:hAnsi="Arial" w:cs="Arial"/>
          <w:i/>
          <w:iCs/>
          <w:color w:val="222222"/>
          <w:sz w:val="20"/>
          <w:szCs w:val="20"/>
          <w:highlight w:val="yellow"/>
          <w:shd w:val="clear" w:color="auto" w:fill="FFFFFF"/>
        </w:rPr>
        <w:t>12</w:t>
      </w:r>
      <w:r w:rsidRPr="00FB47E4">
        <w:rPr>
          <w:rFonts w:ascii="Arial" w:hAnsi="Arial" w:cs="Arial"/>
          <w:color w:val="222222"/>
          <w:sz w:val="20"/>
          <w:szCs w:val="20"/>
          <w:highlight w:val="yellow"/>
          <w:shd w:val="clear" w:color="auto" w:fill="FFFFFF"/>
        </w:rPr>
        <w:t>, 803603.</w:t>
      </w:r>
    </w:p>
    <w:p w:rsidR="002D43B2" w:rsidRPr="00223349" w:rsidRDefault="002D43B2" w:rsidP="00223349">
      <w:pPr>
        <w:spacing w:line="240" w:lineRule="auto"/>
        <w:ind w:left="720" w:hanging="720"/>
        <w:jc w:val="both"/>
        <w:rPr>
          <w:rFonts w:ascii="Arial" w:hAnsi="Arial" w:cs="Arial"/>
          <w:color w:val="222222"/>
          <w:sz w:val="20"/>
          <w:szCs w:val="20"/>
          <w:shd w:val="clear" w:color="auto" w:fill="FFFFFF"/>
        </w:rPr>
      </w:pPr>
      <w:r w:rsidRPr="00A51B7E">
        <w:rPr>
          <w:rFonts w:ascii="Arial" w:hAnsi="Arial" w:cs="Arial"/>
          <w:color w:val="222222"/>
          <w:sz w:val="20"/>
          <w:szCs w:val="20"/>
          <w:highlight w:val="yellow"/>
          <w:shd w:val="clear" w:color="auto" w:fill="FFFFFF"/>
        </w:rPr>
        <w:t xml:space="preserve">Zhang, D., Hussain, A., </w:t>
      </w:r>
      <w:proofErr w:type="spellStart"/>
      <w:r w:rsidRPr="00A51B7E">
        <w:rPr>
          <w:rFonts w:ascii="Arial" w:hAnsi="Arial" w:cs="Arial"/>
          <w:color w:val="222222"/>
          <w:sz w:val="20"/>
          <w:szCs w:val="20"/>
          <w:highlight w:val="yellow"/>
          <w:shd w:val="clear" w:color="auto" w:fill="FFFFFF"/>
        </w:rPr>
        <w:t>Manghwar</w:t>
      </w:r>
      <w:proofErr w:type="spellEnd"/>
      <w:r w:rsidRPr="00A51B7E">
        <w:rPr>
          <w:rFonts w:ascii="Arial" w:hAnsi="Arial" w:cs="Arial"/>
          <w:color w:val="222222"/>
          <w:sz w:val="20"/>
          <w:szCs w:val="20"/>
          <w:highlight w:val="yellow"/>
          <w:shd w:val="clear" w:color="auto" w:fill="FFFFFF"/>
        </w:rPr>
        <w:t xml:space="preserve">, H., </w:t>
      </w:r>
      <w:proofErr w:type="spellStart"/>
      <w:r w:rsidRPr="00A51B7E">
        <w:rPr>
          <w:rFonts w:ascii="Arial" w:hAnsi="Arial" w:cs="Arial"/>
          <w:color w:val="222222"/>
          <w:sz w:val="20"/>
          <w:szCs w:val="20"/>
          <w:highlight w:val="yellow"/>
          <w:shd w:val="clear" w:color="auto" w:fill="FFFFFF"/>
        </w:rPr>
        <w:t>Xie</w:t>
      </w:r>
      <w:proofErr w:type="spellEnd"/>
      <w:r w:rsidRPr="00A51B7E">
        <w:rPr>
          <w:rFonts w:ascii="Arial" w:hAnsi="Arial" w:cs="Arial"/>
          <w:color w:val="222222"/>
          <w:sz w:val="20"/>
          <w:szCs w:val="20"/>
          <w:highlight w:val="yellow"/>
          <w:shd w:val="clear" w:color="auto" w:fill="FFFFFF"/>
        </w:rPr>
        <w:t xml:space="preserve">, K., </w:t>
      </w:r>
      <w:proofErr w:type="spellStart"/>
      <w:r w:rsidRPr="00A51B7E">
        <w:rPr>
          <w:rFonts w:ascii="Arial" w:hAnsi="Arial" w:cs="Arial"/>
          <w:color w:val="222222"/>
          <w:sz w:val="20"/>
          <w:szCs w:val="20"/>
          <w:highlight w:val="yellow"/>
          <w:shd w:val="clear" w:color="auto" w:fill="FFFFFF"/>
        </w:rPr>
        <w:t>Xie</w:t>
      </w:r>
      <w:proofErr w:type="spellEnd"/>
      <w:r w:rsidRPr="00A51B7E">
        <w:rPr>
          <w:rFonts w:ascii="Arial" w:hAnsi="Arial" w:cs="Arial"/>
          <w:color w:val="222222"/>
          <w:sz w:val="20"/>
          <w:szCs w:val="20"/>
          <w:highlight w:val="yellow"/>
          <w:shd w:val="clear" w:color="auto" w:fill="FFFFFF"/>
        </w:rPr>
        <w:t>, S., Zhao, S., ... &amp; Ding, F. (2020). Genome editing with the CRISPR</w:t>
      </w:r>
      <w:r w:rsidRPr="00A51B7E">
        <w:rPr>
          <w:rFonts w:ascii="Cambria Math" w:hAnsi="Cambria Math" w:cs="Cambria Math"/>
          <w:color w:val="222222"/>
          <w:sz w:val="20"/>
          <w:szCs w:val="20"/>
          <w:highlight w:val="yellow"/>
          <w:shd w:val="clear" w:color="auto" w:fill="FFFFFF"/>
        </w:rPr>
        <w:t>‐</w:t>
      </w:r>
      <w:r w:rsidRPr="00A51B7E">
        <w:rPr>
          <w:rFonts w:ascii="Arial" w:hAnsi="Arial" w:cs="Arial"/>
          <w:color w:val="222222"/>
          <w:sz w:val="20"/>
          <w:szCs w:val="20"/>
          <w:highlight w:val="yellow"/>
          <w:shd w:val="clear" w:color="auto" w:fill="FFFFFF"/>
        </w:rPr>
        <w:t>Cas system: an art, ethics and global regulatory perspective. </w:t>
      </w:r>
      <w:r w:rsidRPr="00A51B7E">
        <w:rPr>
          <w:rFonts w:ascii="Arial" w:hAnsi="Arial" w:cs="Arial"/>
          <w:i/>
          <w:iCs/>
          <w:color w:val="222222"/>
          <w:sz w:val="20"/>
          <w:szCs w:val="20"/>
          <w:highlight w:val="yellow"/>
          <w:shd w:val="clear" w:color="auto" w:fill="FFFFFF"/>
        </w:rPr>
        <w:t>Plant biotechnology journal</w:t>
      </w:r>
      <w:r w:rsidRPr="00A51B7E">
        <w:rPr>
          <w:rFonts w:ascii="Arial" w:hAnsi="Arial" w:cs="Arial"/>
          <w:color w:val="222222"/>
          <w:sz w:val="20"/>
          <w:szCs w:val="20"/>
          <w:highlight w:val="yellow"/>
          <w:shd w:val="clear" w:color="auto" w:fill="FFFFFF"/>
        </w:rPr>
        <w:t>, </w:t>
      </w:r>
      <w:r w:rsidRPr="00A51B7E">
        <w:rPr>
          <w:rFonts w:ascii="Arial" w:hAnsi="Arial" w:cs="Arial"/>
          <w:i/>
          <w:iCs/>
          <w:color w:val="222222"/>
          <w:sz w:val="20"/>
          <w:szCs w:val="20"/>
          <w:highlight w:val="yellow"/>
          <w:shd w:val="clear" w:color="auto" w:fill="FFFFFF"/>
        </w:rPr>
        <w:t>18</w:t>
      </w:r>
      <w:r w:rsidRPr="00A51B7E">
        <w:rPr>
          <w:rFonts w:ascii="Arial" w:hAnsi="Arial" w:cs="Arial"/>
          <w:color w:val="222222"/>
          <w:sz w:val="20"/>
          <w:szCs w:val="20"/>
          <w:highlight w:val="yellow"/>
          <w:shd w:val="clear" w:color="auto" w:fill="FFFFFF"/>
        </w:rPr>
        <w:t>(8), 1651-1669.</w:t>
      </w:r>
    </w:p>
    <w:p w:rsidR="002D43B2" w:rsidRPr="00431DCE" w:rsidRDefault="002D43B2" w:rsidP="001952FC">
      <w:pPr>
        <w:spacing w:line="240" w:lineRule="auto"/>
        <w:ind w:left="720" w:hanging="720"/>
        <w:jc w:val="both"/>
        <w:rPr>
          <w:rFonts w:ascii="Arial" w:hAnsi="Arial" w:cs="Arial"/>
          <w:color w:val="222222"/>
          <w:sz w:val="20"/>
          <w:szCs w:val="20"/>
          <w:shd w:val="clear" w:color="auto" w:fill="FFFFFF"/>
        </w:rPr>
      </w:pPr>
    </w:p>
    <w:p w:rsidR="001952FC" w:rsidRPr="0013141A" w:rsidRDefault="001952FC" w:rsidP="00223349">
      <w:pPr>
        <w:spacing w:line="240" w:lineRule="auto"/>
        <w:ind w:left="720" w:hanging="720"/>
        <w:jc w:val="both"/>
        <w:rPr>
          <w:rFonts w:ascii="Times New Roman" w:hAnsi="Times New Roman" w:cs="Times New Roman"/>
          <w:color w:val="222222"/>
          <w:sz w:val="24"/>
          <w:szCs w:val="24"/>
          <w:shd w:val="clear" w:color="auto" w:fill="FFFFFF"/>
        </w:rPr>
      </w:pPr>
    </w:p>
    <w:sectPr w:rsidR="001952FC" w:rsidRPr="0013141A" w:rsidSect="00A1424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0118" w:rsidRDefault="00DB0118" w:rsidP="008A2EA5">
      <w:pPr>
        <w:spacing w:after="0" w:line="240" w:lineRule="auto"/>
      </w:pPr>
      <w:r>
        <w:separator/>
      </w:r>
    </w:p>
  </w:endnote>
  <w:endnote w:type="continuationSeparator" w:id="0">
    <w:p w:rsidR="00DB0118" w:rsidRDefault="00DB0118" w:rsidP="008A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EA5" w:rsidRDefault="008A2E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EA5" w:rsidRDefault="008A2E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EA5" w:rsidRDefault="008A2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0118" w:rsidRDefault="00DB0118" w:rsidP="008A2EA5">
      <w:pPr>
        <w:spacing w:after="0" w:line="240" w:lineRule="auto"/>
      </w:pPr>
      <w:r>
        <w:separator/>
      </w:r>
    </w:p>
  </w:footnote>
  <w:footnote w:type="continuationSeparator" w:id="0">
    <w:p w:rsidR="00DB0118" w:rsidRDefault="00DB0118" w:rsidP="008A2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EA5" w:rsidRDefault="00DB01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978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EA5" w:rsidRDefault="00DB01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978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2EA5" w:rsidRDefault="00DB011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978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AB563BF"/>
    <w:multiLevelType w:val="singleLevel"/>
    <w:tmpl w:val="DAB563BF"/>
    <w:lvl w:ilvl="0">
      <w:start w:val="3"/>
      <w:numFmt w:val="decimal"/>
      <w:suff w:val="space"/>
      <w:lvlText w:val="%1."/>
      <w:lvlJc w:val="left"/>
    </w:lvl>
  </w:abstractNum>
  <w:abstractNum w:abstractNumId="1" w15:restartNumberingAfterBreak="0">
    <w:nsid w:val="07C11AFC"/>
    <w:multiLevelType w:val="hybridMultilevel"/>
    <w:tmpl w:val="F7ECC3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65E716DA"/>
    <w:multiLevelType w:val="multilevel"/>
    <w:tmpl w:val="C5501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D7178C6"/>
    <w:multiLevelType w:val="singleLevel"/>
    <w:tmpl w:val="6D7178C6"/>
    <w:lvl w:ilvl="0">
      <w:start w:val="6"/>
      <w:numFmt w:val="decimal"/>
      <w:suff w:val="space"/>
      <w:lvlText w:val="%1."/>
      <w:lvlJc w:val="left"/>
    </w:lvl>
  </w:abstractNum>
  <w:abstractNum w:abstractNumId="4" w15:restartNumberingAfterBreak="0">
    <w:nsid w:val="6E237918"/>
    <w:multiLevelType w:val="hybridMultilevel"/>
    <w:tmpl w:val="32846C18"/>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7E7"/>
    <w:rsid w:val="0007757B"/>
    <w:rsid w:val="000D7C37"/>
    <w:rsid w:val="000E3575"/>
    <w:rsid w:val="000E747C"/>
    <w:rsid w:val="000F33A5"/>
    <w:rsid w:val="0013141A"/>
    <w:rsid w:val="00135EC9"/>
    <w:rsid w:val="001559D3"/>
    <w:rsid w:val="00176118"/>
    <w:rsid w:val="00186248"/>
    <w:rsid w:val="0019133A"/>
    <w:rsid w:val="0019427D"/>
    <w:rsid w:val="001952FC"/>
    <w:rsid w:val="001D6340"/>
    <w:rsid w:val="00201550"/>
    <w:rsid w:val="00204465"/>
    <w:rsid w:val="00223349"/>
    <w:rsid w:val="00231213"/>
    <w:rsid w:val="002476BB"/>
    <w:rsid w:val="00281D81"/>
    <w:rsid w:val="00286ACB"/>
    <w:rsid w:val="002B2685"/>
    <w:rsid w:val="002D43B2"/>
    <w:rsid w:val="002E7CB3"/>
    <w:rsid w:val="003020D7"/>
    <w:rsid w:val="00343932"/>
    <w:rsid w:val="00346986"/>
    <w:rsid w:val="00356725"/>
    <w:rsid w:val="00407D5F"/>
    <w:rsid w:val="00412A80"/>
    <w:rsid w:val="0042317C"/>
    <w:rsid w:val="00431DCE"/>
    <w:rsid w:val="0043415D"/>
    <w:rsid w:val="00470D06"/>
    <w:rsid w:val="004A4B4B"/>
    <w:rsid w:val="004F086E"/>
    <w:rsid w:val="00554AE6"/>
    <w:rsid w:val="00564E22"/>
    <w:rsid w:val="00572A86"/>
    <w:rsid w:val="005C1795"/>
    <w:rsid w:val="005F1A4E"/>
    <w:rsid w:val="005F68F5"/>
    <w:rsid w:val="006153AD"/>
    <w:rsid w:val="006163E8"/>
    <w:rsid w:val="006306E3"/>
    <w:rsid w:val="006E522F"/>
    <w:rsid w:val="006F23BB"/>
    <w:rsid w:val="00710E26"/>
    <w:rsid w:val="007257B5"/>
    <w:rsid w:val="00745110"/>
    <w:rsid w:val="00787817"/>
    <w:rsid w:val="007E598D"/>
    <w:rsid w:val="008146AA"/>
    <w:rsid w:val="008605C4"/>
    <w:rsid w:val="008A01B5"/>
    <w:rsid w:val="008A2EA5"/>
    <w:rsid w:val="008A527A"/>
    <w:rsid w:val="008A681B"/>
    <w:rsid w:val="008C0270"/>
    <w:rsid w:val="0093075F"/>
    <w:rsid w:val="009D0290"/>
    <w:rsid w:val="00A14249"/>
    <w:rsid w:val="00A51B7E"/>
    <w:rsid w:val="00A823AF"/>
    <w:rsid w:val="00A9102C"/>
    <w:rsid w:val="00A97F44"/>
    <w:rsid w:val="00AD2F90"/>
    <w:rsid w:val="00AE249B"/>
    <w:rsid w:val="00AE30D4"/>
    <w:rsid w:val="00AE5C06"/>
    <w:rsid w:val="00AF2AD5"/>
    <w:rsid w:val="00B061B6"/>
    <w:rsid w:val="00B3451A"/>
    <w:rsid w:val="00B522D2"/>
    <w:rsid w:val="00B73BDA"/>
    <w:rsid w:val="00B757D6"/>
    <w:rsid w:val="00B82F35"/>
    <w:rsid w:val="00BC4F5F"/>
    <w:rsid w:val="00BC6C28"/>
    <w:rsid w:val="00BF4388"/>
    <w:rsid w:val="00C5159A"/>
    <w:rsid w:val="00C974A3"/>
    <w:rsid w:val="00CB4209"/>
    <w:rsid w:val="00CB5CF5"/>
    <w:rsid w:val="00CC2FA5"/>
    <w:rsid w:val="00CD77E7"/>
    <w:rsid w:val="00CF345E"/>
    <w:rsid w:val="00D04EFE"/>
    <w:rsid w:val="00D52985"/>
    <w:rsid w:val="00DB0118"/>
    <w:rsid w:val="00DC0A67"/>
    <w:rsid w:val="00DE5FD5"/>
    <w:rsid w:val="00E30F1E"/>
    <w:rsid w:val="00E462D7"/>
    <w:rsid w:val="00E625A7"/>
    <w:rsid w:val="00E8273B"/>
    <w:rsid w:val="00EB51E1"/>
    <w:rsid w:val="00EB5E44"/>
    <w:rsid w:val="00EC480A"/>
    <w:rsid w:val="00EC7BA1"/>
    <w:rsid w:val="00F42902"/>
    <w:rsid w:val="00FA0045"/>
    <w:rsid w:val="00FA133A"/>
    <w:rsid w:val="00FB47E4"/>
    <w:rsid w:val="00FF1F0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04451C"/>
  <w15:chartTrackingRefBased/>
  <w15:docId w15:val="{BBB358CA-D408-4D00-B490-CB62C5F13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77E7"/>
  </w:style>
  <w:style w:type="paragraph" w:styleId="Heading2">
    <w:name w:val="heading 2"/>
    <w:basedOn w:val="Normal"/>
    <w:link w:val="Heading2Char"/>
    <w:uiPriority w:val="9"/>
    <w:qFormat/>
    <w:rsid w:val="00EC480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AE5C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F2AD5"/>
    <w:rPr>
      <w:color w:val="0563C1" w:themeColor="hyperlink"/>
      <w:u w:val="single"/>
    </w:rPr>
  </w:style>
  <w:style w:type="paragraph" w:styleId="NoSpacing">
    <w:name w:val="No Spacing"/>
    <w:uiPriority w:val="1"/>
    <w:qFormat/>
    <w:rsid w:val="00AE249B"/>
    <w:pPr>
      <w:spacing w:after="0" w:line="240" w:lineRule="auto"/>
    </w:pPr>
    <w:rPr>
      <w:rFonts w:eastAsiaTheme="minorEastAsia"/>
      <w:lang w:eastAsia="en-IN"/>
    </w:rPr>
  </w:style>
  <w:style w:type="table" w:styleId="TableGrid">
    <w:name w:val="Table Grid"/>
    <w:basedOn w:val="TableNormal"/>
    <w:uiPriority w:val="39"/>
    <w:rsid w:val="00710E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45110"/>
    <w:rPr>
      <w:color w:val="605E5C"/>
      <w:shd w:val="clear" w:color="auto" w:fill="E1DFDD"/>
    </w:rPr>
  </w:style>
  <w:style w:type="paragraph" w:styleId="ListParagraph">
    <w:name w:val="List Paragraph"/>
    <w:basedOn w:val="Normal"/>
    <w:uiPriority w:val="34"/>
    <w:qFormat/>
    <w:rsid w:val="0019427D"/>
    <w:pPr>
      <w:ind w:left="720"/>
      <w:contextualSpacing/>
    </w:pPr>
  </w:style>
  <w:style w:type="paragraph" w:styleId="NormalWeb">
    <w:name w:val="Normal (Web)"/>
    <w:basedOn w:val="Normal"/>
    <w:uiPriority w:val="99"/>
    <w:unhideWhenUsed/>
    <w:rsid w:val="00EC480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EC480A"/>
    <w:rPr>
      <w:b/>
      <w:bCs/>
    </w:rPr>
  </w:style>
  <w:style w:type="character" w:customStyle="1" w:styleId="Heading2Char">
    <w:name w:val="Heading 2 Char"/>
    <w:basedOn w:val="DefaultParagraphFont"/>
    <w:link w:val="Heading2"/>
    <w:uiPriority w:val="9"/>
    <w:rsid w:val="00EC480A"/>
    <w:rPr>
      <w:rFonts w:ascii="Times New Roman" w:eastAsia="Times New Roman" w:hAnsi="Times New Roman" w:cs="Times New Roman"/>
      <w:b/>
      <w:bCs/>
      <w:sz w:val="36"/>
      <w:szCs w:val="36"/>
      <w:lang w:eastAsia="en-IN"/>
    </w:rPr>
  </w:style>
  <w:style w:type="character" w:styleId="Emphasis">
    <w:name w:val="Emphasis"/>
    <w:basedOn w:val="DefaultParagraphFont"/>
    <w:uiPriority w:val="20"/>
    <w:qFormat/>
    <w:rsid w:val="00EC480A"/>
    <w:rPr>
      <w:i/>
      <w:iCs/>
    </w:rPr>
  </w:style>
  <w:style w:type="character" w:customStyle="1" w:styleId="Heading3Char">
    <w:name w:val="Heading 3 Char"/>
    <w:basedOn w:val="DefaultParagraphFont"/>
    <w:link w:val="Heading3"/>
    <w:uiPriority w:val="9"/>
    <w:semiHidden/>
    <w:rsid w:val="00AE5C06"/>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8A2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EA5"/>
  </w:style>
  <w:style w:type="paragraph" w:styleId="Footer">
    <w:name w:val="footer"/>
    <w:basedOn w:val="Normal"/>
    <w:link w:val="FooterChar"/>
    <w:uiPriority w:val="99"/>
    <w:unhideWhenUsed/>
    <w:rsid w:val="008A2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10158">
      <w:bodyDiv w:val="1"/>
      <w:marLeft w:val="0"/>
      <w:marRight w:val="0"/>
      <w:marTop w:val="0"/>
      <w:marBottom w:val="0"/>
      <w:divBdr>
        <w:top w:val="none" w:sz="0" w:space="0" w:color="auto"/>
        <w:left w:val="none" w:sz="0" w:space="0" w:color="auto"/>
        <w:bottom w:val="none" w:sz="0" w:space="0" w:color="auto"/>
        <w:right w:val="none" w:sz="0" w:space="0" w:color="auto"/>
      </w:divBdr>
    </w:div>
    <w:div w:id="156195504">
      <w:bodyDiv w:val="1"/>
      <w:marLeft w:val="0"/>
      <w:marRight w:val="0"/>
      <w:marTop w:val="0"/>
      <w:marBottom w:val="0"/>
      <w:divBdr>
        <w:top w:val="none" w:sz="0" w:space="0" w:color="auto"/>
        <w:left w:val="none" w:sz="0" w:space="0" w:color="auto"/>
        <w:bottom w:val="none" w:sz="0" w:space="0" w:color="auto"/>
        <w:right w:val="none" w:sz="0" w:space="0" w:color="auto"/>
      </w:divBdr>
    </w:div>
    <w:div w:id="212810180">
      <w:bodyDiv w:val="1"/>
      <w:marLeft w:val="0"/>
      <w:marRight w:val="0"/>
      <w:marTop w:val="0"/>
      <w:marBottom w:val="0"/>
      <w:divBdr>
        <w:top w:val="none" w:sz="0" w:space="0" w:color="auto"/>
        <w:left w:val="none" w:sz="0" w:space="0" w:color="auto"/>
        <w:bottom w:val="none" w:sz="0" w:space="0" w:color="auto"/>
        <w:right w:val="none" w:sz="0" w:space="0" w:color="auto"/>
      </w:divBdr>
    </w:div>
    <w:div w:id="322321759">
      <w:bodyDiv w:val="1"/>
      <w:marLeft w:val="0"/>
      <w:marRight w:val="0"/>
      <w:marTop w:val="0"/>
      <w:marBottom w:val="0"/>
      <w:divBdr>
        <w:top w:val="none" w:sz="0" w:space="0" w:color="auto"/>
        <w:left w:val="none" w:sz="0" w:space="0" w:color="auto"/>
        <w:bottom w:val="none" w:sz="0" w:space="0" w:color="auto"/>
        <w:right w:val="none" w:sz="0" w:space="0" w:color="auto"/>
      </w:divBdr>
    </w:div>
    <w:div w:id="1060789956">
      <w:bodyDiv w:val="1"/>
      <w:marLeft w:val="0"/>
      <w:marRight w:val="0"/>
      <w:marTop w:val="0"/>
      <w:marBottom w:val="0"/>
      <w:divBdr>
        <w:top w:val="none" w:sz="0" w:space="0" w:color="auto"/>
        <w:left w:val="none" w:sz="0" w:space="0" w:color="auto"/>
        <w:bottom w:val="none" w:sz="0" w:space="0" w:color="auto"/>
        <w:right w:val="none" w:sz="0" w:space="0" w:color="auto"/>
      </w:divBdr>
    </w:div>
    <w:div w:id="1275362428">
      <w:bodyDiv w:val="1"/>
      <w:marLeft w:val="0"/>
      <w:marRight w:val="0"/>
      <w:marTop w:val="0"/>
      <w:marBottom w:val="0"/>
      <w:divBdr>
        <w:top w:val="none" w:sz="0" w:space="0" w:color="auto"/>
        <w:left w:val="none" w:sz="0" w:space="0" w:color="auto"/>
        <w:bottom w:val="none" w:sz="0" w:space="0" w:color="auto"/>
        <w:right w:val="none" w:sz="0" w:space="0" w:color="auto"/>
      </w:divBdr>
    </w:div>
    <w:div w:id="1651055049">
      <w:bodyDiv w:val="1"/>
      <w:marLeft w:val="0"/>
      <w:marRight w:val="0"/>
      <w:marTop w:val="0"/>
      <w:marBottom w:val="0"/>
      <w:divBdr>
        <w:top w:val="none" w:sz="0" w:space="0" w:color="auto"/>
        <w:left w:val="none" w:sz="0" w:space="0" w:color="auto"/>
        <w:bottom w:val="none" w:sz="0" w:space="0" w:color="auto"/>
        <w:right w:val="none" w:sz="0" w:space="0" w:color="auto"/>
      </w:divBdr>
    </w:div>
    <w:div w:id="1830705450">
      <w:bodyDiv w:val="1"/>
      <w:marLeft w:val="0"/>
      <w:marRight w:val="0"/>
      <w:marTop w:val="0"/>
      <w:marBottom w:val="0"/>
      <w:divBdr>
        <w:top w:val="none" w:sz="0" w:space="0" w:color="auto"/>
        <w:left w:val="none" w:sz="0" w:space="0" w:color="auto"/>
        <w:bottom w:val="none" w:sz="0" w:space="0" w:color="auto"/>
        <w:right w:val="none" w:sz="0" w:space="0" w:color="auto"/>
      </w:divBdr>
    </w:div>
    <w:div w:id="1835992939">
      <w:bodyDiv w:val="1"/>
      <w:marLeft w:val="0"/>
      <w:marRight w:val="0"/>
      <w:marTop w:val="0"/>
      <w:marBottom w:val="0"/>
      <w:divBdr>
        <w:top w:val="none" w:sz="0" w:space="0" w:color="auto"/>
        <w:left w:val="none" w:sz="0" w:space="0" w:color="auto"/>
        <w:bottom w:val="none" w:sz="0" w:space="0" w:color="auto"/>
        <w:right w:val="none" w:sz="0" w:space="0" w:color="auto"/>
      </w:divBdr>
    </w:div>
    <w:div w:id="1907376156">
      <w:bodyDiv w:val="1"/>
      <w:marLeft w:val="0"/>
      <w:marRight w:val="0"/>
      <w:marTop w:val="0"/>
      <w:marBottom w:val="0"/>
      <w:divBdr>
        <w:top w:val="none" w:sz="0" w:space="0" w:color="auto"/>
        <w:left w:val="none" w:sz="0" w:space="0" w:color="auto"/>
        <w:bottom w:val="none" w:sz="0" w:space="0" w:color="auto"/>
        <w:right w:val="none" w:sz="0" w:space="0" w:color="auto"/>
      </w:divBdr>
    </w:div>
    <w:div w:id="1968510619">
      <w:bodyDiv w:val="1"/>
      <w:marLeft w:val="0"/>
      <w:marRight w:val="0"/>
      <w:marTop w:val="0"/>
      <w:marBottom w:val="0"/>
      <w:divBdr>
        <w:top w:val="none" w:sz="0" w:space="0" w:color="auto"/>
        <w:left w:val="none" w:sz="0" w:space="0" w:color="auto"/>
        <w:bottom w:val="none" w:sz="0" w:space="0" w:color="auto"/>
        <w:right w:val="none" w:sz="0" w:space="0" w:color="auto"/>
      </w:divBdr>
    </w:div>
    <w:div w:id="2014338564">
      <w:bodyDiv w:val="1"/>
      <w:marLeft w:val="0"/>
      <w:marRight w:val="0"/>
      <w:marTop w:val="0"/>
      <w:marBottom w:val="0"/>
      <w:divBdr>
        <w:top w:val="none" w:sz="0" w:space="0" w:color="auto"/>
        <w:left w:val="none" w:sz="0" w:space="0" w:color="auto"/>
        <w:bottom w:val="none" w:sz="0" w:space="0" w:color="auto"/>
        <w:right w:val="none" w:sz="0" w:space="0" w:color="auto"/>
      </w:divBdr>
    </w:div>
    <w:div w:id="2145194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9734/cjast/2021/v40i4831639" TargetMode="External"/><Relationship Id="rId4" Type="http://schemas.openxmlformats.org/officeDocument/2006/relationships/webSettings" Target="webSettings.xml"/><Relationship Id="rId9" Type="http://schemas.openxmlformats.org/officeDocument/2006/relationships/hyperlink" Target="https://doi.org/10.9734/ijpss/2023/v35i19353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829</TotalTime>
  <Pages>14</Pages>
  <Words>7774</Words>
  <Characters>44313</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RAJNEESH KUMAR</dc:creator>
  <cp:keywords/>
  <dc:description/>
  <cp:lastModifiedBy>SDI 1089</cp:lastModifiedBy>
  <cp:revision>23</cp:revision>
  <cp:lastPrinted>2023-10-28T08:15:00Z</cp:lastPrinted>
  <dcterms:created xsi:type="dcterms:W3CDTF">2025-06-24T06:37:00Z</dcterms:created>
  <dcterms:modified xsi:type="dcterms:W3CDTF">2025-08-16T06:19:00Z</dcterms:modified>
</cp:coreProperties>
</file>