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B5B46" w14:textId="77777777" w:rsidR="002B676F" w:rsidRDefault="002B676F" w:rsidP="002B676F">
      <w:pPr>
        <w:widowControl w:val="0"/>
        <w:autoSpaceDE w:val="0"/>
        <w:autoSpaceDN w:val="0"/>
        <w:spacing w:after="0" w:line="240" w:lineRule="auto"/>
        <w:jc w:val="center"/>
        <w:rPr>
          <w:rFonts w:eastAsia="Arial MT"/>
          <w:b/>
          <w:iCs/>
          <w:color w:val="231F20"/>
          <w:kern w:val="0"/>
          <w14:ligatures w14:val="none"/>
        </w:rPr>
      </w:pPr>
      <w:bookmarkStart w:id="0" w:name="_GoBack"/>
      <w:bookmarkEnd w:id="0"/>
      <w:r w:rsidRPr="00F64CFD">
        <w:rPr>
          <w:rFonts w:eastAsia="Arial MT"/>
          <w:b/>
          <w:iCs/>
          <w:color w:val="231F20"/>
          <w:kern w:val="0"/>
          <w14:ligatures w14:val="none"/>
        </w:rPr>
        <w:t>Genetic Insights into Heterosis</w:t>
      </w:r>
      <w:r w:rsidRPr="00C53A2C">
        <w:rPr>
          <w:rFonts w:eastAsia="Arial MT"/>
          <w:b/>
          <w:iCs/>
          <w:color w:val="231F20"/>
          <w:kern w:val="0"/>
          <w14:ligatures w14:val="none"/>
        </w:rPr>
        <w:t xml:space="preserve"> </w:t>
      </w:r>
      <w:r w:rsidR="00C53A2C" w:rsidRPr="00C53A2C">
        <w:rPr>
          <w:rFonts w:eastAsia="Arial MT"/>
          <w:b/>
          <w:iCs/>
          <w:color w:val="231F20"/>
          <w:kern w:val="0"/>
          <w14:ligatures w14:val="none"/>
        </w:rPr>
        <w:t>and Inbreeding Effects on Yield and Quality Attributes in Cotton</w:t>
      </w:r>
      <w:r>
        <w:rPr>
          <w:rFonts w:eastAsia="Arial MT"/>
          <w:b/>
          <w:iCs/>
          <w:color w:val="231F20"/>
          <w:kern w:val="0"/>
          <w14:ligatures w14:val="none"/>
        </w:rPr>
        <w:t xml:space="preserve"> </w:t>
      </w:r>
      <w:r w:rsidRPr="00F64CFD">
        <w:rPr>
          <w:rFonts w:eastAsia="Arial MT"/>
          <w:b/>
          <w:iCs/>
          <w:color w:val="231F20"/>
          <w:kern w:val="0"/>
          <w14:ligatures w14:val="none"/>
        </w:rPr>
        <w:t>(</w:t>
      </w:r>
      <w:r w:rsidRPr="00F64CFD">
        <w:rPr>
          <w:rFonts w:eastAsia="Arial MT"/>
          <w:b/>
          <w:i/>
          <w:iCs/>
          <w:color w:val="231F20"/>
          <w:kern w:val="0"/>
          <w14:ligatures w14:val="none"/>
        </w:rPr>
        <w:t>Gossypium hirsutum</w:t>
      </w:r>
      <w:r w:rsidRPr="00F64CFD">
        <w:rPr>
          <w:rFonts w:eastAsia="Arial MT"/>
          <w:b/>
          <w:iCs/>
          <w:color w:val="231F20"/>
          <w:kern w:val="0"/>
          <w14:ligatures w14:val="none"/>
        </w:rPr>
        <w:t xml:space="preserve"> L.)</w:t>
      </w:r>
    </w:p>
    <w:p w14:paraId="10A61CB7" w14:textId="77777777" w:rsidR="00A864B2" w:rsidRDefault="00A864B2" w:rsidP="00F64CFD">
      <w:pPr>
        <w:spacing w:after="0" w:line="240" w:lineRule="auto"/>
        <w:jc w:val="center"/>
        <w:rPr>
          <w:b/>
          <w:bCs/>
        </w:rPr>
      </w:pPr>
    </w:p>
    <w:p w14:paraId="1D1098AA" w14:textId="77777777" w:rsidR="00760D73" w:rsidRDefault="00760D73" w:rsidP="007E57C2">
      <w:pPr>
        <w:spacing w:after="0" w:line="240" w:lineRule="auto"/>
        <w:rPr>
          <w:b/>
          <w:bCs/>
        </w:rPr>
      </w:pPr>
    </w:p>
    <w:p w14:paraId="20BD605E" w14:textId="77777777" w:rsidR="00760D73" w:rsidRDefault="00760D73" w:rsidP="00760D73">
      <w:pPr>
        <w:spacing w:after="0" w:line="240" w:lineRule="auto"/>
        <w:jc w:val="center"/>
        <w:rPr>
          <w:b/>
          <w:bCs/>
        </w:rPr>
      </w:pPr>
    </w:p>
    <w:p w14:paraId="1C26B461" w14:textId="77777777" w:rsidR="00760D73" w:rsidRDefault="00760D73" w:rsidP="00760D73">
      <w:pPr>
        <w:spacing w:after="0" w:line="240" w:lineRule="auto"/>
        <w:jc w:val="center"/>
        <w:rPr>
          <w:b/>
          <w:bCs/>
        </w:rPr>
      </w:pPr>
    </w:p>
    <w:p w14:paraId="13E2AE3E" w14:textId="77777777" w:rsidR="00760D73" w:rsidRDefault="00760D73" w:rsidP="00760D73">
      <w:pPr>
        <w:spacing w:after="0" w:line="240" w:lineRule="auto"/>
        <w:jc w:val="center"/>
        <w:rPr>
          <w:b/>
          <w:bCs/>
        </w:rPr>
      </w:pPr>
    </w:p>
    <w:p w14:paraId="7A4336CE" w14:textId="77777777" w:rsidR="00760D73" w:rsidRDefault="00760D73" w:rsidP="00760D73">
      <w:pPr>
        <w:spacing w:after="0" w:line="240" w:lineRule="auto"/>
        <w:jc w:val="center"/>
        <w:rPr>
          <w:b/>
          <w:bCs/>
        </w:rPr>
      </w:pPr>
      <w:r>
        <w:rPr>
          <w:b/>
          <w:bCs/>
        </w:rPr>
        <w:t>Abstract</w:t>
      </w:r>
    </w:p>
    <w:p w14:paraId="7F9A80D2" w14:textId="521A2344" w:rsidR="00760D73" w:rsidRDefault="00760D73" w:rsidP="00760D73">
      <w:pPr>
        <w:widowControl w:val="0"/>
        <w:spacing w:after="0" w:line="240" w:lineRule="auto"/>
        <w:jc w:val="both"/>
      </w:pPr>
      <w:r w:rsidRPr="007E3B3C">
        <w:rPr>
          <w:b/>
          <w:bCs/>
        </w:rPr>
        <w:t>Background information:</w:t>
      </w:r>
      <w:r>
        <w:rPr>
          <w:b/>
          <w:bCs/>
        </w:rPr>
        <w:t xml:space="preserve"> </w:t>
      </w:r>
      <w:r w:rsidRPr="000C2C0F">
        <w:t>Cotton (</w:t>
      </w:r>
      <w:r w:rsidRPr="000C2C0F">
        <w:rPr>
          <w:i/>
          <w:iCs/>
        </w:rPr>
        <w:t xml:space="preserve">Gossypium </w:t>
      </w:r>
      <w:r>
        <w:rPr>
          <w:i/>
          <w:iCs/>
        </w:rPr>
        <w:t>hirsutum L.</w:t>
      </w:r>
      <w:r w:rsidRPr="000C2C0F">
        <w:t>) is an economically important fiber crop, also valued for its seed, which serves as a source of oil and protein. Genetic enhancement of complex traits such as seed cotton yield, fiber quality and oil content remain primary objective in cotton breeding programs. The exploitation of heterosis offers a potential avenue for improving these traits through the development of superior F₁ hybrids. Conversely, inbreeding depression resulting from successive selfing leads to a decline in trait performance due to increased homozygosity and expression of deleterious alleles. Assessing the magnitude and direction of heterosis and inbreeding depression provides critical insights into the genetic architecture of target traits and aids in formulating effective selection strategies for the development of high-performing genotypes.</w:t>
      </w:r>
    </w:p>
    <w:p w14:paraId="654CE3CF" w14:textId="3BF7073A" w:rsidR="00760D73" w:rsidRDefault="00760D73" w:rsidP="00760D73">
      <w:pPr>
        <w:widowControl w:val="0"/>
        <w:spacing w:after="0" w:line="240" w:lineRule="auto"/>
        <w:jc w:val="both"/>
      </w:pPr>
      <w:r w:rsidRPr="00C53A2C">
        <w:rPr>
          <w:b/>
          <w:bCs/>
        </w:rPr>
        <w:t xml:space="preserve">Methodology: </w:t>
      </w:r>
      <w:r w:rsidRPr="00902474">
        <w:t xml:space="preserve">The present </w:t>
      </w:r>
      <w:r>
        <w:t xml:space="preserve">investigation </w:t>
      </w:r>
      <w:r w:rsidRPr="00902474">
        <w:t xml:space="preserve">carried out at </w:t>
      </w:r>
      <w:r>
        <w:t>Regional</w:t>
      </w:r>
      <w:r w:rsidRPr="00902474">
        <w:t xml:space="preserve"> Cotton Research Station, Navsari Agricultural University, </w:t>
      </w:r>
      <w:r>
        <w:t xml:space="preserve">Bharuch </w:t>
      </w:r>
      <w:r w:rsidRPr="00902474">
        <w:t xml:space="preserve">during </w:t>
      </w:r>
      <w:r w:rsidRPr="00902474">
        <w:rPr>
          <w:i/>
          <w:iCs/>
        </w:rPr>
        <w:t>kharif</w:t>
      </w:r>
      <w:r w:rsidRPr="00902474">
        <w:t xml:space="preserve"> 202</w:t>
      </w:r>
      <w:r>
        <w:t>3-24</w:t>
      </w:r>
      <w:r w:rsidRPr="00902474">
        <w:t xml:space="preserve"> with a view to estimate heterosis </w:t>
      </w:r>
      <w:r>
        <w:t xml:space="preserve">and </w:t>
      </w:r>
      <w:r w:rsidRPr="00902474">
        <w:t>inbreeding depression by adopting generation mean analysis. The experimental materials were consisting of four different crosses of</w:t>
      </w:r>
      <w:r>
        <w:t xml:space="preserve"> </w:t>
      </w:r>
      <w:r w:rsidRPr="00902474">
        <w:t xml:space="preserve">cotton </w:t>
      </w:r>
      <w:r w:rsidRPr="00902474">
        <w:rPr>
          <w:i/>
          <w:iCs/>
        </w:rPr>
        <w:t>viz.</w:t>
      </w:r>
      <w:r w:rsidRPr="00902474">
        <w:t>, G</w:t>
      </w:r>
      <w:r>
        <w:t>BHV 276</w:t>
      </w:r>
      <w:r w:rsidRPr="00902474">
        <w:t xml:space="preserve"> × G</w:t>
      </w:r>
      <w:r>
        <w:t>B</w:t>
      </w:r>
      <w:r w:rsidRPr="00902474">
        <w:t xml:space="preserve">HV </w:t>
      </w:r>
      <w:r>
        <w:t>278</w:t>
      </w:r>
      <w:r w:rsidRPr="00902474">
        <w:t>, G</w:t>
      </w:r>
      <w:r>
        <w:t>BHV 276</w:t>
      </w:r>
      <w:r w:rsidRPr="00902474">
        <w:t xml:space="preserve"> × </w:t>
      </w:r>
      <w:r>
        <w:t>GN Cot</w:t>
      </w:r>
      <w:proofErr w:type="gramStart"/>
      <w:r>
        <w:t>3</w:t>
      </w:r>
      <w:r w:rsidRPr="00902474">
        <w:t>2,G.</w:t>
      </w:r>
      <w:proofErr w:type="gramEnd"/>
      <w:r w:rsidRPr="00902474">
        <w:t xml:space="preserve"> Cot 16 BG II × G</w:t>
      </w:r>
      <w:r>
        <w:t>B</w:t>
      </w:r>
      <w:r w:rsidRPr="00902474">
        <w:t xml:space="preserve">HV </w:t>
      </w:r>
      <w:r>
        <w:t>281</w:t>
      </w:r>
      <w:r w:rsidRPr="00902474">
        <w:t xml:space="preserve"> and </w:t>
      </w:r>
      <w:r>
        <w:t>BC-68-2 BG II</w:t>
      </w:r>
      <w:r w:rsidRPr="00902474">
        <w:t xml:space="preserve"> × G</w:t>
      </w:r>
      <w:r>
        <w:t>B</w:t>
      </w:r>
      <w:r w:rsidRPr="00902474">
        <w:t xml:space="preserve">HV </w:t>
      </w:r>
      <w:r>
        <w:t>217</w:t>
      </w:r>
      <w:r w:rsidRPr="00902474">
        <w:t>to estimate genetic parameter</w:t>
      </w:r>
      <w:r>
        <w:t>s</w:t>
      </w:r>
      <w:r w:rsidRPr="00902474">
        <w:t xml:space="preserve"> on various </w:t>
      </w:r>
      <w:r>
        <w:t xml:space="preserve">five </w:t>
      </w:r>
      <w:r w:rsidRPr="00902474">
        <w:t xml:space="preserve">characters </w:t>
      </w:r>
      <w:r w:rsidRPr="00902474">
        <w:rPr>
          <w:i/>
          <w:iCs/>
        </w:rPr>
        <w:t>viz</w:t>
      </w:r>
      <w:r>
        <w:rPr>
          <w:i/>
          <w:iCs/>
        </w:rPr>
        <w:t>.,</w:t>
      </w:r>
      <w:r w:rsidRPr="00902474">
        <w:t xml:space="preserve"> seed cotton yield per plant</w:t>
      </w:r>
      <w:r>
        <w:t xml:space="preserve"> (g)</w:t>
      </w:r>
      <w:r w:rsidRPr="00902474">
        <w:t>, fibre length</w:t>
      </w:r>
      <w:r>
        <w:t xml:space="preserve"> (mm)</w:t>
      </w:r>
      <w:r w:rsidRPr="00902474">
        <w:t>, fibre fineness</w:t>
      </w:r>
      <w:r>
        <w:t xml:space="preserve"> (mv)</w:t>
      </w:r>
      <w:r w:rsidRPr="00902474">
        <w:t>, fibre strength</w:t>
      </w:r>
      <w:r>
        <w:t xml:space="preserve"> (g/tex)</w:t>
      </w:r>
      <w:r w:rsidRPr="00902474">
        <w:t xml:space="preserve"> and oil content</w:t>
      </w:r>
      <w:r>
        <w:t xml:space="preserve"> (%)</w:t>
      </w:r>
      <w:r w:rsidRPr="00902474">
        <w:t>.</w:t>
      </w:r>
    </w:p>
    <w:p w14:paraId="51CC6F37" w14:textId="4FC7BED8" w:rsidR="00760D73" w:rsidRPr="00D701CC" w:rsidRDefault="00760D73" w:rsidP="00760D73">
      <w:pPr>
        <w:widowControl w:val="0"/>
        <w:spacing w:line="240" w:lineRule="auto"/>
        <w:jc w:val="both"/>
      </w:pPr>
      <w:r w:rsidRPr="00F64CFD">
        <w:rPr>
          <w:b/>
          <w:bCs/>
        </w:rPr>
        <w:t>Results:</w:t>
      </w:r>
      <w:r>
        <w:rPr>
          <w:b/>
          <w:bCs/>
        </w:rPr>
        <w:t xml:space="preserve"> </w:t>
      </w:r>
      <w:r w:rsidRPr="007469B5">
        <w:rPr>
          <w:color w:val="000000" w:themeColor="text1"/>
        </w:rPr>
        <w:t>Highly significant and positive relative heterosis as well as heterobeltiosis were recorded in m</w:t>
      </w:r>
      <w:r>
        <w:rPr>
          <w:color w:val="000000" w:themeColor="text1"/>
        </w:rPr>
        <w:t xml:space="preserve">ajority of </w:t>
      </w:r>
      <w:r w:rsidRPr="007469B5">
        <w:rPr>
          <w:color w:val="000000" w:themeColor="text1"/>
        </w:rPr>
        <w:t xml:space="preserve">the crosses for most of the characters. For the seed cotton yield per plant, the best heterotic cross </w:t>
      </w:r>
      <w:r>
        <w:rPr>
          <w:color w:val="000000" w:themeColor="text1"/>
        </w:rPr>
        <w:t>was</w:t>
      </w:r>
      <w:r w:rsidRPr="007469B5">
        <w:rPr>
          <w:color w:val="000000" w:themeColor="text1"/>
        </w:rPr>
        <w:t xml:space="preserve"> the cross III [G. Cot 16 BG II × G</w:t>
      </w:r>
      <w:r>
        <w:rPr>
          <w:color w:val="000000" w:themeColor="text1"/>
        </w:rPr>
        <w:t>B</w:t>
      </w:r>
      <w:r w:rsidRPr="007469B5">
        <w:rPr>
          <w:color w:val="000000" w:themeColor="text1"/>
        </w:rPr>
        <w:t>HV 2</w:t>
      </w:r>
      <w:r>
        <w:rPr>
          <w:color w:val="000000" w:themeColor="text1"/>
        </w:rPr>
        <w:t>81</w:t>
      </w:r>
      <w:r w:rsidRPr="007469B5">
        <w:rPr>
          <w:color w:val="000000" w:themeColor="text1"/>
        </w:rPr>
        <w:t>] which also showed significant heterosis and heterobeltiosis in the desired direction for fibre length</w:t>
      </w:r>
      <w:r>
        <w:rPr>
          <w:color w:val="000000" w:themeColor="text1"/>
        </w:rPr>
        <w:t xml:space="preserve">, </w:t>
      </w:r>
      <w:r w:rsidRPr="007469B5">
        <w:rPr>
          <w:color w:val="000000" w:themeColor="text1"/>
        </w:rPr>
        <w:t>fibre fineness</w:t>
      </w:r>
      <w:r>
        <w:rPr>
          <w:color w:val="000000" w:themeColor="text1"/>
        </w:rPr>
        <w:t>, fibre strength and oil content</w:t>
      </w:r>
      <w:r w:rsidRPr="007469B5">
        <w:rPr>
          <w:color w:val="000000" w:themeColor="text1"/>
        </w:rPr>
        <w:t xml:space="preserve">. </w:t>
      </w:r>
      <w:r>
        <w:rPr>
          <w:color w:val="000000" w:themeColor="text1"/>
        </w:rPr>
        <w:t>Hence</w:t>
      </w:r>
      <w:r w:rsidRPr="007469B5">
        <w:rPr>
          <w:color w:val="000000" w:themeColor="text1"/>
        </w:rPr>
        <w:t xml:space="preserve">, heterosis breeding in this cross </w:t>
      </w:r>
      <w:r w:rsidRPr="007469B5">
        <w:rPr>
          <w:i/>
          <w:iCs/>
          <w:color w:val="000000" w:themeColor="text1"/>
        </w:rPr>
        <w:t>i.e.</w:t>
      </w:r>
      <w:r w:rsidRPr="007469B5">
        <w:rPr>
          <w:color w:val="000000" w:themeColor="text1"/>
        </w:rPr>
        <w:t>, cross III [G. Cot 16 BG II × G</w:t>
      </w:r>
      <w:r>
        <w:rPr>
          <w:color w:val="000000" w:themeColor="text1"/>
        </w:rPr>
        <w:t>B</w:t>
      </w:r>
      <w:r w:rsidRPr="007469B5">
        <w:rPr>
          <w:color w:val="000000" w:themeColor="text1"/>
        </w:rPr>
        <w:t>HV 2</w:t>
      </w:r>
      <w:r>
        <w:rPr>
          <w:color w:val="000000" w:themeColor="text1"/>
        </w:rPr>
        <w:t>8</w:t>
      </w:r>
      <w:r w:rsidRPr="007469B5">
        <w:rPr>
          <w:color w:val="000000" w:themeColor="text1"/>
        </w:rPr>
        <w:t>1] would be a more practical approach for getting higher seed cotton yield.</w:t>
      </w:r>
      <w:r>
        <w:rPr>
          <w:color w:val="000000" w:themeColor="text1"/>
        </w:rPr>
        <w:t xml:space="preserve"> With respect to the inbreeding depression, significant inbreeding depression was observed for majority of crosses for most of the characters included in present investigation. </w:t>
      </w:r>
    </w:p>
    <w:p w14:paraId="2AD363DA" w14:textId="77777777" w:rsidR="00760D73" w:rsidRDefault="00760D73" w:rsidP="00760D73">
      <w:pPr>
        <w:widowControl w:val="0"/>
        <w:spacing w:after="0" w:line="240" w:lineRule="auto"/>
        <w:jc w:val="both"/>
        <w:rPr>
          <w:color w:val="000000"/>
        </w:rPr>
      </w:pPr>
      <w:r w:rsidRPr="0047040B">
        <w:rPr>
          <w:b/>
          <w:bCs/>
          <w:color w:val="000000"/>
        </w:rPr>
        <w:t xml:space="preserve">Key words: </w:t>
      </w:r>
      <w:r>
        <w:rPr>
          <w:color w:val="000000"/>
        </w:rPr>
        <w:t xml:space="preserve">Heterosis, inbreeding depression, crosses, seed cotton yield per plant, heterobeltiosis, cotton, </w:t>
      </w:r>
    </w:p>
    <w:p w14:paraId="1281F6DB" w14:textId="77777777" w:rsidR="001E46D2" w:rsidRDefault="001E46D2" w:rsidP="001E46D2">
      <w:pPr>
        <w:spacing w:line="360" w:lineRule="auto"/>
        <w:rPr>
          <w:b/>
          <w:bCs/>
        </w:rPr>
      </w:pPr>
    </w:p>
    <w:p w14:paraId="1B510D75" w14:textId="77777777" w:rsidR="002B676F" w:rsidRDefault="002B676F" w:rsidP="001E46D2">
      <w:pPr>
        <w:spacing w:line="360" w:lineRule="auto"/>
        <w:rPr>
          <w:b/>
          <w:bCs/>
        </w:rPr>
      </w:pPr>
    </w:p>
    <w:p w14:paraId="0B286111" w14:textId="77777777" w:rsidR="00641BF2" w:rsidRDefault="00641BF2" w:rsidP="001E46D2">
      <w:pPr>
        <w:spacing w:line="360" w:lineRule="auto"/>
        <w:rPr>
          <w:b/>
          <w:bCs/>
        </w:rPr>
      </w:pPr>
    </w:p>
    <w:p w14:paraId="1E282CD5" w14:textId="77777777" w:rsidR="007E57C2" w:rsidRDefault="007E57C2" w:rsidP="001E46D2">
      <w:pPr>
        <w:spacing w:line="360" w:lineRule="auto"/>
        <w:rPr>
          <w:b/>
          <w:bCs/>
        </w:rPr>
      </w:pPr>
    </w:p>
    <w:p w14:paraId="442851DE" w14:textId="77777777" w:rsidR="007E57C2" w:rsidRDefault="007E57C2" w:rsidP="001E46D2">
      <w:pPr>
        <w:spacing w:line="360" w:lineRule="auto"/>
        <w:rPr>
          <w:b/>
          <w:bCs/>
        </w:rPr>
      </w:pPr>
    </w:p>
    <w:p w14:paraId="0AE87F27" w14:textId="77777777" w:rsidR="007E57C2" w:rsidRDefault="007E57C2" w:rsidP="001E46D2">
      <w:pPr>
        <w:spacing w:line="360" w:lineRule="auto"/>
        <w:rPr>
          <w:b/>
          <w:bCs/>
        </w:rPr>
      </w:pPr>
    </w:p>
    <w:p w14:paraId="27610CD9" w14:textId="77777777" w:rsidR="00A864B2" w:rsidRDefault="00A864B2" w:rsidP="001E46D2">
      <w:pPr>
        <w:spacing w:line="360" w:lineRule="auto"/>
        <w:rPr>
          <w:b/>
          <w:bCs/>
        </w:rPr>
      </w:pPr>
    </w:p>
    <w:p w14:paraId="3911F083" w14:textId="776FA5A3" w:rsidR="009E5464" w:rsidRPr="009E5464" w:rsidRDefault="009E5464" w:rsidP="00F64CFD">
      <w:pPr>
        <w:spacing w:line="240" w:lineRule="auto"/>
        <w:jc w:val="center"/>
      </w:pPr>
      <w:r w:rsidRPr="009E5464">
        <w:rPr>
          <w:b/>
          <w:bCs/>
        </w:rPr>
        <w:lastRenderedPageBreak/>
        <w:t>Introduction</w:t>
      </w:r>
    </w:p>
    <w:p w14:paraId="51BDE8CC" w14:textId="31B2221D" w:rsidR="007E57C2" w:rsidRDefault="007E57C2" w:rsidP="007E57C2">
      <w:pPr>
        <w:spacing w:after="0" w:line="240" w:lineRule="auto"/>
        <w:ind w:firstLine="720"/>
        <w:jc w:val="both"/>
      </w:pPr>
      <w:r w:rsidRPr="009E5464">
        <w:t>Cotton (</w:t>
      </w:r>
      <w:r w:rsidRPr="009E5464">
        <w:rPr>
          <w:i/>
          <w:iCs/>
        </w:rPr>
        <w:t>Gossypium spp.</w:t>
      </w:r>
      <w:r w:rsidRPr="009E5464">
        <w:t>) is one of the most important fibre crops in the world, serving as the primary source of natural textile fibre and contributing significantly to the global economy. Cultivated in over 70 countries, cotton supports the livelihoods of millions of farmers and is a key raw material for the textile industry</w:t>
      </w:r>
      <w:r>
        <w:t xml:space="preserve"> </w:t>
      </w:r>
      <w:r w:rsidRPr="00CD7D38">
        <w:t>(</w:t>
      </w:r>
      <w:r>
        <w:t>Anon.</w:t>
      </w:r>
      <w:r w:rsidRPr="00CD7D38">
        <w:t>, 2024)</w:t>
      </w:r>
      <w:r>
        <w:t>.</w:t>
      </w:r>
      <w:r w:rsidRPr="001F3C93">
        <w:t xml:space="preserve"> Cotton belongs to the family </w:t>
      </w:r>
      <w:proofErr w:type="spellStart"/>
      <w:r w:rsidRPr="001F3C93">
        <w:rPr>
          <w:i/>
          <w:iCs/>
        </w:rPr>
        <w:t>Malvaceae</w:t>
      </w:r>
      <w:proofErr w:type="spellEnd"/>
      <w:r w:rsidRPr="001F3C93">
        <w:t xml:space="preserve"> and the genus </w:t>
      </w:r>
      <w:r w:rsidRPr="001F3C93">
        <w:rPr>
          <w:i/>
          <w:iCs/>
        </w:rPr>
        <w:t>Gossypium</w:t>
      </w:r>
      <w:r w:rsidRPr="001F3C93">
        <w:t xml:space="preserve">, which comprises more than 50 species, including both diploid (2n = 2x = 26) and tetraploid (2n = 4x = 52) forms. The cultivated species are primarily </w:t>
      </w:r>
      <w:r w:rsidRPr="001F3C93">
        <w:rPr>
          <w:i/>
          <w:iCs/>
        </w:rPr>
        <w:t>G. hirsutum</w:t>
      </w:r>
      <w:r w:rsidRPr="001F3C93">
        <w:t xml:space="preserve"> (upland cotton) and </w:t>
      </w:r>
      <w:r w:rsidRPr="001F3C93">
        <w:rPr>
          <w:i/>
          <w:iCs/>
        </w:rPr>
        <w:t>G. barbadense</w:t>
      </w:r>
      <w:r w:rsidRPr="001F3C93">
        <w:t xml:space="preserve"> (Egyptian or Pima cotton), which are allotetraploids with an approximate genome size of 2.3 Gb. Cotton is predominantly self-pollinated, although a small proportion of cross-pollination can occur through insect vectors. The genome of </w:t>
      </w:r>
      <w:r w:rsidRPr="001F3C93">
        <w:rPr>
          <w:i/>
          <w:iCs/>
        </w:rPr>
        <w:t>G. hirsutum</w:t>
      </w:r>
      <w:r w:rsidRPr="001F3C93">
        <w:t xml:space="preserve"> is an allotetraploid composed of A and D </w:t>
      </w:r>
      <w:r w:rsidR="00722A65" w:rsidRPr="001F3C93">
        <w:t>sub genomes</w:t>
      </w:r>
      <w:r w:rsidRPr="001F3C93">
        <w:t>, originating from hybridization between African and American ancestral species (Wendel &amp; Cronn, 2003).</w:t>
      </w:r>
    </w:p>
    <w:p w14:paraId="7D98B30C" w14:textId="0D8846EF" w:rsidR="007E57C2" w:rsidRPr="009E5464" w:rsidRDefault="007E57C2" w:rsidP="007E57C2">
      <w:pPr>
        <w:spacing w:after="0" w:line="240" w:lineRule="auto"/>
        <w:ind w:firstLine="720"/>
        <w:jc w:val="both"/>
      </w:pPr>
      <w:r w:rsidRPr="009E5464">
        <w:t xml:space="preserve">Fibre quality in cotton is determined by a set of traits including </w:t>
      </w:r>
      <w:r>
        <w:t>fibre</w:t>
      </w:r>
      <w:r w:rsidRPr="009E5464">
        <w:t xml:space="preserve"> length, fibre strength, micronaire (a measure of fineness and maturity), uniformity index, and elongation. However, improving fibre quality through traditional breeding methods has proven challenging due to the complex, quantitative nature of these traits, and their susceptibility to environmental influences</w:t>
      </w:r>
      <w:r>
        <w:t xml:space="preserve"> </w:t>
      </w:r>
      <w:r w:rsidRPr="00E22A5D">
        <w:t xml:space="preserve">(Iqbal </w:t>
      </w:r>
      <w:r w:rsidRPr="00E22A5D">
        <w:rPr>
          <w:i/>
          <w:iCs/>
        </w:rPr>
        <w:t>et al.</w:t>
      </w:r>
      <w:r w:rsidRPr="00E22A5D">
        <w:t xml:space="preserve"> 2021).</w:t>
      </w:r>
      <w:r w:rsidR="00850A76" w:rsidRPr="00850A76">
        <w:t xml:space="preserve"> Recent QTL mapping studies have revealed the genetic basis of heterosis for yield and yield components across multiple cotton populations, highlighting key loci influencing fibre quality traits (Li </w:t>
      </w:r>
      <w:r w:rsidR="00850A76" w:rsidRPr="00850A76">
        <w:rPr>
          <w:i/>
          <w:iCs/>
        </w:rPr>
        <w:t>et al.</w:t>
      </w:r>
      <w:r w:rsidR="00850A76" w:rsidRPr="00850A76">
        <w:t xml:space="preserve"> 2018).</w:t>
      </w:r>
    </w:p>
    <w:p w14:paraId="6619C480" w14:textId="77777777" w:rsidR="007E57C2" w:rsidRDefault="007E57C2" w:rsidP="007E57C2">
      <w:pPr>
        <w:spacing w:after="0" w:line="240" w:lineRule="auto"/>
        <w:ind w:firstLine="720"/>
        <w:jc w:val="both"/>
      </w:pPr>
      <w:r w:rsidRPr="00E22A5D">
        <w:t xml:space="preserve">Heterosis, or hybrid vigor, offers a promising approach to simultaneously improve yield and fibre quality in cotton. It refers to the phenomenon where hybrid offspring exhibit superior performance compared to their parents. The term “heterosis” was first coined by George Harrison Shull in 1914, building upon earlier work by Charles Darwin (1876) who studied the benefits of cross-fertilization in plants. In cotton, significant heterosis has been observed not only for yield but also for various fibre traits, making it a valuable tool in modern breeding programs (Patel </w:t>
      </w:r>
      <w:r w:rsidRPr="00E22A5D">
        <w:rPr>
          <w:i/>
          <w:iCs/>
        </w:rPr>
        <w:t>et al.</w:t>
      </w:r>
      <w:r w:rsidRPr="00E22A5D">
        <w:t xml:space="preserve"> 2020).</w:t>
      </w:r>
    </w:p>
    <w:p w14:paraId="05944722" w14:textId="77777777" w:rsidR="007E57C2" w:rsidRPr="00466F1D" w:rsidRDefault="007E57C2" w:rsidP="007E57C2">
      <w:pPr>
        <w:spacing w:after="0" w:line="240" w:lineRule="auto"/>
        <w:ind w:firstLine="720"/>
        <w:jc w:val="both"/>
      </w:pPr>
      <w:r w:rsidRPr="009E5464">
        <w:t>In this context, the present study was undertaken to assess the extent of heterosis for fibre quality traits in cotton hybrids derived from diverse parental lines. The findings aim to provide insights into the potential of hybrid breeding for enhancing fibre quality and to identify superior hybrid combinations for commercial exploitation</w:t>
      </w:r>
      <w:r>
        <w:t xml:space="preserve"> </w:t>
      </w:r>
      <w:r w:rsidRPr="00E22A5D">
        <w:t xml:space="preserve">(Zhang </w:t>
      </w:r>
      <w:r w:rsidRPr="00E22A5D">
        <w:rPr>
          <w:i/>
          <w:iCs/>
        </w:rPr>
        <w:t>et al.</w:t>
      </w:r>
      <w:r w:rsidRPr="00E22A5D">
        <w:t xml:space="preserve"> 2022).</w:t>
      </w:r>
    </w:p>
    <w:p w14:paraId="247994A8" w14:textId="77777777" w:rsidR="007E57C2" w:rsidRPr="00466F1D" w:rsidRDefault="007E57C2" w:rsidP="007E57C2">
      <w:pPr>
        <w:spacing w:after="0" w:line="240" w:lineRule="auto"/>
        <w:ind w:firstLine="720"/>
        <w:jc w:val="both"/>
      </w:pPr>
      <w:r w:rsidRPr="00466F1D">
        <w:t xml:space="preserve">Inbreeding depression, defined as the reduction in performance due to increased homozygosity from selfing, is commonly observed in cotton, especially for traits governed by dominant or over-dominant gene actions. Traits such as seed cotton yield and fibre strength often show considerable inbreeding depression, reflecting their sensitivity to non-additive genetic effects. </w:t>
      </w:r>
      <w:r w:rsidRPr="00E22A5D">
        <w:t>(Basal &amp; Turgut 2005)</w:t>
      </w:r>
    </w:p>
    <w:p w14:paraId="6748B870" w14:textId="77777777" w:rsidR="007E57C2" w:rsidRPr="00466F1D" w:rsidRDefault="007E57C2" w:rsidP="007E57C2">
      <w:pPr>
        <w:spacing w:after="0" w:line="240" w:lineRule="auto"/>
        <w:ind w:firstLine="720"/>
        <w:jc w:val="both"/>
      </w:pPr>
      <w:r w:rsidRPr="00466F1D">
        <w:t>The systematic evaluation of heterosis and inbreeding depression in diverse genetic backgrounds provides critical insights for cotton improvement. It aids in the identification of superior parental combinations and potential hybrids for commercial exploitation. Moreover, it informs the choice of breeding strategies such as recurrent selection, population improvement, and marker-assisted hybrid development to maximize both yield potential and fibre quality in new cultivars</w:t>
      </w:r>
      <w:r w:rsidRPr="00BB7709">
        <w:t xml:space="preserve"> (Khan </w:t>
      </w:r>
      <w:r w:rsidRPr="00BB7709">
        <w:rPr>
          <w:i/>
          <w:iCs/>
        </w:rPr>
        <w:t>et al.</w:t>
      </w:r>
      <w:r w:rsidRPr="00BB7709">
        <w:t xml:space="preserve"> 2020).</w:t>
      </w:r>
    </w:p>
    <w:p w14:paraId="7DA7EA30" w14:textId="77777777" w:rsidR="00760D73" w:rsidRDefault="00CF7908" w:rsidP="00760D73">
      <w:pPr>
        <w:spacing w:after="0" w:line="240" w:lineRule="auto"/>
        <w:jc w:val="both"/>
        <w:rPr>
          <w:b/>
          <w:bCs/>
        </w:rPr>
      </w:pPr>
      <w:r w:rsidRPr="00CF7908">
        <w:rPr>
          <w:b/>
          <w:bCs/>
        </w:rPr>
        <w:t>Materials and Methods</w:t>
      </w:r>
    </w:p>
    <w:p w14:paraId="0E89FF20" w14:textId="51BAD08D" w:rsidR="007E57C2" w:rsidRPr="00696979" w:rsidRDefault="0083317A" w:rsidP="007E57C2">
      <w:pPr>
        <w:tabs>
          <w:tab w:val="left" w:pos="720"/>
        </w:tabs>
        <w:spacing w:after="0" w:line="240" w:lineRule="auto"/>
        <w:jc w:val="both"/>
        <w:rPr>
          <w:color w:val="000000" w:themeColor="text1"/>
          <w:lang w:eastAsia="ja-JP" w:bidi="gu-IN"/>
        </w:rPr>
      </w:pPr>
      <w:bookmarkStart w:id="1" w:name="_Hlk205990440"/>
      <w:bookmarkStart w:id="2" w:name="_Hlk205990498"/>
      <w:r>
        <w:rPr>
          <w:color w:val="000000" w:themeColor="text1"/>
          <w:lang w:eastAsia="ja-JP" w:bidi="gu-IN"/>
        </w:rPr>
        <w:tab/>
      </w:r>
      <w:r w:rsidR="007E57C2" w:rsidRPr="00696979">
        <w:rPr>
          <w:color w:val="000000" w:themeColor="text1"/>
          <w:lang w:eastAsia="ja-JP" w:bidi="gu-IN"/>
        </w:rPr>
        <w:t>The present investigation entitled “Genetic Insights into Heterosis and Inbreeding Effects on Yield and Quality Attributes in Cotton (</w:t>
      </w:r>
      <w:r w:rsidR="007E57C2" w:rsidRPr="00696979">
        <w:rPr>
          <w:i/>
          <w:iCs/>
          <w:color w:val="000000" w:themeColor="text1"/>
          <w:lang w:eastAsia="ja-JP" w:bidi="gu-IN"/>
        </w:rPr>
        <w:t>Gossypium hirsutum</w:t>
      </w:r>
      <w:r w:rsidR="007E57C2" w:rsidRPr="00696979">
        <w:rPr>
          <w:color w:val="000000" w:themeColor="text1"/>
          <w:lang w:eastAsia="ja-JP" w:bidi="gu-IN"/>
        </w:rPr>
        <w:t xml:space="preserve"> L.)” was conducted at the Regional Cotton Research Station, Navsari Agricultural University, Bharuch, Gujarat, India, during </w:t>
      </w:r>
      <w:r w:rsidR="007E57C2" w:rsidRPr="00696979">
        <w:rPr>
          <w:i/>
          <w:iCs/>
          <w:color w:val="000000" w:themeColor="text1"/>
          <w:lang w:eastAsia="ja-JP" w:bidi="gu-IN"/>
        </w:rPr>
        <w:t>kharif</w:t>
      </w:r>
      <w:r w:rsidR="007E57C2" w:rsidRPr="00696979">
        <w:rPr>
          <w:color w:val="000000" w:themeColor="text1"/>
          <w:lang w:eastAsia="ja-JP" w:bidi="gu-IN"/>
        </w:rPr>
        <w:t xml:space="preserve"> 2023 for hybridization and </w:t>
      </w:r>
      <w:r w:rsidR="007E57C2" w:rsidRPr="00696979">
        <w:rPr>
          <w:i/>
          <w:iCs/>
          <w:color w:val="000000" w:themeColor="text1"/>
          <w:lang w:eastAsia="ja-JP" w:bidi="gu-IN"/>
        </w:rPr>
        <w:t>kharif</w:t>
      </w:r>
      <w:r w:rsidR="007E57C2" w:rsidRPr="00696979">
        <w:rPr>
          <w:color w:val="000000" w:themeColor="text1"/>
          <w:lang w:eastAsia="ja-JP" w:bidi="gu-IN"/>
        </w:rPr>
        <w:t xml:space="preserve"> 2024 for field evaluation. Cotton (</w:t>
      </w:r>
      <w:r w:rsidR="007E57C2" w:rsidRPr="00696979">
        <w:rPr>
          <w:i/>
          <w:iCs/>
          <w:color w:val="000000" w:themeColor="text1"/>
          <w:lang w:eastAsia="ja-JP" w:bidi="gu-IN"/>
        </w:rPr>
        <w:t xml:space="preserve">G. </w:t>
      </w:r>
      <w:proofErr w:type="spellStart"/>
      <w:r w:rsidR="007E57C2" w:rsidRPr="00696979">
        <w:rPr>
          <w:i/>
          <w:iCs/>
          <w:color w:val="000000" w:themeColor="text1"/>
          <w:lang w:eastAsia="ja-JP" w:bidi="gu-IN"/>
        </w:rPr>
        <w:t>hirsutum</w:t>
      </w:r>
      <w:proofErr w:type="spellEnd"/>
      <w:r w:rsidR="007E57C2" w:rsidRPr="00696979">
        <w:rPr>
          <w:color w:val="000000" w:themeColor="text1"/>
          <w:lang w:eastAsia="ja-JP" w:bidi="gu-IN"/>
        </w:rPr>
        <w:t xml:space="preserve">, family </w:t>
      </w:r>
      <w:proofErr w:type="spellStart"/>
      <w:r w:rsidR="007E57C2" w:rsidRPr="00696979">
        <w:rPr>
          <w:color w:val="000000" w:themeColor="text1"/>
          <w:lang w:eastAsia="ja-JP" w:bidi="gu-IN"/>
        </w:rPr>
        <w:t>Malvaceae</w:t>
      </w:r>
      <w:proofErr w:type="spellEnd"/>
      <w:r w:rsidR="007E57C2" w:rsidRPr="00696979">
        <w:rPr>
          <w:color w:val="000000" w:themeColor="text1"/>
          <w:lang w:eastAsia="ja-JP" w:bidi="gu-IN"/>
        </w:rPr>
        <w:t xml:space="preserve">) is a predominantly self-pollinated crop with a chromosome number of 2n = 4x = 52, although a moderate level of natural outcrossing may occur through </w:t>
      </w:r>
      <w:bookmarkEnd w:id="1"/>
      <w:r w:rsidR="007E57C2" w:rsidRPr="00696979">
        <w:rPr>
          <w:color w:val="000000" w:themeColor="text1"/>
          <w:lang w:eastAsia="ja-JP" w:bidi="gu-IN"/>
        </w:rPr>
        <w:t>insect activity. The experimental site is located in the South Gujarat heavy rainfall agro-</w:t>
      </w:r>
      <w:bookmarkStart w:id="3" w:name="_Hlk205990511"/>
      <w:bookmarkEnd w:id="2"/>
      <w:r w:rsidR="007E57C2">
        <w:rPr>
          <w:color w:val="000000" w:themeColor="text1"/>
          <w:lang w:eastAsia="ja-JP" w:bidi="gu-IN"/>
        </w:rPr>
        <w:t xml:space="preserve"> </w:t>
      </w:r>
      <w:r w:rsidR="007E57C2" w:rsidRPr="00696979">
        <w:rPr>
          <w:color w:val="000000" w:themeColor="text1"/>
          <w:lang w:eastAsia="ja-JP" w:bidi="gu-IN"/>
        </w:rPr>
        <w:lastRenderedPageBreak/>
        <w:t>climatic zone (21°10′ N latitude, 72°48′ E longitude, and 12.0 m above mean sea level), with black to heavy black soils of fine texture and pH 7.3–7.5.</w:t>
      </w:r>
    </w:p>
    <w:p w14:paraId="5F0D192F" w14:textId="47925B1D" w:rsidR="007E57C2" w:rsidRPr="00696979" w:rsidRDefault="007E57C2" w:rsidP="007E57C2">
      <w:pPr>
        <w:tabs>
          <w:tab w:val="left" w:pos="720"/>
        </w:tabs>
        <w:spacing w:after="0" w:line="240" w:lineRule="auto"/>
        <w:jc w:val="both"/>
        <w:rPr>
          <w:color w:val="000000" w:themeColor="text1"/>
          <w:lang w:eastAsia="ja-JP" w:bidi="gu-IN"/>
        </w:rPr>
      </w:pPr>
      <w:r w:rsidRPr="00696979">
        <w:rPr>
          <w:color w:val="000000" w:themeColor="text1"/>
          <w:lang w:eastAsia="ja-JP" w:bidi="gu-IN"/>
        </w:rPr>
        <w:t>The experimental material comprised four single-cross hybrids</w:t>
      </w:r>
      <w:r w:rsidR="0083317A">
        <w:rPr>
          <w:color w:val="000000" w:themeColor="text1"/>
          <w:lang w:eastAsia="ja-JP" w:bidi="gu-IN"/>
        </w:rPr>
        <w:t>,</w:t>
      </w:r>
      <w:r w:rsidRPr="00696979">
        <w:rPr>
          <w:color w:val="000000" w:themeColor="text1"/>
          <w:lang w:eastAsia="ja-JP" w:bidi="gu-IN"/>
        </w:rPr>
        <w:t xml:space="preserve"> GBHV 276 × GBHV 278, GBHV 276 × GN COT 32, G. COT 16 BG II × GBHV 281 and BC-68-2 BG II × GBHV 217</w:t>
      </w:r>
      <w:r w:rsidR="0083317A">
        <w:rPr>
          <w:color w:val="000000" w:themeColor="text1"/>
          <w:lang w:eastAsia="ja-JP" w:bidi="gu-IN"/>
        </w:rPr>
        <w:t xml:space="preserve"> </w:t>
      </w:r>
      <w:r w:rsidRPr="00696979">
        <w:rPr>
          <w:color w:val="000000" w:themeColor="text1"/>
          <w:lang w:eastAsia="ja-JP" w:bidi="gu-IN"/>
        </w:rPr>
        <w:t xml:space="preserve">along with their respective parents and F₂ generations. These crosses were selected to represent wide genetic diversity for yield and fibre quality traits. The characters recorded were seed cotton yield per plant (g), fibre length (mm), fibre fineness (micronaire value), fibre strength (g/tex), and oil content (%). Hybridization was performed during </w:t>
      </w:r>
      <w:r w:rsidRPr="00696979">
        <w:rPr>
          <w:i/>
          <w:iCs/>
          <w:color w:val="000000" w:themeColor="text1"/>
          <w:lang w:eastAsia="ja-JP" w:bidi="gu-IN"/>
        </w:rPr>
        <w:t>kharif</w:t>
      </w:r>
      <w:r w:rsidRPr="00696979">
        <w:rPr>
          <w:color w:val="000000" w:themeColor="text1"/>
          <w:lang w:eastAsia="ja-JP" w:bidi="gu-IN"/>
        </w:rPr>
        <w:t xml:space="preserve"> 2023 following Doak’s (1934) hand emasculation and pollination technique. Female flower buds at the appropriate developmental stage were emasculated in the late afternoon, covered overnight with paper bags, and pollinated the following morning with freshly collected pollen from the male parent. Selfing was carried out in both parental and F₁ plants to ensure genetic purity, and all flowers were tagged. Recommended agronomic and plant protection practices were followed throughout the season.</w:t>
      </w:r>
    </w:p>
    <w:p w14:paraId="148C0083" w14:textId="54BE4F89" w:rsidR="007E57C2" w:rsidRPr="00696979" w:rsidRDefault="0083317A" w:rsidP="007E57C2">
      <w:pPr>
        <w:tabs>
          <w:tab w:val="left" w:pos="720"/>
        </w:tabs>
        <w:spacing w:after="0" w:line="240" w:lineRule="auto"/>
        <w:jc w:val="both"/>
        <w:rPr>
          <w:color w:val="000000" w:themeColor="text1"/>
          <w:lang w:eastAsia="ja-JP" w:bidi="gu-IN"/>
        </w:rPr>
      </w:pPr>
      <w:r>
        <w:rPr>
          <w:color w:val="000000" w:themeColor="text1"/>
          <w:lang w:eastAsia="ja-JP" w:bidi="gu-IN"/>
        </w:rPr>
        <w:tab/>
      </w:r>
      <w:r w:rsidR="007E57C2" w:rsidRPr="00696979">
        <w:rPr>
          <w:color w:val="000000" w:themeColor="text1"/>
          <w:lang w:eastAsia="ja-JP" w:bidi="gu-IN"/>
        </w:rPr>
        <w:t xml:space="preserve">Field evaluation was conducted during </w:t>
      </w:r>
      <w:r w:rsidR="007E57C2" w:rsidRPr="00696979">
        <w:rPr>
          <w:i/>
          <w:iCs/>
          <w:color w:val="000000" w:themeColor="text1"/>
          <w:lang w:eastAsia="ja-JP" w:bidi="gu-IN"/>
        </w:rPr>
        <w:t>kharif</w:t>
      </w:r>
      <w:r w:rsidR="007E57C2" w:rsidRPr="00696979">
        <w:rPr>
          <w:color w:val="000000" w:themeColor="text1"/>
          <w:lang w:eastAsia="ja-JP" w:bidi="gu-IN"/>
        </w:rPr>
        <w:t xml:space="preserve"> 2024 in a randomized complete block design (RCBD) with three replications. Each plot comprised two rows of 6.0 m length with a spacing of 120 cm between rows and 45 cm between plants. Observations were recorded on ten competitive plants per replication for the parents and F₁ generation, while forty plants per replication were observed in the F₂ generation. Fibre quality traits were assessed using a High-Volume Instrument (HVI) at the Fibre Testing Laboratory, and oil content was determined by Soxhlet extraction.</w:t>
      </w:r>
    </w:p>
    <w:p w14:paraId="59FC4C4C" w14:textId="23FE191B" w:rsidR="007E57C2" w:rsidRPr="00696979" w:rsidRDefault="0083317A" w:rsidP="007E57C2">
      <w:pPr>
        <w:tabs>
          <w:tab w:val="left" w:pos="720"/>
        </w:tabs>
        <w:spacing w:after="0" w:line="240" w:lineRule="auto"/>
        <w:jc w:val="both"/>
        <w:rPr>
          <w:color w:val="000000" w:themeColor="text1"/>
          <w:lang w:eastAsia="ja-JP" w:bidi="gu-IN"/>
        </w:rPr>
      </w:pPr>
      <w:r>
        <w:rPr>
          <w:color w:val="000000" w:themeColor="text1"/>
          <w:lang w:eastAsia="ja-JP" w:bidi="gu-IN"/>
        </w:rPr>
        <w:tab/>
      </w:r>
      <w:r w:rsidR="007E57C2" w:rsidRPr="00696979">
        <w:rPr>
          <w:color w:val="000000" w:themeColor="text1"/>
          <w:lang w:eastAsia="ja-JP" w:bidi="gu-IN"/>
        </w:rPr>
        <w:t xml:space="preserve">Heterosis was computed as relative heterosis (over mid-parent) according to Briggle (1963) and heterobeltiosis (over better parent) as per Fonseca and Patterson (1968). Inbreeding depression was calculated as the percentage reduction in mean performance from F₁ to F₂ generation. The significance of heterosis and inbreeding depression was tested using </w:t>
      </w:r>
      <w:r w:rsidR="007E57C2" w:rsidRPr="00696979">
        <w:rPr>
          <w:i/>
          <w:iCs/>
          <w:color w:val="000000" w:themeColor="text1"/>
          <w:lang w:eastAsia="ja-JP" w:bidi="gu-IN"/>
        </w:rPr>
        <w:t>t</w:t>
      </w:r>
      <w:r w:rsidR="007E57C2" w:rsidRPr="00696979">
        <w:rPr>
          <w:color w:val="000000" w:themeColor="text1"/>
          <w:lang w:eastAsia="ja-JP" w:bidi="gu-IN"/>
        </w:rPr>
        <w:t>-tests at the 5% and 1% probability levels. All statistical analyses were performed using INDOSTAT software (Version 8.5, Indostat Services, Hyderabad, India).</w:t>
      </w:r>
    </w:p>
    <w:bookmarkEnd w:id="3"/>
    <w:p w14:paraId="5A577C64" w14:textId="29EFE0B9" w:rsidR="00CF7908" w:rsidRPr="00CF7908" w:rsidRDefault="00CF7908" w:rsidP="00F64CFD">
      <w:pPr>
        <w:tabs>
          <w:tab w:val="left" w:pos="720"/>
        </w:tabs>
        <w:spacing w:after="0" w:line="240" w:lineRule="auto"/>
        <w:jc w:val="both"/>
        <w:rPr>
          <w:rFonts w:eastAsia="MS Mincho"/>
          <w:b/>
          <w:bCs/>
          <w:kern w:val="0"/>
          <w14:ligatures w14:val="none"/>
        </w:rPr>
      </w:pPr>
      <w:r w:rsidRPr="00CF7908">
        <w:rPr>
          <w:rFonts w:eastAsia="MS Mincho"/>
          <w:b/>
          <w:bCs/>
          <w:kern w:val="0"/>
          <w14:ligatures w14:val="none"/>
        </w:rPr>
        <w:t>Estimation of Heterosis</w:t>
      </w:r>
    </w:p>
    <w:p w14:paraId="694BE0AB" w14:textId="77777777" w:rsidR="00CF7908" w:rsidRPr="00CF7908" w:rsidRDefault="00CF7908" w:rsidP="00F64CFD">
      <w:pPr>
        <w:tabs>
          <w:tab w:val="left" w:pos="792"/>
          <w:tab w:val="left" w:pos="1440"/>
        </w:tabs>
        <w:spacing w:after="0" w:line="240" w:lineRule="auto"/>
        <w:ind w:firstLine="720"/>
        <w:jc w:val="both"/>
        <w:rPr>
          <w:rFonts w:eastAsia="MS Mincho"/>
          <w:kern w:val="0"/>
          <w14:ligatures w14:val="none"/>
        </w:rPr>
      </w:pPr>
      <w:r w:rsidRPr="00CF7908">
        <w:rPr>
          <w:rFonts w:eastAsia="MS Mincho"/>
          <w:kern w:val="0"/>
          <w14:ligatures w14:val="none"/>
        </w:rPr>
        <w:t>Heterosis was estimated as per cent increase or decrease in the mean value of F</w:t>
      </w:r>
      <w:r w:rsidRPr="00CF7908">
        <w:rPr>
          <w:rFonts w:eastAsia="MS Mincho"/>
          <w:kern w:val="0"/>
          <w:vertAlign w:val="subscript"/>
          <w14:ligatures w14:val="none"/>
        </w:rPr>
        <w:t xml:space="preserve">1 </w:t>
      </w:r>
      <w:r w:rsidRPr="00CF7908">
        <w:rPr>
          <w:rFonts w:eastAsia="MS Mincho"/>
          <w:kern w:val="0"/>
          <w14:ligatures w14:val="none"/>
        </w:rPr>
        <w:t xml:space="preserve">hybrid over the mid-parent, </w:t>
      </w:r>
      <w:r w:rsidRPr="00CF7908">
        <w:rPr>
          <w:rFonts w:eastAsia="MS Mincho"/>
          <w:i/>
          <w:iCs/>
          <w:kern w:val="0"/>
          <w14:ligatures w14:val="none"/>
        </w:rPr>
        <w:t>i.e.,</w:t>
      </w:r>
      <w:r w:rsidRPr="00CF7908">
        <w:rPr>
          <w:rFonts w:eastAsia="MS Mincho"/>
          <w:kern w:val="0"/>
          <w14:ligatures w14:val="none"/>
        </w:rPr>
        <w:t xml:space="preserve"> relative heterosis (Briggle, 1963) and over the better parent, </w:t>
      </w:r>
      <w:r w:rsidRPr="00CF7908">
        <w:rPr>
          <w:rFonts w:eastAsia="MS Mincho"/>
          <w:i/>
          <w:iCs/>
          <w:kern w:val="0"/>
          <w14:ligatures w14:val="none"/>
        </w:rPr>
        <w:t>i.e.,</w:t>
      </w:r>
      <w:r w:rsidRPr="00CF7908">
        <w:rPr>
          <w:rFonts w:eastAsia="MS Mincho"/>
          <w:kern w:val="0"/>
          <w14:ligatures w14:val="none"/>
        </w:rPr>
        <w:t xml:space="preserve"> heterobeltiosis (Fonseca and Patterson, 1968) for each character.</w:t>
      </w:r>
    </w:p>
    <w:p w14:paraId="1EF6DFE2" w14:textId="77777777" w:rsidR="00CF7908" w:rsidRPr="00CF7908" w:rsidRDefault="00CF7908" w:rsidP="00F64CFD">
      <w:pPr>
        <w:tabs>
          <w:tab w:val="left" w:pos="792"/>
          <w:tab w:val="left" w:pos="1440"/>
        </w:tabs>
        <w:spacing w:after="0" w:line="240" w:lineRule="auto"/>
        <w:ind w:firstLine="720"/>
        <w:jc w:val="both"/>
        <w:rPr>
          <w:rFonts w:eastAsia="MS Mincho"/>
          <w:kern w:val="0"/>
          <w14:ligatures w14:val="none"/>
        </w:rPr>
      </w:pPr>
      <m:oMathPara>
        <m:oMath>
          <m:r>
            <m:rPr>
              <m:sty m:val="p"/>
            </m:rPr>
            <w:rPr>
              <w:rFonts w:ascii="Cambria Math" w:eastAsia="MS Mincho" w:hAnsi="Cambria Math"/>
              <w:kern w:val="0"/>
              <w:lang w:val="en-GB"/>
              <w14:ligatures w14:val="none"/>
            </w:rPr>
            <m:t xml:space="preserve">Relative heterosis </m:t>
          </m:r>
          <m:d>
            <m:dPr>
              <m:ctrlPr>
                <w:rPr>
                  <w:rFonts w:ascii="Cambria Math" w:eastAsia="MS Mincho" w:hAnsi="Cambria Math"/>
                  <w:iCs/>
                  <w:kern w:val="0"/>
                  <w:lang w:val="en-GB"/>
                  <w14:ligatures w14:val="none"/>
                </w:rPr>
              </m:ctrlPr>
            </m:dPr>
            <m:e>
              <m:r>
                <m:rPr>
                  <m:sty m:val="p"/>
                </m:rPr>
                <w:rPr>
                  <w:rFonts w:ascii="Cambria Math" w:eastAsia="MS Mincho" w:hAnsi="Cambria Math"/>
                  <w:kern w:val="0"/>
                  <w:lang w:val="en-GB"/>
                  <w14:ligatures w14:val="none"/>
                </w:rPr>
                <m:t>%</m:t>
              </m:r>
            </m:e>
          </m:d>
          <m:r>
            <m:rPr>
              <m:sty m:val="p"/>
            </m:rPr>
            <w:rPr>
              <w:rFonts w:ascii="Cambria Math" w:eastAsia="MS Mincho" w:hAnsi="Cambria Math"/>
              <w:kern w:val="0"/>
              <w:lang w:val="en-GB"/>
              <w14:ligatures w14:val="none"/>
            </w:rPr>
            <m:t xml:space="preserve">   =</m:t>
          </m:r>
          <m:f>
            <m:fPr>
              <m:ctrlPr>
                <w:rPr>
                  <w:rFonts w:ascii="Cambria Math" w:eastAsia="MS Mincho" w:hAnsi="Cambria Math"/>
                  <w:iCs/>
                  <w:kern w:val="0"/>
                  <w:lang w:val="en-GB"/>
                  <w14:ligatures w14:val="none"/>
                </w:rPr>
              </m:ctrlPr>
            </m:fPr>
            <m:num>
              <m:sSub>
                <m:sSubPr>
                  <m:ctrlPr>
                    <w:rPr>
                      <w:rFonts w:ascii="Cambria Math" w:eastAsia="MS Mincho" w:hAnsi="Cambria Math"/>
                      <w:iCs/>
                      <w:kern w:val="0"/>
                      <w:lang w:val="en-GB"/>
                      <w14:ligatures w14:val="none"/>
                    </w:rPr>
                  </m:ctrlPr>
                </m:sSubPr>
                <m:e>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F</m:t>
                      </m:r>
                    </m:e>
                  </m:acc>
                </m:e>
                <m:sub>
                  <m:r>
                    <m:rPr>
                      <m:sty m:val="p"/>
                    </m:rPr>
                    <w:rPr>
                      <w:rFonts w:ascii="Cambria Math" w:eastAsia="MS Mincho" w:hAnsi="Cambria Math"/>
                      <w:kern w:val="0"/>
                      <w:lang w:val="en-GB"/>
                      <w14:ligatures w14:val="none"/>
                    </w:rPr>
                    <m:t>1</m:t>
                  </m:r>
                </m:sub>
              </m:sSub>
              <m:r>
                <m:rPr>
                  <m:sty m:val="p"/>
                </m:rPr>
                <w:rPr>
                  <w:rFonts w:ascii="Cambria Math" w:eastAsia="MS Mincho" w:hAnsi="Cambria Math"/>
                  <w:kern w:val="0"/>
                  <w:lang w:val="en-GB"/>
                  <w14:ligatures w14:val="none"/>
                </w:rPr>
                <m:t>-</m:t>
              </m:r>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MP</m:t>
                  </m:r>
                </m:e>
              </m:acc>
            </m:num>
            <m:den>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MP</m:t>
                  </m:r>
                </m:e>
              </m:acc>
            </m:den>
          </m:f>
          <m:r>
            <m:rPr>
              <m:sty m:val="p"/>
            </m:rPr>
            <w:rPr>
              <w:rFonts w:ascii="Cambria Math" w:eastAsia="MS Mincho" w:hAnsi="Cambria Math"/>
              <w:kern w:val="0"/>
              <w:lang w:val="en-GB"/>
              <w14:ligatures w14:val="none"/>
            </w:rPr>
            <m:t>×100</m:t>
          </m:r>
        </m:oMath>
      </m:oMathPara>
    </w:p>
    <w:p w14:paraId="7FF799D2" w14:textId="77777777" w:rsidR="00CF7908" w:rsidRPr="00CF7908" w:rsidRDefault="00CF7908" w:rsidP="00F64CFD">
      <w:pPr>
        <w:tabs>
          <w:tab w:val="left" w:pos="792"/>
          <w:tab w:val="left" w:pos="1440"/>
        </w:tabs>
        <w:spacing w:after="0" w:line="240" w:lineRule="auto"/>
        <w:jc w:val="both"/>
        <w:rPr>
          <w:rFonts w:eastAsia="Times New Roman"/>
          <w:iCs/>
          <w:kern w:val="0"/>
          <w:lang w:val="en-GB"/>
          <w14:ligatures w14:val="none"/>
        </w:rPr>
      </w:pPr>
      <m:oMathPara>
        <m:oMathParaPr>
          <m:jc m:val="center"/>
        </m:oMathParaPr>
        <m:oMath>
          <m:r>
            <m:rPr>
              <m:sty m:val="p"/>
            </m:rPr>
            <w:rPr>
              <w:rFonts w:ascii="Cambria Math" w:eastAsia="MS Mincho" w:hAnsi="Cambria Math"/>
              <w:kern w:val="0"/>
              <w:lang w:val="en-GB"/>
              <w14:ligatures w14:val="none"/>
            </w:rPr>
            <m:t xml:space="preserve">Heterobeltiosis </m:t>
          </m:r>
          <m:d>
            <m:dPr>
              <m:ctrlPr>
                <w:rPr>
                  <w:rFonts w:ascii="Cambria Math" w:eastAsia="MS Mincho" w:hAnsi="Cambria Math"/>
                  <w:iCs/>
                  <w:kern w:val="0"/>
                  <w:lang w:val="en-GB"/>
                  <w14:ligatures w14:val="none"/>
                </w:rPr>
              </m:ctrlPr>
            </m:dPr>
            <m:e>
              <m:r>
                <m:rPr>
                  <m:sty m:val="p"/>
                </m:rPr>
                <w:rPr>
                  <w:rFonts w:ascii="Cambria Math" w:eastAsia="MS Mincho" w:hAnsi="Cambria Math"/>
                  <w:kern w:val="0"/>
                  <w:lang w:val="en-GB"/>
                  <w14:ligatures w14:val="none"/>
                </w:rPr>
                <m:t>%</m:t>
              </m:r>
            </m:e>
          </m:d>
          <m:r>
            <m:rPr>
              <m:sty m:val="p"/>
            </m:rPr>
            <w:rPr>
              <w:rFonts w:ascii="Cambria Math" w:eastAsia="MS Mincho" w:hAnsi="Cambria Math"/>
              <w:kern w:val="0"/>
              <w:lang w:val="en-GB"/>
              <w14:ligatures w14:val="none"/>
            </w:rPr>
            <m:t xml:space="preserve">       =</m:t>
          </m:r>
          <m:f>
            <m:fPr>
              <m:ctrlPr>
                <w:rPr>
                  <w:rFonts w:ascii="Cambria Math" w:eastAsia="MS Mincho" w:hAnsi="Cambria Math"/>
                  <w:iCs/>
                  <w:kern w:val="0"/>
                  <w:lang w:val="en-GB"/>
                  <w14:ligatures w14:val="none"/>
                </w:rPr>
              </m:ctrlPr>
            </m:fPr>
            <m:num>
              <m:sSub>
                <m:sSubPr>
                  <m:ctrlPr>
                    <w:rPr>
                      <w:rFonts w:ascii="Cambria Math" w:eastAsia="MS Mincho" w:hAnsi="Cambria Math"/>
                      <w:iCs/>
                      <w:kern w:val="0"/>
                      <w:lang w:val="en-GB"/>
                      <w14:ligatures w14:val="none"/>
                    </w:rPr>
                  </m:ctrlPr>
                </m:sSubPr>
                <m:e>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F</m:t>
                      </m:r>
                    </m:e>
                  </m:acc>
                </m:e>
                <m:sub>
                  <m:r>
                    <m:rPr>
                      <m:sty m:val="p"/>
                    </m:rPr>
                    <w:rPr>
                      <w:rFonts w:ascii="Cambria Math" w:eastAsia="MS Mincho" w:hAnsi="Cambria Math"/>
                      <w:kern w:val="0"/>
                      <w:lang w:val="en-GB"/>
                      <w14:ligatures w14:val="none"/>
                    </w:rPr>
                    <m:t>1</m:t>
                  </m:r>
                </m:sub>
              </m:sSub>
              <m:r>
                <m:rPr>
                  <m:sty m:val="p"/>
                </m:rPr>
                <w:rPr>
                  <w:rFonts w:ascii="Cambria Math" w:eastAsia="MS Mincho" w:hAnsi="Cambria Math"/>
                  <w:kern w:val="0"/>
                  <w:lang w:val="en-GB"/>
                  <w14:ligatures w14:val="none"/>
                </w:rPr>
                <m:t>-</m:t>
              </m:r>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BP</m:t>
                  </m:r>
                </m:e>
              </m:acc>
            </m:num>
            <m:den>
              <m:acc>
                <m:accPr>
                  <m:chr m:val="̅"/>
                  <m:ctrlPr>
                    <w:rPr>
                      <w:rFonts w:ascii="Cambria Math" w:eastAsia="MS Mincho" w:hAnsi="Cambria Math"/>
                      <w:iCs/>
                      <w:kern w:val="0"/>
                      <w:lang w:val="en-GB"/>
                      <w14:ligatures w14:val="none"/>
                    </w:rPr>
                  </m:ctrlPr>
                </m:accPr>
                <m:e>
                  <m:r>
                    <m:rPr>
                      <m:sty m:val="p"/>
                    </m:rPr>
                    <w:rPr>
                      <w:rFonts w:ascii="Cambria Math" w:eastAsia="MS Mincho" w:hAnsi="Cambria Math"/>
                      <w:kern w:val="0"/>
                      <w:lang w:val="en-GB"/>
                      <w14:ligatures w14:val="none"/>
                    </w:rPr>
                    <m:t>BP</m:t>
                  </m:r>
                </m:e>
              </m:acc>
            </m:den>
          </m:f>
          <m:r>
            <m:rPr>
              <m:sty m:val="p"/>
            </m:rPr>
            <w:rPr>
              <w:rFonts w:ascii="Cambria Math" w:eastAsia="MS Mincho" w:hAnsi="Cambria Math"/>
              <w:kern w:val="0"/>
              <w:lang w:val="en-GB"/>
              <w14:ligatures w14:val="none"/>
            </w:rPr>
            <m:t>×100</m:t>
          </m:r>
        </m:oMath>
      </m:oMathPara>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549"/>
        <w:gridCol w:w="432"/>
        <w:gridCol w:w="6403"/>
      </w:tblGrid>
      <w:tr w:rsidR="00CF7908" w:rsidRPr="00CF7908" w14:paraId="7D966D6C" w14:textId="77777777" w:rsidTr="001A4C44">
        <w:trPr>
          <w:trHeight w:val="20"/>
        </w:trPr>
        <w:tc>
          <w:tcPr>
            <w:tcW w:w="8275" w:type="dxa"/>
            <w:gridSpan w:val="4"/>
          </w:tcPr>
          <w:p w14:paraId="58D4FA62" w14:textId="77777777" w:rsidR="00CF7908" w:rsidRPr="00CF7908" w:rsidRDefault="00CF7908" w:rsidP="00F64CFD">
            <w:pPr>
              <w:tabs>
                <w:tab w:val="left" w:pos="792"/>
              </w:tabs>
              <w:jc w:val="both"/>
            </w:pPr>
            <w:r w:rsidRPr="00CF7908">
              <w:t>Where,</w:t>
            </w:r>
          </w:p>
        </w:tc>
      </w:tr>
      <w:tr w:rsidR="00CF7908" w:rsidRPr="00CF7908" w14:paraId="4AFAF292" w14:textId="77777777" w:rsidTr="001A4C44">
        <w:trPr>
          <w:trHeight w:val="20"/>
        </w:trPr>
        <w:tc>
          <w:tcPr>
            <w:tcW w:w="891" w:type="dxa"/>
          </w:tcPr>
          <w:p w14:paraId="0EF0B0B0" w14:textId="77777777" w:rsidR="00CF7908" w:rsidRPr="00CF7908" w:rsidRDefault="00CF7908" w:rsidP="00F64CFD">
            <w:pPr>
              <w:tabs>
                <w:tab w:val="left" w:pos="792"/>
              </w:tabs>
              <w:jc w:val="both"/>
            </w:pPr>
          </w:p>
        </w:tc>
        <w:tc>
          <w:tcPr>
            <w:tcW w:w="549" w:type="dxa"/>
          </w:tcPr>
          <w:p w14:paraId="42B70B81" w14:textId="77777777" w:rsidR="00CF7908" w:rsidRPr="00CF7908" w:rsidRDefault="00351698" w:rsidP="00F64CFD">
            <w:pPr>
              <w:tabs>
                <w:tab w:val="left" w:pos="792"/>
              </w:tabs>
              <w:jc w:val="both"/>
            </w:pPr>
            <m:oMathPara>
              <m:oMath>
                <m:sSub>
                  <m:sSubPr>
                    <m:ctrlPr>
                      <w:rPr>
                        <w:rFonts w:ascii="Cambria Math" w:eastAsia="MS Mincho" w:hAnsi="Cambria Math"/>
                        <w:iCs/>
                      </w:rPr>
                    </m:ctrlPr>
                  </m:sSubPr>
                  <m:e>
                    <m:bar>
                      <m:barPr>
                        <m:pos m:val="top"/>
                        <m:ctrlPr>
                          <w:rPr>
                            <w:rFonts w:ascii="Cambria Math" w:eastAsia="MS Mincho" w:hAnsi="Cambria Math"/>
                            <w:iCs/>
                          </w:rPr>
                        </m:ctrlPr>
                      </m:barPr>
                      <m:e>
                        <m:r>
                          <m:rPr>
                            <m:sty m:val="p"/>
                          </m:rPr>
                          <w:rPr>
                            <w:rFonts w:ascii="Cambria Math" w:eastAsia="MS Mincho" w:hAnsi="Cambria Math"/>
                          </w:rPr>
                          <m:t>F</m:t>
                        </m:r>
                      </m:e>
                    </m:bar>
                  </m:e>
                  <m:sub>
                    <m:r>
                      <m:rPr>
                        <m:sty m:val="p"/>
                      </m:rPr>
                      <w:rPr>
                        <w:rFonts w:ascii="Cambria Math" w:eastAsia="MS Mincho" w:hAnsi="Cambria Math"/>
                      </w:rPr>
                      <m:t>1</m:t>
                    </m:r>
                  </m:sub>
                </m:sSub>
              </m:oMath>
            </m:oMathPara>
          </w:p>
        </w:tc>
        <w:tc>
          <w:tcPr>
            <w:tcW w:w="432" w:type="dxa"/>
          </w:tcPr>
          <w:p w14:paraId="03413D37" w14:textId="77777777" w:rsidR="00CF7908" w:rsidRPr="00CF7908" w:rsidRDefault="00CF7908" w:rsidP="00F64CFD">
            <w:pPr>
              <w:tabs>
                <w:tab w:val="left" w:pos="792"/>
              </w:tabs>
              <w:jc w:val="both"/>
            </w:pPr>
            <w:r w:rsidRPr="00CF7908">
              <w:rPr>
                <w:rFonts w:eastAsia="MS Mincho"/>
                <w:bCs/>
                <w:iCs/>
              </w:rPr>
              <w:t>=</w:t>
            </w:r>
          </w:p>
        </w:tc>
        <w:tc>
          <w:tcPr>
            <w:tcW w:w="6403" w:type="dxa"/>
          </w:tcPr>
          <w:p w14:paraId="78D6294A" w14:textId="77777777" w:rsidR="00CF7908" w:rsidRPr="00CF7908" w:rsidRDefault="00CF7908" w:rsidP="00F64CFD">
            <w:pPr>
              <w:tabs>
                <w:tab w:val="left" w:pos="792"/>
              </w:tabs>
              <w:jc w:val="both"/>
            </w:pPr>
            <w:r w:rsidRPr="00CF7908">
              <w:rPr>
                <w:rFonts w:eastAsia="MS Mincho"/>
              </w:rPr>
              <w:t>Mean performance of the F</w:t>
            </w:r>
            <w:r w:rsidRPr="00CF7908">
              <w:rPr>
                <w:rFonts w:eastAsia="MS Mincho"/>
                <w:vertAlign w:val="subscript"/>
              </w:rPr>
              <w:t>1</w:t>
            </w:r>
            <w:r w:rsidRPr="00CF7908">
              <w:rPr>
                <w:rFonts w:eastAsia="MS Mincho"/>
              </w:rPr>
              <w:t xml:space="preserve"> hybrid</w:t>
            </w:r>
          </w:p>
        </w:tc>
      </w:tr>
      <w:tr w:rsidR="00CF7908" w:rsidRPr="00CF7908" w14:paraId="149369E8" w14:textId="77777777" w:rsidTr="001A4C44">
        <w:trPr>
          <w:trHeight w:val="20"/>
        </w:trPr>
        <w:tc>
          <w:tcPr>
            <w:tcW w:w="891" w:type="dxa"/>
          </w:tcPr>
          <w:p w14:paraId="1838B12B" w14:textId="77777777" w:rsidR="00CF7908" w:rsidRPr="00CF7908" w:rsidRDefault="00CF7908" w:rsidP="00F64CFD">
            <w:pPr>
              <w:tabs>
                <w:tab w:val="left" w:pos="792"/>
              </w:tabs>
              <w:jc w:val="both"/>
            </w:pPr>
          </w:p>
        </w:tc>
        <w:tc>
          <w:tcPr>
            <w:tcW w:w="549" w:type="dxa"/>
          </w:tcPr>
          <w:p w14:paraId="51F18833" w14:textId="77777777" w:rsidR="00CF7908" w:rsidRPr="00CF7908" w:rsidRDefault="00351698" w:rsidP="00F64CFD">
            <w:pPr>
              <w:tabs>
                <w:tab w:val="left" w:pos="792"/>
              </w:tabs>
              <w:jc w:val="both"/>
            </w:pPr>
            <m:oMathPara>
              <m:oMath>
                <m:bar>
                  <m:barPr>
                    <m:pos m:val="top"/>
                    <m:ctrlPr>
                      <w:rPr>
                        <w:rFonts w:ascii="Cambria Math" w:eastAsia="MS Mincho" w:hAnsi="Cambria Math"/>
                        <w:iCs/>
                      </w:rPr>
                    </m:ctrlPr>
                  </m:barPr>
                  <m:e>
                    <m:r>
                      <m:rPr>
                        <m:sty m:val="p"/>
                      </m:rPr>
                      <w:rPr>
                        <w:rFonts w:ascii="Cambria Math" w:eastAsia="MS Mincho" w:hAnsi="Cambria Math"/>
                      </w:rPr>
                      <m:t>MP</m:t>
                    </m:r>
                  </m:e>
                </m:bar>
              </m:oMath>
            </m:oMathPara>
          </w:p>
        </w:tc>
        <w:tc>
          <w:tcPr>
            <w:tcW w:w="432" w:type="dxa"/>
          </w:tcPr>
          <w:p w14:paraId="3A02F49A" w14:textId="77777777" w:rsidR="00CF7908" w:rsidRPr="00CF7908" w:rsidRDefault="00CF7908" w:rsidP="00F64CFD">
            <w:pPr>
              <w:tabs>
                <w:tab w:val="left" w:pos="792"/>
              </w:tabs>
              <w:jc w:val="both"/>
            </w:pPr>
            <w:r w:rsidRPr="00CF7908">
              <w:rPr>
                <w:rFonts w:eastAsia="MS Mincho"/>
                <w:bCs/>
                <w:iCs/>
              </w:rPr>
              <w:t>=</w:t>
            </w:r>
          </w:p>
        </w:tc>
        <w:tc>
          <w:tcPr>
            <w:tcW w:w="6403" w:type="dxa"/>
          </w:tcPr>
          <w:p w14:paraId="1E6E9D40" w14:textId="77777777" w:rsidR="00CF7908" w:rsidRPr="00CF7908" w:rsidRDefault="00CF7908" w:rsidP="00F64CFD">
            <w:pPr>
              <w:tabs>
                <w:tab w:val="left" w:pos="792"/>
              </w:tabs>
              <w:jc w:val="both"/>
            </w:pPr>
            <w:r w:rsidRPr="00CF7908">
              <w:rPr>
                <w:rFonts w:eastAsia="MS Mincho"/>
              </w:rPr>
              <w:t>Mean value of the parents (P</w:t>
            </w:r>
            <w:r w:rsidRPr="00CF7908">
              <w:rPr>
                <w:rFonts w:eastAsia="MS Mincho"/>
                <w:vertAlign w:val="subscript"/>
              </w:rPr>
              <w:t>1</w:t>
            </w:r>
            <w:r w:rsidRPr="00CF7908">
              <w:rPr>
                <w:rFonts w:eastAsia="MS Mincho"/>
              </w:rPr>
              <w:t xml:space="preserve"> and P</w:t>
            </w:r>
            <w:r w:rsidRPr="00CF7908">
              <w:rPr>
                <w:rFonts w:eastAsia="MS Mincho"/>
                <w:vertAlign w:val="subscript"/>
              </w:rPr>
              <w:t>2</w:t>
            </w:r>
            <w:r w:rsidRPr="00CF7908">
              <w:rPr>
                <w:rFonts w:eastAsia="MS Mincho"/>
              </w:rPr>
              <w:t>) of a hybrid</w:t>
            </w:r>
          </w:p>
        </w:tc>
      </w:tr>
      <w:tr w:rsidR="00CF7908" w:rsidRPr="00CF7908" w14:paraId="622CD665" w14:textId="77777777" w:rsidTr="001A4C44">
        <w:trPr>
          <w:trHeight w:val="20"/>
        </w:trPr>
        <w:tc>
          <w:tcPr>
            <w:tcW w:w="891" w:type="dxa"/>
          </w:tcPr>
          <w:p w14:paraId="7652B1F5" w14:textId="77777777" w:rsidR="00CF7908" w:rsidRPr="00CF7908" w:rsidRDefault="00CF7908" w:rsidP="00F64CFD">
            <w:pPr>
              <w:tabs>
                <w:tab w:val="left" w:pos="792"/>
              </w:tabs>
              <w:jc w:val="both"/>
            </w:pPr>
          </w:p>
        </w:tc>
        <w:tc>
          <w:tcPr>
            <w:tcW w:w="549" w:type="dxa"/>
          </w:tcPr>
          <w:p w14:paraId="5D820B8C" w14:textId="77777777" w:rsidR="00CF7908" w:rsidRPr="00CF7908" w:rsidRDefault="00351698" w:rsidP="00F64CFD">
            <w:pPr>
              <w:tabs>
                <w:tab w:val="left" w:pos="792"/>
              </w:tabs>
              <w:jc w:val="both"/>
            </w:pPr>
            <m:oMathPara>
              <m:oMath>
                <m:bar>
                  <m:barPr>
                    <m:pos m:val="top"/>
                    <m:ctrlPr>
                      <w:rPr>
                        <w:rFonts w:ascii="Cambria Math" w:eastAsia="MS Mincho" w:hAnsi="Cambria Math"/>
                        <w:iCs/>
                      </w:rPr>
                    </m:ctrlPr>
                  </m:barPr>
                  <m:e>
                    <m:r>
                      <m:rPr>
                        <m:sty m:val="p"/>
                      </m:rPr>
                      <w:rPr>
                        <w:rFonts w:ascii="Cambria Math" w:eastAsia="MS Mincho" w:hAnsi="Cambria Math"/>
                      </w:rPr>
                      <m:t>BP</m:t>
                    </m:r>
                  </m:e>
                </m:bar>
              </m:oMath>
            </m:oMathPara>
          </w:p>
        </w:tc>
        <w:tc>
          <w:tcPr>
            <w:tcW w:w="432" w:type="dxa"/>
          </w:tcPr>
          <w:p w14:paraId="6101EA53" w14:textId="77777777" w:rsidR="00CF7908" w:rsidRPr="00CF7908" w:rsidRDefault="00CF7908" w:rsidP="00F64CFD">
            <w:pPr>
              <w:tabs>
                <w:tab w:val="left" w:pos="792"/>
              </w:tabs>
              <w:jc w:val="both"/>
            </w:pPr>
            <w:r w:rsidRPr="00CF7908">
              <w:rPr>
                <w:rFonts w:eastAsia="MS Mincho"/>
                <w:bCs/>
                <w:iCs/>
              </w:rPr>
              <w:t>=</w:t>
            </w:r>
          </w:p>
        </w:tc>
        <w:tc>
          <w:tcPr>
            <w:tcW w:w="6403" w:type="dxa"/>
          </w:tcPr>
          <w:p w14:paraId="218764A5" w14:textId="77777777" w:rsidR="00CF7908" w:rsidRPr="00CF7908" w:rsidRDefault="00CF7908" w:rsidP="00F64CFD">
            <w:pPr>
              <w:tabs>
                <w:tab w:val="left" w:pos="792"/>
              </w:tabs>
              <w:jc w:val="both"/>
              <w:rPr>
                <w:rFonts w:eastAsia="MS Mincho"/>
                <w:bCs/>
                <w:iCs/>
              </w:rPr>
            </w:pPr>
            <w:r w:rsidRPr="00CF7908">
              <w:rPr>
                <w:rFonts w:eastAsia="MS Mincho"/>
              </w:rPr>
              <w:t>Mean value of better parent</w:t>
            </w:r>
          </w:p>
        </w:tc>
      </w:tr>
    </w:tbl>
    <w:p w14:paraId="6D29D354" w14:textId="77777777" w:rsidR="00CF7908" w:rsidRPr="00CF7908" w:rsidRDefault="00CF7908" w:rsidP="00F64CFD">
      <w:pPr>
        <w:tabs>
          <w:tab w:val="left" w:pos="792"/>
        </w:tabs>
        <w:spacing w:after="0" w:line="240" w:lineRule="auto"/>
        <w:ind w:firstLine="720"/>
        <w:jc w:val="both"/>
        <w:rPr>
          <w:rFonts w:eastAsia="MS Mincho"/>
          <w:vanish/>
          <w:kern w:val="0"/>
          <w14:ligatures w14:val="none"/>
        </w:rPr>
      </w:pPr>
    </w:p>
    <w:p w14:paraId="789D3A45" w14:textId="77777777" w:rsidR="00CF7908" w:rsidRDefault="00CF7908" w:rsidP="00F64CFD">
      <w:pPr>
        <w:tabs>
          <w:tab w:val="left" w:pos="792"/>
        </w:tabs>
        <w:spacing w:after="0" w:line="240" w:lineRule="auto"/>
        <w:ind w:firstLine="720"/>
        <w:jc w:val="both"/>
        <w:rPr>
          <w:rFonts w:eastAsia="MS Mincho"/>
          <w:kern w:val="0"/>
          <w14:ligatures w14:val="none"/>
        </w:rPr>
      </w:pPr>
      <w:r w:rsidRPr="00CF7908">
        <w:rPr>
          <w:rFonts w:eastAsia="MS Mincho"/>
          <w:kern w:val="0"/>
          <w14:ligatures w14:val="none"/>
        </w:rPr>
        <w:t>The standard errors and calculated 't' value for test of significance for heterosis and heterobeltiosis were calculated as under:</w:t>
      </w:r>
    </w:p>
    <w:p w14:paraId="4AE59CB5" w14:textId="77777777" w:rsidR="00CD5E57" w:rsidRPr="00CF7908" w:rsidRDefault="00CD5E57" w:rsidP="00F64CFD">
      <w:pPr>
        <w:tabs>
          <w:tab w:val="left" w:pos="792"/>
        </w:tabs>
        <w:spacing w:after="0" w:line="240" w:lineRule="auto"/>
        <w:ind w:firstLine="720"/>
        <w:jc w:val="both"/>
        <w:rPr>
          <w:rFonts w:eastAsia="MS Mincho"/>
          <w:kern w:val="0"/>
          <w14:ligatures w14:val="none"/>
        </w:rPr>
      </w:pPr>
    </w:p>
    <w:p w14:paraId="42D1538A" w14:textId="77777777" w:rsidR="00CF7908" w:rsidRPr="00CF7908" w:rsidRDefault="00CF7908" w:rsidP="00F64CFD">
      <w:pPr>
        <w:tabs>
          <w:tab w:val="left" w:pos="792"/>
        </w:tabs>
        <w:spacing w:after="0" w:line="240" w:lineRule="auto"/>
        <w:jc w:val="both"/>
        <w:rPr>
          <w:rFonts w:eastAsia="MS Mincho"/>
          <w:b/>
          <w:bCs/>
          <w:kern w:val="0"/>
          <w14:ligatures w14:val="none"/>
        </w:rPr>
      </w:pPr>
      <w:r w:rsidRPr="00CF7908">
        <w:rPr>
          <w:rFonts w:eastAsia="MS Mincho"/>
          <w:b/>
          <w:bCs/>
          <w:kern w:val="0"/>
          <w14:ligatures w14:val="none"/>
        </w:rPr>
        <w:t xml:space="preserve">Standard errors </w:t>
      </w:r>
    </w:p>
    <w:p w14:paraId="737EB351" w14:textId="77777777" w:rsidR="00CF7908" w:rsidRPr="00CF7908" w:rsidRDefault="00CF7908" w:rsidP="00F64CFD">
      <w:pPr>
        <w:tabs>
          <w:tab w:val="left" w:pos="792"/>
        </w:tabs>
        <w:spacing w:after="0" w:line="240" w:lineRule="auto"/>
        <w:jc w:val="both"/>
        <w:rPr>
          <w:rFonts w:eastAsia="MS Mincho"/>
          <w:iCs/>
          <w:kern w:val="0"/>
          <w14:ligatures w14:val="none"/>
        </w:rPr>
      </w:pPr>
      <m:oMathPara>
        <m:oMath>
          <m:r>
            <m:rPr>
              <m:sty m:val="p"/>
            </m:rPr>
            <w:rPr>
              <w:rFonts w:ascii="Cambria Math" w:eastAsia="MS Mincho" w:hAnsi="Cambria Math"/>
              <w:kern w:val="0"/>
              <w:lang w:val="en-GB"/>
              <w14:ligatures w14:val="none"/>
            </w:rPr>
            <m:t xml:space="preserve">S.E. </m:t>
          </m:r>
          <m:d>
            <m:dPr>
              <m:ctrlPr>
                <w:rPr>
                  <w:rFonts w:ascii="Cambria Math" w:eastAsia="MS Mincho" w:hAnsi="Cambria Math"/>
                  <w:kern w:val="0"/>
                  <w:lang w:val="en-GB"/>
                  <w14:ligatures w14:val="none"/>
                </w:rPr>
              </m:ctrlPr>
            </m:dPr>
            <m:e>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MP</m:t>
                  </m:r>
                </m:e>
              </m:bar>
              <m:ctrlPr>
                <w:rPr>
                  <w:rFonts w:ascii="Cambria Math" w:eastAsia="MS Mincho" w:hAnsi="Cambria Math"/>
                  <w:i/>
                  <w:iCs/>
                  <w:kern w:val="0"/>
                  <w14:ligatures w14:val="none"/>
                </w:rPr>
              </m:ctrlPr>
            </m:e>
          </m:d>
          <m:r>
            <w:rPr>
              <w:rFonts w:ascii="Cambria Math" w:eastAsia="MS Mincho" w:hAnsi="Cambria Math"/>
              <w:kern w:val="0"/>
              <w14:ligatures w14:val="none"/>
            </w:rPr>
            <m:t>=</m:t>
          </m:r>
          <m:rad>
            <m:radPr>
              <m:degHide m:val="1"/>
              <m:ctrlPr>
                <w:rPr>
                  <w:rFonts w:ascii="Cambria Math" w:eastAsia="MS Mincho" w:hAnsi="Cambria Math"/>
                  <w:iCs/>
                  <w:kern w:val="0"/>
                  <w:lang w:val="en-GB"/>
                  <w14:ligatures w14:val="none"/>
                </w:rPr>
              </m:ctrlPr>
            </m:radPr>
            <m:deg/>
            <m:e>
              <m:f>
                <m:fPr>
                  <m:ctrlPr>
                    <w:rPr>
                      <w:rFonts w:ascii="Cambria Math" w:eastAsia="MS Mincho" w:hAnsi="Cambria Math"/>
                      <w:iCs/>
                      <w:kern w:val="0"/>
                      <w:lang w:val="en-GB"/>
                      <w14:ligatures w14:val="none"/>
                    </w:rPr>
                  </m:ctrlPr>
                </m:fPr>
                <m:num>
                  <m:r>
                    <m:rPr>
                      <m:nor/>
                    </m:rPr>
                    <w:rPr>
                      <w:rFonts w:eastAsia="MS Mincho"/>
                      <w:iCs/>
                      <w:kern w:val="0"/>
                      <w:lang w:val="en-GB"/>
                      <w14:ligatures w14:val="none"/>
                    </w:rPr>
                    <m:t>3</m:t>
                  </m:r>
                  <m:sSub>
                    <m:sSubPr>
                      <m:ctrlPr>
                        <w:rPr>
                          <w:rFonts w:ascii="Cambria Math" w:eastAsia="MS Mincho" w:hAnsi="Cambria Math"/>
                          <w:iCs/>
                          <w:kern w:val="0"/>
                          <w:lang w:val="en-GB"/>
                          <w14:ligatures w14:val="none"/>
                        </w:rPr>
                      </m:ctrlPr>
                    </m:sSubPr>
                    <m:e>
                      <m:r>
                        <m:rPr>
                          <m:sty m:val="p"/>
                        </m:rPr>
                        <w:rPr>
                          <w:rFonts w:ascii="Cambria Math" w:eastAsia="MS Mincho" w:hAnsi="Cambria Math"/>
                          <w:kern w:val="0"/>
                          <w:lang w:val="en-GB"/>
                          <w14:ligatures w14:val="none"/>
                        </w:rPr>
                        <m:t>M</m:t>
                      </m:r>
                    </m:e>
                    <m:sub>
                      <m:r>
                        <m:rPr>
                          <m:sty m:val="p"/>
                        </m:rPr>
                        <w:rPr>
                          <w:rFonts w:ascii="Cambria Math" w:eastAsia="MS Mincho" w:hAnsi="Cambria Math"/>
                          <w:kern w:val="0"/>
                          <w:lang w:val="en-GB"/>
                          <w14:ligatures w14:val="none"/>
                        </w:rPr>
                        <m:t>e</m:t>
                      </m:r>
                    </m:sub>
                  </m:sSub>
                </m:num>
                <m:den>
                  <m:r>
                    <m:rPr>
                      <m:nor/>
                    </m:rPr>
                    <w:rPr>
                      <w:rFonts w:eastAsia="MS Mincho"/>
                      <w:iCs/>
                      <w:kern w:val="0"/>
                      <w:lang w:val="en-GB"/>
                      <w14:ligatures w14:val="none"/>
                    </w:rPr>
                    <m:t>2r</m:t>
                  </m:r>
                </m:den>
              </m:f>
            </m:e>
          </m:rad>
          <m:r>
            <w:rPr>
              <w:rFonts w:ascii="Cambria Math" w:eastAsia="MS Mincho" w:hAnsi="Cambria Math"/>
              <w:kern w:val="0"/>
              <w:lang w:val="en-GB"/>
              <w14:ligatures w14:val="none"/>
            </w:rPr>
            <m:t xml:space="preserve"> (</m:t>
          </m:r>
          <m:r>
            <m:rPr>
              <m:sty m:val="p"/>
            </m:rPr>
            <w:rPr>
              <w:rFonts w:ascii="Cambria Math" w:eastAsia="MS Mincho" w:hAnsi="Cambria Math"/>
              <w:kern w:val="0"/>
              <w14:ligatures w14:val="none"/>
            </w:rPr>
            <m:t>Standard error for relative heterosis)</m:t>
          </m:r>
        </m:oMath>
      </m:oMathPara>
    </w:p>
    <w:p w14:paraId="5EB210A0" w14:textId="77777777" w:rsidR="00CF7908" w:rsidRPr="00CF7908" w:rsidRDefault="00CF7908" w:rsidP="00F64CFD">
      <w:pPr>
        <w:tabs>
          <w:tab w:val="left" w:pos="792"/>
        </w:tabs>
        <w:spacing w:after="0" w:line="240" w:lineRule="auto"/>
        <w:jc w:val="both"/>
        <w:rPr>
          <w:rFonts w:eastAsia="MS Mincho"/>
          <w:b/>
          <w:bCs/>
          <w:kern w:val="0"/>
          <w14:ligatures w14:val="none"/>
        </w:rPr>
      </w:pPr>
      <m:oMathPara>
        <m:oMath>
          <m:r>
            <m:rPr>
              <m:sty m:val="p"/>
            </m:rPr>
            <w:rPr>
              <w:rFonts w:ascii="Cambria Math" w:eastAsia="MS Mincho" w:hAnsi="Cambria Math"/>
              <w:kern w:val="0"/>
              <w14:ligatures w14:val="none"/>
            </w:rPr>
            <m:t>S.E.</m:t>
          </m:r>
          <m:d>
            <m:dPr>
              <m:ctrlPr>
                <w:rPr>
                  <w:rFonts w:ascii="Cambria Math" w:eastAsia="MS Mincho" w:hAnsi="Cambria Math"/>
                  <w:iCs/>
                  <w:kern w:val="0"/>
                  <w14:ligatures w14:val="none"/>
                </w:rPr>
              </m:ctrlPr>
            </m:dPr>
            <m:e>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BP</m:t>
                  </m:r>
                </m:e>
              </m:bar>
            </m:e>
          </m:d>
          <m:r>
            <w:rPr>
              <w:rFonts w:ascii="Cambria Math" w:eastAsia="MS Mincho" w:hAnsi="Cambria Math"/>
              <w:kern w:val="0"/>
              <w:lang w:val="en-GB"/>
              <w14:ligatures w14:val="none"/>
            </w:rPr>
            <m:t xml:space="preserve">= </m:t>
          </m:r>
          <m:rad>
            <m:radPr>
              <m:degHide m:val="1"/>
              <m:ctrlPr>
                <w:rPr>
                  <w:rFonts w:ascii="Cambria Math" w:eastAsia="MS Mincho" w:hAnsi="Cambria Math"/>
                  <w:iCs/>
                  <w:kern w:val="0"/>
                  <w:lang w:val="en-GB"/>
                  <w14:ligatures w14:val="none"/>
                </w:rPr>
              </m:ctrlPr>
            </m:radPr>
            <m:deg/>
            <m:e>
              <m:f>
                <m:fPr>
                  <m:ctrlPr>
                    <w:rPr>
                      <w:rFonts w:ascii="Cambria Math" w:eastAsia="MS Mincho" w:hAnsi="Cambria Math"/>
                      <w:kern w:val="0"/>
                      <w:lang w:val="en-GB"/>
                      <w14:ligatures w14:val="none"/>
                    </w:rPr>
                  </m:ctrlPr>
                </m:fPr>
                <m:num>
                  <m:sSub>
                    <m:sSubPr>
                      <m:ctrlPr>
                        <w:rPr>
                          <w:rFonts w:ascii="Cambria Math" w:eastAsia="MS Mincho" w:hAnsi="Cambria Math"/>
                          <w:kern w:val="0"/>
                          <w:lang w:val="en-GB"/>
                          <w14:ligatures w14:val="none"/>
                        </w:rPr>
                      </m:ctrlPr>
                    </m:sSubPr>
                    <m:e>
                      <m:r>
                        <m:rPr>
                          <m:sty m:val="p"/>
                        </m:rPr>
                        <w:rPr>
                          <w:rFonts w:ascii="Cambria Math" w:eastAsia="MS Mincho" w:hAnsi="Cambria Math"/>
                          <w:kern w:val="0"/>
                          <w:lang w:val="en-GB"/>
                          <w14:ligatures w14:val="none"/>
                        </w:rPr>
                        <m:t>2M</m:t>
                      </m:r>
                    </m:e>
                    <m:sub>
                      <m:r>
                        <m:rPr>
                          <m:sty m:val="p"/>
                        </m:rPr>
                        <w:rPr>
                          <w:rFonts w:ascii="Cambria Math" w:eastAsia="MS Mincho" w:hAnsi="Cambria Math"/>
                          <w:kern w:val="0"/>
                          <w:lang w:val="en-GB"/>
                          <w14:ligatures w14:val="none"/>
                        </w:rPr>
                        <m:t>e</m:t>
                      </m:r>
                    </m:sub>
                  </m:sSub>
                </m:num>
                <m:den>
                  <m:r>
                    <m:rPr>
                      <m:nor/>
                    </m:rPr>
                    <w:rPr>
                      <w:rFonts w:eastAsia="MS Mincho"/>
                      <w:kern w:val="0"/>
                      <w:lang w:val="en-GB"/>
                      <w14:ligatures w14:val="none"/>
                    </w:rPr>
                    <m:t>r</m:t>
                  </m:r>
                </m:den>
              </m:f>
            </m:e>
          </m:rad>
          <m:r>
            <w:rPr>
              <w:rFonts w:ascii="Cambria Math" w:eastAsia="MS Mincho" w:hAnsi="Cambria Math"/>
              <w:kern w:val="0"/>
              <w:lang w:val="en-GB"/>
              <w14:ligatures w14:val="none"/>
            </w:rPr>
            <m:t xml:space="preserve"> (</m:t>
          </m:r>
          <m:r>
            <m:rPr>
              <m:sty m:val="p"/>
            </m:rPr>
            <w:rPr>
              <w:rFonts w:ascii="Cambria Math" w:eastAsia="MS Mincho" w:hAnsi="Cambria Math"/>
              <w:kern w:val="0"/>
              <w14:ligatures w14:val="none"/>
            </w:rPr>
            <m:t xml:space="preserve">Standard error for heterobeltiosis)  </m:t>
          </m:r>
        </m:oMath>
      </m:oMathPara>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549"/>
        <w:gridCol w:w="432"/>
        <w:gridCol w:w="6403"/>
      </w:tblGrid>
      <w:tr w:rsidR="00CF7908" w:rsidRPr="00CF7908" w14:paraId="32DE5A3A" w14:textId="77777777" w:rsidTr="001A4C44">
        <w:trPr>
          <w:trHeight w:val="20"/>
        </w:trPr>
        <w:tc>
          <w:tcPr>
            <w:tcW w:w="8275" w:type="dxa"/>
            <w:gridSpan w:val="4"/>
          </w:tcPr>
          <w:p w14:paraId="7034C109" w14:textId="77777777" w:rsidR="00CF7908" w:rsidRPr="00CF7908" w:rsidRDefault="00CF7908" w:rsidP="00F64CFD">
            <w:pPr>
              <w:tabs>
                <w:tab w:val="left" w:pos="792"/>
              </w:tabs>
              <w:jc w:val="both"/>
            </w:pPr>
            <w:r w:rsidRPr="00CF7908">
              <w:t>Where,</w:t>
            </w:r>
          </w:p>
        </w:tc>
      </w:tr>
      <w:tr w:rsidR="00CF7908" w:rsidRPr="00CF7908" w14:paraId="0237A60A" w14:textId="77777777" w:rsidTr="001A4C44">
        <w:trPr>
          <w:trHeight w:val="20"/>
        </w:trPr>
        <w:tc>
          <w:tcPr>
            <w:tcW w:w="891" w:type="dxa"/>
          </w:tcPr>
          <w:p w14:paraId="1738228A" w14:textId="77777777" w:rsidR="00CF7908" w:rsidRPr="00CF7908" w:rsidRDefault="00CF7908" w:rsidP="00F64CFD">
            <w:pPr>
              <w:tabs>
                <w:tab w:val="left" w:pos="792"/>
              </w:tabs>
              <w:jc w:val="both"/>
            </w:pPr>
          </w:p>
        </w:tc>
        <w:tc>
          <w:tcPr>
            <w:tcW w:w="549" w:type="dxa"/>
          </w:tcPr>
          <w:p w14:paraId="5F91B5D6" w14:textId="77777777" w:rsidR="00CF7908" w:rsidRPr="00CF7908" w:rsidRDefault="00351698" w:rsidP="00F64CFD">
            <w:pPr>
              <w:tabs>
                <w:tab w:val="left" w:pos="792"/>
              </w:tabs>
              <w:jc w:val="both"/>
            </w:pPr>
            <m:oMathPara>
              <m:oMath>
                <m:sSub>
                  <m:sSubPr>
                    <m:ctrlPr>
                      <w:rPr>
                        <w:rFonts w:ascii="Cambria Math" w:eastAsia="MS Mincho" w:hAnsi="Cambria Math"/>
                        <w:lang w:val="en-GB"/>
                      </w:rPr>
                    </m:ctrlPr>
                  </m:sSubPr>
                  <m:e>
                    <m:r>
                      <m:rPr>
                        <m:sty m:val="p"/>
                      </m:rPr>
                      <w:rPr>
                        <w:rFonts w:ascii="Cambria Math" w:eastAsia="MS Mincho" w:hAnsi="Cambria Math"/>
                        <w:lang w:val="en-GB"/>
                      </w:rPr>
                      <m:t>M</m:t>
                    </m:r>
                  </m:e>
                  <m:sub>
                    <m:r>
                      <m:rPr>
                        <m:sty m:val="p"/>
                      </m:rPr>
                      <w:rPr>
                        <w:rFonts w:ascii="Cambria Math" w:eastAsia="MS Mincho" w:hAnsi="Cambria Math"/>
                        <w:lang w:val="en-GB"/>
                      </w:rPr>
                      <m:t>e</m:t>
                    </m:r>
                  </m:sub>
                </m:sSub>
              </m:oMath>
            </m:oMathPara>
          </w:p>
        </w:tc>
        <w:tc>
          <w:tcPr>
            <w:tcW w:w="432" w:type="dxa"/>
          </w:tcPr>
          <w:p w14:paraId="73F9CB4D" w14:textId="77777777" w:rsidR="00CF7908" w:rsidRPr="00CF7908" w:rsidRDefault="00CF7908" w:rsidP="00F64CFD">
            <w:pPr>
              <w:tabs>
                <w:tab w:val="left" w:pos="792"/>
              </w:tabs>
              <w:jc w:val="both"/>
            </w:pPr>
            <w:r w:rsidRPr="00CF7908">
              <w:rPr>
                <w:rFonts w:eastAsia="MS Mincho"/>
                <w:bCs/>
                <w:iCs/>
              </w:rPr>
              <w:t>=</w:t>
            </w:r>
          </w:p>
        </w:tc>
        <w:tc>
          <w:tcPr>
            <w:tcW w:w="6403" w:type="dxa"/>
          </w:tcPr>
          <w:p w14:paraId="50F92CC7" w14:textId="77777777" w:rsidR="00CF7908" w:rsidRPr="00CF7908" w:rsidRDefault="00CF7908" w:rsidP="00F64CFD">
            <w:pPr>
              <w:tabs>
                <w:tab w:val="left" w:pos="792"/>
              </w:tabs>
              <w:jc w:val="both"/>
            </w:pPr>
            <w:r w:rsidRPr="00CF7908">
              <w:rPr>
                <w:rFonts w:eastAsia="MS Mincho"/>
              </w:rPr>
              <w:t>Error mean square</w:t>
            </w:r>
          </w:p>
        </w:tc>
      </w:tr>
      <w:tr w:rsidR="00CF7908" w:rsidRPr="00CF7908" w14:paraId="06B93F8A" w14:textId="77777777" w:rsidTr="001A4C44">
        <w:trPr>
          <w:trHeight w:val="20"/>
        </w:trPr>
        <w:tc>
          <w:tcPr>
            <w:tcW w:w="891" w:type="dxa"/>
          </w:tcPr>
          <w:p w14:paraId="2BE975A5" w14:textId="77777777" w:rsidR="00CF7908" w:rsidRPr="00CF7908" w:rsidRDefault="00CF7908" w:rsidP="00F64CFD">
            <w:pPr>
              <w:tabs>
                <w:tab w:val="left" w:pos="792"/>
              </w:tabs>
              <w:jc w:val="both"/>
            </w:pPr>
          </w:p>
        </w:tc>
        <w:tc>
          <w:tcPr>
            <w:tcW w:w="549" w:type="dxa"/>
          </w:tcPr>
          <w:p w14:paraId="365314A2" w14:textId="7CF9C7BD" w:rsidR="00CF7908" w:rsidRPr="00CF7908" w:rsidRDefault="007467CB" w:rsidP="00F64CFD">
            <w:pPr>
              <w:tabs>
                <w:tab w:val="left" w:pos="792"/>
              </w:tabs>
              <w:jc w:val="both"/>
            </w:pPr>
            <w:r w:rsidRPr="00CF7908">
              <w:t>R</w:t>
            </w:r>
          </w:p>
        </w:tc>
        <w:tc>
          <w:tcPr>
            <w:tcW w:w="432" w:type="dxa"/>
          </w:tcPr>
          <w:p w14:paraId="2C4B6597" w14:textId="77777777" w:rsidR="00CF7908" w:rsidRPr="00CF7908" w:rsidRDefault="00CF7908" w:rsidP="00F64CFD">
            <w:pPr>
              <w:tabs>
                <w:tab w:val="left" w:pos="792"/>
              </w:tabs>
              <w:jc w:val="both"/>
            </w:pPr>
            <w:r w:rsidRPr="00CF7908">
              <w:rPr>
                <w:rFonts w:eastAsia="MS Mincho"/>
                <w:bCs/>
                <w:iCs/>
              </w:rPr>
              <w:t>=</w:t>
            </w:r>
          </w:p>
        </w:tc>
        <w:tc>
          <w:tcPr>
            <w:tcW w:w="6403" w:type="dxa"/>
          </w:tcPr>
          <w:p w14:paraId="63852A6B" w14:textId="77777777" w:rsidR="00CF7908" w:rsidRPr="00CF7908" w:rsidRDefault="00CF7908" w:rsidP="00F64CFD">
            <w:pPr>
              <w:tabs>
                <w:tab w:val="left" w:pos="792"/>
              </w:tabs>
              <w:jc w:val="both"/>
            </w:pPr>
            <w:r w:rsidRPr="00CF7908">
              <w:rPr>
                <w:rFonts w:eastAsia="MS Mincho"/>
              </w:rPr>
              <w:t>Number of replications</w:t>
            </w:r>
          </w:p>
        </w:tc>
      </w:tr>
    </w:tbl>
    <w:p w14:paraId="0BC73D7E" w14:textId="77777777" w:rsidR="00CF7908" w:rsidRPr="00CF7908" w:rsidRDefault="00CF7908" w:rsidP="00F64CFD">
      <w:pPr>
        <w:tabs>
          <w:tab w:val="left" w:pos="792"/>
        </w:tabs>
        <w:spacing w:after="0" w:line="240" w:lineRule="auto"/>
        <w:jc w:val="both"/>
        <w:rPr>
          <w:rFonts w:eastAsia="MS Mincho"/>
          <w:b/>
          <w:bCs/>
          <w:kern w:val="0"/>
          <w14:ligatures w14:val="none"/>
        </w:rPr>
      </w:pPr>
      <w:r w:rsidRPr="00CF7908">
        <w:rPr>
          <w:rFonts w:eastAsia="MS Mincho"/>
          <w:b/>
          <w:bCs/>
          <w:kern w:val="0"/>
          <w14:ligatures w14:val="none"/>
        </w:rPr>
        <w:t>t-test</w:t>
      </w:r>
    </w:p>
    <w:p w14:paraId="758ED2A0" w14:textId="77777777" w:rsidR="00CF7908" w:rsidRPr="00CF7908" w:rsidRDefault="00CF7908" w:rsidP="00F64CFD">
      <w:pPr>
        <w:tabs>
          <w:tab w:val="left" w:pos="792"/>
        </w:tabs>
        <w:spacing w:after="0" w:line="240" w:lineRule="auto"/>
        <w:ind w:firstLine="720"/>
        <w:jc w:val="both"/>
        <w:rPr>
          <w:rFonts w:eastAsia="MS Mincho"/>
          <w:color w:val="000000"/>
          <w:kern w:val="0"/>
          <w14:ligatures w14:val="none"/>
        </w:rPr>
      </w:pPr>
      <w:r w:rsidRPr="00CF7908">
        <w:rPr>
          <w:rFonts w:eastAsia="MS Mincho"/>
          <w:color w:val="000000"/>
          <w:kern w:val="0"/>
          <w14:ligatures w14:val="none"/>
        </w:rPr>
        <w:t xml:space="preserve">The test of significance of the heterosis and heterobeltiosis was carried out by comparing the calculated values of 't' with the tabulated values 't' at 5 </w:t>
      </w:r>
      <w:r w:rsidRPr="00CF7908">
        <w:rPr>
          <w:rFonts w:eastAsia="MS Mincho"/>
          <w:bCs/>
          <w:iCs/>
          <w:color w:val="000000"/>
          <w:kern w:val="0"/>
          <w14:ligatures w14:val="none"/>
        </w:rPr>
        <w:t>%</w:t>
      </w:r>
      <w:r w:rsidRPr="00CF7908">
        <w:rPr>
          <w:rFonts w:eastAsia="MS Mincho"/>
          <w:color w:val="000000"/>
          <w:kern w:val="0"/>
          <w14:ligatures w14:val="none"/>
        </w:rPr>
        <w:t xml:space="preserve"> (1.96) and 1 </w:t>
      </w:r>
      <w:r w:rsidRPr="00CF7908">
        <w:rPr>
          <w:rFonts w:eastAsia="MS Mincho"/>
          <w:bCs/>
          <w:iCs/>
          <w:color w:val="000000"/>
          <w:kern w:val="0"/>
          <w14:ligatures w14:val="none"/>
        </w:rPr>
        <w:t>%</w:t>
      </w:r>
      <w:r w:rsidRPr="00CF7908">
        <w:rPr>
          <w:rFonts w:eastAsia="MS Mincho"/>
          <w:color w:val="000000"/>
          <w:kern w:val="0"/>
          <w14:ligatures w14:val="none"/>
        </w:rPr>
        <w:t xml:space="preserve"> (2.58) levels of significance, respectively.</w:t>
      </w:r>
    </w:p>
    <w:tbl>
      <w:tblPr>
        <w:tblW w:w="5310" w:type="dxa"/>
        <w:jc w:val="center"/>
        <w:tblLook w:val="04A0" w:firstRow="1" w:lastRow="0" w:firstColumn="1" w:lastColumn="0" w:noHBand="0" w:noVBand="1"/>
      </w:tblPr>
      <w:tblGrid>
        <w:gridCol w:w="2250"/>
        <w:gridCol w:w="3060"/>
      </w:tblGrid>
      <w:tr w:rsidR="00CF7908" w:rsidRPr="00CF7908" w14:paraId="7673E9BE" w14:textId="77777777" w:rsidTr="001A4C44">
        <w:trPr>
          <w:jc w:val="center"/>
        </w:trPr>
        <w:tc>
          <w:tcPr>
            <w:tcW w:w="2250" w:type="dxa"/>
            <w:vAlign w:val="center"/>
          </w:tcPr>
          <w:p w14:paraId="03334BC0" w14:textId="77777777" w:rsidR="00CF7908" w:rsidRPr="00CF7908" w:rsidRDefault="00CF7908" w:rsidP="00F64CFD">
            <w:pPr>
              <w:tabs>
                <w:tab w:val="left" w:pos="792"/>
              </w:tabs>
              <w:spacing w:after="0" w:line="240" w:lineRule="auto"/>
              <w:jc w:val="both"/>
              <w:rPr>
                <w:rFonts w:eastAsia="MS Mincho"/>
                <w:iCs/>
                <w:kern w:val="0"/>
                <w14:ligatures w14:val="none"/>
              </w:rPr>
            </w:pPr>
            <m:oMathPara>
              <m:oMathParaPr>
                <m:jc m:val="left"/>
              </m:oMathParaPr>
              <m:oMath>
                <m:r>
                  <m:rPr>
                    <m:sty m:val="p"/>
                  </m:rPr>
                  <w:rPr>
                    <w:rFonts w:ascii="Cambria Math" w:eastAsia="MS Mincho" w:hAnsi="Cambria Math"/>
                    <w:kern w:val="0"/>
                    <w14:ligatures w14:val="none"/>
                  </w:rPr>
                  <m:t>t=</m:t>
                </m:r>
                <m:f>
                  <m:fPr>
                    <m:ctrlPr>
                      <w:rPr>
                        <w:rFonts w:ascii="Cambria Math" w:eastAsia="MS Mincho" w:hAnsi="Cambria Math"/>
                        <w:iCs/>
                        <w:kern w:val="0"/>
                        <w14:ligatures w14:val="none"/>
                      </w:rPr>
                    </m:ctrlPr>
                  </m:fPr>
                  <m:num>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MP</m:t>
                        </m:r>
                      </m:e>
                    </m:bar>
                  </m:num>
                  <m:den>
                    <m:r>
                      <m:rPr>
                        <m:sty m:val="p"/>
                      </m:rPr>
                      <w:rPr>
                        <w:rFonts w:ascii="Cambria Math" w:eastAsia="MS Mincho" w:hAnsi="Cambria Math"/>
                        <w:kern w:val="0"/>
                        <w14:ligatures w14:val="none"/>
                      </w:rPr>
                      <m:t>S.E.</m:t>
                    </m:r>
                    <m:d>
                      <m:dPr>
                        <m:ctrlPr>
                          <w:rPr>
                            <w:rFonts w:ascii="Cambria Math" w:eastAsia="MS Mincho" w:hAnsi="Cambria Math"/>
                            <w:iCs/>
                            <w:kern w:val="0"/>
                            <w14:ligatures w14:val="none"/>
                          </w:rPr>
                        </m:ctrlPr>
                      </m:dPr>
                      <m:e>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MP</m:t>
                            </m:r>
                          </m:e>
                        </m:bar>
                      </m:e>
                    </m:d>
                  </m:den>
                </m:f>
              </m:oMath>
            </m:oMathPara>
          </w:p>
        </w:tc>
        <w:tc>
          <w:tcPr>
            <w:tcW w:w="3060" w:type="dxa"/>
            <w:vAlign w:val="center"/>
          </w:tcPr>
          <w:p w14:paraId="61EDAF88" w14:textId="77777777" w:rsidR="00CF7908" w:rsidRPr="00CF7908" w:rsidRDefault="00CF7908" w:rsidP="00F64CFD">
            <w:pPr>
              <w:tabs>
                <w:tab w:val="left" w:pos="792"/>
              </w:tabs>
              <w:spacing w:after="0" w:line="240" w:lineRule="auto"/>
              <w:jc w:val="both"/>
              <w:rPr>
                <w:rFonts w:eastAsia="MS Mincho"/>
                <w:kern w:val="0"/>
                <w14:ligatures w14:val="none"/>
              </w:rPr>
            </w:pPr>
            <w:r w:rsidRPr="00CF7908">
              <w:rPr>
                <w:rFonts w:eastAsia="MS Mincho"/>
                <w:kern w:val="0"/>
                <w14:ligatures w14:val="none"/>
              </w:rPr>
              <w:t>(For relative heterosis)</w:t>
            </w:r>
          </w:p>
        </w:tc>
      </w:tr>
      <w:tr w:rsidR="00CF7908" w:rsidRPr="00CF7908" w14:paraId="0A5671AF" w14:textId="77777777" w:rsidTr="001A4C44">
        <w:trPr>
          <w:jc w:val="center"/>
        </w:trPr>
        <w:tc>
          <w:tcPr>
            <w:tcW w:w="2250" w:type="dxa"/>
            <w:vAlign w:val="center"/>
          </w:tcPr>
          <w:p w14:paraId="57DB2019" w14:textId="77777777" w:rsidR="00CF7908" w:rsidRPr="00CF7908" w:rsidRDefault="00CF7908" w:rsidP="00F64CFD">
            <w:pPr>
              <w:tabs>
                <w:tab w:val="left" w:pos="792"/>
              </w:tabs>
              <w:spacing w:after="0" w:line="240" w:lineRule="auto"/>
              <w:jc w:val="both"/>
              <w:rPr>
                <w:rFonts w:eastAsia="MS Mincho"/>
                <w:iCs/>
                <w:kern w:val="0"/>
                <w14:ligatures w14:val="none"/>
              </w:rPr>
            </w:pPr>
            <m:oMathPara>
              <m:oMathParaPr>
                <m:jc m:val="left"/>
              </m:oMathParaPr>
              <m:oMath>
                <m:r>
                  <m:rPr>
                    <m:sty m:val="p"/>
                  </m:rPr>
                  <w:rPr>
                    <w:rFonts w:ascii="Cambria Math" w:eastAsia="MS Mincho" w:hAnsi="Cambria Math"/>
                    <w:kern w:val="0"/>
                    <w14:ligatures w14:val="none"/>
                  </w:rPr>
                  <m:t>t=</m:t>
                </m:r>
                <m:f>
                  <m:fPr>
                    <m:ctrlPr>
                      <w:rPr>
                        <w:rFonts w:ascii="Cambria Math" w:eastAsia="MS Mincho" w:hAnsi="Cambria Math"/>
                        <w:iCs/>
                        <w:kern w:val="0"/>
                        <w14:ligatures w14:val="none"/>
                      </w:rPr>
                    </m:ctrlPr>
                  </m:fPr>
                  <m:num>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BP</m:t>
                        </m:r>
                      </m:e>
                    </m:bar>
                  </m:num>
                  <m:den>
                    <m:r>
                      <m:rPr>
                        <m:sty m:val="p"/>
                      </m:rPr>
                      <w:rPr>
                        <w:rFonts w:ascii="Cambria Math" w:eastAsia="MS Mincho" w:hAnsi="Cambria Math"/>
                        <w:kern w:val="0"/>
                        <w14:ligatures w14:val="none"/>
                      </w:rPr>
                      <m:t>S.E.</m:t>
                    </m:r>
                    <m:d>
                      <m:dPr>
                        <m:ctrlPr>
                          <w:rPr>
                            <w:rFonts w:ascii="Cambria Math" w:eastAsia="MS Mincho" w:hAnsi="Cambria Math"/>
                            <w:iCs/>
                            <w:kern w:val="0"/>
                            <w14:ligatures w14:val="none"/>
                          </w:rPr>
                        </m:ctrlPr>
                      </m:dPr>
                      <m:e>
                        <m:sSub>
                          <m:sSubPr>
                            <m:ctrlPr>
                              <w:rPr>
                                <w:rFonts w:ascii="Cambria Math" w:eastAsia="MS Mincho" w:hAnsi="Cambria Math"/>
                                <w:iCs/>
                                <w:kern w:val="0"/>
                                <w14:ligatures w14:val="none"/>
                              </w:rPr>
                            </m:ctrlPr>
                          </m:sSubPr>
                          <m:e>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bar>
                          <m:barPr>
                            <m:pos m:val="top"/>
                            <m:ctrlPr>
                              <w:rPr>
                                <w:rFonts w:ascii="Cambria Math" w:eastAsia="MS Mincho" w:hAnsi="Cambria Math"/>
                                <w:iCs/>
                                <w:kern w:val="0"/>
                                <w14:ligatures w14:val="none"/>
                              </w:rPr>
                            </m:ctrlPr>
                          </m:barPr>
                          <m:e>
                            <m:r>
                              <m:rPr>
                                <m:sty m:val="p"/>
                              </m:rPr>
                              <w:rPr>
                                <w:rFonts w:ascii="Cambria Math" w:eastAsia="MS Mincho" w:hAnsi="Cambria Math"/>
                                <w:kern w:val="0"/>
                                <w14:ligatures w14:val="none"/>
                              </w:rPr>
                              <m:t>BP</m:t>
                            </m:r>
                          </m:e>
                        </m:bar>
                      </m:e>
                    </m:d>
                  </m:den>
                </m:f>
              </m:oMath>
            </m:oMathPara>
          </w:p>
        </w:tc>
        <w:tc>
          <w:tcPr>
            <w:tcW w:w="3060" w:type="dxa"/>
            <w:vAlign w:val="center"/>
          </w:tcPr>
          <w:p w14:paraId="0C6B4583" w14:textId="77777777" w:rsidR="00CF7908" w:rsidRPr="00CF7908" w:rsidRDefault="00CF7908" w:rsidP="00F64CFD">
            <w:pPr>
              <w:tabs>
                <w:tab w:val="left" w:pos="792"/>
              </w:tabs>
              <w:spacing w:after="0" w:line="240" w:lineRule="auto"/>
              <w:jc w:val="both"/>
              <w:rPr>
                <w:rFonts w:eastAsia="MS Mincho"/>
                <w:kern w:val="0"/>
                <w14:ligatures w14:val="none"/>
              </w:rPr>
            </w:pPr>
            <w:r w:rsidRPr="00CF7908">
              <w:rPr>
                <w:rFonts w:eastAsia="MS Mincho"/>
                <w:kern w:val="0"/>
                <w14:ligatures w14:val="none"/>
              </w:rPr>
              <w:t>(For heterobeltiosis)</w:t>
            </w:r>
          </w:p>
        </w:tc>
      </w:tr>
    </w:tbl>
    <w:p w14:paraId="3153F7CE" w14:textId="754AC9FC" w:rsidR="00CF7908" w:rsidRPr="00CF7908" w:rsidRDefault="00CF7908" w:rsidP="00F64CFD">
      <w:pPr>
        <w:tabs>
          <w:tab w:val="left" w:pos="792"/>
        </w:tabs>
        <w:spacing w:after="0" w:line="240" w:lineRule="auto"/>
        <w:jc w:val="both"/>
        <w:rPr>
          <w:rFonts w:eastAsia="MS Mincho"/>
          <w:b/>
          <w:bCs/>
          <w:kern w:val="0"/>
          <w:lang w:val="en-GB"/>
          <w14:ligatures w14:val="none"/>
        </w:rPr>
      </w:pPr>
      <w:r w:rsidRPr="00CF7908">
        <w:rPr>
          <w:rFonts w:eastAsia="MS Mincho"/>
          <w:b/>
          <w:bCs/>
          <w:kern w:val="0"/>
          <w:lang w:val="en-GB"/>
          <w14:ligatures w14:val="none"/>
        </w:rPr>
        <w:t>Estimation of Inbreeding Depression</w:t>
      </w:r>
    </w:p>
    <w:p w14:paraId="7D565A45" w14:textId="77777777" w:rsidR="00CF7908" w:rsidRPr="00CF7908" w:rsidRDefault="00CF7908" w:rsidP="00F64CFD">
      <w:pPr>
        <w:tabs>
          <w:tab w:val="left" w:pos="792"/>
        </w:tabs>
        <w:spacing w:after="0" w:line="240" w:lineRule="auto"/>
        <w:ind w:firstLine="720"/>
        <w:jc w:val="both"/>
        <w:rPr>
          <w:rFonts w:eastAsia="MS Mincho"/>
          <w:bCs/>
          <w:iCs/>
          <w:kern w:val="0"/>
          <w14:ligatures w14:val="none"/>
        </w:rPr>
      </w:pPr>
      <w:r w:rsidRPr="00CF7908">
        <w:rPr>
          <w:rFonts w:eastAsia="MS Mincho"/>
          <w:bCs/>
          <w:iCs/>
          <w:kern w:val="0"/>
          <w14:ligatures w14:val="none"/>
        </w:rPr>
        <w:tab/>
        <w:t>Inbreeding depression was computed by using the following formulae:</w:t>
      </w:r>
    </w:p>
    <w:p w14:paraId="74D2115C" w14:textId="77777777" w:rsidR="00CF7908" w:rsidRPr="00CF7908" w:rsidRDefault="00CF7908" w:rsidP="00F64CFD">
      <w:pPr>
        <w:tabs>
          <w:tab w:val="left" w:pos="792"/>
        </w:tabs>
        <w:spacing w:after="0" w:line="240" w:lineRule="auto"/>
        <w:jc w:val="both"/>
        <w:rPr>
          <w:rFonts w:eastAsia="MS Mincho"/>
          <w:bCs/>
          <w:iCs/>
          <w:kern w:val="0"/>
          <w14:ligatures w14:val="none"/>
        </w:rPr>
      </w:pPr>
      <m:oMathPara>
        <m:oMathParaPr>
          <m:jc m:val="center"/>
        </m:oMathParaPr>
        <m:oMath>
          <m:r>
            <m:rPr>
              <m:sty m:val="p"/>
            </m:rPr>
            <w:rPr>
              <w:rFonts w:ascii="Cambria Math" w:eastAsia="MS Mincho" w:hAnsi="Cambria Math"/>
              <w:kern w:val="0"/>
              <w14:ligatures w14:val="none"/>
            </w:rPr>
            <m:t xml:space="preserve">Inbreeding depression </m:t>
          </m:r>
          <m:d>
            <m:dPr>
              <m:ctrlPr>
                <w:rPr>
                  <w:rFonts w:ascii="Cambria Math" w:eastAsia="MS Mincho" w:hAnsi="Cambria Math"/>
                  <w:bCs/>
                  <w:iCs/>
                  <w:kern w:val="0"/>
                  <w14:ligatures w14:val="none"/>
                </w:rPr>
              </m:ctrlPr>
            </m:dPr>
            <m:e>
              <m:r>
                <m:rPr>
                  <m:sty m:val="p"/>
                </m:rPr>
                <w:rPr>
                  <w:rFonts w:ascii="Cambria Math" w:eastAsia="MS Mincho" w:hAnsi="Cambria Math"/>
                  <w:kern w:val="0"/>
                  <w14:ligatures w14:val="none"/>
                </w:rPr>
                <m:t>%</m:t>
              </m:r>
            </m:e>
          </m:d>
          <m:r>
            <m:rPr>
              <m:sty m:val="p"/>
            </m:rPr>
            <w:rPr>
              <w:rFonts w:ascii="Cambria Math" w:eastAsia="MS Mincho" w:hAnsi="Cambria Math"/>
              <w:kern w:val="0"/>
              <w14:ligatures w14:val="none"/>
            </w:rPr>
            <m:t>=</m:t>
          </m:r>
          <m:f>
            <m:fPr>
              <m:ctrlPr>
                <w:rPr>
                  <w:rFonts w:ascii="Cambria Math" w:eastAsia="Times New Roman" w:hAnsi="Cambria Math"/>
                  <w:bCs/>
                  <w:iCs/>
                  <w:kern w:val="0"/>
                  <w14:ligatures w14:val="none"/>
                </w:rPr>
              </m:ctrlPr>
            </m:fPr>
            <m:num>
              <m:sSub>
                <m:sSubPr>
                  <m:ctrlPr>
                    <w:rPr>
                      <w:rFonts w:ascii="Cambria Math" w:eastAsia="Times New Roman" w:hAnsi="Cambria Math"/>
                      <w:bCs/>
                      <w:iCs/>
                      <w:kern w:val="0"/>
                      <w14:ligatures w14:val="none"/>
                    </w:rPr>
                  </m:ctrlPr>
                </m:sSubPr>
                <m:e>
                  <m:bar>
                    <m:barPr>
                      <m:pos m:val="top"/>
                      <m:ctrlPr>
                        <w:rPr>
                          <w:rFonts w:ascii="Cambria Math" w:eastAsia="Times New Roman" w:hAnsi="Cambria Math"/>
                          <w:bCs/>
                          <w:iCs/>
                          <w:kern w:val="0"/>
                          <w14:ligatures w14:val="none"/>
                        </w:rPr>
                      </m:ctrlPr>
                    </m:barPr>
                    <m:e>
                      <m:r>
                        <m:rPr>
                          <m:sty m:val="p"/>
                        </m:rPr>
                        <w:rPr>
                          <w:rFonts w:ascii="Cambria Math" w:eastAsia="Times New Roman" w:hAnsi="Cambria Math"/>
                          <w:kern w:val="0"/>
                          <w14:ligatures w14:val="none"/>
                        </w:rPr>
                        <m:t>F</m:t>
                      </m:r>
                    </m:e>
                  </m:bar>
                </m:e>
                <m:sub>
                  <m:r>
                    <m:rPr>
                      <m:sty m:val="p"/>
                    </m:rPr>
                    <w:rPr>
                      <w:rFonts w:ascii="Cambria Math" w:eastAsia="Times New Roman" w:hAnsi="Cambria Math"/>
                      <w:kern w:val="0"/>
                      <w14:ligatures w14:val="none"/>
                    </w:rPr>
                    <m:t>1</m:t>
                  </m:r>
                </m:sub>
              </m:sSub>
              <m:r>
                <m:rPr>
                  <m:sty m:val="p"/>
                </m:rPr>
                <w:rPr>
                  <w:rFonts w:ascii="Cambria Math" w:eastAsia="Times New Roman" w:hAnsi="Cambria Math"/>
                  <w:kern w:val="0"/>
                  <w14:ligatures w14:val="none"/>
                </w:rPr>
                <m:t>-</m:t>
              </m:r>
              <m:sSub>
                <m:sSubPr>
                  <m:ctrlPr>
                    <w:rPr>
                      <w:rFonts w:ascii="Cambria Math" w:eastAsia="Times New Roman" w:hAnsi="Cambria Math"/>
                      <w:bCs/>
                      <w:iCs/>
                      <w:kern w:val="0"/>
                      <w14:ligatures w14:val="none"/>
                    </w:rPr>
                  </m:ctrlPr>
                </m:sSubPr>
                <m:e>
                  <m:bar>
                    <m:barPr>
                      <m:pos m:val="top"/>
                      <m:ctrlPr>
                        <w:rPr>
                          <w:rFonts w:ascii="Cambria Math" w:eastAsia="Times New Roman" w:hAnsi="Cambria Math"/>
                          <w:bCs/>
                          <w:iCs/>
                          <w:kern w:val="0"/>
                          <w14:ligatures w14:val="none"/>
                        </w:rPr>
                      </m:ctrlPr>
                    </m:barPr>
                    <m:e>
                      <m:r>
                        <m:rPr>
                          <m:sty m:val="p"/>
                        </m:rPr>
                        <w:rPr>
                          <w:rFonts w:ascii="Cambria Math" w:eastAsia="Times New Roman" w:hAnsi="Cambria Math"/>
                          <w:kern w:val="0"/>
                          <w14:ligatures w14:val="none"/>
                        </w:rPr>
                        <m:t>F</m:t>
                      </m:r>
                    </m:e>
                  </m:bar>
                </m:e>
                <m:sub>
                  <m:r>
                    <m:rPr>
                      <m:sty m:val="p"/>
                    </m:rPr>
                    <w:rPr>
                      <w:rFonts w:ascii="Cambria Math" w:eastAsia="Times New Roman" w:hAnsi="Cambria Math"/>
                      <w:kern w:val="0"/>
                      <w14:ligatures w14:val="none"/>
                    </w:rPr>
                    <m:t>2</m:t>
                  </m:r>
                </m:sub>
              </m:sSub>
            </m:num>
            <m:den>
              <m:sSub>
                <m:sSubPr>
                  <m:ctrlPr>
                    <w:rPr>
                      <w:rFonts w:ascii="Cambria Math" w:eastAsia="Times New Roman" w:hAnsi="Cambria Math"/>
                      <w:bCs/>
                      <w:iCs/>
                      <w:kern w:val="0"/>
                      <w14:ligatures w14:val="none"/>
                    </w:rPr>
                  </m:ctrlPr>
                </m:sSubPr>
                <m:e>
                  <m:bar>
                    <m:barPr>
                      <m:pos m:val="top"/>
                      <m:ctrlPr>
                        <w:rPr>
                          <w:rFonts w:ascii="Cambria Math" w:eastAsia="Times New Roman" w:hAnsi="Cambria Math"/>
                          <w:bCs/>
                          <w:iCs/>
                          <w:kern w:val="0"/>
                          <w14:ligatures w14:val="none"/>
                        </w:rPr>
                      </m:ctrlPr>
                    </m:barPr>
                    <m:e>
                      <m:r>
                        <m:rPr>
                          <m:sty m:val="p"/>
                        </m:rPr>
                        <w:rPr>
                          <w:rFonts w:ascii="Cambria Math" w:eastAsia="Times New Roman" w:hAnsi="Cambria Math"/>
                          <w:kern w:val="0"/>
                          <w14:ligatures w14:val="none"/>
                        </w:rPr>
                        <m:t>F</m:t>
                      </m:r>
                    </m:e>
                  </m:bar>
                </m:e>
                <m:sub>
                  <m:r>
                    <m:rPr>
                      <m:sty m:val="p"/>
                    </m:rPr>
                    <w:rPr>
                      <w:rFonts w:ascii="Cambria Math" w:eastAsia="Times New Roman" w:hAnsi="Cambria Math"/>
                      <w:kern w:val="0"/>
                      <w14:ligatures w14:val="none"/>
                    </w:rPr>
                    <m:t>1</m:t>
                  </m:r>
                </m:sub>
              </m:sSub>
            </m:den>
          </m:f>
          <m:r>
            <m:rPr>
              <m:sty m:val="p"/>
            </m:rPr>
            <w:rPr>
              <w:rFonts w:ascii="Cambria Math" w:eastAsia="Times New Roman" w:hAnsi="Cambria Math"/>
              <w:kern w:val="0"/>
              <w14:ligatures w14:val="none"/>
            </w:rPr>
            <m:t>×100</m:t>
          </m:r>
        </m:oMath>
      </m:oMathPara>
    </w:p>
    <w:p w14:paraId="39F0DFD9" w14:textId="77777777" w:rsidR="00CF7908" w:rsidRPr="00CF7908" w:rsidRDefault="00CF7908" w:rsidP="00F64CFD">
      <w:pPr>
        <w:tabs>
          <w:tab w:val="left" w:pos="792"/>
        </w:tabs>
        <w:spacing w:after="0" w:line="240" w:lineRule="auto"/>
        <w:ind w:firstLine="720"/>
        <w:jc w:val="both"/>
        <w:rPr>
          <w:rFonts w:eastAsia="MS Mincho"/>
          <w:bCs/>
          <w:iCs/>
          <w:kern w:val="0"/>
          <w14:ligatures w14:val="none"/>
        </w:rPr>
      </w:pPr>
      <w:r w:rsidRPr="00CF7908">
        <w:rPr>
          <w:rFonts w:eastAsia="MS Mincho"/>
          <w:bCs/>
          <w:iCs/>
          <w:kern w:val="0"/>
          <w14:ligatures w14:val="none"/>
        </w:rPr>
        <w:tab/>
        <w:t>The standard error and 't' value for the test of significance for inbreeding depression were estimated as under:</w:t>
      </w:r>
    </w:p>
    <w:p w14:paraId="68C8512F" w14:textId="77777777" w:rsidR="00CF7908" w:rsidRPr="00CF7908" w:rsidRDefault="00CF7908" w:rsidP="00F64CFD">
      <w:pPr>
        <w:tabs>
          <w:tab w:val="left" w:pos="792"/>
        </w:tabs>
        <w:spacing w:after="0" w:line="240" w:lineRule="auto"/>
        <w:ind w:firstLine="720"/>
        <w:jc w:val="both"/>
        <w:rPr>
          <w:rFonts w:eastAsia="Times New Roman"/>
          <w:bCs/>
          <w:iCs/>
          <w:kern w:val="0"/>
          <w14:ligatures w14:val="none"/>
        </w:rPr>
      </w:pPr>
      <m:oMathPara>
        <m:oMathParaPr>
          <m:jc m:val="center"/>
        </m:oMathParaPr>
        <m:oMath>
          <m:r>
            <m:rPr>
              <m:sty m:val="p"/>
            </m:rPr>
            <w:rPr>
              <w:rFonts w:ascii="Cambria Math" w:eastAsia="MS Mincho" w:hAnsi="Cambria Math"/>
              <w:kern w:val="0"/>
              <w14:ligatures w14:val="none"/>
            </w:rPr>
            <m:t>S.E.</m:t>
          </m:r>
          <m:d>
            <m:dPr>
              <m:ctrlPr>
                <w:rPr>
                  <w:rFonts w:ascii="Cambria Math" w:eastAsia="MS Mincho" w:hAnsi="Cambria Math"/>
                  <w:bCs/>
                  <w:iCs/>
                  <w:kern w:val="0"/>
                  <w14:ligatures w14:val="none"/>
                </w:rPr>
              </m:ctrlPr>
            </m:dPr>
            <m:e>
              <m:sSub>
                <m:sSubPr>
                  <m:ctrlPr>
                    <w:rPr>
                      <w:rFonts w:ascii="Cambria Math" w:eastAsia="Times New Roman" w:hAnsi="Cambria Math"/>
                      <w:bCs/>
                      <w:iCs/>
                      <w:kern w:val="0"/>
                      <w14:ligatures w14:val="none"/>
                    </w:rPr>
                  </m:ctrlPr>
                </m:sSubPr>
                <m:e>
                  <m:bar>
                    <m:barPr>
                      <m:pos m:val="top"/>
                      <m:ctrlPr>
                        <w:rPr>
                          <w:rFonts w:ascii="Cambria Math" w:eastAsia="Times New Roman" w:hAnsi="Cambria Math"/>
                          <w:bCs/>
                          <w:iCs/>
                          <w:kern w:val="0"/>
                          <w14:ligatures w14:val="none"/>
                        </w:rPr>
                      </m:ctrlPr>
                    </m:barPr>
                    <m:e>
                      <m:r>
                        <m:rPr>
                          <m:sty m:val="p"/>
                        </m:rPr>
                        <w:rPr>
                          <w:rFonts w:ascii="Cambria Math" w:eastAsia="Times New Roman" w:hAnsi="Cambria Math"/>
                          <w:kern w:val="0"/>
                          <w14:ligatures w14:val="none"/>
                        </w:rPr>
                        <m:t>F</m:t>
                      </m:r>
                    </m:e>
                  </m:bar>
                </m:e>
                <m:sub>
                  <m:r>
                    <m:rPr>
                      <m:sty m:val="p"/>
                    </m:rPr>
                    <w:rPr>
                      <w:rFonts w:ascii="Cambria Math" w:eastAsia="Times New Roman" w:hAnsi="Cambria Math"/>
                      <w:kern w:val="0"/>
                      <w14:ligatures w14:val="none"/>
                    </w:rPr>
                    <m:t>1</m:t>
                  </m:r>
                </m:sub>
              </m:sSub>
              <m:r>
                <m:rPr>
                  <m:sty m:val="p"/>
                </m:rPr>
                <w:rPr>
                  <w:rFonts w:ascii="Cambria Math" w:eastAsia="Times New Roman" w:hAnsi="Cambria Math"/>
                  <w:kern w:val="0"/>
                  <w14:ligatures w14:val="none"/>
                </w:rPr>
                <m:t>-</m:t>
              </m:r>
              <m:sSub>
                <m:sSubPr>
                  <m:ctrlPr>
                    <w:rPr>
                      <w:rFonts w:ascii="Cambria Math" w:eastAsia="Times New Roman" w:hAnsi="Cambria Math"/>
                      <w:bCs/>
                      <w:iCs/>
                      <w:kern w:val="0"/>
                      <w14:ligatures w14:val="none"/>
                    </w:rPr>
                  </m:ctrlPr>
                </m:sSubPr>
                <m:e>
                  <m:bar>
                    <m:barPr>
                      <m:pos m:val="top"/>
                      <m:ctrlPr>
                        <w:rPr>
                          <w:rFonts w:ascii="Cambria Math" w:eastAsia="Times New Roman" w:hAnsi="Cambria Math"/>
                          <w:bCs/>
                          <w:iCs/>
                          <w:kern w:val="0"/>
                          <w14:ligatures w14:val="none"/>
                        </w:rPr>
                      </m:ctrlPr>
                    </m:barPr>
                    <m:e>
                      <m:r>
                        <m:rPr>
                          <m:sty m:val="p"/>
                        </m:rPr>
                        <w:rPr>
                          <w:rFonts w:ascii="Cambria Math" w:eastAsia="Times New Roman" w:hAnsi="Cambria Math"/>
                          <w:kern w:val="0"/>
                          <w14:ligatures w14:val="none"/>
                        </w:rPr>
                        <m:t>F</m:t>
                      </m:r>
                    </m:e>
                  </m:bar>
                </m:e>
                <m:sub>
                  <m:r>
                    <m:rPr>
                      <m:sty m:val="p"/>
                    </m:rPr>
                    <w:rPr>
                      <w:rFonts w:ascii="Cambria Math" w:eastAsia="Times New Roman" w:hAnsi="Cambria Math"/>
                      <w:kern w:val="0"/>
                      <w14:ligatures w14:val="none"/>
                    </w:rPr>
                    <m:t>2</m:t>
                  </m:r>
                </m:sub>
              </m:sSub>
            </m:e>
          </m:d>
          <m:r>
            <m:rPr>
              <m:sty m:val="p"/>
            </m:rPr>
            <w:rPr>
              <w:rFonts w:ascii="Cambria Math" w:eastAsia="MS Mincho" w:hAnsi="Cambria Math"/>
              <w:kern w:val="0"/>
              <w14:ligatures w14:val="none"/>
            </w:rPr>
            <m:t>=</m:t>
          </m:r>
          <m:rad>
            <m:radPr>
              <m:degHide m:val="1"/>
              <m:ctrlPr>
                <w:rPr>
                  <w:rFonts w:ascii="Cambria Math" w:eastAsia="MS Mincho" w:hAnsi="Cambria Math"/>
                  <w:bCs/>
                  <w:iCs/>
                  <w:kern w:val="0"/>
                  <w14:ligatures w14:val="none"/>
                </w:rPr>
              </m:ctrlPr>
            </m:radPr>
            <m:deg/>
            <m:e>
              <m:f>
                <m:fPr>
                  <m:ctrlPr>
                    <w:rPr>
                      <w:rFonts w:ascii="Cambria Math" w:eastAsia="MS Mincho" w:hAnsi="Cambria Math"/>
                      <w:bCs/>
                      <w:iCs/>
                      <w:kern w:val="0"/>
                      <w14:ligatures w14:val="none"/>
                    </w:rPr>
                  </m:ctrlPr>
                </m:fPr>
                <m:num>
                  <m:d>
                    <m:dPr>
                      <m:begChr m:val="["/>
                      <m:endChr m:val="]"/>
                      <m:ctrlPr>
                        <w:rPr>
                          <w:rFonts w:ascii="Cambria Math" w:eastAsia="MS Mincho" w:hAnsi="Cambria Math"/>
                          <w:bCs/>
                          <w:iCs/>
                          <w:kern w:val="0"/>
                          <w14:ligatures w14:val="none"/>
                        </w:rPr>
                      </m:ctrlPr>
                    </m:dPr>
                    <m:e>
                      <m:r>
                        <m:rPr>
                          <m:sty m:val="p"/>
                        </m:rPr>
                        <w:rPr>
                          <w:rFonts w:ascii="Cambria Math" w:eastAsia="MS Mincho" w:hAnsi="Cambria Math"/>
                          <w:kern w:val="0"/>
                          <w14:ligatures w14:val="none"/>
                        </w:rPr>
                        <m:t>V</m:t>
                      </m:r>
                      <m:d>
                        <m:dPr>
                          <m:ctrlPr>
                            <w:rPr>
                              <w:rFonts w:ascii="Cambria Math" w:eastAsia="MS Mincho" w:hAnsi="Cambria Math"/>
                              <w:bCs/>
                              <w:iCs/>
                              <w:kern w:val="0"/>
                              <w14:ligatures w14:val="none"/>
                            </w:rPr>
                          </m:ctrlPr>
                        </m:dPr>
                        <m:e>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F</m:t>
                              </m:r>
                            </m:e>
                            <m:sub>
                              <m:r>
                                <m:rPr>
                                  <m:sty m:val="p"/>
                                </m:rPr>
                                <w:rPr>
                                  <w:rFonts w:ascii="Cambria Math" w:eastAsia="MS Mincho" w:hAnsi="Cambria Math"/>
                                  <w:kern w:val="0"/>
                                  <w14:ligatures w14:val="none"/>
                                </w:rPr>
                                <m:t>1</m:t>
                              </m:r>
                            </m:sub>
                          </m:sSub>
                        </m:e>
                      </m:d>
                      <m:d>
                        <m:dPr>
                          <m:ctrlPr>
                            <w:rPr>
                              <w:rFonts w:ascii="Cambria Math" w:eastAsia="MS Mincho" w:hAnsi="Cambria Math"/>
                              <w:bCs/>
                              <w:iCs/>
                              <w:kern w:val="0"/>
                              <w14:ligatures w14:val="none"/>
                            </w:rPr>
                          </m:ctrlPr>
                        </m:dPr>
                        <m:e>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n</m:t>
                              </m: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-1</m:t>
                          </m:r>
                        </m:e>
                      </m:d>
                    </m:e>
                  </m:d>
                  <m:r>
                    <m:rPr>
                      <m:sty m:val="p"/>
                    </m:rPr>
                    <w:rPr>
                      <w:rFonts w:ascii="Cambria Math" w:eastAsia="MS Mincho" w:hAnsi="Cambria Math"/>
                      <w:kern w:val="0"/>
                      <w14:ligatures w14:val="none"/>
                    </w:rPr>
                    <m:t>+</m:t>
                  </m:r>
                  <m:d>
                    <m:dPr>
                      <m:begChr m:val="["/>
                      <m:endChr m:val="]"/>
                      <m:ctrlPr>
                        <w:rPr>
                          <w:rFonts w:ascii="Cambria Math" w:eastAsia="MS Mincho" w:hAnsi="Cambria Math"/>
                          <w:bCs/>
                          <w:iCs/>
                          <w:kern w:val="0"/>
                          <w14:ligatures w14:val="none"/>
                        </w:rPr>
                      </m:ctrlPr>
                    </m:dPr>
                    <m:e>
                      <m:r>
                        <m:rPr>
                          <m:sty m:val="p"/>
                        </m:rPr>
                        <w:rPr>
                          <w:rFonts w:ascii="Cambria Math" w:eastAsia="MS Mincho" w:hAnsi="Cambria Math"/>
                          <w:kern w:val="0"/>
                          <w14:ligatures w14:val="none"/>
                        </w:rPr>
                        <m:t>V</m:t>
                      </m:r>
                      <m:d>
                        <m:dPr>
                          <m:ctrlPr>
                            <w:rPr>
                              <w:rFonts w:ascii="Cambria Math" w:eastAsia="MS Mincho" w:hAnsi="Cambria Math"/>
                              <w:bCs/>
                              <w:iCs/>
                              <w:kern w:val="0"/>
                              <w14:ligatures w14:val="none"/>
                            </w:rPr>
                          </m:ctrlPr>
                        </m:dPr>
                        <m:e>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F</m:t>
                              </m:r>
                            </m:e>
                            <m:sub>
                              <m:r>
                                <m:rPr>
                                  <m:sty m:val="p"/>
                                </m:rPr>
                                <w:rPr>
                                  <w:rFonts w:ascii="Cambria Math" w:eastAsia="MS Mincho" w:hAnsi="Cambria Math"/>
                                  <w:kern w:val="0"/>
                                  <w14:ligatures w14:val="none"/>
                                </w:rPr>
                                <m:t>2</m:t>
                              </m:r>
                            </m:sub>
                          </m:sSub>
                        </m:e>
                      </m:d>
                      <m:d>
                        <m:dPr>
                          <m:ctrlPr>
                            <w:rPr>
                              <w:rFonts w:ascii="Cambria Math" w:eastAsia="MS Mincho" w:hAnsi="Cambria Math"/>
                              <w:bCs/>
                              <w:iCs/>
                              <w:kern w:val="0"/>
                              <w14:ligatures w14:val="none"/>
                            </w:rPr>
                          </m:ctrlPr>
                        </m:dPr>
                        <m:e>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n</m:t>
                              </m:r>
                            </m:e>
                            <m:sub>
                              <m:r>
                                <m:rPr>
                                  <m:sty m:val="p"/>
                                </m:rPr>
                                <w:rPr>
                                  <w:rFonts w:ascii="Cambria Math" w:eastAsia="MS Mincho" w:hAnsi="Cambria Math"/>
                                  <w:kern w:val="0"/>
                                  <w14:ligatures w14:val="none"/>
                                </w:rPr>
                                <m:t>2</m:t>
                              </m:r>
                            </m:sub>
                          </m:sSub>
                          <m:r>
                            <m:rPr>
                              <m:sty m:val="p"/>
                            </m:rPr>
                            <w:rPr>
                              <w:rFonts w:ascii="Cambria Math" w:eastAsia="MS Mincho" w:hAnsi="Cambria Math"/>
                              <w:kern w:val="0"/>
                              <w14:ligatures w14:val="none"/>
                            </w:rPr>
                            <m:t>-1</m:t>
                          </m:r>
                        </m:e>
                      </m:d>
                    </m:e>
                  </m:d>
                </m:num>
                <m:den>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n</m:t>
                      </m: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sSub>
                    <m:sSubPr>
                      <m:ctrlPr>
                        <w:rPr>
                          <w:rFonts w:ascii="Cambria Math" w:eastAsia="MS Mincho" w:hAnsi="Cambria Math"/>
                          <w:bCs/>
                          <w:iCs/>
                          <w:kern w:val="0"/>
                          <w14:ligatures w14:val="none"/>
                        </w:rPr>
                      </m:ctrlPr>
                    </m:sSubPr>
                    <m:e>
                      <m:r>
                        <m:rPr>
                          <m:sty m:val="p"/>
                        </m:rPr>
                        <w:rPr>
                          <w:rFonts w:ascii="Cambria Math" w:eastAsia="MS Mincho" w:hAnsi="Cambria Math"/>
                          <w:kern w:val="0"/>
                          <w14:ligatures w14:val="none"/>
                        </w:rPr>
                        <m:t>n</m:t>
                      </m:r>
                    </m:e>
                    <m:sub>
                      <m:r>
                        <m:rPr>
                          <m:sty m:val="p"/>
                        </m:rPr>
                        <w:rPr>
                          <w:rFonts w:ascii="Cambria Math" w:eastAsia="MS Mincho" w:hAnsi="Cambria Math"/>
                          <w:kern w:val="0"/>
                          <w14:ligatures w14:val="none"/>
                        </w:rPr>
                        <m:t>2</m:t>
                      </m:r>
                    </m:sub>
                  </m:sSub>
                  <m:r>
                    <m:rPr>
                      <m:sty m:val="p"/>
                    </m:rPr>
                    <w:rPr>
                      <w:rFonts w:ascii="Cambria Math" w:eastAsia="MS Mincho" w:hAnsi="Cambria Math"/>
                      <w:kern w:val="0"/>
                      <w14:ligatures w14:val="none"/>
                    </w:rPr>
                    <m:t>-2</m:t>
                  </m:r>
                </m:den>
              </m:f>
            </m:e>
          </m:rad>
        </m:oMath>
      </m:oMathPara>
    </w:p>
    <w:p w14:paraId="67DF719B" w14:textId="77777777" w:rsidR="00CF7908" w:rsidRPr="00CF7908" w:rsidRDefault="00CF7908" w:rsidP="00F64CFD">
      <w:pPr>
        <w:tabs>
          <w:tab w:val="left" w:pos="792"/>
        </w:tabs>
        <w:spacing w:after="0" w:line="240" w:lineRule="auto"/>
        <w:ind w:firstLine="720"/>
        <w:jc w:val="both"/>
        <w:rPr>
          <w:rFonts w:eastAsia="MS Mincho"/>
          <w:bCs/>
          <w:iCs/>
          <w:kern w:val="0"/>
          <w14:ligatures w14:val="none"/>
        </w:rPr>
      </w:pPr>
      <m:oMathPara>
        <m:oMathParaPr>
          <m:jc m:val="center"/>
        </m:oMathParaPr>
        <m:oMath>
          <m:r>
            <m:rPr>
              <m:sty m:val="p"/>
            </m:rPr>
            <w:rPr>
              <w:rFonts w:ascii="Cambria Math" w:eastAsia="MS Mincho" w:hAnsi="Cambria Math"/>
              <w:kern w:val="0"/>
              <w14:ligatures w14:val="none"/>
            </w:rPr>
            <m:t>t=</m:t>
          </m:r>
          <m:f>
            <m:fPr>
              <m:ctrlPr>
                <w:rPr>
                  <w:rFonts w:ascii="Cambria Math" w:eastAsia="MS Mincho" w:hAnsi="Cambria Math"/>
                  <w:bCs/>
                  <w:iCs/>
                  <w:kern w:val="0"/>
                  <w14:ligatures w14:val="none"/>
                </w:rPr>
              </m:ctrlPr>
            </m:fPr>
            <m:num>
              <m:sSub>
                <m:sSubPr>
                  <m:ctrlPr>
                    <w:rPr>
                      <w:rFonts w:ascii="Cambria Math" w:eastAsia="MS Mincho" w:hAnsi="Cambria Math"/>
                      <w:bCs/>
                      <w:iCs/>
                      <w:kern w:val="0"/>
                      <w14:ligatures w14:val="none"/>
                    </w:rPr>
                  </m:ctrlPr>
                </m:sSubPr>
                <m:e>
                  <m:bar>
                    <m:barPr>
                      <m:pos m:val="top"/>
                      <m:ctrlPr>
                        <w:rPr>
                          <w:rFonts w:ascii="Cambria Math" w:eastAsia="MS Mincho" w:hAnsi="Cambria Math"/>
                          <w:bCs/>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sSub>
                <m:sSubPr>
                  <m:ctrlPr>
                    <w:rPr>
                      <w:rFonts w:ascii="Cambria Math" w:eastAsia="MS Mincho" w:hAnsi="Cambria Math"/>
                      <w:bCs/>
                      <w:iCs/>
                      <w:kern w:val="0"/>
                      <w14:ligatures w14:val="none"/>
                    </w:rPr>
                  </m:ctrlPr>
                </m:sSubPr>
                <m:e>
                  <m:bar>
                    <m:barPr>
                      <m:pos m:val="top"/>
                      <m:ctrlPr>
                        <w:rPr>
                          <w:rFonts w:ascii="Cambria Math" w:eastAsia="MS Mincho" w:hAnsi="Cambria Math"/>
                          <w:bCs/>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2</m:t>
                  </m:r>
                </m:sub>
              </m:sSub>
            </m:num>
            <m:den>
              <m:r>
                <m:rPr>
                  <m:sty m:val="p"/>
                </m:rPr>
                <w:rPr>
                  <w:rFonts w:ascii="Cambria Math" w:eastAsia="MS Mincho" w:hAnsi="Cambria Math"/>
                  <w:kern w:val="0"/>
                  <w14:ligatures w14:val="none"/>
                </w:rPr>
                <m:t>S.E.</m:t>
              </m:r>
              <m:d>
                <m:dPr>
                  <m:ctrlPr>
                    <w:rPr>
                      <w:rFonts w:ascii="Cambria Math" w:eastAsia="MS Mincho" w:hAnsi="Cambria Math"/>
                      <w:bCs/>
                      <w:iCs/>
                      <w:kern w:val="0"/>
                      <w14:ligatures w14:val="none"/>
                    </w:rPr>
                  </m:ctrlPr>
                </m:dPr>
                <m:e>
                  <m:sSub>
                    <m:sSubPr>
                      <m:ctrlPr>
                        <w:rPr>
                          <w:rFonts w:ascii="Cambria Math" w:eastAsia="MS Mincho" w:hAnsi="Cambria Math"/>
                          <w:bCs/>
                          <w:iCs/>
                          <w:kern w:val="0"/>
                          <w14:ligatures w14:val="none"/>
                        </w:rPr>
                      </m:ctrlPr>
                    </m:sSubPr>
                    <m:e>
                      <m:bar>
                        <m:barPr>
                          <m:pos m:val="top"/>
                          <m:ctrlPr>
                            <w:rPr>
                              <w:rFonts w:ascii="Cambria Math" w:eastAsia="MS Mincho" w:hAnsi="Cambria Math"/>
                              <w:bCs/>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1</m:t>
                      </m:r>
                    </m:sub>
                  </m:sSub>
                  <m:r>
                    <m:rPr>
                      <m:sty m:val="p"/>
                    </m:rPr>
                    <w:rPr>
                      <w:rFonts w:ascii="Cambria Math" w:eastAsia="MS Mincho" w:hAnsi="Cambria Math"/>
                      <w:kern w:val="0"/>
                      <w14:ligatures w14:val="none"/>
                    </w:rPr>
                    <m:t>-</m:t>
                  </m:r>
                  <m:sSub>
                    <m:sSubPr>
                      <m:ctrlPr>
                        <w:rPr>
                          <w:rFonts w:ascii="Cambria Math" w:eastAsia="MS Mincho" w:hAnsi="Cambria Math"/>
                          <w:bCs/>
                          <w:iCs/>
                          <w:kern w:val="0"/>
                          <w14:ligatures w14:val="none"/>
                        </w:rPr>
                      </m:ctrlPr>
                    </m:sSubPr>
                    <m:e>
                      <m:bar>
                        <m:barPr>
                          <m:pos m:val="top"/>
                          <m:ctrlPr>
                            <w:rPr>
                              <w:rFonts w:ascii="Cambria Math" w:eastAsia="MS Mincho" w:hAnsi="Cambria Math"/>
                              <w:bCs/>
                              <w:iCs/>
                              <w:kern w:val="0"/>
                              <w14:ligatures w14:val="none"/>
                            </w:rPr>
                          </m:ctrlPr>
                        </m:barPr>
                        <m:e>
                          <m:r>
                            <m:rPr>
                              <m:sty m:val="p"/>
                            </m:rPr>
                            <w:rPr>
                              <w:rFonts w:ascii="Cambria Math" w:eastAsia="MS Mincho" w:hAnsi="Cambria Math"/>
                              <w:kern w:val="0"/>
                              <w14:ligatures w14:val="none"/>
                            </w:rPr>
                            <m:t>F</m:t>
                          </m:r>
                        </m:e>
                      </m:bar>
                    </m:e>
                    <m:sub>
                      <m:r>
                        <m:rPr>
                          <m:sty m:val="p"/>
                        </m:rPr>
                        <w:rPr>
                          <w:rFonts w:ascii="Cambria Math" w:eastAsia="MS Mincho" w:hAnsi="Cambria Math"/>
                          <w:kern w:val="0"/>
                          <w14:ligatures w14:val="none"/>
                        </w:rPr>
                        <m:t>2</m:t>
                      </m:r>
                    </m:sub>
                  </m:sSub>
                </m:e>
              </m:d>
            </m:den>
          </m:f>
        </m:oMath>
      </m:oMathPara>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798"/>
        <w:gridCol w:w="429"/>
        <w:gridCol w:w="6185"/>
      </w:tblGrid>
      <w:tr w:rsidR="00CF7908" w:rsidRPr="00CF7908" w14:paraId="2994975A" w14:textId="77777777" w:rsidTr="001A4C44">
        <w:trPr>
          <w:trHeight w:val="20"/>
        </w:trPr>
        <w:tc>
          <w:tcPr>
            <w:tcW w:w="8275" w:type="dxa"/>
            <w:gridSpan w:val="4"/>
          </w:tcPr>
          <w:p w14:paraId="021638FB" w14:textId="77777777" w:rsidR="00CF7908" w:rsidRPr="00CF7908" w:rsidRDefault="00CF7908" w:rsidP="00F64CFD">
            <w:pPr>
              <w:tabs>
                <w:tab w:val="left" w:pos="792"/>
              </w:tabs>
              <w:jc w:val="both"/>
            </w:pPr>
            <w:r w:rsidRPr="00CF7908">
              <w:t>Where,</w:t>
            </w:r>
          </w:p>
        </w:tc>
      </w:tr>
      <w:tr w:rsidR="00CF7908" w:rsidRPr="00CF7908" w14:paraId="33F40453" w14:textId="77777777" w:rsidTr="001A4C44">
        <w:trPr>
          <w:trHeight w:val="20"/>
        </w:trPr>
        <w:tc>
          <w:tcPr>
            <w:tcW w:w="863" w:type="dxa"/>
          </w:tcPr>
          <w:p w14:paraId="447F2AF1" w14:textId="77777777" w:rsidR="00CF7908" w:rsidRPr="00CF7908" w:rsidRDefault="00CF7908" w:rsidP="00F64CFD">
            <w:pPr>
              <w:tabs>
                <w:tab w:val="left" w:pos="792"/>
              </w:tabs>
              <w:jc w:val="both"/>
            </w:pPr>
          </w:p>
        </w:tc>
        <w:tc>
          <w:tcPr>
            <w:tcW w:w="798" w:type="dxa"/>
          </w:tcPr>
          <w:p w14:paraId="5D9F48D3" w14:textId="77777777" w:rsidR="00CF7908" w:rsidRPr="00CF7908" w:rsidRDefault="00351698" w:rsidP="00F64CFD">
            <w:pPr>
              <w:tabs>
                <w:tab w:val="left" w:pos="792"/>
              </w:tabs>
              <w:jc w:val="both"/>
            </w:pPr>
            <m:oMathPara>
              <m:oMath>
                <m:sSub>
                  <m:sSubPr>
                    <m:ctrlPr>
                      <w:rPr>
                        <w:rFonts w:ascii="Cambria Math" w:eastAsia="MS Mincho" w:hAnsi="Cambria Math"/>
                        <w:bCs/>
                      </w:rPr>
                    </m:ctrlPr>
                  </m:sSubPr>
                  <m:e>
                    <m:bar>
                      <m:barPr>
                        <m:pos m:val="top"/>
                        <m:ctrlPr>
                          <w:rPr>
                            <w:rFonts w:ascii="Cambria Math" w:eastAsia="MS Mincho" w:hAnsi="Cambria Math"/>
                            <w:bCs/>
                          </w:rPr>
                        </m:ctrlPr>
                      </m:barPr>
                      <m:e>
                        <m:r>
                          <m:rPr>
                            <m:sty m:val="p"/>
                          </m:rPr>
                          <w:rPr>
                            <w:rFonts w:ascii="Cambria Math" w:eastAsia="MS Mincho" w:hAnsi="Cambria Math"/>
                          </w:rPr>
                          <m:t>F</m:t>
                        </m:r>
                      </m:e>
                    </m:bar>
                  </m:e>
                  <m:sub>
                    <m:r>
                      <m:rPr>
                        <m:sty m:val="p"/>
                      </m:rPr>
                      <w:rPr>
                        <w:rFonts w:ascii="Cambria Math" w:eastAsia="MS Mincho" w:hAnsi="Cambria Math"/>
                      </w:rPr>
                      <m:t>1</m:t>
                    </m:r>
                  </m:sub>
                </m:sSub>
              </m:oMath>
            </m:oMathPara>
          </w:p>
        </w:tc>
        <w:tc>
          <w:tcPr>
            <w:tcW w:w="429" w:type="dxa"/>
          </w:tcPr>
          <w:p w14:paraId="42B9A85C" w14:textId="77777777" w:rsidR="00CF7908" w:rsidRPr="00CF7908" w:rsidRDefault="00CF7908" w:rsidP="00F64CFD">
            <w:pPr>
              <w:tabs>
                <w:tab w:val="left" w:pos="792"/>
              </w:tabs>
              <w:jc w:val="both"/>
            </w:pPr>
            <w:r w:rsidRPr="00CF7908">
              <w:rPr>
                <w:rFonts w:eastAsia="MS Mincho"/>
                <w:bCs/>
                <w:iCs/>
              </w:rPr>
              <w:t>=</w:t>
            </w:r>
          </w:p>
        </w:tc>
        <w:tc>
          <w:tcPr>
            <w:tcW w:w="6185" w:type="dxa"/>
          </w:tcPr>
          <w:p w14:paraId="677CA5DD" w14:textId="77777777" w:rsidR="00CF7908" w:rsidRPr="00CF7908" w:rsidRDefault="00CF7908" w:rsidP="00F64CFD">
            <w:pPr>
              <w:tabs>
                <w:tab w:val="left" w:pos="792"/>
              </w:tabs>
              <w:jc w:val="both"/>
            </w:pPr>
            <w:r w:rsidRPr="00CF7908">
              <w:rPr>
                <w:rFonts w:eastAsia="MS Mincho"/>
                <w:bCs/>
                <w:iCs/>
              </w:rPr>
              <w:t>Mean value of the F</w:t>
            </w:r>
            <w:r w:rsidRPr="00CF7908">
              <w:rPr>
                <w:rFonts w:eastAsia="MS Mincho"/>
                <w:bCs/>
                <w:iCs/>
                <w:vertAlign w:val="subscript"/>
              </w:rPr>
              <w:t>1</w:t>
            </w:r>
            <w:r w:rsidRPr="00CF7908">
              <w:rPr>
                <w:rFonts w:eastAsia="MS Mincho"/>
                <w:bCs/>
                <w:iCs/>
              </w:rPr>
              <w:t xml:space="preserve"> hybrid</w:t>
            </w:r>
          </w:p>
        </w:tc>
      </w:tr>
      <w:tr w:rsidR="00CF7908" w:rsidRPr="00CF7908" w14:paraId="521F26AB" w14:textId="77777777" w:rsidTr="001A4C44">
        <w:trPr>
          <w:trHeight w:val="20"/>
        </w:trPr>
        <w:tc>
          <w:tcPr>
            <w:tcW w:w="863" w:type="dxa"/>
          </w:tcPr>
          <w:p w14:paraId="3356B35A" w14:textId="77777777" w:rsidR="00CF7908" w:rsidRPr="00CF7908" w:rsidRDefault="00CF7908" w:rsidP="00F64CFD">
            <w:pPr>
              <w:tabs>
                <w:tab w:val="left" w:pos="792"/>
              </w:tabs>
              <w:jc w:val="both"/>
            </w:pPr>
          </w:p>
        </w:tc>
        <w:tc>
          <w:tcPr>
            <w:tcW w:w="798" w:type="dxa"/>
          </w:tcPr>
          <w:p w14:paraId="202B5D50" w14:textId="77777777" w:rsidR="00CF7908" w:rsidRPr="00CF7908" w:rsidRDefault="00351698" w:rsidP="00F64CFD">
            <w:pPr>
              <w:tabs>
                <w:tab w:val="left" w:pos="792"/>
              </w:tabs>
              <w:jc w:val="both"/>
            </w:pPr>
            <m:oMathPara>
              <m:oMath>
                <m:sSub>
                  <m:sSubPr>
                    <m:ctrlPr>
                      <w:rPr>
                        <w:rFonts w:ascii="Cambria Math" w:eastAsia="MS Mincho" w:hAnsi="Cambria Math"/>
                        <w:bCs/>
                      </w:rPr>
                    </m:ctrlPr>
                  </m:sSubPr>
                  <m:e>
                    <m:bar>
                      <m:barPr>
                        <m:pos m:val="top"/>
                        <m:ctrlPr>
                          <w:rPr>
                            <w:rFonts w:ascii="Cambria Math" w:eastAsia="MS Mincho" w:hAnsi="Cambria Math"/>
                            <w:bCs/>
                          </w:rPr>
                        </m:ctrlPr>
                      </m:barPr>
                      <m:e>
                        <m:r>
                          <m:rPr>
                            <m:sty m:val="p"/>
                          </m:rPr>
                          <w:rPr>
                            <w:rFonts w:ascii="Cambria Math" w:eastAsia="MS Mincho" w:hAnsi="Cambria Math"/>
                          </w:rPr>
                          <m:t>F</m:t>
                        </m:r>
                      </m:e>
                    </m:bar>
                  </m:e>
                  <m:sub>
                    <m:r>
                      <m:rPr>
                        <m:sty m:val="p"/>
                      </m:rPr>
                      <w:rPr>
                        <w:rFonts w:ascii="Cambria Math" w:eastAsia="MS Mincho" w:hAnsi="Cambria Math"/>
                      </w:rPr>
                      <m:t>2</m:t>
                    </m:r>
                  </m:sub>
                </m:sSub>
              </m:oMath>
            </m:oMathPara>
          </w:p>
        </w:tc>
        <w:tc>
          <w:tcPr>
            <w:tcW w:w="429" w:type="dxa"/>
          </w:tcPr>
          <w:p w14:paraId="3AA782D4" w14:textId="77777777" w:rsidR="00CF7908" w:rsidRPr="00CF7908" w:rsidRDefault="00CF7908" w:rsidP="00F64CFD">
            <w:pPr>
              <w:tabs>
                <w:tab w:val="left" w:pos="792"/>
              </w:tabs>
              <w:jc w:val="both"/>
            </w:pPr>
            <w:r w:rsidRPr="00CF7908">
              <w:rPr>
                <w:rFonts w:eastAsia="MS Mincho"/>
                <w:bCs/>
                <w:iCs/>
              </w:rPr>
              <w:t>=</w:t>
            </w:r>
          </w:p>
        </w:tc>
        <w:tc>
          <w:tcPr>
            <w:tcW w:w="6185" w:type="dxa"/>
          </w:tcPr>
          <w:p w14:paraId="4752E4C5" w14:textId="77777777" w:rsidR="00CF7908" w:rsidRPr="00CF7908" w:rsidRDefault="00CF7908" w:rsidP="00F64CFD">
            <w:pPr>
              <w:tabs>
                <w:tab w:val="left" w:pos="792"/>
              </w:tabs>
              <w:jc w:val="both"/>
            </w:pPr>
            <w:r w:rsidRPr="00CF7908">
              <w:rPr>
                <w:rFonts w:eastAsia="MS Mincho"/>
                <w:bCs/>
                <w:iCs/>
              </w:rPr>
              <w:t>Mean value of the F</w:t>
            </w:r>
            <w:r w:rsidRPr="00CF7908">
              <w:rPr>
                <w:rFonts w:eastAsia="MS Mincho"/>
                <w:bCs/>
                <w:iCs/>
                <w:vertAlign w:val="subscript"/>
              </w:rPr>
              <w:t>2</w:t>
            </w:r>
            <w:r w:rsidRPr="00CF7908">
              <w:rPr>
                <w:rFonts w:eastAsia="MS Mincho"/>
                <w:bCs/>
                <w:iCs/>
              </w:rPr>
              <w:t xml:space="preserve"> generation</w:t>
            </w:r>
          </w:p>
        </w:tc>
      </w:tr>
      <w:tr w:rsidR="00CF7908" w:rsidRPr="00CF7908" w14:paraId="12C689A8" w14:textId="77777777" w:rsidTr="001A4C44">
        <w:trPr>
          <w:trHeight w:val="20"/>
        </w:trPr>
        <w:tc>
          <w:tcPr>
            <w:tcW w:w="863" w:type="dxa"/>
          </w:tcPr>
          <w:p w14:paraId="101B4471" w14:textId="77777777" w:rsidR="00CF7908" w:rsidRPr="00CF7908" w:rsidRDefault="00CF7908" w:rsidP="00F64CFD">
            <w:pPr>
              <w:tabs>
                <w:tab w:val="left" w:pos="792"/>
              </w:tabs>
              <w:jc w:val="both"/>
            </w:pPr>
          </w:p>
        </w:tc>
        <w:tc>
          <w:tcPr>
            <w:tcW w:w="798" w:type="dxa"/>
          </w:tcPr>
          <w:p w14:paraId="011D601F" w14:textId="77777777" w:rsidR="00CF7908" w:rsidRPr="00CF7908" w:rsidRDefault="00CF7908" w:rsidP="00F64CFD">
            <w:pPr>
              <w:tabs>
                <w:tab w:val="left" w:pos="792"/>
              </w:tabs>
              <w:jc w:val="both"/>
            </w:pPr>
            <m:oMathPara>
              <m:oMath>
                <m:r>
                  <m:rPr>
                    <m:sty m:val="p"/>
                  </m:rPr>
                  <w:rPr>
                    <w:rFonts w:ascii="Cambria Math" w:eastAsia="MS Mincho" w:hAnsi="Cambria Math"/>
                  </w:rPr>
                  <m:t>V</m:t>
                </m:r>
                <m:d>
                  <m:dPr>
                    <m:ctrlPr>
                      <w:rPr>
                        <w:rFonts w:ascii="Cambria Math" w:eastAsia="MS Mincho" w:hAnsi="Cambria Math"/>
                        <w:bCs/>
                      </w:rPr>
                    </m:ctrlPr>
                  </m:dPr>
                  <m:e>
                    <m:sSub>
                      <m:sSubPr>
                        <m:ctrlPr>
                          <w:rPr>
                            <w:rFonts w:ascii="Cambria Math" w:eastAsia="MS Mincho" w:hAnsi="Cambria Math"/>
                            <w:bCs/>
                          </w:rPr>
                        </m:ctrlPr>
                      </m:sSubPr>
                      <m:e>
                        <m:r>
                          <m:rPr>
                            <m:sty m:val="p"/>
                          </m:rPr>
                          <w:rPr>
                            <w:rFonts w:ascii="Cambria Math" w:eastAsia="MS Mincho" w:hAnsi="Cambria Math"/>
                          </w:rPr>
                          <m:t>F</m:t>
                        </m:r>
                      </m:e>
                      <m:sub>
                        <m:r>
                          <m:rPr>
                            <m:sty m:val="p"/>
                          </m:rPr>
                          <w:rPr>
                            <w:rFonts w:ascii="Cambria Math" w:eastAsia="MS Mincho" w:hAnsi="Cambria Math"/>
                          </w:rPr>
                          <m:t>1</m:t>
                        </m:r>
                      </m:sub>
                    </m:sSub>
                  </m:e>
                </m:d>
              </m:oMath>
            </m:oMathPara>
          </w:p>
        </w:tc>
        <w:tc>
          <w:tcPr>
            <w:tcW w:w="429" w:type="dxa"/>
          </w:tcPr>
          <w:p w14:paraId="5EFD3A29" w14:textId="77777777" w:rsidR="00CF7908" w:rsidRPr="00CF7908" w:rsidRDefault="00CF7908" w:rsidP="00F64CFD">
            <w:pPr>
              <w:tabs>
                <w:tab w:val="left" w:pos="792"/>
              </w:tabs>
              <w:jc w:val="both"/>
            </w:pPr>
            <w:r w:rsidRPr="00CF7908">
              <w:rPr>
                <w:rFonts w:eastAsia="MS Mincho"/>
                <w:bCs/>
                <w:iCs/>
              </w:rPr>
              <w:t>=</w:t>
            </w:r>
          </w:p>
        </w:tc>
        <w:tc>
          <w:tcPr>
            <w:tcW w:w="6185" w:type="dxa"/>
          </w:tcPr>
          <w:p w14:paraId="33AD19E1" w14:textId="77777777" w:rsidR="00CF7908" w:rsidRPr="00CF7908" w:rsidRDefault="00CF7908" w:rsidP="00F64CFD">
            <w:pPr>
              <w:tabs>
                <w:tab w:val="left" w:pos="792"/>
              </w:tabs>
              <w:jc w:val="both"/>
              <w:rPr>
                <w:rFonts w:eastAsia="MS Mincho"/>
                <w:bCs/>
                <w:iCs/>
              </w:rPr>
            </w:pPr>
            <w:r w:rsidRPr="00CF7908">
              <w:rPr>
                <w:rFonts w:eastAsia="MS Mincho"/>
                <w:bCs/>
                <w:iCs/>
              </w:rPr>
              <w:t>Variance of the F</w:t>
            </w:r>
            <w:r w:rsidRPr="00CF7908">
              <w:rPr>
                <w:rFonts w:eastAsia="MS Mincho"/>
                <w:bCs/>
                <w:iCs/>
                <w:vertAlign w:val="subscript"/>
              </w:rPr>
              <w:t>1</w:t>
            </w:r>
            <w:r w:rsidRPr="00CF7908">
              <w:rPr>
                <w:rFonts w:eastAsia="MS Mincho"/>
                <w:bCs/>
                <w:iCs/>
              </w:rPr>
              <w:t xml:space="preserve"> generation</w:t>
            </w:r>
          </w:p>
        </w:tc>
      </w:tr>
      <w:tr w:rsidR="00CF7908" w:rsidRPr="00CF7908" w14:paraId="43FFFA22" w14:textId="77777777" w:rsidTr="001A4C44">
        <w:trPr>
          <w:trHeight w:val="20"/>
        </w:trPr>
        <w:tc>
          <w:tcPr>
            <w:tcW w:w="863" w:type="dxa"/>
          </w:tcPr>
          <w:p w14:paraId="659BBF5B" w14:textId="77777777" w:rsidR="00CF7908" w:rsidRPr="00CF7908" w:rsidRDefault="00CF7908" w:rsidP="00F64CFD">
            <w:pPr>
              <w:tabs>
                <w:tab w:val="left" w:pos="792"/>
              </w:tabs>
              <w:jc w:val="both"/>
            </w:pPr>
          </w:p>
        </w:tc>
        <w:tc>
          <w:tcPr>
            <w:tcW w:w="798" w:type="dxa"/>
          </w:tcPr>
          <w:p w14:paraId="2308F148" w14:textId="77777777" w:rsidR="00CF7908" w:rsidRPr="00CF7908" w:rsidRDefault="00CF7908" w:rsidP="00F64CFD">
            <w:pPr>
              <w:tabs>
                <w:tab w:val="left" w:pos="792"/>
              </w:tabs>
              <w:jc w:val="both"/>
              <w:rPr>
                <w:iCs/>
              </w:rPr>
            </w:pPr>
            <m:oMathPara>
              <m:oMath>
                <m:r>
                  <m:rPr>
                    <m:sty m:val="p"/>
                  </m:rPr>
                  <w:rPr>
                    <w:rFonts w:ascii="Cambria Math" w:eastAsia="MS Mincho" w:hAnsi="Cambria Math"/>
                  </w:rPr>
                  <m:t>V</m:t>
                </m:r>
                <m:d>
                  <m:dPr>
                    <m:ctrlPr>
                      <w:rPr>
                        <w:rFonts w:ascii="Cambria Math" w:eastAsia="MS Mincho" w:hAnsi="Cambria Math"/>
                        <w:bCs/>
                      </w:rPr>
                    </m:ctrlPr>
                  </m:dPr>
                  <m:e>
                    <m:sSub>
                      <m:sSubPr>
                        <m:ctrlPr>
                          <w:rPr>
                            <w:rFonts w:ascii="Cambria Math" w:eastAsia="MS Mincho" w:hAnsi="Cambria Math"/>
                            <w:bCs/>
                          </w:rPr>
                        </m:ctrlPr>
                      </m:sSubPr>
                      <m:e>
                        <m:r>
                          <m:rPr>
                            <m:sty m:val="p"/>
                          </m:rPr>
                          <w:rPr>
                            <w:rFonts w:ascii="Cambria Math" w:eastAsia="MS Mincho" w:hAnsi="Cambria Math"/>
                          </w:rPr>
                          <m:t>F</m:t>
                        </m:r>
                      </m:e>
                      <m:sub>
                        <m:r>
                          <m:rPr>
                            <m:sty m:val="p"/>
                          </m:rPr>
                          <w:rPr>
                            <w:rFonts w:ascii="Cambria Math" w:eastAsia="MS Mincho" w:hAnsi="Cambria Math"/>
                          </w:rPr>
                          <m:t>2</m:t>
                        </m:r>
                      </m:sub>
                    </m:sSub>
                  </m:e>
                </m:d>
              </m:oMath>
            </m:oMathPara>
          </w:p>
        </w:tc>
        <w:tc>
          <w:tcPr>
            <w:tcW w:w="429" w:type="dxa"/>
          </w:tcPr>
          <w:p w14:paraId="291D2E3A" w14:textId="77777777" w:rsidR="00CF7908" w:rsidRPr="00CF7908" w:rsidRDefault="00CF7908" w:rsidP="00F64CFD">
            <w:pPr>
              <w:tabs>
                <w:tab w:val="left" w:pos="792"/>
              </w:tabs>
              <w:jc w:val="both"/>
              <w:rPr>
                <w:rFonts w:eastAsia="MS Mincho"/>
                <w:bCs/>
                <w:iCs/>
              </w:rPr>
            </w:pPr>
            <w:r w:rsidRPr="00CF7908">
              <w:rPr>
                <w:rFonts w:eastAsia="MS Mincho"/>
                <w:bCs/>
                <w:iCs/>
              </w:rPr>
              <w:t>=</w:t>
            </w:r>
          </w:p>
        </w:tc>
        <w:tc>
          <w:tcPr>
            <w:tcW w:w="6185" w:type="dxa"/>
          </w:tcPr>
          <w:p w14:paraId="5F831D18" w14:textId="77777777" w:rsidR="00CF7908" w:rsidRPr="00CF7908" w:rsidRDefault="00CF7908" w:rsidP="00F64CFD">
            <w:pPr>
              <w:tabs>
                <w:tab w:val="left" w:pos="792"/>
              </w:tabs>
              <w:jc w:val="both"/>
              <w:rPr>
                <w:rFonts w:eastAsia="MS Mincho"/>
              </w:rPr>
            </w:pPr>
            <w:r w:rsidRPr="00CF7908">
              <w:rPr>
                <w:rFonts w:eastAsia="MS Mincho"/>
                <w:bCs/>
                <w:iCs/>
              </w:rPr>
              <w:t>Variance of the F</w:t>
            </w:r>
            <w:r w:rsidRPr="00CF7908">
              <w:rPr>
                <w:rFonts w:eastAsia="MS Mincho"/>
                <w:bCs/>
                <w:iCs/>
                <w:vertAlign w:val="subscript"/>
              </w:rPr>
              <w:t>2</w:t>
            </w:r>
            <w:r w:rsidRPr="00CF7908">
              <w:rPr>
                <w:rFonts w:eastAsia="MS Mincho"/>
                <w:bCs/>
                <w:iCs/>
              </w:rPr>
              <w:t xml:space="preserve"> generation</w:t>
            </w:r>
          </w:p>
        </w:tc>
      </w:tr>
      <w:tr w:rsidR="00CF7908" w:rsidRPr="00CF7908" w14:paraId="38AFFC3F" w14:textId="77777777" w:rsidTr="001A4C44">
        <w:trPr>
          <w:trHeight w:val="20"/>
        </w:trPr>
        <w:tc>
          <w:tcPr>
            <w:tcW w:w="863" w:type="dxa"/>
          </w:tcPr>
          <w:p w14:paraId="4E2BD114" w14:textId="77777777" w:rsidR="00CF7908" w:rsidRPr="00CF7908" w:rsidRDefault="00CF7908" w:rsidP="00F64CFD">
            <w:pPr>
              <w:tabs>
                <w:tab w:val="left" w:pos="792"/>
              </w:tabs>
              <w:jc w:val="both"/>
            </w:pPr>
          </w:p>
        </w:tc>
        <w:tc>
          <w:tcPr>
            <w:tcW w:w="798" w:type="dxa"/>
          </w:tcPr>
          <w:p w14:paraId="0200C73C" w14:textId="77777777" w:rsidR="00CF7908" w:rsidRPr="00CF7908" w:rsidRDefault="00351698" w:rsidP="00F64CFD">
            <w:pPr>
              <w:tabs>
                <w:tab w:val="left" w:pos="792"/>
              </w:tabs>
              <w:jc w:val="both"/>
              <w:rPr>
                <w:iCs/>
              </w:rPr>
            </w:pPr>
            <m:oMathPara>
              <m:oMath>
                <m:sSub>
                  <m:sSubPr>
                    <m:ctrlPr>
                      <w:rPr>
                        <w:rFonts w:ascii="Cambria Math" w:eastAsia="MS Mincho" w:hAnsi="Cambria Math"/>
                        <w:bCs/>
                      </w:rPr>
                    </m:ctrlPr>
                  </m:sSubPr>
                  <m:e>
                    <m:r>
                      <m:rPr>
                        <m:sty m:val="p"/>
                      </m:rPr>
                      <w:rPr>
                        <w:rFonts w:ascii="Cambria Math" w:eastAsia="MS Mincho" w:hAnsi="Cambria Math"/>
                      </w:rPr>
                      <m:t>n</m:t>
                    </m:r>
                  </m:e>
                  <m:sub>
                    <m:r>
                      <m:rPr>
                        <m:sty m:val="p"/>
                      </m:rPr>
                      <w:rPr>
                        <w:rFonts w:ascii="Cambria Math" w:eastAsia="MS Mincho" w:hAnsi="Cambria Math"/>
                      </w:rPr>
                      <m:t>1</m:t>
                    </m:r>
                  </m:sub>
                </m:sSub>
              </m:oMath>
            </m:oMathPara>
          </w:p>
        </w:tc>
        <w:tc>
          <w:tcPr>
            <w:tcW w:w="429" w:type="dxa"/>
          </w:tcPr>
          <w:p w14:paraId="72E7E98A" w14:textId="77777777" w:rsidR="00CF7908" w:rsidRPr="00CF7908" w:rsidRDefault="00CF7908" w:rsidP="00F64CFD">
            <w:pPr>
              <w:tabs>
                <w:tab w:val="left" w:pos="792"/>
              </w:tabs>
              <w:jc w:val="both"/>
              <w:rPr>
                <w:rFonts w:eastAsia="MS Mincho"/>
                <w:bCs/>
                <w:iCs/>
              </w:rPr>
            </w:pPr>
            <w:r w:rsidRPr="00CF7908">
              <w:rPr>
                <w:rFonts w:eastAsia="MS Mincho"/>
                <w:bCs/>
                <w:iCs/>
              </w:rPr>
              <w:t>=</w:t>
            </w:r>
          </w:p>
        </w:tc>
        <w:tc>
          <w:tcPr>
            <w:tcW w:w="6185" w:type="dxa"/>
            <w:vAlign w:val="center"/>
          </w:tcPr>
          <w:p w14:paraId="45F73B6F" w14:textId="77777777" w:rsidR="00CF7908" w:rsidRPr="00CF7908" w:rsidRDefault="00CF7908" w:rsidP="00F64CFD">
            <w:pPr>
              <w:tabs>
                <w:tab w:val="left" w:pos="792"/>
              </w:tabs>
              <w:jc w:val="both"/>
              <w:rPr>
                <w:rFonts w:eastAsia="MS Mincho"/>
              </w:rPr>
            </w:pPr>
            <w:r w:rsidRPr="00CF7908">
              <w:rPr>
                <w:rFonts w:eastAsia="MS Mincho"/>
                <w:bCs/>
                <w:iCs/>
              </w:rPr>
              <w:t>Number of observations in the F</w:t>
            </w:r>
            <w:r w:rsidRPr="00CF7908">
              <w:rPr>
                <w:rFonts w:eastAsia="MS Mincho"/>
                <w:bCs/>
                <w:iCs/>
                <w:vertAlign w:val="subscript"/>
              </w:rPr>
              <w:t>1</w:t>
            </w:r>
            <w:r w:rsidRPr="00CF7908">
              <w:rPr>
                <w:rFonts w:eastAsia="MS Mincho"/>
                <w:bCs/>
                <w:iCs/>
              </w:rPr>
              <w:t xml:space="preserve"> generation</w:t>
            </w:r>
          </w:p>
        </w:tc>
      </w:tr>
      <w:tr w:rsidR="00CF7908" w:rsidRPr="00CF7908" w14:paraId="048B198F" w14:textId="77777777" w:rsidTr="001A4C44">
        <w:trPr>
          <w:trHeight w:val="20"/>
        </w:trPr>
        <w:tc>
          <w:tcPr>
            <w:tcW w:w="863" w:type="dxa"/>
          </w:tcPr>
          <w:p w14:paraId="526CDE71" w14:textId="77777777" w:rsidR="00CF7908" w:rsidRPr="00CF7908" w:rsidRDefault="00CF7908" w:rsidP="00F64CFD">
            <w:pPr>
              <w:tabs>
                <w:tab w:val="left" w:pos="792"/>
              </w:tabs>
              <w:jc w:val="both"/>
            </w:pPr>
          </w:p>
        </w:tc>
        <w:tc>
          <w:tcPr>
            <w:tcW w:w="798" w:type="dxa"/>
          </w:tcPr>
          <w:p w14:paraId="359E81EC" w14:textId="77777777" w:rsidR="00CF7908" w:rsidRPr="00CF7908" w:rsidRDefault="00351698" w:rsidP="00F64CFD">
            <w:pPr>
              <w:tabs>
                <w:tab w:val="left" w:pos="792"/>
              </w:tabs>
              <w:jc w:val="both"/>
              <w:rPr>
                <w:iCs/>
              </w:rPr>
            </w:pPr>
            <m:oMathPara>
              <m:oMath>
                <m:sSub>
                  <m:sSubPr>
                    <m:ctrlPr>
                      <w:rPr>
                        <w:rFonts w:ascii="Cambria Math" w:eastAsia="MS Mincho" w:hAnsi="Cambria Math"/>
                        <w:bCs/>
                      </w:rPr>
                    </m:ctrlPr>
                  </m:sSubPr>
                  <m:e>
                    <m:r>
                      <m:rPr>
                        <m:sty m:val="p"/>
                      </m:rPr>
                      <w:rPr>
                        <w:rFonts w:ascii="Cambria Math" w:eastAsia="MS Mincho" w:hAnsi="Cambria Math"/>
                      </w:rPr>
                      <m:t>n</m:t>
                    </m:r>
                  </m:e>
                  <m:sub>
                    <m:r>
                      <m:rPr>
                        <m:sty m:val="p"/>
                      </m:rPr>
                      <w:rPr>
                        <w:rFonts w:ascii="Cambria Math" w:eastAsia="MS Mincho" w:hAnsi="Cambria Math"/>
                      </w:rPr>
                      <m:t>2</m:t>
                    </m:r>
                  </m:sub>
                </m:sSub>
              </m:oMath>
            </m:oMathPara>
          </w:p>
        </w:tc>
        <w:tc>
          <w:tcPr>
            <w:tcW w:w="429" w:type="dxa"/>
          </w:tcPr>
          <w:p w14:paraId="1CEB11A7" w14:textId="77777777" w:rsidR="00CF7908" w:rsidRPr="00CF7908" w:rsidRDefault="00CF7908" w:rsidP="00F64CFD">
            <w:pPr>
              <w:tabs>
                <w:tab w:val="left" w:pos="792"/>
              </w:tabs>
              <w:jc w:val="both"/>
              <w:rPr>
                <w:rFonts w:eastAsia="MS Mincho"/>
                <w:bCs/>
                <w:iCs/>
              </w:rPr>
            </w:pPr>
            <w:r w:rsidRPr="00CF7908">
              <w:rPr>
                <w:rFonts w:eastAsia="MS Mincho"/>
                <w:bCs/>
                <w:iCs/>
              </w:rPr>
              <w:t>=</w:t>
            </w:r>
          </w:p>
        </w:tc>
        <w:tc>
          <w:tcPr>
            <w:tcW w:w="6185" w:type="dxa"/>
            <w:vAlign w:val="center"/>
          </w:tcPr>
          <w:p w14:paraId="0111021F" w14:textId="77777777" w:rsidR="00CF7908" w:rsidRPr="00CF7908" w:rsidRDefault="00CF7908" w:rsidP="00F64CFD">
            <w:pPr>
              <w:tabs>
                <w:tab w:val="left" w:pos="792"/>
              </w:tabs>
              <w:jc w:val="both"/>
              <w:rPr>
                <w:rFonts w:eastAsia="MS Mincho"/>
              </w:rPr>
            </w:pPr>
            <w:r w:rsidRPr="00CF7908">
              <w:rPr>
                <w:rFonts w:eastAsia="MS Mincho"/>
                <w:bCs/>
                <w:iCs/>
              </w:rPr>
              <w:t>Number of observations in the F</w:t>
            </w:r>
            <w:r w:rsidRPr="00CF7908">
              <w:rPr>
                <w:rFonts w:eastAsia="MS Mincho"/>
                <w:bCs/>
                <w:iCs/>
                <w:vertAlign w:val="subscript"/>
              </w:rPr>
              <w:t>2</w:t>
            </w:r>
            <w:r w:rsidRPr="00CF7908">
              <w:rPr>
                <w:rFonts w:eastAsia="MS Mincho"/>
                <w:bCs/>
                <w:iCs/>
              </w:rPr>
              <w:t xml:space="preserve"> generation</w:t>
            </w:r>
          </w:p>
        </w:tc>
      </w:tr>
    </w:tbl>
    <w:p w14:paraId="57697976" w14:textId="77777777" w:rsidR="00760D73" w:rsidRDefault="00760D73" w:rsidP="00760D73">
      <w:pPr>
        <w:tabs>
          <w:tab w:val="left" w:pos="792"/>
        </w:tabs>
        <w:spacing w:line="240" w:lineRule="auto"/>
        <w:ind w:firstLine="720"/>
        <w:jc w:val="both"/>
        <w:rPr>
          <w:rFonts w:eastAsia="MS Mincho"/>
          <w:kern w:val="0"/>
        </w:rPr>
      </w:pPr>
      <w:r w:rsidRPr="00CF7908">
        <w:rPr>
          <w:rFonts w:eastAsia="MS Mincho"/>
          <w:kern w:val="0"/>
        </w:rPr>
        <w:t xml:space="preserve">The significance of the inbreeding depression was tested by comparing the calculated 't' value with the table 't' value at 5 </w:t>
      </w:r>
      <w:r w:rsidRPr="00CF7908">
        <w:rPr>
          <w:rFonts w:eastAsia="MS Mincho"/>
          <w:bCs/>
          <w:iCs/>
          <w:kern w:val="0"/>
        </w:rPr>
        <w:t>%</w:t>
      </w:r>
      <w:r w:rsidRPr="00CF7908">
        <w:rPr>
          <w:rFonts w:eastAsia="MS Mincho"/>
          <w:kern w:val="0"/>
        </w:rPr>
        <w:t xml:space="preserve"> (1.96) and 1 </w:t>
      </w:r>
      <w:r w:rsidRPr="00CF7908">
        <w:rPr>
          <w:rFonts w:eastAsia="MS Mincho"/>
          <w:bCs/>
          <w:iCs/>
          <w:kern w:val="0"/>
        </w:rPr>
        <w:t>%</w:t>
      </w:r>
      <w:r w:rsidRPr="00CF7908">
        <w:rPr>
          <w:rFonts w:eastAsia="MS Mincho"/>
          <w:kern w:val="0"/>
        </w:rPr>
        <w:t xml:space="preserve"> (2.58) levels of significance, respectively.</w:t>
      </w:r>
      <w:r w:rsidRPr="00A3600F">
        <w:t xml:space="preserve"> </w:t>
      </w:r>
      <w:r w:rsidRPr="00A3600F">
        <w:rPr>
          <w:rFonts w:eastAsia="MS Mincho"/>
          <w:kern w:val="0"/>
        </w:rPr>
        <w:t>All statistical analyses were performed using INDOSTAT software (Version 8.5, Indostat Services, Hyderabad, India) to compute heterosis, inbreeding depression and test their significance.</w:t>
      </w:r>
    </w:p>
    <w:p w14:paraId="5D705BA5" w14:textId="1F10C017" w:rsidR="00F64CFD" w:rsidRDefault="00F64CFD" w:rsidP="00F64CFD">
      <w:pPr>
        <w:tabs>
          <w:tab w:val="left" w:pos="792"/>
        </w:tabs>
        <w:spacing w:after="0" w:line="240" w:lineRule="auto"/>
        <w:jc w:val="both"/>
        <w:rPr>
          <w:rFonts w:eastAsia="MS Mincho"/>
          <w:b/>
          <w:bCs/>
          <w:kern w:val="0"/>
          <w14:ligatures w14:val="none"/>
        </w:rPr>
      </w:pPr>
      <w:r w:rsidRPr="00F64CFD">
        <w:rPr>
          <w:rFonts w:eastAsia="MS Mincho"/>
          <w:b/>
          <w:bCs/>
          <w:kern w:val="0"/>
          <w14:ligatures w14:val="none"/>
        </w:rPr>
        <w:t>Results and Discussion:</w:t>
      </w:r>
    </w:p>
    <w:p w14:paraId="273EDBA7" w14:textId="6615EE95" w:rsidR="00760D73" w:rsidRPr="00760D73" w:rsidRDefault="0083317A" w:rsidP="00F64CFD">
      <w:pPr>
        <w:tabs>
          <w:tab w:val="left" w:pos="792"/>
        </w:tabs>
        <w:spacing w:after="0" w:line="240" w:lineRule="auto"/>
        <w:jc w:val="both"/>
        <w:rPr>
          <w:rFonts w:eastAsia="MS Mincho"/>
          <w:kern w:val="0"/>
        </w:rPr>
      </w:pPr>
      <w:r>
        <w:rPr>
          <w:rFonts w:eastAsia="MS Mincho"/>
          <w:kern w:val="0"/>
        </w:rPr>
        <w:tab/>
      </w:r>
      <w:r w:rsidR="00760D73" w:rsidRPr="000D4E57">
        <w:rPr>
          <w:rFonts w:eastAsia="MS Mincho"/>
          <w:kern w:val="0"/>
        </w:rPr>
        <w:t>The estimates of relative heterosis (RH%), heterobeltiosis (HB%), and inbreeding depression (ID%) for yield and fibre quality traits are presented in Table 1. A summary of the best-performing crosses for each parameter is provided in Table 2, while the comparative performance of these crosses across traits is visualized in Figure 1.</w:t>
      </w:r>
    </w:p>
    <w:p w14:paraId="5B731332" w14:textId="6D4653EE" w:rsidR="00B344B0" w:rsidRPr="005B21F3" w:rsidRDefault="00B344B0" w:rsidP="00F64CFD">
      <w:pPr>
        <w:widowControl w:val="0"/>
        <w:spacing w:after="0" w:line="240" w:lineRule="auto"/>
        <w:jc w:val="both"/>
        <w:rPr>
          <w:b/>
          <w:bCs/>
          <w:color w:val="000000" w:themeColor="text1"/>
        </w:rPr>
      </w:pPr>
      <w:r w:rsidRPr="005B21F3">
        <w:rPr>
          <w:b/>
          <w:bCs/>
          <w:color w:val="000000" w:themeColor="text1"/>
        </w:rPr>
        <w:t xml:space="preserve">Seed cotton yield per plant (g)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14:paraId="719FC6F4" w14:textId="77777777" w:rsidR="00760D73" w:rsidRDefault="00B344B0" w:rsidP="00760D73">
      <w:pPr>
        <w:widowControl w:val="0"/>
        <w:spacing w:after="0" w:line="240" w:lineRule="auto"/>
        <w:ind w:firstLine="720"/>
        <w:jc w:val="both"/>
        <w:rPr>
          <w:color w:val="000000" w:themeColor="text1"/>
        </w:rPr>
      </w:pPr>
      <w:r w:rsidRPr="005B21F3">
        <w:rPr>
          <w:color w:val="000000" w:themeColor="text1"/>
        </w:rPr>
        <w:t xml:space="preserve">Seed cotton yield is one of the most critical agronomic and economic traits in cotton (Wang </w:t>
      </w:r>
      <w:r w:rsidRPr="005B21F3">
        <w:rPr>
          <w:i/>
          <w:iCs/>
          <w:color w:val="000000" w:themeColor="text1"/>
        </w:rPr>
        <w:t>et al.</w:t>
      </w:r>
      <w:r w:rsidRPr="005B21F3">
        <w:rPr>
          <w:color w:val="000000" w:themeColor="text1"/>
        </w:rPr>
        <w:t>, 2019), making its improvement a central objective in breeding programs. Since yield is influenced by multiple component traits, it is important for plant breeders to understand the relationships among these components. This implies that heterosis for yield is either a result of heterosis in its components or due to the multiplicative effects of partial dominance across these traits. Supporting this, William and Gilbert (1960) reported that even simple dominance in individual yield components can contribute to overall yield heterosis.</w:t>
      </w:r>
    </w:p>
    <w:p w14:paraId="7F47C050" w14:textId="48EAC54C" w:rsidR="00B344B0" w:rsidRDefault="00B344B0" w:rsidP="00760D73">
      <w:pPr>
        <w:widowControl w:val="0"/>
        <w:spacing w:after="0" w:line="240" w:lineRule="auto"/>
        <w:ind w:firstLine="720"/>
        <w:jc w:val="both"/>
        <w:rPr>
          <w:color w:val="000000" w:themeColor="text1"/>
        </w:rPr>
      </w:pPr>
      <w:r w:rsidRPr="005B21F3">
        <w:rPr>
          <w:color w:val="000000" w:themeColor="text1"/>
        </w:rPr>
        <w:t xml:space="preserve">For the seed cotton yield per plant, the relative heterosis (Table </w:t>
      </w:r>
      <w:r w:rsidR="00CD5E57">
        <w:rPr>
          <w:color w:val="000000" w:themeColor="text1"/>
        </w:rPr>
        <w:t>1</w:t>
      </w:r>
      <w:r w:rsidRPr="005B21F3">
        <w:rPr>
          <w:color w:val="000000" w:themeColor="text1"/>
        </w:rPr>
        <w:t xml:space="preserve">) ranged from 15.46 (cross I) to 26.60 per cent (cross III).  The highest positive significant relative heterosis for this </w:t>
      </w:r>
      <w:r w:rsidRPr="005B21F3">
        <w:rPr>
          <w:color w:val="000000" w:themeColor="text1"/>
        </w:rPr>
        <w:lastRenderedPageBreak/>
        <w:t xml:space="preserve">character was recorded by the cross III (26.60 %) followed by the cross IV (18.34 %), cross II (16.95 %) and cross I (15.46 %). </w:t>
      </w:r>
    </w:p>
    <w:p w14:paraId="111936F5" w14:textId="4B4E9C0E" w:rsidR="008D4BA5" w:rsidRDefault="00B344B0" w:rsidP="00F64CFD">
      <w:pPr>
        <w:spacing w:after="0" w:line="240" w:lineRule="auto"/>
        <w:ind w:firstLine="720"/>
        <w:jc w:val="both"/>
        <w:rPr>
          <w:color w:val="000000" w:themeColor="text1"/>
        </w:rPr>
      </w:pPr>
      <w:bookmarkStart w:id="4" w:name="_Hlk199281211"/>
      <w:r w:rsidRPr="005B21F3">
        <w:rPr>
          <w:color w:val="000000" w:themeColor="text1"/>
        </w:rPr>
        <w:t xml:space="preserve">With regards to seed cotton yield per plant, the heterobeltiosis (Table </w:t>
      </w:r>
      <w:r w:rsidR="00CD5E57">
        <w:rPr>
          <w:color w:val="000000" w:themeColor="text1"/>
        </w:rPr>
        <w:t>1</w:t>
      </w:r>
      <w:r w:rsidRPr="005B21F3">
        <w:rPr>
          <w:color w:val="000000" w:themeColor="text1"/>
        </w:rPr>
        <w:t xml:space="preserve">) ranged from </w:t>
      </w:r>
      <w:r>
        <w:rPr>
          <w:color w:val="000000" w:themeColor="text1"/>
        </w:rPr>
        <w:t>1</w:t>
      </w:r>
      <w:r w:rsidRPr="005B21F3">
        <w:rPr>
          <w:color w:val="000000" w:themeColor="text1"/>
        </w:rPr>
        <w:t>4.</w:t>
      </w:r>
      <w:r>
        <w:rPr>
          <w:color w:val="000000" w:themeColor="text1"/>
        </w:rPr>
        <w:t>09</w:t>
      </w:r>
      <w:r w:rsidRPr="005B21F3">
        <w:rPr>
          <w:color w:val="000000" w:themeColor="text1"/>
        </w:rPr>
        <w:t xml:space="preserve"> (cross II) to </w:t>
      </w:r>
      <w:r>
        <w:rPr>
          <w:color w:val="000000" w:themeColor="text1"/>
        </w:rPr>
        <w:t>23</w:t>
      </w:r>
      <w:r w:rsidRPr="005B21F3">
        <w:rPr>
          <w:color w:val="000000" w:themeColor="text1"/>
        </w:rPr>
        <w:t>.</w:t>
      </w:r>
      <w:r>
        <w:rPr>
          <w:color w:val="000000" w:themeColor="text1"/>
        </w:rPr>
        <w:t>26</w:t>
      </w:r>
      <w:r w:rsidRPr="005B21F3">
        <w:rPr>
          <w:color w:val="000000" w:themeColor="text1"/>
        </w:rPr>
        <w:t xml:space="preserve"> per cent (cross </w:t>
      </w:r>
      <w:r>
        <w:rPr>
          <w:color w:val="000000" w:themeColor="text1"/>
        </w:rPr>
        <w:t>I</w:t>
      </w:r>
      <w:r w:rsidRPr="005B21F3">
        <w:rPr>
          <w:color w:val="000000" w:themeColor="text1"/>
        </w:rPr>
        <w:t xml:space="preserve">II). The highest positive significant heterobeltiosis for this character was exhibited by the cross </w:t>
      </w:r>
      <w:r>
        <w:rPr>
          <w:color w:val="000000" w:themeColor="text1"/>
        </w:rPr>
        <w:t>I</w:t>
      </w:r>
      <w:r w:rsidRPr="005B21F3">
        <w:rPr>
          <w:color w:val="000000" w:themeColor="text1"/>
        </w:rPr>
        <w:t>II (</w:t>
      </w:r>
      <w:r>
        <w:rPr>
          <w:color w:val="000000" w:themeColor="text1"/>
        </w:rPr>
        <w:t>23</w:t>
      </w:r>
      <w:r w:rsidRPr="005B21F3">
        <w:rPr>
          <w:color w:val="000000" w:themeColor="text1"/>
        </w:rPr>
        <w:t>.</w:t>
      </w:r>
      <w:r>
        <w:rPr>
          <w:color w:val="000000" w:themeColor="text1"/>
        </w:rPr>
        <w:t>26</w:t>
      </w:r>
      <w:r w:rsidRPr="005B21F3">
        <w:rPr>
          <w:color w:val="000000" w:themeColor="text1"/>
        </w:rPr>
        <w:t xml:space="preserve"> %) followed by the cross IV (</w:t>
      </w:r>
      <w:r>
        <w:rPr>
          <w:color w:val="000000" w:themeColor="text1"/>
        </w:rPr>
        <w:t>1</w:t>
      </w:r>
      <w:r w:rsidRPr="005B21F3">
        <w:rPr>
          <w:color w:val="000000" w:themeColor="text1"/>
        </w:rPr>
        <w:t>5.40 %), cross I (</w:t>
      </w:r>
      <w:r>
        <w:rPr>
          <w:color w:val="000000" w:themeColor="text1"/>
        </w:rPr>
        <w:t>1</w:t>
      </w:r>
      <w:r w:rsidRPr="005B21F3">
        <w:rPr>
          <w:color w:val="000000" w:themeColor="text1"/>
        </w:rPr>
        <w:t>5.</w:t>
      </w:r>
      <w:r>
        <w:rPr>
          <w:color w:val="000000" w:themeColor="text1"/>
        </w:rPr>
        <w:t>17</w:t>
      </w:r>
      <w:r w:rsidRPr="005B21F3">
        <w:rPr>
          <w:color w:val="000000" w:themeColor="text1"/>
        </w:rPr>
        <w:t xml:space="preserve"> %) and cross II (</w:t>
      </w:r>
      <w:r>
        <w:rPr>
          <w:color w:val="000000" w:themeColor="text1"/>
        </w:rPr>
        <w:t>1</w:t>
      </w:r>
      <w:r w:rsidRPr="005B21F3">
        <w:rPr>
          <w:color w:val="000000" w:themeColor="text1"/>
        </w:rPr>
        <w:t>4.</w:t>
      </w:r>
      <w:r>
        <w:rPr>
          <w:color w:val="000000" w:themeColor="text1"/>
        </w:rPr>
        <w:t>09</w:t>
      </w:r>
      <w:r w:rsidRPr="005B21F3">
        <w:rPr>
          <w:color w:val="000000" w:themeColor="text1"/>
        </w:rPr>
        <w:t xml:space="preserve"> %).</w:t>
      </w:r>
    </w:p>
    <w:bookmarkEnd w:id="4"/>
    <w:p w14:paraId="71878E4C" w14:textId="50FA7000" w:rsidR="00F64CFD" w:rsidRDefault="008D4BA5" w:rsidP="00F64CFD">
      <w:pPr>
        <w:widowControl w:val="0"/>
        <w:spacing w:after="0" w:line="240" w:lineRule="auto"/>
        <w:ind w:firstLine="720"/>
        <w:jc w:val="both"/>
        <w:rPr>
          <w:color w:val="000000" w:themeColor="text1"/>
        </w:rPr>
      </w:pPr>
      <w:r w:rsidRPr="005B21F3">
        <w:rPr>
          <w:color w:val="000000" w:themeColor="text1"/>
        </w:rPr>
        <w:t>For the seed cotton yield per plant, the inbreeding depression (Table</w:t>
      </w:r>
      <w:r w:rsidR="00CD5E57">
        <w:rPr>
          <w:color w:val="000000" w:themeColor="text1"/>
        </w:rPr>
        <w:t xml:space="preserve"> 1</w:t>
      </w:r>
      <w:r w:rsidRPr="005B21F3">
        <w:rPr>
          <w:color w:val="000000" w:themeColor="text1"/>
        </w:rPr>
        <w:t xml:space="preserve">) ranged from 8.77 (cross IV) to 31.88 per cent (cross III). The highest positive significant inbreeding depression for this character was reported by cross III (31.88 %) followed by cross I (20.41 %), cross II (10.92 %) and cross IV (8.77 %). </w:t>
      </w:r>
    </w:p>
    <w:p w14:paraId="1FFB7004" w14:textId="5B233A7C" w:rsidR="00B344B0" w:rsidRPr="00F64CFD" w:rsidRDefault="00B344B0" w:rsidP="00F64CFD">
      <w:pPr>
        <w:widowControl w:val="0"/>
        <w:spacing w:after="0" w:line="240" w:lineRule="auto"/>
        <w:jc w:val="both"/>
        <w:rPr>
          <w:color w:val="000000" w:themeColor="text1"/>
        </w:rPr>
      </w:pPr>
      <w:r w:rsidRPr="005B21F3">
        <w:rPr>
          <w:b/>
          <w:bCs/>
          <w:color w:val="000000" w:themeColor="text1"/>
        </w:rPr>
        <w:t xml:space="preserve">Fibre length (mm)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14:paraId="0C0504BA" w14:textId="1630ECDA" w:rsidR="00B344B0" w:rsidRPr="005B21F3" w:rsidRDefault="00B344B0" w:rsidP="00F64CFD">
      <w:pPr>
        <w:spacing w:after="0" w:line="240" w:lineRule="auto"/>
        <w:ind w:firstLine="720"/>
        <w:jc w:val="both"/>
        <w:rPr>
          <w:color w:val="000000" w:themeColor="text1"/>
        </w:rPr>
      </w:pPr>
      <w:r w:rsidRPr="005B21F3">
        <w:rPr>
          <w:color w:val="000000" w:themeColor="text1"/>
          <w:shd w:val="clear" w:color="auto" w:fill="FFFFFF"/>
        </w:rPr>
        <w:t xml:space="preserve">While a cotton variety is evolved, the staple length is considered as the major quality characteristic </w:t>
      </w:r>
      <w:r w:rsidRPr="005B21F3">
        <w:rPr>
          <w:color w:val="000000" w:themeColor="text1"/>
        </w:rPr>
        <w:t>(</w:t>
      </w:r>
      <w:proofErr w:type="spellStart"/>
      <w:r w:rsidRPr="005B21F3">
        <w:rPr>
          <w:color w:val="000000" w:themeColor="text1"/>
          <w:shd w:val="clear" w:color="auto" w:fill="FFFFFF"/>
        </w:rPr>
        <w:t>Sahito</w:t>
      </w:r>
      <w:proofErr w:type="spellEnd"/>
      <w:r w:rsidRPr="005B21F3">
        <w:rPr>
          <w:color w:val="000000" w:themeColor="text1"/>
          <w:shd w:val="clear" w:color="auto" w:fill="FFFFFF"/>
        </w:rPr>
        <w:t xml:space="preserve"> </w:t>
      </w:r>
      <w:r w:rsidRPr="005B21F3">
        <w:rPr>
          <w:i/>
          <w:iCs/>
          <w:color w:val="000000" w:themeColor="text1"/>
          <w:shd w:val="clear" w:color="auto" w:fill="FFFFFF"/>
        </w:rPr>
        <w:t>et al.</w:t>
      </w:r>
      <w:r w:rsidRPr="005B21F3">
        <w:rPr>
          <w:color w:val="000000" w:themeColor="text1"/>
          <w:shd w:val="clear" w:color="auto" w:fill="FFFFFF"/>
        </w:rPr>
        <w:t>, 2015).</w:t>
      </w:r>
      <w:r>
        <w:rPr>
          <w:color w:val="000000" w:themeColor="text1"/>
          <w:shd w:val="clear" w:color="auto" w:fill="FFFFFF"/>
        </w:rPr>
        <w:t xml:space="preserve"> </w:t>
      </w:r>
      <w:r w:rsidRPr="005B21F3">
        <w:rPr>
          <w:color w:val="000000" w:themeColor="text1"/>
        </w:rPr>
        <w:t xml:space="preserve">The magnitude of relative heterosis (Table </w:t>
      </w:r>
      <w:r w:rsidR="00CD5E57">
        <w:rPr>
          <w:color w:val="000000" w:themeColor="text1"/>
        </w:rPr>
        <w:t>1</w:t>
      </w:r>
      <w:r w:rsidRPr="005B21F3">
        <w:rPr>
          <w:color w:val="000000" w:themeColor="text1"/>
        </w:rPr>
        <w:t>) for fibre length was ranged from 6.33 (cross I) to 11.66 per cent (cross III) in four crosses. Among the four crosses, the cross III (11.66 %) recorded the highest positive significant relative heterosis for fibre length followed by the cross IV (9.05 %), cross II (8.53 %) and cross I (6.33</w:t>
      </w:r>
      <w:r w:rsidR="00CD5E57">
        <w:rPr>
          <w:color w:val="000000" w:themeColor="text1"/>
        </w:rPr>
        <w:t>).</w:t>
      </w:r>
    </w:p>
    <w:p w14:paraId="4CFBCCA1" w14:textId="69BE38B4" w:rsidR="008D4BA5" w:rsidRDefault="00B344B0" w:rsidP="00F64CFD">
      <w:pPr>
        <w:autoSpaceDE w:val="0"/>
        <w:autoSpaceDN w:val="0"/>
        <w:adjustRightInd w:val="0"/>
        <w:spacing w:after="0" w:line="240" w:lineRule="auto"/>
        <w:ind w:firstLine="720"/>
        <w:jc w:val="both"/>
        <w:rPr>
          <w:color w:val="000000" w:themeColor="text1"/>
        </w:rPr>
      </w:pPr>
      <w:r w:rsidRPr="005B21F3">
        <w:rPr>
          <w:color w:val="000000" w:themeColor="text1"/>
        </w:rPr>
        <w:t xml:space="preserve">Same way, magnitude of heterobeltiosis (Table </w:t>
      </w:r>
      <w:r w:rsidR="00CD5E57">
        <w:rPr>
          <w:color w:val="000000" w:themeColor="text1"/>
        </w:rPr>
        <w:t>1</w:t>
      </w:r>
      <w:r w:rsidRPr="005B21F3">
        <w:rPr>
          <w:color w:val="000000" w:themeColor="text1"/>
        </w:rPr>
        <w:t xml:space="preserve">) was ranged from 5.67 (cross I) to 11.17 per cent (cross III) in four crosses. Among all the four crosses, the cross III (11.17 %) recorded highest positive significant heterobeltiosis for fibre length followed by the cross IV (9.02 %) and cross II (7.74 %), and cross I (5.67 %). </w:t>
      </w:r>
    </w:p>
    <w:p w14:paraId="1095F8FF" w14:textId="465AF0B0" w:rsidR="00CD5E57" w:rsidRPr="000C5A6E" w:rsidRDefault="003F71A5" w:rsidP="00CD5E57">
      <w:pPr>
        <w:widowControl w:val="0"/>
        <w:spacing w:after="0" w:line="240" w:lineRule="auto"/>
        <w:ind w:firstLine="720"/>
        <w:jc w:val="both"/>
        <w:rPr>
          <w:color w:val="000000" w:themeColor="text1"/>
          <w:lang w:val="da-DK"/>
        </w:rPr>
      </w:pPr>
      <w:r w:rsidRPr="005B21F3">
        <w:rPr>
          <w:color w:val="000000" w:themeColor="text1"/>
        </w:rPr>
        <w:t xml:space="preserve">With respect to fibre length in cotton genotypes under present investigation, the inbreeding depression (Table </w:t>
      </w:r>
      <w:r w:rsidR="00CD5E57">
        <w:rPr>
          <w:color w:val="000000" w:themeColor="text1"/>
        </w:rPr>
        <w:t>1</w:t>
      </w:r>
      <w:r w:rsidRPr="005B21F3">
        <w:rPr>
          <w:color w:val="000000" w:themeColor="text1"/>
        </w:rPr>
        <w:t>) was ranged from 9.74 (cross I</w:t>
      </w:r>
      <w:r>
        <w:rPr>
          <w:color w:val="000000" w:themeColor="text1"/>
        </w:rPr>
        <w:t>V</w:t>
      </w:r>
      <w:r w:rsidRPr="005B21F3">
        <w:rPr>
          <w:color w:val="000000" w:themeColor="text1"/>
        </w:rPr>
        <w:t>) to 21.65 per cent (cross III). Among all the crosses evaluated,</w:t>
      </w:r>
      <w:r>
        <w:rPr>
          <w:color w:val="000000" w:themeColor="text1"/>
        </w:rPr>
        <w:t xml:space="preserve"> </w:t>
      </w:r>
      <w:r w:rsidRPr="005B21F3">
        <w:rPr>
          <w:color w:val="000000" w:themeColor="text1"/>
        </w:rPr>
        <w:t xml:space="preserve">cross III (21.65 %) exhibited </w:t>
      </w:r>
      <w:r>
        <w:rPr>
          <w:color w:val="000000" w:themeColor="text1"/>
        </w:rPr>
        <w:t xml:space="preserve">the </w:t>
      </w:r>
      <w:r w:rsidRPr="005B21F3">
        <w:rPr>
          <w:color w:val="000000" w:themeColor="text1"/>
        </w:rPr>
        <w:t xml:space="preserve">highest amount of positive significant inbreeding depression followed by cross I (12.43 %), cross II (10.77 %) and cross IV (9.74 %). A similar type of result was also obtained by Hussain </w:t>
      </w:r>
      <w:r w:rsidRPr="005B21F3">
        <w:rPr>
          <w:i/>
          <w:iCs/>
          <w:color w:val="000000" w:themeColor="text1"/>
        </w:rPr>
        <w:t>et al</w:t>
      </w:r>
      <w:r w:rsidRPr="005B21F3">
        <w:rPr>
          <w:color w:val="000000" w:themeColor="text1"/>
        </w:rPr>
        <w:t xml:space="preserve">. </w:t>
      </w:r>
      <w:r w:rsidRPr="000C5A6E">
        <w:rPr>
          <w:color w:val="000000" w:themeColor="text1"/>
          <w:lang w:val="da-DK"/>
        </w:rPr>
        <w:t xml:space="preserve">(2009), Carvalho </w:t>
      </w:r>
      <w:r w:rsidRPr="000C5A6E">
        <w:rPr>
          <w:i/>
          <w:iCs/>
          <w:color w:val="000000" w:themeColor="text1"/>
          <w:lang w:val="da-DK"/>
        </w:rPr>
        <w:t>et al</w:t>
      </w:r>
      <w:r w:rsidRPr="000C5A6E">
        <w:rPr>
          <w:color w:val="000000" w:themeColor="text1"/>
          <w:lang w:val="da-DK"/>
        </w:rPr>
        <w:t xml:space="preserve">. (2018) and Panchal </w:t>
      </w:r>
      <w:r w:rsidRPr="000C5A6E">
        <w:rPr>
          <w:i/>
          <w:iCs/>
          <w:color w:val="000000" w:themeColor="text1"/>
          <w:lang w:val="da-DK"/>
        </w:rPr>
        <w:t>et al</w:t>
      </w:r>
      <w:r w:rsidRPr="000C5A6E">
        <w:rPr>
          <w:color w:val="000000" w:themeColor="text1"/>
          <w:lang w:val="da-DK"/>
        </w:rPr>
        <w:t>. (2025).</w:t>
      </w:r>
    </w:p>
    <w:p w14:paraId="1CA7DE5F" w14:textId="78D14D78" w:rsidR="00B344B0" w:rsidRPr="00850A76" w:rsidRDefault="00B344B0" w:rsidP="00CD5E57">
      <w:pPr>
        <w:widowControl w:val="0"/>
        <w:spacing w:after="0" w:line="240" w:lineRule="auto"/>
        <w:jc w:val="both"/>
        <w:rPr>
          <w:color w:val="000000" w:themeColor="text1"/>
          <w:lang w:val="da-DK"/>
        </w:rPr>
      </w:pPr>
      <w:r w:rsidRPr="00850A76">
        <w:rPr>
          <w:b/>
          <w:bCs/>
          <w:lang w:val="da-DK"/>
        </w:rPr>
        <w:t xml:space="preserve">Fibre fineness (mv)         </w:t>
      </w:r>
      <w:r w:rsidRPr="00850A76">
        <w:rPr>
          <w:b/>
          <w:bCs/>
          <w:lang w:val="da-DK"/>
        </w:rPr>
        <w:tab/>
      </w:r>
      <w:r w:rsidRPr="00850A76">
        <w:rPr>
          <w:b/>
          <w:bCs/>
          <w:lang w:val="da-DK"/>
        </w:rPr>
        <w:tab/>
      </w:r>
      <w:r w:rsidRPr="00850A76">
        <w:rPr>
          <w:b/>
          <w:bCs/>
          <w:lang w:val="da-DK"/>
        </w:rPr>
        <w:tab/>
      </w:r>
      <w:r w:rsidRPr="00850A76">
        <w:rPr>
          <w:b/>
          <w:bCs/>
          <w:lang w:val="da-DK"/>
        </w:rPr>
        <w:tab/>
      </w:r>
      <w:r w:rsidRPr="00850A76">
        <w:rPr>
          <w:b/>
          <w:bCs/>
          <w:lang w:val="da-DK"/>
        </w:rPr>
        <w:tab/>
      </w:r>
    </w:p>
    <w:p w14:paraId="6F0AB155" w14:textId="56186967" w:rsidR="00B344B0" w:rsidRPr="00887D4F" w:rsidRDefault="00B344B0" w:rsidP="00F64CFD">
      <w:pPr>
        <w:spacing w:after="0" w:line="240" w:lineRule="auto"/>
        <w:ind w:firstLine="720"/>
        <w:jc w:val="both"/>
      </w:pPr>
      <w:r w:rsidRPr="001353E4">
        <w:t>Negative heterosis for micronaire</w:t>
      </w:r>
      <w:r w:rsidRPr="00A63E4F">
        <w:t xml:space="preserve"> (</w:t>
      </w:r>
      <w:r w:rsidRPr="00A63E4F">
        <w:rPr>
          <w:i/>
          <w:iCs/>
        </w:rPr>
        <w:t xml:space="preserve">i.e., </w:t>
      </w:r>
      <w:r w:rsidRPr="00A63E4F">
        <w:t>finer fibers in hybrids) is consistently achievable and desirable.</w:t>
      </w:r>
      <w:r>
        <w:t xml:space="preserve"> </w:t>
      </w:r>
      <w:r w:rsidRPr="005B21F3">
        <w:t xml:space="preserve">For the fibre fineness in all the four crosses evaluated under present experiment as one of the quality parameters, a relative heterosis (Table </w:t>
      </w:r>
      <w:r w:rsidR="00CD5E57">
        <w:t>1</w:t>
      </w:r>
      <w:r w:rsidRPr="005B21F3">
        <w:t xml:space="preserve">) ranged from -8.89 (cross II) to -25.94 per cent (cross III). The cross III (-25.94 %) was the top cross depicting the highest significant and negative relative heterosis for fibre fineness followed by the cross IV (-17.88 %), cross I (-10.67 %) and cross II (-8.89 %). </w:t>
      </w:r>
    </w:p>
    <w:p w14:paraId="08420D62" w14:textId="649C4F46" w:rsidR="00B344B0" w:rsidRDefault="00B344B0" w:rsidP="00F64CFD">
      <w:pPr>
        <w:spacing w:after="0" w:line="240" w:lineRule="auto"/>
        <w:ind w:firstLine="720"/>
        <w:jc w:val="both"/>
        <w:rPr>
          <w:color w:val="000000" w:themeColor="text1"/>
        </w:rPr>
      </w:pPr>
      <w:r w:rsidRPr="005B21F3">
        <w:rPr>
          <w:color w:val="000000" w:themeColor="text1"/>
        </w:rPr>
        <w:t xml:space="preserve">The observed range of heterobeltiosis (Table </w:t>
      </w:r>
      <w:r w:rsidR="00CD5E57">
        <w:rPr>
          <w:color w:val="000000" w:themeColor="text1"/>
        </w:rPr>
        <w:t>1</w:t>
      </w:r>
      <w:r w:rsidRPr="005B21F3">
        <w:rPr>
          <w:color w:val="000000" w:themeColor="text1"/>
        </w:rPr>
        <w:t>) for the fibre fineness in all of the four crosses was from -9.34 (cross II) to -28.65 per cent (cross III). The cross III (-28.65 %) was the top cross depicting highest significant and negative heterobeltiosis for fibre fineness followed by the cross IV (-17.90 %), cross I (-12.10 %) and cross II (-9.34 %)</w:t>
      </w:r>
      <w:r>
        <w:rPr>
          <w:color w:val="000000" w:themeColor="text1"/>
        </w:rPr>
        <w:t>.</w:t>
      </w:r>
      <w:r w:rsidRPr="005B21F3">
        <w:rPr>
          <w:color w:val="000000" w:themeColor="text1"/>
        </w:rPr>
        <w:t xml:space="preserve"> </w:t>
      </w:r>
    </w:p>
    <w:p w14:paraId="1ABD8655" w14:textId="319157C9" w:rsidR="008D4BA5" w:rsidRDefault="008D4BA5" w:rsidP="00F64CFD">
      <w:pPr>
        <w:widowControl w:val="0"/>
        <w:spacing w:after="0" w:line="240" w:lineRule="auto"/>
        <w:ind w:firstLine="720"/>
        <w:jc w:val="both"/>
        <w:rPr>
          <w:color w:val="000000" w:themeColor="text1"/>
        </w:rPr>
      </w:pPr>
      <w:r w:rsidRPr="005B21F3">
        <w:rPr>
          <w:color w:val="000000" w:themeColor="text1"/>
        </w:rPr>
        <w:t xml:space="preserve">The inbreeding depression (Table </w:t>
      </w:r>
      <w:r w:rsidR="00CD5E57">
        <w:rPr>
          <w:color w:val="000000" w:themeColor="text1"/>
        </w:rPr>
        <w:t>1</w:t>
      </w:r>
      <w:r w:rsidRPr="005B21F3">
        <w:rPr>
          <w:color w:val="000000" w:themeColor="text1"/>
        </w:rPr>
        <w:t>) for fibre fineness in cotton genotypes under present investigation ranged from -11.87 (cross I) to -58.19 per cent (cross III). Among all the crosses evaluated, the cross III (-58.19 %) reported</w:t>
      </w:r>
      <w:r>
        <w:rPr>
          <w:color w:val="000000" w:themeColor="text1"/>
        </w:rPr>
        <w:t xml:space="preserve"> the</w:t>
      </w:r>
      <w:r w:rsidRPr="005B21F3">
        <w:rPr>
          <w:color w:val="000000" w:themeColor="text1"/>
        </w:rPr>
        <w:t xml:space="preserve"> highest magnitude of negative significant inbreeding depression followed by cross IV (-57.24 %), cross II</w:t>
      </w:r>
      <w:r w:rsidR="003F71A5">
        <w:rPr>
          <w:color w:val="000000" w:themeColor="text1"/>
        </w:rPr>
        <w:t xml:space="preserve"> </w:t>
      </w:r>
      <w:r w:rsidRPr="005B21F3">
        <w:rPr>
          <w:color w:val="000000" w:themeColor="text1"/>
        </w:rPr>
        <w:t xml:space="preserve">(-30.41 %) and cross I (-11.87 %). </w:t>
      </w:r>
    </w:p>
    <w:p w14:paraId="729AB8DF" w14:textId="19A07062" w:rsidR="00CD5E57" w:rsidRPr="005B21F3" w:rsidRDefault="00B344B0" w:rsidP="00760D73">
      <w:pPr>
        <w:spacing w:after="0" w:line="240" w:lineRule="auto"/>
        <w:ind w:firstLine="720"/>
        <w:jc w:val="both"/>
        <w:rPr>
          <w:color w:val="000000" w:themeColor="text1"/>
        </w:rPr>
      </w:pPr>
      <w:r w:rsidRPr="005B21F3">
        <w:rPr>
          <w:color w:val="000000" w:themeColor="text1"/>
        </w:rPr>
        <w:t xml:space="preserve">The similar type of results for fibre fineness in cotton were also reported by Kumar </w:t>
      </w:r>
      <w:r w:rsidRPr="005B21F3">
        <w:rPr>
          <w:i/>
          <w:iCs/>
          <w:color w:val="000000" w:themeColor="text1"/>
        </w:rPr>
        <w:t>et al.</w:t>
      </w:r>
      <w:r w:rsidRPr="005B21F3">
        <w:rPr>
          <w:color w:val="000000" w:themeColor="text1"/>
        </w:rPr>
        <w:t xml:space="preserve"> </w:t>
      </w:r>
      <w:r w:rsidRPr="000C5A6E">
        <w:rPr>
          <w:color w:val="000000" w:themeColor="text1"/>
          <w:lang w:val="da-DK"/>
        </w:rPr>
        <w:t xml:space="preserve">(2015), Isong </w:t>
      </w:r>
      <w:r w:rsidRPr="000C5A6E">
        <w:rPr>
          <w:i/>
          <w:iCs/>
          <w:color w:val="000000" w:themeColor="text1"/>
          <w:lang w:val="da-DK"/>
        </w:rPr>
        <w:t>et al</w:t>
      </w:r>
      <w:r w:rsidRPr="000C5A6E">
        <w:rPr>
          <w:color w:val="000000" w:themeColor="text1"/>
          <w:lang w:val="da-DK"/>
        </w:rPr>
        <w:t xml:space="preserve">. (2017), Isong </w:t>
      </w:r>
      <w:r w:rsidRPr="000C5A6E">
        <w:rPr>
          <w:i/>
          <w:iCs/>
          <w:color w:val="000000" w:themeColor="text1"/>
          <w:lang w:val="da-DK"/>
        </w:rPr>
        <w:t>et al</w:t>
      </w:r>
      <w:r w:rsidRPr="000C5A6E">
        <w:rPr>
          <w:color w:val="000000" w:themeColor="text1"/>
          <w:lang w:val="da-DK"/>
        </w:rPr>
        <w:t xml:space="preserve">. (2019), Vaghela </w:t>
      </w:r>
      <w:r w:rsidRPr="000C5A6E">
        <w:rPr>
          <w:i/>
          <w:iCs/>
          <w:color w:val="000000" w:themeColor="text1"/>
          <w:lang w:val="da-DK"/>
        </w:rPr>
        <w:t>et al.</w:t>
      </w:r>
      <w:r w:rsidRPr="000C5A6E">
        <w:rPr>
          <w:color w:val="000000" w:themeColor="text1"/>
          <w:lang w:val="da-DK"/>
        </w:rPr>
        <w:t xml:space="preserve"> (2022), Vaid </w:t>
      </w:r>
      <w:r w:rsidRPr="000C5A6E">
        <w:rPr>
          <w:i/>
          <w:iCs/>
          <w:color w:val="000000" w:themeColor="text1"/>
          <w:lang w:val="da-DK"/>
        </w:rPr>
        <w:t>et al</w:t>
      </w:r>
      <w:r w:rsidRPr="000C5A6E">
        <w:rPr>
          <w:color w:val="000000" w:themeColor="text1"/>
          <w:lang w:val="da-DK"/>
        </w:rPr>
        <w:t xml:space="preserve">. (2022) Udaya </w:t>
      </w:r>
      <w:r w:rsidRPr="000C5A6E">
        <w:rPr>
          <w:i/>
          <w:iCs/>
          <w:color w:val="000000" w:themeColor="text1"/>
          <w:lang w:val="da-DK"/>
        </w:rPr>
        <w:t>et al</w:t>
      </w:r>
      <w:r w:rsidRPr="000C5A6E">
        <w:rPr>
          <w:color w:val="000000" w:themeColor="text1"/>
          <w:lang w:val="da-DK"/>
        </w:rPr>
        <w:t xml:space="preserve">. (2023), Patel </w:t>
      </w:r>
      <w:r w:rsidRPr="000C5A6E">
        <w:rPr>
          <w:i/>
          <w:iCs/>
          <w:color w:val="000000" w:themeColor="text1"/>
          <w:lang w:val="da-DK"/>
        </w:rPr>
        <w:t xml:space="preserve">et al. </w:t>
      </w:r>
      <w:r w:rsidRPr="000C5A6E">
        <w:rPr>
          <w:color w:val="000000" w:themeColor="text1"/>
          <w:lang w:val="da-DK"/>
        </w:rPr>
        <w:t xml:space="preserve">(2024) and Panchal </w:t>
      </w:r>
      <w:r w:rsidRPr="000C5A6E">
        <w:rPr>
          <w:i/>
          <w:iCs/>
          <w:color w:val="000000" w:themeColor="text1"/>
          <w:lang w:val="da-DK"/>
        </w:rPr>
        <w:t>et al</w:t>
      </w:r>
      <w:r w:rsidRPr="000C5A6E">
        <w:rPr>
          <w:color w:val="000000" w:themeColor="text1"/>
          <w:lang w:val="da-DK"/>
        </w:rPr>
        <w:t xml:space="preserve">. </w:t>
      </w:r>
      <w:r w:rsidRPr="005B21F3">
        <w:rPr>
          <w:color w:val="000000" w:themeColor="text1"/>
        </w:rPr>
        <w:t>(202</w:t>
      </w:r>
      <w:r>
        <w:rPr>
          <w:color w:val="000000" w:themeColor="text1"/>
        </w:rPr>
        <w:t>5</w:t>
      </w:r>
      <w:r w:rsidRPr="005B21F3">
        <w:rPr>
          <w:color w:val="000000" w:themeColor="text1"/>
        </w:rPr>
        <w:t>).</w:t>
      </w:r>
    </w:p>
    <w:p w14:paraId="1DB7D57A" w14:textId="7918F056" w:rsidR="00B344B0" w:rsidRPr="005B21F3" w:rsidRDefault="00B344B0" w:rsidP="005E7936">
      <w:pPr>
        <w:spacing w:after="0" w:line="240" w:lineRule="auto"/>
        <w:jc w:val="both"/>
        <w:rPr>
          <w:b/>
          <w:bCs/>
          <w:color w:val="000000" w:themeColor="text1"/>
        </w:rPr>
      </w:pPr>
      <w:r w:rsidRPr="005B21F3">
        <w:rPr>
          <w:b/>
          <w:bCs/>
          <w:color w:val="000000" w:themeColor="text1"/>
        </w:rPr>
        <w:t xml:space="preserve">Fibre strength (g/tex)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14:paraId="30857693" w14:textId="3A5031EA" w:rsidR="00B344B0" w:rsidRPr="005B21F3" w:rsidRDefault="00B344B0" w:rsidP="00F64CFD">
      <w:pPr>
        <w:spacing w:after="0" w:line="240" w:lineRule="auto"/>
        <w:ind w:firstLine="720"/>
        <w:jc w:val="both"/>
        <w:rPr>
          <w:color w:val="000000" w:themeColor="text1"/>
        </w:rPr>
      </w:pPr>
      <w:r w:rsidRPr="005B21F3">
        <w:rPr>
          <w:color w:val="000000" w:themeColor="text1"/>
        </w:rPr>
        <w:t>The relative heterosis (Table</w:t>
      </w:r>
      <w:r w:rsidR="00CD5E57">
        <w:rPr>
          <w:color w:val="000000" w:themeColor="text1"/>
        </w:rPr>
        <w:t xml:space="preserve"> 1</w:t>
      </w:r>
      <w:r w:rsidRPr="005B21F3">
        <w:rPr>
          <w:color w:val="000000" w:themeColor="text1"/>
        </w:rPr>
        <w:t xml:space="preserve">) for the fibre strength in all the four crosses evaluated under present experiment ranged from 5.65 (cross II) to 11.54 per cent (cross III). The cross III (11.54 %) recorded the highest positive significant relative heterosis for fibre strength followed by the cross IV (10.98 %), cross I (9.76) and cross II (5.65 %). </w:t>
      </w:r>
    </w:p>
    <w:p w14:paraId="0B22A34C" w14:textId="690BA19D" w:rsidR="00B344B0" w:rsidRDefault="00B344B0" w:rsidP="00F64CFD">
      <w:pPr>
        <w:spacing w:after="0" w:line="240" w:lineRule="auto"/>
        <w:ind w:firstLine="720"/>
        <w:jc w:val="both"/>
        <w:rPr>
          <w:color w:val="000000" w:themeColor="text1"/>
        </w:rPr>
      </w:pPr>
      <w:r w:rsidRPr="005B21F3">
        <w:rPr>
          <w:color w:val="000000" w:themeColor="text1"/>
        </w:rPr>
        <w:lastRenderedPageBreak/>
        <w:t xml:space="preserve">The heterobeltiosis (Table </w:t>
      </w:r>
      <w:r w:rsidR="00CD5E57">
        <w:rPr>
          <w:color w:val="000000" w:themeColor="text1"/>
        </w:rPr>
        <w:t>1</w:t>
      </w:r>
      <w:r w:rsidRPr="005B21F3">
        <w:rPr>
          <w:color w:val="000000" w:themeColor="text1"/>
        </w:rPr>
        <w:t>) for the fibre strength in all of the four crosses evaluated under present experiment ranged from 4.92 (cross II) to 12.34 per cent (cross III). The cross III (12.34 %) recorded the highest positive significant heterobeltiosis for fibre strength followed by the cross IV (10.</w:t>
      </w:r>
      <w:r>
        <w:rPr>
          <w:color w:val="000000" w:themeColor="text1"/>
        </w:rPr>
        <w:t>10</w:t>
      </w:r>
      <w:r w:rsidRPr="005B21F3">
        <w:rPr>
          <w:color w:val="000000" w:themeColor="text1"/>
        </w:rPr>
        <w:t xml:space="preserve"> %), cross I (7.57 %) and cross II (4.92 %). </w:t>
      </w:r>
    </w:p>
    <w:p w14:paraId="7ED91D5F" w14:textId="1814812C" w:rsidR="005E7936" w:rsidRDefault="008D4BA5" w:rsidP="005E7936">
      <w:pPr>
        <w:widowControl w:val="0"/>
        <w:spacing w:after="0" w:line="240" w:lineRule="auto"/>
        <w:ind w:firstLine="720"/>
        <w:jc w:val="both"/>
        <w:rPr>
          <w:b/>
          <w:bCs/>
          <w:color w:val="000000" w:themeColor="text1"/>
        </w:rPr>
      </w:pPr>
      <w:r w:rsidRPr="005B21F3">
        <w:rPr>
          <w:color w:val="000000" w:themeColor="text1"/>
        </w:rPr>
        <w:t xml:space="preserve">The observed range of inbreeding depression (Table </w:t>
      </w:r>
      <w:r w:rsidR="0054171D">
        <w:rPr>
          <w:color w:val="000000" w:themeColor="text1"/>
        </w:rPr>
        <w:t>1</w:t>
      </w:r>
      <w:r w:rsidRPr="005B21F3">
        <w:rPr>
          <w:color w:val="000000" w:themeColor="text1"/>
        </w:rPr>
        <w:t xml:space="preserve">) for fibre strength was from 7.68 (cross IV) to 12.34 per cent (cross III). The cross III (12.34 %) reported </w:t>
      </w:r>
      <w:r>
        <w:rPr>
          <w:color w:val="000000" w:themeColor="text1"/>
        </w:rPr>
        <w:t xml:space="preserve">the </w:t>
      </w:r>
      <w:r w:rsidRPr="005B21F3">
        <w:rPr>
          <w:color w:val="000000" w:themeColor="text1"/>
        </w:rPr>
        <w:t>highest positive significant inbreeding depression followed by cross I (11.00 %), cross II (8.13 %) and cross IV (7.68 %), indicating that F</w:t>
      </w:r>
      <w:r w:rsidRPr="005B21F3">
        <w:rPr>
          <w:color w:val="000000" w:themeColor="text1"/>
          <w:vertAlign w:val="subscript"/>
        </w:rPr>
        <w:t>2</w:t>
      </w:r>
      <w:r w:rsidRPr="005B21F3">
        <w:rPr>
          <w:color w:val="000000" w:themeColor="text1"/>
        </w:rPr>
        <w:t xml:space="preserve"> generation has low fibre strength as compared to F</w:t>
      </w:r>
      <w:r w:rsidRPr="005B21F3">
        <w:rPr>
          <w:color w:val="000000" w:themeColor="text1"/>
          <w:vertAlign w:val="subscript"/>
        </w:rPr>
        <w:t>1</w:t>
      </w:r>
      <w:r w:rsidRPr="005B21F3">
        <w:rPr>
          <w:color w:val="000000" w:themeColor="text1"/>
        </w:rPr>
        <w:t xml:space="preserve"> generation. Similar types of results were also obtained by Hussain </w:t>
      </w:r>
      <w:r w:rsidRPr="005B21F3">
        <w:rPr>
          <w:i/>
          <w:iCs/>
          <w:color w:val="000000" w:themeColor="text1"/>
        </w:rPr>
        <w:t>et al</w:t>
      </w:r>
      <w:r w:rsidRPr="005B21F3">
        <w:rPr>
          <w:color w:val="000000" w:themeColor="text1"/>
        </w:rPr>
        <w:t xml:space="preserve">. </w:t>
      </w:r>
      <w:r w:rsidRPr="000C5A6E">
        <w:rPr>
          <w:color w:val="000000" w:themeColor="text1"/>
          <w:lang w:val="da-DK"/>
        </w:rPr>
        <w:t xml:space="preserve">(2009), Karademir </w:t>
      </w:r>
      <w:r w:rsidRPr="000C5A6E">
        <w:rPr>
          <w:i/>
          <w:iCs/>
          <w:color w:val="000000" w:themeColor="text1"/>
          <w:lang w:val="da-DK"/>
        </w:rPr>
        <w:t>et al.</w:t>
      </w:r>
      <w:r w:rsidRPr="000C5A6E">
        <w:rPr>
          <w:color w:val="000000" w:themeColor="text1"/>
          <w:lang w:val="da-DK"/>
        </w:rPr>
        <w:t xml:space="preserve"> (2011), Carvalho </w:t>
      </w:r>
      <w:r w:rsidRPr="000C5A6E">
        <w:rPr>
          <w:i/>
          <w:iCs/>
          <w:color w:val="000000" w:themeColor="text1"/>
          <w:lang w:val="da-DK"/>
        </w:rPr>
        <w:t>et al</w:t>
      </w:r>
      <w:r w:rsidRPr="000C5A6E">
        <w:rPr>
          <w:color w:val="000000" w:themeColor="text1"/>
          <w:lang w:val="da-DK"/>
        </w:rPr>
        <w:t xml:space="preserve">. (2018) and AL-Hibbiny </w:t>
      </w:r>
      <w:r w:rsidRPr="000C5A6E">
        <w:rPr>
          <w:i/>
          <w:iCs/>
          <w:color w:val="000000" w:themeColor="text1"/>
          <w:lang w:val="da-DK"/>
        </w:rPr>
        <w:t>et al.</w:t>
      </w:r>
      <w:r w:rsidRPr="000C5A6E">
        <w:rPr>
          <w:color w:val="000000" w:themeColor="text1"/>
          <w:lang w:val="da-DK"/>
        </w:rPr>
        <w:t xml:space="preserve"> </w:t>
      </w:r>
      <w:r w:rsidRPr="00B945F9">
        <w:rPr>
          <w:color w:val="000000" w:themeColor="text1"/>
        </w:rPr>
        <w:t>(2020)</w:t>
      </w:r>
      <w:r w:rsidRPr="005B21F3">
        <w:rPr>
          <w:color w:val="000000" w:themeColor="text1"/>
        </w:rPr>
        <w:t>.</w:t>
      </w:r>
      <w:r w:rsidRPr="005B21F3">
        <w:rPr>
          <w:b/>
          <w:bCs/>
          <w:color w:val="000000" w:themeColor="text1"/>
        </w:rPr>
        <w:t xml:space="preserve"> </w:t>
      </w:r>
      <w:r w:rsidR="00B344B0" w:rsidRPr="005B21F3">
        <w:rPr>
          <w:b/>
          <w:bCs/>
          <w:color w:val="000000" w:themeColor="text1"/>
        </w:rPr>
        <w:tab/>
      </w:r>
    </w:p>
    <w:p w14:paraId="4ADF4F6F" w14:textId="43E68DC2" w:rsidR="00B344B0" w:rsidRPr="005B21F3" w:rsidRDefault="00B344B0" w:rsidP="005E7936">
      <w:pPr>
        <w:widowControl w:val="0"/>
        <w:spacing w:after="0" w:line="240" w:lineRule="auto"/>
        <w:jc w:val="both"/>
        <w:rPr>
          <w:b/>
          <w:bCs/>
          <w:color w:val="000000" w:themeColor="text1"/>
        </w:rPr>
      </w:pPr>
      <w:r w:rsidRPr="005B21F3">
        <w:rPr>
          <w:b/>
          <w:bCs/>
          <w:color w:val="000000" w:themeColor="text1"/>
        </w:rPr>
        <w:t xml:space="preserve">Oil content (%)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14:paraId="73F73155" w14:textId="78C09F51" w:rsidR="00B344B0" w:rsidRDefault="00B344B0" w:rsidP="005E7936">
      <w:pPr>
        <w:widowControl w:val="0"/>
        <w:spacing w:after="0" w:line="240" w:lineRule="auto"/>
        <w:ind w:firstLine="720"/>
        <w:jc w:val="both"/>
        <w:rPr>
          <w:color w:val="000000" w:themeColor="text1"/>
        </w:rPr>
      </w:pPr>
      <w:r w:rsidRPr="005B21F3">
        <w:rPr>
          <w:color w:val="000000" w:themeColor="text1"/>
        </w:rPr>
        <w:t>For the oil content, the relative heterosis (Table</w:t>
      </w:r>
      <w:r w:rsidR="0054171D">
        <w:rPr>
          <w:color w:val="000000" w:themeColor="text1"/>
        </w:rPr>
        <w:t xml:space="preserve"> 1</w:t>
      </w:r>
      <w:r w:rsidRPr="005B21F3">
        <w:rPr>
          <w:color w:val="000000" w:themeColor="text1"/>
        </w:rPr>
        <w:t>) ranged from 7.56 (cross I) to 20.62 per cent (cross IV). The highest positive significant relative heterosis for this character was</w:t>
      </w:r>
      <w:r>
        <w:rPr>
          <w:color w:val="000000" w:themeColor="text1"/>
        </w:rPr>
        <w:t xml:space="preserve"> </w:t>
      </w:r>
      <w:r w:rsidRPr="005B21F3">
        <w:rPr>
          <w:color w:val="000000" w:themeColor="text1"/>
        </w:rPr>
        <w:t xml:space="preserve">reported by the cross IV (20.62 %) followed by the cross II (12.15 %), cross III (10.75) and cross I (7.56 %). </w:t>
      </w:r>
    </w:p>
    <w:p w14:paraId="6D2C8C2D" w14:textId="3A0D543D" w:rsidR="00B344B0" w:rsidRDefault="00B344B0" w:rsidP="005E7936">
      <w:pPr>
        <w:widowControl w:val="0"/>
        <w:spacing w:after="0" w:line="240" w:lineRule="auto"/>
        <w:ind w:firstLine="720"/>
        <w:jc w:val="both"/>
        <w:rPr>
          <w:color w:val="000000" w:themeColor="text1"/>
        </w:rPr>
      </w:pPr>
      <w:r w:rsidRPr="005B21F3">
        <w:rPr>
          <w:color w:val="000000" w:themeColor="text1"/>
        </w:rPr>
        <w:t xml:space="preserve">With regards to oil content, the heterobeltiosis (Table </w:t>
      </w:r>
      <w:r w:rsidR="007E1AED">
        <w:rPr>
          <w:color w:val="000000" w:themeColor="text1"/>
        </w:rPr>
        <w:t>1</w:t>
      </w:r>
      <w:r w:rsidRPr="005B21F3">
        <w:rPr>
          <w:color w:val="000000" w:themeColor="text1"/>
        </w:rPr>
        <w:t>) ranged from 6.49 (cross II) to 17.13 per cent (cross IV). The highest positive significant heterobeltiosis for this character was exhibited by the cross IV (17.13 %) followed by the cross III (10.59 %), cross I (6.91 %) and cross II (6.49 %).</w:t>
      </w:r>
    </w:p>
    <w:p w14:paraId="16504F31" w14:textId="20FBC159" w:rsidR="008D4BA5" w:rsidRPr="005B21F3" w:rsidRDefault="008D4BA5" w:rsidP="005E7936">
      <w:pPr>
        <w:widowControl w:val="0"/>
        <w:spacing w:after="0" w:line="240" w:lineRule="auto"/>
        <w:ind w:firstLine="720"/>
        <w:jc w:val="both"/>
        <w:rPr>
          <w:color w:val="000000" w:themeColor="text1"/>
        </w:rPr>
      </w:pPr>
      <w:r w:rsidRPr="005B21F3">
        <w:rPr>
          <w:color w:val="000000" w:themeColor="text1"/>
        </w:rPr>
        <w:t xml:space="preserve">For the oil content, the inbreeding depression (Table </w:t>
      </w:r>
      <w:r w:rsidR="007E1AED">
        <w:rPr>
          <w:color w:val="000000" w:themeColor="text1"/>
        </w:rPr>
        <w:t>1</w:t>
      </w:r>
      <w:r w:rsidRPr="005B21F3">
        <w:rPr>
          <w:color w:val="000000" w:themeColor="text1"/>
        </w:rPr>
        <w:t>) ranged from 5.41 (cross II) to 19.28 per cent (cross I). The highest positive significant inbreeding depression for this character was reported by cross I (19.28 %) followed by cross III (18.</w:t>
      </w:r>
      <w:r>
        <w:rPr>
          <w:color w:val="000000" w:themeColor="text1"/>
        </w:rPr>
        <w:t>0</w:t>
      </w:r>
      <w:r w:rsidRPr="005B21F3">
        <w:rPr>
          <w:color w:val="000000" w:themeColor="text1"/>
        </w:rPr>
        <w:t xml:space="preserve">6 %), cross IV (13.62 %) and cross II (5.41 %). The current results for seed cotton yield per plant are comparable with those published by Patel </w:t>
      </w:r>
      <w:r w:rsidRPr="005B21F3">
        <w:rPr>
          <w:i/>
          <w:iCs/>
          <w:color w:val="000000" w:themeColor="text1"/>
        </w:rPr>
        <w:t>et al</w:t>
      </w:r>
      <w:r w:rsidRPr="005B21F3">
        <w:rPr>
          <w:color w:val="000000" w:themeColor="text1"/>
        </w:rPr>
        <w:t>. (2014b)</w:t>
      </w:r>
      <w:r>
        <w:rPr>
          <w:color w:val="000000" w:themeColor="text1"/>
        </w:rPr>
        <w:t xml:space="preserve"> and Panchal </w:t>
      </w:r>
      <w:r w:rsidRPr="00B945F9">
        <w:rPr>
          <w:i/>
          <w:iCs/>
          <w:color w:val="000000" w:themeColor="text1"/>
        </w:rPr>
        <w:t>et al.</w:t>
      </w:r>
      <w:r w:rsidRPr="00B945F9">
        <w:rPr>
          <w:color w:val="000000" w:themeColor="text1"/>
        </w:rPr>
        <w:t xml:space="preserve"> (202</w:t>
      </w:r>
      <w:r>
        <w:rPr>
          <w:color w:val="000000" w:themeColor="text1"/>
        </w:rPr>
        <w:t>5</w:t>
      </w:r>
      <w:r w:rsidRPr="00B945F9">
        <w:rPr>
          <w:color w:val="000000" w:themeColor="text1"/>
        </w:rPr>
        <w:t>)</w:t>
      </w:r>
      <w:r w:rsidRPr="005B21F3">
        <w:rPr>
          <w:color w:val="000000" w:themeColor="text1"/>
        </w:rPr>
        <w:t>.</w:t>
      </w:r>
    </w:p>
    <w:p w14:paraId="7A0BC5B6" w14:textId="77777777" w:rsidR="000C5A6E" w:rsidRDefault="00CB6FAD" w:rsidP="000C5A6E">
      <w:pPr>
        <w:widowControl w:val="0"/>
        <w:spacing w:after="0" w:line="240" w:lineRule="auto"/>
        <w:ind w:firstLine="720"/>
        <w:jc w:val="both"/>
        <w:rPr>
          <w:color w:val="000000" w:themeColor="text1"/>
        </w:rPr>
      </w:pPr>
      <w:r w:rsidRPr="005B21F3">
        <w:rPr>
          <w:color w:val="000000" w:themeColor="text1"/>
        </w:rPr>
        <w:t xml:space="preserve">The results are matching with the results obtained by Hussain </w:t>
      </w:r>
      <w:r w:rsidRPr="005B21F3">
        <w:rPr>
          <w:i/>
          <w:iCs/>
          <w:color w:val="000000" w:themeColor="text1"/>
        </w:rPr>
        <w:t>et al</w:t>
      </w:r>
      <w:r w:rsidRPr="005B21F3">
        <w:rPr>
          <w:color w:val="000000" w:themeColor="text1"/>
        </w:rPr>
        <w:t xml:space="preserve">. </w:t>
      </w:r>
      <w:r w:rsidRPr="000C5A6E">
        <w:rPr>
          <w:color w:val="000000" w:themeColor="text1"/>
          <w:lang w:val="da-DK"/>
        </w:rPr>
        <w:t xml:space="preserve">(2009), Karademir </w:t>
      </w:r>
      <w:r w:rsidRPr="000C5A6E">
        <w:rPr>
          <w:i/>
          <w:iCs/>
          <w:color w:val="000000" w:themeColor="text1"/>
          <w:lang w:val="da-DK"/>
        </w:rPr>
        <w:t>et al.</w:t>
      </w:r>
      <w:r w:rsidRPr="000C5A6E">
        <w:rPr>
          <w:color w:val="000000" w:themeColor="text1"/>
          <w:lang w:val="da-DK"/>
        </w:rPr>
        <w:t xml:space="preserve"> (2011), Panni </w:t>
      </w:r>
      <w:r w:rsidRPr="000C5A6E">
        <w:rPr>
          <w:i/>
          <w:iCs/>
          <w:color w:val="000000" w:themeColor="text1"/>
          <w:lang w:val="da-DK"/>
        </w:rPr>
        <w:t>et al</w:t>
      </w:r>
      <w:r w:rsidRPr="000C5A6E">
        <w:rPr>
          <w:color w:val="000000" w:themeColor="text1"/>
          <w:lang w:val="da-DK"/>
        </w:rPr>
        <w:t xml:space="preserve">. (2012), Patel </w:t>
      </w:r>
      <w:r w:rsidRPr="000C5A6E">
        <w:rPr>
          <w:i/>
          <w:iCs/>
          <w:color w:val="000000" w:themeColor="text1"/>
          <w:lang w:val="da-DK"/>
        </w:rPr>
        <w:t>et al</w:t>
      </w:r>
      <w:r w:rsidRPr="000C5A6E">
        <w:rPr>
          <w:color w:val="000000" w:themeColor="text1"/>
          <w:lang w:val="da-DK"/>
        </w:rPr>
        <w:t xml:space="preserve">. (2014b), Islam </w:t>
      </w:r>
      <w:r w:rsidRPr="000C5A6E">
        <w:rPr>
          <w:i/>
          <w:iCs/>
          <w:color w:val="000000" w:themeColor="text1"/>
          <w:lang w:val="da-DK"/>
        </w:rPr>
        <w:t>et al</w:t>
      </w:r>
      <w:r w:rsidRPr="000C5A6E">
        <w:rPr>
          <w:color w:val="000000" w:themeColor="text1"/>
          <w:lang w:val="da-DK"/>
        </w:rPr>
        <w:t xml:space="preserve">. (2015), Khan </w:t>
      </w:r>
      <w:r w:rsidRPr="000C5A6E">
        <w:rPr>
          <w:i/>
          <w:iCs/>
          <w:color w:val="000000" w:themeColor="text1"/>
          <w:lang w:val="da-DK"/>
        </w:rPr>
        <w:t>et al</w:t>
      </w:r>
      <w:r w:rsidRPr="000C5A6E">
        <w:rPr>
          <w:color w:val="000000" w:themeColor="text1"/>
          <w:lang w:val="da-DK"/>
        </w:rPr>
        <w:t xml:space="preserve">. (2017a), Tigga </w:t>
      </w:r>
      <w:r w:rsidRPr="000C5A6E">
        <w:rPr>
          <w:i/>
          <w:iCs/>
          <w:color w:val="000000" w:themeColor="text1"/>
          <w:lang w:val="da-DK"/>
        </w:rPr>
        <w:t>et al.</w:t>
      </w:r>
      <w:r w:rsidRPr="000C5A6E">
        <w:rPr>
          <w:color w:val="000000" w:themeColor="text1"/>
          <w:lang w:val="da-DK"/>
        </w:rPr>
        <w:t xml:space="preserve"> (2017) and Carvalho </w:t>
      </w:r>
      <w:r w:rsidRPr="000C5A6E">
        <w:rPr>
          <w:i/>
          <w:iCs/>
          <w:color w:val="000000" w:themeColor="text1"/>
          <w:lang w:val="da-DK"/>
        </w:rPr>
        <w:t>et al</w:t>
      </w:r>
      <w:r w:rsidRPr="000C5A6E">
        <w:rPr>
          <w:color w:val="000000" w:themeColor="text1"/>
          <w:lang w:val="da-DK"/>
        </w:rPr>
        <w:t xml:space="preserve">. </w:t>
      </w:r>
      <w:r w:rsidRPr="00B24D68">
        <w:rPr>
          <w:color w:val="000000" w:themeColor="text1"/>
          <w:lang w:val="nl-BE"/>
        </w:rPr>
        <w:t xml:space="preserve">(2018), AL-Hibbiny </w:t>
      </w:r>
      <w:r w:rsidRPr="00B24D68">
        <w:rPr>
          <w:i/>
          <w:iCs/>
          <w:color w:val="000000" w:themeColor="text1"/>
          <w:lang w:val="nl-BE"/>
        </w:rPr>
        <w:t>et al.</w:t>
      </w:r>
      <w:r w:rsidRPr="00B24D68">
        <w:rPr>
          <w:color w:val="000000" w:themeColor="text1"/>
          <w:lang w:val="nl-BE"/>
        </w:rPr>
        <w:t xml:space="preserve"> </w:t>
      </w:r>
      <w:r w:rsidRPr="00B945F9">
        <w:rPr>
          <w:color w:val="000000" w:themeColor="text1"/>
        </w:rPr>
        <w:t>(2020)</w:t>
      </w:r>
      <w:r>
        <w:rPr>
          <w:color w:val="000000" w:themeColor="text1"/>
        </w:rPr>
        <w:t xml:space="preserve"> and Panchal </w:t>
      </w:r>
      <w:r w:rsidRPr="005B21F3">
        <w:rPr>
          <w:i/>
          <w:iCs/>
          <w:color w:val="000000" w:themeColor="text1"/>
        </w:rPr>
        <w:t>et al</w:t>
      </w:r>
      <w:r w:rsidRPr="005B21F3">
        <w:rPr>
          <w:color w:val="000000" w:themeColor="text1"/>
        </w:rPr>
        <w:t>. (20</w:t>
      </w:r>
      <w:r>
        <w:rPr>
          <w:color w:val="000000" w:themeColor="text1"/>
        </w:rPr>
        <w:t>25</w:t>
      </w:r>
      <w:r w:rsidRPr="005B21F3">
        <w:rPr>
          <w:color w:val="000000" w:themeColor="text1"/>
        </w:rPr>
        <w:t>)</w:t>
      </w:r>
      <w:r>
        <w:rPr>
          <w:color w:val="000000" w:themeColor="text1"/>
        </w:rPr>
        <w:t>.</w:t>
      </w:r>
    </w:p>
    <w:p w14:paraId="39621322" w14:textId="0FCE57D2" w:rsidR="008166D4" w:rsidRPr="000C5A6E" w:rsidRDefault="008166D4" w:rsidP="000C5A6E">
      <w:pPr>
        <w:widowControl w:val="0"/>
        <w:spacing w:after="0" w:line="240" w:lineRule="auto"/>
        <w:jc w:val="both"/>
        <w:rPr>
          <w:color w:val="000000" w:themeColor="text1"/>
        </w:rPr>
      </w:pPr>
      <w:r w:rsidRPr="008166D4">
        <w:rPr>
          <w:b/>
          <w:bCs/>
          <w:color w:val="000000" w:themeColor="text1"/>
        </w:rPr>
        <w:t>Conclusion</w:t>
      </w:r>
    </w:p>
    <w:p w14:paraId="2EA5FBC5" w14:textId="77777777" w:rsidR="00760D73" w:rsidRDefault="00760D73" w:rsidP="00760D73">
      <w:pPr>
        <w:widowControl w:val="0"/>
        <w:spacing w:after="0" w:line="240" w:lineRule="auto"/>
        <w:ind w:firstLine="720"/>
        <w:jc w:val="both"/>
        <w:rPr>
          <w:color w:val="000000" w:themeColor="text1"/>
        </w:rPr>
      </w:pPr>
      <w:bookmarkStart w:id="5" w:name="_Hlk201835975"/>
      <w:bookmarkStart w:id="6" w:name="_Hlk193540946"/>
      <w:bookmarkStart w:id="7" w:name="_Hlk180402183"/>
      <w:bookmarkStart w:id="8" w:name="_Hlk183680988"/>
      <w:bookmarkStart w:id="9" w:name="_Hlk197173371"/>
      <w:r w:rsidRPr="00696979">
        <w:rPr>
          <w:color w:val="000000" w:themeColor="text1"/>
        </w:rPr>
        <w:t>The present study demonstrated that substantial and significant heterosis exists for both yield and fibre quality traits in upland cotton. Cross III (G. COT 16 BG II × GBHV 281) consistently expressed the highest and most positive relative heterosis and heterobeltiosis for seed cotton yield, fibre length, and fibre strength, along with highly desirable negative heterosis for fibre fineness, indicating strong hybrid vigour and superior genetic potential. Cross IV (BC-68-2 BG II × GBHV 217) also showed outstanding performance for oil content and favourable improvement in fibre traits, making it a promising candidate for quality enhancement.</w:t>
      </w:r>
    </w:p>
    <w:p w14:paraId="30B878AD" w14:textId="77777777" w:rsidR="00760D73" w:rsidRDefault="00760D73" w:rsidP="00760D73">
      <w:pPr>
        <w:widowControl w:val="0"/>
        <w:spacing w:after="0" w:line="240" w:lineRule="auto"/>
        <w:ind w:firstLine="720"/>
        <w:jc w:val="both"/>
        <w:rPr>
          <w:color w:val="000000" w:themeColor="text1"/>
        </w:rPr>
      </w:pPr>
      <w:r w:rsidRPr="00696979">
        <w:rPr>
          <w:color w:val="000000" w:themeColor="text1"/>
        </w:rPr>
        <w:t>The observed positive and significant inbreeding depression for key traits such as seed cotton yield, fibre length, and fibre strength suggests that a large portion of the heterotic advantage in these crosses is governed by non-additive gene action, which may diminish in later generations. This implies that hybrid performance in cotton should be exploited primarily in F₁-based commercial cultivation, while breeding programmes aiming for varietal development must consider appropriate selection strategies such as recurrent selection or biparental mating to fix favourable alleles.</w:t>
      </w:r>
    </w:p>
    <w:p w14:paraId="2FFA62F5" w14:textId="77777777" w:rsidR="00760D73" w:rsidRDefault="00760D73" w:rsidP="00760D73">
      <w:pPr>
        <w:widowControl w:val="0"/>
        <w:spacing w:after="0" w:line="240" w:lineRule="auto"/>
        <w:ind w:firstLine="720"/>
        <w:jc w:val="both"/>
        <w:rPr>
          <w:color w:val="000000" w:themeColor="text1"/>
        </w:rPr>
      </w:pPr>
      <w:r w:rsidRPr="00696979">
        <w:rPr>
          <w:color w:val="000000" w:themeColor="text1"/>
        </w:rPr>
        <w:t>Overall, the results highlight Cross III as the most promising hybrid for simultaneous improvement of yield and fibre quality, while Cross IV offers potential for enhancing oil content alongside quality traits. The findings provide a strong genetic basis for targeted hybrid breeding in cotton and emphasize the necessity of integrating heterosis exploitation with strategies to manage inbreeding depression for sustainable yield and quality gains.</w:t>
      </w:r>
    </w:p>
    <w:p w14:paraId="52221A56" w14:textId="77777777" w:rsidR="008139C4" w:rsidRDefault="008139C4" w:rsidP="000C5A6E">
      <w:pPr>
        <w:spacing w:after="0" w:line="240" w:lineRule="auto"/>
        <w:rPr>
          <w:rFonts w:eastAsia="Calibri"/>
          <w:b/>
          <w:bCs/>
        </w:rPr>
      </w:pPr>
    </w:p>
    <w:p w14:paraId="48CA5CA0" w14:textId="5B0138C7" w:rsidR="00E37853" w:rsidRDefault="00E37853" w:rsidP="000C5A6E">
      <w:pPr>
        <w:spacing w:after="0" w:line="240" w:lineRule="auto"/>
        <w:rPr>
          <w:rFonts w:eastAsia="Calibri"/>
          <w:b/>
          <w:bCs/>
        </w:rPr>
      </w:pPr>
      <w:r w:rsidRPr="000C5A6E">
        <w:rPr>
          <w:rFonts w:eastAsia="Calibri"/>
          <w:b/>
          <w:bCs/>
        </w:rPr>
        <w:t>Disclaimer (Artificial intelligence)</w:t>
      </w:r>
    </w:p>
    <w:p w14:paraId="487BB488" w14:textId="77777777" w:rsidR="000A2509" w:rsidRPr="000A2509" w:rsidRDefault="000A2509" w:rsidP="000A2509">
      <w:pPr>
        <w:spacing w:after="0" w:line="240" w:lineRule="auto"/>
        <w:rPr>
          <w:rFonts w:eastAsia="Calibri"/>
          <w:b/>
          <w:bCs/>
        </w:rPr>
      </w:pPr>
      <w:r w:rsidRPr="000A2509">
        <w:rPr>
          <w:rFonts w:eastAsia="Calibri"/>
          <w:b/>
          <w:bC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EC0C26" w14:textId="359259AC" w:rsidR="000A2509" w:rsidRDefault="000A2509" w:rsidP="000A2509">
      <w:pPr>
        <w:spacing w:after="0" w:line="240" w:lineRule="auto"/>
        <w:rPr>
          <w:rFonts w:eastAsia="Calibri"/>
          <w:b/>
          <w:bCs/>
        </w:rPr>
      </w:pPr>
      <w:r w:rsidRPr="000A2509">
        <w:rPr>
          <w:rFonts w:eastAsia="Calibri"/>
          <w:b/>
          <w:bCs/>
        </w:rPr>
        <w:t>Details of the AI usage are given below:</w:t>
      </w:r>
    </w:p>
    <w:p w14:paraId="4A86DFE5" w14:textId="77777777" w:rsidR="000A2509" w:rsidRPr="000C5A6E" w:rsidRDefault="000A2509" w:rsidP="000A2509">
      <w:pPr>
        <w:spacing w:after="0" w:line="240" w:lineRule="auto"/>
        <w:rPr>
          <w:rFonts w:eastAsia="Calibri"/>
          <w:b/>
          <w:bCs/>
        </w:rPr>
      </w:pPr>
    </w:p>
    <w:bookmarkEnd w:id="5"/>
    <w:bookmarkEnd w:id="6"/>
    <w:bookmarkEnd w:id="7"/>
    <w:bookmarkEnd w:id="8"/>
    <w:bookmarkEnd w:id="9"/>
    <w:p w14:paraId="766CB1E5" w14:textId="0F50192D" w:rsidR="00D83B26" w:rsidRDefault="000C5A6E" w:rsidP="00760D73">
      <w:pPr>
        <w:widowControl w:val="0"/>
        <w:spacing w:after="0" w:line="240" w:lineRule="auto"/>
        <w:ind w:firstLine="720"/>
        <w:jc w:val="both"/>
        <w:rPr>
          <w:color w:val="000000" w:themeColor="text1"/>
        </w:rPr>
      </w:pPr>
      <w:r w:rsidRPr="000C5A6E">
        <w:rPr>
          <w:rFonts w:eastAsia="Calibri"/>
        </w:rPr>
        <w:t>The authors declare that generative AI (ChatGPT, GPT-5, OpenAI) was used solely for language editing and formatting. No AI-generated data or interpretations are included in this manuscript."</w:t>
      </w:r>
    </w:p>
    <w:p w14:paraId="0C73365B" w14:textId="244D82F9" w:rsidR="00CB6FAD" w:rsidRDefault="00EC02EA" w:rsidP="0056664F">
      <w:pPr>
        <w:widowControl w:val="0"/>
        <w:spacing w:line="240" w:lineRule="auto"/>
        <w:ind w:firstLine="720"/>
        <w:jc w:val="center"/>
        <w:rPr>
          <w:b/>
          <w:bCs/>
          <w:color w:val="000000" w:themeColor="text1"/>
        </w:rPr>
      </w:pPr>
      <w:r w:rsidRPr="00426CF8">
        <w:rPr>
          <w:b/>
          <w:bCs/>
          <w:color w:val="000000" w:themeColor="text1"/>
        </w:rPr>
        <w:t>REFERENCES</w:t>
      </w:r>
    </w:p>
    <w:p w14:paraId="6032EC12" w14:textId="54C90691" w:rsidR="00760D73" w:rsidRPr="00760D73" w:rsidRDefault="00760D73" w:rsidP="00760D73">
      <w:pPr>
        <w:pStyle w:val="NoSpacing"/>
        <w:keepLines/>
        <w:spacing w:after="80"/>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Anon. (2024) </w:t>
      </w:r>
      <w:r w:rsidRPr="00CD7D38">
        <w:rPr>
          <w:rFonts w:ascii="Times New Roman" w:hAnsi="Times New Roman" w:cs="Times New Roman"/>
          <w:color w:val="000000" w:themeColor="text1"/>
          <w:sz w:val="24"/>
          <w:szCs w:val="24"/>
        </w:rPr>
        <w:t>World Wildlife Fund.</w:t>
      </w:r>
      <w:r>
        <w:rPr>
          <w:rFonts w:ascii="Times New Roman" w:hAnsi="Times New Roman" w:cs="Times New Roman"/>
          <w:color w:val="000000" w:themeColor="text1"/>
          <w:sz w:val="24"/>
          <w:szCs w:val="24"/>
        </w:rPr>
        <w:t xml:space="preserve"> </w:t>
      </w:r>
      <w:r w:rsidRPr="00CD7D38">
        <w:rPr>
          <w:rFonts w:ascii="Times New Roman" w:hAnsi="Times New Roman" w:cs="Times New Roman"/>
          <w:i/>
          <w:iCs/>
          <w:color w:val="000000" w:themeColor="text1"/>
          <w:sz w:val="24"/>
          <w:szCs w:val="24"/>
        </w:rPr>
        <w:t>Cotton</w:t>
      </w:r>
      <w:r w:rsidRPr="00CD7D38">
        <w:rPr>
          <w:rFonts w:ascii="Times New Roman" w:hAnsi="Times New Roman" w:cs="Times New Roman"/>
          <w:color w:val="000000" w:themeColor="text1"/>
          <w:sz w:val="24"/>
          <w:szCs w:val="24"/>
        </w:rPr>
        <w:t xml:space="preserve">. Retrieved August 13, 2025, from </w:t>
      </w:r>
      <w:hyperlink r:id="rId8" w:history="1">
        <w:r w:rsidRPr="00663895">
          <w:rPr>
            <w:rStyle w:val="Hyperlink"/>
            <w:rFonts w:ascii="Times New Roman" w:hAnsi="Times New Roman" w:cs="Times New Roman"/>
            <w:sz w:val="24"/>
            <w:szCs w:val="24"/>
          </w:rPr>
          <w:t>https://www.worldwildlife.org/industries/cotton</w:t>
        </w:r>
      </w:hyperlink>
    </w:p>
    <w:p w14:paraId="345AC15E" w14:textId="7B135FCD" w:rsidR="004349F5" w:rsidRDefault="004349F5" w:rsidP="008166D4">
      <w:pPr>
        <w:pStyle w:val="NoSpacing"/>
        <w:keepLines/>
        <w:spacing w:after="80"/>
        <w:ind w:left="720" w:hanging="720"/>
        <w:jc w:val="both"/>
        <w:rPr>
          <w:rFonts w:ascii="Times New Roman" w:hAnsi="Times New Roman" w:cs="Times New Roman"/>
          <w:color w:val="000000" w:themeColor="text1"/>
          <w:sz w:val="24"/>
          <w:szCs w:val="24"/>
        </w:rPr>
      </w:pPr>
      <w:r w:rsidRPr="00DB3F27">
        <w:rPr>
          <w:rFonts w:ascii="Times New Roman" w:hAnsi="Times New Roman" w:cs="Times New Roman"/>
          <w:color w:val="000000" w:themeColor="text1"/>
          <w:sz w:val="24"/>
          <w:szCs w:val="24"/>
          <w:lang w:bidi="gu-IN"/>
        </w:rPr>
        <w:t>Al-</w:t>
      </w:r>
      <w:proofErr w:type="spellStart"/>
      <w:r w:rsidRPr="00DB3F27">
        <w:rPr>
          <w:rFonts w:ascii="Times New Roman" w:hAnsi="Times New Roman" w:cs="Times New Roman"/>
          <w:color w:val="000000" w:themeColor="text1"/>
          <w:sz w:val="24"/>
          <w:szCs w:val="24"/>
          <w:lang w:bidi="gu-IN"/>
        </w:rPr>
        <w:t>Hibbiny</w:t>
      </w:r>
      <w:proofErr w:type="spellEnd"/>
      <w:r w:rsidRPr="00DB3F27">
        <w:rPr>
          <w:rFonts w:ascii="Times New Roman" w:hAnsi="Times New Roman" w:cs="Times New Roman"/>
          <w:color w:val="000000" w:themeColor="text1"/>
          <w:sz w:val="24"/>
          <w:szCs w:val="24"/>
          <w:lang w:bidi="gu-IN"/>
        </w:rPr>
        <w:t xml:space="preserve">, Y. I. M.; Mabrouk, A. H.  and Ramadan, B. M. (2020a). Generation mean analysis for some quantitative characters in cotton. </w:t>
      </w:r>
      <w:r w:rsidRPr="000D4B2F">
        <w:rPr>
          <w:rFonts w:ascii="Times New Roman" w:hAnsi="Times New Roman" w:cs="Times New Roman"/>
          <w:i/>
          <w:iCs/>
          <w:color w:val="000000" w:themeColor="text1"/>
          <w:sz w:val="24"/>
          <w:szCs w:val="24"/>
        </w:rPr>
        <w:t>Menoufia Journal of Plant Production</w:t>
      </w:r>
      <w:r w:rsidRPr="00DB3F27">
        <w:rPr>
          <w:rFonts w:ascii="Times New Roman" w:hAnsi="Times New Roman" w:cs="Times New Roman"/>
          <w:color w:val="000000" w:themeColor="text1"/>
          <w:sz w:val="24"/>
          <w:szCs w:val="24"/>
        </w:rPr>
        <w:t xml:space="preserve">, </w:t>
      </w:r>
      <w:r w:rsidRPr="00DB3F27">
        <w:rPr>
          <w:rFonts w:ascii="Times New Roman" w:hAnsi="Times New Roman" w:cs="Times New Roman"/>
          <w:b/>
          <w:bCs/>
          <w:color w:val="000000" w:themeColor="text1"/>
          <w:sz w:val="24"/>
          <w:szCs w:val="24"/>
        </w:rPr>
        <w:t>5</w:t>
      </w:r>
      <w:r w:rsidRPr="00DB3F27">
        <w:rPr>
          <w:rFonts w:ascii="Times New Roman" w:hAnsi="Times New Roman" w:cs="Times New Roman"/>
          <w:color w:val="000000" w:themeColor="text1"/>
          <w:sz w:val="24"/>
          <w:szCs w:val="24"/>
        </w:rPr>
        <w:t>: 129-141.</w:t>
      </w:r>
    </w:p>
    <w:p w14:paraId="14C51DB9" w14:textId="7EEF91F7" w:rsidR="00760D73" w:rsidRDefault="00760D73" w:rsidP="00760D73">
      <w:pPr>
        <w:pStyle w:val="NoSpacing"/>
        <w:keepLines/>
        <w:spacing w:after="80"/>
        <w:ind w:left="720" w:hanging="720"/>
        <w:jc w:val="both"/>
        <w:rPr>
          <w:rFonts w:ascii="Times New Roman" w:hAnsi="Times New Roman" w:cs="Times New Roman"/>
          <w:color w:val="000000" w:themeColor="text1"/>
          <w:sz w:val="24"/>
          <w:szCs w:val="24"/>
        </w:rPr>
      </w:pPr>
      <w:r w:rsidRPr="00E22A5D">
        <w:rPr>
          <w:rFonts w:ascii="Times New Roman" w:hAnsi="Times New Roman" w:cs="Times New Roman"/>
          <w:color w:val="000000" w:themeColor="text1"/>
          <w:sz w:val="24"/>
          <w:szCs w:val="24"/>
        </w:rPr>
        <w:t>Basal, H., &amp; Turgut, I. (2005). Genetic analysis of yield components and fibre strength in upland cotton (</w:t>
      </w:r>
      <w:r w:rsidRPr="00E22A5D">
        <w:rPr>
          <w:rFonts w:ascii="Times New Roman" w:hAnsi="Times New Roman" w:cs="Times New Roman"/>
          <w:i/>
          <w:iCs/>
          <w:color w:val="000000" w:themeColor="text1"/>
          <w:sz w:val="24"/>
          <w:szCs w:val="24"/>
        </w:rPr>
        <w:t>Gossypium hirsutum</w:t>
      </w:r>
      <w:r w:rsidRPr="00E22A5D">
        <w:rPr>
          <w:rFonts w:ascii="Times New Roman" w:hAnsi="Times New Roman" w:cs="Times New Roman"/>
          <w:color w:val="000000" w:themeColor="text1"/>
          <w:sz w:val="24"/>
          <w:szCs w:val="24"/>
        </w:rPr>
        <w:t xml:space="preserve"> L.). </w:t>
      </w:r>
      <w:r w:rsidRPr="00E22A5D">
        <w:rPr>
          <w:rFonts w:ascii="Times New Roman" w:hAnsi="Times New Roman" w:cs="Times New Roman"/>
          <w:i/>
          <w:iCs/>
          <w:color w:val="000000" w:themeColor="text1"/>
          <w:sz w:val="24"/>
          <w:szCs w:val="24"/>
        </w:rPr>
        <w:t>Asian Journal of Plant Sciences, 4</w:t>
      </w:r>
      <w:r w:rsidRPr="00E22A5D">
        <w:rPr>
          <w:rFonts w:ascii="Times New Roman" w:hAnsi="Times New Roman" w:cs="Times New Roman"/>
          <w:color w:val="000000" w:themeColor="text1"/>
          <w:sz w:val="24"/>
          <w:szCs w:val="24"/>
        </w:rPr>
        <w:t>(4), 293</w:t>
      </w:r>
      <w:r>
        <w:rPr>
          <w:rFonts w:ascii="Times New Roman" w:hAnsi="Times New Roman" w:cs="Times New Roman"/>
          <w:color w:val="000000" w:themeColor="text1"/>
          <w:sz w:val="24"/>
          <w:szCs w:val="24"/>
        </w:rPr>
        <w:t>-</w:t>
      </w:r>
      <w:r w:rsidRPr="00E22A5D">
        <w:rPr>
          <w:rFonts w:ascii="Times New Roman" w:hAnsi="Times New Roman" w:cs="Times New Roman"/>
          <w:color w:val="000000" w:themeColor="text1"/>
          <w:sz w:val="24"/>
          <w:szCs w:val="24"/>
        </w:rPr>
        <w:t>298.</w:t>
      </w:r>
    </w:p>
    <w:p w14:paraId="4AFD02A2" w14:textId="33003904" w:rsidR="002B676F" w:rsidRDefault="002B676F" w:rsidP="00632609">
      <w:pPr>
        <w:pStyle w:val="NoSpacing"/>
        <w:keepLines/>
        <w:spacing w:after="80"/>
        <w:ind w:left="720" w:hanging="720"/>
        <w:jc w:val="both"/>
        <w:rPr>
          <w:rFonts w:ascii="Times New Roman" w:hAnsi="Times New Roman" w:cs="Times New Roman"/>
          <w:color w:val="000000" w:themeColor="text1"/>
          <w:sz w:val="24"/>
          <w:szCs w:val="24"/>
          <w:shd w:val="clear" w:color="auto" w:fill="FCFCFC"/>
        </w:rPr>
      </w:pPr>
      <w:r w:rsidRPr="00DB3F27">
        <w:rPr>
          <w:rFonts w:ascii="Times New Roman" w:hAnsi="Times New Roman" w:cs="Times New Roman"/>
          <w:color w:val="000000" w:themeColor="text1"/>
          <w:sz w:val="24"/>
          <w:szCs w:val="24"/>
          <w:shd w:val="clear" w:color="auto" w:fill="FCFCFC"/>
        </w:rPr>
        <w:t xml:space="preserve">Briggle, L. W. (1963). Heterosis in wheat - a review. </w:t>
      </w:r>
      <w:r w:rsidRPr="00DB3F27">
        <w:rPr>
          <w:rFonts w:ascii="Times New Roman" w:hAnsi="Times New Roman" w:cs="Times New Roman"/>
          <w:i/>
          <w:iCs/>
          <w:color w:val="000000" w:themeColor="text1"/>
          <w:sz w:val="24"/>
          <w:szCs w:val="24"/>
          <w:shd w:val="clear" w:color="auto" w:fill="FCFCFC"/>
        </w:rPr>
        <w:t>Crop Sci</w:t>
      </w:r>
      <w:r>
        <w:rPr>
          <w:rFonts w:ascii="Times New Roman" w:hAnsi="Times New Roman" w:cs="Times New Roman"/>
          <w:i/>
          <w:iCs/>
          <w:color w:val="000000" w:themeColor="text1"/>
          <w:sz w:val="24"/>
          <w:szCs w:val="24"/>
          <w:shd w:val="clear" w:color="auto" w:fill="FCFCFC"/>
        </w:rPr>
        <w:t>ence</w:t>
      </w:r>
      <w:r w:rsidRPr="00DB3F27">
        <w:rPr>
          <w:rFonts w:ascii="Times New Roman" w:hAnsi="Times New Roman" w:cs="Times New Roman"/>
          <w:color w:val="000000" w:themeColor="text1"/>
          <w:sz w:val="24"/>
          <w:szCs w:val="24"/>
          <w:shd w:val="clear" w:color="auto" w:fill="FCFCFC"/>
        </w:rPr>
        <w:t xml:space="preserve">., </w:t>
      </w:r>
      <w:r w:rsidRPr="00DB3F27">
        <w:rPr>
          <w:rFonts w:ascii="Times New Roman" w:hAnsi="Times New Roman" w:cs="Times New Roman"/>
          <w:b/>
          <w:bCs/>
          <w:color w:val="000000" w:themeColor="text1"/>
          <w:sz w:val="24"/>
          <w:szCs w:val="24"/>
          <w:shd w:val="clear" w:color="auto" w:fill="FCFCFC"/>
        </w:rPr>
        <w:t>3</w:t>
      </w:r>
      <w:r w:rsidRPr="00DB3F27">
        <w:rPr>
          <w:rFonts w:ascii="Times New Roman" w:hAnsi="Times New Roman" w:cs="Times New Roman"/>
          <w:color w:val="000000" w:themeColor="text1"/>
          <w:sz w:val="24"/>
          <w:szCs w:val="24"/>
          <w:shd w:val="clear" w:color="auto" w:fill="FCFCFC"/>
        </w:rPr>
        <w:t>: 407-412.</w:t>
      </w:r>
    </w:p>
    <w:p w14:paraId="0FF20E5E" w14:textId="6C8B282E" w:rsidR="00C3034D" w:rsidRDefault="00C3034D" w:rsidP="00632609">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 xml:space="preserve">Carvalho, L. P.; Teodoro, P. E.; Rodrigues, J. I. S.; Farias F. J. C. and </w:t>
      </w:r>
      <w:proofErr w:type="spellStart"/>
      <w:r w:rsidRPr="00DB3F27">
        <w:rPr>
          <w:rFonts w:ascii="Times New Roman" w:hAnsi="Times New Roman" w:cs="Times New Roman"/>
          <w:color w:val="000000" w:themeColor="text1"/>
          <w:sz w:val="24"/>
          <w:szCs w:val="24"/>
          <w:lang w:bidi="gu-IN"/>
        </w:rPr>
        <w:t>Bhering</w:t>
      </w:r>
      <w:proofErr w:type="spellEnd"/>
      <w:r w:rsidRPr="00DB3F27">
        <w:rPr>
          <w:rFonts w:ascii="Times New Roman" w:hAnsi="Times New Roman" w:cs="Times New Roman"/>
          <w:color w:val="000000" w:themeColor="text1"/>
          <w:sz w:val="24"/>
          <w:szCs w:val="24"/>
          <w:lang w:bidi="gu-IN"/>
        </w:rPr>
        <w:t xml:space="preserve">, L. P. (2018). Diallel analysis and inbreeding depression in agronomic and technological traits of cotton genotypes. </w:t>
      </w:r>
      <w:r w:rsidRPr="00DB3F27">
        <w:rPr>
          <w:rFonts w:ascii="Times New Roman" w:hAnsi="Times New Roman" w:cs="Times New Roman"/>
          <w:i/>
          <w:iCs/>
          <w:color w:val="000000" w:themeColor="text1"/>
          <w:sz w:val="24"/>
          <w:szCs w:val="24"/>
          <w:lang w:bidi="gu-IN"/>
        </w:rPr>
        <w:t>Plant Breed</w:t>
      </w:r>
      <w:r>
        <w:rPr>
          <w:rFonts w:ascii="Times New Roman" w:hAnsi="Times New Roman" w:cs="Times New Roman"/>
          <w:color w:val="000000" w:themeColor="text1"/>
          <w:sz w:val="24"/>
          <w:szCs w:val="24"/>
          <w:lang w:bidi="gu-IN"/>
        </w:rPr>
        <w:t>ing</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77</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(4): 527-535.</w:t>
      </w:r>
    </w:p>
    <w:p w14:paraId="4784A246" w14:textId="77777777" w:rsidR="00760D73" w:rsidRDefault="00760D73" w:rsidP="00760D73">
      <w:pPr>
        <w:pStyle w:val="NoSpacing"/>
        <w:keepLines/>
        <w:spacing w:after="80"/>
        <w:ind w:left="720" w:hanging="720"/>
        <w:jc w:val="both"/>
        <w:rPr>
          <w:rFonts w:ascii="Times New Roman" w:hAnsi="Times New Roman" w:cs="Times New Roman"/>
          <w:color w:val="000000" w:themeColor="text1"/>
          <w:sz w:val="24"/>
          <w:szCs w:val="24"/>
          <w:lang w:bidi="gu-IN"/>
        </w:rPr>
      </w:pPr>
      <w:r w:rsidRPr="00E22A5D">
        <w:rPr>
          <w:rFonts w:ascii="Times New Roman" w:hAnsi="Times New Roman" w:cs="Times New Roman"/>
          <w:color w:val="000000" w:themeColor="text1"/>
          <w:sz w:val="24"/>
          <w:szCs w:val="24"/>
          <w:lang w:bidi="gu-IN"/>
        </w:rPr>
        <w:t xml:space="preserve">Darwin, C. (1876). </w:t>
      </w:r>
      <w:r w:rsidRPr="00E22A5D">
        <w:rPr>
          <w:rFonts w:ascii="Times New Roman" w:hAnsi="Times New Roman" w:cs="Times New Roman"/>
          <w:i/>
          <w:iCs/>
          <w:color w:val="000000" w:themeColor="text1"/>
          <w:sz w:val="24"/>
          <w:szCs w:val="24"/>
          <w:lang w:bidi="gu-IN"/>
        </w:rPr>
        <w:t xml:space="preserve">The effects of cross and self </w:t>
      </w:r>
      <w:proofErr w:type="spellStart"/>
      <w:r w:rsidRPr="00E22A5D">
        <w:rPr>
          <w:rFonts w:ascii="Times New Roman" w:hAnsi="Times New Roman" w:cs="Times New Roman"/>
          <w:i/>
          <w:iCs/>
          <w:color w:val="000000" w:themeColor="text1"/>
          <w:sz w:val="24"/>
          <w:szCs w:val="24"/>
          <w:lang w:bidi="gu-IN"/>
        </w:rPr>
        <w:t>fertilisation</w:t>
      </w:r>
      <w:proofErr w:type="spellEnd"/>
      <w:r w:rsidRPr="00E22A5D">
        <w:rPr>
          <w:rFonts w:ascii="Times New Roman" w:hAnsi="Times New Roman" w:cs="Times New Roman"/>
          <w:i/>
          <w:iCs/>
          <w:color w:val="000000" w:themeColor="text1"/>
          <w:sz w:val="24"/>
          <w:szCs w:val="24"/>
          <w:lang w:bidi="gu-IN"/>
        </w:rPr>
        <w:t xml:space="preserve"> in the vegetable kingdom</w:t>
      </w:r>
      <w:r w:rsidRPr="00E22A5D">
        <w:rPr>
          <w:rFonts w:ascii="Times New Roman" w:hAnsi="Times New Roman" w:cs="Times New Roman"/>
          <w:color w:val="000000" w:themeColor="text1"/>
          <w:sz w:val="24"/>
          <w:szCs w:val="24"/>
          <w:lang w:bidi="gu-IN"/>
        </w:rPr>
        <w:t>. London: John Murray.</w:t>
      </w:r>
    </w:p>
    <w:p w14:paraId="00BF574C" w14:textId="493AC0F8" w:rsidR="00760D73" w:rsidRPr="00C3034D" w:rsidRDefault="00760D73" w:rsidP="00760D73">
      <w:pPr>
        <w:pStyle w:val="NoSpacing"/>
        <w:keepLines/>
        <w:spacing w:after="80"/>
        <w:ind w:left="720" w:hanging="720"/>
        <w:jc w:val="both"/>
        <w:rPr>
          <w:rFonts w:ascii="Times New Roman" w:hAnsi="Times New Roman" w:cs="Times New Roman"/>
          <w:color w:val="000000" w:themeColor="text1"/>
          <w:sz w:val="24"/>
          <w:szCs w:val="24"/>
          <w:lang w:bidi="gu-IN"/>
        </w:rPr>
      </w:pPr>
      <w:r w:rsidRPr="00A3600F">
        <w:rPr>
          <w:rFonts w:ascii="Times New Roman" w:hAnsi="Times New Roman" w:cs="Times New Roman"/>
          <w:color w:val="000000" w:themeColor="text1"/>
          <w:sz w:val="24"/>
          <w:szCs w:val="24"/>
          <w:lang w:bidi="gu-IN"/>
        </w:rPr>
        <w:t xml:space="preserve">Doak, C. C. (1934). A new method of cotton hybridization. </w:t>
      </w:r>
      <w:r w:rsidRPr="00A3600F">
        <w:rPr>
          <w:rFonts w:ascii="Times New Roman" w:hAnsi="Times New Roman" w:cs="Times New Roman"/>
          <w:i/>
          <w:iCs/>
          <w:color w:val="000000" w:themeColor="text1"/>
          <w:sz w:val="24"/>
          <w:szCs w:val="24"/>
          <w:lang w:bidi="gu-IN"/>
        </w:rPr>
        <w:t xml:space="preserve">Journal of Heredity, </w:t>
      </w:r>
      <w:r w:rsidRPr="00760D73">
        <w:rPr>
          <w:rFonts w:ascii="Times New Roman" w:hAnsi="Times New Roman" w:cs="Times New Roman"/>
          <w:b/>
          <w:bCs/>
          <w:color w:val="000000" w:themeColor="text1"/>
          <w:sz w:val="24"/>
          <w:szCs w:val="24"/>
          <w:lang w:bidi="gu-IN"/>
        </w:rPr>
        <w:t>25</w:t>
      </w:r>
      <w:r>
        <w:rPr>
          <w:rFonts w:ascii="Times New Roman" w:hAnsi="Times New Roman" w:cs="Times New Roman"/>
          <w:color w:val="000000" w:themeColor="text1"/>
          <w:sz w:val="24"/>
          <w:szCs w:val="24"/>
          <w:lang w:bidi="gu-IN"/>
        </w:rPr>
        <w:t xml:space="preserve"> </w:t>
      </w:r>
      <w:r w:rsidRPr="00A3600F">
        <w:rPr>
          <w:rFonts w:ascii="Times New Roman" w:hAnsi="Times New Roman" w:cs="Times New Roman"/>
          <w:color w:val="000000" w:themeColor="text1"/>
          <w:sz w:val="24"/>
          <w:szCs w:val="24"/>
          <w:lang w:bidi="gu-IN"/>
        </w:rPr>
        <w:t>(5), 201–204.</w:t>
      </w:r>
    </w:p>
    <w:p w14:paraId="70BAB07E" w14:textId="1F43AA24" w:rsidR="002B676F" w:rsidRPr="002B676F" w:rsidRDefault="002B676F" w:rsidP="00632609">
      <w:pPr>
        <w:keepLines/>
        <w:spacing w:after="80" w:line="240" w:lineRule="auto"/>
        <w:ind w:left="720" w:hanging="720"/>
        <w:rPr>
          <w:bCs/>
          <w:color w:val="000000" w:themeColor="text1"/>
          <w:lang w:eastAsia="en-IN"/>
        </w:rPr>
      </w:pPr>
      <w:r w:rsidRPr="00DB3F27">
        <w:rPr>
          <w:bCs/>
          <w:color w:val="000000" w:themeColor="text1"/>
          <w:lang w:eastAsia="en-IN"/>
        </w:rPr>
        <w:t xml:space="preserve">Fonseca, S. and Patterson, F. C. (1968). Hybrid vigour in a seven parent diallel cross in common winter wheat. </w:t>
      </w:r>
      <w:r w:rsidRPr="005725F9">
        <w:rPr>
          <w:bCs/>
          <w:i/>
          <w:color w:val="000000" w:themeColor="text1"/>
        </w:rPr>
        <w:t>Crop Science</w:t>
      </w:r>
      <w:r w:rsidRPr="00DB3F27">
        <w:rPr>
          <w:bCs/>
          <w:color w:val="000000" w:themeColor="text1"/>
        </w:rPr>
        <w:t>,</w:t>
      </w:r>
      <w:r w:rsidRPr="00DB3F27">
        <w:rPr>
          <w:bCs/>
          <w:color w:val="000000" w:themeColor="text1"/>
          <w:lang w:eastAsia="en-IN"/>
        </w:rPr>
        <w:t xml:space="preserve"> </w:t>
      </w:r>
      <w:r w:rsidRPr="00DB3F27">
        <w:rPr>
          <w:b/>
          <w:color w:val="000000" w:themeColor="text1"/>
          <w:lang w:eastAsia="en-IN"/>
        </w:rPr>
        <w:t>8</w:t>
      </w:r>
      <w:r w:rsidRPr="00DB3F27">
        <w:rPr>
          <w:bCs/>
          <w:color w:val="000000" w:themeColor="text1"/>
          <w:lang w:eastAsia="en-IN"/>
        </w:rPr>
        <w:t>: 85-88.</w:t>
      </w:r>
    </w:p>
    <w:p w14:paraId="4DC117F5" w14:textId="24E3152A" w:rsidR="00416CB4" w:rsidRDefault="00416CB4"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 xml:space="preserve">Hussain, K.; Abbas, G.; Aslam, M.; Hussnain, M.; Akhtar, M. N. and </w:t>
      </w:r>
      <w:proofErr w:type="spellStart"/>
      <w:r w:rsidRPr="00DB3F27">
        <w:rPr>
          <w:rFonts w:ascii="Times New Roman" w:hAnsi="Times New Roman" w:cs="Times New Roman"/>
          <w:color w:val="000000" w:themeColor="text1"/>
          <w:sz w:val="24"/>
          <w:szCs w:val="24"/>
          <w:lang w:bidi="gu-IN"/>
        </w:rPr>
        <w:t>Irsahd</w:t>
      </w:r>
      <w:proofErr w:type="spellEnd"/>
      <w:r w:rsidRPr="00DB3F27">
        <w:rPr>
          <w:rFonts w:ascii="Times New Roman" w:hAnsi="Times New Roman" w:cs="Times New Roman"/>
          <w:color w:val="000000" w:themeColor="text1"/>
          <w:sz w:val="24"/>
          <w:szCs w:val="24"/>
          <w:lang w:bidi="gu-IN"/>
        </w:rPr>
        <w:t>, M. (2009). Heterosis and inbreeding depression estimates for yield and fibre components in upland cotton (</w:t>
      </w:r>
      <w:r w:rsidRPr="00DB3F27">
        <w:rPr>
          <w:rFonts w:ascii="Times New Roman" w:hAnsi="Times New Roman" w:cs="Times New Roman"/>
          <w:i/>
          <w:iCs/>
          <w:color w:val="000000" w:themeColor="text1"/>
          <w:sz w:val="24"/>
          <w:szCs w:val="24"/>
          <w:lang w:bidi="gu-IN"/>
        </w:rPr>
        <w:t>Gossypium</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i/>
          <w:iCs/>
          <w:color w:val="000000" w:themeColor="text1"/>
          <w:sz w:val="24"/>
          <w:szCs w:val="24"/>
          <w:lang w:bidi="gu-IN"/>
        </w:rPr>
        <w:t>hirsutum</w:t>
      </w:r>
      <w:r w:rsidRPr="00DB3F27">
        <w:rPr>
          <w:rFonts w:ascii="Times New Roman" w:hAnsi="Times New Roman" w:cs="Times New Roman"/>
          <w:color w:val="000000" w:themeColor="text1"/>
          <w:sz w:val="24"/>
          <w:szCs w:val="24"/>
          <w:lang w:bidi="gu-IN"/>
        </w:rPr>
        <w:t xml:space="preserve"> L.). </w:t>
      </w:r>
      <w:r w:rsidRPr="00DB3F27">
        <w:rPr>
          <w:rFonts w:ascii="Times New Roman" w:hAnsi="Times New Roman" w:cs="Times New Roman"/>
          <w:i/>
          <w:iCs/>
          <w:color w:val="000000" w:themeColor="text1"/>
          <w:sz w:val="24"/>
          <w:szCs w:val="24"/>
          <w:lang w:bidi="gu-IN"/>
        </w:rPr>
        <w:t>Int</w:t>
      </w:r>
      <w:r>
        <w:rPr>
          <w:rFonts w:ascii="Times New Roman" w:hAnsi="Times New Roman" w:cs="Times New Roman"/>
          <w:color w:val="000000" w:themeColor="text1"/>
          <w:sz w:val="24"/>
          <w:szCs w:val="24"/>
          <w:lang w:bidi="gu-IN"/>
        </w:rPr>
        <w:t>ernational</w:t>
      </w:r>
      <w:r w:rsidRPr="00DB3F27">
        <w:rPr>
          <w:rFonts w:ascii="Times New Roman" w:hAnsi="Times New Roman" w:cs="Times New Roman"/>
          <w:i/>
          <w:iCs/>
          <w:color w:val="000000" w:themeColor="text1"/>
          <w:sz w:val="24"/>
          <w:szCs w:val="24"/>
          <w:lang w:bidi="gu-IN"/>
        </w:rPr>
        <w:t xml:space="preserve"> J</w:t>
      </w:r>
      <w:r>
        <w:rPr>
          <w:rFonts w:ascii="Times New Roman" w:hAnsi="Times New Roman" w:cs="Times New Roman"/>
          <w:color w:val="000000" w:themeColor="text1"/>
          <w:sz w:val="24"/>
          <w:szCs w:val="24"/>
          <w:lang w:bidi="gu-IN"/>
        </w:rPr>
        <w:t>ournal of</w:t>
      </w:r>
      <w:r w:rsidRPr="00DB3F27">
        <w:rPr>
          <w:rFonts w:ascii="Times New Roman" w:hAnsi="Times New Roman" w:cs="Times New Roman"/>
          <w:i/>
          <w:iCs/>
          <w:color w:val="000000" w:themeColor="text1"/>
          <w:sz w:val="24"/>
          <w:szCs w:val="24"/>
          <w:lang w:bidi="gu-IN"/>
        </w:rPr>
        <w:t xml:space="preserve"> Biol</w:t>
      </w:r>
      <w:r>
        <w:rPr>
          <w:rFonts w:ascii="Times New Roman" w:hAnsi="Times New Roman" w:cs="Times New Roman"/>
          <w:i/>
          <w:iCs/>
          <w:color w:val="000000" w:themeColor="text1"/>
          <w:sz w:val="24"/>
          <w:szCs w:val="24"/>
          <w:lang w:bidi="gu-IN"/>
        </w:rPr>
        <w:t>o</w:t>
      </w:r>
      <w:r>
        <w:rPr>
          <w:rFonts w:ascii="Times New Roman" w:hAnsi="Times New Roman" w:cs="Times New Roman"/>
          <w:color w:val="000000" w:themeColor="text1"/>
          <w:sz w:val="24"/>
          <w:szCs w:val="24"/>
          <w:lang w:bidi="gu-IN"/>
        </w:rPr>
        <w:t>gy</w:t>
      </w:r>
      <w:r w:rsidRPr="00DB3F27">
        <w:rPr>
          <w:rFonts w:ascii="Times New Roman" w:hAnsi="Times New Roman" w:cs="Times New Roman"/>
          <w:i/>
          <w:iCs/>
          <w:color w:val="000000" w:themeColor="text1"/>
          <w:sz w:val="24"/>
          <w:szCs w:val="24"/>
          <w:lang w:bidi="gu-IN"/>
        </w:rPr>
        <w:t xml:space="preserve"> Biotech</w:t>
      </w:r>
      <w:r>
        <w:rPr>
          <w:rFonts w:ascii="Times New Roman" w:hAnsi="Times New Roman" w:cs="Times New Roman"/>
          <w:i/>
          <w:iCs/>
          <w:color w:val="000000" w:themeColor="text1"/>
          <w:sz w:val="24"/>
          <w:szCs w:val="24"/>
          <w:lang w:bidi="gu-IN"/>
        </w:rPr>
        <w:t>nology</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6</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(4): 223-236.</w:t>
      </w:r>
    </w:p>
    <w:p w14:paraId="43DC116F" w14:textId="55200A5F" w:rsidR="00760D73" w:rsidRPr="001A7E55" w:rsidRDefault="00760D73" w:rsidP="00760D73">
      <w:pPr>
        <w:pStyle w:val="NoSpacing"/>
        <w:keepLines/>
        <w:spacing w:after="80"/>
        <w:ind w:left="720" w:hanging="720"/>
        <w:jc w:val="both"/>
        <w:rPr>
          <w:rFonts w:ascii="Times New Roman" w:hAnsi="Times New Roman" w:cs="Times New Roman"/>
          <w:color w:val="000000" w:themeColor="text1"/>
          <w:sz w:val="24"/>
          <w:szCs w:val="24"/>
          <w:lang w:bidi="gu-IN"/>
        </w:rPr>
      </w:pPr>
      <w:r w:rsidRPr="00E22A5D">
        <w:rPr>
          <w:rFonts w:ascii="Times New Roman" w:hAnsi="Times New Roman" w:cs="Times New Roman"/>
          <w:color w:val="000000" w:themeColor="text1"/>
          <w:sz w:val="24"/>
          <w:szCs w:val="24"/>
          <w:lang w:bidi="gu-IN"/>
        </w:rPr>
        <w:t>Iqbal, M. S., Nawaz, M. A., Rehman, A., Ali, M. A., &amp; Ullah, A. (2021). Genetic improvement of fibre quality traits in cotton (</w:t>
      </w:r>
      <w:r w:rsidRPr="00E22A5D">
        <w:rPr>
          <w:rFonts w:ascii="Times New Roman" w:hAnsi="Times New Roman" w:cs="Times New Roman"/>
          <w:i/>
          <w:iCs/>
          <w:color w:val="000000" w:themeColor="text1"/>
          <w:sz w:val="24"/>
          <w:szCs w:val="24"/>
          <w:lang w:bidi="gu-IN"/>
        </w:rPr>
        <w:t>Gossypium hirsutum</w:t>
      </w:r>
      <w:r w:rsidRPr="00E22A5D">
        <w:rPr>
          <w:rFonts w:ascii="Times New Roman" w:hAnsi="Times New Roman" w:cs="Times New Roman"/>
          <w:color w:val="000000" w:themeColor="text1"/>
          <w:sz w:val="24"/>
          <w:szCs w:val="24"/>
          <w:lang w:bidi="gu-IN"/>
        </w:rPr>
        <w:t xml:space="preserve"> L.): Progress and challenges. </w:t>
      </w:r>
      <w:r w:rsidRPr="00E22A5D">
        <w:rPr>
          <w:rFonts w:ascii="Times New Roman" w:hAnsi="Times New Roman" w:cs="Times New Roman"/>
          <w:i/>
          <w:iCs/>
          <w:color w:val="000000" w:themeColor="text1"/>
          <w:sz w:val="24"/>
          <w:szCs w:val="24"/>
          <w:lang w:bidi="gu-IN"/>
        </w:rPr>
        <w:t xml:space="preserve">Journal of Cotton Research, </w:t>
      </w:r>
      <w:r w:rsidRPr="00760D73">
        <w:rPr>
          <w:rFonts w:ascii="Times New Roman" w:hAnsi="Times New Roman" w:cs="Times New Roman"/>
          <w:b/>
          <w:bCs/>
          <w:color w:val="000000" w:themeColor="text1"/>
          <w:sz w:val="24"/>
          <w:szCs w:val="24"/>
          <w:lang w:bidi="gu-IN"/>
        </w:rPr>
        <w:t>4</w:t>
      </w:r>
      <w:r>
        <w:rPr>
          <w:rFonts w:ascii="Times New Roman" w:hAnsi="Times New Roman" w:cs="Times New Roman"/>
          <w:color w:val="000000" w:themeColor="text1"/>
          <w:sz w:val="24"/>
          <w:szCs w:val="24"/>
          <w:lang w:bidi="gu-IN"/>
        </w:rPr>
        <w:t xml:space="preserve"> </w:t>
      </w:r>
      <w:r w:rsidRPr="00E22A5D">
        <w:rPr>
          <w:rFonts w:ascii="Times New Roman" w:hAnsi="Times New Roman" w:cs="Times New Roman"/>
          <w:color w:val="000000" w:themeColor="text1"/>
          <w:sz w:val="24"/>
          <w:szCs w:val="24"/>
          <w:lang w:bidi="gu-IN"/>
        </w:rPr>
        <w:t>(1), 1–14.</w:t>
      </w:r>
    </w:p>
    <w:p w14:paraId="4414781B" w14:textId="746FF600" w:rsidR="0098139B" w:rsidRDefault="0098139B" w:rsidP="008166D4">
      <w:pPr>
        <w:pStyle w:val="NoSpacing"/>
        <w:keepLines/>
        <w:spacing w:after="80"/>
        <w:ind w:left="720" w:hanging="720"/>
        <w:jc w:val="both"/>
        <w:rPr>
          <w:rFonts w:ascii="Times New Roman" w:hAnsi="Times New Roman" w:cs="Times New Roman"/>
          <w:color w:val="000000" w:themeColor="text1"/>
          <w:sz w:val="24"/>
          <w:szCs w:val="24"/>
          <w:lang w:bidi="gu-IN"/>
        </w:rPr>
      </w:pPr>
      <w:proofErr w:type="spellStart"/>
      <w:r w:rsidRPr="00DB3F27">
        <w:rPr>
          <w:rFonts w:ascii="Times New Roman" w:hAnsi="Times New Roman" w:cs="Times New Roman"/>
          <w:color w:val="000000" w:themeColor="text1"/>
          <w:sz w:val="24"/>
          <w:szCs w:val="24"/>
          <w:lang w:bidi="gu-IN"/>
        </w:rPr>
        <w:t>Isong</w:t>
      </w:r>
      <w:proofErr w:type="spellEnd"/>
      <w:r w:rsidRPr="00DB3F27">
        <w:rPr>
          <w:rFonts w:ascii="Times New Roman" w:hAnsi="Times New Roman" w:cs="Times New Roman"/>
          <w:color w:val="000000" w:themeColor="text1"/>
          <w:sz w:val="24"/>
          <w:szCs w:val="24"/>
          <w:lang w:bidi="gu-IN"/>
        </w:rPr>
        <w:t xml:space="preserve">, A.; Balu, A.; </w:t>
      </w:r>
      <w:proofErr w:type="spellStart"/>
      <w:r w:rsidRPr="00DB3F27">
        <w:rPr>
          <w:rFonts w:ascii="Times New Roman" w:hAnsi="Times New Roman" w:cs="Times New Roman"/>
          <w:color w:val="000000" w:themeColor="text1"/>
          <w:sz w:val="24"/>
          <w:szCs w:val="24"/>
          <w:lang w:bidi="gu-IN"/>
        </w:rPr>
        <w:t>Isong</w:t>
      </w:r>
      <w:proofErr w:type="spellEnd"/>
      <w:r w:rsidRPr="00DB3F27">
        <w:rPr>
          <w:rFonts w:ascii="Times New Roman" w:hAnsi="Times New Roman" w:cs="Times New Roman"/>
          <w:color w:val="000000" w:themeColor="text1"/>
          <w:sz w:val="24"/>
          <w:szCs w:val="24"/>
          <w:lang w:bidi="gu-IN"/>
        </w:rPr>
        <w:t xml:space="preserve">, C. and </w:t>
      </w:r>
      <w:proofErr w:type="spellStart"/>
      <w:r w:rsidRPr="00DB3F27">
        <w:rPr>
          <w:rFonts w:ascii="Times New Roman" w:hAnsi="Times New Roman" w:cs="Times New Roman"/>
          <w:color w:val="000000" w:themeColor="text1"/>
          <w:sz w:val="24"/>
          <w:szCs w:val="24"/>
          <w:lang w:bidi="gu-IN"/>
        </w:rPr>
        <w:t>Bamishaiye</w:t>
      </w:r>
      <w:proofErr w:type="spellEnd"/>
      <w:r w:rsidRPr="00DB3F27">
        <w:rPr>
          <w:rFonts w:ascii="Times New Roman" w:hAnsi="Times New Roman" w:cs="Times New Roman"/>
          <w:color w:val="000000" w:themeColor="text1"/>
          <w:sz w:val="24"/>
          <w:szCs w:val="24"/>
          <w:lang w:bidi="gu-IN"/>
        </w:rPr>
        <w:t xml:space="preserve"> E. (2019). Estimation of heterosis and combining ability in interspecific cotton hybrids. </w:t>
      </w:r>
      <w:r w:rsidRPr="00844BD4">
        <w:rPr>
          <w:rFonts w:ascii="Times New Roman" w:hAnsi="Times New Roman" w:cs="Times New Roman"/>
          <w:i/>
          <w:iCs/>
          <w:color w:val="000000" w:themeColor="text1"/>
          <w:sz w:val="24"/>
          <w:szCs w:val="24"/>
          <w:lang w:bidi="gu-IN"/>
        </w:rPr>
        <w:t>Electronic Journal of Plant Breeding</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10</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(2): 827-837.</w:t>
      </w:r>
    </w:p>
    <w:p w14:paraId="4004324F" w14:textId="7F296E50" w:rsidR="0098139B" w:rsidRDefault="0098139B" w:rsidP="008166D4">
      <w:pPr>
        <w:pStyle w:val="NoSpacing"/>
        <w:keepLines/>
        <w:spacing w:after="80"/>
        <w:ind w:left="720" w:hanging="720"/>
        <w:jc w:val="both"/>
        <w:rPr>
          <w:rFonts w:ascii="Times New Roman" w:hAnsi="Times New Roman" w:cs="Times New Roman"/>
          <w:color w:val="000000" w:themeColor="text1"/>
          <w:sz w:val="24"/>
          <w:szCs w:val="24"/>
          <w:lang w:bidi="gu-IN"/>
        </w:rPr>
      </w:pPr>
      <w:proofErr w:type="spellStart"/>
      <w:r w:rsidRPr="00DB3F27">
        <w:rPr>
          <w:rFonts w:ascii="Times New Roman" w:hAnsi="Times New Roman" w:cs="Times New Roman"/>
          <w:color w:val="000000" w:themeColor="text1"/>
          <w:sz w:val="24"/>
          <w:szCs w:val="24"/>
        </w:rPr>
        <w:t>Isong</w:t>
      </w:r>
      <w:proofErr w:type="spellEnd"/>
      <w:r w:rsidRPr="00DB3F27">
        <w:rPr>
          <w:rFonts w:ascii="Times New Roman" w:hAnsi="Times New Roman" w:cs="Times New Roman"/>
          <w:color w:val="000000" w:themeColor="text1"/>
          <w:sz w:val="24"/>
          <w:szCs w:val="24"/>
        </w:rPr>
        <w:t xml:space="preserve">, A; </w:t>
      </w:r>
      <w:proofErr w:type="spellStart"/>
      <w:r w:rsidRPr="00DB3F27">
        <w:rPr>
          <w:rFonts w:ascii="Times New Roman" w:hAnsi="Times New Roman" w:cs="Times New Roman"/>
          <w:color w:val="000000" w:themeColor="text1"/>
          <w:sz w:val="24"/>
          <w:szCs w:val="24"/>
        </w:rPr>
        <w:t>Balu</w:t>
      </w:r>
      <w:proofErr w:type="spellEnd"/>
      <w:r w:rsidRPr="00DB3F27">
        <w:rPr>
          <w:rFonts w:ascii="Times New Roman" w:hAnsi="Times New Roman" w:cs="Times New Roman"/>
          <w:color w:val="000000" w:themeColor="text1"/>
          <w:sz w:val="24"/>
          <w:szCs w:val="24"/>
        </w:rPr>
        <w:t xml:space="preserve">, A. and </w:t>
      </w:r>
      <w:proofErr w:type="spellStart"/>
      <w:r w:rsidRPr="00DB3F27">
        <w:rPr>
          <w:rFonts w:ascii="Times New Roman" w:hAnsi="Times New Roman" w:cs="Times New Roman"/>
          <w:color w:val="000000" w:themeColor="text1"/>
          <w:sz w:val="24"/>
          <w:szCs w:val="24"/>
        </w:rPr>
        <w:t>Ravikesavan</w:t>
      </w:r>
      <w:proofErr w:type="spellEnd"/>
      <w:r w:rsidRPr="00DB3F27">
        <w:rPr>
          <w:rFonts w:ascii="Times New Roman" w:hAnsi="Times New Roman" w:cs="Times New Roman"/>
          <w:color w:val="000000" w:themeColor="text1"/>
          <w:sz w:val="24"/>
          <w:szCs w:val="24"/>
        </w:rPr>
        <w:t xml:space="preserve">, R. (2017). Study on heterosis and combining ability in interspecific hybrids of cotton </w:t>
      </w:r>
      <w:r w:rsidRPr="00DB3F27">
        <w:rPr>
          <w:rFonts w:ascii="Times New Roman" w:hAnsi="Times New Roman" w:cs="Times New Roman"/>
          <w:color w:val="000000" w:themeColor="text1"/>
          <w:sz w:val="24"/>
          <w:szCs w:val="24"/>
          <w:lang w:bidi="gu-IN"/>
        </w:rPr>
        <w:t>(</w:t>
      </w:r>
      <w:r w:rsidRPr="00DB3F27">
        <w:rPr>
          <w:rFonts w:ascii="Times New Roman" w:hAnsi="Times New Roman" w:cs="Times New Roman"/>
          <w:i/>
          <w:iCs/>
          <w:color w:val="000000" w:themeColor="text1"/>
          <w:sz w:val="24"/>
          <w:szCs w:val="24"/>
          <w:lang w:bidi="gu-IN"/>
        </w:rPr>
        <w:t xml:space="preserve">G. hirsutum </w:t>
      </w:r>
      <w:r w:rsidRPr="00DB3F27">
        <w:rPr>
          <w:rFonts w:ascii="Times New Roman" w:hAnsi="Times New Roman" w:cs="Times New Roman"/>
          <w:color w:val="000000" w:themeColor="text1"/>
          <w:sz w:val="24"/>
          <w:szCs w:val="24"/>
          <w:lang w:bidi="gu-IN"/>
        </w:rPr>
        <w:t xml:space="preserve">L. × </w:t>
      </w:r>
      <w:r w:rsidRPr="00DB3F27">
        <w:rPr>
          <w:rFonts w:ascii="Times New Roman" w:hAnsi="Times New Roman" w:cs="Times New Roman"/>
          <w:i/>
          <w:iCs/>
          <w:color w:val="000000" w:themeColor="text1"/>
          <w:sz w:val="24"/>
          <w:szCs w:val="24"/>
          <w:lang w:bidi="gu-IN"/>
        </w:rPr>
        <w:t xml:space="preserve">G. barbadense </w:t>
      </w:r>
      <w:r w:rsidRPr="00DB3F27">
        <w:rPr>
          <w:rFonts w:ascii="Times New Roman" w:hAnsi="Times New Roman" w:cs="Times New Roman"/>
          <w:color w:val="000000" w:themeColor="text1"/>
          <w:sz w:val="24"/>
          <w:szCs w:val="24"/>
          <w:lang w:bidi="gu-IN"/>
        </w:rPr>
        <w:t xml:space="preserve">L.). </w:t>
      </w:r>
      <w:r w:rsidRPr="00844BD4">
        <w:rPr>
          <w:rFonts w:ascii="Times New Roman" w:hAnsi="Times New Roman" w:cs="Times New Roman"/>
          <w:i/>
          <w:iCs/>
          <w:color w:val="000000" w:themeColor="text1"/>
          <w:sz w:val="24"/>
          <w:szCs w:val="24"/>
          <w:lang w:bidi="gu-IN"/>
        </w:rPr>
        <w:t>Indian Journal of Pure </w:t>
      </w:r>
      <w:r>
        <w:rPr>
          <w:rFonts w:ascii="Times New Roman" w:hAnsi="Times New Roman" w:cs="Times New Roman"/>
          <w:i/>
          <w:iCs/>
          <w:color w:val="000000" w:themeColor="text1"/>
          <w:sz w:val="24"/>
          <w:szCs w:val="24"/>
          <w:lang w:bidi="gu-IN"/>
        </w:rPr>
        <w:t>and</w:t>
      </w:r>
      <w:r w:rsidRPr="00844BD4">
        <w:rPr>
          <w:rFonts w:ascii="Times New Roman" w:hAnsi="Times New Roman" w:cs="Times New Roman"/>
          <w:i/>
          <w:iCs/>
          <w:color w:val="000000" w:themeColor="text1"/>
          <w:sz w:val="24"/>
          <w:szCs w:val="24"/>
          <w:lang w:bidi="gu-IN"/>
        </w:rPr>
        <w:t xml:space="preserve"> Applied Biosciences</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5</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(3): 922-933.</w:t>
      </w:r>
    </w:p>
    <w:p w14:paraId="4D898DB2" w14:textId="0BDD5110" w:rsidR="009A28B0" w:rsidRDefault="009A28B0" w:rsidP="008166D4">
      <w:pPr>
        <w:keepLines/>
        <w:autoSpaceDE w:val="0"/>
        <w:autoSpaceDN w:val="0"/>
        <w:adjustRightInd w:val="0"/>
        <w:spacing w:after="80" w:line="240" w:lineRule="auto"/>
        <w:ind w:left="720" w:hanging="720"/>
        <w:jc w:val="both"/>
        <w:rPr>
          <w:color w:val="000000" w:themeColor="text1"/>
        </w:rPr>
      </w:pPr>
      <w:r w:rsidRPr="00DB3F27">
        <w:rPr>
          <w:color w:val="000000" w:themeColor="text1"/>
          <w:lang w:bidi="gu-IN"/>
        </w:rPr>
        <w:t>Karademir, E. and Gencer, O. (2010).</w:t>
      </w:r>
      <w:r w:rsidRPr="00DB3F27">
        <w:rPr>
          <w:b/>
          <w:bCs/>
          <w:color w:val="000000" w:themeColor="text1"/>
        </w:rPr>
        <w:t xml:space="preserve"> </w:t>
      </w:r>
      <w:r w:rsidRPr="00DB3F27">
        <w:rPr>
          <w:color w:val="000000" w:themeColor="text1"/>
        </w:rPr>
        <w:t>Combining ability and heterosis for yield and fibre quality properties in cotton (</w:t>
      </w:r>
      <w:r w:rsidRPr="00DB3F27">
        <w:rPr>
          <w:i/>
          <w:iCs/>
          <w:color w:val="000000" w:themeColor="text1"/>
        </w:rPr>
        <w:t xml:space="preserve">G. hirsutum </w:t>
      </w:r>
      <w:r w:rsidRPr="00DB3F27">
        <w:rPr>
          <w:color w:val="000000" w:themeColor="text1"/>
        </w:rPr>
        <w:t xml:space="preserve">L.) obtained by half diallel mating design. </w:t>
      </w:r>
      <w:proofErr w:type="spellStart"/>
      <w:r w:rsidRPr="00285165">
        <w:rPr>
          <w:i/>
          <w:iCs/>
          <w:color w:val="000000" w:themeColor="text1"/>
        </w:rPr>
        <w:t>Notulae</w:t>
      </w:r>
      <w:proofErr w:type="spellEnd"/>
      <w:r w:rsidRPr="00285165">
        <w:rPr>
          <w:i/>
          <w:iCs/>
          <w:color w:val="000000" w:themeColor="text1"/>
        </w:rPr>
        <w:t xml:space="preserve"> </w:t>
      </w:r>
      <w:proofErr w:type="spellStart"/>
      <w:r w:rsidRPr="00285165">
        <w:rPr>
          <w:i/>
          <w:iCs/>
          <w:color w:val="000000" w:themeColor="text1"/>
        </w:rPr>
        <w:t>Botanicae</w:t>
      </w:r>
      <w:proofErr w:type="spellEnd"/>
      <w:r w:rsidRPr="00285165">
        <w:rPr>
          <w:i/>
          <w:iCs/>
          <w:color w:val="000000" w:themeColor="text1"/>
        </w:rPr>
        <w:t> </w:t>
      </w:r>
      <w:proofErr w:type="spellStart"/>
      <w:r w:rsidRPr="00285165">
        <w:rPr>
          <w:i/>
          <w:iCs/>
          <w:color w:val="000000" w:themeColor="text1"/>
        </w:rPr>
        <w:t>Horti</w:t>
      </w:r>
      <w:proofErr w:type="spellEnd"/>
      <w:r w:rsidRPr="00285165">
        <w:rPr>
          <w:i/>
          <w:iCs/>
          <w:color w:val="000000" w:themeColor="text1"/>
        </w:rPr>
        <w:t> </w:t>
      </w:r>
      <w:proofErr w:type="spellStart"/>
      <w:r w:rsidRPr="00285165">
        <w:rPr>
          <w:i/>
          <w:iCs/>
          <w:color w:val="000000" w:themeColor="text1"/>
        </w:rPr>
        <w:t>Agrobotanici</w:t>
      </w:r>
      <w:proofErr w:type="spellEnd"/>
      <w:r w:rsidRPr="00285165">
        <w:rPr>
          <w:i/>
          <w:iCs/>
          <w:color w:val="000000" w:themeColor="text1"/>
        </w:rPr>
        <w:t> Cluj-</w:t>
      </w:r>
      <w:proofErr w:type="gramStart"/>
      <w:r w:rsidRPr="00285165">
        <w:rPr>
          <w:i/>
          <w:iCs/>
          <w:color w:val="000000" w:themeColor="text1"/>
        </w:rPr>
        <w:t>Napoca </w:t>
      </w:r>
      <w:r>
        <w:rPr>
          <w:i/>
          <w:iCs/>
          <w:color w:val="000000" w:themeColor="text1"/>
        </w:rPr>
        <w:t>,</w:t>
      </w:r>
      <w:proofErr w:type="gramEnd"/>
      <w:r w:rsidRPr="00285165">
        <w:rPr>
          <w:b/>
          <w:bCs/>
          <w:i/>
          <w:iCs/>
          <w:color w:val="000000" w:themeColor="text1"/>
        </w:rPr>
        <w:t xml:space="preserve"> </w:t>
      </w:r>
      <w:r w:rsidRPr="00DB3F27">
        <w:rPr>
          <w:b/>
          <w:bCs/>
          <w:color w:val="000000" w:themeColor="text1"/>
        </w:rPr>
        <w:t>38</w:t>
      </w:r>
      <w:r>
        <w:rPr>
          <w:b/>
          <w:bCs/>
          <w:color w:val="000000" w:themeColor="text1"/>
        </w:rPr>
        <w:t xml:space="preserve"> </w:t>
      </w:r>
      <w:r w:rsidRPr="00DB3F27">
        <w:rPr>
          <w:color w:val="000000" w:themeColor="text1"/>
        </w:rPr>
        <w:t>(1): 222-227.</w:t>
      </w:r>
    </w:p>
    <w:p w14:paraId="68E886A3" w14:textId="297DAB44" w:rsidR="00760D73" w:rsidRDefault="00760D73" w:rsidP="00760D73">
      <w:pPr>
        <w:keepLines/>
        <w:autoSpaceDE w:val="0"/>
        <w:autoSpaceDN w:val="0"/>
        <w:adjustRightInd w:val="0"/>
        <w:spacing w:after="80" w:line="240" w:lineRule="auto"/>
        <w:ind w:left="720" w:hanging="720"/>
        <w:jc w:val="both"/>
        <w:rPr>
          <w:color w:val="000000" w:themeColor="text1"/>
        </w:rPr>
      </w:pPr>
      <w:r w:rsidRPr="00850A76">
        <w:rPr>
          <w:color w:val="000000" w:themeColor="text1"/>
        </w:rPr>
        <w:lastRenderedPageBreak/>
        <w:t xml:space="preserve">Khan, A. I., Rehman, A., Khan, S. H., &amp; Ullah, R. (2020). </w:t>
      </w:r>
      <w:r w:rsidRPr="006A52B0">
        <w:rPr>
          <w:color w:val="000000" w:themeColor="text1"/>
        </w:rPr>
        <w:t>Exploiting heterosis and inbreeding depression for yield and fibre quality improvement in upland cotton (</w:t>
      </w:r>
      <w:r w:rsidRPr="006A52B0">
        <w:rPr>
          <w:i/>
          <w:iCs/>
          <w:color w:val="000000" w:themeColor="text1"/>
        </w:rPr>
        <w:t>Gossypium hirsutum</w:t>
      </w:r>
      <w:r w:rsidRPr="006A52B0">
        <w:rPr>
          <w:color w:val="000000" w:themeColor="text1"/>
        </w:rPr>
        <w:t xml:space="preserve"> L.). </w:t>
      </w:r>
      <w:r w:rsidRPr="006A52B0">
        <w:rPr>
          <w:i/>
          <w:iCs/>
          <w:color w:val="000000" w:themeColor="text1"/>
        </w:rPr>
        <w:t xml:space="preserve">Euphytica, </w:t>
      </w:r>
      <w:r w:rsidRPr="00760D73">
        <w:rPr>
          <w:b/>
          <w:bCs/>
          <w:color w:val="000000" w:themeColor="text1"/>
        </w:rPr>
        <w:t>216</w:t>
      </w:r>
      <w:r>
        <w:rPr>
          <w:color w:val="000000" w:themeColor="text1"/>
        </w:rPr>
        <w:t xml:space="preserve"> </w:t>
      </w:r>
      <w:r w:rsidRPr="006A52B0">
        <w:rPr>
          <w:color w:val="000000" w:themeColor="text1"/>
        </w:rPr>
        <w:t>(4), 1–14.</w:t>
      </w:r>
    </w:p>
    <w:p w14:paraId="3835D7E9" w14:textId="50D81A1D" w:rsidR="0098139B" w:rsidRDefault="0098139B" w:rsidP="008166D4">
      <w:pPr>
        <w:keepLines/>
        <w:spacing w:after="80" w:line="240" w:lineRule="auto"/>
        <w:ind w:left="720" w:hanging="720"/>
        <w:jc w:val="both"/>
        <w:rPr>
          <w:iCs/>
          <w:color w:val="000000" w:themeColor="text1"/>
        </w:rPr>
      </w:pPr>
      <w:r w:rsidRPr="00DB3F27">
        <w:rPr>
          <w:iCs/>
          <w:color w:val="000000" w:themeColor="text1"/>
        </w:rPr>
        <w:t>Khan, B. A.; Khan, N. U.; Ahmed, M.; Iqbal, M.; Ullah, I.; Saleem, M.; Khurshid, I. and Kanwal, A. (2017a). Heterosis and inbreeding depression in F</w:t>
      </w:r>
      <w:r w:rsidRPr="00DB3F27">
        <w:rPr>
          <w:iCs/>
          <w:color w:val="000000" w:themeColor="text1"/>
          <w:vertAlign w:val="subscript"/>
        </w:rPr>
        <w:t>2</w:t>
      </w:r>
      <w:r w:rsidRPr="00DB3F27">
        <w:rPr>
          <w:iCs/>
          <w:color w:val="000000" w:themeColor="text1"/>
        </w:rPr>
        <w:t xml:space="preserve"> populations of upland cotton (</w:t>
      </w:r>
      <w:r w:rsidRPr="00DB3F27">
        <w:rPr>
          <w:i/>
          <w:color w:val="000000" w:themeColor="text1"/>
        </w:rPr>
        <w:t>Gossypium</w:t>
      </w:r>
      <w:r w:rsidRPr="00DB3F27">
        <w:rPr>
          <w:iCs/>
          <w:color w:val="000000" w:themeColor="text1"/>
        </w:rPr>
        <w:t xml:space="preserve"> </w:t>
      </w:r>
      <w:r w:rsidRPr="00DB3F27">
        <w:rPr>
          <w:i/>
          <w:color w:val="000000" w:themeColor="text1"/>
        </w:rPr>
        <w:t>hirsutum</w:t>
      </w:r>
      <w:r w:rsidRPr="00DB3F27">
        <w:rPr>
          <w:iCs/>
          <w:color w:val="000000" w:themeColor="text1"/>
        </w:rPr>
        <w:t xml:space="preserve"> L.). </w:t>
      </w:r>
      <w:r w:rsidRPr="00285165">
        <w:rPr>
          <w:i/>
          <w:iCs/>
          <w:color w:val="000000" w:themeColor="text1"/>
          <w:lang w:bidi="gu-IN"/>
        </w:rPr>
        <w:t>Agricultural Science</w:t>
      </w:r>
      <w:r w:rsidRPr="00DB3F27">
        <w:rPr>
          <w:iCs/>
          <w:color w:val="000000" w:themeColor="text1"/>
        </w:rPr>
        <w:t xml:space="preserve">, </w:t>
      </w:r>
      <w:r w:rsidRPr="00DB3F27">
        <w:rPr>
          <w:b/>
          <w:bCs/>
          <w:iCs/>
          <w:color w:val="000000" w:themeColor="text1"/>
        </w:rPr>
        <w:t>8</w:t>
      </w:r>
      <w:r>
        <w:rPr>
          <w:b/>
          <w:bCs/>
          <w:iCs/>
          <w:color w:val="000000" w:themeColor="text1"/>
        </w:rPr>
        <w:t xml:space="preserve"> </w:t>
      </w:r>
      <w:r w:rsidRPr="00DB3F27">
        <w:rPr>
          <w:iCs/>
          <w:color w:val="000000" w:themeColor="text1"/>
        </w:rPr>
        <w:t xml:space="preserve">(11): </w:t>
      </w:r>
      <w:r w:rsidRPr="00DB3F27">
        <w:rPr>
          <w:color w:val="000000" w:themeColor="text1"/>
          <w:lang w:bidi="gu-IN"/>
        </w:rPr>
        <w:t>1283-1295</w:t>
      </w:r>
      <w:r w:rsidRPr="00DB3F27">
        <w:rPr>
          <w:iCs/>
          <w:color w:val="000000" w:themeColor="text1"/>
        </w:rPr>
        <w:t>.</w:t>
      </w:r>
    </w:p>
    <w:p w14:paraId="44EF7F67" w14:textId="36B03E85" w:rsidR="009A28B0" w:rsidRDefault="009A28B0" w:rsidP="008166D4">
      <w:pPr>
        <w:keepLines/>
        <w:spacing w:after="80" w:line="240" w:lineRule="auto"/>
        <w:ind w:left="720" w:hanging="720"/>
        <w:jc w:val="both"/>
        <w:rPr>
          <w:iCs/>
          <w:color w:val="000000" w:themeColor="text1"/>
        </w:rPr>
      </w:pPr>
      <w:r w:rsidRPr="009F464D">
        <w:rPr>
          <w:iCs/>
          <w:color w:val="000000" w:themeColor="text1"/>
        </w:rPr>
        <w:t xml:space="preserve">Khan, N. U.; Hassan, G.; Kumbhar, M. B.; Khan, B. M.; Khan, M. A.; Parveen, A.; Aiman, U. and Saeed, M. (2009). Combining ability analysis to identify suitable parents for heterosis in seed cotton yield, its components and lint % in upland cotton. </w:t>
      </w:r>
      <w:r w:rsidRPr="00285165">
        <w:rPr>
          <w:i/>
          <w:iCs/>
          <w:color w:val="000000" w:themeColor="text1"/>
        </w:rPr>
        <w:t>Industrial Crops and Products</w:t>
      </w:r>
      <w:r w:rsidRPr="009F464D">
        <w:rPr>
          <w:iCs/>
          <w:color w:val="000000" w:themeColor="text1"/>
        </w:rPr>
        <w:t xml:space="preserve">, </w:t>
      </w:r>
      <w:r w:rsidRPr="009F464D">
        <w:rPr>
          <w:b/>
          <w:bCs/>
          <w:iCs/>
          <w:color w:val="000000" w:themeColor="text1"/>
        </w:rPr>
        <w:t>29</w:t>
      </w:r>
      <w:r w:rsidRPr="009F464D">
        <w:rPr>
          <w:iCs/>
          <w:color w:val="000000" w:themeColor="text1"/>
        </w:rPr>
        <w:t>: 108-115.</w:t>
      </w:r>
    </w:p>
    <w:p w14:paraId="236A9936" w14:textId="62FA1BF7" w:rsidR="00246A94" w:rsidRDefault="00246A94"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 xml:space="preserve">Kumar, S. K.; Ashokkumar, K. and </w:t>
      </w:r>
      <w:proofErr w:type="spellStart"/>
      <w:r w:rsidRPr="00DB3F27">
        <w:rPr>
          <w:rFonts w:ascii="Times New Roman" w:hAnsi="Times New Roman" w:cs="Times New Roman"/>
          <w:color w:val="000000" w:themeColor="text1"/>
          <w:sz w:val="24"/>
          <w:szCs w:val="24"/>
          <w:lang w:bidi="gu-IN"/>
        </w:rPr>
        <w:t>Ravikesavan</w:t>
      </w:r>
      <w:proofErr w:type="spellEnd"/>
      <w:r w:rsidRPr="00DB3F27">
        <w:rPr>
          <w:rFonts w:ascii="Times New Roman" w:hAnsi="Times New Roman" w:cs="Times New Roman"/>
          <w:color w:val="000000" w:themeColor="text1"/>
          <w:sz w:val="24"/>
          <w:szCs w:val="24"/>
          <w:lang w:bidi="gu-IN"/>
        </w:rPr>
        <w:t xml:space="preserve">, R. (2015). Diallel analysis and heterotic effects for yield and fibre quality traits in upland cotton. </w:t>
      </w:r>
      <w:r w:rsidRPr="0023619C">
        <w:rPr>
          <w:rFonts w:ascii="Times New Roman" w:hAnsi="Times New Roman" w:cs="Times New Roman"/>
          <w:i/>
          <w:iCs/>
          <w:color w:val="000000" w:themeColor="text1"/>
          <w:sz w:val="24"/>
          <w:szCs w:val="24"/>
          <w:lang w:bidi="gu-IN"/>
        </w:rPr>
        <w:t>Indian Journal of Natural Science</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6</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(33): 10484-10494.</w:t>
      </w:r>
    </w:p>
    <w:p w14:paraId="18862B94" w14:textId="47DA67A4" w:rsidR="00936498" w:rsidRDefault="00936498"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936498">
        <w:rPr>
          <w:rFonts w:ascii="Times New Roman" w:hAnsi="Times New Roman" w:cs="Times New Roman"/>
          <w:color w:val="000000" w:themeColor="text1"/>
          <w:sz w:val="24"/>
          <w:szCs w:val="24"/>
          <w:lang w:bidi="gu-IN"/>
        </w:rPr>
        <w:t xml:space="preserve">Li, C., Zhao, T., Yu, H., Li, C., Deng, X., Dong, Y., … Zhu, S. (2018). Genetic basis of heterosis for yield and yield components explored by QTL mapping across four genetic populations in upland cotton. </w:t>
      </w:r>
      <w:r w:rsidRPr="00936498">
        <w:rPr>
          <w:rFonts w:ascii="Times New Roman" w:hAnsi="Times New Roman" w:cs="Times New Roman"/>
          <w:i/>
          <w:iCs/>
          <w:color w:val="000000" w:themeColor="text1"/>
          <w:sz w:val="24"/>
          <w:szCs w:val="24"/>
          <w:lang w:bidi="gu-IN"/>
        </w:rPr>
        <w:t>BMC Genomics</w:t>
      </w:r>
      <w:r w:rsidRPr="00936498">
        <w:rPr>
          <w:rFonts w:ascii="Times New Roman" w:hAnsi="Times New Roman" w:cs="Times New Roman"/>
          <w:color w:val="000000" w:themeColor="text1"/>
          <w:sz w:val="24"/>
          <w:szCs w:val="24"/>
          <w:lang w:bidi="gu-IN"/>
        </w:rPr>
        <w:t xml:space="preserve">, </w:t>
      </w:r>
      <w:r w:rsidRPr="00936498">
        <w:rPr>
          <w:rFonts w:ascii="Times New Roman" w:hAnsi="Times New Roman" w:cs="Times New Roman"/>
          <w:b/>
          <w:bCs/>
          <w:color w:val="000000" w:themeColor="text1"/>
          <w:sz w:val="24"/>
          <w:szCs w:val="24"/>
          <w:lang w:bidi="gu-IN"/>
        </w:rPr>
        <w:t>19</w:t>
      </w:r>
      <w:r>
        <w:rPr>
          <w:rFonts w:ascii="Times New Roman" w:hAnsi="Times New Roman" w:cs="Times New Roman"/>
          <w:color w:val="000000" w:themeColor="text1"/>
          <w:sz w:val="24"/>
          <w:szCs w:val="24"/>
          <w:lang w:bidi="gu-IN"/>
        </w:rPr>
        <w:t xml:space="preserve"> </w:t>
      </w:r>
      <w:r w:rsidRPr="00936498">
        <w:rPr>
          <w:rFonts w:ascii="Times New Roman" w:hAnsi="Times New Roman" w:cs="Times New Roman"/>
          <w:color w:val="000000" w:themeColor="text1"/>
          <w:sz w:val="24"/>
          <w:szCs w:val="24"/>
          <w:lang w:bidi="gu-IN"/>
        </w:rPr>
        <w:t>(1), 910.</w:t>
      </w:r>
    </w:p>
    <w:p w14:paraId="62B80487" w14:textId="7075FF9C" w:rsidR="009A28B0" w:rsidRDefault="009A28B0" w:rsidP="008166D4">
      <w:pPr>
        <w:keepLines/>
        <w:autoSpaceDE w:val="0"/>
        <w:autoSpaceDN w:val="0"/>
        <w:adjustRightInd w:val="0"/>
        <w:spacing w:after="80" w:line="240" w:lineRule="auto"/>
        <w:ind w:left="720" w:hanging="720"/>
        <w:jc w:val="both"/>
        <w:rPr>
          <w:color w:val="000000" w:themeColor="text1"/>
          <w:lang w:bidi="gu-IN"/>
        </w:rPr>
      </w:pPr>
      <w:r w:rsidRPr="0033236F">
        <w:rPr>
          <w:color w:val="000000" w:themeColor="text1"/>
          <w:lang w:bidi="gu-IN"/>
        </w:rPr>
        <w:t>Panchal, R. J.</w:t>
      </w:r>
      <w:r>
        <w:rPr>
          <w:color w:val="000000" w:themeColor="text1"/>
          <w:lang w:bidi="gu-IN"/>
        </w:rPr>
        <w:t>;</w:t>
      </w:r>
      <w:r w:rsidRPr="0033236F">
        <w:rPr>
          <w:color w:val="000000" w:themeColor="text1"/>
          <w:lang w:bidi="gu-IN"/>
        </w:rPr>
        <w:t xml:space="preserve"> Vadodariya, K. V.</w:t>
      </w:r>
      <w:r>
        <w:rPr>
          <w:color w:val="000000" w:themeColor="text1"/>
          <w:lang w:bidi="gu-IN"/>
        </w:rPr>
        <w:t xml:space="preserve"> and </w:t>
      </w:r>
      <w:r w:rsidRPr="0033236F">
        <w:rPr>
          <w:color w:val="000000" w:themeColor="text1"/>
          <w:lang w:bidi="gu-IN"/>
        </w:rPr>
        <w:t xml:space="preserve">Patel, H. R. (2025). An investigation into impact of heterosis and inbreeding depression on the fibre quality and oil content </w:t>
      </w:r>
      <w:r>
        <w:rPr>
          <w:color w:val="000000" w:themeColor="text1"/>
          <w:lang w:bidi="gu-IN"/>
        </w:rPr>
        <w:t xml:space="preserve">of </w:t>
      </w:r>
      <w:r w:rsidRPr="0033236F">
        <w:rPr>
          <w:color w:val="000000" w:themeColor="text1"/>
          <w:lang w:bidi="gu-IN"/>
        </w:rPr>
        <w:t>allotetraploid cotton (</w:t>
      </w:r>
      <w:r w:rsidRPr="003D7DB9">
        <w:rPr>
          <w:i/>
          <w:iCs/>
          <w:color w:val="000000" w:themeColor="text1"/>
          <w:lang w:bidi="gu-IN"/>
        </w:rPr>
        <w:t>Gossypium hirsutum</w:t>
      </w:r>
      <w:r w:rsidRPr="0033236F">
        <w:rPr>
          <w:color w:val="000000" w:themeColor="text1"/>
          <w:lang w:bidi="gu-IN"/>
        </w:rPr>
        <w:t xml:space="preserve"> L.). </w:t>
      </w:r>
      <w:r w:rsidRPr="0033236F">
        <w:rPr>
          <w:i/>
          <w:iCs/>
          <w:color w:val="000000" w:themeColor="text1"/>
          <w:lang w:bidi="gu-IN"/>
        </w:rPr>
        <w:t>J</w:t>
      </w:r>
      <w:r>
        <w:rPr>
          <w:i/>
          <w:iCs/>
          <w:color w:val="000000" w:themeColor="text1"/>
          <w:lang w:bidi="gu-IN"/>
        </w:rPr>
        <w:t>ournal of</w:t>
      </w:r>
      <w:r w:rsidRPr="0033236F">
        <w:rPr>
          <w:i/>
          <w:iCs/>
          <w:color w:val="000000" w:themeColor="text1"/>
          <w:lang w:bidi="gu-IN"/>
        </w:rPr>
        <w:t xml:space="preserve"> Eco-friendly Agric</w:t>
      </w:r>
      <w:r>
        <w:rPr>
          <w:i/>
          <w:iCs/>
          <w:color w:val="000000" w:themeColor="text1"/>
          <w:lang w:bidi="gu-IN"/>
        </w:rPr>
        <w:t>ulture</w:t>
      </w:r>
      <w:r w:rsidRPr="0033236F">
        <w:rPr>
          <w:color w:val="000000" w:themeColor="text1"/>
          <w:lang w:bidi="gu-IN"/>
        </w:rPr>
        <w:t>, </w:t>
      </w:r>
      <w:r w:rsidRPr="00D82AA9">
        <w:rPr>
          <w:b/>
          <w:bCs/>
          <w:color w:val="000000" w:themeColor="text1"/>
          <w:lang w:bidi="gu-IN"/>
        </w:rPr>
        <w:t>20</w:t>
      </w:r>
      <w:r>
        <w:rPr>
          <w:b/>
          <w:bCs/>
          <w:color w:val="000000" w:themeColor="text1"/>
          <w:lang w:bidi="gu-IN"/>
        </w:rPr>
        <w:t xml:space="preserve"> </w:t>
      </w:r>
      <w:r w:rsidRPr="0033236F">
        <w:rPr>
          <w:color w:val="000000" w:themeColor="text1"/>
          <w:lang w:bidi="gu-IN"/>
        </w:rPr>
        <w:t>(1), 70-75.</w:t>
      </w:r>
    </w:p>
    <w:p w14:paraId="736AB25A" w14:textId="662EFAA7" w:rsidR="004349F5" w:rsidRPr="004349F5" w:rsidRDefault="004349F5" w:rsidP="008166D4">
      <w:pPr>
        <w:keepLines/>
        <w:spacing w:after="80" w:line="240" w:lineRule="auto"/>
        <w:ind w:left="720" w:hanging="720"/>
        <w:jc w:val="both"/>
        <w:rPr>
          <w:iCs/>
          <w:color w:val="000000" w:themeColor="text1"/>
        </w:rPr>
      </w:pPr>
      <w:r w:rsidRPr="00DB3F27">
        <w:rPr>
          <w:iCs/>
          <w:color w:val="000000" w:themeColor="text1"/>
        </w:rPr>
        <w:t>Panni, M. K.; Khan, N. U.; Sundas, F. B. and Maryam, B. (2012). Heterotic studies and inbreeding depression in F</w:t>
      </w:r>
      <w:r w:rsidRPr="00DB3F27">
        <w:rPr>
          <w:iCs/>
          <w:color w:val="000000" w:themeColor="text1"/>
          <w:vertAlign w:val="subscript"/>
        </w:rPr>
        <w:t>2</w:t>
      </w:r>
      <w:r w:rsidRPr="00DB3F27">
        <w:rPr>
          <w:iCs/>
          <w:color w:val="000000" w:themeColor="text1"/>
        </w:rPr>
        <w:t xml:space="preserve"> populations of upland cotton. </w:t>
      </w:r>
      <w:r w:rsidRPr="00D82AA9">
        <w:rPr>
          <w:i/>
          <w:color w:val="000000" w:themeColor="text1"/>
        </w:rPr>
        <w:t>Pak</w:t>
      </w:r>
      <w:r>
        <w:rPr>
          <w:i/>
          <w:color w:val="000000" w:themeColor="text1"/>
        </w:rPr>
        <w:t>istan</w:t>
      </w:r>
      <w:r w:rsidRPr="00D82AA9">
        <w:rPr>
          <w:i/>
          <w:color w:val="000000" w:themeColor="text1"/>
        </w:rPr>
        <w:t xml:space="preserve"> J</w:t>
      </w:r>
      <w:r>
        <w:rPr>
          <w:i/>
          <w:color w:val="000000" w:themeColor="text1"/>
        </w:rPr>
        <w:t xml:space="preserve">ournal of </w:t>
      </w:r>
      <w:r w:rsidRPr="00D82AA9">
        <w:rPr>
          <w:i/>
          <w:color w:val="000000" w:themeColor="text1"/>
        </w:rPr>
        <w:t>Bot</w:t>
      </w:r>
      <w:r>
        <w:rPr>
          <w:i/>
          <w:color w:val="000000" w:themeColor="text1"/>
        </w:rPr>
        <w:t>any</w:t>
      </w:r>
      <w:r w:rsidRPr="00DB3F27">
        <w:rPr>
          <w:iCs/>
          <w:color w:val="000000" w:themeColor="text1"/>
        </w:rPr>
        <w:t xml:space="preserve">, </w:t>
      </w:r>
      <w:r w:rsidRPr="00DB3F27">
        <w:rPr>
          <w:b/>
          <w:bCs/>
          <w:iCs/>
          <w:color w:val="000000" w:themeColor="text1"/>
        </w:rPr>
        <w:t>44</w:t>
      </w:r>
      <w:r>
        <w:rPr>
          <w:b/>
          <w:bCs/>
          <w:iCs/>
          <w:color w:val="000000" w:themeColor="text1"/>
        </w:rPr>
        <w:t xml:space="preserve"> </w:t>
      </w:r>
      <w:r w:rsidRPr="00DB3F27">
        <w:rPr>
          <w:iCs/>
          <w:color w:val="000000" w:themeColor="text1"/>
        </w:rPr>
        <w:t>(3): 1013-1020.</w:t>
      </w:r>
    </w:p>
    <w:p w14:paraId="1442EE1A" w14:textId="08A84B9C" w:rsidR="001A7E55" w:rsidRDefault="001A7E55" w:rsidP="008166D4">
      <w:pPr>
        <w:keepLines/>
        <w:autoSpaceDE w:val="0"/>
        <w:autoSpaceDN w:val="0"/>
        <w:adjustRightInd w:val="0"/>
        <w:spacing w:after="80" w:line="240" w:lineRule="auto"/>
        <w:ind w:left="720" w:hanging="720"/>
        <w:jc w:val="both"/>
        <w:rPr>
          <w:color w:val="000000" w:themeColor="text1"/>
          <w:lang w:bidi="gu-IN"/>
        </w:rPr>
      </w:pPr>
      <w:r w:rsidRPr="009364EB">
        <w:rPr>
          <w:color w:val="000000" w:themeColor="text1"/>
          <w:lang w:bidi="gu-IN"/>
        </w:rPr>
        <w:t>Patel, A.</w:t>
      </w:r>
      <w:r>
        <w:rPr>
          <w:color w:val="000000" w:themeColor="text1"/>
          <w:lang w:bidi="gu-IN"/>
        </w:rPr>
        <w:t>;</w:t>
      </w:r>
      <w:r w:rsidRPr="009364EB">
        <w:rPr>
          <w:color w:val="000000" w:themeColor="text1"/>
          <w:lang w:bidi="gu-IN"/>
        </w:rPr>
        <w:t xml:space="preserve"> Chaudhari, K. N.</w:t>
      </w:r>
      <w:r>
        <w:rPr>
          <w:color w:val="000000" w:themeColor="text1"/>
          <w:lang w:bidi="gu-IN"/>
        </w:rPr>
        <w:t>;</w:t>
      </w:r>
      <w:r w:rsidRPr="009364EB">
        <w:rPr>
          <w:color w:val="000000" w:themeColor="text1"/>
          <w:lang w:bidi="gu-IN"/>
        </w:rPr>
        <w:t xml:space="preserve"> F</w:t>
      </w:r>
      <w:r>
        <w:rPr>
          <w:color w:val="000000" w:themeColor="text1"/>
          <w:lang w:bidi="gu-IN"/>
        </w:rPr>
        <w:t>al</w:t>
      </w:r>
      <w:r w:rsidRPr="009364EB">
        <w:rPr>
          <w:color w:val="000000" w:themeColor="text1"/>
          <w:lang w:bidi="gu-IN"/>
        </w:rPr>
        <w:t>du, G. O.</w:t>
      </w:r>
      <w:r>
        <w:rPr>
          <w:color w:val="000000" w:themeColor="text1"/>
          <w:lang w:bidi="gu-IN"/>
        </w:rPr>
        <w:t>;</w:t>
      </w:r>
      <w:r w:rsidRPr="009364EB">
        <w:rPr>
          <w:color w:val="000000" w:themeColor="text1"/>
          <w:lang w:bidi="gu-IN"/>
        </w:rPr>
        <w:t xml:space="preserve"> Patel, S.</w:t>
      </w:r>
      <w:r>
        <w:rPr>
          <w:color w:val="000000" w:themeColor="text1"/>
          <w:lang w:bidi="gu-IN"/>
        </w:rPr>
        <w:t>;</w:t>
      </w:r>
      <w:r w:rsidRPr="009364EB">
        <w:rPr>
          <w:color w:val="000000" w:themeColor="text1"/>
          <w:lang w:bidi="gu-IN"/>
        </w:rPr>
        <w:t xml:space="preserve"> Mahla, J. S.</w:t>
      </w:r>
      <w:r>
        <w:rPr>
          <w:color w:val="000000" w:themeColor="text1"/>
          <w:lang w:bidi="gu-IN"/>
        </w:rPr>
        <w:t>;</w:t>
      </w:r>
      <w:r w:rsidRPr="009364EB">
        <w:rPr>
          <w:color w:val="000000" w:themeColor="text1"/>
          <w:lang w:bidi="gu-IN"/>
        </w:rPr>
        <w:t xml:space="preserve"> Prajapati, M. R. </w:t>
      </w:r>
      <w:r>
        <w:rPr>
          <w:color w:val="000000" w:themeColor="text1"/>
          <w:lang w:bidi="gu-IN"/>
        </w:rPr>
        <w:t xml:space="preserve">and </w:t>
      </w:r>
      <w:r w:rsidRPr="009364EB">
        <w:rPr>
          <w:color w:val="000000" w:themeColor="text1"/>
          <w:lang w:bidi="gu-IN"/>
        </w:rPr>
        <w:t>Patel, D. P. (2024). Heterosis and inbreeding depression studies for fibre quality traits in upland cotton (</w:t>
      </w:r>
      <w:r w:rsidRPr="00046E4D">
        <w:rPr>
          <w:i/>
          <w:iCs/>
          <w:color w:val="000000" w:themeColor="text1"/>
          <w:lang w:bidi="gu-IN"/>
        </w:rPr>
        <w:t>Gossypium hirsutum</w:t>
      </w:r>
      <w:r w:rsidRPr="009364EB">
        <w:rPr>
          <w:color w:val="000000" w:themeColor="text1"/>
          <w:lang w:bidi="gu-IN"/>
        </w:rPr>
        <w:t xml:space="preserve"> L.). </w:t>
      </w:r>
      <w:r w:rsidRPr="009364EB">
        <w:rPr>
          <w:i/>
          <w:iCs/>
          <w:color w:val="000000" w:themeColor="text1"/>
          <w:lang w:bidi="gu-IN"/>
        </w:rPr>
        <w:t>Journal Advances in Bio</w:t>
      </w:r>
      <w:r>
        <w:rPr>
          <w:i/>
          <w:iCs/>
          <w:color w:val="000000" w:themeColor="text1"/>
          <w:lang w:bidi="gu-IN"/>
        </w:rPr>
        <w:t>logy</w:t>
      </w:r>
      <w:r w:rsidRPr="009364EB">
        <w:rPr>
          <w:i/>
          <w:iCs/>
          <w:color w:val="000000" w:themeColor="text1"/>
          <w:lang w:bidi="gu-IN"/>
        </w:rPr>
        <w:t xml:space="preserve"> </w:t>
      </w:r>
      <w:r>
        <w:rPr>
          <w:i/>
          <w:iCs/>
          <w:color w:val="000000" w:themeColor="text1"/>
          <w:lang w:bidi="gu-IN"/>
        </w:rPr>
        <w:t xml:space="preserve">and </w:t>
      </w:r>
      <w:r w:rsidRPr="009364EB">
        <w:rPr>
          <w:i/>
          <w:iCs/>
          <w:color w:val="000000" w:themeColor="text1"/>
          <w:lang w:bidi="gu-IN"/>
        </w:rPr>
        <w:t>Biotech</w:t>
      </w:r>
      <w:r>
        <w:rPr>
          <w:i/>
          <w:iCs/>
          <w:color w:val="000000" w:themeColor="text1"/>
          <w:lang w:bidi="gu-IN"/>
        </w:rPr>
        <w:t>nology</w:t>
      </w:r>
      <w:r w:rsidRPr="009364EB">
        <w:rPr>
          <w:color w:val="000000" w:themeColor="text1"/>
          <w:lang w:bidi="gu-IN"/>
        </w:rPr>
        <w:t>, </w:t>
      </w:r>
      <w:r w:rsidRPr="00D82AA9">
        <w:rPr>
          <w:b/>
          <w:bCs/>
          <w:color w:val="000000" w:themeColor="text1"/>
          <w:lang w:bidi="gu-IN"/>
        </w:rPr>
        <w:t>27</w:t>
      </w:r>
      <w:r>
        <w:rPr>
          <w:b/>
          <w:bCs/>
          <w:color w:val="000000" w:themeColor="text1"/>
          <w:lang w:bidi="gu-IN"/>
        </w:rPr>
        <w:t xml:space="preserve"> </w:t>
      </w:r>
      <w:r w:rsidRPr="009364EB">
        <w:rPr>
          <w:color w:val="000000" w:themeColor="text1"/>
          <w:lang w:bidi="gu-IN"/>
        </w:rPr>
        <w:t>(9), 477-84</w:t>
      </w:r>
    </w:p>
    <w:p w14:paraId="59BCD79B" w14:textId="1ED74BEE" w:rsidR="009A28B0" w:rsidRDefault="009A28B0" w:rsidP="008166D4">
      <w:pPr>
        <w:keepLines/>
        <w:spacing w:after="80" w:line="240" w:lineRule="auto"/>
        <w:ind w:left="720" w:hanging="720"/>
        <w:jc w:val="both"/>
        <w:rPr>
          <w:color w:val="000000" w:themeColor="text1"/>
          <w:lang w:bidi="gu-IN"/>
        </w:rPr>
      </w:pPr>
      <w:r w:rsidRPr="00DB3F27">
        <w:rPr>
          <w:color w:val="000000" w:themeColor="text1"/>
        </w:rPr>
        <w:t xml:space="preserve">Patel, K.; </w:t>
      </w:r>
      <w:proofErr w:type="spellStart"/>
      <w:r w:rsidRPr="00DB3F27">
        <w:rPr>
          <w:color w:val="000000" w:themeColor="text1"/>
          <w:lang w:bidi="gu-IN"/>
        </w:rPr>
        <w:t>Madariya</w:t>
      </w:r>
      <w:proofErr w:type="spellEnd"/>
      <w:r w:rsidRPr="00DB3F27">
        <w:rPr>
          <w:color w:val="000000" w:themeColor="text1"/>
          <w:lang w:bidi="gu-IN"/>
        </w:rPr>
        <w:t xml:space="preserve">, R. B.; </w:t>
      </w:r>
      <w:proofErr w:type="spellStart"/>
      <w:r w:rsidRPr="00DB3F27">
        <w:rPr>
          <w:color w:val="000000" w:themeColor="text1"/>
          <w:lang w:bidi="gu-IN"/>
        </w:rPr>
        <w:t>Raiyani</w:t>
      </w:r>
      <w:proofErr w:type="spellEnd"/>
      <w:r w:rsidRPr="00DB3F27">
        <w:rPr>
          <w:color w:val="000000" w:themeColor="text1"/>
          <w:lang w:bidi="gu-IN"/>
        </w:rPr>
        <w:t>, G. D. and Raval, L. (2014b). Assessment of heterosis and inbreeding depression in cotton (</w:t>
      </w:r>
      <w:r w:rsidRPr="00DB3F27">
        <w:rPr>
          <w:i/>
          <w:iCs/>
          <w:color w:val="000000" w:themeColor="text1"/>
          <w:lang w:bidi="gu-IN"/>
        </w:rPr>
        <w:t>Gossypium</w:t>
      </w:r>
      <w:r w:rsidRPr="00DB3F27">
        <w:rPr>
          <w:color w:val="000000" w:themeColor="text1"/>
          <w:lang w:bidi="gu-IN"/>
        </w:rPr>
        <w:t xml:space="preserve"> </w:t>
      </w:r>
      <w:r w:rsidRPr="00DB3F27">
        <w:rPr>
          <w:i/>
          <w:iCs/>
          <w:color w:val="000000" w:themeColor="text1"/>
          <w:lang w:bidi="gu-IN"/>
        </w:rPr>
        <w:t>hirsutum</w:t>
      </w:r>
      <w:r w:rsidRPr="00DB3F27">
        <w:rPr>
          <w:color w:val="000000" w:themeColor="text1"/>
          <w:lang w:bidi="gu-IN"/>
        </w:rPr>
        <w:t xml:space="preserve"> L.). </w:t>
      </w:r>
      <w:r w:rsidRPr="00DB3F27">
        <w:rPr>
          <w:i/>
          <w:iCs/>
          <w:color w:val="000000" w:themeColor="text1"/>
          <w:lang w:bidi="gu-IN"/>
        </w:rPr>
        <w:t>Bioscan</w:t>
      </w:r>
      <w:r>
        <w:rPr>
          <w:color w:val="000000" w:themeColor="text1"/>
          <w:lang w:bidi="gu-IN"/>
        </w:rPr>
        <w:t>.</w:t>
      </w:r>
      <w:r w:rsidRPr="00DB3F27">
        <w:rPr>
          <w:color w:val="000000" w:themeColor="text1"/>
          <w:lang w:bidi="gu-IN"/>
        </w:rPr>
        <w:t xml:space="preserve"> </w:t>
      </w:r>
      <w:r w:rsidRPr="00DB3F27">
        <w:rPr>
          <w:b/>
          <w:bCs/>
          <w:color w:val="000000" w:themeColor="text1"/>
          <w:lang w:bidi="gu-IN"/>
        </w:rPr>
        <w:t>9</w:t>
      </w:r>
      <w:r>
        <w:rPr>
          <w:b/>
          <w:bCs/>
          <w:color w:val="000000" w:themeColor="text1"/>
          <w:lang w:bidi="gu-IN"/>
        </w:rPr>
        <w:t xml:space="preserve"> </w:t>
      </w:r>
      <w:r w:rsidRPr="00DB3F27">
        <w:rPr>
          <w:color w:val="000000" w:themeColor="text1"/>
          <w:lang w:bidi="gu-IN"/>
        </w:rPr>
        <w:t>(4): 1853-1856.</w:t>
      </w:r>
    </w:p>
    <w:p w14:paraId="008B8570" w14:textId="25FD1B03" w:rsidR="004349F5" w:rsidRDefault="001A7E55"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Patel, N. N.; Patil, S. S.; Patel, S. R. and Jadhav, B. D. (2015). Estimation of heterosis for seed cotton yield and its component characters in upland cotton</w:t>
      </w:r>
      <w:r w:rsidRPr="00DB3F27">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w:t>
      </w:r>
      <w:r w:rsidRPr="00DB3F27">
        <w:rPr>
          <w:rFonts w:ascii="Times New Roman" w:hAnsi="Times New Roman" w:cs="Times New Roman"/>
          <w:i/>
          <w:iCs/>
          <w:color w:val="000000" w:themeColor="text1"/>
          <w:sz w:val="24"/>
          <w:szCs w:val="24"/>
          <w:lang w:bidi="gu-IN"/>
        </w:rPr>
        <w:t xml:space="preserve">Gossypium hirsutum </w:t>
      </w:r>
      <w:r w:rsidRPr="00DB3F27">
        <w:rPr>
          <w:rFonts w:ascii="Times New Roman" w:hAnsi="Times New Roman" w:cs="Times New Roman"/>
          <w:color w:val="000000" w:themeColor="text1"/>
          <w:sz w:val="24"/>
          <w:szCs w:val="24"/>
          <w:lang w:bidi="gu-IN"/>
        </w:rPr>
        <w:t xml:space="preserve">L.). </w:t>
      </w:r>
      <w:r w:rsidRPr="00586D7C">
        <w:rPr>
          <w:rFonts w:ascii="Times New Roman" w:hAnsi="Times New Roman" w:cs="Times New Roman"/>
          <w:i/>
          <w:iCs/>
          <w:color w:val="000000" w:themeColor="text1"/>
          <w:sz w:val="24"/>
          <w:szCs w:val="24"/>
          <w:lang w:bidi="gu-IN"/>
        </w:rPr>
        <w:t>Bioscience trends</w:t>
      </w:r>
      <w:r>
        <w:rPr>
          <w:rFonts w:ascii="Times New Roman" w:hAnsi="Times New Roman" w:cs="Times New Roman"/>
          <w:color w:val="000000" w:themeColor="text1"/>
          <w:sz w:val="24"/>
          <w:szCs w:val="24"/>
          <w:lang w:bidi="gu-IN"/>
        </w:rPr>
        <w:t>,</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8</w:t>
      </w:r>
      <w:r>
        <w:rPr>
          <w:rFonts w:ascii="Times New Roman" w:hAnsi="Times New Roman" w:cs="Times New Roman"/>
          <w:b/>
          <w:bCs/>
          <w:color w:val="000000" w:themeColor="text1"/>
          <w:sz w:val="24"/>
          <w:szCs w:val="24"/>
          <w:lang w:bidi="gu-IN"/>
        </w:rPr>
        <w:t xml:space="preserve"> </w:t>
      </w:r>
      <w:r w:rsidRPr="00DB3F27">
        <w:rPr>
          <w:rFonts w:ascii="Times New Roman" w:hAnsi="Times New Roman" w:cs="Times New Roman"/>
          <w:color w:val="000000" w:themeColor="text1"/>
          <w:sz w:val="24"/>
          <w:szCs w:val="24"/>
          <w:lang w:bidi="gu-IN"/>
        </w:rPr>
        <w:t>(4): 925-928.</w:t>
      </w:r>
    </w:p>
    <w:p w14:paraId="421B6968" w14:textId="734497BA" w:rsidR="00760D73" w:rsidRDefault="00760D73" w:rsidP="00760D73">
      <w:pPr>
        <w:pStyle w:val="NoSpacing"/>
        <w:keepLines/>
        <w:spacing w:after="80"/>
        <w:ind w:left="720" w:hanging="720"/>
        <w:jc w:val="both"/>
        <w:rPr>
          <w:rFonts w:ascii="Times New Roman" w:hAnsi="Times New Roman" w:cs="Times New Roman"/>
          <w:color w:val="000000" w:themeColor="text1"/>
          <w:sz w:val="24"/>
          <w:szCs w:val="24"/>
          <w:lang w:bidi="gu-IN"/>
        </w:rPr>
      </w:pPr>
      <w:r w:rsidRPr="00E22A5D">
        <w:rPr>
          <w:rFonts w:ascii="Times New Roman" w:hAnsi="Times New Roman" w:cs="Times New Roman"/>
          <w:color w:val="000000" w:themeColor="text1"/>
          <w:sz w:val="24"/>
          <w:szCs w:val="24"/>
          <w:lang w:bidi="gu-IN"/>
        </w:rPr>
        <w:t>Patel, R. K., Singh, P., &amp; Kumar, A. (2020). Exploitation of heterosis for yield and fibre quality traits in upland cotton (</w:t>
      </w:r>
      <w:r w:rsidRPr="00E22A5D">
        <w:rPr>
          <w:rFonts w:ascii="Times New Roman" w:hAnsi="Times New Roman" w:cs="Times New Roman"/>
          <w:i/>
          <w:iCs/>
          <w:color w:val="000000" w:themeColor="text1"/>
          <w:sz w:val="24"/>
          <w:szCs w:val="24"/>
          <w:lang w:bidi="gu-IN"/>
        </w:rPr>
        <w:t>Gossypium hirsutum</w:t>
      </w:r>
      <w:r w:rsidRPr="00E22A5D">
        <w:rPr>
          <w:rFonts w:ascii="Times New Roman" w:hAnsi="Times New Roman" w:cs="Times New Roman"/>
          <w:color w:val="000000" w:themeColor="text1"/>
          <w:sz w:val="24"/>
          <w:szCs w:val="24"/>
          <w:lang w:bidi="gu-IN"/>
        </w:rPr>
        <w:t xml:space="preserve"> L.). </w:t>
      </w:r>
      <w:r w:rsidRPr="00E22A5D">
        <w:rPr>
          <w:rFonts w:ascii="Times New Roman" w:hAnsi="Times New Roman" w:cs="Times New Roman"/>
          <w:i/>
          <w:iCs/>
          <w:color w:val="000000" w:themeColor="text1"/>
          <w:sz w:val="24"/>
          <w:szCs w:val="24"/>
          <w:lang w:bidi="gu-IN"/>
        </w:rPr>
        <w:t xml:space="preserve">Journal of Cotton Research, </w:t>
      </w:r>
      <w:r w:rsidRPr="00760D73">
        <w:rPr>
          <w:rFonts w:ascii="Times New Roman" w:hAnsi="Times New Roman" w:cs="Times New Roman"/>
          <w:b/>
          <w:bCs/>
          <w:color w:val="000000" w:themeColor="text1"/>
          <w:sz w:val="24"/>
          <w:szCs w:val="24"/>
          <w:lang w:bidi="gu-IN"/>
        </w:rPr>
        <w:t>3</w:t>
      </w:r>
      <w:r>
        <w:rPr>
          <w:rFonts w:ascii="Times New Roman" w:hAnsi="Times New Roman" w:cs="Times New Roman"/>
          <w:color w:val="000000" w:themeColor="text1"/>
          <w:sz w:val="24"/>
          <w:szCs w:val="24"/>
          <w:lang w:bidi="gu-IN"/>
        </w:rPr>
        <w:t xml:space="preserve"> </w:t>
      </w:r>
      <w:r w:rsidRPr="00E22A5D">
        <w:rPr>
          <w:rFonts w:ascii="Times New Roman" w:hAnsi="Times New Roman" w:cs="Times New Roman"/>
          <w:color w:val="000000" w:themeColor="text1"/>
          <w:sz w:val="24"/>
          <w:szCs w:val="24"/>
          <w:lang w:bidi="gu-IN"/>
        </w:rPr>
        <w:t>(1), 1–10.</w:t>
      </w:r>
    </w:p>
    <w:p w14:paraId="5EFA55B8" w14:textId="26D317EE" w:rsidR="00C3034D" w:rsidRDefault="00C3034D" w:rsidP="00632609">
      <w:pPr>
        <w:pStyle w:val="NoSpacing"/>
        <w:keepLines/>
        <w:spacing w:after="80"/>
        <w:ind w:left="720" w:hanging="720"/>
        <w:jc w:val="both"/>
        <w:rPr>
          <w:rFonts w:ascii="Times New Roman" w:hAnsi="Times New Roman" w:cs="Times New Roman"/>
          <w:color w:val="000000" w:themeColor="text1"/>
          <w:sz w:val="24"/>
          <w:szCs w:val="24"/>
          <w:lang w:bidi="gu-IN"/>
        </w:rPr>
      </w:pPr>
      <w:proofErr w:type="spellStart"/>
      <w:r w:rsidRPr="00DB3F27">
        <w:rPr>
          <w:rFonts w:ascii="Times New Roman" w:hAnsi="Times New Roman" w:cs="Times New Roman"/>
          <w:color w:val="000000" w:themeColor="text1"/>
          <w:sz w:val="24"/>
          <w:szCs w:val="24"/>
          <w:lang w:bidi="gu-IN"/>
        </w:rPr>
        <w:t>Sahito</w:t>
      </w:r>
      <w:proofErr w:type="spellEnd"/>
      <w:r w:rsidRPr="00DB3F27">
        <w:rPr>
          <w:rFonts w:ascii="Times New Roman" w:hAnsi="Times New Roman" w:cs="Times New Roman"/>
          <w:color w:val="000000" w:themeColor="text1"/>
          <w:sz w:val="24"/>
          <w:szCs w:val="24"/>
          <w:lang w:bidi="gu-IN"/>
        </w:rPr>
        <w:t>, A.; Baloch, Z. A.; Mahar, A.; Otho, S. A.; Kalhoro, S. A.; Ali, A.; Kalhoro, F. A.; Soomro, R. N. and Ali, F. (2015).  Effect of water stress on the growth and yield of cotton crop (</w:t>
      </w:r>
      <w:r w:rsidRPr="00DB3F27">
        <w:rPr>
          <w:rFonts w:ascii="Times New Roman" w:hAnsi="Times New Roman" w:cs="Times New Roman"/>
          <w:i/>
          <w:iCs/>
          <w:color w:val="000000" w:themeColor="text1"/>
          <w:sz w:val="24"/>
          <w:szCs w:val="24"/>
          <w:lang w:bidi="gu-IN"/>
        </w:rPr>
        <w:t xml:space="preserve">Gossypium hirsutum </w:t>
      </w:r>
      <w:r w:rsidRPr="00DB3F27">
        <w:rPr>
          <w:rFonts w:ascii="Times New Roman" w:hAnsi="Times New Roman" w:cs="Times New Roman"/>
          <w:color w:val="000000" w:themeColor="text1"/>
          <w:sz w:val="24"/>
          <w:szCs w:val="24"/>
          <w:lang w:bidi="gu-IN"/>
        </w:rPr>
        <w:t xml:space="preserve">L.). </w:t>
      </w:r>
      <w:r w:rsidRPr="00B53D9A">
        <w:rPr>
          <w:rFonts w:ascii="Times New Roman" w:hAnsi="Times New Roman" w:cs="Times New Roman"/>
          <w:i/>
          <w:iCs/>
          <w:color w:val="000000" w:themeColor="text1"/>
          <w:sz w:val="24"/>
          <w:szCs w:val="24"/>
          <w:lang w:bidi="gu-IN"/>
        </w:rPr>
        <w:t>American Journal of Plant Sciences</w:t>
      </w:r>
      <w:r>
        <w:rPr>
          <w:rFonts w:ascii="Times New Roman" w:hAnsi="Times New Roman" w:cs="Times New Roman"/>
          <w:i/>
          <w:iCs/>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6</w:t>
      </w:r>
      <w:r w:rsidRPr="00DB3F27">
        <w:rPr>
          <w:rFonts w:ascii="Times New Roman" w:hAnsi="Times New Roman" w:cs="Times New Roman"/>
          <w:color w:val="000000" w:themeColor="text1"/>
          <w:sz w:val="24"/>
          <w:szCs w:val="24"/>
          <w:lang w:bidi="gu-IN"/>
        </w:rPr>
        <w:t>: 1027-1039.</w:t>
      </w:r>
    </w:p>
    <w:p w14:paraId="2B5A0506" w14:textId="679C53B8" w:rsidR="00760D73" w:rsidRPr="00760D73" w:rsidRDefault="00760D73" w:rsidP="00760D73">
      <w:pPr>
        <w:pStyle w:val="NoSpacing"/>
        <w:keepLines/>
        <w:spacing w:after="80"/>
        <w:ind w:left="720" w:hanging="720"/>
        <w:jc w:val="both"/>
        <w:rPr>
          <w:rFonts w:ascii="Times New Roman" w:hAnsi="Times New Roman" w:cs="Times New Roman"/>
          <w:color w:val="000000" w:themeColor="text1"/>
          <w:sz w:val="24"/>
          <w:szCs w:val="24"/>
          <w:lang w:val="da-DK" w:bidi="gu-IN"/>
        </w:rPr>
      </w:pPr>
      <w:r w:rsidRPr="00E22A5D">
        <w:rPr>
          <w:rFonts w:ascii="Times New Roman" w:hAnsi="Times New Roman" w:cs="Times New Roman"/>
          <w:color w:val="000000" w:themeColor="text1"/>
          <w:sz w:val="24"/>
          <w:szCs w:val="24"/>
          <w:lang w:bidi="gu-IN"/>
        </w:rPr>
        <w:t xml:space="preserve">Shull, G. H. (1914). Duplicate genes for capsule form in </w:t>
      </w:r>
      <w:r w:rsidRPr="00E22A5D">
        <w:rPr>
          <w:rFonts w:ascii="Times New Roman" w:hAnsi="Times New Roman" w:cs="Times New Roman"/>
          <w:i/>
          <w:iCs/>
          <w:color w:val="000000" w:themeColor="text1"/>
          <w:sz w:val="24"/>
          <w:szCs w:val="24"/>
          <w:lang w:bidi="gu-IN"/>
        </w:rPr>
        <w:t>Bursa bursa-pastoris</w:t>
      </w:r>
      <w:r w:rsidRPr="00E22A5D">
        <w:rPr>
          <w:rFonts w:ascii="Times New Roman" w:hAnsi="Times New Roman" w:cs="Times New Roman"/>
          <w:color w:val="000000" w:themeColor="text1"/>
          <w:sz w:val="24"/>
          <w:szCs w:val="24"/>
          <w:lang w:bidi="gu-IN"/>
        </w:rPr>
        <w:t xml:space="preserve">. </w:t>
      </w:r>
      <w:r w:rsidRPr="006043A8">
        <w:rPr>
          <w:rFonts w:ascii="Times New Roman" w:hAnsi="Times New Roman" w:cs="Times New Roman"/>
          <w:i/>
          <w:iCs/>
          <w:color w:val="000000" w:themeColor="text1"/>
          <w:sz w:val="24"/>
          <w:szCs w:val="24"/>
          <w:lang w:val="da-DK" w:bidi="gu-IN"/>
        </w:rPr>
        <w:t xml:space="preserve">Zeitschrift für induktive Abstammungs- und Vererbungslehre, </w:t>
      </w:r>
      <w:r w:rsidRPr="00760D73">
        <w:rPr>
          <w:rFonts w:ascii="Times New Roman" w:hAnsi="Times New Roman" w:cs="Times New Roman"/>
          <w:b/>
          <w:bCs/>
          <w:color w:val="000000" w:themeColor="text1"/>
          <w:sz w:val="24"/>
          <w:szCs w:val="24"/>
          <w:lang w:val="da-DK" w:bidi="gu-IN"/>
        </w:rPr>
        <w:t>12</w:t>
      </w:r>
      <w:r>
        <w:rPr>
          <w:rFonts w:ascii="Times New Roman" w:hAnsi="Times New Roman" w:cs="Times New Roman"/>
          <w:b/>
          <w:bCs/>
          <w:color w:val="000000" w:themeColor="text1"/>
          <w:sz w:val="24"/>
          <w:szCs w:val="24"/>
          <w:lang w:val="da-DK" w:bidi="gu-IN"/>
        </w:rPr>
        <w:t xml:space="preserve"> </w:t>
      </w:r>
      <w:r w:rsidRPr="006043A8">
        <w:rPr>
          <w:rFonts w:ascii="Times New Roman" w:hAnsi="Times New Roman" w:cs="Times New Roman"/>
          <w:color w:val="000000" w:themeColor="text1"/>
          <w:sz w:val="24"/>
          <w:szCs w:val="24"/>
          <w:lang w:val="da-DK" w:bidi="gu-IN"/>
        </w:rPr>
        <w:t>(2), 97–149.</w:t>
      </w:r>
    </w:p>
    <w:p w14:paraId="3E3C9FBE" w14:textId="23E407B0" w:rsidR="0098139B" w:rsidRDefault="0098139B" w:rsidP="008166D4">
      <w:pPr>
        <w:keepLines/>
        <w:spacing w:after="80" w:line="240" w:lineRule="auto"/>
        <w:ind w:left="720" w:hanging="720"/>
        <w:jc w:val="both"/>
        <w:rPr>
          <w:color w:val="000000" w:themeColor="text1"/>
          <w:lang w:bidi="gu-IN"/>
        </w:rPr>
      </w:pPr>
      <w:r w:rsidRPr="00850A76">
        <w:rPr>
          <w:color w:val="000000" w:themeColor="text1"/>
          <w:lang w:val="da-DK"/>
        </w:rPr>
        <w:t xml:space="preserve">Tigga, A.; Patil, S. S.; Edke, V.; Roy, U. and Kumar, A. (2017). </w:t>
      </w:r>
      <w:r w:rsidRPr="00DB3F27">
        <w:rPr>
          <w:color w:val="000000" w:themeColor="text1"/>
        </w:rPr>
        <w:t>Heterosis and inbreeding depression for seed cotton yield and yield attributing traits in intra</w:t>
      </w:r>
      <w:r>
        <w:rPr>
          <w:color w:val="000000" w:themeColor="text1"/>
        </w:rPr>
        <w:t>-</w:t>
      </w:r>
      <w:r w:rsidRPr="00DB3F27">
        <w:rPr>
          <w:color w:val="000000" w:themeColor="text1"/>
        </w:rPr>
        <w:t>hirsutum (</w:t>
      </w:r>
      <w:r w:rsidRPr="00DB3F27">
        <w:rPr>
          <w:i/>
          <w:iCs/>
          <w:color w:val="000000" w:themeColor="text1"/>
        </w:rPr>
        <w:t xml:space="preserve">G. hirsutum </w:t>
      </w:r>
      <w:r w:rsidRPr="00DB3F27">
        <w:rPr>
          <w:color w:val="000000" w:themeColor="text1"/>
        </w:rPr>
        <w:t xml:space="preserve">L. × </w:t>
      </w:r>
      <w:r w:rsidRPr="00DB3F27">
        <w:rPr>
          <w:i/>
          <w:iCs/>
          <w:color w:val="000000" w:themeColor="text1"/>
        </w:rPr>
        <w:t xml:space="preserve">G. hirsutum </w:t>
      </w:r>
      <w:r w:rsidRPr="00DB3F27">
        <w:rPr>
          <w:color w:val="000000" w:themeColor="text1"/>
        </w:rPr>
        <w:t xml:space="preserve">L.) hybrids of cotton. </w:t>
      </w:r>
      <w:r w:rsidRPr="00DB3F27">
        <w:rPr>
          <w:i/>
          <w:iCs/>
          <w:color w:val="000000" w:themeColor="text1"/>
          <w:lang w:bidi="gu-IN"/>
        </w:rPr>
        <w:t>Int</w:t>
      </w:r>
      <w:r>
        <w:rPr>
          <w:color w:val="000000" w:themeColor="text1"/>
          <w:lang w:bidi="gu-IN"/>
        </w:rPr>
        <w:t xml:space="preserve">ernational journal of </w:t>
      </w:r>
      <w:r w:rsidRPr="004F3CC3">
        <w:rPr>
          <w:i/>
          <w:iCs/>
          <w:color w:val="000000" w:themeColor="text1"/>
          <w:lang w:bidi="gu-IN"/>
        </w:rPr>
        <w:t>Journal of Current Microbiology and Applied Science,</w:t>
      </w:r>
      <w:r w:rsidRPr="00DB3F27">
        <w:rPr>
          <w:i/>
          <w:iCs/>
          <w:color w:val="000000" w:themeColor="text1"/>
          <w:lang w:bidi="gu-IN"/>
        </w:rPr>
        <w:t xml:space="preserve"> </w:t>
      </w:r>
      <w:r w:rsidRPr="00DB3F27">
        <w:rPr>
          <w:b/>
          <w:bCs/>
          <w:color w:val="000000" w:themeColor="text1"/>
          <w:lang w:bidi="gu-IN"/>
        </w:rPr>
        <w:t>6</w:t>
      </w:r>
      <w:r>
        <w:rPr>
          <w:b/>
          <w:bCs/>
          <w:color w:val="000000" w:themeColor="text1"/>
          <w:lang w:bidi="gu-IN"/>
        </w:rPr>
        <w:t xml:space="preserve"> </w:t>
      </w:r>
      <w:r w:rsidRPr="00DB3F27">
        <w:rPr>
          <w:color w:val="000000" w:themeColor="text1"/>
          <w:lang w:bidi="gu-IN"/>
        </w:rPr>
        <w:t>(10): 2883-2887.</w:t>
      </w:r>
    </w:p>
    <w:p w14:paraId="25FA3AE2" w14:textId="4488B5BD" w:rsidR="009A28B0" w:rsidRPr="009A28B0" w:rsidRDefault="0098139B" w:rsidP="008166D4">
      <w:pPr>
        <w:pStyle w:val="NoSpacing"/>
        <w:keepLines/>
        <w:spacing w:after="80"/>
        <w:ind w:left="720" w:hanging="720"/>
        <w:jc w:val="both"/>
        <w:rPr>
          <w:rFonts w:ascii="Times New Roman" w:hAnsi="Times New Roman" w:cs="Times New Roman"/>
          <w:color w:val="000000" w:themeColor="text1"/>
          <w:sz w:val="24"/>
          <w:szCs w:val="24"/>
        </w:rPr>
      </w:pPr>
      <w:r w:rsidRPr="00DB3F27">
        <w:rPr>
          <w:rFonts w:ascii="Times New Roman" w:hAnsi="Times New Roman" w:cs="Times New Roman"/>
          <w:color w:val="000000" w:themeColor="text1"/>
          <w:sz w:val="24"/>
          <w:szCs w:val="24"/>
        </w:rPr>
        <w:lastRenderedPageBreak/>
        <w:t xml:space="preserve">Udaya, V.; Saritha, H. S. and Patil, R. S. (2023). </w:t>
      </w:r>
      <w:r w:rsidRPr="00DB3F27">
        <w:rPr>
          <w:rFonts w:ascii="Times New Roman" w:hAnsi="Times New Roman" w:cs="Times New Roman"/>
          <w:color w:val="000000" w:themeColor="text1"/>
          <w:sz w:val="24"/>
          <w:szCs w:val="24"/>
          <w:lang w:bidi="gu-IN"/>
        </w:rPr>
        <w:t>Heterosis studies for seed cotton yield and fibre quality traits in upland cotton (</w:t>
      </w:r>
      <w:r w:rsidRPr="00DB3F27">
        <w:rPr>
          <w:rFonts w:ascii="Times New Roman" w:hAnsi="Times New Roman" w:cs="Times New Roman"/>
          <w:i/>
          <w:iCs/>
          <w:color w:val="000000" w:themeColor="text1"/>
          <w:sz w:val="24"/>
          <w:szCs w:val="24"/>
          <w:lang w:bidi="gu-IN"/>
        </w:rPr>
        <w:t xml:space="preserve">Gossypium hirsutum </w:t>
      </w:r>
      <w:r w:rsidRPr="00DB3F27">
        <w:rPr>
          <w:rFonts w:ascii="Times New Roman" w:hAnsi="Times New Roman" w:cs="Times New Roman"/>
          <w:color w:val="000000" w:themeColor="text1"/>
          <w:sz w:val="24"/>
          <w:szCs w:val="24"/>
          <w:lang w:bidi="gu-IN"/>
        </w:rPr>
        <w:t xml:space="preserve">L.). </w:t>
      </w:r>
      <w:r w:rsidRPr="00DB3F27">
        <w:rPr>
          <w:rFonts w:ascii="Times New Roman" w:hAnsi="Times New Roman" w:cs="Times New Roman"/>
          <w:i/>
          <w:iCs/>
          <w:color w:val="000000" w:themeColor="text1"/>
          <w:sz w:val="24"/>
          <w:szCs w:val="24"/>
          <w:lang w:bidi="gu-IN"/>
        </w:rPr>
        <w:t xml:space="preserve">Indian </w:t>
      </w:r>
      <w:r w:rsidRPr="00E80382">
        <w:rPr>
          <w:rFonts w:ascii="Times New Roman" w:hAnsi="Times New Roman" w:cs="Times New Roman"/>
          <w:i/>
          <w:iCs/>
          <w:color w:val="000000" w:themeColor="text1"/>
          <w:sz w:val="24"/>
          <w:szCs w:val="24"/>
          <w:lang w:bidi="gu-IN"/>
        </w:rPr>
        <w:t>Journal of Agricultural Research,</w:t>
      </w:r>
      <w:r w:rsidRPr="00DB3F27">
        <w:rPr>
          <w:rFonts w:ascii="Times New Roman" w:hAnsi="Times New Roman" w:cs="Times New Roman"/>
          <w:color w:val="000000" w:themeColor="text1"/>
          <w:sz w:val="24"/>
          <w:szCs w:val="24"/>
          <w:lang w:bidi="gu-IN"/>
        </w:rPr>
        <w:t xml:space="preserve"> </w:t>
      </w:r>
      <w:hyperlink r:id="rId9" w:history="1">
        <w:r w:rsidRPr="001A7E55">
          <w:rPr>
            <w:rStyle w:val="Hyperlink"/>
            <w:rFonts w:ascii="Times New Roman" w:hAnsi="Times New Roman" w:cs="Times New Roman"/>
            <w:b/>
            <w:bCs/>
            <w:color w:val="000000" w:themeColor="text1"/>
            <w:sz w:val="24"/>
            <w:szCs w:val="24"/>
            <w:u w:val="none"/>
            <w:shd w:val="clear" w:color="auto" w:fill="FFFFFF"/>
          </w:rPr>
          <w:t xml:space="preserve">57 </w:t>
        </w:r>
        <w:r w:rsidRPr="001A7E55">
          <w:rPr>
            <w:rStyle w:val="Hyperlink"/>
            <w:rFonts w:ascii="Times New Roman" w:hAnsi="Times New Roman" w:cs="Times New Roman"/>
            <w:color w:val="000000" w:themeColor="text1"/>
            <w:sz w:val="24"/>
            <w:szCs w:val="24"/>
            <w:u w:val="none"/>
            <w:shd w:val="clear" w:color="auto" w:fill="FFFFFF"/>
          </w:rPr>
          <w:t>(2)</w:t>
        </w:r>
      </w:hyperlink>
      <w:r w:rsidRPr="00DD5A7D">
        <w:rPr>
          <w:rFonts w:ascii="Times New Roman" w:hAnsi="Times New Roman" w:cs="Times New Roman"/>
          <w:color w:val="000000" w:themeColor="text1"/>
          <w:sz w:val="24"/>
          <w:szCs w:val="24"/>
        </w:rPr>
        <w:t>:</w:t>
      </w:r>
      <w:r w:rsidRPr="00DB3F27">
        <w:rPr>
          <w:rFonts w:ascii="Times New Roman" w:hAnsi="Times New Roman" w:cs="Times New Roman"/>
          <w:color w:val="000000" w:themeColor="text1"/>
          <w:sz w:val="24"/>
          <w:szCs w:val="24"/>
        </w:rPr>
        <w:t xml:space="preserve"> 150-154.</w:t>
      </w:r>
    </w:p>
    <w:p w14:paraId="3DAE5EF5" w14:textId="31A5AB59" w:rsidR="009A28B0" w:rsidRPr="009A28B0" w:rsidRDefault="009A28B0" w:rsidP="008166D4">
      <w:pPr>
        <w:pStyle w:val="Default"/>
        <w:keepLines/>
        <w:spacing w:after="80"/>
        <w:ind w:left="720" w:hanging="720"/>
        <w:jc w:val="both"/>
        <w:rPr>
          <w:color w:val="000000" w:themeColor="text1"/>
        </w:rPr>
      </w:pPr>
      <w:r w:rsidRPr="00DB3F27">
        <w:rPr>
          <w:color w:val="000000" w:themeColor="text1"/>
        </w:rPr>
        <w:t xml:space="preserve">Vaghela, U.; </w:t>
      </w:r>
      <w:proofErr w:type="spellStart"/>
      <w:r w:rsidRPr="00DB3F27">
        <w:rPr>
          <w:color w:val="000000" w:themeColor="text1"/>
        </w:rPr>
        <w:t>Sonagara</w:t>
      </w:r>
      <w:proofErr w:type="spellEnd"/>
      <w:r w:rsidRPr="00DB3F27">
        <w:rPr>
          <w:color w:val="000000" w:themeColor="text1"/>
        </w:rPr>
        <w:t>, M. K.; Faldu, G. and Satasiya, P. (2022). Heterosis and combining ability analysis for fiber quality and biochemical parameters in American cotton (</w:t>
      </w:r>
      <w:r w:rsidRPr="00DB3F27">
        <w:rPr>
          <w:i/>
          <w:iCs/>
          <w:color w:val="000000" w:themeColor="text1"/>
        </w:rPr>
        <w:t xml:space="preserve">Gossypium hirsutum </w:t>
      </w:r>
      <w:r w:rsidRPr="00DB3F27">
        <w:rPr>
          <w:color w:val="000000" w:themeColor="text1"/>
        </w:rPr>
        <w:t xml:space="preserve">L.). </w:t>
      </w:r>
      <w:r w:rsidRPr="0038370C">
        <w:rPr>
          <w:i/>
          <w:iCs/>
          <w:color w:val="000000" w:themeColor="text1"/>
        </w:rPr>
        <w:t>Pharma Innovation Journal</w:t>
      </w:r>
      <w:r>
        <w:rPr>
          <w:color w:val="000000" w:themeColor="text1"/>
        </w:rPr>
        <w:t>.</w:t>
      </w:r>
      <w:r w:rsidRPr="00DB3F27">
        <w:rPr>
          <w:color w:val="000000" w:themeColor="text1"/>
        </w:rPr>
        <w:t xml:space="preserve"> </w:t>
      </w:r>
      <w:r w:rsidRPr="00DB3F27">
        <w:rPr>
          <w:rFonts w:eastAsia="SimSun"/>
          <w:b/>
          <w:bCs/>
          <w:color w:val="000000" w:themeColor="text1"/>
        </w:rPr>
        <w:t>11</w:t>
      </w:r>
      <w:r>
        <w:rPr>
          <w:rFonts w:eastAsia="SimSun"/>
          <w:b/>
          <w:bCs/>
          <w:color w:val="000000" w:themeColor="text1"/>
        </w:rPr>
        <w:t xml:space="preserve"> </w:t>
      </w:r>
      <w:r w:rsidRPr="00DB3F27">
        <w:rPr>
          <w:rFonts w:eastAsia="SimSun"/>
          <w:color w:val="000000" w:themeColor="text1"/>
        </w:rPr>
        <w:t>(8): 372-381.</w:t>
      </w:r>
    </w:p>
    <w:p w14:paraId="5CC9052C" w14:textId="0BB1C3BA" w:rsidR="001A7E55" w:rsidRPr="001A7E55" w:rsidRDefault="001A7E55" w:rsidP="008166D4">
      <w:pPr>
        <w:pStyle w:val="NoSpacing"/>
        <w:keepLines/>
        <w:spacing w:after="80"/>
        <w:ind w:left="720" w:hanging="720"/>
        <w:jc w:val="both"/>
        <w:rPr>
          <w:rFonts w:ascii="Times New Roman" w:hAnsi="Times New Roman" w:cs="Times New Roman"/>
          <w:color w:val="000000" w:themeColor="text1"/>
          <w:sz w:val="24"/>
          <w:szCs w:val="24"/>
          <w:shd w:val="clear" w:color="auto" w:fill="FFFFFF"/>
        </w:rPr>
      </w:pPr>
      <w:r w:rsidRPr="00DB3F27">
        <w:rPr>
          <w:rFonts w:ascii="Times New Roman" w:hAnsi="Times New Roman" w:cs="Times New Roman"/>
          <w:color w:val="000000" w:themeColor="text1"/>
          <w:sz w:val="24"/>
          <w:szCs w:val="24"/>
          <w:shd w:val="clear" w:color="auto" w:fill="FFFFFF"/>
        </w:rPr>
        <w:t>Vaid, R. R.; Faldu, G. O.; Rajput, A. B. and Chaudhary, V. S. (2022). Heterosis study for yield and yield attributes in cotton (</w:t>
      </w:r>
      <w:r w:rsidRPr="00DB3F27">
        <w:rPr>
          <w:rFonts w:ascii="Times New Roman" w:hAnsi="Times New Roman" w:cs="Times New Roman"/>
          <w:i/>
          <w:iCs/>
          <w:color w:val="000000" w:themeColor="text1"/>
          <w:sz w:val="24"/>
          <w:szCs w:val="24"/>
          <w:shd w:val="clear" w:color="auto" w:fill="FFFFFF"/>
        </w:rPr>
        <w:t xml:space="preserve">Gossypium hirsutum </w:t>
      </w:r>
      <w:r w:rsidRPr="00DB3F27">
        <w:rPr>
          <w:rFonts w:ascii="Times New Roman" w:hAnsi="Times New Roman" w:cs="Times New Roman"/>
          <w:color w:val="000000" w:themeColor="text1"/>
          <w:sz w:val="24"/>
          <w:szCs w:val="24"/>
          <w:shd w:val="clear" w:color="auto" w:fill="FFFFFF"/>
        </w:rPr>
        <w:t xml:space="preserve">L.). </w:t>
      </w:r>
      <w:r w:rsidRPr="00E80382">
        <w:rPr>
          <w:rFonts w:ascii="Times New Roman" w:hAnsi="Times New Roman" w:cs="Times New Roman"/>
          <w:i/>
          <w:iCs/>
          <w:color w:val="000000" w:themeColor="text1"/>
          <w:sz w:val="24"/>
          <w:szCs w:val="24"/>
          <w:lang w:bidi="gu-IN"/>
        </w:rPr>
        <w:t>Pharma Innovation Journal,</w:t>
      </w:r>
      <w:r w:rsidRPr="00DB3F27">
        <w:rPr>
          <w:rFonts w:ascii="Times New Roman" w:hAnsi="Times New Roman" w:cs="Times New Roman"/>
          <w:color w:val="000000" w:themeColor="text1"/>
          <w:sz w:val="24"/>
          <w:szCs w:val="24"/>
          <w:shd w:val="clear" w:color="auto" w:fill="FFFFFF"/>
        </w:rPr>
        <w:t xml:space="preserve"> </w:t>
      </w:r>
      <w:r w:rsidRPr="00DB3F27">
        <w:rPr>
          <w:rFonts w:ascii="Times New Roman" w:hAnsi="Times New Roman" w:cs="Times New Roman"/>
          <w:b/>
          <w:bCs/>
          <w:color w:val="000000" w:themeColor="text1"/>
          <w:sz w:val="24"/>
          <w:szCs w:val="24"/>
          <w:shd w:val="clear" w:color="auto" w:fill="FFFFFF"/>
        </w:rPr>
        <w:t>11</w:t>
      </w:r>
      <w:r>
        <w:rPr>
          <w:rFonts w:ascii="Times New Roman" w:hAnsi="Times New Roman" w:cs="Times New Roman"/>
          <w:b/>
          <w:bCs/>
          <w:color w:val="000000" w:themeColor="text1"/>
          <w:sz w:val="24"/>
          <w:szCs w:val="24"/>
          <w:shd w:val="clear" w:color="auto" w:fill="FFFFFF"/>
        </w:rPr>
        <w:t xml:space="preserve"> </w:t>
      </w:r>
      <w:r w:rsidRPr="00DB3F27">
        <w:rPr>
          <w:rFonts w:ascii="Times New Roman" w:hAnsi="Times New Roman" w:cs="Times New Roman"/>
          <w:color w:val="000000" w:themeColor="text1"/>
          <w:sz w:val="24"/>
          <w:szCs w:val="24"/>
          <w:shd w:val="clear" w:color="auto" w:fill="FFFFFF"/>
        </w:rPr>
        <w:t>(1): 1320-1324.</w:t>
      </w:r>
    </w:p>
    <w:p w14:paraId="7E31673E" w14:textId="77777777" w:rsidR="00426CF8" w:rsidRDefault="00426CF8" w:rsidP="008166D4">
      <w:pPr>
        <w:pStyle w:val="NoSpacing"/>
        <w:keepLines/>
        <w:spacing w:after="80"/>
        <w:ind w:left="720" w:hanging="720"/>
        <w:jc w:val="both"/>
        <w:rPr>
          <w:rFonts w:ascii="Times New Roman" w:hAnsi="Times New Roman" w:cs="Times New Roman"/>
          <w:color w:val="000000" w:themeColor="text1"/>
          <w:sz w:val="24"/>
          <w:szCs w:val="24"/>
        </w:rPr>
      </w:pPr>
      <w:r w:rsidRPr="00F7499B">
        <w:rPr>
          <w:rFonts w:ascii="Times New Roman" w:hAnsi="Times New Roman" w:cs="Times New Roman"/>
          <w:color w:val="000000" w:themeColor="text1"/>
          <w:sz w:val="24"/>
          <w:szCs w:val="24"/>
        </w:rPr>
        <w:t xml:space="preserve">Wang, Y.; Li, G.; Guo, X.; Sun, R.; Dong, T.; Yang, Q.; Wang, Q. and Li, C. (2019). Dissecting the genetic architecture of seed cotton and lint yields in upland cotton using genome wide association mapping. </w:t>
      </w:r>
      <w:r w:rsidRPr="00F7499B">
        <w:rPr>
          <w:rFonts w:ascii="Times New Roman" w:hAnsi="Times New Roman" w:cs="Times New Roman"/>
          <w:i/>
          <w:iCs/>
          <w:color w:val="000000" w:themeColor="text1"/>
          <w:sz w:val="24"/>
          <w:szCs w:val="24"/>
        </w:rPr>
        <w:t>Breed</w:t>
      </w:r>
      <w:r>
        <w:rPr>
          <w:rFonts w:ascii="Times New Roman" w:hAnsi="Times New Roman" w:cs="Times New Roman"/>
          <w:i/>
          <w:iCs/>
          <w:color w:val="000000" w:themeColor="text1"/>
          <w:sz w:val="24"/>
          <w:szCs w:val="24"/>
        </w:rPr>
        <w:t xml:space="preserve">ing </w:t>
      </w:r>
      <w:r w:rsidRPr="00F7499B">
        <w:rPr>
          <w:rFonts w:ascii="Times New Roman" w:hAnsi="Times New Roman" w:cs="Times New Roman"/>
          <w:i/>
          <w:iCs/>
          <w:color w:val="000000" w:themeColor="text1"/>
          <w:sz w:val="24"/>
          <w:szCs w:val="24"/>
        </w:rPr>
        <w:t>Scence.</w:t>
      </w:r>
      <w:r w:rsidRPr="00F7499B">
        <w:rPr>
          <w:rFonts w:ascii="Times New Roman" w:hAnsi="Times New Roman" w:cs="Times New Roman"/>
          <w:color w:val="000000" w:themeColor="text1"/>
          <w:sz w:val="24"/>
          <w:szCs w:val="24"/>
        </w:rPr>
        <w:t xml:space="preserve"> </w:t>
      </w:r>
      <w:r w:rsidRPr="00E80382">
        <w:rPr>
          <w:rFonts w:ascii="Times New Roman" w:hAnsi="Times New Roman" w:cs="Times New Roman"/>
          <w:b/>
          <w:bCs/>
          <w:color w:val="000000" w:themeColor="text1"/>
          <w:sz w:val="24"/>
          <w:szCs w:val="24"/>
        </w:rPr>
        <w:t>69</w:t>
      </w:r>
      <w:r w:rsidRPr="00F7499B">
        <w:rPr>
          <w:rFonts w:ascii="Times New Roman" w:hAnsi="Times New Roman" w:cs="Times New Roman"/>
          <w:color w:val="000000" w:themeColor="text1"/>
          <w:sz w:val="24"/>
          <w:szCs w:val="24"/>
        </w:rPr>
        <w:t>: 611-620.</w:t>
      </w:r>
    </w:p>
    <w:p w14:paraId="28351A03" w14:textId="33C36B97" w:rsidR="00760D73" w:rsidRPr="00F7499B" w:rsidRDefault="00760D73" w:rsidP="00760D73">
      <w:pPr>
        <w:pStyle w:val="NoSpacing"/>
        <w:keepLines/>
        <w:spacing w:after="80"/>
        <w:ind w:left="720" w:hanging="720"/>
        <w:jc w:val="both"/>
        <w:rPr>
          <w:rFonts w:ascii="Times New Roman" w:hAnsi="Times New Roman" w:cs="Times New Roman"/>
          <w:color w:val="000000" w:themeColor="text1"/>
          <w:sz w:val="24"/>
          <w:szCs w:val="24"/>
        </w:rPr>
      </w:pPr>
      <w:r w:rsidRPr="001F3C93">
        <w:rPr>
          <w:rFonts w:ascii="Times New Roman" w:hAnsi="Times New Roman" w:cs="Times New Roman"/>
          <w:color w:val="000000" w:themeColor="text1"/>
          <w:sz w:val="24"/>
          <w:szCs w:val="24"/>
        </w:rPr>
        <w:t xml:space="preserve">Wendel, J. F., &amp; Cronn, R. C. (2003). Polyploidy and the evolutionary history of cotton. </w:t>
      </w:r>
      <w:r w:rsidRPr="001F3C93">
        <w:rPr>
          <w:rFonts w:ascii="Times New Roman" w:hAnsi="Times New Roman" w:cs="Times New Roman"/>
          <w:i/>
          <w:iCs/>
          <w:color w:val="000000" w:themeColor="text1"/>
          <w:sz w:val="24"/>
          <w:szCs w:val="24"/>
        </w:rPr>
        <w:t xml:space="preserve">Advances in Agronomy, </w:t>
      </w:r>
      <w:r w:rsidRPr="00760D73">
        <w:rPr>
          <w:rFonts w:ascii="Times New Roman" w:hAnsi="Times New Roman" w:cs="Times New Roman"/>
          <w:b/>
          <w:bCs/>
          <w:color w:val="000000" w:themeColor="text1"/>
          <w:sz w:val="24"/>
          <w:szCs w:val="24"/>
        </w:rPr>
        <w:t>78</w:t>
      </w:r>
      <w:r w:rsidRPr="001F3C93">
        <w:rPr>
          <w:rFonts w:ascii="Times New Roman" w:hAnsi="Times New Roman" w:cs="Times New Roman"/>
          <w:color w:val="000000" w:themeColor="text1"/>
          <w:sz w:val="24"/>
          <w:szCs w:val="24"/>
        </w:rPr>
        <w:t>, 139–186.</w:t>
      </w:r>
    </w:p>
    <w:p w14:paraId="752DB2DB" w14:textId="51FA576C" w:rsidR="0068029E" w:rsidRDefault="00426CF8" w:rsidP="008166D4">
      <w:pPr>
        <w:keepLines/>
        <w:autoSpaceDE w:val="0"/>
        <w:autoSpaceDN w:val="0"/>
        <w:adjustRightInd w:val="0"/>
        <w:spacing w:after="80" w:line="240" w:lineRule="auto"/>
        <w:ind w:left="720" w:hanging="720"/>
        <w:jc w:val="both"/>
        <w:rPr>
          <w:color w:val="000000" w:themeColor="text1"/>
        </w:rPr>
      </w:pPr>
      <w:r w:rsidRPr="00DB3F27">
        <w:rPr>
          <w:color w:val="000000" w:themeColor="text1"/>
        </w:rPr>
        <w:t xml:space="preserve">Williams, W. and Gilbert, N. (1960). Heterosis and the inheritance of yield in the tomato. </w:t>
      </w:r>
      <w:r w:rsidRPr="00DB3F27">
        <w:rPr>
          <w:i/>
          <w:iCs/>
          <w:color w:val="000000" w:themeColor="text1"/>
        </w:rPr>
        <w:t>Hered</w:t>
      </w:r>
      <w:r>
        <w:rPr>
          <w:color w:val="000000" w:themeColor="text1"/>
        </w:rPr>
        <w:t>ity,</w:t>
      </w:r>
      <w:r w:rsidRPr="00DB3F27">
        <w:rPr>
          <w:i/>
          <w:iCs/>
          <w:color w:val="000000" w:themeColor="text1"/>
        </w:rPr>
        <w:t xml:space="preserve"> </w:t>
      </w:r>
      <w:r w:rsidRPr="00DB3F27">
        <w:rPr>
          <w:b/>
          <w:bCs/>
          <w:color w:val="000000" w:themeColor="text1"/>
        </w:rPr>
        <w:t xml:space="preserve">14: </w:t>
      </w:r>
      <w:r w:rsidRPr="00DB3F27">
        <w:rPr>
          <w:color w:val="000000" w:themeColor="text1"/>
        </w:rPr>
        <w:t>133-135.</w:t>
      </w:r>
    </w:p>
    <w:p w14:paraId="775338D6" w14:textId="16FC497F" w:rsidR="00760D73" w:rsidRDefault="00760D73" w:rsidP="00760D73">
      <w:pPr>
        <w:keepLines/>
        <w:autoSpaceDE w:val="0"/>
        <w:autoSpaceDN w:val="0"/>
        <w:adjustRightInd w:val="0"/>
        <w:spacing w:after="80" w:line="240" w:lineRule="auto"/>
        <w:ind w:left="720" w:hanging="720"/>
        <w:jc w:val="both"/>
        <w:rPr>
          <w:color w:val="000000" w:themeColor="text1"/>
        </w:rPr>
      </w:pPr>
      <w:r w:rsidRPr="00E22A5D">
        <w:rPr>
          <w:color w:val="000000" w:themeColor="text1"/>
        </w:rPr>
        <w:t>Zhang, T., Li, P., Wang, L., &amp; Xu, Z. (2022). Heterosis for fibre quality traits and its genetic basis in upland cotton (</w:t>
      </w:r>
      <w:r w:rsidRPr="00E22A5D">
        <w:rPr>
          <w:i/>
          <w:iCs/>
          <w:color w:val="000000" w:themeColor="text1"/>
        </w:rPr>
        <w:t>Gossypium hirsutum</w:t>
      </w:r>
      <w:r w:rsidRPr="00E22A5D">
        <w:rPr>
          <w:color w:val="000000" w:themeColor="text1"/>
        </w:rPr>
        <w:t xml:space="preserve"> L.). </w:t>
      </w:r>
      <w:r w:rsidRPr="00E22A5D">
        <w:rPr>
          <w:i/>
          <w:iCs/>
          <w:color w:val="000000" w:themeColor="text1"/>
        </w:rPr>
        <w:t xml:space="preserve">Euphytica, </w:t>
      </w:r>
      <w:r w:rsidRPr="00760D73">
        <w:rPr>
          <w:b/>
          <w:bCs/>
          <w:color w:val="000000" w:themeColor="text1"/>
        </w:rPr>
        <w:t>218</w:t>
      </w:r>
      <w:r>
        <w:rPr>
          <w:color w:val="000000" w:themeColor="text1"/>
        </w:rPr>
        <w:t xml:space="preserve"> </w:t>
      </w:r>
      <w:r w:rsidRPr="00E22A5D">
        <w:rPr>
          <w:color w:val="000000" w:themeColor="text1"/>
        </w:rPr>
        <w:t>(8), 1–15.</w:t>
      </w:r>
    </w:p>
    <w:p w14:paraId="5A31B760" w14:textId="77777777" w:rsidR="005E7936" w:rsidRDefault="005E7936" w:rsidP="00760D73">
      <w:pPr>
        <w:keepLines/>
        <w:autoSpaceDE w:val="0"/>
        <w:autoSpaceDN w:val="0"/>
        <w:adjustRightInd w:val="0"/>
        <w:spacing w:after="80" w:line="240" w:lineRule="auto"/>
        <w:jc w:val="both"/>
        <w:rPr>
          <w:color w:val="000000" w:themeColor="text1"/>
        </w:rPr>
      </w:pPr>
    </w:p>
    <w:p w14:paraId="0C74E087"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0B32EE9F"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595467A0"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3CE38801"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1E236CD7"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24DC3E86"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21413BFD"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4C75C266"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5A5355A5"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680E4B9C"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11B357C5" w14:textId="77777777" w:rsidR="00641BF2" w:rsidRDefault="00641BF2" w:rsidP="005E7936">
      <w:pPr>
        <w:keepLines/>
        <w:autoSpaceDE w:val="0"/>
        <w:autoSpaceDN w:val="0"/>
        <w:adjustRightInd w:val="0"/>
        <w:spacing w:after="80" w:line="240" w:lineRule="auto"/>
        <w:ind w:left="720" w:hanging="720"/>
        <w:jc w:val="both"/>
        <w:rPr>
          <w:color w:val="000000" w:themeColor="text1"/>
        </w:rPr>
      </w:pPr>
    </w:p>
    <w:p w14:paraId="0EDE9762"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31A3838A"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5DCB1067" w14:textId="77777777" w:rsidR="005E7936" w:rsidRDefault="005E7936" w:rsidP="005E7936">
      <w:pPr>
        <w:keepLines/>
        <w:autoSpaceDE w:val="0"/>
        <w:autoSpaceDN w:val="0"/>
        <w:adjustRightInd w:val="0"/>
        <w:spacing w:after="80" w:line="240" w:lineRule="auto"/>
        <w:ind w:left="720" w:hanging="720"/>
        <w:jc w:val="both"/>
        <w:rPr>
          <w:color w:val="000000" w:themeColor="text1"/>
        </w:rPr>
      </w:pPr>
    </w:p>
    <w:p w14:paraId="18A2F160"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6DD7B0EE"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00703C79"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0322FC70"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24EB76F7"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3FFA627D"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5782143C"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5AF241BB"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4AAE90D8"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243AD01D"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0A363D8D"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11236FB3"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4586B723"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3713EA04"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73A2F03F"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6C35CB72"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0CEFB2DF"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41F3BDEF"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7196E256" w14:textId="77777777" w:rsidR="0083317A" w:rsidRDefault="0083317A" w:rsidP="005E7936">
      <w:pPr>
        <w:keepLines/>
        <w:autoSpaceDE w:val="0"/>
        <w:autoSpaceDN w:val="0"/>
        <w:adjustRightInd w:val="0"/>
        <w:spacing w:after="80" w:line="240" w:lineRule="auto"/>
        <w:ind w:left="720" w:hanging="720"/>
        <w:jc w:val="both"/>
        <w:rPr>
          <w:color w:val="000000" w:themeColor="text1"/>
        </w:rPr>
      </w:pPr>
    </w:p>
    <w:p w14:paraId="00381E1E" w14:textId="77777777" w:rsidR="005E7936" w:rsidRPr="005E7936" w:rsidRDefault="005E7936" w:rsidP="00806481">
      <w:pPr>
        <w:keepLines/>
        <w:autoSpaceDE w:val="0"/>
        <w:autoSpaceDN w:val="0"/>
        <w:adjustRightInd w:val="0"/>
        <w:spacing w:after="80" w:line="240" w:lineRule="auto"/>
        <w:jc w:val="both"/>
        <w:rPr>
          <w:color w:val="000000" w:themeColor="text1"/>
        </w:rPr>
      </w:pPr>
    </w:p>
    <w:p w14:paraId="50B5B551" w14:textId="4373019F" w:rsidR="0068029E" w:rsidRDefault="0068029E" w:rsidP="0083530B">
      <w:pPr>
        <w:spacing w:after="0" w:line="240" w:lineRule="auto"/>
        <w:ind w:left="900" w:hanging="900"/>
        <w:jc w:val="both"/>
        <w:rPr>
          <w:b/>
          <w:bCs/>
        </w:rPr>
      </w:pPr>
      <w:r>
        <w:rPr>
          <w:b/>
          <w:bCs/>
        </w:rPr>
        <w:t xml:space="preserve">Table 1: Estimation of relative heterosis (RH%), heterobeltiosis (HB%) and inbreeding </w:t>
      </w:r>
      <w:r w:rsidR="00977282">
        <w:rPr>
          <w:b/>
          <w:bCs/>
        </w:rPr>
        <w:t xml:space="preserve">   </w:t>
      </w:r>
      <w:r>
        <w:rPr>
          <w:b/>
          <w:bCs/>
        </w:rPr>
        <w:t xml:space="preserve">depression (ID%) for yield and fiber quality traits </w:t>
      </w:r>
    </w:p>
    <w:tbl>
      <w:tblPr>
        <w:tblStyle w:val="TableGrid"/>
        <w:tblW w:w="0" w:type="auto"/>
        <w:tblInd w:w="-5" w:type="dxa"/>
        <w:tblLook w:val="04A0" w:firstRow="1" w:lastRow="0" w:firstColumn="1" w:lastColumn="0" w:noHBand="0" w:noVBand="1"/>
      </w:tblPr>
      <w:tblGrid>
        <w:gridCol w:w="1205"/>
        <w:gridCol w:w="83"/>
        <w:gridCol w:w="1288"/>
        <w:gridCol w:w="1288"/>
        <w:gridCol w:w="360"/>
        <w:gridCol w:w="928"/>
        <w:gridCol w:w="212"/>
        <w:gridCol w:w="1076"/>
        <w:gridCol w:w="1288"/>
        <w:gridCol w:w="868"/>
        <w:gridCol w:w="425"/>
      </w:tblGrid>
      <w:tr w:rsidR="0068029E" w14:paraId="7A5E870C" w14:textId="77777777" w:rsidTr="0083530B">
        <w:tc>
          <w:tcPr>
            <w:tcW w:w="9016" w:type="dxa"/>
            <w:gridSpan w:val="11"/>
          </w:tcPr>
          <w:p w14:paraId="3500CA52" w14:textId="4E2D6713" w:rsidR="0068029E" w:rsidRDefault="0068029E" w:rsidP="000332DF">
            <w:pPr>
              <w:spacing w:line="360" w:lineRule="auto"/>
              <w:jc w:val="center"/>
              <w:rPr>
                <w:b/>
                <w:bCs/>
              </w:rPr>
            </w:pPr>
            <w:r>
              <w:rPr>
                <w:b/>
                <w:bCs/>
              </w:rPr>
              <w:t>Seed cotton yield per plant</w:t>
            </w:r>
          </w:p>
        </w:tc>
      </w:tr>
      <w:tr w:rsidR="0068029E" w14:paraId="0167F32D" w14:textId="77777777" w:rsidTr="0083530B">
        <w:tc>
          <w:tcPr>
            <w:tcW w:w="1288" w:type="dxa"/>
            <w:gridSpan w:val="2"/>
            <w:vMerge w:val="restart"/>
          </w:tcPr>
          <w:p w14:paraId="176FE0B5" w14:textId="071EB078" w:rsidR="0068029E" w:rsidRDefault="0068029E" w:rsidP="0068029E">
            <w:pPr>
              <w:spacing w:before="240" w:line="360" w:lineRule="auto"/>
              <w:jc w:val="center"/>
              <w:rPr>
                <w:b/>
                <w:bCs/>
              </w:rPr>
            </w:pPr>
            <w:r>
              <w:rPr>
                <w:b/>
                <w:bCs/>
              </w:rPr>
              <w:t>Cross</w:t>
            </w:r>
          </w:p>
        </w:tc>
        <w:tc>
          <w:tcPr>
            <w:tcW w:w="2576" w:type="dxa"/>
            <w:gridSpan w:val="2"/>
          </w:tcPr>
          <w:p w14:paraId="00CB7379" w14:textId="6A04F5A8" w:rsidR="0068029E" w:rsidRDefault="0068029E" w:rsidP="0068029E">
            <w:pPr>
              <w:spacing w:line="360" w:lineRule="auto"/>
              <w:jc w:val="center"/>
              <w:rPr>
                <w:b/>
                <w:bCs/>
              </w:rPr>
            </w:pPr>
            <w:r>
              <w:rPr>
                <w:b/>
                <w:bCs/>
              </w:rPr>
              <w:t>RH (%)</w:t>
            </w:r>
          </w:p>
        </w:tc>
        <w:tc>
          <w:tcPr>
            <w:tcW w:w="2576" w:type="dxa"/>
            <w:gridSpan w:val="4"/>
          </w:tcPr>
          <w:p w14:paraId="28512E7C" w14:textId="5020D64F" w:rsidR="0068029E" w:rsidRDefault="0068029E" w:rsidP="0068029E">
            <w:pPr>
              <w:spacing w:line="360" w:lineRule="auto"/>
              <w:jc w:val="center"/>
              <w:rPr>
                <w:b/>
                <w:bCs/>
              </w:rPr>
            </w:pPr>
            <w:r>
              <w:rPr>
                <w:b/>
                <w:bCs/>
              </w:rPr>
              <w:t>HB (%)</w:t>
            </w:r>
          </w:p>
        </w:tc>
        <w:tc>
          <w:tcPr>
            <w:tcW w:w="2576" w:type="dxa"/>
            <w:gridSpan w:val="3"/>
          </w:tcPr>
          <w:p w14:paraId="04B72736" w14:textId="29C753E0" w:rsidR="0068029E" w:rsidRDefault="0068029E" w:rsidP="0068029E">
            <w:pPr>
              <w:spacing w:line="360" w:lineRule="auto"/>
              <w:jc w:val="center"/>
              <w:rPr>
                <w:b/>
                <w:bCs/>
              </w:rPr>
            </w:pPr>
            <w:r>
              <w:rPr>
                <w:b/>
                <w:bCs/>
              </w:rPr>
              <w:t>ID (%)</w:t>
            </w:r>
          </w:p>
        </w:tc>
      </w:tr>
      <w:tr w:rsidR="00F01185" w14:paraId="3B870877" w14:textId="77777777" w:rsidTr="0083530B">
        <w:tc>
          <w:tcPr>
            <w:tcW w:w="1288" w:type="dxa"/>
            <w:gridSpan w:val="2"/>
            <w:vMerge/>
          </w:tcPr>
          <w:p w14:paraId="0BE8AD70" w14:textId="77777777" w:rsidR="00F01185" w:rsidRDefault="00F01185" w:rsidP="00F01185">
            <w:pPr>
              <w:spacing w:line="360" w:lineRule="auto"/>
              <w:jc w:val="both"/>
              <w:rPr>
                <w:b/>
                <w:bCs/>
              </w:rPr>
            </w:pPr>
          </w:p>
        </w:tc>
        <w:tc>
          <w:tcPr>
            <w:tcW w:w="1288" w:type="dxa"/>
          </w:tcPr>
          <w:p w14:paraId="78525BFB" w14:textId="06D13EAE" w:rsidR="00F01185" w:rsidRDefault="00F01185" w:rsidP="00F01185">
            <w:pPr>
              <w:spacing w:line="360" w:lineRule="auto"/>
              <w:jc w:val="center"/>
              <w:rPr>
                <w:b/>
                <w:bCs/>
              </w:rPr>
            </w:pPr>
            <w:r>
              <w:rPr>
                <w:b/>
                <w:bCs/>
              </w:rPr>
              <w:t>Estimates</w:t>
            </w:r>
          </w:p>
        </w:tc>
        <w:tc>
          <w:tcPr>
            <w:tcW w:w="1288" w:type="dxa"/>
          </w:tcPr>
          <w:p w14:paraId="0A9F9DAB" w14:textId="4711B004" w:rsidR="00F01185" w:rsidRDefault="00F01185" w:rsidP="00F01185">
            <w:pPr>
              <w:spacing w:line="360" w:lineRule="auto"/>
              <w:jc w:val="center"/>
              <w:rPr>
                <w:b/>
                <w:bCs/>
              </w:rPr>
            </w:pPr>
            <w:r>
              <w:rPr>
                <w:b/>
                <w:bCs/>
              </w:rPr>
              <w:t>SE</w:t>
            </w:r>
            <w:r w:rsidRPr="005F5BC2">
              <w:rPr>
                <w:color w:val="000000" w:themeColor="text1"/>
                <w:sz w:val="24"/>
                <w:szCs w:val="24"/>
              </w:rPr>
              <w:t>±</w:t>
            </w:r>
          </w:p>
        </w:tc>
        <w:tc>
          <w:tcPr>
            <w:tcW w:w="1288" w:type="dxa"/>
            <w:gridSpan w:val="2"/>
          </w:tcPr>
          <w:p w14:paraId="28704D2A" w14:textId="3C93FE50" w:rsidR="00F01185" w:rsidRDefault="00F01185" w:rsidP="00F01185">
            <w:pPr>
              <w:spacing w:line="360" w:lineRule="auto"/>
              <w:jc w:val="center"/>
              <w:rPr>
                <w:b/>
                <w:bCs/>
              </w:rPr>
            </w:pPr>
            <w:r>
              <w:rPr>
                <w:b/>
                <w:bCs/>
              </w:rPr>
              <w:t>Estimates</w:t>
            </w:r>
          </w:p>
        </w:tc>
        <w:tc>
          <w:tcPr>
            <w:tcW w:w="1288" w:type="dxa"/>
            <w:gridSpan w:val="2"/>
          </w:tcPr>
          <w:p w14:paraId="774D05E4" w14:textId="14902872" w:rsidR="00F01185" w:rsidRDefault="00F01185" w:rsidP="00F01185">
            <w:pPr>
              <w:spacing w:line="360" w:lineRule="auto"/>
              <w:jc w:val="center"/>
              <w:rPr>
                <w:b/>
                <w:bCs/>
              </w:rPr>
            </w:pPr>
            <w:r>
              <w:rPr>
                <w:b/>
                <w:bCs/>
              </w:rPr>
              <w:t>SE</w:t>
            </w:r>
            <w:r w:rsidRPr="005F5BC2">
              <w:rPr>
                <w:color w:val="000000" w:themeColor="text1"/>
                <w:sz w:val="24"/>
                <w:szCs w:val="24"/>
              </w:rPr>
              <w:t>±</w:t>
            </w:r>
          </w:p>
        </w:tc>
        <w:tc>
          <w:tcPr>
            <w:tcW w:w="1288" w:type="dxa"/>
          </w:tcPr>
          <w:p w14:paraId="60E80086" w14:textId="3E64E985" w:rsidR="00F01185" w:rsidRDefault="00F01185" w:rsidP="00F01185">
            <w:pPr>
              <w:spacing w:line="360" w:lineRule="auto"/>
              <w:jc w:val="center"/>
              <w:rPr>
                <w:b/>
                <w:bCs/>
              </w:rPr>
            </w:pPr>
            <w:r>
              <w:rPr>
                <w:b/>
                <w:bCs/>
              </w:rPr>
              <w:t>Estimates</w:t>
            </w:r>
          </w:p>
        </w:tc>
        <w:tc>
          <w:tcPr>
            <w:tcW w:w="1288" w:type="dxa"/>
            <w:gridSpan w:val="2"/>
          </w:tcPr>
          <w:p w14:paraId="3F6908E5" w14:textId="405F721A" w:rsidR="00F01185" w:rsidRDefault="00F01185" w:rsidP="00F01185">
            <w:pPr>
              <w:spacing w:line="360" w:lineRule="auto"/>
              <w:jc w:val="center"/>
              <w:rPr>
                <w:b/>
                <w:bCs/>
              </w:rPr>
            </w:pPr>
            <w:r>
              <w:rPr>
                <w:b/>
                <w:bCs/>
              </w:rPr>
              <w:t>SE</w:t>
            </w:r>
            <w:r w:rsidRPr="005F5BC2">
              <w:rPr>
                <w:color w:val="000000" w:themeColor="text1"/>
                <w:sz w:val="24"/>
                <w:szCs w:val="24"/>
              </w:rPr>
              <w:t>±</w:t>
            </w:r>
          </w:p>
        </w:tc>
      </w:tr>
      <w:tr w:rsidR="00F01185" w14:paraId="00A9EAF7" w14:textId="77777777" w:rsidTr="0083530B">
        <w:tc>
          <w:tcPr>
            <w:tcW w:w="1288" w:type="dxa"/>
            <w:gridSpan w:val="2"/>
          </w:tcPr>
          <w:p w14:paraId="465C9DD0" w14:textId="03E80499" w:rsidR="00F01185" w:rsidRDefault="00F01185" w:rsidP="00F01185">
            <w:pPr>
              <w:spacing w:line="360" w:lineRule="auto"/>
              <w:jc w:val="center"/>
              <w:rPr>
                <w:b/>
                <w:bCs/>
              </w:rPr>
            </w:pPr>
            <w:r>
              <w:rPr>
                <w:b/>
                <w:bCs/>
              </w:rPr>
              <w:t>I</w:t>
            </w:r>
          </w:p>
        </w:tc>
        <w:tc>
          <w:tcPr>
            <w:tcW w:w="1288" w:type="dxa"/>
          </w:tcPr>
          <w:p w14:paraId="6A1F1392" w14:textId="0D70629B" w:rsidR="00F01185" w:rsidRPr="00792E90" w:rsidRDefault="00F01185" w:rsidP="00F01185">
            <w:pPr>
              <w:spacing w:line="360" w:lineRule="auto"/>
              <w:jc w:val="center"/>
            </w:pPr>
            <w:r w:rsidRPr="00792E90">
              <w:t>15.46</w:t>
            </w:r>
          </w:p>
        </w:tc>
        <w:tc>
          <w:tcPr>
            <w:tcW w:w="1288" w:type="dxa"/>
          </w:tcPr>
          <w:p w14:paraId="453EAE2B" w14:textId="0BB59E7A" w:rsidR="00F01185" w:rsidRPr="00792E90" w:rsidRDefault="00F01185" w:rsidP="00F01185">
            <w:pPr>
              <w:spacing w:line="360" w:lineRule="auto"/>
              <w:jc w:val="center"/>
            </w:pPr>
            <w:r w:rsidRPr="00792E90">
              <w:t>1.51</w:t>
            </w:r>
          </w:p>
        </w:tc>
        <w:tc>
          <w:tcPr>
            <w:tcW w:w="1288" w:type="dxa"/>
            <w:gridSpan w:val="2"/>
          </w:tcPr>
          <w:p w14:paraId="10AC7134" w14:textId="6E2BFCED" w:rsidR="00F01185" w:rsidRPr="00792E90" w:rsidRDefault="00F01185" w:rsidP="00F01185">
            <w:pPr>
              <w:spacing w:line="360" w:lineRule="auto"/>
              <w:jc w:val="center"/>
            </w:pPr>
            <w:r w:rsidRPr="00792E90">
              <w:t>15.17</w:t>
            </w:r>
          </w:p>
        </w:tc>
        <w:tc>
          <w:tcPr>
            <w:tcW w:w="1288" w:type="dxa"/>
            <w:gridSpan w:val="2"/>
          </w:tcPr>
          <w:p w14:paraId="427F999A" w14:textId="4AEC546A" w:rsidR="00F01185" w:rsidRPr="00792E90" w:rsidRDefault="00F01185" w:rsidP="00F01185">
            <w:pPr>
              <w:spacing w:line="360" w:lineRule="auto"/>
              <w:jc w:val="center"/>
            </w:pPr>
            <w:r w:rsidRPr="00792E90">
              <w:t>1.62</w:t>
            </w:r>
          </w:p>
        </w:tc>
        <w:tc>
          <w:tcPr>
            <w:tcW w:w="1288" w:type="dxa"/>
          </w:tcPr>
          <w:p w14:paraId="34348E40" w14:textId="2760FB94" w:rsidR="00F01185" w:rsidRPr="00792E90" w:rsidRDefault="00BE221F" w:rsidP="00F01185">
            <w:pPr>
              <w:spacing w:line="360" w:lineRule="auto"/>
              <w:jc w:val="center"/>
            </w:pPr>
            <w:r>
              <w:t>20.41</w:t>
            </w:r>
          </w:p>
        </w:tc>
        <w:tc>
          <w:tcPr>
            <w:tcW w:w="1288" w:type="dxa"/>
            <w:gridSpan w:val="2"/>
          </w:tcPr>
          <w:p w14:paraId="5F41F6E7" w14:textId="5E554DFE" w:rsidR="00F01185" w:rsidRPr="00792E90" w:rsidRDefault="00BE221F" w:rsidP="00F01185">
            <w:pPr>
              <w:spacing w:line="360" w:lineRule="auto"/>
              <w:jc w:val="center"/>
            </w:pPr>
            <w:r>
              <w:t>3.60</w:t>
            </w:r>
          </w:p>
        </w:tc>
      </w:tr>
      <w:tr w:rsidR="00F01185" w14:paraId="58E89D9D" w14:textId="77777777" w:rsidTr="0083530B">
        <w:tc>
          <w:tcPr>
            <w:tcW w:w="1288" w:type="dxa"/>
            <w:gridSpan w:val="2"/>
          </w:tcPr>
          <w:p w14:paraId="11A7C08D" w14:textId="18116B7D" w:rsidR="00F01185" w:rsidRDefault="00F01185" w:rsidP="00F01185">
            <w:pPr>
              <w:spacing w:line="360" w:lineRule="auto"/>
              <w:jc w:val="center"/>
              <w:rPr>
                <w:b/>
                <w:bCs/>
              </w:rPr>
            </w:pPr>
            <w:r>
              <w:rPr>
                <w:b/>
                <w:bCs/>
              </w:rPr>
              <w:t>II</w:t>
            </w:r>
          </w:p>
        </w:tc>
        <w:tc>
          <w:tcPr>
            <w:tcW w:w="1288" w:type="dxa"/>
          </w:tcPr>
          <w:p w14:paraId="6B92AB40" w14:textId="5B89FF99" w:rsidR="00F01185" w:rsidRPr="00792E90" w:rsidRDefault="00F01185" w:rsidP="00F01185">
            <w:pPr>
              <w:spacing w:line="360" w:lineRule="auto"/>
              <w:jc w:val="center"/>
            </w:pPr>
            <w:r w:rsidRPr="00792E90">
              <w:t>16.95</w:t>
            </w:r>
          </w:p>
        </w:tc>
        <w:tc>
          <w:tcPr>
            <w:tcW w:w="1288" w:type="dxa"/>
          </w:tcPr>
          <w:p w14:paraId="74C0AD45" w14:textId="3406BCB0" w:rsidR="00F01185" w:rsidRPr="00792E90" w:rsidRDefault="00F01185" w:rsidP="00F01185">
            <w:pPr>
              <w:spacing w:line="360" w:lineRule="auto"/>
              <w:jc w:val="center"/>
            </w:pPr>
            <w:r w:rsidRPr="00792E90">
              <w:t>1.13</w:t>
            </w:r>
          </w:p>
        </w:tc>
        <w:tc>
          <w:tcPr>
            <w:tcW w:w="1288" w:type="dxa"/>
            <w:gridSpan w:val="2"/>
          </w:tcPr>
          <w:p w14:paraId="1EC431C5" w14:textId="081511B3" w:rsidR="00F01185" w:rsidRPr="00792E90" w:rsidRDefault="00F01185" w:rsidP="00F01185">
            <w:pPr>
              <w:spacing w:line="360" w:lineRule="auto"/>
              <w:jc w:val="center"/>
            </w:pPr>
            <w:r w:rsidRPr="00792E90">
              <w:t>14.09</w:t>
            </w:r>
          </w:p>
        </w:tc>
        <w:tc>
          <w:tcPr>
            <w:tcW w:w="1288" w:type="dxa"/>
            <w:gridSpan w:val="2"/>
          </w:tcPr>
          <w:p w14:paraId="67B61639" w14:textId="434E53DA" w:rsidR="00F01185" w:rsidRPr="00792E90" w:rsidRDefault="00F01185" w:rsidP="00F01185">
            <w:pPr>
              <w:spacing w:line="360" w:lineRule="auto"/>
              <w:jc w:val="center"/>
            </w:pPr>
            <w:r w:rsidRPr="00792E90">
              <w:t>1.36</w:t>
            </w:r>
          </w:p>
        </w:tc>
        <w:tc>
          <w:tcPr>
            <w:tcW w:w="1288" w:type="dxa"/>
          </w:tcPr>
          <w:p w14:paraId="4F7F89BC" w14:textId="6F849D74" w:rsidR="00F01185" w:rsidRPr="00792E90" w:rsidRDefault="00BE221F" w:rsidP="00F01185">
            <w:pPr>
              <w:spacing w:line="360" w:lineRule="auto"/>
              <w:jc w:val="center"/>
            </w:pPr>
            <w:r>
              <w:t>10.92</w:t>
            </w:r>
          </w:p>
        </w:tc>
        <w:tc>
          <w:tcPr>
            <w:tcW w:w="1288" w:type="dxa"/>
            <w:gridSpan w:val="2"/>
          </w:tcPr>
          <w:p w14:paraId="6AD3C2E4" w14:textId="421A77A6" w:rsidR="00F01185" w:rsidRPr="00792E90" w:rsidRDefault="00BE221F" w:rsidP="00F01185">
            <w:pPr>
              <w:spacing w:line="360" w:lineRule="auto"/>
              <w:jc w:val="center"/>
            </w:pPr>
            <w:r>
              <w:t>3.07</w:t>
            </w:r>
          </w:p>
        </w:tc>
      </w:tr>
      <w:tr w:rsidR="00F01185" w14:paraId="26D996C4" w14:textId="77777777" w:rsidTr="0083530B">
        <w:tc>
          <w:tcPr>
            <w:tcW w:w="1288" w:type="dxa"/>
            <w:gridSpan w:val="2"/>
          </w:tcPr>
          <w:p w14:paraId="6EF36261" w14:textId="71E7AD13" w:rsidR="00F01185" w:rsidRDefault="00F01185" w:rsidP="00F01185">
            <w:pPr>
              <w:spacing w:line="360" w:lineRule="auto"/>
              <w:jc w:val="center"/>
              <w:rPr>
                <w:b/>
                <w:bCs/>
              </w:rPr>
            </w:pPr>
            <w:r>
              <w:rPr>
                <w:b/>
                <w:bCs/>
              </w:rPr>
              <w:t>III</w:t>
            </w:r>
          </w:p>
        </w:tc>
        <w:tc>
          <w:tcPr>
            <w:tcW w:w="1288" w:type="dxa"/>
          </w:tcPr>
          <w:p w14:paraId="0A1214FC" w14:textId="12DFBDDC" w:rsidR="00F01185" w:rsidRPr="00792E90" w:rsidRDefault="00F01185" w:rsidP="00F01185">
            <w:pPr>
              <w:spacing w:line="360" w:lineRule="auto"/>
              <w:jc w:val="center"/>
            </w:pPr>
            <w:r w:rsidRPr="00792E90">
              <w:t>26.60</w:t>
            </w:r>
          </w:p>
        </w:tc>
        <w:tc>
          <w:tcPr>
            <w:tcW w:w="1288" w:type="dxa"/>
          </w:tcPr>
          <w:p w14:paraId="72BBB0D4" w14:textId="635DA50E" w:rsidR="00F01185" w:rsidRPr="00792E90" w:rsidRDefault="00F01185" w:rsidP="00F01185">
            <w:pPr>
              <w:spacing w:line="360" w:lineRule="auto"/>
              <w:jc w:val="center"/>
            </w:pPr>
            <w:r w:rsidRPr="00792E90">
              <w:t>1.88</w:t>
            </w:r>
          </w:p>
        </w:tc>
        <w:tc>
          <w:tcPr>
            <w:tcW w:w="1288" w:type="dxa"/>
            <w:gridSpan w:val="2"/>
          </w:tcPr>
          <w:p w14:paraId="257BB871" w14:textId="1027F50A" w:rsidR="00F01185" w:rsidRPr="00792E90" w:rsidRDefault="00F01185" w:rsidP="00F01185">
            <w:pPr>
              <w:spacing w:line="360" w:lineRule="auto"/>
              <w:jc w:val="center"/>
            </w:pPr>
            <w:r w:rsidRPr="00792E90">
              <w:t>23.26</w:t>
            </w:r>
          </w:p>
        </w:tc>
        <w:tc>
          <w:tcPr>
            <w:tcW w:w="1288" w:type="dxa"/>
            <w:gridSpan w:val="2"/>
          </w:tcPr>
          <w:p w14:paraId="165F919B" w14:textId="61D388B8" w:rsidR="00F01185" w:rsidRPr="00792E90" w:rsidRDefault="00F01185" w:rsidP="00F01185">
            <w:pPr>
              <w:spacing w:line="360" w:lineRule="auto"/>
              <w:jc w:val="center"/>
            </w:pPr>
            <w:r w:rsidRPr="00792E90">
              <w:t>2.06</w:t>
            </w:r>
          </w:p>
        </w:tc>
        <w:tc>
          <w:tcPr>
            <w:tcW w:w="1288" w:type="dxa"/>
          </w:tcPr>
          <w:p w14:paraId="6B61B6E1" w14:textId="5B19A96A" w:rsidR="00F01185" w:rsidRPr="00792E90" w:rsidRDefault="00BE221F" w:rsidP="00F01185">
            <w:pPr>
              <w:spacing w:line="360" w:lineRule="auto"/>
              <w:jc w:val="center"/>
            </w:pPr>
            <w:r>
              <w:t>31.88</w:t>
            </w:r>
          </w:p>
        </w:tc>
        <w:tc>
          <w:tcPr>
            <w:tcW w:w="1288" w:type="dxa"/>
            <w:gridSpan w:val="2"/>
          </w:tcPr>
          <w:p w14:paraId="1EB1D232" w14:textId="6610BE27" w:rsidR="00F01185" w:rsidRPr="00792E90" w:rsidRDefault="00BE221F" w:rsidP="00F01185">
            <w:pPr>
              <w:spacing w:line="360" w:lineRule="auto"/>
              <w:jc w:val="center"/>
            </w:pPr>
            <w:r>
              <w:t>3.46</w:t>
            </w:r>
          </w:p>
        </w:tc>
      </w:tr>
      <w:tr w:rsidR="00F01185" w14:paraId="2884D961" w14:textId="77777777" w:rsidTr="0083530B">
        <w:tc>
          <w:tcPr>
            <w:tcW w:w="1288" w:type="dxa"/>
            <w:gridSpan w:val="2"/>
          </w:tcPr>
          <w:p w14:paraId="0479A570" w14:textId="5729E1A9" w:rsidR="00F01185" w:rsidRDefault="00F01185" w:rsidP="00F01185">
            <w:pPr>
              <w:spacing w:line="360" w:lineRule="auto"/>
              <w:jc w:val="center"/>
              <w:rPr>
                <w:b/>
                <w:bCs/>
              </w:rPr>
            </w:pPr>
            <w:r>
              <w:rPr>
                <w:b/>
                <w:bCs/>
              </w:rPr>
              <w:t>IV</w:t>
            </w:r>
          </w:p>
        </w:tc>
        <w:tc>
          <w:tcPr>
            <w:tcW w:w="1288" w:type="dxa"/>
          </w:tcPr>
          <w:p w14:paraId="49CC710F" w14:textId="070D9BA2" w:rsidR="00F01185" w:rsidRPr="00792E90" w:rsidRDefault="00F01185" w:rsidP="00F01185">
            <w:pPr>
              <w:spacing w:line="360" w:lineRule="auto"/>
              <w:jc w:val="center"/>
            </w:pPr>
            <w:r w:rsidRPr="00792E90">
              <w:t>18.34</w:t>
            </w:r>
          </w:p>
        </w:tc>
        <w:tc>
          <w:tcPr>
            <w:tcW w:w="1288" w:type="dxa"/>
          </w:tcPr>
          <w:p w14:paraId="431A2F34" w14:textId="4D8D3C82" w:rsidR="00F01185" w:rsidRPr="00792E90" w:rsidRDefault="00F01185" w:rsidP="00F01185">
            <w:pPr>
              <w:spacing w:line="360" w:lineRule="auto"/>
              <w:jc w:val="center"/>
            </w:pPr>
            <w:r w:rsidRPr="00792E90">
              <w:t>1.60</w:t>
            </w:r>
          </w:p>
        </w:tc>
        <w:tc>
          <w:tcPr>
            <w:tcW w:w="1288" w:type="dxa"/>
            <w:gridSpan w:val="2"/>
          </w:tcPr>
          <w:p w14:paraId="5E91C72A" w14:textId="6AB77615" w:rsidR="00F01185" w:rsidRPr="00792E90" w:rsidRDefault="00F01185" w:rsidP="00F01185">
            <w:pPr>
              <w:spacing w:line="360" w:lineRule="auto"/>
              <w:jc w:val="center"/>
            </w:pPr>
            <w:r w:rsidRPr="00792E90">
              <w:t>15.40</w:t>
            </w:r>
          </w:p>
        </w:tc>
        <w:tc>
          <w:tcPr>
            <w:tcW w:w="1288" w:type="dxa"/>
            <w:gridSpan w:val="2"/>
          </w:tcPr>
          <w:p w14:paraId="199277F8" w14:textId="02C8A9CA" w:rsidR="00F01185" w:rsidRPr="00792E90" w:rsidRDefault="00F01185" w:rsidP="00F01185">
            <w:pPr>
              <w:spacing w:line="360" w:lineRule="auto"/>
              <w:jc w:val="center"/>
            </w:pPr>
            <w:r w:rsidRPr="00792E90">
              <w:t>1.79</w:t>
            </w:r>
          </w:p>
        </w:tc>
        <w:tc>
          <w:tcPr>
            <w:tcW w:w="1288" w:type="dxa"/>
          </w:tcPr>
          <w:p w14:paraId="2311132D" w14:textId="5110EF11" w:rsidR="00F01185" w:rsidRPr="00792E90" w:rsidRDefault="00BE221F" w:rsidP="00F01185">
            <w:pPr>
              <w:spacing w:line="360" w:lineRule="auto"/>
              <w:jc w:val="center"/>
            </w:pPr>
            <w:r>
              <w:t>8.77</w:t>
            </w:r>
          </w:p>
        </w:tc>
        <w:tc>
          <w:tcPr>
            <w:tcW w:w="1288" w:type="dxa"/>
            <w:gridSpan w:val="2"/>
          </w:tcPr>
          <w:p w14:paraId="61197405" w14:textId="7B4D8EA1" w:rsidR="00F01185" w:rsidRPr="00792E90" w:rsidRDefault="00BE221F" w:rsidP="00F01185">
            <w:pPr>
              <w:spacing w:line="360" w:lineRule="auto"/>
              <w:jc w:val="center"/>
            </w:pPr>
            <w:r>
              <w:t>2.57</w:t>
            </w:r>
          </w:p>
        </w:tc>
      </w:tr>
      <w:tr w:rsidR="00F01185" w14:paraId="6737EC46" w14:textId="77777777" w:rsidTr="0083530B">
        <w:tc>
          <w:tcPr>
            <w:tcW w:w="9016" w:type="dxa"/>
            <w:gridSpan w:val="11"/>
          </w:tcPr>
          <w:p w14:paraId="5C0281BC" w14:textId="3C36DD32" w:rsidR="00F01185" w:rsidRDefault="00F01185" w:rsidP="00F01185">
            <w:pPr>
              <w:spacing w:line="360" w:lineRule="auto"/>
              <w:jc w:val="center"/>
              <w:rPr>
                <w:b/>
                <w:bCs/>
              </w:rPr>
            </w:pPr>
            <w:r>
              <w:rPr>
                <w:b/>
                <w:bCs/>
              </w:rPr>
              <w:t>Fibre length</w:t>
            </w:r>
          </w:p>
        </w:tc>
      </w:tr>
      <w:tr w:rsidR="00F01185" w14:paraId="5392F8F9" w14:textId="77777777" w:rsidTr="0083530B">
        <w:tc>
          <w:tcPr>
            <w:tcW w:w="1288" w:type="dxa"/>
            <w:gridSpan w:val="2"/>
          </w:tcPr>
          <w:p w14:paraId="6770379B" w14:textId="3B7637B4" w:rsidR="00F01185" w:rsidRDefault="00F01185" w:rsidP="00F01185">
            <w:pPr>
              <w:spacing w:line="360" w:lineRule="auto"/>
              <w:jc w:val="center"/>
              <w:rPr>
                <w:b/>
                <w:bCs/>
              </w:rPr>
            </w:pPr>
            <w:r>
              <w:rPr>
                <w:b/>
                <w:bCs/>
              </w:rPr>
              <w:t>I</w:t>
            </w:r>
          </w:p>
        </w:tc>
        <w:tc>
          <w:tcPr>
            <w:tcW w:w="1288" w:type="dxa"/>
          </w:tcPr>
          <w:p w14:paraId="57123104" w14:textId="43E87619" w:rsidR="00F01185" w:rsidRPr="00792E90" w:rsidRDefault="00F01185" w:rsidP="00F01185">
            <w:pPr>
              <w:spacing w:line="360" w:lineRule="auto"/>
              <w:jc w:val="center"/>
            </w:pPr>
            <w:r w:rsidRPr="00792E90">
              <w:t>6.33</w:t>
            </w:r>
          </w:p>
        </w:tc>
        <w:tc>
          <w:tcPr>
            <w:tcW w:w="1288" w:type="dxa"/>
          </w:tcPr>
          <w:p w14:paraId="6FEF3C05" w14:textId="438D1850" w:rsidR="00F01185" w:rsidRPr="00792E90" w:rsidRDefault="00F01185" w:rsidP="00F01185">
            <w:pPr>
              <w:spacing w:line="360" w:lineRule="auto"/>
              <w:jc w:val="center"/>
            </w:pPr>
            <w:r w:rsidRPr="00792E90">
              <w:t>0.10</w:t>
            </w:r>
          </w:p>
        </w:tc>
        <w:tc>
          <w:tcPr>
            <w:tcW w:w="1288" w:type="dxa"/>
            <w:gridSpan w:val="2"/>
          </w:tcPr>
          <w:p w14:paraId="47DE764A" w14:textId="09927933" w:rsidR="00F01185" w:rsidRPr="00792E90" w:rsidRDefault="00F01185" w:rsidP="00F01185">
            <w:pPr>
              <w:spacing w:line="360" w:lineRule="auto"/>
              <w:jc w:val="center"/>
            </w:pPr>
            <w:r w:rsidRPr="00792E90">
              <w:t>5.67</w:t>
            </w:r>
          </w:p>
        </w:tc>
        <w:tc>
          <w:tcPr>
            <w:tcW w:w="1288" w:type="dxa"/>
            <w:gridSpan w:val="2"/>
          </w:tcPr>
          <w:p w14:paraId="3C6CD311" w14:textId="457C6D28" w:rsidR="00F01185" w:rsidRPr="00792E90" w:rsidRDefault="00F01185" w:rsidP="00F01185">
            <w:pPr>
              <w:spacing w:line="360" w:lineRule="auto"/>
              <w:jc w:val="center"/>
            </w:pPr>
            <w:r w:rsidRPr="00792E90">
              <w:t>0.14</w:t>
            </w:r>
          </w:p>
        </w:tc>
        <w:tc>
          <w:tcPr>
            <w:tcW w:w="1288" w:type="dxa"/>
          </w:tcPr>
          <w:p w14:paraId="35EA1961" w14:textId="61956FEE" w:rsidR="00F01185" w:rsidRPr="00792E90" w:rsidRDefault="00BE221F" w:rsidP="00F01185">
            <w:pPr>
              <w:spacing w:line="360" w:lineRule="auto"/>
              <w:jc w:val="center"/>
            </w:pPr>
            <w:r>
              <w:t>12.43</w:t>
            </w:r>
          </w:p>
        </w:tc>
        <w:tc>
          <w:tcPr>
            <w:tcW w:w="1288" w:type="dxa"/>
            <w:gridSpan w:val="2"/>
          </w:tcPr>
          <w:p w14:paraId="70DC6EC9" w14:textId="443119E0" w:rsidR="00F01185" w:rsidRPr="00792E90" w:rsidRDefault="00BE221F" w:rsidP="00F01185">
            <w:pPr>
              <w:spacing w:line="360" w:lineRule="auto"/>
              <w:jc w:val="center"/>
            </w:pPr>
            <w:r>
              <w:t>0.19</w:t>
            </w:r>
          </w:p>
        </w:tc>
      </w:tr>
      <w:tr w:rsidR="00F01185" w14:paraId="14952557" w14:textId="77777777" w:rsidTr="0083530B">
        <w:tc>
          <w:tcPr>
            <w:tcW w:w="1288" w:type="dxa"/>
            <w:gridSpan w:val="2"/>
          </w:tcPr>
          <w:p w14:paraId="48664E49" w14:textId="4143C5D7" w:rsidR="00F01185" w:rsidRDefault="00F01185" w:rsidP="00F01185">
            <w:pPr>
              <w:spacing w:line="360" w:lineRule="auto"/>
              <w:jc w:val="center"/>
              <w:rPr>
                <w:b/>
                <w:bCs/>
              </w:rPr>
            </w:pPr>
            <w:r>
              <w:rPr>
                <w:b/>
                <w:bCs/>
              </w:rPr>
              <w:t>II</w:t>
            </w:r>
          </w:p>
        </w:tc>
        <w:tc>
          <w:tcPr>
            <w:tcW w:w="1288" w:type="dxa"/>
          </w:tcPr>
          <w:p w14:paraId="17D61A98" w14:textId="29E28956" w:rsidR="00F01185" w:rsidRPr="00792E90" w:rsidRDefault="00F01185" w:rsidP="00F01185">
            <w:pPr>
              <w:spacing w:line="360" w:lineRule="auto"/>
              <w:jc w:val="center"/>
            </w:pPr>
            <w:r w:rsidRPr="00792E90">
              <w:t>8.53</w:t>
            </w:r>
          </w:p>
        </w:tc>
        <w:tc>
          <w:tcPr>
            <w:tcW w:w="1288" w:type="dxa"/>
          </w:tcPr>
          <w:p w14:paraId="0BC6E50E" w14:textId="2B5D357F" w:rsidR="00F01185" w:rsidRPr="00792E90" w:rsidRDefault="00F01185" w:rsidP="00F01185">
            <w:pPr>
              <w:spacing w:line="360" w:lineRule="auto"/>
              <w:jc w:val="center"/>
            </w:pPr>
            <w:r w:rsidRPr="00792E90">
              <w:t>0.11</w:t>
            </w:r>
          </w:p>
        </w:tc>
        <w:tc>
          <w:tcPr>
            <w:tcW w:w="1288" w:type="dxa"/>
            <w:gridSpan w:val="2"/>
          </w:tcPr>
          <w:p w14:paraId="684E0786" w14:textId="2380717D" w:rsidR="00F01185" w:rsidRPr="00792E90" w:rsidRDefault="00F01185" w:rsidP="00F01185">
            <w:pPr>
              <w:spacing w:line="360" w:lineRule="auto"/>
              <w:jc w:val="center"/>
            </w:pPr>
            <w:r w:rsidRPr="00792E90">
              <w:t>7.74</w:t>
            </w:r>
          </w:p>
        </w:tc>
        <w:tc>
          <w:tcPr>
            <w:tcW w:w="1288" w:type="dxa"/>
            <w:gridSpan w:val="2"/>
          </w:tcPr>
          <w:p w14:paraId="14839DC9" w14:textId="3A950599" w:rsidR="00F01185" w:rsidRPr="00792E90" w:rsidRDefault="00F01185" w:rsidP="00F01185">
            <w:pPr>
              <w:spacing w:line="360" w:lineRule="auto"/>
              <w:jc w:val="center"/>
            </w:pPr>
            <w:r w:rsidRPr="00792E90">
              <w:t>0.15</w:t>
            </w:r>
          </w:p>
        </w:tc>
        <w:tc>
          <w:tcPr>
            <w:tcW w:w="1288" w:type="dxa"/>
          </w:tcPr>
          <w:p w14:paraId="1848F666" w14:textId="39C04FBD" w:rsidR="00F01185" w:rsidRPr="00792E90" w:rsidRDefault="00BE221F" w:rsidP="00F01185">
            <w:pPr>
              <w:spacing w:line="360" w:lineRule="auto"/>
              <w:jc w:val="center"/>
            </w:pPr>
            <w:r>
              <w:t>10.77</w:t>
            </w:r>
          </w:p>
        </w:tc>
        <w:tc>
          <w:tcPr>
            <w:tcW w:w="1288" w:type="dxa"/>
            <w:gridSpan w:val="2"/>
          </w:tcPr>
          <w:p w14:paraId="42215A61" w14:textId="1EA59C62" w:rsidR="00F01185" w:rsidRPr="00792E90" w:rsidRDefault="00BE221F" w:rsidP="00F01185">
            <w:pPr>
              <w:spacing w:line="360" w:lineRule="auto"/>
              <w:jc w:val="center"/>
            </w:pPr>
            <w:r>
              <w:t>0.19</w:t>
            </w:r>
          </w:p>
        </w:tc>
      </w:tr>
      <w:tr w:rsidR="00F01185" w14:paraId="1048B022" w14:textId="77777777" w:rsidTr="0083530B">
        <w:tc>
          <w:tcPr>
            <w:tcW w:w="1288" w:type="dxa"/>
            <w:gridSpan w:val="2"/>
          </w:tcPr>
          <w:p w14:paraId="38C635E0" w14:textId="60098D97" w:rsidR="00F01185" w:rsidRDefault="00F01185" w:rsidP="00F01185">
            <w:pPr>
              <w:spacing w:line="360" w:lineRule="auto"/>
              <w:jc w:val="center"/>
              <w:rPr>
                <w:b/>
                <w:bCs/>
              </w:rPr>
            </w:pPr>
            <w:r>
              <w:rPr>
                <w:b/>
                <w:bCs/>
              </w:rPr>
              <w:t>III</w:t>
            </w:r>
          </w:p>
        </w:tc>
        <w:tc>
          <w:tcPr>
            <w:tcW w:w="1288" w:type="dxa"/>
          </w:tcPr>
          <w:p w14:paraId="270D9FDA" w14:textId="61D3B41D" w:rsidR="00F01185" w:rsidRPr="00792E90" w:rsidRDefault="00F01185" w:rsidP="00F01185">
            <w:pPr>
              <w:spacing w:line="360" w:lineRule="auto"/>
              <w:jc w:val="center"/>
            </w:pPr>
            <w:r w:rsidRPr="00792E90">
              <w:t>11.66</w:t>
            </w:r>
          </w:p>
        </w:tc>
        <w:tc>
          <w:tcPr>
            <w:tcW w:w="1288" w:type="dxa"/>
          </w:tcPr>
          <w:p w14:paraId="50BA40FE" w14:textId="721F43D7" w:rsidR="00F01185" w:rsidRPr="00792E90" w:rsidRDefault="00F01185" w:rsidP="00F01185">
            <w:pPr>
              <w:spacing w:line="360" w:lineRule="auto"/>
              <w:jc w:val="center"/>
            </w:pPr>
            <w:r w:rsidRPr="00792E90">
              <w:t>0.09</w:t>
            </w:r>
          </w:p>
        </w:tc>
        <w:tc>
          <w:tcPr>
            <w:tcW w:w="1288" w:type="dxa"/>
            <w:gridSpan w:val="2"/>
          </w:tcPr>
          <w:p w14:paraId="145C1F1A" w14:textId="452932E0" w:rsidR="00F01185" w:rsidRPr="00792E90" w:rsidRDefault="00F01185" w:rsidP="00F01185">
            <w:pPr>
              <w:spacing w:line="360" w:lineRule="auto"/>
              <w:jc w:val="center"/>
            </w:pPr>
            <w:r w:rsidRPr="00792E90">
              <w:t>11.17</w:t>
            </w:r>
          </w:p>
        </w:tc>
        <w:tc>
          <w:tcPr>
            <w:tcW w:w="1288" w:type="dxa"/>
            <w:gridSpan w:val="2"/>
          </w:tcPr>
          <w:p w14:paraId="2D21DF38" w14:textId="123D21AD" w:rsidR="00F01185" w:rsidRPr="00792E90" w:rsidRDefault="00F01185" w:rsidP="00F01185">
            <w:pPr>
              <w:spacing w:line="360" w:lineRule="auto"/>
              <w:jc w:val="center"/>
            </w:pPr>
            <w:r w:rsidRPr="00792E90">
              <w:t>0.09</w:t>
            </w:r>
          </w:p>
        </w:tc>
        <w:tc>
          <w:tcPr>
            <w:tcW w:w="1288" w:type="dxa"/>
          </w:tcPr>
          <w:p w14:paraId="077D38B8" w14:textId="2D55B2A5" w:rsidR="00F01185" w:rsidRPr="00792E90" w:rsidRDefault="00BE221F" w:rsidP="00F01185">
            <w:pPr>
              <w:spacing w:line="360" w:lineRule="auto"/>
              <w:jc w:val="center"/>
            </w:pPr>
            <w:r>
              <w:t>21.65</w:t>
            </w:r>
          </w:p>
        </w:tc>
        <w:tc>
          <w:tcPr>
            <w:tcW w:w="1288" w:type="dxa"/>
            <w:gridSpan w:val="2"/>
          </w:tcPr>
          <w:p w14:paraId="69F5A85C" w14:textId="77A155FE" w:rsidR="00F01185" w:rsidRPr="00792E90" w:rsidRDefault="00BE221F" w:rsidP="00F01185">
            <w:pPr>
              <w:spacing w:line="360" w:lineRule="auto"/>
              <w:jc w:val="center"/>
            </w:pPr>
            <w:r>
              <w:t>0.21</w:t>
            </w:r>
          </w:p>
        </w:tc>
      </w:tr>
      <w:tr w:rsidR="00F01185" w14:paraId="53205A7E" w14:textId="77777777" w:rsidTr="0083530B">
        <w:tc>
          <w:tcPr>
            <w:tcW w:w="1288" w:type="dxa"/>
            <w:gridSpan w:val="2"/>
          </w:tcPr>
          <w:p w14:paraId="4F99D29B" w14:textId="6989B471" w:rsidR="00F01185" w:rsidRDefault="00F01185" w:rsidP="00F01185">
            <w:pPr>
              <w:spacing w:line="360" w:lineRule="auto"/>
              <w:jc w:val="center"/>
              <w:rPr>
                <w:b/>
                <w:bCs/>
              </w:rPr>
            </w:pPr>
            <w:r>
              <w:rPr>
                <w:b/>
                <w:bCs/>
              </w:rPr>
              <w:t>IV</w:t>
            </w:r>
          </w:p>
        </w:tc>
        <w:tc>
          <w:tcPr>
            <w:tcW w:w="1288" w:type="dxa"/>
          </w:tcPr>
          <w:p w14:paraId="5B315E5F" w14:textId="5523CF9A" w:rsidR="00F01185" w:rsidRPr="00792E90" w:rsidRDefault="00F01185" w:rsidP="00F01185">
            <w:pPr>
              <w:spacing w:line="360" w:lineRule="auto"/>
              <w:jc w:val="center"/>
            </w:pPr>
            <w:r w:rsidRPr="00792E90">
              <w:t>9.05</w:t>
            </w:r>
          </w:p>
        </w:tc>
        <w:tc>
          <w:tcPr>
            <w:tcW w:w="1288" w:type="dxa"/>
          </w:tcPr>
          <w:p w14:paraId="0FFE4918" w14:textId="395D78E5" w:rsidR="00F01185" w:rsidRPr="00792E90" w:rsidRDefault="00F01185" w:rsidP="00F01185">
            <w:pPr>
              <w:spacing w:line="360" w:lineRule="auto"/>
              <w:jc w:val="center"/>
            </w:pPr>
            <w:r w:rsidRPr="00792E90">
              <w:t>0.15</w:t>
            </w:r>
          </w:p>
        </w:tc>
        <w:tc>
          <w:tcPr>
            <w:tcW w:w="1288" w:type="dxa"/>
            <w:gridSpan w:val="2"/>
          </w:tcPr>
          <w:p w14:paraId="2946C462" w14:textId="5E4AF0D2" w:rsidR="00F01185" w:rsidRPr="00792E90" w:rsidRDefault="00F01185" w:rsidP="00F01185">
            <w:pPr>
              <w:spacing w:line="360" w:lineRule="auto"/>
              <w:jc w:val="center"/>
            </w:pPr>
            <w:r w:rsidRPr="00792E90">
              <w:t>9.02</w:t>
            </w:r>
          </w:p>
        </w:tc>
        <w:tc>
          <w:tcPr>
            <w:tcW w:w="1288" w:type="dxa"/>
            <w:gridSpan w:val="2"/>
          </w:tcPr>
          <w:p w14:paraId="1AE8B2F4" w14:textId="3A216BC7" w:rsidR="00F01185" w:rsidRPr="00792E90" w:rsidRDefault="00F01185" w:rsidP="00F01185">
            <w:pPr>
              <w:spacing w:line="360" w:lineRule="auto"/>
              <w:jc w:val="center"/>
            </w:pPr>
            <w:r w:rsidRPr="00792E90">
              <w:t>0.20</w:t>
            </w:r>
          </w:p>
        </w:tc>
        <w:tc>
          <w:tcPr>
            <w:tcW w:w="1288" w:type="dxa"/>
          </w:tcPr>
          <w:p w14:paraId="6C25FBD3" w14:textId="6D83CDA1" w:rsidR="00F01185" w:rsidRPr="00792E90" w:rsidRDefault="00BE221F" w:rsidP="00F01185">
            <w:pPr>
              <w:spacing w:line="360" w:lineRule="auto"/>
              <w:jc w:val="center"/>
            </w:pPr>
            <w:r>
              <w:t>9.74</w:t>
            </w:r>
          </w:p>
        </w:tc>
        <w:tc>
          <w:tcPr>
            <w:tcW w:w="1288" w:type="dxa"/>
            <w:gridSpan w:val="2"/>
          </w:tcPr>
          <w:p w14:paraId="083ACEE8" w14:textId="2357FC40" w:rsidR="00F01185" w:rsidRPr="00792E90" w:rsidRDefault="00BE221F" w:rsidP="00F01185">
            <w:pPr>
              <w:spacing w:line="360" w:lineRule="auto"/>
              <w:jc w:val="center"/>
            </w:pPr>
            <w:r>
              <w:t>0.19</w:t>
            </w:r>
          </w:p>
        </w:tc>
      </w:tr>
      <w:tr w:rsidR="00F01185" w14:paraId="385BA3CD" w14:textId="77777777" w:rsidTr="0083530B">
        <w:tc>
          <w:tcPr>
            <w:tcW w:w="9016" w:type="dxa"/>
            <w:gridSpan w:val="11"/>
          </w:tcPr>
          <w:p w14:paraId="7596E1A6" w14:textId="714D2EE5" w:rsidR="00F01185" w:rsidRDefault="00F01185" w:rsidP="00F01185">
            <w:pPr>
              <w:spacing w:line="360" w:lineRule="auto"/>
              <w:jc w:val="center"/>
              <w:rPr>
                <w:b/>
                <w:bCs/>
              </w:rPr>
            </w:pPr>
            <w:r>
              <w:rPr>
                <w:b/>
                <w:bCs/>
              </w:rPr>
              <w:t>Fibre fineness</w:t>
            </w:r>
          </w:p>
        </w:tc>
      </w:tr>
      <w:tr w:rsidR="00F01185" w14:paraId="0038BEB3" w14:textId="77777777" w:rsidTr="0083530B">
        <w:tc>
          <w:tcPr>
            <w:tcW w:w="1288" w:type="dxa"/>
            <w:gridSpan w:val="2"/>
          </w:tcPr>
          <w:p w14:paraId="2EA7CB1D" w14:textId="7FC8BF57" w:rsidR="00F01185" w:rsidRDefault="00F01185" w:rsidP="00F01185">
            <w:pPr>
              <w:spacing w:line="360" w:lineRule="auto"/>
              <w:jc w:val="center"/>
              <w:rPr>
                <w:b/>
                <w:bCs/>
              </w:rPr>
            </w:pPr>
            <w:r>
              <w:rPr>
                <w:b/>
                <w:bCs/>
              </w:rPr>
              <w:t>I</w:t>
            </w:r>
          </w:p>
        </w:tc>
        <w:tc>
          <w:tcPr>
            <w:tcW w:w="1288" w:type="dxa"/>
          </w:tcPr>
          <w:p w14:paraId="7627D0A1" w14:textId="10753B81" w:rsidR="00F01185" w:rsidRPr="00792E90" w:rsidRDefault="00F01185" w:rsidP="00F01185">
            <w:pPr>
              <w:spacing w:line="360" w:lineRule="auto"/>
              <w:jc w:val="center"/>
            </w:pPr>
            <w:r w:rsidRPr="00792E90">
              <w:t>-10.67</w:t>
            </w:r>
          </w:p>
        </w:tc>
        <w:tc>
          <w:tcPr>
            <w:tcW w:w="1288" w:type="dxa"/>
          </w:tcPr>
          <w:p w14:paraId="707B9A0F" w14:textId="1EF3F4E0" w:rsidR="00F01185" w:rsidRPr="00792E90" w:rsidRDefault="00F01185" w:rsidP="00F01185">
            <w:pPr>
              <w:spacing w:line="360" w:lineRule="auto"/>
              <w:jc w:val="center"/>
            </w:pPr>
            <w:r w:rsidRPr="00792E90">
              <w:t>0.08</w:t>
            </w:r>
          </w:p>
        </w:tc>
        <w:tc>
          <w:tcPr>
            <w:tcW w:w="1288" w:type="dxa"/>
            <w:gridSpan w:val="2"/>
          </w:tcPr>
          <w:p w14:paraId="50D22F1A" w14:textId="12364DDA" w:rsidR="00F01185" w:rsidRPr="00792E90" w:rsidRDefault="00F01185" w:rsidP="00F01185">
            <w:pPr>
              <w:spacing w:line="360" w:lineRule="auto"/>
              <w:jc w:val="center"/>
            </w:pPr>
            <w:r w:rsidRPr="00792E90">
              <w:t>-12.10</w:t>
            </w:r>
          </w:p>
        </w:tc>
        <w:tc>
          <w:tcPr>
            <w:tcW w:w="1288" w:type="dxa"/>
            <w:gridSpan w:val="2"/>
          </w:tcPr>
          <w:p w14:paraId="2A65E9D0" w14:textId="48555D37" w:rsidR="00F01185" w:rsidRPr="00792E90" w:rsidRDefault="00F01185" w:rsidP="00F01185">
            <w:pPr>
              <w:spacing w:line="360" w:lineRule="auto"/>
              <w:jc w:val="center"/>
            </w:pPr>
            <w:r w:rsidRPr="00792E90">
              <w:t>0.09</w:t>
            </w:r>
          </w:p>
        </w:tc>
        <w:tc>
          <w:tcPr>
            <w:tcW w:w="1288" w:type="dxa"/>
          </w:tcPr>
          <w:p w14:paraId="22C7A396" w14:textId="756B740B" w:rsidR="00F01185" w:rsidRPr="00792E90" w:rsidRDefault="00BE221F" w:rsidP="00F01185">
            <w:pPr>
              <w:spacing w:line="360" w:lineRule="auto"/>
              <w:jc w:val="center"/>
            </w:pPr>
            <w:r>
              <w:t>-11.87</w:t>
            </w:r>
          </w:p>
        </w:tc>
        <w:tc>
          <w:tcPr>
            <w:tcW w:w="1288" w:type="dxa"/>
            <w:gridSpan w:val="2"/>
          </w:tcPr>
          <w:p w14:paraId="5FDB6EDB" w14:textId="54B81F70" w:rsidR="00F01185" w:rsidRPr="00792E90" w:rsidRDefault="00BE221F" w:rsidP="00F01185">
            <w:pPr>
              <w:spacing w:line="360" w:lineRule="auto"/>
              <w:jc w:val="center"/>
            </w:pPr>
            <w:r>
              <w:t>0.09</w:t>
            </w:r>
          </w:p>
        </w:tc>
      </w:tr>
      <w:tr w:rsidR="00F01185" w14:paraId="597A1EF7" w14:textId="77777777" w:rsidTr="0083530B">
        <w:tc>
          <w:tcPr>
            <w:tcW w:w="1288" w:type="dxa"/>
            <w:gridSpan w:val="2"/>
          </w:tcPr>
          <w:p w14:paraId="1BF8852A" w14:textId="53616EE8" w:rsidR="00F01185" w:rsidRDefault="00F01185" w:rsidP="00F01185">
            <w:pPr>
              <w:spacing w:line="360" w:lineRule="auto"/>
              <w:jc w:val="center"/>
              <w:rPr>
                <w:b/>
                <w:bCs/>
              </w:rPr>
            </w:pPr>
            <w:r>
              <w:rPr>
                <w:b/>
                <w:bCs/>
              </w:rPr>
              <w:t>II</w:t>
            </w:r>
          </w:p>
        </w:tc>
        <w:tc>
          <w:tcPr>
            <w:tcW w:w="1288" w:type="dxa"/>
          </w:tcPr>
          <w:p w14:paraId="28194F36" w14:textId="18D8D1A8" w:rsidR="00F01185" w:rsidRPr="00792E90" w:rsidRDefault="00F01185" w:rsidP="00F01185">
            <w:pPr>
              <w:spacing w:line="360" w:lineRule="auto"/>
              <w:jc w:val="center"/>
            </w:pPr>
            <w:r w:rsidRPr="00792E90">
              <w:t>-8.89</w:t>
            </w:r>
          </w:p>
        </w:tc>
        <w:tc>
          <w:tcPr>
            <w:tcW w:w="1288" w:type="dxa"/>
          </w:tcPr>
          <w:p w14:paraId="6E00A042" w14:textId="50EFCF88" w:rsidR="00F01185" w:rsidRPr="00792E90" w:rsidRDefault="00F01185" w:rsidP="00F01185">
            <w:pPr>
              <w:spacing w:line="360" w:lineRule="auto"/>
              <w:jc w:val="center"/>
            </w:pPr>
            <w:r w:rsidRPr="00792E90">
              <w:t>0.08</w:t>
            </w:r>
          </w:p>
        </w:tc>
        <w:tc>
          <w:tcPr>
            <w:tcW w:w="1288" w:type="dxa"/>
            <w:gridSpan w:val="2"/>
          </w:tcPr>
          <w:p w14:paraId="2910F56B" w14:textId="1AF96269" w:rsidR="00F01185" w:rsidRPr="00792E90" w:rsidRDefault="00F01185" w:rsidP="00F01185">
            <w:pPr>
              <w:spacing w:line="360" w:lineRule="auto"/>
              <w:jc w:val="center"/>
            </w:pPr>
            <w:r w:rsidRPr="00792E90">
              <w:t>-9.34</w:t>
            </w:r>
          </w:p>
        </w:tc>
        <w:tc>
          <w:tcPr>
            <w:tcW w:w="1288" w:type="dxa"/>
            <w:gridSpan w:val="2"/>
          </w:tcPr>
          <w:p w14:paraId="0AA3E403" w14:textId="6C410CFD" w:rsidR="00F01185" w:rsidRPr="00792E90" w:rsidRDefault="00F01185" w:rsidP="00F01185">
            <w:pPr>
              <w:spacing w:line="360" w:lineRule="auto"/>
              <w:jc w:val="center"/>
            </w:pPr>
            <w:r w:rsidRPr="00792E90">
              <w:t>0.08</w:t>
            </w:r>
          </w:p>
        </w:tc>
        <w:tc>
          <w:tcPr>
            <w:tcW w:w="1288" w:type="dxa"/>
          </w:tcPr>
          <w:p w14:paraId="4C6F0E45" w14:textId="72E0FD90" w:rsidR="00F01185" w:rsidRPr="00792E90" w:rsidRDefault="00BE221F" w:rsidP="00F01185">
            <w:pPr>
              <w:spacing w:line="360" w:lineRule="auto"/>
              <w:jc w:val="center"/>
            </w:pPr>
            <w:r>
              <w:t>-30.41</w:t>
            </w:r>
          </w:p>
        </w:tc>
        <w:tc>
          <w:tcPr>
            <w:tcW w:w="1288" w:type="dxa"/>
            <w:gridSpan w:val="2"/>
          </w:tcPr>
          <w:p w14:paraId="5B835C55" w14:textId="25508201" w:rsidR="00F01185" w:rsidRPr="00792E90" w:rsidRDefault="00BE221F" w:rsidP="00F01185">
            <w:pPr>
              <w:spacing w:line="360" w:lineRule="auto"/>
              <w:jc w:val="center"/>
            </w:pPr>
            <w:r>
              <w:t>0.09</w:t>
            </w:r>
          </w:p>
        </w:tc>
      </w:tr>
      <w:tr w:rsidR="00F01185" w14:paraId="2F216DB0" w14:textId="77777777" w:rsidTr="0083530B">
        <w:tc>
          <w:tcPr>
            <w:tcW w:w="1288" w:type="dxa"/>
            <w:gridSpan w:val="2"/>
          </w:tcPr>
          <w:p w14:paraId="3D02CDC3" w14:textId="5BE88F53" w:rsidR="00F01185" w:rsidRDefault="00F01185" w:rsidP="00F01185">
            <w:pPr>
              <w:spacing w:line="360" w:lineRule="auto"/>
              <w:jc w:val="center"/>
              <w:rPr>
                <w:b/>
                <w:bCs/>
              </w:rPr>
            </w:pPr>
            <w:r>
              <w:rPr>
                <w:b/>
                <w:bCs/>
              </w:rPr>
              <w:t>III</w:t>
            </w:r>
          </w:p>
        </w:tc>
        <w:tc>
          <w:tcPr>
            <w:tcW w:w="1288" w:type="dxa"/>
          </w:tcPr>
          <w:p w14:paraId="2F9C7820" w14:textId="4CD06F38" w:rsidR="00F01185" w:rsidRPr="00792E90" w:rsidRDefault="00F01185" w:rsidP="00F01185">
            <w:pPr>
              <w:spacing w:line="360" w:lineRule="auto"/>
              <w:jc w:val="center"/>
            </w:pPr>
            <w:r w:rsidRPr="00792E90">
              <w:t>-25.94</w:t>
            </w:r>
          </w:p>
        </w:tc>
        <w:tc>
          <w:tcPr>
            <w:tcW w:w="1288" w:type="dxa"/>
          </w:tcPr>
          <w:p w14:paraId="20B925A4" w14:textId="4A960014" w:rsidR="00F01185" w:rsidRPr="00792E90" w:rsidRDefault="00F01185" w:rsidP="00F01185">
            <w:pPr>
              <w:spacing w:line="360" w:lineRule="auto"/>
              <w:jc w:val="center"/>
            </w:pPr>
            <w:r w:rsidRPr="00792E90">
              <w:t>0.13</w:t>
            </w:r>
          </w:p>
        </w:tc>
        <w:tc>
          <w:tcPr>
            <w:tcW w:w="1288" w:type="dxa"/>
            <w:gridSpan w:val="2"/>
          </w:tcPr>
          <w:p w14:paraId="79E5B906" w14:textId="77EE294F" w:rsidR="00F01185" w:rsidRPr="00792E90" w:rsidRDefault="00F01185" w:rsidP="00F01185">
            <w:pPr>
              <w:spacing w:line="360" w:lineRule="auto"/>
              <w:jc w:val="center"/>
            </w:pPr>
            <w:r w:rsidRPr="00792E90">
              <w:t>-28.65</w:t>
            </w:r>
          </w:p>
        </w:tc>
        <w:tc>
          <w:tcPr>
            <w:tcW w:w="1288" w:type="dxa"/>
            <w:gridSpan w:val="2"/>
          </w:tcPr>
          <w:p w14:paraId="7CF82113" w14:textId="0D6816FC" w:rsidR="00F01185" w:rsidRPr="00792E90" w:rsidRDefault="00F01185" w:rsidP="00F01185">
            <w:pPr>
              <w:spacing w:line="360" w:lineRule="auto"/>
              <w:jc w:val="center"/>
            </w:pPr>
            <w:r w:rsidRPr="00792E90">
              <w:t>0.15</w:t>
            </w:r>
          </w:p>
        </w:tc>
        <w:tc>
          <w:tcPr>
            <w:tcW w:w="1288" w:type="dxa"/>
          </w:tcPr>
          <w:p w14:paraId="5619C685" w14:textId="646C133C" w:rsidR="00F01185" w:rsidRPr="00792E90" w:rsidRDefault="00BE221F" w:rsidP="00F01185">
            <w:pPr>
              <w:spacing w:line="360" w:lineRule="auto"/>
              <w:jc w:val="center"/>
            </w:pPr>
            <w:r>
              <w:t>-58.19</w:t>
            </w:r>
          </w:p>
        </w:tc>
        <w:tc>
          <w:tcPr>
            <w:tcW w:w="1288" w:type="dxa"/>
            <w:gridSpan w:val="2"/>
          </w:tcPr>
          <w:p w14:paraId="35E1B675" w14:textId="57E960A0" w:rsidR="00F01185" w:rsidRPr="00792E90" w:rsidRDefault="00BE221F" w:rsidP="00F01185">
            <w:pPr>
              <w:spacing w:line="360" w:lineRule="auto"/>
              <w:jc w:val="center"/>
            </w:pPr>
            <w:r>
              <w:t>0.15</w:t>
            </w:r>
          </w:p>
        </w:tc>
      </w:tr>
      <w:tr w:rsidR="00F01185" w14:paraId="6AA3381B" w14:textId="77777777" w:rsidTr="0083530B">
        <w:tc>
          <w:tcPr>
            <w:tcW w:w="1288" w:type="dxa"/>
            <w:gridSpan w:val="2"/>
          </w:tcPr>
          <w:p w14:paraId="3079C1D8" w14:textId="03CF4337" w:rsidR="00F01185" w:rsidRDefault="00F01185" w:rsidP="00F01185">
            <w:pPr>
              <w:spacing w:line="360" w:lineRule="auto"/>
              <w:jc w:val="center"/>
              <w:rPr>
                <w:b/>
                <w:bCs/>
              </w:rPr>
            </w:pPr>
            <w:r>
              <w:rPr>
                <w:b/>
                <w:bCs/>
              </w:rPr>
              <w:t>IV</w:t>
            </w:r>
          </w:p>
        </w:tc>
        <w:tc>
          <w:tcPr>
            <w:tcW w:w="1288" w:type="dxa"/>
          </w:tcPr>
          <w:p w14:paraId="4A0E4B31" w14:textId="72BF802B" w:rsidR="00F01185" w:rsidRPr="00792E90" w:rsidRDefault="00F01185" w:rsidP="00F01185">
            <w:pPr>
              <w:spacing w:line="360" w:lineRule="auto"/>
              <w:jc w:val="center"/>
            </w:pPr>
            <w:r w:rsidRPr="00792E90">
              <w:t>-17.88</w:t>
            </w:r>
          </w:p>
        </w:tc>
        <w:tc>
          <w:tcPr>
            <w:tcW w:w="1288" w:type="dxa"/>
          </w:tcPr>
          <w:p w14:paraId="21677AD5" w14:textId="3E263064" w:rsidR="00F01185" w:rsidRPr="00792E90" w:rsidRDefault="00F01185" w:rsidP="00F01185">
            <w:pPr>
              <w:spacing w:line="360" w:lineRule="auto"/>
              <w:jc w:val="center"/>
            </w:pPr>
            <w:r w:rsidRPr="00792E90">
              <w:t>0.04</w:t>
            </w:r>
          </w:p>
        </w:tc>
        <w:tc>
          <w:tcPr>
            <w:tcW w:w="1288" w:type="dxa"/>
            <w:gridSpan w:val="2"/>
          </w:tcPr>
          <w:p w14:paraId="19E003AA" w14:textId="1CD72AD2" w:rsidR="00F01185" w:rsidRPr="00792E90" w:rsidRDefault="00F01185" w:rsidP="00F01185">
            <w:pPr>
              <w:spacing w:line="360" w:lineRule="auto"/>
              <w:jc w:val="center"/>
            </w:pPr>
            <w:r w:rsidRPr="00792E90">
              <w:t>-17.90</w:t>
            </w:r>
          </w:p>
        </w:tc>
        <w:tc>
          <w:tcPr>
            <w:tcW w:w="1288" w:type="dxa"/>
            <w:gridSpan w:val="2"/>
          </w:tcPr>
          <w:p w14:paraId="41F952C5" w14:textId="212669CB" w:rsidR="00F01185" w:rsidRPr="00792E90" w:rsidRDefault="00F01185" w:rsidP="00F01185">
            <w:pPr>
              <w:spacing w:line="360" w:lineRule="auto"/>
              <w:jc w:val="center"/>
            </w:pPr>
            <w:r w:rsidRPr="00792E90">
              <w:t>0.04</w:t>
            </w:r>
          </w:p>
        </w:tc>
        <w:tc>
          <w:tcPr>
            <w:tcW w:w="1288" w:type="dxa"/>
          </w:tcPr>
          <w:p w14:paraId="14E92A62" w14:textId="730D686D" w:rsidR="00F01185" w:rsidRPr="00792E90" w:rsidRDefault="00BE221F" w:rsidP="00F01185">
            <w:pPr>
              <w:spacing w:line="360" w:lineRule="auto"/>
              <w:jc w:val="center"/>
            </w:pPr>
            <w:r>
              <w:t>-57.24</w:t>
            </w:r>
          </w:p>
        </w:tc>
        <w:tc>
          <w:tcPr>
            <w:tcW w:w="1288" w:type="dxa"/>
            <w:gridSpan w:val="2"/>
          </w:tcPr>
          <w:p w14:paraId="500BAAC5" w14:textId="5F2963FA" w:rsidR="00F01185" w:rsidRPr="00792E90" w:rsidRDefault="00BE221F" w:rsidP="00F01185">
            <w:pPr>
              <w:spacing w:line="360" w:lineRule="auto"/>
              <w:jc w:val="center"/>
            </w:pPr>
            <w:r>
              <w:t>0.08</w:t>
            </w:r>
          </w:p>
        </w:tc>
      </w:tr>
      <w:tr w:rsidR="00F01185" w14:paraId="1C7A809F" w14:textId="77777777" w:rsidTr="0083530B">
        <w:tc>
          <w:tcPr>
            <w:tcW w:w="9016" w:type="dxa"/>
            <w:gridSpan w:val="11"/>
          </w:tcPr>
          <w:p w14:paraId="51A0AF86" w14:textId="1F06DE6F" w:rsidR="00F01185" w:rsidRDefault="00F01185" w:rsidP="00F01185">
            <w:pPr>
              <w:spacing w:line="360" w:lineRule="auto"/>
              <w:jc w:val="center"/>
              <w:rPr>
                <w:b/>
                <w:bCs/>
              </w:rPr>
            </w:pPr>
            <w:r>
              <w:rPr>
                <w:b/>
                <w:bCs/>
              </w:rPr>
              <w:t>Fibre strength</w:t>
            </w:r>
          </w:p>
        </w:tc>
      </w:tr>
      <w:tr w:rsidR="00F01185" w14:paraId="71CE0DBE" w14:textId="77777777" w:rsidTr="0083530B">
        <w:tc>
          <w:tcPr>
            <w:tcW w:w="1288" w:type="dxa"/>
            <w:gridSpan w:val="2"/>
          </w:tcPr>
          <w:p w14:paraId="358CFBC6" w14:textId="23F0C41D" w:rsidR="00F01185" w:rsidRDefault="00F01185" w:rsidP="00F01185">
            <w:pPr>
              <w:spacing w:line="360" w:lineRule="auto"/>
              <w:jc w:val="center"/>
              <w:rPr>
                <w:b/>
                <w:bCs/>
              </w:rPr>
            </w:pPr>
            <w:r>
              <w:rPr>
                <w:b/>
                <w:bCs/>
              </w:rPr>
              <w:t>I</w:t>
            </w:r>
          </w:p>
        </w:tc>
        <w:tc>
          <w:tcPr>
            <w:tcW w:w="1288" w:type="dxa"/>
          </w:tcPr>
          <w:p w14:paraId="7CA3AC39" w14:textId="155076CD" w:rsidR="00F01185" w:rsidRPr="00792E90" w:rsidRDefault="00F01185" w:rsidP="00F01185">
            <w:pPr>
              <w:spacing w:line="360" w:lineRule="auto"/>
              <w:jc w:val="center"/>
            </w:pPr>
            <w:r w:rsidRPr="00792E90">
              <w:t>9.76</w:t>
            </w:r>
          </w:p>
        </w:tc>
        <w:tc>
          <w:tcPr>
            <w:tcW w:w="1288" w:type="dxa"/>
          </w:tcPr>
          <w:p w14:paraId="2E1309FC" w14:textId="6FC5C966" w:rsidR="00F01185" w:rsidRPr="00792E90" w:rsidRDefault="00F01185" w:rsidP="00F01185">
            <w:pPr>
              <w:spacing w:line="360" w:lineRule="auto"/>
              <w:jc w:val="center"/>
            </w:pPr>
            <w:r w:rsidRPr="00792E90">
              <w:t>0.11</w:t>
            </w:r>
          </w:p>
        </w:tc>
        <w:tc>
          <w:tcPr>
            <w:tcW w:w="1288" w:type="dxa"/>
            <w:gridSpan w:val="2"/>
          </w:tcPr>
          <w:p w14:paraId="2B72C504" w14:textId="7BFA27B0" w:rsidR="00F01185" w:rsidRPr="00792E90" w:rsidRDefault="00F01185" w:rsidP="00F01185">
            <w:pPr>
              <w:spacing w:line="360" w:lineRule="auto"/>
              <w:jc w:val="center"/>
            </w:pPr>
            <w:r w:rsidRPr="00792E90">
              <w:t>7.57</w:t>
            </w:r>
          </w:p>
        </w:tc>
        <w:tc>
          <w:tcPr>
            <w:tcW w:w="1288" w:type="dxa"/>
            <w:gridSpan w:val="2"/>
          </w:tcPr>
          <w:p w14:paraId="6CFCF454" w14:textId="0B8F7720" w:rsidR="00F01185" w:rsidRPr="00792E90" w:rsidRDefault="00F01185" w:rsidP="00F01185">
            <w:pPr>
              <w:spacing w:line="360" w:lineRule="auto"/>
              <w:jc w:val="center"/>
            </w:pPr>
            <w:r w:rsidRPr="00792E90">
              <w:t>0.12</w:t>
            </w:r>
          </w:p>
        </w:tc>
        <w:tc>
          <w:tcPr>
            <w:tcW w:w="1288" w:type="dxa"/>
          </w:tcPr>
          <w:p w14:paraId="3F363E77" w14:textId="2CB41834" w:rsidR="00F01185" w:rsidRPr="00792E90" w:rsidRDefault="00BE221F" w:rsidP="00F01185">
            <w:pPr>
              <w:spacing w:line="360" w:lineRule="auto"/>
              <w:jc w:val="center"/>
            </w:pPr>
            <w:r>
              <w:t>11.00</w:t>
            </w:r>
          </w:p>
        </w:tc>
        <w:tc>
          <w:tcPr>
            <w:tcW w:w="1288" w:type="dxa"/>
            <w:gridSpan w:val="2"/>
          </w:tcPr>
          <w:p w14:paraId="1F073020" w14:textId="63B66663" w:rsidR="00F01185" w:rsidRPr="00792E90" w:rsidRDefault="00BE221F" w:rsidP="00F01185">
            <w:pPr>
              <w:spacing w:line="360" w:lineRule="auto"/>
              <w:jc w:val="center"/>
            </w:pPr>
            <w:r>
              <w:t>0.20</w:t>
            </w:r>
          </w:p>
        </w:tc>
      </w:tr>
      <w:tr w:rsidR="00F01185" w14:paraId="0338FE2E" w14:textId="77777777" w:rsidTr="0083530B">
        <w:tc>
          <w:tcPr>
            <w:tcW w:w="1288" w:type="dxa"/>
            <w:gridSpan w:val="2"/>
          </w:tcPr>
          <w:p w14:paraId="246C495A" w14:textId="66A06194" w:rsidR="00F01185" w:rsidRDefault="00F01185" w:rsidP="00F01185">
            <w:pPr>
              <w:spacing w:line="360" w:lineRule="auto"/>
              <w:jc w:val="center"/>
              <w:rPr>
                <w:b/>
                <w:bCs/>
              </w:rPr>
            </w:pPr>
            <w:r>
              <w:rPr>
                <w:b/>
                <w:bCs/>
              </w:rPr>
              <w:t>II</w:t>
            </w:r>
          </w:p>
        </w:tc>
        <w:tc>
          <w:tcPr>
            <w:tcW w:w="1288" w:type="dxa"/>
          </w:tcPr>
          <w:p w14:paraId="6946B76B" w14:textId="2A8F37D8" w:rsidR="00F01185" w:rsidRPr="00792E90" w:rsidRDefault="00F01185" w:rsidP="00F01185">
            <w:pPr>
              <w:spacing w:line="360" w:lineRule="auto"/>
              <w:jc w:val="center"/>
            </w:pPr>
            <w:r w:rsidRPr="00792E90">
              <w:t>5.65</w:t>
            </w:r>
          </w:p>
        </w:tc>
        <w:tc>
          <w:tcPr>
            <w:tcW w:w="1288" w:type="dxa"/>
          </w:tcPr>
          <w:p w14:paraId="58F766C6" w14:textId="732AE3D8" w:rsidR="00F01185" w:rsidRPr="00792E90" w:rsidRDefault="00F01185" w:rsidP="00F01185">
            <w:pPr>
              <w:spacing w:line="360" w:lineRule="auto"/>
              <w:jc w:val="center"/>
            </w:pPr>
            <w:r w:rsidRPr="00792E90">
              <w:t>0.14</w:t>
            </w:r>
          </w:p>
        </w:tc>
        <w:tc>
          <w:tcPr>
            <w:tcW w:w="1288" w:type="dxa"/>
            <w:gridSpan w:val="2"/>
          </w:tcPr>
          <w:p w14:paraId="262EB124" w14:textId="6306B03A" w:rsidR="00F01185" w:rsidRPr="00792E90" w:rsidRDefault="00F01185" w:rsidP="00F01185">
            <w:pPr>
              <w:spacing w:line="360" w:lineRule="auto"/>
              <w:jc w:val="center"/>
            </w:pPr>
            <w:r w:rsidRPr="00792E90">
              <w:t>4.92</w:t>
            </w:r>
          </w:p>
        </w:tc>
        <w:tc>
          <w:tcPr>
            <w:tcW w:w="1288" w:type="dxa"/>
            <w:gridSpan w:val="2"/>
          </w:tcPr>
          <w:p w14:paraId="684E8B8A" w14:textId="21F82149" w:rsidR="00F01185" w:rsidRPr="00792E90" w:rsidRDefault="00F01185" w:rsidP="00F01185">
            <w:pPr>
              <w:spacing w:line="360" w:lineRule="auto"/>
              <w:jc w:val="center"/>
            </w:pPr>
            <w:r w:rsidRPr="00792E90">
              <w:t>0.19</w:t>
            </w:r>
          </w:p>
        </w:tc>
        <w:tc>
          <w:tcPr>
            <w:tcW w:w="1288" w:type="dxa"/>
          </w:tcPr>
          <w:p w14:paraId="284C28B1" w14:textId="2474EFCE" w:rsidR="00F01185" w:rsidRPr="00792E90" w:rsidRDefault="00BE221F" w:rsidP="00F01185">
            <w:pPr>
              <w:spacing w:line="360" w:lineRule="auto"/>
              <w:jc w:val="center"/>
            </w:pPr>
            <w:r>
              <w:t>8.13</w:t>
            </w:r>
          </w:p>
        </w:tc>
        <w:tc>
          <w:tcPr>
            <w:tcW w:w="1288" w:type="dxa"/>
            <w:gridSpan w:val="2"/>
          </w:tcPr>
          <w:p w14:paraId="0CC1D5F0" w14:textId="134A7760" w:rsidR="00F01185" w:rsidRPr="00792E90" w:rsidRDefault="00BE221F" w:rsidP="00F01185">
            <w:pPr>
              <w:spacing w:line="360" w:lineRule="auto"/>
              <w:jc w:val="center"/>
            </w:pPr>
            <w:r>
              <w:t>0.20</w:t>
            </w:r>
          </w:p>
        </w:tc>
      </w:tr>
      <w:tr w:rsidR="00F01185" w14:paraId="0A590C73" w14:textId="77777777" w:rsidTr="0083530B">
        <w:tc>
          <w:tcPr>
            <w:tcW w:w="1288" w:type="dxa"/>
            <w:gridSpan w:val="2"/>
          </w:tcPr>
          <w:p w14:paraId="4106DB44" w14:textId="31CC4AD3" w:rsidR="00F01185" w:rsidRDefault="00F01185" w:rsidP="00F01185">
            <w:pPr>
              <w:spacing w:line="360" w:lineRule="auto"/>
              <w:jc w:val="center"/>
              <w:rPr>
                <w:b/>
                <w:bCs/>
              </w:rPr>
            </w:pPr>
            <w:r>
              <w:rPr>
                <w:b/>
                <w:bCs/>
              </w:rPr>
              <w:t>III</w:t>
            </w:r>
          </w:p>
        </w:tc>
        <w:tc>
          <w:tcPr>
            <w:tcW w:w="1288" w:type="dxa"/>
          </w:tcPr>
          <w:p w14:paraId="3F16A408" w14:textId="669FA7AE" w:rsidR="00F01185" w:rsidRPr="00792E90" w:rsidRDefault="00F01185" w:rsidP="00F01185">
            <w:pPr>
              <w:spacing w:line="360" w:lineRule="auto"/>
              <w:jc w:val="center"/>
            </w:pPr>
            <w:r w:rsidRPr="00792E90">
              <w:t>11.54</w:t>
            </w:r>
          </w:p>
        </w:tc>
        <w:tc>
          <w:tcPr>
            <w:tcW w:w="1288" w:type="dxa"/>
          </w:tcPr>
          <w:p w14:paraId="629FA90F" w14:textId="16ACB1CB" w:rsidR="00F01185" w:rsidRPr="00792E90" w:rsidRDefault="00F01185" w:rsidP="00F01185">
            <w:pPr>
              <w:spacing w:line="360" w:lineRule="auto"/>
              <w:jc w:val="center"/>
            </w:pPr>
            <w:r w:rsidRPr="00792E90">
              <w:t>0.12</w:t>
            </w:r>
          </w:p>
        </w:tc>
        <w:tc>
          <w:tcPr>
            <w:tcW w:w="1288" w:type="dxa"/>
            <w:gridSpan w:val="2"/>
          </w:tcPr>
          <w:p w14:paraId="2225A2B5" w14:textId="647FA557" w:rsidR="00F01185" w:rsidRPr="00792E90" w:rsidRDefault="00F01185" w:rsidP="00F01185">
            <w:pPr>
              <w:spacing w:line="360" w:lineRule="auto"/>
              <w:jc w:val="center"/>
            </w:pPr>
            <w:r w:rsidRPr="00792E90">
              <w:t>12.34</w:t>
            </w:r>
          </w:p>
        </w:tc>
        <w:tc>
          <w:tcPr>
            <w:tcW w:w="1288" w:type="dxa"/>
            <w:gridSpan w:val="2"/>
          </w:tcPr>
          <w:p w14:paraId="18DFAFB4" w14:textId="3D8AF5F0" w:rsidR="00F01185" w:rsidRPr="00792E90" w:rsidRDefault="00F01185" w:rsidP="00F01185">
            <w:pPr>
              <w:spacing w:line="360" w:lineRule="auto"/>
              <w:jc w:val="center"/>
            </w:pPr>
            <w:r w:rsidRPr="00792E90">
              <w:t>0.16</w:t>
            </w:r>
          </w:p>
        </w:tc>
        <w:tc>
          <w:tcPr>
            <w:tcW w:w="1288" w:type="dxa"/>
          </w:tcPr>
          <w:p w14:paraId="58645DD6" w14:textId="35B6C397" w:rsidR="00F01185" w:rsidRPr="00792E90" w:rsidRDefault="00BE221F" w:rsidP="00F01185">
            <w:pPr>
              <w:spacing w:line="360" w:lineRule="auto"/>
              <w:jc w:val="center"/>
            </w:pPr>
            <w:r>
              <w:t>12.34</w:t>
            </w:r>
          </w:p>
        </w:tc>
        <w:tc>
          <w:tcPr>
            <w:tcW w:w="1288" w:type="dxa"/>
            <w:gridSpan w:val="2"/>
          </w:tcPr>
          <w:p w14:paraId="1D70C598" w14:textId="3FC4B28B" w:rsidR="00F01185" w:rsidRPr="00792E90" w:rsidRDefault="00BE221F" w:rsidP="00F01185">
            <w:pPr>
              <w:spacing w:line="360" w:lineRule="auto"/>
              <w:jc w:val="center"/>
            </w:pPr>
            <w:r>
              <w:t>0.16</w:t>
            </w:r>
          </w:p>
        </w:tc>
      </w:tr>
      <w:tr w:rsidR="00F01185" w14:paraId="311A0E10" w14:textId="77777777" w:rsidTr="0083530B">
        <w:tc>
          <w:tcPr>
            <w:tcW w:w="1288" w:type="dxa"/>
            <w:gridSpan w:val="2"/>
          </w:tcPr>
          <w:p w14:paraId="30A2A181" w14:textId="055F5540" w:rsidR="00F01185" w:rsidRDefault="00F01185" w:rsidP="00F01185">
            <w:pPr>
              <w:spacing w:line="360" w:lineRule="auto"/>
              <w:jc w:val="center"/>
              <w:rPr>
                <w:b/>
                <w:bCs/>
              </w:rPr>
            </w:pPr>
            <w:r>
              <w:rPr>
                <w:b/>
                <w:bCs/>
              </w:rPr>
              <w:t>IV</w:t>
            </w:r>
          </w:p>
        </w:tc>
        <w:tc>
          <w:tcPr>
            <w:tcW w:w="1288" w:type="dxa"/>
          </w:tcPr>
          <w:p w14:paraId="6A1AAC4D" w14:textId="5A7101E7" w:rsidR="00F01185" w:rsidRPr="00792E90" w:rsidRDefault="00F01185" w:rsidP="00F01185">
            <w:pPr>
              <w:spacing w:line="360" w:lineRule="auto"/>
              <w:jc w:val="center"/>
            </w:pPr>
            <w:r w:rsidRPr="00792E90">
              <w:t>10.98</w:t>
            </w:r>
          </w:p>
        </w:tc>
        <w:tc>
          <w:tcPr>
            <w:tcW w:w="1288" w:type="dxa"/>
          </w:tcPr>
          <w:p w14:paraId="1C50E908" w14:textId="22482265" w:rsidR="00F01185" w:rsidRPr="00792E90" w:rsidRDefault="00F01185" w:rsidP="00F01185">
            <w:pPr>
              <w:spacing w:line="360" w:lineRule="auto"/>
              <w:jc w:val="center"/>
            </w:pPr>
            <w:r w:rsidRPr="00792E90">
              <w:t>0.12</w:t>
            </w:r>
          </w:p>
        </w:tc>
        <w:tc>
          <w:tcPr>
            <w:tcW w:w="1288" w:type="dxa"/>
            <w:gridSpan w:val="2"/>
          </w:tcPr>
          <w:p w14:paraId="67089053" w14:textId="4C02AF79" w:rsidR="00F01185" w:rsidRPr="00792E90" w:rsidRDefault="00F01185" w:rsidP="00F01185">
            <w:pPr>
              <w:spacing w:line="360" w:lineRule="auto"/>
              <w:jc w:val="center"/>
            </w:pPr>
            <w:r w:rsidRPr="00792E90">
              <w:t>10.10</w:t>
            </w:r>
          </w:p>
        </w:tc>
        <w:tc>
          <w:tcPr>
            <w:tcW w:w="1288" w:type="dxa"/>
            <w:gridSpan w:val="2"/>
          </w:tcPr>
          <w:p w14:paraId="4E95B7BD" w14:textId="17F2A4BD" w:rsidR="00F01185" w:rsidRPr="00792E90" w:rsidRDefault="00F01185" w:rsidP="00F01185">
            <w:pPr>
              <w:spacing w:line="360" w:lineRule="auto"/>
              <w:jc w:val="center"/>
            </w:pPr>
            <w:r w:rsidRPr="00792E90">
              <w:t>0.12</w:t>
            </w:r>
          </w:p>
        </w:tc>
        <w:tc>
          <w:tcPr>
            <w:tcW w:w="1288" w:type="dxa"/>
          </w:tcPr>
          <w:p w14:paraId="60B6A39A" w14:textId="3EBBAB57" w:rsidR="00F01185" w:rsidRPr="00792E90" w:rsidRDefault="00BE221F" w:rsidP="00F01185">
            <w:pPr>
              <w:spacing w:line="360" w:lineRule="auto"/>
              <w:jc w:val="center"/>
            </w:pPr>
            <w:r>
              <w:t>7.68</w:t>
            </w:r>
          </w:p>
        </w:tc>
        <w:tc>
          <w:tcPr>
            <w:tcW w:w="1288" w:type="dxa"/>
            <w:gridSpan w:val="2"/>
          </w:tcPr>
          <w:p w14:paraId="59AF31E5" w14:textId="7C84EFC9" w:rsidR="00F01185" w:rsidRPr="00792E90" w:rsidRDefault="00BE221F" w:rsidP="00F01185">
            <w:pPr>
              <w:spacing w:line="360" w:lineRule="auto"/>
              <w:jc w:val="center"/>
            </w:pPr>
            <w:r>
              <w:t>0.22</w:t>
            </w:r>
          </w:p>
        </w:tc>
      </w:tr>
      <w:tr w:rsidR="00F01185" w14:paraId="16ED7F1F" w14:textId="77777777" w:rsidTr="0083530B">
        <w:tc>
          <w:tcPr>
            <w:tcW w:w="9016" w:type="dxa"/>
            <w:gridSpan w:val="11"/>
          </w:tcPr>
          <w:p w14:paraId="6C4E67B5" w14:textId="690848A8" w:rsidR="00F01185" w:rsidRDefault="00F01185" w:rsidP="00F01185">
            <w:pPr>
              <w:spacing w:line="360" w:lineRule="auto"/>
              <w:jc w:val="center"/>
              <w:rPr>
                <w:b/>
                <w:bCs/>
              </w:rPr>
            </w:pPr>
            <w:r>
              <w:rPr>
                <w:b/>
                <w:bCs/>
              </w:rPr>
              <w:t>Oil content</w:t>
            </w:r>
          </w:p>
        </w:tc>
      </w:tr>
      <w:tr w:rsidR="00F01185" w14:paraId="2F9DE6A6" w14:textId="77777777" w:rsidTr="0083530B">
        <w:tc>
          <w:tcPr>
            <w:tcW w:w="1288" w:type="dxa"/>
            <w:gridSpan w:val="2"/>
          </w:tcPr>
          <w:p w14:paraId="559AB5D5" w14:textId="6D3E2AA9" w:rsidR="00F01185" w:rsidRDefault="00F01185" w:rsidP="00F01185">
            <w:pPr>
              <w:spacing w:line="360" w:lineRule="auto"/>
              <w:jc w:val="center"/>
              <w:rPr>
                <w:b/>
                <w:bCs/>
              </w:rPr>
            </w:pPr>
            <w:r>
              <w:rPr>
                <w:b/>
                <w:bCs/>
              </w:rPr>
              <w:t>I</w:t>
            </w:r>
          </w:p>
        </w:tc>
        <w:tc>
          <w:tcPr>
            <w:tcW w:w="1288" w:type="dxa"/>
          </w:tcPr>
          <w:p w14:paraId="2B3E87A5" w14:textId="1D9B6A9A" w:rsidR="00F01185" w:rsidRPr="00792E90" w:rsidRDefault="00F01185" w:rsidP="00F01185">
            <w:pPr>
              <w:spacing w:line="360" w:lineRule="auto"/>
              <w:jc w:val="center"/>
            </w:pPr>
            <w:r w:rsidRPr="00792E90">
              <w:t>7.56</w:t>
            </w:r>
          </w:p>
        </w:tc>
        <w:tc>
          <w:tcPr>
            <w:tcW w:w="1288" w:type="dxa"/>
          </w:tcPr>
          <w:p w14:paraId="18E68190" w14:textId="5D77E570" w:rsidR="00F01185" w:rsidRPr="00792E90" w:rsidRDefault="00F01185" w:rsidP="00F01185">
            <w:pPr>
              <w:spacing w:line="360" w:lineRule="auto"/>
              <w:jc w:val="center"/>
            </w:pPr>
            <w:r w:rsidRPr="00792E90">
              <w:t>0.20</w:t>
            </w:r>
          </w:p>
        </w:tc>
        <w:tc>
          <w:tcPr>
            <w:tcW w:w="1288" w:type="dxa"/>
            <w:gridSpan w:val="2"/>
          </w:tcPr>
          <w:p w14:paraId="5E0522C3" w14:textId="1AFFF744" w:rsidR="00F01185" w:rsidRPr="00792E90" w:rsidRDefault="00F01185" w:rsidP="00F01185">
            <w:pPr>
              <w:spacing w:line="360" w:lineRule="auto"/>
              <w:jc w:val="center"/>
            </w:pPr>
            <w:r w:rsidRPr="00792E90">
              <w:t>6.91</w:t>
            </w:r>
          </w:p>
        </w:tc>
        <w:tc>
          <w:tcPr>
            <w:tcW w:w="1288" w:type="dxa"/>
            <w:gridSpan w:val="2"/>
          </w:tcPr>
          <w:p w14:paraId="06138E8D" w14:textId="1EDA921E" w:rsidR="00F01185" w:rsidRPr="00792E90" w:rsidRDefault="00F01185" w:rsidP="00F01185">
            <w:pPr>
              <w:spacing w:line="360" w:lineRule="auto"/>
              <w:jc w:val="center"/>
            </w:pPr>
            <w:r w:rsidRPr="00792E90">
              <w:t>0.21</w:t>
            </w:r>
          </w:p>
        </w:tc>
        <w:tc>
          <w:tcPr>
            <w:tcW w:w="1288" w:type="dxa"/>
          </w:tcPr>
          <w:p w14:paraId="3750666E" w14:textId="6EC80C24" w:rsidR="00F01185" w:rsidRPr="00792E90" w:rsidRDefault="00BE221F" w:rsidP="00F01185">
            <w:pPr>
              <w:spacing w:line="360" w:lineRule="auto"/>
              <w:jc w:val="center"/>
            </w:pPr>
            <w:r>
              <w:t>19.28</w:t>
            </w:r>
          </w:p>
        </w:tc>
        <w:tc>
          <w:tcPr>
            <w:tcW w:w="1288" w:type="dxa"/>
            <w:gridSpan w:val="2"/>
          </w:tcPr>
          <w:p w14:paraId="22764E13" w14:textId="7FF8C4C6" w:rsidR="00F01185" w:rsidRPr="00792E90" w:rsidRDefault="00BE221F" w:rsidP="00F01185">
            <w:pPr>
              <w:spacing w:line="360" w:lineRule="auto"/>
              <w:jc w:val="center"/>
            </w:pPr>
            <w:r>
              <w:t>0.32</w:t>
            </w:r>
          </w:p>
        </w:tc>
      </w:tr>
      <w:tr w:rsidR="00F01185" w14:paraId="1EFED28F" w14:textId="77777777" w:rsidTr="0083530B">
        <w:tc>
          <w:tcPr>
            <w:tcW w:w="1288" w:type="dxa"/>
            <w:gridSpan w:val="2"/>
          </w:tcPr>
          <w:p w14:paraId="76C03CE8" w14:textId="04F77FDF" w:rsidR="00F01185" w:rsidRDefault="00F01185" w:rsidP="00F01185">
            <w:pPr>
              <w:spacing w:line="360" w:lineRule="auto"/>
              <w:jc w:val="center"/>
              <w:rPr>
                <w:b/>
                <w:bCs/>
              </w:rPr>
            </w:pPr>
            <w:r>
              <w:rPr>
                <w:b/>
                <w:bCs/>
              </w:rPr>
              <w:t>II</w:t>
            </w:r>
          </w:p>
        </w:tc>
        <w:tc>
          <w:tcPr>
            <w:tcW w:w="1288" w:type="dxa"/>
          </w:tcPr>
          <w:p w14:paraId="47ED756F" w14:textId="3A2305F5" w:rsidR="00F01185" w:rsidRPr="00792E90" w:rsidRDefault="00F01185" w:rsidP="00F01185">
            <w:pPr>
              <w:spacing w:line="360" w:lineRule="auto"/>
              <w:jc w:val="center"/>
            </w:pPr>
            <w:r w:rsidRPr="00792E90">
              <w:t>12.15</w:t>
            </w:r>
          </w:p>
        </w:tc>
        <w:tc>
          <w:tcPr>
            <w:tcW w:w="1288" w:type="dxa"/>
          </w:tcPr>
          <w:p w14:paraId="7BBF058D" w14:textId="355FFC86" w:rsidR="00F01185" w:rsidRPr="00792E90" w:rsidRDefault="00F01185" w:rsidP="00F01185">
            <w:pPr>
              <w:spacing w:line="360" w:lineRule="auto"/>
              <w:jc w:val="center"/>
            </w:pPr>
            <w:r w:rsidRPr="00792E90">
              <w:t>0.26</w:t>
            </w:r>
          </w:p>
        </w:tc>
        <w:tc>
          <w:tcPr>
            <w:tcW w:w="1288" w:type="dxa"/>
            <w:gridSpan w:val="2"/>
          </w:tcPr>
          <w:p w14:paraId="6A44F771" w14:textId="4E620355" w:rsidR="00F01185" w:rsidRPr="00792E90" w:rsidRDefault="00F01185" w:rsidP="00F01185">
            <w:pPr>
              <w:spacing w:line="360" w:lineRule="auto"/>
              <w:jc w:val="center"/>
            </w:pPr>
            <w:r w:rsidRPr="00792E90">
              <w:t>6.49</w:t>
            </w:r>
          </w:p>
        </w:tc>
        <w:tc>
          <w:tcPr>
            <w:tcW w:w="1288" w:type="dxa"/>
            <w:gridSpan w:val="2"/>
          </w:tcPr>
          <w:p w14:paraId="72D5A8C0" w14:textId="6D440F29" w:rsidR="00F01185" w:rsidRPr="00792E90" w:rsidRDefault="00F01185" w:rsidP="00F01185">
            <w:pPr>
              <w:spacing w:line="360" w:lineRule="auto"/>
              <w:jc w:val="center"/>
            </w:pPr>
            <w:r w:rsidRPr="00792E90">
              <w:t>0.28</w:t>
            </w:r>
          </w:p>
        </w:tc>
        <w:tc>
          <w:tcPr>
            <w:tcW w:w="1288" w:type="dxa"/>
          </w:tcPr>
          <w:p w14:paraId="09B7D3E0" w14:textId="1B2CA6FF" w:rsidR="00F01185" w:rsidRPr="00792E90" w:rsidRDefault="00BE221F" w:rsidP="00F01185">
            <w:pPr>
              <w:spacing w:line="360" w:lineRule="auto"/>
              <w:jc w:val="center"/>
            </w:pPr>
            <w:r>
              <w:t>5.41</w:t>
            </w:r>
          </w:p>
        </w:tc>
        <w:tc>
          <w:tcPr>
            <w:tcW w:w="1288" w:type="dxa"/>
            <w:gridSpan w:val="2"/>
          </w:tcPr>
          <w:p w14:paraId="6C47F13E" w14:textId="0C074EAB" w:rsidR="00F01185" w:rsidRPr="00792E90" w:rsidRDefault="00BE221F" w:rsidP="00F01185">
            <w:pPr>
              <w:spacing w:line="360" w:lineRule="auto"/>
              <w:jc w:val="center"/>
            </w:pPr>
            <w:r>
              <w:t>0.27</w:t>
            </w:r>
          </w:p>
        </w:tc>
      </w:tr>
      <w:tr w:rsidR="00F01185" w14:paraId="1BDF4B3D" w14:textId="77777777" w:rsidTr="0083530B">
        <w:tc>
          <w:tcPr>
            <w:tcW w:w="1288" w:type="dxa"/>
            <w:gridSpan w:val="2"/>
          </w:tcPr>
          <w:p w14:paraId="6B5B343C" w14:textId="25F145D6" w:rsidR="00F01185" w:rsidRDefault="00F01185" w:rsidP="00F01185">
            <w:pPr>
              <w:spacing w:line="360" w:lineRule="auto"/>
              <w:jc w:val="center"/>
              <w:rPr>
                <w:b/>
                <w:bCs/>
              </w:rPr>
            </w:pPr>
            <w:r>
              <w:rPr>
                <w:b/>
                <w:bCs/>
              </w:rPr>
              <w:lastRenderedPageBreak/>
              <w:t>III</w:t>
            </w:r>
          </w:p>
        </w:tc>
        <w:tc>
          <w:tcPr>
            <w:tcW w:w="1288" w:type="dxa"/>
          </w:tcPr>
          <w:p w14:paraId="24EFD94F" w14:textId="1BBFEE12" w:rsidR="00F01185" w:rsidRPr="00792E90" w:rsidRDefault="00F01185" w:rsidP="00F01185">
            <w:pPr>
              <w:spacing w:line="360" w:lineRule="auto"/>
              <w:jc w:val="center"/>
            </w:pPr>
            <w:r w:rsidRPr="00792E90">
              <w:t>10.75</w:t>
            </w:r>
          </w:p>
        </w:tc>
        <w:tc>
          <w:tcPr>
            <w:tcW w:w="1288" w:type="dxa"/>
          </w:tcPr>
          <w:p w14:paraId="20707AC0" w14:textId="13251AD1" w:rsidR="00F01185" w:rsidRPr="00792E90" w:rsidRDefault="00F01185" w:rsidP="00F01185">
            <w:pPr>
              <w:spacing w:line="360" w:lineRule="auto"/>
              <w:jc w:val="center"/>
            </w:pPr>
            <w:r w:rsidRPr="00792E90">
              <w:t>0.45</w:t>
            </w:r>
          </w:p>
        </w:tc>
        <w:tc>
          <w:tcPr>
            <w:tcW w:w="1288" w:type="dxa"/>
            <w:gridSpan w:val="2"/>
          </w:tcPr>
          <w:p w14:paraId="1621E36E" w14:textId="25008C0D" w:rsidR="00F01185" w:rsidRPr="00792E90" w:rsidRDefault="00F01185" w:rsidP="00F01185">
            <w:pPr>
              <w:spacing w:line="360" w:lineRule="auto"/>
              <w:jc w:val="center"/>
            </w:pPr>
            <w:r w:rsidRPr="00792E90">
              <w:t>10.59</w:t>
            </w:r>
          </w:p>
        </w:tc>
        <w:tc>
          <w:tcPr>
            <w:tcW w:w="1288" w:type="dxa"/>
            <w:gridSpan w:val="2"/>
          </w:tcPr>
          <w:p w14:paraId="2D1EB7F9" w14:textId="50EBF89B" w:rsidR="00F01185" w:rsidRPr="00792E90" w:rsidRDefault="00F01185" w:rsidP="00F01185">
            <w:pPr>
              <w:spacing w:line="360" w:lineRule="auto"/>
              <w:jc w:val="center"/>
            </w:pPr>
            <w:r w:rsidRPr="00792E90">
              <w:t>0.48</w:t>
            </w:r>
          </w:p>
        </w:tc>
        <w:tc>
          <w:tcPr>
            <w:tcW w:w="1288" w:type="dxa"/>
          </w:tcPr>
          <w:p w14:paraId="0E848A1A" w14:textId="43EB606D" w:rsidR="00F01185" w:rsidRPr="00792E90" w:rsidRDefault="00BE221F" w:rsidP="00F01185">
            <w:pPr>
              <w:spacing w:line="360" w:lineRule="auto"/>
              <w:jc w:val="center"/>
            </w:pPr>
            <w:r>
              <w:t>18.06</w:t>
            </w:r>
          </w:p>
        </w:tc>
        <w:tc>
          <w:tcPr>
            <w:tcW w:w="1288" w:type="dxa"/>
            <w:gridSpan w:val="2"/>
          </w:tcPr>
          <w:p w14:paraId="0DB2B53B" w14:textId="03CA8DE5" w:rsidR="00F01185" w:rsidRPr="00792E90" w:rsidRDefault="00BE221F" w:rsidP="00F01185">
            <w:pPr>
              <w:spacing w:line="360" w:lineRule="auto"/>
              <w:jc w:val="center"/>
            </w:pPr>
            <w:r>
              <w:t>0.50</w:t>
            </w:r>
          </w:p>
        </w:tc>
      </w:tr>
      <w:tr w:rsidR="00F01185" w14:paraId="08BD63F9" w14:textId="77777777" w:rsidTr="0083530B">
        <w:tc>
          <w:tcPr>
            <w:tcW w:w="1288" w:type="dxa"/>
            <w:gridSpan w:val="2"/>
          </w:tcPr>
          <w:p w14:paraId="06202C81" w14:textId="3410E295" w:rsidR="00F01185" w:rsidRDefault="00F01185" w:rsidP="00F01185">
            <w:pPr>
              <w:spacing w:line="360" w:lineRule="auto"/>
              <w:jc w:val="center"/>
              <w:rPr>
                <w:b/>
                <w:bCs/>
              </w:rPr>
            </w:pPr>
            <w:r>
              <w:rPr>
                <w:b/>
                <w:bCs/>
              </w:rPr>
              <w:t>IV</w:t>
            </w:r>
          </w:p>
        </w:tc>
        <w:tc>
          <w:tcPr>
            <w:tcW w:w="1288" w:type="dxa"/>
          </w:tcPr>
          <w:p w14:paraId="1B5803F8" w14:textId="01FFF130" w:rsidR="00F01185" w:rsidRPr="00792E90" w:rsidRDefault="00F01185" w:rsidP="00F01185">
            <w:pPr>
              <w:spacing w:line="360" w:lineRule="auto"/>
              <w:jc w:val="center"/>
            </w:pPr>
            <w:r w:rsidRPr="00792E90">
              <w:t>20.62</w:t>
            </w:r>
          </w:p>
        </w:tc>
        <w:tc>
          <w:tcPr>
            <w:tcW w:w="1288" w:type="dxa"/>
          </w:tcPr>
          <w:p w14:paraId="1A9CEFED" w14:textId="65F007EF" w:rsidR="00F01185" w:rsidRPr="00792E90" w:rsidRDefault="00F01185" w:rsidP="00F01185">
            <w:pPr>
              <w:spacing w:line="360" w:lineRule="auto"/>
              <w:jc w:val="center"/>
            </w:pPr>
            <w:r w:rsidRPr="00792E90">
              <w:t>0.23</w:t>
            </w:r>
          </w:p>
        </w:tc>
        <w:tc>
          <w:tcPr>
            <w:tcW w:w="1288" w:type="dxa"/>
            <w:gridSpan w:val="2"/>
          </w:tcPr>
          <w:p w14:paraId="11AD1EBB" w14:textId="30334D62" w:rsidR="00F01185" w:rsidRPr="00792E90" w:rsidRDefault="00F01185" w:rsidP="00F01185">
            <w:pPr>
              <w:spacing w:line="360" w:lineRule="auto"/>
              <w:jc w:val="center"/>
            </w:pPr>
            <w:r w:rsidRPr="00792E90">
              <w:t>17.13</w:t>
            </w:r>
          </w:p>
        </w:tc>
        <w:tc>
          <w:tcPr>
            <w:tcW w:w="1288" w:type="dxa"/>
            <w:gridSpan w:val="2"/>
          </w:tcPr>
          <w:p w14:paraId="3980B849" w14:textId="2737625A" w:rsidR="00F01185" w:rsidRPr="00792E90" w:rsidRDefault="00F01185" w:rsidP="00F01185">
            <w:pPr>
              <w:spacing w:line="360" w:lineRule="auto"/>
              <w:jc w:val="center"/>
            </w:pPr>
            <w:r w:rsidRPr="00792E90">
              <w:t>0.24</w:t>
            </w:r>
          </w:p>
        </w:tc>
        <w:tc>
          <w:tcPr>
            <w:tcW w:w="1288" w:type="dxa"/>
          </w:tcPr>
          <w:p w14:paraId="1A2AA5E2" w14:textId="748CF778" w:rsidR="00F01185" w:rsidRPr="00792E90" w:rsidRDefault="00BE221F" w:rsidP="00F01185">
            <w:pPr>
              <w:spacing w:line="360" w:lineRule="auto"/>
              <w:jc w:val="center"/>
            </w:pPr>
            <w:r>
              <w:t>13.62</w:t>
            </w:r>
          </w:p>
        </w:tc>
        <w:tc>
          <w:tcPr>
            <w:tcW w:w="1288" w:type="dxa"/>
            <w:gridSpan w:val="2"/>
          </w:tcPr>
          <w:p w14:paraId="712A8F03" w14:textId="31885763" w:rsidR="00F01185" w:rsidRPr="00792E90" w:rsidRDefault="00BE221F" w:rsidP="00F01185">
            <w:pPr>
              <w:spacing w:line="360" w:lineRule="auto"/>
              <w:jc w:val="center"/>
            </w:pPr>
            <w:r>
              <w:t>0.28</w:t>
            </w:r>
          </w:p>
        </w:tc>
      </w:tr>
      <w:tr w:rsidR="0083530B" w:rsidRPr="005F5BC2" w14:paraId="73982306" w14:textId="77777777" w:rsidTr="00835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5" w:type="dxa"/>
          <w:trHeight w:val="288"/>
        </w:trPr>
        <w:tc>
          <w:tcPr>
            <w:tcW w:w="1205" w:type="dxa"/>
            <w:vAlign w:val="center"/>
            <w:hideMark/>
          </w:tcPr>
          <w:p w14:paraId="53CCEF68" w14:textId="77777777" w:rsidR="0083530B" w:rsidRPr="005F5BC2" w:rsidRDefault="0083530B" w:rsidP="00BB2279">
            <w:pPr>
              <w:tabs>
                <w:tab w:val="left" w:pos="1350"/>
              </w:tabs>
              <w:spacing w:before="120" w:line="360" w:lineRule="auto"/>
              <w:jc w:val="right"/>
              <w:rPr>
                <w:b/>
                <w:color w:val="000000" w:themeColor="text1"/>
              </w:rPr>
            </w:pPr>
            <w:r w:rsidRPr="005F5BC2">
              <w:rPr>
                <w:b/>
                <w:color w:val="000000" w:themeColor="text1"/>
              </w:rPr>
              <w:t>Cross I</w:t>
            </w:r>
          </w:p>
        </w:tc>
        <w:tc>
          <w:tcPr>
            <w:tcW w:w="3019" w:type="dxa"/>
            <w:gridSpan w:val="4"/>
            <w:vAlign w:val="center"/>
            <w:hideMark/>
          </w:tcPr>
          <w:p w14:paraId="78094970" w14:textId="77777777" w:rsidR="0083530B" w:rsidRPr="005F5BC2" w:rsidRDefault="0083530B" w:rsidP="00BB2279">
            <w:pPr>
              <w:tabs>
                <w:tab w:val="left" w:pos="1350"/>
              </w:tabs>
              <w:spacing w:before="120" w:line="360" w:lineRule="auto"/>
              <w:rPr>
                <w:color w:val="000000" w:themeColor="text1"/>
              </w:rPr>
            </w:pPr>
            <w:r w:rsidRPr="005F5BC2">
              <w:rPr>
                <w:bCs/>
                <w:color w:val="000000" w:themeColor="text1"/>
              </w:rPr>
              <w:t>GBHV 276 × GBHV 278</w:t>
            </w:r>
          </w:p>
        </w:tc>
        <w:tc>
          <w:tcPr>
            <w:tcW w:w="1140" w:type="dxa"/>
            <w:gridSpan w:val="2"/>
            <w:vAlign w:val="center"/>
            <w:hideMark/>
          </w:tcPr>
          <w:p w14:paraId="175333AB" w14:textId="77777777" w:rsidR="0083530B" w:rsidRPr="005F5BC2" w:rsidRDefault="0083530B" w:rsidP="00BB2279">
            <w:pPr>
              <w:tabs>
                <w:tab w:val="left" w:pos="1350"/>
              </w:tabs>
              <w:spacing w:before="120" w:line="360" w:lineRule="auto"/>
              <w:jc w:val="right"/>
              <w:rPr>
                <w:b/>
                <w:color w:val="000000" w:themeColor="text1"/>
              </w:rPr>
            </w:pPr>
            <w:r w:rsidRPr="005F5BC2">
              <w:rPr>
                <w:b/>
                <w:color w:val="000000" w:themeColor="text1"/>
              </w:rPr>
              <w:t>Cross II</w:t>
            </w:r>
          </w:p>
        </w:tc>
        <w:tc>
          <w:tcPr>
            <w:tcW w:w="3232" w:type="dxa"/>
            <w:gridSpan w:val="3"/>
            <w:vAlign w:val="center"/>
            <w:hideMark/>
          </w:tcPr>
          <w:p w14:paraId="6DF1E2D6" w14:textId="77777777" w:rsidR="0083530B" w:rsidRPr="005F5BC2" w:rsidRDefault="0083530B" w:rsidP="00BB2279">
            <w:pPr>
              <w:tabs>
                <w:tab w:val="left" w:pos="1350"/>
              </w:tabs>
              <w:spacing w:before="120" w:line="360" w:lineRule="auto"/>
              <w:rPr>
                <w:color w:val="000000" w:themeColor="text1"/>
              </w:rPr>
            </w:pPr>
            <w:r w:rsidRPr="005F5BC2">
              <w:rPr>
                <w:bCs/>
                <w:color w:val="000000" w:themeColor="text1"/>
              </w:rPr>
              <w:t>GBHV 276 × GN C</w:t>
            </w:r>
            <w:r>
              <w:rPr>
                <w:bCs/>
                <w:color w:val="000000" w:themeColor="text1"/>
              </w:rPr>
              <w:t>ot</w:t>
            </w:r>
            <w:r w:rsidRPr="005F5BC2">
              <w:rPr>
                <w:bCs/>
                <w:color w:val="000000" w:themeColor="text1"/>
              </w:rPr>
              <w:t xml:space="preserve"> 32</w:t>
            </w:r>
          </w:p>
        </w:tc>
      </w:tr>
      <w:tr w:rsidR="0083530B" w:rsidRPr="005F5BC2" w14:paraId="4DC19262" w14:textId="77777777" w:rsidTr="00835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5" w:type="dxa"/>
          <w:trHeight w:val="288"/>
        </w:trPr>
        <w:tc>
          <w:tcPr>
            <w:tcW w:w="1205" w:type="dxa"/>
            <w:vAlign w:val="center"/>
            <w:hideMark/>
          </w:tcPr>
          <w:p w14:paraId="2E84A3FA" w14:textId="77777777" w:rsidR="0083530B" w:rsidRPr="005F5BC2" w:rsidRDefault="0083530B" w:rsidP="00BB2279">
            <w:pPr>
              <w:tabs>
                <w:tab w:val="left" w:pos="1350"/>
              </w:tabs>
              <w:spacing w:line="360" w:lineRule="auto"/>
              <w:jc w:val="right"/>
              <w:rPr>
                <w:b/>
                <w:color w:val="000000" w:themeColor="text1"/>
              </w:rPr>
            </w:pPr>
            <w:r w:rsidRPr="005F5BC2">
              <w:rPr>
                <w:b/>
                <w:color w:val="000000" w:themeColor="text1"/>
              </w:rPr>
              <w:t>Cross III</w:t>
            </w:r>
          </w:p>
        </w:tc>
        <w:tc>
          <w:tcPr>
            <w:tcW w:w="3019" w:type="dxa"/>
            <w:gridSpan w:val="4"/>
            <w:vAlign w:val="center"/>
            <w:hideMark/>
          </w:tcPr>
          <w:p w14:paraId="31937EF8" w14:textId="77777777" w:rsidR="0083530B" w:rsidRPr="005F5BC2" w:rsidRDefault="0083530B" w:rsidP="00BB2279">
            <w:pPr>
              <w:tabs>
                <w:tab w:val="left" w:pos="1350"/>
              </w:tabs>
              <w:spacing w:line="360" w:lineRule="auto"/>
              <w:rPr>
                <w:color w:val="000000" w:themeColor="text1"/>
              </w:rPr>
            </w:pPr>
            <w:r w:rsidRPr="005F5BC2">
              <w:rPr>
                <w:bCs/>
                <w:color w:val="000000" w:themeColor="text1"/>
              </w:rPr>
              <w:t>G C</w:t>
            </w:r>
            <w:r>
              <w:rPr>
                <w:bCs/>
                <w:color w:val="000000" w:themeColor="text1"/>
              </w:rPr>
              <w:t>ot</w:t>
            </w:r>
            <w:r w:rsidRPr="005F5BC2">
              <w:rPr>
                <w:bCs/>
                <w:color w:val="000000" w:themeColor="text1"/>
              </w:rPr>
              <w:t xml:space="preserve"> 16 BG II × GBHV 281</w:t>
            </w:r>
          </w:p>
        </w:tc>
        <w:tc>
          <w:tcPr>
            <w:tcW w:w="1140" w:type="dxa"/>
            <w:gridSpan w:val="2"/>
            <w:vAlign w:val="center"/>
            <w:hideMark/>
          </w:tcPr>
          <w:p w14:paraId="027ABF12" w14:textId="77777777" w:rsidR="0083530B" w:rsidRPr="005F5BC2" w:rsidRDefault="0083530B" w:rsidP="00BB2279">
            <w:pPr>
              <w:tabs>
                <w:tab w:val="left" w:pos="1350"/>
              </w:tabs>
              <w:spacing w:line="360" w:lineRule="auto"/>
              <w:jc w:val="right"/>
              <w:rPr>
                <w:b/>
                <w:color w:val="000000" w:themeColor="text1"/>
              </w:rPr>
            </w:pPr>
            <w:r w:rsidRPr="005F5BC2">
              <w:rPr>
                <w:b/>
                <w:color w:val="000000" w:themeColor="text1"/>
              </w:rPr>
              <w:t>Cross IV</w:t>
            </w:r>
          </w:p>
        </w:tc>
        <w:tc>
          <w:tcPr>
            <w:tcW w:w="3232" w:type="dxa"/>
            <w:gridSpan w:val="3"/>
            <w:vAlign w:val="center"/>
            <w:hideMark/>
          </w:tcPr>
          <w:p w14:paraId="3A00DA40" w14:textId="77777777" w:rsidR="0083530B" w:rsidRPr="005F5BC2" w:rsidRDefault="0083530B" w:rsidP="00BB2279">
            <w:pPr>
              <w:tabs>
                <w:tab w:val="left" w:pos="1350"/>
              </w:tabs>
              <w:spacing w:line="360" w:lineRule="auto"/>
              <w:rPr>
                <w:color w:val="000000" w:themeColor="text1"/>
              </w:rPr>
            </w:pPr>
            <w:r w:rsidRPr="005F5BC2">
              <w:rPr>
                <w:bCs/>
                <w:color w:val="000000" w:themeColor="text1"/>
              </w:rPr>
              <w:t>BC-68-2 BG II× GBHV 217</w:t>
            </w:r>
          </w:p>
        </w:tc>
      </w:tr>
    </w:tbl>
    <w:p w14:paraId="16198EDF" w14:textId="77777777" w:rsidR="0083530B" w:rsidRDefault="0083530B" w:rsidP="0083530B">
      <w:pPr>
        <w:widowControl w:val="0"/>
        <w:autoSpaceDE w:val="0"/>
        <w:autoSpaceDN w:val="0"/>
        <w:adjustRightInd w:val="0"/>
        <w:spacing w:after="0" w:line="360" w:lineRule="auto"/>
        <w:jc w:val="both"/>
        <w:rPr>
          <w:color w:val="000000" w:themeColor="text1"/>
        </w:rPr>
      </w:pPr>
    </w:p>
    <w:p w14:paraId="2AD2EE46" w14:textId="77777777" w:rsidR="0068029E" w:rsidRDefault="0068029E" w:rsidP="009A28B0">
      <w:pPr>
        <w:spacing w:line="360" w:lineRule="auto"/>
        <w:jc w:val="both"/>
        <w:rPr>
          <w:b/>
          <w:bCs/>
        </w:rPr>
      </w:pPr>
    </w:p>
    <w:p w14:paraId="398382AF" w14:textId="77777777" w:rsidR="0068029E" w:rsidRDefault="0068029E" w:rsidP="009A28B0">
      <w:pPr>
        <w:spacing w:line="360" w:lineRule="auto"/>
        <w:jc w:val="both"/>
        <w:rPr>
          <w:b/>
          <w:bCs/>
        </w:rPr>
      </w:pPr>
    </w:p>
    <w:p w14:paraId="78F12520" w14:textId="77777777" w:rsidR="0083317A" w:rsidRDefault="0083317A" w:rsidP="009A28B0">
      <w:pPr>
        <w:spacing w:line="360" w:lineRule="auto"/>
        <w:jc w:val="both"/>
        <w:rPr>
          <w:b/>
          <w:bCs/>
        </w:rPr>
      </w:pPr>
    </w:p>
    <w:p w14:paraId="73340F41" w14:textId="77777777" w:rsidR="0083317A" w:rsidRDefault="0083317A" w:rsidP="009A28B0">
      <w:pPr>
        <w:spacing w:line="360" w:lineRule="auto"/>
        <w:jc w:val="both"/>
        <w:rPr>
          <w:b/>
          <w:bCs/>
        </w:rPr>
      </w:pPr>
    </w:p>
    <w:p w14:paraId="31181166" w14:textId="77777777" w:rsidR="0083317A" w:rsidRDefault="0083317A" w:rsidP="0083317A">
      <w:pPr>
        <w:spacing w:after="0" w:line="240" w:lineRule="auto"/>
        <w:jc w:val="both"/>
        <w:rPr>
          <w:b/>
          <w:bCs/>
        </w:rPr>
      </w:pPr>
      <w:r w:rsidRPr="001E2C82">
        <w:rPr>
          <w:b/>
          <w:bCs/>
        </w:rPr>
        <w:t>Table 2. Summary of superior cross performance for RH, HB, and ID across yield and fibre quality traits in cotton</w:t>
      </w:r>
    </w:p>
    <w:tbl>
      <w:tblPr>
        <w:tblW w:w="0" w:type="auto"/>
        <w:jc w:val="center"/>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1"/>
        <w:gridCol w:w="1581"/>
        <w:gridCol w:w="1574"/>
        <w:gridCol w:w="1535"/>
        <w:gridCol w:w="2545"/>
      </w:tblGrid>
      <w:tr w:rsidR="0083317A" w:rsidRPr="001E2C82" w14:paraId="5B9F4614" w14:textId="77777777" w:rsidTr="009A286C">
        <w:trPr>
          <w:trHeight w:val="468"/>
          <w:tblHeader/>
          <w:tblCellSpacing w:w="15" w:type="dxa"/>
          <w:jc w:val="center"/>
        </w:trPr>
        <w:tc>
          <w:tcPr>
            <w:tcW w:w="0" w:type="auto"/>
            <w:vAlign w:val="center"/>
            <w:hideMark/>
          </w:tcPr>
          <w:p w14:paraId="0360560B" w14:textId="77777777" w:rsidR="0083317A" w:rsidRPr="001E2C82" w:rsidRDefault="0083317A" w:rsidP="009A286C">
            <w:pPr>
              <w:spacing w:after="0" w:line="240" w:lineRule="auto"/>
              <w:rPr>
                <w:b/>
                <w:bCs/>
              </w:rPr>
            </w:pPr>
            <w:r w:rsidRPr="001E2C82">
              <w:rPr>
                <w:b/>
                <w:bCs/>
              </w:rPr>
              <w:t>Trait</w:t>
            </w:r>
          </w:p>
        </w:tc>
        <w:tc>
          <w:tcPr>
            <w:tcW w:w="0" w:type="auto"/>
            <w:vAlign w:val="center"/>
            <w:hideMark/>
          </w:tcPr>
          <w:p w14:paraId="21D18B43" w14:textId="77777777" w:rsidR="0083317A" w:rsidRPr="001E2C82" w:rsidRDefault="0083317A" w:rsidP="009A286C">
            <w:pPr>
              <w:spacing w:after="0" w:line="240" w:lineRule="auto"/>
              <w:jc w:val="center"/>
              <w:rPr>
                <w:b/>
                <w:bCs/>
              </w:rPr>
            </w:pPr>
            <w:r w:rsidRPr="001E2C82">
              <w:rPr>
                <w:b/>
                <w:bCs/>
              </w:rPr>
              <w:t>Best Cross for RH (%)</w:t>
            </w:r>
          </w:p>
        </w:tc>
        <w:tc>
          <w:tcPr>
            <w:tcW w:w="0" w:type="auto"/>
            <w:vAlign w:val="center"/>
            <w:hideMark/>
          </w:tcPr>
          <w:p w14:paraId="7ED843B5" w14:textId="77777777" w:rsidR="0083317A" w:rsidRPr="001E2C82" w:rsidRDefault="0083317A" w:rsidP="009A286C">
            <w:pPr>
              <w:spacing w:after="0" w:line="240" w:lineRule="auto"/>
              <w:jc w:val="center"/>
              <w:rPr>
                <w:b/>
                <w:bCs/>
              </w:rPr>
            </w:pPr>
            <w:r w:rsidRPr="001E2C82">
              <w:rPr>
                <w:b/>
                <w:bCs/>
              </w:rPr>
              <w:t>Best Cross for HB (%)</w:t>
            </w:r>
          </w:p>
        </w:tc>
        <w:tc>
          <w:tcPr>
            <w:tcW w:w="0" w:type="auto"/>
            <w:vAlign w:val="center"/>
            <w:hideMark/>
          </w:tcPr>
          <w:p w14:paraId="49AA63B3" w14:textId="77777777" w:rsidR="0083317A" w:rsidRPr="001E2C82" w:rsidRDefault="0083317A" w:rsidP="009A286C">
            <w:pPr>
              <w:spacing w:after="0" w:line="240" w:lineRule="auto"/>
              <w:jc w:val="center"/>
              <w:rPr>
                <w:b/>
                <w:bCs/>
              </w:rPr>
            </w:pPr>
            <w:r w:rsidRPr="001E2C82">
              <w:rPr>
                <w:b/>
                <w:bCs/>
              </w:rPr>
              <w:t>Best Cross for ID (%)</w:t>
            </w:r>
          </w:p>
        </w:tc>
        <w:tc>
          <w:tcPr>
            <w:tcW w:w="0" w:type="auto"/>
            <w:vAlign w:val="center"/>
            <w:hideMark/>
          </w:tcPr>
          <w:p w14:paraId="28BFA810" w14:textId="77777777" w:rsidR="0083317A" w:rsidRPr="001E2C82" w:rsidRDefault="0083317A" w:rsidP="009A286C">
            <w:pPr>
              <w:spacing w:after="0" w:line="240" w:lineRule="auto"/>
              <w:jc w:val="center"/>
              <w:rPr>
                <w:b/>
                <w:bCs/>
              </w:rPr>
            </w:pPr>
            <w:r w:rsidRPr="001E2C82">
              <w:rPr>
                <w:b/>
                <w:bCs/>
              </w:rPr>
              <w:t>Desirability Direction</w:t>
            </w:r>
          </w:p>
        </w:tc>
      </w:tr>
      <w:tr w:rsidR="0083317A" w:rsidRPr="001E2C82" w14:paraId="3DA7F450" w14:textId="77777777" w:rsidTr="009A286C">
        <w:trPr>
          <w:trHeight w:val="455"/>
          <w:tblCellSpacing w:w="15" w:type="dxa"/>
          <w:jc w:val="center"/>
        </w:trPr>
        <w:tc>
          <w:tcPr>
            <w:tcW w:w="0" w:type="auto"/>
            <w:vAlign w:val="center"/>
            <w:hideMark/>
          </w:tcPr>
          <w:p w14:paraId="0850460F" w14:textId="77777777" w:rsidR="0083317A" w:rsidRPr="001E2C82" w:rsidRDefault="0083317A" w:rsidP="009A286C">
            <w:pPr>
              <w:spacing w:after="0" w:line="240" w:lineRule="auto"/>
              <w:rPr>
                <w:b/>
                <w:bCs/>
              </w:rPr>
            </w:pPr>
            <w:r w:rsidRPr="001E2C82">
              <w:rPr>
                <w:b/>
                <w:bCs/>
              </w:rPr>
              <w:t>Seed cotton yield/plant</w:t>
            </w:r>
          </w:p>
        </w:tc>
        <w:tc>
          <w:tcPr>
            <w:tcW w:w="0" w:type="auto"/>
            <w:vAlign w:val="center"/>
            <w:hideMark/>
          </w:tcPr>
          <w:p w14:paraId="0A9C6A4B" w14:textId="77777777" w:rsidR="0083317A" w:rsidRPr="001E2C82" w:rsidRDefault="0083317A" w:rsidP="009A286C">
            <w:pPr>
              <w:spacing w:after="0" w:line="240" w:lineRule="auto"/>
              <w:jc w:val="center"/>
              <w:rPr>
                <w:b/>
                <w:bCs/>
              </w:rPr>
            </w:pPr>
            <w:r w:rsidRPr="001E2C82">
              <w:rPr>
                <w:b/>
                <w:bCs/>
              </w:rPr>
              <w:t>Cross III (26.60)</w:t>
            </w:r>
          </w:p>
        </w:tc>
        <w:tc>
          <w:tcPr>
            <w:tcW w:w="0" w:type="auto"/>
            <w:vAlign w:val="center"/>
            <w:hideMark/>
          </w:tcPr>
          <w:p w14:paraId="2DA6859B" w14:textId="77777777" w:rsidR="0083317A" w:rsidRPr="001E2C82" w:rsidRDefault="0083317A" w:rsidP="009A286C">
            <w:pPr>
              <w:spacing w:after="0" w:line="240" w:lineRule="auto"/>
              <w:jc w:val="center"/>
              <w:rPr>
                <w:b/>
                <w:bCs/>
              </w:rPr>
            </w:pPr>
            <w:r w:rsidRPr="001E2C82">
              <w:rPr>
                <w:b/>
                <w:bCs/>
              </w:rPr>
              <w:t>Cross III (23.26)</w:t>
            </w:r>
          </w:p>
        </w:tc>
        <w:tc>
          <w:tcPr>
            <w:tcW w:w="0" w:type="auto"/>
            <w:vAlign w:val="center"/>
            <w:hideMark/>
          </w:tcPr>
          <w:p w14:paraId="68605449" w14:textId="77777777" w:rsidR="0083317A" w:rsidRPr="001E2C82" w:rsidRDefault="0083317A" w:rsidP="009A286C">
            <w:pPr>
              <w:spacing w:after="0" w:line="240" w:lineRule="auto"/>
              <w:jc w:val="center"/>
              <w:rPr>
                <w:b/>
                <w:bCs/>
              </w:rPr>
            </w:pPr>
            <w:r w:rsidRPr="001E2C82">
              <w:rPr>
                <w:b/>
                <w:bCs/>
              </w:rPr>
              <w:t>Cross III (31.88)</w:t>
            </w:r>
          </w:p>
        </w:tc>
        <w:tc>
          <w:tcPr>
            <w:tcW w:w="0" w:type="auto"/>
            <w:vAlign w:val="center"/>
            <w:hideMark/>
          </w:tcPr>
          <w:p w14:paraId="528E7193" w14:textId="77777777" w:rsidR="0083317A" w:rsidRPr="001E2C82" w:rsidRDefault="0083317A" w:rsidP="009A286C">
            <w:pPr>
              <w:spacing w:after="0" w:line="240" w:lineRule="auto"/>
              <w:jc w:val="center"/>
              <w:rPr>
                <w:b/>
                <w:bCs/>
              </w:rPr>
            </w:pPr>
            <w:r w:rsidRPr="001E2C82">
              <w:rPr>
                <w:b/>
                <w:bCs/>
              </w:rPr>
              <w:t>Higher values desirable</w:t>
            </w:r>
          </w:p>
        </w:tc>
      </w:tr>
      <w:tr w:rsidR="0083317A" w:rsidRPr="001E2C82" w14:paraId="492B1937" w14:textId="77777777" w:rsidTr="009A286C">
        <w:trPr>
          <w:trHeight w:val="185"/>
          <w:tblCellSpacing w:w="15" w:type="dxa"/>
          <w:jc w:val="center"/>
        </w:trPr>
        <w:tc>
          <w:tcPr>
            <w:tcW w:w="0" w:type="auto"/>
            <w:vAlign w:val="center"/>
            <w:hideMark/>
          </w:tcPr>
          <w:p w14:paraId="6F5467B8" w14:textId="77777777" w:rsidR="0083317A" w:rsidRPr="001E2C82" w:rsidRDefault="0083317A" w:rsidP="009A286C">
            <w:pPr>
              <w:spacing w:after="0" w:line="240" w:lineRule="auto"/>
              <w:rPr>
                <w:b/>
                <w:bCs/>
              </w:rPr>
            </w:pPr>
            <w:r w:rsidRPr="001E2C82">
              <w:rPr>
                <w:b/>
                <w:bCs/>
              </w:rPr>
              <w:t>Fibre length</w:t>
            </w:r>
          </w:p>
        </w:tc>
        <w:tc>
          <w:tcPr>
            <w:tcW w:w="0" w:type="auto"/>
            <w:vAlign w:val="center"/>
            <w:hideMark/>
          </w:tcPr>
          <w:p w14:paraId="141BE2B3" w14:textId="77777777" w:rsidR="0083317A" w:rsidRPr="001E2C82" w:rsidRDefault="0083317A" w:rsidP="009A286C">
            <w:pPr>
              <w:spacing w:after="0" w:line="240" w:lineRule="auto"/>
              <w:jc w:val="center"/>
              <w:rPr>
                <w:b/>
                <w:bCs/>
              </w:rPr>
            </w:pPr>
            <w:r w:rsidRPr="001E2C82">
              <w:rPr>
                <w:b/>
                <w:bCs/>
              </w:rPr>
              <w:t>Cross III (11.66)</w:t>
            </w:r>
          </w:p>
        </w:tc>
        <w:tc>
          <w:tcPr>
            <w:tcW w:w="0" w:type="auto"/>
            <w:vAlign w:val="center"/>
            <w:hideMark/>
          </w:tcPr>
          <w:p w14:paraId="0CD4B363" w14:textId="77777777" w:rsidR="0083317A" w:rsidRPr="001E2C82" w:rsidRDefault="0083317A" w:rsidP="009A286C">
            <w:pPr>
              <w:spacing w:after="0" w:line="240" w:lineRule="auto"/>
              <w:jc w:val="center"/>
              <w:rPr>
                <w:b/>
                <w:bCs/>
              </w:rPr>
            </w:pPr>
            <w:r w:rsidRPr="001E2C82">
              <w:rPr>
                <w:b/>
                <w:bCs/>
              </w:rPr>
              <w:t>Cross III (11.17)</w:t>
            </w:r>
          </w:p>
        </w:tc>
        <w:tc>
          <w:tcPr>
            <w:tcW w:w="0" w:type="auto"/>
            <w:vAlign w:val="center"/>
            <w:hideMark/>
          </w:tcPr>
          <w:p w14:paraId="56F2A5F2" w14:textId="77777777" w:rsidR="0083317A" w:rsidRPr="001E2C82" w:rsidRDefault="0083317A" w:rsidP="009A286C">
            <w:pPr>
              <w:spacing w:after="0" w:line="240" w:lineRule="auto"/>
              <w:jc w:val="center"/>
              <w:rPr>
                <w:b/>
                <w:bCs/>
              </w:rPr>
            </w:pPr>
            <w:r w:rsidRPr="001E2C82">
              <w:rPr>
                <w:b/>
                <w:bCs/>
              </w:rPr>
              <w:t>Cross III (21.65)</w:t>
            </w:r>
          </w:p>
        </w:tc>
        <w:tc>
          <w:tcPr>
            <w:tcW w:w="0" w:type="auto"/>
            <w:vAlign w:val="center"/>
            <w:hideMark/>
          </w:tcPr>
          <w:p w14:paraId="35D50B9B" w14:textId="77777777" w:rsidR="0083317A" w:rsidRPr="001E2C82" w:rsidRDefault="0083317A" w:rsidP="009A286C">
            <w:pPr>
              <w:spacing w:after="0" w:line="240" w:lineRule="auto"/>
              <w:jc w:val="center"/>
              <w:rPr>
                <w:b/>
                <w:bCs/>
              </w:rPr>
            </w:pPr>
            <w:r w:rsidRPr="001E2C82">
              <w:rPr>
                <w:b/>
                <w:bCs/>
              </w:rPr>
              <w:t>Higher values desirable</w:t>
            </w:r>
          </w:p>
        </w:tc>
      </w:tr>
      <w:tr w:rsidR="0083317A" w:rsidRPr="001E2C82" w14:paraId="4B44BF5A" w14:textId="77777777" w:rsidTr="009A286C">
        <w:trPr>
          <w:tblCellSpacing w:w="15" w:type="dxa"/>
          <w:jc w:val="center"/>
        </w:trPr>
        <w:tc>
          <w:tcPr>
            <w:tcW w:w="0" w:type="auto"/>
            <w:vAlign w:val="center"/>
            <w:hideMark/>
          </w:tcPr>
          <w:p w14:paraId="15734001" w14:textId="77777777" w:rsidR="0083317A" w:rsidRPr="001E2C82" w:rsidRDefault="0083317A" w:rsidP="009A286C">
            <w:pPr>
              <w:spacing w:after="0" w:line="240" w:lineRule="auto"/>
              <w:rPr>
                <w:b/>
                <w:bCs/>
              </w:rPr>
            </w:pPr>
            <w:r w:rsidRPr="001E2C82">
              <w:rPr>
                <w:b/>
                <w:bCs/>
              </w:rPr>
              <w:t>Fibre fineness (mv)</w:t>
            </w:r>
          </w:p>
        </w:tc>
        <w:tc>
          <w:tcPr>
            <w:tcW w:w="0" w:type="auto"/>
            <w:vAlign w:val="center"/>
            <w:hideMark/>
          </w:tcPr>
          <w:p w14:paraId="016B24DC" w14:textId="77777777" w:rsidR="0083317A" w:rsidRDefault="0083317A" w:rsidP="009A286C">
            <w:pPr>
              <w:spacing w:after="0" w:line="240" w:lineRule="auto"/>
              <w:jc w:val="center"/>
              <w:rPr>
                <w:b/>
                <w:bCs/>
              </w:rPr>
            </w:pPr>
            <w:r w:rsidRPr="001E2C82">
              <w:rPr>
                <w:b/>
                <w:bCs/>
              </w:rPr>
              <w:t>Cross III</w:t>
            </w:r>
          </w:p>
          <w:p w14:paraId="0671ABC5" w14:textId="77777777" w:rsidR="0083317A" w:rsidRPr="001E2C82" w:rsidRDefault="0083317A" w:rsidP="009A286C">
            <w:pPr>
              <w:spacing w:after="0" w:line="240" w:lineRule="auto"/>
              <w:jc w:val="center"/>
              <w:rPr>
                <w:b/>
                <w:bCs/>
              </w:rPr>
            </w:pPr>
            <w:r w:rsidRPr="001E2C82">
              <w:rPr>
                <w:b/>
                <w:bCs/>
              </w:rPr>
              <w:t xml:space="preserve"> (-25.94)</w:t>
            </w:r>
          </w:p>
        </w:tc>
        <w:tc>
          <w:tcPr>
            <w:tcW w:w="0" w:type="auto"/>
            <w:vAlign w:val="center"/>
            <w:hideMark/>
          </w:tcPr>
          <w:p w14:paraId="51D75F9C" w14:textId="77777777" w:rsidR="0083317A" w:rsidRDefault="0083317A" w:rsidP="009A286C">
            <w:pPr>
              <w:spacing w:after="0" w:line="240" w:lineRule="auto"/>
              <w:jc w:val="center"/>
              <w:rPr>
                <w:b/>
                <w:bCs/>
              </w:rPr>
            </w:pPr>
            <w:r w:rsidRPr="001E2C82">
              <w:rPr>
                <w:b/>
                <w:bCs/>
              </w:rPr>
              <w:t>Cross III</w:t>
            </w:r>
          </w:p>
          <w:p w14:paraId="4E7BCE1A" w14:textId="77777777" w:rsidR="0083317A" w:rsidRPr="001E2C82" w:rsidRDefault="0083317A" w:rsidP="009A286C">
            <w:pPr>
              <w:spacing w:after="0" w:line="240" w:lineRule="auto"/>
              <w:jc w:val="center"/>
              <w:rPr>
                <w:b/>
                <w:bCs/>
              </w:rPr>
            </w:pPr>
            <w:r w:rsidRPr="001E2C82">
              <w:rPr>
                <w:b/>
                <w:bCs/>
              </w:rPr>
              <w:t xml:space="preserve"> (-28.65)</w:t>
            </w:r>
          </w:p>
        </w:tc>
        <w:tc>
          <w:tcPr>
            <w:tcW w:w="0" w:type="auto"/>
            <w:vAlign w:val="center"/>
            <w:hideMark/>
          </w:tcPr>
          <w:p w14:paraId="7E9EA1A5" w14:textId="77777777" w:rsidR="0083317A" w:rsidRDefault="0083317A" w:rsidP="009A286C">
            <w:pPr>
              <w:spacing w:after="0" w:line="240" w:lineRule="auto"/>
              <w:jc w:val="center"/>
              <w:rPr>
                <w:b/>
                <w:bCs/>
              </w:rPr>
            </w:pPr>
            <w:r w:rsidRPr="001E2C82">
              <w:rPr>
                <w:b/>
                <w:bCs/>
              </w:rPr>
              <w:t xml:space="preserve">Cross III </w:t>
            </w:r>
          </w:p>
          <w:p w14:paraId="26AC2DDB" w14:textId="77777777" w:rsidR="0083317A" w:rsidRPr="001E2C82" w:rsidRDefault="0083317A" w:rsidP="009A286C">
            <w:pPr>
              <w:spacing w:after="0" w:line="240" w:lineRule="auto"/>
              <w:jc w:val="center"/>
              <w:rPr>
                <w:b/>
                <w:bCs/>
              </w:rPr>
            </w:pPr>
            <w:r w:rsidRPr="001E2C82">
              <w:rPr>
                <w:b/>
                <w:bCs/>
              </w:rPr>
              <w:t>(-58.19)</w:t>
            </w:r>
          </w:p>
        </w:tc>
        <w:tc>
          <w:tcPr>
            <w:tcW w:w="0" w:type="auto"/>
            <w:vAlign w:val="center"/>
            <w:hideMark/>
          </w:tcPr>
          <w:p w14:paraId="3667E83A" w14:textId="77777777" w:rsidR="0083317A" w:rsidRPr="001E2C82" w:rsidRDefault="0083317A" w:rsidP="009A286C">
            <w:pPr>
              <w:spacing w:after="0" w:line="240" w:lineRule="auto"/>
              <w:jc w:val="center"/>
              <w:rPr>
                <w:b/>
                <w:bCs/>
              </w:rPr>
            </w:pPr>
            <w:r w:rsidRPr="001E2C82">
              <w:rPr>
                <w:b/>
                <w:bCs/>
              </w:rPr>
              <w:t>More negative = finer fibre desirable</w:t>
            </w:r>
          </w:p>
        </w:tc>
      </w:tr>
      <w:tr w:rsidR="0083317A" w:rsidRPr="001E2C82" w14:paraId="33D3C86E" w14:textId="77777777" w:rsidTr="009A286C">
        <w:trPr>
          <w:tblCellSpacing w:w="15" w:type="dxa"/>
          <w:jc w:val="center"/>
        </w:trPr>
        <w:tc>
          <w:tcPr>
            <w:tcW w:w="0" w:type="auto"/>
            <w:vAlign w:val="center"/>
            <w:hideMark/>
          </w:tcPr>
          <w:p w14:paraId="276DC812" w14:textId="77777777" w:rsidR="0083317A" w:rsidRPr="001E2C82" w:rsidRDefault="0083317A" w:rsidP="009A286C">
            <w:pPr>
              <w:spacing w:after="0" w:line="240" w:lineRule="auto"/>
              <w:rPr>
                <w:b/>
                <w:bCs/>
              </w:rPr>
            </w:pPr>
            <w:r w:rsidRPr="001E2C82">
              <w:rPr>
                <w:b/>
                <w:bCs/>
              </w:rPr>
              <w:t>Fibre strength</w:t>
            </w:r>
          </w:p>
        </w:tc>
        <w:tc>
          <w:tcPr>
            <w:tcW w:w="0" w:type="auto"/>
            <w:vAlign w:val="center"/>
            <w:hideMark/>
          </w:tcPr>
          <w:p w14:paraId="39A1355A" w14:textId="77777777" w:rsidR="0083317A" w:rsidRPr="001E2C82" w:rsidRDefault="0083317A" w:rsidP="009A286C">
            <w:pPr>
              <w:spacing w:after="0" w:line="240" w:lineRule="auto"/>
              <w:jc w:val="center"/>
              <w:rPr>
                <w:b/>
                <w:bCs/>
              </w:rPr>
            </w:pPr>
            <w:r w:rsidRPr="001E2C82">
              <w:rPr>
                <w:b/>
                <w:bCs/>
              </w:rPr>
              <w:t>Cross III (11.54)</w:t>
            </w:r>
          </w:p>
        </w:tc>
        <w:tc>
          <w:tcPr>
            <w:tcW w:w="0" w:type="auto"/>
            <w:vAlign w:val="center"/>
            <w:hideMark/>
          </w:tcPr>
          <w:p w14:paraId="78889D3A" w14:textId="77777777" w:rsidR="0083317A" w:rsidRPr="001E2C82" w:rsidRDefault="0083317A" w:rsidP="009A286C">
            <w:pPr>
              <w:spacing w:after="0" w:line="240" w:lineRule="auto"/>
              <w:jc w:val="center"/>
              <w:rPr>
                <w:b/>
                <w:bCs/>
              </w:rPr>
            </w:pPr>
            <w:r w:rsidRPr="001E2C82">
              <w:rPr>
                <w:b/>
                <w:bCs/>
              </w:rPr>
              <w:t>Cross III (12.34)</w:t>
            </w:r>
          </w:p>
        </w:tc>
        <w:tc>
          <w:tcPr>
            <w:tcW w:w="0" w:type="auto"/>
            <w:vAlign w:val="center"/>
            <w:hideMark/>
          </w:tcPr>
          <w:p w14:paraId="2C04AA9D" w14:textId="77777777" w:rsidR="0083317A" w:rsidRPr="001E2C82" w:rsidRDefault="0083317A" w:rsidP="009A286C">
            <w:pPr>
              <w:spacing w:after="0" w:line="240" w:lineRule="auto"/>
              <w:jc w:val="center"/>
              <w:rPr>
                <w:b/>
                <w:bCs/>
              </w:rPr>
            </w:pPr>
            <w:r w:rsidRPr="001E2C82">
              <w:rPr>
                <w:b/>
                <w:bCs/>
              </w:rPr>
              <w:t>Cross III (12.34)</w:t>
            </w:r>
          </w:p>
        </w:tc>
        <w:tc>
          <w:tcPr>
            <w:tcW w:w="0" w:type="auto"/>
            <w:vAlign w:val="center"/>
            <w:hideMark/>
          </w:tcPr>
          <w:p w14:paraId="4A121C48" w14:textId="77777777" w:rsidR="0083317A" w:rsidRPr="001E2C82" w:rsidRDefault="0083317A" w:rsidP="009A286C">
            <w:pPr>
              <w:spacing w:after="0" w:line="240" w:lineRule="auto"/>
              <w:jc w:val="center"/>
              <w:rPr>
                <w:b/>
                <w:bCs/>
              </w:rPr>
            </w:pPr>
            <w:r w:rsidRPr="001E2C82">
              <w:rPr>
                <w:b/>
                <w:bCs/>
              </w:rPr>
              <w:t>Higher values desirable</w:t>
            </w:r>
          </w:p>
        </w:tc>
      </w:tr>
      <w:tr w:rsidR="0083317A" w:rsidRPr="001E2C82" w14:paraId="08CCB8A0" w14:textId="77777777" w:rsidTr="009A286C">
        <w:trPr>
          <w:tblCellSpacing w:w="15" w:type="dxa"/>
          <w:jc w:val="center"/>
        </w:trPr>
        <w:tc>
          <w:tcPr>
            <w:tcW w:w="0" w:type="auto"/>
            <w:vAlign w:val="center"/>
            <w:hideMark/>
          </w:tcPr>
          <w:p w14:paraId="5EBCE85E" w14:textId="77777777" w:rsidR="0083317A" w:rsidRPr="001E2C82" w:rsidRDefault="0083317A" w:rsidP="009A286C">
            <w:pPr>
              <w:spacing w:after="0" w:line="240" w:lineRule="auto"/>
              <w:rPr>
                <w:b/>
                <w:bCs/>
              </w:rPr>
            </w:pPr>
            <w:r w:rsidRPr="001E2C82">
              <w:rPr>
                <w:b/>
                <w:bCs/>
              </w:rPr>
              <w:t>Oil content</w:t>
            </w:r>
          </w:p>
        </w:tc>
        <w:tc>
          <w:tcPr>
            <w:tcW w:w="0" w:type="auto"/>
            <w:vAlign w:val="center"/>
            <w:hideMark/>
          </w:tcPr>
          <w:p w14:paraId="102B5823" w14:textId="77777777" w:rsidR="0083317A" w:rsidRPr="001E2C82" w:rsidRDefault="0083317A" w:rsidP="009A286C">
            <w:pPr>
              <w:spacing w:after="0" w:line="240" w:lineRule="auto"/>
              <w:jc w:val="center"/>
              <w:rPr>
                <w:b/>
                <w:bCs/>
              </w:rPr>
            </w:pPr>
            <w:r w:rsidRPr="001E2C82">
              <w:rPr>
                <w:b/>
                <w:bCs/>
              </w:rPr>
              <w:t>Cross IV (20.62)</w:t>
            </w:r>
          </w:p>
        </w:tc>
        <w:tc>
          <w:tcPr>
            <w:tcW w:w="0" w:type="auto"/>
            <w:vAlign w:val="center"/>
            <w:hideMark/>
          </w:tcPr>
          <w:p w14:paraId="69E0DF19" w14:textId="77777777" w:rsidR="0083317A" w:rsidRPr="001E2C82" w:rsidRDefault="0083317A" w:rsidP="009A286C">
            <w:pPr>
              <w:spacing w:after="0" w:line="240" w:lineRule="auto"/>
              <w:jc w:val="center"/>
              <w:rPr>
                <w:b/>
                <w:bCs/>
              </w:rPr>
            </w:pPr>
            <w:r w:rsidRPr="001E2C82">
              <w:rPr>
                <w:b/>
                <w:bCs/>
              </w:rPr>
              <w:t>Cross IV (17.13)</w:t>
            </w:r>
          </w:p>
        </w:tc>
        <w:tc>
          <w:tcPr>
            <w:tcW w:w="0" w:type="auto"/>
            <w:vAlign w:val="center"/>
            <w:hideMark/>
          </w:tcPr>
          <w:p w14:paraId="72DBBE9C" w14:textId="77777777" w:rsidR="0083317A" w:rsidRPr="001E2C82" w:rsidRDefault="0083317A" w:rsidP="009A286C">
            <w:pPr>
              <w:spacing w:after="0" w:line="240" w:lineRule="auto"/>
              <w:jc w:val="center"/>
              <w:rPr>
                <w:b/>
                <w:bCs/>
              </w:rPr>
            </w:pPr>
            <w:r w:rsidRPr="001E2C82">
              <w:rPr>
                <w:b/>
                <w:bCs/>
              </w:rPr>
              <w:t>Cross I (19.28)</w:t>
            </w:r>
          </w:p>
        </w:tc>
        <w:tc>
          <w:tcPr>
            <w:tcW w:w="0" w:type="auto"/>
            <w:vAlign w:val="center"/>
            <w:hideMark/>
          </w:tcPr>
          <w:p w14:paraId="732C6287" w14:textId="77777777" w:rsidR="0083317A" w:rsidRPr="001E2C82" w:rsidRDefault="0083317A" w:rsidP="009A286C">
            <w:pPr>
              <w:spacing w:after="0" w:line="240" w:lineRule="auto"/>
              <w:jc w:val="center"/>
              <w:rPr>
                <w:b/>
                <w:bCs/>
              </w:rPr>
            </w:pPr>
            <w:r w:rsidRPr="001E2C82">
              <w:rPr>
                <w:b/>
                <w:bCs/>
              </w:rPr>
              <w:t>Higher values desirable</w:t>
            </w:r>
          </w:p>
        </w:tc>
      </w:tr>
    </w:tbl>
    <w:p w14:paraId="625662F3" w14:textId="77777777" w:rsidR="0083317A" w:rsidRDefault="0083317A" w:rsidP="009A28B0">
      <w:pPr>
        <w:spacing w:line="360" w:lineRule="auto"/>
        <w:jc w:val="both"/>
        <w:rPr>
          <w:b/>
          <w:bCs/>
        </w:rPr>
      </w:pPr>
    </w:p>
    <w:p w14:paraId="1AC61B94" w14:textId="569662D4" w:rsidR="0083317A" w:rsidRDefault="0083317A" w:rsidP="009A28B0">
      <w:pPr>
        <w:spacing w:line="360" w:lineRule="auto"/>
        <w:jc w:val="both"/>
        <w:rPr>
          <w:b/>
          <w:bCs/>
        </w:rPr>
      </w:pPr>
      <w:r>
        <w:rPr>
          <w:noProof/>
        </w:rPr>
        <w:lastRenderedPageBreak/>
        <w:drawing>
          <wp:inline distT="0" distB="0" distL="0" distR="0" wp14:anchorId="625A3807" wp14:editId="57051F59">
            <wp:extent cx="5731510" cy="3216275"/>
            <wp:effectExtent l="38100" t="38100" r="40640" b="41275"/>
            <wp:docPr id="1221432622"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216275"/>
                    </a:xfrm>
                    <a:prstGeom prst="rect">
                      <a:avLst/>
                    </a:prstGeom>
                    <a:noFill/>
                    <a:ln w="28575">
                      <a:solidFill>
                        <a:schemeClr val="tx1"/>
                      </a:solidFill>
                    </a:ln>
                  </pic:spPr>
                </pic:pic>
              </a:graphicData>
            </a:graphic>
          </wp:inline>
        </w:drawing>
      </w:r>
    </w:p>
    <w:p w14:paraId="0306BD43" w14:textId="77777777" w:rsidR="0083317A" w:rsidRPr="00CF7908" w:rsidRDefault="0083317A" w:rsidP="0083317A">
      <w:pPr>
        <w:spacing w:after="0" w:line="240" w:lineRule="auto"/>
        <w:jc w:val="both"/>
        <w:rPr>
          <w:b/>
          <w:bCs/>
        </w:rPr>
      </w:pPr>
      <w:r w:rsidRPr="00B96059">
        <w:rPr>
          <w:b/>
          <w:bCs/>
        </w:rPr>
        <w:t>Figure 1.</w:t>
      </w:r>
      <w:r w:rsidRPr="00B96059">
        <w:t xml:space="preserve"> Comparative performance of best crosses for each trait based on Relative Heterosis (RH%), Heterobeltiosis (HB%), and Inbreeding Depression (ID%) in cotton. Cross III (G. Cot 16 BG II × GBHV 281) recorded the highest and most consistent positive values for yield, fibre length, and fibre strength, along with desirable negative values for fibre fineness. Cross IV (BC-68-2 BG II × GBHV 217) was superior for oil content. Positive values are desirable for yield, fibre length, strength, and oil content, while negative values indicate finer fibre in fibre fineness.</w:t>
      </w:r>
    </w:p>
    <w:p w14:paraId="63EFD68D" w14:textId="77777777" w:rsidR="0083317A" w:rsidRDefault="0083317A" w:rsidP="009A28B0">
      <w:pPr>
        <w:spacing w:line="360" w:lineRule="auto"/>
        <w:jc w:val="both"/>
        <w:rPr>
          <w:b/>
          <w:bCs/>
        </w:rPr>
      </w:pPr>
    </w:p>
    <w:p w14:paraId="0FE174DD" w14:textId="77777777" w:rsidR="0083317A" w:rsidRPr="00CF7908" w:rsidRDefault="0083317A" w:rsidP="009A28B0">
      <w:pPr>
        <w:spacing w:line="360" w:lineRule="auto"/>
        <w:jc w:val="both"/>
        <w:rPr>
          <w:b/>
          <w:bCs/>
        </w:rPr>
      </w:pPr>
    </w:p>
    <w:sectPr w:rsidR="0083317A" w:rsidRPr="00CF7908" w:rsidSect="00EC02EA">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9F3D5" w14:textId="77777777" w:rsidR="00351698" w:rsidRDefault="00351698" w:rsidP="00A864B2">
      <w:pPr>
        <w:spacing w:after="0" w:line="240" w:lineRule="auto"/>
      </w:pPr>
      <w:r>
        <w:separator/>
      </w:r>
    </w:p>
  </w:endnote>
  <w:endnote w:type="continuationSeparator" w:id="0">
    <w:p w14:paraId="554BA080" w14:textId="77777777" w:rsidR="00351698" w:rsidRDefault="00351698" w:rsidP="00A8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44A14" w14:textId="77777777" w:rsidR="00A864B2" w:rsidRDefault="00A86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A930" w14:textId="77777777" w:rsidR="00A864B2" w:rsidRDefault="00A86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565D1" w14:textId="77777777" w:rsidR="00A864B2" w:rsidRDefault="00A86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AC5CD" w14:textId="77777777" w:rsidR="00351698" w:rsidRDefault="00351698" w:rsidP="00A864B2">
      <w:pPr>
        <w:spacing w:after="0" w:line="240" w:lineRule="auto"/>
      </w:pPr>
      <w:r>
        <w:separator/>
      </w:r>
    </w:p>
  </w:footnote>
  <w:footnote w:type="continuationSeparator" w:id="0">
    <w:p w14:paraId="1BBB2DBD" w14:textId="77777777" w:rsidR="00351698" w:rsidRDefault="00351698" w:rsidP="00A86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8F8B" w14:textId="2767C4FC" w:rsidR="00A864B2" w:rsidRDefault="00351698">
    <w:pPr>
      <w:pStyle w:val="Header"/>
    </w:pPr>
    <w:r>
      <w:rPr>
        <w:noProof/>
      </w:rPr>
      <w:pict w14:anchorId="792BF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4957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CA2C" w14:textId="4FFED3D4" w:rsidR="00A864B2" w:rsidRDefault="00351698">
    <w:pPr>
      <w:pStyle w:val="Header"/>
    </w:pPr>
    <w:r>
      <w:rPr>
        <w:noProof/>
      </w:rPr>
      <w:pict w14:anchorId="701AD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4958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6E2F" w14:textId="4E62FB01" w:rsidR="00A864B2" w:rsidRDefault="00351698">
    <w:pPr>
      <w:pStyle w:val="Header"/>
    </w:pPr>
    <w:r>
      <w:rPr>
        <w:noProof/>
      </w:rPr>
      <w:pict w14:anchorId="7691B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4957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E1CD1"/>
    <w:multiLevelType w:val="multilevel"/>
    <w:tmpl w:val="61F21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C7F85"/>
    <w:multiLevelType w:val="multilevel"/>
    <w:tmpl w:val="B49A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72128E"/>
    <w:multiLevelType w:val="multilevel"/>
    <w:tmpl w:val="04A0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64"/>
    <w:rsid w:val="0001518C"/>
    <w:rsid w:val="0002400A"/>
    <w:rsid w:val="000332DF"/>
    <w:rsid w:val="00077B57"/>
    <w:rsid w:val="000A2509"/>
    <w:rsid w:val="000C2C0F"/>
    <w:rsid w:val="000C5A6E"/>
    <w:rsid w:val="00190523"/>
    <w:rsid w:val="001A7E55"/>
    <w:rsid w:val="001E46D2"/>
    <w:rsid w:val="00243FD6"/>
    <w:rsid w:val="00246A94"/>
    <w:rsid w:val="002946E8"/>
    <w:rsid w:val="002B676F"/>
    <w:rsid w:val="002F2C93"/>
    <w:rsid w:val="00304D1D"/>
    <w:rsid w:val="0031441E"/>
    <w:rsid w:val="00337565"/>
    <w:rsid w:val="003454B3"/>
    <w:rsid w:val="00351698"/>
    <w:rsid w:val="003B72AD"/>
    <w:rsid w:val="003E52DF"/>
    <w:rsid w:val="003F6F45"/>
    <w:rsid w:val="003F71A5"/>
    <w:rsid w:val="00411408"/>
    <w:rsid w:val="00416CB4"/>
    <w:rsid w:val="00426CF8"/>
    <w:rsid w:val="004349F5"/>
    <w:rsid w:val="00466F1D"/>
    <w:rsid w:val="0047040B"/>
    <w:rsid w:val="005026BB"/>
    <w:rsid w:val="0054171D"/>
    <w:rsid w:val="0056664F"/>
    <w:rsid w:val="005E7936"/>
    <w:rsid w:val="00632609"/>
    <w:rsid w:val="00641BF2"/>
    <w:rsid w:val="0068029E"/>
    <w:rsid w:val="006B1242"/>
    <w:rsid w:val="006C66BE"/>
    <w:rsid w:val="006D5842"/>
    <w:rsid w:val="006E4709"/>
    <w:rsid w:val="00706BF1"/>
    <w:rsid w:val="00722A65"/>
    <w:rsid w:val="0074084D"/>
    <w:rsid w:val="007467CB"/>
    <w:rsid w:val="00760D73"/>
    <w:rsid w:val="00792E90"/>
    <w:rsid w:val="007C2CAD"/>
    <w:rsid w:val="007E1AED"/>
    <w:rsid w:val="007E3B3C"/>
    <w:rsid w:val="007E57C2"/>
    <w:rsid w:val="008044CD"/>
    <w:rsid w:val="00806481"/>
    <w:rsid w:val="008139C4"/>
    <w:rsid w:val="008157D3"/>
    <w:rsid w:val="008166D4"/>
    <w:rsid w:val="0083317A"/>
    <w:rsid w:val="008342AB"/>
    <w:rsid w:val="0083530B"/>
    <w:rsid w:val="00850A76"/>
    <w:rsid w:val="00857F93"/>
    <w:rsid w:val="00876400"/>
    <w:rsid w:val="008D4BA5"/>
    <w:rsid w:val="009124F0"/>
    <w:rsid w:val="00936498"/>
    <w:rsid w:val="00973617"/>
    <w:rsid w:val="00977282"/>
    <w:rsid w:val="0098139B"/>
    <w:rsid w:val="009A28B0"/>
    <w:rsid w:val="009E5464"/>
    <w:rsid w:val="009F6935"/>
    <w:rsid w:val="00A144AA"/>
    <w:rsid w:val="00A864B2"/>
    <w:rsid w:val="00AC7ED2"/>
    <w:rsid w:val="00B11948"/>
    <w:rsid w:val="00B24D68"/>
    <w:rsid w:val="00B344B0"/>
    <w:rsid w:val="00BE221F"/>
    <w:rsid w:val="00C3034D"/>
    <w:rsid w:val="00C53A2C"/>
    <w:rsid w:val="00CB6FAD"/>
    <w:rsid w:val="00CD5E57"/>
    <w:rsid w:val="00CF1F6F"/>
    <w:rsid w:val="00CF7908"/>
    <w:rsid w:val="00D701CC"/>
    <w:rsid w:val="00D83B26"/>
    <w:rsid w:val="00DC5CA3"/>
    <w:rsid w:val="00DE487B"/>
    <w:rsid w:val="00E0524D"/>
    <w:rsid w:val="00E05988"/>
    <w:rsid w:val="00E37853"/>
    <w:rsid w:val="00E550EF"/>
    <w:rsid w:val="00EA1F50"/>
    <w:rsid w:val="00EB5BA8"/>
    <w:rsid w:val="00EC02EA"/>
    <w:rsid w:val="00EF514E"/>
    <w:rsid w:val="00F01185"/>
    <w:rsid w:val="00F114D0"/>
    <w:rsid w:val="00F301D8"/>
    <w:rsid w:val="00F45525"/>
    <w:rsid w:val="00F55976"/>
    <w:rsid w:val="00F64CFD"/>
    <w:rsid w:val="00F6796E"/>
    <w:rsid w:val="00F71F9E"/>
    <w:rsid w:val="00FB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E0288"/>
  <w15:chartTrackingRefBased/>
  <w15:docId w15:val="{E8BDA9EC-3B80-487F-808D-2413C24B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4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4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46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4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54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54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4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4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4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4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4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46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4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54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54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4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4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4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4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4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464"/>
    <w:pPr>
      <w:spacing w:before="160"/>
      <w:jc w:val="center"/>
    </w:pPr>
    <w:rPr>
      <w:i/>
      <w:iCs/>
      <w:color w:val="404040" w:themeColor="text1" w:themeTint="BF"/>
    </w:rPr>
  </w:style>
  <w:style w:type="character" w:customStyle="1" w:styleId="QuoteChar">
    <w:name w:val="Quote Char"/>
    <w:basedOn w:val="DefaultParagraphFont"/>
    <w:link w:val="Quote"/>
    <w:uiPriority w:val="29"/>
    <w:rsid w:val="009E5464"/>
    <w:rPr>
      <w:i/>
      <w:iCs/>
      <w:color w:val="404040" w:themeColor="text1" w:themeTint="BF"/>
    </w:rPr>
  </w:style>
  <w:style w:type="paragraph" w:styleId="ListParagraph">
    <w:name w:val="List Paragraph"/>
    <w:basedOn w:val="Normal"/>
    <w:uiPriority w:val="34"/>
    <w:qFormat/>
    <w:rsid w:val="009E5464"/>
    <w:pPr>
      <w:ind w:left="720"/>
      <w:contextualSpacing/>
    </w:pPr>
  </w:style>
  <w:style w:type="character" w:styleId="IntenseEmphasis">
    <w:name w:val="Intense Emphasis"/>
    <w:basedOn w:val="DefaultParagraphFont"/>
    <w:uiPriority w:val="21"/>
    <w:qFormat/>
    <w:rsid w:val="009E5464"/>
    <w:rPr>
      <w:i/>
      <w:iCs/>
      <w:color w:val="2F5496" w:themeColor="accent1" w:themeShade="BF"/>
    </w:rPr>
  </w:style>
  <w:style w:type="paragraph" w:styleId="IntenseQuote">
    <w:name w:val="Intense Quote"/>
    <w:basedOn w:val="Normal"/>
    <w:next w:val="Normal"/>
    <w:link w:val="IntenseQuoteChar"/>
    <w:uiPriority w:val="30"/>
    <w:qFormat/>
    <w:rsid w:val="009E5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464"/>
    <w:rPr>
      <w:i/>
      <w:iCs/>
      <w:color w:val="2F5496" w:themeColor="accent1" w:themeShade="BF"/>
    </w:rPr>
  </w:style>
  <w:style w:type="character" w:styleId="IntenseReference">
    <w:name w:val="Intense Reference"/>
    <w:basedOn w:val="DefaultParagraphFont"/>
    <w:uiPriority w:val="32"/>
    <w:qFormat/>
    <w:rsid w:val="009E5464"/>
    <w:rPr>
      <w:b/>
      <w:bCs/>
      <w:smallCaps/>
      <w:color w:val="2F5496" w:themeColor="accent1" w:themeShade="BF"/>
      <w:spacing w:val="5"/>
    </w:rPr>
  </w:style>
  <w:style w:type="paragraph" w:styleId="NormalWeb">
    <w:name w:val="Normal (Web)"/>
    <w:basedOn w:val="Normal"/>
    <w:uiPriority w:val="99"/>
    <w:semiHidden/>
    <w:unhideWhenUsed/>
    <w:rsid w:val="0001518C"/>
    <w:pPr>
      <w:spacing w:before="100" w:beforeAutospacing="1" w:after="100" w:afterAutospacing="1" w:line="240" w:lineRule="auto"/>
    </w:pPr>
    <w:rPr>
      <w:rFonts w:eastAsia="Times New Roman"/>
      <w:kern w:val="0"/>
      <w14:ligatures w14:val="none"/>
    </w:rPr>
  </w:style>
  <w:style w:type="table" w:styleId="TableGrid">
    <w:name w:val="Table Grid"/>
    <w:basedOn w:val="TableNormal"/>
    <w:uiPriority w:val="39"/>
    <w:rsid w:val="00CF7908"/>
    <w:pPr>
      <w:spacing w:after="0" w:line="240" w:lineRule="auto"/>
    </w:pPr>
    <w:rPr>
      <w:rFonts w:eastAsia="Times New Roman"/>
      <w:kern w:val="0"/>
      <w:sz w:val="20"/>
      <w:szCs w:val="20"/>
      <w:lang w:eastAsia="en-IN"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FAD"/>
    <w:pPr>
      <w:autoSpaceDE w:val="0"/>
      <w:autoSpaceDN w:val="0"/>
      <w:adjustRightInd w:val="0"/>
      <w:spacing w:after="0" w:line="240" w:lineRule="auto"/>
    </w:pPr>
    <w:rPr>
      <w:color w:val="000000"/>
      <w:kern w:val="0"/>
      <w:lang w:bidi="gu-IN"/>
      <w14:ligatures w14:val="none"/>
    </w:rPr>
  </w:style>
  <w:style w:type="paragraph" w:styleId="NoSpacing">
    <w:name w:val="No Spacing"/>
    <w:uiPriority w:val="1"/>
    <w:qFormat/>
    <w:rsid w:val="00426CF8"/>
    <w:pPr>
      <w:spacing w:after="0" w:line="240" w:lineRule="auto"/>
    </w:pPr>
    <w:rPr>
      <w:rFonts w:ascii="Calibri" w:eastAsia="SimSun" w:hAnsi="Calibri" w:cs="Shruti"/>
      <w:kern w:val="0"/>
      <w:sz w:val="22"/>
      <w:szCs w:val="22"/>
      <w14:ligatures w14:val="none"/>
    </w:rPr>
  </w:style>
  <w:style w:type="character" w:styleId="Hyperlink">
    <w:name w:val="Hyperlink"/>
    <w:basedOn w:val="DefaultParagraphFont"/>
    <w:unhideWhenUsed/>
    <w:rsid w:val="0098139B"/>
    <w:rPr>
      <w:color w:val="0000FF"/>
      <w:u w:val="single"/>
    </w:rPr>
  </w:style>
  <w:style w:type="paragraph" w:styleId="BodyText">
    <w:name w:val="Body Text"/>
    <w:basedOn w:val="Normal"/>
    <w:link w:val="BodyTextChar"/>
    <w:uiPriority w:val="1"/>
    <w:qFormat/>
    <w:rsid w:val="004349F5"/>
    <w:pPr>
      <w:widowControl w:val="0"/>
      <w:autoSpaceDE w:val="0"/>
      <w:autoSpaceDN w:val="0"/>
      <w:spacing w:after="0" w:line="240" w:lineRule="auto"/>
      <w:jc w:val="both"/>
    </w:pPr>
    <w:rPr>
      <w:rFonts w:eastAsia="Times New Roman"/>
      <w:kern w:val="0"/>
      <w14:ligatures w14:val="none"/>
    </w:rPr>
  </w:style>
  <w:style w:type="character" w:customStyle="1" w:styleId="BodyTextChar">
    <w:name w:val="Body Text Char"/>
    <w:basedOn w:val="DefaultParagraphFont"/>
    <w:link w:val="BodyText"/>
    <w:uiPriority w:val="1"/>
    <w:rsid w:val="004349F5"/>
    <w:rPr>
      <w:rFonts w:eastAsia="Times New Roman"/>
      <w:kern w:val="0"/>
      <w14:ligatures w14:val="none"/>
    </w:rPr>
  </w:style>
  <w:style w:type="character" w:customStyle="1" w:styleId="UnresolvedMention1">
    <w:name w:val="Unresolved Mention1"/>
    <w:basedOn w:val="DefaultParagraphFont"/>
    <w:uiPriority w:val="99"/>
    <w:semiHidden/>
    <w:unhideWhenUsed/>
    <w:rsid w:val="00D701CC"/>
    <w:rPr>
      <w:color w:val="605E5C"/>
      <w:shd w:val="clear" w:color="auto" w:fill="E1DFDD"/>
    </w:rPr>
  </w:style>
  <w:style w:type="paragraph" w:styleId="Header">
    <w:name w:val="header"/>
    <w:basedOn w:val="Normal"/>
    <w:link w:val="HeaderChar"/>
    <w:uiPriority w:val="99"/>
    <w:unhideWhenUsed/>
    <w:rsid w:val="00A8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4B2"/>
  </w:style>
  <w:style w:type="paragraph" w:styleId="Footer">
    <w:name w:val="footer"/>
    <w:basedOn w:val="Normal"/>
    <w:link w:val="FooterChar"/>
    <w:uiPriority w:val="99"/>
    <w:unhideWhenUsed/>
    <w:rsid w:val="00A8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4B2"/>
  </w:style>
  <w:style w:type="character" w:styleId="CommentReference">
    <w:name w:val="annotation reference"/>
    <w:basedOn w:val="DefaultParagraphFont"/>
    <w:uiPriority w:val="99"/>
    <w:semiHidden/>
    <w:unhideWhenUsed/>
    <w:rsid w:val="00760D73"/>
    <w:rPr>
      <w:sz w:val="16"/>
      <w:szCs w:val="16"/>
    </w:rPr>
  </w:style>
  <w:style w:type="paragraph" w:styleId="CommentText">
    <w:name w:val="annotation text"/>
    <w:basedOn w:val="Normal"/>
    <w:link w:val="CommentTextChar"/>
    <w:uiPriority w:val="99"/>
    <w:semiHidden/>
    <w:unhideWhenUsed/>
    <w:rsid w:val="00760D73"/>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sid w:val="00760D73"/>
    <w:rPr>
      <w:sz w:val="20"/>
      <w:szCs w:val="20"/>
      <w14:ligatures w14:val="none"/>
    </w:rPr>
  </w:style>
  <w:style w:type="paragraph" w:styleId="Revision">
    <w:name w:val="Revision"/>
    <w:hidden/>
    <w:uiPriority w:val="99"/>
    <w:semiHidden/>
    <w:rsid w:val="00B24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94">
      <w:bodyDiv w:val="1"/>
      <w:marLeft w:val="0"/>
      <w:marRight w:val="0"/>
      <w:marTop w:val="0"/>
      <w:marBottom w:val="0"/>
      <w:divBdr>
        <w:top w:val="none" w:sz="0" w:space="0" w:color="auto"/>
        <w:left w:val="none" w:sz="0" w:space="0" w:color="auto"/>
        <w:bottom w:val="none" w:sz="0" w:space="0" w:color="auto"/>
        <w:right w:val="none" w:sz="0" w:space="0" w:color="auto"/>
      </w:divBdr>
    </w:div>
    <w:div w:id="134953864">
      <w:bodyDiv w:val="1"/>
      <w:marLeft w:val="0"/>
      <w:marRight w:val="0"/>
      <w:marTop w:val="0"/>
      <w:marBottom w:val="0"/>
      <w:divBdr>
        <w:top w:val="none" w:sz="0" w:space="0" w:color="auto"/>
        <w:left w:val="none" w:sz="0" w:space="0" w:color="auto"/>
        <w:bottom w:val="none" w:sz="0" w:space="0" w:color="auto"/>
        <w:right w:val="none" w:sz="0" w:space="0" w:color="auto"/>
      </w:divBdr>
    </w:div>
    <w:div w:id="197010580">
      <w:bodyDiv w:val="1"/>
      <w:marLeft w:val="0"/>
      <w:marRight w:val="0"/>
      <w:marTop w:val="0"/>
      <w:marBottom w:val="0"/>
      <w:divBdr>
        <w:top w:val="none" w:sz="0" w:space="0" w:color="auto"/>
        <w:left w:val="none" w:sz="0" w:space="0" w:color="auto"/>
        <w:bottom w:val="none" w:sz="0" w:space="0" w:color="auto"/>
        <w:right w:val="none" w:sz="0" w:space="0" w:color="auto"/>
      </w:divBdr>
    </w:div>
    <w:div w:id="304824297">
      <w:bodyDiv w:val="1"/>
      <w:marLeft w:val="0"/>
      <w:marRight w:val="0"/>
      <w:marTop w:val="0"/>
      <w:marBottom w:val="0"/>
      <w:divBdr>
        <w:top w:val="none" w:sz="0" w:space="0" w:color="auto"/>
        <w:left w:val="none" w:sz="0" w:space="0" w:color="auto"/>
        <w:bottom w:val="none" w:sz="0" w:space="0" w:color="auto"/>
        <w:right w:val="none" w:sz="0" w:space="0" w:color="auto"/>
      </w:divBdr>
    </w:div>
    <w:div w:id="332537799">
      <w:bodyDiv w:val="1"/>
      <w:marLeft w:val="0"/>
      <w:marRight w:val="0"/>
      <w:marTop w:val="0"/>
      <w:marBottom w:val="0"/>
      <w:divBdr>
        <w:top w:val="none" w:sz="0" w:space="0" w:color="auto"/>
        <w:left w:val="none" w:sz="0" w:space="0" w:color="auto"/>
        <w:bottom w:val="none" w:sz="0" w:space="0" w:color="auto"/>
        <w:right w:val="none" w:sz="0" w:space="0" w:color="auto"/>
      </w:divBdr>
    </w:div>
    <w:div w:id="392461174">
      <w:bodyDiv w:val="1"/>
      <w:marLeft w:val="0"/>
      <w:marRight w:val="0"/>
      <w:marTop w:val="0"/>
      <w:marBottom w:val="0"/>
      <w:divBdr>
        <w:top w:val="none" w:sz="0" w:space="0" w:color="auto"/>
        <w:left w:val="none" w:sz="0" w:space="0" w:color="auto"/>
        <w:bottom w:val="none" w:sz="0" w:space="0" w:color="auto"/>
        <w:right w:val="none" w:sz="0" w:space="0" w:color="auto"/>
      </w:divBdr>
    </w:div>
    <w:div w:id="403187301">
      <w:bodyDiv w:val="1"/>
      <w:marLeft w:val="0"/>
      <w:marRight w:val="0"/>
      <w:marTop w:val="0"/>
      <w:marBottom w:val="0"/>
      <w:divBdr>
        <w:top w:val="none" w:sz="0" w:space="0" w:color="auto"/>
        <w:left w:val="none" w:sz="0" w:space="0" w:color="auto"/>
        <w:bottom w:val="none" w:sz="0" w:space="0" w:color="auto"/>
        <w:right w:val="none" w:sz="0" w:space="0" w:color="auto"/>
      </w:divBdr>
    </w:div>
    <w:div w:id="417992738">
      <w:bodyDiv w:val="1"/>
      <w:marLeft w:val="0"/>
      <w:marRight w:val="0"/>
      <w:marTop w:val="0"/>
      <w:marBottom w:val="0"/>
      <w:divBdr>
        <w:top w:val="none" w:sz="0" w:space="0" w:color="auto"/>
        <w:left w:val="none" w:sz="0" w:space="0" w:color="auto"/>
        <w:bottom w:val="none" w:sz="0" w:space="0" w:color="auto"/>
        <w:right w:val="none" w:sz="0" w:space="0" w:color="auto"/>
      </w:divBdr>
    </w:div>
    <w:div w:id="829636005">
      <w:bodyDiv w:val="1"/>
      <w:marLeft w:val="0"/>
      <w:marRight w:val="0"/>
      <w:marTop w:val="0"/>
      <w:marBottom w:val="0"/>
      <w:divBdr>
        <w:top w:val="none" w:sz="0" w:space="0" w:color="auto"/>
        <w:left w:val="none" w:sz="0" w:space="0" w:color="auto"/>
        <w:bottom w:val="none" w:sz="0" w:space="0" w:color="auto"/>
        <w:right w:val="none" w:sz="0" w:space="0" w:color="auto"/>
      </w:divBdr>
    </w:div>
    <w:div w:id="911502092">
      <w:bodyDiv w:val="1"/>
      <w:marLeft w:val="0"/>
      <w:marRight w:val="0"/>
      <w:marTop w:val="0"/>
      <w:marBottom w:val="0"/>
      <w:divBdr>
        <w:top w:val="none" w:sz="0" w:space="0" w:color="auto"/>
        <w:left w:val="none" w:sz="0" w:space="0" w:color="auto"/>
        <w:bottom w:val="none" w:sz="0" w:space="0" w:color="auto"/>
        <w:right w:val="none" w:sz="0" w:space="0" w:color="auto"/>
      </w:divBdr>
    </w:div>
    <w:div w:id="969482605">
      <w:bodyDiv w:val="1"/>
      <w:marLeft w:val="0"/>
      <w:marRight w:val="0"/>
      <w:marTop w:val="0"/>
      <w:marBottom w:val="0"/>
      <w:divBdr>
        <w:top w:val="none" w:sz="0" w:space="0" w:color="auto"/>
        <w:left w:val="none" w:sz="0" w:space="0" w:color="auto"/>
        <w:bottom w:val="none" w:sz="0" w:space="0" w:color="auto"/>
        <w:right w:val="none" w:sz="0" w:space="0" w:color="auto"/>
      </w:divBdr>
    </w:div>
    <w:div w:id="1084498718">
      <w:bodyDiv w:val="1"/>
      <w:marLeft w:val="0"/>
      <w:marRight w:val="0"/>
      <w:marTop w:val="0"/>
      <w:marBottom w:val="0"/>
      <w:divBdr>
        <w:top w:val="none" w:sz="0" w:space="0" w:color="auto"/>
        <w:left w:val="none" w:sz="0" w:space="0" w:color="auto"/>
        <w:bottom w:val="none" w:sz="0" w:space="0" w:color="auto"/>
        <w:right w:val="none" w:sz="0" w:space="0" w:color="auto"/>
      </w:divBdr>
    </w:div>
    <w:div w:id="1161194558">
      <w:bodyDiv w:val="1"/>
      <w:marLeft w:val="0"/>
      <w:marRight w:val="0"/>
      <w:marTop w:val="0"/>
      <w:marBottom w:val="0"/>
      <w:divBdr>
        <w:top w:val="none" w:sz="0" w:space="0" w:color="auto"/>
        <w:left w:val="none" w:sz="0" w:space="0" w:color="auto"/>
        <w:bottom w:val="none" w:sz="0" w:space="0" w:color="auto"/>
        <w:right w:val="none" w:sz="0" w:space="0" w:color="auto"/>
      </w:divBdr>
    </w:div>
    <w:div w:id="1571689405">
      <w:bodyDiv w:val="1"/>
      <w:marLeft w:val="0"/>
      <w:marRight w:val="0"/>
      <w:marTop w:val="0"/>
      <w:marBottom w:val="0"/>
      <w:divBdr>
        <w:top w:val="none" w:sz="0" w:space="0" w:color="auto"/>
        <w:left w:val="none" w:sz="0" w:space="0" w:color="auto"/>
        <w:bottom w:val="none" w:sz="0" w:space="0" w:color="auto"/>
        <w:right w:val="none" w:sz="0" w:space="0" w:color="auto"/>
      </w:divBdr>
    </w:div>
    <w:div w:id="1831366376">
      <w:bodyDiv w:val="1"/>
      <w:marLeft w:val="0"/>
      <w:marRight w:val="0"/>
      <w:marTop w:val="0"/>
      <w:marBottom w:val="0"/>
      <w:divBdr>
        <w:top w:val="none" w:sz="0" w:space="0" w:color="auto"/>
        <w:left w:val="none" w:sz="0" w:space="0" w:color="auto"/>
        <w:bottom w:val="none" w:sz="0" w:space="0" w:color="auto"/>
        <w:right w:val="none" w:sz="0" w:space="0" w:color="auto"/>
      </w:divBdr>
    </w:div>
    <w:div w:id="1844472637">
      <w:bodyDiv w:val="1"/>
      <w:marLeft w:val="0"/>
      <w:marRight w:val="0"/>
      <w:marTop w:val="0"/>
      <w:marBottom w:val="0"/>
      <w:divBdr>
        <w:top w:val="none" w:sz="0" w:space="0" w:color="auto"/>
        <w:left w:val="none" w:sz="0" w:space="0" w:color="auto"/>
        <w:bottom w:val="none" w:sz="0" w:space="0" w:color="auto"/>
        <w:right w:val="none" w:sz="0" w:space="0" w:color="auto"/>
      </w:divBdr>
    </w:div>
    <w:div w:id="1901288523">
      <w:bodyDiv w:val="1"/>
      <w:marLeft w:val="0"/>
      <w:marRight w:val="0"/>
      <w:marTop w:val="0"/>
      <w:marBottom w:val="0"/>
      <w:divBdr>
        <w:top w:val="none" w:sz="0" w:space="0" w:color="auto"/>
        <w:left w:val="none" w:sz="0" w:space="0" w:color="auto"/>
        <w:bottom w:val="none" w:sz="0" w:space="0" w:color="auto"/>
        <w:right w:val="none" w:sz="0" w:space="0" w:color="auto"/>
      </w:divBdr>
    </w:div>
    <w:div w:id="203607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wildlife.org/industries/cott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rccjournals.com/journal/indian-journal-of-agricultural-research/A-557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F2CFC-74AB-45AC-8ACA-816D0D67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12</Pages>
  <Words>4540</Words>
  <Characters>25880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hemalipandya41@gmail.com</dc:creator>
  <cp:keywords/>
  <dc:description/>
  <cp:lastModifiedBy>SDI 1089</cp:lastModifiedBy>
  <cp:revision>89</cp:revision>
  <dcterms:created xsi:type="dcterms:W3CDTF">2025-07-05T16:36:00Z</dcterms:created>
  <dcterms:modified xsi:type="dcterms:W3CDTF">2025-08-18T05:11:00Z</dcterms:modified>
  <cp:contentStatus/>
</cp:coreProperties>
</file>