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D0694A" w14:textId="652505B1" w:rsidR="008C7CE0" w:rsidRPr="00E20F9C" w:rsidRDefault="008C7CE0" w:rsidP="008C7CE0">
      <w:pPr>
        <w:rPr>
          <w:rFonts w:ascii="Times New Roman" w:hAnsi="Times New Roman" w:cs="Times New Roman"/>
          <w:b/>
          <w:bCs/>
          <w:color w:val="000000" w:themeColor="text1"/>
          <w:sz w:val="40"/>
          <w:szCs w:val="40"/>
          <w:u w:val="single"/>
        </w:rPr>
      </w:pPr>
      <w:r w:rsidRPr="00E20F9C">
        <w:rPr>
          <w:rFonts w:ascii="Times New Roman" w:hAnsi="Times New Roman" w:cs="Times New Roman"/>
          <w:b/>
          <w:bCs/>
          <w:color w:val="000000" w:themeColor="text1"/>
          <w:sz w:val="40"/>
          <w:szCs w:val="40"/>
          <w:u w:val="single"/>
        </w:rPr>
        <w:t>Review Article</w:t>
      </w:r>
    </w:p>
    <w:p w14:paraId="40C863BF" w14:textId="77777777" w:rsidR="008C7CE0" w:rsidRPr="00E20F9C" w:rsidRDefault="008C7CE0" w:rsidP="00CC1A03">
      <w:pPr>
        <w:jc w:val="center"/>
        <w:rPr>
          <w:rFonts w:ascii="Times New Roman" w:hAnsi="Times New Roman" w:cs="Times New Roman"/>
          <w:b/>
          <w:bCs/>
          <w:color w:val="000000" w:themeColor="text1"/>
          <w:sz w:val="40"/>
          <w:szCs w:val="40"/>
        </w:rPr>
      </w:pPr>
    </w:p>
    <w:p w14:paraId="4ECDD89E" w14:textId="77777777" w:rsidR="008C7CE0" w:rsidRPr="00E20F9C" w:rsidRDefault="008C7CE0" w:rsidP="00CC1A03">
      <w:pPr>
        <w:jc w:val="center"/>
        <w:rPr>
          <w:rFonts w:ascii="Times New Roman" w:hAnsi="Times New Roman" w:cs="Times New Roman"/>
          <w:b/>
          <w:bCs/>
          <w:color w:val="000000" w:themeColor="text1"/>
          <w:sz w:val="40"/>
          <w:szCs w:val="40"/>
        </w:rPr>
      </w:pPr>
    </w:p>
    <w:p w14:paraId="0E033D8E" w14:textId="62A77F5C" w:rsidR="00201F40" w:rsidRPr="00E20F9C" w:rsidRDefault="00201F40" w:rsidP="00CC1A03">
      <w:pPr>
        <w:jc w:val="center"/>
        <w:rPr>
          <w:rFonts w:ascii="Times New Roman" w:hAnsi="Times New Roman" w:cs="Times New Roman"/>
          <w:b/>
          <w:bCs/>
          <w:color w:val="000000" w:themeColor="text1"/>
          <w:sz w:val="40"/>
          <w:szCs w:val="40"/>
        </w:rPr>
      </w:pPr>
      <w:r w:rsidRPr="00E20F9C">
        <w:rPr>
          <w:rFonts w:ascii="Times New Roman" w:hAnsi="Times New Roman" w:cs="Times New Roman"/>
          <w:b/>
          <w:bCs/>
          <w:color w:val="000000" w:themeColor="text1"/>
          <w:sz w:val="40"/>
          <w:szCs w:val="40"/>
        </w:rPr>
        <w:t>Fusarium wilt of lentil: A comprehensive review</w:t>
      </w:r>
    </w:p>
    <w:p w14:paraId="0E033D8F" w14:textId="77777777" w:rsidR="00175AD7" w:rsidRPr="00E20F9C" w:rsidRDefault="00175AD7" w:rsidP="00CC1A03">
      <w:pPr>
        <w:jc w:val="center"/>
        <w:rPr>
          <w:rFonts w:ascii="Times New Roman" w:hAnsi="Times New Roman" w:cs="Times New Roman"/>
          <w:b/>
          <w:bCs/>
          <w:color w:val="000000" w:themeColor="text1"/>
          <w:sz w:val="22"/>
          <w:szCs w:val="22"/>
        </w:rPr>
      </w:pPr>
    </w:p>
    <w:p w14:paraId="2ADBA795" w14:textId="77777777" w:rsidR="00405E85" w:rsidRPr="00E20F9C" w:rsidRDefault="00405E85" w:rsidP="00CC1A03">
      <w:pPr>
        <w:pStyle w:val="BodyText"/>
        <w:spacing w:before="240" w:after="120" w:line="360" w:lineRule="auto"/>
        <w:ind w:left="0" w:right="56"/>
        <w:jc w:val="left"/>
        <w:rPr>
          <w:i/>
          <w:iCs/>
          <w:color w:val="000000" w:themeColor="text1"/>
        </w:rPr>
      </w:pPr>
    </w:p>
    <w:p w14:paraId="0E033D95" w14:textId="28CE6780" w:rsidR="006C57EA" w:rsidRPr="00E20F9C" w:rsidRDefault="00767830" w:rsidP="003D5F15">
      <w:pPr>
        <w:spacing w:before="240" w:after="240"/>
        <w:rPr>
          <w:rFonts w:ascii="Times New Roman" w:hAnsi="Times New Roman" w:cs="Times New Roman"/>
          <w:b/>
          <w:bCs/>
          <w:color w:val="000000" w:themeColor="text1"/>
        </w:rPr>
      </w:pPr>
      <w:r w:rsidRPr="00E20F9C">
        <w:rPr>
          <w:rFonts w:ascii="Times New Roman" w:hAnsi="Times New Roman" w:cs="Times New Roman"/>
          <w:b/>
          <w:bCs/>
          <w:color w:val="000000" w:themeColor="text1"/>
        </w:rPr>
        <w:t>Abstract</w:t>
      </w:r>
    </w:p>
    <w:p w14:paraId="0E033D96" w14:textId="77777777" w:rsidR="006845E9" w:rsidRPr="00E20F9C" w:rsidRDefault="000B43EE" w:rsidP="0053555B">
      <w:pPr>
        <w:pStyle w:val="NormalWeb"/>
        <w:jc w:val="both"/>
        <w:rPr>
          <w:color w:val="000000" w:themeColor="text1"/>
        </w:rPr>
      </w:pPr>
      <w:r w:rsidRPr="00E20F9C">
        <w:rPr>
          <w:color w:val="000000" w:themeColor="text1"/>
        </w:rPr>
        <w:t>The vascular wil</w:t>
      </w:r>
      <w:r w:rsidR="00072329" w:rsidRPr="00E20F9C">
        <w:rPr>
          <w:color w:val="000000" w:themeColor="text1"/>
        </w:rPr>
        <w:t xml:space="preserve">t diseased caused </w:t>
      </w:r>
      <w:r w:rsidR="006E7632" w:rsidRPr="00E20F9C">
        <w:rPr>
          <w:color w:val="000000" w:themeColor="text1"/>
        </w:rPr>
        <w:t xml:space="preserve">by </w:t>
      </w:r>
      <w:r w:rsidR="006E7632" w:rsidRPr="00E20F9C">
        <w:rPr>
          <w:i/>
          <w:iCs/>
          <w:color w:val="000000" w:themeColor="text1"/>
        </w:rPr>
        <w:t xml:space="preserve">Fusarium </w:t>
      </w:r>
      <w:proofErr w:type="spellStart"/>
      <w:r w:rsidR="006E7632" w:rsidRPr="00E20F9C">
        <w:rPr>
          <w:i/>
          <w:iCs/>
          <w:color w:val="000000" w:themeColor="text1"/>
        </w:rPr>
        <w:t>oxysporum</w:t>
      </w:r>
      <w:proofErr w:type="spellEnd"/>
      <w:r w:rsidR="006E7632" w:rsidRPr="00E20F9C">
        <w:rPr>
          <w:color w:val="000000" w:themeColor="text1"/>
        </w:rPr>
        <w:t xml:space="preserve"> f. sp. </w:t>
      </w:r>
      <w:proofErr w:type="spellStart"/>
      <w:r w:rsidR="006E7632" w:rsidRPr="00E20F9C">
        <w:rPr>
          <w:i/>
          <w:iCs/>
          <w:color w:val="000000" w:themeColor="text1"/>
        </w:rPr>
        <w:t>lentis</w:t>
      </w:r>
      <w:proofErr w:type="spellEnd"/>
      <w:r w:rsidR="006E7632" w:rsidRPr="00E20F9C">
        <w:rPr>
          <w:color w:val="000000" w:themeColor="text1"/>
        </w:rPr>
        <w:t>, poses a significant threat to lentil (</w:t>
      </w:r>
      <w:r w:rsidR="006E7632" w:rsidRPr="00E20F9C">
        <w:rPr>
          <w:i/>
          <w:iCs/>
          <w:color w:val="000000" w:themeColor="text1"/>
        </w:rPr>
        <w:t xml:space="preserve">Lens </w:t>
      </w:r>
      <w:proofErr w:type="spellStart"/>
      <w:r w:rsidR="006E7632" w:rsidRPr="00E20F9C">
        <w:rPr>
          <w:i/>
          <w:iCs/>
          <w:color w:val="000000" w:themeColor="text1"/>
        </w:rPr>
        <w:t>culinaris</w:t>
      </w:r>
      <w:proofErr w:type="spellEnd"/>
      <w:r w:rsidR="006E7632" w:rsidRPr="00E20F9C">
        <w:rPr>
          <w:color w:val="000000" w:themeColor="text1"/>
        </w:rPr>
        <w:t>) production globally. This soilborne, root</w:t>
      </w:r>
      <w:r w:rsidR="005B324C" w:rsidRPr="00E20F9C">
        <w:rPr>
          <w:color w:val="000000" w:themeColor="text1"/>
        </w:rPr>
        <w:t xml:space="preserve"> </w:t>
      </w:r>
      <w:r w:rsidR="006E7632" w:rsidRPr="00E20F9C">
        <w:rPr>
          <w:color w:val="000000" w:themeColor="text1"/>
        </w:rPr>
        <w:t xml:space="preserve">inhabiting pathogen is capable of surviving in the soil for </w:t>
      </w:r>
      <w:r w:rsidR="00AF616B" w:rsidRPr="00E20F9C">
        <w:rPr>
          <w:color w:val="000000" w:themeColor="text1"/>
        </w:rPr>
        <w:t>the many</w:t>
      </w:r>
      <w:r w:rsidR="006E7632" w:rsidRPr="00E20F9C">
        <w:rPr>
          <w:color w:val="000000" w:themeColor="text1"/>
        </w:rPr>
        <w:t xml:space="preserve"> years, primarily through the formation of chlamydospores, which serve as the main source of inoculum. </w:t>
      </w:r>
      <w:r w:rsidR="006E7632" w:rsidRPr="00E20F9C">
        <w:rPr>
          <w:i/>
          <w:iCs/>
          <w:color w:val="000000" w:themeColor="text1"/>
        </w:rPr>
        <w:t xml:space="preserve">F. </w:t>
      </w:r>
      <w:proofErr w:type="spellStart"/>
      <w:r w:rsidR="006E7632" w:rsidRPr="00E20F9C">
        <w:rPr>
          <w:i/>
          <w:iCs/>
          <w:color w:val="000000" w:themeColor="text1"/>
        </w:rPr>
        <w:t>oxysporum</w:t>
      </w:r>
      <w:proofErr w:type="spellEnd"/>
      <w:r w:rsidR="006E7632" w:rsidRPr="00E20F9C">
        <w:rPr>
          <w:color w:val="000000" w:themeColor="text1"/>
        </w:rPr>
        <w:t xml:space="preserve"> produces three types of spores: microconidia, macroconidia, and chlamydospores. The incidence and severity of the disease are largely influenced by the inoculum load in the soil and the susceptibility of the host cultivar. Typical symptoms of Fusarium wilt in lentils include wilting, drooping, yellowing, discoloration, browning of the xylem vessels, and the eventual collapse of the plant. Effective management strategies include delayed sowing, seed treatment with fungicides, application of biocontrol agents, and the cultivation of wilt-resistant varieties. This review aims to highlight the key features of Fusarium wilt in lentils, </w:t>
      </w:r>
      <w:bookmarkStart w:id="0" w:name="_GoBack"/>
      <w:bookmarkEnd w:id="0"/>
      <w:r w:rsidR="006E7632" w:rsidRPr="00E20F9C">
        <w:rPr>
          <w:color w:val="000000" w:themeColor="text1"/>
        </w:rPr>
        <w:t>with particular emphasis on its pathogenic mechanisms and management approaches.</w:t>
      </w:r>
    </w:p>
    <w:p w14:paraId="0E033D97" w14:textId="5C11FDD5" w:rsidR="002A52C7" w:rsidRPr="00E20F9C" w:rsidRDefault="009C3CEE" w:rsidP="002A52C7">
      <w:pPr>
        <w:spacing w:after="240" w:line="276" w:lineRule="auto"/>
        <w:jc w:val="both"/>
        <w:rPr>
          <w:rFonts w:ascii="Times New Roman" w:hAnsi="Times New Roman" w:cs="Times New Roman"/>
          <w:b/>
          <w:bCs/>
          <w:color w:val="000000" w:themeColor="text1"/>
        </w:rPr>
      </w:pPr>
      <w:r w:rsidRPr="00E20F9C">
        <w:rPr>
          <w:rFonts w:ascii="Times New Roman" w:hAnsi="Times New Roman" w:cs="Times New Roman"/>
          <w:b/>
          <w:bCs/>
          <w:color w:val="000000" w:themeColor="text1"/>
        </w:rPr>
        <w:t>Keywords:</w:t>
      </w:r>
      <w:r w:rsidR="00A80C7D" w:rsidRPr="00E20F9C">
        <w:rPr>
          <w:rFonts w:ascii="Times New Roman" w:hAnsi="Times New Roman" w:cs="Times New Roman"/>
          <w:b/>
          <w:bCs/>
          <w:color w:val="000000" w:themeColor="text1"/>
        </w:rPr>
        <w:t xml:space="preserve"> </w:t>
      </w:r>
      <w:r w:rsidR="000A1D38" w:rsidRPr="00E20F9C">
        <w:rPr>
          <w:rFonts w:ascii="Times New Roman" w:hAnsi="Times New Roman" w:cs="Times New Roman"/>
          <w:color w:val="000000" w:themeColor="text1"/>
        </w:rPr>
        <w:t>Lentil</w:t>
      </w:r>
      <w:r w:rsidR="00A216BC" w:rsidRPr="00E20F9C">
        <w:rPr>
          <w:rFonts w:ascii="Times New Roman" w:hAnsi="Times New Roman" w:cs="Times New Roman"/>
          <w:color w:val="000000" w:themeColor="text1"/>
        </w:rPr>
        <w:t xml:space="preserve">, </w:t>
      </w:r>
      <w:r w:rsidR="00AF4F07" w:rsidRPr="00E20F9C">
        <w:rPr>
          <w:rFonts w:ascii="Times New Roman" w:hAnsi="Times New Roman" w:cs="Times New Roman"/>
          <w:color w:val="000000" w:themeColor="text1"/>
        </w:rPr>
        <w:t>Wilt,</w:t>
      </w:r>
      <w:r w:rsidR="00A80C7D" w:rsidRPr="00E20F9C">
        <w:rPr>
          <w:rFonts w:ascii="Times New Roman" w:hAnsi="Times New Roman" w:cs="Times New Roman"/>
          <w:color w:val="000000" w:themeColor="text1"/>
        </w:rPr>
        <w:t xml:space="preserve"> </w:t>
      </w:r>
      <w:r w:rsidR="00AF4F07" w:rsidRPr="00E20F9C">
        <w:rPr>
          <w:rFonts w:ascii="Times New Roman" w:hAnsi="Times New Roman" w:cs="Times New Roman"/>
          <w:i/>
          <w:iCs/>
          <w:color w:val="000000" w:themeColor="text1"/>
        </w:rPr>
        <w:t xml:space="preserve">Fusarium </w:t>
      </w:r>
      <w:proofErr w:type="spellStart"/>
      <w:r w:rsidR="00AF4F07" w:rsidRPr="00E20F9C">
        <w:rPr>
          <w:rFonts w:ascii="Times New Roman" w:hAnsi="Times New Roman" w:cs="Times New Roman"/>
          <w:i/>
          <w:iCs/>
          <w:color w:val="000000" w:themeColor="text1"/>
        </w:rPr>
        <w:t>oxysporum</w:t>
      </w:r>
      <w:proofErr w:type="spellEnd"/>
      <w:r w:rsidR="00AF4F07" w:rsidRPr="00E20F9C">
        <w:rPr>
          <w:rFonts w:ascii="Times New Roman" w:hAnsi="Times New Roman" w:cs="Times New Roman"/>
          <w:color w:val="000000" w:themeColor="text1"/>
        </w:rPr>
        <w:t xml:space="preserve"> </w:t>
      </w:r>
      <w:proofErr w:type="spellStart"/>
      <w:r w:rsidR="00AF4F07" w:rsidRPr="00E20F9C">
        <w:rPr>
          <w:rFonts w:ascii="Times New Roman" w:hAnsi="Times New Roman" w:cs="Times New Roman"/>
          <w:color w:val="000000" w:themeColor="text1"/>
        </w:rPr>
        <w:t>f.sp</w:t>
      </w:r>
      <w:proofErr w:type="spellEnd"/>
      <w:r w:rsidR="00AF4F07" w:rsidRPr="00E20F9C">
        <w:rPr>
          <w:rFonts w:ascii="Times New Roman" w:hAnsi="Times New Roman" w:cs="Times New Roman"/>
          <w:color w:val="000000" w:themeColor="text1"/>
        </w:rPr>
        <w:t>.</w:t>
      </w:r>
      <w:bookmarkStart w:id="1" w:name="_Hlk153914662"/>
      <w:r w:rsidR="00A80C7D" w:rsidRPr="00E20F9C">
        <w:rPr>
          <w:rFonts w:ascii="Times New Roman" w:hAnsi="Times New Roman" w:cs="Times New Roman"/>
          <w:color w:val="000000" w:themeColor="text1"/>
        </w:rPr>
        <w:t xml:space="preserve"> </w:t>
      </w:r>
      <w:proofErr w:type="spellStart"/>
      <w:r w:rsidR="000A1D38" w:rsidRPr="00E20F9C">
        <w:rPr>
          <w:rFonts w:ascii="Times New Roman" w:hAnsi="Times New Roman" w:cs="Times New Roman"/>
          <w:i/>
          <w:iCs/>
          <w:color w:val="000000" w:themeColor="text1"/>
        </w:rPr>
        <w:t>lentis</w:t>
      </w:r>
      <w:bookmarkEnd w:id="1"/>
      <w:proofErr w:type="spellEnd"/>
      <w:r w:rsidR="00A80C7D" w:rsidRPr="00E20F9C">
        <w:rPr>
          <w:rFonts w:ascii="Times New Roman" w:hAnsi="Times New Roman" w:cs="Times New Roman"/>
          <w:i/>
          <w:iCs/>
          <w:color w:val="000000" w:themeColor="text1"/>
        </w:rPr>
        <w:t xml:space="preserve"> </w:t>
      </w:r>
      <w:r w:rsidR="003E2520" w:rsidRPr="00E20F9C">
        <w:rPr>
          <w:rFonts w:ascii="Times New Roman" w:hAnsi="Times New Roman" w:cs="Times New Roman"/>
          <w:color w:val="000000" w:themeColor="text1"/>
        </w:rPr>
        <w:t>and</w:t>
      </w:r>
      <w:r w:rsidR="00D83A75" w:rsidRPr="00E20F9C">
        <w:rPr>
          <w:rFonts w:ascii="Times New Roman" w:hAnsi="Times New Roman" w:cs="Times New Roman"/>
          <w:color w:val="000000" w:themeColor="text1"/>
        </w:rPr>
        <w:t xml:space="preserve"> management </w:t>
      </w:r>
      <w:r w:rsidR="00C35C88" w:rsidRPr="00E20F9C">
        <w:rPr>
          <w:rFonts w:ascii="Times New Roman" w:hAnsi="Times New Roman" w:cs="Times New Roman"/>
          <w:color w:val="000000" w:themeColor="text1"/>
        </w:rPr>
        <w:t>strategi</w:t>
      </w:r>
      <w:r w:rsidR="003E2520" w:rsidRPr="00E20F9C">
        <w:rPr>
          <w:rFonts w:ascii="Times New Roman" w:hAnsi="Times New Roman" w:cs="Times New Roman"/>
          <w:color w:val="000000" w:themeColor="text1"/>
        </w:rPr>
        <w:t>es</w:t>
      </w:r>
      <w:r w:rsidR="00D14A07" w:rsidRPr="00E20F9C">
        <w:rPr>
          <w:rFonts w:ascii="Times New Roman" w:hAnsi="Times New Roman" w:cs="Times New Roman"/>
          <w:color w:val="000000" w:themeColor="text1"/>
        </w:rPr>
        <w:t>.</w:t>
      </w:r>
    </w:p>
    <w:p w14:paraId="0E033D98" w14:textId="2F902B10" w:rsidR="004331C9" w:rsidRPr="00E20F9C" w:rsidRDefault="00767830" w:rsidP="002A52C7">
      <w:pPr>
        <w:spacing w:after="240" w:line="276" w:lineRule="auto"/>
        <w:jc w:val="both"/>
        <w:rPr>
          <w:rFonts w:ascii="Times New Roman" w:hAnsi="Times New Roman" w:cs="Times New Roman"/>
          <w:b/>
          <w:bCs/>
          <w:color w:val="000000" w:themeColor="text1"/>
          <w:sz w:val="28"/>
          <w:szCs w:val="28"/>
        </w:rPr>
      </w:pPr>
      <w:r w:rsidRPr="00E20F9C">
        <w:rPr>
          <w:rFonts w:ascii="Times New Roman" w:hAnsi="Times New Roman" w:cs="Times New Roman"/>
          <w:b/>
          <w:bCs/>
          <w:color w:val="000000" w:themeColor="text1"/>
          <w:sz w:val="28"/>
          <w:szCs w:val="28"/>
        </w:rPr>
        <w:t xml:space="preserve">Introduction </w:t>
      </w:r>
      <w:r w:rsidR="007E40BA" w:rsidRPr="00E20F9C">
        <w:rPr>
          <w:rFonts w:ascii="Times New Roman" w:hAnsi="Times New Roman" w:cs="Times New Roman"/>
          <w:b/>
          <w:bCs/>
          <w:color w:val="000000" w:themeColor="text1"/>
          <w:sz w:val="28"/>
          <w:szCs w:val="28"/>
        </w:rPr>
        <w:t xml:space="preserve"> </w:t>
      </w:r>
    </w:p>
    <w:p w14:paraId="0E033D99" w14:textId="00A18988" w:rsidR="00993FA5" w:rsidRPr="00E20F9C" w:rsidRDefault="00CF7211" w:rsidP="00253C42">
      <w:pPr>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Lentil (</w:t>
      </w:r>
      <w:r w:rsidRPr="00E20F9C">
        <w:rPr>
          <w:rFonts w:ascii="Times New Roman" w:hAnsi="Times New Roman" w:cs="Times New Roman"/>
          <w:i/>
          <w:iCs/>
          <w:color w:val="000000" w:themeColor="text1"/>
          <w:lang w:val="en-US" w:bidi="hi-IN"/>
        </w:rPr>
        <w:t xml:space="preserve">Lens </w:t>
      </w:r>
      <w:proofErr w:type="spellStart"/>
      <w:r w:rsidR="00F94E77" w:rsidRPr="00E20F9C">
        <w:rPr>
          <w:rFonts w:ascii="Times New Roman" w:hAnsi="Times New Roman" w:cs="Times New Roman"/>
          <w:i/>
          <w:iCs/>
          <w:color w:val="000000" w:themeColor="text1"/>
          <w:lang w:val="en-US" w:bidi="hi-IN"/>
        </w:rPr>
        <w:t>culinaris</w:t>
      </w:r>
      <w:proofErr w:type="spellEnd"/>
      <w:r w:rsidR="00F94E77" w:rsidRPr="00E20F9C">
        <w:rPr>
          <w:rFonts w:ascii="Times New Roman" w:hAnsi="Times New Roman" w:cs="Times New Roman"/>
          <w:color w:val="000000" w:themeColor="text1"/>
          <w:lang w:val="en-US" w:bidi="hi-IN"/>
        </w:rPr>
        <w:t xml:space="preserve"> (</w:t>
      </w:r>
      <w:r w:rsidR="00751769" w:rsidRPr="00E20F9C">
        <w:rPr>
          <w:rFonts w:ascii="Times New Roman" w:hAnsi="Times New Roman" w:cs="Times New Roman"/>
          <w:color w:val="000000" w:themeColor="text1"/>
          <w:lang w:val="en-US" w:bidi="hi-IN"/>
        </w:rPr>
        <w:t xml:space="preserve">L.) </w:t>
      </w:r>
      <w:proofErr w:type="spellStart"/>
      <w:r w:rsidRPr="00E20F9C">
        <w:rPr>
          <w:rFonts w:ascii="Times New Roman" w:hAnsi="Times New Roman" w:cs="Times New Roman"/>
          <w:color w:val="000000" w:themeColor="text1"/>
          <w:lang w:val="en-US" w:bidi="hi-IN"/>
        </w:rPr>
        <w:t>Medik</w:t>
      </w:r>
      <w:proofErr w:type="spellEnd"/>
      <w:r w:rsidR="00751769" w:rsidRPr="00E20F9C">
        <w:rPr>
          <w:rFonts w:ascii="Times New Roman" w:hAnsi="Times New Roman" w:cs="Times New Roman"/>
          <w:color w:val="000000" w:themeColor="text1"/>
          <w:lang w:val="en-US" w:bidi="hi-IN"/>
        </w:rPr>
        <w:t>.</w:t>
      </w:r>
      <w:r w:rsidRPr="00E20F9C">
        <w:rPr>
          <w:rFonts w:ascii="Times New Roman" w:hAnsi="Times New Roman" w:cs="Times New Roman"/>
          <w:color w:val="000000" w:themeColor="text1"/>
          <w:lang w:val="en-US" w:bidi="hi-IN"/>
        </w:rPr>
        <w:t>)</w:t>
      </w:r>
      <w:r w:rsidR="00A46571" w:rsidRPr="00E20F9C">
        <w:rPr>
          <w:rFonts w:ascii="Times New Roman" w:eastAsia="Times New Roman" w:hAnsi="Times New Roman" w:cs="Times New Roman"/>
          <w:color w:val="000000" w:themeColor="text1"/>
          <w:lang w:bidi="hi-IN"/>
        </w:rPr>
        <w:t xml:space="preserve"> is one of the oldest</w:t>
      </w:r>
      <w:r w:rsidR="00A46571" w:rsidRPr="00E20F9C">
        <w:rPr>
          <w:rFonts w:ascii="Times New Roman" w:hAnsi="Times New Roman" w:cs="Times New Roman"/>
          <w:color w:val="000000" w:themeColor="text1"/>
          <w:lang w:val="en-US" w:bidi="hi-IN"/>
        </w:rPr>
        <w:t xml:space="preserve">, </w:t>
      </w:r>
      <w:r w:rsidRPr="00E20F9C">
        <w:rPr>
          <w:rFonts w:ascii="Times New Roman" w:hAnsi="Times New Roman" w:cs="Times New Roman"/>
          <w:color w:val="000000" w:themeColor="text1"/>
          <w:lang w:val="en-US" w:bidi="hi-IN"/>
        </w:rPr>
        <w:t xml:space="preserve">cool </w:t>
      </w:r>
      <w:proofErr w:type="gramStart"/>
      <w:r w:rsidR="00FF12CE" w:rsidRPr="00E20F9C">
        <w:rPr>
          <w:rFonts w:ascii="Times New Roman" w:hAnsi="Times New Roman" w:cs="Times New Roman"/>
          <w:color w:val="000000" w:themeColor="text1"/>
          <w:lang w:val="en-US" w:bidi="hi-IN"/>
        </w:rPr>
        <w:t>season</w:t>
      </w:r>
      <w:proofErr w:type="gramEnd"/>
      <w:r w:rsidRPr="00E20F9C">
        <w:rPr>
          <w:rFonts w:ascii="Times New Roman" w:hAnsi="Times New Roman" w:cs="Times New Roman"/>
          <w:color w:val="000000" w:themeColor="text1"/>
          <w:lang w:val="en-US" w:bidi="hi-IN"/>
        </w:rPr>
        <w:t xml:space="preserve">, major edible legume crop after chickpea with genome size of approximately 4 </w:t>
      </w:r>
      <w:proofErr w:type="spellStart"/>
      <w:r w:rsidRPr="00E20F9C">
        <w:rPr>
          <w:rFonts w:ascii="Times New Roman" w:hAnsi="Times New Roman" w:cs="Times New Roman"/>
          <w:color w:val="000000" w:themeColor="text1"/>
          <w:lang w:val="en-US" w:bidi="hi-IN"/>
        </w:rPr>
        <w:t>Gbp</w:t>
      </w:r>
      <w:proofErr w:type="spellEnd"/>
      <w:r w:rsidRPr="00E20F9C">
        <w:rPr>
          <w:rFonts w:ascii="Times New Roman" w:hAnsi="Times New Roman" w:cs="Times New Roman"/>
          <w:color w:val="000000" w:themeColor="text1"/>
          <w:lang w:val="en-US" w:bidi="hi-IN"/>
        </w:rPr>
        <w:t xml:space="preserve"> (</w:t>
      </w:r>
      <w:proofErr w:type="spellStart"/>
      <w:r w:rsidRPr="00E20F9C">
        <w:rPr>
          <w:rFonts w:ascii="Times New Roman" w:hAnsi="Times New Roman" w:cs="Times New Roman"/>
          <w:color w:val="000000" w:themeColor="text1"/>
          <w:lang w:val="en-US" w:bidi="hi-IN"/>
        </w:rPr>
        <w:t>Arumuganathan</w:t>
      </w:r>
      <w:proofErr w:type="spellEnd"/>
      <w:r w:rsidRPr="00E20F9C">
        <w:rPr>
          <w:rFonts w:ascii="Times New Roman" w:hAnsi="Times New Roman" w:cs="Times New Roman"/>
          <w:i/>
          <w:iCs/>
          <w:color w:val="000000" w:themeColor="text1"/>
          <w:lang w:val="en-US" w:bidi="hi-IN"/>
        </w:rPr>
        <w:t xml:space="preserve"> </w:t>
      </w:r>
      <w:r w:rsidRPr="00E20F9C">
        <w:rPr>
          <w:rFonts w:ascii="Times New Roman" w:hAnsi="Times New Roman" w:cs="Times New Roman"/>
          <w:color w:val="000000" w:themeColor="text1"/>
          <w:lang w:val="en-US" w:bidi="hi-IN"/>
        </w:rPr>
        <w:t>et al.</w:t>
      </w:r>
      <w:r w:rsidR="00A3437D" w:rsidRPr="00E20F9C">
        <w:rPr>
          <w:rFonts w:ascii="Times New Roman" w:hAnsi="Times New Roman" w:cs="Times New Roman"/>
          <w:color w:val="000000" w:themeColor="text1"/>
          <w:lang w:val="en-US" w:bidi="hi-IN"/>
        </w:rPr>
        <w:t xml:space="preserve"> </w:t>
      </w:r>
      <w:r w:rsidRPr="00E20F9C">
        <w:rPr>
          <w:rFonts w:ascii="Times New Roman" w:hAnsi="Times New Roman" w:cs="Times New Roman"/>
          <w:color w:val="000000" w:themeColor="text1"/>
          <w:lang w:val="en-US" w:bidi="hi-IN"/>
        </w:rPr>
        <w:t>1991).</w:t>
      </w:r>
      <w:r w:rsidR="00A46571" w:rsidRPr="00E20F9C">
        <w:rPr>
          <w:rFonts w:ascii="Times New Roman" w:eastAsia="Times New Roman" w:hAnsi="Times New Roman" w:cs="Times New Roman"/>
          <w:color w:val="000000" w:themeColor="text1"/>
          <w:lang w:val="en-US" w:bidi="hi-IN"/>
        </w:rPr>
        <w:t xml:space="preserve"> </w:t>
      </w:r>
      <w:r w:rsidRPr="00E20F9C">
        <w:rPr>
          <w:rFonts w:ascii="Times New Roman" w:hAnsi="Times New Roman" w:cs="Times New Roman"/>
          <w:color w:val="000000" w:themeColor="text1"/>
          <w:lang w:val="en-US" w:bidi="hi-IN"/>
        </w:rPr>
        <w:t xml:space="preserve"> It is commonly known as masoor or poor man’s meat (Sen and Kapoor 1975)</w:t>
      </w:r>
      <w:r w:rsidR="007E40BA" w:rsidRPr="00E20F9C">
        <w:rPr>
          <w:rFonts w:ascii="Times New Roman" w:eastAsia="Times New Roman" w:hAnsi="Times New Roman" w:cs="Times New Roman"/>
          <w:color w:val="000000" w:themeColor="text1"/>
          <w:lang w:val="en-US" w:bidi="hi-IN"/>
        </w:rPr>
        <w:t xml:space="preserve">. </w:t>
      </w:r>
      <w:r w:rsidRPr="00E20F9C">
        <w:rPr>
          <w:rFonts w:ascii="Times New Roman" w:hAnsi="Times New Roman" w:cs="Times New Roman"/>
          <w:color w:val="000000" w:themeColor="text1"/>
          <w:lang w:val="en-US" w:bidi="hi-IN"/>
        </w:rPr>
        <w:t xml:space="preserve">Lentil is recognized as one of the most nutritious pulse crops ranking next to chickpea amongst </w:t>
      </w:r>
      <w:proofErr w:type="spellStart"/>
      <w:r w:rsidRPr="00E20F9C">
        <w:rPr>
          <w:rFonts w:ascii="Times New Roman" w:hAnsi="Times New Roman" w:cs="Times New Roman"/>
          <w:i/>
          <w:iCs/>
          <w:color w:val="000000" w:themeColor="text1"/>
          <w:lang w:val="en-US" w:bidi="hi-IN"/>
        </w:rPr>
        <w:t>rabi</w:t>
      </w:r>
      <w:proofErr w:type="spellEnd"/>
      <w:r w:rsidRPr="00E20F9C">
        <w:rPr>
          <w:rFonts w:ascii="Times New Roman" w:hAnsi="Times New Roman" w:cs="Times New Roman"/>
          <w:color w:val="000000" w:themeColor="text1"/>
          <w:lang w:val="en-US" w:bidi="hi-IN"/>
        </w:rPr>
        <w:t xml:space="preserve"> pulses. Lentil seed contain 28.3% protein, 55.34% carbohydrate, 2.14% total lipids, 8.5% fiber, 5.37% ash and different minerals including K, P, Fe, and Zn. Lentil exhibits low glycemic index therefore, it is highly recommended by physicians for the people suffering from diabetes, obesity, and cardiovascular diseases (</w:t>
      </w:r>
      <w:r w:rsidR="004269FD" w:rsidRPr="00E20F9C">
        <w:rPr>
          <w:rFonts w:ascii="Times New Roman" w:hAnsi="Times New Roman" w:cs="Times New Roman"/>
          <w:color w:val="000000" w:themeColor="text1"/>
          <w:lang w:val="en-US" w:bidi="hi-IN"/>
        </w:rPr>
        <w:t xml:space="preserve">Erskine and </w:t>
      </w:r>
      <w:proofErr w:type="spellStart"/>
      <w:r w:rsidR="004269FD" w:rsidRPr="00E20F9C">
        <w:rPr>
          <w:rFonts w:ascii="Times New Roman" w:hAnsi="Times New Roman" w:cs="Times New Roman"/>
          <w:color w:val="000000" w:themeColor="text1"/>
          <w:lang w:val="en-US" w:bidi="hi-IN"/>
        </w:rPr>
        <w:t>Sarker</w:t>
      </w:r>
      <w:proofErr w:type="spellEnd"/>
      <w:r w:rsidR="004269FD" w:rsidRPr="00E20F9C">
        <w:rPr>
          <w:rFonts w:ascii="Times New Roman" w:hAnsi="Times New Roman" w:cs="Times New Roman"/>
          <w:color w:val="000000" w:themeColor="text1"/>
          <w:lang w:val="en-US" w:bidi="hi-IN"/>
        </w:rPr>
        <w:t xml:space="preserve"> 2004; </w:t>
      </w:r>
      <w:r w:rsidRPr="00E20F9C">
        <w:rPr>
          <w:rFonts w:ascii="Times New Roman" w:hAnsi="Times New Roman" w:cs="Times New Roman"/>
          <w:color w:val="000000" w:themeColor="text1"/>
          <w:lang w:val="en-US" w:bidi="hi-IN"/>
        </w:rPr>
        <w:t xml:space="preserve">Srivastava and </w:t>
      </w:r>
      <w:proofErr w:type="spellStart"/>
      <w:r w:rsidRPr="00E20F9C">
        <w:rPr>
          <w:rFonts w:ascii="Times New Roman" w:hAnsi="Times New Roman" w:cs="Times New Roman"/>
          <w:color w:val="000000" w:themeColor="text1"/>
          <w:lang w:val="en-US" w:bidi="hi-IN"/>
        </w:rPr>
        <w:t>Vasishta</w:t>
      </w:r>
      <w:proofErr w:type="spellEnd"/>
      <w:r w:rsidRPr="00E20F9C">
        <w:rPr>
          <w:rFonts w:ascii="Times New Roman" w:hAnsi="Times New Roman" w:cs="Times New Roman"/>
          <w:color w:val="000000" w:themeColor="text1"/>
          <w:lang w:val="en-US" w:bidi="hi-IN"/>
        </w:rPr>
        <w:t xml:space="preserve"> 2012).</w:t>
      </w:r>
      <w:r w:rsidR="0060462F" w:rsidRPr="00E20F9C">
        <w:rPr>
          <w:rFonts w:ascii="Times New Roman" w:hAnsi="Times New Roman" w:cs="Times New Roman"/>
          <w:color w:val="000000" w:themeColor="text1"/>
          <w:lang w:val="en-US" w:bidi="hi-IN"/>
        </w:rPr>
        <w:t xml:space="preserve"> </w:t>
      </w:r>
    </w:p>
    <w:p w14:paraId="0E033D9A" w14:textId="77777777" w:rsidR="00993FA5" w:rsidRPr="00E20F9C" w:rsidRDefault="00993FA5" w:rsidP="00175AD7">
      <w:pPr>
        <w:spacing w:before="120" w:line="276"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 xml:space="preserve">Besides nutritional qualities, lentil has the capacity of nodule formation and fixation of atmospheric nitrogen which ultimately helps to succeeding crops with improved soil fertility through nitrogen fixation and carbon sequestration. The amount of nitrogen fixed by plants varies from 0 to 192 kg total N/ha with a mean of around 80 kg total N/ha. This in turn allows it to be used under crop rotation with cereal crops which promote sustainable agriculture (Quinn 2009). </w:t>
      </w:r>
    </w:p>
    <w:p w14:paraId="0E033D9B" w14:textId="633B9ED8" w:rsidR="00B02870" w:rsidRPr="00E20F9C" w:rsidRDefault="00FA1D2E" w:rsidP="00175AD7">
      <w:pPr>
        <w:spacing w:before="120" w:line="276"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bidi="hi-IN"/>
        </w:rPr>
        <w:t>Major lentil growing states in India are Madhya</w:t>
      </w:r>
      <w:r w:rsidR="005B324C"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Pradesh (42.50%), Uttar Pradesh (31.25%), </w:t>
      </w:r>
      <w:r w:rsidR="007F12BD" w:rsidRPr="00E20F9C">
        <w:rPr>
          <w:rFonts w:ascii="Times New Roman" w:hAnsi="Times New Roman" w:cs="Times New Roman"/>
          <w:color w:val="000000" w:themeColor="text1"/>
          <w:lang w:bidi="hi-IN"/>
        </w:rPr>
        <w:t>West Bengal</w:t>
      </w:r>
      <w:r w:rsidRPr="00E20F9C">
        <w:rPr>
          <w:rFonts w:ascii="Times New Roman" w:hAnsi="Times New Roman" w:cs="Times New Roman"/>
          <w:color w:val="000000" w:themeColor="text1"/>
          <w:lang w:bidi="hi-IN"/>
        </w:rPr>
        <w:t xml:space="preserve"> (9.38%) and Bihar (8.75%). In India, lentil was</w:t>
      </w:r>
      <w:r w:rsidR="005B324C"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grown in 1.49 </w:t>
      </w:r>
      <w:proofErr w:type="spellStart"/>
      <w:r w:rsidRPr="00E20F9C">
        <w:rPr>
          <w:rFonts w:ascii="Times New Roman" w:hAnsi="Times New Roman" w:cs="Times New Roman"/>
          <w:color w:val="000000" w:themeColor="text1"/>
          <w:lang w:bidi="hi-IN"/>
        </w:rPr>
        <w:t>mh</w:t>
      </w:r>
      <w:proofErr w:type="spellEnd"/>
      <w:r w:rsidRPr="00E20F9C">
        <w:rPr>
          <w:rFonts w:ascii="Times New Roman" w:hAnsi="Times New Roman" w:cs="Times New Roman"/>
          <w:color w:val="000000" w:themeColor="text1"/>
          <w:lang w:bidi="hi-IN"/>
        </w:rPr>
        <w:t xml:space="preserve"> with production of 1.61 </w:t>
      </w:r>
      <w:proofErr w:type="spellStart"/>
      <w:r w:rsidRPr="00E20F9C">
        <w:rPr>
          <w:rFonts w:ascii="Times New Roman" w:hAnsi="Times New Roman" w:cs="Times New Roman"/>
          <w:color w:val="000000" w:themeColor="text1"/>
          <w:lang w:bidi="hi-IN"/>
        </w:rPr>
        <w:t>mt</w:t>
      </w:r>
      <w:proofErr w:type="spellEnd"/>
      <w:r w:rsidRPr="00E20F9C">
        <w:rPr>
          <w:rFonts w:ascii="Times New Roman" w:hAnsi="Times New Roman" w:cs="Times New Roman"/>
          <w:color w:val="000000" w:themeColor="text1"/>
          <w:lang w:bidi="hi-IN"/>
        </w:rPr>
        <w:t xml:space="preserve"> with </w:t>
      </w:r>
      <w:r w:rsidR="007F12BD" w:rsidRPr="00E20F9C">
        <w:rPr>
          <w:rFonts w:ascii="Times New Roman" w:hAnsi="Times New Roman" w:cs="Times New Roman"/>
          <w:color w:val="000000" w:themeColor="text1"/>
          <w:lang w:bidi="hi-IN"/>
        </w:rPr>
        <w:t>an average</w:t>
      </w:r>
      <w:r w:rsidRPr="00E20F9C">
        <w:rPr>
          <w:rFonts w:ascii="Times New Roman" w:hAnsi="Times New Roman" w:cs="Times New Roman"/>
          <w:color w:val="000000" w:themeColor="text1"/>
          <w:lang w:bidi="hi-IN"/>
        </w:rPr>
        <w:t xml:space="preserve"> production of 1006 kg/ha (Ahmad et al. 2018; Abraham 2015).</w:t>
      </w:r>
      <w:r w:rsidR="00B02870" w:rsidRPr="00E20F9C">
        <w:rPr>
          <w:rFonts w:ascii="Times New Roman" w:hAnsi="Times New Roman" w:cs="Times New Roman"/>
          <w:color w:val="000000" w:themeColor="text1"/>
          <w:lang w:bidi="hi-IN"/>
        </w:rPr>
        <w:t xml:space="preserve"> </w:t>
      </w:r>
      <w:r w:rsidR="005B324C" w:rsidRPr="00E20F9C">
        <w:rPr>
          <w:rFonts w:ascii="Times New Roman" w:hAnsi="Times New Roman" w:cs="Times New Roman"/>
          <w:color w:val="000000" w:themeColor="text1"/>
          <w:lang w:bidi="hi-IN"/>
        </w:rPr>
        <w:t>Lentils are cultivated on approximately 5.57 million hectares globally, with an annual production of 6.82 million tonnes. The average global productivity of lentils stands at around 1225 kg/ha</w:t>
      </w:r>
      <w:r w:rsidR="00513246" w:rsidRPr="00E20F9C">
        <w:rPr>
          <w:rFonts w:ascii="Times New Roman" w:hAnsi="Times New Roman" w:cs="Times New Roman"/>
          <w:color w:val="000000" w:themeColor="text1"/>
          <w:lang w:bidi="hi-IN"/>
        </w:rPr>
        <w:t xml:space="preserve"> (</w:t>
      </w:r>
      <w:r w:rsidR="00513246" w:rsidRPr="00E20F9C">
        <w:rPr>
          <w:rFonts w:ascii="Times New Roman" w:hAnsi="Times New Roman" w:cs="Times New Roman"/>
          <w:color w:val="000000" w:themeColor="text1"/>
        </w:rPr>
        <w:t>FAOSTAT  2023)</w:t>
      </w:r>
      <w:r w:rsidR="005B324C" w:rsidRPr="00E20F9C">
        <w:rPr>
          <w:rFonts w:ascii="Times New Roman" w:hAnsi="Times New Roman" w:cs="Times New Roman"/>
          <w:color w:val="000000" w:themeColor="text1"/>
          <w:lang w:bidi="hi-IN"/>
        </w:rPr>
        <w:t xml:space="preserve">. </w:t>
      </w:r>
      <w:r w:rsidR="00B02870" w:rsidRPr="00E20F9C">
        <w:rPr>
          <w:rFonts w:ascii="Times New Roman" w:hAnsi="Times New Roman" w:cs="Times New Roman"/>
          <w:color w:val="000000" w:themeColor="text1"/>
          <w:lang w:bidi="hi-IN"/>
        </w:rPr>
        <w:t xml:space="preserve">Different pathogens, including viruses, be able to </w:t>
      </w:r>
      <w:r w:rsidR="00B02870" w:rsidRPr="00E20F9C">
        <w:rPr>
          <w:rFonts w:ascii="Times New Roman" w:hAnsi="Times New Roman" w:cs="Times New Roman"/>
          <w:color w:val="000000" w:themeColor="text1"/>
          <w:lang w:bidi="hi-IN"/>
        </w:rPr>
        <w:lastRenderedPageBreak/>
        <w:t>infect lentil plants, but fungal pathogens are the most significant. Fungi infect different parts of the plant, resulting in low or unsalable seed production (Taylor et al. 2007). The reduction of lentil yield is caused by biotic and abiotic stress (Erskine 2009).</w:t>
      </w:r>
    </w:p>
    <w:p w14:paraId="0E033D9C" w14:textId="39EFD16D" w:rsidR="001D0D28" w:rsidRPr="00E20F9C" w:rsidRDefault="00FA1D2E" w:rsidP="001D0D28">
      <w:pPr>
        <w:spacing w:before="120" w:line="276"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Lentil production is challenged by a wide range of</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pathogens (Nelson et al. 1983; Dubey 2020). </w:t>
      </w:r>
      <w:r w:rsidR="007F12BD" w:rsidRPr="00E20F9C">
        <w:rPr>
          <w:rFonts w:ascii="Times New Roman" w:hAnsi="Times New Roman" w:cs="Times New Roman"/>
          <w:color w:val="000000" w:themeColor="text1"/>
          <w:lang w:bidi="hi-IN"/>
        </w:rPr>
        <w:t>Among the</w:t>
      </w:r>
      <w:r w:rsidRPr="00E20F9C">
        <w:rPr>
          <w:rFonts w:ascii="Times New Roman" w:hAnsi="Times New Roman" w:cs="Times New Roman"/>
          <w:color w:val="000000" w:themeColor="text1"/>
          <w:lang w:bidi="hi-IN"/>
        </w:rPr>
        <w:t xml:space="preserve"> different diseases of lentil </w:t>
      </w:r>
      <w:r w:rsidRPr="00E20F9C">
        <w:rPr>
          <w:rFonts w:ascii="Times New Roman" w:hAnsi="Times New Roman" w:cs="Times New Roman"/>
          <w:i/>
          <w:iCs/>
          <w:color w:val="000000" w:themeColor="text1"/>
          <w:lang w:bidi="hi-IN"/>
        </w:rPr>
        <w:t>viz</w:t>
      </w:r>
      <w:r w:rsidRPr="00E20F9C">
        <w:rPr>
          <w:rFonts w:ascii="Times New Roman" w:hAnsi="Times New Roman" w:cs="Times New Roman"/>
          <w:color w:val="000000" w:themeColor="text1"/>
          <w:lang w:bidi="hi-IN"/>
        </w:rPr>
        <w:t>., Fusarium wilt</w:t>
      </w:r>
      <w:r w:rsidR="00FB6E92"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Collar Rot,</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Root Rot, Alternaria blight</w:t>
      </w:r>
      <w:r w:rsidR="00FB6E92"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Aphanomyces Root Rot, Anthracnose, Rust, </w:t>
      </w:r>
      <w:proofErr w:type="spellStart"/>
      <w:r w:rsidRPr="00E20F9C">
        <w:rPr>
          <w:rFonts w:ascii="Times New Roman" w:hAnsi="Times New Roman" w:cs="Times New Roman"/>
          <w:color w:val="000000" w:themeColor="text1"/>
          <w:lang w:bidi="hi-IN"/>
        </w:rPr>
        <w:t>Ascochyta</w:t>
      </w:r>
      <w:proofErr w:type="spellEnd"/>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Blight, Botrytis </w:t>
      </w:r>
      <w:proofErr w:type="spellStart"/>
      <w:r w:rsidR="00FB6E92" w:rsidRPr="00E20F9C">
        <w:rPr>
          <w:rFonts w:ascii="Times New Roman" w:hAnsi="Times New Roman" w:cs="Times New Roman"/>
          <w:color w:val="000000" w:themeColor="text1"/>
          <w:lang w:bidi="hi-IN"/>
        </w:rPr>
        <w:t>Gray</w:t>
      </w:r>
      <w:proofErr w:type="spellEnd"/>
      <w:r w:rsidR="00FB6E92" w:rsidRPr="00E20F9C">
        <w:rPr>
          <w:rFonts w:ascii="Times New Roman" w:hAnsi="Times New Roman" w:cs="Times New Roman"/>
          <w:color w:val="000000" w:themeColor="text1"/>
          <w:lang w:bidi="hi-IN"/>
        </w:rPr>
        <w:t xml:space="preserve"> </w:t>
      </w:r>
      <w:proofErr w:type="spellStart"/>
      <w:r w:rsidRPr="00E20F9C">
        <w:rPr>
          <w:rFonts w:ascii="Times New Roman" w:hAnsi="Times New Roman" w:cs="Times New Roman"/>
          <w:color w:val="000000" w:themeColor="text1"/>
          <w:lang w:bidi="hi-IN"/>
        </w:rPr>
        <w:t>mold</w:t>
      </w:r>
      <w:proofErr w:type="spellEnd"/>
      <w:r w:rsidRPr="00E20F9C">
        <w:rPr>
          <w:rFonts w:ascii="Times New Roman" w:hAnsi="Times New Roman" w:cs="Times New Roman"/>
          <w:color w:val="000000" w:themeColor="text1"/>
          <w:lang w:bidi="hi-IN"/>
        </w:rPr>
        <w:t xml:space="preserve"> and </w:t>
      </w:r>
      <w:proofErr w:type="spellStart"/>
      <w:r w:rsidRPr="00E20F9C">
        <w:rPr>
          <w:rFonts w:ascii="Times New Roman" w:hAnsi="Times New Roman" w:cs="Times New Roman"/>
          <w:color w:val="000000" w:themeColor="text1"/>
          <w:lang w:bidi="hi-IN"/>
        </w:rPr>
        <w:t>Sclerotinia</w:t>
      </w:r>
      <w:proofErr w:type="spellEnd"/>
      <w:r w:rsidRPr="00E20F9C">
        <w:rPr>
          <w:rFonts w:ascii="Times New Roman" w:hAnsi="Times New Roman" w:cs="Times New Roman"/>
          <w:color w:val="000000" w:themeColor="text1"/>
          <w:lang w:bidi="hi-IN"/>
        </w:rPr>
        <w:t xml:space="preserve"> stem rot, wilt is major limiting factor</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in its production and productivity (</w:t>
      </w:r>
      <w:proofErr w:type="spellStart"/>
      <w:r w:rsidRPr="00E20F9C">
        <w:rPr>
          <w:rFonts w:ascii="Times New Roman" w:hAnsi="Times New Roman" w:cs="Times New Roman"/>
          <w:color w:val="000000" w:themeColor="text1"/>
          <w:lang w:bidi="hi-IN"/>
        </w:rPr>
        <w:t>Lindbeck</w:t>
      </w:r>
      <w:proofErr w:type="spellEnd"/>
      <w:r w:rsidR="007F12BD" w:rsidRPr="00E20F9C">
        <w:rPr>
          <w:rFonts w:ascii="Times New Roman" w:hAnsi="Times New Roman" w:cs="Times New Roman"/>
          <w:color w:val="000000" w:themeColor="text1"/>
          <w:lang w:bidi="hi-IN"/>
        </w:rPr>
        <w:t xml:space="preserve"> </w:t>
      </w:r>
      <w:r w:rsidR="0056091D" w:rsidRPr="00E20F9C">
        <w:rPr>
          <w:rFonts w:ascii="Times New Roman" w:hAnsi="Times New Roman" w:cs="Times New Roman"/>
          <w:color w:val="000000" w:themeColor="text1"/>
        </w:rPr>
        <w:t xml:space="preserve">et al. </w:t>
      </w:r>
      <w:r w:rsidRPr="00E20F9C">
        <w:rPr>
          <w:rFonts w:ascii="Times New Roman" w:hAnsi="Times New Roman" w:cs="Times New Roman"/>
          <w:color w:val="000000" w:themeColor="text1"/>
          <w:lang w:bidi="hi-IN"/>
        </w:rPr>
        <w:t>2009).</w:t>
      </w:r>
      <w:r w:rsidR="006833F3" w:rsidRPr="00E20F9C">
        <w:rPr>
          <w:rFonts w:ascii="Times New Roman" w:hAnsi="Times New Roman" w:cs="Times New Roman"/>
          <w:color w:val="000000" w:themeColor="text1"/>
          <w:lang w:bidi="hi-IN"/>
        </w:rPr>
        <w:t xml:space="preserve"> </w:t>
      </w:r>
      <w:r w:rsidRPr="00E20F9C">
        <w:rPr>
          <w:rFonts w:ascii="Times New Roman" w:hAnsi="Times New Roman" w:cs="Times New Roman"/>
          <w:i/>
          <w:iCs/>
          <w:color w:val="000000" w:themeColor="text1"/>
          <w:lang w:bidi="hi-IN"/>
        </w:rPr>
        <w:t xml:space="preserve">Fusarium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 xml:space="preserve">f. sp. </w:t>
      </w:r>
      <w:proofErr w:type="spellStart"/>
      <w:r w:rsidRPr="00E20F9C">
        <w:rPr>
          <w:rFonts w:ascii="Times New Roman" w:hAnsi="Times New Roman" w:cs="Times New Roman"/>
          <w:i/>
          <w:iCs/>
          <w:color w:val="000000" w:themeColor="text1"/>
          <w:lang w:bidi="hi-IN"/>
        </w:rPr>
        <w:t>lentis</w:t>
      </w:r>
      <w:proofErr w:type="spellEnd"/>
      <w:r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persists in soil through</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chlamydospores and remains viable for several seasons.</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It has a very narrow host range infecting only lentil,</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nevertheless it exhibits significant morphological as</w:t>
      </w:r>
      <w:r w:rsidR="007F12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well as pathogenic variability (Vasudeva and Srinivasan1952; </w:t>
      </w:r>
      <w:bookmarkStart w:id="2" w:name="_Hlk205983664"/>
      <w:proofErr w:type="spellStart"/>
      <w:r w:rsidRPr="00E20F9C">
        <w:rPr>
          <w:rFonts w:ascii="Times New Roman" w:hAnsi="Times New Roman" w:cs="Times New Roman"/>
          <w:color w:val="000000" w:themeColor="text1"/>
          <w:lang w:bidi="hi-IN"/>
        </w:rPr>
        <w:t>Belabid</w:t>
      </w:r>
      <w:bookmarkEnd w:id="2"/>
      <w:proofErr w:type="spellEnd"/>
      <w:r w:rsidRPr="00E20F9C">
        <w:rPr>
          <w:rFonts w:ascii="Times New Roman" w:hAnsi="Times New Roman" w:cs="Times New Roman"/>
          <w:color w:val="000000" w:themeColor="text1"/>
          <w:lang w:bidi="hi-IN"/>
        </w:rPr>
        <w:t xml:space="preserve"> et al. 2004</w:t>
      </w:r>
      <w:r w:rsidR="001944D3" w:rsidRPr="00E20F9C">
        <w:rPr>
          <w:rFonts w:ascii="Times New Roman" w:hAnsi="Times New Roman" w:cs="Times New Roman"/>
          <w:color w:val="000000" w:themeColor="text1"/>
          <w:lang w:bidi="hi-IN"/>
        </w:rPr>
        <w:t>).</w:t>
      </w:r>
      <w:r w:rsidR="001D0D28" w:rsidRPr="00E20F9C">
        <w:rPr>
          <w:rFonts w:ascii="Times New Roman" w:hAnsi="Times New Roman" w:cs="Times New Roman"/>
          <w:color w:val="000000" w:themeColor="text1"/>
        </w:rPr>
        <w:t xml:space="preserve"> </w:t>
      </w:r>
      <w:r w:rsidR="001D0D28" w:rsidRPr="00E20F9C">
        <w:rPr>
          <w:rFonts w:ascii="Times New Roman" w:hAnsi="Times New Roman" w:cs="Times New Roman"/>
          <w:color w:val="000000" w:themeColor="text1"/>
          <w:lang w:bidi="hi-IN"/>
        </w:rPr>
        <w:t>India's main import markets and export markets for lentils are: In 2022, India imported over 0.65 million tons of lentils to satisfy its domestic needs. Over the past 20 years, India has consistently imported lentils from Canada, Australia, and the United States (</w:t>
      </w:r>
      <w:proofErr w:type="spellStart"/>
      <w:r w:rsidR="001D0D28" w:rsidRPr="00E20F9C">
        <w:rPr>
          <w:rFonts w:ascii="Times New Roman" w:hAnsi="Times New Roman" w:cs="Times New Roman"/>
          <w:color w:val="000000" w:themeColor="text1"/>
          <w:lang w:bidi="hi-IN"/>
        </w:rPr>
        <w:t>Sah</w:t>
      </w:r>
      <w:proofErr w:type="spellEnd"/>
      <w:r w:rsidR="001D0D28" w:rsidRPr="00E20F9C">
        <w:rPr>
          <w:rFonts w:ascii="Times New Roman" w:hAnsi="Times New Roman" w:cs="Times New Roman"/>
          <w:color w:val="000000" w:themeColor="text1"/>
          <w:lang w:bidi="hi-IN"/>
        </w:rPr>
        <w:t xml:space="preserve"> et al. 2024).</w:t>
      </w:r>
    </w:p>
    <w:p w14:paraId="0E033D9D" w14:textId="7B0ACADA" w:rsidR="002A0AE9" w:rsidRPr="00E20F9C" w:rsidRDefault="00AF50FA" w:rsidP="00175AD7">
      <w:pPr>
        <w:spacing w:before="120" w:line="276"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 xml:space="preserve">Therefore, </w:t>
      </w:r>
      <w:r w:rsidR="002D6C2A" w:rsidRPr="00E20F9C">
        <w:rPr>
          <w:rFonts w:ascii="Times New Roman" w:hAnsi="Times New Roman" w:cs="Times New Roman"/>
          <w:color w:val="000000" w:themeColor="text1"/>
          <w:lang w:val="en-US" w:bidi="hi-IN"/>
        </w:rPr>
        <w:t>the current review covers</w:t>
      </w:r>
      <w:r w:rsidR="006C5541" w:rsidRPr="00E20F9C">
        <w:rPr>
          <w:rFonts w:ascii="Times New Roman" w:hAnsi="Times New Roman" w:cs="Times New Roman"/>
          <w:color w:val="000000" w:themeColor="text1"/>
          <w:lang w:val="en-US" w:bidi="hi-IN"/>
        </w:rPr>
        <w:t xml:space="preserve"> past achievements </w:t>
      </w:r>
      <w:r w:rsidR="00B23A2C" w:rsidRPr="00E20F9C">
        <w:rPr>
          <w:rFonts w:ascii="Times New Roman" w:hAnsi="Times New Roman" w:cs="Times New Roman"/>
          <w:color w:val="000000" w:themeColor="text1"/>
          <w:lang w:val="en-US" w:bidi="hi-IN"/>
        </w:rPr>
        <w:t xml:space="preserve">which help to </w:t>
      </w:r>
      <w:r w:rsidRPr="00E20F9C">
        <w:rPr>
          <w:rFonts w:ascii="Times New Roman" w:hAnsi="Times New Roman" w:cs="Times New Roman"/>
          <w:color w:val="000000" w:themeColor="text1"/>
          <w:lang w:val="en-US" w:bidi="hi-IN"/>
        </w:rPr>
        <w:t xml:space="preserve">looking the economic importance of the disease, identifying the disease, </w:t>
      </w:r>
      <w:r w:rsidR="00237E25" w:rsidRPr="00E20F9C">
        <w:rPr>
          <w:rFonts w:ascii="Times New Roman" w:hAnsi="Times New Roman" w:cs="Times New Roman"/>
          <w:color w:val="000000" w:themeColor="text1"/>
          <w:lang w:val="en-US" w:bidi="hi-IN"/>
        </w:rPr>
        <w:t>distribution</w:t>
      </w:r>
      <w:r w:rsidR="00427A51" w:rsidRPr="00E20F9C">
        <w:rPr>
          <w:rFonts w:ascii="Times New Roman" w:hAnsi="Times New Roman" w:cs="Times New Roman"/>
          <w:color w:val="000000" w:themeColor="text1"/>
          <w:lang w:val="en-US" w:bidi="hi-IN"/>
        </w:rPr>
        <w:t xml:space="preserve"> of </w:t>
      </w:r>
      <w:r w:rsidR="00E87AB8" w:rsidRPr="00E20F9C">
        <w:rPr>
          <w:rFonts w:ascii="Times New Roman" w:hAnsi="Times New Roman" w:cs="Times New Roman"/>
          <w:color w:val="000000" w:themeColor="text1"/>
          <w:lang w:val="en-US" w:bidi="hi-IN"/>
        </w:rPr>
        <w:t>lentil wilt</w:t>
      </w:r>
      <w:r w:rsidRPr="00E20F9C">
        <w:rPr>
          <w:rFonts w:ascii="Times New Roman" w:hAnsi="Times New Roman" w:cs="Times New Roman"/>
          <w:color w:val="000000" w:themeColor="text1"/>
          <w:lang w:val="en-US" w:bidi="hi-IN"/>
        </w:rPr>
        <w:t xml:space="preserve"> and </w:t>
      </w:r>
      <w:r w:rsidR="00983776" w:rsidRPr="00E20F9C">
        <w:rPr>
          <w:rFonts w:ascii="Times New Roman" w:hAnsi="Times New Roman" w:cs="Times New Roman"/>
          <w:color w:val="000000" w:themeColor="text1"/>
          <w:lang w:val="en-US" w:bidi="hi-IN"/>
        </w:rPr>
        <w:t>its management</w:t>
      </w:r>
      <w:r w:rsidRPr="00E20F9C">
        <w:rPr>
          <w:rFonts w:ascii="Times New Roman" w:hAnsi="Times New Roman" w:cs="Times New Roman"/>
          <w:color w:val="000000" w:themeColor="text1"/>
          <w:lang w:val="en-US" w:bidi="hi-IN"/>
        </w:rPr>
        <w:t xml:space="preserve"> </w:t>
      </w:r>
      <w:r w:rsidR="004C07FF" w:rsidRPr="00E20F9C">
        <w:rPr>
          <w:rFonts w:ascii="Times New Roman" w:hAnsi="Times New Roman" w:cs="Times New Roman"/>
          <w:color w:val="000000" w:themeColor="text1"/>
          <w:lang w:val="en-US" w:bidi="hi-IN"/>
        </w:rPr>
        <w:t>practices</w:t>
      </w:r>
      <w:r w:rsidRPr="00E20F9C">
        <w:rPr>
          <w:rFonts w:ascii="Times New Roman" w:hAnsi="Times New Roman" w:cs="Times New Roman"/>
          <w:color w:val="000000" w:themeColor="text1"/>
          <w:lang w:val="en-US" w:bidi="hi-IN"/>
        </w:rPr>
        <w:t>.</w:t>
      </w:r>
    </w:p>
    <w:p w14:paraId="0E033D9E" w14:textId="77777777" w:rsidR="00FC1523" w:rsidRPr="00E20F9C" w:rsidRDefault="00767830" w:rsidP="002A52C7">
      <w:pPr>
        <w:spacing w:before="120" w:line="360" w:lineRule="auto"/>
        <w:jc w:val="both"/>
        <w:rPr>
          <w:rFonts w:ascii="Times New Roman" w:hAnsi="Times New Roman" w:cs="Times New Roman"/>
          <w:color w:val="000000" w:themeColor="text1"/>
        </w:rPr>
      </w:pPr>
      <w:r w:rsidRPr="00E20F9C">
        <w:rPr>
          <w:rFonts w:ascii="Times New Roman" w:hAnsi="Times New Roman" w:cs="Times New Roman"/>
          <w:b/>
          <w:bCs/>
          <w:color w:val="000000" w:themeColor="text1"/>
        </w:rPr>
        <w:t>Distribution of Lentil</w:t>
      </w:r>
    </w:p>
    <w:p w14:paraId="0E033D9F" w14:textId="2F033487" w:rsidR="00EF4600" w:rsidRPr="00E20F9C" w:rsidRDefault="00EF4600" w:rsidP="00EF4600">
      <w:pPr>
        <w:spacing w:before="120" w:line="336"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rPr>
        <w:t>Lentil (</w:t>
      </w:r>
      <w:r w:rsidRPr="00E20F9C">
        <w:rPr>
          <w:rFonts w:ascii="Times New Roman" w:hAnsi="Times New Roman" w:cs="Times New Roman"/>
          <w:i/>
          <w:iCs/>
          <w:color w:val="000000" w:themeColor="text1"/>
        </w:rPr>
        <w:t xml:space="preserve">Lens </w:t>
      </w:r>
      <w:proofErr w:type="spellStart"/>
      <w:r w:rsidRPr="00E20F9C">
        <w:rPr>
          <w:rFonts w:ascii="Times New Roman" w:hAnsi="Times New Roman" w:cs="Times New Roman"/>
          <w:i/>
          <w:iCs/>
          <w:color w:val="000000" w:themeColor="text1"/>
        </w:rPr>
        <w:t>culinaris</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Medikus</w:t>
      </w:r>
      <w:proofErr w:type="spellEnd"/>
      <w:r w:rsidRPr="00E20F9C">
        <w:rPr>
          <w:rFonts w:ascii="Times New Roman" w:hAnsi="Times New Roman" w:cs="Times New Roman"/>
          <w:color w:val="000000" w:themeColor="text1"/>
        </w:rPr>
        <w:t>) is one of the world’s oldest domesticated leguminous crops</w:t>
      </w:r>
      <w:r w:rsidR="00C36FCA" w:rsidRPr="00E20F9C">
        <w:rPr>
          <w:rFonts w:ascii="Times New Roman" w:hAnsi="Times New Roman" w:cs="Times New Roman"/>
          <w:color w:val="000000" w:themeColor="text1"/>
        </w:rPr>
        <w:t xml:space="preserve"> </w:t>
      </w:r>
      <w:r w:rsidR="00C36FCA" w:rsidRPr="00E20F9C">
        <w:rPr>
          <w:rFonts w:ascii="Times New Roman" w:eastAsia="Times New Roman" w:hAnsi="Times New Roman" w:cs="Times New Roman"/>
          <w:color w:val="000000" w:themeColor="text1"/>
          <w:lang w:val="en-US" w:bidi="hi-IN"/>
        </w:rPr>
        <w:t>(</w:t>
      </w:r>
      <w:proofErr w:type="spellStart"/>
      <w:r w:rsidR="00C36FCA" w:rsidRPr="00E20F9C">
        <w:rPr>
          <w:rFonts w:ascii="Times New Roman" w:eastAsia="Times New Roman" w:hAnsi="Times New Roman" w:cs="Times New Roman"/>
          <w:color w:val="000000" w:themeColor="text1"/>
          <w:lang w:val="en-US" w:bidi="hi-IN"/>
        </w:rPr>
        <w:t>Dhuppar</w:t>
      </w:r>
      <w:proofErr w:type="spellEnd"/>
      <w:r w:rsidR="00C36FCA" w:rsidRPr="00E20F9C">
        <w:rPr>
          <w:rFonts w:ascii="Times New Roman" w:eastAsia="Times New Roman" w:hAnsi="Times New Roman" w:cs="Times New Roman"/>
          <w:color w:val="000000" w:themeColor="text1"/>
          <w:lang w:val="en-US" w:bidi="hi-IN"/>
        </w:rPr>
        <w:t xml:space="preserve"> et al. 2012; Reda 2015; Liber et al. 2021; </w:t>
      </w:r>
      <w:proofErr w:type="spellStart"/>
      <w:r w:rsidR="00C36FCA" w:rsidRPr="00E20F9C">
        <w:rPr>
          <w:rFonts w:ascii="Times New Roman" w:eastAsia="Times New Roman" w:hAnsi="Times New Roman" w:cs="Times New Roman"/>
          <w:color w:val="000000" w:themeColor="text1"/>
          <w:lang w:val="en-US" w:bidi="hi-IN"/>
        </w:rPr>
        <w:t>Bahl</w:t>
      </w:r>
      <w:proofErr w:type="spellEnd"/>
      <w:r w:rsidR="00C36FCA" w:rsidRPr="00E20F9C">
        <w:rPr>
          <w:rFonts w:ascii="Times New Roman" w:eastAsia="Times New Roman" w:hAnsi="Times New Roman" w:cs="Times New Roman"/>
          <w:color w:val="000000" w:themeColor="text1"/>
          <w:lang w:val="en-US" w:bidi="hi-IN"/>
        </w:rPr>
        <w:t xml:space="preserve"> et al. 1993).</w:t>
      </w:r>
      <w:r w:rsidRPr="00E20F9C">
        <w:rPr>
          <w:rFonts w:ascii="Times New Roman" w:hAnsi="Times New Roman" w:cs="Times New Roman"/>
          <w:color w:val="000000" w:themeColor="text1"/>
        </w:rPr>
        <w:t xml:space="preserve"> Cultivated lentil is thought to have been originated and first domesticated in western Asia and then introduced into the Indo-</w:t>
      </w:r>
      <w:proofErr w:type="spellStart"/>
      <w:r w:rsidRPr="00E20F9C">
        <w:rPr>
          <w:rFonts w:ascii="Times New Roman" w:hAnsi="Times New Roman" w:cs="Times New Roman"/>
          <w:color w:val="000000" w:themeColor="text1"/>
        </w:rPr>
        <w:t>Gengetic</w:t>
      </w:r>
      <w:proofErr w:type="spellEnd"/>
      <w:r w:rsidRPr="00E20F9C">
        <w:rPr>
          <w:rFonts w:ascii="Times New Roman" w:hAnsi="Times New Roman" w:cs="Times New Roman"/>
          <w:color w:val="000000" w:themeColor="text1"/>
        </w:rPr>
        <w:t xml:space="preserve"> Plain around 10,000 years ago</w:t>
      </w:r>
      <w:r w:rsidR="00983776"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(Cubero 1981). It rapidly spread to Egypt, central and southern Europe, the Mediterranean basin, India, Ethiopia, Afghanistan, China and later to the new world, including Latin America, Mexico Chile, Colombia, Argentina and more recently Canada, and other countries. Lentil is cultivated in mostly sub-</w:t>
      </w:r>
      <w:bookmarkStart w:id="3" w:name="_Hlk91154960"/>
      <w:r w:rsidRPr="00E20F9C">
        <w:rPr>
          <w:rFonts w:ascii="Times New Roman" w:hAnsi="Times New Roman" w:cs="Times New Roman"/>
          <w:color w:val="000000" w:themeColor="text1"/>
        </w:rPr>
        <w:t>tropical</w:t>
      </w:r>
      <w:bookmarkEnd w:id="3"/>
      <w:r w:rsidRPr="00E20F9C">
        <w:rPr>
          <w:rFonts w:ascii="Times New Roman" w:hAnsi="Times New Roman" w:cs="Times New Roman"/>
          <w:color w:val="000000" w:themeColor="text1"/>
        </w:rPr>
        <w:t xml:space="preserve"> region and warm temperate regions (Abraham 2015). </w:t>
      </w:r>
      <w:r w:rsidRPr="00E20F9C">
        <w:rPr>
          <w:rFonts w:ascii="Times New Roman" w:hAnsi="Times New Roman" w:cs="Times New Roman"/>
          <w:color w:val="000000" w:themeColor="text1"/>
          <w:lang w:bidi="hi-IN"/>
        </w:rPr>
        <w:t xml:space="preserve">Globally, lentil </w:t>
      </w:r>
      <w:r w:rsidR="00F83A0A" w:rsidRPr="00E20F9C">
        <w:rPr>
          <w:rFonts w:ascii="Times New Roman" w:hAnsi="Times New Roman" w:cs="Times New Roman"/>
          <w:color w:val="000000" w:themeColor="text1"/>
          <w:lang w:bidi="hi-IN"/>
        </w:rPr>
        <w:t>covering approximately 5.5</w:t>
      </w:r>
      <w:r w:rsidRPr="00E20F9C">
        <w:rPr>
          <w:rFonts w:ascii="Times New Roman" w:hAnsi="Times New Roman" w:cs="Times New Roman"/>
          <w:color w:val="000000" w:themeColor="text1"/>
          <w:lang w:bidi="hi-IN"/>
        </w:rPr>
        <w:t xml:space="preserve"> million hectares with an average productivity of around 1</w:t>
      </w:r>
      <w:r w:rsidR="00F83A0A" w:rsidRPr="00E20F9C">
        <w:rPr>
          <w:rFonts w:ascii="Times New Roman" w:hAnsi="Times New Roman" w:cs="Times New Roman"/>
          <w:color w:val="000000" w:themeColor="text1"/>
          <w:lang w:bidi="hi-IN"/>
        </w:rPr>
        <w:t>209</w:t>
      </w:r>
      <w:r w:rsidRPr="00E20F9C">
        <w:rPr>
          <w:rFonts w:ascii="Times New Roman" w:hAnsi="Times New Roman" w:cs="Times New Roman"/>
          <w:color w:val="000000" w:themeColor="text1"/>
          <w:lang w:bidi="hi-IN"/>
        </w:rPr>
        <w:t xml:space="preserve"> kg/ha (</w:t>
      </w:r>
      <w:r w:rsidRPr="00E20F9C">
        <w:rPr>
          <w:rFonts w:ascii="Times New Roman" w:hAnsi="Times New Roman" w:cs="Times New Roman"/>
          <w:color w:val="000000" w:themeColor="text1"/>
        </w:rPr>
        <w:t>FAO</w:t>
      </w:r>
      <w:r w:rsidR="00F83A0A" w:rsidRPr="00E20F9C">
        <w:rPr>
          <w:rFonts w:ascii="Times New Roman" w:hAnsi="Times New Roman" w:cs="Times New Roman"/>
          <w:color w:val="000000" w:themeColor="text1"/>
        </w:rPr>
        <w:t>STAT</w:t>
      </w:r>
      <w:r w:rsidRPr="00E20F9C">
        <w:rPr>
          <w:rFonts w:ascii="Times New Roman" w:hAnsi="Times New Roman" w:cs="Times New Roman"/>
          <w:color w:val="000000" w:themeColor="text1"/>
        </w:rPr>
        <w:t xml:space="preserve">  20</w:t>
      </w:r>
      <w:r w:rsidR="00F83A0A" w:rsidRPr="00E20F9C">
        <w:rPr>
          <w:rFonts w:ascii="Times New Roman" w:hAnsi="Times New Roman" w:cs="Times New Roman"/>
          <w:color w:val="000000" w:themeColor="text1"/>
        </w:rPr>
        <w:t>23</w:t>
      </w:r>
      <w:r w:rsidRPr="00E20F9C">
        <w:rPr>
          <w:rFonts w:ascii="Times New Roman" w:hAnsi="Times New Roman" w:cs="Times New Roman"/>
          <w:color w:val="000000" w:themeColor="text1"/>
          <w:lang w:bidi="hi-IN"/>
        </w:rPr>
        <w:t xml:space="preserve">). </w:t>
      </w:r>
    </w:p>
    <w:p w14:paraId="7462A446" w14:textId="35C81654" w:rsidR="00072970" w:rsidRPr="00E20F9C" w:rsidRDefault="00072970" w:rsidP="00072970">
      <w:pPr>
        <w:spacing w:before="120" w:line="336" w:lineRule="auto"/>
        <w:jc w:val="both"/>
        <w:rPr>
          <w:rFonts w:ascii="Times New Roman" w:hAnsi="Times New Roman" w:cs="Times New Roman"/>
          <w:b/>
          <w:bCs/>
          <w:color w:val="000000" w:themeColor="text1"/>
          <w:lang w:bidi="hi-IN"/>
        </w:rPr>
      </w:pPr>
      <w:r w:rsidRPr="00E20F9C">
        <w:rPr>
          <w:rFonts w:ascii="Times New Roman" w:hAnsi="Times New Roman" w:cs="Times New Roman"/>
          <w:b/>
          <w:bCs/>
          <w:color w:val="000000" w:themeColor="text1"/>
          <w:lang w:bidi="hi-IN"/>
        </w:rPr>
        <w:t xml:space="preserve">Lentil Scenario: </w:t>
      </w:r>
      <w:r w:rsidR="003158AA" w:rsidRPr="00E20F9C">
        <w:rPr>
          <w:rFonts w:ascii="Times New Roman" w:hAnsi="Times New Roman" w:cs="Times New Roman"/>
          <w:b/>
          <w:bCs/>
          <w:color w:val="000000" w:themeColor="text1"/>
          <w:lang w:bidi="hi-IN"/>
        </w:rPr>
        <w:t xml:space="preserve">Normal </w:t>
      </w:r>
      <w:r w:rsidRPr="00E20F9C">
        <w:rPr>
          <w:rFonts w:ascii="Times New Roman" w:hAnsi="Times New Roman" w:cs="Times New Roman"/>
          <w:b/>
          <w:bCs/>
          <w:color w:val="000000" w:themeColor="text1"/>
          <w:lang w:bidi="hi-IN"/>
        </w:rPr>
        <w:t>(2017-18 to 2021-22)</w:t>
      </w:r>
    </w:p>
    <w:p w14:paraId="6B74297C" w14:textId="0C11AF70" w:rsidR="00A11D62" w:rsidRPr="00E20F9C" w:rsidRDefault="00072970" w:rsidP="00072970">
      <w:pPr>
        <w:spacing w:before="120" w:line="336" w:lineRule="auto"/>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The crop was cultivated in an area of 14 </w:t>
      </w:r>
      <w:proofErr w:type="spellStart"/>
      <w:r w:rsidRPr="00E20F9C">
        <w:rPr>
          <w:rFonts w:ascii="Times New Roman" w:hAnsi="Times New Roman" w:cs="Times New Roman"/>
          <w:color w:val="000000" w:themeColor="text1"/>
          <w:lang w:bidi="hi-IN"/>
        </w:rPr>
        <w:t>Lha</w:t>
      </w:r>
      <w:proofErr w:type="spellEnd"/>
      <w:r w:rsidRPr="00E20F9C">
        <w:rPr>
          <w:rFonts w:ascii="Times New Roman" w:hAnsi="Times New Roman" w:cs="Times New Roman"/>
          <w:color w:val="000000" w:themeColor="text1"/>
          <w:lang w:bidi="hi-IN"/>
        </w:rPr>
        <w:t>.  U.P. ranked 1</w:t>
      </w:r>
      <w:r w:rsidRPr="00E20F9C">
        <w:rPr>
          <w:rFonts w:ascii="Times New Roman" w:hAnsi="Times New Roman" w:cs="Times New Roman"/>
          <w:color w:val="000000" w:themeColor="text1"/>
          <w:vertAlign w:val="superscript"/>
          <w:lang w:bidi="hi-IN"/>
        </w:rPr>
        <w:t>st</w:t>
      </w:r>
      <w:r w:rsidRPr="00E20F9C">
        <w:rPr>
          <w:rFonts w:ascii="Times New Roman" w:hAnsi="Times New Roman" w:cs="Times New Roman"/>
          <w:color w:val="000000" w:themeColor="text1"/>
          <w:lang w:bidi="hi-IN"/>
        </w:rPr>
        <w:t xml:space="preserve"> both in area (34%) and production with (36%) followed by M.P., West Bengal, Bihar and Jharkhand. </w:t>
      </w:r>
      <w:r w:rsidR="00473FB2" w:rsidRPr="00E20F9C">
        <w:rPr>
          <w:rFonts w:ascii="Times New Roman" w:hAnsi="Times New Roman" w:cs="Times New Roman"/>
          <w:color w:val="000000" w:themeColor="text1"/>
          <w:lang w:bidi="hi-IN"/>
        </w:rPr>
        <w:t xml:space="preserve">About 98% has been realized from 08 states of U.P., M.P., W.B., Bihar, Jharkhand, </w:t>
      </w:r>
      <w:r w:rsidR="00473FB2" w:rsidRPr="00E20F9C">
        <w:rPr>
          <w:rFonts w:ascii="Times New Roman" w:hAnsi="Times New Roman" w:cs="Times New Roman"/>
          <w:color w:val="000000" w:themeColor="text1"/>
        </w:rPr>
        <w:t xml:space="preserve">Rajasthan, Assam and Uttarakhand </w:t>
      </w:r>
      <w:r w:rsidR="005C7035" w:rsidRPr="00E20F9C">
        <w:rPr>
          <w:rFonts w:ascii="Times New Roman" w:hAnsi="Times New Roman" w:cs="Times New Roman"/>
          <w:color w:val="000000" w:themeColor="text1"/>
        </w:rPr>
        <w:t>(Tab.-01</w:t>
      </w:r>
      <w:r w:rsidR="00A41CAE" w:rsidRPr="00E20F9C">
        <w:rPr>
          <w:rFonts w:ascii="Times New Roman" w:hAnsi="Times New Roman" w:cs="Times New Roman"/>
          <w:color w:val="000000" w:themeColor="text1"/>
        </w:rPr>
        <w:t>).</w:t>
      </w:r>
    </w:p>
    <w:p w14:paraId="08E5EB6F" w14:textId="42B48B6E" w:rsidR="003835A1" w:rsidRPr="00E20F9C" w:rsidRDefault="003835A1" w:rsidP="00072970">
      <w:pPr>
        <w:spacing w:before="120" w:line="336" w:lineRule="auto"/>
        <w:jc w:val="both"/>
        <w:rPr>
          <w:rFonts w:ascii="Times New Roman" w:hAnsi="Times New Roman" w:cs="Times New Roman"/>
          <w:b/>
          <w:bCs/>
          <w:color w:val="000000" w:themeColor="text1"/>
        </w:rPr>
      </w:pPr>
      <w:r w:rsidRPr="00E20F9C">
        <w:rPr>
          <w:rFonts w:ascii="Times New Roman" w:hAnsi="Times New Roman" w:cs="Times New Roman"/>
          <w:b/>
          <w:bCs/>
          <w:color w:val="000000" w:themeColor="text1"/>
        </w:rPr>
        <w:t>Table 1: Stat</w:t>
      </w:r>
      <w:r w:rsidR="00107505" w:rsidRPr="00E20F9C">
        <w:rPr>
          <w:rFonts w:ascii="Times New Roman" w:hAnsi="Times New Roman" w:cs="Times New Roman"/>
          <w:b/>
          <w:bCs/>
          <w:color w:val="000000" w:themeColor="text1"/>
        </w:rPr>
        <w:t xml:space="preserve">es’ </w:t>
      </w:r>
      <w:r w:rsidRPr="00E20F9C">
        <w:rPr>
          <w:rFonts w:ascii="Times New Roman" w:hAnsi="Times New Roman" w:cs="Times New Roman"/>
          <w:b/>
          <w:bCs/>
          <w:color w:val="000000" w:themeColor="text1"/>
        </w:rPr>
        <w:t xml:space="preserve">Contribution in Area &amp; Production -lentil  </w:t>
      </w:r>
    </w:p>
    <w:tbl>
      <w:tblPr>
        <w:tblStyle w:val="TableGrid"/>
        <w:tblW w:w="0" w:type="auto"/>
        <w:tblLook w:val="04A0" w:firstRow="1" w:lastRow="0" w:firstColumn="1" w:lastColumn="0" w:noHBand="0" w:noVBand="1"/>
      </w:tblPr>
      <w:tblGrid>
        <w:gridCol w:w="959"/>
        <w:gridCol w:w="1606"/>
        <w:gridCol w:w="1083"/>
        <w:gridCol w:w="1563"/>
        <w:gridCol w:w="1363"/>
        <w:gridCol w:w="1563"/>
        <w:gridCol w:w="1099"/>
      </w:tblGrid>
      <w:tr w:rsidR="00A11D62" w:rsidRPr="00E20F9C" w14:paraId="238FFBA2" w14:textId="77777777" w:rsidTr="00A11D62">
        <w:tc>
          <w:tcPr>
            <w:tcW w:w="959" w:type="dxa"/>
            <w:tcBorders>
              <w:left w:val="nil"/>
              <w:bottom w:val="single" w:sz="4" w:space="0" w:color="auto"/>
            </w:tcBorders>
            <w:shd w:val="clear" w:color="auto" w:fill="DEEAF6" w:themeFill="accent5" w:themeFillTint="33"/>
          </w:tcPr>
          <w:p w14:paraId="3ACEA3D3" w14:textId="3D564615"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proofErr w:type="spellStart"/>
            <w:r w:rsidRPr="00E20F9C">
              <w:rPr>
                <w:rFonts w:ascii="Times New Roman" w:hAnsi="Times New Roman" w:cs="Times New Roman"/>
                <w:b/>
                <w:bCs/>
                <w:color w:val="000000" w:themeColor="text1"/>
                <w:sz w:val="24"/>
                <w:szCs w:val="24"/>
              </w:rPr>
              <w:t>S.No</w:t>
            </w:r>
            <w:proofErr w:type="spellEnd"/>
            <w:r w:rsidRPr="00E20F9C">
              <w:rPr>
                <w:rFonts w:ascii="Times New Roman" w:hAnsi="Times New Roman" w:cs="Times New Roman"/>
                <w:b/>
                <w:bCs/>
                <w:color w:val="000000" w:themeColor="text1"/>
                <w:sz w:val="24"/>
                <w:szCs w:val="24"/>
              </w:rPr>
              <w:t>.</w:t>
            </w:r>
          </w:p>
        </w:tc>
        <w:tc>
          <w:tcPr>
            <w:tcW w:w="1606" w:type="dxa"/>
            <w:tcBorders>
              <w:bottom w:val="single" w:sz="4" w:space="0" w:color="auto"/>
            </w:tcBorders>
            <w:shd w:val="clear" w:color="auto" w:fill="DEEAF6" w:themeFill="accent5" w:themeFillTint="33"/>
          </w:tcPr>
          <w:p w14:paraId="246FB710" w14:textId="31CB74E3"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States</w:t>
            </w:r>
          </w:p>
        </w:tc>
        <w:tc>
          <w:tcPr>
            <w:tcW w:w="1083" w:type="dxa"/>
            <w:tcBorders>
              <w:bottom w:val="single" w:sz="4" w:space="0" w:color="auto"/>
            </w:tcBorders>
            <w:shd w:val="clear" w:color="auto" w:fill="DEEAF6" w:themeFill="accent5" w:themeFillTint="33"/>
          </w:tcPr>
          <w:p w14:paraId="6CCE9962" w14:textId="655004ED"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Area</w:t>
            </w:r>
          </w:p>
        </w:tc>
        <w:tc>
          <w:tcPr>
            <w:tcW w:w="1563" w:type="dxa"/>
            <w:tcBorders>
              <w:bottom w:val="single" w:sz="4" w:space="0" w:color="auto"/>
            </w:tcBorders>
            <w:shd w:val="clear" w:color="auto" w:fill="DEEAF6" w:themeFill="accent5" w:themeFillTint="33"/>
          </w:tcPr>
          <w:p w14:paraId="4CDF23C3" w14:textId="49D9D77B"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Contribution</w:t>
            </w:r>
          </w:p>
        </w:tc>
        <w:tc>
          <w:tcPr>
            <w:tcW w:w="1363" w:type="dxa"/>
            <w:tcBorders>
              <w:bottom w:val="single" w:sz="4" w:space="0" w:color="auto"/>
            </w:tcBorders>
            <w:shd w:val="clear" w:color="auto" w:fill="DEEAF6" w:themeFill="accent5" w:themeFillTint="33"/>
          </w:tcPr>
          <w:p w14:paraId="276BBDB1" w14:textId="452C6C4A"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Production</w:t>
            </w:r>
          </w:p>
        </w:tc>
        <w:tc>
          <w:tcPr>
            <w:tcW w:w="1563" w:type="dxa"/>
            <w:tcBorders>
              <w:bottom w:val="single" w:sz="4" w:space="0" w:color="auto"/>
            </w:tcBorders>
            <w:shd w:val="clear" w:color="auto" w:fill="DEEAF6" w:themeFill="accent5" w:themeFillTint="33"/>
          </w:tcPr>
          <w:p w14:paraId="6B58FE93" w14:textId="40C40F91"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Contribution</w:t>
            </w:r>
          </w:p>
        </w:tc>
        <w:tc>
          <w:tcPr>
            <w:tcW w:w="1099" w:type="dxa"/>
            <w:tcBorders>
              <w:bottom w:val="single" w:sz="4" w:space="0" w:color="auto"/>
              <w:right w:val="nil"/>
            </w:tcBorders>
            <w:shd w:val="clear" w:color="auto" w:fill="DEEAF6" w:themeFill="accent5" w:themeFillTint="33"/>
          </w:tcPr>
          <w:p w14:paraId="502B2DFC" w14:textId="54432E38" w:rsidR="00072970" w:rsidRPr="00E20F9C" w:rsidRDefault="00107505" w:rsidP="00350147">
            <w:pPr>
              <w:spacing w:before="120" w:line="336" w:lineRule="auto"/>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Yield</w:t>
            </w:r>
          </w:p>
        </w:tc>
      </w:tr>
      <w:tr w:rsidR="00DA0710" w:rsidRPr="00E20F9C" w14:paraId="1F8BC546" w14:textId="77777777" w:rsidTr="00A11D62">
        <w:tc>
          <w:tcPr>
            <w:tcW w:w="959" w:type="dxa"/>
            <w:tcBorders>
              <w:top w:val="single" w:sz="4" w:space="0" w:color="auto"/>
              <w:left w:val="nil"/>
              <w:bottom w:val="nil"/>
              <w:right w:val="nil"/>
            </w:tcBorders>
          </w:tcPr>
          <w:p w14:paraId="65B53C95" w14:textId="146C994E"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606" w:type="dxa"/>
            <w:tcBorders>
              <w:top w:val="single" w:sz="4" w:space="0" w:color="auto"/>
              <w:left w:val="nil"/>
              <w:bottom w:val="nil"/>
              <w:right w:val="nil"/>
            </w:tcBorders>
          </w:tcPr>
          <w:p w14:paraId="74E20BF3" w14:textId="0A27D685"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U.P.</w:t>
            </w:r>
          </w:p>
        </w:tc>
        <w:tc>
          <w:tcPr>
            <w:tcW w:w="1083" w:type="dxa"/>
            <w:tcBorders>
              <w:top w:val="single" w:sz="4" w:space="0" w:color="auto"/>
              <w:left w:val="nil"/>
              <w:bottom w:val="nil"/>
              <w:right w:val="nil"/>
            </w:tcBorders>
          </w:tcPr>
          <w:p w14:paraId="1EF151BB" w14:textId="314101E8"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4.78</w:t>
            </w:r>
          </w:p>
        </w:tc>
        <w:tc>
          <w:tcPr>
            <w:tcW w:w="1563" w:type="dxa"/>
            <w:tcBorders>
              <w:top w:val="single" w:sz="4" w:space="0" w:color="auto"/>
              <w:left w:val="nil"/>
              <w:bottom w:val="nil"/>
              <w:right w:val="nil"/>
            </w:tcBorders>
          </w:tcPr>
          <w:p w14:paraId="2AD92E81" w14:textId="7737D3C9"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34</w:t>
            </w:r>
          </w:p>
        </w:tc>
        <w:tc>
          <w:tcPr>
            <w:tcW w:w="1363" w:type="dxa"/>
            <w:tcBorders>
              <w:top w:val="single" w:sz="4" w:space="0" w:color="auto"/>
              <w:left w:val="nil"/>
              <w:bottom w:val="nil"/>
              <w:right w:val="nil"/>
            </w:tcBorders>
          </w:tcPr>
          <w:p w14:paraId="68D9CDD9" w14:textId="2A9ABD6F"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4.77</w:t>
            </w:r>
          </w:p>
        </w:tc>
        <w:tc>
          <w:tcPr>
            <w:tcW w:w="1563" w:type="dxa"/>
            <w:tcBorders>
              <w:top w:val="single" w:sz="4" w:space="0" w:color="auto"/>
              <w:left w:val="nil"/>
              <w:bottom w:val="nil"/>
              <w:right w:val="nil"/>
            </w:tcBorders>
          </w:tcPr>
          <w:p w14:paraId="06BAE683" w14:textId="1241030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36</w:t>
            </w:r>
          </w:p>
        </w:tc>
        <w:tc>
          <w:tcPr>
            <w:tcW w:w="1099" w:type="dxa"/>
            <w:tcBorders>
              <w:top w:val="single" w:sz="4" w:space="0" w:color="auto"/>
              <w:left w:val="nil"/>
              <w:bottom w:val="nil"/>
              <w:right w:val="nil"/>
            </w:tcBorders>
          </w:tcPr>
          <w:p w14:paraId="4B29D98D" w14:textId="309CEE1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998</w:t>
            </w:r>
          </w:p>
        </w:tc>
      </w:tr>
      <w:tr w:rsidR="00DA0710" w:rsidRPr="00E20F9C" w14:paraId="2A648F54" w14:textId="77777777" w:rsidTr="00A11D62">
        <w:tc>
          <w:tcPr>
            <w:tcW w:w="959" w:type="dxa"/>
            <w:tcBorders>
              <w:top w:val="nil"/>
              <w:left w:val="nil"/>
              <w:bottom w:val="nil"/>
              <w:right w:val="nil"/>
            </w:tcBorders>
          </w:tcPr>
          <w:p w14:paraId="501BDA1B" w14:textId="2542039A"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2.</w:t>
            </w:r>
          </w:p>
        </w:tc>
        <w:tc>
          <w:tcPr>
            <w:tcW w:w="1606" w:type="dxa"/>
            <w:tcBorders>
              <w:top w:val="nil"/>
              <w:left w:val="nil"/>
              <w:bottom w:val="nil"/>
              <w:right w:val="nil"/>
            </w:tcBorders>
          </w:tcPr>
          <w:p w14:paraId="578B292E" w14:textId="355D6BEE"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M.P.</w:t>
            </w:r>
          </w:p>
        </w:tc>
        <w:tc>
          <w:tcPr>
            <w:tcW w:w="1083" w:type="dxa"/>
            <w:tcBorders>
              <w:top w:val="nil"/>
              <w:left w:val="nil"/>
              <w:bottom w:val="nil"/>
              <w:right w:val="nil"/>
            </w:tcBorders>
          </w:tcPr>
          <w:p w14:paraId="10B7AEB8" w14:textId="1DF7CFEE"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4.86</w:t>
            </w:r>
          </w:p>
        </w:tc>
        <w:tc>
          <w:tcPr>
            <w:tcW w:w="1563" w:type="dxa"/>
            <w:tcBorders>
              <w:top w:val="nil"/>
              <w:left w:val="nil"/>
              <w:bottom w:val="nil"/>
              <w:right w:val="nil"/>
            </w:tcBorders>
          </w:tcPr>
          <w:p w14:paraId="71B6769F" w14:textId="1D6E5C0B"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34</w:t>
            </w:r>
          </w:p>
        </w:tc>
        <w:tc>
          <w:tcPr>
            <w:tcW w:w="1363" w:type="dxa"/>
            <w:tcBorders>
              <w:top w:val="nil"/>
              <w:left w:val="nil"/>
              <w:bottom w:val="nil"/>
              <w:right w:val="nil"/>
            </w:tcBorders>
          </w:tcPr>
          <w:p w14:paraId="7FF1B149" w14:textId="122E21B3"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4.72</w:t>
            </w:r>
          </w:p>
        </w:tc>
        <w:tc>
          <w:tcPr>
            <w:tcW w:w="1563" w:type="dxa"/>
            <w:tcBorders>
              <w:top w:val="nil"/>
              <w:left w:val="nil"/>
              <w:bottom w:val="nil"/>
              <w:right w:val="nil"/>
            </w:tcBorders>
          </w:tcPr>
          <w:p w14:paraId="762B43B7" w14:textId="6FBC444A"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35</w:t>
            </w:r>
          </w:p>
        </w:tc>
        <w:tc>
          <w:tcPr>
            <w:tcW w:w="1099" w:type="dxa"/>
            <w:tcBorders>
              <w:top w:val="nil"/>
              <w:left w:val="nil"/>
              <w:bottom w:val="nil"/>
              <w:right w:val="nil"/>
            </w:tcBorders>
          </w:tcPr>
          <w:p w14:paraId="74D1A99B" w14:textId="11EF8F17"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972</w:t>
            </w:r>
          </w:p>
        </w:tc>
      </w:tr>
      <w:tr w:rsidR="00DA0710" w:rsidRPr="00E20F9C" w14:paraId="2392A375" w14:textId="77777777" w:rsidTr="00A11D62">
        <w:tc>
          <w:tcPr>
            <w:tcW w:w="959" w:type="dxa"/>
            <w:tcBorders>
              <w:top w:val="nil"/>
              <w:left w:val="nil"/>
              <w:bottom w:val="nil"/>
              <w:right w:val="nil"/>
            </w:tcBorders>
          </w:tcPr>
          <w:p w14:paraId="6EDB5245" w14:textId="7091029C"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w:t>
            </w:r>
          </w:p>
        </w:tc>
        <w:tc>
          <w:tcPr>
            <w:tcW w:w="1606" w:type="dxa"/>
            <w:tcBorders>
              <w:top w:val="nil"/>
              <w:left w:val="nil"/>
              <w:bottom w:val="nil"/>
              <w:right w:val="nil"/>
            </w:tcBorders>
          </w:tcPr>
          <w:p w14:paraId="6EF00937" w14:textId="50745E08"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West Bengal</w:t>
            </w:r>
          </w:p>
        </w:tc>
        <w:tc>
          <w:tcPr>
            <w:tcW w:w="1083" w:type="dxa"/>
            <w:tcBorders>
              <w:top w:val="nil"/>
              <w:left w:val="nil"/>
              <w:bottom w:val="nil"/>
              <w:right w:val="nil"/>
            </w:tcBorders>
          </w:tcPr>
          <w:p w14:paraId="099E6F68" w14:textId="14105BA1"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1.62</w:t>
            </w:r>
          </w:p>
        </w:tc>
        <w:tc>
          <w:tcPr>
            <w:tcW w:w="1563" w:type="dxa"/>
            <w:tcBorders>
              <w:top w:val="nil"/>
              <w:left w:val="nil"/>
              <w:bottom w:val="nil"/>
              <w:right w:val="nil"/>
            </w:tcBorders>
          </w:tcPr>
          <w:p w14:paraId="1E2495F7" w14:textId="4E987107"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11</w:t>
            </w:r>
          </w:p>
        </w:tc>
        <w:tc>
          <w:tcPr>
            <w:tcW w:w="1363" w:type="dxa"/>
            <w:tcBorders>
              <w:top w:val="nil"/>
              <w:left w:val="nil"/>
              <w:bottom w:val="nil"/>
              <w:right w:val="nil"/>
            </w:tcBorders>
          </w:tcPr>
          <w:p w14:paraId="7C99EC82" w14:textId="239A33F1"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1.40</w:t>
            </w:r>
          </w:p>
        </w:tc>
        <w:tc>
          <w:tcPr>
            <w:tcW w:w="1563" w:type="dxa"/>
            <w:tcBorders>
              <w:top w:val="nil"/>
              <w:left w:val="nil"/>
              <w:bottom w:val="nil"/>
              <w:right w:val="nil"/>
            </w:tcBorders>
          </w:tcPr>
          <w:p w14:paraId="381337E1" w14:textId="7B25FDF9"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10</w:t>
            </w:r>
          </w:p>
        </w:tc>
        <w:tc>
          <w:tcPr>
            <w:tcW w:w="1099" w:type="dxa"/>
            <w:tcBorders>
              <w:top w:val="nil"/>
              <w:left w:val="nil"/>
              <w:bottom w:val="nil"/>
              <w:right w:val="nil"/>
            </w:tcBorders>
          </w:tcPr>
          <w:p w14:paraId="545387EE" w14:textId="76072B60"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863</w:t>
            </w:r>
          </w:p>
        </w:tc>
      </w:tr>
      <w:tr w:rsidR="00DA0710" w:rsidRPr="00E20F9C" w14:paraId="34881335" w14:textId="77777777" w:rsidTr="00A11D62">
        <w:tc>
          <w:tcPr>
            <w:tcW w:w="959" w:type="dxa"/>
            <w:tcBorders>
              <w:top w:val="nil"/>
              <w:left w:val="nil"/>
              <w:bottom w:val="nil"/>
              <w:right w:val="nil"/>
            </w:tcBorders>
          </w:tcPr>
          <w:p w14:paraId="4B958BDB" w14:textId="061E0872"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lastRenderedPageBreak/>
              <w:t>4.</w:t>
            </w:r>
          </w:p>
        </w:tc>
        <w:tc>
          <w:tcPr>
            <w:tcW w:w="1606" w:type="dxa"/>
            <w:tcBorders>
              <w:top w:val="nil"/>
              <w:left w:val="nil"/>
              <w:bottom w:val="nil"/>
              <w:right w:val="nil"/>
            </w:tcBorders>
          </w:tcPr>
          <w:p w14:paraId="43232DEB" w14:textId="5C026B77"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Bihar</w:t>
            </w:r>
          </w:p>
        </w:tc>
        <w:tc>
          <w:tcPr>
            <w:tcW w:w="1083" w:type="dxa"/>
            <w:tcBorders>
              <w:top w:val="nil"/>
              <w:left w:val="nil"/>
              <w:bottom w:val="nil"/>
              <w:right w:val="nil"/>
            </w:tcBorders>
          </w:tcPr>
          <w:p w14:paraId="37A576A6" w14:textId="74FF93E5"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1.40</w:t>
            </w:r>
          </w:p>
        </w:tc>
        <w:tc>
          <w:tcPr>
            <w:tcW w:w="1563" w:type="dxa"/>
            <w:tcBorders>
              <w:top w:val="nil"/>
              <w:left w:val="nil"/>
              <w:bottom w:val="nil"/>
              <w:right w:val="nil"/>
            </w:tcBorders>
          </w:tcPr>
          <w:p w14:paraId="61C595D2" w14:textId="10249FDF"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10</w:t>
            </w:r>
          </w:p>
        </w:tc>
        <w:tc>
          <w:tcPr>
            <w:tcW w:w="1363" w:type="dxa"/>
            <w:tcBorders>
              <w:top w:val="nil"/>
              <w:left w:val="nil"/>
              <w:bottom w:val="nil"/>
              <w:right w:val="nil"/>
            </w:tcBorders>
          </w:tcPr>
          <w:p w14:paraId="7411791F" w14:textId="155F320B"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1.27</w:t>
            </w:r>
          </w:p>
        </w:tc>
        <w:tc>
          <w:tcPr>
            <w:tcW w:w="1563" w:type="dxa"/>
            <w:tcBorders>
              <w:top w:val="nil"/>
              <w:left w:val="nil"/>
              <w:bottom w:val="nil"/>
              <w:right w:val="nil"/>
            </w:tcBorders>
          </w:tcPr>
          <w:p w14:paraId="5D608050" w14:textId="7B8D45DF"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w:t>
            </w:r>
          </w:p>
        </w:tc>
        <w:tc>
          <w:tcPr>
            <w:tcW w:w="1099" w:type="dxa"/>
            <w:tcBorders>
              <w:top w:val="nil"/>
              <w:left w:val="nil"/>
              <w:bottom w:val="nil"/>
              <w:right w:val="nil"/>
            </w:tcBorders>
          </w:tcPr>
          <w:p w14:paraId="5A276630" w14:textId="176DE080"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908</w:t>
            </w:r>
          </w:p>
        </w:tc>
      </w:tr>
      <w:tr w:rsidR="00A11D62" w:rsidRPr="00E20F9C" w14:paraId="7A40DC73" w14:textId="77777777" w:rsidTr="00A11D62">
        <w:tc>
          <w:tcPr>
            <w:tcW w:w="959" w:type="dxa"/>
            <w:tcBorders>
              <w:top w:val="nil"/>
              <w:left w:val="nil"/>
              <w:bottom w:val="nil"/>
              <w:right w:val="nil"/>
            </w:tcBorders>
          </w:tcPr>
          <w:p w14:paraId="6355B4F0" w14:textId="4936B4F0"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5.</w:t>
            </w:r>
          </w:p>
        </w:tc>
        <w:tc>
          <w:tcPr>
            <w:tcW w:w="1606" w:type="dxa"/>
            <w:tcBorders>
              <w:top w:val="nil"/>
              <w:left w:val="nil"/>
              <w:bottom w:val="nil"/>
              <w:right w:val="nil"/>
            </w:tcBorders>
          </w:tcPr>
          <w:p w14:paraId="6A0B4F79" w14:textId="63E1A48C"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Jharkhand</w:t>
            </w:r>
          </w:p>
        </w:tc>
        <w:tc>
          <w:tcPr>
            <w:tcW w:w="1083" w:type="dxa"/>
            <w:tcBorders>
              <w:top w:val="nil"/>
              <w:left w:val="nil"/>
              <w:bottom w:val="nil"/>
              <w:right w:val="nil"/>
            </w:tcBorders>
          </w:tcPr>
          <w:p w14:paraId="4EF4D190" w14:textId="5F0F23F4"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0.65</w:t>
            </w:r>
          </w:p>
        </w:tc>
        <w:tc>
          <w:tcPr>
            <w:tcW w:w="1563" w:type="dxa"/>
            <w:tcBorders>
              <w:top w:val="nil"/>
              <w:left w:val="nil"/>
              <w:bottom w:val="nil"/>
              <w:right w:val="nil"/>
            </w:tcBorders>
          </w:tcPr>
          <w:p w14:paraId="21185DC7" w14:textId="6815E1B6"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5</w:t>
            </w:r>
          </w:p>
        </w:tc>
        <w:tc>
          <w:tcPr>
            <w:tcW w:w="1363" w:type="dxa"/>
            <w:tcBorders>
              <w:top w:val="nil"/>
              <w:left w:val="nil"/>
              <w:bottom w:val="nil"/>
              <w:right w:val="nil"/>
            </w:tcBorders>
          </w:tcPr>
          <w:p w14:paraId="3ED25450" w14:textId="22A8D427"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0.57</w:t>
            </w:r>
          </w:p>
        </w:tc>
        <w:tc>
          <w:tcPr>
            <w:tcW w:w="1563" w:type="dxa"/>
            <w:tcBorders>
              <w:top w:val="nil"/>
              <w:left w:val="nil"/>
              <w:bottom w:val="nil"/>
              <w:right w:val="nil"/>
            </w:tcBorders>
          </w:tcPr>
          <w:p w14:paraId="25F963AC" w14:textId="75BE652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w:t>
            </w:r>
          </w:p>
        </w:tc>
        <w:tc>
          <w:tcPr>
            <w:tcW w:w="1099" w:type="dxa"/>
            <w:tcBorders>
              <w:top w:val="nil"/>
              <w:left w:val="nil"/>
              <w:bottom w:val="nil"/>
              <w:right w:val="nil"/>
            </w:tcBorders>
          </w:tcPr>
          <w:p w14:paraId="6B717275" w14:textId="4A527573"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877</w:t>
            </w:r>
          </w:p>
        </w:tc>
      </w:tr>
      <w:tr w:rsidR="00DA0710" w:rsidRPr="00E20F9C" w14:paraId="48677CA7" w14:textId="77777777" w:rsidTr="00A11D62">
        <w:tc>
          <w:tcPr>
            <w:tcW w:w="959" w:type="dxa"/>
            <w:tcBorders>
              <w:top w:val="nil"/>
              <w:left w:val="nil"/>
              <w:bottom w:val="nil"/>
              <w:right w:val="nil"/>
            </w:tcBorders>
          </w:tcPr>
          <w:p w14:paraId="52023623" w14:textId="52C82584"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6.</w:t>
            </w:r>
          </w:p>
        </w:tc>
        <w:tc>
          <w:tcPr>
            <w:tcW w:w="1606" w:type="dxa"/>
            <w:tcBorders>
              <w:top w:val="nil"/>
              <w:left w:val="nil"/>
              <w:bottom w:val="nil"/>
              <w:right w:val="nil"/>
            </w:tcBorders>
          </w:tcPr>
          <w:p w14:paraId="39E3B6C8" w14:textId="62727369"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Rajasthan</w:t>
            </w:r>
          </w:p>
        </w:tc>
        <w:tc>
          <w:tcPr>
            <w:tcW w:w="1083" w:type="dxa"/>
            <w:tcBorders>
              <w:top w:val="nil"/>
              <w:left w:val="nil"/>
              <w:bottom w:val="nil"/>
              <w:right w:val="nil"/>
            </w:tcBorders>
          </w:tcPr>
          <w:p w14:paraId="6FE7D6DE" w14:textId="57C8575A"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0.21</w:t>
            </w:r>
          </w:p>
        </w:tc>
        <w:tc>
          <w:tcPr>
            <w:tcW w:w="1563" w:type="dxa"/>
            <w:tcBorders>
              <w:top w:val="nil"/>
              <w:left w:val="nil"/>
              <w:bottom w:val="nil"/>
              <w:right w:val="nil"/>
            </w:tcBorders>
          </w:tcPr>
          <w:p w14:paraId="2C2AF60A" w14:textId="2A80E9B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363" w:type="dxa"/>
            <w:tcBorders>
              <w:top w:val="nil"/>
              <w:left w:val="nil"/>
              <w:bottom w:val="nil"/>
              <w:right w:val="nil"/>
            </w:tcBorders>
          </w:tcPr>
          <w:p w14:paraId="072DACFC" w14:textId="0A331319"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0.26</w:t>
            </w:r>
          </w:p>
        </w:tc>
        <w:tc>
          <w:tcPr>
            <w:tcW w:w="1563" w:type="dxa"/>
            <w:tcBorders>
              <w:top w:val="nil"/>
              <w:left w:val="nil"/>
              <w:bottom w:val="nil"/>
              <w:right w:val="nil"/>
            </w:tcBorders>
          </w:tcPr>
          <w:p w14:paraId="7E5200BB" w14:textId="243AC390"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2</w:t>
            </w:r>
          </w:p>
        </w:tc>
        <w:tc>
          <w:tcPr>
            <w:tcW w:w="1099" w:type="dxa"/>
            <w:tcBorders>
              <w:top w:val="nil"/>
              <w:left w:val="nil"/>
              <w:bottom w:val="nil"/>
              <w:right w:val="nil"/>
            </w:tcBorders>
          </w:tcPr>
          <w:p w14:paraId="2AF30730" w14:textId="4A8228CC"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1229</w:t>
            </w:r>
          </w:p>
        </w:tc>
      </w:tr>
      <w:tr w:rsidR="00DA0710" w:rsidRPr="00E20F9C" w14:paraId="2ECCBD72" w14:textId="77777777" w:rsidTr="00A11D62">
        <w:tc>
          <w:tcPr>
            <w:tcW w:w="959" w:type="dxa"/>
            <w:tcBorders>
              <w:top w:val="nil"/>
              <w:left w:val="nil"/>
              <w:bottom w:val="nil"/>
              <w:right w:val="nil"/>
            </w:tcBorders>
          </w:tcPr>
          <w:p w14:paraId="2CDC806C" w14:textId="635419FC"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7.</w:t>
            </w:r>
          </w:p>
        </w:tc>
        <w:tc>
          <w:tcPr>
            <w:tcW w:w="1606" w:type="dxa"/>
            <w:tcBorders>
              <w:top w:val="nil"/>
              <w:left w:val="nil"/>
              <w:bottom w:val="nil"/>
              <w:right w:val="nil"/>
            </w:tcBorders>
          </w:tcPr>
          <w:p w14:paraId="22378A46" w14:textId="5BC27A34"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Assam</w:t>
            </w:r>
          </w:p>
        </w:tc>
        <w:tc>
          <w:tcPr>
            <w:tcW w:w="1083" w:type="dxa"/>
            <w:tcBorders>
              <w:top w:val="nil"/>
              <w:left w:val="nil"/>
              <w:bottom w:val="nil"/>
              <w:right w:val="nil"/>
            </w:tcBorders>
          </w:tcPr>
          <w:p w14:paraId="47C06D81" w14:textId="374CB8E1"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0.25</w:t>
            </w:r>
          </w:p>
        </w:tc>
        <w:tc>
          <w:tcPr>
            <w:tcW w:w="1563" w:type="dxa"/>
            <w:tcBorders>
              <w:top w:val="nil"/>
              <w:left w:val="nil"/>
              <w:bottom w:val="nil"/>
              <w:right w:val="nil"/>
            </w:tcBorders>
          </w:tcPr>
          <w:p w14:paraId="3C35D20B" w14:textId="2E921EB1"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2</w:t>
            </w:r>
          </w:p>
        </w:tc>
        <w:tc>
          <w:tcPr>
            <w:tcW w:w="1363" w:type="dxa"/>
            <w:tcBorders>
              <w:top w:val="nil"/>
              <w:left w:val="nil"/>
              <w:bottom w:val="nil"/>
              <w:right w:val="nil"/>
            </w:tcBorders>
          </w:tcPr>
          <w:p w14:paraId="77C7C436" w14:textId="3DFC0541"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0.19</w:t>
            </w:r>
          </w:p>
        </w:tc>
        <w:tc>
          <w:tcPr>
            <w:tcW w:w="1563" w:type="dxa"/>
            <w:tcBorders>
              <w:top w:val="nil"/>
              <w:left w:val="nil"/>
              <w:bottom w:val="nil"/>
              <w:right w:val="nil"/>
            </w:tcBorders>
          </w:tcPr>
          <w:p w14:paraId="45BF521D" w14:textId="7D6D28AD"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099" w:type="dxa"/>
            <w:tcBorders>
              <w:top w:val="nil"/>
              <w:left w:val="nil"/>
              <w:bottom w:val="nil"/>
              <w:right w:val="nil"/>
            </w:tcBorders>
          </w:tcPr>
          <w:p w14:paraId="57BDFE2C" w14:textId="57EF4269"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751</w:t>
            </w:r>
          </w:p>
        </w:tc>
      </w:tr>
      <w:tr w:rsidR="00DA0710" w:rsidRPr="00E20F9C" w14:paraId="7B20B88C" w14:textId="77777777" w:rsidTr="00A11D62">
        <w:tc>
          <w:tcPr>
            <w:tcW w:w="959" w:type="dxa"/>
            <w:tcBorders>
              <w:top w:val="nil"/>
              <w:left w:val="nil"/>
              <w:bottom w:val="nil"/>
              <w:right w:val="nil"/>
            </w:tcBorders>
          </w:tcPr>
          <w:p w14:paraId="3076BAF6" w14:textId="2C75BB01"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8.</w:t>
            </w:r>
          </w:p>
        </w:tc>
        <w:tc>
          <w:tcPr>
            <w:tcW w:w="1606" w:type="dxa"/>
            <w:tcBorders>
              <w:top w:val="nil"/>
              <w:left w:val="nil"/>
              <w:bottom w:val="nil"/>
              <w:right w:val="nil"/>
            </w:tcBorders>
          </w:tcPr>
          <w:p w14:paraId="55EF465C" w14:textId="4ED70EC8"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Uttarakhand</w:t>
            </w:r>
          </w:p>
        </w:tc>
        <w:tc>
          <w:tcPr>
            <w:tcW w:w="1083" w:type="dxa"/>
            <w:tcBorders>
              <w:top w:val="nil"/>
              <w:left w:val="nil"/>
              <w:bottom w:val="nil"/>
              <w:right w:val="nil"/>
            </w:tcBorders>
          </w:tcPr>
          <w:p w14:paraId="576B0CD7" w14:textId="35A4E36B"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0.11</w:t>
            </w:r>
          </w:p>
        </w:tc>
        <w:tc>
          <w:tcPr>
            <w:tcW w:w="1563" w:type="dxa"/>
            <w:tcBorders>
              <w:top w:val="nil"/>
              <w:left w:val="nil"/>
              <w:bottom w:val="nil"/>
              <w:right w:val="nil"/>
            </w:tcBorders>
          </w:tcPr>
          <w:p w14:paraId="40D870A4" w14:textId="36B03BA7"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363" w:type="dxa"/>
            <w:tcBorders>
              <w:top w:val="nil"/>
              <w:left w:val="nil"/>
              <w:bottom w:val="nil"/>
              <w:right w:val="nil"/>
            </w:tcBorders>
          </w:tcPr>
          <w:p w14:paraId="4A6629EE" w14:textId="6884754B"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0.09</w:t>
            </w:r>
          </w:p>
        </w:tc>
        <w:tc>
          <w:tcPr>
            <w:tcW w:w="1563" w:type="dxa"/>
            <w:tcBorders>
              <w:top w:val="nil"/>
              <w:left w:val="nil"/>
              <w:bottom w:val="nil"/>
              <w:right w:val="nil"/>
            </w:tcBorders>
          </w:tcPr>
          <w:p w14:paraId="4C636DF2" w14:textId="5FBE6BFB"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099" w:type="dxa"/>
            <w:tcBorders>
              <w:top w:val="nil"/>
              <w:left w:val="nil"/>
              <w:bottom w:val="nil"/>
              <w:right w:val="nil"/>
            </w:tcBorders>
          </w:tcPr>
          <w:p w14:paraId="1D7DB8A1" w14:textId="0C239FE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843</w:t>
            </w:r>
          </w:p>
        </w:tc>
      </w:tr>
      <w:tr w:rsidR="00DA0710" w:rsidRPr="00E20F9C" w14:paraId="79A555B2" w14:textId="77777777" w:rsidTr="00A11E0F">
        <w:tc>
          <w:tcPr>
            <w:tcW w:w="959" w:type="dxa"/>
            <w:tcBorders>
              <w:top w:val="nil"/>
              <w:left w:val="nil"/>
              <w:bottom w:val="single" w:sz="4" w:space="0" w:color="auto"/>
              <w:right w:val="nil"/>
            </w:tcBorders>
          </w:tcPr>
          <w:p w14:paraId="70FE2880" w14:textId="56D57849"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w:t>
            </w:r>
          </w:p>
        </w:tc>
        <w:tc>
          <w:tcPr>
            <w:tcW w:w="1606" w:type="dxa"/>
            <w:tcBorders>
              <w:top w:val="nil"/>
              <w:left w:val="nil"/>
              <w:bottom w:val="single" w:sz="4" w:space="0" w:color="auto"/>
              <w:right w:val="nil"/>
            </w:tcBorders>
          </w:tcPr>
          <w:p w14:paraId="61649F40" w14:textId="2B5EEC18" w:rsidR="00DA0710" w:rsidRPr="00E20F9C" w:rsidRDefault="00DA0710"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Other</w:t>
            </w:r>
          </w:p>
        </w:tc>
        <w:tc>
          <w:tcPr>
            <w:tcW w:w="1083" w:type="dxa"/>
            <w:tcBorders>
              <w:top w:val="nil"/>
              <w:left w:val="nil"/>
              <w:bottom w:val="single" w:sz="4" w:space="0" w:color="auto"/>
              <w:right w:val="nil"/>
            </w:tcBorders>
          </w:tcPr>
          <w:p w14:paraId="6C3E31B0" w14:textId="0568378D" w:rsidR="00DA0710" w:rsidRPr="00E20F9C" w:rsidRDefault="00A11D62"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0.31</w:t>
            </w:r>
          </w:p>
        </w:tc>
        <w:tc>
          <w:tcPr>
            <w:tcW w:w="1563" w:type="dxa"/>
            <w:tcBorders>
              <w:top w:val="nil"/>
              <w:left w:val="nil"/>
              <w:bottom w:val="single" w:sz="4" w:space="0" w:color="auto"/>
              <w:right w:val="nil"/>
            </w:tcBorders>
          </w:tcPr>
          <w:p w14:paraId="29052C2B" w14:textId="21ED36DC"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2</w:t>
            </w:r>
          </w:p>
        </w:tc>
        <w:tc>
          <w:tcPr>
            <w:tcW w:w="1363" w:type="dxa"/>
            <w:tcBorders>
              <w:top w:val="nil"/>
              <w:left w:val="nil"/>
              <w:bottom w:val="single" w:sz="4" w:space="0" w:color="auto"/>
              <w:right w:val="nil"/>
            </w:tcBorders>
          </w:tcPr>
          <w:p w14:paraId="467C3195" w14:textId="28BC3E01"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0.17</w:t>
            </w:r>
          </w:p>
        </w:tc>
        <w:tc>
          <w:tcPr>
            <w:tcW w:w="1563" w:type="dxa"/>
            <w:tcBorders>
              <w:top w:val="nil"/>
              <w:left w:val="nil"/>
              <w:bottom w:val="single" w:sz="4" w:space="0" w:color="auto"/>
              <w:right w:val="nil"/>
            </w:tcBorders>
          </w:tcPr>
          <w:p w14:paraId="2586F14E" w14:textId="27417532"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1099" w:type="dxa"/>
            <w:tcBorders>
              <w:top w:val="nil"/>
              <w:left w:val="nil"/>
              <w:bottom w:val="single" w:sz="4" w:space="0" w:color="auto"/>
              <w:right w:val="nil"/>
            </w:tcBorders>
          </w:tcPr>
          <w:p w14:paraId="44E3FE73" w14:textId="2A2936BD" w:rsidR="00DA0710" w:rsidRPr="00E20F9C" w:rsidRDefault="00A11E0F" w:rsidP="008732A5">
            <w:pPr>
              <w:spacing w:line="336" w:lineRule="auto"/>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527</w:t>
            </w:r>
          </w:p>
        </w:tc>
      </w:tr>
      <w:tr w:rsidR="00A11E0F" w:rsidRPr="00E20F9C" w14:paraId="5D1A31DA" w14:textId="77777777" w:rsidTr="008732A5">
        <w:tc>
          <w:tcPr>
            <w:tcW w:w="2565" w:type="dxa"/>
            <w:gridSpan w:val="2"/>
            <w:tcBorders>
              <w:top w:val="single" w:sz="4" w:space="0" w:color="auto"/>
              <w:left w:val="nil"/>
              <w:bottom w:val="single" w:sz="4" w:space="0" w:color="auto"/>
              <w:right w:val="nil"/>
            </w:tcBorders>
            <w:shd w:val="clear" w:color="auto" w:fill="E2EFD9" w:themeFill="accent6" w:themeFillTint="33"/>
          </w:tcPr>
          <w:p w14:paraId="26A31F09" w14:textId="3E2EF651" w:rsidR="00A11E0F" w:rsidRPr="00E20F9C" w:rsidRDefault="00A11E0F" w:rsidP="008732A5">
            <w:pPr>
              <w:spacing w:line="336" w:lineRule="auto"/>
              <w:jc w:val="center"/>
              <w:rPr>
                <w:rFonts w:ascii="Times New Roman" w:hAnsi="Times New Roman" w:cs="Times New Roman"/>
                <w:b/>
                <w:bCs/>
                <w:color w:val="000000" w:themeColor="text1"/>
              </w:rPr>
            </w:pPr>
            <w:r w:rsidRPr="00E20F9C">
              <w:rPr>
                <w:rFonts w:ascii="Times New Roman" w:hAnsi="Times New Roman" w:cs="Times New Roman"/>
                <w:b/>
                <w:bCs/>
                <w:color w:val="000000" w:themeColor="text1"/>
              </w:rPr>
              <w:t>All India</w:t>
            </w:r>
          </w:p>
        </w:tc>
        <w:tc>
          <w:tcPr>
            <w:tcW w:w="1083" w:type="dxa"/>
            <w:tcBorders>
              <w:top w:val="single" w:sz="4" w:space="0" w:color="auto"/>
              <w:left w:val="nil"/>
              <w:bottom w:val="single" w:sz="4" w:space="0" w:color="auto"/>
              <w:right w:val="nil"/>
            </w:tcBorders>
            <w:shd w:val="clear" w:color="auto" w:fill="E2EFD9" w:themeFill="accent6" w:themeFillTint="33"/>
          </w:tcPr>
          <w:p w14:paraId="5AEA6626" w14:textId="06F7D7D5" w:rsidR="00A11E0F" w:rsidRPr="00E20F9C" w:rsidRDefault="00A11E0F" w:rsidP="008732A5">
            <w:pPr>
              <w:spacing w:line="336" w:lineRule="auto"/>
              <w:jc w:val="center"/>
              <w:rPr>
                <w:rFonts w:ascii="Times New Roman" w:hAnsi="Times New Roman" w:cs="Times New Roman"/>
                <w:b/>
                <w:bCs/>
                <w:color w:val="000000" w:themeColor="text1"/>
              </w:rPr>
            </w:pPr>
            <w:r w:rsidRPr="00E20F9C">
              <w:rPr>
                <w:rFonts w:ascii="Times New Roman" w:hAnsi="Times New Roman" w:cs="Times New Roman"/>
                <w:b/>
                <w:bCs/>
                <w:color w:val="000000" w:themeColor="text1"/>
              </w:rPr>
              <w:t>14.19</w:t>
            </w:r>
          </w:p>
        </w:tc>
        <w:tc>
          <w:tcPr>
            <w:tcW w:w="1563" w:type="dxa"/>
            <w:tcBorders>
              <w:top w:val="single" w:sz="4" w:space="0" w:color="auto"/>
              <w:left w:val="nil"/>
              <w:bottom w:val="single" w:sz="4" w:space="0" w:color="auto"/>
              <w:right w:val="nil"/>
            </w:tcBorders>
            <w:shd w:val="clear" w:color="auto" w:fill="E2EFD9" w:themeFill="accent6" w:themeFillTint="33"/>
          </w:tcPr>
          <w:p w14:paraId="6D5D9D63" w14:textId="77777777" w:rsidR="00A11E0F" w:rsidRPr="00E20F9C" w:rsidRDefault="00A11E0F" w:rsidP="008732A5">
            <w:pPr>
              <w:spacing w:line="336" w:lineRule="auto"/>
              <w:jc w:val="center"/>
              <w:rPr>
                <w:rFonts w:ascii="Times New Roman" w:hAnsi="Times New Roman" w:cs="Times New Roman"/>
                <w:b/>
                <w:bCs/>
                <w:color w:val="000000" w:themeColor="text1"/>
              </w:rPr>
            </w:pPr>
          </w:p>
        </w:tc>
        <w:tc>
          <w:tcPr>
            <w:tcW w:w="1363" w:type="dxa"/>
            <w:tcBorders>
              <w:top w:val="single" w:sz="4" w:space="0" w:color="auto"/>
              <w:left w:val="nil"/>
              <w:bottom w:val="single" w:sz="4" w:space="0" w:color="auto"/>
              <w:right w:val="nil"/>
            </w:tcBorders>
            <w:shd w:val="clear" w:color="auto" w:fill="E2EFD9" w:themeFill="accent6" w:themeFillTint="33"/>
          </w:tcPr>
          <w:p w14:paraId="3B6BDA26" w14:textId="24B8663A" w:rsidR="00A11E0F" w:rsidRPr="00E20F9C" w:rsidRDefault="00A11E0F" w:rsidP="008732A5">
            <w:pPr>
              <w:spacing w:line="336" w:lineRule="auto"/>
              <w:jc w:val="center"/>
              <w:rPr>
                <w:rFonts w:ascii="Times New Roman" w:hAnsi="Times New Roman" w:cs="Times New Roman"/>
                <w:b/>
                <w:bCs/>
                <w:color w:val="000000" w:themeColor="text1"/>
              </w:rPr>
            </w:pPr>
            <w:r w:rsidRPr="00E20F9C">
              <w:rPr>
                <w:rFonts w:ascii="Times New Roman" w:hAnsi="Times New Roman" w:cs="Times New Roman"/>
                <w:b/>
                <w:bCs/>
                <w:color w:val="000000" w:themeColor="text1"/>
              </w:rPr>
              <w:t>13.43</w:t>
            </w:r>
          </w:p>
        </w:tc>
        <w:tc>
          <w:tcPr>
            <w:tcW w:w="1563" w:type="dxa"/>
            <w:tcBorders>
              <w:top w:val="single" w:sz="4" w:space="0" w:color="auto"/>
              <w:left w:val="nil"/>
              <w:bottom w:val="single" w:sz="4" w:space="0" w:color="auto"/>
              <w:right w:val="nil"/>
            </w:tcBorders>
            <w:shd w:val="clear" w:color="auto" w:fill="E2EFD9" w:themeFill="accent6" w:themeFillTint="33"/>
          </w:tcPr>
          <w:p w14:paraId="339CAEF5" w14:textId="77777777" w:rsidR="00A11E0F" w:rsidRPr="00E20F9C" w:rsidRDefault="00A11E0F" w:rsidP="008732A5">
            <w:pPr>
              <w:spacing w:line="336" w:lineRule="auto"/>
              <w:jc w:val="center"/>
              <w:rPr>
                <w:rFonts w:ascii="Times New Roman" w:hAnsi="Times New Roman" w:cs="Times New Roman"/>
                <w:b/>
                <w:bCs/>
                <w:color w:val="000000" w:themeColor="text1"/>
              </w:rPr>
            </w:pPr>
          </w:p>
        </w:tc>
        <w:tc>
          <w:tcPr>
            <w:tcW w:w="1099" w:type="dxa"/>
            <w:tcBorders>
              <w:top w:val="single" w:sz="4" w:space="0" w:color="auto"/>
              <w:left w:val="nil"/>
              <w:bottom w:val="single" w:sz="4" w:space="0" w:color="auto"/>
              <w:right w:val="nil"/>
            </w:tcBorders>
            <w:shd w:val="clear" w:color="auto" w:fill="E2EFD9" w:themeFill="accent6" w:themeFillTint="33"/>
          </w:tcPr>
          <w:p w14:paraId="1CF0CDF7" w14:textId="6245C867" w:rsidR="00A11E0F" w:rsidRPr="00E20F9C" w:rsidRDefault="00A11E0F" w:rsidP="008732A5">
            <w:pPr>
              <w:spacing w:line="336" w:lineRule="auto"/>
              <w:jc w:val="center"/>
              <w:rPr>
                <w:rFonts w:ascii="Times New Roman" w:hAnsi="Times New Roman" w:cs="Times New Roman"/>
                <w:b/>
                <w:bCs/>
                <w:color w:val="000000" w:themeColor="text1"/>
              </w:rPr>
            </w:pPr>
            <w:r w:rsidRPr="00E20F9C">
              <w:rPr>
                <w:rFonts w:ascii="Times New Roman" w:hAnsi="Times New Roman" w:cs="Times New Roman"/>
                <w:b/>
                <w:bCs/>
                <w:color w:val="000000" w:themeColor="text1"/>
              </w:rPr>
              <w:t>947</w:t>
            </w:r>
          </w:p>
        </w:tc>
      </w:tr>
      <w:tr w:rsidR="00511D42" w:rsidRPr="00E20F9C" w14:paraId="13185691" w14:textId="77777777" w:rsidTr="00B1461A">
        <w:tc>
          <w:tcPr>
            <w:tcW w:w="9236" w:type="dxa"/>
            <w:gridSpan w:val="7"/>
            <w:tcBorders>
              <w:top w:val="single" w:sz="4" w:space="0" w:color="auto"/>
              <w:left w:val="nil"/>
              <w:bottom w:val="nil"/>
              <w:right w:val="nil"/>
            </w:tcBorders>
          </w:tcPr>
          <w:p w14:paraId="234815AF" w14:textId="77777777" w:rsidR="00511D42" w:rsidRPr="00E20F9C" w:rsidRDefault="00511D42" w:rsidP="00511D42">
            <w:pPr>
              <w:rPr>
                <w:rFonts w:ascii="Times New Roman" w:hAnsi="Times New Roman" w:cs="Times New Roman"/>
                <w:i/>
                <w:iCs/>
                <w:color w:val="000000" w:themeColor="text1"/>
              </w:rPr>
            </w:pPr>
            <w:r w:rsidRPr="00E20F9C">
              <w:rPr>
                <w:rFonts w:ascii="Times New Roman" w:hAnsi="Times New Roman" w:cs="Times New Roman"/>
                <w:i/>
                <w:iCs/>
                <w:color w:val="000000" w:themeColor="text1"/>
              </w:rPr>
              <w:t>(Area-lakh ha, Production-lakh tons, Yield-kg/h)</w:t>
            </w:r>
          </w:p>
          <w:p w14:paraId="4EF11DFD" w14:textId="7DC3E31E" w:rsidR="00511D42" w:rsidRPr="00E20F9C" w:rsidRDefault="00511D42" w:rsidP="00511D42">
            <w:pPr>
              <w:rPr>
                <w:rFonts w:ascii="Times New Roman" w:hAnsi="Times New Roman" w:cs="Times New Roman"/>
                <w:i/>
                <w:iCs/>
                <w:color w:val="000000" w:themeColor="text1"/>
              </w:rPr>
            </w:pPr>
            <w:r w:rsidRPr="00E20F9C">
              <w:rPr>
                <w:rFonts w:ascii="Times New Roman" w:hAnsi="Times New Roman" w:cs="Times New Roman"/>
                <w:b/>
                <w:bCs/>
                <w:i/>
                <w:iCs/>
                <w:color w:val="000000" w:themeColor="text1"/>
              </w:rPr>
              <w:t>Source:</w:t>
            </w:r>
            <w:r w:rsidRPr="00E20F9C">
              <w:rPr>
                <w:rFonts w:ascii="Times New Roman" w:hAnsi="Times New Roman" w:cs="Times New Roman"/>
                <w:i/>
                <w:iCs/>
                <w:color w:val="000000" w:themeColor="text1"/>
              </w:rPr>
              <w:t xml:space="preserve"> </w:t>
            </w:r>
            <w:r w:rsidR="002571B8" w:rsidRPr="00E20F9C">
              <w:rPr>
                <w:rFonts w:ascii="Times New Roman" w:hAnsi="Times New Roman" w:cs="Times New Roman"/>
                <w:i/>
                <w:iCs/>
                <w:color w:val="000000" w:themeColor="text1"/>
                <w:shd w:val="clear" w:color="auto" w:fill="FFFFFF"/>
              </w:rPr>
              <w:t>DES 2021-22</w:t>
            </w:r>
            <w:r w:rsidR="000B3828" w:rsidRPr="00E20F9C">
              <w:rPr>
                <w:rFonts w:ascii="Times New Roman" w:hAnsi="Times New Roman" w:cs="Times New Roman"/>
                <w:i/>
                <w:iCs/>
                <w:color w:val="000000" w:themeColor="text1"/>
                <w:shd w:val="clear" w:color="auto" w:fill="FFFFFF"/>
              </w:rPr>
              <w:t>,</w:t>
            </w:r>
            <w:r w:rsidR="002571B8" w:rsidRPr="00E20F9C">
              <w:rPr>
                <w:rFonts w:ascii="Times New Roman" w:hAnsi="Times New Roman" w:cs="Times New Roman"/>
                <w:color w:val="000000" w:themeColor="text1"/>
                <w:shd w:val="clear" w:color="auto" w:fill="FFFFFF"/>
              </w:rPr>
              <w:t xml:space="preserve"> </w:t>
            </w:r>
            <w:r w:rsidR="000B3828" w:rsidRPr="00E20F9C">
              <w:rPr>
                <w:rFonts w:ascii="Times New Roman" w:hAnsi="Times New Roman" w:cs="Times New Roman"/>
                <w:i/>
                <w:iCs/>
                <w:color w:val="000000" w:themeColor="text1"/>
                <w:shd w:val="clear" w:color="auto" w:fill="FFFFFF"/>
              </w:rPr>
              <w:t>[</w:t>
            </w:r>
            <w:r w:rsidRPr="00E20F9C">
              <w:rPr>
                <w:rFonts w:ascii="Times New Roman" w:hAnsi="Times New Roman" w:cs="Times New Roman"/>
                <w:i/>
                <w:iCs/>
                <w:color w:val="000000" w:themeColor="text1"/>
              </w:rPr>
              <w:t>DES, Ministry of Agri. &amp; FW (DA&amp;FW), Gol. Normal Area &amp; Prod. (2017-18 to 2021-22)</w:t>
            </w:r>
            <w:r w:rsidR="000B3828" w:rsidRPr="00E20F9C">
              <w:rPr>
                <w:rFonts w:ascii="Times New Roman" w:hAnsi="Times New Roman" w:cs="Times New Roman"/>
                <w:i/>
                <w:iCs/>
                <w:color w:val="000000" w:themeColor="text1"/>
              </w:rPr>
              <w:t>]</w:t>
            </w:r>
          </w:p>
        </w:tc>
      </w:tr>
    </w:tbl>
    <w:p w14:paraId="0F459922" w14:textId="77777777" w:rsidR="00511D42" w:rsidRPr="00E20F9C" w:rsidRDefault="00511D42" w:rsidP="00511D42">
      <w:pPr>
        <w:spacing w:line="336" w:lineRule="auto"/>
        <w:jc w:val="both"/>
        <w:rPr>
          <w:rFonts w:ascii="Times New Roman" w:hAnsi="Times New Roman" w:cs="Times New Roman"/>
          <w:color w:val="000000" w:themeColor="text1"/>
          <w:lang w:bidi="hi-IN"/>
        </w:rPr>
      </w:pPr>
    </w:p>
    <w:p w14:paraId="0E033DA1" w14:textId="1A2EC4EE" w:rsidR="00EF4600" w:rsidRPr="00E20F9C" w:rsidRDefault="00EF4600" w:rsidP="00511D42">
      <w:pPr>
        <w:spacing w:line="336"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Lentil has the capacity of nodule formation and fix atmospheric nitrogen which ultimately help succeeding crop in improving soil fertility (by supplying higher amount of nitrogen and carbon sequestration). The amount of nitrogen fixed by plants varies from 0 to 192 kg total nitrogen /ha with a mean of around 80 kg total nitrogen/ha. This in turn allows it to be used under crop rotation with cereal crop which promote sustainable agriculture (</w:t>
      </w:r>
      <w:r w:rsidR="006D14FC" w:rsidRPr="00E20F9C">
        <w:rPr>
          <w:rFonts w:ascii="Times New Roman" w:hAnsi="Times New Roman" w:cs="Times New Roman"/>
          <w:color w:val="000000" w:themeColor="text1"/>
          <w:lang w:val="en-US" w:bidi="hi-IN"/>
        </w:rPr>
        <w:t>Quinn 2009</w:t>
      </w:r>
      <w:r w:rsidRPr="00E20F9C">
        <w:rPr>
          <w:rFonts w:ascii="Times New Roman" w:hAnsi="Times New Roman" w:cs="Times New Roman"/>
          <w:color w:val="000000" w:themeColor="text1"/>
          <w:lang w:bidi="hi-IN"/>
        </w:rPr>
        <w:t>).</w:t>
      </w:r>
    </w:p>
    <w:p w14:paraId="0E033DA2" w14:textId="658018FF" w:rsidR="00BE2896" w:rsidRPr="00E20F9C" w:rsidRDefault="00EF4600" w:rsidP="00BE2896">
      <w:pPr>
        <w:spacing w:before="120" w:line="336"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t>Lentil is a bushy annual plant of the legume family which includes two physio-morphological cultivated lentil types: small seeded (</w:t>
      </w:r>
      <w:proofErr w:type="spellStart"/>
      <w:r w:rsidRPr="00E20F9C">
        <w:rPr>
          <w:rFonts w:ascii="Times New Roman" w:hAnsi="Times New Roman" w:cs="Times New Roman"/>
          <w:color w:val="000000" w:themeColor="text1"/>
        </w:rPr>
        <w:t>Microsperma</w:t>
      </w:r>
      <w:proofErr w:type="spellEnd"/>
      <w:r w:rsidRPr="00E20F9C">
        <w:rPr>
          <w:rFonts w:ascii="Times New Roman" w:hAnsi="Times New Roman" w:cs="Times New Roman"/>
          <w:color w:val="000000" w:themeColor="text1"/>
        </w:rPr>
        <w:t>) and large seeded (</w:t>
      </w:r>
      <w:proofErr w:type="spellStart"/>
      <w:r w:rsidRPr="00E20F9C">
        <w:rPr>
          <w:rFonts w:ascii="Times New Roman" w:hAnsi="Times New Roman" w:cs="Times New Roman"/>
          <w:color w:val="000000" w:themeColor="text1"/>
        </w:rPr>
        <w:t>Macrosperma</w:t>
      </w:r>
      <w:proofErr w:type="spellEnd"/>
      <w:r w:rsidRPr="00E20F9C">
        <w:rPr>
          <w:rFonts w:ascii="Times New Roman" w:hAnsi="Times New Roman" w:cs="Times New Roman"/>
          <w:color w:val="000000" w:themeColor="text1"/>
        </w:rPr>
        <w:t>)</w:t>
      </w:r>
      <w:r w:rsidR="008A4AB2" w:rsidRPr="00E20F9C">
        <w:rPr>
          <w:rFonts w:ascii="Times New Roman" w:hAnsi="Times New Roman" w:cs="Times New Roman"/>
          <w:color w:val="000000" w:themeColor="text1"/>
        </w:rPr>
        <w:t xml:space="preserve"> (Tiwari et al. 2018)</w:t>
      </w:r>
      <w:r w:rsidRPr="00E20F9C">
        <w:rPr>
          <w:rFonts w:ascii="Times New Roman" w:hAnsi="Times New Roman" w:cs="Times New Roman"/>
          <w:color w:val="000000" w:themeColor="text1"/>
        </w:rPr>
        <w:t>. Lentil is grown for its lens-shaped seeds, which produces many small purse-shaped one to two seeds in each pod. Lentil is classified into two groups by seed size, namely the Chilean and Persian types. The large seeded Chilean type has 1000 seed weight of 45 to 50 g or more. The small seeded Persian type has 35 to 40 g or lesser average weight for 1000 seeds. Lentil is stable food crop in the Middle Eastern and Indian diets, and among one of the popular cuisines throughout the world (</w:t>
      </w:r>
      <w:r w:rsidR="00C21F63" w:rsidRPr="00E20F9C">
        <w:rPr>
          <w:rFonts w:ascii="Times New Roman" w:hAnsi="Times New Roman" w:cs="Times New Roman"/>
          <w:color w:val="000000" w:themeColor="text1"/>
        </w:rPr>
        <w:t>Dikshit et al. 2022</w:t>
      </w:r>
      <w:r w:rsidRPr="00E20F9C">
        <w:rPr>
          <w:rFonts w:ascii="Times New Roman" w:hAnsi="Times New Roman" w:cs="Times New Roman"/>
          <w:color w:val="000000" w:themeColor="text1"/>
        </w:rPr>
        <w:t>).</w:t>
      </w:r>
    </w:p>
    <w:p w14:paraId="0E033DA3" w14:textId="77777777" w:rsidR="00F71190" w:rsidRPr="00E20F9C" w:rsidRDefault="00F71190" w:rsidP="00E93FF5">
      <w:pPr>
        <w:spacing w:before="120" w:line="336" w:lineRule="auto"/>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The production of lentil is challenged by the occurrence of different diseases. The major disease in lentil with their causative agent are listed in table 1. </w:t>
      </w:r>
    </w:p>
    <w:p w14:paraId="0E033DA4" w14:textId="02E964DF" w:rsidR="00F71190" w:rsidRPr="00E20F9C" w:rsidRDefault="00F71190" w:rsidP="00F71190">
      <w:pPr>
        <w:spacing w:before="120" w:line="336" w:lineRule="auto"/>
        <w:jc w:val="both"/>
        <w:rPr>
          <w:rFonts w:ascii="Times New Roman" w:hAnsi="Times New Roman" w:cs="Times New Roman"/>
          <w:b/>
          <w:bCs/>
          <w:color w:val="000000" w:themeColor="text1"/>
        </w:rPr>
      </w:pPr>
      <w:bookmarkStart w:id="4" w:name="_Hlk112404671"/>
      <w:r w:rsidRPr="00E20F9C">
        <w:rPr>
          <w:rFonts w:ascii="Times New Roman" w:hAnsi="Times New Roman" w:cs="Times New Roman"/>
          <w:b/>
          <w:bCs/>
          <w:color w:val="000000" w:themeColor="text1"/>
        </w:rPr>
        <w:t xml:space="preserve">Table </w:t>
      </w:r>
      <w:r w:rsidR="00C16E10" w:rsidRPr="00E20F9C">
        <w:rPr>
          <w:rFonts w:ascii="Times New Roman" w:hAnsi="Times New Roman" w:cs="Times New Roman"/>
          <w:b/>
          <w:bCs/>
          <w:color w:val="000000" w:themeColor="text1"/>
        </w:rPr>
        <w:t>2</w:t>
      </w:r>
      <w:r w:rsidRPr="00E20F9C">
        <w:rPr>
          <w:rFonts w:ascii="Times New Roman" w:hAnsi="Times New Roman" w:cs="Times New Roman"/>
          <w:b/>
          <w:bCs/>
          <w:color w:val="000000" w:themeColor="text1"/>
        </w:rPr>
        <w:t xml:space="preserve">: </w:t>
      </w:r>
      <w:bookmarkEnd w:id="4"/>
      <w:r w:rsidRPr="00E20F9C">
        <w:rPr>
          <w:rFonts w:ascii="Times New Roman" w:hAnsi="Times New Roman" w:cs="Times New Roman"/>
          <w:b/>
          <w:bCs/>
          <w:color w:val="000000" w:themeColor="text1"/>
        </w:rPr>
        <w:t>Worldwide reported diseases of Lentil</w:t>
      </w:r>
    </w:p>
    <w:tbl>
      <w:tblPr>
        <w:tblStyle w:val="TableGrid"/>
        <w:tblW w:w="9083" w:type="dxa"/>
        <w:tblInd w:w="126" w:type="dxa"/>
        <w:tblLook w:val="04A0" w:firstRow="1" w:lastRow="0" w:firstColumn="1" w:lastColumn="0" w:noHBand="0" w:noVBand="1"/>
      </w:tblPr>
      <w:tblGrid>
        <w:gridCol w:w="729"/>
        <w:gridCol w:w="2151"/>
        <w:gridCol w:w="3226"/>
        <w:gridCol w:w="2977"/>
      </w:tblGrid>
      <w:tr w:rsidR="00C86DF4" w:rsidRPr="00E20F9C" w14:paraId="0E033DA9" w14:textId="77777777" w:rsidTr="00C84FA7">
        <w:trPr>
          <w:trHeight w:val="262"/>
        </w:trPr>
        <w:tc>
          <w:tcPr>
            <w:tcW w:w="729" w:type="dxa"/>
            <w:shd w:val="clear" w:color="auto" w:fill="D4D4D4"/>
            <w:vAlign w:val="center"/>
          </w:tcPr>
          <w:p w14:paraId="0E033DA5"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S. No.</w:t>
            </w:r>
          </w:p>
        </w:tc>
        <w:tc>
          <w:tcPr>
            <w:tcW w:w="2151" w:type="dxa"/>
            <w:shd w:val="clear" w:color="auto" w:fill="D4D4D4"/>
            <w:vAlign w:val="center"/>
          </w:tcPr>
          <w:p w14:paraId="0E033DA6"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Diseases</w:t>
            </w:r>
          </w:p>
        </w:tc>
        <w:tc>
          <w:tcPr>
            <w:tcW w:w="3226" w:type="dxa"/>
            <w:shd w:val="clear" w:color="auto" w:fill="D4D4D4"/>
            <w:vAlign w:val="center"/>
          </w:tcPr>
          <w:p w14:paraId="0E033DA7"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Pathogen/ Causal agent</w:t>
            </w:r>
          </w:p>
        </w:tc>
        <w:tc>
          <w:tcPr>
            <w:tcW w:w="2977" w:type="dxa"/>
            <w:shd w:val="clear" w:color="auto" w:fill="D4D4D4"/>
            <w:vAlign w:val="center"/>
          </w:tcPr>
          <w:p w14:paraId="0E033DA8"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Reference</w:t>
            </w:r>
          </w:p>
        </w:tc>
      </w:tr>
      <w:tr w:rsidR="00C86DF4" w:rsidRPr="00E20F9C" w14:paraId="0E033DAF" w14:textId="77777777" w:rsidTr="00411D4C">
        <w:trPr>
          <w:trHeight w:val="50"/>
        </w:trPr>
        <w:tc>
          <w:tcPr>
            <w:tcW w:w="729" w:type="dxa"/>
            <w:vAlign w:val="center"/>
          </w:tcPr>
          <w:p w14:paraId="0E033DAA"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p>
        </w:tc>
        <w:tc>
          <w:tcPr>
            <w:tcW w:w="2151" w:type="dxa"/>
            <w:vAlign w:val="center"/>
          </w:tcPr>
          <w:p w14:paraId="0E033DAB"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color w:val="000000" w:themeColor="text1"/>
                <w:sz w:val="24"/>
                <w:szCs w:val="24"/>
              </w:rPr>
              <w:t>Fusarium wilt</w:t>
            </w:r>
          </w:p>
        </w:tc>
        <w:tc>
          <w:tcPr>
            <w:tcW w:w="3226" w:type="dxa"/>
            <w:vAlign w:val="center"/>
          </w:tcPr>
          <w:p w14:paraId="0E033DAC" w14:textId="77777777" w:rsidR="00F71190" w:rsidRPr="00E20F9C" w:rsidRDefault="00F71190" w:rsidP="00411D4C">
            <w:pPr>
              <w:ind w:left="-144" w:right="-144"/>
              <w:jc w:val="center"/>
              <w:rPr>
                <w:rFonts w:ascii="Times New Roman" w:hAnsi="Times New Roman" w:cs="Times New Roman"/>
                <w:b/>
                <w:bCs/>
                <w:color w:val="000000" w:themeColor="text1"/>
                <w:sz w:val="24"/>
                <w:szCs w:val="24"/>
              </w:rPr>
            </w:pPr>
            <w:r w:rsidRPr="00E20F9C">
              <w:rPr>
                <w:rFonts w:ascii="Times New Roman" w:hAnsi="Times New Roman" w:cs="Times New Roman"/>
                <w:i/>
                <w:iCs/>
                <w:color w:val="000000" w:themeColor="text1"/>
                <w:sz w:val="24"/>
                <w:szCs w:val="24"/>
              </w:rPr>
              <w:t xml:space="preserve">Fusarium </w:t>
            </w:r>
            <w:proofErr w:type="spellStart"/>
            <w:r w:rsidRPr="00E20F9C">
              <w:rPr>
                <w:rFonts w:ascii="Times New Roman" w:hAnsi="Times New Roman" w:cs="Times New Roman"/>
                <w:i/>
                <w:iCs/>
                <w:color w:val="000000" w:themeColor="text1"/>
                <w:sz w:val="24"/>
                <w:szCs w:val="24"/>
              </w:rPr>
              <w:t>oxysporum</w:t>
            </w:r>
            <w:proofErr w:type="spellEnd"/>
            <w:r w:rsidRPr="00E20F9C">
              <w:rPr>
                <w:rFonts w:ascii="Times New Roman" w:hAnsi="Times New Roman" w:cs="Times New Roman"/>
                <w:color w:val="000000" w:themeColor="text1"/>
                <w:sz w:val="24"/>
                <w:szCs w:val="24"/>
              </w:rPr>
              <w:t xml:space="preserve"> </w:t>
            </w:r>
            <w:proofErr w:type="spellStart"/>
            <w:r w:rsidRPr="00E20F9C">
              <w:rPr>
                <w:rFonts w:ascii="Times New Roman" w:hAnsi="Times New Roman" w:cs="Times New Roman"/>
                <w:color w:val="000000" w:themeColor="text1"/>
                <w:sz w:val="24"/>
                <w:szCs w:val="24"/>
              </w:rPr>
              <w:t>f.sp</w:t>
            </w:r>
            <w:proofErr w:type="spellEnd"/>
            <w:r w:rsidRPr="00E20F9C">
              <w:rPr>
                <w:rFonts w:ascii="Times New Roman" w:hAnsi="Times New Roman" w:cs="Times New Roman"/>
                <w:color w:val="000000" w:themeColor="text1"/>
                <w:sz w:val="24"/>
                <w:szCs w:val="24"/>
              </w:rPr>
              <w:t xml:space="preserve">. </w:t>
            </w:r>
            <w:proofErr w:type="spellStart"/>
            <w:r w:rsidRPr="00E20F9C">
              <w:rPr>
                <w:rFonts w:ascii="Times New Roman" w:hAnsi="Times New Roman" w:cs="Times New Roman"/>
                <w:i/>
                <w:iCs/>
                <w:color w:val="000000" w:themeColor="text1"/>
                <w:sz w:val="24"/>
                <w:szCs w:val="24"/>
              </w:rPr>
              <w:t>lentis</w:t>
            </w:r>
            <w:proofErr w:type="spellEnd"/>
          </w:p>
        </w:tc>
        <w:tc>
          <w:tcPr>
            <w:tcW w:w="2977" w:type="dxa"/>
            <w:vAlign w:val="center"/>
          </w:tcPr>
          <w:p w14:paraId="0E033DAD" w14:textId="06512B21" w:rsidR="00332820" w:rsidRPr="00E20F9C" w:rsidRDefault="00F71190" w:rsidP="00411D4C">
            <w:pPr>
              <w:spacing w:line="276"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Saxena et al. 2019</w:t>
            </w:r>
          </w:p>
          <w:p w14:paraId="0E033DAE" w14:textId="77777777" w:rsidR="00F71190" w:rsidRPr="00E20F9C" w:rsidRDefault="00F71190" w:rsidP="00411D4C">
            <w:pPr>
              <w:spacing w:line="276" w:lineRule="auto"/>
              <w:ind w:left="-144" w:right="-144"/>
              <w:rPr>
                <w:rFonts w:ascii="Times New Roman" w:hAnsi="Times New Roman" w:cs="Times New Roman"/>
                <w:color w:val="000000" w:themeColor="text1"/>
                <w:sz w:val="24"/>
                <w:szCs w:val="24"/>
              </w:rPr>
            </w:pPr>
          </w:p>
        </w:tc>
      </w:tr>
      <w:tr w:rsidR="00C86DF4" w:rsidRPr="00E20F9C" w14:paraId="0E033DB4" w14:textId="77777777" w:rsidTr="00411D4C">
        <w:trPr>
          <w:trHeight w:val="50"/>
        </w:trPr>
        <w:tc>
          <w:tcPr>
            <w:tcW w:w="729" w:type="dxa"/>
            <w:vAlign w:val="center"/>
          </w:tcPr>
          <w:p w14:paraId="0E033DB0"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2.</w:t>
            </w:r>
          </w:p>
        </w:tc>
        <w:tc>
          <w:tcPr>
            <w:tcW w:w="2151" w:type="dxa"/>
            <w:vAlign w:val="center"/>
          </w:tcPr>
          <w:p w14:paraId="0E033DB1" w14:textId="77777777" w:rsidR="00F71190" w:rsidRPr="00E20F9C" w:rsidRDefault="00F71190" w:rsidP="00411D4C">
            <w:pPr>
              <w:tabs>
                <w:tab w:val="left" w:pos="2194"/>
              </w:tabs>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color w:val="000000" w:themeColor="text1"/>
                <w:sz w:val="24"/>
                <w:szCs w:val="24"/>
              </w:rPr>
              <w:t>Dry root rot</w:t>
            </w:r>
          </w:p>
        </w:tc>
        <w:tc>
          <w:tcPr>
            <w:tcW w:w="3226" w:type="dxa"/>
            <w:vAlign w:val="center"/>
          </w:tcPr>
          <w:p w14:paraId="0E033DB2" w14:textId="77777777" w:rsidR="00F71190" w:rsidRPr="00E20F9C" w:rsidRDefault="00F71190" w:rsidP="00411D4C">
            <w:pPr>
              <w:tabs>
                <w:tab w:val="left" w:pos="2194"/>
              </w:tabs>
              <w:ind w:left="-144" w:right="-144"/>
              <w:jc w:val="center"/>
              <w:rPr>
                <w:rFonts w:ascii="Times New Roman" w:hAnsi="Times New Roman" w:cs="Times New Roman"/>
                <w:i/>
                <w:iCs/>
                <w:color w:val="000000" w:themeColor="text1"/>
                <w:sz w:val="24"/>
                <w:szCs w:val="24"/>
              </w:rPr>
            </w:pPr>
            <w:proofErr w:type="spellStart"/>
            <w:r w:rsidRPr="00E20F9C">
              <w:rPr>
                <w:rFonts w:ascii="Times New Roman" w:hAnsi="Times New Roman" w:cs="Times New Roman"/>
                <w:i/>
                <w:iCs/>
                <w:color w:val="000000" w:themeColor="text1"/>
                <w:sz w:val="24"/>
                <w:szCs w:val="24"/>
              </w:rPr>
              <w:t>Macrophomina</w:t>
            </w:r>
            <w:proofErr w:type="spellEnd"/>
            <w:r w:rsidRPr="00E20F9C">
              <w:rPr>
                <w:rFonts w:ascii="Times New Roman" w:hAnsi="Times New Roman" w:cs="Times New Roman"/>
                <w:i/>
                <w:iCs/>
                <w:color w:val="000000" w:themeColor="text1"/>
                <w:sz w:val="24"/>
                <w:szCs w:val="24"/>
              </w:rPr>
              <w:t xml:space="preserve"> </w:t>
            </w:r>
            <w:proofErr w:type="spellStart"/>
            <w:r w:rsidRPr="00E20F9C">
              <w:rPr>
                <w:rFonts w:ascii="Times New Roman" w:hAnsi="Times New Roman" w:cs="Times New Roman"/>
                <w:i/>
                <w:iCs/>
                <w:color w:val="000000" w:themeColor="text1"/>
                <w:sz w:val="24"/>
                <w:szCs w:val="24"/>
              </w:rPr>
              <w:t>phaseolina</w:t>
            </w:r>
            <w:proofErr w:type="spellEnd"/>
          </w:p>
        </w:tc>
        <w:tc>
          <w:tcPr>
            <w:tcW w:w="2977" w:type="dxa"/>
            <w:vAlign w:val="center"/>
          </w:tcPr>
          <w:p w14:paraId="0E033DB3" w14:textId="68D674F1"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Singh and Azam 2010</w:t>
            </w:r>
          </w:p>
        </w:tc>
      </w:tr>
      <w:tr w:rsidR="00C86DF4" w:rsidRPr="00E20F9C" w14:paraId="0E033DB9" w14:textId="77777777" w:rsidTr="00411D4C">
        <w:trPr>
          <w:trHeight w:val="262"/>
        </w:trPr>
        <w:tc>
          <w:tcPr>
            <w:tcW w:w="729" w:type="dxa"/>
            <w:vAlign w:val="center"/>
          </w:tcPr>
          <w:p w14:paraId="0E033DB5"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3.</w:t>
            </w:r>
          </w:p>
        </w:tc>
        <w:tc>
          <w:tcPr>
            <w:tcW w:w="2151" w:type="dxa"/>
            <w:vAlign w:val="center"/>
          </w:tcPr>
          <w:p w14:paraId="0E033DB6"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color w:val="000000" w:themeColor="text1"/>
                <w:sz w:val="24"/>
                <w:szCs w:val="24"/>
              </w:rPr>
              <w:t>Collar rot</w:t>
            </w:r>
          </w:p>
        </w:tc>
        <w:tc>
          <w:tcPr>
            <w:tcW w:w="3226" w:type="dxa"/>
            <w:vAlign w:val="center"/>
          </w:tcPr>
          <w:p w14:paraId="0E033DB7"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i/>
                <w:iCs/>
                <w:color w:val="000000" w:themeColor="text1"/>
                <w:sz w:val="24"/>
                <w:szCs w:val="24"/>
              </w:rPr>
              <w:t xml:space="preserve">Sclerotium </w:t>
            </w:r>
            <w:proofErr w:type="spellStart"/>
            <w:r w:rsidRPr="00E20F9C">
              <w:rPr>
                <w:rFonts w:ascii="Times New Roman" w:hAnsi="Times New Roman" w:cs="Times New Roman"/>
                <w:i/>
                <w:iCs/>
                <w:color w:val="000000" w:themeColor="text1"/>
                <w:sz w:val="24"/>
                <w:szCs w:val="24"/>
              </w:rPr>
              <w:t>rolfsii</w:t>
            </w:r>
            <w:proofErr w:type="spellEnd"/>
          </w:p>
        </w:tc>
        <w:tc>
          <w:tcPr>
            <w:tcW w:w="2977" w:type="dxa"/>
            <w:vAlign w:val="center"/>
          </w:tcPr>
          <w:p w14:paraId="0E033DB8" w14:textId="0DF41BAD"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Faruk et al. 2020</w:t>
            </w:r>
          </w:p>
        </w:tc>
      </w:tr>
      <w:tr w:rsidR="00C86DF4" w:rsidRPr="00E20F9C" w14:paraId="0E033DBE" w14:textId="77777777" w:rsidTr="00411D4C">
        <w:trPr>
          <w:trHeight w:val="262"/>
        </w:trPr>
        <w:tc>
          <w:tcPr>
            <w:tcW w:w="729" w:type="dxa"/>
            <w:vAlign w:val="center"/>
          </w:tcPr>
          <w:p w14:paraId="0E033DBA"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4.</w:t>
            </w:r>
          </w:p>
        </w:tc>
        <w:tc>
          <w:tcPr>
            <w:tcW w:w="2151" w:type="dxa"/>
            <w:vAlign w:val="center"/>
          </w:tcPr>
          <w:p w14:paraId="0E033DBB"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color w:val="000000" w:themeColor="text1"/>
                <w:sz w:val="24"/>
                <w:szCs w:val="24"/>
              </w:rPr>
              <w:t>Wet root rot</w:t>
            </w:r>
          </w:p>
        </w:tc>
        <w:tc>
          <w:tcPr>
            <w:tcW w:w="3226" w:type="dxa"/>
            <w:vAlign w:val="center"/>
          </w:tcPr>
          <w:p w14:paraId="0E033DBC"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i/>
                <w:iCs/>
                <w:color w:val="000000" w:themeColor="text1"/>
                <w:sz w:val="24"/>
                <w:szCs w:val="24"/>
              </w:rPr>
              <w:t>Rhizoctonia</w:t>
            </w:r>
            <w:proofErr w:type="spellEnd"/>
            <w:r w:rsidRPr="00E20F9C">
              <w:rPr>
                <w:rFonts w:ascii="Times New Roman" w:hAnsi="Times New Roman" w:cs="Times New Roman"/>
                <w:i/>
                <w:iCs/>
                <w:color w:val="000000" w:themeColor="text1"/>
                <w:sz w:val="24"/>
                <w:szCs w:val="24"/>
              </w:rPr>
              <w:t xml:space="preserve"> </w:t>
            </w:r>
            <w:proofErr w:type="spellStart"/>
            <w:r w:rsidRPr="00E20F9C">
              <w:rPr>
                <w:rFonts w:ascii="Times New Roman" w:hAnsi="Times New Roman" w:cs="Times New Roman"/>
                <w:i/>
                <w:iCs/>
                <w:color w:val="000000" w:themeColor="text1"/>
                <w:sz w:val="24"/>
                <w:szCs w:val="24"/>
              </w:rPr>
              <w:t>solani</w:t>
            </w:r>
            <w:proofErr w:type="spellEnd"/>
          </w:p>
        </w:tc>
        <w:tc>
          <w:tcPr>
            <w:tcW w:w="2977" w:type="dxa"/>
            <w:vAlign w:val="center"/>
          </w:tcPr>
          <w:p w14:paraId="0E033DBD" w14:textId="4C810D9D"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Chang et al. 2008</w:t>
            </w:r>
          </w:p>
        </w:tc>
      </w:tr>
      <w:tr w:rsidR="00C86DF4" w:rsidRPr="00E20F9C" w14:paraId="0E033DC3" w14:textId="77777777" w:rsidTr="00411D4C">
        <w:trPr>
          <w:trHeight w:val="262"/>
        </w:trPr>
        <w:tc>
          <w:tcPr>
            <w:tcW w:w="729" w:type="dxa"/>
            <w:vAlign w:val="center"/>
          </w:tcPr>
          <w:p w14:paraId="0E033DBF"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5.</w:t>
            </w:r>
          </w:p>
        </w:tc>
        <w:tc>
          <w:tcPr>
            <w:tcW w:w="2151" w:type="dxa"/>
            <w:vAlign w:val="center"/>
          </w:tcPr>
          <w:p w14:paraId="0E033DC0"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color w:val="000000" w:themeColor="text1"/>
                <w:sz w:val="24"/>
                <w:szCs w:val="24"/>
              </w:rPr>
              <w:t>Alternaria blight</w:t>
            </w:r>
          </w:p>
        </w:tc>
        <w:tc>
          <w:tcPr>
            <w:tcW w:w="3226" w:type="dxa"/>
            <w:vAlign w:val="center"/>
          </w:tcPr>
          <w:p w14:paraId="0E033DC1"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i/>
                <w:iCs/>
                <w:color w:val="000000" w:themeColor="text1"/>
                <w:sz w:val="24"/>
                <w:szCs w:val="24"/>
              </w:rPr>
              <w:t xml:space="preserve">Alternaria </w:t>
            </w:r>
            <w:r w:rsidRPr="00E20F9C">
              <w:rPr>
                <w:rFonts w:ascii="Times New Roman" w:hAnsi="Times New Roman" w:cs="Times New Roman"/>
                <w:color w:val="000000" w:themeColor="text1"/>
                <w:sz w:val="24"/>
                <w:szCs w:val="24"/>
              </w:rPr>
              <w:t>sp.</w:t>
            </w:r>
          </w:p>
        </w:tc>
        <w:tc>
          <w:tcPr>
            <w:tcW w:w="2977" w:type="dxa"/>
            <w:vAlign w:val="center"/>
          </w:tcPr>
          <w:p w14:paraId="0E033DC2" w14:textId="1CB7A6A7"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Ostry</w:t>
            </w:r>
            <w:proofErr w:type="spellEnd"/>
            <w:r w:rsidRPr="00E20F9C">
              <w:rPr>
                <w:rFonts w:ascii="Times New Roman" w:hAnsi="Times New Roman" w:cs="Times New Roman"/>
                <w:color w:val="000000" w:themeColor="text1"/>
                <w:sz w:val="24"/>
                <w:szCs w:val="24"/>
              </w:rPr>
              <w:t xml:space="preserve"> et al. 2004</w:t>
            </w:r>
          </w:p>
        </w:tc>
      </w:tr>
      <w:tr w:rsidR="00C86DF4" w:rsidRPr="00E20F9C" w14:paraId="0E033DC8" w14:textId="77777777" w:rsidTr="00411D4C">
        <w:trPr>
          <w:trHeight w:val="262"/>
        </w:trPr>
        <w:tc>
          <w:tcPr>
            <w:tcW w:w="729" w:type="dxa"/>
            <w:vAlign w:val="center"/>
          </w:tcPr>
          <w:p w14:paraId="0E033DC4"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6.</w:t>
            </w:r>
          </w:p>
        </w:tc>
        <w:tc>
          <w:tcPr>
            <w:tcW w:w="2151" w:type="dxa"/>
            <w:vAlign w:val="center"/>
          </w:tcPr>
          <w:p w14:paraId="0E033DC5"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color w:val="000000" w:themeColor="text1"/>
                <w:sz w:val="24"/>
                <w:szCs w:val="24"/>
              </w:rPr>
              <w:t>Sclerotinia</w:t>
            </w:r>
            <w:proofErr w:type="spellEnd"/>
            <w:r w:rsidRPr="00E20F9C">
              <w:rPr>
                <w:rFonts w:ascii="Times New Roman" w:hAnsi="Times New Roman" w:cs="Times New Roman"/>
                <w:color w:val="000000" w:themeColor="text1"/>
                <w:sz w:val="24"/>
                <w:szCs w:val="24"/>
              </w:rPr>
              <w:t xml:space="preserve"> stem rot</w:t>
            </w:r>
          </w:p>
        </w:tc>
        <w:tc>
          <w:tcPr>
            <w:tcW w:w="3226" w:type="dxa"/>
            <w:vAlign w:val="center"/>
          </w:tcPr>
          <w:p w14:paraId="0E033DC6"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i/>
                <w:iCs/>
                <w:color w:val="000000" w:themeColor="text1"/>
                <w:sz w:val="24"/>
                <w:szCs w:val="24"/>
              </w:rPr>
              <w:t>Sclerotinia</w:t>
            </w:r>
            <w:proofErr w:type="spellEnd"/>
            <w:r w:rsidRPr="00E20F9C">
              <w:rPr>
                <w:rFonts w:ascii="Times New Roman" w:hAnsi="Times New Roman" w:cs="Times New Roman"/>
                <w:i/>
                <w:iCs/>
                <w:color w:val="000000" w:themeColor="text1"/>
                <w:sz w:val="24"/>
                <w:szCs w:val="24"/>
              </w:rPr>
              <w:t xml:space="preserve"> sclerotium</w:t>
            </w:r>
          </w:p>
        </w:tc>
        <w:tc>
          <w:tcPr>
            <w:tcW w:w="2977" w:type="dxa"/>
            <w:vAlign w:val="center"/>
          </w:tcPr>
          <w:p w14:paraId="0E033DC7" w14:textId="2A04FF02"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Akem</w:t>
            </w:r>
            <w:proofErr w:type="spellEnd"/>
            <w:r w:rsidRPr="00E20F9C">
              <w:rPr>
                <w:rFonts w:ascii="Times New Roman" w:hAnsi="Times New Roman" w:cs="Times New Roman"/>
                <w:color w:val="000000" w:themeColor="text1"/>
                <w:sz w:val="24"/>
                <w:szCs w:val="24"/>
              </w:rPr>
              <w:t xml:space="preserve"> et al. 2006</w:t>
            </w:r>
          </w:p>
        </w:tc>
      </w:tr>
      <w:tr w:rsidR="00C86DF4" w:rsidRPr="00E20F9C" w14:paraId="0E033DCD" w14:textId="77777777" w:rsidTr="00411D4C">
        <w:trPr>
          <w:trHeight w:val="253"/>
        </w:trPr>
        <w:tc>
          <w:tcPr>
            <w:tcW w:w="729" w:type="dxa"/>
            <w:vAlign w:val="center"/>
          </w:tcPr>
          <w:p w14:paraId="0E033DC9"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7.</w:t>
            </w:r>
          </w:p>
        </w:tc>
        <w:tc>
          <w:tcPr>
            <w:tcW w:w="2151" w:type="dxa"/>
            <w:vAlign w:val="center"/>
          </w:tcPr>
          <w:p w14:paraId="0E033DCA"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color w:val="000000" w:themeColor="text1"/>
                <w:sz w:val="24"/>
                <w:szCs w:val="24"/>
              </w:rPr>
              <w:t>Rust</w:t>
            </w:r>
          </w:p>
        </w:tc>
        <w:tc>
          <w:tcPr>
            <w:tcW w:w="3226" w:type="dxa"/>
            <w:vAlign w:val="center"/>
          </w:tcPr>
          <w:p w14:paraId="0E033DCB"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i/>
                <w:iCs/>
                <w:color w:val="000000" w:themeColor="text1"/>
                <w:sz w:val="24"/>
                <w:szCs w:val="24"/>
              </w:rPr>
              <w:t>Uromyces</w:t>
            </w:r>
            <w:proofErr w:type="spellEnd"/>
            <w:r w:rsidRPr="00E20F9C">
              <w:rPr>
                <w:rFonts w:ascii="Times New Roman" w:hAnsi="Times New Roman" w:cs="Times New Roman"/>
                <w:i/>
                <w:iCs/>
                <w:color w:val="000000" w:themeColor="text1"/>
                <w:sz w:val="24"/>
                <w:szCs w:val="24"/>
              </w:rPr>
              <w:t xml:space="preserve"> </w:t>
            </w:r>
            <w:proofErr w:type="spellStart"/>
            <w:r w:rsidRPr="00E20F9C">
              <w:rPr>
                <w:rFonts w:ascii="Times New Roman" w:hAnsi="Times New Roman" w:cs="Times New Roman"/>
                <w:i/>
                <w:iCs/>
                <w:color w:val="000000" w:themeColor="text1"/>
                <w:sz w:val="24"/>
                <w:szCs w:val="24"/>
              </w:rPr>
              <w:t>viciae-fabae</w:t>
            </w:r>
            <w:proofErr w:type="spellEnd"/>
          </w:p>
        </w:tc>
        <w:tc>
          <w:tcPr>
            <w:tcW w:w="2977" w:type="dxa"/>
            <w:vAlign w:val="center"/>
          </w:tcPr>
          <w:p w14:paraId="0E033DCC" w14:textId="7AB5C2F4"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Arti and Tripathi 2012</w:t>
            </w:r>
          </w:p>
        </w:tc>
      </w:tr>
      <w:tr w:rsidR="00C86DF4" w:rsidRPr="00E20F9C" w14:paraId="0E033DD2" w14:textId="77777777" w:rsidTr="00411D4C">
        <w:trPr>
          <w:trHeight w:val="262"/>
        </w:trPr>
        <w:tc>
          <w:tcPr>
            <w:tcW w:w="729" w:type="dxa"/>
            <w:vAlign w:val="center"/>
          </w:tcPr>
          <w:p w14:paraId="0E033DCE"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lastRenderedPageBreak/>
              <w:t>8.</w:t>
            </w:r>
          </w:p>
        </w:tc>
        <w:tc>
          <w:tcPr>
            <w:tcW w:w="2151" w:type="dxa"/>
            <w:vAlign w:val="center"/>
          </w:tcPr>
          <w:p w14:paraId="0E033DCF"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color w:val="000000" w:themeColor="text1"/>
                <w:sz w:val="24"/>
                <w:szCs w:val="24"/>
              </w:rPr>
              <w:t>Ascochyta</w:t>
            </w:r>
            <w:proofErr w:type="spellEnd"/>
            <w:r w:rsidRPr="00E20F9C">
              <w:rPr>
                <w:rFonts w:ascii="Times New Roman" w:hAnsi="Times New Roman" w:cs="Times New Roman"/>
                <w:color w:val="000000" w:themeColor="text1"/>
                <w:sz w:val="24"/>
                <w:szCs w:val="24"/>
              </w:rPr>
              <w:t xml:space="preserve"> blight</w:t>
            </w:r>
          </w:p>
        </w:tc>
        <w:tc>
          <w:tcPr>
            <w:tcW w:w="3226" w:type="dxa"/>
            <w:vAlign w:val="center"/>
          </w:tcPr>
          <w:p w14:paraId="0E033DD0"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proofErr w:type="spellStart"/>
            <w:r w:rsidRPr="00E20F9C">
              <w:rPr>
                <w:rFonts w:ascii="Times New Roman" w:hAnsi="Times New Roman" w:cs="Times New Roman"/>
                <w:i/>
                <w:iCs/>
                <w:color w:val="000000" w:themeColor="text1"/>
                <w:sz w:val="24"/>
                <w:szCs w:val="24"/>
              </w:rPr>
              <w:t>Ascochyta</w:t>
            </w:r>
            <w:proofErr w:type="spellEnd"/>
            <w:r w:rsidRPr="00E20F9C">
              <w:rPr>
                <w:rFonts w:ascii="Times New Roman" w:hAnsi="Times New Roman" w:cs="Times New Roman"/>
                <w:i/>
                <w:iCs/>
                <w:color w:val="000000" w:themeColor="text1"/>
                <w:sz w:val="24"/>
                <w:szCs w:val="24"/>
              </w:rPr>
              <w:t xml:space="preserve"> </w:t>
            </w:r>
            <w:proofErr w:type="spellStart"/>
            <w:r w:rsidRPr="00E20F9C">
              <w:rPr>
                <w:rFonts w:ascii="Times New Roman" w:hAnsi="Times New Roman" w:cs="Times New Roman"/>
                <w:i/>
                <w:iCs/>
                <w:color w:val="000000" w:themeColor="text1"/>
                <w:sz w:val="24"/>
                <w:szCs w:val="24"/>
              </w:rPr>
              <w:t>lentis</w:t>
            </w:r>
            <w:proofErr w:type="spellEnd"/>
          </w:p>
        </w:tc>
        <w:tc>
          <w:tcPr>
            <w:tcW w:w="2977" w:type="dxa"/>
            <w:vAlign w:val="center"/>
          </w:tcPr>
          <w:p w14:paraId="0E033DD1" w14:textId="403CE1F8"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Dadu</w:t>
            </w:r>
            <w:proofErr w:type="spellEnd"/>
            <w:r w:rsidRPr="00E20F9C">
              <w:rPr>
                <w:rFonts w:ascii="Times New Roman" w:hAnsi="Times New Roman" w:cs="Times New Roman"/>
                <w:color w:val="000000" w:themeColor="text1"/>
                <w:sz w:val="24"/>
                <w:szCs w:val="24"/>
              </w:rPr>
              <w:t xml:space="preserve"> et al. 2019</w:t>
            </w:r>
          </w:p>
        </w:tc>
      </w:tr>
      <w:tr w:rsidR="00C86DF4" w:rsidRPr="00E20F9C" w14:paraId="0E033DD7" w14:textId="77777777" w:rsidTr="00411D4C">
        <w:trPr>
          <w:trHeight w:val="262"/>
        </w:trPr>
        <w:tc>
          <w:tcPr>
            <w:tcW w:w="729" w:type="dxa"/>
            <w:vAlign w:val="center"/>
          </w:tcPr>
          <w:p w14:paraId="0E033DD3"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9.</w:t>
            </w:r>
          </w:p>
        </w:tc>
        <w:tc>
          <w:tcPr>
            <w:tcW w:w="2151" w:type="dxa"/>
            <w:vAlign w:val="center"/>
          </w:tcPr>
          <w:p w14:paraId="0E033DD4"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color w:val="000000" w:themeColor="text1"/>
                <w:sz w:val="24"/>
                <w:szCs w:val="24"/>
              </w:rPr>
              <w:t>Botrytis gray mold</w:t>
            </w:r>
          </w:p>
        </w:tc>
        <w:tc>
          <w:tcPr>
            <w:tcW w:w="3226" w:type="dxa"/>
            <w:vAlign w:val="center"/>
          </w:tcPr>
          <w:p w14:paraId="0E033DD5" w14:textId="77777777" w:rsidR="00F71190" w:rsidRPr="00E20F9C" w:rsidRDefault="00F71190" w:rsidP="00411D4C">
            <w:pPr>
              <w:ind w:left="-144" w:right="-144"/>
              <w:jc w:val="center"/>
              <w:rPr>
                <w:rFonts w:ascii="Times New Roman" w:hAnsi="Times New Roman" w:cs="Times New Roman"/>
                <w:b/>
                <w:bCs/>
                <w:i/>
                <w:iCs/>
                <w:color w:val="000000" w:themeColor="text1"/>
                <w:sz w:val="24"/>
                <w:szCs w:val="24"/>
              </w:rPr>
            </w:pPr>
            <w:r w:rsidRPr="00E20F9C">
              <w:rPr>
                <w:rFonts w:ascii="Times New Roman" w:hAnsi="Times New Roman" w:cs="Times New Roman"/>
                <w:i/>
                <w:iCs/>
                <w:color w:val="000000" w:themeColor="text1"/>
                <w:sz w:val="24"/>
                <w:szCs w:val="24"/>
              </w:rPr>
              <w:t>Botrytis cinereal</w:t>
            </w:r>
          </w:p>
        </w:tc>
        <w:tc>
          <w:tcPr>
            <w:tcW w:w="2977" w:type="dxa"/>
            <w:vAlign w:val="center"/>
          </w:tcPr>
          <w:p w14:paraId="0E033DD6" w14:textId="1445438B"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Taheri et al. 2020</w:t>
            </w:r>
          </w:p>
        </w:tc>
      </w:tr>
      <w:tr w:rsidR="00C86DF4" w:rsidRPr="00E20F9C" w14:paraId="0E033DDC" w14:textId="77777777" w:rsidTr="00411D4C">
        <w:trPr>
          <w:trHeight w:val="262"/>
        </w:trPr>
        <w:tc>
          <w:tcPr>
            <w:tcW w:w="729" w:type="dxa"/>
            <w:vAlign w:val="center"/>
          </w:tcPr>
          <w:p w14:paraId="0E033DD8"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10.</w:t>
            </w:r>
          </w:p>
        </w:tc>
        <w:tc>
          <w:tcPr>
            <w:tcW w:w="2151" w:type="dxa"/>
            <w:vAlign w:val="center"/>
          </w:tcPr>
          <w:p w14:paraId="0E033DD9"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color w:val="000000" w:themeColor="text1"/>
                <w:sz w:val="24"/>
                <w:szCs w:val="24"/>
              </w:rPr>
              <w:t>Downy mildew</w:t>
            </w:r>
          </w:p>
        </w:tc>
        <w:tc>
          <w:tcPr>
            <w:tcW w:w="3226" w:type="dxa"/>
            <w:vAlign w:val="center"/>
          </w:tcPr>
          <w:p w14:paraId="0E033DDA"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i/>
                <w:iCs/>
                <w:color w:val="000000" w:themeColor="text1"/>
                <w:sz w:val="24"/>
                <w:szCs w:val="24"/>
              </w:rPr>
              <w:t xml:space="preserve">Peronospora </w:t>
            </w:r>
            <w:proofErr w:type="spellStart"/>
            <w:r w:rsidRPr="00E20F9C">
              <w:rPr>
                <w:rFonts w:ascii="Times New Roman" w:hAnsi="Times New Roman" w:cs="Times New Roman"/>
                <w:i/>
                <w:iCs/>
                <w:color w:val="000000" w:themeColor="text1"/>
                <w:sz w:val="24"/>
                <w:szCs w:val="24"/>
              </w:rPr>
              <w:t>lentis</w:t>
            </w:r>
            <w:proofErr w:type="spellEnd"/>
          </w:p>
        </w:tc>
        <w:tc>
          <w:tcPr>
            <w:tcW w:w="2977" w:type="dxa"/>
            <w:vAlign w:val="center"/>
          </w:tcPr>
          <w:p w14:paraId="0E033DDB" w14:textId="79CEF977" w:rsidR="00F71190" w:rsidRPr="00E20F9C" w:rsidRDefault="00F71190" w:rsidP="00411D4C">
            <w:pPr>
              <w:spacing w:line="360" w:lineRule="auto"/>
              <w:ind w:left="-144" w:right="-144"/>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Sagir</w:t>
            </w:r>
            <w:proofErr w:type="spellEnd"/>
            <w:r w:rsidRPr="00E20F9C">
              <w:rPr>
                <w:rFonts w:ascii="Times New Roman" w:hAnsi="Times New Roman" w:cs="Times New Roman"/>
                <w:color w:val="000000" w:themeColor="text1"/>
                <w:sz w:val="24"/>
                <w:szCs w:val="24"/>
              </w:rPr>
              <w:t xml:space="preserve"> et al. 1995</w:t>
            </w:r>
          </w:p>
        </w:tc>
      </w:tr>
      <w:tr w:rsidR="00C86DF4" w:rsidRPr="00E20F9C" w14:paraId="0E033DE1" w14:textId="77777777" w:rsidTr="00411D4C">
        <w:trPr>
          <w:trHeight w:val="242"/>
        </w:trPr>
        <w:tc>
          <w:tcPr>
            <w:tcW w:w="729" w:type="dxa"/>
            <w:vAlign w:val="center"/>
          </w:tcPr>
          <w:p w14:paraId="0E033DDD" w14:textId="777777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11.</w:t>
            </w:r>
          </w:p>
        </w:tc>
        <w:tc>
          <w:tcPr>
            <w:tcW w:w="2151" w:type="dxa"/>
            <w:vAlign w:val="center"/>
          </w:tcPr>
          <w:p w14:paraId="0E033DDE"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color w:val="000000" w:themeColor="text1"/>
                <w:sz w:val="24"/>
                <w:szCs w:val="24"/>
              </w:rPr>
              <w:t>Aphanomyces root rot</w:t>
            </w:r>
          </w:p>
        </w:tc>
        <w:tc>
          <w:tcPr>
            <w:tcW w:w="3226" w:type="dxa"/>
            <w:vAlign w:val="center"/>
          </w:tcPr>
          <w:p w14:paraId="0E033DDF"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i/>
                <w:iCs/>
                <w:color w:val="000000" w:themeColor="text1"/>
                <w:sz w:val="24"/>
                <w:szCs w:val="24"/>
              </w:rPr>
              <w:t xml:space="preserve">Aphanomyces </w:t>
            </w:r>
            <w:proofErr w:type="spellStart"/>
            <w:r w:rsidRPr="00E20F9C">
              <w:rPr>
                <w:rFonts w:ascii="Times New Roman" w:hAnsi="Times New Roman" w:cs="Times New Roman"/>
                <w:i/>
                <w:iCs/>
                <w:color w:val="000000" w:themeColor="text1"/>
                <w:sz w:val="24"/>
                <w:szCs w:val="24"/>
              </w:rPr>
              <w:t>euteiches</w:t>
            </w:r>
            <w:proofErr w:type="spellEnd"/>
          </w:p>
        </w:tc>
        <w:tc>
          <w:tcPr>
            <w:tcW w:w="2977" w:type="dxa"/>
            <w:vAlign w:val="center"/>
          </w:tcPr>
          <w:p w14:paraId="0E033DE0" w14:textId="1A6041F4" w:rsidR="00F71190" w:rsidRPr="00E20F9C" w:rsidRDefault="00F71190" w:rsidP="00411D4C">
            <w:pPr>
              <w:ind w:left="-144" w:right="-144"/>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Vandemark</w:t>
            </w:r>
            <w:proofErr w:type="spellEnd"/>
            <w:r w:rsidRPr="00E20F9C">
              <w:rPr>
                <w:rFonts w:ascii="Times New Roman" w:hAnsi="Times New Roman" w:cs="Times New Roman"/>
                <w:color w:val="000000" w:themeColor="text1"/>
                <w:sz w:val="24"/>
                <w:szCs w:val="24"/>
              </w:rPr>
              <w:t xml:space="preserve"> and Porter 2010</w:t>
            </w:r>
          </w:p>
        </w:tc>
      </w:tr>
      <w:tr w:rsidR="003976A3" w:rsidRPr="00E20F9C" w14:paraId="0E033DEB" w14:textId="77777777" w:rsidTr="00411D4C">
        <w:trPr>
          <w:trHeight w:val="70"/>
        </w:trPr>
        <w:tc>
          <w:tcPr>
            <w:tcW w:w="729" w:type="dxa"/>
            <w:vAlign w:val="center"/>
          </w:tcPr>
          <w:p w14:paraId="0E033DE7" w14:textId="6D7CC377" w:rsidR="00F71190" w:rsidRPr="00E20F9C" w:rsidRDefault="00F71190" w:rsidP="00411D4C">
            <w:pPr>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1</w:t>
            </w:r>
            <w:r w:rsidR="009049B9" w:rsidRPr="00E20F9C">
              <w:rPr>
                <w:rFonts w:ascii="Times New Roman" w:hAnsi="Times New Roman" w:cs="Times New Roman"/>
                <w:color w:val="000000" w:themeColor="text1"/>
                <w:sz w:val="24"/>
                <w:szCs w:val="24"/>
              </w:rPr>
              <w:t>2</w:t>
            </w:r>
            <w:r w:rsidRPr="00E20F9C">
              <w:rPr>
                <w:rFonts w:ascii="Times New Roman" w:hAnsi="Times New Roman" w:cs="Times New Roman"/>
                <w:color w:val="000000" w:themeColor="text1"/>
                <w:sz w:val="24"/>
                <w:szCs w:val="24"/>
              </w:rPr>
              <w:t>.</w:t>
            </w:r>
          </w:p>
        </w:tc>
        <w:tc>
          <w:tcPr>
            <w:tcW w:w="2151" w:type="dxa"/>
            <w:vAlign w:val="center"/>
          </w:tcPr>
          <w:p w14:paraId="0E033DE8"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color w:val="000000" w:themeColor="text1"/>
                <w:sz w:val="24"/>
                <w:szCs w:val="24"/>
              </w:rPr>
              <w:t>Black root rot</w:t>
            </w:r>
          </w:p>
        </w:tc>
        <w:tc>
          <w:tcPr>
            <w:tcW w:w="3226" w:type="dxa"/>
            <w:vAlign w:val="center"/>
          </w:tcPr>
          <w:p w14:paraId="0E033DE9" w14:textId="77777777" w:rsidR="00F71190" w:rsidRPr="00E20F9C" w:rsidRDefault="00F71190" w:rsidP="00411D4C">
            <w:pPr>
              <w:ind w:left="-144" w:right="-144"/>
              <w:jc w:val="center"/>
              <w:rPr>
                <w:rFonts w:ascii="Times New Roman" w:hAnsi="Times New Roman" w:cs="Times New Roman"/>
                <w:i/>
                <w:iCs/>
                <w:color w:val="000000" w:themeColor="text1"/>
                <w:sz w:val="24"/>
                <w:szCs w:val="24"/>
              </w:rPr>
            </w:pPr>
            <w:r w:rsidRPr="00E20F9C">
              <w:rPr>
                <w:rFonts w:ascii="Times New Roman" w:hAnsi="Times New Roman" w:cs="Times New Roman"/>
                <w:i/>
                <w:iCs/>
                <w:color w:val="000000" w:themeColor="text1"/>
                <w:sz w:val="24"/>
                <w:szCs w:val="24"/>
              </w:rPr>
              <w:t xml:space="preserve">Fusarium </w:t>
            </w:r>
            <w:proofErr w:type="spellStart"/>
            <w:r w:rsidRPr="00E20F9C">
              <w:rPr>
                <w:rFonts w:ascii="Times New Roman" w:hAnsi="Times New Roman" w:cs="Times New Roman"/>
                <w:i/>
                <w:iCs/>
                <w:color w:val="000000" w:themeColor="text1"/>
                <w:sz w:val="24"/>
                <w:szCs w:val="24"/>
              </w:rPr>
              <w:t>solani</w:t>
            </w:r>
            <w:proofErr w:type="spellEnd"/>
          </w:p>
        </w:tc>
        <w:tc>
          <w:tcPr>
            <w:tcW w:w="2977" w:type="dxa"/>
            <w:vAlign w:val="center"/>
          </w:tcPr>
          <w:p w14:paraId="0E033DEA" w14:textId="716366BD" w:rsidR="00F71190" w:rsidRPr="00E20F9C" w:rsidRDefault="00F71190" w:rsidP="00411D4C">
            <w:pPr>
              <w:ind w:left="-144" w:right="-144"/>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Ahmed and Shahab 2018</w:t>
            </w:r>
          </w:p>
        </w:tc>
      </w:tr>
    </w:tbl>
    <w:p w14:paraId="0E033DEC" w14:textId="77777777" w:rsidR="00E93FF5" w:rsidRPr="00E20F9C" w:rsidRDefault="00E93FF5" w:rsidP="006453C0">
      <w:pPr>
        <w:ind w:firstLine="720"/>
        <w:jc w:val="both"/>
        <w:rPr>
          <w:rFonts w:ascii="Times New Roman" w:hAnsi="Times New Roman" w:cs="Times New Roman"/>
          <w:color w:val="000000" w:themeColor="text1"/>
          <w:lang w:val="en-US" w:bidi="hi-IN"/>
        </w:rPr>
      </w:pPr>
    </w:p>
    <w:p w14:paraId="0E033DED" w14:textId="404222BB" w:rsidR="00BE48A7" w:rsidRPr="00E20F9C" w:rsidRDefault="00E93FF5" w:rsidP="004331C9">
      <w:pPr>
        <w:spacing w:before="120" w:line="360" w:lineRule="auto"/>
        <w:ind w:firstLine="567"/>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 xml:space="preserve">Lentil production is challenged by a wide range of pathogens (Nelson et al. 1983). Among the different diseases of lentil </w:t>
      </w:r>
      <w:r w:rsidRPr="00E20F9C">
        <w:rPr>
          <w:rFonts w:ascii="Times New Roman" w:hAnsi="Times New Roman" w:cs="Times New Roman"/>
          <w:i/>
          <w:iCs/>
          <w:color w:val="000000" w:themeColor="text1"/>
          <w:lang w:val="en-US" w:bidi="hi-IN"/>
        </w:rPr>
        <w:t>viz</w:t>
      </w:r>
      <w:r w:rsidRPr="00E20F9C">
        <w:rPr>
          <w:rFonts w:ascii="Times New Roman" w:hAnsi="Times New Roman" w:cs="Times New Roman"/>
          <w:color w:val="000000" w:themeColor="text1"/>
          <w:lang w:val="en-US" w:bidi="hi-IN"/>
        </w:rPr>
        <w:t>., Fusarium wilt (</w:t>
      </w:r>
      <w:r w:rsidRPr="00E20F9C">
        <w:rPr>
          <w:rFonts w:ascii="Times New Roman" w:hAnsi="Times New Roman" w:cs="Times New Roman"/>
          <w:i/>
          <w:iCs/>
          <w:color w:val="000000" w:themeColor="text1"/>
          <w:lang w:val="en-US" w:bidi="hi-IN"/>
        </w:rPr>
        <w:t xml:space="preserve">Fusarium </w:t>
      </w:r>
      <w:proofErr w:type="spellStart"/>
      <w:r w:rsidRPr="00E20F9C">
        <w:rPr>
          <w:rFonts w:ascii="Times New Roman" w:hAnsi="Times New Roman" w:cs="Times New Roman"/>
          <w:i/>
          <w:iCs/>
          <w:color w:val="000000" w:themeColor="text1"/>
          <w:lang w:val="en-US" w:bidi="hi-IN"/>
        </w:rPr>
        <w:t>oxysporum</w:t>
      </w:r>
      <w:proofErr w:type="spellEnd"/>
      <w:r w:rsidRPr="00E20F9C">
        <w:rPr>
          <w:rFonts w:ascii="Times New Roman" w:hAnsi="Times New Roman" w:cs="Times New Roman"/>
          <w:color w:val="000000" w:themeColor="text1"/>
          <w:lang w:val="en-US" w:bidi="hi-IN"/>
        </w:rPr>
        <w:t>), Collar Rot (</w:t>
      </w:r>
      <w:r w:rsidRPr="00E20F9C">
        <w:rPr>
          <w:rFonts w:ascii="Times New Roman" w:hAnsi="Times New Roman" w:cs="Times New Roman"/>
          <w:i/>
          <w:iCs/>
          <w:color w:val="000000" w:themeColor="text1"/>
          <w:lang w:val="en-US" w:bidi="hi-IN"/>
        </w:rPr>
        <w:t xml:space="preserve">Sclerotium </w:t>
      </w:r>
      <w:proofErr w:type="spellStart"/>
      <w:r w:rsidRPr="00E20F9C">
        <w:rPr>
          <w:rFonts w:ascii="Times New Roman" w:hAnsi="Times New Roman" w:cs="Times New Roman"/>
          <w:i/>
          <w:iCs/>
          <w:color w:val="000000" w:themeColor="text1"/>
          <w:lang w:val="en-US" w:bidi="hi-IN"/>
        </w:rPr>
        <w:t>rolfsii</w:t>
      </w:r>
      <w:proofErr w:type="spellEnd"/>
      <w:r w:rsidRPr="00E20F9C">
        <w:rPr>
          <w:rFonts w:ascii="Times New Roman" w:hAnsi="Times New Roman" w:cs="Times New Roman"/>
          <w:color w:val="000000" w:themeColor="text1"/>
          <w:lang w:val="en-US" w:bidi="hi-IN"/>
        </w:rPr>
        <w:t>), Root Rot (</w:t>
      </w:r>
      <w:proofErr w:type="spellStart"/>
      <w:r w:rsidRPr="00E20F9C">
        <w:rPr>
          <w:rFonts w:ascii="Times New Roman" w:hAnsi="Times New Roman" w:cs="Times New Roman"/>
          <w:i/>
          <w:iCs/>
          <w:color w:val="000000" w:themeColor="text1"/>
          <w:lang w:val="en-US" w:bidi="hi-IN"/>
        </w:rPr>
        <w:t>Rhizoctonia</w:t>
      </w:r>
      <w:proofErr w:type="spellEnd"/>
      <w:r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solani</w:t>
      </w:r>
      <w:proofErr w:type="spellEnd"/>
      <w:r w:rsidRPr="00E20F9C">
        <w:rPr>
          <w:rFonts w:ascii="Times New Roman" w:hAnsi="Times New Roman" w:cs="Times New Roman"/>
          <w:color w:val="000000" w:themeColor="text1"/>
          <w:lang w:val="en-US" w:bidi="hi-IN"/>
        </w:rPr>
        <w:t>), Alternaria blight (</w:t>
      </w:r>
      <w:r w:rsidRPr="00E20F9C">
        <w:rPr>
          <w:rFonts w:ascii="Times New Roman" w:hAnsi="Times New Roman" w:cs="Times New Roman"/>
          <w:i/>
          <w:iCs/>
          <w:color w:val="000000" w:themeColor="text1"/>
          <w:lang w:val="en-US" w:bidi="hi-IN"/>
        </w:rPr>
        <w:t xml:space="preserve">Alternaria </w:t>
      </w:r>
      <w:proofErr w:type="spellStart"/>
      <w:r w:rsidRPr="00E20F9C">
        <w:rPr>
          <w:rFonts w:ascii="Times New Roman" w:hAnsi="Times New Roman" w:cs="Times New Roman"/>
          <w:i/>
          <w:iCs/>
          <w:color w:val="000000" w:themeColor="text1"/>
          <w:lang w:val="en-US" w:bidi="hi-IN"/>
        </w:rPr>
        <w:t>alternata</w:t>
      </w:r>
      <w:proofErr w:type="spellEnd"/>
      <w:r w:rsidRPr="00E20F9C">
        <w:rPr>
          <w:rFonts w:ascii="Times New Roman" w:hAnsi="Times New Roman" w:cs="Times New Roman"/>
          <w:color w:val="000000" w:themeColor="text1"/>
          <w:lang w:val="en-US" w:bidi="hi-IN"/>
        </w:rPr>
        <w:t>), Aphanomyces Root Rot (</w:t>
      </w:r>
      <w:r w:rsidRPr="00E20F9C">
        <w:rPr>
          <w:rFonts w:ascii="Times New Roman" w:hAnsi="Times New Roman" w:cs="Times New Roman"/>
          <w:i/>
          <w:iCs/>
          <w:color w:val="000000" w:themeColor="text1"/>
          <w:lang w:val="en-US" w:bidi="hi-IN"/>
        </w:rPr>
        <w:t xml:space="preserve">Aphanomyces </w:t>
      </w:r>
      <w:proofErr w:type="spellStart"/>
      <w:r w:rsidRPr="00E20F9C">
        <w:rPr>
          <w:rFonts w:ascii="Times New Roman" w:hAnsi="Times New Roman" w:cs="Times New Roman"/>
          <w:i/>
          <w:iCs/>
          <w:color w:val="000000" w:themeColor="text1"/>
          <w:lang w:val="en-US" w:bidi="hi-IN"/>
        </w:rPr>
        <w:t>euteiches</w:t>
      </w:r>
      <w:proofErr w:type="spellEnd"/>
      <w:r w:rsidRPr="00E20F9C">
        <w:rPr>
          <w:rFonts w:ascii="Times New Roman" w:hAnsi="Times New Roman" w:cs="Times New Roman"/>
          <w:color w:val="000000" w:themeColor="text1"/>
          <w:lang w:val="en-US" w:bidi="hi-IN"/>
        </w:rPr>
        <w:t>), Anthracnose (</w:t>
      </w:r>
      <w:r w:rsidRPr="00E20F9C">
        <w:rPr>
          <w:rFonts w:ascii="Times New Roman" w:hAnsi="Times New Roman" w:cs="Times New Roman"/>
          <w:i/>
          <w:iCs/>
          <w:color w:val="000000" w:themeColor="text1"/>
          <w:lang w:val="en-US" w:bidi="hi-IN"/>
        </w:rPr>
        <w:t xml:space="preserve">Colletotrichum </w:t>
      </w:r>
      <w:proofErr w:type="spellStart"/>
      <w:r w:rsidRPr="00E20F9C">
        <w:rPr>
          <w:rFonts w:ascii="Times New Roman" w:hAnsi="Times New Roman" w:cs="Times New Roman"/>
          <w:i/>
          <w:iCs/>
          <w:color w:val="000000" w:themeColor="text1"/>
          <w:lang w:val="en-US" w:bidi="hi-IN"/>
        </w:rPr>
        <w:t>lindemuthianum</w:t>
      </w:r>
      <w:proofErr w:type="spellEnd"/>
      <w:r w:rsidRPr="00E20F9C">
        <w:rPr>
          <w:rFonts w:ascii="Times New Roman" w:hAnsi="Times New Roman" w:cs="Times New Roman"/>
          <w:color w:val="000000" w:themeColor="text1"/>
          <w:lang w:val="en-US" w:bidi="hi-IN"/>
        </w:rPr>
        <w:t>), Rust (</w:t>
      </w:r>
      <w:proofErr w:type="spellStart"/>
      <w:r w:rsidRPr="00E20F9C">
        <w:rPr>
          <w:rFonts w:ascii="Times New Roman" w:hAnsi="Times New Roman" w:cs="Times New Roman"/>
          <w:i/>
          <w:iCs/>
          <w:color w:val="000000" w:themeColor="text1"/>
          <w:lang w:val="en-US" w:bidi="hi-IN"/>
        </w:rPr>
        <w:t>Uromyces</w:t>
      </w:r>
      <w:proofErr w:type="spellEnd"/>
      <w:r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fabae</w:t>
      </w:r>
      <w:proofErr w:type="spellEnd"/>
      <w:r w:rsidRPr="00E20F9C">
        <w:rPr>
          <w:rFonts w:ascii="Times New Roman" w:hAnsi="Times New Roman" w:cs="Times New Roman"/>
          <w:color w:val="000000" w:themeColor="text1"/>
          <w:lang w:val="en-US" w:bidi="hi-IN"/>
        </w:rPr>
        <w:t xml:space="preserve">), </w:t>
      </w:r>
      <w:proofErr w:type="spellStart"/>
      <w:r w:rsidRPr="00E20F9C">
        <w:rPr>
          <w:rFonts w:ascii="Times New Roman" w:hAnsi="Times New Roman" w:cs="Times New Roman"/>
          <w:color w:val="000000" w:themeColor="text1"/>
          <w:lang w:val="en-US" w:bidi="hi-IN"/>
        </w:rPr>
        <w:t>Ascochyta</w:t>
      </w:r>
      <w:proofErr w:type="spellEnd"/>
      <w:r w:rsidRPr="00E20F9C">
        <w:rPr>
          <w:rFonts w:ascii="Times New Roman" w:hAnsi="Times New Roman" w:cs="Times New Roman"/>
          <w:color w:val="000000" w:themeColor="text1"/>
          <w:lang w:val="en-US" w:bidi="hi-IN"/>
        </w:rPr>
        <w:t xml:space="preserve"> Blight (</w:t>
      </w:r>
      <w:proofErr w:type="spellStart"/>
      <w:r w:rsidRPr="00E20F9C">
        <w:rPr>
          <w:rFonts w:ascii="Times New Roman" w:hAnsi="Times New Roman" w:cs="Times New Roman"/>
          <w:i/>
          <w:iCs/>
          <w:color w:val="000000" w:themeColor="text1"/>
          <w:lang w:val="en-US" w:bidi="hi-IN"/>
        </w:rPr>
        <w:t>Ascochyta</w:t>
      </w:r>
      <w:proofErr w:type="spellEnd"/>
      <w:r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fabae</w:t>
      </w:r>
      <w:proofErr w:type="spellEnd"/>
      <w:r w:rsidRPr="00E20F9C">
        <w:rPr>
          <w:rFonts w:ascii="Times New Roman" w:hAnsi="Times New Roman" w:cs="Times New Roman"/>
          <w:i/>
          <w:iCs/>
          <w:color w:val="000000" w:themeColor="text1"/>
          <w:lang w:val="en-US" w:bidi="hi-IN"/>
        </w:rPr>
        <w:t xml:space="preserve"> </w:t>
      </w:r>
      <w:r w:rsidRPr="00E20F9C">
        <w:rPr>
          <w:rFonts w:ascii="Times New Roman" w:hAnsi="Times New Roman" w:cs="Times New Roman"/>
          <w:color w:val="000000" w:themeColor="text1"/>
          <w:lang w:val="en-US" w:bidi="hi-IN"/>
        </w:rPr>
        <w:t>f. sp.</w:t>
      </w:r>
      <w:r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lentis</w:t>
      </w:r>
      <w:proofErr w:type="spellEnd"/>
      <w:r w:rsidRPr="00E20F9C">
        <w:rPr>
          <w:rFonts w:ascii="Times New Roman" w:hAnsi="Times New Roman" w:cs="Times New Roman"/>
          <w:color w:val="000000" w:themeColor="text1"/>
          <w:lang w:val="en-US" w:bidi="hi-IN"/>
        </w:rPr>
        <w:t>), Botrytis gray mold (</w:t>
      </w:r>
      <w:r w:rsidRPr="00E20F9C">
        <w:rPr>
          <w:rFonts w:ascii="Times New Roman" w:hAnsi="Times New Roman" w:cs="Times New Roman"/>
          <w:i/>
          <w:iCs/>
          <w:color w:val="000000" w:themeColor="text1"/>
          <w:lang w:val="en-US" w:bidi="hi-IN"/>
        </w:rPr>
        <w:t>Botrytis cinereal</w:t>
      </w:r>
      <w:r w:rsidRPr="00E20F9C">
        <w:rPr>
          <w:rFonts w:ascii="Times New Roman" w:hAnsi="Times New Roman" w:cs="Times New Roman"/>
          <w:color w:val="000000" w:themeColor="text1"/>
          <w:lang w:val="en-US" w:bidi="hi-IN"/>
        </w:rPr>
        <w:t xml:space="preserve">) and </w:t>
      </w:r>
      <w:proofErr w:type="spellStart"/>
      <w:r w:rsidRPr="00E20F9C">
        <w:rPr>
          <w:rFonts w:ascii="Times New Roman" w:hAnsi="Times New Roman" w:cs="Times New Roman"/>
          <w:color w:val="000000" w:themeColor="text1"/>
          <w:lang w:val="en-US" w:bidi="hi-IN"/>
        </w:rPr>
        <w:t>Sclerotinia</w:t>
      </w:r>
      <w:proofErr w:type="spellEnd"/>
      <w:r w:rsidRPr="00E20F9C">
        <w:rPr>
          <w:rFonts w:ascii="Times New Roman" w:hAnsi="Times New Roman" w:cs="Times New Roman"/>
          <w:color w:val="000000" w:themeColor="text1"/>
          <w:lang w:val="en-US" w:bidi="hi-IN"/>
        </w:rPr>
        <w:t xml:space="preserve"> stem rot (</w:t>
      </w:r>
      <w:proofErr w:type="spellStart"/>
      <w:r w:rsidRPr="00E20F9C">
        <w:rPr>
          <w:rFonts w:ascii="Times New Roman" w:hAnsi="Times New Roman" w:cs="Times New Roman"/>
          <w:i/>
          <w:iCs/>
          <w:color w:val="000000" w:themeColor="text1"/>
          <w:lang w:val="en-US" w:bidi="hi-IN"/>
        </w:rPr>
        <w:t>Sclerotinia</w:t>
      </w:r>
      <w:proofErr w:type="spellEnd"/>
      <w:r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sclerotiorum</w:t>
      </w:r>
      <w:proofErr w:type="spellEnd"/>
      <w:r w:rsidRPr="00E20F9C">
        <w:rPr>
          <w:rFonts w:ascii="Times New Roman" w:hAnsi="Times New Roman" w:cs="Times New Roman"/>
          <w:color w:val="000000" w:themeColor="text1"/>
          <w:lang w:val="en-US" w:bidi="hi-IN"/>
        </w:rPr>
        <w:t>), wilt is major limiting factor in its production and productivity (</w:t>
      </w:r>
      <w:proofErr w:type="spellStart"/>
      <w:r w:rsidRPr="00E20F9C">
        <w:rPr>
          <w:rFonts w:ascii="Times New Roman" w:hAnsi="Times New Roman" w:cs="Times New Roman"/>
          <w:color w:val="000000" w:themeColor="text1"/>
          <w:lang w:val="en-US" w:bidi="hi-IN"/>
        </w:rPr>
        <w:t>Lindbeck</w:t>
      </w:r>
      <w:proofErr w:type="spellEnd"/>
      <w:r w:rsidRPr="00E20F9C">
        <w:rPr>
          <w:rFonts w:ascii="Times New Roman" w:hAnsi="Times New Roman" w:cs="Times New Roman"/>
          <w:color w:val="000000" w:themeColor="text1"/>
          <w:lang w:val="en-US" w:bidi="hi-IN"/>
        </w:rPr>
        <w:t xml:space="preserve"> </w:t>
      </w:r>
      <w:r w:rsidR="0056091D" w:rsidRPr="00E20F9C">
        <w:rPr>
          <w:rFonts w:ascii="Times New Roman" w:hAnsi="Times New Roman" w:cs="Times New Roman"/>
          <w:color w:val="000000" w:themeColor="text1"/>
        </w:rPr>
        <w:t xml:space="preserve">et al. </w:t>
      </w:r>
      <w:r w:rsidRPr="00E20F9C">
        <w:rPr>
          <w:rFonts w:ascii="Times New Roman" w:hAnsi="Times New Roman" w:cs="Times New Roman"/>
          <w:color w:val="000000" w:themeColor="text1"/>
          <w:lang w:val="en-US" w:bidi="hi-IN"/>
        </w:rPr>
        <w:t xml:space="preserve">2009).  </w:t>
      </w:r>
    </w:p>
    <w:p w14:paraId="0E033DEE" w14:textId="35406024" w:rsidR="00C0264D" w:rsidRPr="00E20F9C" w:rsidRDefault="00FF2BE7" w:rsidP="002A52C7">
      <w:pPr>
        <w:spacing w:before="120" w:line="360" w:lineRule="auto"/>
        <w:jc w:val="both"/>
        <w:rPr>
          <w:rFonts w:ascii="Times New Roman" w:hAnsi="Times New Roman" w:cs="Times New Roman"/>
          <w:b/>
          <w:bCs/>
          <w:color w:val="000000" w:themeColor="text1"/>
          <w:sz w:val="28"/>
          <w:szCs w:val="28"/>
          <w:lang w:bidi="hi-IN"/>
        </w:rPr>
      </w:pPr>
      <w:r w:rsidRPr="00E20F9C">
        <w:rPr>
          <w:rFonts w:ascii="Times New Roman" w:hAnsi="Times New Roman" w:cs="Times New Roman"/>
          <w:b/>
          <w:bCs/>
          <w:color w:val="000000" w:themeColor="text1"/>
          <w:sz w:val="28"/>
          <w:szCs w:val="28"/>
          <w:lang w:bidi="hi-IN"/>
        </w:rPr>
        <w:t>Investigation, Collection and Identification of Disease</w:t>
      </w:r>
      <w:r w:rsidR="004C7E79" w:rsidRPr="00E20F9C">
        <w:rPr>
          <w:rFonts w:ascii="Times New Roman" w:hAnsi="Times New Roman" w:cs="Times New Roman"/>
          <w:b/>
          <w:bCs/>
          <w:color w:val="000000" w:themeColor="text1"/>
          <w:sz w:val="28"/>
          <w:szCs w:val="28"/>
          <w:lang w:bidi="hi-IN"/>
        </w:rPr>
        <w:t xml:space="preserve">d </w:t>
      </w:r>
      <w:r w:rsidRPr="00E20F9C">
        <w:rPr>
          <w:rFonts w:ascii="Times New Roman" w:hAnsi="Times New Roman" w:cs="Times New Roman"/>
          <w:b/>
          <w:bCs/>
          <w:color w:val="000000" w:themeColor="text1"/>
          <w:sz w:val="28"/>
          <w:szCs w:val="28"/>
          <w:lang w:bidi="hi-IN"/>
        </w:rPr>
        <w:t xml:space="preserve">Lentil </w:t>
      </w:r>
      <w:r w:rsidR="00A35220" w:rsidRPr="00E20F9C">
        <w:rPr>
          <w:rFonts w:ascii="Times New Roman" w:hAnsi="Times New Roman" w:cs="Times New Roman"/>
          <w:b/>
          <w:bCs/>
          <w:color w:val="000000" w:themeColor="text1"/>
          <w:sz w:val="28"/>
          <w:szCs w:val="28"/>
          <w:lang w:bidi="hi-IN"/>
        </w:rPr>
        <w:t>P</w:t>
      </w:r>
      <w:r w:rsidR="00EF56B6" w:rsidRPr="00E20F9C">
        <w:rPr>
          <w:rFonts w:ascii="Times New Roman" w:hAnsi="Times New Roman" w:cs="Times New Roman"/>
          <w:b/>
          <w:bCs/>
          <w:color w:val="000000" w:themeColor="text1"/>
          <w:sz w:val="28"/>
          <w:szCs w:val="28"/>
          <w:lang w:bidi="hi-IN"/>
        </w:rPr>
        <w:t xml:space="preserve">lant </w:t>
      </w:r>
    </w:p>
    <w:p w14:paraId="0E033DEF" w14:textId="6793F961" w:rsidR="00193FAE" w:rsidRPr="00E20F9C" w:rsidRDefault="006833F3" w:rsidP="006833F3">
      <w:pPr>
        <w:spacing w:before="120" w:line="360"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Lentil crop was investigated by many workers for the reasons behind the reduction in production and found there are several </w:t>
      </w:r>
      <w:r w:rsidR="004C7E79" w:rsidRPr="00E20F9C">
        <w:rPr>
          <w:rFonts w:ascii="Times New Roman" w:hAnsi="Times New Roman" w:cs="Times New Roman"/>
          <w:color w:val="000000" w:themeColor="text1"/>
          <w:lang w:bidi="hi-IN"/>
        </w:rPr>
        <w:t>diseases</w:t>
      </w:r>
      <w:r w:rsidRPr="00E20F9C">
        <w:rPr>
          <w:rFonts w:ascii="Times New Roman" w:hAnsi="Times New Roman" w:cs="Times New Roman"/>
          <w:color w:val="000000" w:themeColor="text1"/>
          <w:lang w:bidi="hi-IN"/>
        </w:rPr>
        <w:t xml:space="preserve"> which directly reduce the yield potential of crop. </w:t>
      </w:r>
      <w:r w:rsidR="001C7897" w:rsidRPr="00E20F9C">
        <w:rPr>
          <w:rFonts w:ascii="Times New Roman" w:hAnsi="Times New Roman" w:cs="Times New Roman"/>
          <w:color w:val="000000" w:themeColor="text1"/>
          <w:lang w:bidi="hi-IN"/>
        </w:rPr>
        <w:t xml:space="preserve">Singh et al. (2010) examined the site survival rate of Lentil wilt and the highest infection rate was found in </w:t>
      </w:r>
      <w:proofErr w:type="spellStart"/>
      <w:r w:rsidR="001C7897" w:rsidRPr="00E20F9C">
        <w:rPr>
          <w:rFonts w:ascii="Times New Roman" w:hAnsi="Times New Roman" w:cs="Times New Roman"/>
          <w:color w:val="000000" w:themeColor="text1"/>
          <w:lang w:bidi="hi-IN"/>
        </w:rPr>
        <w:t>Sehore</w:t>
      </w:r>
      <w:proofErr w:type="spellEnd"/>
      <w:r w:rsidR="001C7897" w:rsidRPr="00E20F9C">
        <w:rPr>
          <w:rFonts w:ascii="Times New Roman" w:hAnsi="Times New Roman" w:cs="Times New Roman"/>
          <w:color w:val="000000" w:themeColor="text1"/>
          <w:lang w:bidi="hi-IN"/>
        </w:rPr>
        <w:t xml:space="preserve"> 74-3, with a seed infection rate of 20%.</w:t>
      </w:r>
      <w:r w:rsidR="000136AC" w:rsidRPr="00E20F9C">
        <w:rPr>
          <w:rFonts w:ascii="Times New Roman" w:hAnsi="Times New Roman" w:cs="Times New Roman"/>
          <w:color w:val="000000" w:themeColor="text1"/>
          <w:lang w:bidi="hi-IN"/>
        </w:rPr>
        <w:t xml:space="preserve"> </w:t>
      </w:r>
      <w:r w:rsidR="001C7897" w:rsidRPr="00E20F9C">
        <w:rPr>
          <w:rFonts w:ascii="Times New Roman" w:hAnsi="Times New Roman" w:cs="Times New Roman"/>
          <w:color w:val="000000" w:themeColor="text1"/>
          <w:lang w:bidi="hi-IN"/>
        </w:rPr>
        <w:t xml:space="preserve">Rafique et al. (2015) conducted wilt surveys in seven districts. The average incidence rate of disease in Punjab was 100%, with an average incidence of 25.7%, including those of Chakwal, Jhelum, Gujrat, Sialkot, Layyah, Bhakkar and </w:t>
      </w:r>
      <w:proofErr w:type="spellStart"/>
      <w:r w:rsidR="001C7897" w:rsidRPr="00E20F9C">
        <w:rPr>
          <w:rFonts w:ascii="Times New Roman" w:hAnsi="Times New Roman" w:cs="Times New Roman"/>
          <w:color w:val="000000" w:themeColor="text1"/>
          <w:lang w:bidi="hi-IN"/>
        </w:rPr>
        <w:t>Khushab</w:t>
      </w:r>
      <w:proofErr w:type="spellEnd"/>
      <w:r w:rsidR="001C7897" w:rsidRPr="00E20F9C">
        <w:rPr>
          <w:rFonts w:ascii="Times New Roman" w:hAnsi="Times New Roman" w:cs="Times New Roman"/>
          <w:color w:val="000000" w:themeColor="text1"/>
          <w:lang w:bidi="hi-IN"/>
        </w:rPr>
        <w:t>.</w:t>
      </w:r>
      <w:r w:rsidR="004C7E79" w:rsidRPr="00E20F9C">
        <w:rPr>
          <w:rFonts w:ascii="Times New Roman" w:hAnsi="Times New Roman" w:cs="Times New Roman"/>
          <w:color w:val="000000" w:themeColor="text1"/>
          <w:lang w:bidi="hi-IN"/>
        </w:rPr>
        <w:t xml:space="preserve"> </w:t>
      </w:r>
      <w:proofErr w:type="spellStart"/>
      <w:r w:rsidR="001C7897" w:rsidRPr="00E20F9C">
        <w:rPr>
          <w:rFonts w:ascii="Times New Roman" w:hAnsi="Times New Roman" w:cs="Times New Roman"/>
          <w:color w:val="000000" w:themeColor="text1"/>
          <w:lang w:bidi="hi-IN"/>
        </w:rPr>
        <w:t>Rangaswamy</w:t>
      </w:r>
      <w:proofErr w:type="spellEnd"/>
      <w:r w:rsidR="001C7897" w:rsidRPr="00E20F9C">
        <w:rPr>
          <w:rFonts w:ascii="Times New Roman" w:hAnsi="Times New Roman" w:cs="Times New Roman"/>
          <w:color w:val="000000" w:themeColor="text1"/>
          <w:lang w:bidi="hi-IN"/>
        </w:rPr>
        <w:t xml:space="preserve"> et al. (2016) reported that Fusarium sp. is one of the most diverse fungi in the world under different soil and climate conditions. Pathogenic variation is a common phenomenon of </w:t>
      </w:r>
      <w:r w:rsidR="001C7897" w:rsidRPr="00E20F9C">
        <w:rPr>
          <w:rFonts w:ascii="Times New Roman" w:hAnsi="Times New Roman" w:cs="Times New Roman"/>
          <w:i/>
          <w:iCs/>
          <w:color w:val="000000" w:themeColor="text1"/>
          <w:lang w:bidi="hi-IN"/>
        </w:rPr>
        <w:t xml:space="preserve">Fusarium </w:t>
      </w:r>
      <w:r w:rsidR="001C7897" w:rsidRPr="00E20F9C">
        <w:rPr>
          <w:rFonts w:ascii="Times New Roman" w:hAnsi="Times New Roman" w:cs="Times New Roman"/>
          <w:color w:val="000000" w:themeColor="text1"/>
          <w:lang w:bidi="hi-IN"/>
        </w:rPr>
        <w:t xml:space="preserve">sp. </w:t>
      </w:r>
      <w:proofErr w:type="spellStart"/>
      <w:r w:rsidR="009A0057" w:rsidRPr="00E20F9C">
        <w:rPr>
          <w:rFonts w:ascii="Times New Roman" w:hAnsi="Times New Roman" w:cs="Times New Roman"/>
          <w:color w:val="000000" w:themeColor="text1"/>
          <w:lang w:bidi="hi-IN"/>
        </w:rPr>
        <w:t>Kharte</w:t>
      </w:r>
      <w:proofErr w:type="spellEnd"/>
      <w:r w:rsidR="009A0057" w:rsidRPr="00E20F9C">
        <w:rPr>
          <w:rFonts w:ascii="Times New Roman" w:hAnsi="Times New Roman" w:cs="Times New Roman"/>
          <w:color w:val="000000" w:themeColor="text1"/>
          <w:lang w:bidi="hi-IN"/>
        </w:rPr>
        <w:t xml:space="preserve"> et al. (2023</w:t>
      </w:r>
      <w:r w:rsidR="00F208AE" w:rsidRPr="00E20F9C">
        <w:rPr>
          <w:rFonts w:ascii="Times New Roman" w:hAnsi="Times New Roman" w:cs="Times New Roman"/>
          <w:color w:val="000000" w:themeColor="text1"/>
          <w:lang w:bidi="hi-IN"/>
        </w:rPr>
        <w:t>a</w:t>
      </w:r>
      <w:r w:rsidR="009A0057" w:rsidRPr="00E20F9C">
        <w:rPr>
          <w:rFonts w:ascii="Times New Roman" w:hAnsi="Times New Roman" w:cs="Times New Roman"/>
          <w:color w:val="000000" w:themeColor="text1"/>
          <w:lang w:bidi="hi-IN"/>
        </w:rPr>
        <w:t xml:space="preserve">) conducted wilt surveys in different district of Madhya Pradesh. </w:t>
      </w:r>
      <w:r w:rsidR="00730CFF" w:rsidRPr="00E20F9C">
        <w:rPr>
          <w:rFonts w:ascii="Times New Roman" w:hAnsi="Times New Roman" w:cs="Times New Roman"/>
          <w:color w:val="000000" w:themeColor="text1"/>
          <w:lang w:bidi="hi-IN"/>
        </w:rPr>
        <w:t xml:space="preserve">the maximum wilt incidence of 26.6% was recorded in Sagar field-1 </w:t>
      </w:r>
      <w:r w:rsidR="00F94E77" w:rsidRPr="00E20F9C">
        <w:rPr>
          <w:rFonts w:ascii="Times New Roman" w:hAnsi="Times New Roman" w:cs="Times New Roman"/>
          <w:color w:val="000000" w:themeColor="text1"/>
          <w:lang w:bidi="hi-IN"/>
        </w:rPr>
        <w:t>village followed</w:t>
      </w:r>
      <w:r w:rsidR="00730CFF" w:rsidRPr="00E20F9C">
        <w:rPr>
          <w:rFonts w:ascii="Times New Roman" w:hAnsi="Times New Roman" w:cs="Times New Roman"/>
          <w:color w:val="000000" w:themeColor="text1"/>
          <w:lang w:bidi="hi-IN"/>
        </w:rPr>
        <w:t xml:space="preserve"> by 25.05% in </w:t>
      </w:r>
      <w:proofErr w:type="spellStart"/>
      <w:r w:rsidR="00730CFF" w:rsidRPr="00E20F9C">
        <w:rPr>
          <w:rFonts w:ascii="Times New Roman" w:hAnsi="Times New Roman" w:cs="Times New Roman"/>
          <w:color w:val="000000" w:themeColor="text1"/>
          <w:lang w:bidi="hi-IN"/>
        </w:rPr>
        <w:t>Dongargaon</w:t>
      </w:r>
      <w:proofErr w:type="spellEnd"/>
      <w:r w:rsidR="00730CFF" w:rsidRPr="00E20F9C">
        <w:rPr>
          <w:rFonts w:ascii="Times New Roman" w:hAnsi="Times New Roman" w:cs="Times New Roman"/>
          <w:color w:val="000000" w:themeColor="text1"/>
          <w:lang w:bidi="hi-IN"/>
        </w:rPr>
        <w:t xml:space="preserve"> </w:t>
      </w:r>
      <w:r w:rsidR="00F94E77" w:rsidRPr="00E20F9C">
        <w:rPr>
          <w:rFonts w:ascii="Times New Roman" w:hAnsi="Times New Roman" w:cs="Times New Roman"/>
          <w:color w:val="000000" w:themeColor="text1"/>
          <w:lang w:bidi="hi-IN"/>
        </w:rPr>
        <w:t>village. However</w:t>
      </w:r>
      <w:r w:rsidR="00730CFF" w:rsidRPr="00E20F9C">
        <w:rPr>
          <w:rFonts w:ascii="Times New Roman" w:hAnsi="Times New Roman" w:cs="Times New Roman"/>
          <w:color w:val="000000" w:themeColor="text1"/>
          <w:lang w:bidi="hi-IN"/>
        </w:rPr>
        <w:t xml:space="preserve">, the minimum wilt incidence of 5% </w:t>
      </w:r>
      <w:r w:rsidR="00F94E77" w:rsidRPr="00E20F9C">
        <w:rPr>
          <w:rFonts w:ascii="Times New Roman" w:hAnsi="Times New Roman" w:cs="Times New Roman"/>
          <w:color w:val="000000" w:themeColor="text1"/>
          <w:lang w:bidi="hi-IN"/>
        </w:rPr>
        <w:t>was recorded</w:t>
      </w:r>
      <w:r w:rsidR="00730CFF" w:rsidRPr="00E20F9C">
        <w:rPr>
          <w:rFonts w:ascii="Times New Roman" w:hAnsi="Times New Roman" w:cs="Times New Roman"/>
          <w:color w:val="000000" w:themeColor="text1"/>
          <w:lang w:bidi="hi-IN"/>
        </w:rPr>
        <w:t xml:space="preserve"> in </w:t>
      </w:r>
      <w:proofErr w:type="spellStart"/>
      <w:r w:rsidR="00730CFF" w:rsidRPr="00E20F9C">
        <w:rPr>
          <w:rFonts w:ascii="Times New Roman" w:hAnsi="Times New Roman" w:cs="Times New Roman"/>
          <w:color w:val="000000" w:themeColor="text1"/>
          <w:lang w:bidi="hi-IN"/>
        </w:rPr>
        <w:t>Uldna</w:t>
      </w:r>
      <w:proofErr w:type="spellEnd"/>
      <w:r w:rsidR="00730CFF" w:rsidRPr="00E20F9C">
        <w:rPr>
          <w:rFonts w:ascii="Times New Roman" w:hAnsi="Times New Roman" w:cs="Times New Roman"/>
          <w:color w:val="000000" w:themeColor="text1"/>
          <w:lang w:bidi="hi-IN"/>
        </w:rPr>
        <w:t xml:space="preserve"> village followed by 9.88% in Jabalpur village.</w:t>
      </w:r>
    </w:p>
    <w:p w14:paraId="0E033DF0" w14:textId="77777777" w:rsidR="00F9432B" w:rsidRPr="00E20F9C" w:rsidRDefault="00EC3E69" w:rsidP="002A52C7">
      <w:pPr>
        <w:spacing w:before="120" w:line="360" w:lineRule="auto"/>
        <w:jc w:val="both"/>
        <w:rPr>
          <w:rFonts w:ascii="Times New Roman" w:hAnsi="Times New Roman" w:cs="Times New Roman"/>
          <w:b/>
          <w:bCs/>
          <w:color w:val="000000" w:themeColor="text1"/>
        </w:rPr>
      </w:pPr>
      <w:r w:rsidRPr="00E20F9C">
        <w:rPr>
          <w:rFonts w:ascii="Times New Roman" w:hAnsi="Times New Roman" w:cs="Times New Roman"/>
          <w:b/>
          <w:bCs/>
          <w:color w:val="000000" w:themeColor="text1"/>
          <w:sz w:val="28"/>
          <w:szCs w:val="28"/>
        </w:rPr>
        <w:t xml:space="preserve">Geographical Distribution of Lentil-Wilt </w:t>
      </w:r>
    </w:p>
    <w:p w14:paraId="0E033DF1" w14:textId="13E64CD2" w:rsidR="00BF4CB8" w:rsidRPr="00E20F9C" w:rsidRDefault="00692102" w:rsidP="00132DBD">
      <w:pPr>
        <w:spacing w:before="120" w:line="360" w:lineRule="auto"/>
        <w:ind w:firstLine="720"/>
        <w:jc w:val="both"/>
        <w:rPr>
          <w:rFonts w:ascii="Times New Roman" w:hAnsi="Times New Roman" w:cs="Times New Roman"/>
          <w:color w:val="000000" w:themeColor="text1"/>
        </w:rPr>
      </w:pP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is one of the most </w:t>
      </w:r>
      <w:r w:rsidR="00670AC2" w:rsidRPr="00E20F9C">
        <w:rPr>
          <w:rFonts w:ascii="Times New Roman" w:hAnsi="Times New Roman" w:cs="Times New Roman"/>
          <w:color w:val="000000" w:themeColor="text1"/>
        </w:rPr>
        <w:t>important plant</w:t>
      </w:r>
      <w:r w:rsidRPr="00E20F9C">
        <w:rPr>
          <w:rFonts w:ascii="Times New Roman" w:hAnsi="Times New Roman" w:cs="Times New Roman"/>
          <w:color w:val="000000" w:themeColor="text1"/>
        </w:rPr>
        <w:t xml:space="preserve"> pathogenic fungi in the world.</w:t>
      </w:r>
      <w:r w:rsidR="00221117" w:rsidRPr="00E20F9C">
        <w:rPr>
          <w:rFonts w:ascii="Times New Roman" w:hAnsi="Times New Roman" w:cs="Times New Roman"/>
          <w:color w:val="000000" w:themeColor="text1"/>
        </w:rPr>
        <w:t xml:space="preserve"> </w:t>
      </w:r>
      <w:r w:rsidR="00BF4CB8" w:rsidRPr="00E20F9C">
        <w:rPr>
          <w:rFonts w:ascii="Times New Roman" w:hAnsi="Times New Roman" w:cs="Times New Roman"/>
          <w:color w:val="000000" w:themeColor="text1"/>
        </w:rPr>
        <w:t>At the 19</w:t>
      </w:r>
      <w:r w:rsidR="00BF4CB8" w:rsidRPr="00E20F9C">
        <w:rPr>
          <w:rFonts w:ascii="Times New Roman" w:hAnsi="Times New Roman" w:cs="Times New Roman"/>
          <w:color w:val="000000" w:themeColor="text1"/>
          <w:vertAlign w:val="superscript"/>
        </w:rPr>
        <w:t>th</w:t>
      </w:r>
      <w:r w:rsidR="00BF4CB8" w:rsidRPr="00E20F9C">
        <w:rPr>
          <w:rFonts w:ascii="Times New Roman" w:hAnsi="Times New Roman" w:cs="Times New Roman"/>
          <w:color w:val="000000" w:themeColor="text1"/>
        </w:rPr>
        <w:t xml:space="preserve"> century, this devastating fungus under the genus Fusarium was first reported in pigeon pea crop by E.J. Butler in India. The Fusarium wilt of pea was first recognized during 1918 by </w:t>
      </w:r>
      <w:proofErr w:type="spellStart"/>
      <w:r w:rsidR="00BF4CB8" w:rsidRPr="00E20F9C">
        <w:rPr>
          <w:rFonts w:ascii="Times New Roman" w:hAnsi="Times New Roman" w:cs="Times New Roman"/>
          <w:color w:val="000000" w:themeColor="text1"/>
        </w:rPr>
        <w:t>Bisby</w:t>
      </w:r>
      <w:proofErr w:type="spellEnd"/>
      <w:r w:rsidR="00BF4CB8" w:rsidRPr="00E20F9C">
        <w:rPr>
          <w:rFonts w:ascii="Times New Roman" w:hAnsi="Times New Roman" w:cs="Times New Roman"/>
          <w:color w:val="000000" w:themeColor="text1"/>
        </w:rPr>
        <w:t xml:space="preserve"> in Minnesota. </w:t>
      </w:r>
      <w:proofErr w:type="spellStart"/>
      <w:r w:rsidR="00BF4CB8" w:rsidRPr="00E20F9C">
        <w:rPr>
          <w:rFonts w:ascii="Times New Roman" w:hAnsi="Times New Roman" w:cs="Times New Roman"/>
          <w:color w:val="000000" w:themeColor="text1"/>
        </w:rPr>
        <w:t>Prissyajnyak</w:t>
      </w:r>
      <w:proofErr w:type="spellEnd"/>
      <w:r w:rsidR="00BF4CB8" w:rsidRPr="00E20F9C">
        <w:rPr>
          <w:rFonts w:ascii="Times New Roman" w:hAnsi="Times New Roman" w:cs="Times New Roman"/>
          <w:color w:val="000000" w:themeColor="text1"/>
        </w:rPr>
        <w:t xml:space="preserve"> first reported lentil wilt caused by </w:t>
      </w:r>
      <w:proofErr w:type="spellStart"/>
      <w:r w:rsidR="00BF4CB8" w:rsidRPr="00E20F9C">
        <w:rPr>
          <w:rFonts w:ascii="Times New Roman" w:hAnsi="Times New Roman" w:cs="Times New Roman"/>
          <w:i/>
          <w:iCs/>
          <w:color w:val="000000" w:themeColor="text1"/>
        </w:rPr>
        <w:t>Fol</w:t>
      </w:r>
      <w:proofErr w:type="spellEnd"/>
      <w:r w:rsidR="00BF4CB8" w:rsidRPr="00E20F9C">
        <w:rPr>
          <w:rFonts w:ascii="Times New Roman" w:hAnsi="Times New Roman" w:cs="Times New Roman"/>
          <w:i/>
          <w:iCs/>
          <w:color w:val="000000" w:themeColor="text1"/>
        </w:rPr>
        <w:t xml:space="preserve"> </w:t>
      </w:r>
      <w:r w:rsidR="00BF4CB8" w:rsidRPr="00E20F9C">
        <w:rPr>
          <w:rFonts w:ascii="Times New Roman" w:hAnsi="Times New Roman" w:cs="Times New Roman"/>
          <w:color w:val="000000" w:themeColor="text1"/>
        </w:rPr>
        <w:t>from Russia in 1931. After three years, the occurrence of such a disease was reported from undivided Bengal, India.</w:t>
      </w:r>
      <w:r w:rsidR="00132DBD" w:rsidRPr="00E20F9C">
        <w:rPr>
          <w:rFonts w:ascii="Times New Roman" w:hAnsi="Times New Roman" w:cs="Times New Roman"/>
          <w:color w:val="000000" w:themeColor="text1"/>
        </w:rPr>
        <w:t xml:space="preserve"> </w:t>
      </w:r>
      <w:r w:rsidR="00BF4CB8" w:rsidRPr="00E20F9C">
        <w:rPr>
          <w:rFonts w:ascii="Times New Roman" w:hAnsi="Times New Roman" w:cs="Times New Roman"/>
          <w:color w:val="000000" w:themeColor="text1"/>
        </w:rPr>
        <w:t xml:space="preserve">Initially the authentic and detailed elucidation of </w:t>
      </w:r>
      <w:r w:rsidR="00BF4CB8" w:rsidRPr="00E20F9C">
        <w:rPr>
          <w:rFonts w:ascii="Times New Roman" w:hAnsi="Times New Roman" w:cs="Times New Roman"/>
          <w:i/>
          <w:iCs/>
          <w:color w:val="000000" w:themeColor="text1"/>
        </w:rPr>
        <w:t>Fusarium</w:t>
      </w:r>
      <w:r w:rsidR="00BF4CB8" w:rsidRPr="00E20F9C">
        <w:rPr>
          <w:rFonts w:ascii="Times New Roman" w:hAnsi="Times New Roman" w:cs="Times New Roman"/>
          <w:color w:val="000000" w:themeColor="text1"/>
        </w:rPr>
        <w:t xml:space="preserve"> wilt of Lentil was reported by </w:t>
      </w:r>
      <w:r w:rsidR="00132DBD" w:rsidRPr="00E20F9C">
        <w:rPr>
          <w:rFonts w:ascii="Times New Roman" w:hAnsi="Times New Roman" w:cs="Times New Roman"/>
          <w:color w:val="000000" w:themeColor="text1"/>
        </w:rPr>
        <w:t>(</w:t>
      </w:r>
      <w:r w:rsidR="00BF4CB8" w:rsidRPr="00E20F9C">
        <w:rPr>
          <w:rFonts w:ascii="Times New Roman" w:hAnsi="Times New Roman" w:cs="Times New Roman"/>
          <w:color w:val="000000" w:themeColor="text1"/>
        </w:rPr>
        <w:t>Chattopadhyay and Sen Gupta 1967</w:t>
      </w:r>
      <w:r w:rsidR="00132DBD" w:rsidRPr="00E20F9C">
        <w:rPr>
          <w:rFonts w:ascii="Times New Roman" w:hAnsi="Times New Roman" w:cs="Times New Roman"/>
          <w:color w:val="000000" w:themeColor="text1"/>
        </w:rPr>
        <w:t>)</w:t>
      </w:r>
      <w:r w:rsidR="00BF4CB8" w:rsidRPr="00E20F9C">
        <w:rPr>
          <w:rFonts w:ascii="Times New Roman" w:hAnsi="Times New Roman" w:cs="Times New Roman"/>
          <w:color w:val="000000" w:themeColor="text1"/>
        </w:rPr>
        <w:t xml:space="preserve">. Later, Booth </w:t>
      </w:r>
      <w:r w:rsidR="00132DBD" w:rsidRPr="00E20F9C">
        <w:rPr>
          <w:rFonts w:ascii="Times New Roman" w:hAnsi="Times New Roman" w:cs="Times New Roman"/>
          <w:color w:val="000000" w:themeColor="text1"/>
        </w:rPr>
        <w:t>(</w:t>
      </w:r>
      <w:r w:rsidR="00BF4CB8" w:rsidRPr="00E20F9C">
        <w:rPr>
          <w:rFonts w:ascii="Times New Roman" w:hAnsi="Times New Roman" w:cs="Times New Roman"/>
          <w:color w:val="000000" w:themeColor="text1"/>
        </w:rPr>
        <w:t>1971</w:t>
      </w:r>
      <w:r w:rsidR="00132DBD" w:rsidRPr="00E20F9C">
        <w:rPr>
          <w:rFonts w:ascii="Times New Roman" w:hAnsi="Times New Roman" w:cs="Times New Roman"/>
          <w:color w:val="000000" w:themeColor="text1"/>
        </w:rPr>
        <w:t>)</w:t>
      </w:r>
      <w:r w:rsidR="00BF4CB8" w:rsidRPr="00E20F9C">
        <w:rPr>
          <w:rFonts w:ascii="Times New Roman" w:hAnsi="Times New Roman" w:cs="Times New Roman"/>
          <w:color w:val="000000" w:themeColor="text1"/>
        </w:rPr>
        <w:t xml:space="preserve">, </w:t>
      </w:r>
      <w:r w:rsidR="00BF4CB8" w:rsidRPr="00E20F9C">
        <w:rPr>
          <w:rFonts w:ascii="Times New Roman" w:hAnsi="Times New Roman" w:cs="Times New Roman"/>
          <w:color w:val="000000" w:themeColor="text1"/>
        </w:rPr>
        <w:lastRenderedPageBreak/>
        <w:t xml:space="preserve">renamed </w:t>
      </w:r>
      <w:r w:rsidR="00BF4CB8" w:rsidRPr="00E20F9C">
        <w:rPr>
          <w:rFonts w:ascii="Times New Roman" w:hAnsi="Times New Roman" w:cs="Times New Roman"/>
          <w:i/>
          <w:iCs/>
          <w:color w:val="000000" w:themeColor="text1"/>
        </w:rPr>
        <w:t xml:space="preserve">Fusarium </w:t>
      </w:r>
      <w:proofErr w:type="spellStart"/>
      <w:r w:rsidR="00BF4CB8" w:rsidRPr="00E20F9C">
        <w:rPr>
          <w:rFonts w:ascii="Times New Roman" w:hAnsi="Times New Roman" w:cs="Times New Roman"/>
          <w:i/>
          <w:iCs/>
          <w:color w:val="000000" w:themeColor="text1"/>
        </w:rPr>
        <w:t>orthocerum</w:t>
      </w:r>
      <w:proofErr w:type="spellEnd"/>
      <w:r w:rsidR="00BF4CB8" w:rsidRPr="00E20F9C">
        <w:rPr>
          <w:rFonts w:ascii="Times New Roman" w:hAnsi="Times New Roman" w:cs="Times New Roman"/>
          <w:color w:val="000000" w:themeColor="text1"/>
        </w:rPr>
        <w:t xml:space="preserve"> var. </w:t>
      </w:r>
      <w:r w:rsidR="00BF4CB8" w:rsidRPr="00E20F9C">
        <w:rPr>
          <w:rFonts w:ascii="Times New Roman" w:hAnsi="Times New Roman" w:cs="Times New Roman"/>
          <w:i/>
          <w:iCs/>
          <w:color w:val="000000" w:themeColor="text1"/>
        </w:rPr>
        <w:t>cicero</w:t>
      </w:r>
      <w:r w:rsidR="00BF4CB8" w:rsidRPr="00E20F9C">
        <w:rPr>
          <w:rFonts w:ascii="Times New Roman" w:hAnsi="Times New Roman" w:cs="Times New Roman"/>
          <w:color w:val="000000" w:themeColor="text1"/>
        </w:rPr>
        <w:t xml:space="preserve"> and </w:t>
      </w:r>
      <w:r w:rsidR="00BF4CB8" w:rsidRPr="00E20F9C">
        <w:rPr>
          <w:rFonts w:ascii="Times New Roman" w:hAnsi="Times New Roman" w:cs="Times New Roman"/>
          <w:i/>
          <w:iCs/>
          <w:color w:val="000000" w:themeColor="text1"/>
        </w:rPr>
        <w:t xml:space="preserve">Fusarium </w:t>
      </w:r>
      <w:proofErr w:type="spellStart"/>
      <w:r w:rsidR="00BF4CB8" w:rsidRPr="00E20F9C">
        <w:rPr>
          <w:rFonts w:ascii="Times New Roman" w:hAnsi="Times New Roman" w:cs="Times New Roman"/>
          <w:i/>
          <w:iCs/>
          <w:color w:val="000000" w:themeColor="text1"/>
        </w:rPr>
        <w:t>orthocerum</w:t>
      </w:r>
      <w:proofErr w:type="spellEnd"/>
      <w:r w:rsidR="00BF4CB8" w:rsidRPr="00E20F9C">
        <w:rPr>
          <w:rFonts w:ascii="Times New Roman" w:hAnsi="Times New Roman" w:cs="Times New Roman"/>
          <w:color w:val="000000" w:themeColor="text1"/>
        </w:rPr>
        <w:t xml:space="preserve"> var. </w:t>
      </w:r>
      <w:proofErr w:type="spellStart"/>
      <w:r w:rsidR="00BF4CB8" w:rsidRPr="00E20F9C">
        <w:rPr>
          <w:rFonts w:ascii="Times New Roman" w:hAnsi="Times New Roman" w:cs="Times New Roman"/>
          <w:i/>
          <w:iCs/>
          <w:color w:val="000000" w:themeColor="text1"/>
        </w:rPr>
        <w:t>lentis</w:t>
      </w:r>
      <w:proofErr w:type="spellEnd"/>
      <w:r w:rsidR="00BF4CB8" w:rsidRPr="00E20F9C">
        <w:rPr>
          <w:rFonts w:ascii="Times New Roman" w:hAnsi="Times New Roman" w:cs="Times New Roman"/>
          <w:color w:val="000000" w:themeColor="text1"/>
        </w:rPr>
        <w:t xml:space="preserve"> as </w:t>
      </w:r>
      <w:bookmarkStart w:id="5" w:name="_Hlk91190040"/>
      <w:r w:rsidR="00BF4CB8" w:rsidRPr="00E20F9C">
        <w:rPr>
          <w:rFonts w:ascii="Times New Roman" w:hAnsi="Times New Roman" w:cs="Times New Roman"/>
          <w:i/>
          <w:iCs/>
          <w:color w:val="000000" w:themeColor="text1"/>
        </w:rPr>
        <w:t xml:space="preserve">Fusarium </w:t>
      </w:r>
      <w:proofErr w:type="spellStart"/>
      <w:r w:rsidR="00BF4CB8" w:rsidRPr="00E20F9C">
        <w:rPr>
          <w:rFonts w:ascii="Times New Roman" w:hAnsi="Times New Roman" w:cs="Times New Roman"/>
          <w:i/>
          <w:iCs/>
          <w:color w:val="000000" w:themeColor="text1"/>
        </w:rPr>
        <w:t>oxysporum</w:t>
      </w:r>
      <w:proofErr w:type="spellEnd"/>
      <w:r w:rsidR="00BF4CB8" w:rsidRPr="00E20F9C">
        <w:rPr>
          <w:rFonts w:ascii="Times New Roman" w:hAnsi="Times New Roman" w:cs="Times New Roman"/>
          <w:color w:val="000000" w:themeColor="text1"/>
        </w:rPr>
        <w:t xml:space="preserve"> var. </w:t>
      </w:r>
      <w:bookmarkEnd w:id="5"/>
      <w:r w:rsidR="00BF4CB8" w:rsidRPr="00E20F9C">
        <w:rPr>
          <w:rFonts w:ascii="Times New Roman" w:hAnsi="Times New Roman" w:cs="Times New Roman"/>
          <w:i/>
          <w:iCs/>
          <w:color w:val="000000" w:themeColor="text1"/>
        </w:rPr>
        <w:t>cicero</w:t>
      </w:r>
      <w:r w:rsidR="00BF4CB8" w:rsidRPr="00E20F9C">
        <w:rPr>
          <w:rFonts w:ascii="Times New Roman" w:hAnsi="Times New Roman" w:cs="Times New Roman"/>
          <w:color w:val="000000" w:themeColor="text1"/>
        </w:rPr>
        <w:t xml:space="preserve"> and </w:t>
      </w:r>
      <w:r w:rsidR="00BF4CB8" w:rsidRPr="00E20F9C">
        <w:rPr>
          <w:rFonts w:ascii="Times New Roman" w:hAnsi="Times New Roman" w:cs="Times New Roman"/>
          <w:i/>
          <w:iCs/>
          <w:color w:val="000000" w:themeColor="text1"/>
        </w:rPr>
        <w:t xml:space="preserve">Fusarium </w:t>
      </w:r>
      <w:proofErr w:type="spellStart"/>
      <w:r w:rsidR="00BF4CB8" w:rsidRPr="00E20F9C">
        <w:rPr>
          <w:rFonts w:ascii="Times New Roman" w:hAnsi="Times New Roman" w:cs="Times New Roman"/>
          <w:i/>
          <w:iCs/>
          <w:color w:val="000000" w:themeColor="text1"/>
        </w:rPr>
        <w:t>oxysporum</w:t>
      </w:r>
      <w:proofErr w:type="spellEnd"/>
      <w:r w:rsidR="00BF4CB8" w:rsidRPr="00E20F9C">
        <w:rPr>
          <w:rFonts w:ascii="Times New Roman" w:hAnsi="Times New Roman" w:cs="Times New Roman"/>
          <w:color w:val="000000" w:themeColor="text1"/>
        </w:rPr>
        <w:t xml:space="preserve"> var. </w:t>
      </w:r>
      <w:proofErr w:type="spellStart"/>
      <w:r w:rsidR="00BF4CB8" w:rsidRPr="00E20F9C">
        <w:rPr>
          <w:rFonts w:ascii="Times New Roman" w:hAnsi="Times New Roman" w:cs="Times New Roman"/>
          <w:i/>
          <w:iCs/>
          <w:color w:val="000000" w:themeColor="text1"/>
        </w:rPr>
        <w:t>lentis</w:t>
      </w:r>
      <w:proofErr w:type="spellEnd"/>
      <w:r w:rsidR="00BF4CB8" w:rsidRPr="00E20F9C">
        <w:rPr>
          <w:rFonts w:ascii="Times New Roman" w:hAnsi="Times New Roman" w:cs="Times New Roman"/>
          <w:color w:val="000000" w:themeColor="text1"/>
        </w:rPr>
        <w:t xml:space="preserve"> respectively </w:t>
      </w:r>
      <w:r w:rsidR="00E57016" w:rsidRPr="00E20F9C">
        <w:rPr>
          <w:rFonts w:ascii="Times New Roman" w:hAnsi="Times New Roman" w:cs="Times New Roman"/>
          <w:color w:val="000000" w:themeColor="text1"/>
        </w:rPr>
        <w:t xml:space="preserve">(Ansari 2003; </w:t>
      </w:r>
      <w:proofErr w:type="spellStart"/>
      <w:r w:rsidR="00E57016" w:rsidRPr="00E20F9C">
        <w:rPr>
          <w:rFonts w:ascii="Times New Roman" w:hAnsi="Times New Roman" w:cs="Times New Roman"/>
          <w:color w:val="000000" w:themeColor="text1"/>
        </w:rPr>
        <w:t>Mohd</w:t>
      </w:r>
      <w:proofErr w:type="spellEnd"/>
      <w:r w:rsidR="00E57016" w:rsidRPr="00E20F9C">
        <w:rPr>
          <w:rFonts w:ascii="Times New Roman" w:hAnsi="Times New Roman" w:cs="Times New Roman"/>
          <w:color w:val="000000" w:themeColor="text1"/>
        </w:rPr>
        <w:t xml:space="preserve"> et al</w:t>
      </w:r>
      <w:r w:rsidR="00E57016" w:rsidRPr="00E20F9C">
        <w:rPr>
          <w:rFonts w:ascii="Times New Roman" w:hAnsi="Times New Roman" w:cs="Times New Roman"/>
          <w:i/>
          <w:iCs/>
          <w:color w:val="000000" w:themeColor="text1"/>
        </w:rPr>
        <w:t>.</w:t>
      </w:r>
      <w:r w:rsidR="00E57016" w:rsidRPr="00E20F9C">
        <w:rPr>
          <w:rFonts w:ascii="Times New Roman" w:hAnsi="Times New Roman" w:cs="Times New Roman"/>
          <w:color w:val="000000" w:themeColor="text1"/>
        </w:rPr>
        <w:t xml:space="preserve"> 2014).</w:t>
      </w:r>
    </w:p>
    <w:p w14:paraId="0E033DF2" w14:textId="245BA02E" w:rsidR="00A52B26" w:rsidRPr="00E20F9C" w:rsidRDefault="00692102" w:rsidP="00A459F2">
      <w:pPr>
        <w:spacing w:before="120" w:line="360" w:lineRule="auto"/>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rPr>
        <w:t>Numerous economically important crops are impacted by fusarium wilt, which is brought on by a soil-borne ascomycete. Each of the pathogen's more than 120 identified strains is unique to the host plant in which it causes disease.</w:t>
      </w:r>
      <w:r w:rsidR="00F31BFB" w:rsidRPr="00E20F9C">
        <w:rPr>
          <w:rFonts w:ascii="Times New Roman" w:hAnsi="Times New Roman" w:cs="Times New Roman"/>
          <w:i/>
          <w:iCs/>
          <w:color w:val="000000" w:themeColor="text1"/>
          <w:lang w:bidi="hi-IN"/>
        </w:rPr>
        <w:t xml:space="preserve"> F. </w:t>
      </w:r>
      <w:proofErr w:type="spellStart"/>
      <w:r w:rsidR="00F31BFB" w:rsidRPr="00E20F9C">
        <w:rPr>
          <w:rFonts w:ascii="Times New Roman" w:hAnsi="Times New Roman" w:cs="Times New Roman"/>
          <w:i/>
          <w:iCs/>
          <w:color w:val="000000" w:themeColor="text1"/>
          <w:lang w:bidi="hi-IN"/>
        </w:rPr>
        <w:t>oxysporum</w:t>
      </w:r>
      <w:proofErr w:type="spellEnd"/>
      <w:r w:rsidR="00F31BFB" w:rsidRPr="00E20F9C">
        <w:rPr>
          <w:rFonts w:ascii="Times New Roman" w:hAnsi="Times New Roman" w:cs="Times New Roman"/>
          <w:i/>
          <w:iCs/>
          <w:color w:val="000000" w:themeColor="text1"/>
          <w:lang w:bidi="hi-IN"/>
        </w:rPr>
        <w:t xml:space="preserve"> </w:t>
      </w:r>
      <w:r w:rsidR="00F31BFB" w:rsidRPr="00E20F9C">
        <w:rPr>
          <w:rFonts w:ascii="Times New Roman" w:hAnsi="Times New Roman" w:cs="Times New Roman"/>
          <w:color w:val="000000" w:themeColor="text1"/>
          <w:lang w:bidi="hi-IN"/>
        </w:rPr>
        <w:t>strains infect and kills many commercially harvested crops and</w:t>
      </w:r>
      <w:r w:rsidR="001315AE" w:rsidRPr="00E20F9C">
        <w:rPr>
          <w:rFonts w:ascii="Times New Roman" w:hAnsi="Times New Roman" w:cs="Times New Roman"/>
          <w:color w:val="000000" w:themeColor="text1"/>
          <w:lang w:bidi="hi-IN"/>
        </w:rPr>
        <w:t xml:space="preserve"> </w:t>
      </w:r>
      <w:r w:rsidR="00F94E77" w:rsidRPr="00E20F9C">
        <w:rPr>
          <w:rFonts w:ascii="Times New Roman" w:hAnsi="Times New Roman" w:cs="Times New Roman"/>
          <w:color w:val="000000" w:themeColor="text1"/>
          <w:lang w:bidi="hi-IN"/>
        </w:rPr>
        <w:t>legumes</w:t>
      </w:r>
      <w:r w:rsidR="00F94E77" w:rsidRPr="00E20F9C">
        <w:rPr>
          <w:rFonts w:ascii="Times New Roman" w:hAnsi="Times New Roman" w:cs="Times New Roman"/>
          <w:color w:val="000000" w:themeColor="text1"/>
          <w:lang w:val="en-US" w:bidi="hi-IN"/>
        </w:rPr>
        <w:t xml:space="preserve"> (</w:t>
      </w:r>
      <w:proofErr w:type="spellStart"/>
      <w:r w:rsidR="006F5249" w:rsidRPr="00E20F9C">
        <w:rPr>
          <w:rFonts w:ascii="Times New Roman" w:hAnsi="Times New Roman" w:cs="Times New Roman"/>
          <w:color w:val="000000" w:themeColor="text1"/>
          <w:lang w:bidi="hi-IN"/>
        </w:rPr>
        <w:t>Ortoneda</w:t>
      </w:r>
      <w:proofErr w:type="spellEnd"/>
      <w:r w:rsidR="006F5249" w:rsidRPr="00E20F9C">
        <w:rPr>
          <w:rFonts w:ascii="Times New Roman" w:hAnsi="Times New Roman" w:cs="Times New Roman"/>
          <w:color w:val="000000" w:themeColor="text1"/>
          <w:lang w:bidi="hi-IN"/>
        </w:rPr>
        <w:t xml:space="preserve"> et al. 2004).</w:t>
      </w:r>
      <w:r w:rsidR="00221117" w:rsidRPr="00E20F9C">
        <w:rPr>
          <w:rFonts w:ascii="Times New Roman" w:hAnsi="Times New Roman" w:cs="Times New Roman"/>
          <w:color w:val="000000" w:themeColor="text1"/>
          <w:lang w:bidi="hi-IN"/>
        </w:rPr>
        <w:t xml:space="preserve"> </w:t>
      </w:r>
      <w:r w:rsidR="00A52B26" w:rsidRPr="00E20F9C">
        <w:rPr>
          <w:rFonts w:ascii="Times New Roman" w:hAnsi="Times New Roman" w:cs="Times New Roman"/>
          <w:color w:val="000000" w:themeColor="text1"/>
          <w:lang w:val="en-US" w:bidi="hi-IN"/>
        </w:rPr>
        <w:t xml:space="preserve">Lentil wilt, caused by </w:t>
      </w:r>
      <w:bookmarkStart w:id="6" w:name="_Hlk91106494"/>
      <w:r w:rsidR="00A52B26" w:rsidRPr="00E20F9C">
        <w:rPr>
          <w:rFonts w:ascii="Times New Roman" w:hAnsi="Times New Roman" w:cs="Times New Roman"/>
          <w:i/>
          <w:iCs/>
          <w:color w:val="000000" w:themeColor="text1"/>
          <w:lang w:val="en-US" w:bidi="hi-IN"/>
        </w:rPr>
        <w:t>Fusarium</w:t>
      </w:r>
      <w:bookmarkEnd w:id="6"/>
      <w:r w:rsidR="00A52B26" w:rsidRPr="00E20F9C">
        <w:rPr>
          <w:rFonts w:ascii="Times New Roman" w:hAnsi="Times New Roman" w:cs="Times New Roman"/>
          <w:i/>
          <w:iCs/>
          <w:color w:val="000000" w:themeColor="text1"/>
          <w:lang w:val="en-US" w:bidi="hi-IN"/>
        </w:rPr>
        <w:t xml:space="preserve"> </w:t>
      </w:r>
      <w:proofErr w:type="spellStart"/>
      <w:r w:rsidR="00A52B26" w:rsidRPr="00E20F9C">
        <w:rPr>
          <w:rFonts w:ascii="Times New Roman" w:hAnsi="Times New Roman" w:cs="Times New Roman"/>
          <w:i/>
          <w:iCs/>
          <w:color w:val="000000" w:themeColor="text1"/>
          <w:lang w:val="en-US" w:bidi="hi-IN"/>
        </w:rPr>
        <w:t>oxysporum</w:t>
      </w:r>
      <w:proofErr w:type="spellEnd"/>
      <w:r w:rsidR="00A52B26" w:rsidRPr="00E20F9C">
        <w:rPr>
          <w:rFonts w:ascii="Times New Roman" w:hAnsi="Times New Roman" w:cs="Times New Roman"/>
          <w:color w:val="000000" w:themeColor="text1"/>
          <w:lang w:val="en-US" w:bidi="hi-IN"/>
        </w:rPr>
        <w:t xml:space="preserve"> </w:t>
      </w:r>
      <w:proofErr w:type="spellStart"/>
      <w:r w:rsidR="00A52B26" w:rsidRPr="00E20F9C">
        <w:rPr>
          <w:rFonts w:ascii="Times New Roman" w:hAnsi="Times New Roman" w:cs="Times New Roman"/>
          <w:color w:val="000000" w:themeColor="text1"/>
          <w:lang w:val="en-US" w:bidi="hi-IN"/>
        </w:rPr>
        <w:t>f.sp</w:t>
      </w:r>
      <w:proofErr w:type="spellEnd"/>
      <w:r w:rsidR="00A52B26" w:rsidRPr="00E20F9C">
        <w:rPr>
          <w:rFonts w:ascii="Times New Roman" w:hAnsi="Times New Roman" w:cs="Times New Roman"/>
          <w:color w:val="000000" w:themeColor="text1"/>
          <w:lang w:val="en-US" w:bidi="hi-IN"/>
        </w:rPr>
        <w:t xml:space="preserve">. </w:t>
      </w:r>
      <w:proofErr w:type="spellStart"/>
      <w:r w:rsidR="00A52B26" w:rsidRPr="00E20F9C">
        <w:rPr>
          <w:rFonts w:ascii="Times New Roman" w:hAnsi="Times New Roman" w:cs="Times New Roman"/>
          <w:i/>
          <w:iCs/>
          <w:color w:val="000000" w:themeColor="text1"/>
          <w:lang w:val="en-US" w:bidi="hi-IN"/>
        </w:rPr>
        <w:t>lentis</w:t>
      </w:r>
      <w:proofErr w:type="spellEnd"/>
      <w:r w:rsidR="00A52B26" w:rsidRPr="00E20F9C">
        <w:rPr>
          <w:rFonts w:ascii="Times New Roman" w:hAnsi="Times New Roman" w:cs="Times New Roman"/>
          <w:i/>
          <w:iCs/>
          <w:color w:val="000000" w:themeColor="text1"/>
          <w:lang w:val="en-US" w:bidi="hi-IN"/>
        </w:rPr>
        <w:t xml:space="preserve"> </w:t>
      </w:r>
      <w:r w:rsidR="00A52B26" w:rsidRPr="00E20F9C">
        <w:rPr>
          <w:rFonts w:ascii="Times New Roman" w:hAnsi="Times New Roman" w:cs="Times New Roman"/>
          <w:color w:val="000000" w:themeColor="text1"/>
          <w:lang w:val="en-US" w:bidi="hi-IN"/>
        </w:rPr>
        <w:t>(</w:t>
      </w:r>
      <w:proofErr w:type="spellStart"/>
      <w:r w:rsidR="00A52B26" w:rsidRPr="00E20F9C">
        <w:rPr>
          <w:rFonts w:ascii="Times New Roman" w:hAnsi="Times New Roman" w:cs="Times New Roman"/>
          <w:i/>
          <w:iCs/>
          <w:color w:val="000000" w:themeColor="text1"/>
          <w:lang w:val="en-US" w:bidi="hi-IN"/>
        </w:rPr>
        <w:t>Fol</w:t>
      </w:r>
      <w:proofErr w:type="spellEnd"/>
      <w:r w:rsidR="00A52B26" w:rsidRPr="00E20F9C">
        <w:rPr>
          <w:rFonts w:ascii="Times New Roman" w:hAnsi="Times New Roman" w:cs="Times New Roman"/>
          <w:color w:val="000000" w:themeColor="text1"/>
          <w:lang w:val="en-US" w:bidi="hi-IN"/>
        </w:rPr>
        <w:t>), is a widespread disease of lentil with its report of occurrence from as many as 26 countries in South Asia, Sub-Saharan Africa and West Asia and North Africa (WANA) regions. It was first reported from Hungary, and later on from many others countries including India</w:t>
      </w:r>
      <w:r w:rsidR="005450EB" w:rsidRPr="00E20F9C">
        <w:rPr>
          <w:rFonts w:ascii="Times New Roman" w:hAnsi="Times New Roman" w:cs="Times New Roman"/>
          <w:color w:val="000000" w:themeColor="text1"/>
          <w:lang w:val="en-US" w:bidi="hi-IN"/>
        </w:rPr>
        <w:t xml:space="preserve"> </w:t>
      </w:r>
      <w:r w:rsidR="00F434EE" w:rsidRPr="00E20F9C">
        <w:rPr>
          <w:rFonts w:ascii="Times New Roman" w:hAnsi="Times New Roman" w:cs="Times New Roman"/>
          <w:color w:val="000000" w:themeColor="text1"/>
          <w:lang w:bidi="hi-IN"/>
        </w:rPr>
        <w:t>(</w:t>
      </w:r>
      <w:proofErr w:type="spellStart"/>
      <w:r w:rsidR="00F434EE" w:rsidRPr="00E20F9C">
        <w:rPr>
          <w:rFonts w:ascii="Times New Roman" w:hAnsi="Times New Roman" w:cs="Times New Roman"/>
          <w:color w:val="000000" w:themeColor="text1"/>
          <w:lang w:bidi="hi-IN"/>
        </w:rPr>
        <w:t>Padwick</w:t>
      </w:r>
      <w:proofErr w:type="spellEnd"/>
      <w:r w:rsidR="00F434EE" w:rsidRPr="00E20F9C">
        <w:rPr>
          <w:rFonts w:ascii="Times New Roman" w:hAnsi="Times New Roman" w:cs="Times New Roman"/>
          <w:color w:val="000000" w:themeColor="text1"/>
          <w:lang w:bidi="hi-IN"/>
        </w:rPr>
        <w:t xml:space="preserve"> GW</w:t>
      </w:r>
      <w:r w:rsidR="00132DBD" w:rsidRPr="00E20F9C">
        <w:rPr>
          <w:rFonts w:ascii="Times New Roman" w:hAnsi="Times New Roman" w:cs="Times New Roman"/>
          <w:color w:val="000000" w:themeColor="text1"/>
          <w:lang w:bidi="hi-IN"/>
        </w:rPr>
        <w:t xml:space="preserve"> </w:t>
      </w:r>
      <w:r w:rsidR="00F434EE" w:rsidRPr="00E20F9C">
        <w:rPr>
          <w:rFonts w:ascii="Times New Roman" w:hAnsi="Times New Roman" w:cs="Times New Roman"/>
          <w:color w:val="000000" w:themeColor="text1"/>
          <w:lang w:bidi="hi-IN"/>
        </w:rPr>
        <w:t>1941).</w:t>
      </w:r>
      <w:r w:rsidR="00A52B26" w:rsidRPr="00E20F9C">
        <w:rPr>
          <w:rFonts w:ascii="Times New Roman" w:hAnsi="Times New Roman" w:cs="Times New Roman"/>
          <w:color w:val="000000" w:themeColor="text1"/>
          <w:lang w:val="en-US" w:bidi="hi-IN"/>
        </w:rPr>
        <w:t xml:space="preserve"> USA, Czechoslovakia, USSR, France, Turkey, Syria, Myanmar and, Nepal, Ethiopia and Egypt. The disease is known to cause economic yield losses in parts of WANA region, Sub-Saharan Africa and South Asia (Erskine et al. 1994).</w:t>
      </w:r>
      <w:r w:rsidR="00012652" w:rsidRPr="00E20F9C">
        <w:rPr>
          <w:rFonts w:ascii="Times New Roman" w:hAnsi="Times New Roman" w:cs="Times New Roman"/>
          <w:color w:val="000000" w:themeColor="text1"/>
          <w:lang w:val="en-US" w:bidi="hi-IN"/>
        </w:rPr>
        <w:t xml:space="preserve"> </w:t>
      </w:r>
      <w:r w:rsidR="00A459F2" w:rsidRPr="00E20F9C">
        <w:rPr>
          <w:rFonts w:ascii="Times New Roman" w:hAnsi="Times New Roman" w:cs="Times New Roman"/>
          <w:color w:val="000000" w:themeColor="text1"/>
          <w:lang w:bidi="hi-IN"/>
        </w:rPr>
        <w:t xml:space="preserve">The first whole-genome sequencing of </w:t>
      </w:r>
      <w:proofErr w:type="spellStart"/>
      <w:r w:rsidR="00A459F2" w:rsidRPr="00E20F9C">
        <w:rPr>
          <w:rFonts w:ascii="Times New Roman" w:hAnsi="Times New Roman" w:cs="Times New Roman"/>
          <w:i/>
          <w:iCs/>
          <w:color w:val="000000" w:themeColor="text1"/>
          <w:lang w:bidi="hi-IN"/>
        </w:rPr>
        <w:t>F</w:t>
      </w:r>
      <w:r w:rsidR="00012652" w:rsidRPr="00E20F9C">
        <w:rPr>
          <w:rFonts w:ascii="Times New Roman" w:hAnsi="Times New Roman" w:cs="Times New Roman"/>
          <w:i/>
          <w:iCs/>
          <w:color w:val="000000" w:themeColor="text1"/>
          <w:lang w:bidi="hi-IN"/>
        </w:rPr>
        <w:t>ol</w:t>
      </w:r>
      <w:proofErr w:type="spellEnd"/>
      <w:r w:rsidR="00A459F2" w:rsidRPr="00E20F9C">
        <w:rPr>
          <w:rFonts w:ascii="Times New Roman" w:hAnsi="Times New Roman" w:cs="Times New Roman"/>
          <w:color w:val="000000" w:themeColor="text1"/>
          <w:lang w:bidi="hi-IN"/>
        </w:rPr>
        <w:t>, pathogen responsible for vascular wilt in lentils, using the Illumina Shotgun Sequencing platform (</w:t>
      </w:r>
      <w:proofErr w:type="spellStart"/>
      <w:r w:rsidR="00A459F2" w:rsidRPr="00E20F9C">
        <w:rPr>
          <w:rFonts w:ascii="Times New Roman" w:hAnsi="Times New Roman" w:cs="Times New Roman"/>
          <w:color w:val="000000" w:themeColor="text1"/>
          <w:lang w:bidi="hi-IN"/>
        </w:rPr>
        <w:t>Kharte</w:t>
      </w:r>
      <w:proofErr w:type="spellEnd"/>
      <w:r w:rsidR="00A459F2" w:rsidRPr="00E20F9C">
        <w:rPr>
          <w:rFonts w:ascii="Times New Roman" w:hAnsi="Times New Roman" w:cs="Times New Roman"/>
          <w:color w:val="000000" w:themeColor="text1"/>
          <w:lang w:bidi="hi-IN"/>
        </w:rPr>
        <w:t xml:space="preserve"> et al. 2025).</w:t>
      </w:r>
    </w:p>
    <w:p w14:paraId="0E033DF3" w14:textId="6A1CBD81" w:rsidR="00DA6D5B" w:rsidRPr="00E20F9C" w:rsidRDefault="00DA6D5B" w:rsidP="00A52B26">
      <w:pPr>
        <w:spacing w:before="120" w:line="360"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 xml:space="preserve">In India, it is a major problem in the state of Madhya Pradesh, Uttar Pradesh, Bihar, West Bengal and other areas where lentil is grown. In some of the fields, 25 to 95 per cent infection by </w:t>
      </w:r>
      <w:r w:rsidRPr="00E20F9C">
        <w:rPr>
          <w:rFonts w:ascii="Times New Roman" w:hAnsi="Times New Roman" w:cs="Times New Roman"/>
          <w:i/>
          <w:iCs/>
          <w:color w:val="000000" w:themeColor="text1"/>
          <w:lang w:val="en-US" w:bidi="hi-IN"/>
        </w:rPr>
        <w:t xml:space="preserve">Fusarium </w:t>
      </w:r>
      <w:proofErr w:type="spellStart"/>
      <w:r w:rsidRPr="00E20F9C">
        <w:rPr>
          <w:rFonts w:ascii="Times New Roman" w:hAnsi="Times New Roman" w:cs="Times New Roman"/>
          <w:i/>
          <w:iCs/>
          <w:color w:val="000000" w:themeColor="text1"/>
          <w:lang w:val="en-US" w:bidi="hi-IN"/>
        </w:rPr>
        <w:t>oxysporum</w:t>
      </w:r>
      <w:proofErr w:type="spellEnd"/>
      <w:r w:rsidRPr="00E20F9C">
        <w:rPr>
          <w:rFonts w:ascii="Times New Roman" w:hAnsi="Times New Roman" w:cs="Times New Roman"/>
          <w:color w:val="000000" w:themeColor="text1"/>
          <w:lang w:val="en-US" w:bidi="hi-IN"/>
        </w:rPr>
        <w:t xml:space="preserve"> f. sp. </w:t>
      </w:r>
      <w:proofErr w:type="spellStart"/>
      <w:r w:rsidRPr="00E20F9C">
        <w:rPr>
          <w:rFonts w:ascii="Times New Roman" w:hAnsi="Times New Roman" w:cs="Times New Roman"/>
          <w:i/>
          <w:iCs/>
          <w:color w:val="000000" w:themeColor="text1"/>
          <w:lang w:val="en-US" w:bidi="hi-IN"/>
        </w:rPr>
        <w:t>lentis</w:t>
      </w:r>
      <w:proofErr w:type="spellEnd"/>
      <w:r w:rsidRPr="00E20F9C">
        <w:rPr>
          <w:rFonts w:ascii="Times New Roman" w:hAnsi="Times New Roman" w:cs="Times New Roman"/>
          <w:color w:val="000000" w:themeColor="text1"/>
          <w:lang w:val="en-US" w:bidi="hi-IN"/>
        </w:rPr>
        <w:t xml:space="preserve"> has been recorded. The disease was found to occur in a severe form in 1949 with the disease incidence as high as 67 per cent reported by </w:t>
      </w:r>
      <w:r w:rsidR="001A7658" w:rsidRPr="00E20F9C">
        <w:rPr>
          <w:rFonts w:ascii="Times New Roman" w:hAnsi="Times New Roman" w:cs="Times New Roman"/>
          <w:color w:val="000000" w:themeColor="text1"/>
          <w:lang w:val="en-US" w:bidi="hi-IN"/>
        </w:rPr>
        <w:t>(</w:t>
      </w:r>
      <w:r w:rsidRPr="00E20F9C">
        <w:rPr>
          <w:rFonts w:ascii="Times New Roman" w:hAnsi="Times New Roman" w:cs="Times New Roman"/>
          <w:color w:val="000000" w:themeColor="text1"/>
          <w:lang w:val="en-US" w:bidi="hi-IN"/>
        </w:rPr>
        <w:t>Vasudeva and Srinivasan 1952</w:t>
      </w:r>
      <w:r w:rsidR="001A7658" w:rsidRPr="00E20F9C">
        <w:rPr>
          <w:rFonts w:ascii="Times New Roman" w:hAnsi="Times New Roman" w:cs="Times New Roman"/>
          <w:color w:val="000000" w:themeColor="text1"/>
          <w:lang w:val="en-US" w:bidi="hi-IN"/>
        </w:rPr>
        <w:t>)</w:t>
      </w:r>
      <w:r w:rsidRPr="00E20F9C">
        <w:rPr>
          <w:rFonts w:ascii="Times New Roman" w:hAnsi="Times New Roman" w:cs="Times New Roman"/>
          <w:color w:val="000000" w:themeColor="text1"/>
          <w:lang w:val="en-US" w:bidi="hi-IN"/>
        </w:rPr>
        <w:t>.</w:t>
      </w:r>
    </w:p>
    <w:p w14:paraId="0E033DF4" w14:textId="0750F81F" w:rsidR="00C82EA2" w:rsidRPr="00E20F9C" w:rsidRDefault="00940079" w:rsidP="00C82EA2">
      <w:pPr>
        <w:spacing w:before="120" w:line="360" w:lineRule="auto"/>
        <w:jc w:val="both"/>
        <w:rPr>
          <w:rFonts w:ascii="Times New Roman" w:hAnsi="Times New Roman" w:cs="Times New Roman"/>
          <w:color w:val="000000" w:themeColor="text1"/>
        </w:rPr>
      </w:pPr>
      <w:r w:rsidRPr="00E20F9C">
        <w:rPr>
          <w:rFonts w:ascii="Times New Roman" w:hAnsi="Times New Roman" w:cs="Times New Roman"/>
          <w:b/>
          <w:bCs/>
          <w:color w:val="000000" w:themeColor="text1"/>
        </w:rPr>
        <w:t xml:space="preserve">Table </w:t>
      </w:r>
      <w:r w:rsidR="00C16E10" w:rsidRPr="00E20F9C">
        <w:rPr>
          <w:rFonts w:ascii="Times New Roman" w:hAnsi="Times New Roman" w:cs="Times New Roman"/>
          <w:b/>
          <w:bCs/>
          <w:color w:val="000000" w:themeColor="text1"/>
        </w:rPr>
        <w:t>3</w:t>
      </w:r>
      <w:r w:rsidRPr="00E20F9C">
        <w:rPr>
          <w:rFonts w:ascii="Times New Roman" w:hAnsi="Times New Roman" w:cs="Times New Roman"/>
          <w:b/>
          <w:bCs/>
          <w:color w:val="000000" w:themeColor="text1"/>
        </w:rPr>
        <w:t xml:space="preserve">:  </w:t>
      </w:r>
      <w:r w:rsidR="00C82EA2" w:rsidRPr="00E20F9C">
        <w:rPr>
          <w:rFonts w:ascii="Times New Roman" w:hAnsi="Times New Roman" w:cs="Times New Roman"/>
          <w:b/>
          <w:bCs/>
          <w:color w:val="000000" w:themeColor="text1"/>
        </w:rPr>
        <w:t xml:space="preserve">Global distribution of </w:t>
      </w:r>
      <w:r w:rsidR="00C82EA2" w:rsidRPr="00E20F9C">
        <w:rPr>
          <w:rFonts w:ascii="Times New Roman" w:hAnsi="Times New Roman" w:cs="Times New Roman"/>
          <w:b/>
          <w:bCs/>
          <w:iCs/>
          <w:color w:val="000000" w:themeColor="text1"/>
        </w:rPr>
        <w:t>Fusarium</w:t>
      </w:r>
      <w:r w:rsidR="00C82EA2" w:rsidRPr="00E20F9C">
        <w:rPr>
          <w:rFonts w:ascii="Times New Roman" w:hAnsi="Times New Roman" w:cs="Times New Roman"/>
          <w:b/>
          <w:bCs/>
          <w:color w:val="000000" w:themeColor="text1"/>
        </w:rPr>
        <w:t xml:space="preserve"> wilt of lentil</w:t>
      </w:r>
    </w:p>
    <w:tbl>
      <w:tblPr>
        <w:tblStyle w:val="TableGrid"/>
        <w:tblW w:w="9214" w:type="dxa"/>
        <w:tblInd w:w="108" w:type="dxa"/>
        <w:tblLook w:val="04A0" w:firstRow="1" w:lastRow="0" w:firstColumn="1" w:lastColumn="0" w:noHBand="0" w:noVBand="1"/>
      </w:tblPr>
      <w:tblGrid>
        <w:gridCol w:w="972"/>
        <w:gridCol w:w="2268"/>
        <w:gridCol w:w="5974"/>
      </w:tblGrid>
      <w:tr w:rsidR="00C86DF4" w:rsidRPr="00E20F9C" w14:paraId="0E033DF8" w14:textId="77777777" w:rsidTr="00C84FA7">
        <w:tc>
          <w:tcPr>
            <w:tcW w:w="972" w:type="dxa"/>
            <w:shd w:val="clear" w:color="auto" w:fill="D4D4D4"/>
            <w:vAlign w:val="center"/>
          </w:tcPr>
          <w:p w14:paraId="0E033DF5" w14:textId="77777777" w:rsidR="00C82EA2" w:rsidRPr="00E20F9C" w:rsidRDefault="00C82EA2" w:rsidP="005873C0">
            <w:pPr>
              <w:spacing w:before="40" w:after="40"/>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S. No.</w:t>
            </w:r>
          </w:p>
        </w:tc>
        <w:tc>
          <w:tcPr>
            <w:tcW w:w="2268" w:type="dxa"/>
            <w:shd w:val="clear" w:color="auto" w:fill="D4D4D4"/>
            <w:vAlign w:val="center"/>
          </w:tcPr>
          <w:p w14:paraId="0E033DF6" w14:textId="77777777" w:rsidR="00C82EA2" w:rsidRPr="00E20F9C" w:rsidRDefault="00C82EA2" w:rsidP="005873C0">
            <w:pPr>
              <w:spacing w:before="40" w:after="40"/>
              <w:jc w:val="center"/>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Country</w:t>
            </w:r>
          </w:p>
        </w:tc>
        <w:tc>
          <w:tcPr>
            <w:tcW w:w="5974" w:type="dxa"/>
            <w:shd w:val="clear" w:color="auto" w:fill="D4D4D4"/>
            <w:vAlign w:val="center"/>
          </w:tcPr>
          <w:p w14:paraId="0E033DF7" w14:textId="77777777" w:rsidR="00C82EA2" w:rsidRPr="00E20F9C" w:rsidRDefault="00C82EA2" w:rsidP="005873C0">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b/>
                <w:bCs/>
                <w:color w:val="000000" w:themeColor="text1"/>
                <w:sz w:val="24"/>
                <w:szCs w:val="24"/>
              </w:rPr>
              <w:t>Reference</w:t>
            </w:r>
          </w:p>
        </w:tc>
      </w:tr>
      <w:tr w:rsidR="00C86DF4" w:rsidRPr="00E20F9C" w14:paraId="0E033DFC" w14:textId="77777777" w:rsidTr="005B137F">
        <w:tc>
          <w:tcPr>
            <w:tcW w:w="972" w:type="dxa"/>
            <w:vAlign w:val="center"/>
          </w:tcPr>
          <w:p w14:paraId="0E033DF9" w14:textId="77777777" w:rsidR="00B671D3" w:rsidRPr="00E20F9C" w:rsidRDefault="00B671D3" w:rsidP="00B671D3">
            <w:pPr>
              <w:pStyle w:val="ListParagraph"/>
              <w:numPr>
                <w:ilvl w:val="0"/>
                <w:numId w:val="5"/>
              </w:numPr>
              <w:spacing w:before="40" w:after="40"/>
              <w:jc w:val="center"/>
              <w:rPr>
                <w:rFonts w:ascii="Times New Roman" w:hAnsi="Times New Roman" w:cs="Times New Roman"/>
                <w:b/>
                <w:bCs/>
                <w:color w:val="000000" w:themeColor="text1"/>
                <w:sz w:val="24"/>
                <w:szCs w:val="24"/>
              </w:rPr>
            </w:pPr>
          </w:p>
        </w:tc>
        <w:tc>
          <w:tcPr>
            <w:tcW w:w="2268" w:type="dxa"/>
            <w:vAlign w:val="center"/>
          </w:tcPr>
          <w:p w14:paraId="0E033DFA" w14:textId="77777777" w:rsidR="00B671D3" w:rsidRPr="00E20F9C" w:rsidRDefault="00B671D3" w:rsidP="00B671D3">
            <w:pPr>
              <w:spacing w:before="40" w:after="40"/>
              <w:jc w:val="center"/>
              <w:rPr>
                <w:rFonts w:ascii="Times New Roman" w:hAnsi="Times New Roman" w:cs="Times New Roman"/>
                <w:b/>
                <w:bCs/>
                <w:color w:val="000000" w:themeColor="text1"/>
                <w:sz w:val="24"/>
                <w:szCs w:val="24"/>
              </w:rPr>
            </w:pPr>
            <w:r w:rsidRPr="00E20F9C">
              <w:rPr>
                <w:rFonts w:ascii="Times New Roman" w:hAnsi="Times New Roman" w:cs="Times New Roman"/>
                <w:color w:val="000000" w:themeColor="text1"/>
                <w:sz w:val="24"/>
                <w:szCs w:val="24"/>
              </w:rPr>
              <w:t>India</w:t>
            </w:r>
          </w:p>
        </w:tc>
        <w:tc>
          <w:tcPr>
            <w:tcW w:w="5974" w:type="dxa"/>
            <w:vAlign w:val="center"/>
          </w:tcPr>
          <w:p w14:paraId="0E033DFB" w14:textId="6442B5F9" w:rsidR="00B671D3" w:rsidRPr="00E20F9C" w:rsidRDefault="00B671D3" w:rsidP="00B671D3">
            <w:pPr>
              <w:spacing w:before="40" w:after="40"/>
              <w:rPr>
                <w:rFonts w:ascii="Times New Roman" w:hAnsi="Times New Roman" w:cs="Times New Roman"/>
                <w:b/>
                <w:bCs/>
                <w:color w:val="000000" w:themeColor="text1"/>
                <w:sz w:val="24"/>
                <w:szCs w:val="24"/>
              </w:rPr>
            </w:pPr>
            <w:proofErr w:type="spellStart"/>
            <w:r w:rsidRPr="00E20F9C">
              <w:rPr>
                <w:rFonts w:ascii="Times New Roman" w:hAnsi="Times New Roman" w:cs="Times New Roman"/>
                <w:color w:val="000000" w:themeColor="text1"/>
                <w:sz w:val="24"/>
                <w:szCs w:val="24"/>
              </w:rPr>
              <w:t>Khare</w:t>
            </w:r>
            <w:proofErr w:type="spellEnd"/>
            <w:r w:rsidRPr="00E20F9C">
              <w:rPr>
                <w:rFonts w:ascii="Times New Roman" w:hAnsi="Times New Roman" w:cs="Times New Roman"/>
                <w:color w:val="000000" w:themeColor="text1"/>
                <w:sz w:val="24"/>
                <w:szCs w:val="24"/>
              </w:rPr>
              <w:t xml:space="preserve"> et al. 1979; Agrawal et al. 1993</w:t>
            </w:r>
            <w:r w:rsidR="005B137F" w:rsidRPr="00E20F9C">
              <w:rPr>
                <w:rFonts w:ascii="Times New Roman" w:hAnsi="Times New Roman" w:cs="Times New Roman"/>
                <w:color w:val="000000" w:themeColor="text1"/>
                <w:sz w:val="24"/>
                <w:szCs w:val="24"/>
              </w:rPr>
              <w:t xml:space="preserve">; </w:t>
            </w:r>
            <w:proofErr w:type="spellStart"/>
            <w:r w:rsidR="005B137F" w:rsidRPr="00E20F9C">
              <w:rPr>
                <w:rFonts w:ascii="Times New Roman" w:hAnsi="Times New Roman" w:cs="Times New Roman"/>
                <w:color w:val="000000" w:themeColor="text1"/>
                <w:sz w:val="24"/>
                <w:szCs w:val="24"/>
              </w:rPr>
              <w:t>Kharte</w:t>
            </w:r>
            <w:proofErr w:type="spellEnd"/>
            <w:r w:rsidR="005B137F" w:rsidRPr="00E20F9C">
              <w:rPr>
                <w:rFonts w:ascii="Times New Roman" w:hAnsi="Times New Roman" w:cs="Times New Roman"/>
                <w:color w:val="000000" w:themeColor="text1"/>
                <w:sz w:val="24"/>
                <w:szCs w:val="24"/>
              </w:rPr>
              <w:t xml:space="preserve"> et al. 2023b</w:t>
            </w:r>
          </w:p>
        </w:tc>
      </w:tr>
      <w:tr w:rsidR="00C86DF4" w:rsidRPr="00E20F9C" w14:paraId="0E033E04" w14:textId="77777777" w:rsidTr="005B137F">
        <w:tc>
          <w:tcPr>
            <w:tcW w:w="972" w:type="dxa"/>
            <w:vAlign w:val="center"/>
          </w:tcPr>
          <w:p w14:paraId="0E033E01"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02"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Canada</w:t>
            </w:r>
          </w:p>
        </w:tc>
        <w:tc>
          <w:tcPr>
            <w:tcW w:w="5974" w:type="dxa"/>
            <w:vAlign w:val="center"/>
          </w:tcPr>
          <w:p w14:paraId="0E033E03" w14:textId="1F448001" w:rsidR="00B671D3" w:rsidRPr="00E20F9C" w:rsidRDefault="00B671D3" w:rsidP="00B671D3">
            <w:pPr>
              <w:spacing w:before="40" w:after="40"/>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Hawang</w:t>
            </w:r>
            <w:proofErr w:type="spellEnd"/>
            <w:r w:rsidRPr="00E20F9C">
              <w:rPr>
                <w:rFonts w:ascii="Times New Roman" w:hAnsi="Times New Roman" w:cs="Times New Roman"/>
                <w:color w:val="000000" w:themeColor="text1"/>
                <w:sz w:val="24"/>
                <w:szCs w:val="24"/>
              </w:rPr>
              <w:t xml:space="preserve"> et al. 1994</w:t>
            </w:r>
          </w:p>
        </w:tc>
      </w:tr>
      <w:tr w:rsidR="00C86DF4" w:rsidRPr="00E20F9C" w14:paraId="0E033E08" w14:textId="77777777" w:rsidTr="005B137F">
        <w:tc>
          <w:tcPr>
            <w:tcW w:w="972" w:type="dxa"/>
            <w:vAlign w:val="center"/>
          </w:tcPr>
          <w:p w14:paraId="0E033E05"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06"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Brazil</w:t>
            </w:r>
          </w:p>
        </w:tc>
        <w:tc>
          <w:tcPr>
            <w:tcW w:w="5974" w:type="dxa"/>
            <w:vAlign w:val="center"/>
          </w:tcPr>
          <w:p w14:paraId="0E033E07" w14:textId="3B8959BD" w:rsidR="00B671D3" w:rsidRPr="00E20F9C" w:rsidRDefault="00B671D3" w:rsidP="00B671D3">
            <w:pPr>
              <w:spacing w:before="40" w:after="40"/>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Veiga</w:t>
            </w:r>
            <w:proofErr w:type="spellEnd"/>
            <w:r w:rsidRPr="00E20F9C">
              <w:rPr>
                <w:rFonts w:ascii="Times New Roman" w:hAnsi="Times New Roman" w:cs="Times New Roman"/>
                <w:color w:val="000000" w:themeColor="text1"/>
                <w:sz w:val="24"/>
                <w:szCs w:val="24"/>
              </w:rPr>
              <w:t xml:space="preserve"> et al. 1974</w:t>
            </w:r>
          </w:p>
        </w:tc>
      </w:tr>
      <w:tr w:rsidR="00C86DF4" w:rsidRPr="00E20F9C" w14:paraId="0E033E0C" w14:textId="77777777" w:rsidTr="005B137F">
        <w:tc>
          <w:tcPr>
            <w:tcW w:w="972" w:type="dxa"/>
            <w:vAlign w:val="center"/>
          </w:tcPr>
          <w:p w14:paraId="0E033E09"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0A"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Argentina</w:t>
            </w:r>
          </w:p>
        </w:tc>
        <w:tc>
          <w:tcPr>
            <w:tcW w:w="5974" w:type="dxa"/>
            <w:vAlign w:val="center"/>
          </w:tcPr>
          <w:p w14:paraId="0E033E0B" w14:textId="7FF6D654" w:rsidR="00B671D3" w:rsidRPr="00E20F9C" w:rsidRDefault="00B671D3" w:rsidP="00B671D3">
            <w:pPr>
              <w:spacing w:before="40" w:after="40"/>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shd w:val="clear" w:color="auto" w:fill="FFFFFF"/>
              </w:rPr>
              <w:t>Ravenna</w:t>
            </w:r>
            <w:r w:rsidRPr="00E20F9C">
              <w:rPr>
                <w:rFonts w:ascii="Times New Roman" w:hAnsi="Times New Roman" w:cs="Times New Roman"/>
                <w:color w:val="000000" w:themeColor="text1"/>
                <w:sz w:val="24"/>
                <w:szCs w:val="24"/>
              </w:rPr>
              <w:t xml:space="preserve"> and </w:t>
            </w:r>
            <w:proofErr w:type="spellStart"/>
            <w:r w:rsidRPr="00E20F9C">
              <w:rPr>
                <w:rFonts w:ascii="Times New Roman" w:hAnsi="Times New Roman" w:cs="Times New Roman"/>
                <w:color w:val="000000" w:themeColor="text1"/>
                <w:sz w:val="24"/>
                <w:szCs w:val="24"/>
              </w:rPr>
              <w:t>negri</w:t>
            </w:r>
            <w:proofErr w:type="spellEnd"/>
            <w:r w:rsidRPr="00E20F9C">
              <w:rPr>
                <w:rFonts w:ascii="Times New Roman" w:hAnsi="Times New Roman" w:cs="Times New Roman"/>
                <w:color w:val="000000" w:themeColor="text1"/>
                <w:sz w:val="24"/>
                <w:szCs w:val="24"/>
              </w:rPr>
              <w:t xml:space="preserve"> 1979</w:t>
            </w:r>
          </w:p>
        </w:tc>
      </w:tr>
      <w:tr w:rsidR="00C86DF4" w:rsidRPr="00E20F9C" w14:paraId="0E033E14" w14:textId="77777777" w:rsidTr="005B137F">
        <w:tc>
          <w:tcPr>
            <w:tcW w:w="972" w:type="dxa"/>
            <w:vAlign w:val="center"/>
          </w:tcPr>
          <w:p w14:paraId="0E033E11"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12"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Nepal</w:t>
            </w:r>
          </w:p>
        </w:tc>
        <w:tc>
          <w:tcPr>
            <w:tcW w:w="5974" w:type="dxa"/>
            <w:vAlign w:val="center"/>
          </w:tcPr>
          <w:p w14:paraId="0E033E13" w14:textId="263247CD" w:rsidR="00B671D3" w:rsidRPr="00E20F9C" w:rsidRDefault="00B671D3" w:rsidP="00B671D3">
            <w:pPr>
              <w:spacing w:before="40" w:after="40"/>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Karki 1991</w:t>
            </w:r>
          </w:p>
        </w:tc>
      </w:tr>
      <w:tr w:rsidR="00C86DF4" w:rsidRPr="00E20F9C" w14:paraId="0E033E18" w14:textId="77777777" w:rsidTr="005B137F">
        <w:tc>
          <w:tcPr>
            <w:tcW w:w="972" w:type="dxa"/>
            <w:vAlign w:val="center"/>
          </w:tcPr>
          <w:p w14:paraId="0E033E15"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16"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Turkey</w:t>
            </w:r>
          </w:p>
        </w:tc>
        <w:tc>
          <w:tcPr>
            <w:tcW w:w="5974" w:type="dxa"/>
            <w:vAlign w:val="center"/>
          </w:tcPr>
          <w:p w14:paraId="0E033E17" w14:textId="71F94FE6" w:rsidR="00B671D3" w:rsidRPr="00E20F9C" w:rsidRDefault="00B671D3" w:rsidP="00B671D3">
            <w:pPr>
              <w:spacing w:before="40" w:after="40"/>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 xml:space="preserve">Karahan and </w:t>
            </w:r>
            <w:proofErr w:type="spellStart"/>
            <w:r w:rsidRPr="00E20F9C">
              <w:rPr>
                <w:rFonts w:ascii="Times New Roman" w:hAnsi="Times New Roman" w:cs="Times New Roman"/>
                <w:color w:val="000000" w:themeColor="text1"/>
                <w:sz w:val="24"/>
                <w:szCs w:val="24"/>
              </w:rPr>
              <w:t>katircioglu</w:t>
            </w:r>
            <w:proofErr w:type="spellEnd"/>
            <w:r w:rsidRPr="00E20F9C">
              <w:rPr>
                <w:rFonts w:ascii="Times New Roman" w:hAnsi="Times New Roman" w:cs="Times New Roman"/>
                <w:color w:val="000000" w:themeColor="text1"/>
                <w:sz w:val="24"/>
                <w:szCs w:val="24"/>
              </w:rPr>
              <w:t xml:space="preserve"> 1993</w:t>
            </w:r>
          </w:p>
        </w:tc>
      </w:tr>
      <w:tr w:rsidR="00C86DF4" w:rsidRPr="00E20F9C" w14:paraId="0E033E1C" w14:textId="77777777" w:rsidTr="005B137F">
        <w:tc>
          <w:tcPr>
            <w:tcW w:w="972" w:type="dxa"/>
            <w:vAlign w:val="center"/>
          </w:tcPr>
          <w:p w14:paraId="0E033E19"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1A"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Bullgaria</w:t>
            </w:r>
            <w:proofErr w:type="spellEnd"/>
          </w:p>
        </w:tc>
        <w:tc>
          <w:tcPr>
            <w:tcW w:w="5974" w:type="dxa"/>
            <w:vAlign w:val="center"/>
          </w:tcPr>
          <w:p w14:paraId="0E033E1B" w14:textId="447DB916" w:rsidR="00B671D3" w:rsidRPr="00E20F9C" w:rsidRDefault="00B671D3" w:rsidP="00B671D3">
            <w:pPr>
              <w:spacing w:before="40" w:after="40"/>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Mihov</w:t>
            </w:r>
            <w:proofErr w:type="spellEnd"/>
            <w:r w:rsidRPr="00E20F9C">
              <w:rPr>
                <w:rFonts w:ascii="Times New Roman" w:hAnsi="Times New Roman" w:cs="Times New Roman"/>
                <w:color w:val="000000" w:themeColor="text1"/>
                <w:sz w:val="24"/>
                <w:szCs w:val="24"/>
              </w:rPr>
              <w:t xml:space="preserve"> et al. 1987</w:t>
            </w:r>
          </w:p>
        </w:tc>
      </w:tr>
      <w:tr w:rsidR="00C86DF4" w:rsidRPr="00E20F9C" w14:paraId="0E033E20" w14:textId="77777777" w:rsidTr="005B137F">
        <w:tc>
          <w:tcPr>
            <w:tcW w:w="972" w:type="dxa"/>
            <w:vAlign w:val="center"/>
          </w:tcPr>
          <w:p w14:paraId="0E033E1D"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1E"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Myanmar</w:t>
            </w:r>
          </w:p>
        </w:tc>
        <w:tc>
          <w:tcPr>
            <w:tcW w:w="5974" w:type="dxa"/>
            <w:vAlign w:val="center"/>
          </w:tcPr>
          <w:p w14:paraId="0E033E1F" w14:textId="4849ABFD" w:rsidR="00B671D3" w:rsidRPr="00E20F9C" w:rsidRDefault="00B671D3" w:rsidP="00B671D3">
            <w:pPr>
              <w:spacing w:before="40" w:after="40"/>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Bah</w:t>
            </w:r>
            <w:r w:rsidR="00F13DD0" w:rsidRPr="00E20F9C">
              <w:rPr>
                <w:rFonts w:ascii="Times New Roman" w:hAnsi="Times New Roman" w:cs="Times New Roman"/>
                <w:color w:val="000000" w:themeColor="text1"/>
                <w:sz w:val="24"/>
                <w:szCs w:val="24"/>
              </w:rPr>
              <w:t>t</w:t>
            </w:r>
            <w:r w:rsidRPr="00E20F9C">
              <w:rPr>
                <w:rFonts w:ascii="Times New Roman" w:hAnsi="Times New Roman" w:cs="Times New Roman"/>
                <w:color w:val="000000" w:themeColor="text1"/>
                <w:sz w:val="24"/>
                <w:szCs w:val="24"/>
              </w:rPr>
              <w:t xml:space="preserve"> et al. 1991</w:t>
            </w:r>
          </w:p>
        </w:tc>
      </w:tr>
      <w:tr w:rsidR="00C86DF4" w:rsidRPr="00E20F9C" w14:paraId="0E033E24" w14:textId="77777777" w:rsidTr="005B137F">
        <w:tc>
          <w:tcPr>
            <w:tcW w:w="972" w:type="dxa"/>
            <w:vAlign w:val="center"/>
          </w:tcPr>
          <w:p w14:paraId="0E033E21"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22"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Bangladesh</w:t>
            </w:r>
          </w:p>
        </w:tc>
        <w:tc>
          <w:tcPr>
            <w:tcW w:w="5974" w:type="dxa"/>
            <w:vAlign w:val="center"/>
          </w:tcPr>
          <w:p w14:paraId="0E033E23" w14:textId="4BB3F8CC" w:rsidR="00B671D3" w:rsidRPr="00E20F9C" w:rsidRDefault="00B671D3" w:rsidP="00B671D3">
            <w:pPr>
              <w:spacing w:before="40" w:after="40"/>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Bakr 1991</w:t>
            </w:r>
          </w:p>
        </w:tc>
      </w:tr>
      <w:tr w:rsidR="00C86DF4" w:rsidRPr="00E20F9C" w14:paraId="0E033E28" w14:textId="77777777" w:rsidTr="005B137F">
        <w:trPr>
          <w:trHeight w:val="224"/>
        </w:trPr>
        <w:tc>
          <w:tcPr>
            <w:tcW w:w="972" w:type="dxa"/>
            <w:vAlign w:val="center"/>
          </w:tcPr>
          <w:p w14:paraId="0E033E25" w14:textId="77777777" w:rsidR="00B671D3" w:rsidRPr="00E20F9C" w:rsidRDefault="00B671D3" w:rsidP="00B671D3">
            <w:pPr>
              <w:pStyle w:val="ListParagraph"/>
              <w:numPr>
                <w:ilvl w:val="0"/>
                <w:numId w:val="5"/>
              </w:numPr>
              <w:spacing w:before="40" w:after="40"/>
              <w:jc w:val="center"/>
              <w:rPr>
                <w:rFonts w:ascii="Times New Roman" w:hAnsi="Times New Roman" w:cs="Times New Roman"/>
                <w:color w:val="000000" w:themeColor="text1"/>
                <w:sz w:val="24"/>
                <w:szCs w:val="24"/>
              </w:rPr>
            </w:pPr>
          </w:p>
        </w:tc>
        <w:tc>
          <w:tcPr>
            <w:tcW w:w="2268" w:type="dxa"/>
            <w:vAlign w:val="center"/>
          </w:tcPr>
          <w:p w14:paraId="0E033E26" w14:textId="77777777" w:rsidR="00B671D3" w:rsidRPr="00E20F9C" w:rsidRDefault="00B671D3" w:rsidP="00B671D3">
            <w:pPr>
              <w:spacing w:before="40" w:after="40"/>
              <w:jc w:val="center"/>
              <w:rPr>
                <w:rFonts w:ascii="Times New Roman" w:hAnsi="Times New Roman" w:cs="Times New Roman"/>
                <w:color w:val="000000" w:themeColor="text1"/>
                <w:sz w:val="24"/>
                <w:szCs w:val="24"/>
              </w:rPr>
            </w:pPr>
            <w:r w:rsidRPr="00E20F9C">
              <w:rPr>
                <w:rFonts w:ascii="Times New Roman" w:hAnsi="Times New Roman" w:cs="Times New Roman"/>
                <w:color w:val="000000" w:themeColor="text1"/>
                <w:sz w:val="24"/>
                <w:szCs w:val="24"/>
              </w:rPr>
              <w:t>Syria</w:t>
            </w:r>
          </w:p>
        </w:tc>
        <w:tc>
          <w:tcPr>
            <w:tcW w:w="5974" w:type="dxa"/>
            <w:vAlign w:val="center"/>
          </w:tcPr>
          <w:p w14:paraId="0E033E27" w14:textId="6B9EF1ED" w:rsidR="00B671D3" w:rsidRPr="00E20F9C" w:rsidRDefault="00B671D3" w:rsidP="00B671D3">
            <w:pPr>
              <w:spacing w:before="40" w:after="40"/>
              <w:rPr>
                <w:rFonts w:ascii="Times New Roman" w:hAnsi="Times New Roman" w:cs="Times New Roman"/>
                <w:color w:val="000000" w:themeColor="text1"/>
                <w:sz w:val="24"/>
                <w:szCs w:val="24"/>
              </w:rPr>
            </w:pPr>
            <w:proofErr w:type="spellStart"/>
            <w:r w:rsidRPr="00E20F9C">
              <w:rPr>
                <w:rFonts w:ascii="Times New Roman" w:hAnsi="Times New Roman" w:cs="Times New Roman"/>
                <w:color w:val="000000" w:themeColor="text1"/>
                <w:sz w:val="24"/>
                <w:szCs w:val="24"/>
              </w:rPr>
              <w:t>Bayaa</w:t>
            </w:r>
            <w:proofErr w:type="spellEnd"/>
            <w:r w:rsidRPr="00E20F9C">
              <w:rPr>
                <w:rFonts w:ascii="Times New Roman" w:hAnsi="Times New Roman" w:cs="Times New Roman"/>
                <w:color w:val="000000" w:themeColor="text1"/>
                <w:sz w:val="24"/>
                <w:szCs w:val="24"/>
              </w:rPr>
              <w:t xml:space="preserve"> et al. 1986</w:t>
            </w:r>
          </w:p>
        </w:tc>
      </w:tr>
    </w:tbl>
    <w:p w14:paraId="0E033E29" w14:textId="77777777" w:rsidR="002A52C7" w:rsidRPr="00E20F9C" w:rsidRDefault="00940079" w:rsidP="00B726EB">
      <w:pPr>
        <w:spacing w:before="240"/>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The wilt of lentil has been reported from most of lentil growing areas of the world, especially from the countries mentioned in table </w:t>
      </w:r>
      <w:r w:rsidR="006A5BCC" w:rsidRPr="00E20F9C">
        <w:rPr>
          <w:rFonts w:ascii="Times New Roman" w:hAnsi="Times New Roman" w:cs="Times New Roman"/>
          <w:color w:val="000000" w:themeColor="text1"/>
        </w:rPr>
        <w:t>2</w:t>
      </w:r>
      <w:r w:rsidR="005A41E1" w:rsidRPr="00E20F9C">
        <w:rPr>
          <w:rFonts w:ascii="Times New Roman" w:hAnsi="Times New Roman" w:cs="Times New Roman"/>
          <w:color w:val="000000" w:themeColor="text1"/>
        </w:rPr>
        <w:t>.</w:t>
      </w:r>
    </w:p>
    <w:p w14:paraId="0E033E2A" w14:textId="77777777" w:rsidR="002A52C7" w:rsidRPr="00E20F9C" w:rsidRDefault="002A52C7" w:rsidP="002A52C7">
      <w:pPr>
        <w:jc w:val="both"/>
        <w:rPr>
          <w:rFonts w:ascii="Times New Roman" w:hAnsi="Times New Roman" w:cs="Times New Roman"/>
          <w:color w:val="000000" w:themeColor="text1"/>
        </w:rPr>
      </w:pPr>
    </w:p>
    <w:p w14:paraId="0E033E2B" w14:textId="77777777" w:rsidR="00365407" w:rsidRPr="00E20F9C" w:rsidRDefault="00EC3E69" w:rsidP="002A52C7">
      <w:pPr>
        <w:jc w:val="both"/>
        <w:rPr>
          <w:rFonts w:ascii="Times New Roman" w:hAnsi="Times New Roman" w:cs="Times New Roman"/>
          <w:color w:val="000000" w:themeColor="text1"/>
        </w:rPr>
      </w:pPr>
      <w:r w:rsidRPr="00E20F9C">
        <w:rPr>
          <w:rFonts w:ascii="Times New Roman" w:hAnsi="Times New Roman" w:cs="Times New Roman"/>
          <w:b/>
          <w:bCs/>
          <w:color w:val="000000" w:themeColor="text1"/>
        </w:rPr>
        <w:t xml:space="preserve">Field Symptoms of Lentil Wilt </w:t>
      </w:r>
    </w:p>
    <w:p w14:paraId="7169C6C3" w14:textId="443B3B7F" w:rsidR="00661028" w:rsidRPr="00E20F9C" w:rsidRDefault="00B13858" w:rsidP="00661028">
      <w:pPr>
        <w:spacing w:before="120" w:line="360"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i/>
          <w:iCs/>
          <w:color w:val="000000" w:themeColor="text1"/>
        </w:rPr>
        <w:lastRenderedPageBreak/>
        <w:t>F</w:t>
      </w:r>
      <w:r w:rsidR="00316F2E" w:rsidRPr="00E20F9C">
        <w:rPr>
          <w:rFonts w:ascii="Times New Roman" w:hAnsi="Times New Roman" w:cs="Times New Roman"/>
          <w:i/>
          <w:iCs/>
          <w:color w:val="000000" w:themeColor="text1"/>
        </w:rPr>
        <w:t>usarium</w:t>
      </w:r>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as soil borne in nature and commonly found in all crop growing areas in the world. </w:t>
      </w:r>
      <w:r w:rsidR="00504889" w:rsidRPr="00E20F9C">
        <w:rPr>
          <w:rFonts w:ascii="Times New Roman" w:hAnsi="Times New Roman" w:cs="Times New Roman"/>
          <w:color w:val="000000" w:themeColor="text1"/>
        </w:rPr>
        <w:t>That symptoms of lentil wilt appear after 2</w:t>
      </w:r>
      <w:r w:rsidR="00504889" w:rsidRPr="00E20F9C">
        <w:rPr>
          <w:rFonts w:ascii="Times New Roman" w:hAnsi="Times New Roman" w:cs="Times New Roman"/>
          <w:color w:val="000000" w:themeColor="text1"/>
          <w:vertAlign w:val="superscript"/>
        </w:rPr>
        <w:t>nd</w:t>
      </w:r>
      <w:r w:rsidR="00504889" w:rsidRPr="00E20F9C">
        <w:rPr>
          <w:rFonts w:ascii="Times New Roman" w:hAnsi="Times New Roman" w:cs="Times New Roman"/>
          <w:color w:val="000000" w:themeColor="text1"/>
        </w:rPr>
        <w:t xml:space="preserve"> and 3</w:t>
      </w:r>
      <w:r w:rsidR="00504889" w:rsidRPr="00E20F9C">
        <w:rPr>
          <w:rFonts w:ascii="Times New Roman" w:hAnsi="Times New Roman" w:cs="Times New Roman"/>
          <w:color w:val="000000" w:themeColor="text1"/>
          <w:vertAlign w:val="superscript"/>
        </w:rPr>
        <w:t>rd</w:t>
      </w:r>
      <w:r w:rsidR="00504889" w:rsidRPr="00E20F9C">
        <w:rPr>
          <w:rFonts w:ascii="Times New Roman" w:hAnsi="Times New Roman" w:cs="Times New Roman"/>
          <w:color w:val="000000" w:themeColor="text1"/>
        </w:rPr>
        <w:t xml:space="preserve"> weeks of sowing but was more pronounced and damage increased when the plant had grown up in the winter season</w:t>
      </w:r>
      <w:r w:rsidR="002D303D" w:rsidRPr="00E20F9C">
        <w:rPr>
          <w:rFonts w:ascii="Times New Roman" w:hAnsi="Times New Roman" w:cs="Times New Roman"/>
          <w:color w:val="000000" w:themeColor="text1"/>
        </w:rPr>
        <w:t xml:space="preserve"> (Tosi and </w:t>
      </w:r>
      <w:proofErr w:type="spellStart"/>
      <w:r w:rsidR="002D303D" w:rsidRPr="00E20F9C">
        <w:rPr>
          <w:rFonts w:ascii="Times New Roman" w:hAnsi="Times New Roman" w:cs="Times New Roman"/>
          <w:color w:val="000000" w:themeColor="text1"/>
        </w:rPr>
        <w:t>Capelli</w:t>
      </w:r>
      <w:proofErr w:type="spellEnd"/>
      <w:r w:rsidR="002D303D" w:rsidRPr="00E20F9C">
        <w:rPr>
          <w:rFonts w:ascii="Times New Roman" w:hAnsi="Times New Roman" w:cs="Times New Roman"/>
          <w:color w:val="000000" w:themeColor="text1"/>
        </w:rPr>
        <w:t xml:space="preserve"> 2001</w:t>
      </w:r>
      <w:r w:rsidR="007C622C" w:rsidRPr="00E20F9C">
        <w:rPr>
          <w:rFonts w:ascii="Times New Roman" w:hAnsi="Times New Roman" w:cs="Times New Roman"/>
          <w:color w:val="000000" w:themeColor="text1"/>
        </w:rPr>
        <w:t>;</w:t>
      </w:r>
      <w:r w:rsidR="00B27C2F" w:rsidRPr="00E20F9C">
        <w:rPr>
          <w:rFonts w:ascii="Times New Roman" w:hAnsi="Times New Roman" w:cs="Times New Roman"/>
          <w:color w:val="000000" w:themeColor="text1"/>
        </w:rPr>
        <w:t xml:space="preserve"> </w:t>
      </w:r>
      <w:proofErr w:type="spellStart"/>
      <w:r w:rsidR="007D03F6" w:rsidRPr="00E20F9C">
        <w:rPr>
          <w:rFonts w:ascii="Times New Roman" w:hAnsi="Times New Roman" w:cs="Times New Roman"/>
          <w:color w:val="000000" w:themeColor="text1"/>
        </w:rPr>
        <w:t>Kharte</w:t>
      </w:r>
      <w:proofErr w:type="spellEnd"/>
      <w:r w:rsidR="007D03F6" w:rsidRPr="00E20F9C">
        <w:rPr>
          <w:rFonts w:ascii="Times New Roman" w:hAnsi="Times New Roman" w:cs="Times New Roman"/>
          <w:color w:val="000000" w:themeColor="text1"/>
        </w:rPr>
        <w:t xml:space="preserve"> et al. 2023</w:t>
      </w:r>
      <w:r w:rsidR="004D6816" w:rsidRPr="00E20F9C">
        <w:rPr>
          <w:rFonts w:ascii="Times New Roman" w:hAnsi="Times New Roman" w:cs="Times New Roman"/>
          <w:color w:val="000000" w:themeColor="text1"/>
        </w:rPr>
        <w:t>a</w:t>
      </w:r>
      <w:r w:rsidR="002D303D" w:rsidRPr="00E20F9C">
        <w:rPr>
          <w:rFonts w:ascii="Times New Roman" w:hAnsi="Times New Roman" w:cs="Times New Roman"/>
          <w:color w:val="000000" w:themeColor="text1"/>
        </w:rPr>
        <w:t>)</w:t>
      </w:r>
      <w:r w:rsidR="00504889"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 xml:space="preserve">The wilt disease appeared in the field as patches at both seedling and adult stages. </w:t>
      </w:r>
      <w:r w:rsidR="00661028" w:rsidRPr="00E20F9C">
        <w:rPr>
          <w:rFonts w:ascii="Times New Roman" w:hAnsi="Times New Roman" w:cs="Times New Roman"/>
          <w:color w:val="000000" w:themeColor="text1"/>
        </w:rPr>
        <w:t>Seedling wilt was characterized by sudden drooping</w:t>
      </w:r>
      <w:r w:rsidR="00661028" w:rsidRPr="00E20F9C">
        <w:rPr>
          <w:rFonts w:ascii="Times New Roman" w:hAnsi="Times New Roman" w:cs="Times New Roman"/>
          <w:color w:val="000000" w:themeColor="text1"/>
          <w:lang w:val="en-US" w:bidi="hi-IN"/>
        </w:rPr>
        <w:t xml:space="preserve"> of the lentil leaves,</w:t>
      </w:r>
      <w:r w:rsidR="00661028" w:rsidRPr="00E20F9C">
        <w:rPr>
          <w:rFonts w:ascii="Times New Roman" w:hAnsi="Times New Roman" w:cs="Times New Roman"/>
          <w:color w:val="000000" w:themeColor="text1"/>
        </w:rPr>
        <w:t xml:space="preserve"> followed by </w:t>
      </w:r>
      <w:r w:rsidR="00661028" w:rsidRPr="00E20F9C">
        <w:rPr>
          <w:rFonts w:ascii="Times New Roman" w:hAnsi="Times New Roman" w:cs="Times New Roman"/>
          <w:color w:val="000000" w:themeColor="text1"/>
          <w:lang w:val="en-US" w:bidi="hi-IN"/>
        </w:rPr>
        <w:t xml:space="preserve">dull green leaves with </w:t>
      </w:r>
      <w:r w:rsidR="00661028" w:rsidRPr="00E20F9C">
        <w:rPr>
          <w:rFonts w:ascii="Times New Roman" w:hAnsi="Times New Roman" w:cs="Times New Roman"/>
          <w:color w:val="000000" w:themeColor="text1"/>
        </w:rPr>
        <w:t xml:space="preserve">drying of leaves and </w:t>
      </w:r>
      <w:r w:rsidR="00661028" w:rsidRPr="00E20F9C">
        <w:rPr>
          <w:rFonts w:ascii="Times New Roman" w:hAnsi="Times New Roman" w:cs="Times New Roman"/>
          <w:color w:val="000000" w:themeColor="text1"/>
          <w:lang w:val="en-US" w:bidi="hi-IN"/>
        </w:rPr>
        <w:t xml:space="preserve">the ultimate death of the </w:t>
      </w:r>
      <w:r w:rsidR="00661028" w:rsidRPr="00E20F9C">
        <w:rPr>
          <w:rFonts w:ascii="Times New Roman" w:hAnsi="Times New Roman" w:cs="Times New Roman"/>
          <w:color w:val="000000" w:themeColor="text1"/>
        </w:rPr>
        <w:t>seedling plant. The roots appeared healthy, with reduced proliferation and nodulation and usually no internal discoloration of the vascular system</w:t>
      </w:r>
      <w:bookmarkStart w:id="7" w:name="_Hlk84629793"/>
      <w:r w:rsidR="00661028" w:rsidRPr="00E20F9C">
        <w:rPr>
          <w:rFonts w:ascii="Times New Roman" w:hAnsi="Times New Roman" w:cs="Times New Roman"/>
          <w:color w:val="000000" w:themeColor="text1"/>
        </w:rPr>
        <w:t xml:space="preserve"> </w:t>
      </w:r>
      <w:r w:rsidR="00661028" w:rsidRPr="00E20F9C">
        <w:rPr>
          <w:rFonts w:ascii="Times New Roman" w:hAnsi="Times New Roman" w:cs="Times New Roman"/>
          <w:color w:val="000000" w:themeColor="text1"/>
          <w:lang w:val="en-US" w:bidi="hi-IN"/>
        </w:rPr>
        <w:t>(</w:t>
      </w:r>
      <w:bookmarkEnd w:id="7"/>
      <w:proofErr w:type="spellStart"/>
      <w:r w:rsidR="00661028" w:rsidRPr="00E20F9C">
        <w:rPr>
          <w:rFonts w:ascii="Times New Roman" w:hAnsi="Times New Roman" w:cs="Times New Roman"/>
          <w:color w:val="000000" w:themeColor="text1"/>
          <w:lang w:val="en-US" w:bidi="hi-IN"/>
        </w:rPr>
        <w:t>Lindbeck</w:t>
      </w:r>
      <w:proofErr w:type="spellEnd"/>
      <w:r w:rsidR="00661028" w:rsidRPr="00E20F9C">
        <w:rPr>
          <w:rFonts w:ascii="Times New Roman" w:hAnsi="Times New Roman" w:cs="Times New Roman"/>
          <w:color w:val="000000" w:themeColor="text1"/>
          <w:lang w:val="en-US" w:bidi="hi-IN"/>
        </w:rPr>
        <w:t xml:space="preserve"> </w:t>
      </w:r>
      <w:r w:rsidR="0056091D" w:rsidRPr="00E20F9C">
        <w:rPr>
          <w:rFonts w:ascii="Times New Roman" w:hAnsi="Times New Roman" w:cs="Times New Roman"/>
          <w:color w:val="000000" w:themeColor="text1"/>
        </w:rPr>
        <w:t xml:space="preserve">et al. </w:t>
      </w:r>
      <w:r w:rsidR="00661028" w:rsidRPr="00E20F9C">
        <w:rPr>
          <w:rFonts w:ascii="Times New Roman" w:hAnsi="Times New Roman" w:cs="Times New Roman"/>
          <w:color w:val="000000" w:themeColor="text1"/>
          <w:lang w:val="en-US" w:bidi="hi-IN"/>
        </w:rPr>
        <w:t>2009</w:t>
      </w:r>
      <w:bookmarkStart w:id="8" w:name="_Hlk84629779"/>
      <w:r w:rsidR="00661028" w:rsidRPr="00E20F9C">
        <w:rPr>
          <w:rFonts w:ascii="Times New Roman" w:hAnsi="Times New Roman" w:cs="Times New Roman"/>
          <w:color w:val="000000" w:themeColor="text1"/>
          <w:lang w:val="en-US" w:bidi="hi-IN"/>
        </w:rPr>
        <w:t>)</w:t>
      </w:r>
      <w:bookmarkEnd w:id="8"/>
      <w:r w:rsidR="00661028" w:rsidRPr="00E20F9C">
        <w:rPr>
          <w:rFonts w:ascii="Times New Roman" w:hAnsi="Times New Roman" w:cs="Times New Roman"/>
          <w:color w:val="000000" w:themeColor="text1"/>
          <w:lang w:val="en-US" w:bidi="hi-IN"/>
        </w:rPr>
        <w:t>.</w:t>
      </w:r>
    </w:p>
    <w:p w14:paraId="120BC14E" w14:textId="01FB0B9F" w:rsidR="00435951" w:rsidRPr="00E20F9C" w:rsidRDefault="00435951" w:rsidP="00013A7A">
      <w:pPr>
        <w:spacing w:before="120" w:line="360" w:lineRule="auto"/>
        <w:ind w:firstLine="720"/>
        <w:jc w:val="both"/>
        <w:rPr>
          <w:rFonts w:ascii="Times New Roman" w:hAnsi="Times New Roman" w:cs="Times New Roman"/>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0"/>
      </w:tblGrid>
      <w:tr w:rsidR="000152AB" w:rsidRPr="00E20F9C" w14:paraId="293138DC" w14:textId="77777777" w:rsidTr="00A56A59">
        <w:tc>
          <w:tcPr>
            <w:tcW w:w="9020" w:type="dxa"/>
          </w:tcPr>
          <w:p w14:paraId="3CCD4086" w14:textId="13C79B05" w:rsidR="000152AB" w:rsidRPr="00E20F9C" w:rsidRDefault="005301E9" w:rsidP="00A56A59">
            <w:pPr>
              <w:autoSpaceDE w:val="0"/>
              <w:autoSpaceDN w:val="0"/>
              <w:adjustRightInd w:val="0"/>
              <w:spacing w:line="360" w:lineRule="auto"/>
              <w:jc w:val="both"/>
              <w:rPr>
                <w:rFonts w:ascii="Times New Roman" w:hAnsi="Times New Roman" w:cs="Times New Roman"/>
                <w:color w:val="000000" w:themeColor="text1"/>
                <w:sz w:val="24"/>
                <w:szCs w:val="24"/>
              </w:rPr>
            </w:pPr>
            <w:r w:rsidRPr="00E20F9C">
              <w:rPr>
                <w:noProof/>
              </w:rPr>
              <w:drawing>
                <wp:inline distT="0" distB="0" distL="0" distR="0" wp14:anchorId="6B92C703" wp14:editId="5C45EFDB">
                  <wp:extent cx="5590540" cy="3385039"/>
                  <wp:effectExtent l="0" t="0" r="0" b="0"/>
                  <wp:docPr id="97389080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890803" name=""/>
                          <pic:cNvPicPr/>
                        </pic:nvPicPr>
                        <pic:blipFill>
                          <a:blip r:embed="rId8">
                            <a:extLst>
                              <a:ext uri="{96DAC541-7B7A-43D3-8B79-37D633B846F1}">
                                <asvg:svgBlip xmlns:asvg="http://schemas.microsoft.com/office/drawing/2016/SVG/main" r:embed="rId9"/>
                              </a:ext>
                            </a:extLst>
                          </a:blip>
                          <a:stretch>
                            <a:fillRect/>
                          </a:stretch>
                        </pic:blipFill>
                        <pic:spPr>
                          <a:xfrm>
                            <a:off x="0" y="0"/>
                            <a:ext cx="5598095" cy="3389614"/>
                          </a:xfrm>
                          <a:prstGeom prst="rect">
                            <a:avLst/>
                          </a:prstGeom>
                        </pic:spPr>
                      </pic:pic>
                    </a:graphicData>
                  </a:graphic>
                </wp:inline>
              </w:drawing>
            </w:r>
          </w:p>
        </w:tc>
      </w:tr>
      <w:tr w:rsidR="000152AB" w:rsidRPr="00E20F9C" w14:paraId="6B3D482D" w14:textId="77777777" w:rsidTr="00A56A59">
        <w:tc>
          <w:tcPr>
            <w:tcW w:w="9020" w:type="dxa"/>
          </w:tcPr>
          <w:p w14:paraId="74D0EDB9" w14:textId="7F77E1E3" w:rsidR="000517EB" w:rsidRPr="00E20F9C" w:rsidRDefault="000152AB" w:rsidP="00A56A59">
            <w:pPr>
              <w:pStyle w:val="ListParagraph"/>
              <w:autoSpaceDE w:val="0"/>
              <w:autoSpaceDN w:val="0"/>
              <w:adjustRightInd w:val="0"/>
              <w:ind w:left="0"/>
              <w:jc w:val="both"/>
              <w:rPr>
                <w:rFonts w:ascii="Times New Roman" w:hAnsi="Times New Roman" w:cs="Times New Roman"/>
                <w:color w:val="000000" w:themeColor="text1"/>
                <w:sz w:val="24"/>
                <w:szCs w:val="24"/>
              </w:rPr>
            </w:pPr>
            <w:r w:rsidRPr="00E20F9C">
              <w:rPr>
                <w:rFonts w:ascii="Times New Roman" w:hAnsi="Times New Roman" w:cs="Times New Roman"/>
                <w:b/>
                <w:bCs/>
                <w:color w:val="000000" w:themeColor="text1"/>
                <w:sz w:val="24"/>
                <w:szCs w:val="24"/>
              </w:rPr>
              <w:t xml:space="preserve">Fig. </w:t>
            </w:r>
            <w:r w:rsidR="009C1EB9" w:rsidRPr="00E20F9C">
              <w:rPr>
                <w:rFonts w:ascii="Times New Roman" w:hAnsi="Times New Roman" w:cs="Times New Roman"/>
                <w:b/>
                <w:bCs/>
                <w:color w:val="000000" w:themeColor="text1"/>
                <w:sz w:val="24"/>
                <w:szCs w:val="24"/>
              </w:rPr>
              <w:t>1</w:t>
            </w:r>
            <w:r w:rsidRPr="00E20F9C">
              <w:rPr>
                <w:rFonts w:ascii="Times New Roman" w:hAnsi="Times New Roman" w:cs="Times New Roman"/>
                <w:b/>
                <w:bCs/>
                <w:color w:val="000000" w:themeColor="text1"/>
                <w:sz w:val="24"/>
                <w:szCs w:val="24"/>
              </w:rPr>
              <w:t xml:space="preserve">: </w:t>
            </w:r>
            <w:r w:rsidR="000517EB" w:rsidRPr="00E20F9C">
              <w:rPr>
                <w:rFonts w:ascii="Times New Roman" w:hAnsi="Times New Roman" w:cs="Times New Roman"/>
                <w:color w:val="000000" w:themeColor="text1"/>
                <w:sz w:val="24"/>
                <w:szCs w:val="24"/>
              </w:rPr>
              <w:t>Wilt disease appeared in the field as patches at both seedling and adult stages</w:t>
            </w:r>
          </w:p>
          <w:p w14:paraId="70576114" w14:textId="6150FA59" w:rsidR="000517EB" w:rsidRPr="00E20F9C" w:rsidRDefault="000517EB" w:rsidP="00A56A59">
            <w:pPr>
              <w:pStyle w:val="ListParagraph"/>
              <w:autoSpaceDE w:val="0"/>
              <w:autoSpaceDN w:val="0"/>
              <w:adjustRightInd w:val="0"/>
              <w:ind w:left="0"/>
              <w:jc w:val="both"/>
              <w:rPr>
                <w:rFonts w:ascii="Times New Roman" w:hAnsi="Times New Roman" w:cs="Times New Roman"/>
                <w:color w:val="000000" w:themeColor="text1"/>
                <w:sz w:val="24"/>
                <w:szCs w:val="24"/>
              </w:rPr>
            </w:pPr>
            <w:r w:rsidRPr="00E20F9C">
              <w:rPr>
                <w:rFonts w:ascii="Times New Roman" w:hAnsi="Times New Roman" w:cs="Times New Roman"/>
                <w:b/>
                <w:bCs/>
                <w:color w:val="000000" w:themeColor="text1"/>
                <w:sz w:val="24"/>
                <w:szCs w:val="24"/>
              </w:rPr>
              <w:t xml:space="preserve">           </w:t>
            </w:r>
            <w:r w:rsidR="000152AB" w:rsidRPr="00E20F9C">
              <w:rPr>
                <w:rFonts w:ascii="Times New Roman" w:hAnsi="Times New Roman" w:cs="Times New Roman"/>
                <w:b/>
                <w:bCs/>
                <w:color w:val="000000" w:themeColor="text1"/>
                <w:sz w:val="24"/>
                <w:szCs w:val="24"/>
              </w:rPr>
              <w:t xml:space="preserve">A) </w:t>
            </w:r>
            <w:r w:rsidRPr="00E20F9C">
              <w:rPr>
                <w:rFonts w:ascii="Times New Roman" w:hAnsi="Times New Roman" w:cs="Times New Roman"/>
                <w:color w:val="000000" w:themeColor="text1"/>
                <w:sz w:val="24"/>
                <w:szCs w:val="24"/>
              </w:rPr>
              <w:t>W</w:t>
            </w:r>
            <w:r w:rsidR="000152AB" w:rsidRPr="00E20F9C">
              <w:rPr>
                <w:rFonts w:ascii="Times New Roman" w:hAnsi="Times New Roman" w:cs="Times New Roman"/>
                <w:color w:val="000000" w:themeColor="text1"/>
                <w:sz w:val="24"/>
                <w:szCs w:val="24"/>
              </w:rPr>
              <w:t>ilted plant</w:t>
            </w:r>
            <w:r w:rsidR="00F27309" w:rsidRPr="00E20F9C">
              <w:rPr>
                <w:rFonts w:ascii="Times New Roman" w:hAnsi="Times New Roman" w:cs="Times New Roman"/>
                <w:color w:val="000000" w:themeColor="text1"/>
                <w:sz w:val="24"/>
                <w:szCs w:val="24"/>
              </w:rPr>
              <w:t>s</w:t>
            </w:r>
            <w:r w:rsidR="00873E5D" w:rsidRPr="00E20F9C">
              <w:rPr>
                <w:rFonts w:ascii="Times New Roman" w:hAnsi="Times New Roman" w:cs="Times New Roman"/>
                <w:color w:val="000000" w:themeColor="text1"/>
                <w:sz w:val="24"/>
                <w:szCs w:val="24"/>
              </w:rPr>
              <w:t xml:space="preserve"> at seedling stage</w:t>
            </w:r>
            <w:r w:rsidR="00F27309" w:rsidRPr="00E20F9C">
              <w:rPr>
                <w:rFonts w:ascii="Times New Roman" w:hAnsi="Times New Roman" w:cs="Times New Roman"/>
                <w:color w:val="000000" w:themeColor="text1"/>
                <w:sz w:val="24"/>
                <w:szCs w:val="24"/>
              </w:rPr>
              <w:t>.</w:t>
            </w:r>
          </w:p>
          <w:p w14:paraId="3CFA5936" w14:textId="433999A1" w:rsidR="000152AB" w:rsidRPr="00E20F9C" w:rsidRDefault="000517EB" w:rsidP="00A56A59">
            <w:pPr>
              <w:pStyle w:val="ListParagraph"/>
              <w:autoSpaceDE w:val="0"/>
              <w:autoSpaceDN w:val="0"/>
              <w:adjustRightInd w:val="0"/>
              <w:ind w:left="0"/>
              <w:jc w:val="both"/>
              <w:rPr>
                <w:rFonts w:ascii="Times New Roman" w:hAnsi="Times New Roman" w:cs="Times New Roman"/>
                <w:color w:val="000000" w:themeColor="text1"/>
                <w:sz w:val="24"/>
                <w:szCs w:val="24"/>
              </w:rPr>
            </w:pPr>
            <w:r w:rsidRPr="00E20F9C">
              <w:rPr>
                <w:rFonts w:ascii="Times New Roman" w:hAnsi="Times New Roman" w:cs="Times New Roman"/>
                <w:b/>
                <w:bCs/>
                <w:color w:val="000000" w:themeColor="text1"/>
                <w:sz w:val="24"/>
                <w:szCs w:val="24"/>
              </w:rPr>
              <w:t xml:space="preserve">           </w:t>
            </w:r>
            <w:r w:rsidR="000152AB" w:rsidRPr="00E20F9C">
              <w:rPr>
                <w:rFonts w:ascii="Times New Roman" w:hAnsi="Times New Roman" w:cs="Times New Roman"/>
                <w:b/>
                <w:bCs/>
                <w:color w:val="000000" w:themeColor="text1"/>
                <w:sz w:val="24"/>
                <w:szCs w:val="24"/>
              </w:rPr>
              <w:t xml:space="preserve">B) </w:t>
            </w:r>
            <w:r w:rsidRPr="00E20F9C">
              <w:rPr>
                <w:rFonts w:ascii="Times New Roman" w:hAnsi="Times New Roman" w:cs="Times New Roman"/>
                <w:color w:val="000000" w:themeColor="text1"/>
                <w:sz w:val="24"/>
                <w:szCs w:val="24"/>
              </w:rPr>
              <w:t>Wilted plant</w:t>
            </w:r>
            <w:r w:rsidR="00F27309" w:rsidRPr="00E20F9C">
              <w:rPr>
                <w:rFonts w:ascii="Times New Roman" w:hAnsi="Times New Roman" w:cs="Times New Roman"/>
                <w:color w:val="000000" w:themeColor="text1"/>
                <w:sz w:val="24"/>
                <w:szCs w:val="24"/>
              </w:rPr>
              <w:t>s</w:t>
            </w:r>
            <w:r w:rsidRPr="00E20F9C">
              <w:rPr>
                <w:rFonts w:ascii="Times New Roman" w:hAnsi="Times New Roman" w:cs="Times New Roman"/>
                <w:color w:val="000000" w:themeColor="text1"/>
                <w:sz w:val="24"/>
                <w:szCs w:val="24"/>
              </w:rPr>
              <w:t xml:space="preserve"> at adult stages</w:t>
            </w:r>
            <w:r w:rsidR="00F27309" w:rsidRPr="00E20F9C">
              <w:rPr>
                <w:rFonts w:ascii="Times New Roman" w:hAnsi="Times New Roman" w:cs="Times New Roman"/>
                <w:color w:val="000000" w:themeColor="text1"/>
                <w:sz w:val="24"/>
                <w:szCs w:val="24"/>
              </w:rPr>
              <w:t>.</w:t>
            </w:r>
          </w:p>
        </w:tc>
      </w:tr>
    </w:tbl>
    <w:p w14:paraId="6C1D9E74" w14:textId="77777777" w:rsidR="00435951" w:rsidRPr="00E20F9C" w:rsidRDefault="00435951" w:rsidP="00013A7A">
      <w:pPr>
        <w:spacing w:before="120" w:line="360" w:lineRule="auto"/>
        <w:ind w:firstLine="720"/>
        <w:jc w:val="both"/>
        <w:rPr>
          <w:rFonts w:ascii="Times New Roman" w:hAnsi="Times New Roman" w:cs="Times New Roman"/>
          <w:color w:val="000000" w:themeColor="text1"/>
        </w:rPr>
      </w:pPr>
    </w:p>
    <w:p w14:paraId="0E033E2D" w14:textId="5F92347C" w:rsidR="00425BF2" w:rsidRPr="00E20F9C" w:rsidRDefault="00425BF2" w:rsidP="00425BF2">
      <w:pPr>
        <w:spacing w:before="120" w:line="336" w:lineRule="auto"/>
        <w:ind w:firstLine="720"/>
        <w:jc w:val="both"/>
        <w:rPr>
          <w:rFonts w:ascii="Times New Roman" w:hAnsi="Times New Roman" w:cs="Times New Roman"/>
          <w:color w:val="000000" w:themeColor="text1"/>
        </w:rPr>
      </w:pPr>
      <w:r w:rsidRPr="00E20F9C">
        <w:rPr>
          <w:rFonts w:ascii="Times New Roman" w:hAnsi="Times New Roman" w:cs="Times New Roman"/>
          <w:i/>
          <w:iCs/>
          <w:color w:val="000000" w:themeColor="text1"/>
        </w:rPr>
        <w:t>Fusarium</w:t>
      </w:r>
      <w:r w:rsidRPr="00E20F9C">
        <w:rPr>
          <w:rFonts w:ascii="Times New Roman" w:hAnsi="Times New Roman" w:cs="Times New Roman"/>
          <w:color w:val="000000" w:themeColor="text1"/>
        </w:rPr>
        <w:t xml:space="preserve"> wilt infected seedling collapsed and lied flat on the ground retaining their dull green colour. Adult plants showed typical wilt symptoms of drooping of petioles, rachis and leaflets. The root of the wilting plants did not show any external rotting but when split vertically, dark brown discoloration of internal xylem can be seen (Nene et al. 1991).</w:t>
      </w:r>
    </w:p>
    <w:p w14:paraId="0E033E2E" w14:textId="06F451EA" w:rsidR="0092533A" w:rsidRPr="00E20F9C" w:rsidRDefault="0092533A" w:rsidP="0092533A">
      <w:pPr>
        <w:spacing w:before="120" w:line="336" w:lineRule="auto"/>
        <w:jc w:val="both"/>
        <w:rPr>
          <w:rFonts w:ascii="Times New Roman" w:hAnsi="Times New Roman" w:cs="Times New Roman"/>
          <w:color w:val="000000" w:themeColor="text1"/>
        </w:rPr>
      </w:pPr>
      <w:r w:rsidRPr="00E20F9C">
        <w:rPr>
          <w:rFonts w:ascii="Times New Roman" w:hAnsi="Times New Roman" w:cs="Times New Roman"/>
          <w:color w:val="000000" w:themeColor="text1"/>
        </w:rPr>
        <w:t>adult wilt symptoms appeared from flowering to late pod-filling stage and were characterized by sudden drooping of top leaflets of the affected plant, leaflet closure without premature shedding, dull green foliage followed by wilting of the whole plant or of individual branches. Seeds from plants affected in</w:t>
      </w:r>
      <w:r w:rsidR="00132DBD"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mid-pod-filling stage to late pod-filling stage were often shrivelled (</w:t>
      </w:r>
      <w:proofErr w:type="spellStart"/>
      <w:r w:rsidRPr="00E20F9C">
        <w:rPr>
          <w:rStyle w:val="citation"/>
          <w:rFonts w:ascii="Times New Roman" w:hAnsi="Times New Roman" w:cs="Times New Roman"/>
          <w:color w:val="000000" w:themeColor="text1"/>
          <w:bdr w:val="none" w:sz="0" w:space="0" w:color="auto" w:frame="1"/>
        </w:rPr>
        <w:t>Beniwal</w:t>
      </w:r>
      <w:proofErr w:type="spellEnd"/>
      <w:r w:rsidRPr="00E20F9C">
        <w:rPr>
          <w:rStyle w:val="citation"/>
          <w:rFonts w:ascii="Times New Roman" w:hAnsi="Times New Roman" w:cs="Times New Roman"/>
          <w:color w:val="000000" w:themeColor="text1"/>
          <w:bdr w:val="none" w:sz="0" w:space="0" w:color="auto" w:frame="1"/>
        </w:rPr>
        <w:t xml:space="preserve"> </w:t>
      </w:r>
      <w:r w:rsidRPr="00E20F9C">
        <w:rPr>
          <w:rStyle w:val="citation"/>
          <w:rFonts w:ascii="Times New Roman" w:hAnsi="Times New Roman" w:cs="Times New Roman"/>
          <w:i/>
          <w:iCs/>
          <w:color w:val="000000" w:themeColor="text1"/>
          <w:bdr w:val="none" w:sz="0" w:space="0" w:color="auto" w:frame="1"/>
        </w:rPr>
        <w:t>et al.,</w:t>
      </w:r>
      <w:r w:rsidRPr="00E20F9C">
        <w:rPr>
          <w:rStyle w:val="citation"/>
          <w:rFonts w:ascii="Times New Roman" w:hAnsi="Times New Roman" w:cs="Times New Roman"/>
          <w:color w:val="000000" w:themeColor="text1"/>
          <w:bdr w:val="none" w:sz="0" w:space="0" w:color="auto" w:frame="1"/>
        </w:rPr>
        <w:t xml:space="preserve"> 1993</w:t>
      </w:r>
      <w:r w:rsidRPr="00E20F9C">
        <w:rPr>
          <w:rFonts w:ascii="Times New Roman" w:hAnsi="Times New Roman" w:cs="Times New Roman"/>
          <w:color w:val="000000" w:themeColor="text1"/>
        </w:rPr>
        <w:t>).</w:t>
      </w:r>
    </w:p>
    <w:p w14:paraId="0E033E2F" w14:textId="23ED1F66" w:rsidR="008E57F3" w:rsidRPr="00E20F9C" w:rsidRDefault="00311CB0" w:rsidP="00CD2380">
      <w:pPr>
        <w:spacing w:before="120" w:line="360"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lastRenderedPageBreak/>
        <w:t xml:space="preserve">The wilt symptoms produced by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were stunting, marked reduction of the root system, internal vascular discoloration of the lower stem, and wilting. </w:t>
      </w:r>
      <w:r w:rsidRPr="00E20F9C">
        <w:rPr>
          <w:rFonts w:ascii="Times New Roman" w:hAnsi="Times New Roman" w:cs="Times New Roman"/>
          <w:i/>
          <w:iCs/>
          <w:color w:val="000000" w:themeColor="text1"/>
        </w:rPr>
        <w:t xml:space="preserve">Fusarium </w:t>
      </w:r>
      <w:r w:rsidRPr="00E20F9C">
        <w:rPr>
          <w:rFonts w:ascii="Times New Roman" w:hAnsi="Times New Roman" w:cs="Times New Roman"/>
          <w:color w:val="000000" w:themeColor="text1"/>
        </w:rPr>
        <w:t>wilt occurred in the field in patches during seedling stage or adult reproductive stage of crops. Though roots look healthy, proliferation and nodulation were reduced and usually, the vascular system did not have external discoloration (</w:t>
      </w:r>
      <w:proofErr w:type="spellStart"/>
      <w:r w:rsidRPr="00E20F9C">
        <w:rPr>
          <w:rFonts w:ascii="Times New Roman" w:hAnsi="Times New Roman" w:cs="Times New Roman"/>
          <w:color w:val="000000" w:themeColor="text1"/>
        </w:rPr>
        <w:t>Stoilova</w:t>
      </w:r>
      <w:proofErr w:type="spellEnd"/>
      <w:r w:rsidRPr="00E20F9C">
        <w:rPr>
          <w:rFonts w:ascii="Times New Roman" w:hAnsi="Times New Roman" w:cs="Times New Roman"/>
          <w:color w:val="000000" w:themeColor="text1"/>
        </w:rPr>
        <w:t xml:space="preserve"> and </w:t>
      </w:r>
      <w:proofErr w:type="spellStart"/>
      <w:r w:rsidRPr="00E20F9C">
        <w:rPr>
          <w:rFonts w:ascii="Times New Roman" w:hAnsi="Times New Roman" w:cs="Times New Roman"/>
          <w:color w:val="000000" w:themeColor="text1"/>
        </w:rPr>
        <w:t>Chavdarov</w:t>
      </w:r>
      <w:proofErr w:type="spellEnd"/>
      <w:r w:rsidRPr="00E20F9C">
        <w:rPr>
          <w:rFonts w:ascii="Times New Roman" w:hAnsi="Times New Roman" w:cs="Times New Roman"/>
          <w:color w:val="000000" w:themeColor="text1"/>
        </w:rPr>
        <w:t xml:space="preserve"> 2006).</w:t>
      </w:r>
      <w:r w:rsidR="00132DBD" w:rsidRPr="00E20F9C">
        <w:rPr>
          <w:rFonts w:ascii="Times New Roman" w:hAnsi="Times New Roman" w:cs="Times New Roman"/>
          <w:color w:val="000000" w:themeColor="text1"/>
        </w:rPr>
        <w:t xml:space="preserve"> </w:t>
      </w:r>
      <w:proofErr w:type="spellStart"/>
      <w:r w:rsidR="00266B97" w:rsidRPr="00E20F9C">
        <w:rPr>
          <w:rFonts w:ascii="Times New Roman" w:hAnsi="Times New Roman" w:cs="Times New Roman"/>
          <w:color w:val="000000" w:themeColor="text1"/>
        </w:rPr>
        <w:t>Mohammadi</w:t>
      </w:r>
      <w:proofErr w:type="spellEnd"/>
      <w:r w:rsidR="00266B97" w:rsidRPr="00E20F9C">
        <w:rPr>
          <w:rFonts w:ascii="Times New Roman" w:hAnsi="Times New Roman" w:cs="Times New Roman"/>
          <w:color w:val="000000" w:themeColor="text1"/>
        </w:rPr>
        <w:t xml:space="preserve"> et al. 2011 reported that adult wilting symptoms appeared in the later stage of flowering and pod filling, which included sudden dropping of top leaflets of the injured plants, closing of leaflets without early shedding, and ultimately the whole plant or individual branches wilt.</w:t>
      </w:r>
    </w:p>
    <w:p w14:paraId="192F0080" w14:textId="77777777" w:rsidR="00E01151" w:rsidRPr="00E20F9C" w:rsidRDefault="00E01151" w:rsidP="00CD2380">
      <w:pPr>
        <w:spacing w:before="120" w:line="360" w:lineRule="auto"/>
        <w:ind w:firstLine="720"/>
        <w:jc w:val="both"/>
        <w:rPr>
          <w:rFonts w:ascii="Times New Roman" w:hAnsi="Times New Roman" w:cs="Times New Roman"/>
          <w:color w:val="000000" w:themeColor="text1"/>
        </w:rPr>
      </w:pPr>
    </w:p>
    <w:p w14:paraId="0E033E30" w14:textId="77777777" w:rsidR="00052461" w:rsidRPr="00E20F9C" w:rsidRDefault="00F527B4" w:rsidP="002A52C7">
      <w:pPr>
        <w:spacing w:line="360" w:lineRule="auto"/>
        <w:jc w:val="both"/>
        <w:rPr>
          <w:rFonts w:ascii="Times New Roman" w:hAnsi="Times New Roman" w:cs="Times New Roman"/>
          <w:b/>
          <w:bCs/>
          <w:color w:val="000000" w:themeColor="text1"/>
          <w:sz w:val="28"/>
          <w:szCs w:val="28"/>
          <w:lang w:bidi="hi-IN"/>
        </w:rPr>
      </w:pPr>
      <w:r w:rsidRPr="00E20F9C">
        <w:rPr>
          <w:rFonts w:ascii="Times New Roman" w:hAnsi="Times New Roman" w:cs="Times New Roman"/>
          <w:b/>
          <w:bCs/>
          <w:color w:val="000000" w:themeColor="text1"/>
          <w:sz w:val="28"/>
          <w:szCs w:val="28"/>
          <w:lang w:bidi="hi-IN"/>
        </w:rPr>
        <w:t xml:space="preserve">Isolation and Pathogenicity of Pathogen </w:t>
      </w:r>
    </w:p>
    <w:p w14:paraId="0E033E31" w14:textId="618FEF94" w:rsidR="00DE4A0E" w:rsidRPr="00E20F9C" w:rsidRDefault="00DF1323" w:rsidP="00C86DD4">
      <w:pPr>
        <w:spacing w:before="120" w:line="360" w:lineRule="auto"/>
        <w:ind w:firstLine="284"/>
        <w:jc w:val="both"/>
        <w:rPr>
          <w:rFonts w:ascii="Times New Roman" w:eastAsia="Times New Roman" w:hAnsi="Times New Roman" w:cs="Times New Roman"/>
          <w:color w:val="000000" w:themeColor="text1"/>
          <w:lang w:eastAsia="en-IN" w:bidi="hi-IN"/>
        </w:rPr>
      </w:pPr>
      <w:r w:rsidRPr="00E20F9C">
        <w:rPr>
          <w:rFonts w:ascii="Times New Roman" w:eastAsia="Times New Roman" w:hAnsi="Times New Roman" w:cs="Times New Roman"/>
          <w:i/>
          <w:iCs/>
          <w:color w:val="000000" w:themeColor="text1"/>
          <w:lang w:eastAsia="en-IN"/>
        </w:rPr>
        <w:t xml:space="preserve">F. </w:t>
      </w:r>
      <w:proofErr w:type="spellStart"/>
      <w:r w:rsidRPr="00E20F9C">
        <w:rPr>
          <w:rFonts w:ascii="Times New Roman" w:eastAsia="Times New Roman" w:hAnsi="Times New Roman" w:cs="Times New Roman"/>
          <w:i/>
          <w:iCs/>
          <w:color w:val="000000" w:themeColor="text1"/>
          <w:lang w:eastAsia="en-IN"/>
        </w:rPr>
        <w:t>oxysporum</w:t>
      </w:r>
      <w:proofErr w:type="spellEnd"/>
      <w:r w:rsidRPr="00E20F9C">
        <w:rPr>
          <w:rFonts w:ascii="Times New Roman" w:eastAsia="Times New Roman" w:hAnsi="Times New Roman" w:cs="Times New Roman"/>
          <w:i/>
          <w:iCs/>
          <w:color w:val="000000" w:themeColor="text1"/>
          <w:lang w:eastAsia="en-IN"/>
        </w:rPr>
        <w:t xml:space="preserve"> </w:t>
      </w:r>
      <w:r w:rsidRPr="00E20F9C">
        <w:rPr>
          <w:rFonts w:ascii="Times New Roman" w:eastAsia="Times New Roman" w:hAnsi="Times New Roman" w:cs="Times New Roman"/>
          <w:color w:val="000000" w:themeColor="text1"/>
          <w:lang w:eastAsia="en-IN"/>
        </w:rPr>
        <w:t>was isolated from wilt infected lentil plants. Samples were collected, surface sterilized</w:t>
      </w:r>
      <w:r w:rsidR="00374396" w:rsidRPr="00E20F9C">
        <w:rPr>
          <w:rFonts w:ascii="Times New Roman" w:eastAsia="Times New Roman" w:hAnsi="Times New Roman" w:cs="Times New Roman"/>
          <w:color w:val="000000" w:themeColor="text1"/>
          <w:lang w:eastAsia="en-IN"/>
        </w:rPr>
        <w:t xml:space="preserve"> (with 1% sodium hypochlorite)</w:t>
      </w:r>
      <w:r w:rsidRPr="00E20F9C">
        <w:rPr>
          <w:rFonts w:ascii="Times New Roman" w:eastAsia="Times New Roman" w:hAnsi="Times New Roman" w:cs="Times New Roman"/>
          <w:color w:val="000000" w:themeColor="text1"/>
          <w:lang w:eastAsia="en-IN"/>
        </w:rPr>
        <w:t xml:space="preserve">, and transferred onto PDA medium </w:t>
      </w:r>
      <w:r w:rsidR="00A92D43" w:rsidRPr="00E20F9C">
        <w:rPr>
          <w:rFonts w:ascii="Times New Roman" w:eastAsia="Times New Roman" w:hAnsi="Times New Roman" w:cs="Times New Roman"/>
          <w:color w:val="000000" w:themeColor="text1"/>
          <w:lang w:eastAsia="en-IN"/>
        </w:rPr>
        <w:t>(</w:t>
      </w:r>
      <w:proofErr w:type="spellStart"/>
      <w:r w:rsidR="00197260" w:rsidRPr="00E20F9C">
        <w:rPr>
          <w:rFonts w:ascii="Times New Roman" w:hAnsi="Times New Roman" w:cs="Times New Roman"/>
          <w:color w:val="000000" w:themeColor="text1"/>
          <w:lang w:bidi="hi-IN"/>
        </w:rPr>
        <w:t>Kharte</w:t>
      </w:r>
      <w:proofErr w:type="spellEnd"/>
      <w:r w:rsidR="00197260" w:rsidRPr="00E20F9C">
        <w:rPr>
          <w:rFonts w:ascii="Times New Roman" w:hAnsi="Times New Roman" w:cs="Times New Roman"/>
          <w:color w:val="000000" w:themeColor="text1"/>
          <w:lang w:bidi="hi-IN"/>
        </w:rPr>
        <w:t xml:space="preserve"> et al. 2025</w:t>
      </w:r>
      <w:r w:rsidR="00A92D43" w:rsidRPr="00E20F9C">
        <w:rPr>
          <w:rFonts w:ascii="Times New Roman" w:eastAsia="Times New Roman" w:hAnsi="Times New Roman" w:cs="Times New Roman"/>
          <w:color w:val="000000" w:themeColor="text1"/>
          <w:lang w:eastAsia="en-IN" w:bidi="hi-IN"/>
        </w:rPr>
        <w:t>).</w:t>
      </w:r>
      <w:r w:rsidR="00727E19" w:rsidRPr="00E20F9C">
        <w:rPr>
          <w:rFonts w:ascii="Times New Roman" w:eastAsia="Times New Roman" w:hAnsi="Times New Roman" w:cs="Times New Roman"/>
          <w:color w:val="000000" w:themeColor="text1"/>
          <w:lang w:eastAsia="en-IN"/>
        </w:rPr>
        <w:t xml:space="preserve"> </w:t>
      </w:r>
      <w:r w:rsidR="00DE4A0E" w:rsidRPr="00E20F9C">
        <w:rPr>
          <w:rFonts w:ascii="Times New Roman" w:eastAsia="Times New Roman" w:hAnsi="Times New Roman" w:cs="Times New Roman"/>
          <w:color w:val="000000" w:themeColor="text1"/>
          <w:lang w:eastAsia="en-IN"/>
        </w:rPr>
        <w:t>The tissue pieces were transferred aseptically to PDA medium and incubated at 27±2</w:t>
      </w:r>
      <w:r w:rsidR="00DE4A0E" w:rsidRPr="00E20F9C">
        <w:rPr>
          <w:rFonts w:ascii="Times New Roman" w:eastAsia="Times New Roman" w:hAnsi="Times New Roman" w:cs="Times New Roman"/>
          <w:color w:val="000000" w:themeColor="text1"/>
          <w:szCs w:val="22"/>
          <w:shd w:val="clear" w:color="auto" w:fill="FFFFFF"/>
          <w:lang w:eastAsia="en-IN"/>
        </w:rPr>
        <w:t>°</w:t>
      </w:r>
      <w:r w:rsidR="00DE4A0E" w:rsidRPr="00E20F9C">
        <w:rPr>
          <w:rFonts w:ascii="Times New Roman" w:eastAsia="Times New Roman" w:hAnsi="Times New Roman" w:cs="Times New Roman"/>
          <w:color w:val="000000" w:themeColor="text1"/>
          <w:shd w:val="clear" w:color="auto" w:fill="FFFFFF"/>
          <w:lang w:eastAsia="en-IN"/>
        </w:rPr>
        <w:t>C</w:t>
      </w:r>
      <w:r w:rsidR="00DE4A0E" w:rsidRPr="00E20F9C">
        <w:rPr>
          <w:rFonts w:ascii="Times New Roman" w:eastAsia="Times New Roman" w:hAnsi="Times New Roman" w:cs="Times New Roman"/>
          <w:color w:val="000000" w:themeColor="text1"/>
          <w:lang w:eastAsia="en-IN"/>
        </w:rPr>
        <w:t xml:space="preserve"> for seven days. The fungal colonies originating from bits were examined after seven days of incubation, then transferred on fresh medium in Petri</w:t>
      </w:r>
      <w:r w:rsidR="00DE4A0E" w:rsidRPr="00E20F9C">
        <w:rPr>
          <w:rFonts w:ascii="Times New Roman" w:eastAsia="Times New Roman" w:hAnsi="Times New Roman" w:cs="Times New Roman"/>
          <w:color w:val="000000" w:themeColor="text1"/>
          <w:szCs w:val="22"/>
          <w:lang w:eastAsia="en-IN"/>
        </w:rPr>
        <w:t>‒</w:t>
      </w:r>
      <w:r w:rsidR="00DE4A0E" w:rsidRPr="00E20F9C">
        <w:rPr>
          <w:rFonts w:ascii="Times New Roman" w:eastAsia="Times New Roman" w:hAnsi="Times New Roman" w:cs="Times New Roman"/>
          <w:color w:val="000000" w:themeColor="text1"/>
          <w:lang w:eastAsia="en-IN"/>
        </w:rPr>
        <w:t>plates for the purification and periodic observations (</w:t>
      </w:r>
      <w:r w:rsidR="00435A36" w:rsidRPr="00E20F9C">
        <w:rPr>
          <w:rFonts w:ascii="Times New Roman" w:eastAsia="Times New Roman" w:hAnsi="Times New Roman" w:cs="Times New Roman"/>
          <w:color w:val="000000" w:themeColor="text1"/>
          <w:lang w:eastAsia="en-IN"/>
        </w:rPr>
        <w:t xml:space="preserve">Nelson et al. 1983; </w:t>
      </w:r>
      <w:r w:rsidR="00DE4A0E" w:rsidRPr="00E20F9C">
        <w:rPr>
          <w:rFonts w:ascii="Times New Roman" w:eastAsia="Times New Roman" w:hAnsi="Times New Roman" w:cs="Times New Roman"/>
          <w:color w:val="000000" w:themeColor="text1"/>
          <w:lang w:eastAsia="en-IN"/>
        </w:rPr>
        <w:t xml:space="preserve">Sicard </w:t>
      </w:r>
      <w:r w:rsidR="00DE4A0E" w:rsidRPr="00E20F9C">
        <w:rPr>
          <w:rFonts w:ascii="Times New Roman" w:eastAsia="Times New Roman" w:hAnsi="Times New Roman" w:cs="Times New Roman"/>
          <w:color w:val="000000" w:themeColor="text1"/>
          <w:lang w:eastAsia="en-IN" w:bidi="hi-IN"/>
        </w:rPr>
        <w:t xml:space="preserve">et al. </w:t>
      </w:r>
      <w:r w:rsidRPr="00E20F9C">
        <w:rPr>
          <w:rFonts w:ascii="Times New Roman" w:eastAsia="Times New Roman" w:hAnsi="Times New Roman" w:cs="Times New Roman"/>
          <w:color w:val="000000" w:themeColor="text1"/>
          <w:lang w:eastAsia="en-IN" w:bidi="hi-IN"/>
        </w:rPr>
        <w:t>1997</w:t>
      </w:r>
      <w:r w:rsidRPr="00E20F9C">
        <w:rPr>
          <w:rFonts w:ascii="Times New Roman" w:eastAsia="Times New Roman" w:hAnsi="Times New Roman" w:cs="Times New Roman"/>
          <w:color w:val="000000" w:themeColor="text1"/>
          <w:lang w:eastAsia="en-IN"/>
        </w:rPr>
        <w:t>;</w:t>
      </w:r>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Kharte</w:t>
      </w:r>
      <w:proofErr w:type="spellEnd"/>
      <w:r w:rsidR="00435A36" w:rsidRPr="00E20F9C">
        <w:rPr>
          <w:rFonts w:ascii="Times New Roman" w:hAnsi="Times New Roman" w:cs="Times New Roman"/>
          <w:color w:val="000000" w:themeColor="text1"/>
        </w:rPr>
        <w:t xml:space="preserve"> et al. 2022</w:t>
      </w:r>
      <w:r w:rsidR="00DE4A0E" w:rsidRPr="00E20F9C">
        <w:rPr>
          <w:rFonts w:ascii="Times New Roman" w:eastAsia="Times New Roman" w:hAnsi="Times New Roman" w:cs="Times New Roman"/>
          <w:color w:val="000000" w:themeColor="text1"/>
          <w:lang w:eastAsia="en-IN" w:bidi="hi-IN"/>
        </w:rPr>
        <w:t>).</w:t>
      </w:r>
    </w:p>
    <w:p w14:paraId="0E033E32" w14:textId="51BB78C6" w:rsidR="002A52C7" w:rsidRPr="00E20F9C" w:rsidRDefault="00DE4A0E" w:rsidP="002A52C7">
      <w:pPr>
        <w:spacing w:before="120" w:line="360" w:lineRule="auto"/>
        <w:ind w:firstLine="284"/>
        <w:jc w:val="both"/>
        <w:rPr>
          <w:rFonts w:ascii="Times New Roman" w:hAnsi="Times New Roman" w:cs="Times New Roman"/>
          <w:color w:val="000000" w:themeColor="text1"/>
          <w:lang w:bidi="hi-IN"/>
        </w:rPr>
      </w:pPr>
      <w:r w:rsidRPr="00E20F9C">
        <w:rPr>
          <w:rFonts w:ascii="Times New Roman" w:eastAsia="Times New Roman" w:hAnsi="Times New Roman" w:cs="Times New Roman"/>
          <w:color w:val="000000" w:themeColor="text1"/>
          <w:lang w:eastAsia="en-IN"/>
        </w:rPr>
        <w:t xml:space="preserve">The purified culture of </w:t>
      </w:r>
      <w:proofErr w:type="spellStart"/>
      <w:r w:rsidRPr="00E20F9C">
        <w:rPr>
          <w:rFonts w:ascii="Times New Roman" w:eastAsia="Times New Roman" w:hAnsi="Times New Roman" w:cs="Times New Roman"/>
          <w:i/>
          <w:iCs/>
          <w:color w:val="000000" w:themeColor="text1"/>
          <w:lang w:eastAsia="en-IN"/>
        </w:rPr>
        <w:t>Fol</w:t>
      </w:r>
      <w:proofErr w:type="spellEnd"/>
      <w:r w:rsidRPr="00E20F9C">
        <w:rPr>
          <w:rFonts w:ascii="Times New Roman" w:eastAsia="Times New Roman" w:hAnsi="Times New Roman" w:cs="Times New Roman"/>
          <w:color w:val="000000" w:themeColor="text1"/>
          <w:lang w:eastAsia="en-IN"/>
        </w:rPr>
        <w:t xml:space="preserve"> was further multiplied on sorghum grains to carry out pathogenicity test. </w:t>
      </w:r>
      <w:r w:rsidRPr="00E20F9C">
        <w:rPr>
          <w:rFonts w:ascii="Times New Roman" w:hAnsi="Times New Roman" w:cs="Times New Roman"/>
          <w:color w:val="000000" w:themeColor="text1"/>
        </w:rPr>
        <w:t xml:space="preserve">Pathogenic variability among the twenty-three isolates of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was conducted in pot culture in the green house and the pathogenic potential in terms of time taken for disease expression of each isolate of </w:t>
      </w:r>
      <w:bookmarkStart w:id="9" w:name="_Hlk111966903"/>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bookmarkEnd w:id="9"/>
      <w:proofErr w:type="spellEnd"/>
      <w:r w:rsidR="00A92D43"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and percent disease incidence (PDI) was recorded on lentil variety RVL-31 </w:t>
      </w:r>
      <w:bookmarkStart w:id="10" w:name="_Hlk111967827"/>
      <w:r w:rsidRPr="00E20F9C">
        <w:rPr>
          <w:rFonts w:ascii="Times New Roman" w:hAnsi="Times New Roman" w:cs="Times New Roman"/>
          <w:color w:val="000000" w:themeColor="text1"/>
        </w:rPr>
        <w:t xml:space="preserve">(Sekhar </w:t>
      </w:r>
      <w:r w:rsidRPr="00E20F9C">
        <w:rPr>
          <w:rFonts w:ascii="Times New Roman" w:hAnsi="Times New Roman" w:cs="Times New Roman"/>
          <w:color w:val="000000" w:themeColor="text1"/>
          <w:lang w:bidi="hi-IN"/>
        </w:rPr>
        <w:t>et al.</w:t>
      </w:r>
      <w:r w:rsidR="00132D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rPr>
        <w:t>2017</w:t>
      </w:r>
      <w:r w:rsidR="00925C82" w:rsidRPr="00E20F9C">
        <w:rPr>
          <w:rFonts w:ascii="Times New Roman" w:hAnsi="Times New Roman" w:cs="Times New Roman"/>
          <w:color w:val="000000" w:themeColor="text1"/>
        </w:rPr>
        <w:t>;</w:t>
      </w:r>
      <w:r w:rsidR="00925C82" w:rsidRPr="00E20F9C">
        <w:rPr>
          <w:rFonts w:ascii="Times New Roman" w:hAnsi="Times New Roman" w:cs="Times New Roman"/>
          <w:color w:val="000000" w:themeColor="text1"/>
          <w:lang w:bidi="hi-IN"/>
        </w:rPr>
        <w:t xml:space="preserve"> </w:t>
      </w:r>
      <w:proofErr w:type="spellStart"/>
      <w:r w:rsidR="00925C82" w:rsidRPr="00E20F9C">
        <w:rPr>
          <w:rFonts w:ascii="Times New Roman" w:hAnsi="Times New Roman" w:cs="Times New Roman"/>
          <w:color w:val="000000" w:themeColor="text1"/>
          <w:lang w:bidi="hi-IN"/>
        </w:rPr>
        <w:t>Kharte</w:t>
      </w:r>
      <w:proofErr w:type="spellEnd"/>
      <w:r w:rsidR="00925C82" w:rsidRPr="00E20F9C">
        <w:rPr>
          <w:rFonts w:ascii="Times New Roman" w:hAnsi="Times New Roman" w:cs="Times New Roman"/>
          <w:color w:val="000000" w:themeColor="text1"/>
          <w:lang w:bidi="hi-IN"/>
        </w:rPr>
        <w:t xml:space="preserve"> et al. 2023a</w:t>
      </w:r>
      <w:r w:rsidRPr="00E20F9C">
        <w:rPr>
          <w:rFonts w:ascii="Times New Roman" w:hAnsi="Times New Roman" w:cs="Times New Roman"/>
          <w:color w:val="000000" w:themeColor="text1"/>
        </w:rPr>
        <w:t>).</w:t>
      </w:r>
      <w:bookmarkEnd w:id="10"/>
      <w:r w:rsidR="00052461" w:rsidRPr="00E20F9C">
        <w:rPr>
          <w:rFonts w:ascii="Times New Roman" w:hAnsi="Times New Roman" w:cs="Times New Roman"/>
          <w:color w:val="000000" w:themeColor="text1"/>
          <w:lang w:bidi="hi-IN"/>
        </w:rPr>
        <w:t>The strains with a wilting rate of more than 50% are highly pathogenic, and the strains with a wilting rate of 30-50% are moderately pathogenic (Datta et al. 2011).</w:t>
      </w:r>
    </w:p>
    <w:p w14:paraId="0E033E33" w14:textId="7608A91E" w:rsidR="00052461" w:rsidRPr="00E20F9C" w:rsidRDefault="00F527B4" w:rsidP="002A52C7">
      <w:pPr>
        <w:spacing w:before="120" w:line="360" w:lineRule="auto"/>
        <w:jc w:val="both"/>
        <w:rPr>
          <w:rFonts w:ascii="Times New Roman" w:hAnsi="Times New Roman" w:cs="Times New Roman"/>
          <w:color w:val="000000" w:themeColor="text1"/>
          <w:sz w:val="28"/>
          <w:szCs w:val="28"/>
          <w:lang w:bidi="hi-IN"/>
        </w:rPr>
      </w:pPr>
      <w:r w:rsidRPr="00E20F9C">
        <w:rPr>
          <w:rFonts w:ascii="Times New Roman" w:hAnsi="Times New Roman" w:cs="Times New Roman"/>
          <w:b/>
          <w:bCs/>
          <w:color w:val="000000" w:themeColor="text1"/>
          <w:sz w:val="28"/>
          <w:szCs w:val="28"/>
          <w:lang w:bidi="hi-IN"/>
        </w:rPr>
        <w:t>Different Kind of Asexual Spores</w:t>
      </w:r>
    </w:p>
    <w:p w14:paraId="0E033E34" w14:textId="010D8338" w:rsidR="00B561FD" w:rsidRPr="00E20F9C" w:rsidRDefault="00B561FD" w:rsidP="00705F97">
      <w:pPr>
        <w:autoSpaceDE w:val="0"/>
        <w:autoSpaceDN w:val="0"/>
        <w:adjustRightInd w:val="0"/>
        <w:spacing w:line="360"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The pathogen is known to produce three kinds of asexual spores; microconidia, macroconidia and chlamydospores. Microconidia are usually single celled, ovoid or kidney-shaped and hyaline</w:t>
      </w:r>
      <w:r w:rsidR="0053149D" w:rsidRPr="00E20F9C">
        <w:rPr>
          <w:rFonts w:ascii="Times New Roman" w:hAnsi="Times New Roman" w:cs="Times New Roman"/>
          <w:color w:val="000000" w:themeColor="text1"/>
          <w:lang w:val="en-US" w:bidi="hi-IN"/>
        </w:rPr>
        <w:t xml:space="preserve"> (</w:t>
      </w:r>
      <w:proofErr w:type="spellStart"/>
      <w:r w:rsidR="0053149D" w:rsidRPr="00E20F9C">
        <w:rPr>
          <w:rFonts w:ascii="Times New Roman" w:hAnsi="Times New Roman" w:cs="Times New Roman"/>
          <w:color w:val="000000" w:themeColor="text1"/>
          <w:lang w:val="en-US" w:bidi="hi-IN"/>
        </w:rPr>
        <w:t>Khare</w:t>
      </w:r>
      <w:proofErr w:type="spellEnd"/>
      <w:r w:rsidR="0053149D" w:rsidRPr="00E20F9C">
        <w:rPr>
          <w:rFonts w:ascii="Times New Roman" w:hAnsi="Times New Roman" w:cs="Times New Roman"/>
          <w:color w:val="000000" w:themeColor="text1"/>
          <w:lang w:val="en-US" w:bidi="hi-IN"/>
        </w:rPr>
        <w:t xml:space="preserve"> 1980).</w:t>
      </w:r>
      <w:r w:rsidRPr="00E20F9C">
        <w:rPr>
          <w:rFonts w:ascii="Times New Roman" w:hAnsi="Times New Roman" w:cs="Times New Roman"/>
          <w:color w:val="000000" w:themeColor="text1"/>
          <w:lang w:val="en-US" w:bidi="hi-IN"/>
        </w:rPr>
        <w:t xml:space="preserve"> Macroconidia are usually two to seven celled, long with pointed apical cell and notched basal cell. Chlamydospores are single celled, oval or spherical shaped and thick walled, formed singly in macroconidia or apical or intercalary in the hyphae</w:t>
      </w:r>
      <w:r w:rsidR="00B30B66" w:rsidRPr="00E20F9C">
        <w:rPr>
          <w:rFonts w:ascii="Times New Roman" w:hAnsi="Times New Roman" w:cs="Times New Roman"/>
          <w:color w:val="000000" w:themeColor="text1"/>
          <w:lang w:val="en-US" w:bidi="hi-IN"/>
        </w:rPr>
        <w:t xml:space="preserve">, </w:t>
      </w:r>
      <w:r w:rsidR="00B30B66" w:rsidRPr="00E20F9C">
        <w:rPr>
          <w:rFonts w:ascii="Times New Roman" w:hAnsi="Times New Roman" w:cs="Times New Roman"/>
          <w:color w:val="000000" w:themeColor="text1"/>
          <w:lang w:bidi="hi-IN"/>
        </w:rPr>
        <w:t xml:space="preserve">A culture of </w:t>
      </w:r>
      <w:proofErr w:type="spellStart"/>
      <w:r w:rsidR="00B30B66" w:rsidRPr="00E20F9C">
        <w:rPr>
          <w:rFonts w:ascii="Times New Roman" w:hAnsi="Times New Roman" w:cs="Times New Roman"/>
          <w:i/>
          <w:iCs/>
          <w:color w:val="000000" w:themeColor="text1"/>
          <w:lang w:bidi="hi-IN"/>
        </w:rPr>
        <w:t>Fol</w:t>
      </w:r>
      <w:proofErr w:type="spellEnd"/>
      <w:r w:rsidR="00B30B66" w:rsidRPr="00E20F9C">
        <w:rPr>
          <w:rFonts w:ascii="Times New Roman" w:hAnsi="Times New Roman" w:cs="Times New Roman"/>
          <w:i/>
          <w:iCs/>
          <w:color w:val="000000" w:themeColor="text1"/>
          <w:lang w:bidi="hi-IN"/>
        </w:rPr>
        <w:t xml:space="preserve"> </w:t>
      </w:r>
      <w:r w:rsidR="00B30B66" w:rsidRPr="00E20F9C">
        <w:rPr>
          <w:rFonts w:ascii="Times New Roman" w:hAnsi="Times New Roman" w:cs="Times New Roman"/>
          <w:color w:val="000000" w:themeColor="text1"/>
          <w:lang w:bidi="hi-IN"/>
        </w:rPr>
        <w:t>display hyaline, septate and much branched mycelium. On media the growth</w:t>
      </w:r>
      <w:r w:rsidR="00674C35" w:rsidRPr="00E20F9C">
        <w:rPr>
          <w:rFonts w:ascii="Times New Roman" w:hAnsi="Times New Roman" w:cs="Times New Roman"/>
          <w:color w:val="000000" w:themeColor="text1"/>
          <w:lang w:bidi="hi-IN"/>
        </w:rPr>
        <w:t xml:space="preserve"> pattern</w:t>
      </w:r>
      <w:r w:rsidR="00B30B66" w:rsidRPr="00E20F9C">
        <w:rPr>
          <w:rFonts w:ascii="Times New Roman" w:hAnsi="Times New Roman" w:cs="Times New Roman"/>
          <w:color w:val="000000" w:themeColor="text1"/>
          <w:lang w:bidi="hi-IN"/>
        </w:rPr>
        <w:t xml:space="preserve"> varies from </w:t>
      </w:r>
      <w:r w:rsidR="00674C35" w:rsidRPr="00E20F9C">
        <w:rPr>
          <w:rFonts w:ascii="Times New Roman" w:hAnsi="Times New Roman" w:cs="Times New Roman"/>
          <w:color w:val="000000" w:themeColor="text1"/>
          <w:lang w:bidi="hi-IN"/>
        </w:rPr>
        <w:t>fluffy</w:t>
      </w:r>
      <w:r w:rsidR="00B30B66" w:rsidRPr="00E20F9C">
        <w:rPr>
          <w:rFonts w:ascii="Times New Roman" w:hAnsi="Times New Roman" w:cs="Times New Roman"/>
          <w:color w:val="000000" w:themeColor="text1"/>
          <w:lang w:bidi="hi-IN"/>
        </w:rPr>
        <w:t xml:space="preserve"> to appressed and also vary in </w:t>
      </w:r>
      <w:r w:rsidR="00674C35" w:rsidRPr="00E20F9C">
        <w:rPr>
          <w:rFonts w:ascii="Times New Roman" w:hAnsi="Times New Roman" w:cs="Times New Roman"/>
          <w:color w:val="000000" w:themeColor="text1"/>
          <w:lang w:bidi="hi-IN"/>
        </w:rPr>
        <w:t>colour</w:t>
      </w:r>
      <w:r w:rsidR="00B30B66" w:rsidRPr="00E20F9C">
        <w:rPr>
          <w:rFonts w:ascii="Times New Roman" w:hAnsi="Times New Roman" w:cs="Times New Roman"/>
          <w:color w:val="000000" w:themeColor="text1"/>
          <w:lang w:bidi="hi-IN"/>
        </w:rPr>
        <w:t xml:space="preserve"> from no </w:t>
      </w:r>
      <w:r w:rsidR="00674C35" w:rsidRPr="00E20F9C">
        <w:rPr>
          <w:rFonts w:ascii="Times New Roman" w:hAnsi="Times New Roman" w:cs="Times New Roman"/>
          <w:color w:val="000000" w:themeColor="text1"/>
          <w:lang w:bidi="hi-IN"/>
        </w:rPr>
        <w:t>colour</w:t>
      </w:r>
      <w:r w:rsidR="00B30B66" w:rsidRPr="00E20F9C">
        <w:rPr>
          <w:rFonts w:ascii="Times New Roman" w:hAnsi="Times New Roman" w:cs="Times New Roman"/>
          <w:color w:val="000000" w:themeColor="text1"/>
          <w:lang w:bidi="hi-IN"/>
        </w:rPr>
        <w:t xml:space="preserve"> to pink</w:t>
      </w:r>
      <w:r w:rsidRPr="00E20F9C">
        <w:rPr>
          <w:rFonts w:ascii="Times New Roman" w:hAnsi="Times New Roman" w:cs="Times New Roman"/>
          <w:color w:val="000000" w:themeColor="text1"/>
          <w:lang w:val="en-US" w:bidi="hi-IN"/>
        </w:rPr>
        <w:t>.</w:t>
      </w:r>
      <w:r w:rsidR="00C56A99" w:rsidRPr="00E20F9C">
        <w:rPr>
          <w:rFonts w:ascii="Times New Roman" w:hAnsi="Times New Roman" w:cs="Times New Roman"/>
          <w:color w:val="000000" w:themeColor="text1"/>
          <w:lang w:val="en-US" w:bidi="hi-IN"/>
        </w:rPr>
        <w:t xml:space="preserve"> In laboratory, the culturing of infected plant tissue should be done with caution because </w:t>
      </w:r>
      <w:r w:rsidR="00C56A99" w:rsidRPr="00E20F9C">
        <w:rPr>
          <w:rFonts w:ascii="Times New Roman" w:hAnsi="Times New Roman" w:cs="Times New Roman"/>
          <w:color w:val="000000" w:themeColor="text1"/>
          <w:lang w:val="en-US" w:bidi="hi-IN"/>
        </w:rPr>
        <w:lastRenderedPageBreak/>
        <w:t xml:space="preserve">another saprophytic </w:t>
      </w:r>
      <w:r w:rsidR="00C56A99" w:rsidRPr="00E20F9C">
        <w:rPr>
          <w:rFonts w:ascii="Times New Roman" w:hAnsi="Times New Roman" w:cs="Times New Roman"/>
          <w:i/>
          <w:iCs/>
          <w:color w:val="000000" w:themeColor="text1"/>
          <w:lang w:val="en-US" w:bidi="hi-IN"/>
        </w:rPr>
        <w:t>Fusarium</w:t>
      </w:r>
      <w:r w:rsidR="00C56A99" w:rsidRPr="00E20F9C">
        <w:rPr>
          <w:rFonts w:ascii="Times New Roman" w:hAnsi="Times New Roman" w:cs="Times New Roman"/>
          <w:color w:val="000000" w:themeColor="text1"/>
          <w:lang w:val="en-US" w:bidi="hi-IN"/>
        </w:rPr>
        <w:t xml:space="preserve"> sp. may be present that appears similar to </w:t>
      </w:r>
      <w:r w:rsidR="00C56A99" w:rsidRPr="00E20F9C">
        <w:rPr>
          <w:rFonts w:ascii="Times New Roman" w:hAnsi="Times New Roman" w:cs="Times New Roman"/>
          <w:i/>
          <w:iCs/>
          <w:color w:val="000000" w:themeColor="text1"/>
          <w:lang w:val="en-US" w:bidi="hi-IN"/>
        </w:rPr>
        <w:t>Fol.</w:t>
      </w:r>
      <w:r w:rsidR="00711B88" w:rsidRPr="00E20F9C">
        <w:rPr>
          <w:rFonts w:ascii="Times New Roman" w:hAnsi="Times New Roman" w:cs="Times New Roman"/>
          <w:i/>
          <w:iCs/>
          <w:color w:val="000000" w:themeColor="text1"/>
          <w:lang w:val="en-US" w:bidi="hi-IN"/>
        </w:rPr>
        <w:t xml:space="preserve"> </w:t>
      </w:r>
      <w:r w:rsidR="002B44D1" w:rsidRPr="00E20F9C">
        <w:rPr>
          <w:rFonts w:ascii="Times New Roman" w:hAnsi="Times New Roman" w:cs="Times New Roman"/>
          <w:color w:val="000000" w:themeColor="text1"/>
          <w:lang w:val="en-US" w:bidi="hi-IN"/>
        </w:rPr>
        <w:t>(</w:t>
      </w:r>
      <w:proofErr w:type="spellStart"/>
      <w:r w:rsidR="002B44D1" w:rsidRPr="00E20F9C">
        <w:rPr>
          <w:rFonts w:ascii="Times New Roman" w:hAnsi="Times New Roman" w:cs="Times New Roman"/>
          <w:color w:val="000000" w:themeColor="text1"/>
          <w:lang w:val="en-US" w:bidi="hi-IN"/>
        </w:rPr>
        <w:t>Khare</w:t>
      </w:r>
      <w:proofErr w:type="spellEnd"/>
      <w:r w:rsidR="002B44D1" w:rsidRPr="00E20F9C">
        <w:rPr>
          <w:rFonts w:ascii="Times New Roman" w:hAnsi="Times New Roman" w:cs="Times New Roman"/>
          <w:color w:val="000000" w:themeColor="text1"/>
          <w:lang w:val="en-US" w:bidi="hi-IN"/>
        </w:rPr>
        <w:t xml:space="preserve"> 1980</w:t>
      </w:r>
      <w:r w:rsidR="003409B9" w:rsidRPr="00E20F9C">
        <w:rPr>
          <w:rFonts w:ascii="Times New Roman" w:hAnsi="Times New Roman" w:cs="Times New Roman"/>
          <w:color w:val="000000" w:themeColor="text1"/>
          <w:lang w:val="en-US" w:bidi="hi-IN"/>
        </w:rPr>
        <w:t xml:space="preserve">; </w:t>
      </w:r>
      <w:proofErr w:type="spellStart"/>
      <w:r w:rsidR="003409B9" w:rsidRPr="00E20F9C">
        <w:rPr>
          <w:rFonts w:ascii="Times New Roman" w:hAnsi="Times New Roman" w:cs="Times New Roman"/>
          <w:color w:val="000000" w:themeColor="text1"/>
          <w:lang w:val="en-US" w:bidi="hi-IN"/>
        </w:rPr>
        <w:t>Kharte</w:t>
      </w:r>
      <w:proofErr w:type="spellEnd"/>
      <w:r w:rsidR="003409B9" w:rsidRPr="00E20F9C">
        <w:rPr>
          <w:rFonts w:ascii="Times New Roman" w:hAnsi="Times New Roman" w:cs="Times New Roman"/>
          <w:color w:val="000000" w:themeColor="text1"/>
          <w:lang w:val="en-US" w:bidi="hi-IN"/>
        </w:rPr>
        <w:t xml:space="preserve"> et al. 2023c</w:t>
      </w:r>
      <w:r w:rsidR="006815BB" w:rsidRPr="00E20F9C">
        <w:rPr>
          <w:rFonts w:ascii="Times New Roman" w:hAnsi="Times New Roman" w:cs="Times New Roman"/>
          <w:color w:val="000000" w:themeColor="text1"/>
          <w:lang w:val="en-US" w:bidi="hi-IN"/>
        </w:rPr>
        <w:t>)</w:t>
      </w:r>
      <w:r w:rsidR="005D757A" w:rsidRPr="00E20F9C">
        <w:rPr>
          <w:rFonts w:ascii="Times New Roman" w:hAnsi="Times New Roman" w:cs="Times New Roman"/>
          <w:color w:val="000000" w:themeColor="text1"/>
          <w:lang w:val="en-US" w:bidi="hi-I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20"/>
      </w:tblGrid>
      <w:tr w:rsidR="00C86DF4" w:rsidRPr="00E20F9C" w14:paraId="0E033E36" w14:textId="77777777" w:rsidTr="009B1D4F">
        <w:tc>
          <w:tcPr>
            <w:tcW w:w="9020" w:type="dxa"/>
          </w:tcPr>
          <w:p w14:paraId="0E033E35" w14:textId="77777777" w:rsidR="00443864" w:rsidRPr="00E20F9C" w:rsidRDefault="00443864" w:rsidP="00705F97">
            <w:pPr>
              <w:autoSpaceDE w:val="0"/>
              <w:autoSpaceDN w:val="0"/>
              <w:adjustRightInd w:val="0"/>
              <w:spacing w:line="360" w:lineRule="auto"/>
              <w:jc w:val="both"/>
              <w:rPr>
                <w:rFonts w:ascii="Times New Roman" w:hAnsi="Times New Roman" w:cs="Times New Roman"/>
                <w:color w:val="000000" w:themeColor="text1"/>
                <w:sz w:val="24"/>
                <w:szCs w:val="24"/>
              </w:rPr>
            </w:pPr>
            <w:r w:rsidRPr="00E20F9C">
              <w:rPr>
                <w:rFonts w:ascii="Times New Roman" w:hAnsi="Times New Roman" w:cs="Times New Roman"/>
                <w:noProof/>
                <w:color w:val="000000" w:themeColor="text1"/>
              </w:rPr>
              <w:drawing>
                <wp:inline distT="0" distB="0" distL="0" distR="0" wp14:anchorId="0E033EAE" wp14:editId="0E033EAF">
                  <wp:extent cx="5588000" cy="3221990"/>
                  <wp:effectExtent l="0" t="0" r="0" b="0"/>
                  <wp:docPr id="3082090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09030" name=""/>
                          <pic:cNvPicPr/>
                        </pic:nvPicPr>
                        <pic:blipFill rotWithShape="1">
                          <a:blip r:embed="rId10" cstate="print">
                            <a:extLst>
                              <a:ext uri="{96DAC541-7B7A-43D3-8B79-37D633B846F1}">
                                <asvg:svgBlip xmlns:asvg="http://schemas.microsoft.com/office/drawing/2016/SVG/main" r:embed="rId11"/>
                              </a:ext>
                            </a:extLst>
                          </a:blip>
                          <a:srcRect l="2439"/>
                          <a:stretch/>
                        </pic:blipFill>
                        <pic:spPr bwMode="auto">
                          <a:xfrm>
                            <a:off x="0" y="0"/>
                            <a:ext cx="5588000" cy="3221990"/>
                          </a:xfrm>
                          <a:prstGeom prst="rect">
                            <a:avLst/>
                          </a:prstGeom>
                          <a:ln>
                            <a:noFill/>
                          </a:ln>
                          <a:extLst>
                            <a:ext uri="{53640926-AAD7-44D8-BBD7-CCE9431645EC}">
                              <a14:shadowObscured xmlns:a14="http://schemas.microsoft.com/office/drawing/2010/main"/>
                            </a:ext>
                          </a:extLst>
                        </pic:spPr>
                      </pic:pic>
                    </a:graphicData>
                  </a:graphic>
                </wp:inline>
              </w:drawing>
            </w:r>
          </w:p>
        </w:tc>
      </w:tr>
      <w:tr w:rsidR="00C86DF4" w:rsidRPr="00E20F9C" w14:paraId="0E033E39" w14:textId="77777777" w:rsidTr="00DD64C1">
        <w:tc>
          <w:tcPr>
            <w:tcW w:w="9020" w:type="dxa"/>
          </w:tcPr>
          <w:p w14:paraId="0E033E37" w14:textId="4B554FA3" w:rsidR="00BC0019" w:rsidRPr="00E20F9C" w:rsidRDefault="00443864" w:rsidP="00BC0019">
            <w:pPr>
              <w:pStyle w:val="ListParagraph"/>
              <w:autoSpaceDE w:val="0"/>
              <w:autoSpaceDN w:val="0"/>
              <w:adjustRightInd w:val="0"/>
              <w:ind w:left="0"/>
              <w:jc w:val="both"/>
              <w:rPr>
                <w:rFonts w:ascii="Times New Roman" w:hAnsi="Times New Roman" w:cs="Times New Roman"/>
                <w:b/>
                <w:bCs/>
                <w:color w:val="000000" w:themeColor="text1"/>
                <w:sz w:val="24"/>
                <w:szCs w:val="24"/>
              </w:rPr>
            </w:pPr>
            <w:r w:rsidRPr="00E20F9C">
              <w:rPr>
                <w:rFonts w:ascii="Times New Roman" w:hAnsi="Times New Roman" w:cs="Times New Roman"/>
                <w:b/>
                <w:bCs/>
                <w:color w:val="000000" w:themeColor="text1"/>
                <w:sz w:val="24"/>
                <w:szCs w:val="24"/>
              </w:rPr>
              <w:t xml:space="preserve">Fig. </w:t>
            </w:r>
            <w:r w:rsidR="000152AB" w:rsidRPr="00E20F9C">
              <w:rPr>
                <w:rFonts w:ascii="Times New Roman" w:hAnsi="Times New Roman" w:cs="Times New Roman"/>
                <w:b/>
                <w:bCs/>
                <w:color w:val="000000" w:themeColor="text1"/>
                <w:sz w:val="24"/>
                <w:szCs w:val="24"/>
              </w:rPr>
              <w:t>2</w:t>
            </w:r>
            <w:r w:rsidRPr="00E20F9C">
              <w:rPr>
                <w:rFonts w:ascii="Times New Roman" w:hAnsi="Times New Roman" w:cs="Times New Roman"/>
                <w:b/>
                <w:bCs/>
                <w:color w:val="000000" w:themeColor="text1"/>
                <w:sz w:val="24"/>
                <w:szCs w:val="24"/>
              </w:rPr>
              <w:t>:</w:t>
            </w:r>
            <w:r w:rsidR="00B27C2F" w:rsidRPr="00E20F9C">
              <w:rPr>
                <w:rFonts w:ascii="Times New Roman" w:hAnsi="Times New Roman" w:cs="Times New Roman"/>
                <w:b/>
                <w:bCs/>
                <w:color w:val="000000" w:themeColor="text1"/>
                <w:sz w:val="24"/>
                <w:szCs w:val="24"/>
              </w:rPr>
              <w:t xml:space="preserve"> </w:t>
            </w:r>
            <w:r w:rsidRPr="00E20F9C">
              <w:rPr>
                <w:rFonts w:ascii="Times New Roman" w:hAnsi="Times New Roman" w:cs="Times New Roman"/>
                <w:b/>
                <w:bCs/>
                <w:color w:val="000000" w:themeColor="text1"/>
                <w:sz w:val="24"/>
                <w:szCs w:val="24"/>
              </w:rPr>
              <w:t xml:space="preserve">A) </w:t>
            </w:r>
            <w:r w:rsidRPr="00E20F9C">
              <w:rPr>
                <w:rFonts w:ascii="Times New Roman" w:hAnsi="Times New Roman" w:cs="Times New Roman"/>
                <w:color w:val="000000" w:themeColor="text1"/>
                <w:sz w:val="24"/>
                <w:szCs w:val="24"/>
              </w:rPr>
              <w:t>wilted plant,</w:t>
            </w:r>
            <w:r w:rsidR="00B27C2F" w:rsidRPr="00E20F9C">
              <w:rPr>
                <w:rFonts w:ascii="Times New Roman" w:hAnsi="Times New Roman" w:cs="Times New Roman"/>
                <w:color w:val="000000" w:themeColor="text1"/>
                <w:sz w:val="24"/>
                <w:szCs w:val="24"/>
              </w:rPr>
              <w:t xml:space="preserve"> </w:t>
            </w:r>
            <w:r w:rsidR="00BC0019" w:rsidRPr="00E20F9C">
              <w:rPr>
                <w:rFonts w:ascii="Times New Roman" w:hAnsi="Times New Roman" w:cs="Times New Roman"/>
                <w:b/>
                <w:bCs/>
                <w:color w:val="000000" w:themeColor="text1"/>
                <w:sz w:val="24"/>
                <w:szCs w:val="24"/>
              </w:rPr>
              <w:t>B</w:t>
            </w:r>
            <w:r w:rsidRPr="00E20F9C">
              <w:rPr>
                <w:rFonts w:ascii="Times New Roman" w:hAnsi="Times New Roman" w:cs="Times New Roman"/>
                <w:b/>
                <w:bCs/>
                <w:color w:val="000000" w:themeColor="text1"/>
                <w:sz w:val="24"/>
                <w:szCs w:val="24"/>
              </w:rPr>
              <w:t xml:space="preserve">) </w:t>
            </w:r>
            <w:r w:rsidR="00BC0019" w:rsidRPr="00E20F9C">
              <w:rPr>
                <w:rFonts w:ascii="Times New Roman" w:hAnsi="Times New Roman" w:cs="Times New Roman"/>
                <w:color w:val="000000" w:themeColor="text1"/>
                <w:sz w:val="24"/>
                <w:szCs w:val="24"/>
              </w:rPr>
              <w:t>Pure plate of Fusarium</w:t>
            </w:r>
            <w:r w:rsidR="00BC0019" w:rsidRPr="00E20F9C">
              <w:rPr>
                <w:rFonts w:ascii="Times New Roman" w:hAnsi="Times New Roman" w:cs="Times New Roman"/>
                <w:b/>
                <w:bCs/>
                <w:color w:val="000000" w:themeColor="text1"/>
                <w:sz w:val="24"/>
                <w:szCs w:val="24"/>
              </w:rPr>
              <w:t>,</w:t>
            </w:r>
            <w:r w:rsidR="00B27C2F" w:rsidRPr="00E20F9C">
              <w:rPr>
                <w:rFonts w:ascii="Times New Roman" w:hAnsi="Times New Roman" w:cs="Times New Roman"/>
                <w:b/>
                <w:bCs/>
                <w:color w:val="000000" w:themeColor="text1"/>
                <w:sz w:val="24"/>
                <w:szCs w:val="24"/>
              </w:rPr>
              <w:t xml:space="preserve"> </w:t>
            </w:r>
            <w:r w:rsidR="00BC0019" w:rsidRPr="00E20F9C">
              <w:rPr>
                <w:rFonts w:ascii="Times New Roman" w:hAnsi="Times New Roman" w:cs="Times New Roman"/>
                <w:b/>
                <w:bCs/>
                <w:color w:val="000000" w:themeColor="text1"/>
                <w:sz w:val="24"/>
                <w:szCs w:val="24"/>
              </w:rPr>
              <w:t xml:space="preserve">C) </w:t>
            </w:r>
            <w:r w:rsidRPr="00E20F9C">
              <w:rPr>
                <w:rFonts w:ascii="Times New Roman" w:hAnsi="Times New Roman" w:cs="Times New Roman"/>
                <w:color w:val="000000" w:themeColor="text1"/>
                <w:sz w:val="24"/>
                <w:szCs w:val="24"/>
              </w:rPr>
              <w:t>Microconidia</w:t>
            </w:r>
            <w:r w:rsidR="00BC0019" w:rsidRPr="00E20F9C">
              <w:rPr>
                <w:rFonts w:ascii="Times New Roman" w:hAnsi="Times New Roman" w:cs="Times New Roman"/>
                <w:color w:val="000000" w:themeColor="text1"/>
                <w:sz w:val="24"/>
                <w:szCs w:val="24"/>
              </w:rPr>
              <w:t xml:space="preserve">, </w:t>
            </w:r>
            <w:r w:rsidR="00BC0019" w:rsidRPr="00E20F9C">
              <w:rPr>
                <w:rFonts w:ascii="Times New Roman" w:hAnsi="Times New Roman" w:cs="Times New Roman"/>
                <w:b/>
                <w:bCs/>
                <w:color w:val="000000" w:themeColor="text1"/>
                <w:sz w:val="24"/>
                <w:szCs w:val="24"/>
              </w:rPr>
              <w:t>D)</w:t>
            </w:r>
            <w:r w:rsidR="00B27C2F" w:rsidRPr="00E20F9C">
              <w:rPr>
                <w:rFonts w:ascii="Times New Roman" w:hAnsi="Times New Roman" w:cs="Times New Roman"/>
                <w:b/>
                <w:bCs/>
                <w:color w:val="000000" w:themeColor="text1"/>
                <w:sz w:val="24"/>
                <w:szCs w:val="24"/>
              </w:rPr>
              <w:t xml:space="preserve"> </w:t>
            </w:r>
            <w:r w:rsidR="00BC0019" w:rsidRPr="00E20F9C">
              <w:rPr>
                <w:rFonts w:ascii="Times New Roman" w:hAnsi="Times New Roman" w:cs="Times New Roman"/>
                <w:color w:val="000000" w:themeColor="text1"/>
                <w:sz w:val="24"/>
                <w:szCs w:val="24"/>
              </w:rPr>
              <w:t xml:space="preserve">Macroconidia </w:t>
            </w:r>
            <w:r w:rsidR="00BC0019" w:rsidRPr="00E20F9C">
              <w:rPr>
                <w:rFonts w:ascii="Times New Roman" w:hAnsi="Times New Roman" w:cs="Times New Roman"/>
                <w:b/>
                <w:bCs/>
                <w:color w:val="000000" w:themeColor="text1"/>
                <w:sz w:val="24"/>
                <w:szCs w:val="24"/>
              </w:rPr>
              <w:t>&amp;</w:t>
            </w:r>
          </w:p>
          <w:p w14:paraId="0E033E38" w14:textId="682017F5" w:rsidR="00443864" w:rsidRPr="00E20F9C" w:rsidRDefault="00BC0019" w:rsidP="00BC0019">
            <w:pPr>
              <w:pStyle w:val="ListParagraph"/>
              <w:autoSpaceDE w:val="0"/>
              <w:autoSpaceDN w:val="0"/>
              <w:adjustRightInd w:val="0"/>
              <w:ind w:left="0"/>
              <w:jc w:val="both"/>
              <w:rPr>
                <w:rFonts w:ascii="Times New Roman" w:hAnsi="Times New Roman" w:cs="Times New Roman"/>
                <w:color w:val="000000" w:themeColor="text1"/>
                <w:sz w:val="24"/>
                <w:szCs w:val="24"/>
              </w:rPr>
            </w:pPr>
            <w:r w:rsidRPr="00E20F9C">
              <w:rPr>
                <w:rFonts w:ascii="Times New Roman" w:hAnsi="Times New Roman" w:cs="Times New Roman"/>
                <w:b/>
                <w:bCs/>
                <w:color w:val="000000" w:themeColor="text1"/>
                <w:sz w:val="24"/>
                <w:szCs w:val="24"/>
              </w:rPr>
              <w:t xml:space="preserve">           E)</w:t>
            </w:r>
            <w:r w:rsidR="00B27C2F" w:rsidRPr="00E20F9C">
              <w:rPr>
                <w:rFonts w:ascii="Times New Roman" w:hAnsi="Times New Roman" w:cs="Times New Roman"/>
                <w:b/>
                <w:bCs/>
                <w:color w:val="000000" w:themeColor="text1"/>
                <w:sz w:val="24"/>
                <w:szCs w:val="24"/>
              </w:rPr>
              <w:t xml:space="preserve"> </w:t>
            </w:r>
            <w:r w:rsidRPr="00E20F9C">
              <w:rPr>
                <w:rFonts w:ascii="Times New Roman" w:hAnsi="Times New Roman" w:cs="Times New Roman"/>
                <w:color w:val="000000" w:themeColor="text1"/>
                <w:sz w:val="24"/>
                <w:szCs w:val="24"/>
              </w:rPr>
              <w:t>Chlamydospore</w:t>
            </w:r>
          </w:p>
        </w:tc>
      </w:tr>
    </w:tbl>
    <w:p w14:paraId="0E033E3A" w14:textId="77777777" w:rsidR="00C0264D" w:rsidRPr="00E20F9C" w:rsidRDefault="00F527B4" w:rsidP="002A52C7">
      <w:pPr>
        <w:spacing w:before="120" w:line="372" w:lineRule="auto"/>
        <w:jc w:val="both"/>
        <w:rPr>
          <w:rFonts w:ascii="Times New Roman" w:hAnsi="Times New Roman" w:cs="Times New Roman"/>
          <w:b/>
          <w:bCs/>
          <w:color w:val="000000" w:themeColor="text1"/>
          <w:lang w:bidi="hi-IN"/>
        </w:rPr>
      </w:pPr>
      <w:r w:rsidRPr="00E20F9C">
        <w:rPr>
          <w:rFonts w:ascii="Times New Roman" w:hAnsi="Times New Roman" w:cs="Times New Roman"/>
          <w:b/>
          <w:bCs/>
          <w:color w:val="000000" w:themeColor="text1"/>
          <w:sz w:val="28"/>
          <w:szCs w:val="28"/>
          <w:lang w:bidi="hi-IN"/>
        </w:rPr>
        <w:t>Morpho-Cultural Characterization</w:t>
      </w:r>
    </w:p>
    <w:p w14:paraId="0E033E3B" w14:textId="12EFDB4A" w:rsidR="00BC792E" w:rsidRPr="00E20F9C" w:rsidRDefault="006753B6" w:rsidP="00BC792E">
      <w:pPr>
        <w:autoSpaceDE w:val="0"/>
        <w:autoSpaceDN w:val="0"/>
        <w:adjustRightInd w:val="0"/>
        <w:spacing w:line="360"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Morpho-cultural identification of </w:t>
      </w:r>
      <w:r w:rsidRPr="00E20F9C">
        <w:rPr>
          <w:rFonts w:ascii="Times New Roman" w:hAnsi="Times New Roman" w:cs="Times New Roman"/>
          <w:i/>
          <w:iCs/>
          <w:color w:val="000000" w:themeColor="text1"/>
          <w:lang w:bidi="hi-IN"/>
        </w:rPr>
        <w:t xml:space="preserve">Fusarium </w:t>
      </w:r>
      <w:r w:rsidRPr="00E20F9C">
        <w:rPr>
          <w:rFonts w:ascii="Times New Roman" w:hAnsi="Times New Roman" w:cs="Times New Roman"/>
          <w:color w:val="000000" w:themeColor="text1"/>
          <w:lang w:bidi="hi-IN"/>
        </w:rPr>
        <w:t>spp. by characters like conidial size, shape, pigmentation, colony diameter, colour, texture and margin are variable as these characters may be influenced by nutritional composition of the medium and cultural conditions (Datta et al. 2011).</w:t>
      </w:r>
      <w:r w:rsidR="00064B32" w:rsidRPr="00E20F9C">
        <w:rPr>
          <w:rFonts w:ascii="Times New Roman" w:hAnsi="Times New Roman" w:cs="Times New Roman"/>
          <w:color w:val="000000" w:themeColor="text1"/>
          <w:lang w:bidi="hi-IN"/>
        </w:rPr>
        <w:t xml:space="preserve"> </w:t>
      </w:r>
      <w:r w:rsidR="00E61F4A" w:rsidRPr="00E20F9C">
        <w:rPr>
          <w:rFonts w:ascii="Times New Roman" w:hAnsi="Times New Roman" w:cs="Times New Roman"/>
          <w:color w:val="000000" w:themeColor="text1"/>
        </w:rPr>
        <w:t xml:space="preserve">The </w:t>
      </w:r>
      <w:proofErr w:type="spellStart"/>
      <w:r w:rsidR="00077C1E" w:rsidRPr="00E20F9C">
        <w:rPr>
          <w:rFonts w:ascii="Times New Roman" w:hAnsi="Times New Roman" w:cs="Times New Roman"/>
          <w:i/>
          <w:iCs/>
          <w:color w:val="000000" w:themeColor="text1"/>
        </w:rPr>
        <w:t>Fol</w:t>
      </w:r>
      <w:proofErr w:type="spellEnd"/>
      <w:r w:rsidR="00221117" w:rsidRPr="00E20F9C">
        <w:rPr>
          <w:rFonts w:ascii="Times New Roman" w:hAnsi="Times New Roman" w:cs="Times New Roman"/>
          <w:i/>
          <w:iCs/>
          <w:color w:val="000000" w:themeColor="text1"/>
        </w:rPr>
        <w:t xml:space="preserve"> </w:t>
      </w:r>
      <w:r w:rsidR="00EF4818" w:rsidRPr="00E20F9C">
        <w:rPr>
          <w:rFonts w:ascii="Times New Roman" w:hAnsi="Times New Roman" w:cs="Times New Roman"/>
          <w:color w:val="000000" w:themeColor="text1"/>
        </w:rPr>
        <w:t xml:space="preserve">isolate </w:t>
      </w:r>
      <w:r w:rsidR="00E61F4A" w:rsidRPr="00E20F9C">
        <w:rPr>
          <w:rFonts w:ascii="Times New Roman" w:hAnsi="Times New Roman" w:cs="Times New Roman"/>
          <w:color w:val="000000" w:themeColor="text1"/>
        </w:rPr>
        <w:t xml:space="preserve">is known to produced sparse to abundant aerial </w:t>
      </w:r>
      <w:r w:rsidR="008D586F" w:rsidRPr="00E20F9C">
        <w:rPr>
          <w:rFonts w:ascii="Times New Roman" w:hAnsi="Times New Roman" w:cs="Times New Roman"/>
          <w:color w:val="000000" w:themeColor="text1"/>
        </w:rPr>
        <w:t>mycelium and</w:t>
      </w:r>
      <w:r w:rsidR="00E61F4A" w:rsidRPr="00E20F9C">
        <w:rPr>
          <w:rFonts w:ascii="Times New Roman" w:hAnsi="Times New Roman" w:cs="Times New Roman"/>
          <w:color w:val="000000" w:themeColor="text1"/>
        </w:rPr>
        <w:t xml:space="preserve"> white, </w:t>
      </w:r>
      <w:r w:rsidR="00077C1E" w:rsidRPr="00E20F9C">
        <w:rPr>
          <w:rFonts w:ascii="Times New Roman" w:hAnsi="Times New Roman" w:cs="Times New Roman"/>
          <w:color w:val="000000" w:themeColor="text1"/>
        </w:rPr>
        <w:t xml:space="preserve">light </w:t>
      </w:r>
      <w:r w:rsidR="00E61F4A" w:rsidRPr="00E20F9C">
        <w:rPr>
          <w:rFonts w:ascii="Times New Roman" w:hAnsi="Times New Roman" w:cs="Times New Roman"/>
          <w:color w:val="000000" w:themeColor="text1"/>
        </w:rPr>
        <w:t>pin</w:t>
      </w:r>
      <w:r w:rsidR="00077C1E" w:rsidRPr="00E20F9C">
        <w:rPr>
          <w:rFonts w:ascii="Times New Roman" w:hAnsi="Times New Roman" w:cs="Times New Roman"/>
          <w:color w:val="000000" w:themeColor="text1"/>
        </w:rPr>
        <w:t>kish</w:t>
      </w:r>
      <w:r w:rsidR="00E61F4A" w:rsidRPr="00E20F9C">
        <w:rPr>
          <w:rFonts w:ascii="Times New Roman" w:hAnsi="Times New Roman" w:cs="Times New Roman"/>
          <w:color w:val="000000" w:themeColor="text1"/>
        </w:rPr>
        <w:t xml:space="preserve">, </w:t>
      </w:r>
      <w:r w:rsidR="00E87FCE" w:rsidRPr="00E20F9C">
        <w:rPr>
          <w:rFonts w:ascii="Times New Roman" w:hAnsi="Times New Roman" w:cs="Times New Roman"/>
          <w:color w:val="000000" w:themeColor="text1"/>
        </w:rPr>
        <w:t xml:space="preserve">dark pinkish, </w:t>
      </w:r>
      <w:r w:rsidR="00077C1E" w:rsidRPr="00E20F9C">
        <w:rPr>
          <w:rFonts w:ascii="Times New Roman" w:hAnsi="Times New Roman" w:cs="Times New Roman"/>
          <w:color w:val="000000" w:themeColor="text1"/>
        </w:rPr>
        <w:t>yellowish</w:t>
      </w:r>
      <w:r w:rsidR="00E61F4A" w:rsidRPr="00E20F9C">
        <w:rPr>
          <w:rFonts w:ascii="Times New Roman" w:hAnsi="Times New Roman" w:cs="Times New Roman"/>
          <w:color w:val="000000" w:themeColor="text1"/>
        </w:rPr>
        <w:t xml:space="preserve"> and purple </w:t>
      </w:r>
      <w:r w:rsidR="00077C1E" w:rsidRPr="00E20F9C">
        <w:rPr>
          <w:rFonts w:ascii="Times New Roman" w:hAnsi="Times New Roman" w:cs="Times New Roman"/>
          <w:color w:val="000000" w:themeColor="text1"/>
        </w:rPr>
        <w:t>substrate colour/</w:t>
      </w:r>
      <w:r w:rsidR="00E61F4A" w:rsidRPr="00E20F9C">
        <w:rPr>
          <w:rFonts w:ascii="Times New Roman" w:hAnsi="Times New Roman" w:cs="Times New Roman"/>
          <w:color w:val="000000" w:themeColor="text1"/>
        </w:rPr>
        <w:t>pigmentation on the reverse side of the culture</w:t>
      </w:r>
      <w:r w:rsidR="00077C1E" w:rsidRPr="00E20F9C">
        <w:rPr>
          <w:rFonts w:ascii="Times New Roman" w:hAnsi="Times New Roman" w:cs="Times New Roman"/>
          <w:color w:val="000000" w:themeColor="text1"/>
        </w:rPr>
        <w:t xml:space="preserve"> plate</w:t>
      </w:r>
      <w:r w:rsidR="00064B32" w:rsidRPr="00E20F9C">
        <w:rPr>
          <w:rFonts w:ascii="Times New Roman" w:hAnsi="Times New Roman" w:cs="Times New Roman"/>
          <w:color w:val="000000" w:themeColor="text1"/>
        </w:rPr>
        <w:t xml:space="preserve"> </w:t>
      </w:r>
      <w:r w:rsidR="00EF4818" w:rsidRPr="00E20F9C">
        <w:rPr>
          <w:rFonts w:ascii="Times New Roman" w:hAnsi="Times New Roman" w:cs="Times New Roman"/>
          <w:color w:val="000000" w:themeColor="text1"/>
        </w:rPr>
        <w:t>(</w:t>
      </w:r>
      <w:r w:rsidR="00077C1E" w:rsidRPr="00E20F9C">
        <w:rPr>
          <w:rFonts w:ascii="Times New Roman" w:hAnsi="Times New Roman" w:cs="Times New Roman"/>
          <w:color w:val="000000" w:themeColor="text1"/>
        </w:rPr>
        <w:t>Kumari</w:t>
      </w:r>
      <w:r w:rsidR="00EE4E22" w:rsidRPr="00E20F9C">
        <w:rPr>
          <w:rFonts w:ascii="Times New Roman" w:hAnsi="Times New Roman" w:cs="Times New Roman"/>
          <w:color w:val="000000" w:themeColor="text1"/>
        </w:rPr>
        <w:t xml:space="preserve"> </w:t>
      </w:r>
      <w:r w:rsidR="00EF4818" w:rsidRPr="00E20F9C">
        <w:rPr>
          <w:rFonts w:ascii="Times New Roman" w:hAnsi="Times New Roman" w:cs="Times New Roman"/>
          <w:color w:val="000000" w:themeColor="text1"/>
        </w:rPr>
        <w:t>et al. 2012).</w:t>
      </w:r>
      <w:r w:rsidR="00064B32" w:rsidRPr="00E20F9C">
        <w:rPr>
          <w:rFonts w:ascii="Times New Roman" w:hAnsi="Times New Roman" w:cs="Times New Roman"/>
          <w:color w:val="000000" w:themeColor="text1"/>
        </w:rPr>
        <w:t xml:space="preserve"> </w:t>
      </w:r>
      <w:r w:rsidR="009670EB" w:rsidRPr="00E20F9C">
        <w:rPr>
          <w:rFonts w:ascii="Times New Roman" w:hAnsi="Times New Roman" w:cs="Times New Roman"/>
          <w:color w:val="000000" w:themeColor="text1"/>
          <w:lang w:val="en-US" w:bidi="hi-IN"/>
        </w:rPr>
        <w:t>The pathogen is known to produce three kinds of asexual spores; microconidia, macroconidia and chlamydospores (</w:t>
      </w:r>
      <w:r w:rsidR="009670EB" w:rsidRPr="00E20F9C">
        <w:rPr>
          <w:rFonts w:ascii="Times New Roman" w:hAnsi="Times New Roman" w:cs="Times New Roman"/>
          <w:color w:val="000000" w:themeColor="text1"/>
          <w:lang w:bidi="hi-IN"/>
        </w:rPr>
        <w:t>Nelson et al. 1983).</w:t>
      </w:r>
    </w:p>
    <w:p w14:paraId="0E033E3C" w14:textId="1DFED825" w:rsidR="00F44642" w:rsidRPr="00E20F9C" w:rsidRDefault="00E61F4A" w:rsidP="00826E85">
      <w:pPr>
        <w:autoSpaceDE w:val="0"/>
        <w:autoSpaceDN w:val="0"/>
        <w:adjustRightInd w:val="0"/>
        <w:spacing w:line="360"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Morphological </w:t>
      </w:r>
      <w:r w:rsidR="008D586F" w:rsidRPr="00E20F9C">
        <w:rPr>
          <w:rFonts w:ascii="Times New Roman" w:hAnsi="Times New Roman" w:cs="Times New Roman"/>
          <w:color w:val="000000" w:themeColor="text1"/>
        </w:rPr>
        <w:t>characterization of</w:t>
      </w:r>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i/>
          <w:iCs/>
          <w:color w:val="000000" w:themeColor="text1"/>
        </w:rPr>
        <w:t>F</w:t>
      </w:r>
      <w:r w:rsidR="00495448" w:rsidRPr="00E20F9C">
        <w:rPr>
          <w:rFonts w:ascii="Times New Roman" w:hAnsi="Times New Roman" w:cs="Times New Roman"/>
          <w:i/>
          <w:iCs/>
          <w:color w:val="000000" w:themeColor="text1"/>
        </w:rPr>
        <w:t>ol</w:t>
      </w:r>
      <w:proofErr w:type="spellEnd"/>
      <w:r w:rsidR="00495448" w:rsidRPr="00E20F9C">
        <w:rPr>
          <w:rFonts w:ascii="Times New Roman" w:hAnsi="Times New Roman" w:cs="Times New Roman"/>
          <w:i/>
          <w:iCs/>
          <w:color w:val="000000" w:themeColor="text1"/>
        </w:rPr>
        <w:t xml:space="preserve"> </w:t>
      </w:r>
      <w:r w:rsidR="00495448" w:rsidRPr="00E20F9C">
        <w:rPr>
          <w:rFonts w:ascii="Times New Roman" w:hAnsi="Times New Roman" w:cs="Times New Roman"/>
          <w:color w:val="000000" w:themeColor="text1"/>
        </w:rPr>
        <w:t>sample</w:t>
      </w:r>
      <w:r w:rsidRPr="00E20F9C">
        <w:rPr>
          <w:rFonts w:ascii="Times New Roman" w:hAnsi="Times New Roman" w:cs="Times New Roman"/>
          <w:color w:val="000000" w:themeColor="text1"/>
        </w:rPr>
        <w:t xml:space="preserve"> is based on the shape of macroconidia, the structure of </w:t>
      </w:r>
      <w:r w:rsidR="00166132" w:rsidRPr="00E20F9C">
        <w:rPr>
          <w:rFonts w:ascii="Times New Roman" w:hAnsi="Times New Roman" w:cs="Times New Roman"/>
          <w:color w:val="000000" w:themeColor="text1"/>
        </w:rPr>
        <w:t>micro conidiophores</w:t>
      </w:r>
      <w:r w:rsidRPr="00E20F9C">
        <w:rPr>
          <w:rFonts w:ascii="Times New Roman" w:hAnsi="Times New Roman" w:cs="Times New Roman"/>
          <w:color w:val="000000" w:themeColor="text1"/>
        </w:rPr>
        <w:t xml:space="preserve"> and the formation and disposition of </w:t>
      </w:r>
      <w:r w:rsidR="00166132" w:rsidRPr="00E20F9C">
        <w:rPr>
          <w:rFonts w:ascii="Times New Roman" w:hAnsi="Times New Roman" w:cs="Times New Roman"/>
          <w:color w:val="000000" w:themeColor="text1"/>
        </w:rPr>
        <w:t>chlamydospores (Beckman 1987</w:t>
      </w:r>
      <w:r w:rsidR="00773401" w:rsidRPr="00E20F9C">
        <w:rPr>
          <w:rFonts w:ascii="Times New Roman" w:hAnsi="Times New Roman" w:cs="Times New Roman"/>
          <w:color w:val="000000" w:themeColor="text1"/>
        </w:rPr>
        <w:t xml:space="preserve">; </w:t>
      </w:r>
      <w:proofErr w:type="spellStart"/>
      <w:r w:rsidR="00773401" w:rsidRPr="00E20F9C">
        <w:rPr>
          <w:rFonts w:ascii="Times New Roman" w:hAnsi="Times New Roman" w:cs="Times New Roman"/>
          <w:color w:val="000000" w:themeColor="text1"/>
          <w:lang w:bidi="hi-IN"/>
        </w:rPr>
        <w:t>Kharte</w:t>
      </w:r>
      <w:proofErr w:type="spellEnd"/>
      <w:r w:rsidR="00773401" w:rsidRPr="00E20F9C">
        <w:rPr>
          <w:rFonts w:ascii="Times New Roman" w:hAnsi="Times New Roman" w:cs="Times New Roman"/>
          <w:color w:val="000000" w:themeColor="text1"/>
          <w:lang w:bidi="hi-IN"/>
        </w:rPr>
        <w:t xml:space="preserve"> et al</w:t>
      </w:r>
      <w:r w:rsidR="00773401" w:rsidRPr="00E20F9C">
        <w:rPr>
          <w:rFonts w:ascii="Times New Roman" w:hAnsi="Times New Roman" w:cs="Times New Roman"/>
          <w:i/>
          <w:iCs/>
          <w:color w:val="000000" w:themeColor="text1"/>
          <w:lang w:bidi="hi-IN"/>
        </w:rPr>
        <w:t>.</w:t>
      </w:r>
      <w:r w:rsidR="00773401" w:rsidRPr="00E20F9C">
        <w:rPr>
          <w:rFonts w:ascii="Times New Roman" w:hAnsi="Times New Roman" w:cs="Times New Roman"/>
          <w:color w:val="000000" w:themeColor="text1"/>
          <w:lang w:bidi="hi-IN"/>
        </w:rPr>
        <w:t xml:space="preserve"> 2023c</w:t>
      </w:r>
      <w:r w:rsidR="00166132" w:rsidRPr="00E20F9C">
        <w:rPr>
          <w:rFonts w:ascii="Times New Roman" w:hAnsi="Times New Roman" w:cs="Times New Roman"/>
          <w:color w:val="000000" w:themeColor="text1"/>
        </w:rPr>
        <w:t>)</w:t>
      </w:r>
      <w:r w:rsidRPr="00E20F9C">
        <w:rPr>
          <w:rFonts w:ascii="Times New Roman" w:hAnsi="Times New Roman" w:cs="Times New Roman"/>
          <w:color w:val="000000" w:themeColor="text1"/>
        </w:rPr>
        <w:t xml:space="preserve">. The optimum growth of </w:t>
      </w:r>
      <w:proofErr w:type="spellStart"/>
      <w:r w:rsidRPr="00E20F9C">
        <w:rPr>
          <w:rFonts w:ascii="Times New Roman" w:hAnsi="Times New Roman" w:cs="Times New Roman"/>
          <w:i/>
          <w:iCs/>
          <w:color w:val="000000" w:themeColor="text1"/>
        </w:rPr>
        <w:t>F</w:t>
      </w:r>
      <w:r w:rsidR="008D586F" w:rsidRPr="00E20F9C">
        <w:rPr>
          <w:rFonts w:ascii="Times New Roman" w:hAnsi="Times New Roman" w:cs="Times New Roman"/>
          <w:i/>
          <w:iCs/>
          <w:color w:val="000000" w:themeColor="text1"/>
        </w:rPr>
        <w:t>o</w:t>
      </w:r>
      <w:r w:rsidR="00166132" w:rsidRPr="00E20F9C">
        <w:rPr>
          <w:rFonts w:ascii="Times New Roman" w:hAnsi="Times New Roman" w:cs="Times New Roman"/>
          <w:i/>
          <w:iCs/>
          <w:color w:val="000000" w:themeColor="text1"/>
        </w:rPr>
        <w:t>l</w:t>
      </w:r>
      <w:proofErr w:type="spellEnd"/>
      <w:r w:rsidR="008D586F"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was found to be between </w:t>
      </w:r>
      <w:r w:rsidR="00166132" w:rsidRPr="00E20F9C">
        <w:rPr>
          <w:rFonts w:ascii="Times New Roman" w:eastAsia="Times New Roman" w:hAnsi="Times New Roman" w:cs="Times New Roman"/>
          <w:color w:val="000000" w:themeColor="text1"/>
          <w:lang w:eastAsia="en-IN"/>
        </w:rPr>
        <w:t>27±2</w:t>
      </w:r>
      <w:r w:rsidR="00166132" w:rsidRPr="00E20F9C">
        <w:rPr>
          <w:rFonts w:ascii="Times New Roman" w:eastAsia="Times New Roman" w:hAnsi="Times New Roman" w:cs="Times New Roman"/>
          <w:color w:val="000000" w:themeColor="text1"/>
          <w:szCs w:val="22"/>
          <w:shd w:val="clear" w:color="auto" w:fill="FFFFFF"/>
          <w:lang w:eastAsia="en-IN"/>
        </w:rPr>
        <w:t>°</w:t>
      </w:r>
      <w:r w:rsidR="00166132" w:rsidRPr="00E20F9C">
        <w:rPr>
          <w:rFonts w:ascii="Times New Roman" w:eastAsia="Times New Roman" w:hAnsi="Times New Roman" w:cs="Times New Roman"/>
          <w:color w:val="000000" w:themeColor="text1"/>
          <w:shd w:val="clear" w:color="auto" w:fill="FFFFFF"/>
          <w:lang w:eastAsia="en-IN"/>
        </w:rPr>
        <w:t>C</w:t>
      </w:r>
      <w:r w:rsidRPr="00E20F9C">
        <w:rPr>
          <w:rFonts w:ascii="Times New Roman" w:hAnsi="Times New Roman" w:cs="Times New Roman"/>
          <w:color w:val="000000" w:themeColor="text1"/>
        </w:rPr>
        <w:t xml:space="preserve">. Cook and </w:t>
      </w:r>
      <w:proofErr w:type="spellStart"/>
      <w:r w:rsidRPr="00E20F9C">
        <w:rPr>
          <w:rFonts w:ascii="Times New Roman" w:hAnsi="Times New Roman" w:cs="Times New Roman"/>
          <w:color w:val="000000" w:themeColor="text1"/>
        </w:rPr>
        <w:t>Bekar</w:t>
      </w:r>
      <w:proofErr w:type="spellEnd"/>
      <w:r w:rsidRPr="00E20F9C">
        <w:rPr>
          <w:rFonts w:ascii="Times New Roman" w:hAnsi="Times New Roman" w:cs="Times New Roman"/>
          <w:color w:val="000000" w:themeColor="text1"/>
        </w:rPr>
        <w:t xml:space="preserve"> in their review of the biological control of plant diseases noted that the growth of the Fusarium wilt pathogen is generally maximal at </w:t>
      </w:r>
      <w:r w:rsidR="00BD1CE4" w:rsidRPr="00E20F9C">
        <w:rPr>
          <w:rFonts w:ascii="Times New Roman" w:eastAsia="Times New Roman" w:hAnsi="Times New Roman" w:cs="Times New Roman"/>
          <w:color w:val="000000" w:themeColor="text1"/>
          <w:lang w:eastAsia="en-IN"/>
        </w:rPr>
        <w:t>26±2</w:t>
      </w:r>
      <w:r w:rsidR="00BD1CE4" w:rsidRPr="00E20F9C">
        <w:rPr>
          <w:rFonts w:ascii="Times New Roman" w:eastAsia="Times New Roman" w:hAnsi="Times New Roman" w:cs="Times New Roman"/>
          <w:color w:val="000000" w:themeColor="text1"/>
          <w:szCs w:val="22"/>
          <w:shd w:val="clear" w:color="auto" w:fill="FFFFFF"/>
          <w:lang w:eastAsia="en-IN"/>
        </w:rPr>
        <w:t>°</w:t>
      </w:r>
      <w:r w:rsidR="00BD1CE4" w:rsidRPr="00E20F9C">
        <w:rPr>
          <w:rFonts w:ascii="Times New Roman" w:eastAsia="Times New Roman" w:hAnsi="Times New Roman" w:cs="Times New Roman"/>
          <w:color w:val="000000" w:themeColor="text1"/>
          <w:shd w:val="clear" w:color="auto" w:fill="FFFFFF"/>
          <w:lang w:eastAsia="en-IN"/>
        </w:rPr>
        <w:t>C</w:t>
      </w:r>
      <w:r w:rsidRPr="00E20F9C">
        <w:rPr>
          <w:rFonts w:ascii="Times New Roman" w:hAnsi="Times New Roman" w:cs="Times New Roman"/>
          <w:color w:val="000000" w:themeColor="text1"/>
        </w:rPr>
        <w:t xml:space="preserve">, inhibited above </w:t>
      </w:r>
      <w:r w:rsidR="00BD1CE4" w:rsidRPr="00E20F9C">
        <w:rPr>
          <w:rFonts w:ascii="Times New Roman" w:eastAsia="Times New Roman" w:hAnsi="Times New Roman" w:cs="Times New Roman"/>
          <w:color w:val="000000" w:themeColor="text1"/>
          <w:lang w:eastAsia="en-IN"/>
        </w:rPr>
        <w:t>32±2</w:t>
      </w:r>
      <w:r w:rsidR="00BD1CE4" w:rsidRPr="00E20F9C">
        <w:rPr>
          <w:rFonts w:ascii="Times New Roman" w:eastAsia="Times New Roman" w:hAnsi="Times New Roman" w:cs="Times New Roman"/>
          <w:color w:val="000000" w:themeColor="text1"/>
          <w:szCs w:val="22"/>
          <w:shd w:val="clear" w:color="auto" w:fill="FFFFFF"/>
          <w:lang w:eastAsia="en-IN"/>
        </w:rPr>
        <w:t>°</w:t>
      </w:r>
      <w:r w:rsidR="00BD1CE4" w:rsidRPr="00E20F9C">
        <w:rPr>
          <w:rFonts w:ascii="Times New Roman" w:eastAsia="Times New Roman" w:hAnsi="Times New Roman" w:cs="Times New Roman"/>
          <w:color w:val="000000" w:themeColor="text1"/>
          <w:shd w:val="clear" w:color="auto" w:fill="FFFFFF"/>
          <w:lang w:eastAsia="en-IN"/>
        </w:rPr>
        <w:t>C</w:t>
      </w:r>
      <w:r w:rsidRPr="00E20F9C">
        <w:rPr>
          <w:rFonts w:ascii="Times New Roman" w:hAnsi="Times New Roman" w:cs="Times New Roman"/>
          <w:color w:val="000000" w:themeColor="text1"/>
        </w:rPr>
        <w:t xml:space="preserve"> and not </w:t>
      </w:r>
      <w:r w:rsidR="00BD1CE4" w:rsidRPr="00E20F9C">
        <w:rPr>
          <w:rFonts w:ascii="Times New Roman" w:hAnsi="Times New Roman" w:cs="Times New Roman"/>
          <w:color w:val="000000" w:themeColor="text1"/>
        </w:rPr>
        <w:t>favoured</w:t>
      </w:r>
      <w:r w:rsidRPr="00E20F9C">
        <w:rPr>
          <w:rFonts w:ascii="Times New Roman" w:hAnsi="Times New Roman" w:cs="Times New Roman"/>
          <w:color w:val="000000" w:themeColor="text1"/>
        </w:rPr>
        <w:t xml:space="preserve"> below </w:t>
      </w:r>
      <w:r w:rsidR="00BD1CE4" w:rsidRPr="00E20F9C">
        <w:rPr>
          <w:rFonts w:ascii="Times New Roman" w:hAnsi="Times New Roman" w:cs="Times New Roman"/>
          <w:color w:val="000000" w:themeColor="text1"/>
        </w:rPr>
        <w:t>17</w:t>
      </w:r>
      <w:r w:rsidR="00BD1CE4" w:rsidRPr="00E20F9C">
        <w:rPr>
          <w:rFonts w:ascii="Times New Roman" w:eastAsia="Times New Roman" w:hAnsi="Times New Roman" w:cs="Times New Roman"/>
          <w:color w:val="000000" w:themeColor="text1"/>
          <w:szCs w:val="22"/>
          <w:shd w:val="clear" w:color="auto" w:fill="FFFFFF"/>
          <w:lang w:eastAsia="en-IN"/>
        </w:rPr>
        <w:t>°</w:t>
      </w:r>
      <w:r w:rsidR="00BD1CE4" w:rsidRPr="00E20F9C">
        <w:rPr>
          <w:rFonts w:ascii="Times New Roman" w:eastAsia="Times New Roman" w:hAnsi="Times New Roman" w:cs="Times New Roman"/>
          <w:color w:val="000000" w:themeColor="text1"/>
          <w:shd w:val="clear" w:color="auto" w:fill="FFFFFF"/>
          <w:lang w:eastAsia="en-IN"/>
        </w:rPr>
        <w:t>C</w:t>
      </w:r>
      <w:r w:rsidRPr="00E20F9C">
        <w:rPr>
          <w:rFonts w:ascii="Times New Roman" w:hAnsi="Times New Roman" w:cs="Times New Roman"/>
          <w:color w:val="000000" w:themeColor="text1"/>
        </w:rPr>
        <w:t>. The optimum pH for growth</w:t>
      </w:r>
      <w:r w:rsidR="002C2685" w:rsidRPr="00E20F9C">
        <w:rPr>
          <w:rFonts w:ascii="Times New Roman" w:hAnsi="Times New Roman" w:cs="Times New Roman"/>
          <w:color w:val="000000" w:themeColor="text1"/>
        </w:rPr>
        <w:t xml:space="preserve"> </w:t>
      </w:r>
      <w:r w:rsidR="008D586F" w:rsidRPr="00E20F9C">
        <w:rPr>
          <w:rFonts w:ascii="Times New Roman" w:hAnsi="Times New Roman" w:cs="Times New Roman"/>
          <w:color w:val="000000" w:themeColor="text1"/>
        </w:rPr>
        <w:t>and maximum</w:t>
      </w:r>
      <w:r w:rsidR="002C2685" w:rsidRPr="00E20F9C">
        <w:rPr>
          <w:rFonts w:ascii="Times New Roman" w:hAnsi="Times New Roman" w:cs="Times New Roman"/>
          <w:color w:val="000000" w:themeColor="text1"/>
        </w:rPr>
        <w:t xml:space="preserve"> sporulation was found at </w:t>
      </w:r>
      <w:r w:rsidRPr="00E20F9C">
        <w:rPr>
          <w:rFonts w:ascii="Times New Roman" w:hAnsi="Times New Roman" w:cs="Times New Roman"/>
          <w:color w:val="000000" w:themeColor="text1"/>
        </w:rPr>
        <w:t>6.5-7.</w:t>
      </w:r>
      <w:r w:rsidR="008D586F" w:rsidRPr="00E20F9C">
        <w:rPr>
          <w:rFonts w:ascii="Times New Roman" w:hAnsi="Times New Roman" w:cs="Times New Roman"/>
          <w:color w:val="000000" w:themeColor="text1"/>
        </w:rPr>
        <w:t>0, followed</w:t>
      </w:r>
      <w:r w:rsidR="002C2685" w:rsidRPr="00E20F9C">
        <w:rPr>
          <w:rFonts w:ascii="Times New Roman" w:hAnsi="Times New Roman" w:cs="Times New Roman"/>
          <w:color w:val="000000" w:themeColor="text1"/>
        </w:rPr>
        <w:t xml:space="preserve"> by pH 7.5</w:t>
      </w:r>
      <w:r w:rsidRPr="00E20F9C">
        <w:rPr>
          <w:rFonts w:ascii="Times New Roman" w:hAnsi="Times New Roman" w:cs="Times New Roman"/>
          <w:color w:val="000000" w:themeColor="text1"/>
        </w:rPr>
        <w:t xml:space="preserve">. Effect of pH on the germination of chlamydospores of </w:t>
      </w:r>
      <w:proofErr w:type="spellStart"/>
      <w:r w:rsidRPr="00E20F9C">
        <w:rPr>
          <w:rFonts w:ascii="Times New Roman" w:hAnsi="Times New Roman" w:cs="Times New Roman"/>
          <w:i/>
          <w:iCs/>
          <w:color w:val="000000" w:themeColor="text1"/>
        </w:rPr>
        <w:t>F</w:t>
      </w:r>
      <w:r w:rsidR="002C2685" w:rsidRPr="00E20F9C">
        <w:rPr>
          <w:rFonts w:ascii="Times New Roman" w:hAnsi="Times New Roman" w:cs="Times New Roman"/>
          <w:i/>
          <w:iCs/>
          <w:color w:val="000000" w:themeColor="text1"/>
        </w:rPr>
        <w:t>ol</w:t>
      </w:r>
      <w:proofErr w:type="spellEnd"/>
      <w:r w:rsidR="002C2685" w:rsidRPr="00E20F9C">
        <w:rPr>
          <w:rFonts w:ascii="Times New Roman" w:hAnsi="Times New Roman" w:cs="Times New Roman"/>
          <w:i/>
          <w:iCs/>
          <w:color w:val="000000" w:themeColor="text1"/>
        </w:rPr>
        <w:t xml:space="preserve"> </w:t>
      </w:r>
      <w:r w:rsidR="002C2685" w:rsidRPr="00E20F9C">
        <w:rPr>
          <w:rFonts w:ascii="Times New Roman" w:hAnsi="Times New Roman" w:cs="Times New Roman"/>
          <w:color w:val="000000" w:themeColor="text1"/>
        </w:rPr>
        <w:t>isolate</w:t>
      </w:r>
      <w:r w:rsidRPr="00E20F9C">
        <w:rPr>
          <w:rFonts w:ascii="Times New Roman" w:hAnsi="Times New Roman" w:cs="Times New Roman"/>
          <w:color w:val="000000" w:themeColor="text1"/>
        </w:rPr>
        <w:t xml:space="preserve"> was observed in different experiments conducted over a wide range of pH</w:t>
      </w:r>
      <w:r w:rsidR="00132DBD"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 xml:space="preserve">for the growth of </w:t>
      </w:r>
      <w:proofErr w:type="spellStart"/>
      <w:r w:rsidR="002C2685" w:rsidRPr="00E20F9C">
        <w:rPr>
          <w:rFonts w:ascii="Times New Roman" w:hAnsi="Times New Roman" w:cs="Times New Roman"/>
          <w:i/>
          <w:iCs/>
          <w:color w:val="000000" w:themeColor="text1"/>
        </w:rPr>
        <w:t>Fol</w:t>
      </w:r>
      <w:proofErr w:type="spellEnd"/>
      <w:r w:rsidR="002C2685" w:rsidRPr="00E20F9C">
        <w:rPr>
          <w:rFonts w:ascii="Times New Roman" w:hAnsi="Times New Roman" w:cs="Times New Roman"/>
          <w:i/>
          <w:iCs/>
          <w:color w:val="000000" w:themeColor="text1"/>
        </w:rPr>
        <w:t xml:space="preserve"> </w:t>
      </w:r>
      <w:r w:rsidR="002C2685" w:rsidRPr="00E20F9C">
        <w:rPr>
          <w:rFonts w:ascii="Times New Roman" w:hAnsi="Times New Roman" w:cs="Times New Roman"/>
          <w:color w:val="000000" w:themeColor="text1"/>
        </w:rPr>
        <w:t xml:space="preserve">isolate </w:t>
      </w:r>
      <w:r w:rsidRPr="00E20F9C">
        <w:rPr>
          <w:rFonts w:ascii="Times New Roman" w:hAnsi="Times New Roman" w:cs="Times New Roman"/>
          <w:color w:val="000000" w:themeColor="text1"/>
        </w:rPr>
        <w:t xml:space="preserve">was </w:t>
      </w:r>
      <w:r w:rsidR="00CF5D93" w:rsidRPr="00E20F9C">
        <w:rPr>
          <w:rFonts w:ascii="Times New Roman" w:hAnsi="Times New Roman" w:cs="Times New Roman"/>
          <w:color w:val="000000" w:themeColor="text1"/>
        </w:rPr>
        <w:t>pH</w:t>
      </w:r>
      <w:r w:rsidR="009C6DBC"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5.5</w:t>
      </w:r>
      <w:r w:rsidR="000A7DC8" w:rsidRPr="00E20F9C">
        <w:rPr>
          <w:rFonts w:ascii="Times New Roman" w:hAnsi="Times New Roman" w:cs="Times New Roman"/>
          <w:color w:val="000000" w:themeColor="text1"/>
        </w:rPr>
        <w:t xml:space="preserve"> (Khan et al. 2011)</w:t>
      </w:r>
      <w:r w:rsidRPr="00E20F9C">
        <w:rPr>
          <w:rFonts w:ascii="Times New Roman" w:hAnsi="Times New Roman" w:cs="Times New Roman"/>
          <w:color w:val="000000" w:themeColor="text1"/>
        </w:rPr>
        <w:t>.</w:t>
      </w:r>
      <w:r w:rsidR="008D586F" w:rsidRPr="00E20F9C">
        <w:rPr>
          <w:rFonts w:ascii="Times New Roman" w:hAnsi="Times New Roman" w:cs="Times New Roman"/>
          <w:color w:val="000000" w:themeColor="text1"/>
        </w:rPr>
        <w:t xml:space="preserve"> </w:t>
      </w:r>
    </w:p>
    <w:p w14:paraId="0E033E3D" w14:textId="77777777" w:rsidR="00BC528E" w:rsidRPr="00E20F9C" w:rsidRDefault="00F527B4" w:rsidP="00F44642">
      <w:pPr>
        <w:autoSpaceDE w:val="0"/>
        <w:autoSpaceDN w:val="0"/>
        <w:adjustRightInd w:val="0"/>
        <w:spacing w:line="360" w:lineRule="auto"/>
        <w:jc w:val="both"/>
        <w:rPr>
          <w:rFonts w:ascii="Times New Roman" w:hAnsi="Times New Roman" w:cs="Times New Roman"/>
          <w:color w:val="000000" w:themeColor="text1"/>
          <w:sz w:val="28"/>
          <w:szCs w:val="28"/>
        </w:rPr>
      </w:pPr>
      <w:r w:rsidRPr="00E20F9C">
        <w:rPr>
          <w:rFonts w:ascii="Times New Roman" w:hAnsi="Times New Roman" w:cs="Times New Roman"/>
          <w:b/>
          <w:bCs/>
          <w:color w:val="000000" w:themeColor="text1"/>
          <w:sz w:val="28"/>
          <w:szCs w:val="28"/>
        </w:rPr>
        <w:t>Molecular Approaches</w:t>
      </w:r>
    </w:p>
    <w:p w14:paraId="0E033E3E" w14:textId="78D272A1" w:rsidR="00BC528E" w:rsidRPr="00E20F9C" w:rsidRDefault="00BC528E" w:rsidP="00B42E5C">
      <w:pPr>
        <w:spacing w:line="360"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lastRenderedPageBreak/>
        <w:t xml:space="preserve">Determination of genetic diversity of </w:t>
      </w:r>
      <w:proofErr w:type="spellStart"/>
      <w:r w:rsidRPr="00E20F9C">
        <w:rPr>
          <w:rFonts w:ascii="Times New Roman" w:hAnsi="Times New Roman" w:cs="Times New Roman"/>
          <w:i/>
          <w:iCs/>
          <w:color w:val="000000" w:themeColor="text1"/>
          <w:lang w:val="en-US" w:bidi="hi-IN"/>
        </w:rPr>
        <w:t>Fol</w:t>
      </w:r>
      <w:proofErr w:type="spellEnd"/>
      <w:r w:rsidRPr="00E20F9C">
        <w:rPr>
          <w:rFonts w:ascii="Times New Roman" w:hAnsi="Times New Roman" w:cs="Times New Roman"/>
          <w:color w:val="000000" w:themeColor="text1"/>
          <w:lang w:val="en-US" w:bidi="hi-IN"/>
        </w:rPr>
        <w:t xml:space="preserve"> population is an important aspect of research in Plant Pathology and Breeding to study against resistance wilt and to facilitate investigation on its epidemiology, taxonomy and detection (</w:t>
      </w:r>
      <w:proofErr w:type="spellStart"/>
      <w:r w:rsidRPr="00E20F9C">
        <w:rPr>
          <w:rFonts w:ascii="Times New Roman" w:hAnsi="Times New Roman" w:cs="Times New Roman"/>
          <w:color w:val="000000" w:themeColor="text1"/>
          <w:lang w:val="en-US" w:bidi="hi-IN"/>
        </w:rPr>
        <w:t>Milgroom</w:t>
      </w:r>
      <w:proofErr w:type="spellEnd"/>
      <w:r w:rsidRPr="00E20F9C">
        <w:rPr>
          <w:rFonts w:ascii="Times New Roman" w:hAnsi="Times New Roman" w:cs="Times New Roman"/>
          <w:color w:val="000000" w:themeColor="text1"/>
          <w:lang w:val="en-US" w:bidi="hi-IN"/>
        </w:rPr>
        <w:t xml:space="preserve"> and Fry 1997). Assessment of genetic diversity of </w:t>
      </w:r>
      <w:r w:rsidRPr="00E20F9C">
        <w:rPr>
          <w:rFonts w:ascii="Times New Roman" w:hAnsi="Times New Roman" w:cs="Times New Roman"/>
          <w:i/>
          <w:iCs/>
          <w:color w:val="000000" w:themeColor="text1"/>
          <w:lang w:val="en-US" w:bidi="hi-IN"/>
        </w:rPr>
        <w:t xml:space="preserve">Fusarium </w:t>
      </w:r>
      <w:proofErr w:type="spellStart"/>
      <w:r w:rsidRPr="00E20F9C">
        <w:rPr>
          <w:rFonts w:ascii="Times New Roman" w:hAnsi="Times New Roman" w:cs="Times New Roman"/>
          <w:i/>
          <w:iCs/>
          <w:color w:val="000000" w:themeColor="text1"/>
          <w:lang w:val="en-US" w:bidi="hi-IN"/>
        </w:rPr>
        <w:t>oxysporum</w:t>
      </w:r>
      <w:proofErr w:type="spellEnd"/>
      <w:r w:rsidRPr="00E20F9C">
        <w:rPr>
          <w:rFonts w:ascii="Times New Roman" w:hAnsi="Times New Roman" w:cs="Times New Roman"/>
          <w:color w:val="000000" w:themeColor="text1"/>
          <w:lang w:val="en-US" w:bidi="hi-IN"/>
        </w:rPr>
        <w:t xml:space="preserve"> f. sp. </w:t>
      </w:r>
      <w:proofErr w:type="spellStart"/>
      <w:r w:rsidRPr="00E20F9C">
        <w:rPr>
          <w:rFonts w:ascii="Times New Roman" w:hAnsi="Times New Roman" w:cs="Times New Roman"/>
          <w:i/>
          <w:iCs/>
          <w:color w:val="000000" w:themeColor="text1"/>
          <w:lang w:val="en-US" w:bidi="hi-IN"/>
        </w:rPr>
        <w:t>lentis</w:t>
      </w:r>
      <w:proofErr w:type="spellEnd"/>
      <w:r w:rsidRPr="00E20F9C">
        <w:rPr>
          <w:rFonts w:ascii="Times New Roman" w:hAnsi="Times New Roman" w:cs="Times New Roman"/>
          <w:color w:val="000000" w:themeColor="text1"/>
          <w:lang w:val="en-US" w:bidi="hi-IN"/>
        </w:rPr>
        <w:t xml:space="preserve"> is needed to determine whether isolates constitute genetically distinct groups. Random Amplified Polymorphic DNA (RAPD) is a semi-quantitative method used in genetic mapping, taxonomy and phylogeny (Welsh and McClelland 1990</w:t>
      </w:r>
      <w:r w:rsidR="0081442D" w:rsidRPr="00E20F9C">
        <w:rPr>
          <w:rFonts w:ascii="Times New Roman" w:hAnsi="Times New Roman" w:cs="Times New Roman"/>
          <w:color w:val="000000" w:themeColor="text1"/>
          <w:lang w:val="en-US" w:bidi="hi-IN"/>
        </w:rPr>
        <w:t>;</w:t>
      </w:r>
      <w:r w:rsidR="00746264" w:rsidRPr="00E20F9C">
        <w:rPr>
          <w:rFonts w:ascii="Times New Roman" w:hAnsi="Times New Roman" w:cs="Times New Roman"/>
          <w:color w:val="000000" w:themeColor="text1"/>
          <w:lang w:val="en-US" w:bidi="hi-IN"/>
        </w:rPr>
        <w:t xml:space="preserve"> </w:t>
      </w:r>
      <w:r w:rsidRPr="00E20F9C">
        <w:rPr>
          <w:rFonts w:ascii="Times New Roman" w:hAnsi="Times New Roman" w:cs="Times New Roman"/>
          <w:color w:val="000000" w:themeColor="text1"/>
          <w:lang w:val="en-US" w:bidi="hi-IN"/>
        </w:rPr>
        <w:t>Bassam et al. 1992). RAPD markers generated with single primers of arbitrary nucleotide sequence have been used in the detection of intraspecific polymorphisms of fungi (</w:t>
      </w:r>
      <w:proofErr w:type="spellStart"/>
      <w:r w:rsidRPr="00E20F9C">
        <w:rPr>
          <w:rFonts w:ascii="Times New Roman" w:hAnsi="Times New Roman" w:cs="Times New Roman"/>
          <w:color w:val="000000" w:themeColor="text1"/>
          <w:lang w:val="en-US" w:bidi="hi-IN"/>
        </w:rPr>
        <w:t>Assigbetse</w:t>
      </w:r>
      <w:proofErr w:type="spellEnd"/>
      <w:r w:rsidRPr="00E20F9C">
        <w:rPr>
          <w:rFonts w:ascii="Times New Roman" w:hAnsi="Times New Roman" w:cs="Times New Roman"/>
          <w:color w:val="000000" w:themeColor="text1"/>
          <w:lang w:val="en-US" w:bidi="hi-IN"/>
        </w:rPr>
        <w:t xml:space="preserve"> et al. 1994; </w:t>
      </w:r>
      <w:proofErr w:type="spellStart"/>
      <w:r w:rsidRPr="00E20F9C">
        <w:rPr>
          <w:rFonts w:ascii="Times New Roman" w:hAnsi="Times New Roman" w:cs="Times New Roman"/>
          <w:color w:val="000000" w:themeColor="text1"/>
          <w:lang w:val="en-US" w:bidi="hi-IN"/>
        </w:rPr>
        <w:t>Belabid</w:t>
      </w:r>
      <w:proofErr w:type="spellEnd"/>
      <w:r w:rsidRPr="00E20F9C">
        <w:rPr>
          <w:rFonts w:ascii="Times New Roman" w:hAnsi="Times New Roman" w:cs="Times New Roman"/>
          <w:color w:val="000000" w:themeColor="text1"/>
          <w:lang w:val="en-US" w:bidi="hi-IN"/>
        </w:rPr>
        <w:t xml:space="preserve"> et al. 2004).</w:t>
      </w:r>
    </w:p>
    <w:p w14:paraId="0E033E3F" w14:textId="7E7E0430" w:rsidR="00BC528E" w:rsidRPr="00E20F9C" w:rsidRDefault="00BC528E" w:rsidP="00B42E5C">
      <w:pPr>
        <w:spacing w:line="360" w:lineRule="auto"/>
        <w:ind w:firstLine="720"/>
        <w:jc w:val="both"/>
        <w:rPr>
          <w:rFonts w:ascii="Times New Roman" w:hAnsi="Times New Roman" w:cs="Times New Roman"/>
          <w:color w:val="000000" w:themeColor="text1"/>
          <w:lang w:val="en-US" w:bidi="hi-IN"/>
        </w:rPr>
      </w:pPr>
      <w:r w:rsidRPr="00E20F9C">
        <w:rPr>
          <w:rFonts w:ascii="Times New Roman" w:hAnsi="Times New Roman" w:cs="Times New Roman"/>
          <w:color w:val="000000" w:themeColor="text1"/>
          <w:lang w:val="en-US" w:bidi="hi-IN"/>
        </w:rPr>
        <w:t xml:space="preserve">However, DNA-based techniques have become the tool of choice in studying the genetic variability (O’Donnell 2000). For instance, RAPD and microsatellite (Simple Sequence Repeats-SSRs) markers are widely used in the detection and genetic characterization of many phytopathogenic fungi, particularly race differentiation in the </w:t>
      </w:r>
      <w:proofErr w:type="spellStart"/>
      <w:r w:rsidRPr="00E20F9C">
        <w:rPr>
          <w:rFonts w:ascii="Times New Roman" w:hAnsi="Times New Roman" w:cs="Times New Roman"/>
          <w:color w:val="000000" w:themeColor="text1"/>
          <w:lang w:val="en-US" w:bidi="hi-IN"/>
        </w:rPr>
        <w:t>formae</w:t>
      </w:r>
      <w:proofErr w:type="spellEnd"/>
      <w:r w:rsidRPr="00E20F9C">
        <w:rPr>
          <w:rFonts w:ascii="Times New Roman" w:hAnsi="Times New Roman" w:cs="Times New Roman"/>
          <w:color w:val="000000" w:themeColor="text1"/>
          <w:lang w:val="en-US" w:bidi="hi-IN"/>
        </w:rPr>
        <w:t xml:space="preserve"> </w:t>
      </w:r>
      <w:proofErr w:type="spellStart"/>
      <w:r w:rsidRPr="00E20F9C">
        <w:rPr>
          <w:rFonts w:ascii="Times New Roman" w:hAnsi="Times New Roman" w:cs="Times New Roman"/>
          <w:color w:val="000000" w:themeColor="text1"/>
          <w:lang w:val="en-US" w:bidi="hi-IN"/>
        </w:rPr>
        <w:t>speciales</w:t>
      </w:r>
      <w:proofErr w:type="spellEnd"/>
      <w:r w:rsidRPr="00E20F9C">
        <w:rPr>
          <w:rFonts w:ascii="Times New Roman" w:hAnsi="Times New Roman" w:cs="Times New Roman"/>
          <w:color w:val="000000" w:themeColor="text1"/>
          <w:lang w:val="en-US" w:bidi="hi-IN"/>
        </w:rPr>
        <w:t xml:space="preserve"> of </w:t>
      </w:r>
      <w:bookmarkStart w:id="11" w:name="_Hlk112406393"/>
      <w:r w:rsidRPr="00E20F9C">
        <w:rPr>
          <w:rFonts w:ascii="Times New Roman" w:hAnsi="Times New Roman" w:cs="Times New Roman"/>
          <w:i/>
          <w:iCs/>
          <w:color w:val="000000" w:themeColor="text1"/>
          <w:lang w:val="en-US" w:bidi="hi-IN"/>
        </w:rPr>
        <w:t>Fusarium</w:t>
      </w:r>
      <w:r w:rsidR="00132DBD" w:rsidRPr="00E20F9C">
        <w:rPr>
          <w:rFonts w:ascii="Times New Roman" w:hAnsi="Times New Roman" w:cs="Times New Roman"/>
          <w:i/>
          <w:iCs/>
          <w:color w:val="000000" w:themeColor="text1"/>
          <w:lang w:val="en-US" w:bidi="hi-IN"/>
        </w:rPr>
        <w:t xml:space="preserve"> </w:t>
      </w:r>
      <w:proofErr w:type="spellStart"/>
      <w:r w:rsidRPr="00E20F9C">
        <w:rPr>
          <w:rFonts w:ascii="Times New Roman" w:hAnsi="Times New Roman" w:cs="Times New Roman"/>
          <w:i/>
          <w:iCs/>
          <w:color w:val="000000" w:themeColor="text1"/>
          <w:lang w:val="en-US" w:bidi="hi-IN"/>
        </w:rPr>
        <w:t>oxysporum</w:t>
      </w:r>
      <w:bookmarkEnd w:id="11"/>
      <w:proofErr w:type="spellEnd"/>
      <w:r w:rsidR="00132DBD" w:rsidRPr="00E20F9C">
        <w:rPr>
          <w:rFonts w:ascii="Times New Roman" w:hAnsi="Times New Roman" w:cs="Times New Roman"/>
          <w:i/>
          <w:iCs/>
          <w:color w:val="000000" w:themeColor="text1"/>
          <w:lang w:val="en-US" w:bidi="hi-IN"/>
        </w:rPr>
        <w:t xml:space="preserve"> </w:t>
      </w:r>
      <w:r w:rsidRPr="00E20F9C">
        <w:rPr>
          <w:rFonts w:ascii="Times New Roman" w:hAnsi="Times New Roman" w:cs="Times New Roman"/>
          <w:color w:val="000000" w:themeColor="text1"/>
          <w:lang w:val="en-US" w:bidi="hi-IN"/>
        </w:rPr>
        <w:t>(</w:t>
      </w:r>
      <w:proofErr w:type="spellStart"/>
      <w:r w:rsidRPr="00E20F9C">
        <w:rPr>
          <w:rFonts w:ascii="Times New Roman" w:hAnsi="Times New Roman" w:cs="Times New Roman"/>
          <w:color w:val="000000" w:themeColor="text1"/>
          <w:lang w:val="en-US" w:bidi="hi-IN"/>
        </w:rPr>
        <w:t>Sivaramakrishnan</w:t>
      </w:r>
      <w:proofErr w:type="spellEnd"/>
      <w:r w:rsidRPr="00E20F9C">
        <w:rPr>
          <w:rFonts w:ascii="Times New Roman" w:hAnsi="Times New Roman" w:cs="Times New Roman"/>
          <w:color w:val="000000" w:themeColor="text1"/>
          <w:lang w:val="en-US" w:bidi="hi-IN"/>
        </w:rPr>
        <w:t xml:space="preserve"> et al. 2002; </w:t>
      </w:r>
      <w:proofErr w:type="spellStart"/>
      <w:r w:rsidRPr="00E20F9C">
        <w:rPr>
          <w:rFonts w:ascii="Times New Roman" w:hAnsi="Times New Roman" w:cs="Times New Roman"/>
          <w:color w:val="000000" w:themeColor="text1"/>
          <w:shd w:val="clear" w:color="auto" w:fill="FFFFFF"/>
          <w:lang w:val="en-US" w:bidi="hi-IN"/>
        </w:rPr>
        <w:t>Tangarife-Castano</w:t>
      </w:r>
      <w:r w:rsidRPr="00E20F9C">
        <w:rPr>
          <w:rFonts w:ascii="Times New Roman" w:hAnsi="Times New Roman" w:cs="Times New Roman"/>
          <w:color w:val="000000" w:themeColor="text1"/>
          <w:lang w:val="en-US" w:bidi="hi-IN"/>
        </w:rPr>
        <w:t>et</w:t>
      </w:r>
      <w:proofErr w:type="spellEnd"/>
      <w:r w:rsidRPr="00E20F9C">
        <w:rPr>
          <w:rFonts w:ascii="Times New Roman" w:hAnsi="Times New Roman" w:cs="Times New Roman"/>
          <w:color w:val="000000" w:themeColor="text1"/>
          <w:lang w:val="en-US" w:bidi="hi-IN"/>
        </w:rPr>
        <w:t> </w:t>
      </w:r>
      <w:r w:rsidR="00132DBD" w:rsidRPr="00E20F9C">
        <w:rPr>
          <w:rFonts w:ascii="Times New Roman" w:hAnsi="Times New Roman" w:cs="Times New Roman"/>
          <w:color w:val="000000" w:themeColor="text1"/>
          <w:lang w:val="en-US" w:bidi="hi-IN"/>
        </w:rPr>
        <w:t xml:space="preserve">et </w:t>
      </w:r>
      <w:r w:rsidRPr="00E20F9C">
        <w:rPr>
          <w:rFonts w:ascii="Times New Roman" w:hAnsi="Times New Roman" w:cs="Times New Roman"/>
          <w:color w:val="000000" w:themeColor="text1"/>
          <w:lang w:val="en-US" w:bidi="hi-IN"/>
        </w:rPr>
        <w:t>al. 2014</w:t>
      </w:r>
      <w:bookmarkStart w:id="12" w:name="_Hlk107502133"/>
      <w:r w:rsidRPr="00E20F9C">
        <w:rPr>
          <w:rFonts w:ascii="Times New Roman" w:hAnsi="Times New Roman" w:cs="Times New Roman"/>
          <w:color w:val="000000" w:themeColor="text1"/>
          <w:lang w:val="en-US" w:bidi="hi-IN"/>
        </w:rPr>
        <w:t>)</w:t>
      </w:r>
      <w:bookmarkEnd w:id="12"/>
      <w:r w:rsidRPr="00E20F9C">
        <w:rPr>
          <w:rFonts w:ascii="Times New Roman" w:hAnsi="Times New Roman" w:cs="Times New Roman"/>
          <w:color w:val="000000" w:themeColor="text1"/>
          <w:lang w:val="en-US" w:bidi="hi-IN"/>
        </w:rPr>
        <w:t>.</w:t>
      </w:r>
    </w:p>
    <w:p w14:paraId="0E033E40" w14:textId="4312F752" w:rsidR="00296903" w:rsidRPr="00E20F9C" w:rsidRDefault="00296903" w:rsidP="00B42E5C">
      <w:pPr>
        <w:autoSpaceDE w:val="0"/>
        <w:autoSpaceDN w:val="0"/>
        <w:adjustRightInd w:val="0"/>
        <w:spacing w:line="360"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The first whole-genome sequencing of </w:t>
      </w:r>
      <w:r w:rsidRPr="00E20F9C">
        <w:rPr>
          <w:rFonts w:ascii="Times New Roman" w:hAnsi="Times New Roman" w:cs="Times New Roman"/>
          <w:i/>
          <w:iCs/>
          <w:color w:val="000000" w:themeColor="text1"/>
          <w:lang w:bidi="hi-IN"/>
        </w:rPr>
        <w:t xml:space="preserve">F.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color w:val="000000" w:themeColor="text1"/>
          <w:lang w:bidi="hi-IN"/>
        </w:rPr>
        <w:t xml:space="preserve"> f. sp. </w:t>
      </w:r>
      <w:proofErr w:type="spellStart"/>
      <w:r w:rsidRPr="00E20F9C">
        <w:rPr>
          <w:rFonts w:ascii="Times New Roman" w:hAnsi="Times New Roman" w:cs="Times New Roman"/>
          <w:i/>
          <w:iCs/>
          <w:color w:val="000000" w:themeColor="text1"/>
          <w:lang w:bidi="hi-IN"/>
        </w:rPr>
        <w:t>lentis</w:t>
      </w:r>
      <w:proofErr w:type="spellEnd"/>
      <w:r w:rsidRPr="00E20F9C">
        <w:rPr>
          <w:rFonts w:ascii="Times New Roman" w:hAnsi="Times New Roman" w:cs="Times New Roman"/>
          <w:color w:val="000000" w:themeColor="text1"/>
          <w:lang w:bidi="hi-IN"/>
        </w:rPr>
        <w:t>, pathogen responsible for vascular wilt in</w:t>
      </w:r>
      <w:r w:rsidR="00132DBD"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lentils, using the Illumina Shotgun Sequencing platform. The</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development of genomic resources is crucial for understanding</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the genetic basis of pathogenicity and other biological processes</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in </w:t>
      </w:r>
      <w:r w:rsidRPr="00E20F9C">
        <w:rPr>
          <w:rFonts w:ascii="Times New Roman" w:hAnsi="Times New Roman" w:cs="Times New Roman"/>
          <w:i/>
          <w:iCs/>
          <w:color w:val="000000" w:themeColor="text1"/>
          <w:lang w:bidi="hi-IN"/>
        </w:rPr>
        <w:t xml:space="preserve">F.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color w:val="000000" w:themeColor="text1"/>
          <w:lang w:bidi="hi-IN"/>
        </w:rPr>
        <w:t xml:space="preserve"> f. sp. </w:t>
      </w:r>
      <w:proofErr w:type="spellStart"/>
      <w:r w:rsidRPr="00E20F9C">
        <w:rPr>
          <w:rFonts w:ascii="Times New Roman" w:hAnsi="Times New Roman" w:cs="Times New Roman"/>
          <w:i/>
          <w:iCs/>
          <w:color w:val="000000" w:themeColor="text1"/>
          <w:lang w:bidi="hi-IN"/>
        </w:rPr>
        <w:t>lentis</w:t>
      </w:r>
      <w:proofErr w:type="spellEnd"/>
      <w:r w:rsidR="000136AC"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w:t>
      </w:r>
      <w:proofErr w:type="spellStart"/>
      <w:r w:rsidRPr="00E20F9C">
        <w:rPr>
          <w:rFonts w:ascii="Times New Roman" w:hAnsi="Times New Roman" w:cs="Times New Roman"/>
          <w:color w:val="000000" w:themeColor="text1"/>
          <w:lang w:bidi="hi-IN"/>
        </w:rPr>
        <w:t>Kharte</w:t>
      </w:r>
      <w:proofErr w:type="spellEnd"/>
      <w:r w:rsidRPr="00E20F9C">
        <w:rPr>
          <w:rFonts w:ascii="Times New Roman" w:hAnsi="Times New Roman" w:cs="Times New Roman"/>
          <w:color w:val="000000" w:themeColor="text1"/>
          <w:lang w:bidi="hi-IN"/>
        </w:rPr>
        <w:t xml:space="preserve"> et al</w:t>
      </w:r>
      <w:r w:rsidR="009815B0" w:rsidRPr="00E20F9C">
        <w:rPr>
          <w:rFonts w:ascii="Times New Roman" w:hAnsi="Times New Roman" w:cs="Times New Roman"/>
          <w:color w:val="000000" w:themeColor="text1"/>
          <w:lang w:bidi="hi-IN"/>
        </w:rPr>
        <w:t>.</w:t>
      </w:r>
      <w:r w:rsidRPr="00E20F9C">
        <w:rPr>
          <w:rFonts w:ascii="Times New Roman" w:hAnsi="Times New Roman" w:cs="Times New Roman"/>
          <w:color w:val="000000" w:themeColor="text1"/>
          <w:lang w:bidi="hi-IN"/>
        </w:rPr>
        <w:t xml:space="preserve"> 2025). The </w:t>
      </w:r>
      <w:r w:rsidRPr="00E20F9C">
        <w:rPr>
          <w:rFonts w:ascii="Times New Roman" w:hAnsi="Times New Roman" w:cs="Times New Roman"/>
          <w:i/>
          <w:iCs/>
          <w:color w:val="000000" w:themeColor="text1"/>
          <w:lang w:bidi="hi-IN"/>
        </w:rPr>
        <w:t xml:space="preserve">F.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color w:val="000000" w:themeColor="text1"/>
          <w:lang w:bidi="hi-IN"/>
        </w:rPr>
        <w:t xml:space="preserve"> species complex</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exhibits extensive genetic and functional diversity. Pathogenic</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strains demonstrate host specificity, whereas non-pathogenic</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strains do not induce disease symptoms, despite the absence of</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morphological differences (Nelson et al. 1981; Steinberg et al. 2016). </w:t>
      </w:r>
    </w:p>
    <w:p w14:paraId="0E033E41" w14:textId="46EC375F" w:rsidR="002A52C7" w:rsidRPr="00E20F9C" w:rsidRDefault="00296903" w:rsidP="002A52C7">
      <w:pPr>
        <w:autoSpaceDE w:val="0"/>
        <w:autoSpaceDN w:val="0"/>
        <w:adjustRightInd w:val="0"/>
        <w:spacing w:line="360" w:lineRule="auto"/>
        <w:ind w:firstLine="720"/>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Advancements in sequencing technologies have significantly</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improved genome assembly quality. While early genome</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sequencing of </w:t>
      </w:r>
      <w:r w:rsidRPr="00E20F9C">
        <w:rPr>
          <w:rFonts w:ascii="Times New Roman" w:hAnsi="Times New Roman" w:cs="Times New Roman"/>
          <w:i/>
          <w:iCs/>
          <w:color w:val="000000" w:themeColor="text1"/>
          <w:lang w:bidi="hi-IN"/>
        </w:rPr>
        <w:t xml:space="preserve">F.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color w:val="000000" w:themeColor="text1"/>
          <w:lang w:bidi="hi-IN"/>
        </w:rPr>
        <w:t xml:space="preserve"> relied on Sanger sequencing (</w:t>
      </w:r>
      <w:r w:rsidR="004A3418" w:rsidRPr="00E20F9C">
        <w:rPr>
          <w:rFonts w:ascii="Times New Roman" w:hAnsi="Times New Roman" w:cs="Times New Roman"/>
          <w:color w:val="000000" w:themeColor="text1"/>
          <w:lang w:bidi="hi-IN"/>
        </w:rPr>
        <w:t>Broad Institute</w:t>
      </w:r>
      <w:r w:rsidRPr="00E20F9C">
        <w:rPr>
          <w:rFonts w:ascii="Times New Roman" w:hAnsi="Times New Roman" w:cs="Times New Roman"/>
          <w:color w:val="000000" w:themeColor="text1"/>
          <w:lang w:bidi="hi-IN"/>
        </w:rPr>
        <w:t xml:space="preserve"> 2007; Ma et al. 2010). However, next-generation</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sequencing (NGS) platforms such as Illumina and BGI </w:t>
      </w:r>
      <w:r w:rsidR="004A3418" w:rsidRPr="00E20F9C">
        <w:rPr>
          <w:rFonts w:ascii="Times New Roman" w:hAnsi="Times New Roman" w:cs="Times New Roman"/>
          <w:color w:val="000000" w:themeColor="text1"/>
          <w:lang w:bidi="hi-IN"/>
        </w:rPr>
        <w:t>have accelerated</w:t>
      </w:r>
      <w:r w:rsidRPr="00E20F9C">
        <w:rPr>
          <w:rFonts w:ascii="Times New Roman" w:hAnsi="Times New Roman" w:cs="Times New Roman"/>
          <w:color w:val="000000" w:themeColor="text1"/>
          <w:lang w:bidi="hi-IN"/>
        </w:rPr>
        <w:t xml:space="preserve"> genome assembly at reduced cost. Third-</w:t>
      </w:r>
      <w:r w:rsidR="004A3418" w:rsidRPr="00E20F9C">
        <w:rPr>
          <w:rFonts w:ascii="Times New Roman" w:hAnsi="Times New Roman" w:cs="Times New Roman"/>
          <w:color w:val="000000" w:themeColor="text1"/>
          <w:lang w:bidi="hi-IN"/>
        </w:rPr>
        <w:t>generation sequencing</w:t>
      </w:r>
      <w:r w:rsidRPr="00E20F9C">
        <w:rPr>
          <w:rFonts w:ascii="Times New Roman" w:hAnsi="Times New Roman" w:cs="Times New Roman"/>
          <w:color w:val="000000" w:themeColor="text1"/>
          <w:lang w:bidi="hi-IN"/>
        </w:rPr>
        <w:t xml:space="preserve"> technologies, such as Pacific Biosciences (PacBio) and</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 xml:space="preserve">Oxford Nanopore Technologies (ONT), offer longer read </w:t>
      </w:r>
      <w:r w:rsidR="004A3418" w:rsidRPr="00E20F9C">
        <w:rPr>
          <w:rFonts w:ascii="Times New Roman" w:hAnsi="Times New Roman" w:cs="Times New Roman"/>
          <w:color w:val="000000" w:themeColor="text1"/>
          <w:lang w:bidi="hi-IN"/>
        </w:rPr>
        <w:t>lengths, with</w:t>
      </w:r>
      <w:r w:rsidRPr="00E20F9C">
        <w:rPr>
          <w:rFonts w:ascii="Times New Roman" w:hAnsi="Times New Roman" w:cs="Times New Roman"/>
          <w:color w:val="000000" w:themeColor="text1"/>
          <w:lang w:bidi="hi-IN"/>
        </w:rPr>
        <w:t xml:space="preserve"> superior genome assemblies (van Dijk et al. 2018; </w:t>
      </w:r>
      <w:proofErr w:type="spellStart"/>
      <w:r w:rsidRPr="00E20F9C">
        <w:rPr>
          <w:rFonts w:ascii="Times New Roman" w:hAnsi="Times New Roman" w:cs="Times New Roman"/>
          <w:color w:val="000000" w:themeColor="text1"/>
          <w:lang w:bidi="hi-IN"/>
        </w:rPr>
        <w:t>Giani</w:t>
      </w:r>
      <w:proofErr w:type="spellEnd"/>
      <w:r w:rsidRPr="00E20F9C">
        <w:rPr>
          <w:rFonts w:ascii="Times New Roman" w:hAnsi="Times New Roman" w:cs="Times New Roman"/>
          <w:color w:val="000000" w:themeColor="text1"/>
          <w:lang w:bidi="hi-IN"/>
        </w:rPr>
        <w:t xml:space="preserve"> et al.</w:t>
      </w:r>
      <w:r w:rsidR="004A3418" w:rsidRPr="00E20F9C">
        <w:rPr>
          <w:rFonts w:ascii="Times New Roman" w:hAnsi="Times New Roman" w:cs="Times New Roman"/>
          <w:color w:val="000000" w:themeColor="text1"/>
          <w:lang w:bidi="hi-IN"/>
        </w:rPr>
        <w:t xml:space="preserve"> </w:t>
      </w:r>
      <w:r w:rsidRPr="00E20F9C">
        <w:rPr>
          <w:rFonts w:ascii="Times New Roman" w:hAnsi="Times New Roman" w:cs="Times New Roman"/>
          <w:color w:val="000000" w:themeColor="text1"/>
          <w:lang w:bidi="hi-IN"/>
        </w:rPr>
        <w:t>2020).</w:t>
      </w:r>
      <w:r w:rsidR="004A3418" w:rsidRPr="00E20F9C">
        <w:rPr>
          <w:rFonts w:ascii="Times New Roman" w:hAnsi="Times New Roman" w:cs="Times New Roman"/>
          <w:color w:val="000000" w:themeColor="text1"/>
          <w:lang w:bidi="hi-IN"/>
        </w:rPr>
        <w:t xml:space="preserve"> </w:t>
      </w:r>
    </w:p>
    <w:p w14:paraId="0E033E42" w14:textId="77777777" w:rsidR="00F9432B" w:rsidRPr="00E20F9C" w:rsidRDefault="008D3D8D" w:rsidP="00C15C44">
      <w:pPr>
        <w:autoSpaceDE w:val="0"/>
        <w:autoSpaceDN w:val="0"/>
        <w:adjustRightInd w:val="0"/>
        <w:spacing w:before="240" w:after="240"/>
        <w:jc w:val="both"/>
        <w:rPr>
          <w:rFonts w:ascii="Times New Roman" w:hAnsi="Times New Roman" w:cs="Times New Roman"/>
          <w:color w:val="000000" w:themeColor="text1"/>
          <w:sz w:val="28"/>
          <w:szCs w:val="28"/>
          <w:lang w:bidi="hi-IN"/>
        </w:rPr>
      </w:pPr>
      <w:r w:rsidRPr="00E20F9C">
        <w:rPr>
          <w:rFonts w:ascii="Times New Roman" w:hAnsi="Times New Roman" w:cs="Times New Roman"/>
          <w:b/>
          <w:bCs/>
          <w:color w:val="000000" w:themeColor="text1"/>
          <w:sz w:val="28"/>
          <w:szCs w:val="28"/>
        </w:rPr>
        <w:t xml:space="preserve">Management Strategies Against Wilt </w:t>
      </w:r>
    </w:p>
    <w:p w14:paraId="0E033E43" w14:textId="2F664FA1" w:rsidR="00171A91" w:rsidRPr="00E20F9C" w:rsidRDefault="00E77ED7" w:rsidP="006B30BA">
      <w:pPr>
        <w:spacing w:line="360"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t>Since the 18</w:t>
      </w:r>
      <w:r w:rsidRPr="00E20F9C">
        <w:rPr>
          <w:rFonts w:ascii="Times New Roman" w:hAnsi="Times New Roman" w:cs="Times New Roman"/>
          <w:color w:val="000000" w:themeColor="text1"/>
          <w:vertAlign w:val="superscript"/>
        </w:rPr>
        <w:t>th</w:t>
      </w:r>
      <w:r w:rsidRPr="00E20F9C">
        <w:rPr>
          <w:rFonts w:ascii="Times New Roman" w:hAnsi="Times New Roman" w:cs="Times New Roman"/>
          <w:color w:val="000000" w:themeColor="text1"/>
        </w:rPr>
        <w:t xml:space="preserve"> century,</w:t>
      </w:r>
      <w:r w:rsidR="000A6C71"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the first use of synthetic</w:t>
      </w:r>
      <w:r w:rsidR="000A6C71"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 xml:space="preserve">fungicides has provided much required relief in the management of fungal disease in crop production. </w:t>
      </w:r>
      <w:r w:rsidR="00030CF8" w:rsidRPr="00E20F9C">
        <w:rPr>
          <w:rFonts w:ascii="Times New Roman" w:hAnsi="Times New Roman" w:cs="Times New Roman"/>
          <w:color w:val="000000" w:themeColor="text1"/>
        </w:rPr>
        <w:t xml:space="preserve"> Application of s</w:t>
      </w:r>
      <w:r w:rsidRPr="00E20F9C">
        <w:rPr>
          <w:rFonts w:ascii="Times New Roman" w:hAnsi="Times New Roman" w:cs="Times New Roman"/>
          <w:color w:val="000000" w:themeColor="text1"/>
        </w:rPr>
        <w:t xml:space="preserve">eed treatment method with some </w:t>
      </w:r>
      <w:r w:rsidR="00336779" w:rsidRPr="00E20F9C">
        <w:rPr>
          <w:rFonts w:ascii="Times New Roman" w:hAnsi="Times New Roman" w:cs="Times New Roman"/>
          <w:color w:val="000000" w:themeColor="text1"/>
        </w:rPr>
        <w:t xml:space="preserve">fungicides </w:t>
      </w:r>
      <w:r w:rsidRPr="00E20F9C">
        <w:rPr>
          <w:rFonts w:ascii="Times New Roman" w:hAnsi="Times New Roman" w:cs="Times New Roman"/>
          <w:color w:val="000000" w:themeColor="text1"/>
        </w:rPr>
        <w:t>such as equivalent mixture of benomyl and thiram</w:t>
      </w:r>
      <w:r w:rsidR="00645D6E" w:rsidRPr="00E20F9C">
        <w:rPr>
          <w:rFonts w:ascii="Times New Roman" w:hAnsi="Times New Roman" w:cs="Times New Roman"/>
          <w:color w:val="000000" w:themeColor="text1"/>
        </w:rPr>
        <w:t xml:space="preserve"> (Reddy</w:t>
      </w:r>
      <w:r w:rsidR="00645D6E" w:rsidRPr="00E20F9C">
        <w:rPr>
          <w:rFonts w:ascii="Times New Roman" w:hAnsi="Times New Roman" w:cs="Times New Roman"/>
          <w:i/>
          <w:iCs/>
          <w:color w:val="000000" w:themeColor="text1"/>
        </w:rPr>
        <w:t xml:space="preserve"> </w:t>
      </w:r>
      <w:r w:rsidR="000A6C71" w:rsidRPr="00E20F9C">
        <w:rPr>
          <w:rFonts w:ascii="Times New Roman" w:hAnsi="Times New Roman" w:cs="Times New Roman"/>
          <w:color w:val="000000" w:themeColor="text1"/>
        </w:rPr>
        <w:t xml:space="preserve">et </w:t>
      </w:r>
      <w:r w:rsidR="00645D6E" w:rsidRPr="00E20F9C">
        <w:rPr>
          <w:rFonts w:ascii="Times New Roman" w:hAnsi="Times New Roman" w:cs="Times New Roman"/>
          <w:color w:val="000000" w:themeColor="text1"/>
        </w:rPr>
        <w:t>al.</w:t>
      </w:r>
      <w:r w:rsidR="000A6C71" w:rsidRPr="00E20F9C">
        <w:rPr>
          <w:rFonts w:ascii="Times New Roman" w:hAnsi="Times New Roman" w:cs="Times New Roman"/>
          <w:color w:val="000000" w:themeColor="text1"/>
        </w:rPr>
        <w:t xml:space="preserve"> </w:t>
      </w:r>
      <w:r w:rsidR="00645D6E" w:rsidRPr="00E20F9C">
        <w:rPr>
          <w:rFonts w:ascii="Times New Roman" w:hAnsi="Times New Roman" w:cs="Times New Roman"/>
          <w:color w:val="000000" w:themeColor="text1"/>
        </w:rPr>
        <w:t>2012)</w:t>
      </w:r>
      <w:r w:rsidRPr="00E20F9C">
        <w:rPr>
          <w:rFonts w:ascii="Times New Roman" w:hAnsi="Times New Roman" w:cs="Times New Roman"/>
          <w:color w:val="000000" w:themeColor="text1"/>
        </w:rPr>
        <w:t xml:space="preserve">, </w:t>
      </w:r>
      <w:r w:rsidR="000A6C71" w:rsidRPr="00E20F9C">
        <w:rPr>
          <w:rFonts w:ascii="Times New Roman" w:hAnsi="Times New Roman" w:cs="Times New Roman"/>
          <w:color w:val="000000" w:themeColor="text1"/>
        </w:rPr>
        <w:t>a combination</w:t>
      </w:r>
      <w:r w:rsidR="0021195E" w:rsidRPr="00E20F9C">
        <w:rPr>
          <w:rFonts w:ascii="Times New Roman" w:hAnsi="Times New Roman" w:cs="Times New Roman"/>
          <w:color w:val="000000" w:themeColor="text1"/>
        </w:rPr>
        <w:t xml:space="preserve"> product Thiophanate Methyl 450g/l +</w:t>
      </w:r>
      <w:proofErr w:type="spellStart"/>
      <w:r w:rsidR="0021195E" w:rsidRPr="00E20F9C">
        <w:rPr>
          <w:rFonts w:ascii="Times New Roman" w:hAnsi="Times New Roman" w:cs="Times New Roman"/>
          <w:color w:val="000000" w:themeColor="text1"/>
        </w:rPr>
        <w:t>Pyraclostrobin</w:t>
      </w:r>
      <w:proofErr w:type="spellEnd"/>
      <w:r w:rsidR="0021195E" w:rsidRPr="00E20F9C">
        <w:rPr>
          <w:rFonts w:ascii="Times New Roman" w:hAnsi="Times New Roman" w:cs="Times New Roman"/>
          <w:color w:val="000000" w:themeColor="text1"/>
        </w:rPr>
        <w:t xml:space="preserve"> 50g/l </w:t>
      </w:r>
      <w:r w:rsidR="0021195E" w:rsidRPr="00E20F9C">
        <w:rPr>
          <w:rFonts w:ascii="Times New Roman" w:hAnsi="Times New Roman" w:cs="Times New Roman"/>
          <w:color w:val="000000" w:themeColor="text1"/>
        </w:rPr>
        <w:lastRenderedPageBreak/>
        <w:t xml:space="preserve">@ 800ppm </w:t>
      </w:r>
      <w:r w:rsidRPr="00E20F9C">
        <w:rPr>
          <w:rFonts w:ascii="Times New Roman" w:hAnsi="Times New Roman" w:cs="Times New Roman"/>
          <w:color w:val="000000" w:themeColor="text1"/>
        </w:rPr>
        <w:t xml:space="preserve">were found to be very effective </w:t>
      </w:r>
      <w:r w:rsidR="00336779" w:rsidRPr="00E20F9C">
        <w:rPr>
          <w:rFonts w:ascii="Times New Roman" w:hAnsi="Times New Roman" w:cs="Times New Roman"/>
          <w:color w:val="000000" w:themeColor="text1"/>
        </w:rPr>
        <w:t>against</w:t>
      </w:r>
      <w:r w:rsidRPr="00E20F9C">
        <w:rPr>
          <w:rFonts w:ascii="Times New Roman" w:hAnsi="Times New Roman" w:cs="Times New Roman"/>
          <w:color w:val="000000" w:themeColor="text1"/>
        </w:rPr>
        <w:t xml:space="preserve"> wilt</w:t>
      </w:r>
      <w:r w:rsidR="00336779" w:rsidRPr="00E20F9C">
        <w:rPr>
          <w:rFonts w:ascii="Times New Roman" w:hAnsi="Times New Roman" w:cs="Times New Roman"/>
          <w:color w:val="000000" w:themeColor="text1"/>
        </w:rPr>
        <w:t xml:space="preserve"> pathogen</w:t>
      </w:r>
      <w:r w:rsidR="00715561" w:rsidRPr="00E20F9C">
        <w:rPr>
          <w:rFonts w:ascii="Times New Roman" w:hAnsi="Times New Roman" w:cs="Times New Roman"/>
          <w:color w:val="000000" w:themeColor="text1"/>
        </w:rPr>
        <w:t xml:space="preserve"> (</w:t>
      </w:r>
      <w:proofErr w:type="spellStart"/>
      <w:r w:rsidR="00715561" w:rsidRPr="00E20F9C">
        <w:rPr>
          <w:rFonts w:ascii="Times New Roman" w:hAnsi="Times New Roman" w:cs="Times New Roman"/>
          <w:color w:val="000000" w:themeColor="text1"/>
        </w:rPr>
        <w:t>Kharte</w:t>
      </w:r>
      <w:proofErr w:type="spellEnd"/>
      <w:r w:rsidR="00715561" w:rsidRPr="00E20F9C">
        <w:rPr>
          <w:rFonts w:ascii="Times New Roman" w:hAnsi="Times New Roman" w:cs="Times New Roman"/>
          <w:color w:val="000000" w:themeColor="text1"/>
        </w:rPr>
        <w:t xml:space="preserve"> et al. 2022)</w:t>
      </w:r>
      <w:r w:rsidRPr="00E20F9C">
        <w:rPr>
          <w:rFonts w:ascii="Times New Roman" w:hAnsi="Times New Roman" w:cs="Times New Roman"/>
          <w:color w:val="000000" w:themeColor="text1"/>
        </w:rPr>
        <w:t>. It was also reported that application of boron, zinc or manganese and methyl bromide</w:t>
      </w:r>
      <w:r w:rsidR="000A6C71" w:rsidRPr="00E20F9C">
        <w:rPr>
          <w:rFonts w:ascii="Times New Roman" w:hAnsi="Times New Roman" w:cs="Times New Roman"/>
          <w:color w:val="000000" w:themeColor="text1"/>
        </w:rPr>
        <w:t xml:space="preserve"> </w:t>
      </w:r>
      <w:r w:rsidRPr="00E20F9C">
        <w:rPr>
          <w:rFonts w:ascii="Times New Roman" w:hAnsi="Times New Roman" w:cs="Times New Roman"/>
          <w:color w:val="000000" w:themeColor="text1"/>
        </w:rPr>
        <w:t xml:space="preserve">to the soil </w:t>
      </w:r>
      <w:r w:rsidR="00883BD6" w:rsidRPr="00E20F9C">
        <w:rPr>
          <w:rFonts w:ascii="Times New Roman" w:hAnsi="Times New Roman" w:cs="Times New Roman"/>
          <w:color w:val="000000" w:themeColor="text1"/>
        </w:rPr>
        <w:t>considerably</w:t>
      </w:r>
      <w:r w:rsidRPr="00E20F9C">
        <w:rPr>
          <w:rFonts w:ascii="Times New Roman" w:hAnsi="Times New Roman" w:cs="Times New Roman"/>
          <w:color w:val="000000" w:themeColor="text1"/>
        </w:rPr>
        <w:t xml:space="preserve"> reduce the disease event of wilt</w:t>
      </w:r>
      <w:r w:rsidR="00883BD6" w:rsidRPr="00E20F9C">
        <w:rPr>
          <w:rFonts w:ascii="Times New Roman" w:hAnsi="Times New Roman" w:cs="Times New Roman"/>
          <w:color w:val="000000" w:themeColor="text1"/>
        </w:rPr>
        <w:t xml:space="preserve"> pathogen. Fusarium </w:t>
      </w:r>
      <w:r w:rsidRPr="00E20F9C">
        <w:rPr>
          <w:rFonts w:ascii="Times New Roman" w:hAnsi="Times New Roman" w:cs="Times New Roman"/>
          <w:color w:val="000000" w:themeColor="text1"/>
        </w:rPr>
        <w:t>wilt is controlled by the seed treat</w:t>
      </w:r>
      <w:r w:rsidR="00883BD6" w:rsidRPr="00E20F9C">
        <w:rPr>
          <w:rFonts w:ascii="Times New Roman" w:hAnsi="Times New Roman" w:cs="Times New Roman"/>
          <w:color w:val="000000" w:themeColor="text1"/>
        </w:rPr>
        <w:t>ed</w:t>
      </w:r>
      <w:r w:rsidRPr="00E20F9C">
        <w:rPr>
          <w:rFonts w:ascii="Times New Roman" w:hAnsi="Times New Roman" w:cs="Times New Roman"/>
          <w:color w:val="000000" w:themeColor="text1"/>
        </w:rPr>
        <w:t xml:space="preserve"> with thiram + carboxin</w:t>
      </w:r>
      <w:r w:rsidR="00A87DC0" w:rsidRPr="00E20F9C">
        <w:rPr>
          <w:rFonts w:ascii="Times New Roman" w:hAnsi="Times New Roman" w:cs="Times New Roman"/>
          <w:color w:val="000000" w:themeColor="text1"/>
        </w:rPr>
        <w:t xml:space="preserve"> (</w:t>
      </w:r>
      <w:proofErr w:type="spellStart"/>
      <w:r w:rsidR="00A87DC0" w:rsidRPr="00E20F9C">
        <w:rPr>
          <w:rFonts w:ascii="Times New Roman" w:hAnsi="Times New Roman" w:cs="Times New Roman"/>
          <w:color w:val="000000" w:themeColor="text1"/>
        </w:rPr>
        <w:t>Lindbeck</w:t>
      </w:r>
      <w:proofErr w:type="spellEnd"/>
      <w:r w:rsidR="00A87DC0" w:rsidRPr="00E20F9C">
        <w:rPr>
          <w:rFonts w:ascii="Times New Roman" w:hAnsi="Times New Roman" w:cs="Times New Roman"/>
          <w:color w:val="000000" w:themeColor="text1"/>
        </w:rPr>
        <w:t xml:space="preserve"> </w:t>
      </w:r>
      <w:r w:rsidR="0056091D" w:rsidRPr="00E20F9C">
        <w:rPr>
          <w:rFonts w:ascii="Times New Roman" w:hAnsi="Times New Roman" w:cs="Times New Roman"/>
          <w:color w:val="000000" w:themeColor="text1"/>
        </w:rPr>
        <w:t xml:space="preserve">et al. </w:t>
      </w:r>
      <w:r w:rsidR="00A87DC0" w:rsidRPr="00E20F9C">
        <w:rPr>
          <w:rFonts w:ascii="Times New Roman" w:hAnsi="Times New Roman" w:cs="Times New Roman"/>
          <w:color w:val="000000" w:themeColor="text1"/>
        </w:rPr>
        <w:t>2009)</w:t>
      </w:r>
      <w:r w:rsidR="009C72BF" w:rsidRPr="00E20F9C">
        <w:rPr>
          <w:rFonts w:ascii="Times New Roman" w:hAnsi="Times New Roman" w:cs="Times New Roman"/>
          <w:color w:val="000000" w:themeColor="text1"/>
        </w:rPr>
        <w:t>.</w:t>
      </w:r>
      <w:r w:rsidR="000A6C71" w:rsidRPr="00E20F9C">
        <w:rPr>
          <w:rFonts w:ascii="Times New Roman" w:hAnsi="Times New Roman" w:cs="Times New Roman"/>
          <w:color w:val="000000" w:themeColor="text1"/>
        </w:rPr>
        <w:t xml:space="preserve"> </w:t>
      </w:r>
      <w:r w:rsidR="00266FC8" w:rsidRPr="00E20F9C">
        <w:rPr>
          <w:rFonts w:ascii="Times New Roman" w:hAnsi="Times New Roman" w:cs="Times New Roman"/>
          <w:color w:val="000000" w:themeColor="text1"/>
        </w:rPr>
        <w:t>Chemicals and fungicides are frequently toxic to non-target organisms like microbes, earthworms, animals and humans (genotoxicity) causing imbalances in the ecosystems (</w:t>
      </w:r>
      <w:proofErr w:type="spellStart"/>
      <w:r w:rsidR="00266FC8" w:rsidRPr="00E20F9C">
        <w:rPr>
          <w:rFonts w:ascii="Times New Roman" w:hAnsi="Times New Roman" w:cs="Times New Roman"/>
          <w:color w:val="000000" w:themeColor="text1"/>
        </w:rPr>
        <w:t>Nega</w:t>
      </w:r>
      <w:proofErr w:type="spellEnd"/>
      <w:r w:rsidR="00266FC8" w:rsidRPr="00E20F9C">
        <w:rPr>
          <w:rFonts w:ascii="Times New Roman" w:hAnsi="Times New Roman" w:cs="Times New Roman"/>
          <w:color w:val="000000" w:themeColor="text1"/>
        </w:rPr>
        <w:t xml:space="preserve"> 2014; Patel et al. 2014). </w:t>
      </w:r>
    </w:p>
    <w:p w14:paraId="0E033E44" w14:textId="0E7B630C" w:rsidR="0056035B" w:rsidRPr="00E20F9C" w:rsidRDefault="00EA30E9" w:rsidP="00EA30E9">
      <w:pPr>
        <w:spacing w:line="360"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Different organic salts including ammonium acetate, potassium sorbate, sodium benzoate, sodium </w:t>
      </w:r>
      <w:proofErr w:type="spellStart"/>
      <w:r w:rsidR="00564CBD" w:rsidRPr="00E20F9C">
        <w:rPr>
          <w:rFonts w:ascii="Times New Roman" w:hAnsi="Times New Roman" w:cs="Times New Roman"/>
          <w:color w:val="000000" w:themeColor="text1"/>
        </w:rPr>
        <w:t>metabisulphite</w:t>
      </w:r>
      <w:proofErr w:type="spellEnd"/>
      <w:r w:rsidRPr="00E20F9C">
        <w:rPr>
          <w:rFonts w:ascii="Times New Roman" w:hAnsi="Times New Roman" w:cs="Times New Roman"/>
          <w:color w:val="000000" w:themeColor="text1"/>
        </w:rPr>
        <w:t xml:space="preserve"> and trisodium phosphate completely reduce the mycelial growth simultaneously all these salts </w:t>
      </w:r>
      <w:r w:rsidR="00E75D76" w:rsidRPr="00E20F9C">
        <w:rPr>
          <w:rFonts w:ascii="Times New Roman" w:hAnsi="Times New Roman" w:cs="Times New Roman"/>
          <w:color w:val="000000" w:themeColor="text1"/>
        </w:rPr>
        <w:t>result</w:t>
      </w:r>
      <w:r w:rsidRPr="00E20F9C">
        <w:rPr>
          <w:rFonts w:ascii="Times New Roman" w:hAnsi="Times New Roman" w:cs="Times New Roman"/>
          <w:color w:val="000000" w:themeColor="text1"/>
        </w:rPr>
        <w:t xml:space="preserve"> 100% radial growth inhibition (</w:t>
      </w:r>
      <w:proofErr w:type="spellStart"/>
      <w:r w:rsidR="00B222B3" w:rsidRPr="00E20F9C">
        <w:rPr>
          <w:rFonts w:ascii="Times New Roman" w:hAnsi="Times New Roman" w:cs="Times New Roman"/>
          <w:color w:val="000000" w:themeColor="text1"/>
        </w:rPr>
        <w:t>Kurmi</w:t>
      </w:r>
      <w:proofErr w:type="spellEnd"/>
      <w:r w:rsidRPr="00E20F9C">
        <w:rPr>
          <w:rFonts w:ascii="Times New Roman" w:hAnsi="Times New Roman" w:cs="Times New Roman"/>
          <w:color w:val="000000" w:themeColor="text1"/>
        </w:rPr>
        <w:t xml:space="preserve"> </w:t>
      </w:r>
      <w:r w:rsidRPr="00E20F9C">
        <w:rPr>
          <w:rFonts w:ascii="Times New Roman" w:hAnsi="Times New Roman" w:cs="Times New Roman"/>
          <w:i/>
          <w:color w:val="000000" w:themeColor="text1"/>
        </w:rPr>
        <w:t>et al</w:t>
      </w:r>
      <w:r w:rsidRPr="00E20F9C">
        <w:rPr>
          <w:rFonts w:ascii="Times New Roman" w:hAnsi="Times New Roman" w:cs="Times New Roman"/>
          <w:color w:val="000000" w:themeColor="text1"/>
        </w:rPr>
        <w:t>, 2023</w:t>
      </w:r>
      <w:r w:rsidR="005968AD" w:rsidRPr="00E20F9C">
        <w:rPr>
          <w:rFonts w:ascii="Times New Roman" w:hAnsi="Times New Roman" w:cs="Times New Roman"/>
          <w:color w:val="000000" w:themeColor="text1"/>
        </w:rPr>
        <w:t>a</w:t>
      </w:r>
      <w:r w:rsidRPr="00E20F9C">
        <w:rPr>
          <w:rFonts w:ascii="Times New Roman" w:hAnsi="Times New Roman" w:cs="Times New Roman"/>
          <w:color w:val="000000" w:themeColor="text1"/>
        </w:rPr>
        <w:t xml:space="preserve">). </w:t>
      </w:r>
      <w:r w:rsidR="00124971" w:rsidRPr="00E20F9C">
        <w:rPr>
          <w:rFonts w:ascii="Times New Roman" w:hAnsi="Times New Roman" w:cs="Times New Roman"/>
          <w:color w:val="000000" w:themeColor="text1"/>
        </w:rPr>
        <w:t>Most economical and sustainable approach is biological control of this soil borne pathogens. Potential antagonists, especially Pseudomonas fluorescens and Bacillus subtilis are promising candidates as bio-protectants (</w:t>
      </w:r>
      <w:r w:rsidR="008B6D53" w:rsidRPr="00E20F9C">
        <w:rPr>
          <w:rFonts w:ascii="Times New Roman" w:hAnsi="Times New Roman" w:cs="Times New Roman"/>
          <w:color w:val="000000" w:themeColor="text1"/>
        </w:rPr>
        <w:t xml:space="preserve">Parthasarathy </w:t>
      </w:r>
      <w:r w:rsidR="008B6D53" w:rsidRPr="00E20F9C">
        <w:rPr>
          <w:rFonts w:ascii="Times New Roman" w:hAnsi="Times New Roman" w:cs="Times New Roman"/>
          <w:i/>
          <w:iCs/>
          <w:color w:val="000000" w:themeColor="text1"/>
        </w:rPr>
        <w:t>et al.</w:t>
      </w:r>
      <w:r w:rsidR="008B6D53" w:rsidRPr="00E20F9C">
        <w:rPr>
          <w:rFonts w:ascii="Times New Roman" w:hAnsi="Times New Roman" w:cs="Times New Roman"/>
          <w:color w:val="000000" w:themeColor="text1"/>
        </w:rPr>
        <w:t>2016</w:t>
      </w:r>
      <w:r w:rsidR="00124971" w:rsidRPr="00E20F9C">
        <w:rPr>
          <w:rFonts w:ascii="Times New Roman" w:hAnsi="Times New Roman" w:cs="Times New Roman"/>
          <w:color w:val="000000" w:themeColor="text1"/>
        </w:rPr>
        <w:t>).</w:t>
      </w:r>
      <w:r w:rsidR="00171A91" w:rsidRPr="00E20F9C">
        <w:rPr>
          <w:rFonts w:ascii="Times New Roman" w:hAnsi="Times New Roman" w:cs="Times New Roman"/>
          <w:color w:val="000000" w:themeColor="text1"/>
        </w:rPr>
        <w:t xml:space="preserve"> The </w:t>
      </w:r>
      <w:r w:rsidR="00171A91" w:rsidRPr="00E20F9C">
        <w:rPr>
          <w:rFonts w:ascii="Times New Roman" w:hAnsi="Times New Roman" w:cs="Times New Roman"/>
          <w:i/>
          <w:iCs/>
          <w:color w:val="000000" w:themeColor="text1"/>
        </w:rPr>
        <w:t>Trichoderma</w:t>
      </w:r>
      <w:r w:rsidR="00E75D76" w:rsidRPr="00E20F9C">
        <w:rPr>
          <w:rFonts w:ascii="Times New Roman" w:hAnsi="Times New Roman" w:cs="Times New Roman"/>
          <w:i/>
          <w:iCs/>
          <w:color w:val="000000" w:themeColor="text1"/>
        </w:rPr>
        <w:t xml:space="preserve"> </w:t>
      </w:r>
      <w:r w:rsidR="00171A91" w:rsidRPr="00E20F9C">
        <w:rPr>
          <w:rFonts w:ascii="Times New Roman" w:hAnsi="Times New Roman" w:cs="Times New Roman"/>
          <w:color w:val="000000" w:themeColor="text1"/>
        </w:rPr>
        <w:t>spp.</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has been reported to be an effective</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 xml:space="preserve">bioagent against various plant pathogens under </w:t>
      </w:r>
      <w:r w:rsidR="00171A91" w:rsidRPr="00E20F9C">
        <w:rPr>
          <w:rFonts w:ascii="Times New Roman" w:hAnsi="Times New Roman" w:cs="Times New Roman"/>
          <w:i/>
          <w:iCs/>
          <w:color w:val="000000" w:themeColor="text1"/>
        </w:rPr>
        <w:t>in vitro</w:t>
      </w:r>
      <w:r w:rsidR="00E75D76" w:rsidRPr="00E20F9C">
        <w:rPr>
          <w:rFonts w:ascii="Times New Roman" w:hAnsi="Times New Roman" w:cs="Times New Roman"/>
          <w:i/>
          <w:iCs/>
          <w:color w:val="000000" w:themeColor="text1"/>
        </w:rPr>
        <w:t xml:space="preserve"> </w:t>
      </w:r>
      <w:r w:rsidR="00171A91" w:rsidRPr="00E20F9C">
        <w:rPr>
          <w:rFonts w:ascii="Times New Roman" w:hAnsi="Times New Roman" w:cs="Times New Roman"/>
          <w:color w:val="000000" w:themeColor="text1"/>
        </w:rPr>
        <w:t xml:space="preserve">and </w:t>
      </w:r>
      <w:r w:rsidR="00171A91" w:rsidRPr="00E20F9C">
        <w:rPr>
          <w:rFonts w:ascii="Times New Roman" w:hAnsi="Times New Roman" w:cs="Times New Roman"/>
          <w:i/>
          <w:iCs/>
          <w:color w:val="000000" w:themeColor="text1"/>
        </w:rPr>
        <w:t xml:space="preserve">in vivo </w:t>
      </w:r>
      <w:r w:rsidR="00171A91" w:rsidRPr="00E20F9C">
        <w:rPr>
          <w:rFonts w:ascii="Times New Roman" w:hAnsi="Times New Roman" w:cs="Times New Roman"/>
          <w:color w:val="000000" w:themeColor="text1"/>
        </w:rPr>
        <w:t>conditions (</w:t>
      </w:r>
      <w:r w:rsidR="00140533" w:rsidRPr="00E20F9C">
        <w:rPr>
          <w:rFonts w:ascii="Times New Roman" w:hAnsi="Times New Roman" w:cs="Times New Roman"/>
          <w:color w:val="000000" w:themeColor="text1"/>
        </w:rPr>
        <w:t xml:space="preserve">Singh et al. 2014; </w:t>
      </w:r>
      <w:r w:rsidR="00171A91" w:rsidRPr="00E20F9C">
        <w:rPr>
          <w:rFonts w:ascii="Times New Roman" w:hAnsi="Times New Roman" w:cs="Times New Roman"/>
          <w:color w:val="000000" w:themeColor="text1"/>
        </w:rPr>
        <w:t>Jain et al. 2017). The</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findings of present investigations are similar to the</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 xml:space="preserve">findings of </w:t>
      </w:r>
      <w:r w:rsidR="00140533" w:rsidRPr="00E20F9C">
        <w:rPr>
          <w:rFonts w:ascii="Times New Roman" w:hAnsi="Times New Roman" w:cs="Times New Roman"/>
          <w:color w:val="000000" w:themeColor="text1"/>
        </w:rPr>
        <w:t>(</w:t>
      </w:r>
      <w:r w:rsidR="00171A91" w:rsidRPr="00E20F9C">
        <w:rPr>
          <w:rFonts w:ascii="Times New Roman" w:hAnsi="Times New Roman" w:cs="Times New Roman"/>
          <w:color w:val="000000" w:themeColor="text1"/>
        </w:rPr>
        <w:t>Bana et al. 2017)</w:t>
      </w:r>
      <w:r w:rsidR="00140533" w:rsidRPr="00E20F9C">
        <w:rPr>
          <w:rFonts w:ascii="Times New Roman" w:hAnsi="Times New Roman" w:cs="Times New Roman"/>
          <w:color w:val="000000" w:themeColor="text1"/>
        </w:rPr>
        <w:t>.</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 xml:space="preserve">Singh et al. </w:t>
      </w:r>
      <w:r w:rsidR="00E75D76" w:rsidRPr="00E20F9C">
        <w:rPr>
          <w:rFonts w:ascii="Times New Roman" w:hAnsi="Times New Roman" w:cs="Times New Roman"/>
          <w:color w:val="000000" w:themeColor="text1"/>
        </w:rPr>
        <w:t>(</w:t>
      </w:r>
      <w:r w:rsidR="00171A91" w:rsidRPr="00E20F9C">
        <w:rPr>
          <w:rFonts w:ascii="Times New Roman" w:hAnsi="Times New Roman" w:cs="Times New Roman"/>
          <w:color w:val="000000" w:themeColor="text1"/>
        </w:rPr>
        <w:t>2017)</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where they reported variable degree of per</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cent</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inhibition in growth of test pathogen using different</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 xml:space="preserve">species of </w:t>
      </w:r>
      <w:r w:rsidR="00171A91" w:rsidRPr="00E20F9C">
        <w:rPr>
          <w:rFonts w:ascii="Times New Roman" w:hAnsi="Times New Roman" w:cs="Times New Roman"/>
          <w:i/>
          <w:iCs/>
          <w:color w:val="000000" w:themeColor="text1"/>
        </w:rPr>
        <w:t>Trichoderma</w:t>
      </w:r>
      <w:r w:rsidR="00171A91" w:rsidRPr="00E20F9C">
        <w:rPr>
          <w:rFonts w:ascii="Times New Roman" w:hAnsi="Times New Roman" w:cs="Times New Roman"/>
          <w:color w:val="000000" w:themeColor="text1"/>
        </w:rPr>
        <w:t>.</w:t>
      </w:r>
      <w:r w:rsidR="00E75D76" w:rsidRPr="00E20F9C">
        <w:rPr>
          <w:rFonts w:ascii="Times New Roman" w:hAnsi="Times New Roman" w:cs="Times New Roman"/>
          <w:color w:val="000000" w:themeColor="text1"/>
        </w:rPr>
        <w:t xml:space="preserve"> </w:t>
      </w:r>
      <w:r w:rsidR="006B30BA" w:rsidRPr="00E20F9C">
        <w:rPr>
          <w:rFonts w:ascii="Times New Roman" w:hAnsi="Times New Roman" w:cs="Times New Roman"/>
          <w:color w:val="000000" w:themeColor="text1"/>
        </w:rPr>
        <w:t>The different</w:t>
      </w:r>
      <w:r w:rsidR="00E75D76" w:rsidRPr="00E20F9C">
        <w:rPr>
          <w:rFonts w:ascii="Times New Roman" w:hAnsi="Times New Roman" w:cs="Times New Roman"/>
          <w:color w:val="000000" w:themeColor="text1"/>
        </w:rPr>
        <w:t xml:space="preserve"> </w:t>
      </w:r>
      <w:r w:rsidR="006B30BA" w:rsidRPr="00E20F9C">
        <w:rPr>
          <w:rFonts w:ascii="Times New Roman" w:hAnsi="Times New Roman" w:cs="Times New Roman"/>
          <w:color w:val="000000" w:themeColor="text1"/>
        </w:rPr>
        <w:t xml:space="preserve">species of </w:t>
      </w:r>
      <w:r w:rsidR="006B30BA" w:rsidRPr="00E20F9C">
        <w:rPr>
          <w:rFonts w:ascii="Times New Roman" w:hAnsi="Times New Roman" w:cs="Times New Roman"/>
          <w:i/>
          <w:iCs/>
          <w:color w:val="000000" w:themeColor="text1"/>
        </w:rPr>
        <w:t>Trichoderma</w:t>
      </w:r>
      <w:r w:rsidR="006B30BA" w:rsidRPr="00E20F9C">
        <w:rPr>
          <w:rFonts w:ascii="Times New Roman" w:hAnsi="Times New Roman" w:cs="Times New Roman"/>
          <w:color w:val="000000" w:themeColor="text1"/>
        </w:rPr>
        <w:t xml:space="preserve">, </w:t>
      </w:r>
      <w:r w:rsidR="006B30BA" w:rsidRPr="00E20F9C">
        <w:rPr>
          <w:rFonts w:ascii="Times New Roman" w:hAnsi="Times New Roman" w:cs="Times New Roman"/>
          <w:i/>
          <w:iCs/>
          <w:color w:val="000000" w:themeColor="text1"/>
        </w:rPr>
        <w:t xml:space="preserve">T. </w:t>
      </w:r>
      <w:proofErr w:type="spellStart"/>
      <w:r w:rsidR="006B30BA" w:rsidRPr="00E20F9C">
        <w:rPr>
          <w:rFonts w:ascii="Times New Roman" w:hAnsi="Times New Roman" w:cs="Times New Roman"/>
          <w:i/>
          <w:iCs/>
          <w:color w:val="000000" w:themeColor="text1"/>
        </w:rPr>
        <w:t>asperellum</w:t>
      </w:r>
      <w:proofErr w:type="spellEnd"/>
      <w:r w:rsidR="006B30BA" w:rsidRPr="00E20F9C">
        <w:rPr>
          <w:rFonts w:ascii="Times New Roman" w:hAnsi="Times New Roman" w:cs="Times New Roman"/>
          <w:i/>
          <w:iCs/>
          <w:color w:val="000000" w:themeColor="text1"/>
        </w:rPr>
        <w:t xml:space="preserve"> </w:t>
      </w:r>
      <w:r w:rsidR="006B30BA" w:rsidRPr="00E20F9C">
        <w:rPr>
          <w:rFonts w:ascii="Times New Roman" w:hAnsi="Times New Roman" w:cs="Times New Roman"/>
          <w:color w:val="000000" w:themeColor="text1"/>
        </w:rPr>
        <w:t>was identified as</w:t>
      </w:r>
      <w:r w:rsidR="00E75D76" w:rsidRPr="00E20F9C">
        <w:rPr>
          <w:rFonts w:ascii="Times New Roman" w:hAnsi="Times New Roman" w:cs="Times New Roman"/>
          <w:color w:val="000000" w:themeColor="text1"/>
        </w:rPr>
        <w:t xml:space="preserve"> </w:t>
      </w:r>
      <w:r w:rsidR="006B30BA" w:rsidRPr="00E20F9C">
        <w:rPr>
          <w:rFonts w:ascii="Times New Roman" w:hAnsi="Times New Roman" w:cs="Times New Roman"/>
          <w:color w:val="000000" w:themeColor="text1"/>
        </w:rPr>
        <w:t xml:space="preserve">better antagonist for </w:t>
      </w:r>
      <w:proofErr w:type="spellStart"/>
      <w:r w:rsidR="006B30BA" w:rsidRPr="00E20F9C">
        <w:rPr>
          <w:rFonts w:ascii="Times New Roman" w:hAnsi="Times New Roman" w:cs="Times New Roman"/>
          <w:i/>
          <w:iCs/>
          <w:color w:val="000000" w:themeColor="text1"/>
        </w:rPr>
        <w:t>Fol</w:t>
      </w:r>
      <w:proofErr w:type="spellEnd"/>
      <w:r w:rsidR="006B30BA" w:rsidRPr="00E20F9C">
        <w:rPr>
          <w:rFonts w:ascii="Times New Roman" w:hAnsi="Times New Roman" w:cs="Times New Roman"/>
          <w:i/>
          <w:iCs/>
          <w:color w:val="000000" w:themeColor="text1"/>
        </w:rPr>
        <w:t xml:space="preserve"> </w:t>
      </w:r>
      <w:r w:rsidR="006B30BA" w:rsidRPr="00E20F9C">
        <w:rPr>
          <w:rFonts w:ascii="Times New Roman" w:hAnsi="Times New Roman" w:cs="Times New Roman"/>
          <w:color w:val="000000" w:themeColor="text1"/>
        </w:rPr>
        <w:t>and can be recommended for</w:t>
      </w:r>
      <w:r w:rsidR="00E75D76" w:rsidRPr="00E20F9C">
        <w:rPr>
          <w:rFonts w:ascii="Times New Roman" w:hAnsi="Times New Roman" w:cs="Times New Roman"/>
          <w:color w:val="000000" w:themeColor="text1"/>
        </w:rPr>
        <w:t xml:space="preserve"> </w:t>
      </w:r>
      <w:r w:rsidR="006B30BA" w:rsidRPr="00E20F9C">
        <w:rPr>
          <w:rFonts w:ascii="Times New Roman" w:hAnsi="Times New Roman" w:cs="Times New Roman"/>
          <w:color w:val="000000" w:themeColor="text1"/>
        </w:rPr>
        <w:t>management of Fusarium wilt in lentil and organic/commercial cultivation of lentil</w:t>
      </w:r>
      <w:r w:rsidR="00E75D76" w:rsidRPr="00E20F9C">
        <w:rPr>
          <w:rFonts w:ascii="Times New Roman" w:hAnsi="Times New Roman" w:cs="Times New Roman"/>
          <w:color w:val="000000" w:themeColor="text1"/>
        </w:rPr>
        <w:t xml:space="preserve"> </w:t>
      </w:r>
      <w:r w:rsidR="00171A91" w:rsidRPr="00E20F9C">
        <w:rPr>
          <w:rFonts w:ascii="Times New Roman" w:hAnsi="Times New Roman" w:cs="Times New Roman"/>
          <w:color w:val="000000" w:themeColor="text1"/>
        </w:rPr>
        <w:t>(</w:t>
      </w:r>
      <w:proofErr w:type="spellStart"/>
      <w:r w:rsidR="00171A91" w:rsidRPr="00E20F9C">
        <w:rPr>
          <w:rFonts w:ascii="Times New Roman" w:hAnsi="Times New Roman" w:cs="Times New Roman"/>
          <w:color w:val="000000" w:themeColor="text1"/>
        </w:rPr>
        <w:t>Kharte</w:t>
      </w:r>
      <w:proofErr w:type="spellEnd"/>
      <w:r w:rsidR="00171A91" w:rsidRPr="00E20F9C">
        <w:rPr>
          <w:rFonts w:ascii="Times New Roman" w:hAnsi="Times New Roman" w:cs="Times New Roman"/>
          <w:color w:val="000000" w:themeColor="text1"/>
        </w:rPr>
        <w:t xml:space="preserve"> et al. 2022</w:t>
      </w:r>
      <w:r w:rsidR="00F021FC" w:rsidRPr="00E20F9C">
        <w:rPr>
          <w:rFonts w:ascii="Times New Roman" w:hAnsi="Times New Roman" w:cs="Times New Roman"/>
          <w:color w:val="000000" w:themeColor="text1"/>
        </w:rPr>
        <w:t>;</w:t>
      </w:r>
      <w:r w:rsidR="00B222B3" w:rsidRPr="00E20F9C">
        <w:rPr>
          <w:rFonts w:ascii="Times New Roman" w:hAnsi="Times New Roman" w:cs="Times New Roman"/>
          <w:color w:val="000000" w:themeColor="text1"/>
        </w:rPr>
        <w:t xml:space="preserve"> </w:t>
      </w:r>
      <w:proofErr w:type="spellStart"/>
      <w:r w:rsidR="00B222B3" w:rsidRPr="00E20F9C">
        <w:rPr>
          <w:rFonts w:ascii="Times New Roman" w:hAnsi="Times New Roman" w:cs="Times New Roman"/>
          <w:color w:val="000000" w:themeColor="text1"/>
        </w:rPr>
        <w:t>Kurmi</w:t>
      </w:r>
      <w:proofErr w:type="spellEnd"/>
      <w:r w:rsidR="00B222B3" w:rsidRPr="00E20F9C">
        <w:rPr>
          <w:rFonts w:ascii="Times New Roman" w:hAnsi="Times New Roman" w:cs="Times New Roman"/>
          <w:color w:val="000000" w:themeColor="text1"/>
        </w:rPr>
        <w:t xml:space="preserve"> et al. 2023</w:t>
      </w:r>
      <w:r w:rsidR="00867CB0" w:rsidRPr="00E20F9C">
        <w:rPr>
          <w:rFonts w:ascii="Times New Roman" w:hAnsi="Times New Roman" w:cs="Times New Roman"/>
          <w:color w:val="000000" w:themeColor="text1"/>
        </w:rPr>
        <w:t>b</w:t>
      </w:r>
      <w:r w:rsidR="00171A91" w:rsidRPr="00E20F9C">
        <w:rPr>
          <w:rFonts w:ascii="Times New Roman" w:hAnsi="Times New Roman" w:cs="Times New Roman"/>
          <w:color w:val="000000" w:themeColor="text1"/>
        </w:rPr>
        <w:t>)</w:t>
      </w:r>
      <w:r w:rsidR="006B30BA" w:rsidRPr="00E20F9C">
        <w:rPr>
          <w:rFonts w:ascii="Times New Roman" w:hAnsi="Times New Roman" w:cs="Times New Roman"/>
          <w:color w:val="000000" w:themeColor="text1"/>
        </w:rPr>
        <w:t>.</w:t>
      </w:r>
      <w:r w:rsidR="005D308A" w:rsidRPr="00E20F9C">
        <w:rPr>
          <w:rFonts w:ascii="Times New Roman" w:hAnsi="Times New Roman" w:cs="Times New Roman"/>
          <w:color w:val="000000" w:themeColor="text1"/>
        </w:rPr>
        <w:t xml:space="preserve"> Additionally, it was noted that adding boron, zinc, manganese, and methyl bromide to the soil significantly lowers the incidence of Fusarium wilt disease (Biswas et al. 2016). Thiram + pentachloronitrobenzene or carboxin treatment of the seeds prevents lentil wilt (</w:t>
      </w:r>
      <w:proofErr w:type="spellStart"/>
      <w:r w:rsidR="005D308A" w:rsidRPr="00E20F9C">
        <w:rPr>
          <w:rFonts w:ascii="Times New Roman" w:hAnsi="Times New Roman" w:cs="Times New Roman"/>
          <w:color w:val="000000" w:themeColor="text1"/>
        </w:rPr>
        <w:t>Lindbeck</w:t>
      </w:r>
      <w:proofErr w:type="spellEnd"/>
      <w:r w:rsidR="005D308A" w:rsidRPr="00E20F9C">
        <w:rPr>
          <w:rFonts w:ascii="Times New Roman" w:hAnsi="Times New Roman" w:cs="Times New Roman"/>
          <w:color w:val="000000" w:themeColor="text1"/>
        </w:rPr>
        <w:t xml:space="preserve"> et al. 2009; </w:t>
      </w:r>
      <w:proofErr w:type="spellStart"/>
      <w:r w:rsidR="005D308A" w:rsidRPr="00E20F9C">
        <w:rPr>
          <w:rFonts w:ascii="Times New Roman" w:hAnsi="Times New Roman" w:cs="Times New Roman"/>
          <w:color w:val="000000" w:themeColor="text1"/>
        </w:rPr>
        <w:t>Bayaa</w:t>
      </w:r>
      <w:proofErr w:type="spellEnd"/>
      <w:r w:rsidR="005D308A" w:rsidRPr="00E20F9C">
        <w:rPr>
          <w:rFonts w:ascii="Times New Roman" w:hAnsi="Times New Roman" w:cs="Times New Roman"/>
          <w:color w:val="000000" w:themeColor="text1"/>
        </w:rPr>
        <w:t xml:space="preserve"> et al. 1998). According to Khan </w:t>
      </w:r>
      <w:r w:rsidR="005D308A" w:rsidRPr="00E20F9C">
        <w:rPr>
          <w:rFonts w:ascii="Times New Roman" w:hAnsi="Times New Roman" w:cs="Times New Roman"/>
          <w:iCs/>
          <w:color w:val="000000" w:themeColor="text1"/>
        </w:rPr>
        <w:t>et al.</w:t>
      </w:r>
      <w:r w:rsidR="005D308A" w:rsidRPr="00E20F9C">
        <w:rPr>
          <w:rFonts w:ascii="Times New Roman" w:hAnsi="Times New Roman" w:cs="Times New Roman"/>
          <w:color w:val="000000" w:themeColor="text1"/>
        </w:rPr>
        <w:t xml:space="preserve"> (2016), the fungicidal properties of </w:t>
      </w:r>
      <w:proofErr w:type="spellStart"/>
      <w:r w:rsidR="005D308A" w:rsidRPr="00E20F9C">
        <w:rPr>
          <w:rFonts w:ascii="Times New Roman" w:hAnsi="Times New Roman" w:cs="Times New Roman"/>
          <w:color w:val="000000" w:themeColor="text1"/>
        </w:rPr>
        <w:t>Raxil</w:t>
      </w:r>
      <w:proofErr w:type="spellEnd"/>
      <w:r w:rsidR="005D308A" w:rsidRPr="00E20F9C">
        <w:rPr>
          <w:rFonts w:ascii="Times New Roman" w:hAnsi="Times New Roman" w:cs="Times New Roman"/>
          <w:color w:val="000000" w:themeColor="text1"/>
        </w:rPr>
        <w:t xml:space="preserve"> Ultra (Tebuconazole), </w:t>
      </w:r>
      <w:proofErr w:type="spellStart"/>
      <w:r w:rsidR="005D308A" w:rsidRPr="00E20F9C">
        <w:rPr>
          <w:rFonts w:ascii="Times New Roman" w:hAnsi="Times New Roman" w:cs="Times New Roman"/>
          <w:color w:val="000000" w:themeColor="text1"/>
        </w:rPr>
        <w:t>Topsin</w:t>
      </w:r>
      <w:proofErr w:type="spellEnd"/>
      <w:r w:rsidR="005D308A" w:rsidRPr="00E20F9C">
        <w:rPr>
          <w:rFonts w:ascii="Times New Roman" w:hAnsi="Times New Roman" w:cs="Times New Roman"/>
          <w:color w:val="000000" w:themeColor="text1"/>
        </w:rPr>
        <w:t>-M (Thiophanate Methyl), Score (</w:t>
      </w:r>
      <w:r w:rsidR="00F021FC" w:rsidRPr="00E20F9C">
        <w:rPr>
          <w:rFonts w:ascii="Times New Roman" w:hAnsi="Times New Roman" w:cs="Times New Roman"/>
          <w:color w:val="000000" w:themeColor="text1"/>
        </w:rPr>
        <w:t>Difenoconazole</w:t>
      </w:r>
      <w:r w:rsidR="005D308A" w:rsidRPr="00E20F9C">
        <w:rPr>
          <w:rFonts w:ascii="Times New Roman" w:hAnsi="Times New Roman" w:cs="Times New Roman"/>
          <w:color w:val="000000" w:themeColor="text1"/>
        </w:rPr>
        <w:t xml:space="preserve">), </w:t>
      </w:r>
      <w:proofErr w:type="spellStart"/>
      <w:r w:rsidR="005D308A" w:rsidRPr="00E20F9C">
        <w:rPr>
          <w:rFonts w:ascii="Times New Roman" w:hAnsi="Times New Roman" w:cs="Times New Roman"/>
          <w:color w:val="000000" w:themeColor="text1"/>
        </w:rPr>
        <w:t>Derosil</w:t>
      </w:r>
      <w:proofErr w:type="spellEnd"/>
      <w:r w:rsidR="005D308A" w:rsidRPr="00E20F9C">
        <w:rPr>
          <w:rFonts w:ascii="Times New Roman" w:hAnsi="Times New Roman" w:cs="Times New Roman"/>
          <w:color w:val="000000" w:themeColor="text1"/>
        </w:rPr>
        <w:t xml:space="preserve"> (Carbendazim), Hombre (Imidacloprid</w:t>
      </w:r>
      <w:r w:rsidR="00F021FC" w:rsidRPr="00E20F9C">
        <w:rPr>
          <w:rFonts w:ascii="Times New Roman" w:hAnsi="Times New Roman" w:cs="Times New Roman"/>
          <w:color w:val="000000" w:themeColor="text1"/>
        </w:rPr>
        <w:t xml:space="preserve"> </w:t>
      </w:r>
      <w:r w:rsidR="005D308A" w:rsidRPr="00E20F9C">
        <w:rPr>
          <w:rFonts w:ascii="Times New Roman" w:hAnsi="Times New Roman" w:cs="Times New Roman"/>
          <w:color w:val="000000" w:themeColor="text1"/>
        </w:rPr>
        <w:t>+</w:t>
      </w:r>
      <w:r w:rsidR="00F021FC" w:rsidRPr="00E20F9C">
        <w:rPr>
          <w:rFonts w:ascii="Times New Roman" w:hAnsi="Times New Roman" w:cs="Times New Roman"/>
          <w:color w:val="000000" w:themeColor="text1"/>
        </w:rPr>
        <w:t xml:space="preserve"> </w:t>
      </w:r>
      <w:r w:rsidR="005D308A" w:rsidRPr="00E20F9C">
        <w:rPr>
          <w:rFonts w:ascii="Times New Roman" w:hAnsi="Times New Roman" w:cs="Times New Roman"/>
          <w:color w:val="000000" w:themeColor="text1"/>
        </w:rPr>
        <w:t xml:space="preserve">Tebuconazole), and </w:t>
      </w:r>
      <w:proofErr w:type="spellStart"/>
      <w:r w:rsidR="005D308A" w:rsidRPr="00E20F9C">
        <w:rPr>
          <w:rFonts w:ascii="Times New Roman" w:hAnsi="Times New Roman" w:cs="Times New Roman"/>
          <w:color w:val="000000" w:themeColor="text1"/>
        </w:rPr>
        <w:t>Divident</w:t>
      </w:r>
      <w:proofErr w:type="spellEnd"/>
      <w:r w:rsidR="005D308A" w:rsidRPr="00E20F9C">
        <w:rPr>
          <w:rFonts w:ascii="Times New Roman" w:hAnsi="Times New Roman" w:cs="Times New Roman"/>
          <w:color w:val="000000" w:themeColor="text1"/>
        </w:rPr>
        <w:t xml:space="preserve"> Star (</w:t>
      </w:r>
      <w:proofErr w:type="spellStart"/>
      <w:r w:rsidR="005D308A" w:rsidRPr="00E20F9C">
        <w:rPr>
          <w:rFonts w:ascii="Times New Roman" w:hAnsi="Times New Roman" w:cs="Times New Roman"/>
          <w:color w:val="000000" w:themeColor="text1"/>
        </w:rPr>
        <w:t>Metalaxyl</w:t>
      </w:r>
      <w:proofErr w:type="spellEnd"/>
      <w:r w:rsidR="00F021FC" w:rsidRPr="00E20F9C">
        <w:rPr>
          <w:rFonts w:ascii="Times New Roman" w:hAnsi="Times New Roman" w:cs="Times New Roman"/>
          <w:color w:val="000000" w:themeColor="text1"/>
        </w:rPr>
        <w:t xml:space="preserve"> </w:t>
      </w:r>
      <w:r w:rsidR="005D308A" w:rsidRPr="00E20F9C">
        <w:rPr>
          <w:rFonts w:ascii="Times New Roman" w:hAnsi="Times New Roman" w:cs="Times New Roman"/>
          <w:color w:val="000000" w:themeColor="text1"/>
        </w:rPr>
        <w:t>M</w:t>
      </w:r>
      <w:r w:rsidR="00F021FC" w:rsidRPr="00E20F9C">
        <w:rPr>
          <w:rFonts w:ascii="Times New Roman" w:hAnsi="Times New Roman" w:cs="Times New Roman"/>
          <w:color w:val="000000" w:themeColor="text1"/>
        </w:rPr>
        <w:t xml:space="preserve"> </w:t>
      </w:r>
      <w:r w:rsidR="005D308A" w:rsidRPr="00E20F9C">
        <w:rPr>
          <w:rFonts w:ascii="Times New Roman" w:hAnsi="Times New Roman" w:cs="Times New Roman"/>
          <w:color w:val="000000" w:themeColor="text1"/>
        </w:rPr>
        <w:t>+</w:t>
      </w:r>
      <w:r w:rsidR="00F021FC" w:rsidRPr="00E20F9C">
        <w:rPr>
          <w:rFonts w:ascii="Times New Roman" w:hAnsi="Times New Roman" w:cs="Times New Roman"/>
          <w:color w:val="000000" w:themeColor="text1"/>
        </w:rPr>
        <w:t xml:space="preserve"> Difenoconazole</w:t>
      </w:r>
      <w:r w:rsidR="005D308A" w:rsidRPr="00E20F9C">
        <w:rPr>
          <w:rFonts w:ascii="Times New Roman" w:hAnsi="Times New Roman" w:cs="Times New Roman"/>
          <w:color w:val="000000" w:themeColor="text1"/>
        </w:rPr>
        <w:t>) against pea wilt.</w:t>
      </w:r>
    </w:p>
    <w:p w14:paraId="0E033E45" w14:textId="77777777" w:rsidR="00637D82" w:rsidRPr="00E20F9C" w:rsidRDefault="006C0391" w:rsidP="00637D82">
      <w:pPr>
        <w:spacing w:before="240" w:after="240" w:line="276" w:lineRule="auto"/>
        <w:jc w:val="both"/>
        <w:rPr>
          <w:rFonts w:ascii="Times New Roman" w:hAnsi="Times New Roman" w:cs="Times New Roman"/>
          <w:b/>
          <w:bCs/>
          <w:color w:val="000000" w:themeColor="text1"/>
          <w:sz w:val="28"/>
          <w:szCs w:val="28"/>
        </w:rPr>
      </w:pPr>
      <w:r w:rsidRPr="00E20F9C">
        <w:rPr>
          <w:rFonts w:ascii="Times New Roman" w:hAnsi="Times New Roman" w:cs="Times New Roman"/>
          <w:b/>
          <w:bCs/>
          <w:color w:val="000000" w:themeColor="text1"/>
          <w:sz w:val="28"/>
          <w:szCs w:val="28"/>
        </w:rPr>
        <w:t>Future Directions</w:t>
      </w:r>
    </w:p>
    <w:p w14:paraId="7BA87F36" w14:textId="77777777" w:rsidR="00077094" w:rsidRPr="00E20F9C" w:rsidRDefault="00077094" w:rsidP="00077094">
      <w:pPr>
        <w:spacing w:before="120" w:line="360" w:lineRule="auto"/>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val="en-GB" w:bidi="hi-IN"/>
        </w:rPr>
        <w:t xml:space="preserve">Lentils are a highly nutritious and versatile food with numerous health benefits. They are an excellent source of protein, fibre, iron, and folate, making them a valuable addition to a healthy diet. Their consumption is linked to reduced risks of chronic diseases like diabetes, heart disease, and certain cancers. Fusarium wilt, caused by the soilborne fungus </w:t>
      </w:r>
      <w:r w:rsidRPr="00E20F9C">
        <w:rPr>
          <w:rFonts w:ascii="Times New Roman" w:hAnsi="Times New Roman" w:cs="Times New Roman"/>
          <w:i/>
          <w:iCs/>
          <w:color w:val="000000" w:themeColor="text1"/>
          <w:lang w:val="en-GB" w:bidi="hi-IN"/>
        </w:rPr>
        <w:t xml:space="preserve">Fusarium </w:t>
      </w:r>
      <w:proofErr w:type="spellStart"/>
      <w:r w:rsidRPr="00E20F9C">
        <w:rPr>
          <w:rFonts w:ascii="Times New Roman" w:hAnsi="Times New Roman" w:cs="Times New Roman"/>
          <w:i/>
          <w:iCs/>
          <w:color w:val="000000" w:themeColor="text1"/>
          <w:lang w:val="en-GB" w:bidi="hi-IN"/>
        </w:rPr>
        <w:t>oxysporum</w:t>
      </w:r>
      <w:proofErr w:type="spellEnd"/>
      <w:r w:rsidRPr="00E20F9C">
        <w:rPr>
          <w:rFonts w:ascii="Times New Roman" w:hAnsi="Times New Roman" w:cs="Times New Roman"/>
          <w:color w:val="000000" w:themeColor="text1"/>
          <w:lang w:val="en-GB" w:bidi="hi-IN"/>
        </w:rPr>
        <w:t xml:space="preserve"> f. sp. </w:t>
      </w:r>
      <w:proofErr w:type="spellStart"/>
      <w:r w:rsidRPr="00E20F9C">
        <w:rPr>
          <w:rFonts w:ascii="Times New Roman" w:hAnsi="Times New Roman" w:cs="Times New Roman"/>
          <w:i/>
          <w:iCs/>
          <w:color w:val="000000" w:themeColor="text1"/>
          <w:lang w:val="en-GB" w:bidi="hi-IN"/>
        </w:rPr>
        <w:t>lentis</w:t>
      </w:r>
      <w:proofErr w:type="spellEnd"/>
      <w:r w:rsidRPr="00E20F9C">
        <w:rPr>
          <w:rFonts w:ascii="Times New Roman" w:hAnsi="Times New Roman" w:cs="Times New Roman"/>
          <w:color w:val="000000" w:themeColor="text1"/>
          <w:lang w:val="en-GB" w:bidi="hi-IN"/>
        </w:rPr>
        <w:t xml:space="preserve">, is a serious disease affecting lentil crops worldwide. It can lead to significant yield losses, with potential for up to 100% yield reduction in susceptible varieties under favourable conditions. The disease manifests as wilting and yellowing of leaves, often appearing in patches in the field. </w:t>
      </w:r>
    </w:p>
    <w:p w14:paraId="0E033E46" w14:textId="0C55E7F0" w:rsidR="00BD4249" w:rsidRPr="00E20F9C" w:rsidRDefault="00BD4249" w:rsidP="00AF7415">
      <w:pPr>
        <w:spacing w:before="240" w:after="240" w:line="360" w:lineRule="auto"/>
        <w:jc w:val="both"/>
        <w:rPr>
          <w:rFonts w:ascii="Times New Roman" w:hAnsi="Times New Roman" w:cs="Times New Roman"/>
          <w:color w:val="000000" w:themeColor="text1"/>
        </w:rPr>
      </w:pPr>
      <w:r w:rsidRPr="00E20F9C">
        <w:rPr>
          <w:rFonts w:ascii="Times New Roman" w:hAnsi="Times New Roman" w:cs="Times New Roman"/>
          <w:color w:val="000000" w:themeColor="text1"/>
        </w:rPr>
        <w:lastRenderedPageBreak/>
        <w:t xml:space="preserve">Currently, </w:t>
      </w:r>
      <w:r w:rsidR="000F7B91" w:rsidRPr="00E20F9C">
        <w:rPr>
          <w:rFonts w:ascii="Times New Roman" w:hAnsi="Times New Roman" w:cs="Times New Roman"/>
          <w:color w:val="000000" w:themeColor="text1"/>
        </w:rPr>
        <w:t>very limited research</w:t>
      </w:r>
      <w:r w:rsidRPr="00E20F9C">
        <w:rPr>
          <w:rFonts w:ascii="Times New Roman" w:hAnsi="Times New Roman" w:cs="Times New Roman"/>
          <w:color w:val="000000" w:themeColor="text1"/>
        </w:rPr>
        <w:t xml:space="preserve"> has been published on Fusarium wilt of lentil. There is </w:t>
      </w:r>
      <w:r w:rsidR="00F021FC" w:rsidRPr="00E20F9C">
        <w:rPr>
          <w:rFonts w:ascii="Times New Roman" w:hAnsi="Times New Roman" w:cs="Times New Roman"/>
          <w:color w:val="000000" w:themeColor="text1"/>
        </w:rPr>
        <w:t>an insistent</w:t>
      </w:r>
      <w:r w:rsidRPr="00E20F9C">
        <w:rPr>
          <w:rFonts w:ascii="Times New Roman" w:hAnsi="Times New Roman" w:cs="Times New Roman"/>
          <w:color w:val="000000" w:themeColor="text1"/>
        </w:rPr>
        <w:t xml:space="preserve"> need for more </w:t>
      </w:r>
      <w:r w:rsidR="0035026B" w:rsidRPr="00E20F9C">
        <w:rPr>
          <w:rFonts w:ascii="Times New Roman" w:hAnsi="Times New Roman" w:cs="Times New Roman"/>
          <w:color w:val="000000" w:themeColor="text1"/>
        </w:rPr>
        <w:t>widespread</w:t>
      </w:r>
      <w:r w:rsidRPr="00E20F9C">
        <w:rPr>
          <w:rFonts w:ascii="Times New Roman" w:hAnsi="Times New Roman" w:cs="Times New Roman"/>
          <w:color w:val="000000" w:themeColor="text1"/>
        </w:rPr>
        <w:t xml:space="preserve"> studies to </w:t>
      </w:r>
      <w:r w:rsidR="00ED0BAF" w:rsidRPr="00E20F9C">
        <w:rPr>
          <w:rFonts w:ascii="Times New Roman" w:hAnsi="Times New Roman" w:cs="Times New Roman"/>
          <w:color w:val="000000" w:themeColor="text1"/>
        </w:rPr>
        <w:t xml:space="preserve">improve </w:t>
      </w:r>
      <w:r w:rsidRPr="00E20F9C">
        <w:rPr>
          <w:rFonts w:ascii="Times New Roman" w:hAnsi="Times New Roman" w:cs="Times New Roman"/>
          <w:color w:val="000000" w:themeColor="text1"/>
        </w:rPr>
        <w:t xml:space="preserve">and introduce new resistant varieties. Emphasis should be placed on cultivating </w:t>
      </w:r>
      <w:r w:rsidR="00F021FC" w:rsidRPr="00E20F9C">
        <w:rPr>
          <w:rFonts w:ascii="Times New Roman" w:hAnsi="Times New Roman" w:cs="Times New Roman"/>
          <w:color w:val="000000" w:themeColor="text1"/>
        </w:rPr>
        <w:t>long-term</w:t>
      </w:r>
      <w:r w:rsidRPr="00E20F9C">
        <w:rPr>
          <w:rFonts w:ascii="Times New Roman" w:hAnsi="Times New Roman" w:cs="Times New Roman"/>
          <w:color w:val="000000" w:themeColor="text1"/>
        </w:rPr>
        <w:t xml:space="preserve"> </w:t>
      </w:r>
      <w:r w:rsidR="00F021FC" w:rsidRPr="00E20F9C">
        <w:rPr>
          <w:rFonts w:ascii="Times New Roman" w:hAnsi="Times New Roman" w:cs="Times New Roman"/>
          <w:color w:val="000000" w:themeColor="text1"/>
        </w:rPr>
        <w:t>disease resistant</w:t>
      </w:r>
      <w:r w:rsidRPr="00E20F9C">
        <w:rPr>
          <w:rFonts w:ascii="Times New Roman" w:hAnsi="Times New Roman" w:cs="Times New Roman"/>
          <w:color w:val="000000" w:themeColor="text1"/>
        </w:rPr>
        <w:t xml:space="preserve"> and </w:t>
      </w:r>
      <w:r w:rsidR="00F021FC" w:rsidRPr="00E20F9C">
        <w:rPr>
          <w:rFonts w:ascii="Times New Roman" w:hAnsi="Times New Roman" w:cs="Times New Roman"/>
          <w:color w:val="000000" w:themeColor="text1"/>
        </w:rPr>
        <w:t>high yielding</w:t>
      </w:r>
      <w:r w:rsidRPr="00E20F9C">
        <w:rPr>
          <w:rFonts w:ascii="Times New Roman" w:hAnsi="Times New Roman" w:cs="Times New Roman"/>
          <w:color w:val="000000" w:themeColor="text1"/>
        </w:rPr>
        <w:t xml:space="preserve"> lentil varieties that also possess favourable economic traits.</w:t>
      </w:r>
    </w:p>
    <w:p w14:paraId="0E033E47" w14:textId="77777777" w:rsidR="00237C18" w:rsidRPr="00E20F9C" w:rsidRDefault="00237C18" w:rsidP="00F1666F">
      <w:pPr>
        <w:spacing w:line="360" w:lineRule="auto"/>
        <w:jc w:val="both"/>
        <w:rPr>
          <w:rFonts w:ascii="Times New Roman" w:hAnsi="Times New Roman" w:cs="Times New Roman"/>
          <w:b/>
          <w:bCs/>
          <w:color w:val="000000" w:themeColor="text1"/>
          <w:sz w:val="28"/>
          <w:szCs w:val="28"/>
        </w:rPr>
      </w:pPr>
      <w:r w:rsidRPr="00E20F9C">
        <w:rPr>
          <w:rFonts w:ascii="Times New Roman" w:hAnsi="Times New Roman" w:cs="Times New Roman"/>
          <w:b/>
          <w:bCs/>
          <w:color w:val="000000" w:themeColor="text1"/>
          <w:sz w:val="28"/>
          <w:szCs w:val="28"/>
        </w:rPr>
        <w:t xml:space="preserve">Conclusion </w:t>
      </w:r>
    </w:p>
    <w:p w14:paraId="0E033E48" w14:textId="77777777" w:rsidR="00237C18" w:rsidRPr="00E20F9C" w:rsidRDefault="00237C18" w:rsidP="009D3175">
      <w:pPr>
        <w:spacing w:line="360" w:lineRule="auto"/>
        <w:ind w:firstLine="720"/>
        <w:jc w:val="both"/>
        <w:rPr>
          <w:rFonts w:ascii="Times New Roman" w:hAnsi="Times New Roman" w:cs="Times New Roman"/>
          <w:color w:val="000000" w:themeColor="text1"/>
        </w:rPr>
      </w:pPr>
      <w:r w:rsidRPr="00E20F9C">
        <w:rPr>
          <w:rFonts w:ascii="Times New Roman" w:hAnsi="Times New Roman" w:cs="Times New Roman"/>
          <w:color w:val="000000" w:themeColor="text1"/>
        </w:rPr>
        <w:t>Present manuscript</w:t>
      </w:r>
      <w:r w:rsidR="005F5CDC" w:rsidRPr="00E20F9C">
        <w:rPr>
          <w:rFonts w:ascii="Times New Roman" w:hAnsi="Times New Roman" w:cs="Times New Roman"/>
          <w:color w:val="000000" w:themeColor="text1"/>
        </w:rPr>
        <w:t xml:space="preserve"> is</w:t>
      </w:r>
      <w:r w:rsidRPr="00E20F9C">
        <w:rPr>
          <w:rFonts w:ascii="Times New Roman" w:hAnsi="Times New Roman" w:cs="Times New Roman"/>
          <w:color w:val="000000" w:themeColor="text1"/>
        </w:rPr>
        <w:t xml:space="preserve"> mainly focus on the wilt disease caused by </w:t>
      </w:r>
      <w:r w:rsidRPr="00E20F9C">
        <w:rPr>
          <w:rFonts w:ascii="Times New Roman" w:hAnsi="Times New Roman" w:cs="Times New Roman"/>
          <w:i/>
          <w:iCs/>
          <w:color w:val="000000" w:themeColor="text1"/>
        </w:rPr>
        <w:t>Fusarium</w:t>
      </w:r>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009D3175" w:rsidRPr="00E20F9C">
        <w:rPr>
          <w:rFonts w:ascii="Times New Roman" w:hAnsi="Times New Roman" w:cs="Times New Roman"/>
          <w:color w:val="000000" w:themeColor="text1"/>
        </w:rPr>
        <w:t xml:space="preserve">. Lentil is </w:t>
      </w:r>
      <w:r w:rsidR="009D3175" w:rsidRPr="00E20F9C">
        <w:rPr>
          <w:rFonts w:ascii="Times New Roman" w:eastAsia="Times New Roman" w:hAnsi="Times New Roman" w:cs="Times New Roman"/>
          <w:color w:val="000000" w:themeColor="text1"/>
          <w:lang w:val="en-US" w:bidi="hi-IN"/>
        </w:rPr>
        <w:t xml:space="preserve">one of the world's first domesticated crop. </w:t>
      </w:r>
      <w:r w:rsidR="009D3175" w:rsidRPr="00E20F9C">
        <w:rPr>
          <w:rFonts w:ascii="Times New Roman" w:hAnsi="Times New Roman" w:cs="Times New Roman"/>
          <w:i/>
          <w:iCs/>
          <w:color w:val="000000" w:themeColor="text1"/>
          <w:lang w:val="en-US" w:bidi="hi-IN"/>
        </w:rPr>
        <w:t xml:space="preserve">Lens </w:t>
      </w:r>
      <w:proofErr w:type="spellStart"/>
      <w:r w:rsidR="009D3175" w:rsidRPr="00E20F9C">
        <w:rPr>
          <w:rFonts w:ascii="Times New Roman" w:hAnsi="Times New Roman" w:cs="Times New Roman"/>
          <w:i/>
          <w:iCs/>
          <w:color w:val="000000" w:themeColor="text1"/>
          <w:lang w:val="en-US" w:bidi="hi-IN"/>
        </w:rPr>
        <w:t>culinaris</w:t>
      </w:r>
      <w:proofErr w:type="spellEnd"/>
      <w:r w:rsidR="009D3175" w:rsidRPr="00E20F9C">
        <w:rPr>
          <w:rFonts w:ascii="Times New Roman" w:hAnsi="Times New Roman" w:cs="Times New Roman"/>
          <w:color w:val="000000" w:themeColor="text1"/>
          <w:lang w:val="en-US" w:bidi="hi-IN"/>
        </w:rPr>
        <w:t xml:space="preserve"> is a cool season, major edible legume crop after chickpea.</w:t>
      </w:r>
      <w:r w:rsidR="005F5CDC" w:rsidRPr="00E20F9C">
        <w:rPr>
          <w:rFonts w:ascii="Times New Roman" w:hAnsi="Times New Roman" w:cs="Times New Roman"/>
          <w:color w:val="000000" w:themeColor="text1"/>
          <w:lang w:val="en-US" w:bidi="hi-IN"/>
        </w:rPr>
        <w:t xml:space="preserve"> Lentil is attacked by </w:t>
      </w:r>
      <w:r w:rsidR="00EA14A9" w:rsidRPr="00E20F9C">
        <w:rPr>
          <w:rFonts w:ascii="Times New Roman" w:hAnsi="Times New Roman" w:cs="Times New Roman"/>
          <w:color w:val="000000" w:themeColor="text1"/>
          <w:lang w:val="en-US" w:bidi="hi-IN"/>
        </w:rPr>
        <w:t xml:space="preserve">many </w:t>
      </w:r>
      <w:r w:rsidR="005F5CDC" w:rsidRPr="00E20F9C">
        <w:rPr>
          <w:rFonts w:ascii="Times New Roman" w:hAnsi="Times New Roman" w:cs="Times New Roman"/>
          <w:color w:val="000000" w:themeColor="text1"/>
          <w:lang w:val="en-US" w:bidi="hi-IN"/>
        </w:rPr>
        <w:t xml:space="preserve">foliar and soil pathogens.  </w:t>
      </w:r>
      <w:r w:rsidR="00500AE5" w:rsidRPr="00E20F9C">
        <w:rPr>
          <w:rFonts w:ascii="Times New Roman" w:hAnsi="Times New Roman" w:cs="Times New Roman"/>
          <w:color w:val="000000" w:themeColor="text1"/>
        </w:rPr>
        <w:t xml:space="preserve">Symptoms produced by </w:t>
      </w:r>
      <w:r w:rsidR="00500AE5" w:rsidRPr="00E20F9C">
        <w:rPr>
          <w:rFonts w:ascii="Times New Roman" w:hAnsi="Times New Roman" w:cs="Times New Roman"/>
          <w:i/>
          <w:iCs/>
          <w:color w:val="000000" w:themeColor="text1"/>
        </w:rPr>
        <w:t xml:space="preserve">Fusarium </w:t>
      </w:r>
      <w:proofErr w:type="spellStart"/>
      <w:r w:rsidR="00500AE5" w:rsidRPr="00E20F9C">
        <w:rPr>
          <w:rFonts w:ascii="Times New Roman" w:hAnsi="Times New Roman" w:cs="Times New Roman"/>
          <w:i/>
          <w:iCs/>
          <w:color w:val="000000" w:themeColor="text1"/>
        </w:rPr>
        <w:t>oxysporum</w:t>
      </w:r>
      <w:proofErr w:type="spellEnd"/>
      <w:r w:rsidR="00500AE5" w:rsidRPr="00E20F9C">
        <w:rPr>
          <w:rFonts w:ascii="Times New Roman" w:hAnsi="Times New Roman" w:cs="Times New Roman"/>
          <w:color w:val="000000" w:themeColor="text1"/>
        </w:rPr>
        <w:t xml:space="preserve"> f. sp. </w:t>
      </w:r>
      <w:proofErr w:type="spellStart"/>
      <w:r w:rsidR="00500AE5" w:rsidRPr="00E20F9C">
        <w:rPr>
          <w:rFonts w:ascii="Times New Roman" w:hAnsi="Times New Roman" w:cs="Times New Roman"/>
          <w:i/>
          <w:iCs/>
          <w:color w:val="000000" w:themeColor="text1"/>
        </w:rPr>
        <w:t>lentis</w:t>
      </w:r>
      <w:proofErr w:type="spellEnd"/>
      <w:r w:rsidR="00500AE5" w:rsidRPr="00E20F9C">
        <w:rPr>
          <w:rFonts w:ascii="Times New Roman" w:hAnsi="Times New Roman" w:cs="Times New Roman"/>
          <w:color w:val="000000" w:themeColor="text1"/>
        </w:rPr>
        <w:t xml:space="preserve"> were stunting, marked reduction of the root system, internal vascular discoloration of the lower stem, and wilting. </w:t>
      </w:r>
      <w:r w:rsidR="00500AE5" w:rsidRPr="00E20F9C">
        <w:rPr>
          <w:rFonts w:ascii="Times New Roman" w:hAnsi="Times New Roman" w:cs="Times New Roman"/>
          <w:color w:val="000000" w:themeColor="text1"/>
          <w:lang w:val="en-US" w:bidi="hi-IN"/>
        </w:rPr>
        <w:t xml:space="preserve">Pathogen </w:t>
      </w:r>
      <w:r w:rsidR="00693594" w:rsidRPr="00E20F9C">
        <w:rPr>
          <w:rFonts w:ascii="Times New Roman" w:hAnsi="Times New Roman" w:cs="Times New Roman"/>
          <w:color w:val="000000" w:themeColor="text1"/>
          <w:lang w:val="en-US" w:bidi="hi-IN"/>
        </w:rPr>
        <w:t xml:space="preserve">give rise to </w:t>
      </w:r>
      <w:r w:rsidR="00500AE5" w:rsidRPr="00E20F9C">
        <w:rPr>
          <w:rFonts w:ascii="Times New Roman" w:hAnsi="Times New Roman" w:cs="Times New Roman"/>
          <w:color w:val="000000" w:themeColor="text1"/>
          <w:lang w:val="en-US" w:bidi="hi-IN"/>
        </w:rPr>
        <w:t>asexual spores; microconidia, macroconidia and for survival chlamydospores. Using IDM practices any disease can be easily managed similarly here wilt pathogen were also tested after cultural practices, use of resistant source, biological agents</w:t>
      </w:r>
      <w:r w:rsidR="00500AE5" w:rsidRPr="00E20F9C">
        <w:rPr>
          <w:rFonts w:ascii="Times New Roman" w:hAnsi="Times New Roman" w:cs="Times New Roman"/>
          <w:color w:val="000000" w:themeColor="text1"/>
        </w:rPr>
        <w:t xml:space="preserve"> especially Pseudomonas fluorescens </w:t>
      </w:r>
      <w:r w:rsidR="00693594" w:rsidRPr="00E20F9C">
        <w:rPr>
          <w:rFonts w:ascii="Times New Roman" w:hAnsi="Times New Roman" w:cs="Times New Roman"/>
          <w:color w:val="000000" w:themeColor="text1"/>
        </w:rPr>
        <w:t>/</w:t>
      </w:r>
      <w:r w:rsidR="00500AE5" w:rsidRPr="00E20F9C">
        <w:rPr>
          <w:rFonts w:ascii="Times New Roman" w:hAnsi="Times New Roman" w:cs="Times New Roman"/>
          <w:color w:val="000000" w:themeColor="text1"/>
        </w:rPr>
        <w:t>Bacillus subtilis</w:t>
      </w:r>
      <w:r w:rsidR="00500AE5" w:rsidRPr="00E20F9C">
        <w:rPr>
          <w:rFonts w:ascii="Times New Roman" w:hAnsi="Times New Roman" w:cs="Times New Roman"/>
          <w:color w:val="000000" w:themeColor="text1"/>
          <w:lang w:val="en-US" w:bidi="hi-IN"/>
        </w:rPr>
        <w:t xml:space="preserve"> and chemicals.</w:t>
      </w:r>
    </w:p>
    <w:p w14:paraId="4E75AD82" w14:textId="2408DC26" w:rsidR="00D3257D" w:rsidRPr="00E20F9C" w:rsidRDefault="00D3257D" w:rsidP="00F1666F">
      <w:pPr>
        <w:spacing w:line="360" w:lineRule="auto"/>
        <w:jc w:val="both"/>
        <w:rPr>
          <w:rFonts w:ascii="Times New Roman" w:hAnsi="Times New Roman" w:cs="Times New Roman"/>
          <w:color w:val="000000" w:themeColor="text1"/>
        </w:rPr>
      </w:pPr>
    </w:p>
    <w:p w14:paraId="59A87CF2" w14:textId="6F177A1E" w:rsidR="00965159" w:rsidRPr="00E20F9C" w:rsidRDefault="008B5C04" w:rsidP="00965159">
      <w:pPr>
        <w:spacing w:line="360" w:lineRule="auto"/>
        <w:jc w:val="both"/>
        <w:rPr>
          <w:rFonts w:ascii="Times New Roman" w:hAnsi="Times New Roman" w:cs="Times New Roman"/>
          <w:b/>
          <w:bCs/>
          <w:color w:val="000000" w:themeColor="text1"/>
          <w:sz w:val="28"/>
          <w:szCs w:val="28"/>
        </w:rPr>
      </w:pPr>
      <w:r w:rsidRPr="00E20F9C">
        <w:rPr>
          <w:rFonts w:ascii="Times New Roman" w:hAnsi="Times New Roman" w:cs="Times New Roman"/>
          <w:b/>
          <w:bCs/>
          <w:color w:val="000000" w:themeColor="text1"/>
          <w:sz w:val="28"/>
          <w:szCs w:val="28"/>
        </w:rPr>
        <w:t>Competing Interests Disclaimer:</w:t>
      </w:r>
    </w:p>
    <w:p w14:paraId="3F84EA47" w14:textId="2FCE2E2D" w:rsidR="00965159" w:rsidRPr="00E20F9C" w:rsidRDefault="00965159" w:rsidP="00965159">
      <w:pPr>
        <w:spacing w:line="360" w:lineRule="auto"/>
        <w:jc w:val="both"/>
        <w:rPr>
          <w:rFonts w:ascii="Times New Roman" w:hAnsi="Times New Roman" w:cs="Times New Roman"/>
          <w:color w:val="000000" w:themeColor="text1"/>
        </w:rPr>
      </w:pPr>
      <w:r w:rsidRPr="00E20F9C">
        <w:rPr>
          <w:rFonts w:ascii="Times New Roman" w:hAnsi="Times New Roman" w:cs="Times New Roman"/>
          <w:color w:val="000000" w:themeColor="text1"/>
        </w:rPr>
        <w:t>Authors have declared that they have no known competing financial interests OR non-financial interests OR personal relationships that could have appeared to influence the work reported in this paper.</w:t>
      </w:r>
    </w:p>
    <w:p w14:paraId="0D18FD00" w14:textId="77777777" w:rsidR="00954FE4" w:rsidRPr="00E20F9C" w:rsidRDefault="00954FE4" w:rsidP="00965159">
      <w:pPr>
        <w:spacing w:line="360" w:lineRule="auto"/>
        <w:jc w:val="both"/>
        <w:rPr>
          <w:rFonts w:ascii="Times New Roman" w:hAnsi="Times New Roman" w:cs="Times New Roman"/>
          <w:color w:val="000000" w:themeColor="text1"/>
        </w:rPr>
      </w:pPr>
    </w:p>
    <w:p w14:paraId="4C91D9F7" w14:textId="77777777" w:rsidR="00954FE4" w:rsidRPr="00E20F9C" w:rsidRDefault="00954FE4" w:rsidP="00954FE4">
      <w:pPr>
        <w:spacing w:line="360" w:lineRule="auto"/>
        <w:jc w:val="both"/>
        <w:rPr>
          <w:rFonts w:ascii="Times New Roman" w:eastAsia="Calibri" w:hAnsi="Times New Roman" w:cs="Times New Roman"/>
          <w:kern w:val="2"/>
          <w:lang w:val="en-US"/>
        </w:rPr>
      </w:pPr>
      <w:r w:rsidRPr="00E20F9C">
        <w:rPr>
          <w:rFonts w:ascii="Times New Roman" w:eastAsia="Calibri" w:hAnsi="Times New Roman" w:cs="Times New Roman"/>
          <w:kern w:val="2"/>
          <w:lang w:val="en-US"/>
        </w:rPr>
        <w:t>The author(s) confirm that no generative Artificial intelligence tools were utilized in the creation or writing of this manuscript.</w:t>
      </w:r>
    </w:p>
    <w:p w14:paraId="0E033E4B" w14:textId="77777777" w:rsidR="00203BD0" w:rsidRPr="00E20F9C" w:rsidRDefault="006C0391" w:rsidP="00F527B4">
      <w:pPr>
        <w:spacing w:before="240" w:after="240" w:line="360" w:lineRule="auto"/>
        <w:jc w:val="both"/>
        <w:rPr>
          <w:rFonts w:ascii="Times New Roman" w:hAnsi="Times New Roman" w:cs="Times New Roman"/>
          <w:color w:val="000000" w:themeColor="text1"/>
        </w:rPr>
      </w:pPr>
      <w:r w:rsidRPr="00E20F9C">
        <w:rPr>
          <w:rFonts w:ascii="Times New Roman" w:hAnsi="Times New Roman" w:cs="Times New Roman"/>
          <w:b/>
          <w:bCs/>
          <w:color w:val="000000" w:themeColor="text1"/>
          <w:sz w:val="28"/>
          <w:szCs w:val="28"/>
        </w:rPr>
        <w:t xml:space="preserve">References </w:t>
      </w:r>
    </w:p>
    <w:p w14:paraId="10C9DF3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Abraham, R. (2015). Lentil (</w:t>
      </w:r>
      <w:r w:rsidRPr="00E20F9C">
        <w:rPr>
          <w:rFonts w:ascii="Times New Roman" w:hAnsi="Times New Roman" w:cs="Times New Roman"/>
          <w:i/>
          <w:iCs/>
          <w:color w:val="000000" w:themeColor="text1"/>
          <w:lang w:bidi="hi-IN"/>
        </w:rPr>
        <w:t xml:space="preserve">Lens </w:t>
      </w:r>
      <w:proofErr w:type="spellStart"/>
      <w:r w:rsidRPr="00E20F9C">
        <w:rPr>
          <w:rFonts w:ascii="Times New Roman" w:hAnsi="Times New Roman" w:cs="Times New Roman"/>
          <w:i/>
          <w:iCs/>
          <w:color w:val="000000" w:themeColor="text1"/>
          <w:lang w:bidi="hi-IN"/>
        </w:rPr>
        <w:t>culinaris</w:t>
      </w:r>
      <w:proofErr w:type="spellEnd"/>
      <w:r w:rsidRPr="00E20F9C">
        <w:rPr>
          <w:rFonts w:ascii="Times New Roman" w:hAnsi="Times New Roman" w:cs="Times New Roman"/>
          <w:i/>
          <w:iCs/>
          <w:color w:val="000000" w:themeColor="text1"/>
          <w:lang w:bidi="hi-IN"/>
        </w:rPr>
        <w:t xml:space="preserve"> </w:t>
      </w:r>
      <w:proofErr w:type="spellStart"/>
      <w:r w:rsidRPr="00E20F9C">
        <w:rPr>
          <w:rFonts w:ascii="Times New Roman" w:hAnsi="Times New Roman" w:cs="Times New Roman"/>
          <w:color w:val="000000" w:themeColor="text1"/>
          <w:lang w:bidi="hi-IN"/>
        </w:rPr>
        <w:t>Medikus</w:t>
      </w:r>
      <w:proofErr w:type="spellEnd"/>
      <w:r w:rsidRPr="00E20F9C">
        <w:rPr>
          <w:rFonts w:ascii="Times New Roman" w:hAnsi="Times New Roman" w:cs="Times New Roman"/>
          <w:color w:val="000000" w:themeColor="text1"/>
          <w:lang w:bidi="hi-IN"/>
        </w:rPr>
        <w:t xml:space="preserve">) Current status and future prospect of production in Ethiopia. </w:t>
      </w:r>
      <w:r w:rsidRPr="00E20F9C">
        <w:rPr>
          <w:rFonts w:ascii="Times New Roman" w:hAnsi="Times New Roman" w:cs="Times New Roman"/>
          <w:i/>
          <w:iCs/>
          <w:color w:val="000000" w:themeColor="text1"/>
          <w:lang w:bidi="hi-IN"/>
        </w:rPr>
        <w:t>Adv Plant Agric Res</w:t>
      </w:r>
      <w:r w:rsidRPr="00E20F9C">
        <w:rPr>
          <w:rFonts w:ascii="Times New Roman" w:hAnsi="Times New Roman" w:cs="Times New Roman"/>
          <w:color w:val="000000" w:themeColor="text1"/>
          <w:lang w:bidi="hi-IN"/>
        </w:rPr>
        <w:t xml:space="preserve">, </w:t>
      </w:r>
      <w:r w:rsidRPr="00E20F9C">
        <w:rPr>
          <w:rFonts w:ascii="Times New Roman" w:hAnsi="Times New Roman" w:cs="Times New Roman"/>
          <w:i/>
          <w:iCs/>
          <w:color w:val="000000" w:themeColor="text1"/>
          <w:lang w:bidi="hi-IN"/>
        </w:rPr>
        <w:t>2</w:t>
      </w:r>
      <w:r w:rsidRPr="00E20F9C">
        <w:rPr>
          <w:rFonts w:ascii="Times New Roman" w:hAnsi="Times New Roman" w:cs="Times New Roman"/>
          <w:color w:val="000000" w:themeColor="text1"/>
          <w:lang w:bidi="hi-IN"/>
        </w:rPr>
        <w:t>(0004).</w:t>
      </w:r>
    </w:p>
    <w:p w14:paraId="2B85793B"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Agrawal, S.C., Singh, K. &amp; Lal, S.S. (1993). Plant protection of lentil in India. In: W. Erskine, MC. Saxena, eds., Lentil in South Asia, ICARDA, Aleppo, Syria 147-165.</w:t>
      </w:r>
    </w:p>
    <w:p w14:paraId="7CB7B0D8"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Ahmad, Sinha, D.K.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Singh, K.M. (2018). Economic Analysis of Production and Instability of Lentil in Major Lentil Growing States of India. </w:t>
      </w:r>
      <w:r w:rsidRPr="00E20F9C">
        <w:rPr>
          <w:rFonts w:ascii="Times New Roman" w:hAnsi="Times New Roman" w:cs="Times New Roman"/>
          <w:i/>
          <w:iCs/>
          <w:color w:val="000000" w:themeColor="text1"/>
          <w:lang w:bidi="hi-IN"/>
        </w:rPr>
        <w:t>International Journal Pure Applied Biological Science</w:t>
      </w:r>
      <w:r w:rsidRPr="00E20F9C">
        <w:rPr>
          <w:rFonts w:ascii="Times New Roman" w:hAnsi="Times New Roman" w:cs="Times New Roman"/>
          <w:color w:val="000000" w:themeColor="text1"/>
          <w:lang w:bidi="hi-IN"/>
        </w:rPr>
        <w:t xml:space="preserve">, </w:t>
      </w:r>
      <w:r w:rsidRPr="00E20F9C">
        <w:rPr>
          <w:rFonts w:ascii="Times New Roman" w:hAnsi="Times New Roman" w:cs="Times New Roman"/>
          <w:i/>
          <w:iCs/>
          <w:color w:val="000000" w:themeColor="text1"/>
          <w:lang w:bidi="hi-IN"/>
        </w:rPr>
        <w:t>6</w:t>
      </w:r>
      <w:r w:rsidRPr="00E20F9C">
        <w:rPr>
          <w:rFonts w:ascii="Times New Roman" w:hAnsi="Times New Roman" w:cs="Times New Roman"/>
          <w:color w:val="000000" w:themeColor="text1"/>
          <w:lang w:bidi="hi-IN"/>
        </w:rPr>
        <w:t xml:space="preserve">(1): 593-598. </w:t>
      </w:r>
    </w:p>
    <w:p w14:paraId="69BA4291" w14:textId="77777777" w:rsidR="00E20F9C" w:rsidRPr="00E20F9C" w:rsidRDefault="00B574D8" w:rsidP="00B574D8">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Ahmed, D., &amp; Shahab, S. (2018). Studies on interaction of Meloidogyne incognita (</w:t>
      </w:r>
      <w:proofErr w:type="spellStart"/>
      <w:r w:rsidRPr="00E20F9C">
        <w:rPr>
          <w:rFonts w:ascii="Times New Roman" w:eastAsia="Calibri" w:hAnsi="Times New Roman" w:cs="Times New Roman"/>
          <w:lang w:val="en-US" w:bidi="hi-IN"/>
        </w:rPr>
        <w:t>Kofoid</w:t>
      </w:r>
      <w:proofErr w:type="spellEnd"/>
      <w:r w:rsidRPr="00E20F9C">
        <w:rPr>
          <w:rFonts w:ascii="Times New Roman" w:eastAsia="Calibri" w:hAnsi="Times New Roman" w:cs="Times New Roman"/>
          <w:lang w:val="en-US" w:bidi="hi-IN"/>
        </w:rPr>
        <w:t xml:space="preserve"> and White) Chitwood and </w:t>
      </w:r>
      <w:r w:rsidRPr="00E20F9C">
        <w:rPr>
          <w:rFonts w:ascii="Times New Roman" w:eastAsia="Calibri" w:hAnsi="Times New Roman" w:cs="Times New Roman"/>
          <w:i/>
          <w:iCs/>
          <w:lang w:val="en-US" w:bidi="hi-IN"/>
        </w:rPr>
        <w:t xml:space="preserve">Fusarium </w:t>
      </w:r>
      <w:proofErr w:type="spellStart"/>
      <w:r w:rsidRPr="00E20F9C">
        <w:rPr>
          <w:rFonts w:ascii="Times New Roman" w:eastAsia="Calibri" w:hAnsi="Times New Roman" w:cs="Times New Roman"/>
          <w:i/>
          <w:iCs/>
          <w:lang w:val="en-US" w:bidi="hi-IN"/>
        </w:rPr>
        <w:t>solani</w:t>
      </w:r>
      <w:proofErr w:type="spellEnd"/>
      <w:r w:rsidRPr="00E20F9C">
        <w:rPr>
          <w:rFonts w:ascii="Times New Roman" w:eastAsia="Calibri" w:hAnsi="Times New Roman" w:cs="Times New Roman"/>
          <w:lang w:val="en-US" w:bidi="hi-IN"/>
        </w:rPr>
        <w:t xml:space="preserve"> (Mart.) </w:t>
      </w:r>
      <w:proofErr w:type="spellStart"/>
      <w:r w:rsidRPr="00E20F9C">
        <w:rPr>
          <w:rFonts w:ascii="Times New Roman" w:eastAsia="Calibri" w:hAnsi="Times New Roman" w:cs="Times New Roman"/>
          <w:lang w:val="en-US" w:bidi="hi-IN"/>
        </w:rPr>
        <w:t>Sacc</w:t>
      </w:r>
      <w:proofErr w:type="spellEnd"/>
      <w:r w:rsidRPr="00E20F9C">
        <w:rPr>
          <w:rFonts w:ascii="Times New Roman" w:eastAsia="Calibri" w:hAnsi="Times New Roman" w:cs="Times New Roman"/>
          <w:lang w:val="en-US" w:bidi="hi-IN"/>
        </w:rPr>
        <w:t xml:space="preserve"> forming a disease complex in lentil (</w:t>
      </w:r>
      <w:r w:rsidRPr="00E20F9C">
        <w:rPr>
          <w:rFonts w:ascii="Times New Roman" w:eastAsia="Calibri" w:hAnsi="Times New Roman" w:cs="Times New Roman"/>
          <w:i/>
          <w:iCs/>
          <w:lang w:val="en-US" w:bidi="hi-IN"/>
        </w:rPr>
        <w:t xml:space="preserve">Lens </w:t>
      </w:r>
      <w:proofErr w:type="spellStart"/>
      <w:r w:rsidRPr="00E20F9C">
        <w:rPr>
          <w:rFonts w:ascii="Times New Roman" w:eastAsia="Calibri" w:hAnsi="Times New Roman" w:cs="Times New Roman"/>
          <w:i/>
          <w:iCs/>
          <w:lang w:val="en-US" w:bidi="hi-IN"/>
        </w:rPr>
        <w:t>culinaris</w:t>
      </w:r>
      <w:proofErr w:type="spellEnd"/>
      <w:r w:rsidRPr="00E20F9C">
        <w:rPr>
          <w:rFonts w:ascii="Times New Roman" w:eastAsia="Calibri" w:hAnsi="Times New Roman" w:cs="Times New Roman"/>
          <w:lang w:val="en-US" w:bidi="hi-IN"/>
        </w:rPr>
        <w:t xml:space="preserve"> </w:t>
      </w:r>
      <w:proofErr w:type="spellStart"/>
      <w:r w:rsidRPr="00E20F9C">
        <w:rPr>
          <w:rFonts w:ascii="Times New Roman" w:eastAsia="Calibri" w:hAnsi="Times New Roman" w:cs="Times New Roman"/>
          <w:lang w:val="en-US" w:bidi="hi-IN"/>
        </w:rPr>
        <w:t>Medik</w:t>
      </w:r>
      <w:proofErr w:type="spellEnd"/>
      <w:r w:rsidRPr="00E20F9C">
        <w:rPr>
          <w:rFonts w:ascii="Times New Roman" w:eastAsia="Calibri" w:hAnsi="Times New Roman" w:cs="Times New Roman"/>
          <w:lang w:val="en-US" w:bidi="hi-IN"/>
        </w:rPr>
        <w:t>.). Archives of Phytopathology and Plant Protection 51(7-8): 338-348.</w:t>
      </w:r>
    </w:p>
    <w:p w14:paraId="5B6B9130" w14:textId="3978C8C0"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Akem</w:t>
      </w:r>
      <w:proofErr w:type="spellEnd"/>
      <w:r w:rsidRPr="00E20F9C">
        <w:rPr>
          <w:rFonts w:ascii="Times New Roman" w:hAnsi="Times New Roman" w:cs="Times New Roman"/>
          <w:color w:val="000000" w:themeColor="text1"/>
        </w:rPr>
        <w:t xml:space="preserve">, C., </w:t>
      </w:r>
      <w:proofErr w:type="spellStart"/>
      <w:r w:rsidRPr="00E20F9C">
        <w:rPr>
          <w:rFonts w:ascii="Times New Roman" w:hAnsi="Times New Roman" w:cs="Times New Roman"/>
          <w:color w:val="000000" w:themeColor="text1"/>
        </w:rPr>
        <w:t>Bellar</w:t>
      </w:r>
      <w:proofErr w:type="spellEnd"/>
      <w:r w:rsidRPr="00E20F9C">
        <w:rPr>
          <w:rFonts w:ascii="Times New Roman" w:hAnsi="Times New Roman" w:cs="Times New Roman"/>
          <w:color w:val="000000" w:themeColor="text1"/>
        </w:rPr>
        <w:t xml:space="preserve">, M. &amp; </w:t>
      </w:r>
      <w:proofErr w:type="spellStart"/>
      <w:r w:rsidRPr="00E20F9C">
        <w:rPr>
          <w:rFonts w:ascii="Times New Roman" w:hAnsi="Times New Roman" w:cs="Times New Roman"/>
          <w:color w:val="000000" w:themeColor="text1"/>
        </w:rPr>
        <w:t>Bayaa</w:t>
      </w:r>
      <w:proofErr w:type="spellEnd"/>
      <w:r w:rsidRPr="00E20F9C">
        <w:rPr>
          <w:rFonts w:ascii="Times New Roman" w:hAnsi="Times New Roman" w:cs="Times New Roman"/>
          <w:color w:val="000000" w:themeColor="text1"/>
        </w:rPr>
        <w:t xml:space="preserve">, B. (2006). Comparative growth and pathogenicity of geographical isolates of </w:t>
      </w:r>
      <w:proofErr w:type="spellStart"/>
      <w:r w:rsidRPr="00E20F9C">
        <w:rPr>
          <w:rFonts w:ascii="Times New Roman" w:hAnsi="Times New Roman" w:cs="Times New Roman"/>
          <w:i/>
          <w:iCs/>
          <w:color w:val="000000" w:themeColor="text1"/>
        </w:rPr>
        <w:t>Sclerotinia</w:t>
      </w:r>
      <w:proofErr w:type="spellEnd"/>
      <w:r w:rsidRPr="00E20F9C">
        <w:rPr>
          <w:rFonts w:ascii="Times New Roman" w:hAnsi="Times New Roman" w:cs="Times New Roman"/>
          <w:i/>
          <w:iCs/>
          <w:color w:val="000000" w:themeColor="text1"/>
        </w:rPr>
        <w:t xml:space="preserve"> sclerotium</w:t>
      </w:r>
      <w:r w:rsidRPr="00E20F9C">
        <w:rPr>
          <w:rFonts w:ascii="Times New Roman" w:hAnsi="Times New Roman" w:cs="Times New Roman"/>
          <w:color w:val="000000" w:themeColor="text1"/>
        </w:rPr>
        <w:t xml:space="preserve"> on lentil genotypes. </w:t>
      </w:r>
      <w:r w:rsidRPr="00E20F9C">
        <w:rPr>
          <w:rFonts w:ascii="Times New Roman" w:hAnsi="Times New Roman" w:cs="Times New Roman"/>
          <w:i/>
          <w:iCs/>
          <w:color w:val="000000" w:themeColor="text1"/>
        </w:rPr>
        <w:t>Plant Pathology Journal</w:t>
      </w:r>
      <w:r w:rsidRPr="00E20F9C">
        <w:rPr>
          <w:rFonts w:ascii="Times New Roman" w:hAnsi="Times New Roman" w:cs="Times New Roman"/>
          <w:color w:val="000000" w:themeColor="text1"/>
        </w:rPr>
        <w:t>, 5(1): 67-71.</w:t>
      </w:r>
    </w:p>
    <w:p w14:paraId="48ADB714"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lastRenderedPageBreak/>
        <w:t xml:space="preserve">Ansari, S., (2003). </w:t>
      </w:r>
      <w:proofErr w:type="spellStart"/>
      <w:r w:rsidRPr="00E20F9C">
        <w:rPr>
          <w:rFonts w:ascii="Times New Roman" w:hAnsi="Times New Roman" w:cs="Times New Roman"/>
          <w:color w:val="000000" w:themeColor="text1"/>
        </w:rPr>
        <w:t>Ecofriendly</w:t>
      </w:r>
      <w:proofErr w:type="spellEnd"/>
      <w:r w:rsidRPr="00E20F9C">
        <w:rPr>
          <w:rFonts w:ascii="Times New Roman" w:hAnsi="Times New Roman" w:cs="Times New Roman"/>
          <w:color w:val="000000" w:themeColor="text1"/>
        </w:rPr>
        <w:t xml:space="preserve"> Management of Vascular wilt of lentil Lens </w:t>
      </w:r>
      <w:proofErr w:type="spellStart"/>
      <w:r w:rsidRPr="00E20F9C">
        <w:rPr>
          <w:rFonts w:ascii="Times New Roman" w:hAnsi="Times New Roman" w:cs="Times New Roman"/>
          <w:color w:val="000000" w:themeColor="text1"/>
        </w:rPr>
        <w:t>culinaris</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Medik</w:t>
      </w:r>
      <w:proofErr w:type="spellEnd"/>
      <w:r w:rsidRPr="00E20F9C">
        <w:rPr>
          <w:rFonts w:ascii="Times New Roman" w:hAnsi="Times New Roman" w:cs="Times New Roman"/>
          <w:color w:val="000000" w:themeColor="text1"/>
        </w:rPr>
        <w:t xml:space="preserve">. Ph.D. Thesis, G.B. Pant University of Agriculture and Technology, </w:t>
      </w:r>
      <w:proofErr w:type="spellStart"/>
      <w:r w:rsidRPr="00E20F9C">
        <w:rPr>
          <w:rFonts w:ascii="Times New Roman" w:hAnsi="Times New Roman" w:cs="Times New Roman"/>
          <w:color w:val="000000" w:themeColor="text1"/>
        </w:rPr>
        <w:t>Pantnagar</w:t>
      </w:r>
      <w:proofErr w:type="spellEnd"/>
      <w:r w:rsidRPr="00E20F9C">
        <w:rPr>
          <w:rFonts w:ascii="Times New Roman" w:hAnsi="Times New Roman" w:cs="Times New Roman"/>
          <w:color w:val="000000" w:themeColor="text1"/>
        </w:rPr>
        <w:t>.</w:t>
      </w:r>
    </w:p>
    <w:p w14:paraId="4B554F8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Arti, J. &amp; Tripathi, H.S. (2012). Studies on epidemiology of lentil rust (</w:t>
      </w:r>
      <w:proofErr w:type="spellStart"/>
      <w:r w:rsidRPr="00E20F9C">
        <w:rPr>
          <w:rFonts w:ascii="Times New Roman" w:hAnsi="Times New Roman" w:cs="Times New Roman"/>
          <w:i/>
          <w:iCs/>
          <w:color w:val="000000" w:themeColor="text1"/>
        </w:rPr>
        <w:t>Uromyces</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viciae</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fabae</w:t>
      </w:r>
      <w:proofErr w:type="spellEnd"/>
      <w:r w:rsidRPr="00E20F9C">
        <w:rPr>
          <w:rFonts w:ascii="Times New Roman" w:hAnsi="Times New Roman" w:cs="Times New Roman"/>
          <w:color w:val="000000" w:themeColor="text1"/>
        </w:rPr>
        <w:t xml:space="preserve">). </w:t>
      </w:r>
      <w:r w:rsidRPr="00E20F9C">
        <w:rPr>
          <w:rFonts w:ascii="Times New Roman" w:hAnsi="Times New Roman" w:cs="Times New Roman"/>
          <w:i/>
          <w:iCs/>
          <w:color w:val="000000" w:themeColor="text1"/>
        </w:rPr>
        <w:t>Indian Phytopathology,</w:t>
      </w:r>
      <w:r w:rsidRPr="00E20F9C">
        <w:rPr>
          <w:rFonts w:ascii="Times New Roman" w:hAnsi="Times New Roman" w:cs="Times New Roman"/>
          <w:color w:val="000000" w:themeColor="text1"/>
        </w:rPr>
        <w:t xml:space="preserve"> 65(1): 67-70.</w:t>
      </w:r>
    </w:p>
    <w:p w14:paraId="22D9095F"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Arumuganathan</w:t>
      </w:r>
      <w:proofErr w:type="spellEnd"/>
      <w:r w:rsidRPr="00E20F9C">
        <w:rPr>
          <w:rFonts w:ascii="Times New Roman" w:hAnsi="Times New Roman" w:cs="Times New Roman"/>
          <w:color w:val="000000" w:themeColor="text1"/>
        </w:rPr>
        <w:t xml:space="preserve">, K. and Earle, E.D. (1991). Nuclear DNA content of some important plant species. </w:t>
      </w:r>
      <w:r w:rsidRPr="00E20F9C">
        <w:rPr>
          <w:rFonts w:ascii="Times New Roman" w:hAnsi="Times New Roman" w:cs="Times New Roman"/>
          <w:i/>
          <w:iCs/>
          <w:color w:val="000000" w:themeColor="text1"/>
        </w:rPr>
        <w:t>Plant Molecular Biology Reporter,</w:t>
      </w:r>
      <w:r w:rsidRPr="00E20F9C">
        <w:rPr>
          <w:rFonts w:ascii="Times New Roman" w:hAnsi="Times New Roman" w:cs="Times New Roman"/>
          <w:color w:val="000000" w:themeColor="text1"/>
        </w:rPr>
        <w:t xml:space="preserve"> 9: 208-218.</w:t>
      </w:r>
    </w:p>
    <w:p w14:paraId="7B4949B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Assigbetse</w:t>
      </w:r>
      <w:proofErr w:type="spellEnd"/>
      <w:r w:rsidRPr="00E20F9C">
        <w:rPr>
          <w:rFonts w:ascii="Times New Roman" w:hAnsi="Times New Roman" w:cs="Times New Roman"/>
          <w:color w:val="000000" w:themeColor="text1"/>
          <w:shd w:val="clear" w:color="auto" w:fill="FFFFFF"/>
        </w:rPr>
        <w:t xml:space="preserve">, K.B., Fernandez, D., Dubois, M.P. and Geiger, J.P. (1994). Differentiation of </w:t>
      </w:r>
      <w:r w:rsidRPr="00E20F9C">
        <w:rPr>
          <w:rFonts w:ascii="Times New Roman" w:hAnsi="Times New Roman" w:cs="Times New Roman"/>
          <w:i/>
          <w:iCs/>
          <w:color w:val="000000" w:themeColor="text1"/>
          <w:shd w:val="clear" w:color="auto" w:fill="FFFFFF"/>
        </w:rPr>
        <w:t xml:space="preserve">Fusarium </w:t>
      </w:r>
      <w:proofErr w:type="spellStart"/>
      <w:r w:rsidRPr="00E20F9C">
        <w:rPr>
          <w:rFonts w:ascii="Times New Roman" w:hAnsi="Times New Roman" w:cs="Times New Roman"/>
          <w:i/>
          <w:iCs/>
          <w:color w:val="000000" w:themeColor="text1"/>
          <w:shd w:val="clear" w:color="auto" w:fill="FFFFFF"/>
        </w:rPr>
        <w:t>oxysporum</w:t>
      </w:r>
      <w:proofErr w:type="spellEnd"/>
      <w:r w:rsidRPr="00E20F9C">
        <w:rPr>
          <w:rFonts w:ascii="Times New Roman" w:hAnsi="Times New Roman" w:cs="Times New Roman"/>
          <w:color w:val="000000" w:themeColor="text1"/>
          <w:shd w:val="clear" w:color="auto" w:fill="FFFFFF"/>
        </w:rPr>
        <w:t xml:space="preserve"> f. sp. </w:t>
      </w:r>
      <w:proofErr w:type="spellStart"/>
      <w:r w:rsidRPr="00E20F9C">
        <w:rPr>
          <w:rFonts w:ascii="Times New Roman" w:hAnsi="Times New Roman" w:cs="Times New Roman"/>
          <w:i/>
          <w:iCs/>
          <w:color w:val="000000" w:themeColor="text1"/>
          <w:shd w:val="clear" w:color="auto" w:fill="FFFFFF"/>
        </w:rPr>
        <w:t>vasinfectum</w:t>
      </w:r>
      <w:proofErr w:type="spellEnd"/>
      <w:r w:rsidRPr="00E20F9C">
        <w:rPr>
          <w:rFonts w:ascii="Times New Roman" w:hAnsi="Times New Roman" w:cs="Times New Roman"/>
          <w:color w:val="000000" w:themeColor="text1"/>
          <w:shd w:val="clear" w:color="auto" w:fill="FFFFFF"/>
        </w:rPr>
        <w:t xml:space="preserve"> races on cotton by random amplified polymorphic DNA (RAPD) analysis. </w:t>
      </w:r>
      <w:r w:rsidRPr="00E20F9C">
        <w:rPr>
          <w:rFonts w:ascii="Times New Roman" w:hAnsi="Times New Roman" w:cs="Times New Roman"/>
          <w:i/>
          <w:iCs/>
          <w:color w:val="000000" w:themeColor="text1"/>
          <w:shd w:val="clear" w:color="auto" w:fill="FFFFFF"/>
        </w:rPr>
        <w:t>Phytopathology</w:t>
      </w:r>
      <w:r w:rsidRPr="00E20F9C">
        <w:rPr>
          <w:rFonts w:ascii="Times New Roman" w:hAnsi="Times New Roman" w:cs="Times New Roman"/>
          <w:color w:val="000000" w:themeColor="text1"/>
          <w:shd w:val="clear" w:color="auto" w:fill="FFFFFF"/>
        </w:rPr>
        <w:t>, 84(6): 622-626.</w:t>
      </w:r>
    </w:p>
    <w:p w14:paraId="18419D12" w14:textId="77777777" w:rsidR="00E20F9C"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Bahl</w:t>
      </w:r>
      <w:proofErr w:type="spellEnd"/>
      <w:r w:rsidRPr="00E20F9C">
        <w:rPr>
          <w:rFonts w:ascii="Times New Roman" w:hAnsi="Times New Roman" w:cs="Times New Roman"/>
          <w:color w:val="000000" w:themeColor="text1"/>
          <w:shd w:val="clear" w:color="auto" w:fill="FFFFFF"/>
        </w:rPr>
        <w:t xml:space="preserve">, P, Lal, N.S. and Sharma, B.M. (1993). An overview of the production and problems in southeast Asia, Lentil in South Asia. W </w:t>
      </w:r>
      <w:proofErr w:type="spellStart"/>
      <w:r w:rsidRPr="00E20F9C">
        <w:rPr>
          <w:rFonts w:ascii="Times New Roman" w:hAnsi="Times New Roman" w:cs="Times New Roman"/>
          <w:color w:val="000000" w:themeColor="text1"/>
          <w:shd w:val="clear" w:color="auto" w:fill="FFFFFF"/>
        </w:rPr>
        <w:t>Erksine</w:t>
      </w:r>
      <w:proofErr w:type="spellEnd"/>
      <w:r w:rsidRPr="00E20F9C">
        <w:rPr>
          <w:rFonts w:ascii="Times New Roman" w:hAnsi="Times New Roman" w:cs="Times New Roman"/>
          <w:color w:val="000000" w:themeColor="text1"/>
          <w:shd w:val="clear" w:color="auto" w:fill="FFFFFF"/>
        </w:rPr>
        <w:t xml:space="preserve"> and M C Saxena (Eds). (In) Proceedings of the Seminar on Lentils in South Asia. ICARDA, </w:t>
      </w:r>
      <w:r w:rsidRPr="00E20F9C">
        <w:rPr>
          <w:rFonts w:ascii="Times New Roman" w:hAnsi="Times New Roman" w:cs="Times New Roman"/>
          <w:i/>
          <w:iCs/>
          <w:color w:val="000000" w:themeColor="text1"/>
          <w:shd w:val="clear" w:color="auto" w:fill="FFFFFF"/>
        </w:rPr>
        <w:t>Aleppo, Syria</w:t>
      </w:r>
      <w:r w:rsidRPr="00E20F9C">
        <w:rPr>
          <w:rFonts w:ascii="Times New Roman" w:hAnsi="Times New Roman" w:cs="Times New Roman"/>
          <w:color w:val="000000" w:themeColor="text1"/>
          <w:shd w:val="clear" w:color="auto" w:fill="FFFFFF"/>
        </w:rPr>
        <w:t>, pp. 1–10.</w:t>
      </w:r>
    </w:p>
    <w:p w14:paraId="3C36B15C"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Baht, P.N., Lal, S. &amp; Sharma, B.M. (1991). An overview of the production and problems of lentil in south Asia. Paper presented in ICAR-ICARDA seminar "Lentil in South Asia" New Delhi, 11-15 March 10 pp.</w:t>
      </w:r>
    </w:p>
    <w:p w14:paraId="0A1D9495" w14:textId="69CB6D8D" w:rsidR="00B574D8"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Bakr, M.A. (1991). Plant protection of lentil In Bangladesh. Paper presented in ICAR-ICARDA seminar "Lentil In south Asia". New Delhi 11-15 March. 20 pp.</w:t>
      </w:r>
    </w:p>
    <w:p w14:paraId="2BD9CF8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Bana, S.R., Meena, M.K., Meena, N.K.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Patil, N.B. (2017). Evaluation the efficacy of fungicides and </w:t>
      </w:r>
      <w:proofErr w:type="spellStart"/>
      <w:r w:rsidRPr="00E20F9C">
        <w:rPr>
          <w:rFonts w:ascii="Times New Roman" w:hAnsi="Times New Roman" w:cs="Times New Roman"/>
          <w:color w:val="000000" w:themeColor="text1"/>
          <w:lang w:bidi="hi-IN"/>
        </w:rPr>
        <w:t>bioagentsagainst</w:t>
      </w:r>
      <w:proofErr w:type="spellEnd"/>
      <w:r w:rsidRPr="00E20F9C">
        <w:rPr>
          <w:rFonts w:ascii="Times New Roman" w:hAnsi="Times New Roman" w:cs="Times New Roman"/>
          <w:color w:val="000000" w:themeColor="text1"/>
          <w:lang w:bidi="hi-IN"/>
        </w:rPr>
        <w:t xml:space="preserve"> </w:t>
      </w:r>
      <w:r w:rsidRPr="00E20F9C">
        <w:rPr>
          <w:rFonts w:ascii="Times New Roman" w:hAnsi="Times New Roman" w:cs="Times New Roman"/>
          <w:i/>
          <w:iCs/>
          <w:color w:val="000000" w:themeColor="text1"/>
          <w:lang w:bidi="hi-IN"/>
        </w:rPr>
        <w:t xml:space="preserve">Fusarium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 xml:space="preserve">under in vitro and in vivo conditions. </w:t>
      </w:r>
      <w:r w:rsidRPr="00E20F9C">
        <w:rPr>
          <w:rFonts w:ascii="Times New Roman" w:hAnsi="Times New Roman" w:cs="Times New Roman"/>
          <w:i/>
          <w:iCs/>
          <w:color w:val="000000" w:themeColor="text1"/>
          <w:lang w:bidi="hi-IN"/>
        </w:rPr>
        <w:t>International Journal of Current Microbiology and Applied Sciences, 6</w:t>
      </w:r>
      <w:r w:rsidRPr="00E20F9C">
        <w:rPr>
          <w:rFonts w:ascii="Times New Roman" w:hAnsi="Times New Roman" w:cs="Times New Roman"/>
          <w:color w:val="000000" w:themeColor="text1"/>
          <w:lang w:bidi="hi-IN"/>
        </w:rPr>
        <w:t>(4): 1588-1594.</w:t>
      </w:r>
    </w:p>
    <w:p w14:paraId="5DFA444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Bassam, B.J, Caetano-</w:t>
      </w:r>
      <w:proofErr w:type="spellStart"/>
      <w:r w:rsidRPr="00E20F9C">
        <w:rPr>
          <w:rFonts w:ascii="Times New Roman" w:hAnsi="Times New Roman" w:cs="Times New Roman"/>
          <w:color w:val="000000" w:themeColor="text1"/>
          <w:shd w:val="clear" w:color="auto" w:fill="FFFFFF"/>
        </w:rPr>
        <w:t>Anollés</w:t>
      </w:r>
      <w:proofErr w:type="spellEnd"/>
      <w:r w:rsidRPr="00E20F9C">
        <w:rPr>
          <w:rFonts w:ascii="Times New Roman" w:hAnsi="Times New Roman" w:cs="Times New Roman"/>
          <w:color w:val="000000" w:themeColor="text1"/>
          <w:shd w:val="clear" w:color="auto" w:fill="FFFFFF"/>
        </w:rPr>
        <w:t xml:space="preserve">, G.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w:t>
      </w:r>
      <w:proofErr w:type="spellStart"/>
      <w:r w:rsidRPr="00E20F9C">
        <w:rPr>
          <w:rFonts w:ascii="Times New Roman" w:hAnsi="Times New Roman" w:cs="Times New Roman"/>
          <w:color w:val="000000" w:themeColor="text1"/>
          <w:shd w:val="clear" w:color="auto" w:fill="FFFFFF"/>
        </w:rPr>
        <w:t>Gresshoff</w:t>
      </w:r>
      <w:proofErr w:type="spellEnd"/>
      <w:r w:rsidRPr="00E20F9C">
        <w:rPr>
          <w:rFonts w:ascii="Times New Roman" w:hAnsi="Times New Roman" w:cs="Times New Roman"/>
          <w:color w:val="000000" w:themeColor="text1"/>
          <w:shd w:val="clear" w:color="auto" w:fill="FFFFFF"/>
        </w:rPr>
        <w:t>, P.M. (1992). DNA amplification fingerprinting of bacteria. </w:t>
      </w:r>
      <w:r w:rsidRPr="00E20F9C">
        <w:rPr>
          <w:rFonts w:ascii="Times New Roman" w:hAnsi="Times New Roman" w:cs="Times New Roman"/>
          <w:i/>
          <w:iCs/>
          <w:color w:val="000000" w:themeColor="text1"/>
          <w:shd w:val="clear" w:color="auto" w:fill="FFFFFF"/>
        </w:rPr>
        <w:t>Applied microbiology and biotechnology,</w:t>
      </w:r>
      <w:r w:rsidRPr="00E20F9C">
        <w:rPr>
          <w:rFonts w:ascii="Times New Roman" w:hAnsi="Times New Roman" w:cs="Times New Roman"/>
          <w:color w:val="000000" w:themeColor="text1"/>
          <w:shd w:val="clear" w:color="auto" w:fill="FFFFFF"/>
        </w:rPr>
        <w:t> 38(1): 70-76 pp.</w:t>
      </w:r>
    </w:p>
    <w:p w14:paraId="65195AE3"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proofErr w:type="spellStart"/>
      <w:r w:rsidRPr="00E20F9C">
        <w:rPr>
          <w:rFonts w:ascii="Times New Roman" w:hAnsi="Times New Roman" w:cs="Times New Roman"/>
          <w:color w:val="000000" w:themeColor="text1"/>
          <w:lang w:bidi="hi-IN"/>
        </w:rPr>
        <w:t>Bayaa</w:t>
      </w:r>
      <w:proofErr w:type="spellEnd"/>
      <w:r w:rsidRPr="00E20F9C">
        <w:rPr>
          <w:rFonts w:ascii="Times New Roman" w:hAnsi="Times New Roman" w:cs="Times New Roman"/>
          <w:color w:val="000000" w:themeColor="text1"/>
          <w:lang w:bidi="hi-IN"/>
        </w:rPr>
        <w:t xml:space="preserve">, B., Erskine, W.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Khoury, L. (1986). Survey of wilt damage on lentil in Northern Syria. Arab Journal of Plant Protection 4: 118-119.</w:t>
      </w:r>
    </w:p>
    <w:p w14:paraId="18C0982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rPr>
        <w:t>Bayaa</w:t>
      </w:r>
      <w:proofErr w:type="spellEnd"/>
      <w:r w:rsidRPr="00E20F9C">
        <w:rPr>
          <w:rFonts w:ascii="Times New Roman" w:hAnsi="Times New Roman" w:cs="Times New Roman"/>
          <w:color w:val="000000" w:themeColor="text1"/>
        </w:rPr>
        <w:t xml:space="preserve">, B., Erskine, W. Allen, D.J. </w:t>
      </w:r>
      <w:proofErr w:type="spellStart"/>
      <w:r w:rsidRPr="00E20F9C">
        <w:rPr>
          <w:rFonts w:ascii="Times New Roman" w:hAnsi="Times New Roman" w:cs="Times New Roman"/>
          <w:color w:val="000000" w:themeColor="text1"/>
        </w:rPr>
        <w:t>Bayaa</w:t>
      </w:r>
      <w:proofErr w:type="spellEnd"/>
      <w:r w:rsidRPr="00E20F9C">
        <w:rPr>
          <w:rFonts w:ascii="Times New Roman" w:hAnsi="Times New Roman" w:cs="Times New Roman"/>
          <w:color w:val="000000" w:themeColor="text1"/>
        </w:rPr>
        <w:t xml:space="preserve"> &amp;</w:t>
      </w:r>
      <w:proofErr w:type="spellStart"/>
      <w:r w:rsidRPr="00E20F9C">
        <w:rPr>
          <w:rFonts w:ascii="Times New Roman" w:hAnsi="Times New Roman" w:cs="Times New Roman"/>
          <w:color w:val="000000" w:themeColor="text1"/>
        </w:rPr>
        <w:t>Lenné</w:t>
      </w:r>
      <w:proofErr w:type="spellEnd"/>
      <w:r w:rsidRPr="00E20F9C">
        <w:rPr>
          <w:rFonts w:ascii="Times New Roman" w:hAnsi="Times New Roman" w:cs="Times New Roman"/>
          <w:color w:val="000000" w:themeColor="text1"/>
        </w:rPr>
        <w:t xml:space="preserve">, J.M. (1998). The Pathology of Food and Pasture Legumes pp. 423-471 CAB International and ICRISAT, Wallingford, UK </w:t>
      </w:r>
    </w:p>
    <w:p w14:paraId="2F9AA46E"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Beckman, C.H. (1987). The nature of wilt disease of plants. Am </w:t>
      </w:r>
      <w:proofErr w:type="spellStart"/>
      <w:r w:rsidRPr="00E20F9C">
        <w:rPr>
          <w:rFonts w:ascii="Times New Roman" w:hAnsi="Times New Roman" w:cs="Times New Roman"/>
          <w:color w:val="000000" w:themeColor="text1"/>
        </w:rPr>
        <w:t>Phytopath</w:t>
      </w:r>
      <w:proofErr w:type="spellEnd"/>
      <w:r w:rsidRPr="00E20F9C">
        <w:rPr>
          <w:rFonts w:ascii="Times New Roman" w:hAnsi="Times New Roman" w:cs="Times New Roman"/>
          <w:color w:val="000000" w:themeColor="text1"/>
        </w:rPr>
        <w:t xml:space="preserve"> Soc, Saint-Paul, MN, USA.</w:t>
      </w:r>
    </w:p>
    <w:p w14:paraId="5AA2DEA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Belabid</w:t>
      </w:r>
      <w:proofErr w:type="spellEnd"/>
      <w:r w:rsidRPr="00E20F9C">
        <w:rPr>
          <w:rFonts w:ascii="Times New Roman" w:hAnsi="Times New Roman" w:cs="Times New Roman"/>
          <w:color w:val="000000" w:themeColor="text1"/>
        </w:rPr>
        <w:t xml:space="preserve">, L., Baum, M., </w:t>
      </w:r>
      <w:proofErr w:type="spellStart"/>
      <w:proofErr w:type="gramStart"/>
      <w:r w:rsidRPr="00E20F9C">
        <w:rPr>
          <w:rFonts w:ascii="Times New Roman" w:hAnsi="Times New Roman" w:cs="Times New Roman"/>
          <w:color w:val="000000" w:themeColor="text1"/>
        </w:rPr>
        <w:t>Forta,s</w:t>
      </w:r>
      <w:proofErr w:type="spellEnd"/>
      <w:proofErr w:type="gramEnd"/>
      <w:r w:rsidRPr="00E20F9C">
        <w:rPr>
          <w:rFonts w:ascii="Times New Roman" w:hAnsi="Times New Roman" w:cs="Times New Roman"/>
          <w:color w:val="000000" w:themeColor="text1"/>
        </w:rPr>
        <w:t xml:space="preserve"> Z., </w:t>
      </w:r>
      <w:proofErr w:type="spellStart"/>
      <w:r w:rsidRPr="00E20F9C">
        <w:rPr>
          <w:rFonts w:ascii="Times New Roman" w:hAnsi="Times New Roman" w:cs="Times New Roman"/>
          <w:color w:val="000000" w:themeColor="text1"/>
        </w:rPr>
        <w:t>Bouznad</w:t>
      </w:r>
      <w:proofErr w:type="spellEnd"/>
      <w:r w:rsidRPr="00E20F9C">
        <w:rPr>
          <w:rFonts w:ascii="Times New Roman" w:hAnsi="Times New Roman" w:cs="Times New Roman"/>
          <w:color w:val="000000" w:themeColor="text1"/>
        </w:rPr>
        <w:t xml:space="preserve">, Z. &amp; </w:t>
      </w:r>
      <w:proofErr w:type="spellStart"/>
      <w:r w:rsidRPr="00E20F9C">
        <w:rPr>
          <w:rFonts w:ascii="Times New Roman" w:hAnsi="Times New Roman" w:cs="Times New Roman"/>
          <w:color w:val="000000" w:themeColor="text1"/>
        </w:rPr>
        <w:t>Eujayl</w:t>
      </w:r>
      <w:proofErr w:type="spellEnd"/>
      <w:r w:rsidRPr="00E20F9C">
        <w:rPr>
          <w:rFonts w:ascii="Times New Roman" w:hAnsi="Times New Roman" w:cs="Times New Roman"/>
          <w:color w:val="000000" w:themeColor="text1"/>
        </w:rPr>
        <w:t xml:space="preserve">, I. (2004). Pathogenic and genetic characterization of Algerian isolates of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by RAPD and AFLP analysis. </w:t>
      </w:r>
      <w:r w:rsidRPr="00E20F9C">
        <w:rPr>
          <w:rFonts w:ascii="Times New Roman" w:hAnsi="Times New Roman" w:cs="Times New Roman"/>
          <w:i/>
          <w:iCs/>
          <w:color w:val="000000" w:themeColor="text1"/>
        </w:rPr>
        <w:t>African Journal of Biotechnology</w:t>
      </w:r>
      <w:r w:rsidRPr="00E20F9C">
        <w:rPr>
          <w:rFonts w:ascii="Times New Roman" w:hAnsi="Times New Roman" w:cs="Times New Roman"/>
          <w:color w:val="000000" w:themeColor="text1"/>
        </w:rPr>
        <w:t xml:space="preserve"> ,3: 25-31.</w:t>
      </w:r>
    </w:p>
    <w:p w14:paraId="3543E26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Beniwal</w:t>
      </w:r>
      <w:proofErr w:type="spellEnd"/>
      <w:r w:rsidRPr="00E20F9C">
        <w:rPr>
          <w:rFonts w:ascii="Times New Roman" w:hAnsi="Times New Roman" w:cs="Times New Roman"/>
          <w:color w:val="000000" w:themeColor="text1"/>
        </w:rPr>
        <w:t xml:space="preserve">, S.P.S., </w:t>
      </w:r>
      <w:proofErr w:type="spellStart"/>
      <w:r w:rsidRPr="00E20F9C">
        <w:rPr>
          <w:rFonts w:ascii="Times New Roman" w:hAnsi="Times New Roman" w:cs="Times New Roman"/>
          <w:color w:val="000000" w:themeColor="text1"/>
        </w:rPr>
        <w:t>Bayaa</w:t>
      </w:r>
      <w:proofErr w:type="spellEnd"/>
      <w:r w:rsidRPr="00E20F9C">
        <w:rPr>
          <w:rFonts w:ascii="Times New Roman" w:hAnsi="Times New Roman" w:cs="Times New Roman"/>
          <w:color w:val="000000" w:themeColor="text1"/>
        </w:rPr>
        <w:t xml:space="preserve">, B., Weigand, S., </w:t>
      </w:r>
      <w:proofErr w:type="spellStart"/>
      <w:r w:rsidRPr="00E20F9C">
        <w:rPr>
          <w:rFonts w:ascii="Times New Roman" w:hAnsi="Times New Roman" w:cs="Times New Roman"/>
          <w:color w:val="000000" w:themeColor="text1"/>
        </w:rPr>
        <w:t>Makkouk</w:t>
      </w:r>
      <w:proofErr w:type="spellEnd"/>
      <w:r w:rsidRPr="00E20F9C">
        <w:rPr>
          <w:rFonts w:ascii="Times New Roman" w:hAnsi="Times New Roman" w:cs="Times New Roman"/>
          <w:color w:val="000000" w:themeColor="text1"/>
        </w:rPr>
        <w:t>, K. &amp; Saxena, M.C. (1993). Field guide to lentil diseases and insect pests. ICARDA. Aleppo, Syria. 1-107 pp.</w:t>
      </w:r>
    </w:p>
    <w:p w14:paraId="0851D620"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Biswas, K. &amp; Ghosh, P., (2016). Recent Advancements and Biological Management of Fusarium </w:t>
      </w:r>
      <w:proofErr w:type="spellStart"/>
      <w:r w:rsidRPr="00E20F9C">
        <w:rPr>
          <w:rFonts w:ascii="Times New Roman" w:hAnsi="Times New Roman" w:cs="Times New Roman"/>
          <w:color w:val="000000" w:themeColor="text1"/>
        </w:rPr>
        <w:t>Udum</w:t>
      </w:r>
      <w:proofErr w:type="spellEnd"/>
      <w:r w:rsidRPr="00E20F9C">
        <w:rPr>
          <w:rFonts w:ascii="Times New Roman" w:hAnsi="Times New Roman" w:cs="Times New Roman"/>
          <w:color w:val="000000" w:themeColor="text1"/>
        </w:rPr>
        <w:t xml:space="preserve">: A Causative Agent of Pigeon Pea Wilt. </w:t>
      </w:r>
      <w:r w:rsidRPr="00E20F9C">
        <w:rPr>
          <w:rFonts w:ascii="Times New Roman" w:hAnsi="Times New Roman" w:cs="Times New Roman"/>
          <w:i/>
          <w:iCs/>
          <w:color w:val="000000" w:themeColor="text1"/>
        </w:rPr>
        <w:t>International Journal of Applied and Natural Sciences</w:t>
      </w:r>
      <w:r w:rsidRPr="00E20F9C">
        <w:rPr>
          <w:rFonts w:ascii="Times New Roman" w:hAnsi="Times New Roman" w:cs="Times New Roman"/>
          <w:color w:val="000000" w:themeColor="text1"/>
        </w:rPr>
        <w:t xml:space="preserve">, 5(3): 57-72 </w:t>
      </w:r>
    </w:p>
    <w:p w14:paraId="46904664" w14:textId="77777777" w:rsidR="00B574D8" w:rsidRPr="00E20F9C" w:rsidRDefault="00B574D8" w:rsidP="00B574D8">
      <w:pPr>
        <w:autoSpaceDE w:val="0"/>
        <w:autoSpaceDN w:val="0"/>
        <w:adjustRightInd w:val="0"/>
        <w:ind w:left="567" w:hanging="567"/>
        <w:jc w:val="both"/>
        <w:rPr>
          <w:rFonts w:ascii="Times New Roman" w:eastAsia="Times New Roman" w:hAnsi="Times New Roman" w:cs="Times New Roman"/>
          <w:color w:val="000000" w:themeColor="text1"/>
        </w:rPr>
      </w:pPr>
      <w:r w:rsidRPr="00E20F9C">
        <w:rPr>
          <w:rFonts w:ascii="Times New Roman" w:eastAsia="Times New Roman" w:hAnsi="Times New Roman" w:cs="Times New Roman"/>
          <w:color w:val="000000" w:themeColor="text1"/>
        </w:rPr>
        <w:t>Booth, C. (1971). The genus Fusarium. Kew (Surrey) England, Common wealth Mycological Institute, 137 pp.</w:t>
      </w:r>
    </w:p>
    <w:p w14:paraId="27E9501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Broad, Institute, (2007). Fusarium comparative sequencing </w:t>
      </w:r>
      <w:proofErr w:type="spellStart"/>
      <w:r w:rsidRPr="00E20F9C">
        <w:rPr>
          <w:rFonts w:ascii="Times New Roman" w:hAnsi="Times New Roman" w:cs="Times New Roman"/>
          <w:color w:val="000000" w:themeColor="text1"/>
          <w:lang w:bidi="hi-IN"/>
        </w:rPr>
        <w:t>roject</w:t>
      </w:r>
      <w:proofErr w:type="spellEnd"/>
      <w:r w:rsidRPr="00E20F9C">
        <w:rPr>
          <w:rFonts w:ascii="Times New Roman" w:hAnsi="Times New Roman" w:cs="Times New Roman"/>
          <w:color w:val="000000" w:themeColor="text1"/>
          <w:lang w:bidi="hi-IN"/>
        </w:rPr>
        <w:t xml:space="preserve">. Available online at: </w:t>
      </w:r>
      <w:hyperlink r:id="rId12" w:history="1">
        <w:r w:rsidRPr="00E20F9C">
          <w:rPr>
            <w:rStyle w:val="Hyperlink"/>
            <w:rFonts w:ascii="Times New Roman" w:hAnsi="Times New Roman" w:cs="Times New Roman"/>
            <w:color w:val="000000" w:themeColor="text1"/>
            <w:lang w:bidi="hi-IN"/>
          </w:rPr>
          <w:t>http://www.broadinstitute.org</w:t>
        </w:r>
      </w:hyperlink>
      <w:r w:rsidRPr="00E20F9C">
        <w:rPr>
          <w:rFonts w:ascii="Times New Roman" w:hAnsi="Times New Roman" w:cs="Times New Roman"/>
          <w:color w:val="000000" w:themeColor="text1"/>
          <w:lang w:bidi="hi-IN"/>
        </w:rPr>
        <w:t>.</w:t>
      </w:r>
    </w:p>
    <w:p w14:paraId="3CB202BB"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Chang, K.F., Hwan, S.F., </w:t>
      </w:r>
      <w:proofErr w:type="spellStart"/>
      <w:r w:rsidRPr="00E20F9C">
        <w:rPr>
          <w:rFonts w:ascii="Times New Roman" w:hAnsi="Times New Roman" w:cs="Times New Roman"/>
          <w:color w:val="000000" w:themeColor="text1"/>
        </w:rPr>
        <w:t>Gossen</w:t>
      </w:r>
      <w:proofErr w:type="spellEnd"/>
      <w:r w:rsidRPr="00E20F9C">
        <w:rPr>
          <w:rFonts w:ascii="Times New Roman" w:hAnsi="Times New Roman" w:cs="Times New Roman"/>
          <w:color w:val="000000" w:themeColor="text1"/>
        </w:rPr>
        <w:t xml:space="preserve">, B.D., Turnbull, G.D., Wang, H. &amp; Howard, R.J. (2008). Effects of inoculum density, temperature, seeding depth, seeding date and fungicidal seed treatment on the impact of </w:t>
      </w:r>
      <w:proofErr w:type="spellStart"/>
      <w:r w:rsidRPr="00E20F9C">
        <w:rPr>
          <w:rFonts w:ascii="Times New Roman" w:hAnsi="Times New Roman" w:cs="Times New Roman"/>
          <w:i/>
          <w:iCs/>
          <w:color w:val="000000" w:themeColor="text1"/>
        </w:rPr>
        <w:t>Rhizoctonia</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solani</w:t>
      </w:r>
      <w:proofErr w:type="spellEnd"/>
      <w:r w:rsidRPr="00E20F9C">
        <w:rPr>
          <w:rFonts w:ascii="Times New Roman" w:hAnsi="Times New Roman" w:cs="Times New Roman"/>
          <w:color w:val="000000" w:themeColor="text1"/>
        </w:rPr>
        <w:t xml:space="preserve"> on lentil. </w:t>
      </w:r>
      <w:r w:rsidRPr="00E20F9C">
        <w:rPr>
          <w:rFonts w:ascii="Times New Roman" w:hAnsi="Times New Roman" w:cs="Times New Roman"/>
          <w:i/>
          <w:iCs/>
          <w:color w:val="000000" w:themeColor="text1"/>
        </w:rPr>
        <w:t>Canadian journal of plant science</w:t>
      </w:r>
      <w:r w:rsidRPr="00E20F9C">
        <w:rPr>
          <w:rFonts w:ascii="Times New Roman" w:hAnsi="Times New Roman" w:cs="Times New Roman"/>
          <w:color w:val="000000" w:themeColor="text1"/>
        </w:rPr>
        <w:t>, 88(4): 799-809.</w:t>
      </w:r>
    </w:p>
    <w:p w14:paraId="141F964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Chattopadhyay, S.B. &amp; Sengupta, P.K. (1967). Studies on wilt diseases of pulses. Variation and taxonomy of </w:t>
      </w:r>
      <w:r w:rsidRPr="00E20F9C">
        <w:rPr>
          <w:rFonts w:ascii="Times New Roman" w:hAnsi="Times New Roman" w:cs="Times New Roman"/>
          <w:i/>
          <w:iCs/>
          <w:color w:val="000000" w:themeColor="text1"/>
        </w:rPr>
        <w:t>Fusarium</w:t>
      </w:r>
      <w:r w:rsidRPr="00E20F9C">
        <w:rPr>
          <w:rFonts w:ascii="Times New Roman" w:hAnsi="Times New Roman" w:cs="Times New Roman"/>
          <w:color w:val="000000" w:themeColor="text1"/>
        </w:rPr>
        <w:t xml:space="preserve"> sp. associated with wilt diseases of pulses. </w:t>
      </w:r>
      <w:r w:rsidRPr="00E20F9C">
        <w:rPr>
          <w:rFonts w:ascii="Times New Roman" w:hAnsi="Times New Roman" w:cs="Times New Roman"/>
          <w:i/>
          <w:iCs/>
          <w:color w:val="000000" w:themeColor="text1"/>
        </w:rPr>
        <w:t>Indian Journal Mycology Research,</w:t>
      </w:r>
      <w:r w:rsidRPr="00E20F9C">
        <w:rPr>
          <w:rFonts w:ascii="Times New Roman" w:hAnsi="Times New Roman" w:cs="Times New Roman"/>
          <w:color w:val="000000" w:themeColor="text1"/>
        </w:rPr>
        <w:t xml:space="preserve"> 5: 45-53.</w:t>
      </w:r>
    </w:p>
    <w:p w14:paraId="1AD3F8AF"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Cubero, J.I. (1981). Origin, taxonomy and domestication. In: Webb, C. and Hawtin, G. (Eds.), Common wealth Agricultural Bureau, Slough, </w:t>
      </w:r>
      <w:r w:rsidRPr="00E20F9C">
        <w:rPr>
          <w:rFonts w:ascii="Times New Roman" w:hAnsi="Times New Roman" w:cs="Times New Roman"/>
          <w:i/>
          <w:iCs/>
          <w:color w:val="000000" w:themeColor="text1"/>
        </w:rPr>
        <w:t>United Kingdom</w:t>
      </w:r>
      <w:r w:rsidRPr="00E20F9C">
        <w:rPr>
          <w:rFonts w:ascii="Times New Roman" w:hAnsi="Times New Roman" w:cs="Times New Roman"/>
          <w:color w:val="000000" w:themeColor="text1"/>
        </w:rPr>
        <w:t>, 15-38 pp.</w:t>
      </w:r>
    </w:p>
    <w:p w14:paraId="50F8067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Dadu</w:t>
      </w:r>
      <w:proofErr w:type="spellEnd"/>
      <w:r w:rsidRPr="00E20F9C">
        <w:rPr>
          <w:rFonts w:ascii="Times New Roman" w:hAnsi="Times New Roman" w:cs="Times New Roman"/>
          <w:color w:val="000000" w:themeColor="text1"/>
        </w:rPr>
        <w:t xml:space="preserve">, R.H.R, Ford, R., </w:t>
      </w:r>
      <w:proofErr w:type="spellStart"/>
      <w:r w:rsidRPr="00E20F9C">
        <w:rPr>
          <w:rFonts w:ascii="Times New Roman" w:hAnsi="Times New Roman" w:cs="Times New Roman"/>
          <w:color w:val="000000" w:themeColor="text1"/>
        </w:rPr>
        <w:t>Sambasivam</w:t>
      </w:r>
      <w:proofErr w:type="spellEnd"/>
      <w:r w:rsidRPr="00E20F9C">
        <w:rPr>
          <w:rFonts w:ascii="Times New Roman" w:hAnsi="Times New Roman" w:cs="Times New Roman"/>
          <w:color w:val="000000" w:themeColor="text1"/>
        </w:rPr>
        <w:t xml:space="preserve">, P., Street, K. &amp; Gupta, D. (2019). Identification of novel </w:t>
      </w:r>
      <w:proofErr w:type="spellStart"/>
      <w:r w:rsidRPr="00E20F9C">
        <w:rPr>
          <w:rFonts w:ascii="Times New Roman" w:hAnsi="Times New Roman" w:cs="Times New Roman"/>
          <w:i/>
          <w:iCs/>
          <w:color w:val="000000" w:themeColor="text1"/>
        </w:rPr>
        <w:t>Ascochyta</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resistance in a global lentil collection using a focused </w:t>
      </w:r>
      <w:r w:rsidRPr="00E20F9C">
        <w:rPr>
          <w:rFonts w:ascii="Times New Roman" w:hAnsi="Times New Roman" w:cs="Times New Roman"/>
          <w:color w:val="000000" w:themeColor="text1"/>
        </w:rPr>
        <w:lastRenderedPageBreak/>
        <w:t xml:space="preserve">identification of germplasm strategy (FIGS). </w:t>
      </w:r>
      <w:r w:rsidRPr="00E20F9C">
        <w:rPr>
          <w:rFonts w:ascii="Times New Roman" w:hAnsi="Times New Roman" w:cs="Times New Roman"/>
          <w:i/>
          <w:iCs/>
          <w:color w:val="000000" w:themeColor="text1"/>
        </w:rPr>
        <w:t>Australasian Plant Pathology</w:t>
      </w:r>
      <w:r w:rsidRPr="00E20F9C">
        <w:rPr>
          <w:rFonts w:ascii="Times New Roman" w:hAnsi="Times New Roman" w:cs="Times New Roman"/>
          <w:color w:val="000000" w:themeColor="text1"/>
        </w:rPr>
        <w:t>, 48(2): 101-113.</w:t>
      </w:r>
    </w:p>
    <w:p w14:paraId="561D32F0"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Datta, S., Choudhary, R.G., Shamim, M.D., Singh, R.K. &amp; Dhar, V. (2011). Molecular diversity in Indian isolates of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inciting wilt disease in lentil (</w:t>
      </w:r>
      <w:r w:rsidRPr="00E20F9C">
        <w:rPr>
          <w:rFonts w:ascii="Times New Roman" w:hAnsi="Times New Roman" w:cs="Times New Roman"/>
          <w:i/>
          <w:iCs/>
          <w:color w:val="000000" w:themeColor="text1"/>
        </w:rPr>
        <w:t xml:space="preserve">Lens </w:t>
      </w:r>
      <w:proofErr w:type="spellStart"/>
      <w:r w:rsidRPr="00E20F9C">
        <w:rPr>
          <w:rFonts w:ascii="Times New Roman" w:hAnsi="Times New Roman" w:cs="Times New Roman"/>
          <w:i/>
          <w:iCs/>
          <w:color w:val="000000" w:themeColor="text1"/>
        </w:rPr>
        <w:t>culinaris</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Medik</w:t>
      </w:r>
      <w:proofErr w:type="spellEnd"/>
      <w:r w:rsidRPr="00E20F9C">
        <w:rPr>
          <w:rFonts w:ascii="Times New Roman" w:hAnsi="Times New Roman" w:cs="Times New Roman"/>
          <w:color w:val="000000" w:themeColor="text1"/>
        </w:rPr>
        <w:t>). African Journal of Biotechnology 10: 7314–7323.</w:t>
      </w:r>
    </w:p>
    <w:p w14:paraId="3937F901" w14:textId="77777777" w:rsidR="00B574D8" w:rsidRPr="00E20F9C" w:rsidRDefault="00B574D8" w:rsidP="00B574D8">
      <w:pPr>
        <w:autoSpaceDE w:val="0"/>
        <w:autoSpaceDN w:val="0"/>
        <w:adjustRightInd w:val="0"/>
        <w:ind w:left="567" w:hanging="567"/>
        <w:jc w:val="both"/>
        <w:rPr>
          <w:rFonts w:ascii="Times New Roman" w:hAnsi="Times New Roman" w:cs="Times New Roman"/>
          <w:i/>
          <w:iCs/>
          <w:color w:val="000000" w:themeColor="text1"/>
        </w:rPr>
      </w:pPr>
      <w:r w:rsidRPr="00E20F9C">
        <w:rPr>
          <w:rFonts w:ascii="Times New Roman" w:hAnsi="Times New Roman" w:cs="Times New Roman"/>
          <w:color w:val="000000" w:themeColor="text1"/>
          <w:shd w:val="clear" w:color="auto" w:fill="FFFFFF"/>
        </w:rPr>
        <w:t>DES, DPD/Pub./TR/45/2021-22 [</w:t>
      </w:r>
      <w:r w:rsidRPr="00E20F9C">
        <w:rPr>
          <w:rFonts w:ascii="Times New Roman" w:hAnsi="Times New Roman" w:cs="Times New Roman"/>
          <w:color w:val="000000" w:themeColor="text1"/>
        </w:rPr>
        <w:t>DES, Ministry of Agri. &amp; FW (DA&amp;FW), Gol. Normal Area &amp; Prod. (2017-18 to 2021-22</w:t>
      </w:r>
      <w:r w:rsidRPr="00E20F9C">
        <w:rPr>
          <w:rFonts w:ascii="Times New Roman" w:hAnsi="Times New Roman" w:cs="Times New Roman"/>
          <w:i/>
          <w:iCs/>
          <w:color w:val="000000" w:themeColor="text1"/>
        </w:rPr>
        <w:t xml:space="preserve">)]. </w:t>
      </w:r>
      <w:hyperlink r:id="rId13" w:history="1">
        <w:r w:rsidRPr="00E20F9C">
          <w:rPr>
            <w:rStyle w:val="Hyperlink"/>
            <w:rFonts w:ascii="Times New Roman" w:hAnsi="Times New Roman" w:cs="Times New Roman"/>
            <w:i/>
            <w:iCs/>
          </w:rPr>
          <w:t>http://dpd.gov.in</w:t>
        </w:r>
      </w:hyperlink>
      <w:r w:rsidRPr="00E20F9C">
        <w:rPr>
          <w:rFonts w:ascii="Times New Roman" w:hAnsi="Times New Roman" w:cs="Times New Roman"/>
          <w:i/>
          <w:iCs/>
          <w:color w:val="000000" w:themeColor="text1"/>
        </w:rPr>
        <w:t xml:space="preserve"> </w:t>
      </w:r>
    </w:p>
    <w:p w14:paraId="335870B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Dhuppar</w:t>
      </w:r>
      <w:proofErr w:type="spellEnd"/>
      <w:r w:rsidRPr="00E20F9C">
        <w:rPr>
          <w:rFonts w:ascii="Times New Roman" w:hAnsi="Times New Roman" w:cs="Times New Roman"/>
          <w:color w:val="000000" w:themeColor="text1"/>
          <w:shd w:val="clear" w:color="auto" w:fill="FFFFFF"/>
        </w:rPr>
        <w:t xml:space="preserve">, P., </w:t>
      </w:r>
      <w:proofErr w:type="spellStart"/>
      <w:r w:rsidRPr="00E20F9C">
        <w:rPr>
          <w:rFonts w:ascii="Times New Roman" w:hAnsi="Times New Roman" w:cs="Times New Roman"/>
          <w:color w:val="000000" w:themeColor="text1"/>
          <w:shd w:val="clear" w:color="auto" w:fill="FFFFFF"/>
        </w:rPr>
        <w:t>Biyan</w:t>
      </w:r>
      <w:proofErr w:type="spellEnd"/>
      <w:r w:rsidRPr="00E20F9C">
        <w:rPr>
          <w:rFonts w:ascii="Times New Roman" w:hAnsi="Times New Roman" w:cs="Times New Roman"/>
          <w:color w:val="000000" w:themeColor="text1"/>
          <w:shd w:val="clear" w:color="auto" w:fill="FFFFFF"/>
        </w:rPr>
        <w:t xml:space="preserve">, S.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w:t>
      </w:r>
      <w:proofErr w:type="spellStart"/>
      <w:r w:rsidRPr="00E20F9C">
        <w:rPr>
          <w:rFonts w:ascii="Times New Roman" w:hAnsi="Times New Roman" w:cs="Times New Roman"/>
          <w:color w:val="000000" w:themeColor="text1"/>
          <w:shd w:val="clear" w:color="auto" w:fill="FFFFFF"/>
        </w:rPr>
        <w:t>Chintapalli</w:t>
      </w:r>
      <w:proofErr w:type="spellEnd"/>
      <w:r w:rsidRPr="00E20F9C">
        <w:rPr>
          <w:rFonts w:ascii="Times New Roman" w:hAnsi="Times New Roman" w:cs="Times New Roman"/>
          <w:color w:val="000000" w:themeColor="text1"/>
          <w:shd w:val="clear" w:color="auto" w:fill="FFFFFF"/>
        </w:rPr>
        <w:t>, B. (2012). Lentil crop production in the context of climate change: An appraisal. Indian Research Journal of Extension Education 2 (Special Issue): 33–35.3</w:t>
      </w:r>
    </w:p>
    <w:p w14:paraId="62E8A55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rPr>
        <w:t xml:space="preserve">Dikshit, H.K., Mishra, G.P., </w:t>
      </w:r>
      <w:proofErr w:type="spellStart"/>
      <w:r w:rsidRPr="00E20F9C">
        <w:rPr>
          <w:rFonts w:ascii="Times New Roman" w:hAnsi="Times New Roman" w:cs="Times New Roman"/>
          <w:color w:val="000000" w:themeColor="text1"/>
        </w:rPr>
        <w:t>Aski</w:t>
      </w:r>
      <w:proofErr w:type="spellEnd"/>
      <w:r w:rsidRPr="00E20F9C">
        <w:rPr>
          <w:rFonts w:ascii="Times New Roman" w:hAnsi="Times New Roman" w:cs="Times New Roman"/>
          <w:color w:val="000000" w:themeColor="text1"/>
        </w:rPr>
        <w:t xml:space="preserve">, M.S., Singh, A., Tripathi, K., Bansal, R., Pratap, A., Gupta, S. &amp; Kumar, S. (2022). Fundamentals of field crop breeding. 1181 p.  </w:t>
      </w:r>
      <w:proofErr w:type="spellStart"/>
      <w:r w:rsidRPr="00E20F9C">
        <w:rPr>
          <w:rFonts w:ascii="Times New Roman" w:hAnsi="Times New Roman" w:cs="Times New Roman"/>
          <w:color w:val="000000" w:themeColor="text1"/>
        </w:rPr>
        <w:t>doi</w:t>
      </w:r>
      <w:proofErr w:type="spellEnd"/>
      <w:r w:rsidRPr="00E20F9C">
        <w:rPr>
          <w:rFonts w:ascii="Times New Roman" w:hAnsi="Times New Roman" w:cs="Times New Roman"/>
          <w:color w:val="000000" w:themeColor="text1"/>
        </w:rPr>
        <w:t>: 10.1007/978-981-16-9257-4_24.</w:t>
      </w:r>
    </w:p>
    <w:p w14:paraId="121B2544"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Dubey, K. (2020). Efficacy of botanicals and bioagents against </w:t>
      </w:r>
      <w:r w:rsidRPr="00E20F9C">
        <w:rPr>
          <w:rFonts w:ascii="Times New Roman" w:hAnsi="Times New Roman" w:cs="Times New Roman"/>
          <w:i/>
          <w:iCs/>
          <w:color w:val="000000" w:themeColor="text1"/>
          <w:lang w:bidi="hi-IN"/>
        </w:rPr>
        <w:t xml:space="preserve">Fusarium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 xml:space="preserve">f. sp. </w:t>
      </w:r>
      <w:proofErr w:type="spellStart"/>
      <w:r w:rsidRPr="00E20F9C">
        <w:rPr>
          <w:rFonts w:ascii="Times New Roman" w:hAnsi="Times New Roman" w:cs="Times New Roman"/>
          <w:color w:val="000000" w:themeColor="text1"/>
          <w:lang w:bidi="hi-IN"/>
        </w:rPr>
        <w:t>lentis</w:t>
      </w:r>
      <w:proofErr w:type="spellEnd"/>
      <w:r w:rsidRPr="00E20F9C">
        <w:rPr>
          <w:rFonts w:ascii="Times New Roman" w:hAnsi="Times New Roman" w:cs="Times New Roman"/>
          <w:color w:val="000000" w:themeColor="text1"/>
          <w:lang w:bidi="hi-IN"/>
        </w:rPr>
        <w:t xml:space="preserve"> in vitro and in vivo. </w:t>
      </w:r>
      <w:r w:rsidRPr="00E20F9C">
        <w:rPr>
          <w:rFonts w:ascii="Times New Roman" w:hAnsi="Times New Roman" w:cs="Times New Roman"/>
          <w:i/>
          <w:iCs/>
          <w:color w:val="000000" w:themeColor="text1"/>
          <w:lang w:bidi="hi-IN"/>
        </w:rPr>
        <w:t>International Journal of engineering research and application, 10</w:t>
      </w:r>
      <w:r w:rsidRPr="00E20F9C">
        <w:rPr>
          <w:rFonts w:ascii="Times New Roman" w:hAnsi="Times New Roman" w:cs="Times New Roman"/>
          <w:color w:val="000000" w:themeColor="text1"/>
          <w:lang w:bidi="hi-IN"/>
        </w:rPr>
        <w:t>(12): 35-45.</w:t>
      </w:r>
    </w:p>
    <w:p w14:paraId="77AEF862" w14:textId="77777777" w:rsidR="00E20F9C"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Erskine, W. &amp; </w:t>
      </w:r>
      <w:proofErr w:type="spellStart"/>
      <w:r w:rsidRPr="00E20F9C">
        <w:rPr>
          <w:rFonts w:ascii="Times New Roman" w:hAnsi="Times New Roman" w:cs="Times New Roman"/>
          <w:color w:val="000000" w:themeColor="text1"/>
        </w:rPr>
        <w:t>Sarker</w:t>
      </w:r>
      <w:proofErr w:type="spellEnd"/>
      <w:r w:rsidRPr="00E20F9C">
        <w:rPr>
          <w:rFonts w:ascii="Times New Roman" w:hAnsi="Times New Roman" w:cs="Times New Roman"/>
          <w:color w:val="000000" w:themeColor="text1"/>
        </w:rPr>
        <w:t xml:space="preserve">, A. (2004). Lentil In: </w:t>
      </w:r>
      <w:proofErr w:type="spellStart"/>
      <w:r w:rsidRPr="00E20F9C">
        <w:rPr>
          <w:rFonts w:ascii="Times New Roman" w:hAnsi="Times New Roman" w:cs="Times New Roman"/>
          <w:color w:val="000000" w:themeColor="text1"/>
        </w:rPr>
        <w:t>Corke</w:t>
      </w:r>
      <w:proofErr w:type="spellEnd"/>
      <w:r w:rsidRPr="00E20F9C">
        <w:rPr>
          <w:rFonts w:ascii="Times New Roman" w:hAnsi="Times New Roman" w:cs="Times New Roman"/>
          <w:color w:val="000000" w:themeColor="text1"/>
        </w:rPr>
        <w:t xml:space="preserve"> H, Walker CE, editors. </w:t>
      </w:r>
      <w:proofErr w:type="spellStart"/>
      <w:r w:rsidRPr="00E20F9C">
        <w:rPr>
          <w:rFonts w:ascii="Times New Roman" w:hAnsi="Times New Roman" w:cs="Times New Roman"/>
          <w:color w:val="000000" w:themeColor="text1"/>
        </w:rPr>
        <w:t>Encyclopedia</w:t>
      </w:r>
      <w:proofErr w:type="spellEnd"/>
      <w:r w:rsidRPr="00E20F9C">
        <w:rPr>
          <w:rFonts w:ascii="Times New Roman" w:hAnsi="Times New Roman" w:cs="Times New Roman"/>
          <w:color w:val="000000" w:themeColor="text1"/>
        </w:rPr>
        <w:t xml:space="preserve"> of Grain Sciences. London. UK: Elsevier 142-150 pp.</w:t>
      </w:r>
    </w:p>
    <w:p w14:paraId="2DE34D18"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Erskine, W. (2009). The lentil: botany, production and uses. CABI.</w:t>
      </w:r>
    </w:p>
    <w:p w14:paraId="1CD47ED1" w14:textId="77777777" w:rsidR="00E20F9C"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 xml:space="preserve">Erskine, W., Tufail, M., Russell, A., Tyagi, M.C., Rahman, M.M. &amp; Saxena, M.C. (1994). Current and future strategies in breeding lentil for resistance to biotic and abiotic stresses. </w:t>
      </w:r>
      <w:proofErr w:type="spellStart"/>
      <w:r w:rsidRPr="00E20F9C">
        <w:rPr>
          <w:rFonts w:ascii="Times New Roman" w:eastAsia="Calibri" w:hAnsi="Times New Roman" w:cs="Times New Roman"/>
          <w:lang w:val="en-US" w:bidi="hi-IN"/>
        </w:rPr>
        <w:t>Euphytica</w:t>
      </w:r>
      <w:proofErr w:type="spellEnd"/>
      <w:r w:rsidRPr="00E20F9C">
        <w:rPr>
          <w:rFonts w:ascii="Times New Roman" w:eastAsia="Calibri" w:hAnsi="Times New Roman" w:cs="Times New Roman"/>
          <w:lang w:val="en-US" w:bidi="hi-IN"/>
        </w:rPr>
        <w:t xml:space="preserve"> 73: 127-135.</w:t>
      </w:r>
    </w:p>
    <w:p w14:paraId="09D7B10F" w14:textId="64B55D98" w:rsidR="00B574D8"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eastAsia="Calibri" w:hAnsi="Times New Roman" w:cs="Times New Roman"/>
        </w:rPr>
        <w:t xml:space="preserve">FAOSTAT. (2023). </w:t>
      </w:r>
      <w:hyperlink r:id="rId14" w:anchor="country" w:history="1">
        <w:r w:rsidRPr="00E20F9C">
          <w:rPr>
            <w:rStyle w:val="Hyperlink"/>
            <w:rFonts w:ascii="Times New Roman" w:eastAsia="Calibri" w:hAnsi="Times New Roman" w:cs="Times New Roman"/>
          </w:rPr>
          <w:t>http://www.fao.org/faostat/en/#country</w:t>
        </w:r>
      </w:hyperlink>
      <w:r w:rsidRPr="00E20F9C">
        <w:rPr>
          <w:rFonts w:ascii="Times New Roman" w:eastAsia="Calibri" w:hAnsi="Times New Roman" w:cs="Times New Roman"/>
        </w:rPr>
        <w:t xml:space="preserve"> </w:t>
      </w:r>
    </w:p>
    <w:p w14:paraId="32B04F4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Faruk, M.I., Islam, M.M. &amp; Khatun, F. (2020). Formulation of Eco-friendly Management Package Against Seedling Disease Caused by </w:t>
      </w:r>
      <w:r w:rsidRPr="00E20F9C">
        <w:rPr>
          <w:rFonts w:ascii="Times New Roman" w:hAnsi="Times New Roman" w:cs="Times New Roman"/>
          <w:i/>
          <w:iCs/>
          <w:color w:val="000000" w:themeColor="text1"/>
        </w:rPr>
        <w:t xml:space="preserve">Sclerotium </w:t>
      </w:r>
      <w:proofErr w:type="spellStart"/>
      <w:r w:rsidRPr="00E20F9C">
        <w:rPr>
          <w:rFonts w:ascii="Times New Roman" w:hAnsi="Times New Roman" w:cs="Times New Roman"/>
          <w:i/>
          <w:iCs/>
          <w:color w:val="000000" w:themeColor="text1"/>
        </w:rPr>
        <w:t>rolfsii</w:t>
      </w:r>
      <w:proofErr w:type="spellEnd"/>
      <w:r w:rsidRPr="00E20F9C">
        <w:rPr>
          <w:rFonts w:ascii="Times New Roman" w:hAnsi="Times New Roman" w:cs="Times New Roman"/>
          <w:color w:val="000000" w:themeColor="text1"/>
        </w:rPr>
        <w:t xml:space="preserve"> of Lentil. American Journal of Bioscience 8(3): 65-72.</w:t>
      </w:r>
    </w:p>
    <w:p w14:paraId="30DE7E4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Giani</w:t>
      </w:r>
      <w:proofErr w:type="spellEnd"/>
      <w:r w:rsidRPr="00E20F9C">
        <w:rPr>
          <w:rFonts w:ascii="Times New Roman" w:hAnsi="Times New Roman" w:cs="Times New Roman"/>
          <w:color w:val="000000" w:themeColor="text1"/>
        </w:rPr>
        <w:t xml:space="preserve">, A.M., Gallo, G.R., Gian </w:t>
      </w:r>
      <w:proofErr w:type="spellStart"/>
      <w:r w:rsidRPr="00E20F9C">
        <w:rPr>
          <w:rFonts w:ascii="Times New Roman" w:hAnsi="Times New Roman" w:cs="Times New Roman"/>
          <w:color w:val="000000" w:themeColor="text1"/>
        </w:rPr>
        <w:t>Franceschi</w:t>
      </w:r>
      <w:proofErr w:type="spellEnd"/>
      <w:r w:rsidRPr="00E20F9C">
        <w:rPr>
          <w:rFonts w:ascii="Times New Roman" w:hAnsi="Times New Roman" w:cs="Times New Roman"/>
          <w:color w:val="000000" w:themeColor="text1"/>
        </w:rPr>
        <w:t xml:space="preserve">, L. &amp; </w:t>
      </w:r>
      <w:proofErr w:type="spellStart"/>
      <w:r w:rsidRPr="00E20F9C">
        <w:rPr>
          <w:rFonts w:ascii="Times New Roman" w:hAnsi="Times New Roman" w:cs="Times New Roman"/>
          <w:color w:val="000000" w:themeColor="text1"/>
        </w:rPr>
        <w:t>Formenti</w:t>
      </w:r>
      <w:proofErr w:type="spellEnd"/>
      <w:r w:rsidRPr="00E20F9C">
        <w:rPr>
          <w:rFonts w:ascii="Times New Roman" w:hAnsi="Times New Roman" w:cs="Times New Roman"/>
          <w:color w:val="000000" w:themeColor="text1"/>
        </w:rPr>
        <w:t xml:space="preserve">, G. (2020). Long walk to genomics: history and current approaches to genome sequencing and assembly. </w:t>
      </w:r>
      <w:proofErr w:type="spellStart"/>
      <w:r w:rsidRPr="00E20F9C">
        <w:rPr>
          <w:rFonts w:ascii="Times New Roman" w:hAnsi="Times New Roman" w:cs="Times New Roman"/>
          <w:color w:val="000000" w:themeColor="text1"/>
        </w:rPr>
        <w:t>Comput</w:t>
      </w:r>
      <w:proofErr w:type="spellEnd"/>
      <w:r w:rsidRPr="00E20F9C">
        <w:rPr>
          <w:rFonts w:ascii="Times New Roman" w:hAnsi="Times New Roman" w:cs="Times New Roman"/>
          <w:color w:val="000000" w:themeColor="text1"/>
        </w:rPr>
        <w:t xml:space="preserve">. Struct. </w:t>
      </w:r>
      <w:proofErr w:type="spellStart"/>
      <w:r w:rsidRPr="00E20F9C">
        <w:rPr>
          <w:rFonts w:ascii="Times New Roman" w:hAnsi="Times New Roman" w:cs="Times New Roman"/>
          <w:i/>
          <w:iCs/>
          <w:color w:val="000000" w:themeColor="text1"/>
        </w:rPr>
        <w:t>Biotechnol</w:t>
      </w:r>
      <w:proofErr w:type="spellEnd"/>
      <w:r w:rsidRPr="00E20F9C">
        <w:rPr>
          <w:rFonts w:ascii="Times New Roman" w:hAnsi="Times New Roman" w:cs="Times New Roman"/>
          <w:i/>
          <w:iCs/>
          <w:color w:val="000000" w:themeColor="text1"/>
        </w:rPr>
        <w:t>. J.</w:t>
      </w:r>
      <w:r w:rsidRPr="00E20F9C">
        <w:rPr>
          <w:rFonts w:ascii="Times New Roman" w:hAnsi="Times New Roman" w:cs="Times New Roman"/>
          <w:color w:val="000000" w:themeColor="text1"/>
        </w:rPr>
        <w:t xml:space="preserve">, 18, 9–19. </w:t>
      </w:r>
      <w:proofErr w:type="gramStart"/>
      <w:r w:rsidRPr="00E20F9C">
        <w:rPr>
          <w:rFonts w:ascii="Times New Roman" w:hAnsi="Times New Roman" w:cs="Times New Roman"/>
          <w:color w:val="000000" w:themeColor="text1"/>
        </w:rPr>
        <w:t>doi:10.1016/j.csbj</w:t>
      </w:r>
      <w:proofErr w:type="gramEnd"/>
      <w:r w:rsidRPr="00E20F9C">
        <w:rPr>
          <w:rFonts w:ascii="Times New Roman" w:hAnsi="Times New Roman" w:cs="Times New Roman"/>
          <w:color w:val="000000" w:themeColor="text1"/>
        </w:rPr>
        <w:t>.2019.11.002.</w:t>
      </w:r>
    </w:p>
    <w:p w14:paraId="629E828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Hwang, S.F, Howard, R.J., Chang, K.F., Park, B.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Burnett, P.A. (1994). </w:t>
      </w:r>
      <w:proofErr w:type="spellStart"/>
      <w:r w:rsidRPr="00E20F9C">
        <w:rPr>
          <w:rFonts w:ascii="Times New Roman" w:hAnsi="Times New Roman" w:cs="Times New Roman"/>
          <w:color w:val="000000" w:themeColor="text1"/>
          <w:shd w:val="clear" w:color="auto" w:fill="FFFFFF"/>
        </w:rPr>
        <w:t>Etiology</w:t>
      </w:r>
      <w:proofErr w:type="spellEnd"/>
      <w:r w:rsidRPr="00E20F9C">
        <w:rPr>
          <w:rFonts w:ascii="Times New Roman" w:hAnsi="Times New Roman" w:cs="Times New Roman"/>
          <w:color w:val="000000" w:themeColor="text1"/>
          <w:shd w:val="clear" w:color="auto" w:fill="FFFFFF"/>
        </w:rPr>
        <w:t xml:space="preserve"> and severity of fusarium root rot of lentil in Alberta. </w:t>
      </w:r>
      <w:r w:rsidRPr="00E20F9C">
        <w:rPr>
          <w:rFonts w:ascii="Times New Roman" w:hAnsi="Times New Roman" w:cs="Times New Roman"/>
          <w:i/>
          <w:iCs/>
          <w:color w:val="000000" w:themeColor="text1"/>
          <w:shd w:val="clear" w:color="auto" w:fill="FFFFFF"/>
        </w:rPr>
        <w:t>Canadian journal of plant pathology,</w:t>
      </w:r>
      <w:r w:rsidRPr="00E20F9C">
        <w:rPr>
          <w:rFonts w:ascii="Times New Roman" w:hAnsi="Times New Roman" w:cs="Times New Roman"/>
          <w:color w:val="000000" w:themeColor="text1"/>
          <w:shd w:val="clear" w:color="auto" w:fill="FFFFFF"/>
        </w:rPr>
        <w:t> 16(4): 295-303 pp.</w:t>
      </w:r>
    </w:p>
    <w:p w14:paraId="47BD8DFA" w14:textId="77777777" w:rsidR="00E20F9C"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Jain, A.K., Kumar, A., Chouhan, S.S.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Tripathi, S.K. (2017). Cultural characteristics and evaluation of </w:t>
      </w:r>
      <w:r w:rsidRPr="00E20F9C">
        <w:rPr>
          <w:rFonts w:ascii="Times New Roman" w:hAnsi="Times New Roman" w:cs="Times New Roman"/>
          <w:i/>
          <w:iCs/>
          <w:color w:val="000000" w:themeColor="text1"/>
          <w:lang w:bidi="hi-IN"/>
        </w:rPr>
        <w:t xml:space="preserve">Trichoderma </w:t>
      </w:r>
      <w:r w:rsidRPr="00E20F9C">
        <w:rPr>
          <w:rFonts w:ascii="Times New Roman" w:hAnsi="Times New Roman" w:cs="Times New Roman"/>
          <w:color w:val="000000" w:themeColor="text1"/>
          <w:lang w:bidi="hi-IN"/>
        </w:rPr>
        <w:t xml:space="preserve">isolates against </w:t>
      </w:r>
      <w:proofErr w:type="spellStart"/>
      <w:r w:rsidRPr="00E20F9C">
        <w:rPr>
          <w:rFonts w:ascii="Times New Roman" w:hAnsi="Times New Roman" w:cs="Times New Roman"/>
          <w:i/>
          <w:iCs/>
          <w:color w:val="000000" w:themeColor="text1"/>
          <w:lang w:bidi="hi-IN"/>
        </w:rPr>
        <w:t>Rhizoctonia</w:t>
      </w:r>
      <w:proofErr w:type="spellEnd"/>
      <w:r w:rsidRPr="00E20F9C">
        <w:rPr>
          <w:rFonts w:ascii="Times New Roman" w:hAnsi="Times New Roman" w:cs="Times New Roman"/>
          <w:i/>
          <w:iCs/>
          <w:color w:val="000000" w:themeColor="text1"/>
          <w:lang w:bidi="hi-IN"/>
        </w:rPr>
        <w:t xml:space="preserve"> </w:t>
      </w:r>
      <w:proofErr w:type="spellStart"/>
      <w:r w:rsidRPr="00E20F9C">
        <w:rPr>
          <w:rFonts w:ascii="Times New Roman" w:hAnsi="Times New Roman" w:cs="Times New Roman"/>
          <w:i/>
          <w:iCs/>
          <w:color w:val="000000" w:themeColor="text1"/>
          <w:lang w:bidi="hi-IN"/>
        </w:rPr>
        <w:t>solani</w:t>
      </w:r>
      <w:proofErr w:type="spellEnd"/>
      <w:r w:rsidRPr="00E20F9C">
        <w:rPr>
          <w:rFonts w:ascii="Times New Roman" w:hAnsi="Times New Roman" w:cs="Times New Roman"/>
          <w:i/>
          <w:iCs/>
          <w:color w:val="000000" w:themeColor="text1"/>
          <w:lang w:bidi="hi-IN"/>
        </w:rPr>
        <w:t xml:space="preserve"> </w:t>
      </w:r>
      <w:proofErr w:type="spellStart"/>
      <w:r w:rsidRPr="00E20F9C">
        <w:rPr>
          <w:rFonts w:ascii="Times New Roman" w:hAnsi="Times New Roman" w:cs="Times New Roman"/>
          <w:color w:val="000000" w:themeColor="text1"/>
          <w:lang w:bidi="hi-IN"/>
        </w:rPr>
        <w:t>Kühn</w:t>
      </w:r>
      <w:proofErr w:type="spellEnd"/>
      <w:r w:rsidRPr="00E20F9C">
        <w:rPr>
          <w:rFonts w:ascii="Times New Roman" w:hAnsi="Times New Roman" w:cs="Times New Roman"/>
          <w:color w:val="000000" w:themeColor="text1"/>
          <w:lang w:bidi="hi-IN"/>
        </w:rPr>
        <w:t xml:space="preserve"> causing banded leaf and sheath blight of Little Millet. </w:t>
      </w:r>
      <w:r w:rsidRPr="00E20F9C">
        <w:rPr>
          <w:rFonts w:ascii="Times New Roman" w:hAnsi="Times New Roman" w:cs="Times New Roman"/>
          <w:i/>
          <w:iCs/>
          <w:color w:val="000000" w:themeColor="text1"/>
          <w:lang w:bidi="hi-IN"/>
        </w:rPr>
        <w:t>Annals of Plant Protection Sciences</w:t>
      </w:r>
      <w:r w:rsidRPr="00E20F9C">
        <w:rPr>
          <w:rFonts w:ascii="Times New Roman" w:hAnsi="Times New Roman" w:cs="Times New Roman"/>
          <w:color w:val="000000" w:themeColor="text1"/>
          <w:lang w:bidi="hi-IN"/>
        </w:rPr>
        <w:t xml:space="preserve">, </w:t>
      </w:r>
      <w:r w:rsidRPr="00E20F9C">
        <w:rPr>
          <w:rFonts w:ascii="Times New Roman" w:hAnsi="Times New Roman" w:cs="Times New Roman"/>
          <w:i/>
          <w:iCs/>
          <w:color w:val="000000" w:themeColor="text1"/>
          <w:lang w:bidi="hi-IN"/>
        </w:rPr>
        <w:t>25</w:t>
      </w:r>
      <w:r w:rsidRPr="00E20F9C">
        <w:rPr>
          <w:rFonts w:ascii="Times New Roman" w:hAnsi="Times New Roman" w:cs="Times New Roman"/>
          <w:color w:val="000000" w:themeColor="text1"/>
          <w:lang w:bidi="hi-IN"/>
        </w:rPr>
        <w:t>(1):140-143.</w:t>
      </w:r>
    </w:p>
    <w:p w14:paraId="73872E0E"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Karahan, A. &amp; </w:t>
      </w:r>
      <w:proofErr w:type="spellStart"/>
      <w:r w:rsidRPr="00E20F9C">
        <w:rPr>
          <w:rFonts w:ascii="Times New Roman" w:hAnsi="Times New Roman" w:cs="Times New Roman"/>
          <w:color w:val="000000" w:themeColor="text1"/>
        </w:rPr>
        <w:t>Katircioglu</w:t>
      </w:r>
      <w:proofErr w:type="spellEnd"/>
      <w:r w:rsidRPr="00E20F9C">
        <w:rPr>
          <w:rFonts w:ascii="Times New Roman" w:hAnsi="Times New Roman" w:cs="Times New Roman"/>
          <w:color w:val="000000" w:themeColor="text1"/>
        </w:rPr>
        <w:t>, Y.Z. (1993). Occurrence and distribution of fungal diseases of lentil in Ankara province. Journal of Turkish Phytopathology 22(1): 27-33.</w:t>
      </w:r>
    </w:p>
    <w:p w14:paraId="5372C33C" w14:textId="21D495E5" w:rsidR="00B574D8"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Karki, P.B. (1991). Present status and future prospects of plant protection research in Nepal. Paper presented I ICARICARDA seminar on Lentil in south Asia. New Delhi 11-15 March. 13 pp.</w:t>
      </w:r>
    </w:p>
    <w:p w14:paraId="74B8B60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Khan, I.H.S, </w:t>
      </w:r>
      <w:proofErr w:type="spellStart"/>
      <w:r w:rsidRPr="00E20F9C">
        <w:rPr>
          <w:rFonts w:ascii="Times New Roman" w:hAnsi="Times New Roman" w:cs="Times New Roman"/>
          <w:color w:val="000000" w:themeColor="text1"/>
        </w:rPr>
        <w:t>Saifulla</w:t>
      </w:r>
      <w:proofErr w:type="spellEnd"/>
      <w:r w:rsidRPr="00E20F9C">
        <w:rPr>
          <w:rFonts w:ascii="Times New Roman" w:hAnsi="Times New Roman" w:cs="Times New Roman"/>
          <w:color w:val="000000" w:themeColor="text1"/>
        </w:rPr>
        <w:t xml:space="preserve">, M., Mahesh, S.B. &amp; Pallavi, M.S. (2011). Effect of different media and environmental conditions on the growth of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causing Fusarium wilt of chickpea. </w:t>
      </w:r>
      <w:r w:rsidRPr="00E20F9C">
        <w:rPr>
          <w:rFonts w:ascii="Times New Roman" w:hAnsi="Times New Roman" w:cs="Times New Roman"/>
          <w:i/>
          <w:iCs/>
          <w:color w:val="000000" w:themeColor="text1"/>
        </w:rPr>
        <w:t>Inter. J. Sci. and Nat.,</w:t>
      </w:r>
      <w:r w:rsidRPr="00E20F9C">
        <w:rPr>
          <w:rFonts w:ascii="Times New Roman" w:hAnsi="Times New Roman" w:cs="Times New Roman"/>
          <w:color w:val="000000" w:themeColor="text1"/>
        </w:rPr>
        <w:t xml:space="preserve"> 2: 402-404.</w:t>
      </w:r>
    </w:p>
    <w:p w14:paraId="6D2D081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rPr>
        <w:t xml:space="preserve">Khan, S.A., </w:t>
      </w:r>
      <w:proofErr w:type="spellStart"/>
      <w:r w:rsidRPr="00E20F9C">
        <w:rPr>
          <w:rFonts w:ascii="Times New Roman" w:hAnsi="Times New Roman" w:cs="Times New Roman"/>
          <w:color w:val="000000" w:themeColor="text1"/>
        </w:rPr>
        <w:t>Awais</w:t>
      </w:r>
      <w:proofErr w:type="spellEnd"/>
      <w:r w:rsidRPr="00E20F9C">
        <w:rPr>
          <w:rFonts w:ascii="Times New Roman" w:hAnsi="Times New Roman" w:cs="Times New Roman"/>
          <w:color w:val="000000" w:themeColor="text1"/>
        </w:rPr>
        <w:t xml:space="preserve">, A., </w:t>
      </w:r>
      <w:proofErr w:type="spellStart"/>
      <w:r w:rsidRPr="00E20F9C">
        <w:rPr>
          <w:rFonts w:ascii="Times New Roman" w:hAnsi="Times New Roman" w:cs="Times New Roman"/>
          <w:color w:val="000000" w:themeColor="text1"/>
        </w:rPr>
        <w:t>Javed</w:t>
      </w:r>
      <w:proofErr w:type="spellEnd"/>
      <w:r w:rsidRPr="00E20F9C">
        <w:rPr>
          <w:rFonts w:ascii="Times New Roman" w:hAnsi="Times New Roman" w:cs="Times New Roman"/>
          <w:color w:val="000000" w:themeColor="text1"/>
        </w:rPr>
        <w:t xml:space="preserve">, N., </w:t>
      </w:r>
      <w:proofErr w:type="spellStart"/>
      <w:r w:rsidRPr="00E20F9C">
        <w:rPr>
          <w:rFonts w:ascii="Times New Roman" w:hAnsi="Times New Roman" w:cs="Times New Roman"/>
          <w:color w:val="000000" w:themeColor="text1"/>
        </w:rPr>
        <w:t>Javaid</w:t>
      </w:r>
      <w:proofErr w:type="spellEnd"/>
      <w:r w:rsidRPr="00E20F9C">
        <w:rPr>
          <w:rFonts w:ascii="Times New Roman" w:hAnsi="Times New Roman" w:cs="Times New Roman"/>
          <w:color w:val="000000" w:themeColor="text1"/>
        </w:rPr>
        <w:t xml:space="preserve">, K., </w:t>
      </w:r>
      <w:proofErr w:type="spellStart"/>
      <w:r w:rsidRPr="00E20F9C">
        <w:rPr>
          <w:rFonts w:ascii="Times New Roman" w:hAnsi="Times New Roman" w:cs="Times New Roman"/>
          <w:color w:val="000000" w:themeColor="text1"/>
        </w:rPr>
        <w:t>Moosa</w:t>
      </w:r>
      <w:proofErr w:type="spellEnd"/>
      <w:r w:rsidRPr="00E20F9C">
        <w:rPr>
          <w:rFonts w:ascii="Times New Roman" w:hAnsi="Times New Roman" w:cs="Times New Roman"/>
          <w:color w:val="000000" w:themeColor="text1"/>
        </w:rPr>
        <w:t xml:space="preserve">, A., </w:t>
      </w:r>
      <w:proofErr w:type="spellStart"/>
      <w:r w:rsidRPr="00E20F9C">
        <w:rPr>
          <w:rFonts w:ascii="Times New Roman" w:hAnsi="Times New Roman" w:cs="Times New Roman"/>
          <w:color w:val="000000" w:themeColor="text1"/>
        </w:rPr>
        <w:t>Haq</w:t>
      </w:r>
      <w:proofErr w:type="spellEnd"/>
      <w:r w:rsidRPr="00E20F9C">
        <w:rPr>
          <w:rFonts w:ascii="Times New Roman" w:hAnsi="Times New Roman" w:cs="Times New Roman"/>
          <w:color w:val="000000" w:themeColor="text1"/>
        </w:rPr>
        <w:t xml:space="preserve">, I.U., Khan, N.A., </w:t>
      </w:r>
      <w:proofErr w:type="spellStart"/>
      <w:r w:rsidRPr="00E20F9C">
        <w:rPr>
          <w:rFonts w:ascii="Times New Roman" w:hAnsi="Times New Roman" w:cs="Times New Roman"/>
          <w:color w:val="000000" w:themeColor="text1"/>
        </w:rPr>
        <w:t>Chattha</w:t>
      </w:r>
      <w:proofErr w:type="spellEnd"/>
      <w:r w:rsidRPr="00E20F9C">
        <w:rPr>
          <w:rFonts w:ascii="Times New Roman" w:hAnsi="Times New Roman" w:cs="Times New Roman"/>
          <w:color w:val="000000" w:themeColor="text1"/>
        </w:rPr>
        <w:t xml:space="preserve">, M. U. &amp; Safdar, A. (2016). Screening of Pea Germplasm Against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color w:val="000000" w:themeColor="text1"/>
        </w:rPr>
        <w:t>f.sp</w:t>
      </w:r>
      <w:proofErr w:type="spellEnd"/>
      <w:r w:rsidRPr="00E20F9C">
        <w:rPr>
          <w:rFonts w:ascii="Times New Roman" w:hAnsi="Times New Roman" w:cs="Times New Roman"/>
          <w:color w:val="000000" w:themeColor="text1"/>
        </w:rPr>
        <w:t>.</w:t>
      </w:r>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pisi</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and In Vitro Management Through Chemicals. </w:t>
      </w:r>
      <w:r w:rsidRPr="00E20F9C">
        <w:rPr>
          <w:rFonts w:ascii="Times New Roman" w:hAnsi="Times New Roman" w:cs="Times New Roman"/>
          <w:i/>
          <w:iCs/>
          <w:color w:val="000000" w:themeColor="text1"/>
        </w:rPr>
        <w:t xml:space="preserve">Pak. J. </w:t>
      </w:r>
      <w:proofErr w:type="spellStart"/>
      <w:r w:rsidRPr="00E20F9C">
        <w:rPr>
          <w:rFonts w:ascii="Times New Roman" w:hAnsi="Times New Roman" w:cs="Times New Roman"/>
          <w:i/>
          <w:iCs/>
          <w:color w:val="000000" w:themeColor="text1"/>
        </w:rPr>
        <w:t>Phytopathol</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28 (02): 127-131 </w:t>
      </w:r>
    </w:p>
    <w:p w14:paraId="739BF51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Khare</w:t>
      </w:r>
      <w:proofErr w:type="spellEnd"/>
      <w:r w:rsidRPr="00E20F9C">
        <w:rPr>
          <w:rFonts w:ascii="Times New Roman" w:hAnsi="Times New Roman" w:cs="Times New Roman"/>
          <w:color w:val="000000" w:themeColor="text1"/>
        </w:rPr>
        <w:t>, M.N., (1980). Wilt of Lentil. Jabalpur, India: Jawaharlal Nehru Krishi Vishwa Vidyalaya; p. 155.</w:t>
      </w:r>
    </w:p>
    <w:p w14:paraId="4116E0CE"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Khare</w:t>
      </w:r>
      <w:proofErr w:type="spellEnd"/>
      <w:r w:rsidRPr="00E20F9C">
        <w:rPr>
          <w:rFonts w:ascii="Times New Roman" w:hAnsi="Times New Roman" w:cs="Times New Roman"/>
          <w:color w:val="000000" w:themeColor="text1"/>
        </w:rPr>
        <w:t>, M.N., Agrawal, S.C. and Jain, A.C. (1979). Lentil diseases and their control. Technical Bulletin, JNKVV, Jabalpur, India 29 pp.</w:t>
      </w:r>
    </w:p>
    <w:p w14:paraId="25BB0A24" w14:textId="77777777" w:rsidR="00B574D8" w:rsidRPr="00E20F9C" w:rsidRDefault="00B574D8" w:rsidP="00B574D8">
      <w:pPr>
        <w:autoSpaceDE w:val="0"/>
        <w:autoSpaceDN w:val="0"/>
        <w:adjustRightInd w:val="0"/>
        <w:ind w:left="567" w:hanging="567"/>
        <w:jc w:val="both"/>
        <w:rPr>
          <w:rFonts w:ascii="Times New Roman" w:eastAsiaTheme="minorEastAsia" w:hAnsi="Times New Roman" w:cs="Times New Roman"/>
          <w:color w:val="000000" w:themeColor="text1"/>
        </w:rPr>
      </w:pPr>
      <w:proofErr w:type="spellStart"/>
      <w:r w:rsidRPr="00E20F9C">
        <w:rPr>
          <w:rFonts w:ascii="Times New Roman" w:hAnsi="Times New Roman" w:cs="Times New Roman"/>
          <w:color w:val="000000" w:themeColor="text1"/>
        </w:rPr>
        <w:lastRenderedPageBreak/>
        <w:t>Kharte</w:t>
      </w:r>
      <w:proofErr w:type="spellEnd"/>
      <w:r w:rsidRPr="00E20F9C">
        <w:rPr>
          <w:rFonts w:ascii="Times New Roman" w:hAnsi="Times New Roman" w:cs="Times New Roman"/>
          <w:color w:val="000000" w:themeColor="text1"/>
        </w:rPr>
        <w:t xml:space="preserve">, S. (2023c). </w:t>
      </w:r>
      <w:bookmarkStart w:id="13" w:name="_Hlk120126972"/>
      <w:r w:rsidRPr="00E20F9C">
        <w:rPr>
          <w:rFonts w:ascii="Times New Roman" w:eastAsiaTheme="minorEastAsia" w:hAnsi="Times New Roman" w:cs="Times New Roman"/>
          <w:color w:val="000000" w:themeColor="text1"/>
        </w:rPr>
        <w:t xml:space="preserve">Genetic diversity and management of </w:t>
      </w:r>
      <w:r w:rsidRPr="00E20F9C">
        <w:rPr>
          <w:rFonts w:ascii="Times New Roman" w:eastAsia="Calibri" w:hAnsi="Times New Roman" w:cs="Times New Roman"/>
          <w:i/>
          <w:iCs/>
          <w:color w:val="000000" w:themeColor="text1"/>
        </w:rPr>
        <w:t xml:space="preserve">Fusarium </w:t>
      </w:r>
      <w:proofErr w:type="spellStart"/>
      <w:r w:rsidRPr="00E20F9C">
        <w:rPr>
          <w:rFonts w:ascii="Times New Roman" w:eastAsia="Calibri" w:hAnsi="Times New Roman" w:cs="Times New Roman"/>
          <w:i/>
          <w:iCs/>
          <w:color w:val="000000" w:themeColor="text1"/>
        </w:rPr>
        <w:t>oxysporum</w:t>
      </w:r>
      <w:proofErr w:type="spellEnd"/>
      <w:r w:rsidRPr="00E20F9C">
        <w:rPr>
          <w:rFonts w:ascii="Times New Roman" w:eastAsia="Calibri" w:hAnsi="Times New Roman" w:cs="Times New Roman"/>
          <w:color w:val="000000" w:themeColor="text1"/>
        </w:rPr>
        <w:t xml:space="preserve"> f. sp. </w:t>
      </w:r>
      <w:proofErr w:type="spellStart"/>
      <w:r w:rsidRPr="00E20F9C">
        <w:rPr>
          <w:rFonts w:ascii="Times New Roman" w:eastAsia="Calibri" w:hAnsi="Times New Roman" w:cs="Times New Roman"/>
          <w:i/>
          <w:iCs/>
          <w:color w:val="000000" w:themeColor="text1"/>
        </w:rPr>
        <w:t>lentis</w:t>
      </w:r>
      <w:proofErr w:type="spellEnd"/>
      <w:r w:rsidRPr="00E20F9C">
        <w:rPr>
          <w:rFonts w:ascii="Times New Roman" w:eastAsia="Calibri" w:hAnsi="Times New Roman" w:cs="Times New Roman"/>
          <w:i/>
          <w:iCs/>
          <w:color w:val="000000" w:themeColor="text1"/>
        </w:rPr>
        <w:t xml:space="preserve"> </w:t>
      </w:r>
      <w:r w:rsidRPr="00E20F9C">
        <w:rPr>
          <w:rFonts w:ascii="Times New Roman" w:eastAsiaTheme="minorEastAsia" w:hAnsi="Times New Roman" w:cs="Times New Roman"/>
          <w:color w:val="000000" w:themeColor="text1"/>
        </w:rPr>
        <w:t xml:space="preserve">causing wilt of lentil. Ph. D, Thesis, Plant Pathology, </w:t>
      </w:r>
      <w:r w:rsidRPr="00E20F9C">
        <w:rPr>
          <w:rFonts w:ascii="Times New Roman" w:eastAsiaTheme="minorEastAsia" w:hAnsi="Times New Roman" w:cs="Times New Roman"/>
          <w:i/>
          <w:iCs/>
          <w:color w:val="000000" w:themeColor="text1"/>
        </w:rPr>
        <w:t>JNKVV, Jabalpur</w:t>
      </w:r>
      <w:r w:rsidRPr="00E20F9C">
        <w:rPr>
          <w:rFonts w:ascii="Times New Roman" w:eastAsiaTheme="minorEastAsia" w:hAnsi="Times New Roman" w:cs="Times New Roman"/>
          <w:color w:val="000000" w:themeColor="text1"/>
        </w:rPr>
        <w:t>, 36-37 pp.</w:t>
      </w:r>
      <w:bookmarkEnd w:id="13"/>
    </w:p>
    <w:p w14:paraId="1380CF9D" w14:textId="77777777" w:rsidR="00B574D8" w:rsidRPr="00E20F9C" w:rsidRDefault="00B574D8" w:rsidP="00B574D8">
      <w:pPr>
        <w:autoSpaceDE w:val="0"/>
        <w:autoSpaceDN w:val="0"/>
        <w:adjustRightInd w:val="0"/>
        <w:ind w:left="567" w:hanging="567"/>
        <w:jc w:val="both"/>
        <w:rPr>
          <w:rFonts w:ascii="Times New Roman" w:eastAsia="Calibri" w:hAnsi="Times New Roman" w:cs="Times New Roman"/>
          <w:color w:val="000000" w:themeColor="text1"/>
          <w:lang w:val="en-US" w:bidi="hi-IN"/>
        </w:rPr>
      </w:pPr>
      <w:proofErr w:type="spellStart"/>
      <w:r w:rsidRPr="00E20F9C">
        <w:rPr>
          <w:rFonts w:ascii="Times New Roman" w:eastAsia="Calibri" w:hAnsi="Times New Roman" w:cs="Times New Roman"/>
          <w:color w:val="000000" w:themeColor="text1"/>
          <w:lang w:val="en-US" w:bidi="hi-IN"/>
        </w:rPr>
        <w:t>Kharte</w:t>
      </w:r>
      <w:proofErr w:type="spellEnd"/>
      <w:r w:rsidRPr="00E20F9C">
        <w:rPr>
          <w:rFonts w:ascii="Times New Roman" w:eastAsia="Calibri" w:hAnsi="Times New Roman" w:cs="Times New Roman"/>
          <w:color w:val="000000" w:themeColor="text1"/>
          <w:lang w:val="en-US" w:bidi="hi-IN"/>
        </w:rPr>
        <w:t xml:space="preserve">, S., Kumar, A., Mishra, P., Ramakrishnan, R.S., Sharma, S., Mishra, N., Chauhan, P.S., Sharma, R., Gautam, V., Tiwari, S., Goyal, V., Sharma, S., </w:t>
      </w:r>
      <w:proofErr w:type="spellStart"/>
      <w:r w:rsidRPr="00E20F9C">
        <w:rPr>
          <w:rFonts w:ascii="Times New Roman" w:eastAsia="Calibri" w:hAnsi="Times New Roman" w:cs="Times New Roman"/>
          <w:color w:val="000000" w:themeColor="text1"/>
          <w:lang w:val="en-US" w:bidi="hi-IN"/>
        </w:rPr>
        <w:t>Koutu</w:t>
      </w:r>
      <w:proofErr w:type="spellEnd"/>
      <w:r w:rsidRPr="00E20F9C">
        <w:rPr>
          <w:rFonts w:ascii="Times New Roman" w:eastAsia="Calibri" w:hAnsi="Times New Roman" w:cs="Times New Roman"/>
          <w:color w:val="000000" w:themeColor="text1"/>
          <w:lang w:val="en-US" w:bidi="hi-IN"/>
        </w:rPr>
        <w:t xml:space="preserve">, G.K. </w:t>
      </w:r>
      <w:r w:rsidRPr="00E20F9C">
        <w:rPr>
          <w:rFonts w:ascii="Times New Roman" w:hAnsi="Times New Roman" w:cs="Times New Roman"/>
          <w:color w:val="000000" w:themeColor="text1"/>
        </w:rPr>
        <w:t>&amp;</w:t>
      </w:r>
      <w:r w:rsidRPr="00E20F9C">
        <w:rPr>
          <w:rFonts w:ascii="Times New Roman" w:eastAsia="Calibri" w:hAnsi="Times New Roman" w:cs="Times New Roman"/>
          <w:color w:val="000000" w:themeColor="text1"/>
          <w:lang w:val="en-US" w:bidi="hi-IN"/>
        </w:rPr>
        <w:t xml:space="preserve"> Joshi, N.K. (2025). Whole genome sequencing and functional annotation of </w:t>
      </w:r>
      <w:r w:rsidRPr="00E20F9C">
        <w:rPr>
          <w:rFonts w:ascii="Times New Roman" w:eastAsia="Calibri" w:hAnsi="Times New Roman" w:cs="Times New Roman"/>
          <w:i/>
          <w:iCs/>
          <w:color w:val="000000" w:themeColor="text1"/>
          <w:lang w:val="en-US" w:bidi="hi-IN"/>
        </w:rPr>
        <w:t xml:space="preserve">Fusarium </w:t>
      </w:r>
      <w:proofErr w:type="spellStart"/>
      <w:r w:rsidRPr="00E20F9C">
        <w:rPr>
          <w:rFonts w:ascii="Times New Roman" w:eastAsia="Calibri" w:hAnsi="Times New Roman" w:cs="Times New Roman"/>
          <w:i/>
          <w:iCs/>
          <w:color w:val="000000" w:themeColor="text1"/>
          <w:lang w:val="en-US" w:bidi="hi-IN"/>
        </w:rPr>
        <w:t>oxysporum</w:t>
      </w:r>
      <w:proofErr w:type="spellEnd"/>
      <w:r w:rsidRPr="00E20F9C">
        <w:rPr>
          <w:rFonts w:ascii="Times New Roman" w:eastAsia="Calibri" w:hAnsi="Times New Roman" w:cs="Times New Roman"/>
          <w:color w:val="000000" w:themeColor="text1"/>
          <w:lang w:val="en-US" w:bidi="hi-IN"/>
        </w:rPr>
        <w:t xml:space="preserve"> f. sp. </w:t>
      </w:r>
      <w:proofErr w:type="spellStart"/>
      <w:r w:rsidRPr="00E20F9C">
        <w:rPr>
          <w:rFonts w:ascii="Times New Roman" w:eastAsia="Calibri" w:hAnsi="Times New Roman" w:cs="Times New Roman"/>
          <w:i/>
          <w:iCs/>
          <w:color w:val="000000" w:themeColor="text1"/>
          <w:lang w:val="en-US" w:bidi="hi-IN"/>
        </w:rPr>
        <w:t>lentis</w:t>
      </w:r>
      <w:proofErr w:type="spellEnd"/>
      <w:r w:rsidRPr="00E20F9C">
        <w:rPr>
          <w:rFonts w:ascii="Times New Roman" w:eastAsia="Calibri" w:hAnsi="Times New Roman" w:cs="Times New Roman"/>
          <w:color w:val="000000" w:themeColor="text1"/>
          <w:lang w:val="en-US" w:bidi="hi-IN"/>
        </w:rPr>
        <w:t xml:space="preserve"> to unravel virulence and secondary metabolite biosynthesis gene clusters. </w:t>
      </w:r>
      <w:r w:rsidRPr="00E20F9C">
        <w:rPr>
          <w:rFonts w:ascii="Times New Roman" w:eastAsia="Calibri" w:hAnsi="Times New Roman" w:cs="Times New Roman"/>
          <w:i/>
          <w:iCs/>
          <w:color w:val="000000" w:themeColor="text1"/>
          <w:lang w:val="en-US" w:bidi="hi-IN"/>
        </w:rPr>
        <w:t>Frontier in Genetics</w:t>
      </w:r>
      <w:r w:rsidRPr="00E20F9C">
        <w:rPr>
          <w:rFonts w:ascii="Times New Roman" w:eastAsia="Calibri" w:hAnsi="Times New Roman" w:cs="Times New Roman"/>
          <w:color w:val="000000" w:themeColor="text1"/>
          <w:lang w:val="en-US" w:bidi="hi-IN"/>
        </w:rPr>
        <w:t xml:space="preserve">, 16:1585510. </w:t>
      </w:r>
      <w:proofErr w:type="spellStart"/>
      <w:r w:rsidRPr="00E20F9C">
        <w:rPr>
          <w:rFonts w:ascii="Times New Roman" w:eastAsia="Calibri" w:hAnsi="Times New Roman" w:cs="Times New Roman"/>
          <w:color w:val="000000" w:themeColor="text1"/>
          <w:lang w:val="en-US" w:bidi="hi-IN"/>
        </w:rPr>
        <w:t>doi</w:t>
      </w:r>
      <w:proofErr w:type="spellEnd"/>
      <w:r w:rsidRPr="00E20F9C">
        <w:rPr>
          <w:rFonts w:ascii="Times New Roman" w:eastAsia="Calibri" w:hAnsi="Times New Roman" w:cs="Times New Roman"/>
          <w:color w:val="000000" w:themeColor="text1"/>
          <w:lang w:val="en-US" w:bidi="hi-IN"/>
        </w:rPr>
        <w:t>: 10.3389/fgene.2025.1585510.</w:t>
      </w:r>
    </w:p>
    <w:p w14:paraId="4FA966EB"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Kharte</w:t>
      </w:r>
      <w:proofErr w:type="spellEnd"/>
      <w:r w:rsidRPr="00E20F9C">
        <w:rPr>
          <w:rFonts w:ascii="Times New Roman" w:hAnsi="Times New Roman" w:cs="Times New Roman"/>
          <w:color w:val="000000" w:themeColor="text1"/>
        </w:rPr>
        <w:t xml:space="preserve">, S., Kumar, A., </w:t>
      </w:r>
      <w:proofErr w:type="spellStart"/>
      <w:r w:rsidRPr="00E20F9C">
        <w:rPr>
          <w:rFonts w:ascii="Times New Roman" w:hAnsi="Times New Roman" w:cs="Times New Roman"/>
          <w:color w:val="000000" w:themeColor="text1"/>
        </w:rPr>
        <w:t>Puri</w:t>
      </w:r>
      <w:proofErr w:type="spellEnd"/>
      <w:r w:rsidRPr="00E20F9C">
        <w:rPr>
          <w:rFonts w:ascii="Times New Roman" w:hAnsi="Times New Roman" w:cs="Times New Roman"/>
          <w:color w:val="000000" w:themeColor="text1"/>
        </w:rPr>
        <w:t xml:space="preserve">, S., Ramakrishnan, R.S., Sharma, R., Singh, Y. &amp; </w:t>
      </w:r>
      <w:proofErr w:type="spellStart"/>
      <w:r w:rsidRPr="00E20F9C">
        <w:rPr>
          <w:rFonts w:ascii="Times New Roman" w:hAnsi="Times New Roman" w:cs="Times New Roman"/>
          <w:color w:val="000000" w:themeColor="text1"/>
        </w:rPr>
        <w:t>Malvi</w:t>
      </w:r>
      <w:proofErr w:type="spellEnd"/>
      <w:r w:rsidRPr="00E20F9C">
        <w:rPr>
          <w:rFonts w:ascii="Times New Roman" w:hAnsi="Times New Roman" w:cs="Times New Roman"/>
          <w:color w:val="000000" w:themeColor="text1"/>
        </w:rPr>
        <w:t xml:space="preserve">, S. (2023a). Field Screening of Lentil Germplasm against Wilt of lentil caused by </w:t>
      </w:r>
      <w:r w:rsidRPr="00E20F9C">
        <w:rPr>
          <w:rStyle w:val="Emphasis"/>
          <w:rFonts w:ascii="Times New Roman" w:hAnsi="Times New Roman" w:cs="Times New Roman"/>
          <w:color w:val="000000" w:themeColor="text1"/>
        </w:rPr>
        <w:t xml:space="preserve">Fusarium </w:t>
      </w:r>
      <w:proofErr w:type="spellStart"/>
      <w:r w:rsidRPr="00E20F9C">
        <w:rPr>
          <w:rStyle w:val="Emphasis"/>
          <w:rFonts w:ascii="Times New Roman" w:hAnsi="Times New Roman" w:cs="Times New Roman"/>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t>
      </w:r>
      <w:proofErr w:type="spellStart"/>
      <w:r w:rsidRPr="00E20F9C">
        <w:rPr>
          <w:rStyle w:val="Emphasis"/>
          <w:rFonts w:ascii="Times New Roman" w:hAnsi="Times New Roman" w:cs="Times New Roman"/>
          <w:color w:val="000000" w:themeColor="text1"/>
        </w:rPr>
        <w:t>Biol</w:t>
      </w:r>
      <w:proofErr w:type="spellEnd"/>
      <w:r w:rsidRPr="00E20F9C">
        <w:rPr>
          <w:rStyle w:val="Emphasis"/>
          <w:rFonts w:ascii="Times New Roman" w:hAnsi="Times New Roman" w:cs="Times New Roman"/>
          <w:color w:val="000000" w:themeColor="text1"/>
        </w:rPr>
        <w:t xml:space="preserve"> Forum, </w:t>
      </w:r>
      <w:r w:rsidRPr="00E20F9C">
        <w:rPr>
          <w:rFonts w:ascii="Times New Roman" w:hAnsi="Times New Roman" w:cs="Times New Roman"/>
          <w:color w:val="000000" w:themeColor="text1"/>
        </w:rPr>
        <w:t>15(1): 88-91.</w:t>
      </w:r>
    </w:p>
    <w:p w14:paraId="30DE17A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Kharte</w:t>
      </w:r>
      <w:proofErr w:type="spellEnd"/>
      <w:r w:rsidRPr="00E20F9C">
        <w:rPr>
          <w:rFonts w:ascii="Times New Roman" w:hAnsi="Times New Roman" w:cs="Times New Roman"/>
          <w:color w:val="000000" w:themeColor="text1"/>
        </w:rPr>
        <w:t xml:space="preserve">, S., Kumar, A., Sharma, S., Ramakrishnan, R.S., Gautam, V., </w:t>
      </w:r>
      <w:proofErr w:type="spellStart"/>
      <w:r w:rsidRPr="00E20F9C">
        <w:rPr>
          <w:rFonts w:ascii="Times New Roman" w:hAnsi="Times New Roman" w:cs="Times New Roman"/>
          <w:color w:val="000000" w:themeColor="text1"/>
        </w:rPr>
        <w:t>Puri</w:t>
      </w:r>
      <w:proofErr w:type="spellEnd"/>
      <w:r w:rsidRPr="00E20F9C">
        <w:rPr>
          <w:rFonts w:ascii="Times New Roman" w:hAnsi="Times New Roman" w:cs="Times New Roman"/>
          <w:color w:val="000000" w:themeColor="text1"/>
        </w:rPr>
        <w:t xml:space="preserve">, S. and </w:t>
      </w:r>
      <w:proofErr w:type="spellStart"/>
      <w:r w:rsidRPr="00E20F9C">
        <w:rPr>
          <w:rFonts w:ascii="Times New Roman" w:hAnsi="Times New Roman" w:cs="Times New Roman"/>
          <w:color w:val="000000" w:themeColor="text1"/>
        </w:rPr>
        <w:t>Malvi</w:t>
      </w:r>
      <w:proofErr w:type="spellEnd"/>
      <w:r w:rsidRPr="00E20F9C">
        <w:rPr>
          <w:rFonts w:ascii="Times New Roman" w:hAnsi="Times New Roman" w:cs="Times New Roman"/>
          <w:color w:val="000000" w:themeColor="text1"/>
        </w:rPr>
        <w:t xml:space="preserve">, S. (2023b). Occurrence and Distribution of Lentil Wilt in Major Lentil Growing Regions of Madhya Pradesh, India. </w:t>
      </w:r>
      <w:r w:rsidRPr="00E20F9C">
        <w:rPr>
          <w:rStyle w:val="Emphasis"/>
          <w:rFonts w:ascii="Times New Roman" w:hAnsi="Times New Roman" w:cs="Times New Roman"/>
          <w:color w:val="000000" w:themeColor="text1"/>
        </w:rPr>
        <w:t xml:space="preserve">Int J Environ </w:t>
      </w:r>
      <w:proofErr w:type="spellStart"/>
      <w:r w:rsidRPr="00E20F9C">
        <w:rPr>
          <w:rStyle w:val="Emphasis"/>
          <w:rFonts w:ascii="Times New Roman" w:hAnsi="Times New Roman" w:cs="Times New Roman"/>
          <w:color w:val="000000" w:themeColor="text1"/>
        </w:rPr>
        <w:t>Clim</w:t>
      </w:r>
      <w:proofErr w:type="spellEnd"/>
      <w:r w:rsidRPr="00E20F9C">
        <w:rPr>
          <w:rStyle w:val="Emphasis"/>
          <w:rFonts w:ascii="Times New Roman" w:hAnsi="Times New Roman" w:cs="Times New Roman"/>
          <w:color w:val="000000" w:themeColor="text1"/>
        </w:rPr>
        <w:t xml:space="preserve"> Chang</w:t>
      </w:r>
      <w:r w:rsidRPr="00E20F9C">
        <w:rPr>
          <w:rFonts w:ascii="Times New Roman" w:hAnsi="Times New Roman" w:cs="Times New Roman"/>
          <w:color w:val="000000" w:themeColor="text1"/>
        </w:rPr>
        <w:t xml:space="preserve"> 13(11): 1780-1789.</w:t>
      </w:r>
    </w:p>
    <w:p w14:paraId="533DD95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Kharte</w:t>
      </w:r>
      <w:proofErr w:type="spellEnd"/>
      <w:r w:rsidRPr="00E20F9C">
        <w:rPr>
          <w:rFonts w:ascii="Times New Roman" w:hAnsi="Times New Roman" w:cs="Times New Roman"/>
          <w:color w:val="000000" w:themeColor="text1"/>
        </w:rPr>
        <w:t xml:space="preserve">, S., Kumar, A., Sharma, S., Ramakrishnan, R.S., Kumar, S., </w:t>
      </w:r>
      <w:proofErr w:type="spellStart"/>
      <w:r w:rsidRPr="00E20F9C">
        <w:rPr>
          <w:rFonts w:ascii="Times New Roman" w:hAnsi="Times New Roman" w:cs="Times New Roman"/>
          <w:color w:val="000000" w:themeColor="text1"/>
        </w:rPr>
        <w:t>Malvi</w:t>
      </w:r>
      <w:proofErr w:type="spellEnd"/>
      <w:r w:rsidRPr="00E20F9C">
        <w:rPr>
          <w:rFonts w:ascii="Times New Roman" w:hAnsi="Times New Roman" w:cs="Times New Roman"/>
          <w:color w:val="000000" w:themeColor="text1"/>
        </w:rPr>
        <w:t xml:space="preserve">, S., Singh, Y. &amp; </w:t>
      </w:r>
      <w:proofErr w:type="spellStart"/>
      <w:r w:rsidRPr="00E20F9C">
        <w:rPr>
          <w:rFonts w:ascii="Times New Roman" w:hAnsi="Times New Roman" w:cs="Times New Roman"/>
          <w:color w:val="000000" w:themeColor="text1"/>
        </w:rPr>
        <w:t>Kurmi</w:t>
      </w:r>
      <w:proofErr w:type="spellEnd"/>
      <w:r w:rsidRPr="00E20F9C">
        <w:rPr>
          <w:rFonts w:ascii="Times New Roman" w:hAnsi="Times New Roman" w:cs="Times New Roman"/>
          <w:color w:val="000000" w:themeColor="text1"/>
        </w:rPr>
        <w:t xml:space="preserve">, S. (2022). In vitro Evaluation of Fungicides and Bio-agents for the Management of Lentil Wilt caused by </w:t>
      </w:r>
      <w:r w:rsidRPr="00E20F9C">
        <w:rPr>
          <w:rStyle w:val="Emphasis"/>
          <w:rFonts w:ascii="Times New Roman" w:hAnsi="Times New Roman" w:cs="Times New Roman"/>
          <w:color w:val="000000" w:themeColor="text1"/>
        </w:rPr>
        <w:t xml:space="preserve">Fusarium </w:t>
      </w:r>
      <w:proofErr w:type="spellStart"/>
      <w:r w:rsidRPr="00E20F9C">
        <w:rPr>
          <w:rStyle w:val="Emphasis"/>
          <w:rFonts w:ascii="Times New Roman" w:hAnsi="Times New Roman" w:cs="Times New Roman"/>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t>
      </w:r>
      <w:proofErr w:type="spellStart"/>
      <w:r w:rsidRPr="00E20F9C">
        <w:rPr>
          <w:rStyle w:val="Emphasis"/>
          <w:rFonts w:ascii="Times New Roman" w:hAnsi="Times New Roman" w:cs="Times New Roman"/>
          <w:color w:val="000000" w:themeColor="text1"/>
        </w:rPr>
        <w:t>Biol</w:t>
      </w:r>
      <w:proofErr w:type="spellEnd"/>
      <w:r w:rsidRPr="00E20F9C">
        <w:rPr>
          <w:rStyle w:val="Emphasis"/>
          <w:rFonts w:ascii="Times New Roman" w:hAnsi="Times New Roman" w:cs="Times New Roman"/>
          <w:color w:val="000000" w:themeColor="text1"/>
        </w:rPr>
        <w:t xml:space="preserve"> Forum, </w:t>
      </w:r>
      <w:r w:rsidRPr="00E20F9C">
        <w:rPr>
          <w:rFonts w:ascii="Times New Roman" w:hAnsi="Times New Roman" w:cs="Times New Roman"/>
          <w:color w:val="000000" w:themeColor="text1"/>
        </w:rPr>
        <w:t>14(4): 489-495.</w:t>
      </w:r>
    </w:p>
    <w:p w14:paraId="06C8255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Kumari, N. (2012). Influence of Environment and Culture Media on Spore Morphology of </w:t>
      </w:r>
      <w:r w:rsidRPr="00E20F9C">
        <w:rPr>
          <w:rFonts w:ascii="Times New Roman" w:hAnsi="Times New Roman" w:cs="Times New Roman"/>
          <w:i/>
          <w:iCs/>
          <w:color w:val="000000" w:themeColor="text1"/>
          <w:shd w:val="clear" w:color="auto" w:fill="FFFFFF"/>
        </w:rPr>
        <w:t xml:space="preserve">Fusarium </w:t>
      </w:r>
      <w:proofErr w:type="spellStart"/>
      <w:r w:rsidRPr="00E20F9C">
        <w:rPr>
          <w:rFonts w:ascii="Times New Roman" w:hAnsi="Times New Roman" w:cs="Times New Roman"/>
          <w:i/>
          <w:iCs/>
          <w:color w:val="000000" w:themeColor="text1"/>
          <w:shd w:val="clear" w:color="auto" w:fill="FFFFFF"/>
        </w:rPr>
        <w:t>oxysporum</w:t>
      </w:r>
      <w:proofErr w:type="spellEnd"/>
      <w:r w:rsidRPr="00E20F9C">
        <w:rPr>
          <w:rFonts w:ascii="Times New Roman" w:hAnsi="Times New Roman" w:cs="Times New Roman"/>
          <w:color w:val="000000" w:themeColor="text1"/>
          <w:shd w:val="clear" w:color="auto" w:fill="FFFFFF"/>
        </w:rPr>
        <w:t xml:space="preserve">. M. </w:t>
      </w:r>
      <w:proofErr w:type="spellStart"/>
      <w:r w:rsidRPr="00E20F9C">
        <w:rPr>
          <w:rFonts w:ascii="Times New Roman" w:hAnsi="Times New Roman" w:cs="Times New Roman"/>
          <w:color w:val="000000" w:themeColor="text1"/>
          <w:shd w:val="clear" w:color="auto" w:fill="FFFFFF"/>
        </w:rPr>
        <w:t>Phill</w:t>
      </w:r>
      <w:proofErr w:type="spellEnd"/>
      <w:r w:rsidRPr="00E20F9C">
        <w:rPr>
          <w:rFonts w:ascii="Times New Roman" w:hAnsi="Times New Roman" w:cs="Times New Roman"/>
          <w:color w:val="000000" w:themeColor="text1"/>
          <w:shd w:val="clear" w:color="auto" w:fill="FFFFFF"/>
        </w:rPr>
        <w:t>. Thesis, Bundelkhand University, Jhansi.</w:t>
      </w:r>
    </w:p>
    <w:p w14:paraId="474C632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Kurmi</w:t>
      </w:r>
      <w:proofErr w:type="spellEnd"/>
      <w:r w:rsidRPr="00E20F9C">
        <w:rPr>
          <w:rFonts w:ascii="Times New Roman" w:hAnsi="Times New Roman" w:cs="Times New Roman"/>
          <w:color w:val="000000" w:themeColor="text1"/>
          <w:shd w:val="clear" w:color="auto" w:fill="FFFFFF"/>
        </w:rPr>
        <w:t xml:space="preserve">, S., Kumar, S., Anjana, G., Patidar. R., </w:t>
      </w:r>
      <w:proofErr w:type="spellStart"/>
      <w:r w:rsidRPr="00E20F9C">
        <w:rPr>
          <w:rFonts w:ascii="Times New Roman" w:hAnsi="Times New Roman" w:cs="Times New Roman"/>
          <w:color w:val="000000" w:themeColor="text1"/>
          <w:shd w:val="clear" w:color="auto" w:fill="FFFFFF"/>
        </w:rPr>
        <w:t>Rahangdale</w:t>
      </w:r>
      <w:proofErr w:type="spellEnd"/>
      <w:r w:rsidRPr="00E20F9C">
        <w:rPr>
          <w:rFonts w:ascii="Times New Roman" w:hAnsi="Times New Roman" w:cs="Times New Roman"/>
          <w:color w:val="000000" w:themeColor="text1"/>
          <w:shd w:val="clear" w:color="auto" w:fill="FFFFFF"/>
        </w:rPr>
        <w:t xml:space="preserve">, S., Singh, Y. </w:t>
      </w:r>
      <w:r w:rsidRPr="00E20F9C">
        <w:rPr>
          <w:rFonts w:ascii="Times New Roman" w:hAnsi="Times New Roman" w:cs="Times New Roman"/>
          <w:color w:val="000000" w:themeColor="text1"/>
        </w:rPr>
        <w:t xml:space="preserve">&amp; </w:t>
      </w:r>
      <w:proofErr w:type="spellStart"/>
      <w:r w:rsidRPr="00E20F9C">
        <w:rPr>
          <w:rFonts w:ascii="Times New Roman" w:hAnsi="Times New Roman" w:cs="Times New Roman"/>
          <w:color w:val="000000" w:themeColor="text1"/>
          <w:shd w:val="clear" w:color="auto" w:fill="FFFFFF"/>
        </w:rPr>
        <w:t>Kharte</w:t>
      </w:r>
      <w:proofErr w:type="spellEnd"/>
      <w:r w:rsidRPr="00E20F9C">
        <w:rPr>
          <w:rFonts w:ascii="Times New Roman" w:hAnsi="Times New Roman" w:cs="Times New Roman"/>
          <w:color w:val="000000" w:themeColor="text1"/>
          <w:shd w:val="clear" w:color="auto" w:fill="FFFFFF"/>
        </w:rPr>
        <w:t xml:space="preserve">, S. (2023a). Evaluation of antifungal effect of various organic and inorganic salts against </w:t>
      </w:r>
      <w:r w:rsidRPr="00E20F9C">
        <w:rPr>
          <w:rFonts w:ascii="Times New Roman" w:hAnsi="Times New Roman" w:cs="Times New Roman"/>
          <w:i/>
          <w:iCs/>
          <w:color w:val="000000" w:themeColor="text1"/>
          <w:shd w:val="clear" w:color="auto" w:fill="FFFFFF"/>
        </w:rPr>
        <w:t xml:space="preserve">Fusarium </w:t>
      </w:r>
      <w:proofErr w:type="spellStart"/>
      <w:r w:rsidRPr="00E20F9C">
        <w:rPr>
          <w:rFonts w:ascii="Times New Roman" w:hAnsi="Times New Roman" w:cs="Times New Roman"/>
          <w:i/>
          <w:iCs/>
          <w:color w:val="000000" w:themeColor="text1"/>
          <w:shd w:val="clear" w:color="auto" w:fill="FFFFFF"/>
        </w:rPr>
        <w:t>oxysporum</w:t>
      </w:r>
      <w:proofErr w:type="spellEnd"/>
      <w:r w:rsidRPr="00E20F9C">
        <w:rPr>
          <w:rFonts w:ascii="Times New Roman" w:hAnsi="Times New Roman" w:cs="Times New Roman"/>
          <w:color w:val="000000" w:themeColor="text1"/>
          <w:shd w:val="clear" w:color="auto" w:fill="FFFFFF"/>
        </w:rPr>
        <w:t xml:space="preserve"> f. sp. </w:t>
      </w:r>
      <w:proofErr w:type="spellStart"/>
      <w:r w:rsidRPr="00E20F9C">
        <w:rPr>
          <w:rFonts w:ascii="Times New Roman" w:hAnsi="Times New Roman" w:cs="Times New Roman"/>
          <w:i/>
          <w:iCs/>
          <w:color w:val="000000" w:themeColor="text1"/>
          <w:shd w:val="clear" w:color="auto" w:fill="FFFFFF"/>
        </w:rPr>
        <w:t>pisi</w:t>
      </w:r>
      <w:proofErr w:type="spellEnd"/>
      <w:r w:rsidRPr="00E20F9C">
        <w:rPr>
          <w:rFonts w:ascii="Times New Roman" w:hAnsi="Times New Roman" w:cs="Times New Roman"/>
          <w:color w:val="000000" w:themeColor="text1"/>
          <w:shd w:val="clear" w:color="auto" w:fill="FFFFFF"/>
        </w:rPr>
        <w:t xml:space="preserve"> causing wilt of pea. </w:t>
      </w:r>
      <w:r w:rsidRPr="00E20F9C">
        <w:rPr>
          <w:rFonts w:ascii="Times New Roman" w:hAnsi="Times New Roman" w:cs="Times New Roman"/>
          <w:i/>
          <w:iCs/>
          <w:color w:val="000000" w:themeColor="text1"/>
          <w:shd w:val="clear" w:color="auto" w:fill="FFFFFF"/>
        </w:rPr>
        <w:t>Agricultural mechanization in Asia</w:t>
      </w:r>
      <w:r w:rsidRPr="00E20F9C">
        <w:rPr>
          <w:rFonts w:ascii="Times New Roman" w:hAnsi="Times New Roman" w:cs="Times New Roman"/>
          <w:color w:val="000000" w:themeColor="text1"/>
          <w:shd w:val="clear" w:color="auto" w:fill="FFFFFF"/>
        </w:rPr>
        <w:t>, 54: 15885-15895</w:t>
      </w:r>
    </w:p>
    <w:p w14:paraId="58858B84"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Kurmi</w:t>
      </w:r>
      <w:proofErr w:type="spellEnd"/>
      <w:r w:rsidRPr="00E20F9C">
        <w:rPr>
          <w:rFonts w:ascii="Times New Roman" w:hAnsi="Times New Roman" w:cs="Times New Roman"/>
          <w:color w:val="000000" w:themeColor="text1"/>
          <w:shd w:val="clear" w:color="auto" w:fill="FFFFFF"/>
        </w:rPr>
        <w:t xml:space="preserve">, S., Kumar, S., </w:t>
      </w:r>
      <w:proofErr w:type="spellStart"/>
      <w:r w:rsidRPr="00E20F9C">
        <w:rPr>
          <w:rFonts w:ascii="Times New Roman" w:hAnsi="Times New Roman" w:cs="Times New Roman"/>
          <w:color w:val="000000" w:themeColor="text1"/>
          <w:shd w:val="clear" w:color="auto" w:fill="FFFFFF"/>
        </w:rPr>
        <w:t>Kharte</w:t>
      </w:r>
      <w:proofErr w:type="spellEnd"/>
      <w:r w:rsidRPr="00E20F9C">
        <w:rPr>
          <w:rFonts w:ascii="Times New Roman" w:hAnsi="Times New Roman" w:cs="Times New Roman"/>
          <w:color w:val="000000" w:themeColor="text1"/>
          <w:shd w:val="clear" w:color="auto" w:fill="FFFFFF"/>
        </w:rPr>
        <w:t xml:space="preserve">, S.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Patidar, R. (2023b). Evaluation of Bioagents against </w:t>
      </w:r>
      <w:r w:rsidRPr="00E20F9C">
        <w:rPr>
          <w:rFonts w:ascii="Times New Roman" w:hAnsi="Times New Roman" w:cs="Times New Roman"/>
          <w:i/>
          <w:color w:val="000000" w:themeColor="text1"/>
          <w:shd w:val="clear" w:color="auto" w:fill="FFFFFF"/>
        </w:rPr>
        <w:t xml:space="preserve">Fusarium </w:t>
      </w:r>
      <w:proofErr w:type="spellStart"/>
      <w:r w:rsidRPr="00E20F9C">
        <w:rPr>
          <w:rFonts w:ascii="Times New Roman" w:hAnsi="Times New Roman" w:cs="Times New Roman"/>
          <w:i/>
          <w:color w:val="000000" w:themeColor="text1"/>
          <w:shd w:val="clear" w:color="auto" w:fill="FFFFFF"/>
        </w:rPr>
        <w:t>oxysporum</w:t>
      </w:r>
      <w:proofErr w:type="spellEnd"/>
      <w:r w:rsidRPr="00E20F9C">
        <w:rPr>
          <w:rFonts w:ascii="Times New Roman" w:hAnsi="Times New Roman" w:cs="Times New Roman"/>
          <w:i/>
          <w:color w:val="000000" w:themeColor="text1"/>
          <w:shd w:val="clear" w:color="auto" w:fill="FFFFFF"/>
        </w:rPr>
        <w:t xml:space="preserve"> </w:t>
      </w:r>
      <w:r w:rsidRPr="00E20F9C">
        <w:rPr>
          <w:rFonts w:ascii="Times New Roman" w:hAnsi="Times New Roman" w:cs="Times New Roman"/>
          <w:color w:val="000000" w:themeColor="text1"/>
          <w:shd w:val="clear" w:color="auto" w:fill="FFFFFF"/>
        </w:rPr>
        <w:t xml:space="preserve">f. sp. </w:t>
      </w:r>
      <w:proofErr w:type="spellStart"/>
      <w:r w:rsidRPr="00E20F9C">
        <w:rPr>
          <w:rFonts w:ascii="Times New Roman" w:hAnsi="Times New Roman" w:cs="Times New Roman"/>
          <w:i/>
          <w:color w:val="000000" w:themeColor="text1"/>
          <w:shd w:val="clear" w:color="auto" w:fill="FFFFFF"/>
        </w:rPr>
        <w:t>pisi</w:t>
      </w:r>
      <w:proofErr w:type="spellEnd"/>
      <w:r w:rsidRPr="00E20F9C">
        <w:rPr>
          <w:rFonts w:ascii="Times New Roman" w:hAnsi="Times New Roman" w:cs="Times New Roman"/>
          <w:color w:val="000000" w:themeColor="text1"/>
          <w:shd w:val="clear" w:color="auto" w:fill="FFFFFF"/>
        </w:rPr>
        <w:t xml:space="preserve"> causing Wilt Disease in Pea. </w:t>
      </w:r>
      <w:r w:rsidRPr="00E20F9C">
        <w:rPr>
          <w:rFonts w:ascii="Times New Roman" w:hAnsi="Times New Roman" w:cs="Times New Roman"/>
          <w:i/>
          <w:iCs/>
          <w:color w:val="000000" w:themeColor="text1"/>
          <w:shd w:val="clear" w:color="auto" w:fill="FFFFFF"/>
        </w:rPr>
        <w:t>Environment and Ecology</w:t>
      </w:r>
      <w:r w:rsidRPr="00E20F9C">
        <w:rPr>
          <w:rFonts w:ascii="Times New Roman" w:hAnsi="Times New Roman" w:cs="Times New Roman"/>
          <w:color w:val="000000" w:themeColor="text1"/>
          <w:shd w:val="clear" w:color="auto" w:fill="FFFFFF"/>
        </w:rPr>
        <w:t>, 41 (4): 2274—2281</w:t>
      </w:r>
    </w:p>
    <w:p w14:paraId="16461C73"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Liber, M., Duarte, I., Maia, A.T.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Oliveira, A.R. (2021). The history of lentil (Lens </w:t>
      </w:r>
      <w:proofErr w:type="spellStart"/>
      <w:r w:rsidRPr="00E20F9C">
        <w:rPr>
          <w:rFonts w:ascii="Times New Roman" w:hAnsi="Times New Roman" w:cs="Times New Roman"/>
          <w:color w:val="000000" w:themeColor="text1"/>
          <w:shd w:val="clear" w:color="auto" w:fill="FFFFFF"/>
        </w:rPr>
        <w:t>culinaris</w:t>
      </w:r>
      <w:proofErr w:type="spellEnd"/>
      <w:r w:rsidRPr="00E20F9C">
        <w:rPr>
          <w:rFonts w:ascii="Times New Roman" w:hAnsi="Times New Roman" w:cs="Times New Roman"/>
          <w:color w:val="000000" w:themeColor="text1"/>
          <w:shd w:val="clear" w:color="auto" w:fill="FFFFFF"/>
        </w:rPr>
        <w:t xml:space="preserve"> subsp. </w:t>
      </w:r>
      <w:proofErr w:type="spellStart"/>
      <w:r w:rsidRPr="00E20F9C">
        <w:rPr>
          <w:rFonts w:ascii="Times New Roman" w:hAnsi="Times New Roman" w:cs="Times New Roman"/>
          <w:color w:val="000000" w:themeColor="text1"/>
          <w:shd w:val="clear" w:color="auto" w:fill="FFFFFF"/>
        </w:rPr>
        <w:t>culinaris</w:t>
      </w:r>
      <w:proofErr w:type="spellEnd"/>
      <w:r w:rsidRPr="00E20F9C">
        <w:rPr>
          <w:rFonts w:ascii="Times New Roman" w:hAnsi="Times New Roman" w:cs="Times New Roman"/>
          <w:color w:val="000000" w:themeColor="text1"/>
          <w:shd w:val="clear" w:color="auto" w:fill="FFFFFF"/>
        </w:rPr>
        <w:t>) domestication and spread as revealed by genotyping-by-sequencing of wild and landrace accessions. Frontiers in Plant Science 12: 1–18.</w:t>
      </w:r>
    </w:p>
    <w:p w14:paraId="1ABE24EC"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Lindbeck</w:t>
      </w:r>
      <w:proofErr w:type="spellEnd"/>
      <w:r w:rsidRPr="00E20F9C">
        <w:rPr>
          <w:rFonts w:ascii="Times New Roman" w:hAnsi="Times New Roman" w:cs="Times New Roman"/>
          <w:color w:val="000000" w:themeColor="text1"/>
        </w:rPr>
        <w:t xml:space="preserve">, K.D., </w:t>
      </w:r>
      <w:proofErr w:type="spellStart"/>
      <w:r w:rsidRPr="00E20F9C">
        <w:rPr>
          <w:rFonts w:ascii="Times New Roman" w:hAnsi="Times New Roman" w:cs="Times New Roman"/>
          <w:color w:val="000000" w:themeColor="text1"/>
        </w:rPr>
        <w:t>Bretag</w:t>
      </w:r>
      <w:proofErr w:type="spellEnd"/>
      <w:r w:rsidRPr="00E20F9C">
        <w:rPr>
          <w:rFonts w:ascii="Times New Roman" w:hAnsi="Times New Roman" w:cs="Times New Roman"/>
          <w:color w:val="000000" w:themeColor="text1"/>
        </w:rPr>
        <w:t>, T.W., &amp; Ford, R. (2009). Survival of Botrytis spp. on infected lentil and chickpea trash in Australia.</w:t>
      </w:r>
      <w:r w:rsidRPr="00E20F9C">
        <w:rPr>
          <w:rFonts w:ascii="Times New Roman" w:hAnsi="Times New Roman" w:cs="Times New Roman"/>
        </w:rPr>
        <w:t xml:space="preserve"> </w:t>
      </w:r>
      <w:r w:rsidRPr="00E20F9C">
        <w:rPr>
          <w:rFonts w:ascii="Times New Roman" w:hAnsi="Times New Roman" w:cs="Times New Roman"/>
          <w:color w:val="000000" w:themeColor="text1"/>
        </w:rPr>
        <w:t>Australasian Plant Pathology, 38, 399–407.</w:t>
      </w:r>
    </w:p>
    <w:p w14:paraId="0B9B2D9B"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Ma, L.J., van der Does, H.C., </w:t>
      </w:r>
      <w:proofErr w:type="spellStart"/>
      <w:r w:rsidRPr="00E20F9C">
        <w:rPr>
          <w:rFonts w:ascii="Times New Roman" w:hAnsi="Times New Roman" w:cs="Times New Roman"/>
          <w:color w:val="000000" w:themeColor="text1"/>
          <w:lang w:bidi="hi-IN"/>
        </w:rPr>
        <w:t>Borkovich</w:t>
      </w:r>
      <w:proofErr w:type="spellEnd"/>
      <w:r w:rsidRPr="00E20F9C">
        <w:rPr>
          <w:rFonts w:ascii="Times New Roman" w:hAnsi="Times New Roman" w:cs="Times New Roman"/>
          <w:color w:val="000000" w:themeColor="text1"/>
          <w:lang w:bidi="hi-IN"/>
        </w:rPr>
        <w:t xml:space="preserve">, K.A., Coleman, J.J., </w:t>
      </w:r>
      <w:proofErr w:type="spellStart"/>
      <w:r w:rsidRPr="00E20F9C">
        <w:rPr>
          <w:rFonts w:ascii="Times New Roman" w:hAnsi="Times New Roman" w:cs="Times New Roman"/>
          <w:color w:val="000000" w:themeColor="text1"/>
          <w:lang w:bidi="hi-IN"/>
        </w:rPr>
        <w:t>Daboussi</w:t>
      </w:r>
      <w:proofErr w:type="spellEnd"/>
      <w:r w:rsidRPr="00E20F9C">
        <w:rPr>
          <w:rFonts w:ascii="Times New Roman" w:hAnsi="Times New Roman" w:cs="Times New Roman"/>
          <w:color w:val="000000" w:themeColor="text1"/>
          <w:lang w:bidi="hi-IN"/>
        </w:rPr>
        <w:t xml:space="preserve">, M.J., Di Pietro, A., et al. (2010). Comparative genomics reveals mobile pathogenicity chromosomes in Fusarium </w:t>
      </w:r>
      <w:proofErr w:type="spellStart"/>
      <w:r w:rsidRPr="00E20F9C">
        <w:rPr>
          <w:rFonts w:ascii="Times New Roman" w:hAnsi="Times New Roman" w:cs="Times New Roman"/>
          <w:color w:val="000000" w:themeColor="text1"/>
          <w:lang w:bidi="hi-IN"/>
        </w:rPr>
        <w:t>oxysporum</w:t>
      </w:r>
      <w:proofErr w:type="spellEnd"/>
      <w:r w:rsidRPr="00E20F9C">
        <w:rPr>
          <w:rFonts w:ascii="Times New Roman" w:hAnsi="Times New Roman" w:cs="Times New Roman"/>
          <w:color w:val="000000" w:themeColor="text1"/>
          <w:lang w:bidi="hi-IN"/>
        </w:rPr>
        <w:t>. Nature 464 (7287), 367–373. doi:10.1038/nature08850.</w:t>
      </w:r>
    </w:p>
    <w:p w14:paraId="5B314BCE"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Mihov</w:t>
      </w:r>
      <w:proofErr w:type="spellEnd"/>
      <w:r w:rsidRPr="00E20F9C">
        <w:rPr>
          <w:rFonts w:ascii="Times New Roman" w:hAnsi="Times New Roman" w:cs="Times New Roman"/>
          <w:color w:val="000000" w:themeColor="text1"/>
        </w:rPr>
        <w:t xml:space="preserve">, M.I., </w:t>
      </w:r>
      <w:proofErr w:type="spellStart"/>
      <w:r w:rsidRPr="00E20F9C">
        <w:rPr>
          <w:rFonts w:ascii="Times New Roman" w:hAnsi="Times New Roman" w:cs="Times New Roman"/>
          <w:color w:val="000000" w:themeColor="text1"/>
        </w:rPr>
        <w:t>Steva</w:t>
      </w:r>
      <w:proofErr w:type="spellEnd"/>
      <w:r w:rsidRPr="00E20F9C">
        <w:rPr>
          <w:rFonts w:ascii="Times New Roman" w:hAnsi="Times New Roman" w:cs="Times New Roman"/>
          <w:color w:val="000000" w:themeColor="text1"/>
        </w:rPr>
        <w:t xml:space="preserve">, I. &amp; Ivanov, P. (1987). Biological and economic characters of regionally released and promising lentil varieties in Bulgaria. Ostensive </w:t>
      </w:r>
      <w:proofErr w:type="spellStart"/>
      <w:r w:rsidRPr="00E20F9C">
        <w:rPr>
          <w:rFonts w:ascii="Times New Roman" w:hAnsi="Times New Roman" w:cs="Times New Roman"/>
          <w:color w:val="000000" w:themeColor="text1"/>
        </w:rPr>
        <w:t>driNauki</w:t>
      </w:r>
      <w:proofErr w:type="spellEnd"/>
      <w:r w:rsidRPr="00E20F9C">
        <w:rPr>
          <w:rFonts w:ascii="Times New Roman" w:hAnsi="Times New Roman" w:cs="Times New Roman"/>
          <w:color w:val="000000" w:themeColor="text1"/>
        </w:rPr>
        <w:t xml:space="preserve"> 24: 45-51.</w:t>
      </w:r>
    </w:p>
    <w:p w14:paraId="0D35F608" w14:textId="77777777" w:rsidR="00B574D8" w:rsidRPr="00E20F9C" w:rsidRDefault="00B574D8" w:rsidP="00B574D8">
      <w:pPr>
        <w:autoSpaceDE w:val="0"/>
        <w:autoSpaceDN w:val="0"/>
        <w:adjustRightInd w:val="0"/>
        <w:ind w:left="567" w:hanging="567"/>
        <w:jc w:val="both"/>
        <w:rPr>
          <w:rFonts w:ascii="Times New Roman" w:eastAsia="Times New Roman" w:hAnsi="Times New Roman" w:cs="Times New Roman"/>
          <w:color w:val="000000" w:themeColor="text1"/>
        </w:rPr>
      </w:pPr>
      <w:proofErr w:type="spellStart"/>
      <w:r w:rsidRPr="00E20F9C">
        <w:rPr>
          <w:rFonts w:ascii="Times New Roman" w:eastAsia="Times New Roman" w:hAnsi="Times New Roman" w:cs="Times New Roman"/>
          <w:color w:val="000000" w:themeColor="text1"/>
        </w:rPr>
        <w:t>Milgroom</w:t>
      </w:r>
      <w:proofErr w:type="spellEnd"/>
      <w:r w:rsidRPr="00E20F9C">
        <w:rPr>
          <w:rFonts w:ascii="Times New Roman" w:eastAsia="Times New Roman" w:hAnsi="Times New Roman" w:cs="Times New Roman"/>
          <w:color w:val="000000" w:themeColor="text1"/>
        </w:rPr>
        <w:t xml:space="preserve">, M.G. </w:t>
      </w:r>
      <w:r w:rsidRPr="00E20F9C">
        <w:rPr>
          <w:rFonts w:ascii="Times New Roman" w:hAnsi="Times New Roman" w:cs="Times New Roman"/>
          <w:color w:val="000000" w:themeColor="text1"/>
        </w:rPr>
        <w:t>&amp;</w:t>
      </w:r>
      <w:r w:rsidRPr="00E20F9C">
        <w:rPr>
          <w:rFonts w:ascii="Times New Roman" w:eastAsia="Times New Roman" w:hAnsi="Times New Roman" w:cs="Times New Roman"/>
          <w:color w:val="000000" w:themeColor="text1"/>
        </w:rPr>
        <w:t xml:space="preserve"> Fry, W.E. (1997). Contribution of population genetics to plant disease epidemiology and management. Advances in Botanical Research. 24:1-3.</w:t>
      </w:r>
    </w:p>
    <w:p w14:paraId="6A2C3C5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Mohammadi</w:t>
      </w:r>
      <w:proofErr w:type="spellEnd"/>
      <w:r w:rsidRPr="00E20F9C">
        <w:rPr>
          <w:rFonts w:ascii="Times New Roman" w:hAnsi="Times New Roman" w:cs="Times New Roman"/>
          <w:color w:val="000000" w:themeColor="text1"/>
        </w:rPr>
        <w:t xml:space="preserve">, N., </w:t>
      </w:r>
      <w:proofErr w:type="spellStart"/>
      <w:r w:rsidRPr="00E20F9C">
        <w:rPr>
          <w:rFonts w:ascii="Times New Roman" w:hAnsi="Times New Roman" w:cs="Times New Roman"/>
          <w:color w:val="000000" w:themeColor="text1"/>
        </w:rPr>
        <w:t>Goltapeh</w:t>
      </w:r>
      <w:proofErr w:type="spellEnd"/>
      <w:r w:rsidRPr="00E20F9C">
        <w:rPr>
          <w:rFonts w:ascii="Times New Roman" w:hAnsi="Times New Roman" w:cs="Times New Roman"/>
          <w:color w:val="000000" w:themeColor="text1"/>
        </w:rPr>
        <w:t xml:space="preserve">, E.M., </w:t>
      </w:r>
      <w:proofErr w:type="spellStart"/>
      <w:r w:rsidRPr="00E20F9C">
        <w:rPr>
          <w:rFonts w:ascii="Times New Roman" w:hAnsi="Times New Roman" w:cs="Times New Roman"/>
          <w:color w:val="000000" w:themeColor="text1"/>
        </w:rPr>
        <w:t>Dolatabadi</w:t>
      </w:r>
      <w:proofErr w:type="spellEnd"/>
      <w:r w:rsidRPr="00E20F9C">
        <w:rPr>
          <w:rFonts w:ascii="Times New Roman" w:hAnsi="Times New Roman" w:cs="Times New Roman"/>
          <w:color w:val="000000" w:themeColor="text1"/>
        </w:rPr>
        <w:t xml:space="preserve">, H.K., </w:t>
      </w:r>
      <w:proofErr w:type="spellStart"/>
      <w:r w:rsidRPr="00E20F9C">
        <w:rPr>
          <w:rFonts w:ascii="Times New Roman" w:hAnsi="Times New Roman" w:cs="Times New Roman"/>
          <w:color w:val="000000" w:themeColor="text1"/>
        </w:rPr>
        <w:t>Ahari</w:t>
      </w:r>
      <w:proofErr w:type="spellEnd"/>
      <w:r w:rsidRPr="00E20F9C">
        <w:rPr>
          <w:rFonts w:ascii="Times New Roman" w:hAnsi="Times New Roman" w:cs="Times New Roman"/>
          <w:color w:val="000000" w:themeColor="text1"/>
        </w:rPr>
        <w:t xml:space="preserve">, A.B. &amp; </w:t>
      </w:r>
      <w:proofErr w:type="spellStart"/>
      <w:r w:rsidRPr="00E20F9C">
        <w:rPr>
          <w:rFonts w:ascii="Times New Roman" w:hAnsi="Times New Roman" w:cs="Times New Roman"/>
          <w:color w:val="000000" w:themeColor="text1"/>
        </w:rPr>
        <w:t>Pouralibaba</w:t>
      </w:r>
      <w:proofErr w:type="spellEnd"/>
      <w:r w:rsidRPr="00E20F9C">
        <w:rPr>
          <w:rFonts w:ascii="Times New Roman" w:hAnsi="Times New Roman" w:cs="Times New Roman"/>
          <w:color w:val="000000" w:themeColor="text1"/>
        </w:rPr>
        <w:t xml:space="preserve">, H. (2011). The genetic diversity of Iranian isolates causing Fusarium wilt of lentil. </w:t>
      </w:r>
      <w:r w:rsidRPr="00E20F9C">
        <w:rPr>
          <w:rFonts w:ascii="Times New Roman" w:hAnsi="Times New Roman" w:cs="Times New Roman"/>
          <w:i/>
          <w:iCs/>
          <w:color w:val="000000" w:themeColor="text1"/>
        </w:rPr>
        <w:t>Journal of Agriculture, science and Technology,</w:t>
      </w:r>
      <w:r w:rsidRPr="00E20F9C">
        <w:rPr>
          <w:rFonts w:ascii="Times New Roman" w:hAnsi="Times New Roman" w:cs="Times New Roman"/>
          <w:color w:val="000000" w:themeColor="text1"/>
        </w:rPr>
        <w:t xml:space="preserve"> 7(6): 1809-1822.</w:t>
      </w:r>
    </w:p>
    <w:p w14:paraId="3E14A31D"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Mohd</w:t>
      </w:r>
      <w:proofErr w:type="spellEnd"/>
      <w:r w:rsidRPr="00E20F9C">
        <w:rPr>
          <w:rFonts w:ascii="Times New Roman" w:hAnsi="Times New Roman" w:cs="Times New Roman"/>
          <w:color w:val="000000" w:themeColor="text1"/>
        </w:rPr>
        <w:t xml:space="preserve">, Ali, Jain, S.K., Lal, M., </w:t>
      </w:r>
      <w:proofErr w:type="spellStart"/>
      <w:r w:rsidRPr="00E20F9C">
        <w:rPr>
          <w:rFonts w:ascii="Times New Roman" w:hAnsi="Times New Roman" w:cs="Times New Roman"/>
          <w:color w:val="000000" w:themeColor="text1"/>
        </w:rPr>
        <w:t>Zuhaib</w:t>
      </w:r>
      <w:proofErr w:type="spellEnd"/>
      <w:r w:rsidRPr="00E20F9C">
        <w:rPr>
          <w:rFonts w:ascii="Times New Roman" w:hAnsi="Times New Roman" w:cs="Times New Roman"/>
          <w:color w:val="000000" w:themeColor="text1"/>
        </w:rPr>
        <w:t xml:space="preserve">, M., Kumar, S. &amp; </w:t>
      </w:r>
      <w:proofErr w:type="spellStart"/>
      <w:r w:rsidRPr="00E20F9C">
        <w:rPr>
          <w:rFonts w:ascii="Times New Roman" w:hAnsi="Times New Roman" w:cs="Times New Roman"/>
          <w:color w:val="000000" w:themeColor="text1"/>
        </w:rPr>
        <w:t>Srivastva</w:t>
      </w:r>
      <w:proofErr w:type="spellEnd"/>
      <w:r w:rsidRPr="00E20F9C">
        <w:rPr>
          <w:rFonts w:ascii="Times New Roman" w:hAnsi="Times New Roman" w:cs="Times New Roman"/>
          <w:color w:val="000000" w:themeColor="text1"/>
        </w:rPr>
        <w:t xml:space="preserve">, A.S. (2014). Survey, Media Requirement and Management of Fusarium wilt of Pea. </w:t>
      </w:r>
      <w:r w:rsidRPr="00E20F9C">
        <w:rPr>
          <w:rFonts w:ascii="Times New Roman" w:hAnsi="Times New Roman" w:cs="Times New Roman"/>
          <w:i/>
          <w:iCs/>
          <w:color w:val="000000" w:themeColor="text1"/>
        </w:rPr>
        <w:t>The Bioscan</w:t>
      </w:r>
      <w:r w:rsidRPr="00E20F9C">
        <w:rPr>
          <w:rFonts w:ascii="Times New Roman" w:hAnsi="Times New Roman" w:cs="Times New Roman"/>
          <w:color w:val="000000" w:themeColor="text1"/>
        </w:rPr>
        <w:t>, 9(3): 1213-1216.</w:t>
      </w:r>
    </w:p>
    <w:p w14:paraId="38C2558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Nega</w:t>
      </w:r>
      <w:proofErr w:type="spellEnd"/>
      <w:r w:rsidRPr="00E20F9C">
        <w:rPr>
          <w:rFonts w:ascii="Times New Roman" w:hAnsi="Times New Roman" w:cs="Times New Roman"/>
          <w:color w:val="000000" w:themeColor="text1"/>
        </w:rPr>
        <w:t xml:space="preserve">, A. (2014). Review on concepts in biological control of plant pathogens. J. Biol. Agric. and </w:t>
      </w:r>
      <w:proofErr w:type="spellStart"/>
      <w:r w:rsidRPr="00E20F9C">
        <w:rPr>
          <w:rFonts w:ascii="Times New Roman" w:hAnsi="Times New Roman" w:cs="Times New Roman"/>
          <w:color w:val="000000" w:themeColor="text1"/>
        </w:rPr>
        <w:t>Healthc</w:t>
      </w:r>
      <w:proofErr w:type="spellEnd"/>
      <w:r w:rsidRPr="00E20F9C">
        <w:rPr>
          <w:rFonts w:ascii="Times New Roman" w:hAnsi="Times New Roman" w:cs="Times New Roman"/>
          <w:color w:val="000000" w:themeColor="text1"/>
        </w:rPr>
        <w:t>., 4: 27, 33 –35.</w:t>
      </w:r>
    </w:p>
    <w:p w14:paraId="12579BD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Nelson, E.P., </w:t>
      </w:r>
      <w:proofErr w:type="spellStart"/>
      <w:r w:rsidRPr="00E20F9C">
        <w:rPr>
          <w:rFonts w:ascii="Times New Roman" w:hAnsi="Times New Roman" w:cs="Times New Roman"/>
          <w:color w:val="000000" w:themeColor="text1"/>
          <w:lang w:bidi="hi-IN"/>
        </w:rPr>
        <w:t>Toussoun</w:t>
      </w:r>
      <w:proofErr w:type="spellEnd"/>
      <w:r w:rsidRPr="00E20F9C">
        <w:rPr>
          <w:rFonts w:ascii="Times New Roman" w:hAnsi="Times New Roman" w:cs="Times New Roman"/>
          <w:color w:val="000000" w:themeColor="text1"/>
          <w:lang w:bidi="hi-IN"/>
        </w:rPr>
        <w:t xml:space="preserve">, A.T.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w:t>
      </w:r>
      <w:proofErr w:type="spellStart"/>
      <w:r w:rsidRPr="00E20F9C">
        <w:rPr>
          <w:rFonts w:ascii="Times New Roman" w:hAnsi="Times New Roman" w:cs="Times New Roman"/>
          <w:color w:val="000000" w:themeColor="text1"/>
          <w:lang w:bidi="hi-IN"/>
        </w:rPr>
        <w:t>Marasas</w:t>
      </w:r>
      <w:proofErr w:type="spellEnd"/>
      <w:r w:rsidRPr="00E20F9C">
        <w:rPr>
          <w:rFonts w:ascii="Times New Roman" w:hAnsi="Times New Roman" w:cs="Times New Roman"/>
          <w:color w:val="000000" w:themeColor="text1"/>
          <w:lang w:bidi="hi-IN"/>
        </w:rPr>
        <w:t xml:space="preserve">, O.F.W. (1983). Fusarium Species: An Illustrated Manual for Identification. </w:t>
      </w:r>
      <w:r w:rsidRPr="00E20F9C">
        <w:rPr>
          <w:rFonts w:ascii="Times New Roman" w:hAnsi="Times New Roman" w:cs="Times New Roman"/>
          <w:i/>
          <w:iCs/>
          <w:color w:val="000000" w:themeColor="text1"/>
          <w:lang w:bidi="hi-IN"/>
        </w:rPr>
        <w:t>The Pennsylvania State University Press</w:t>
      </w:r>
      <w:r w:rsidRPr="00E20F9C">
        <w:rPr>
          <w:rFonts w:ascii="Times New Roman" w:hAnsi="Times New Roman" w:cs="Times New Roman"/>
          <w:color w:val="000000" w:themeColor="text1"/>
          <w:lang w:bidi="hi-IN"/>
        </w:rPr>
        <w:t>. The USA.</w:t>
      </w:r>
    </w:p>
    <w:p w14:paraId="46018C3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Nelson, P.E., </w:t>
      </w:r>
      <w:proofErr w:type="spellStart"/>
      <w:r w:rsidRPr="00E20F9C">
        <w:rPr>
          <w:rFonts w:ascii="Times New Roman" w:hAnsi="Times New Roman" w:cs="Times New Roman"/>
          <w:color w:val="000000" w:themeColor="text1"/>
        </w:rPr>
        <w:t>Toussoun</w:t>
      </w:r>
      <w:proofErr w:type="spellEnd"/>
      <w:r w:rsidRPr="00E20F9C">
        <w:rPr>
          <w:rFonts w:ascii="Times New Roman" w:hAnsi="Times New Roman" w:cs="Times New Roman"/>
          <w:color w:val="000000" w:themeColor="text1"/>
        </w:rPr>
        <w:t xml:space="preserve">, T.A., &amp; Cook, R.J. (1981). </w:t>
      </w:r>
      <w:r w:rsidRPr="00E20F9C">
        <w:rPr>
          <w:rFonts w:ascii="Times New Roman" w:hAnsi="Times New Roman" w:cs="Times New Roman"/>
          <w:i/>
          <w:iCs/>
          <w:color w:val="000000" w:themeColor="text1"/>
        </w:rPr>
        <w:t>Fusarium</w:t>
      </w:r>
      <w:r w:rsidRPr="00E20F9C">
        <w:rPr>
          <w:rFonts w:ascii="Times New Roman" w:hAnsi="Times New Roman" w:cs="Times New Roman"/>
          <w:color w:val="000000" w:themeColor="text1"/>
        </w:rPr>
        <w:t>: Diseases, Biology, and Taxonomy. University Park, PA: Pennsylvania State University Press.</w:t>
      </w:r>
    </w:p>
    <w:p w14:paraId="446D44BE"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Nene, Y.L., Reddy, M.V., </w:t>
      </w:r>
      <w:proofErr w:type="spellStart"/>
      <w:r w:rsidRPr="00E20F9C">
        <w:rPr>
          <w:rFonts w:ascii="Times New Roman" w:hAnsi="Times New Roman" w:cs="Times New Roman"/>
          <w:color w:val="000000" w:themeColor="text1"/>
        </w:rPr>
        <w:t>Haware</w:t>
      </w:r>
      <w:proofErr w:type="spellEnd"/>
      <w:r w:rsidRPr="00E20F9C">
        <w:rPr>
          <w:rFonts w:ascii="Times New Roman" w:hAnsi="Times New Roman" w:cs="Times New Roman"/>
          <w:color w:val="000000" w:themeColor="text1"/>
        </w:rPr>
        <w:t xml:space="preserve">, M.P., </w:t>
      </w:r>
      <w:proofErr w:type="spellStart"/>
      <w:r w:rsidRPr="00E20F9C">
        <w:rPr>
          <w:rFonts w:ascii="Times New Roman" w:hAnsi="Times New Roman" w:cs="Times New Roman"/>
          <w:color w:val="000000" w:themeColor="text1"/>
        </w:rPr>
        <w:t>Ghanekar</w:t>
      </w:r>
      <w:proofErr w:type="spellEnd"/>
      <w:r w:rsidRPr="00E20F9C">
        <w:rPr>
          <w:rFonts w:ascii="Times New Roman" w:hAnsi="Times New Roman" w:cs="Times New Roman"/>
          <w:color w:val="000000" w:themeColor="text1"/>
        </w:rPr>
        <w:t xml:space="preserve">, A.M. &amp; Amin, K.S. (1991). Field diagnosis of chickpea disease and their control. Information Bulletin no. 28. ed. By International Crops Research Institute for the Semi-Arid Tropics, </w:t>
      </w:r>
      <w:proofErr w:type="spellStart"/>
      <w:r w:rsidRPr="00E20F9C">
        <w:rPr>
          <w:rFonts w:ascii="Times New Roman" w:hAnsi="Times New Roman" w:cs="Times New Roman"/>
          <w:color w:val="000000" w:themeColor="text1"/>
        </w:rPr>
        <w:t>Patancheru</w:t>
      </w:r>
      <w:proofErr w:type="spellEnd"/>
      <w:r w:rsidRPr="00E20F9C">
        <w:rPr>
          <w:rFonts w:ascii="Times New Roman" w:hAnsi="Times New Roman" w:cs="Times New Roman"/>
          <w:color w:val="000000" w:themeColor="text1"/>
        </w:rPr>
        <w:t>, India.</w:t>
      </w:r>
    </w:p>
    <w:p w14:paraId="2EF3054A" w14:textId="77777777" w:rsidR="00B574D8" w:rsidRPr="00E20F9C" w:rsidRDefault="00B574D8" w:rsidP="00B574D8">
      <w:pPr>
        <w:autoSpaceDE w:val="0"/>
        <w:autoSpaceDN w:val="0"/>
        <w:adjustRightInd w:val="0"/>
        <w:ind w:left="567" w:hanging="567"/>
        <w:jc w:val="both"/>
        <w:rPr>
          <w:rFonts w:ascii="Times New Roman" w:eastAsia="Times New Roman" w:hAnsi="Times New Roman" w:cs="Times New Roman"/>
          <w:color w:val="000000" w:themeColor="text1"/>
        </w:rPr>
      </w:pPr>
      <w:r w:rsidRPr="00E20F9C">
        <w:rPr>
          <w:rFonts w:ascii="Times New Roman" w:eastAsia="Times New Roman" w:hAnsi="Times New Roman" w:cs="Times New Roman"/>
          <w:color w:val="000000" w:themeColor="text1"/>
        </w:rPr>
        <w:lastRenderedPageBreak/>
        <w:t xml:space="preserve">O’Donnell, K. (2000). Molecular phylogeny of the </w:t>
      </w:r>
      <w:proofErr w:type="spellStart"/>
      <w:r w:rsidRPr="00E20F9C">
        <w:rPr>
          <w:rFonts w:ascii="Times New Roman" w:eastAsia="Times New Roman" w:hAnsi="Times New Roman" w:cs="Times New Roman"/>
          <w:color w:val="000000" w:themeColor="text1"/>
        </w:rPr>
        <w:t>Nectria</w:t>
      </w:r>
      <w:proofErr w:type="spellEnd"/>
      <w:r w:rsidRPr="00E20F9C">
        <w:rPr>
          <w:rFonts w:ascii="Times New Roman" w:eastAsia="Times New Roman" w:hAnsi="Times New Roman" w:cs="Times New Roman"/>
          <w:color w:val="000000" w:themeColor="text1"/>
        </w:rPr>
        <w:t xml:space="preserve"> </w:t>
      </w:r>
      <w:proofErr w:type="spellStart"/>
      <w:r w:rsidRPr="00E20F9C">
        <w:rPr>
          <w:rFonts w:ascii="Times New Roman" w:eastAsia="Times New Roman" w:hAnsi="Times New Roman" w:cs="Times New Roman"/>
          <w:color w:val="000000" w:themeColor="text1"/>
        </w:rPr>
        <w:t>haematococca</w:t>
      </w:r>
      <w:proofErr w:type="spellEnd"/>
      <w:r w:rsidRPr="00E20F9C">
        <w:rPr>
          <w:rFonts w:ascii="Times New Roman" w:eastAsia="Times New Roman" w:hAnsi="Times New Roman" w:cs="Times New Roman"/>
          <w:color w:val="000000" w:themeColor="text1"/>
        </w:rPr>
        <w:t xml:space="preserve"> </w:t>
      </w:r>
      <w:r w:rsidRPr="00E20F9C">
        <w:rPr>
          <w:rFonts w:ascii="Times New Roman" w:eastAsia="Times New Roman" w:hAnsi="Times New Roman" w:cs="Times New Roman"/>
          <w:i/>
          <w:iCs/>
          <w:color w:val="000000" w:themeColor="text1"/>
        </w:rPr>
        <w:t xml:space="preserve">Fusarium </w:t>
      </w:r>
      <w:proofErr w:type="spellStart"/>
      <w:r w:rsidRPr="00E20F9C">
        <w:rPr>
          <w:rFonts w:ascii="Times New Roman" w:eastAsia="Times New Roman" w:hAnsi="Times New Roman" w:cs="Times New Roman"/>
          <w:i/>
          <w:iCs/>
          <w:color w:val="000000" w:themeColor="text1"/>
        </w:rPr>
        <w:t>solani</w:t>
      </w:r>
      <w:proofErr w:type="spellEnd"/>
      <w:r w:rsidRPr="00E20F9C">
        <w:rPr>
          <w:rFonts w:ascii="Times New Roman" w:eastAsia="Times New Roman" w:hAnsi="Times New Roman" w:cs="Times New Roman"/>
          <w:color w:val="000000" w:themeColor="text1"/>
        </w:rPr>
        <w:t xml:space="preserve"> species complex. Mycology 92: 919-938.</w:t>
      </w:r>
    </w:p>
    <w:p w14:paraId="3C1EC0AC"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proofErr w:type="spellStart"/>
      <w:r w:rsidRPr="00E20F9C">
        <w:rPr>
          <w:rFonts w:ascii="Times New Roman" w:hAnsi="Times New Roman" w:cs="Times New Roman"/>
          <w:color w:val="000000" w:themeColor="text1"/>
          <w:lang w:bidi="hi-IN"/>
        </w:rPr>
        <w:t>Ortoneda</w:t>
      </w:r>
      <w:proofErr w:type="spellEnd"/>
      <w:r w:rsidRPr="00E20F9C">
        <w:rPr>
          <w:rFonts w:ascii="Times New Roman" w:hAnsi="Times New Roman" w:cs="Times New Roman"/>
          <w:color w:val="000000" w:themeColor="text1"/>
          <w:lang w:bidi="hi-IN"/>
        </w:rPr>
        <w:t xml:space="preserve">, M., </w:t>
      </w:r>
      <w:proofErr w:type="spellStart"/>
      <w:r w:rsidRPr="00E20F9C">
        <w:rPr>
          <w:rFonts w:ascii="Times New Roman" w:hAnsi="Times New Roman" w:cs="Times New Roman"/>
          <w:color w:val="000000" w:themeColor="text1"/>
          <w:lang w:bidi="hi-IN"/>
        </w:rPr>
        <w:t>Guarro</w:t>
      </w:r>
      <w:proofErr w:type="spellEnd"/>
      <w:r w:rsidRPr="00E20F9C">
        <w:rPr>
          <w:rFonts w:ascii="Times New Roman" w:hAnsi="Times New Roman" w:cs="Times New Roman"/>
          <w:color w:val="000000" w:themeColor="text1"/>
          <w:lang w:bidi="hi-IN"/>
        </w:rPr>
        <w:t xml:space="preserve">, J., Madrid, M.P., </w:t>
      </w:r>
      <w:proofErr w:type="spellStart"/>
      <w:r w:rsidRPr="00E20F9C">
        <w:rPr>
          <w:rFonts w:ascii="Times New Roman" w:hAnsi="Times New Roman" w:cs="Times New Roman"/>
          <w:color w:val="000000" w:themeColor="text1"/>
          <w:lang w:bidi="hi-IN"/>
        </w:rPr>
        <w:t>Caracuel</w:t>
      </w:r>
      <w:proofErr w:type="spellEnd"/>
      <w:r w:rsidRPr="00E20F9C">
        <w:rPr>
          <w:rFonts w:ascii="Times New Roman" w:hAnsi="Times New Roman" w:cs="Times New Roman"/>
          <w:color w:val="000000" w:themeColor="text1"/>
          <w:lang w:bidi="hi-IN"/>
        </w:rPr>
        <w:t xml:space="preserve">, Z., </w:t>
      </w:r>
      <w:proofErr w:type="spellStart"/>
      <w:r w:rsidRPr="00E20F9C">
        <w:rPr>
          <w:rFonts w:ascii="Times New Roman" w:hAnsi="Times New Roman" w:cs="Times New Roman"/>
          <w:color w:val="000000" w:themeColor="text1"/>
          <w:lang w:bidi="hi-IN"/>
        </w:rPr>
        <w:t>Roncero</w:t>
      </w:r>
      <w:proofErr w:type="spellEnd"/>
      <w:r w:rsidRPr="00E20F9C">
        <w:rPr>
          <w:rFonts w:ascii="Times New Roman" w:hAnsi="Times New Roman" w:cs="Times New Roman"/>
          <w:color w:val="000000" w:themeColor="text1"/>
          <w:lang w:bidi="hi-IN"/>
        </w:rPr>
        <w:t xml:space="preserve">, M.I.G., </w:t>
      </w:r>
      <w:proofErr w:type="spellStart"/>
      <w:r w:rsidRPr="00E20F9C">
        <w:rPr>
          <w:rFonts w:ascii="Times New Roman" w:hAnsi="Times New Roman" w:cs="Times New Roman"/>
          <w:color w:val="000000" w:themeColor="text1"/>
          <w:lang w:bidi="hi-IN"/>
        </w:rPr>
        <w:t>Mayayo</w:t>
      </w:r>
      <w:proofErr w:type="spellEnd"/>
      <w:r w:rsidRPr="00E20F9C">
        <w:rPr>
          <w:rFonts w:ascii="Times New Roman" w:hAnsi="Times New Roman" w:cs="Times New Roman"/>
          <w:color w:val="000000" w:themeColor="text1"/>
          <w:lang w:bidi="hi-IN"/>
        </w:rPr>
        <w:t xml:space="preserve">, E. &amp; Di, Pietro, A. (2004). </w:t>
      </w:r>
      <w:r w:rsidRPr="00E20F9C">
        <w:rPr>
          <w:rFonts w:ascii="Times New Roman" w:hAnsi="Times New Roman" w:cs="Times New Roman"/>
          <w:i/>
          <w:iCs/>
          <w:color w:val="000000" w:themeColor="text1"/>
          <w:lang w:bidi="hi-IN"/>
        </w:rPr>
        <w:t xml:space="preserve">Fusarium </w:t>
      </w:r>
      <w:proofErr w:type="spellStart"/>
      <w:r w:rsidRPr="00E20F9C">
        <w:rPr>
          <w:rFonts w:ascii="Times New Roman" w:hAnsi="Times New Roman" w:cs="Times New Roman"/>
          <w:i/>
          <w:iCs/>
          <w:color w:val="000000" w:themeColor="text1"/>
          <w:lang w:bidi="hi-IN"/>
        </w:rPr>
        <w:t>oxysporum</w:t>
      </w:r>
      <w:proofErr w:type="spellEnd"/>
      <w:r w:rsidRPr="00E20F9C">
        <w:rPr>
          <w:rFonts w:ascii="Times New Roman" w:hAnsi="Times New Roman" w:cs="Times New Roman"/>
          <w:i/>
          <w:iCs/>
          <w:color w:val="000000" w:themeColor="text1"/>
          <w:lang w:bidi="hi-IN"/>
        </w:rPr>
        <w:t xml:space="preserve"> </w:t>
      </w:r>
      <w:r w:rsidRPr="00E20F9C">
        <w:rPr>
          <w:rFonts w:ascii="Times New Roman" w:hAnsi="Times New Roman" w:cs="Times New Roman"/>
          <w:color w:val="000000" w:themeColor="text1"/>
          <w:lang w:bidi="hi-IN"/>
        </w:rPr>
        <w:t xml:space="preserve">as a multi host model for the genetic dissection of fungal virulence in plants and mammals. </w:t>
      </w:r>
      <w:r w:rsidRPr="00E20F9C">
        <w:rPr>
          <w:rFonts w:ascii="Times New Roman" w:hAnsi="Times New Roman" w:cs="Times New Roman"/>
          <w:i/>
          <w:iCs/>
          <w:color w:val="000000" w:themeColor="text1"/>
          <w:lang w:bidi="hi-IN"/>
        </w:rPr>
        <w:t>Infection and Immunity</w:t>
      </w:r>
      <w:r w:rsidRPr="00E20F9C">
        <w:rPr>
          <w:rFonts w:ascii="Times New Roman" w:hAnsi="Times New Roman" w:cs="Times New Roman"/>
          <w:color w:val="000000" w:themeColor="text1"/>
          <w:lang w:bidi="hi-IN"/>
        </w:rPr>
        <w:t>, 72(3):1760-1766.</w:t>
      </w:r>
    </w:p>
    <w:p w14:paraId="02D269B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Ostry</w:t>
      </w:r>
      <w:proofErr w:type="spellEnd"/>
      <w:r w:rsidRPr="00E20F9C">
        <w:rPr>
          <w:rFonts w:ascii="Times New Roman" w:hAnsi="Times New Roman" w:cs="Times New Roman"/>
          <w:color w:val="000000" w:themeColor="text1"/>
        </w:rPr>
        <w:t xml:space="preserve">, V., </w:t>
      </w:r>
      <w:proofErr w:type="spellStart"/>
      <w:r w:rsidRPr="00E20F9C">
        <w:rPr>
          <w:rFonts w:ascii="Times New Roman" w:hAnsi="Times New Roman" w:cs="Times New Roman"/>
          <w:color w:val="000000" w:themeColor="text1"/>
        </w:rPr>
        <w:t>Skarkova</w:t>
      </w:r>
      <w:proofErr w:type="spellEnd"/>
      <w:r w:rsidRPr="00E20F9C">
        <w:rPr>
          <w:rFonts w:ascii="Times New Roman" w:hAnsi="Times New Roman" w:cs="Times New Roman"/>
          <w:color w:val="000000" w:themeColor="text1"/>
        </w:rPr>
        <w:t xml:space="preserve">, J. &amp; </w:t>
      </w:r>
      <w:proofErr w:type="spellStart"/>
      <w:r w:rsidRPr="00E20F9C">
        <w:rPr>
          <w:rFonts w:ascii="Times New Roman" w:hAnsi="Times New Roman" w:cs="Times New Roman"/>
          <w:color w:val="000000" w:themeColor="text1"/>
        </w:rPr>
        <w:t>Ruprich</w:t>
      </w:r>
      <w:proofErr w:type="spellEnd"/>
      <w:r w:rsidRPr="00E20F9C">
        <w:rPr>
          <w:rFonts w:ascii="Times New Roman" w:hAnsi="Times New Roman" w:cs="Times New Roman"/>
          <w:color w:val="000000" w:themeColor="text1"/>
        </w:rPr>
        <w:t xml:space="preserve">, J. (2004). Occurrence of Alternaria mycotoxins and </w:t>
      </w:r>
      <w:r w:rsidRPr="00E20F9C">
        <w:rPr>
          <w:rFonts w:ascii="Times New Roman" w:hAnsi="Times New Roman" w:cs="Times New Roman"/>
          <w:i/>
          <w:iCs/>
          <w:color w:val="000000" w:themeColor="text1"/>
        </w:rPr>
        <w:t>Alternaria</w:t>
      </w:r>
      <w:r w:rsidRPr="00E20F9C">
        <w:rPr>
          <w:rFonts w:ascii="Times New Roman" w:hAnsi="Times New Roman" w:cs="Times New Roman"/>
          <w:color w:val="000000" w:themeColor="text1"/>
        </w:rPr>
        <w:t xml:space="preserve"> spp. in lentils and human health.</w:t>
      </w:r>
    </w:p>
    <w:p w14:paraId="5D2D71A8"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Padwick</w:t>
      </w:r>
      <w:proofErr w:type="spellEnd"/>
      <w:r w:rsidRPr="00E20F9C">
        <w:rPr>
          <w:rFonts w:ascii="Times New Roman" w:hAnsi="Times New Roman" w:cs="Times New Roman"/>
          <w:color w:val="000000" w:themeColor="text1"/>
        </w:rPr>
        <w:t xml:space="preserve">, G.W. (1941). Report of the Imperial Mycologist 1939-40. New Delhi: Sci.  ep. </w:t>
      </w:r>
      <w:proofErr w:type="spellStart"/>
      <w:r w:rsidRPr="00E20F9C">
        <w:rPr>
          <w:rFonts w:ascii="Times New Roman" w:hAnsi="Times New Roman" w:cs="Times New Roman"/>
          <w:i/>
          <w:iCs/>
          <w:color w:val="000000" w:themeColor="text1"/>
        </w:rPr>
        <w:t>Agric.Res</w:t>
      </w:r>
      <w:proofErr w:type="spellEnd"/>
      <w:r w:rsidRPr="00E20F9C">
        <w:rPr>
          <w:rFonts w:ascii="Times New Roman" w:hAnsi="Times New Roman" w:cs="Times New Roman"/>
          <w:i/>
          <w:iCs/>
          <w:color w:val="000000" w:themeColor="text1"/>
        </w:rPr>
        <w:t>. Inst</w:t>
      </w:r>
      <w:r w:rsidRPr="00E20F9C">
        <w:rPr>
          <w:rFonts w:ascii="Times New Roman" w:hAnsi="Times New Roman" w:cs="Times New Roman"/>
          <w:color w:val="000000" w:themeColor="text1"/>
        </w:rPr>
        <w:t>., pp. 94-101.</w:t>
      </w:r>
    </w:p>
    <w:p w14:paraId="336E296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Parthasarathy, S., </w:t>
      </w:r>
      <w:proofErr w:type="spellStart"/>
      <w:r w:rsidRPr="00E20F9C">
        <w:rPr>
          <w:rFonts w:ascii="Times New Roman" w:hAnsi="Times New Roman" w:cs="Times New Roman"/>
          <w:color w:val="000000" w:themeColor="text1"/>
        </w:rPr>
        <w:t>Thiribhuvanamala</w:t>
      </w:r>
      <w:proofErr w:type="spellEnd"/>
      <w:r w:rsidRPr="00E20F9C">
        <w:rPr>
          <w:rFonts w:ascii="Times New Roman" w:hAnsi="Times New Roman" w:cs="Times New Roman"/>
          <w:color w:val="000000" w:themeColor="text1"/>
        </w:rPr>
        <w:t xml:space="preserve">, G., Subramanian, K.S. &amp; Prabakar, K. (2016). Bacterial antagonists and hexanal-induced systemic resistance of mango fruits against </w:t>
      </w:r>
      <w:proofErr w:type="spellStart"/>
      <w:r w:rsidRPr="00E20F9C">
        <w:rPr>
          <w:rFonts w:ascii="Times New Roman" w:hAnsi="Times New Roman" w:cs="Times New Roman"/>
          <w:color w:val="000000" w:themeColor="text1"/>
        </w:rPr>
        <w:t>Lasiodiplodiatheobromae</w:t>
      </w:r>
      <w:proofErr w:type="spellEnd"/>
      <w:r w:rsidRPr="00E20F9C">
        <w:rPr>
          <w:rFonts w:ascii="Times New Roman" w:hAnsi="Times New Roman" w:cs="Times New Roman"/>
          <w:color w:val="000000" w:themeColor="text1"/>
        </w:rPr>
        <w:t xml:space="preserve"> causing stem end rot. Journal of Plant Interactions, 11(1): 158-166.</w:t>
      </w:r>
    </w:p>
    <w:p w14:paraId="2436359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Patel, N., Desai, P., Patel, N., Jha, A. &amp; Gautam, H.K. (2014). </w:t>
      </w:r>
      <w:proofErr w:type="spellStart"/>
      <w:r w:rsidRPr="00E20F9C">
        <w:rPr>
          <w:rFonts w:ascii="Times New Roman" w:hAnsi="Times New Roman" w:cs="Times New Roman"/>
          <w:color w:val="000000" w:themeColor="text1"/>
        </w:rPr>
        <w:t>Agronano</w:t>
      </w:r>
      <w:proofErr w:type="spellEnd"/>
      <w:r w:rsidRPr="00E20F9C">
        <w:rPr>
          <w:rFonts w:ascii="Times New Roman" w:hAnsi="Times New Roman" w:cs="Times New Roman"/>
          <w:color w:val="000000" w:themeColor="text1"/>
        </w:rPr>
        <w:t xml:space="preserve">-technology for Plant Fungal Disease Management: A Review. Int. J. </w:t>
      </w:r>
      <w:proofErr w:type="spellStart"/>
      <w:r w:rsidRPr="00E20F9C">
        <w:rPr>
          <w:rFonts w:ascii="Times New Roman" w:hAnsi="Times New Roman" w:cs="Times New Roman"/>
          <w:color w:val="000000" w:themeColor="text1"/>
        </w:rPr>
        <w:t>Curr</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Microbiol</w:t>
      </w:r>
      <w:proofErr w:type="spellEnd"/>
      <w:r w:rsidRPr="00E20F9C">
        <w:rPr>
          <w:rFonts w:ascii="Times New Roman" w:hAnsi="Times New Roman" w:cs="Times New Roman"/>
          <w:color w:val="000000" w:themeColor="text1"/>
        </w:rPr>
        <w:t>. App. Sci, 3(10): 71-84.</w:t>
      </w:r>
    </w:p>
    <w:p w14:paraId="4EB1F8E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Quinn, M.A. (2009). Biological nitrogen fixation and soil health improvement. In: Erskine W, </w:t>
      </w:r>
      <w:proofErr w:type="spellStart"/>
      <w:r w:rsidRPr="00E20F9C">
        <w:rPr>
          <w:rFonts w:ascii="Times New Roman" w:hAnsi="Times New Roman" w:cs="Times New Roman"/>
          <w:color w:val="000000" w:themeColor="text1"/>
        </w:rPr>
        <w:t>Muehlbauer</w:t>
      </w:r>
      <w:proofErr w:type="spellEnd"/>
      <w:r w:rsidRPr="00E20F9C">
        <w:rPr>
          <w:rFonts w:ascii="Times New Roman" w:hAnsi="Times New Roman" w:cs="Times New Roman"/>
          <w:color w:val="000000" w:themeColor="text1"/>
        </w:rPr>
        <w:t xml:space="preserve"> FJ, </w:t>
      </w:r>
      <w:proofErr w:type="spellStart"/>
      <w:r w:rsidRPr="00E20F9C">
        <w:rPr>
          <w:rFonts w:ascii="Times New Roman" w:hAnsi="Times New Roman" w:cs="Times New Roman"/>
          <w:color w:val="000000" w:themeColor="text1"/>
        </w:rPr>
        <w:t>Sarker</w:t>
      </w:r>
      <w:proofErr w:type="spellEnd"/>
      <w:r w:rsidRPr="00E20F9C">
        <w:rPr>
          <w:rFonts w:ascii="Times New Roman" w:hAnsi="Times New Roman" w:cs="Times New Roman"/>
          <w:color w:val="000000" w:themeColor="text1"/>
        </w:rPr>
        <w:t xml:space="preserve"> A, Sharma B, editors. The Lentil: Botany, Production and Uses. Wallingford: Comm. </w:t>
      </w:r>
      <w:r w:rsidRPr="00E20F9C">
        <w:rPr>
          <w:rFonts w:ascii="Times New Roman" w:hAnsi="Times New Roman" w:cs="Times New Roman"/>
          <w:i/>
          <w:iCs/>
          <w:color w:val="000000" w:themeColor="text1"/>
        </w:rPr>
        <w:t>Agric. Bureau Int.,</w:t>
      </w:r>
      <w:r w:rsidRPr="00E20F9C">
        <w:rPr>
          <w:rFonts w:ascii="Times New Roman" w:hAnsi="Times New Roman" w:cs="Times New Roman"/>
          <w:color w:val="000000" w:themeColor="text1"/>
        </w:rPr>
        <w:t xml:space="preserve"> 229-247 pp.</w:t>
      </w:r>
    </w:p>
    <w:p w14:paraId="1CA5BD96"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Rafique, K., Rauf, C.A., </w:t>
      </w:r>
      <w:proofErr w:type="spellStart"/>
      <w:r w:rsidRPr="00E20F9C">
        <w:rPr>
          <w:rFonts w:ascii="Times New Roman" w:hAnsi="Times New Roman" w:cs="Times New Roman"/>
          <w:color w:val="000000" w:themeColor="text1"/>
          <w:shd w:val="clear" w:color="auto" w:fill="FFFFFF"/>
        </w:rPr>
        <w:t>Naz</w:t>
      </w:r>
      <w:proofErr w:type="spellEnd"/>
      <w:r w:rsidRPr="00E20F9C">
        <w:rPr>
          <w:rFonts w:ascii="Times New Roman" w:hAnsi="Times New Roman" w:cs="Times New Roman"/>
          <w:color w:val="000000" w:themeColor="text1"/>
          <w:shd w:val="clear" w:color="auto" w:fill="FFFFFF"/>
        </w:rPr>
        <w:t xml:space="preserve">, F.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Shabbir, G. (2015). DNA sequence analysis, morphology and pathogenicity of </w:t>
      </w:r>
      <w:r w:rsidRPr="00E20F9C">
        <w:rPr>
          <w:rFonts w:ascii="Times New Roman" w:hAnsi="Times New Roman" w:cs="Times New Roman"/>
          <w:i/>
          <w:iCs/>
          <w:color w:val="000000" w:themeColor="text1"/>
          <w:shd w:val="clear" w:color="auto" w:fill="FFFFFF"/>
        </w:rPr>
        <w:t xml:space="preserve">Fusarium </w:t>
      </w:r>
      <w:proofErr w:type="spellStart"/>
      <w:r w:rsidRPr="00E20F9C">
        <w:rPr>
          <w:rFonts w:ascii="Times New Roman" w:hAnsi="Times New Roman" w:cs="Times New Roman"/>
          <w:i/>
          <w:iCs/>
          <w:color w:val="000000" w:themeColor="text1"/>
          <w:shd w:val="clear" w:color="auto" w:fill="FFFFFF"/>
        </w:rPr>
        <w:t>oxysporum</w:t>
      </w:r>
      <w:proofErr w:type="spellEnd"/>
      <w:r w:rsidRPr="00E20F9C">
        <w:rPr>
          <w:rFonts w:ascii="Times New Roman" w:hAnsi="Times New Roman" w:cs="Times New Roman"/>
          <w:color w:val="000000" w:themeColor="text1"/>
          <w:shd w:val="clear" w:color="auto" w:fill="FFFFFF"/>
        </w:rPr>
        <w:t xml:space="preserve"> f. sp. </w:t>
      </w:r>
      <w:proofErr w:type="spellStart"/>
      <w:r w:rsidRPr="00E20F9C">
        <w:rPr>
          <w:rFonts w:ascii="Times New Roman" w:hAnsi="Times New Roman" w:cs="Times New Roman"/>
          <w:i/>
          <w:iCs/>
          <w:color w:val="000000" w:themeColor="text1"/>
          <w:shd w:val="clear" w:color="auto" w:fill="FFFFFF"/>
        </w:rPr>
        <w:t>lentis</w:t>
      </w:r>
      <w:proofErr w:type="spellEnd"/>
      <w:r w:rsidRPr="00E20F9C">
        <w:rPr>
          <w:rFonts w:ascii="Times New Roman" w:hAnsi="Times New Roman" w:cs="Times New Roman"/>
          <w:color w:val="000000" w:themeColor="text1"/>
          <w:shd w:val="clear" w:color="auto" w:fill="FFFFFF"/>
        </w:rPr>
        <w:t xml:space="preserve"> isolates inciting lentil wilt in Pakistan. International Journal of Biosciences 7(6): 74-91 pp.</w:t>
      </w:r>
    </w:p>
    <w:p w14:paraId="1D66E1E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proofErr w:type="spellStart"/>
      <w:r w:rsidRPr="00E20F9C">
        <w:rPr>
          <w:rFonts w:ascii="Times New Roman" w:hAnsi="Times New Roman" w:cs="Times New Roman"/>
          <w:color w:val="000000" w:themeColor="text1"/>
          <w:lang w:bidi="hi-IN"/>
        </w:rPr>
        <w:t>Rangaswamy</w:t>
      </w:r>
      <w:proofErr w:type="spellEnd"/>
      <w:r w:rsidRPr="00E20F9C">
        <w:rPr>
          <w:rFonts w:ascii="Times New Roman" w:hAnsi="Times New Roman" w:cs="Times New Roman"/>
          <w:color w:val="000000" w:themeColor="text1"/>
          <w:lang w:bidi="hi-IN"/>
        </w:rPr>
        <w:t xml:space="preserve">, E., K. </w:t>
      </w:r>
      <w:proofErr w:type="spellStart"/>
      <w:r w:rsidRPr="00E20F9C">
        <w:rPr>
          <w:rFonts w:ascii="Times New Roman" w:hAnsi="Times New Roman" w:cs="Times New Roman"/>
          <w:color w:val="000000" w:themeColor="text1"/>
          <w:lang w:bidi="hi-IN"/>
        </w:rPr>
        <w:t>Gopika</w:t>
      </w:r>
      <w:proofErr w:type="spellEnd"/>
      <w:r w:rsidRPr="00E20F9C">
        <w:rPr>
          <w:rFonts w:ascii="Times New Roman" w:hAnsi="Times New Roman" w:cs="Times New Roman"/>
          <w:color w:val="000000" w:themeColor="text1"/>
          <w:lang w:bidi="hi-IN"/>
        </w:rPr>
        <w:t xml:space="preserve">, B. </w:t>
      </w:r>
      <w:proofErr w:type="spellStart"/>
      <w:r w:rsidRPr="00E20F9C">
        <w:rPr>
          <w:rFonts w:ascii="Times New Roman" w:hAnsi="Times New Roman" w:cs="Times New Roman"/>
          <w:color w:val="000000" w:themeColor="text1"/>
          <w:lang w:bidi="hi-IN"/>
        </w:rPr>
        <w:t>Pushpavathi</w:t>
      </w:r>
      <w:proofErr w:type="spellEnd"/>
      <w:r w:rsidRPr="00E20F9C">
        <w:rPr>
          <w:rFonts w:ascii="Times New Roman" w:hAnsi="Times New Roman" w:cs="Times New Roman"/>
          <w:color w:val="000000" w:themeColor="text1"/>
          <w:lang w:bidi="hi-IN"/>
        </w:rPr>
        <w:t xml:space="preserve">, S. </w:t>
      </w:r>
      <w:proofErr w:type="spellStart"/>
      <w:r w:rsidRPr="00E20F9C">
        <w:rPr>
          <w:rFonts w:ascii="Times New Roman" w:hAnsi="Times New Roman" w:cs="Times New Roman"/>
          <w:color w:val="000000" w:themeColor="text1"/>
          <w:lang w:bidi="hi-IN"/>
        </w:rPr>
        <w:t>SokkaReddy</w:t>
      </w:r>
      <w:proofErr w:type="spellEnd"/>
      <w:r w:rsidRPr="00E20F9C">
        <w:rPr>
          <w:rFonts w:ascii="Times New Roman" w:hAnsi="Times New Roman" w:cs="Times New Roman"/>
          <w:color w:val="000000" w:themeColor="text1"/>
          <w:lang w:bidi="hi-IN"/>
        </w:rPr>
        <w:t xml:space="preserve">, M.J.I.J.O.A.B. Krishna and P. Technology. (2016). An overview of variability in fusarium </w:t>
      </w:r>
      <w:proofErr w:type="spellStart"/>
      <w:r w:rsidRPr="00E20F9C">
        <w:rPr>
          <w:rFonts w:ascii="Times New Roman" w:hAnsi="Times New Roman" w:cs="Times New Roman"/>
          <w:color w:val="000000" w:themeColor="text1"/>
          <w:lang w:bidi="hi-IN"/>
        </w:rPr>
        <w:t>udum</w:t>
      </w:r>
      <w:proofErr w:type="spellEnd"/>
      <w:r w:rsidRPr="00E20F9C">
        <w:rPr>
          <w:rFonts w:ascii="Times New Roman" w:hAnsi="Times New Roman" w:cs="Times New Roman"/>
          <w:color w:val="000000" w:themeColor="text1"/>
          <w:lang w:bidi="hi-IN"/>
        </w:rPr>
        <w:t xml:space="preserve">, the incitant of wilt in </w:t>
      </w:r>
      <w:proofErr w:type="spellStart"/>
      <w:r w:rsidRPr="00E20F9C">
        <w:rPr>
          <w:rFonts w:ascii="Times New Roman" w:hAnsi="Times New Roman" w:cs="Times New Roman"/>
          <w:color w:val="000000" w:themeColor="text1"/>
          <w:lang w:bidi="hi-IN"/>
        </w:rPr>
        <w:t>Pigeonpea</w:t>
      </w:r>
      <w:proofErr w:type="spellEnd"/>
      <w:r w:rsidRPr="00E20F9C">
        <w:rPr>
          <w:rFonts w:ascii="Times New Roman" w:hAnsi="Times New Roman" w:cs="Times New Roman"/>
          <w:color w:val="000000" w:themeColor="text1"/>
          <w:lang w:bidi="hi-IN"/>
        </w:rPr>
        <w:t>. 7 (2): 404-415.</w:t>
      </w:r>
    </w:p>
    <w:p w14:paraId="0EF566E3"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Ravenna, N.A. and Negri, R.C. (1979). Lentil wilt caused by the </w:t>
      </w:r>
      <w:r w:rsidRPr="00E20F9C">
        <w:rPr>
          <w:rFonts w:ascii="Times New Roman" w:hAnsi="Times New Roman" w:cs="Times New Roman"/>
          <w:i/>
          <w:iCs/>
          <w:color w:val="000000" w:themeColor="text1"/>
          <w:shd w:val="clear" w:color="auto" w:fill="FFFFFF"/>
        </w:rPr>
        <w:t>Fusarium</w:t>
      </w:r>
      <w:r w:rsidRPr="00E20F9C">
        <w:rPr>
          <w:rFonts w:ascii="Times New Roman" w:hAnsi="Times New Roman" w:cs="Times New Roman"/>
          <w:color w:val="000000" w:themeColor="text1"/>
          <w:shd w:val="clear" w:color="auto" w:fill="FFFFFF"/>
        </w:rPr>
        <w:t xml:space="preserve"> sp. Rosario. San Miguel de Tucuman 2: 759-765 pp.</w:t>
      </w:r>
    </w:p>
    <w:p w14:paraId="7778D1A0"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Reda, A. (2015). Lentil (Lens </w:t>
      </w:r>
      <w:proofErr w:type="spellStart"/>
      <w:r w:rsidRPr="00E20F9C">
        <w:rPr>
          <w:rFonts w:ascii="Times New Roman" w:hAnsi="Times New Roman" w:cs="Times New Roman"/>
          <w:color w:val="000000" w:themeColor="text1"/>
          <w:shd w:val="clear" w:color="auto" w:fill="FFFFFF"/>
        </w:rPr>
        <w:t>Culinaris</w:t>
      </w:r>
      <w:proofErr w:type="spellEnd"/>
      <w:r w:rsidRPr="00E20F9C">
        <w:rPr>
          <w:rFonts w:ascii="Times New Roman" w:hAnsi="Times New Roman" w:cs="Times New Roman"/>
          <w:color w:val="000000" w:themeColor="text1"/>
          <w:shd w:val="clear" w:color="auto" w:fill="FFFFFF"/>
        </w:rPr>
        <w:t xml:space="preserve"> </w:t>
      </w:r>
      <w:proofErr w:type="spellStart"/>
      <w:r w:rsidRPr="00E20F9C">
        <w:rPr>
          <w:rFonts w:ascii="Times New Roman" w:hAnsi="Times New Roman" w:cs="Times New Roman"/>
          <w:color w:val="000000" w:themeColor="text1"/>
          <w:shd w:val="clear" w:color="auto" w:fill="FFFFFF"/>
        </w:rPr>
        <w:t>Medikus</w:t>
      </w:r>
      <w:proofErr w:type="spellEnd"/>
      <w:r w:rsidRPr="00E20F9C">
        <w:rPr>
          <w:rFonts w:ascii="Times New Roman" w:hAnsi="Times New Roman" w:cs="Times New Roman"/>
          <w:color w:val="000000" w:themeColor="text1"/>
          <w:shd w:val="clear" w:color="auto" w:fill="FFFFFF"/>
        </w:rPr>
        <w:t>): Current status and future prospect of production in Ethiopia. Advances in Plants and Agriculture Research 2(2): 2–9.</w:t>
      </w:r>
    </w:p>
    <w:p w14:paraId="49B3653E"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Reddy, M.V., Raju, T.N., Sharma, S.B., Nene, Y.L., McDonald, D., </w:t>
      </w:r>
      <w:proofErr w:type="spellStart"/>
      <w:r w:rsidRPr="00E20F9C">
        <w:rPr>
          <w:rFonts w:ascii="Times New Roman" w:hAnsi="Times New Roman" w:cs="Times New Roman"/>
          <w:color w:val="000000" w:themeColor="text1"/>
        </w:rPr>
        <w:t>Pande</w:t>
      </w:r>
      <w:proofErr w:type="spellEnd"/>
      <w:r w:rsidRPr="00E20F9C">
        <w:rPr>
          <w:rFonts w:ascii="Times New Roman" w:hAnsi="Times New Roman" w:cs="Times New Roman"/>
          <w:color w:val="000000" w:themeColor="text1"/>
        </w:rPr>
        <w:t xml:space="preserve">, S. &amp; Sharma, M. (2012). Handbook of </w:t>
      </w:r>
      <w:proofErr w:type="spellStart"/>
      <w:r w:rsidRPr="00E20F9C">
        <w:rPr>
          <w:rFonts w:ascii="Times New Roman" w:hAnsi="Times New Roman" w:cs="Times New Roman"/>
          <w:color w:val="000000" w:themeColor="text1"/>
        </w:rPr>
        <w:t>Pigeonpea</w:t>
      </w:r>
      <w:proofErr w:type="spellEnd"/>
      <w:r w:rsidRPr="00E20F9C">
        <w:rPr>
          <w:rFonts w:ascii="Times New Roman" w:hAnsi="Times New Roman" w:cs="Times New Roman"/>
          <w:color w:val="000000" w:themeColor="text1"/>
        </w:rPr>
        <w:t xml:space="preserve"> Diseases Revised. Information Bulletin No. 42. International Crops Research Institute for the Semi-Arid Tropics.</w:t>
      </w:r>
    </w:p>
    <w:p w14:paraId="64826B30" w14:textId="279CE96B" w:rsidR="00B574D8"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proofErr w:type="spellStart"/>
      <w:r w:rsidRPr="00E20F9C">
        <w:rPr>
          <w:rFonts w:ascii="Times New Roman" w:eastAsia="Calibri" w:hAnsi="Times New Roman" w:cs="Times New Roman"/>
          <w:lang w:val="en-US" w:bidi="hi-IN"/>
        </w:rPr>
        <w:t>Sagir</w:t>
      </w:r>
      <w:proofErr w:type="spellEnd"/>
      <w:r w:rsidRPr="00E20F9C">
        <w:rPr>
          <w:rFonts w:ascii="Times New Roman" w:eastAsia="Calibri" w:hAnsi="Times New Roman" w:cs="Times New Roman"/>
          <w:lang w:val="en-US" w:bidi="hi-IN"/>
        </w:rPr>
        <w:t xml:space="preserve">, A., </w:t>
      </w:r>
      <w:proofErr w:type="spellStart"/>
      <w:r w:rsidRPr="00E20F9C">
        <w:rPr>
          <w:rFonts w:ascii="Times New Roman" w:eastAsia="Calibri" w:hAnsi="Times New Roman" w:cs="Times New Roman"/>
          <w:lang w:val="en-US" w:bidi="hi-IN"/>
        </w:rPr>
        <w:t>Tatli</w:t>
      </w:r>
      <w:proofErr w:type="spellEnd"/>
      <w:r w:rsidRPr="00E20F9C">
        <w:rPr>
          <w:rFonts w:ascii="Times New Roman" w:eastAsia="Calibri" w:hAnsi="Times New Roman" w:cs="Times New Roman"/>
          <w:lang w:val="en-US" w:bidi="hi-IN"/>
        </w:rPr>
        <w:t xml:space="preserve">, F. &amp; </w:t>
      </w:r>
      <w:proofErr w:type="spellStart"/>
      <w:r w:rsidRPr="00E20F9C">
        <w:rPr>
          <w:rFonts w:ascii="Times New Roman" w:eastAsia="Calibri" w:hAnsi="Times New Roman" w:cs="Times New Roman"/>
          <w:lang w:val="en-US" w:bidi="hi-IN"/>
        </w:rPr>
        <w:t>Gurkan</w:t>
      </w:r>
      <w:proofErr w:type="spellEnd"/>
      <w:r w:rsidRPr="00E20F9C">
        <w:rPr>
          <w:rFonts w:ascii="Times New Roman" w:eastAsia="Calibri" w:hAnsi="Times New Roman" w:cs="Times New Roman"/>
          <w:lang w:val="en-US" w:bidi="hi-IN"/>
        </w:rPr>
        <w:t>, B. (1995). Studies on the control of lentil mildew (</w:t>
      </w:r>
      <w:r w:rsidRPr="00E20F9C">
        <w:rPr>
          <w:rFonts w:ascii="Times New Roman" w:eastAsia="Calibri" w:hAnsi="Times New Roman" w:cs="Times New Roman"/>
          <w:i/>
          <w:iCs/>
          <w:lang w:val="en-US" w:bidi="hi-IN"/>
        </w:rPr>
        <w:t xml:space="preserve">Peronospora </w:t>
      </w:r>
      <w:proofErr w:type="spellStart"/>
      <w:r w:rsidRPr="00E20F9C">
        <w:rPr>
          <w:rFonts w:ascii="Times New Roman" w:eastAsia="Calibri" w:hAnsi="Times New Roman" w:cs="Times New Roman"/>
          <w:i/>
          <w:iCs/>
          <w:lang w:val="en-US" w:bidi="hi-IN"/>
        </w:rPr>
        <w:t>lentis</w:t>
      </w:r>
      <w:proofErr w:type="spellEnd"/>
      <w:r w:rsidRPr="00E20F9C">
        <w:rPr>
          <w:rFonts w:ascii="Times New Roman" w:eastAsia="Calibri" w:hAnsi="Times New Roman" w:cs="Times New Roman"/>
          <w:lang w:val="en-US" w:bidi="hi-IN"/>
        </w:rPr>
        <w:t xml:space="preserve">) in the Southeast Anatolian region. </w:t>
      </w:r>
      <w:proofErr w:type="spellStart"/>
      <w:r w:rsidRPr="00E20F9C">
        <w:rPr>
          <w:rFonts w:ascii="Times New Roman" w:eastAsia="Calibri" w:hAnsi="Times New Roman" w:cs="Times New Roman"/>
          <w:lang w:val="en-US" w:bidi="hi-IN"/>
        </w:rPr>
        <w:t>Cukurova</w:t>
      </w:r>
      <w:proofErr w:type="spellEnd"/>
      <w:r w:rsidRPr="00E20F9C">
        <w:rPr>
          <w:rFonts w:ascii="Times New Roman" w:eastAsia="Calibri" w:hAnsi="Times New Roman" w:cs="Times New Roman"/>
          <w:lang w:val="en-US" w:bidi="hi-IN"/>
        </w:rPr>
        <w:t xml:space="preserve"> University, Faculty of Agriculture.</w:t>
      </w:r>
    </w:p>
    <w:p w14:paraId="7A5700C0"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rPr>
        <w:t>Sah</w:t>
      </w:r>
      <w:proofErr w:type="spellEnd"/>
      <w:r w:rsidRPr="00E20F9C">
        <w:rPr>
          <w:rFonts w:ascii="Times New Roman" w:hAnsi="Times New Roman" w:cs="Times New Roman"/>
          <w:color w:val="000000" w:themeColor="text1"/>
        </w:rPr>
        <w:t xml:space="preserve">, U., Rani, R., Kumar, H., Devraj, Ojha, J., Singh, V., Dubey, S.K. and Dixit, G.P. (2024). </w:t>
      </w:r>
      <w:r w:rsidRPr="00E20F9C">
        <w:rPr>
          <w:rFonts w:ascii="Times New Roman" w:hAnsi="Times New Roman" w:cs="Times New Roman"/>
          <w:color w:val="000000" w:themeColor="text1"/>
          <w:shd w:val="clear" w:color="auto" w:fill="FFFFFF"/>
        </w:rPr>
        <w:t xml:space="preserve">Dynamics of lentil (Lens </w:t>
      </w:r>
      <w:proofErr w:type="spellStart"/>
      <w:r w:rsidRPr="00E20F9C">
        <w:rPr>
          <w:rFonts w:ascii="Times New Roman" w:hAnsi="Times New Roman" w:cs="Times New Roman"/>
          <w:color w:val="000000" w:themeColor="text1"/>
          <w:shd w:val="clear" w:color="auto" w:fill="FFFFFF"/>
        </w:rPr>
        <w:t>culinaris</w:t>
      </w:r>
      <w:proofErr w:type="spellEnd"/>
      <w:r w:rsidRPr="00E20F9C">
        <w:rPr>
          <w:rFonts w:ascii="Times New Roman" w:hAnsi="Times New Roman" w:cs="Times New Roman"/>
          <w:color w:val="000000" w:themeColor="text1"/>
          <w:shd w:val="clear" w:color="auto" w:fill="FFFFFF"/>
        </w:rPr>
        <w:t xml:space="preserve">) production and trade: Global scenario and Indian interdependence. (2024). </w:t>
      </w:r>
      <w:r w:rsidRPr="00E20F9C">
        <w:rPr>
          <w:rFonts w:ascii="Times New Roman" w:hAnsi="Times New Roman" w:cs="Times New Roman"/>
          <w:i/>
          <w:iCs/>
          <w:color w:val="000000" w:themeColor="text1"/>
          <w:shd w:val="clear" w:color="auto" w:fill="FFFFFF"/>
        </w:rPr>
        <w:t>Indian Journal of Agricultural Sciences,</w:t>
      </w:r>
      <w:r w:rsidRPr="00E20F9C">
        <w:rPr>
          <w:rFonts w:ascii="Times New Roman" w:hAnsi="Times New Roman" w:cs="Times New Roman"/>
          <w:color w:val="000000" w:themeColor="text1"/>
          <w:shd w:val="clear" w:color="auto" w:fill="FFFFFF"/>
        </w:rPr>
        <w:t xml:space="preserve"> 94 (3-S1): 102–108</w:t>
      </w:r>
    </w:p>
    <w:p w14:paraId="76C4D0A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Saxena, DR, Saxena M and Tiwari N. 2019. Morphological and cultural variability in </w:t>
      </w:r>
      <w:r w:rsidRPr="00E20F9C">
        <w:rPr>
          <w:rFonts w:ascii="Times New Roman" w:hAnsi="Times New Roman" w:cs="Times New Roman"/>
          <w:i/>
          <w:iCs/>
          <w:color w:val="000000" w:themeColor="text1"/>
          <w:shd w:val="clear" w:color="auto" w:fill="FFFFFF"/>
        </w:rPr>
        <w:t xml:space="preserve">Fusarium </w:t>
      </w:r>
      <w:proofErr w:type="spellStart"/>
      <w:r w:rsidRPr="00E20F9C">
        <w:rPr>
          <w:rFonts w:ascii="Times New Roman" w:hAnsi="Times New Roman" w:cs="Times New Roman"/>
          <w:i/>
          <w:iCs/>
          <w:color w:val="000000" w:themeColor="text1"/>
          <w:shd w:val="clear" w:color="auto" w:fill="FFFFFF"/>
        </w:rPr>
        <w:t>oxysporum</w:t>
      </w:r>
      <w:proofErr w:type="spellEnd"/>
      <w:r w:rsidRPr="00E20F9C">
        <w:rPr>
          <w:rFonts w:ascii="Times New Roman" w:hAnsi="Times New Roman" w:cs="Times New Roman"/>
          <w:i/>
          <w:iCs/>
          <w:color w:val="000000" w:themeColor="text1"/>
          <w:shd w:val="clear" w:color="auto" w:fill="FFFFFF"/>
        </w:rPr>
        <w:t xml:space="preserve"> </w:t>
      </w:r>
      <w:proofErr w:type="spellStart"/>
      <w:r w:rsidRPr="00E20F9C">
        <w:rPr>
          <w:rFonts w:ascii="Times New Roman" w:hAnsi="Times New Roman" w:cs="Times New Roman"/>
          <w:color w:val="000000" w:themeColor="text1"/>
          <w:shd w:val="clear" w:color="auto" w:fill="FFFFFF"/>
        </w:rPr>
        <w:t>f.sp</w:t>
      </w:r>
      <w:proofErr w:type="spellEnd"/>
      <w:r w:rsidRPr="00E20F9C">
        <w:rPr>
          <w:rFonts w:ascii="Times New Roman" w:hAnsi="Times New Roman" w:cs="Times New Roman"/>
          <w:color w:val="000000" w:themeColor="text1"/>
          <w:shd w:val="clear" w:color="auto" w:fill="FFFFFF"/>
        </w:rPr>
        <w:t>.</w:t>
      </w:r>
      <w:r w:rsidRPr="00E20F9C">
        <w:rPr>
          <w:rFonts w:ascii="Times New Roman" w:hAnsi="Times New Roman" w:cs="Times New Roman"/>
          <w:i/>
          <w:iCs/>
          <w:color w:val="000000" w:themeColor="text1"/>
          <w:shd w:val="clear" w:color="auto" w:fill="FFFFFF"/>
        </w:rPr>
        <w:t xml:space="preserve"> </w:t>
      </w:r>
      <w:proofErr w:type="spellStart"/>
      <w:r w:rsidRPr="00E20F9C">
        <w:rPr>
          <w:rFonts w:ascii="Times New Roman" w:hAnsi="Times New Roman" w:cs="Times New Roman"/>
          <w:i/>
          <w:iCs/>
          <w:color w:val="000000" w:themeColor="text1"/>
          <w:shd w:val="clear" w:color="auto" w:fill="FFFFFF"/>
        </w:rPr>
        <w:t>lentis</w:t>
      </w:r>
      <w:proofErr w:type="spellEnd"/>
      <w:r w:rsidRPr="00E20F9C">
        <w:rPr>
          <w:rFonts w:ascii="Times New Roman" w:hAnsi="Times New Roman" w:cs="Times New Roman"/>
          <w:color w:val="000000" w:themeColor="text1"/>
          <w:shd w:val="clear" w:color="auto" w:fill="FFFFFF"/>
        </w:rPr>
        <w:t xml:space="preserve"> causing wilt of lentil. Indian Phytopathology 72(4): 665-673 pp.</w:t>
      </w:r>
    </w:p>
    <w:p w14:paraId="778600F7"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mr-IN"/>
        </w:rPr>
      </w:pPr>
      <w:r w:rsidRPr="00E20F9C">
        <w:rPr>
          <w:rFonts w:ascii="Times New Roman" w:hAnsi="Times New Roman" w:cs="Times New Roman"/>
          <w:color w:val="000000" w:themeColor="text1"/>
          <w:lang w:bidi="mr-IN"/>
        </w:rPr>
        <w:t xml:space="preserve">Sekhar YC, </w:t>
      </w:r>
      <w:proofErr w:type="spellStart"/>
      <w:r w:rsidRPr="00E20F9C">
        <w:rPr>
          <w:rFonts w:ascii="Times New Roman" w:hAnsi="Times New Roman" w:cs="Times New Roman"/>
          <w:color w:val="000000" w:themeColor="text1"/>
          <w:lang w:bidi="mr-IN"/>
        </w:rPr>
        <w:t>Ahammed</w:t>
      </w:r>
      <w:proofErr w:type="spellEnd"/>
      <w:r w:rsidRPr="00E20F9C">
        <w:rPr>
          <w:rFonts w:ascii="Times New Roman" w:hAnsi="Times New Roman" w:cs="Times New Roman"/>
          <w:color w:val="000000" w:themeColor="text1"/>
          <w:lang w:bidi="mr-IN"/>
        </w:rPr>
        <w:t xml:space="preserve"> SK, Prasad TNVKV and Jayalakshmi Devi RS. 2017. Morphological and Pathogenic Variability of </w:t>
      </w:r>
      <w:proofErr w:type="spellStart"/>
      <w:r w:rsidRPr="00E20F9C">
        <w:rPr>
          <w:rFonts w:ascii="Times New Roman" w:hAnsi="Times New Roman" w:cs="Times New Roman"/>
          <w:i/>
          <w:iCs/>
          <w:color w:val="000000" w:themeColor="text1"/>
          <w:lang w:bidi="mr-IN"/>
        </w:rPr>
        <w:t>Seclerotium</w:t>
      </w:r>
      <w:proofErr w:type="spellEnd"/>
      <w:r w:rsidRPr="00E20F9C">
        <w:rPr>
          <w:rFonts w:ascii="Times New Roman" w:hAnsi="Times New Roman" w:cs="Times New Roman"/>
          <w:i/>
          <w:iCs/>
          <w:color w:val="000000" w:themeColor="text1"/>
          <w:lang w:bidi="mr-IN"/>
        </w:rPr>
        <w:t xml:space="preserve"> </w:t>
      </w:r>
      <w:proofErr w:type="spellStart"/>
      <w:r w:rsidRPr="00E20F9C">
        <w:rPr>
          <w:rFonts w:ascii="Times New Roman" w:hAnsi="Times New Roman" w:cs="Times New Roman"/>
          <w:i/>
          <w:iCs/>
          <w:color w:val="000000" w:themeColor="text1"/>
          <w:lang w:bidi="mr-IN"/>
        </w:rPr>
        <w:t>rolfsii</w:t>
      </w:r>
      <w:proofErr w:type="spellEnd"/>
      <w:r w:rsidRPr="00E20F9C">
        <w:rPr>
          <w:rFonts w:ascii="Times New Roman" w:hAnsi="Times New Roman" w:cs="Times New Roman"/>
          <w:color w:val="000000" w:themeColor="text1"/>
          <w:lang w:bidi="mr-IN"/>
        </w:rPr>
        <w:t xml:space="preserve"> Isolates Causing Stem Rot in Groundnut, International Journal Pure Applied Bioscience 5(5): 478-487.</w:t>
      </w:r>
    </w:p>
    <w:p w14:paraId="6AE003A1"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Sen B and Kapoor IJ. 1975. Systemic fungicides for the control of wilt of peas. Indian Phytopathology 2: 76-78.</w:t>
      </w:r>
    </w:p>
    <w:p w14:paraId="2EF83A17"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Sicard D, </w:t>
      </w:r>
      <w:proofErr w:type="spellStart"/>
      <w:r w:rsidRPr="00E20F9C">
        <w:rPr>
          <w:rFonts w:ascii="Times New Roman" w:hAnsi="Times New Roman" w:cs="Times New Roman"/>
          <w:color w:val="000000" w:themeColor="text1"/>
        </w:rPr>
        <w:t>Michalakis</w:t>
      </w:r>
      <w:proofErr w:type="spellEnd"/>
      <w:r w:rsidRPr="00E20F9C">
        <w:rPr>
          <w:rFonts w:ascii="Times New Roman" w:hAnsi="Times New Roman" w:cs="Times New Roman"/>
          <w:color w:val="000000" w:themeColor="text1"/>
        </w:rPr>
        <w:t xml:space="preserve"> Y, </w:t>
      </w:r>
      <w:proofErr w:type="spellStart"/>
      <w:r w:rsidRPr="00E20F9C">
        <w:rPr>
          <w:rFonts w:ascii="Times New Roman" w:hAnsi="Times New Roman" w:cs="Times New Roman"/>
          <w:color w:val="000000" w:themeColor="text1"/>
        </w:rPr>
        <w:t>Dron</w:t>
      </w:r>
      <w:proofErr w:type="spellEnd"/>
      <w:r w:rsidRPr="00E20F9C">
        <w:rPr>
          <w:rFonts w:ascii="Times New Roman" w:hAnsi="Times New Roman" w:cs="Times New Roman"/>
          <w:color w:val="000000" w:themeColor="text1"/>
        </w:rPr>
        <w:t xml:space="preserve"> M, </w:t>
      </w:r>
      <w:proofErr w:type="spellStart"/>
      <w:r w:rsidRPr="00E20F9C">
        <w:rPr>
          <w:rFonts w:ascii="Times New Roman" w:hAnsi="Times New Roman" w:cs="Times New Roman"/>
          <w:color w:val="000000" w:themeColor="text1"/>
        </w:rPr>
        <w:t>Neema</w:t>
      </w:r>
      <w:proofErr w:type="spellEnd"/>
      <w:r w:rsidRPr="00E20F9C">
        <w:rPr>
          <w:rFonts w:ascii="Times New Roman" w:hAnsi="Times New Roman" w:cs="Times New Roman"/>
          <w:color w:val="000000" w:themeColor="text1"/>
        </w:rPr>
        <w:t xml:space="preserve"> C. (1997). Genetic diversity and pathogenic variation of Colletotrichum </w:t>
      </w:r>
      <w:proofErr w:type="spellStart"/>
      <w:r w:rsidRPr="00E20F9C">
        <w:rPr>
          <w:rFonts w:ascii="Times New Roman" w:hAnsi="Times New Roman" w:cs="Times New Roman"/>
          <w:color w:val="000000" w:themeColor="text1"/>
        </w:rPr>
        <w:t>lindemuthianum</w:t>
      </w:r>
      <w:proofErr w:type="spellEnd"/>
      <w:r w:rsidRPr="00E20F9C">
        <w:rPr>
          <w:rFonts w:ascii="Times New Roman" w:hAnsi="Times New Roman" w:cs="Times New Roman"/>
          <w:color w:val="000000" w:themeColor="text1"/>
        </w:rPr>
        <w:t xml:space="preserve"> in three centres of diversity of its host, Phaseolus vulgaris. Phytopathology 87: 807-813.</w:t>
      </w:r>
    </w:p>
    <w:p w14:paraId="03D94EEA"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Singh S and Azam T. 2010. Interactive effects of Meloidogyne incognita and </w:t>
      </w:r>
      <w:proofErr w:type="spellStart"/>
      <w:r w:rsidRPr="00E20F9C">
        <w:rPr>
          <w:rFonts w:ascii="Times New Roman" w:hAnsi="Times New Roman" w:cs="Times New Roman"/>
          <w:i/>
          <w:iCs/>
          <w:color w:val="000000" w:themeColor="text1"/>
          <w:shd w:val="clear" w:color="auto" w:fill="FFFFFF"/>
        </w:rPr>
        <w:t>Macrophomina</w:t>
      </w:r>
      <w:proofErr w:type="spellEnd"/>
      <w:r w:rsidRPr="00E20F9C">
        <w:rPr>
          <w:rFonts w:ascii="Times New Roman" w:hAnsi="Times New Roman" w:cs="Times New Roman"/>
          <w:i/>
          <w:iCs/>
          <w:color w:val="000000" w:themeColor="text1"/>
          <w:shd w:val="clear" w:color="auto" w:fill="FFFFFF"/>
        </w:rPr>
        <w:t xml:space="preserve"> </w:t>
      </w:r>
      <w:proofErr w:type="spellStart"/>
      <w:r w:rsidRPr="00E20F9C">
        <w:rPr>
          <w:rFonts w:ascii="Times New Roman" w:hAnsi="Times New Roman" w:cs="Times New Roman"/>
          <w:i/>
          <w:iCs/>
          <w:color w:val="000000" w:themeColor="text1"/>
          <w:shd w:val="clear" w:color="auto" w:fill="FFFFFF"/>
        </w:rPr>
        <w:t>phaseolina</w:t>
      </w:r>
      <w:proofErr w:type="spellEnd"/>
      <w:r w:rsidRPr="00E20F9C">
        <w:rPr>
          <w:rFonts w:ascii="Times New Roman" w:hAnsi="Times New Roman" w:cs="Times New Roman"/>
          <w:color w:val="000000" w:themeColor="text1"/>
          <w:shd w:val="clear" w:color="auto" w:fill="FFFFFF"/>
        </w:rPr>
        <w:t xml:space="preserve"> on lentil. Indian Journal of Nematology 40(1): 31-34 pp.</w:t>
      </w:r>
    </w:p>
    <w:p w14:paraId="42B51038"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Singh VK, Naresh P, Biswas SK and Singh GP. 2010. Efficacy of fungicides for management of Wilt disease of lentil caused by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color w:val="000000" w:themeColor="text1"/>
        </w:rPr>
        <w:t>f.sp</w:t>
      </w:r>
      <w:proofErr w:type="spellEnd"/>
      <w:r w:rsidRPr="00E20F9C">
        <w:rPr>
          <w:rFonts w:ascii="Times New Roman" w:hAnsi="Times New Roman" w:cs="Times New Roman"/>
          <w:color w:val="000000" w:themeColor="text1"/>
        </w:rPr>
        <w:t>.</w:t>
      </w:r>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t>
      </w:r>
      <w:r w:rsidRPr="00E20F9C">
        <w:rPr>
          <w:rFonts w:ascii="Times New Roman" w:eastAsia="Times New Roman" w:hAnsi="Times New Roman" w:cs="Times New Roman"/>
          <w:color w:val="000000" w:themeColor="text1"/>
        </w:rPr>
        <w:t>Annals of Plant Protection Science,</w:t>
      </w:r>
      <w:r w:rsidRPr="00E20F9C">
        <w:rPr>
          <w:rFonts w:ascii="Times New Roman" w:hAnsi="Times New Roman" w:cs="Times New Roman"/>
          <w:color w:val="000000" w:themeColor="text1"/>
        </w:rPr>
        <w:t xml:space="preserve"> 18: 411-414.</w:t>
      </w:r>
    </w:p>
    <w:p w14:paraId="373C0A70"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lastRenderedPageBreak/>
        <w:t xml:space="preserve">Singh, A. K., Singh, K. M., Bharati, R. C., Chandra, N., Bhatt, B. P. and </w:t>
      </w:r>
      <w:proofErr w:type="spellStart"/>
      <w:r w:rsidRPr="00E20F9C">
        <w:rPr>
          <w:rFonts w:ascii="Times New Roman" w:hAnsi="Times New Roman" w:cs="Times New Roman"/>
          <w:color w:val="000000" w:themeColor="text1"/>
        </w:rPr>
        <w:t>Pedapati</w:t>
      </w:r>
      <w:proofErr w:type="spellEnd"/>
      <w:r w:rsidRPr="00E20F9C">
        <w:rPr>
          <w:rFonts w:ascii="Times New Roman" w:hAnsi="Times New Roman" w:cs="Times New Roman"/>
          <w:color w:val="000000" w:themeColor="text1"/>
        </w:rPr>
        <w:t>, A. (2014). Potential of Residual Sulphur and Zinc Nutrition in Improving Powdery Mildew (</w:t>
      </w:r>
      <w:r w:rsidRPr="00E20F9C">
        <w:rPr>
          <w:rFonts w:ascii="Times New Roman" w:hAnsi="Times New Roman" w:cs="Times New Roman"/>
          <w:i/>
          <w:iCs/>
          <w:color w:val="000000" w:themeColor="text1"/>
        </w:rPr>
        <w:t xml:space="preserve">Erysiphe </w:t>
      </w:r>
      <w:proofErr w:type="spellStart"/>
      <w:r w:rsidRPr="00E20F9C">
        <w:rPr>
          <w:rFonts w:ascii="Times New Roman" w:hAnsi="Times New Roman" w:cs="Times New Roman"/>
          <w:i/>
          <w:iCs/>
          <w:color w:val="000000" w:themeColor="text1"/>
        </w:rPr>
        <w:t>trifolii</w:t>
      </w:r>
      <w:proofErr w:type="spellEnd"/>
      <w:r w:rsidRPr="00E20F9C">
        <w:rPr>
          <w:rFonts w:ascii="Times New Roman" w:hAnsi="Times New Roman" w:cs="Times New Roman"/>
          <w:color w:val="000000" w:themeColor="text1"/>
        </w:rPr>
        <w:t>) Disease Tolerance of Lentil (</w:t>
      </w:r>
      <w:r w:rsidRPr="00E20F9C">
        <w:rPr>
          <w:rFonts w:ascii="Times New Roman" w:hAnsi="Times New Roman" w:cs="Times New Roman"/>
          <w:i/>
          <w:iCs/>
          <w:color w:val="000000" w:themeColor="text1"/>
        </w:rPr>
        <w:t xml:space="preserve">Lens </w:t>
      </w:r>
      <w:proofErr w:type="spellStart"/>
      <w:r w:rsidRPr="00E20F9C">
        <w:rPr>
          <w:rFonts w:ascii="Times New Roman" w:hAnsi="Times New Roman" w:cs="Times New Roman"/>
          <w:i/>
          <w:iCs/>
          <w:color w:val="000000" w:themeColor="text1"/>
        </w:rPr>
        <w:t>culinaris</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L.). </w:t>
      </w:r>
      <w:r w:rsidRPr="00E20F9C">
        <w:rPr>
          <w:rFonts w:ascii="Times New Roman" w:hAnsi="Times New Roman" w:cs="Times New Roman"/>
          <w:i/>
          <w:iCs/>
          <w:color w:val="000000" w:themeColor="text1"/>
        </w:rPr>
        <w:t>Communication in Soil Science and plant analysis, 45</w:t>
      </w:r>
      <w:r w:rsidRPr="00E20F9C">
        <w:rPr>
          <w:rFonts w:ascii="Times New Roman" w:hAnsi="Times New Roman" w:cs="Times New Roman"/>
          <w:color w:val="000000" w:themeColor="text1"/>
        </w:rPr>
        <w:t>: 2807-2818.</w:t>
      </w:r>
    </w:p>
    <w:p w14:paraId="4FA07FFB"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Singh, S.K., Kumar, A., Singh, Bhanu, P., Yadav, J.K. &amp; Dubey, K. (2017). Integrated management of lentil wilt caused by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 xml:space="preserve">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t>
      </w:r>
      <w:r w:rsidRPr="00E20F9C">
        <w:rPr>
          <w:rFonts w:ascii="Times New Roman" w:hAnsi="Times New Roman" w:cs="Times New Roman"/>
          <w:i/>
          <w:iCs/>
          <w:color w:val="000000" w:themeColor="text1"/>
        </w:rPr>
        <w:t>International Journal of Current Microbiology and Applied Sciences, 6</w:t>
      </w:r>
      <w:r w:rsidRPr="00E20F9C">
        <w:rPr>
          <w:rFonts w:ascii="Times New Roman" w:hAnsi="Times New Roman" w:cs="Times New Roman"/>
          <w:color w:val="000000" w:themeColor="text1"/>
        </w:rPr>
        <w:t>(10): 1319-1322.</w:t>
      </w:r>
    </w:p>
    <w:p w14:paraId="00C4B43F" w14:textId="003D6D8E" w:rsidR="00B574D8"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 xml:space="preserve">Singh, V.K., Naresh, P., Biswas, S.K. &amp; Singh, G.P. (2010). Efficacy of fungicides for management of Wilt disease of lentil caused by </w:t>
      </w:r>
      <w:r w:rsidRPr="00E20F9C">
        <w:rPr>
          <w:rFonts w:ascii="Times New Roman" w:eastAsia="Calibri" w:hAnsi="Times New Roman" w:cs="Times New Roman"/>
          <w:i/>
          <w:iCs/>
          <w:lang w:val="en-US" w:bidi="hi-IN"/>
        </w:rPr>
        <w:t xml:space="preserve">Fusarium </w:t>
      </w:r>
      <w:proofErr w:type="spellStart"/>
      <w:r w:rsidRPr="00E20F9C">
        <w:rPr>
          <w:rFonts w:ascii="Times New Roman" w:eastAsia="Calibri" w:hAnsi="Times New Roman" w:cs="Times New Roman"/>
          <w:i/>
          <w:iCs/>
          <w:lang w:val="en-US" w:bidi="hi-IN"/>
        </w:rPr>
        <w:t>oxysporum</w:t>
      </w:r>
      <w:proofErr w:type="spellEnd"/>
      <w:r w:rsidRPr="00E20F9C">
        <w:rPr>
          <w:rFonts w:ascii="Times New Roman" w:eastAsia="Calibri" w:hAnsi="Times New Roman" w:cs="Times New Roman"/>
          <w:i/>
          <w:iCs/>
          <w:lang w:val="en-US" w:bidi="hi-IN"/>
        </w:rPr>
        <w:t xml:space="preserve"> </w:t>
      </w:r>
      <w:proofErr w:type="spellStart"/>
      <w:r w:rsidRPr="00E20F9C">
        <w:rPr>
          <w:rFonts w:ascii="Times New Roman" w:eastAsia="Calibri" w:hAnsi="Times New Roman" w:cs="Times New Roman"/>
          <w:lang w:val="en-US" w:bidi="hi-IN"/>
        </w:rPr>
        <w:t>f.sp</w:t>
      </w:r>
      <w:proofErr w:type="spellEnd"/>
      <w:r w:rsidRPr="00E20F9C">
        <w:rPr>
          <w:rFonts w:ascii="Times New Roman" w:eastAsia="Calibri" w:hAnsi="Times New Roman" w:cs="Times New Roman"/>
          <w:lang w:val="en-US" w:bidi="hi-IN"/>
        </w:rPr>
        <w:t>.</w:t>
      </w:r>
      <w:r w:rsidRPr="00E20F9C">
        <w:rPr>
          <w:rFonts w:ascii="Times New Roman" w:eastAsia="Calibri" w:hAnsi="Times New Roman" w:cs="Times New Roman"/>
          <w:i/>
          <w:iCs/>
          <w:lang w:val="en-US" w:bidi="hi-IN"/>
        </w:rPr>
        <w:t xml:space="preserve"> </w:t>
      </w:r>
      <w:proofErr w:type="spellStart"/>
      <w:r w:rsidRPr="00E20F9C">
        <w:rPr>
          <w:rFonts w:ascii="Times New Roman" w:eastAsia="Calibri" w:hAnsi="Times New Roman" w:cs="Times New Roman"/>
          <w:i/>
          <w:iCs/>
          <w:lang w:val="en-US" w:bidi="hi-IN"/>
        </w:rPr>
        <w:t>lentis</w:t>
      </w:r>
      <w:proofErr w:type="spellEnd"/>
      <w:r w:rsidRPr="00E20F9C">
        <w:rPr>
          <w:rFonts w:ascii="Times New Roman" w:eastAsia="Calibri" w:hAnsi="Times New Roman" w:cs="Times New Roman"/>
          <w:lang w:val="en-US" w:bidi="hi-IN"/>
        </w:rPr>
        <w:t xml:space="preserve">. </w:t>
      </w:r>
      <w:r w:rsidRPr="00E20F9C">
        <w:rPr>
          <w:rFonts w:ascii="Times New Roman" w:hAnsi="Times New Roman" w:cs="Times New Roman"/>
          <w:lang w:val="en-US"/>
        </w:rPr>
        <w:t>Annals of Plant Protection Science</w:t>
      </w:r>
      <w:r w:rsidRPr="00E20F9C">
        <w:rPr>
          <w:rFonts w:ascii="Times New Roman" w:eastAsia="Calibri" w:hAnsi="Times New Roman" w:cs="Times New Roman"/>
          <w:lang w:val="en-US" w:bidi="hi-IN"/>
        </w:rPr>
        <w:t xml:space="preserve"> 18: 411-414.</w:t>
      </w:r>
    </w:p>
    <w:p w14:paraId="15439062"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Sivaramakrishnan</w:t>
      </w:r>
      <w:proofErr w:type="spellEnd"/>
      <w:r w:rsidRPr="00E20F9C">
        <w:rPr>
          <w:rFonts w:ascii="Times New Roman" w:hAnsi="Times New Roman" w:cs="Times New Roman"/>
          <w:color w:val="000000" w:themeColor="text1"/>
          <w:shd w:val="clear" w:color="auto" w:fill="FFFFFF"/>
        </w:rPr>
        <w:t xml:space="preserve">, S., Kannan, S. </w:t>
      </w:r>
      <w:r w:rsidRPr="00E20F9C">
        <w:rPr>
          <w:rFonts w:ascii="Times New Roman" w:hAnsi="Times New Roman" w:cs="Times New Roman"/>
          <w:color w:val="000000" w:themeColor="text1"/>
        </w:rPr>
        <w:t xml:space="preserve">&amp; </w:t>
      </w:r>
      <w:r w:rsidRPr="00E20F9C">
        <w:rPr>
          <w:rFonts w:ascii="Times New Roman" w:hAnsi="Times New Roman" w:cs="Times New Roman"/>
          <w:color w:val="000000" w:themeColor="text1"/>
          <w:shd w:val="clear" w:color="auto" w:fill="FFFFFF"/>
        </w:rPr>
        <w:t>Singh, S.D. (2002). Genetic variability of Fusarium wilt pathogen isolates of chickpea (</w:t>
      </w:r>
      <w:proofErr w:type="spellStart"/>
      <w:r w:rsidRPr="00E20F9C">
        <w:rPr>
          <w:rFonts w:ascii="Times New Roman" w:hAnsi="Times New Roman" w:cs="Times New Roman"/>
          <w:i/>
          <w:iCs/>
          <w:color w:val="000000" w:themeColor="text1"/>
          <w:shd w:val="clear" w:color="auto" w:fill="FFFFFF"/>
        </w:rPr>
        <w:t>Cicer</w:t>
      </w:r>
      <w:proofErr w:type="spellEnd"/>
      <w:r w:rsidRPr="00E20F9C">
        <w:rPr>
          <w:rFonts w:ascii="Times New Roman" w:hAnsi="Times New Roman" w:cs="Times New Roman"/>
          <w:i/>
          <w:iCs/>
          <w:color w:val="000000" w:themeColor="text1"/>
          <w:shd w:val="clear" w:color="auto" w:fill="FFFFFF"/>
        </w:rPr>
        <w:t xml:space="preserve"> arietinum</w:t>
      </w:r>
      <w:r w:rsidRPr="00E20F9C">
        <w:rPr>
          <w:rFonts w:ascii="Times New Roman" w:hAnsi="Times New Roman" w:cs="Times New Roman"/>
          <w:color w:val="000000" w:themeColor="text1"/>
          <w:shd w:val="clear" w:color="auto" w:fill="FFFFFF"/>
        </w:rPr>
        <w:t xml:space="preserve"> L.) assessed by molecular markers. </w:t>
      </w:r>
      <w:proofErr w:type="spellStart"/>
      <w:r w:rsidRPr="00E20F9C">
        <w:rPr>
          <w:rFonts w:ascii="Times New Roman" w:hAnsi="Times New Roman" w:cs="Times New Roman"/>
          <w:i/>
          <w:iCs/>
          <w:color w:val="000000" w:themeColor="text1"/>
          <w:shd w:val="clear" w:color="auto" w:fill="FFFFFF"/>
        </w:rPr>
        <w:t>Mycopathologia</w:t>
      </w:r>
      <w:proofErr w:type="spellEnd"/>
      <w:r w:rsidRPr="00E20F9C">
        <w:rPr>
          <w:rFonts w:ascii="Times New Roman" w:hAnsi="Times New Roman" w:cs="Times New Roman"/>
          <w:color w:val="000000" w:themeColor="text1"/>
          <w:shd w:val="clear" w:color="auto" w:fill="FFFFFF"/>
        </w:rPr>
        <w:t>, 155(3): 171-178 pp.</w:t>
      </w:r>
    </w:p>
    <w:p w14:paraId="5C06BB9E"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Srivastava, R.P. &amp; </w:t>
      </w:r>
      <w:proofErr w:type="spellStart"/>
      <w:r w:rsidRPr="00E20F9C">
        <w:rPr>
          <w:rFonts w:ascii="Times New Roman" w:hAnsi="Times New Roman" w:cs="Times New Roman"/>
          <w:color w:val="000000" w:themeColor="text1"/>
        </w:rPr>
        <w:t>Vasishtha</w:t>
      </w:r>
      <w:proofErr w:type="spellEnd"/>
      <w:r w:rsidRPr="00E20F9C">
        <w:rPr>
          <w:rFonts w:ascii="Times New Roman" w:hAnsi="Times New Roman" w:cs="Times New Roman"/>
          <w:color w:val="000000" w:themeColor="text1"/>
        </w:rPr>
        <w:t>, H. (2012). Saponins and lectins of Indian chickpeas (</w:t>
      </w:r>
      <w:proofErr w:type="spellStart"/>
      <w:r w:rsidRPr="00E20F9C">
        <w:rPr>
          <w:rFonts w:ascii="Times New Roman" w:hAnsi="Times New Roman" w:cs="Times New Roman"/>
          <w:i/>
          <w:iCs/>
          <w:color w:val="000000" w:themeColor="text1"/>
        </w:rPr>
        <w:t>Cicer</w:t>
      </w:r>
      <w:proofErr w:type="spellEnd"/>
      <w:r w:rsidRPr="00E20F9C">
        <w:rPr>
          <w:rFonts w:ascii="Times New Roman" w:hAnsi="Times New Roman" w:cs="Times New Roman"/>
          <w:i/>
          <w:iCs/>
          <w:color w:val="000000" w:themeColor="text1"/>
        </w:rPr>
        <w:t xml:space="preserve"> arietinum</w:t>
      </w:r>
      <w:r w:rsidRPr="00E20F9C">
        <w:rPr>
          <w:rFonts w:ascii="Times New Roman" w:hAnsi="Times New Roman" w:cs="Times New Roman"/>
          <w:color w:val="000000" w:themeColor="text1"/>
        </w:rPr>
        <w:t>) and lentils (</w:t>
      </w:r>
      <w:r w:rsidRPr="00E20F9C">
        <w:rPr>
          <w:rFonts w:ascii="Times New Roman" w:hAnsi="Times New Roman" w:cs="Times New Roman"/>
          <w:i/>
          <w:iCs/>
          <w:color w:val="000000" w:themeColor="text1"/>
        </w:rPr>
        <w:t xml:space="preserve">Lens </w:t>
      </w:r>
      <w:proofErr w:type="spellStart"/>
      <w:r w:rsidRPr="00E20F9C">
        <w:rPr>
          <w:rFonts w:ascii="Times New Roman" w:hAnsi="Times New Roman" w:cs="Times New Roman"/>
          <w:i/>
          <w:iCs/>
          <w:color w:val="000000" w:themeColor="text1"/>
        </w:rPr>
        <w:t>culinaris</w:t>
      </w:r>
      <w:proofErr w:type="spellEnd"/>
      <w:r w:rsidRPr="00E20F9C">
        <w:rPr>
          <w:rFonts w:ascii="Times New Roman" w:hAnsi="Times New Roman" w:cs="Times New Roman"/>
          <w:color w:val="000000" w:themeColor="text1"/>
        </w:rPr>
        <w:t>). Indian Journal of Agricultural Biochemistry 25: 44-47.</w:t>
      </w:r>
      <w:r w:rsidRPr="00E20F9C">
        <w:rPr>
          <w:rFonts w:ascii="Times New Roman" w:hAnsi="Times New Roman" w:cs="Times New Roman"/>
          <w:color w:val="000000" w:themeColor="text1"/>
          <w:lang w:val="en-US" w:bidi="hi-IN"/>
        </w:rPr>
        <w:t xml:space="preserve"> </w:t>
      </w:r>
    </w:p>
    <w:p w14:paraId="095894B3"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Steinberg, C., </w:t>
      </w:r>
      <w:proofErr w:type="spellStart"/>
      <w:r w:rsidRPr="00E20F9C">
        <w:rPr>
          <w:rFonts w:ascii="Times New Roman" w:hAnsi="Times New Roman" w:cs="Times New Roman"/>
          <w:color w:val="000000" w:themeColor="text1"/>
        </w:rPr>
        <w:t>Lecomte</w:t>
      </w:r>
      <w:proofErr w:type="spellEnd"/>
      <w:r w:rsidRPr="00E20F9C">
        <w:rPr>
          <w:rFonts w:ascii="Times New Roman" w:hAnsi="Times New Roman" w:cs="Times New Roman"/>
          <w:color w:val="000000" w:themeColor="text1"/>
        </w:rPr>
        <w:t xml:space="preserve">, C., </w:t>
      </w:r>
      <w:proofErr w:type="spellStart"/>
      <w:r w:rsidRPr="00E20F9C">
        <w:rPr>
          <w:rFonts w:ascii="Times New Roman" w:hAnsi="Times New Roman" w:cs="Times New Roman"/>
          <w:color w:val="000000" w:themeColor="text1"/>
        </w:rPr>
        <w:t>Alabouvette</w:t>
      </w:r>
      <w:proofErr w:type="spellEnd"/>
      <w:r w:rsidRPr="00E20F9C">
        <w:rPr>
          <w:rFonts w:ascii="Times New Roman" w:hAnsi="Times New Roman" w:cs="Times New Roman"/>
          <w:color w:val="000000" w:themeColor="text1"/>
        </w:rPr>
        <w:t xml:space="preserve">, C., &amp; </w:t>
      </w:r>
      <w:proofErr w:type="spellStart"/>
      <w:r w:rsidRPr="00E20F9C">
        <w:rPr>
          <w:rFonts w:ascii="Times New Roman" w:hAnsi="Times New Roman" w:cs="Times New Roman"/>
          <w:color w:val="000000" w:themeColor="text1"/>
        </w:rPr>
        <w:t>Edel</w:t>
      </w:r>
      <w:proofErr w:type="spellEnd"/>
      <w:r w:rsidRPr="00E20F9C">
        <w:rPr>
          <w:rFonts w:ascii="Times New Roman" w:hAnsi="Times New Roman" w:cs="Times New Roman"/>
          <w:color w:val="000000" w:themeColor="text1"/>
        </w:rPr>
        <w:t xml:space="preserve">-Hermann, V. (2016). “Root interactions with </w:t>
      </w:r>
      <w:proofErr w:type="spellStart"/>
      <w:r w:rsidRPr="00E20F9C">
        <w:rPr>
          <w:rFonts w:ascii="Times New Roman" w:hAnsi="Times New Roman" w:cs="Times New Roman"/>
          <w:color w:val="000000" w:themeColor="text1"/>
        </w:rPr>
        <w:t>nonpathogenic</w:t>
      </w:r>
      <w:r w:rsidRPr="00E20F9C">
        <w:rPr>
          <w:rFonts w:ascii="Times New Roman" w:hAnsi="Times New Roman" w:cs="Times New Roman"/>
          <w:i/>
          <w:iCs/>
          <w:color w:val="000000" w:themeColor="text1"/>
        </w:rPr>
        <w:t>Fusarium</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Hey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what do you do in life when you do not infect a plant?” in Belowground Defence Strategies in Plants, ed. C. M. F. Vos (Cham: Springer), 281-299.</w:t>
      </w:r>
    </w:p>
    <w:p w14:paraId="62CEE3D2"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Stoilova</w:t>
      </w:r>
      <w:proofErr w:type="spellEnd"/>
      <w:r w:rsidRPr="00E20F9C">
        <w:rPr>
          <w:rFonts w:ascii="Times New Roman" w:hAnsi="Times New Roman" w:cs="Times New Roman"/>
          <w:color w:val="000000" w:themeColor="text1"/>
        </w:rPr>
        <w:t xml:space="preserve">, T. &amp; </w:t>
      </w:r>
      <w:proofErr w:type="spellStart"/>
      <w:r w:rsidRPr="00E20F9C">
        <w:rPr>
          <w:rFonts w:ascii="Times New Roman" w:hAnsi="Times New Roman" w:cs="Times New Roman"/>
          <w:color w:val="000000" w:themeColor="text1"/>
        </w:rPr>
        <w:t>Chavdarov</w:t>
      </w:r>
      <w:proofErr w:type="spellEnd"/>
      <w:r w:rsidRPr="00E20F9C">
        <w:rPr>
          <w:rFonts w:ascii="Times New Roman" w:hAnsi="Times New Roman" w:cs="Times New Roman"/>
          <w:color w:val="000000" w:themeColor="text1"/>
        </w:rPr>
        <w:t>, P. (2006). Evaluation of lentil germplasm for disease resistance to Fusarium wilt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color w:val="000000" w:themeColor="text1"/>
        </w:rPr>
        <w:t xml:space="preserve"> f. sp.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w:t>
      </w:r>
      <w:r w:rsidRPr="00E20F9C">
        <w:rPr>
          <w:rFonts w:ascii="Times New Roman" w:hAnsi="Times New Roman" w:cs="Times New Roman"/>
          <w:i/>
          <w:iCs/>
          <w:color w:val="000000" w:themeColor="text1"/>
        </w:rPr>
        <w:t>Journal of Central European Agriculture</w:t>
      </w:r>
      <w:r w:rsidRPr="00E20F9C">
        <w:rPr>
          <w:rFonts w:ascii="Times New Roman" w:hAnsi="Times New Roman" w:cs="Times New Roman"/>
          <w:color w:val="000000" w:themeColor="text1"/>
        </w:rPr>
        <w:t>, 7(1): 121-126.</w:t>
      </w:r>
    </w:p>
    <w:p w14:paraId="7EE52062" w14:textId="0C6D93E1" w:rsidR="00B574D8"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r w:rsidRPr="00E20F9C">
        <w:rPr>
          <w:rFonts w:ascii="Times New Roman" w:eastAsia="Calibri" w:hAnsi="Times New Roman" w:cs="Times New Roman"/>
          <w:lang w:val="en-US" w:bidi="hi-IN"/>
        </w:rPr>
        <w:t>Taheri, S., Brodie, G. &amp; Gupta, D. (2020). Microwave fluidized bed drying of red lentil seeds: Drying kinetics and reduction of botrytis grey mold pathogen. Food and Bioproducts Processing 119: 390-401.</w:t>
      </w:r>
    </w:p>
    <w:p w14:paraId="37185846"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proofErr w:type="spellStart"/>
      <w:r w:rsidRPr="00E20F9C">
        <w:rPr>
          <w:rFonts w:ascii="Times New Roman" w:hAnsi="Times New Roman" w:cs="Times New Roman"/>
          <w:color w:val="000000" w:themeColor="text1"/>
          <w:shd w:val="clear" w:color="auto" w:fill="FFFFFF"/>
        </w:rPr>
        <w:t>Tangarife</w:t>
      </w:r>
      <w:proofErr w:type="spellEnd"/>
      <w:r w:rsidRPr="00E20F9C">
        <w:rPr>
          <w:rFonts w:ascii="Times New Roman" w:hAnsi="Times New Roman" w:cs="Times New Roman"/>
          <w:color w:val="000000" w:themeColor="text1"/>
          <w:shd w:val="clear" w:color="auto" w:fill="FFFFFF"/>
        </w:rPr>
        <w:t>-Castano, V., Correa-</w:t>
      </w:r>
      <w:proofErr w:type="spellStart"/>
      <w:r w:rsidRPr="00E20F9C">
        <w:rPr>
          <w:rFonts w:ascii="Times New Roman" w:hAnsi="Times New Roman" w:cs="Times New Roman"/>
          <w:color w:val="000000" w:themeColor="text1"/>
          <w:shd w:val="clear" w:color="auto" w:fill="FFFFFF"/>
        </w:rPr>
        <w:t>Royero</w:t>
      </w:r>
      <w:proofErr w:type="spellEnd"/>
      <w:r w:rsidRPr="00E20F9C">
        <w:rPr>
          <w:rFonts w:ascii="Times New Roman" w:hAnsi="Times New Roman" w:cs="Times New Roman"/>
          <w:color w:val="000000" w:themeColor="text1"/>
          <w:shd w:val="clear" w:color="auto" w:fill="FFFFFF"/>
        </w:rPr>
        <w:t xml:space="preserve">, J.B., </w:t>
      </w:r>
      <w:proofErr w:type="spellStart"/>
      <w:r w:rsidRPr="00E20F9C">
        <w:rPr>
          <w:rFonts w:ascii="Times New Roman" w:hAnsi="Times New Roman" w:cs="Times New Roman"/>
          <w:color w:val="000000" w:themeColor="text1"/>
          <w:shd w:val="clear" w:color="auto" w:fill="FFFFFF"/>
        </w:rPr>
        <w:t>Roa</w:t>
      </w:r>
      <w:proofErr w:type="spellEnd"/>
      <w:r w:rsidRPr="00E20F9C">
        <w:rPr>
          <w:rFonts w:ascii="Times New Roman" w:hAnsi="Times New Roman" w:cs="Times New Roman"/>
          <w:color w:val="000000" w:themeColor="text1"/>
          <w:shd w:val="clear" w:color="auto" w:fill="FFFFFF"/>
        </w:rPr>
        <w:t xml:space="preserve">-Linares, V.C., Pino-Benitez, N., </w:t>
      </w:r>
      <w:proofErr w:type="spellStart"/>
      <w:r w:rsidRPr="00E20F9C">
        <w:rPr>
          <w:rFonts w:ascii="Times New Roman" w:hAnsi="Times New Roman" w:cs="Times New Roman"/>
          <w:color w:val="000000" w:themeColor="text1"/>
          <w:shd w:val="clear" w:color="auto" w:fill="FFFFFF"/>
        </w:rPr>
        <w:t>Betancur-Galvis</w:t>
      </w:r>
      <w:proofErr w:type="spellEnd"/>
      <w:r w:rsidRPr="00E20F9C">
        <w:rPr>
          <w:rFonts w:ascii="Times New Roman" w:hAnsi="Times New Roman" w:cs="Times New Roman"/>
          <w:color w:val="000000" w:themeColor="text1"/>
          <w:shd w:val="clear" w:color="auto" w:fill="FFFFFF"/>
        </w:rPr>
        <w:t xml:space="preserve">, L.A., Durán, D.C., </w:t>
      </w:r>
      <w:proofErr w:type="spellStart"/>
      <w:r w:rsidRPr="00E20F9C">
        <w:rPr>
          <w:rFonts w:ascii="Times New Roman" w:hAnsi="Times New Roman" w:cs="Times New Roman"/>
          <w:color w:val="000000" w:themeColor="text1"/>
          <w:shd w:val="clear" w:color="auto" w:fill="FFFFFF"/>
        </w:rPr>
        <w:t>Stashenko</w:t>
      </w:r>
      <w:proofErr w:type="spellEnd"/>
      <w:r w:rsidRPr="00E20F9C">
        <w:rPr>
          <w:rFonts w:ascii="Times New Roman" w:hAnsi="Times New Roman" w:cs="Times New Roman"/>
          <w:color w:val="000000" w:themeColor="text1"/>
          <w:shd w:val="clear" w:color="auto" w:fill="FFFFFF"/>
        </w:rPr>
        <w:t xml:space="preserve">, E.E.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shd w:val="clear" w:color="auto" w:fill="FFFFFF"/>
        </w:rPr>
        <w:t xml:space="preserve"> Mesa-Arango, A.C. (2014). Anti-dermatophyte, anti-Fusarium and cytotoxic activity of essential oils and plant extracts of Piper genus. </w:t>
      </w:r>
      <w:r w:rsidRPr="00E20F9C">
        <w:rPr>
          <w:rFonts w:ascii="Times New Roman" w:hAnsi="Times New Roman" w:cs="Times New Roman"/>
          <w:i/>
          <w:iCs/>
          <w:color w:val="000000" w:themeColor="text1"/>
          <w:shd w:val="clear" w:color="auto" w:fill="FFFFFF"/>
        </w:rPr>
        <w:t>Journal of Essential Oil Research</w:t>
      </w:r>
      <w:r w:rsidRPr="00E20F9C">
        <w:rPr>
          <w:rFonts w:ascii="Times New Roman" w:hAnsi="Times New Roman" w:cs="Times New Roman"/>
          <w:color w:val="000000" w:themeColor="text1"/>
          <w:shd w:val="clear" w:color="auto" w:fill="FFFFFF"/>
        </w:rPr>
        <w:t>, 26(3): 221-227 pp.</w:t>
      </w:r>
    </w:p>
    <w:p w14:paraId="3BFF34E5"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Taylor, P., K. </w:t>
      </w:r>
      <w:proofErr w:type="spellStart"/>
      <w:r w:rsidRPr="00E20F9C">
        <w:rPr>
          <w:rFonts w:ascii="Times New Roman" w:hAnsi="Times New Roman" w:cs="Times New Roman"/>
          <w:color w:val="000000" w:themeColor="text1"/>
          <w:lang w:bidi="hi-IN"/>
        </w:rPr>
        <w:t>Lindbeck</w:t>
      </w:r>
      <w:proofErr w:type="spellEnd"/>
      <w:r w:rsidRPr="00E20F9C">
        <w:rPr>
          <w:rFonts w:ascii="Times New Roman" w:hAnsi="Times New Roman" w:cs="Times New Roman"/>
          <w:color w:val="000000" w:themeColor="text1"/>
          <w:lang w:bidi="hi-IN"/>
        </w:rPr>
        <w:t xml:space="preserve">, W. Chen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R. Ford (2007). Lentil diseases. In ‘Lentil: an ancient crop for the modern times. (Eds SS Yadav, D </w:t>
      </w:r>
      <w:proofErr w:type="spellStart"/>
      <w:r w:rsidRPr="00E20F9C">
        <w:rPr>
          <w:rFonts w:ascii="Times New Roman" w:hAnsi="Times New Roman" w:cs="Times New Roman"/>
          <w:color w:val="000000" w:themeColor="text1"/>
          <w:lang w:bidi="hi-IN"/>
        </w:rPr>
        <w:t>Mcneil</w:t>
      </w:r>
      <w:proofErr w:type="spellEnd"/>
      <w:r w:rsidRPr="00E20F9C">
        <w:rPr>
          <w:rFonts w:ascii="Times New Roman" w:hAnsi="Times New Roman" w:cs="Times New Roman"/>
          <w:color w:val="000000" w:themeColor="text1"/>
          <w:lang w:bidi="hi-IN"/>
        </w:rPr>
        <w:t>, PC Stevenson) pp. 291–313. Springer: Dordrecht, The Netherlands.</w:t>
      </w:r>
    </w:p>
    <w:p w14:paraId="489D0943"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Tiwari, N., Ahmed, S.&amp; </w:t>
      </w:r>
      <w:proofErr w:type="spellStart"/>
      <w:r w:rsidRPr="00E20F9C">
        <w:rPr>
          <w:rFonts w:ascii="Times New Roman" w:hAnsi="Times New Roman" w:cs="Times New Roman"/>
          <w:color w:val="000000" w:themeColor="text1"/>
          <w:shd w:val="clear" w:color="auto" w:fill="FFFFFF"/>
        </w:rPr>
        <w:t>Sarker</w:t>
      </w:r>
      <w:proofErr w:type="spellEnd"/>
      <w:r w:rsidRPr="00E20F9C">
        <w:rPr>
          <w:rFonts w:ascii="Times New Roman" w:hAnsi="Times New Roman" w:cs="Times New Roman"/>
          <w:color w:val="000000" w:themeColor="text1"/>
          <w:shd w:val="clear" w:color="auto" w:fill="FFFFFF"/>
        </w:rPr>
        <w:t>, A. (2018). Fusarium Wilt: A Killer Disease of Lentil.</w:t>
      </w:r>
      <w:r w:rsidRPr="00E20F9C">
        <w:rPr>
          <w:rFonts w:ascii="Times New Roman" w:hAnsi="Times New Roman" w:cs="Times New Roman"/>
          <w:b/>
          <w:bCs/>
          <w:color w:val="000000" w:themeColor="text1"/>
          <w:shd w:val="clear" w:color="auto" w:fill="FFFFFF"/>
        </w:rPr>
        <w:t xml:space="preserve"> </w:t>
      </w:r>
      <w:hyperlink r:id="rId15" w:history="1">
        <w:r w:rsidRPr="00E20F9C">
          <w:rPr>
            <w:rStyle w:val="Hyperlink"/>
            <w:rFonts w:ascii="Times New Roman" w:hAnsi="Times New Roman" w:cs="Times New Roman"/>
            <w:color w:val="000000" w:themeColor="text1"/>
            <w:u w:val="none"/>
            <w:shd w:val="clear" w:color="auto" w:fill="FFFFFF"/>
          </w:rPr>
          <w:t>http://dx.doi.org/10.5772/intechopen.72508</w:t>
        </w:r>
      </w:hyperlink>
    </w:p>
    <w:p w14:paraId="4B792189" w14:textId="77777777"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r w:rsidRPr="00E20F9C">
        <w:rPr>
          <w:rFonts w:ascii="Times New Roman" w:hAnsi="Times New Roman" w:cs="Times New Roman"/>
          <w:color w:val="000000" w:themeColor="text1"/>
        </w:rPr>
        <w:t xml:space="preserve">Tosi, L. &amp; Cappelli, C. (2001). First report of </w:t>
      </w:r>
      <w:r w:rsidRPr="00E20F9C">
        <w:rPr>
          <w:rFonts w:ascii="Times New Roman" w:hAnsi="Times New Roman" w:cs="Times New Roman"/>
          <w:i/>
          <w:iCs/>
          <w:color w:val="000000" w:themeColor="text1"/>
        </w:rPr>
        <w:t xml:space="preserve">Fusarium </w:t>
      </w:r>
      <w:proofErr w:type="spellStart"/>
      <w:r w:rsidRPr="00E20F9C">
        <w:rPr>
          <w:rFonts w:ascii="Times New Roman" w:hAnsi="Times New Roman" w:cs="Times New Roman"/>
          <w:i/>
          <w:iCs/>
          <w:color w:val="000000" w:themeColor="text1"/>
        </w:rPr>
        <w:t>oxysporum</w:t>
      </w:r>
      <w:proofErr w:type="spellEnd"/>
      <w:r w:rsidRPr="00E20F9C">
        <w:rPr>
          <w:rFonts w:ascii="Times New Roman" w:hAnsi="Times New Roman" w:cs="Times New Roman"/>
          <w:i/>
          <w:iCs/>
          <w:color w:val="000000" w:themeColor="text1"/>
        </w:rPr>
        <w:t xml:space="preserve"> </w:t>
      </w:r>
      <w:r w:rsidRPr="00E20F9C">
        <w:rPr>
          <w:rFonts w:ascii="Times New Roman" w:hAnsi="Times New Roman" w:cs="Times New Roman"/>
          <w:color w:val="000000" w:themeColor="text1"/>
        </w:rPr>
        <w:t>f. sp</w:t>
      </w:r>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of lentil in Italy. </w:t>
      </w:r>
      <w:r w:rsidRPr="00E20F9C">
        <w:rPr>
          <w:rFonts w:ascii="Times New Roman" w:hAnsi="Times New Roman" w:cs="Times New Roman"/>
          <w:i/>
          <w:iCs/>
          <w:color w:val="000000" w:themeColor="text1"/>
        </w:rPr>
        <w:t>Plant Disease</w:t>
      </w:r>
      <w:r w:rsidRPr="00E20F9C">
        <w:rPr>
          <w:rFonts w:ascii="Times New Roman" w:hAnsi="Times New Roman" w:cs="Times New Roman"/>
          <w:color w:val="000000" w:themeColor="text1"/>
        </w:rPr>
        <w:t>, 85(5): 562-562.</w:t>
      </w:r>
    </w:p>
    <w:p w14:paraId="077660F1" w14:textId="77777777" w:rsidR="00E20F9C" w:rsidRPr="00E20F9C" w:rsidRDefault="00B574D8" w:rsidP="00E20F9C">
      <w:pPr>
        <w:autoSpaceDE w:val="0"/>
        <w:autoSpaceDN w:val="0"/>
        <w:adjustRightInd w:val="0"/>
        <w:ind w:left="567" w:hanging="567"/>
        <w:jc w:val="both"/>
        <w:rPr>
          <w:rFonts w:ascii="Times New Roman" w:hAnsi="Times New Roman" w:cs="Times New Roman"/>
          <w:color w:val="000000" w:themeColor="text1"/>
          <w:lang w:bidi="hi-IN"/>
        </w:rPr>
      </w:pPr>
      <w:r w:rsidRPr="00E20F9C">
        <w:rPr>
          <w:rFonts w:ascii="Times New Roman" w:hAnsi="Times New Roman" w:cs="Times New Roman"/>
          <w:color w:val="000000" w:themeColor="text1"/>
          <w:lang w:bidi="hi-IN"/>
        </w:rPr>
        <w:t xml:space="preserve">Van, Dijk, E.L., </w:t>
      </w:r>
      <w:proofErr w:type="spellStart"/>
      <w:r w:rsidRPr="00E20F9C">
        <w:rPr>
          <w:rFonts w:ascii="Times New Roman" w:hAnsi="Times New Roman" w:cs="Times New Roman"/>
          <w:color w:val="000000" w:themeColor="text1"/>
          <w:lang w:bidi="hi-IN"/>
        </w:rPr>
        <w:t>Jaszczyszyn</w:t>
      </w:r>
      <w:proofErr w:type="spellEnd"/>
      <w:r w:rsidRPr="00E20F9C">
        <w:rPr>
          <w:rFonts w:ascii="Times New Roman" w:hAnsi="Times New Roman" w:cs="Times New Roman"/>
          <w:color w:val="000000" w:themeColor="text1"/>
          <w:lang w:bidi="hi-IN"/>
        </w:rPr>
        <w:t xml:space="preserve">, Y., Naquin, D. </w:t>
      </w:r>
      <w:r w:rsidRPr="00E20F9C">
        <w:rPr>
          <w:rFonts w:ascii="Times New Roman" w:hAnsi="Times New Roman" w:cs="Times New Roman"/>
          <w:color w:val="000000" w:themeColor="text1"/>
        </w:rPr>
        <w:t>&amp;</w:t>
      </w:r>
      <w:r w:rsidRPr="00E20F9C">
        <w:rPr>
          <w:rFonts w:ascii="Times New Roman" w:hAnsi="Times New Roman" w:cs="Times New Roman"/>
          <w:color w:val="000000" w:themeColor="text1"/>
          <w:lang w:bidi="hi-IN"/>
        </w:rPr>
        <w:t xml:space="preserve"> </w:t>
      </w:r>
      <w:proofErr w:type="spellStart"/>
      <w:r w:rsidRPr="00E20F9C">
        <w:rPr>
          <w:rFonts w:ascii="Times New Roman" w:hAnsi="Times New Roman" w:cs="Times New Roman"/>
          <w:color w:val="000000" w:themeColor="text1"/>
          <w:lang w:bidi="hi-IN"/>
        </w:rPr>
        <w:t>Thermes</w:t>
      </w:r>
      <w:proofErr w:type="spellEnd"/>
      <w:r w:rsidRPr="00E20F9C">
        <w:rPr>
          <w:rFonts w:ascii="Times New Roman" w:hAnsi="Times New Roman" w:cs="Times New Roman"/>
          <w:color w:val="000000" w:themeColor="text1"/>
          <w:lang w:bidi="hi-IN"/>
        </w:rPr>
        <w:t xml:space="preserve">, C. (2018). The third revolution in sequencing technology. </w:t>
      </w:r>
      <w:r w:rsidRPr="00E20F9C">
        <w:rPr>
          <w:rFonts w:ascii="Times New Roman" w:hAnsi="Times New Roman" w:cs="Times New Roman"/>
          <w:i/>
          <w:iCs/>
          <w:color w:val="000000" w:themeColor="text1"/>
          <w:lang w:bidi="hi-IN"/>
        </w:rPr>
        <w:t>Trends Genet</w:t>
      </w:r>
      <w:r w:rsidRPr="00E20F9C">
        <w:rPr>
          <w:rFonts w:ascii="Times New Roman" w:hAnsi="Times New Roman" w:cs="Times New Roman"/>
          <w:color w:val="000000" w:themeColor="text1"/>
          <w:lang w:bidi="hi-IN"/>
        </w:rPr>
        <w:t xml:space="preserve">., 34 (9), 666–681. </w:t>
      </w:r>
      <w:proofErr w:type="gramStart"/>
      <w:r w:rsidRPr="00E20F9C">
        <w:rPr>
          <w:rFonts w:ascii="Times New Roman" w:hAnsi="Times New Roman" w:cs="Times New Roman"/>
          <w:color w:val="000000" w:themeColor="text1"/>
          <w:lang w:bidi="hi-IN"/>
        </w:rPr>
        <w:t>doi:10.1016/</w:t>
      </w:r>
      <w:proofErr w:type="spellStart"/>
      <w:r w:rsidRPr="00E20F9C">
        <w:rPr>
          <w:rFonts w:ascii="Times New Roman" w:hAnsi="Times New Roman" w:cs="Times New Roman"/>
          <w:color w:val="000000" w:themeColor="text1"/>
          <w:lang w:bidi="hi-IN"/>
        </w:rPr>
        <w:t>j.tig</w:t>
      </w:r>
      <w:proofErr w:type="spellEnd"/>
      <w:proofErr w:type="gramEnd"/>
      <w:r w:rsidRPr="00E20F9C">
        <w:rPr>
          <w:rFonts w:ascii="Times New Roman" w:hAnsi="Times New Roman" w:cs="Times New Roman"/>
          <w:color w:val="000000" w:themeColor="text1"/>
          <w:lang w:bidi="hi-IN"/>
        </w:rPr>
        <w:t>. 2018.05.008.</w:t>
      </w:r>
    </w:p>
    <w:p w14:paraId="52CC6CD6" w14:textId="77777777" w:rsidR="00E20F9C" w:rsidRPr="00E20F9C" w:rsidRDefault="00B574D8" w:rsidP="00E20F9C">
      <w:pPr>
        <w:autoSpaceDE w:val="0"/>
        <w:autoSpaceDN w:val="0"/>
        <w:adjustRightInd w:val="0"/>
        <w:ind w:left="567" w:hanging="567"/>
        <w:jc w:val="both"/>
        <w:rPr>
          <w:rFonts w:ascii="Times New Roman" w:eastAsia="Calibri" w:hAnsi="Times New Roman" w:cs="Times New Roman"/>
          <w:lang w:val="en-US" w:bidi="hi-IN"/>
        </w:rPr>
      </w:pPr>
      <w:proofErr w:type="spellStart"/>
      <w:r w:rsidRPr="00E20F9C">
        <w:rPr>
          <w:rFonts w:ascii="Times New Roman" w:eastAsia="Calibri" w:hAnsi="Times New Roman" w:cs="Times New Roman"/>
          <w:lang w:val="en-US" w:bidi="hi-IN"/>
        </w:rPr>
        <w:t>Vandemark</w:t>
      </w:r>
      <w:proofErr w:type="spellEnd"/>
      <w:r w:rsidRPr="00E20F9C">
        <w:rPr>
          <w:rFonts w:ascii="Times New Roman" w:eastAsia="Calibri" w:hAnsi="Times New Roman" w:cs="Times New Roman"/>
          <w:lang w:val="en-US" w:bidi="hi-IN"/>
        </w:rPr>
        <w:t xml:space="preserve">, G.J. &amp; Porter, L.D. (2010). First report of lentil root rot caused by </w:t>
      </w:r>
      <w:r w:rsidRPr="00E20F9C">
        <w:rPr>
          <w:rFonts w:ascii="Times New Roman" w:eastAsia="Calibri" w:hAnsi="Times New Roman" w:cs="Times New Roman"/>
          <w:i/>
          <w:iCs/>
          <w:lang w:val="en-US" w:bidi="hi-IN"/>
        </w:rPr>
        <w:t xml:space="preserve">Aphanomyces </w:t>
      </w:r>
      <w:proofErr w:type="spellStart"/>
      <w:r w:rsidRPr="00E20F9C">
        <w:rPr>
          <w:rFonts w:ascii="Times New Roman" w:eastAsia="Calibri" w:hAnsi="Times New Roman" w:cs="Times New Roman"/>
          <w:i/>
          <w:iCs/>
          <w:lang w:val="en-US" w:bidi="hi-IN"/>
        </w:rPr>
        <w:t>euteiches</w:t>
      </w:r>
      <w:proofErr w:type="spellEnd"/>
      <w:r w:rsidRPr="00E20F9C">
        <w:rPr>
          <w:rFonts w:ascii="Times New Roman" w:eastAsia="Calibri" w:hAnsi="Times New Roman" w:cs="Times New Roman"/>
          <w:i/>
          <w:iCs/>
          <w:lang w:val="en-US" w:bidi="hi-IN"/>
        </w:rPr>
        <w:t xml:space="preserve"> </w:t>
      </w:r>
      <w:r w:rsidRPr="00E20F9C">
        <w:rPr>
          <w:rFonts w:ascii="Times New Roman" w:eastAsia="Calibri" w:hAnsi="Times New Roman" w:cs="Times New Roman"/>
          <w:lang w:val="en-US" w:bidi="hi-IN"/>
        </w:rPr>
        <w:t>in Idaho. Plant Disease 94(4): 480-480.</w:t>
      </w:r>
    </w:p>
    <w:p w14:paraId="2A0A25E6" w14:textId="77777777" w:rsidR="00E20F9C" w:rsidRPr="00E20F9C" w:rsidRDefault="00B574D8" w:rsidP="00B574D8">
      <w:pPr>
        <w:autoSpaceDE w:val="0"/>
        <w:autoSpaceDN w:val="0"/>
        <w:adjustRightInd w:val="0"/>
        <w:ind w:left="567" w:hanging="567"/>
        <w:jc w:val="both"/>
        <w:rPr>
          <w:rFonts w:ascii="Times New Roman" w:eastAsia="Times New Roman" w:hAnsi="Times New Roman" w:cs="Times New Roman"/>
          <w:color w:val="000000" w:themeColor="text1"/>
        </w:rPr>
      </w:pPr>
      <w:r w:rsidRPr="00E20F9C">
        <w:rPr>
          <w:rFonts w:ascii="Times New Roman" w:eastAsia="Times New Roman" w:hAnsi="Times New Roman" w:cs="Times New Roman"/>
          <w:color w:val="000000" w:themeColor="text1"/>
        </w:rPr>
        <w:t>Vasudeva, R.S. &amp; Srinivasan, K.V. (1952). Studies on the wilt disease of lentil (</w:t>
      </w:r>
      <w:r w:rsidRPr="00E20F9C">
        <w:rPr>
          <w:rFonts w:ascii="Times New Roman" w:eastAsia="Times New Roman" w:hAnsi="Times New Roman" w:cs="Times New Roman"/>
          <w:i/>
          <w:iCs/>
          <w:color w:val="000000" w:themeColor="text1"/>
        </w:rPr>
        <w:t>Lens esculenta</w:t>
      </w:r>
      <w:r w:rsidRPr="00E20F9C">
        <w:rPr>
          <w:rFonts w:ascii="Times New Roman" w:eastAsia="Times New Roman" w:hAnsi="Times New Roman" w:cs="Times New Roman"/>
          <w:color w:val="000000" w:themeColor="text1"/>
        </w:rPr>
        <w:t xml:space="preserve"> </w:t>
      </w:r>
      <w:proofErr w:type="spellStart"/>
      <w:r w:rsidRPr="00E20F9C">
        <w:rPr>
          <w:rFonts w:ascii="Times New Roman" w:eastAsia="Times New Roman" w:hAnsi="Times New Roman" w:cs="Times New Roman"/>
          <w:color w:val="000000" w:themeColor="text1"/>
        </w:rPr>
        <w:t>Moench</w:t>
      </w:r>
      <w:proofErr w:type="spellEnd"/>
      <w:r w:rsidRPr="00E20F9C">
        <w:rPr>
          <w:rFonts w:ascii="Times New Roman" w:eastAsia="Times New Roman" w:hAnsi="Times New Roman" w:cs="Times New Roman"/>
          <w:color w:val="000000" w:themeColor="text1"/>
        </w:rPr>
        <w:t>). Indian Phytopathology 5(1): 23-32.</w:t>
      </w:r>
    </w:p>
    <w:p w14:paraId="1D9FEA77" w14:textId="77777777" w:rsidR="00E20F9C" w:rsidRPr="00E20F9C" w:rsidRDefault="00B574D8" w:rsidP="00B574D8">
      <w:pPr>
        <w:autoSpaceDE w:val="0"/>
        <w:autoSpaceDN w:val="0"/>
        <w:adjustRightInd w:val="0"/>
        <w:ind w:left="567" w:hanging="567"/>
        <w:jc w:val="both"/>
        <w:rPr>
          <w:rFonts w:ascii="Times New Roman" w:hAnsi="Times New Roman" w:cs="Times New Roman"/>
          <w:color w:val="000000" w:themeColor="text1"/>
        </w:rPr>
      </w:pPr>
      <w:proofErr w:type="spellStart"/>
      <w:r w:rsidRPr="00E20F9C">
        <w:rPr>
          <w:rFonts w:ascii="Times New Roman" w:hAnsi="Times New Roman" w:cs="Times New Roman"/>
          <w:color w:val="000000" w:themeColor="text1"/>
        </w:rPr>
        <w:t>Veiga</w:t>
      </w:r>
      <w:proofErr w:type="spellEnd"/>
      <w:r w:rsidRPr="00E20F9C">
        <w:rPr>
          <w:rFonts w:ascii="Times New Roman" w:hAnsi="Times New Roman" w:cs="Times New Roman"/>
          <w:color w:val="000000" w:themeColor="text1"/>
        </w:rPr>
        <w:t xml:space="preserve">, P., </w:t>
      </w:r>
      <w:proofErr w:type="spellStart"/>
      <w:r w:rsidRPr="00E20F9C">
        <w:rPr>
          <w:rFonts w:ascii="Times New Roman" w:hAnsi="Times New Roman" w:cs="Times New Roman"/>
          <w:color w:val="000000" w:themeColor="text1"/>
        </w:rPr>
        <w:t>Manara</w:t>
      </w:r>
      <w:proofErr w:type="spellEnd"/>
      <w:r w:rsidRPr="00E20F9C">
        <w:rPr>
          <w:rFonts w:ascii="Times New Roman" w:hAnsi="Times New Roman" w:cs="Times New Roman"/>
          <w:color w:val="000000" w:themeColor="text1"/>
        </w:rPr>
        <w:t xml:space="preserve">, W., </w:t>
      </w:r>
      <w:proofErr w:type="spellStart"/>
      <w:r w:rsidRPr="00E20F9C">
        <w:rPr>
          <w:rFonts w:ascii="Times New Roman" w:hAnsi="Times New Roman" w:cs="Times New Roman"/>
          <w:color w:val="000000" w:themeColor="text1"/>
        </w:rPr>
        <w:t>Manara</w:t>
      </w:r>
      <w:proofErr w:type="spellEnd"/>
      <w:r w:rsidRPr="00E20F9C">
        <w:rPr>
          <w:rFonts w:ascii="Times New Roman" w:hAnsi="Times New Roman" w:cs="Times New Roman"/>
          <w:color w:val="000000" w:themeColor="text1"/>
        </w:rPr>
        <w:t xml:space="preserve">, N.T.F. &amp; </w:t>
      </w:r>
      <w:proofErr w:type="spellStart"/>
      <w:r w:rsidRPr="00E20F9C">
        <w:rPr>
          <w:rFonts w:ascii="Times New Roman" w:hAnsi="Times New Roman" w:cs="Times New Roman"/>
          <w:color w:val="000000" w:themeColor="text1"/>
        </w:rPr>
        <w:t>Tarrago</w:t>
      </w:r>
      <w:proofErr w:type="spellEnd"/>
      <w:r w:rsidRPr="00E20F9C">
        <w:rPr>
          <w:rFonts w:ascii="Times New Roman" w:hAnsi="Times New Roman" w:cs="Times New Roman"/>
          <w:color w:val="000000" w:themeColor="text1"/>
        </w:rPr>
        <w:t xml:space="preserve">, M.F.S. (1974). Occurrence of </w:t>
      </w:r>
      <w:proofErr w:type="spellStart"/>
      <w:r w:rsidRPr="00E20F9C">
        <w:rPr>
          <w:rFonts w:ascii="Times New Roman" w:hAnsi="Times New Roman" w:cs="Times New Roman"/>
          <w:i/>
          <w:iCs/>
          <w:color w:val="000000" w:themeColor="text1"/>
        </w:rPr>
        <w:t>Ascochyta</w:t>
      </w:r>
      <w:proofErr w:type="spellEnd"/>
      <w:r w:rsidRPr="00E20F9C">
        <w:rPr>
          <w:rFonts w:ascii="Times New Roman" w:hAnsi="Times New Roman" w:cs="Times New Roman"/>
          <w:i/>
          <w:iCs/>
          <w:color w:val="000000" w:themeColor="text1"/>
        </w:rPr>
        <w:t xml:space="preserve"> </w:t>
      </w:r>
      <w:proofErr w:type="spellStart"/>
      <w:r w:rsidRPr="00E20F9C">
        <w:rPr>
          <w:rFonts w:ascii="Times New Roman" w:hAnsi="Times New Roman" w:cs="Times New Roman"/>
          <w:i/>
          <w:iCs/>
          <w:color w:val="000000" w:themeColor="text1"/>
        </w:rPr>
        <w:t>lentis</w:t>
      </w:r>
      <w:proofErr w:type="spellEnd"/>
      <w:r w:rsidRPr="00E20F9C">
        <w:rPr>
          <w:rFonts w:ascii="Times New Roman" w:hAnsi="Times New Roman" w:cs="Times New Roman"/>
          <w:color w:val="000000" w:themeColor="text1"/>
        </w:rPr>
        <w:t xml:space="preserve"> Bond. and Vassil. On lentil (</w:t>
      </w:r>
      <w:r w:rsidRPr="00E20F9C">
        <w:rPr>
          <w:rFonts w:ascii="Times New Roman" w:hAnsi="Times New Roman" w:cs="Times New Roman"/>
          <w:i/>
          <w:iCs/>
          <w:color w:val="000000" w:themeColor="text1"/>
        </w:rPr>
        <w:t xml:space="preserve">Lens </w:t>
      </w:r>
      <w:proofErr w:type="spellStart"/>
      <w:r w:rsidRPr="00E20F9C">
        <w:rPr>
          <w:rFonts w:ascii="Times New Roman" w:hAnsi="Times New Roman" w:cs="Times New Roman"/>
          <w:i/>
          <w:iCs/>
          <w:color w:val="000000" w:themeColor="text1"/>
        </w:rPr>
        <w:t>culinans</w:t>
      </w:r>
      <w:proofErr w:type="spellEnd"/>
      <w:r w:rsidRPr="00E20F9C">
        <w:rPr>
          <w:rFonts w:ascii="Times New Roman" w:hAnsi="Times New Roman" w:cs="Times New Roman"/>
          <w:color w:val="000000" w:themeColor="text1"/>
        </w:rPr>
        <w:t xml:space="preserve"> Medic.) In: Rio Grande do </w:t>
      </w:r>
      <w:proofErr w:type="spellStart"/>
      <w:r w:rsidRPr="00E20F9C">
        <w:rPr>
          <w:rFonts w:ascii="Times New Roman" w:hAnsi="Times New Roman" w:cs="Times New Roman"/>
          <w:color w:val="000000" w:themeColor="text1"/>
        </w:rPr>
        <w:t>sul</w:t>
      </w:r>
      <w:proofErr w:type="spellEnd"/>
      <w:r w:rsidRPr="00E20F9C">
        <w:rPr>
          <w:rFonts w:ascii="Times New Roman" w:hAnsi="Times New Roman" w:cs="Times New Roman"/>
          <w:color w:val="000000" w:themeColor="text1"/>
        </w:rPr>
        <w:t xml:space="preserve">. </w:t>
      </w:r>
      <w:proofErr w:type="spellStart"/>
      <w:r w:rsidRPr="00E20F9C">
        <w:rPr>
          <w:rFonts w:ascii="Times New Roman" w:hAnsi="Times New Roman" w:cs="Times New Roman"/>
          <w:color w:val="000000" w:themeColor="text1"/>
        </w:rPr>
        <w:t>Revista</w:t>
      </w:r>
      <w:proofErr w:type="spellEnd"/>
      <w:r w:rsidRPr="00E20F9C">
        <w:rPr>
          <w:rFonts w:ascii="Times New Roman" w:hAnsi="Times New Roman" w:cs="Times New Roman"/>
          <w:color w:val="000000" w:themeColor="text1"/>
        </w:rPr>
        <w:t xml:space="preserve"> do Centro de </w:t>
      </w:r>
      <w:proofErr w:type="spellStart"/>
      <w:r w:rsidRPr="00E20F9C">
        <w:rPr>
          <w:rFonts w:ascii="Times New Roman" w:hAnsi="Times New Roman" w:cs="Times New Roman"/>
          <w:color w:val="000000" w:themeColor="text1"/>
        </w:rPr>
        <w:t>CeinciasRurais</w:t>
      </w:r>
      <w:proofErr w:type="spellEnd"/>
      <w:r w:rsidRPr="00E20F9C">
        <w:rPr>
          <w:rFonts w:ascii="Times New Roman" w:hAnsi="Times New Roman" w:cs="Times New Roman"/>
          <w:color w:val="000000" w:themeColor="text1"/>
        </w:rPr>
        <w:t xml:space="preserve"> J., 4: 239-242.</w:t>
      </w:r>
    </w:p>
    <w:p w14:paraId="0B02005A" w14:textId="256137A1" w:rsidR="00B574D8" w:rsidRPr="00E20F9C" w:rsidRDefault="00B574D8" w:rsidP="00B574D8">
      <w:pPr>
        <w:autoSpaceDE w:val="0"/>
        <w:autoSpaceDN w:val="0"/>
        <w:adjustRightInd w:val="0"/>
        <w:ind w:left="567" w:hanging="567"/>
        <w:jc w:val="both"/>
        <w:rPr>
          <w:rFonts w:ascii="Times New Roman" w:hAnsi="Times New Roman" w:cs="Times New Roman"/>
          <w:color w:val="000000" w:themeColor="text1"/>
          <w:shd w:val="clear" w:color="auto" w:fill="FFFFFF"/>
        </w:rPr>
      </w:pPr>
      <w:r w:rsidRPr="00E20F9C">
        <w:rPr>
          <w:rFonts w:ascii="Times New Roman" w:hAnsi="Times New Roman" w:cs="Times New Roman"/>
          <w:color w:val="000000" w:themeColor="text1"/>
          <w:shd w:val="clear" w:color="auto" w:fill="FFFFFF"/>
        </w:rPr>
        <w:t xml:space="preserve">Welsh, J. </w:t>
      </w:r>
      <w:r w:rsidRPr="00E20F9C">
        <w:rPr>
          <w:rFonts w:ascii="Times New Roman" w:hAnsi="Times New Roman" w:cs="Times New Roman"/>
          <w:color w:val="000000" w:themeColor="text1"/>
        </w:rPr>
        <w:t xml:space="preserve">&amp; </w:t>
      </w:r>
      <w:r w:rsidRPr="00E20F9C">
        <w:rPr>
          <w:rFonts w:ascii="Times New Roman" w:hAnsi="Times New Roman" w:cs="Times New Roman"/>
          <w:color w:val="000000" w:themeColor="text1"/>
          <w:shd w:val="clear" w:color="auto" w:fill="FFFFFF"/>
        </w:rPr>
        <w:t>McClelland, M. (1990). Fingerprinting genomes using PCR with arbitrary primers. </w:t>
      </w:r>
      <w:r w:rsidRPr="00E20F9C">
        <w:rPr>
          <w:rFonts w:ascii="Times New Roman" w:hAnsi="Times New Roman" w:cs="Times New Roman"/>
          <w:i/>
          <w:iCs/>
          <w:color w:val="000000" w:themeColor="text1"/>
          <w:shd w:val="clear" w:color="auto" w:fill="FFFFFF"/>
        </w:rPr>
        <w:t>Nucleic acids research,</w:t>
      </w:r>
      <w:r w:rsidRPr="00E20F9C">
        <w:rPr>
          <w:rFonts w:ascii="Times New Roman" w:hAnsi="Times New Roman" w:cs="Times New Roman"/>
          <w:color w:val="000000" w:themeColor="text1"/>
          <w:shd w:val="clear" w:color="auto" w:fill="FFFFFF"/>
        </w:rPr>
        <w:t> 18(24): 7213-7218 pp.</w:t>
      </w:r>
    </w:p>
    <w:sectPr w:rsidR="00B574D8" w:rsidRPr="00E20F9C" w:rsidSect="000D7B3D">
      <w:headerReference w:type="even" r:id="rId16"/>
      <w:headerReference w:type="default" r:id="rId17"/>
      <w:footerReference w:type="even" r:id="rId18"/>
      <w:footerReference w:type="default" r:id="rId19"/>
      <w:headerReference w:type="first" r:id="rId20"/>
      <w:footerReference w:type="first" r:id="rId21"/>
      <w:pgSz w:w="11900" w:h="16840"/>
      <w:pgMar w:top="851" w:right="1440" w:bottom="993" w:left="1440"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36E94D0" w16cex:dateUtc="2025-08-12T15:07:00Z"/>
  <w16cex:commentExtensible w16cex:durableId="10EBB343" w16cex:dateUtc="2025-08-12T10:46:00Z"/>
  <w16cex:commentExtensible w16cex:durableId="6A1AA535" w16cex:dateUtc="2025-08-12T10:57:00Z"/>
  <w16cex:commentExtensible w16cex:durableId="3C1DA981" w16cex:dateUtc="2025-08-12T11:30:00Z"/>
  <w16cex:commentExtensible w16cex:durableId="0D15C65A" w16cex:dateUtc="2025-08-13T09:02:00Z"/>
  <w16cex:commentExtensible w16cex:durableId="1A780FB5" w16cex:dateUtc="2025-08-12T10:58:00Z"/>
  <w16cex:commentExtensible w16cex:durableId="7F122104" w16cex:dateUtc="2025-08-13T05:36:00Z"/>
  <w16cex:commentExtensible w16cex:durableId="04FC0AF3" w16cex:dateUtc="2025-08-12T11:04:00Z"/>
  <w16cex:commentExtensible w16cex:durableId="3BC4D52C" w16cex:dateUtc="2025-08-13T08:59:00Z"/>
  <w16cex:commentExtensible w16cex:durableId="3F5906D4" w16cex:dateUtc="2025-08-12T17:19:00Z"/>
  <w16cex:commentExtensible w16cex:durableId="4BF34C74" w16cex:dateUtc="2025-08-12T17:19:00Z"/>
  <w16cex:commentExtensible w16cex:durableId="184001B5" w16cex:dateUtc="2025-08-12T17:1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1E63DF" w14:textId="77777777" w:rsidR="006D365F" w:rsidRDefault="006D365F" w:rsidP="00CD180C">
      <w:r>
        <w:separator/>
      </w:r>
    </w:p>
  </w:endnote>
  <w:endnote w:type="continuationSeparator" w:id="0">
    <w:p w14:paraId="000A22C3" w14:textId="77777777" w:rsidR="006D365F" w:rsidRDefault="006D365F" w:rsidP="00CD18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9FC0F1" w14:textId="77777777" w:rsidR="00D3257D" w:rsidRDefault="00D325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D57889" w14:textId="77777777" w:rsidR="00D3257D" w:rsidRDefault="00D3257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45711F" w14:textId="77777777" w:rsidR="00D3257D" w:rsidRDefault="00D3257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E906B1" w14:textId="77777777" w:rsidR="006D365F" w:rsidRDefault="006D365F" w:rsidP="00CD180C">
      <w:r>
        <w:separator/>
      </w:r>
    </w:p>
  </w:footnote>
  <w:footnote w:type="continuationSeparator" w:id="0">
    <w:p w14:paraId="3A718A5E" w14:textId="77777777" w:rsidR="006D365F" w:rsidRDefault="006D365F" w:rsidP="00CD18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8891CC" w14:textId="1A1F8E28" w:rsidR="00D3257D" w:rsidRDefault="006D365F">
    <w:pPr>
      <w:pStyle w:val="Header"/>
    </w:pPr>
    <w:r>
      <w:rPr>
        <w:noProof/>
      </w:rPr>
      <w:pict w14:anchorId="4E6880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945438" o:spid="_x0000_s2050" type="#_x0000_t136" style="position:absolute;margin-left:0;margin-top:0;width:535.4pt;height:100.35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926A4" w14:textId="09AB8C2D" w:rsidR="00D3257D" w:rsidRDefault="006D365F">
    <w:pPr>
      <w:pStyle w:val="Header"/>
    </w:pPr>
    <w:r>
      <w:rPr>
        <w:noProof/>
      </w:rPr>
      <w:pict w14:anchorId="484492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945439" o:spid="_x0000_s2051" type="#_x0000_t136" style="position:absolute;margin-left:0;margin-top:0;width:535.4pt;height:100.35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B43DB" w14:textId="19730E77" w:rsidR="00D3257D" w:rsidRDefault="006D365F">
    <w:pPr>
      <w:pStyle w:val="Header"/>
    </w:pPr>
    <w:r>
      <w:rPr>
        <w:noProof/>
      </w:rPr>
      <w:pict w14:anchorId="7B4822F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1945437" o:spid="_x0000_s2049" type="#_x0000_t136" style="position:absolute;margin-left:0;margin-top:0;width:535.4pt;height:100.35pt;rotation:315;z-index:-25165721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5A19FA"/>
    <w:multiLevelType w:val="hybridMultilevel"/>
    <w:tmpl w:val="11622814"/>
    <w:lvl w:ilvl="0" w:tplc="FADEC234">
      <w:start w:val="1"/>
      <w:numFmt w:val="upperLetter"/>
      <w:lvlText w:val="%1."/>
      <w:lvlJc w:val="left"/>
      <w:pPr>
        <w:ind w:left="720" w:hanging="360"/>
      </w:pPr>
      <w:rPr>
        <w:rFonts w:hint="default"/>
        <w:b/>
        <w:bCs/>
        <w:color w:val="auto"/>
        <w:sz w:val="24"/>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5275A52"/>
    <w:multiLevelType w:val="hybridMultilevel"/>
    <w:tmpl w:val="AA8E79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5E7EA5"/>
    <w:multiLevelType w:val="hybridMultilevel"/>
    <w:tmpl w:val="CA0A55F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ADA0CF2"/>
    <w:multiLevelType w:val="hybridMultilevel"/>
    <w:tmpl w:val="C58C29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9337452"/>
    <w:multiLevelType w:val="hybridMultilevel"/>
    <w:tmpl w:val="05F86BB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AA854FE"/>
    <w:multiLevelType w:val="hybridMultilevel"/>
    <w:tmpl w:val="DD28DA98"/>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0907673"/>
    <w:multiLevelType w:val="hybridMultilevel"/>
    <w:tmpl w:val="CA0A55F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25684529"/>
    <w:multiLevelType w:val="multilevel"/>
    <w:tmpl w:val="246472DC"/>
    <w:lvl w:ilvl="0">
      <w:start w:val="1"/>
      <w:numFmt w:val="decimal"/>
      <w:lvlText w:val="%1."/>
      <w:lvlJc w:val="left"/>
      <w:pPr>
        <w:ind w:left="720" w:hanging="360"/>
      </w:pPr>
      <w:rPr>
        <w:rFonts w:hint="default"/>
        <w:b/>
        <w:bC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37267DAA"/>
    <w:multiLevelType w:val="hybridMultilevel"/>
    <w:tmpl w:val="CA0A55F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3ADC3BC3"/>
    <w:multiLevelType w:val="hybridMultilevel"/>
    <w:tmpl w:val="C792B69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3D965E71"/>
    <w:multiLevelType w:val="hybridMultilevel"/>
    <w:tmpl w:val="B0D8CD2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4AE750C7"/>
    <w:multiLevelType w:val="hybridMultilevel"/>
    <w:tmpl w:val="51C4403C"/>
    <w:lvl w:ilvl="0" w:tplc="C85E40CC">
      <w:start w:val="1"/>
      <w:numFmt w:val="upperLetter"/>
      <w:lvlText w:val="%1."/>
      <w:lvlJc w:val="left"/>
      <w:pPr>
        <w:ind w:left="720"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4E850B79"/>
    <w:multiLevelType w:val="hybridMultilevel"/>
    <w:tmpl w:val="CA0A55F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60C8172F"/>
    <w:multiLevelType w:val="hybridMultilevel"/>
    <w:tmpl w:val="DD28DA98"/>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65997223"/>
    <w:multiLevelType w:val="hybridMultilevel"/>
    <w:tmpl w:val="26CA6586"/>
    <w:lvl w:ilvl="0" w:tplc="2B90B194">
      <w:start w:val="1"/>
      <w:numFmt w:val="decimal"/>
      <w:lvlText w:val="%1."/>
      <w:lvlJc w:val="left"/>
      <w:pPr>
        <w:ind w:left="720" w:hanging="360"/>
      </w:pPr>
      <w:rPr>
        <w:rFonts w:hint="default"/>
        <w:b w:val="0"/>
        <w:bCs/>
        <w:i w:val="0"/>
        <w:iCs w:val="0"/>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65CD4586"/>
    <w:multiLevelType w:val="hybridMultilevel"/>
    <w:tmpl w:val="2BC807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7B4232F"/>
    <w:multiLevelType w:val="hybridMultilevel"/>
    <w:tmpl w:val="DD42E0E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69D72A65"/>
    <w:multiLevelType w:val="hybridMultilevel"/>
    <w:tmpl w:val="44D866E2"/>
    <w:lvl w:ilvl="0" w:tplc="4314E38C">
      <w:start w:val="1"/>
      <w:numFmt w:val="decimal"/>
      <w:lvlText w:val="%1."/>
      <w:lvlJc w:val="left"/>
      <w:pPr>
        <w:ind w:left="1800" w:hanging="360"/>
      </w:pPr>
      <w:rPr>
        <w:rFonts w:hint="default"/>
        <w:b w:val="0"/>
        <w:bCs w:val="0"/>
        <w:sz w:val="18"/>
        <w:szCs w:val="18"/>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8" w15:restartNumberingAfterBreak="0">
    <w:nsid w:val="7F134FE3"/>
    <w:multiLevelType w:val="hybridMultilevel"/>
    <w:tmpl w:val="DD28DA98"/>
    <w:lvl w:ilvl="0" w:tplc="FFFFFFFF">
      <w:start w:val="1"/>
      <w:numFmt w:val="decimal"/>
      <w:lvlText w:val="%1."/>
      <w:lvlJc w:val="left"/>
      <w:pPr>
        <w:ind w:left="720" w:hanging="360"/>
      </w:pPr>
      <w:rPr>
        <w:rFonts w:hint="default"/>
        <w:b/>
        <w:bCs/>
        <w:sz w:val="24"/>
        <w:szCs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abstractNumId w:val="1"/>
  </w:num>
  <w:num w:numId="2">
    <w:abstractNumId w:val="9"/>
  </w:num>
  <w:num w:numId="3">
    <w:abstractNumId w:val="16"/>
  </w:num>
  <w:num w:numId="4">
    <w:abstractNumId w:val="4"/>
  </w:num>
  <w:num w:numId="5">
    <w:abstractNumId w:val="15"/>
  </w:num>
  <w:num w:numId="6">
    <w:abstractNumId w:val="3"/>
  </w:num>
  <w:num w:numId="7">
    <w:abstractNumId w:val="11"/>
  </w:num>
  <w:num w:numId="8">
    <w:abstractNumId w:val="0"/>
  </w:num>
  <w:num w:numId="9">
    <w:abstractNumId w:val="14"/>
  </w:num>
  <w:num w:numId="10">
    <w:abstractNumId w:val="7"/>
  </w:num>
  <w:num w:numId="11">
    <w:abstractNumId w:val="17"/>
  </w:num>
  <w:num w:numId="12">
    <w:abstractNumId w:val="2"/>
  </w:num>
  <w:num w:numId="13">
    <w:abstractNumId w:val="6"/>
  </w:num>
  <w:num w:numId="14">
    <w:abstractNumId w:val="8"/>
  </w:num>
  <w:num w:numId="15">
    <w:abstractNumId w:val="12"/>
  </w:num>
  <w:num w:numId="16">
    <w:abstractNumId w:val="18"/>
  </w:num>
  <w:num w:numId="17">
    <w:abstractNumId w:val="10"/>
  </w:num>
  <w:num w:numId="18">
    <w:abstractNumId w:val="5"/>
  </w:num>
  <w:num w:numId="1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E7CBC"/>
    <w:rsid w:val="0000017D"/>
    <w:rsid w:val="0000063D"/>
    <w:rsid w:val="00002988"/>
    <w:rsid w:val="000038BD"/>
    <w:rsid w:val="000048CB"/>
    <w:rsid w:val="00005A52"/>
    <w:rsid w:val="00006150"/>
    <w:rsid w:val="000065C8"/>
    <w:rsid w:val="000101AC"/>
    <w:rsid w:val="0001068B"/>
    <w:rsid w:val="000107E4"/>
    <w:rsid w:val="00011E11"/>
    <w:rsid w:val="0001219E"/>
    <w:rsid w:val="00012652"/>
    <w:rsid w:val="0001366A"/>
    <w:rsid w:val="000136AC"/>
    <w:rsid w:val="00013A7A"/>
    <w:rsid w:val="000152AB"/>
    <w:rsid w:val="000167F8"/>
    <w:rsid w:val="000202D1"/>
    <w:rsid w:val="00021B10"/>
    <w:rsid w:val="00022033"/>
    <w:rsid w:val="00022D42"/>
    <w:rsid w:val="000230C9"/>
    <w:rsid w:val="000233B8"/>
    <w:rsid w:val="0002340C"/>
    <w:rsid w:val="0002465A"/>
    <w:rsid w:val="0002567B"/>
    <w:rsid w:val="00030765"/>
    <w:rsid w:val="000308A8"/>
    <w:rsid w:val="00030CF8"/>
    <w:rsid w:val="000321AB"/>
    <w:rsid w:val="00034296"/>
    <w:rsid w:val="00034747"/>
    <w:rsid w:val="00034AA5"/>
    <w:rsid w:val="00034C1C"/>
    <w:rsid w:val="00035AE9"/>
    <w:rsid w:val="00035FC4"/>
    <w:rsid w:val="000364F0"/>
    <w:rsid w:val="00037858"/>
    <w:rsid w:val="0003794F"/>
    <w:rsid w:val="00037E9E"/>
    <w:rsid w:val="00037F42"/>
    <w:rsid w:val="0004046E"/>
    <w:rsid w:val="00040FB0"/>
    <w:rsid w:val="00041173"/>
    <w:rsid w:val="000419DC"/>
    <w:rsid w:val="00041AAD"/>
    <w:rsid w:val="00042B87"/>
    <w:rsid w:val="000435A9"/>
    <w:rsid w:val="00044970"/>
    <w:rsid w:val="000454D4"/>
    <w:rsid w:val="00047E88"/>
    <w:rsid w:val="000508B4"/>
    <w:rsid w:val="00050F81"/>
    <w:rsid w:val="000517EB"/>
    <w:rsid w:val="00052275"/>
    <w:rsid w:val="00052461"/>
    <w:rsid w:val="00052DDF"/>
    <w:rsid w:val="0005397A"/>
    <w:rsid w:val="00054005"/>
    <w:rsid w:val="000548F5"/>
    <w:rsid w:val="00055BED"/>
    <w:rsid w:val="00056C47"/>
    <w:rsid w:val="00056E52"/>
    <w:rsid w:val="00057489"/>
    <w:rsid w:val="00057C5B"/>
    <w:rsid w:val="00061223"/>
    <w:rsid w:val="00062F4E"/>
    <w:rsid w:val="00063459"/>
    <w:rsid w:val="00063695"/>
    <w:rsid w:val="00064B32"/>
    <w:rsid w:val="000650BA"/>
    <w:rsid w:val="0006622F"/>
    <w:rsid w:val="0006675A"/>
    <w:rsid w:val="000708C4"/>
    <w:rsid w:val="00071B94"/>
    <w:rsid w:val="00072329"/>
    <w:rsid w:val="00072970"/>
    <w:rsid w:val="000741F7"/>
    <w:rsid w:val="00076288"/>
    <w:rsid w:val="00076B7E"/>
    <w:rsid w:val="00076DB3"/>
    <w:rsid w:val="00077094"/>
    <w:rsid w:val="00077C1E"/>
    <w:rsid w:val="00077F94"/>
    <w:rsid w:val="000809E8"/>
    <w:rsid w:val="0008195E"/>
    <w:rsid w:val="0008235F"/>
    <w:rsid w:val="00083E3B"/>
    <w:rsid w:val="00084815"/>
    <w:rsid w:val="00085309"/>
    <w:rsid w:val="00086B39"/>
    <w:rsid w:val="00087302"/>
    <w:rsid w:val="00092417"/>
    <w:rsid w:val="00093F0A"/>
    <w:rsid w:val="00094222"/>
    <w:rsid w:val="0009438D"/>
    <w:rsid w:val="00094C8A"/>
    <w:rsid w:val="000A0FE3"/>
    <w:rsid w:val="000A1B00"/>
    <w:rsid w:val="000A1D38"/>
    <w:rsid w:val="000A2199"/>
    <w:rsid w:val="000A2BF2"/>
    <w:rsid w:val="000A2F96"/>
    <w:rsid w:val="000A56F8"/>
    <w:rsid w:val="000A67BF"/>
    <w:rsid w:val="000A6C71"/>
    <w:rsid w:val="000A7DC8"/>
    <w:rsid w:val="000A7E88"/>
    <w:rsid w:val="000B160C"/>
    <w:rsid w:val="000B2A3C"/>
    <w:rsid w:val="000B2E35"/>
    <w:rsid w:val="000B3828"/>
    <w:rsid w:val="000B40DA"/>
    <w:rsid w:val="000B43EE"/>
    <w:rsid w:val="000B472C"/>
    <w:rsid w:val="000B6B54"/>
    <w:rsid w:val="000C072C"/>
    <w:rsid w:val="000C1972"/>
    <w:rsid w:val="000C36E8"/>
    <w:rsid w:val="000C41EA"/>
    <w:rsid w:val="000C5D75"/>
    <w:rsid w:val="000C5D7E"/>
    <w:rsid w:val="000C7B1A"/>
    <w:rsid w:val="000D274E"/>
    <w:rsid w:val="000D29EE"/>
    <w:rsid w:val="000D380B"/>
    <w:rsid w:val="000D439E"/>
    <w:rsid w:val="000D504E"/>
    <w:rsid w:val="000D5B3E"/>
    <w:rsid w:val="000D5BF1"/>
    <w:rsid w:val="000D7465"/>
    <w:rsid w:val="000D7610"/>
    <w:rsid w:val="000D7B3D"/>
    <w:rsid w:val="000E0DF1"/>
    <w:rsid w:val="000E6216"/>
    <w:rsid w:val="000E7058"/>
    <w:rsid w:val="000E732A"/>
    <w:rsid w:val="000F1C12"/>
    <w:rsid w:val="000F2B94"/>
    <w:rsid w:val="000F3F8B"/>
    <w:rsid w:val="000F4441"/>
    <w:rsid w:val="000F5817"/>
    <w:rsid w:val="000F725C"/>
    <w:rsid w:val="000F7B91"/>
    <w:rsid w:val="0010029F"/>
    <w:rsid w:val="00100FF5"/>
    <w:rsid w:val="00101B53"/>
    <w:rsid w:val="00101CFB"/>
    <w:rsid w:val="001020E9"/>
    <w:rsid w:val="00107505"/>
    <w:rsid w:val="00113185"/>
    <w:rsid w:val="00113582"/>
    <w:rsid w:val="001145C2"/>
    <w:rsid w:val="00115919"/>
    <w:rsid w:val="0011624A"/>
    <w:rsid w:val="0011751F"/>
    <w:rsid w:val="00120613"/>
    <w:rsid w:val="00120767"/>
    <w:rsid w:val="001217F8"/>
    <w:rsid w:val="001224B1"/>
    <w:rsid w:val="00122846"/>
    <w:rsid w:val="00122BF8"/>
    <w:rsid w:val="00122FC2"/>
    <w:rsid w:val="00122FDE"/>
    <w:rsid w:val="00123E93"/>
    <w:rsid w:val="00124221"/>
    <w:rsid w:val="0012422C"/>
    <w:rsid w:val="001246FB"/>
    <w:rsid w:val="00124971"/>
    <w:rsid w:val="001259D5"/>
    <w:rsid w:val="001264B5"/>
    <w:rsid w:val="001267A5"/>
    <w:rsid w:val="00126A8E"/>
    <w:rsid w:val="0013102D"/>
    <w:rsid w:val="001315AE"/>
    <w:rsid w:val="00131F62"/>
    <w:rsid w:val="00132DBD"/>
    <w:rsid w:val="00135588"/>
    <w:rsid w:val="00137F0C"/>
    <w:rsid w:val="00140533"/>
    <w:rsid w:val="00142703"/>
    <w:rsid w:val="001435F3"/>
    <w:rsid w:val="001473C0"/>
    <w:rsid w:val="00147C3C"/>
    <w:rsid w:val="00147C8B"/>
    <w:rsid w:val="00154FCE"/>
    <w:rsid w:val="001558E8"/>
    <w:rsid w:val="001564C3"/>
    <w:rsid w:val="0015674A"/>
    <w:rsid w:val="00157077"/>
    <w:rsid w:val="00157290"/>
    <w:rsid w:val="00157613"/>
    <w:rsid w:val="001578DC"/>
    <w:rsid w:val="001631DF"/>
    <w:rsid w:val="001633AC"/>
    <w:rsid w:val="00166132"/>
    <w:rsid w:val="001663C5"/>
    <w:rsid w:val="00166823"/>
    <w:rsid w:val="00166F1C"/>
    <w:rsid w:val="0017111C"/>
    <w:rsid w:val="00171352"/>
    <w:rsid w:val="00171A91"/>
    <w:rsid w:val="001732E1"/>
    <w:rsid w:val="00173549"/>
    <w:rsid w:val="0017381E"/>
    <w:rsid w:val="00174BC4"/>
    <w:rsid w:val="0017583A"/>
    <w:rsid w:val="00175AD7"/>
    <w:rsid w:val="001766FF"/>
    <w:rsid w:val="001769AD"/>
    <w:rsid w:val="00177EED"/>
    <w:rsid w:val="00180CC1"/>
    <w:rsid w:val="00181289"/>
    <w:rsid w:val="00182903"/>
    <w:rsid w:val="0018323C"/>
    <w:rsid w:val="00184225"/>
    <w:rsid w:val="00186280"/>
    <w:rsid w:val="0018655E"/>
    <w:rsid w:val="00186934"/>
    <w:rsid w:val="001904F5"/>
    <w:rsid w:val="0019272E"/>
    <w:rsid w:val="001932A4"/>
    <w:rsid w:val="00193EDF"/>
    <w:rsid w:val="00193FAE"/>
    <w:rsid w:val="001944D3"/>
    <w:rsid w:val="0019487B"/>
    <w:rsid w:val="001958B6"/>
    <w:rsid w:val="001960C3"/>
    <w:rsid w:val="00197260"/>
    <w:rsid w:val="001978AC"/>
    <w:rsid w:val="001A05AE"/>
    <w:rsid w:val="001A2394"/>
    <w:rsid w:val="001A2BF8"/>
    <w:rsid w:val="001A4BC1"/>
    <w:rsid w:val="001A7658"/>
    <w:rsid w:val="001A7BF1"/>
    <w:rsid w:val="001B09AE"/>
    <w:rsid w:val="001B0D6A"/>
    <w:rsid w:val="001B108C"/>
    <w:rsid w:val="001B12CE"/>
    <w:rsid w:val="001B1FBF"/>
    <w:rsid w:val="001B2A21"/>
    <w:rsid w:val="001B3C13"/>
    <w:rsid w:val="001B4E7D"/>
    <w:rsid w:val="001B6BE1"/>
    <w:rsid w:val="001C2BBB"/>
    <w:rsid w:val="001C3ED7"/>
    <w:rsid w:val="001C450A"/>
    <w:rsid w:val="001C459A"/>
    <w:rsid w:val="001C4FD5"/>
    <w:rsid w:val="001C5312"/>
    <w:rsid w:val="001C6AA7"/>
    <w:rsid w:val="001C6C38"/>
    <w:rsid w:val="001C7897"/>
    <w:rsid w:val="001C7BCB"/>
    <w:rsid w:val="001D0D28"/>
    <w:rsid w:val="001D1391"/>
    <w:rsid w:val="001D1438"/>
    <w:rsid w:val="001D1446"/>
    <w:rsid w:val="001D17A8"/>
    <w:rsid w:val="001D1D37"/>
    <w:rsid w:val="001D1EA5"/>
    <w:rsid w:val="001D3F5F"/>
    <w:rsid w:val="001D5B24"/>
    <w:rsid w:val="001D5E18"/>
    <w:rsid w:val="001D5E34"/>
    <w:rsid w:val="001E0DC5"/>
    <w:rsid w:val="001E1507"/>
    <w:rsid w:val="001E1DA1"/>
    <w:rsid w:val="001E4074"/>
    <w:rsid w:val="001E7082"/>
    <w:rsid w:val="001F0525"/>
    <w:rsid w:val="001F0556"/>
    <w:rsid w:val="001F14E6"/>
    <w:rsid w:val="001F180B"/>
    <w:rsid w:val="001F5439"/>
    <w:rsid w:val="001F66AF"/>
    <w:rsid w:val="001F7DF7"/>
    <w:rsid w:val="001F7F17"/>
    <w:rsid w:val="00200987"/>
    <w:rsid w:val="00200A57"/>
    <w:rsid w:val="00200A5B"/>
    <w:rsid w:val="00201F40"/>
    <w:rsid w:val="00202D63"/>
    <w:rsid w:val="00203916"/>
    <w:rsid w:val="00203BD0"/>
    <w:rsid w:val="002050E8"/>
    <w:rsid w:val="00206A29"/>
    <w:rsid w:val="002070CF"/>
    <w:rsid w:val="00207752"/>
    <w:rsid w:val="0021195E"/>
    <w:rsid w:val="00211F90"/>
    <w:rsid w:val="00212270"/>
    <w:rsid w:val="00212700"/>
    <w:rsid w:val="00214CB2"/>
    <w:rsid w:val="00215239"/>
    <w:rsid w:val="002152B2"/>
    <w:rsid w:val="00215CA8"/>
    <w:rsid w:val="00216B61"/>
    <w:rsid w:val="00217811"/>
    <w:rsid w:val="00221117"/>
    <w:rsid w:val="0022156D"/>
    <w:rsid w:val="002216F2"/>
    <w:rsid w:val="0022418D"/>
    <w:rsid w:val="00224FE4"/>
    <w:rsid w:val="00225FA7"/>
    <w:rsid w:val="00226CF1"/>
    <w:rsid w:val="00227016"/>
    <w:rsid w:val="00227B78"/>
    <w:rsid w:val="0023141C"/>
    <w:rsid w:val="00232DC1"/>
    <w:rsid w:val="002333E3"/>
    <w:rsid w:val="0023427D"/>
    <w:rsid w:val="00235B4B"/>
    <w:rsid w:val="00236D7D"/>
    <w:rsid w:val="00237C18"/>
    <w:rsid w:val="00237E25"/>
    <w:rsid w:val="00240732"/>
    <w:rsid w:val="00240CA1"/>
    <w:rsid w:val="00241613"/>
    <w:rsid w:val="002419E4"/>
    <w:rsid w:val="002426DD"/>
    <w:rsid w:val="00242791"/>
    <w:rsid w:val="002427F2"/>
    <w:rsid w:val="00243FEB"/>
    <w:rsid w:val="00244965"/>
    <w:rsid w:val="00244DDE"/>
    <w:rsid w:val="00245C6E"/>
    <w:rsid w:val="0024714D"/>
    <w:rsid w:val="0024759F"/>
    <w:rsid w:val="00247BD6"/>
    <w:rsid w:val="00250496"/>
    <w:rsid w:val="00250E12"/>
    <w:rsid w:val="00251C40"/>
    <w:rsid w:val="00253C42"/>
    <w:rsid w:val="002544CF"/>
    <w:rsid w:val="0025496E"/>
    <w:rsid w:val="00254B51"/>
    <w:rsid w:val="00255DBA"/>
    <w:rsid w:val="00255ED4"/>
    <w:rsid w:val="00256C3B"/>
    <w:rsid w:val="002571B8"/>
    <w:rsid w:val="00257D60"/>
    <w:rsid w:val="00261A5B"/>
    <w:rsid w:val="0026221B"/>
    <w:rsid w:val="00262C15"/>
    <w:rsid w:val="00264AAE"/>
    <w:rsid w:val="00264D34"/>
    <w:rsid w:val="002654F1"/>
    <w:rsid w:val="00266761"/>
    <w:rsid w:val="00266B97"/>
    <w:rsid w:val="00266FC8"/>
    <w:rsid w:val="00267031"/>
    <w:rsid w:val="002671B6"/>
    <w:rsid w:val="00267742"/>
    <w:rsid w:val="002705C5"/>
    <w:rsid w:val="00270C88"/>
    <w:rsid w:val="0027106A"/>
    <w:rsid w:val="0027274C"/>
    <w:rsid w:val="00272ED9"/>
    <w:rsid w:val="00273119"/>
    <w:rsid w:val="00273EED"/>
    <w:rsid w:val="00274A6B"/>
    <w:rsid w:val="00277FF2"/>
    <w:rsid w:val="002809FF"/>
    <w:rsid w:val="00280B6F"/>
    <w:rsid w:val="00280E93"/>
    <w:rsid w:val="00281965"/>
    <w:rsid w:val="00281E73"/>
    <w:rsid w:val="0028208C"/>
    <w:rsid w:val="00283097"/>
    <w:rsid w:val="002844E4"/>
    <w:rsid w:val="00284A47"/>
    <w:rsid w:val="00287C9F"/>
    <w:rsid w:val="00287F26"/>
    <w:rsid w:val="002905E2"/>
    <w:rsid w:val="00290634"/>
    <w:rsid w:val="002918BD"/>
    <w:rsid w:val="002919EA"/>
    <w:rsid w:val="00292237"/>
    <w:rsid w:val="00292855"/>
    <w:rsid w:val="00294D47"/>
    <w:rsid w:val="00295046"/>
    <w:rsid w:val="002951FC"/>
    <w:rsid w:val="00295702"/>
    <w:rsid w:val="00296356"/>
    <w:rsid w:val="0029665C"/>
    <w:rsid w:val="00296903"/>
    <w:rsid w:val="00296D89"/>
    <w:rsid w:val="002A029C"/>
    <w:rsid w:val="002A0AE9"/>
    <w:rsid w:val="002A10C0"/>
    <w:rsid w:val="002A13BF"/>
    <w:rsid w:val="002A2103"/>
    <w:rsid w:val="002A2451"/>
    <w:rsid w:val="002A3107"/>
    <w:rsid w:val="002A399F"/>
    <w:rsid w:val="002A41DD"/>
    <w:rsid w:val="002A52C7"/>
    <w:rsid w:val="002A5CD6"/>
    <w:rsid w:val="002A7F03"/>
    <w:rsid w:val="002B0F8D"/>
    <w:rsid w:val="002B2717"/>
    <w:rsid w:val="002B2831"/>
    <w:rsid w:val="002B44D1"/>
    <w:rsid w:val="002B4520"/>
    <w:rsid w:val="002B5DB9"/>
    <w:rsid w:val="002B6B74"/>
    <w:rsid w:val="002B7BA3"/>
    <w:rsid w:val="002C06C8"/>
    <w:rsid w:val="002C0A67"/>
    <w:rsid w:val="002C0C10"/>
    <w:rsid w:val="002C124E"/>
    <w:rsid w:val="002C1F05"/>
    <w:rsid w:val="002C2685"/>
    <w:rsid w:val="002C2972"/>
    <w:rsid w:val="002C3955"/>
    <w:rsid w:val="002C3FE0"/>
    <w:rsid w:val="002C3FE1"/>
    <w:rsid w:val="002C51E4"/>
    <w:rsid w:val="002C56DD"/>
    <w:rsid w:val="002C66BE"/>
    <w:rsid w:val="002C6E6F"/>
    <w:rsid w:val="002D12A9"/>
    <w:rsid w:val="002D2C6D"/>
    <w:rsid w:val="002D2C7C"/>
    <w:rsid w:val="002D303D"/>
    <w:rsid w:val="002D31B9"/>
    <w:rsid w:val="002D34BF"/>
    <w:rsid w:val="002D40FA"/>
    <w:rsid w:val="002D4EAE"/>
    <w:rsid w:val="002D554B"/>
    <w:rsid w:val="002D625C"/>
    <w:rsid w:val="002D6C2A"/>
    <w:rsid w:val="002E05EC"/>
    <w:rsid w:val="002E17C7"/>
    <w:rsid w:val="002E19BD"/>
    <w:rsid w:val="002E1A69"/>
    <w:rsid w:val="002E2CC9"/>
    <w:rsid w:val="002E2F71"/>
    <w:rsid w:val="002E4941"/>
    <w:rsid w:val="002E61C6"/>
    <w:rsid w:val="002F02AA"/>
    <w:rsid w:val="002F04F3"/>
    <w:rsid w:val="002F27F0"/>
    <w:rsid w:val="002F2C3A"/>
    <w:rsid w:val="002F5A60"/>
    <w:rsid w:val="002F6E07"/>
    <w:rsid w:val="002F7399"/>
    <w:rsid w:val="002F77F7"/>
    <w:rsid w:val="00300003"/>
    <w:rsid w:val="00300D67"/>
    <w:rsid w:val="00302170"/>
    <w:rsid w:val="00302AD7"/>
    <w:rsid w:val="00302C8D"/>
    <w:rsid w:val="00302E9F"/>
    <w:rsid w:val="00302FDD"/>
    <w:rsid w:val="0030552D"/>
    <w:rsid w:val="00305677"/>
    <w:rsid w:val="003079DB"/>
    <w:rsid w:val="00307A3B"/>
    <w:rsid w:val="00307EF8"/>
    <w:rsid w:val="003106E9"/>
    <w:rsid w:val="00310738"/>
    <w:rsid w:val="003107C5"/>
    <w:rsid w:val="00311CB0"/>
    <w:rsid w:val="0031246B"/>
    <w:rsid w:val="00313040"/>
    <w:rsid w:val="003130BE"/>
    <w:rsid w:val="00313B61"/>
    <w:rsid w:val="00313F27"/>
    <w:rsid w:val="00313F92"/>
    <w:rsid w:val="003141C8"/>
    <w:rsid w:val="00315368"/>
    <w:rsid w:val="003158AA"/>
    <w:rsid w:val="0031600F"/>
    <w:rsid w:val="00316F2A"/>
    <w:rsid w:val="00316F2E"/>
    <w:rsid w:val="00317867"/>
    <w:rsid w:val="003206E2"/>
    <w:rsid w:val="00320BEE"/>
    <w:rsid w:val="00322241"/>
    <w:rsid w:val="003225F2"/>
    <w:rsid w:val="00322B2C"/>
    <w:rsid w:val="00322CB0"/>
    <w:rsid w:val="00323826"/>
    <w:rsid w:val="00323AE7"/>
    <w:rsid w:val="00325278"/>
    <w:rsid w:val="00325E57"/>
    <w:rsid w:val="00327D96"/>
    <w:rsid w:val="00330083"/>
    <w:rsid w:val="003300FD"/>
    <w:rsid w:val="003318F4"/>
    <w:rsid w:val="00331E44"/>
    <w:rsid w:val="00332511"/>
    <w:rsid w:val="00332820"/>
    <w:rsid w:val="00332B66"/>
    <w:rsid w:val="0033314D"/>
    <w:rsid w:val="00333866"/>
    <w:rsid w:val="00334CA1"/>
    <w:rsid w:val="003351B7"/>
    <w:rsid w:val="003360FC"/>
    <w:rsid w:val="00336779"/>
    <w:rsid w:val="00340369"/>
    <w:rsid w:val="003409B9"/>
    <w:rsid w:val="0034106B"/>
    <w:rsid w:val="003411E8"/>
    <w:rsid w:val="00341C52"/>
    <w:rsid w:val="003433DB"/>
    <w:rsid w:val="00343490"/>
    <w:rsid w:val="00343D59"/>
    <w:rsid w:val="003474E0"/>
    <w:rsid w:val="003476F9"/>
    <w:rsid w:val="00350147"/>
    <w:rsid w:val="0035026B"/>
    <w:rsid w:val="00350983"/>
    <w:rsid w:val="00351B6F"/>
    <w:rsid w:val="003526C1"/>
    <w:rsid w:val="003537CE"/>
    <w:rsid w:val="00354461"/>
    <w:rsid w:val="00354655"/>
    <w:rsid w:val="00354877"/>
    <w:rsid w:val="0035540E"/>
    <w:rsid w:val="00356F0F"/>
    <w:rsid w:val="00357FC5"/>
    <w:rsid w:val="003605CA"/>
    <w:rsid w:val="00363686"/>
    <w:rsid w:val="003647A6"/>
    <w:rsid w:val="00365407"/>
    <w:rsid w:val="003659BD"/>
    <w:rsid w:val="00366895"/>
    <w:rsid w:val="00367A77"/>
    <w:rsid w:val="00371F3D"/>
    <w:rsid w:val="0037381B"/>
    <w:rsid w:val="00373DC4"/>
    <w:rsid w:val="00374396"/>
    <w:rsid w:val="003746D2"/>
    <w:rsid w:val="00374C76"/>
    <w:rsid w:val="00376C7B"/>
    <w:rsid w:val="00380864"/>
    <w:rsid w:val="003818F7"/>
    <w:rsid w:val="00382207"/>
    <w:rsid w:val="003835A1"/>
    <w:rsid w:val="00383B74"/>
    <w:rsid w:val="003856EF"/>
    <w:rsid w:val="003861AF"/>
    <w:rsid w:val="003878F0"/>
    <w:rsid w:val="00387DD7"/>
    <w:rsid w:val="00387DEB"/>
    <w:rsid w:val="00387FB8"/>
    <w:rsid w:val="00390094"/>
    <w:rsid w:val="00390B7D"/>
    <w:rsid w:val="003938D9"/>
    <w:rsid w:val="0039528E"/>
    <w:rsid w:val="003958C9"/>
    <w:rsid w:val="00396A44"/>
    <w:rsid w:val="003976A3"/>
    <w:rsid w:val="003A0EFC"/>
    <w:rsid w:val="003A5417"/>
    <w:rsid w:val="003A63CF"/>
    <w:rsid w:val="003B1747"/>
    <w:rsid w:val="003B1908"/>
    <w:rsid w:val="003B1BCB"/>
    <w:rsid w:val="003B2C52"/>
    <w:rsid w:val="003B3268"/>
    <w:rsid w:val="003B3A20"/>
    <w:rsid w:val="003B7042"/>
    <w:rsid w:val="003C0521"/>
    <w:rsid w:val="003C0A1D"/>
    <w:rsid w:val="003C278C"/>
    <w:rsid w:val="003C29DC"/>
    <w:rsid w:val="003C68F4"/>
    <w:rsid w:val="003C6F51"/>
    <w:rsid w:val="003D0BCD"/>
    <w:rsid w:val="003D3C63"/>
    <w:rsid w:val="003D43A6"/>
    <w:rsid w:val="003D55B3"/>
    <w:rsid w:val="003D573F"/>
    <w:rsid w:val="003D5A92"/>
    <w:rsid w:val="003D5D6E"/>
    <w:rsid w:val="003D5F15"/>
    <w:rsid w:val="003E1B9B"/>
    <w:rsid w:val="003E2520"/>
    <w:rsid w:val="003E2B2B"/>
    <w:rsid w:val="003E2BC3"/>
    <w:rsid w:val="003E34FF"/>
    <w:rsid w:val="003E43EE"/>
    <w:rsid w:val="003E5D51"/>
    <w:rsid w:val="003E6637"/>
    <w:rsid w:val="003E7664"/>
    <w:rsid w:val="003F00CE"/>
    <w:rsid w:val="003F0E67"/>
    <w:rsid w:val="003F184A"/>
    <w:rsid w:val="003F214E"/>
    <w:rsid w:val="003F2DF0"/>
    <w:rsid w:val="003F344A"/>
    <w:rsid w:val="003F34AF"/>
    <w:rsid w:val="003F3C84"/>
    <w:rsid w:val="003F43B8"/>
    <w:rsid w:val="003F448C"/>
    <w:rsid w:val="003F450A"/>
    <w:rsid w:val="003F54E3"/>
    <w:rsid w:val="003F55C6"/>
    <w:rsid w:val="003F561E"/>
    <w:rsid w:val="003F580F"/>
    <w:rsid w:val="003F5DF0"/>
    <w:rsid w:val="003F5EEB"/>
    <w:rsid w:val="003F6349"/>
    <w:rsid w:val="003F6545"/>
    <w:rsid w:val="003F6751"/>
    <w:rsid w:val="003F75F7"/>
    <w:rsid w:val="00400660"/>
    <w:rsid w:val="004016C5"/>
    <w:rsid w:val="00402A6B"/>
    <w:rsid w:val="00402FBA"/>
    <w:rsid w:val="004031F7"/>
    <w:rsid w:val="00403C4C"/>
    <w:rsid w:val="00404313"/>
    <w:rsid w:val="00405E85"/>
    <w:rsid w:val="00406938"/>
    <w:rsid w:val="004070D6"/>
    <w:rsid w:val="00411D4C"/>
    <w:rsid w:val="00413DB8"/>
    <w:rsid w:val="00413E85"/>
    <w:rsid w:val="00413F14"/>
    <w:rsid w:val="004147BB"/>
    <w:rsid w:val="00414A15"/>
    <w:rsid w:val="00414F3E"/>
    <w:rsid w:val="0041531C"/>
    <w:rsid w:val="00415335"/>
    <w:rsid w:val="004155B9"/>
    <w:rsid w:val="00415CE8"/>
    <w:rsid w:val="00416660"/>
    <w:rsid w:val="00416EAA"/>
    <w:rsid w:val="00417FBF"/>
    <w:rsid w:val="0042069D"/>
    <w:rsid w:val="0042120E"/>
    <w:rsid w:val="00421E65"/>
    <w:rsid w:val="0042215B"/>
    <w:rsid w:val="0042263A"/>
    <w:rsid w:val="00422911"/>
    <w:rsid w:val="0042438B"/>
    <w:rsid w:val="004245A3"/>
    <w:rsid w:val="00424ED0"/>
    <w:rsid w:val="0042569A"/>
    <w:rsid w:val="00425BF2"/>
    <w:rsid w:val="0042610E"/>
    <w:rsid w:val="0042695C"/>
    <w:rsid w:val="004269FD"/>
    <w:rsid w:val="00427A51"/>
    <w:rsid w:val="00430034"/>
    <w:rsid w:val="00430B06"/>
    <w:rsid w:val="00430D20"/>
    <w:rsid w:val="00430F41"/>
    <w:rsid w:val="004328DB"/>
    <w:rsid w:val="00432C5C"/>
    <w:rsid w:val="004331C9"/>
    <w:rsid w:val="00433445"/>
    <w:rsid w:val="004354C6"/>
    <w:rsid w:val="00435951"/>
    <w:rsid w:val="00435A36"/>
    <w:rsid w:val="00435F9E"/>
    <w:rsid w:val="00436768"/>
    <w:rsid w:val="004370C2"/>
    <w:rsid w:val="004376F5"/>
    <w:rsid w:val="00440C70"/>
    <w:rsid w:val="00441692"/>
    <w:rsid w:val="00443864"/>
    <w:rsid w:val="0044553F"/>
    <w:rsid w:val="00445A08"/>
    <w:rsid w:val="00447AC6"/>
    <w:rsid w:val="00452F03"/>
    <w:rsid w:val="0045304D"/>
    <w:rsid w:val="004536C9"/>
    <w:rsid w:val="00453AB3"/>
    <w:rsid w:val="00454422"/>
    <w:rsid w:val="004549E9"/>
    <w:rsid w:val="00454C17"/>
    <w:rsid w:val="00454EC8"/>
    <w:rsid w:val="004550D9"/>
    <w:rsid w:val="00455BC4"/>
    <w:rsid w:val="00456D7A"/>
    <w:rsid w:val="0045763A"/>
    <w:rsid w:val="00457D0E"/>
    <w:rsid w:val="00457ED2"/>
    <w:rsid w:val="00461E36"/>
    <w:rsid w:val="00462BD9"/>
    <w:rsid w:val="00464168"/>
    <w:rsid w:val="004654C3"/>
    <w:rsid w:val="00466686"/>
    <w:rsid w:val="004676E6"/>
    <w:rsid w:val="00467BD4"/>
    <w:rsid w:val="00470A85"/>
    <w:rsid w:val="004712ED"/>
    <w:rsid w:val="0047243D"/>
    <w:rsid w:val="00472DD7"/>
    <w:rsid w:val="00473252"/>
    <w:rsid w:val="0047380C"/>
    <w:rsid w:val="00473FB2"/>
    <w:rsid w:val="00477EBA"/>
    <w:rsid w:val="00480162"/>
    <w:rsid w:val="004826B7"/>
    <w:rsid w:val="00482EDF"/>
    <w:rsid w:val="004850BB"/>
    <w:rsid w:val="004870FA"/>
    <w:rsid w:val="00487B2D"/>
    <w:rsid w:val="004905A4"/>
    <w:rsid w:val="00490690"/>
    <w:rsid w:val="00492CB8"/>
    <w:rsid w:val="00495448"/>
    <w:rsid w:val="00495495"/>
    <w:rsid w:val="00495982"/>
    <w:rsid w:val="00495B44"/>
    <w:rsid w:val="004A04C0"/>
    <w:rsid w:val="004A0D69"/>
    <w:rsid w:val="004A0EDF"/>
    <w:rsid w:val="004A308F"/>
    <w:rsid w:val="004A3418"/>
    <w:rsid w:val="004A7033"/>
    <w:rsid w:val="004A739C"/>
    <w:rsid w:val="004B1233"/>
    <w:rsid w:val="004B29BA"/>
    <w:rsid w:val="004B2C03"/>
    <w:rsid w:val="004B379C"/>
    <w:rsid w:val="004B3F01"/>
    <w:rsid w:val="004B4F5F"/>
    <w:rsid w:val="004B5B72"/>
    <w:rsid w:val="004B6290"/>
    <w:rsid w:val="004B7639"/>
    <w:rsid w:val="004C07FF"/>
    <w:rsid w:val="004C0987"/>
    <w:rsid w:val="004C0C61"/>
    <w:rsid w:val="004C1118"/>
    <w:rsid w:val="004C14E5"/>
    <w:rsid w:val="004C1513"/>
    <w:rsid w:val="004C1D00"/>
    <w:rsid w:val="004C2212"/>
    <w:rsid w:val="004C3CD3"/>
    <w:rsid w:val="004C4011"/>
    <w:rsid w:val="004C5528"/>
    <w:rsid w:val="004C6199"/>
    <w:rsid w:val="004C6785"/>
    <w:rsid w:val="004C67A2"/>
    <w:rsid w:val="004C6C02"/>
    <w:rsid w:val="004C6E39"/>
    <w:rsid w:val="004C7AEC"/>
    <w:rsid w:val="004C7E79"/>
    <w:rsid w:val="004D2F05"/>
    <w:rsid w:val="004D3017"/>
    <w:rsid w:val="004D3B3B"/>
    <w:rsid w:val="004D4E31"/>
    <w:rsid w:val="004D5FFF"/>
    <w:rsid w:val="004D6816"/>
    <w:rsid w:val="004D6D37"/>
    <w:rsid w:val="004D6D5D"/>
    <w:rsid w:val="004D74DF"/>
    <w:rsid w:val="004E0A85"/>
    <w:rsid w:val="004E1AB3"/>
    <w:rsid w:val="004E3B7A"/>
    <w:rsid w:val="004F1857"/>
    <w:rsid w:val="004F2BA5"/>
    <w:rsid w:val="004F2C5A"/>
    <w:rsid w:val="004F3125"/>
    <w:rsid w:val="004F3DFE"/>
    <w:rsid w:val="004F4A54"/>
    <w:rsid w:val="004F5286"/>
    <w:rsid w:val="004F52F9"/>
    <w:rsid w:val="004F5941"/>
    <w:rsid w:val="004F7558"/>
    <w:rsid w:val="00500AE5"/>
    <w:rsid w:val="00500F38"/>
    <w:rsid w:val="005012B2"/>
    <w:rsid w:val="00501E13"/>
    <w:rsid w:val="00503891"/>
    <w:rsid w:val="00504889"/>
    <w:rsid w:val="00504A56"/>
    <w:rsid w:val="005055F3"/>
    <w:rsid w:val="0050687D"/>
    <w:rsid w:val="00507832"/>
    <w:rsid w:val="00507EF1"/>
    <w:rsid w:val="00510726"/>
    <w:rsid w:val="00511488"/>
    <w:rsid w:val="00511D42"/>
    <w:rsid w:val="00512ACA"/>
    <w:rsid w:val="00513246"/>
    <w:rsid w:val="0051378E"/>
    <w:rsid w:val="005146E3"/>
    <w:rsid w:val="00516C97"/>
    <w:rsid w:val="00517F2E"/>
    <w:rsid w:val="005201A4"/>
    <w:rsid w:val="005211E5"/>
    <w:rsid w:val="00521410"/>
    <w:rsid w:val="005239A2"/>
    <w:rsid w:val="005252B0"/>
    <w:rsid w:val="00526556"/>
    <w:rsid w:val="0052689F"/>
    <w:rsid w:val="00526DF1"/>
    <w:rsid w:val="00527C8E"/>
    <w:rsid w:val="005301E9"/>
    <w:rsid w:val="00530DFF"/>
    <w:rsid w:val="0053149D"/>
    <w:rsid w:val="00533383"/>
    <w:rsid w:val="005337CE"/>
    <w:rsid w:val="00533F78"/>
    <w:rsid w:val="0053406E"/>
    <w:rsid w:val="00534709"/>
    <w:rsid w:val="00535185"/>
    <w:rsid w:val="0053555B"/>
    <w:rsid w:val="00535CE0"/>
    <w:rsid w:val="00536670"/>
    <w:rsid w:val="00536838"/>
    <w:rsid w:val="00536DC3"/>
    <w:rsid w:val="005376D8"/>
    <w:rsid w:val="0053793D"/>
    <w:rsid w:val="00541DA1"/>
    <w:rsid w:val="00543118"/>
    <w:rsid w:val="00543984"/>
    <w:rsid w:val="00543F48"/>
    <w:rsid w:val="00544BC6"/>
    <w:rsid w:val="005450EB"/>
    <w:rsid w:val="0054689C"/>
    <w:rsid w:val="005468A2"/>
    <w:rsid w:val="00547485"/>
    <w:rsid w:val="00547B86"/>
    <w:rsid w:val="00550919"/>
    <w:rsid w:val="00552996"/>
    <w:rsid w:val="00552CB3"/>
    <w:rsid w:val="00552F2A"/>
    <w:rsid w:val="0056035B"/>
    <w:rsid w:val="00560633"/>
    <w:rsid w:val="0056091D"/>
    <w:rsid w:val="0056183B"/>
    <w:rsid w:val="00563E2C"/>
    <w:rsid w:val="00564CBD"/>
    <w:rsid w:val="00566C8D"/>
    <w:rsid w:val="00567EC9"/>
    <w:rsid w:val="00570377"/>
    <w:rsid w:val="005703D8"/>
    <w:rsid w:val="0057085D"/>
    <w:rsid w:val="005721E0"/>
    <w:rsid w:val="00573924"/>
    <w:rsid w:val="00574A58"/>
    <w:rsid w:val="00576254"/>
    <w:rsid w:val="00577486"/>
    <w:rsid w:val="00585A88"/>
    <w:rsid w:val="0058612D"/>
    <w:rsid w:val="00586A80"/>
    <w:rsid w:val="005878F8"/>
    <w:rsid w:val="00587FA9"/>
    <w:rsid w:val="0059000A"/>
    <w:rsid w:val="005903C1"/>
    <w:rsid w:val="00590B01"/>
    <w:rsid w:val="00590B3F"/>
    <w:rsid w:val="00590C72"/>
    <w:rsid w:val="0059152B"/>
    <w:rsid w:val="00592FF3"/>
    <w:rsid w:val="005968AD"/>
    <w:rsid w:val="00597011"/>
    <w:rsid w:val="005971EF"/>
    <w:rsid w:val="00597262"/>
    <w:rsid w:val="005979DB"/>
    <w:rsid w:val="00597C82"/>
    <w:rsid w:val="005A0721"/>
    <w:rsid w:val="005A1AF4"/>
    <w:rsid w:val="005A20BC"/>
    <w:rsid w:val="005A2356"/>
    <w:rsid w:val="005A2559"/>
    <w:rsid w:val="005A41E1"/>
    <w:rsid w:val="005A65D8"/>
    <w:rsid w:val="005A69DD"/>
    <w:rsid w:val="005A7018"/>
    <w:rsid w:val="005B137F"/>
    <w:rsid w:val="005B1AD3"/>
    <w:rsid w:val="005B324C"/>
    <w:rsid w:val="005B34B2"/>
    <w:rsid w:val="005B3F84"/>
    <w:rsid w:val="005B4CA4"/>
    <w:rsid w:val="005B4EDD"/>
    <w:rsid w:val="005B5437"/>
    <w:rsid w:val="005C1F0A"/>
    <w:rsid w:val="005C2352"/>
    <w:rsid w:val="005C3B5B"/>
    <w:rsid w:val="005C48D8"/>
    <w:rsid w:val="005C55CC"/>
    <w:rsid w:val="005C7035"/>
    <w:rsid w:val="005C7197"/>
    <w:rsid w:val="005D0226"/>
    <w:rsid w:val="005D044C"/>
    <w:rsid w:val="005D0EF2"/>
    <w:rsid w:val="005D1801"/>
    <w:rsid w:val="005D1FE0"/>
    <w:rsid w:val="005D25C2"/>
    <w:rsid w:val="005D290C"/>
    <w:rsid w:val="005D308A"/>
    <w:rsid w:val="005D4AE0"/>
    <w:rsid w:val="005D6CFB"/>
    <w:rsid w:val="005D6D60"/>
    <w:rsid w:val="005D757A"/>
    <w:rsid w:val="005D782B"/>
    <w:rsid w:val="005E00E8"/>
    <w:rsid w:val="005E2420"/>
    <w:rsid w:val="005E37F7"/>
    <w:rsid w:val="005E4E5C"/>
    <w:rsid w:val="005E5339"/>
    <w:rsid w:val="005E5848"/>
    <w:rsid w:val="005E5F99"/>
    <w:rsid w:val="005E6500"/>
    <w:rsid w:val="005F374A"/>
    <w:rsid w:val="005F3DA9"/>
    <w:rsid w:val="005F4D5A"/>
    <w:rsid w:val="005F4DC9"/>
    <w:rsid w:val="005F5CDC"/>
    <w:rsid w:val="005F60FE"/>
    <w:rsid w:val="00600409"/>
    <w:rsid w:val="00600FEA"/>
    <w:rsid w:val="00601C19"/>
    <w:rsid w:val="00601E31"/>
    <w:rsid w:val="006031FC"/>
    <w:rsid w:val="0060322A"/>
    <w:rsid w:val="00603BF5"/>
    <w:rsid w:val="0060462F"/>
    <w:rsid w:val="0060517E"/>
    <w:rsid w:val="0060583B"/>
    <w:rsid w:val="00606C5A"/>
    <w:rsid w:val="006070BE"/>
    <w:rsid w:val="00607B38"/>
    <w:rsid w:val="00610CFC"/>
    <w:rsid w:val="00611D4B"/>
    <w:rsid w:val="00612180"/>
    <w:rsid w:val="00612CCA"/>
    <w:rsid w:val="00613BA7"/>
    <w:rsid w:val="0061715F"/>
    <w:rsid w:val="006206C9"/>
    <w:rsid w:val="0062146E"/>
    <w:rsid w:val="00621981"/>
    <w:rsid w:val="00622B95"/>
    <w:rsid w:val="006251E6"/>
    <w:rsid w:val="00625AFB"/>
    <w:rsid w:val="00627BAD"/>
    <w:rsid w:val="00627D35"/>
    <w:rsid w:val="00631E34"/>
    <w:rsid w:val="00632E45"/>
    <w:rsid w:val="00635117"/>
    <w:rsid w:val="00635750"/>
    <w:rsid w:val="00636B62"/>
    <w:rsid w:val="00637D82"/>
    <w:rsid w:val="00640207"/>
    <w:rsid w:val="00640EB5"/>
    <w:rsid w:val="006410C1"/>
    <w:rsid w:val="00641B6C"/>
    <w:rsid w:val="0064200E"/>
    <w:rsid w:val="00642534"/>
    <w:rsid w:val="006453C0"/>
    <w:rsid w:val="00645658"/>
    <w:rsid w:val="00645D6E"/>
    <w:rsid w:val="00646E5C"/>
    <w:rsid w:val="00650C16"/>
    <w:rsid w:val="00650C55"/>
    <w:rsid w:val="00650DB3"/>
    <w:rsid w:val="00652576"/>
    <w:rsid w:val="00653063"/>
    <w:rsid w:val="00653C55"/>
    <w:rsid w:val="00654A0E"/>
    <w:rsid w:val="00654EB4"/>
    <w:rsid w:val="006572EF"/>
    <w:rsid w:val="00657A6D"/>
    <w:rsid w:val="00657E78"/>
    <w:rsid w:val="00657F08"/>
    <w:rsid w:val="00660551"/>
    <w:rsid w:val="00661028"/>
    <w:rsid w:val="00662615"/>
    <w:rsid w:val="00664266"/>
    <w:rsid w:val="006657BC"/>
    <w:rsid w:val="00670AC2"/>
    <w:rsid w:val="00672297"/>
    <w:rsid w:val="006735CC"/>
    <w:rsid w:val="0067389A"/>
    <w:rsid w:val="00674C35"/>
    <w:rsid w:val="006753B6"/>
    <w:rsid w:val="00676A2F"/>
    <w:rsid w:val="00677F6D"/>
    <w:rsid w:val="00680049"/>
    <w:rsid w:val="006815BB"/>
    <w:rsid w:val="006833F3"/>
    <w:rsid w:val="006834A2"/>
    <w:rsid w:val="00683C71"/>
    <w:rsid w:val="006843AD"/>
    <w:rsid w:val="006845E9"/>
    <w:rsid w:val="00685625"/>
    <w:rsid w:val="006860DB"/>
    <w:rsid w:val="00691EB4"/>
    <w:rsid w:val="00692102"/>
    <w:rsid w:val="00692EB9"/>
    <w:rsid w:val="00693594"/>
    <w:rsid w:val="00694637"/>
    <w:rsid w:val="006946EC"/>
    <w:rsid w:val="00695041"/>
    <w:rsid w:val="006955E0"/>
    <w:rsid w:val="006956AD"/>
    <w:rsid w:val="00695D26"/>
    <w:rsid w:val="006A06BB"/>
    <w:rsid w:val="006A154E"/>
    <w:rsid w:val="006A2FEE"/>
    <w:rsid w:val="006A424C"/>
    <w:rsid w:val="006A59E6"/>
    <w:rsid w:val="006A5B9F"/>
    <w:rsid w:val="006A5BCC"/>
    <w:rsid w:val="006A643B"/>
    <w:rsid w:val="006A694E"/>
    <w:rsid w:val="006A777E"/>
    <w:rsid w:val="006B0025"/>
    <w:rsid w:val="006B06FA"/>
    <w:rsid w:val="006B08DF"/>
    <w:rsid w:val="006B1100"/>
    <w:rsid w:val="006B1264"/>
    <w:rsid w:val="006B2527"/>
    <w:rsid w:val="006B30BA"/>
    <w:rsid w:val="006B4815"/>
    <w:rsid w:val="006B6C16"/>
    <w:rsid w:val="006B7F5B"/>
    <w:rsid w:val="006C0391"/>
    <w:rsid w:val="006C308F"/>
    <w:rsid w:val="006C417D"/>
    <w:rsid w:val="006C5541"/>
    <w:rsid w:val="006C57EA"/>
    <w:rsid w:val="006C6F52"/>
    <w:rsid w:val="006C71C2"/>
    <w:rsid w:val="006C78D5"/>
    <w:rsid w:val="006D0FF8"/>
    <w:rsid w:val="006D1028"/>
    <w:rsid w:val="006D1461"/>
    <w:rsid w:val="006D14FC"/>
    <w:rsid w:val="006D1FC2"/>
    <w:rsid w:val="006D310B"/>
    <w:rsid w:val="006D365F"/>
    <w:rsid w:val="006D4022"/>
    <w:rsid w:val="006D4CDB"/>
    <w:rsid w:val="006D5698"/>
    <w:rsid w:val="006D6150"/>
    <w:rsid w:val="006E093C"/>
    <w:rsid w:val="006E20D9"/>
    <w:rsid w:val="006E2706"/>
    <w:rsid w:val="006E7632"/>
    <w:rsid w:val="006F009A"/>
    <w:rsid w:val="006F0E95"/>
    <w:rsid w:val="006F17AA"/>
    <w:rsid w:val="006F2608"/>
    <w:rsid w:val="006F3203"/>
    <w:rsid w:val="006F365C"/>
    <w:rsid w:val="006F4716"/>
    <w:rsid w:val="006F477C"/>
    <w:rsid w:val="006F4C0D"/>
    <w:rsid w:val="006F4CD3"/>
    <w:rsid w:val="006F5249"/>
    <w:rsid w:val="006F5D95"/>
    <w:rsid w:val="00700C8F"/>
    <w:rsid w:val="00701B66"/>
    <w:rsid w:val="00702237"/>
    <w:rsid w:val="00702518"/>
    <w:rsid w:val="00702E04"/>
    <w:rsid w:val="0070387F"/>
    <w:rsid w:val="007055B7"/>
    <w:rsid w:val="00705D4B"/>
    <w:rsid w:val="00705F97"/>
    <w:rsid w:val="00706128"/>
    <w:rsid w:val="00706A86"/>
    <w:rsid w:val="00707D38"/>
    <w:rsid w:val="00710756"/>
    <w:rsid w:val="007108F7"/>
    <w:rsid w:val="00711B88"/>
    <w:rsid w:val="0071239E"/>
    <w:rsid w:val="00712771"/>
    <w:rsid w:val="00712E5A"/>
    <w:rsid w:val="00712FD9"/>
    <w:rsid w:val="00713E1B"/>
    <w:rsid w:val="007146F7"/>
    <w:rsid w:val="00715561"/>
    <w:rsid w:val="007166E7"/>
    <w:rsid w:val="00720577"/>
    <w:rsid w:val="00721187"/>
    <w:rsid w:val="007219B0"/>
    <w:rsid w:val="00721BFE"/>
    <w:rsid w:val="00722464"/>
    <w:rsid w:val="007224E8"/>
    <w:rsid w:val="00722B26"/>
    <w:rsid w:val="00722F4A"/>
    <w:rsid w:val="00725DA1"/>
    <w:rsid w:val="00726CBD"/>
    <w:rsid w:val="00727BA9"/>
    <w:rsid w:val="00727E19"/>
    <w:rsid w:val="00730CFF"/>
    <w:rsid w:val="0073165E"/>
    <w:rsid w:val="007317AD"/>
    <w:rsid w:val="00734825"/>
    <w:rsid w:val="0073506C"/>
    <w:rsid w:val="00735085"/>
    <w:rsid w:val="00736431"/>
    <w:rsid w:val="007364E1"/>
    <w:rsid w:val="00740036"/>
    <w:rsid w:val="00741D59"/>
    <w:rsid w:val="00744494"/>
    <w:rsid w:val="0074490A"/>
    <w:rsid w:val="00745D73"/>
    <w:rsid w:val="00746264"/>
    <w:rsid w:val="00746B9D"/>
    <w:rsid w:val="00747050"/>
    <w:rsid w:val="00747C4D"/>
    <w:rsid w:val="00747F76"/>
    <w:rsid w:val="0075049E"/>
    <w:rsid w:val="00750B60"/>
    <w:rsid w:val="00751769"/>
    <w:rsid w:val="007543A5"/>
    <w:rsid w:val="00755D25"/>
    <w:rsid w:val="007568BB"/>
    <w:rsid w:val="00756940"/>
    <w:rsid w:val="00757071"/>
    <w:rsid w:val="0076229E"/>
    <w:rsid w:val="00763D3F"/>
    <w:rsid w:val="00764D92"/>
    <w:rsid w:val="00767830"/>
    <w:rsid w:val="00767DD3"/>
    <w:rsid w:val="007702D6"/>
    <w:rsid w:val="00772CEB"/>
    <w:rsid w:val="00773401"/>
    <w:rsid w:val="00774FFC"/>
    <w:rsid w:val="00775A8D"/>
    <w:rsid w:val="00777573"/>
    <w:rsid w:val="007776D1"/>
    <w:rsid w:val="00781AE0"/>
    <w:rsid w:val="0078229B"/>
    <w:rsid w:val="00782596"/>
    <w:rsid w:val="007840C9"/>
    <w:rsid w:val="00786D8B"/>
    <w:rsid w:val="00787670"/>
    <w:rsid w:val="00791483"/>
    <w:rsid w:val="00792245"/>
    <w:rsid w:val="00793A33"/>
    <w:rsid w:val="00794661"/>
    <w:rsid w:val="0079501E"/>
    <w:rsid w:val="00795408"/>
    <w:rsid w:val="00795660"/>
    <w:rsid w:val="00795ADF"/>
    <w:rsid w:val="00797E2C"/>
    <w:rsid w:val="007A091C"/>
    <w:rsid w:val="007A27F0"/>
    <w:rsid w:val="007A3EEA"/>
    <w:rsid w:val="007A40EA"/>
    <w:rsid w:val="007A48AB"/>
    <w:rsid w:val="007A4CB0"/>
    <w:rsid w:val="007A6F55"/>
    <w:rsid w:val="007B08AE"/>
    <w:rsid w:val="007B0FB7"/>
    <w:rsid w:val="007B1B58"/>
    <w:rsid w:val="007B2328"/>
    <w:rsid w:val="007B243F"/>
    <w:rsid w:val="007B3185"/>
    <w:rsid w:val="007B52E4"/>
    <w:rsid w:val="007B5A7B"/>
    <w:rsid w:val="007B5A81"/>
    <w:rsid w:val="007B5E2A"/>
    <w:rsid w:val="007B6729"/>
    <w:rsid w:val="007B67B1"/>
    <w:rsid w:val="007B71DA"/>
    <w:rsid w:val="007B7697"/>
    <w:rsid w:val="007B7740"/>
    <w:rsid w:val="007C01E3"/>
    <w:rsid w:val="007C029D"/>
    <w:rsid w:val="007C05FA"/>
    <w:rsid w:val="007C1328"/>
    <w:rsid w:val="007C1ECA"/>
    <w:rsid w:val="007C441A"/>
    <w:rsid w:val="007C5BE9"/>
    <w:rsid w:val="007C622C"/>
    <w:rsid w:val="007C72F8"/>
    <w:rsid w:val="007C7C63"/>
    <w:rsid w:val="007D03F6"/>
    <w:rsid w:val="007D04E6"/>
    <w:rsid w:val="007D42AC"/>
    <w:rsid w:val="007D50F9"/>
    <w:rsid w:val="007D5702"/>
    <w:rsid w:val="007D6E7A"/>
    <w:rsid w:val="007D732D"/>
    <w:rsid w:val="007E1E88"/>
    <w:rsid w:val="007E296A"/>
    <w:rsid w:val="007E40BA"/>
    <w:rsid w:val="007E4353"/>
    <w:rsid w:val="007E505A"/>
    <w:rsid w:val="007E643B"/>
    <w:rsid w:val="007E646B"/>
    <w:rsid w:val="007E6753"/>
    <w:rsid w:val="007E67BD"/>
    <w:rsid w:val="007F12BD"/>
    <w:rsid w:val="007F157F"/>
    <w:rsid w:val="007F176C"/>
    <w:rsid w:val="007F19F8"/>
    <w:rsid w:val="007F7505"/>
    <w:rsid w:val="007F76F1"/>
    <w:rsid w:val="00801375"/>
    <w:rsid w:val="0080149C"/>
    <w:rsid w:val="00803A99"/>
    <w:rsid w:val="00805F19"/>
    <w:rsid w:val="00806FC0"/>
    <w:rsid w:val="008075C8"/>
    <w:rsid w:val="00812485"/>
    <w:rsid w:val="0081442D"/>
    <w:rsid w:val="00815123"/>
    <w:rsid w:val="00820846"/>
    <w:rsid w:val="008239A0"/>
    <w:rsid w:val="00825E6E"/>
    <w:rsid w:val="00826E85"/>
    <w:rsid w:val="00827FCC"/>
    <w:rsid w:val="008315C8"/>
    <w:rsid w:val="00831734"/>
    <w:rsid w:val="00832338"/>
    <w:rsid w:val="008336B5"/>
    <w:rsid w:val="00836387"/>
    <w:rsid w:val="00837292"/>
    <w:rsid w:val="00837466"/>
    <w:rsid w:val="008421F8"/>
    <w:rsid w:val="00844436"/>
    <w:rsid w:val="00845F39"/>
    <w:rsid w:val="00846255"/>
    <w:rsid w:val="008467DA"/>
    <w:rsid w:val="008472F5"/>
    <w:rsid w:val="00847CC1"/>
    <w:rsid w:val="008501DC"/>
    <w:rsid w:val="00851A9A"/>
    <w:rsid w:val="008531B9"/>
    <w:rsid w:val="00853282"/>
    <w:rsid w:val="00853C29"/>
    <w:rsid w:val="00854788"/>
    <w:rsid w:val="00854ADF"/>
    <w:rsid w:val="00856C80"/>
    <w:rsid w:val="00862294"/>
    <w:rsid w:val="00862493"/>
    <w:rsid w:val="00862D9D"/>
    <w:rsid w:val="00863403"/>
    <w:rsid w:val="0086360F"/>
    <w:rsid w:val="00864C21"/>
    <w:rsid w:val="00864C4C"/>
    <w:rsid w:val="00865695"/>
    <w:rsid w:val="0086623F"/>
    <w:rsid w:val="00867447"/>
    <w:rsid w:val="00867B2E"/>
    <w:rsid w:val="00867CB0"/>
    <w:rsid w:val="00870190"/>
    <w:rsid w:val="008709D3"/>
    <w:rsid w:val="00871848"/>
    <w:rsid w:val="008724A2"/>
    <w:rsid w:val="00872EBD"/>
    <w:rsid w:val="008732A5"/>
    <w:rsid w:val="00873E5D"/>
    <w:rsid w:val="008743B3"/>
    <w:rsid w:val="008748D8"/>
    <w:rsid w:val="00875028"/>
    <w:rsid w:val="00875299"/>
    <w:rsid w:val="0087538E"/>
    <w:rsid w:val="0087549D"/>
    <w:rsid w:val="00876919"/>
    <w:rsid w:val="00877260"/>
    <w:rsid w:val="008775F7"/>
    <w:rsid w:val="00880DC2"/>
    <w:rsid w:val="00882099"/>
    <w:rsid w:val="0088271E"/>
    <w:rsid w:val="00882EF4"/>
    <w:rsid w:val="00883BD6"/>
    <w:rsid w:val="00883C6C"/>
    <w:rsid w:val="00885C30"/>
    <w:rsid w:val="008860BD"/>
    <w:rsid w:val="008861DC"/>
    <w:rsid w:val="00886A43"/>
    <w:rsid w:val="00886B3A"/>
    <w:rsid w:val="00886E95"/>
    <w:rsid w:val="008924A2"/>
    <w:rsid w:val="00893519"/>
    <w:rsid w:val="0089446B"/>
    <w:rsid w:val="00894D2B"/>
    <w:rsid w:val="00896152"/>
    <w:rsid w:val="00896BA5"/>
    <w:rsid w:val="00896DD1"/>
    <w:rsid w:val="00896E0A"/>
    <w:rsid w:val="008977AA"/>
    <w:rsid w:val="008A0081"/>
    <w:rsid w:val="008A057D"/>
    <w:rsid w:val="008A0795"/>
    <w:rsid w:val="008A0B50"/>
    <w:rsid w:val="008A1F60"/>
    <w:rsid w:val="008A404A"/>
    <w:rsid w:val="008A4170"/>
    <w:rsid w:val="008A4A1C"/>
    <w:rsid w:val="008A4AB2"/>
    <w:rsid w:val="008A5970"/>
    <w:rsid w:val="008A59FB"/>
    <w:rsid w:val="008A690F"/>
    <w:rsid w:val="008A6A96"/>
    <w:rsid w:val="008A7CBD"/>
    <w:rsid w:val="008B018C"/>
    <w:rsid w:val="008B022B"/>
    <w:rsid w:val="008B043F"/>
    <w:rsid w:val="008B2F2C"/>
    <w:rsid w:val="008B4EF9"/>
    <w:rsid w:val="008B5909"/>
    <w:rsid w:val="008B5C04"/>
    <w:rsid w:val="008B6D53"/>
    <w:rsid w:val="008C00DB"/>
    <w:rsid w:val="008C10D6"/>
    <w:rsid w:val="008C14BD"/>
    <w:rsid w:val="008C2DAD"/>
    <w:rsid w:val="008C350D"/>
    <w:rsid w:val="008C606D"/>
    <w:rsid w:val="008C6BB9"/>
    <w:rsid w:val="008C6D1C"/>
    <w:rsid w:val="008C7CE0"/>
    <w:rsid w:val="008D251D"/>
    <w:rsid w:val="008D2682"/>
    <w:rsid w:val="008D3D8D"/>
    <w:rsid w:val="008D4000"/>
    <w:rsid w:val="008D559E"/>
    <w:rsid w:val="008D586F"/>
    <w:rsid w:val="008D5AA9"/>
    <w:rsid w:val="008D5FFF"/>
    <w:rsid w:val="008D747C"/>
    <w:rsid w:val="008D7682"/>
    <w:rsid w:val="008D7F1C"/>
    <w:rsid w:val="008E05FD"/>
    <w:rsid w:val="008E3226"/>
    <w:rsid w:val="008E4545"/>
    <w:rsid w:val="008E4C51"/>
    <w:rsid w:val="008E57F3"/>
    <w:rsid w:val="008E7C25"/>
    <w:rsid w:val="008F034F"/>
    <w:rsid w:val="008F0DC9"/>
    <w:rsid w:val="008F14DD"/>
    <w:rsid w:val="008F1557"/>
    <w:rsid w:val="008F1881"/>
    <w:rsid w:val="008F2A25"/>
    <w:rsid w:val="008F3555"/>
    <w:rsid w:val="008F5768"/>
    <w:rsid w:val="008F765A"/>
    <w:rsid w:val="00900B6E"/>
    <w:rsid w:val="00900CB2"/>
    <w:rsid w:val="009022F1"/>
    <w:rsid w:val="00903403"/>
    <w:rsid w:val="00904347"/>
    <w:rsid w:val="009049B9"/>
    <w:rsid w:val="0090551D"/>
    <w:rsid w:val="00905B69"/>
    <w:rsid w:val="00905C7A"/>
    <w:rsid w:val="00907061"/>
    <w:rsid w:val="00910BD2"/>
    <w:rsid w:val="00911155"/>
    <w:rsid w:val="0091172B"/>
    <w:rsid w:val="009119EC"/>
    <w:rsid w:val="009133BB"/>
    <w:rsid w:val="00913619"/>
    <w:rsid w:val="00914CC9"/>
    <w:rsid w:val="00915595"/>
    <w:rsid w:val="00916451"/>
    <w:rsid w:val="0091708C"/>
    <w:rsid w:val="0091775B"/>
    <w:rsid w:val="0092040D"/>
    <w:rsid w:val="0092187C"/>
    <w:rsid w:val="00921CEE"/>
    <w:rsid w:val="00922956"/>
    <w:rsid w:val="00923683"/>
    <w:rsid w:val="00923B65"/>
    <w:rsid w:val="0092452B"/>
    <w:rsid w:val="0092533A"/>
    <w:rsid w:val="009253E1"/>
    <w:rsid w:val="009254FD"/>
    <w:rsid w:val="00925672"/>
    <w:rsid w:val="00925C82"/>
    <w:rsid w:val="00925CCA"/>
    <w:rsid w:val="0092661D"/>
    <w:rsid w:val="00927AA3"/>
    <w:rsid w:val="00930D07"/>
    <w:rsid w:val="00930F3B"/>
    <w:rsid w:val="009319AD"/>
    <w:rsid w:val="009322ED"/>
    <w:rsid w:val="0093263B"/>
    <w:rsid w:val="00932676"/>
    <w:rsid w:val="00933D29"/>
    <w:rsid w:val="00935EA5"/>
    <w:rsid w:val="00937125"/>
    <w:rsid w:val="0093726B"/>
    <w:rsid w:val="00940079"/>
    <w:rsid w:val="009404D4"/>
    <w:rsid w:val="00940C42"/>
    <w:rsid w:val="00940D6B"/>
    <w:rsid w:val="00942206"/>
    <w:rsid w:val="0094276C"/>
    <w:rsid w:val="009435D2"/>
    <w:rsid w:val="00944309"/>
    <w:rsid w:val="00945174"/>
    <w:rsid w:val="00946394"/>
    <w:rsid w:val="00947068"/>
    <w:rsid w:val="009472F6"/>
    <w:rsid w:val="00947422"/>
    <w:rsid w:val="00950F95"/>
    <w:rsid w:val="00954B6D"/>
    <w:rsid w:val="00954FE4"/>
    <w:rsid w:val="00955E67"/>
    <w:rsid w:val="00961A8E"/>
    <w:rsid w:val="00962526"/>
    <w:rsid w:val="009627D0"/>
    <w:rsid w:val="00963558"/>
    <w:rsid w:val="00965159"/>
    <w:rsid w:val="009659CE"/>
    <w:rsid w:val="00965A45"/>
    <w:rsid w:val="009668F8"/>
    <w:rsid w:val="00966F55"/>
    <w:rsid w:val="009670EB"/>
    <w:rsid w:val="00967F66"/>
    <w:rsid w:val="00970AA1"/>
    <w:rsid w:val="009751DD"/>
    <w:rsid w:val="00976219"/>
    <w:rsid w:val="00976A12"/>
    <w:rsid w:val="00977065"/>
    <w:rsid w:val="00977600"/>
    <w:rsid w:val="00981401"/>
    <w:rsid w:val="009814F9"/>
    <w:rsid w:val="009815B0"/>
    <w:rsid w:val="00981C76"/>
    <w:rsid w:val="00983776"/>
    <w:rsid w:val="00983CD7"/>
    <w:rsid w:val="00984140"/>
    <w:rsid w:val="009846FB"/>
    <w:rsid w:val="00984F21"/>
    <w:rsid w:val="00984F6D"/>
    <w:rsid w:val="00985811"/>
    <w:rsid w:val="00986567"/>
    <w:rsid w:val="009914C6"/>
    <w:rsid w:val="00992650"/>
    <w:rsid w:val="00992F0E"/>
    <w:rsid w:val="0099371A"/>
    <w:rsid w:val="00993FA5"/>
    <w:rsid w:val="0099479A"/>
    <w:rsid w:val="009957A3"/>
    <w:rsid w:val="00995A24"/>
    <w:rsid w:val="00995AF5"/>
    <w:rsid w:val="0099701E"/>
    <w:rsid w:val="0099705E"/>
    <w:rsid w:val="009A0057"/>
    <w:rsid w:val="009A3CE6"/>
    <w:rsid w:val="009A4843"/>
    <w:rsid w:val="009A60F8"/>
    <w:rsid w:val="009A66B9"/>
    <w:rsid w:val="009A7D5D"/>
    <w:rsid w:val="009B04CB"/>
    <w:rsid w:val="009B0816"/>
    <w:rsid w:val="009B0A98"/>
    <w:rsid w:val="009B11D9"/>
    <w:rsid w:val="009B1794"/>
    <w:rsid w:val="009B1A10"/>
    <w:rsid w:val="009B3C48"/>
    <w:rsid w:val="009C0085"/>
    <w:rsid w:val="009C145F"/>
    <w:rsid w:val="009C16D9"/>
    <w:rsid w:val="009C1EB9"/>
    <w:rsid w:val="009C334C"/>
    <w:rsid w:val="009C3CEE"/>
    <w:rsid w:val="009C3D54"/>
    <w:rsid w:val="009C59D6"/>
    <w:rsid w:val="009C5AE9"/>
    <w:rsid w:val="009C5BEE"/>
    <w:rsid w:val="009C612B"/>
    <w:rsid w:val="009C648D"/>
    <w:rsid w:val="009C6DBC"/>
    <w:rsid w:val="009C72BF"/>
    <w:rsid w:val="009C7848"/>
    <w:rsid w:val="009C7DFB"/>
    <w:rsid w:val="009D0220"/>
    <w:rsid w:val="009D065F"/>
    <w:rsid w:val="009D0857"/>
    <w:rsid w:val="009D2A99"/>
    <w:rsid w:val="009D3175"/>
    <w:rsid w:val="009D318E"/>
    <w:rsid w:val="009D35F3"/>
    <w:rsid w:val="009D394B"/>
    <w:rsid w:val="009D4126"/>
    <w:rsid w:val="009D4B67"/>
    <w:rsid w:val="009D56B6"/>
    <w:rsid w:val="009D5F4C"/>
    <w:rsid w:val="009E020E"/>
    <w:rsid w:val="009E285F"/>
    <w:rsid w:val="009E2D37"/>
    <w:rsid w:val="009E403B"/>
    <w:rsid w:val="009E5434"/>
    <w:rsid w:val="009E5915"/>
    <w:rsid w:val="009F0638"/>
    <w:rsid w:val="009F0B56"/>
    <w:rsid w:val="009F1FF9"/>
    <w:rsid w:val="009F230B"/>
    <w:rsid w:val="009F3D99"/>
    <w:rsid w:val="009F5EB5"/>
    <w:rsid w:val="009F65B4"/>
    <w:rsid w:val="009F76D2"/>
    <w:rsid w:val="00A01D49"/>
    <w:rsid w:val="00A02629"/>
    <w:rsid w:val="00A027C7"/>
    <w:rsid w:val="00A02AF1"/>
    <w:rsid w:val="00A03413"/>
    <w:rsid w:val="00A03B32"/>
    <w:rsid w:val="00A0431B"/>
    <w:rsid w:val="00A04677"/>
    <w:rsid w:val="00A05983"/>
    <w:rsid w:val="00A06883"/>
    <w:rsid w:val="00A108C2"/>
    <w:rsid w:val="00A11D62"/>
    <w:rsid w:val="00A11E0F"/>
    <w:rsid w:val="00A14112"/>
    <w:rsid w:val="00A157C1"/>
    <w:rsid w:val="00A15D50"/>
    <w:rsid w:val="00A16B57"/>
    <w:rsid w:val="00A17B9F"/>
    <w:rsid w:val="00A202C5"/>
    <w:rsid w:val="00A20F20"/>
    <w:rsid w:val="00A216BC"/>
    <w:rsid w:val="00A2193F"/>
    <w:rsid w:val="00A23493"/>
    <w:rsid w:val="00A235D6"/>
    <w:rsid w:val="00A2376F"/>
    <w:rsid w:val="00A247FE"/>
    <w:rsid w:val="00A24C6B"/>
    <w:rsid w:val="00A24F67"/>
    <w:rsid w:val="00A26073"/>
    <w:rsid w:val="00A278AF"/>
    <w:rsid w:val="00A31203"/>
    <w:rsid w:val="00A314AF"/>
    <w:rsid w:val="00A319E8"/>
    <w:rsid w:val="00A31A41"/>
    <w:rsid w:val="00A329F3"/>
    <w:rsid w:val="00A32BDE"/>
    <w:rsid w:val="00A32CC1"/>
    <w:rsid w:val="00A33ED2"/>
    <w:rsid w:val="00A3437D"/>
    <w:rsid w:val="00A34424"/>
    <w:rsid w:val="00A35220"/>
    <w:rsid w:val="00A356C8"/>
    <w:rsid w:val="00A35E46"/>
    <w:rsid w:val="00A36186"/>
    <w:rsid w:val="00A36365"/>
    <w:rsid w:val="00A36A2C"/>
    <w:rsid w:val="00A36F37"/>
    <w:rsid w:val="00A41CAE"/>
    <w:rsid w:val="00A425CA"/>
    <w:rsid w:val="00A456AD"/>
    <w:rsid w:val="00A459F2"/>
    <w:rsid w:val="00A46225"/>
    <w:rsid w:val="00A46571"/>
    <w:rsid w:val="00A469F0"/>
    <w:rsid w:val="00A46AF7"/>
    <w:rsid w:val="00A50514"/>
    <w:rsid w:val="00A505CC"/>
    <w:rsid w:val="00A50C77"/>
    <w:rsid w:val="00A52766"/>
    <w:rsid w:val="00A52B26"/>
    <w:rsid w:val="00A53139"/>
    <w:rsid w:val="00A5445C"/>
    <w:rsid w:val="00A566B6"/>
    <w:rsid w:val="00A56B25"/>
    <w:rsid w:val="00A5748F"/>
    <w:rsid w:val="00A574C4"/>
    <w:rsid w:val="00A57B9D"/>
    <w:rsid w:val="00A60827"/>
    <w:rsid w:val="00A61DB5"/>
    <w:rsid w:val="00A62B78"/>
    <w:rsid w:val="00A64A3D"/>
    <w:rsid w:val="00A65269"/>
    <w:rsid w:val="00A65313"/>
    <w:rsid w:val="00A67A6B"/>
    <w:rsid w:val="00A70FC1"/>
    <w:rsid w:val="00A72605"/>
    <w:rsid w:val="00A73D54"/>
    <w:rsid w:val="00A74673"/>
    <w:rsid w:val="00A74B34"/>
    <w:rsid w:val="00A74EBB"/>
    <w:rsid w:val="00A7591B"/>
    <w:rsid w:val="00A76806"/>
    <w:rsid w:val="00A768D9"/>
    <w:rsid w:val="00A76F7A"/>
    <w:rsid w:val="00A77325"/>
    <w:rsid w:val="00A77B50"/>
    <w:rsid w:val="00A80C7D"/>
    <w:rsid w:val="00A818DD"/>
    <w:rsid w:val="00A83472"/>
    <w:rsid w:val="00A8767B"/>
    <w:rsid w:val="00A8785F"/>
    <w:rsid w:val="00A87DC0"/>
    <w:rsid w:val="00A902EA"/>
    <w:rsid w:val="00A9197D"/>
    <w:rsid w:val="00A91F15"/>
    <w:rsid w:val="00A922B4"/>
    <w:rsid w:val="00A92375"/>
    <w:rsid w:val="00A92D43"/>
    <w:rsid w:val="00A931F8"/>
    <w:rsid w:val="00A95263"/>
    <w:rsid w:val="00A967DE"/>
    <w:rsid w:val="00A96CE3"/>
    <w:rsid w:val="00A97017"/>
    <w:rsid w:val="00A97F15"/>
    <w:rsid w:val="00AA02DA"/>
    <w:rsid w:val="00AA0767"/>
    <w:rsid w:val="00AA082A"/>
    <w:rsid w:val="00AA0FC2"/>
    <w:rsid w:val="00AA55A6"/>
    <w:rsid w:val="00AA6730"/>
    <w:rsid w:val="00AB048D"/>
    <w:rsid w:val="00AB088F"/>
    <w:rsid w:val="00AB1129"/>
    <w:rsid w:val="00AB1D57"/>
    <w:rsid w:val="00AB2480"/>
    <w:rsid w:val="00AB2DE1"/>
    <w:rsid w:val="00AC37DC"/>
    <w:rsid w:val="00AC3E12"/>
    <w:rsid w:val="00AC4917"/>
    <w:rsid w:val="00AC5308"/>
    <w:rsid w:val="00AC5448"/>
    <w:rsid w:val="00AC54DE"/>
    <w:rsid w:val="00AC5A9E"/>
    <w:rsid w:val="00AC5B96"/>
    <w:rsid w:val="00AC602C"/>
    <w:rsid w:val="00AC67D6"/>
    <w:rsid w:val="00AD0331"/>
    <w:rsid w:val="00AD071F"/>
    <w:rsid w:val="00AD2652"/>
    <w:rsid w:val="00AD39B4"/>
    <w:rsid w:val="00AD4413"/>
    <w:rsid w:val="00AD5857"/>
    <w:rsid w:val="00AD5DD8"/>
    <w:rsid w:val="00AE3D75"/>
    <w:rsid w:val="00AE4E61"/>
    <w:rsid w:val="00AE514F"/>
    <w:rsid w:val="00AE5A77"/>
    <w:rsid w:val="00AE5DF9"/>
    <w:rsid w:val="00AE7C13"/>
    <w:rsid w:val="00AF1F29"/>
    <w:rsid w:val="00AF2276"/>
    <w:rsid w:val="00AF4858"/>
    <w:rsid w:val="00AF4F07"/>
    <w:rsid w:val="00AF50FA"/>
    <w:rsid w:val="00AF55F2"/>
    <w:rsid w:val="00AF5CFD"/>
    <w:rsid w:val="00AF616B"/>
    <w:rsid w:val="00AF6CF4"/>
    <w:rsid w:val="00AF7415"/>
    <w:rsid w:val="00AF75A7"/>
    <w:rsid w:val="00AF7624"/>
    <w:rsid w:val="00B00384"/>
    <w:rsid w:val="00B013DD"/>
    <w:rsid w:val="00B021D8"/>
    <w:rsid w:val="00B02611"/>
    <w:rsid w:val="00B02870"/>
    <w:rsid w:val="00B02AAA"/>
    <w:rsid w:val="00B04BB8"/>
    <w:rsid w:val="00B04DC6"/>
    <w:rsid w:val="00B0532A"/>
    <w:rsid w:val="00B077C7"/>
    <w:rsid w:val="00B105F9"/>
    <w:rsid w:val="00B13858"/>
    <w:rsid w:val="00B13F36"/>
    <w:rsid w:val="00B14298"/>
    <w:rsid w:val="00B14ADF"/>
    <w:rsid w:val="00B153E4"/>
    <w:rsid w:val="00B155C9"/>
    <w:rsid w:val="00B16085"/>
    <w:rsid w:val="00B173A1"/>
    <w:rsid w:val="00B222B3"/>
    <w:rsid w:val="00B226DF"/>
    <w:rsid w:val="00B2348F"/>
    <w:rsid w:val="00B23A2C"/>
    <w:rsid w:val="00B23C07"/>
    <w:rsid w:val="00B23FE3"/>
    <w:rsid w:val="00B249C3"/>
    <w:rsid w:val="00B24A74"/>
    <w:rsid w:val="00B24FD1"/>
    <w:rsid w:val="00B27C2F"/>
    <w:rsid w:val="00B30B66"/>
    <w:rsid w:val="00B3164B"/>
    <w:rsid w:val="00B32794"/>
    <w:rsid w:val="00B334B0"/>
    <w:rsid w:val="00B349A7"/>
    <w:rsid w:val="00B40319"/>
    <w:rsid w:val="00B42E5C"/>
    <w:rsid w:val="00B4325C"/>
    <w:rsid w:val="00B443BF"/>
    <w:rsid w:val="00B45BA3"/>
    <w:rsid w:val="00B45F3F"/>
    <w:rsid w:val="00B46E22"/>
    <w:rsid w:val="00B52104"/>
    <w:rsid w:val="00B54635"/>
    <w:rsid w:val="00B54DD3"/>
    <w:rsid w:val="00B5572A"/>
    <w:rsid w:val="00B561FD"/>
    <w:rsid w:val="00B56DB8"/>
    <w:rsid w:val="00B574D8"/>
    <w:rsid w:val="00B600D4"/>
    <w:rsid w:val="00B606FA"/>
    <w:rsid w:val="00B61190"/>
    <w:rsid w:val="00B621A5"/>
    <w:rsid w:val="00B640AC"/>
    <w:rsid w:val="00B654E1"/>
    <w:rsid w:val="00B671D3"/>
    <w:rsid w:val="00B6769F"/>
    <w:rsid w:val="00B71AFB"/>
    <w:rsid w:val="00B722A0"/>
    <w:rsid w:val="00B726EB"/>
    <w:rsid w:val="00B73A3A"/>
    <w:rsid w:val="00B76288"/>
    <w:rsid w:val="00B77C7D"/>
    <w:rsid w:val="00B81D88"/>
    <w:rsid w:val="00B831CB"/>
    <w:rsid w:val="00B83EAA"/>
    <w:rsid w:val="00B86767"/>
    <w:rsid w:val="00B8744B"/>
    <w:rsid w:val="00B90387"/>
    <w:rsid w:val="00B938E4"/>
    <w:rsid w:val="00B958A7"/>
    <w:rsid w:val="00B971B6"/>
    <w:rsid w:val="00B97E7D"/>
    <w:rsid w:val="00BA146C"/>
    <w:rsid w:val="00BA199F"/>
    <w:rsid w:val="00BA23B6"/>
    <w:rsid w:val="00BA3D3F"/>
    <w:rsid w:val="00BA5276"/>
    <w:rsid w:val="00BA5DC2"/>
    <w:rsid w:val="00BA6982"/>
    <w:rsid w:val="00BA718A"/>
    <w:rsid w:val="00BA72F3"/>
    <w:rsid w:val="00BA7612"/>
    <w:rsid w:val="00BA772B"/>
    <w:rsid w:val="00BB0DAA"/>
    <w:rsid w:val="00BB17B9"/>
    <w:rsid w:val="00BB19C5"/>
    <w:rsid w:val="00BB3265"/>
    <w:rsid w:val="00BB4099"/>
    <w:rsid w:val="00BB52B9"/>
    <w:rsid w:val="00BB67CF"/>
    <w:rsid w:val="00BC0019"/>
    <w:rsid w:val="00BC1B51"/>
    <w:rsid w:val="00BC294C"/>
    <w:rsid w:val="00BC4DB1"/>
    <w:rsid w:val="00BC528E"/>
    <w:rsid w:val="00BC6DD7"/>
    <w:rsid w:val="00BC6E71"/>
    <w:rsid w:val="00BC73BB"/>
    <w:rsid w:val="00BC792E"/>
    <w:rsid w:val="00BD1CE4"/>
    <w:rsid w:val="00BD27B5"/>
    <w:rsid w:val="00BD3BF0"/>
    <w:rsid w:val="00BD4249"/>
    <w:rsid w:val="00BD4E7C"/>
    <w:rsid w:val="00BD620F"/>
    <w:rsid w:val="00BE11BE"/>
    <w:rsid w:val="00BE2896"/>
    <w:rsid w:val="00BE2C3F"/>
    <w:rsid w:val="00BE3265"/>
    <w:rsid w:val="00BE39A9"/>
    <w:rsid w:val="00BE3FD5"/>
    <w:rsid w:val="00BE41BC"/>
    <w:rsid w:val="00BE48A7"/>
    <w:rsid w:val="00BE4FDA"/>
    <w:rsid w:val="00BE7335"/>
    <w:rsid w:val="00BE77F0"/>
    <w:rsid w:val="00BF07AA"/>
    <w:rsid w:val="00BF150B"/>
    <w:rsid w:val="00BF18E9"/>
    <w:rsid w:val="00BF2B39"/>
    <w:rsid w:val="00BF4353"/>
    <w:rsid w:val="00BF4800"/>
    <w:rsid w:val="00BF4CB8"/>
    <w:rsid w:val="00BF5921"/>
    <w:rsid w:val="00BF681A"/>
    <w:rsid w:val="00BF7163"/>
    <w:rsid w:val="00BF78A7"/>
    <w:rsid w:val="00BF7B9C"/>
    <w:rsid w:val="00BF7E4F"/>
    <w:rsid w:val="00C0002A"/>
    <w:rsid w:val="00C01918"/>
    <w:rsid w:val="00C01A3C"/>
    <w:rsid w:val="00C024D7"/>
    <w:rsid w:val="00C0264D"/>
    <w:rsid w:val="00C028C4"/>
    <w:rsid w:val="00C03A7C"/>
    <w:rsid w:val="00C06D0B"/>
    <w:rsid w:val="00C07834"/>
    <w:rsid w:val="00C10DFA"/>
    <w:rsid w:val="00C125B8"/>
    <w:rsid w:val="00C150ED"/>
    <w:rsid w:val="00C15825"/>
    <w:rsid w:val="00C15C44"/>
    <w:rsid w:val="00C15E93"/>
    <w:rsid w:val="00C16E10"/>
    <w:rsid w:val="00C20009"/>
    <w:rsid w:val="00C202E4"/>
    <w:rsid w:val="00C206EF"/>
    <w:rsid w:val="00C216F2"/>
    <w:rsid w:val="00C21F63"/>
    <w:rsid w:val="00C23482"/>
    <w:rsid w:val="00C23F15"/>
    <w:rsid w:val="00C24522"/>
    <w:rsid w:val="00C251CF"/>
    <w:rsid w:val="00C26609"/>
    <w:rsid w:val="00C26E79"/>
    <w:rsid w:val="00C27CE0"/>
    <w:rsid w:val="00C27D15"/>
    <w:rsid w:val="00C27FAC"/>
    <w:rsid w:val="00C325AD"/>
    <w:rsid w:val="00C32E57"/>
    <w:rsid w:val="00C33A41"/>
    <w:rsid w:val="00C3562D"/>
    <w:rsid w:val="00C35A7F"/>
    <w:rsid w:val="00C35C88"/>
    <w:rsid w:val="00C36237"/>
    <w:rsid w:val="00C36406"/>
    <w:rsid w:val="00C36FCA"/>
    <w:rsid w:val="00C40691"/>
    <w:rsid w:val="00C412EF"/>
    <w:rsid w:val="00C41499"/>
    <w:rsid w:val="00C421A7"/>
    <w:rsid w:val="00C43339"/>
    <w:rsid w:val="00C46330"/>
    <w:rsid w:val="00C477A3"/>
    <w:rsid w:val="00C47847"/>
    <w:rsid w:val="00C47F3E"/>
    <w:rsid w:val="00C51F37"/>
    <w:rsid w:val="00C52338"/>
    <w:rsid w:val="00C5472A"/>
    <w:rsid w:val="00C54A12"/>
    <w:rsid w:val="00C5562C"/>
    <w:rsid w:val="00C56A99"/>
    <w:rsid w:val="00C5774D"/>
    <w:rsid w:val="00C57FAB"/>
    <w:rsid w:val="00C61DB6"/>
    <w:rsid w:val="00C61EF8"/>
    <w:rsid w:val="00C62B89"/>
    <w:rsid w:val="00C62D2B"/>
    <w:rsid w:val="00C64818"/>
    <w:rsid w:val="00C65306"/>
    <w:rsid w:val="00C655DD"/>
    <w:rsid w:val="00C732A1"/>
    <w:rsid w:val="00C73466"/>
    <w:rsid w:val="00C73802"/>
    <w:rsid w:val="00C75711"/>
    <w:rsid w:val="00C75773"/>
    <w:rsid w:val="00C76179"/>
    <w:rsid w:val="00C76391"/>
    <w:rsid w:val="00C80F24"/>
    <w:rsid w:val="00C817C4"/>
    <w:rsid w:val="00C81C6B"/>
    <w:rsid w:val="00C82431"/>
    <w:rsid w:val="00C82EA2"/>
    <w:rsid w:val="00C837F4"/>
    <w:rsid w:val="00C84282"/>
    <w:rsid w:val="00C843FB"/>
    <w:rsid w:val="00C84FA7"/>
    <w:rsid w:val="00C86DD4"/>
    <w:rsid w:val="00C86DF4"/>
    <w:rsid w:val="00C87D0E"/>
    <w:rsid w:val="00C90A89"/>
    <w:rsid w:val="00C93526"/>
    <w:rsid w:val="00C941AB"/>
    <w:rsid w:val="00C94663"/>
    <w:rsid w:val="00C95226"/>
    <w:rsid w:val="00C95ABD"/>
    <w:rsid w:val="00C95B78"/>
    <w:rsid w:val="00C95D7E"/>
    <w:rsid w:val="00C963E8"/>
    <w:rsid w:val="00C97A5E"/>
    <w:rsid w:val="00C97F9D"/>
    <w:rsid w:val="00CA0E62"/>
    <w:rsid w:val="00CA0E84"/>
    <w:rsid w:val="00CA19B2"/>
    <w:rsid w:val="00CA1C1D"/>
    <w:rsid w:val="00CA3D6C"/>
    <w:rsid w:val="00CA4AC4"/>
    <w:rsid w:val="00CA5EA3"/>
    <w:rsid w:val="00CA641E"/>
    <w:rsid w:val="00CB0DB5"/>
    <w:rsid w:val="00CB1388"/>
    <w:rsid w:val="00CB1A6B"/>
    <w:rsid w:val="00CB22B0"/>
    <w:rsid w:val="00CB2B21"/>
    <w:rsid w:val="00CB2E3F"/>
    <w:rsid w:val="00CB3090"/>
    <w:rsid w:val="00CB3AD2"/>
    <w:rsid w:val="00CB423D"/>
    <w:rsid w:val="00CB4D7C"/>
    <w:rsid w:val="00CB5B74"/>
    <w:rsid w:val="00CB5B9F"/>
    <w:rsid w:val="00CB773F"/>
    <w:rsid w:val="00CC1964"/>
    <w:rsid w:val="00CC1A03"/>
    <w:rsid w:val="00CC2F37"/>
    <w:rsid w:val="00CC43D7"/>
    <w:rsid w:val="00CD0800"/>
    <w:rsid w:val="00CD09F2"/>
    <w:rsid w:val="00CD107A"/>
    <w:rsid w:val="00CD180C"/>
    <w:rsid w:val="00CD2380"/>
    <w:rsid w:val="00CD23B5"/>
    <w:rsid w:val="00CD275C"/>
    <w:rsid w:val="00CD31FC"/>
    <w:rsid w:val="00CD4994"/>
    <w:rsid w:val="00CD5523"/>
    <w:rsid w:val="00CD6D1F"/>
    <w:rsid w:val="00CE0825"/>
    <w:rsid w:val="00CE29A0"/>
    <w:rsid w:val="00CE3D0B"/>
    <w:rsid w:val="00CE4051"/>
    <w:rsid w:val="00CE53C6"/>
    <w:rsid w:val="00CE6E74"/>
    <w:rsid w:val="00CE798C"/>
    <w:rsid w:val="00CE7BFE"/>
    <w:rsid w:val="00CE7CBC"/>
    <w:rsid w:val="00CE7CCC"/>
    <w:rsid w:val="00CE7FB4"/>
    <w:rsid w:val="00CF0386"/>
    <w:rsid w:val="00CF0BBA"/>
    <w:rsid w:val="00CF3BD9"/>
    <w:rsid w:val="00CF5158"/>
    <w:rsid w:val="00CF5883"/>
    <w:rsid w:val="00CF5D93"/>
    <w:rsid w:val="00CF6CFB"/>
    <w:rsid w:val="00CF7057"/>
    <w:rsid w:val="00CF7211"/>
    <w:rsid w:val="00D012EC"/>
    <w:rsid w:val="00D02EE6"/>
    <w:rsid w:val="00D0556E"/>
    <w:rsid w:val="00D059AE"/>
    <w:rsid w:val="00D061C9"/>
    <w:rsid w:val="00D070CB"/>
    <w:rsid w:val="00D078C7"/>
    <w:rsid w:val="00D100C9"/>
    <w:rsid w:val="00D1288B"/>
    <w:rsid w:val="00D13454"/>
    <w:rsid w:val="00D13732"/>
    <w:rsid w:val="00D14321"/>
    <w:rsid w:val="00D14A07"/>
    <w:rsid w:val="00D14A4D"/>
    <w:rsid w:val="00D15920"/>
    <w:rsid w:val="00D176E8"/>
    <w:rsid w:val="00D17E22"/>
    <w:rsid w:val="00D2225E"/>
    <w:rsid w:val="00D2302C"/>
    <w:rsid w:val="00D23C68"/>
    <w:rsid w:val="00D312AC"/>
    <w:rsid w:val="00D3149A"/>
    <w:rsid w:val="00D3257D"/>
    <w:rsid w:val="00D3370E"/>
    <w:rsid w:val="00D3376F"/>
    <w:rsid w:val="00D3545D"/>
    <w:rsid w:val="00D35701"/>
    <w:rsid w:val="00D36840"/>
    <w:rsid w:val="00D36E51"/>
    <w:rsid w:val="00D370B7"/>
    <w:rsid w:val="00D37719"/>
    <w:rsid w:val="00D40EA0"/>
    <w:rsid w:val="00D42A60"/>
    <w:rsid w:val="00D42B94"/>
    <w:rsid w:val="00D42C3B"/>
    <w:rsid w:val="00D4351A"/>
    <w:rsid w:val="00D447D1"/>
    <w:rsid w:val="00D4489D"/>
    <w:rsid w:val="00D44B36"/>
    <w:rsid w:val="00D44E96"/>
    <w:rsid w:val="00D451C3"/>
    <w:rsid w:val="00D46C86"/>
    <w:rsid w:val="00D47D5B"/>
    <w:rsid w:val="00D47F8F"/>
    <w:rsid w:val="00D50477"/>
    <w:rsid w:val="00D50593"/>
    <w:rsid w:val="00D50EE6"/>
    <w:rsid w:val="00D51600"/>
    <w:rsid w:val="00D51CBD"/>
    <w:rsid w:val="00D52DCB"/>
    <w:rsid w:val="00D53F82"/>
    <w:rsid w:val="00D5480D"/>
    <w:rsid w:val="00D54ED1"/>
    <w:rsid w:val="00D56170"/>
    <w:rsid w:val="00D6001B"/>
    <w:rsid w:val="00D63F2F"/>
    <w:rsid w:val="00D663E1"/>
    <w:rsid w:val="00D66955"/>
    <w:rsid w:val="00D66D50"/>
    <w:rsid w:val="00D66EDE"/>
    <w:rsid w:val="00D67049"/>
    <w:rsid w:val="00D70645"/>
    <w:rsid w:val="00D715B5"/>
    <w:rsid w:val="00D73E9C"/>
    <w:rsid w:val="00D758FA"/>
    <w:rsid w:val="00D75928"/>
    <w:rsid w:val="00D77DE9"/>
    <w:rsid w:val="00D80235"/>
    <w:rsid w:val="00D8180E"/>
    <w:rsid w:val="00D8227C"/>
    <w:rsid w:val="00D83A75"/>
    <w:rsid w:val="00D83E5E"/>
    <w:rsid w:val="00D83EC9"/>
    <w:rsid w:val="00D856FC"/>
    <w:rsid w:val="00D87442"/>
    <w:rsid w:val="00D87751"/>
    <w:rsid w:val="00D900C5"/>
    <w:rsid w:val="00D90196"/>
    <w:rsid w:val="00D90632"/>
    <w:rsid w:val="00D91284"/>
    <w:rsid w:val="00D916C8"/>
    <w:rsid w:val="00D92262"/>
    <w:rsid w:val="00D92AF2"/>
    <w:rsid w:val="00D93068"/>
    <w:rsid w:val="00D96CD7"/>
    <w:rsid w:val="00D971E0"/>
    <w:rsid w:val="00DA0710"/>
    <w:rsid w:val="00DA0A84"/>
    <w:rsid w:val="00DA2580"/>
    <w:rsid w:val="00DA4093"/>
    <w:rsid w:val="00DA54A2"/>
    <w:rsid w:val="00DA6529"/>
    <w:rsid w:val="00DA6D5B"/>
    <w:rsid w:val="00DB04D5"/>
    <w:rsid w:val="00DB0858"/>
    <w:rsid w:val="00DB102E"/>
    <w:rsid w:val="00DB18A7"/>
    <w:rsid w:val="00DB3463"/>
    <w:rsid w:val="00DB599E"/>
    <w:rsid w:val="00DB6033"/>
    <w:rsid w:val="00DC0301"/>
    <w:rsid w:val="00DC097C"/>
    <w:rsid w:val="00DC108C"/>
    <w:rsid w:val="00DC2013"/>
    <w:rsid w:val="00DC25F8"/>
    <w:rsid w:val="00DC3AF4"/>
    <w:rsid w:val="00DC3F2E"/>
    <w:rsid w:val="00DC417B"/>
    <w:rsid w:val="00DC63A8"/>
    <w:rsid w:val="00DD0284"/>
    <w:rsid w:val="00DD0E6E"/>
    <w:rsid w:val="00DD2FF0"/>
    <w:rsid w:val="00DD5408"/>
    <w:rsid w:val="00DD61BC"/>
    <w:rsid w:val="00DD67CA"/>
    <w:rsid w:val="00DD7069"/>
    <w:rsid w:val="00DD7737"/>
    <w:rsid w:val="00DD7808"/>
    <w:rsid w:val="00DD7BDD"/>
    <w:rsid w:val="00DD7D81"/>
    <w:rsid w:val="00DE04CB"/>
    <w:rsid w:val="00DE1AEC"/>
    <w:rsid w:val="00DE2037"/>
    <w:rsid w:val="00DE2D50"/>
    <w:rsid w:val="00DE3244"/>
    <w:rsid w:val="00DE4A0E"/>
    <w:rsid w:val="00DE56F2"/>
    <w:rsid w:val="00DE5ED5"/>
    <w:rsid w:val="00DF0C25"/>
    <w:rsid w:val="00DF1323"/>
    <w:rsid w:val="00DF2713"/>
    <w:rsid w:val="00DF3015"/>
    <w:rsid w:val="00DF34F6"/>
    <w:rsid w:val="00DF3696"/>
    <w:rsid w:val="00DF3885"/>
    <w:rsid w:val="00DF53A9"/>
    <w:rsid w:val="00DF59E0"/>
    <w:rsid w:val="00DF61BE"/>
    <w:rsid w:val="00DF7B13"/>
    <w:rsid w:val="00E01151"/>
    <w:rsid w:val="00E01285"/>
    <w:rsid w:val="00E0219E"/>
    <w:rsid w:val="00E02B1C"/>
    <w:rsid w:val="00E0431B"/>
    <w:rsid w:val="00E048E6"/>
    <w:rsid w:val="00E07C6F"/>
    <w:rsid w:val="00E11BD0"/>
    <w:rsid w:val="00E12707"/>
    <w:rsid w:val="00E14593"/>
    <w:rsid w:val="00E1503E"/>
    <w:rsid w:val="00E16046"/>
    <w:rsid w:val="00E168F8"/>
    <w:rsid w:val="00E17A3E"/>
    <w:rsid w:val="00E17F16"/>
    <w:rsid w:val="00E20884"/>
    <w:rsid w:val="00E20F9C"/>
    <w:rsid w:val="00E215F6"/>
    <w:rsid w:val="00E218F7"/>
    <w:rsid w:val="00E24362"/>
    <w:rsid w:val="00E24536"/>
    <w:rsid w:val="00E24DCF"/>
    <w:rsid w:val="00E25BB4"/>
    <w:rsid w:val="00E31194"/>
    <w:rsid w:val="00E3177E"/>
    <w:rsid w:val="00E33A89"/>
    <w:rsid w:val="00E3539E"/>
    <w:rsid w:val="00E354F5"/>
    <w:rsid w:val="00E35569"/>
    <w:rsid w:val="00E363F9"/>
    <w:rsid w:val="00E400E4"/>
    <w:rsid w:val="00E405D6"/>
    <w:rsid w:val="00E40698"/>
    <w:rsid w:val="00E425F8"/>
    <w:rsid w:val="00E42F9F"/>
    <w:rsid w:val="00E43658"/>
    <w:rsid w:val="00E43AEE"/>
    <w:rsid w:val="00E47F43"/>
    <w:rsid w:val="00E51A3F"/>
    <w:rsid w:val="00E51D9F"/>
    <w:rsid w:val="00E51FB9"/>
    <w:rsid w:val="00E526A7"/>
    <w:rsid w:val="00E52999"/>
    <w:rsid w:val="00E52AD2"/>
    <w:rsid w:val="00E533E2"/>
    <w:rsid w:val="00E538B2"/>
    <w:rsid w:val="00E54139"/>
    <w:rsid w:val="00E548F9"/>
    <w:rsid w:val="00E5564F"/>
    <w:rsid w:val="00E56075"/>
    <w:rsid w:val="00E57016"/>
    <w:rsid w:val="00E57874"/>
    <w:rsid w:val="00E60F5C"/>
    <w:rsid w:val="00E61198"/>
    <w:rsid w:val="00E61F4A"/>
    <w:rsid w:val="00E6209A"/>
    <w:rsid w:val="00E6252F"/>
    <w:rsid w:val="00E6331A"/>
    <w:rsid w:val="00E63DA5"/>
    <w:rsid w:val="00E65162"/>
    <w:rsid w:val="00E70A67"/>
    <w:rsid w:val="00E71E25"/>
    <w:rsid w:val="00E72847"/>
    <w:rsid w:val="00E7358A"/>
    <w:rsid w:val="00E75485"/>
    <w:rsid w:val="00E75A60"/>
    <w:rsid w:val="00E75D76"/>
    <w:rsid w:val="00E76404"/>
    <w:rsid w:val="00E76F7E"/>
    <w:rsid w:val="00E77ED7"/>
    <w:rsid w:val="00E832F8"/>
    <w:rsid w:val="00E83891"/>
    <w:rsid w:val="00E846E9"/>
    <w:rsid w:val="00E860B3"/>
    <w:rsid w:val="00E8628F"/>
    <w:rsid w:val="00E86BF0"/>
    <w:rsid w:val="00E86D7F"/>
    <w:rsid w:val="00E872E1"/>
    <w:rsid w:val="00E87AB8"/>
    <w:rsid w:val="00E87FCE"/>
    <w:rsid w:val="00E90269"/>
    <w:rsid w:val="00E9065E"/>
    <w:rsid w:val="00E91557"/>
    <w:rsid w:val="00E91AEC"/>
    <w:rsid w:val="00E9298A"/>
    <w:rsid w:val="00E93A2B"/>
    <w:rsid w:val="00E93E64"/>
    <w:rsid w:val="00E93ED8"/>
    <w:rsid w:val="00E93FF5"/>
    <w:rsid w:val="00E95518"/>
    <w:rsid w:val="00E9567F"/>
    <w:rsid w:val="00E9636F"/>
    <w:rsid w:val="00E977F7"/>
    <w:rsid w:val="00EA12F5"/>
    <w:rsid w:val="00EA14A9"/>
    <w:rsid w:val="00EA17E4"/>
    <w:rsid w:val="00EA30E9"/>
    <w:rsid w:val="00EA3360"/>
    <w:rsid w:val="00EA3823"/>
    <w:rsid w:val="00EA667A"/>
    <w:rsid w:val="00EA6DCD"/>
    <w:rsid w:val="00EB1E82"/>
    <w:rsid w:val="00EB1FCA"/>
    <w:rsid w:val="00EB2109"/>
    <w:rsid w:val="00EB42D6"/>
    <w:rsid w:val="00EB7C0C"/>
    <w:rsid w:val="00EC1EEF"/>
    <w:rsid w:val="00EC2C87"/>
    <w:rsid w:val="00EC3617"/>
    <w:rsid w:val="00EC3CFF"/>
    <w:rsid w:val="00EC3E69"/>
    <w:rsid w:val="00EC4110"/>
    <w:rsid w:val="00EC54CB"/>
    <w:rsid w:val="00EC59CB"/>
    <w:rsid w:val="00EC63ED"/>
    <w:rsid w:val="00EC6FE7"/>
    <w:rsid w:val="00EC7683"/>
    <w:rsid w:val="00EC7DFE"/>
    <w:rsid w:val="00ED0B92"/>
    <w:rsid w:val="00ED0BAF"/>
    <w:rsid w:val="00ED1845"/>
    <w:rsid w:val="00ED2086"/>
    <w:rsid w:val="00ED228C"/>
    <w:rsid w:val="00ED22DD"/>
    <w:rsid w:val="00ED2C33"/>
    <w:rsid w:val="00ED3D4D"/>
    <w:rsid w:val="00ED488A"/>
    <w:rsid w:val="00ED66FB"/>
    <w:rsid w:val="00ED7D0B"/>
    <w:rsid w:val="00EE0065"/>
    <w:rsid w:val="00EE045C"/>
    <w:rsid w:val="00EE11A1"/>
    <w:rsid w:val="00EE1AD8"/>
    <w:rsid w:val="00EE3B86"/>
    <w:rsid w:val="00EE3D16"/>
    <w:rsid w:val="00EE4E22"/>
    <w:rsid w:val="00EE6741"/>
    <w:rsid w:val="00EE6854"/>
    <w:rsid w:val="00EF0611"/>
    <w:rsid w:val="00EF19C6"/>
    <w:rsid w:val="00EF1CD0"/>
    <w:rsid w:val="00EF1E9A"/>
    <w:rsid w:val="00EF3D41"/>
    <w:rsid w:val="00EF4600"/>
    <w:rsid w:val="00EF4818"/>
    <w:rsid w:val="00EF4E26"/>
    <w:rsid w:val="00EF56B6"/>
    <w:rsid w:val="00EF5750"/>
    <w:rsid w:val="00EF5A09"/>
    <w:rsid w:val="00F0027F"/>
    <w:rsid w:val="00F0041C"/>
    <w:rsid w:val="00F021FC"/>
    <w:rsid w:val="00F03E3C"/>
    <w:rsid w:val="00F04BBA"/>
    <w:rsid w:val="00F05483"/>
    <w:rsid w:val="00F06B70"/>
    <w:rsid w:val="00F0723A"/>
    <w:rsid w:val="00F074BC"/>
    <w:rsid w:val="00F07605"/>
    <w:rsid w:val="00F12AEB"/>
    <w:rsid w:val="00F13DD0"/>
    <w:rsid w:val="00F14918"/>
    <w:rsid w:val="00F1661E"/>
    <w:rsid w:val="00F1666F"/>
    <w:rsid w:val="00F1767F"/>
    <w:rsid w:val="00F177F1"/>
    <w:rsid w:val="00F2021D"/>
    <w:rsid w:val="00F2072E"/>
    <w:rsid w:val="00F2079A"/>
    <w:rsid w:val="00F208AE"/>
    <w:rsid w:val="00F215CD"/>
    <w:rsid w:val="00F22DFA"/>
    <w:rsid w:val="00F22E5E"/>
    <w:rsid w:val="00F23708"/>
    <w:rsid w:val="00F2459F"/>
    <w:rsid w:val="00F24E94"/>
    <w:rsid w:val="00F2537E"/>
    <w:rsid w:val="00F25EF0"/>
    <w:rsid w:val="00F26B83"/>
    <w:rsid w:val="00F27309"/>
    <w:rsid w:val="00F274ED"/>
    <w:rsid w:val="00F27E1E"/>
    <w:rsid w:val="00F27EB1"/>
    <w:rsid w:val="00F3162D"/>
    <w:rsid w:val="00F31BFB"/>
    <w:rsid w:val="00F3220D"/>
    <w:rsid w:val="00F3300A"/>
    <w:rsid w:val="00F346DB"/>
    <w:rsid w:val="00F37DC2"/>
    <w:rsid w:val="00F40758"/>
    <w:rsid w:val="00F40CAC"/>
    <w:rsid w:val="00F40D9C"/>
    <w:rsid w:val="00F41E68"/>
    <w:rsid w:val="00F42B46"/>
    <w:rsid w:val="00F434EE"/>
    <w:rsid w:val="00F43D88"/>
    <w:rsid w:val="00F44642"/>
    <w:rsid w:val="00F44694"/>
    <w:rsid w:val="00F44BAF"/>
    <w:rsid w:val="00F45357"/>
    <w:rsid w:val="00F459C9"/>
    <w:rsid w:val="00F50A9F"/>
    <w:rsid w:val="00F522BE"/>
    <w:rsid w:val="00F527B4"/>
    <w:rsid w:val="00F54E96"/>
    <w:rsid w:val="00F55B56"/>
    <w:rsid w:val="00F5640A"/>
    <w:rsid w:val="00F56653"/>
    <w:rsid w:val="00F56BDA"/>
    <w:rsid w:val="00F56C58"/>
    <w:rsid w:val="00F577D6"/>
    <w:rsid w:val="00F65E55"/>
    <w:rsid w:val="00F6702A"/>
    <w:rsid w:val="00F67FFE"/>
    <w:rsid w:val="00F71190"/>
    <w:rsid w:val="00F7187B"/>
    <w:rsid w:val="00F720B3"/>
    <w:rsid w:val="00F74233"/>
    <w:rsid w:val="00F74C6B"/>
    <w:rsid w:val="00F77D33"/>
    <w:rsid w:val="00F807FA"/>
    <w:rsid w:val="00F81131"/>
    <w:rsid w:val="00F83A0A"/>
    <w:rsid w:val="00F86EFF"/>
    <w:rsid w:val="00F90594"/>
    <w:rsid w:val="00F9074A"/>
    <w:rsid w:val="00F90B43"/>
    <w:rsid w:val="00F91E6A"/>
    <w:rsid w:val="00F92574"/>
    <w:rsid w:val="00F9298E"/>
    <w:rsid w:val="00F92EE8"/>
    <w:rsid w:val="00F93A73"/>
    <w:rsid w:val="00F93E10"/>
    <w:rsid w:val="00F9432B"/>
    <w:rsid w:val="00F94C43"/>
    <w:rsid w:val="00F94E77"/>
    <w:rsid w:val="00F96061"/>
    <w:rsid w:val="00F966C3"/>
    <w:rsid w:val="00F976EF"/>
    <w:rsid w:val="00F977DC"/>
    <w:rsid w:val="00FA0CE7"/>
    <w:rsid w:val="00FA0EF2"/>
    <w:rsid w:val="00FA121D"/>
    <w:rsid w:val="00FA1398"/>
    <w:rsid w:val="00FA1D2E"/>
    <w:rsid w:val="00FA3503"/>
    <w:rsid w:val="00FA4714"/>
    <w:rsid w:val="00FA4F06"/>
    <w:rsid w:val="00FA50EF"/>
    <w:rsid w:val="00FA5297"/>
    <w:rsid w:val="00FA636C"/>
    <w:rsid w:val="00FA749B"/>
    <w:rsid w:val="00FA74F2"/>
    <w:rsid w:val="00FA790C"/>
    <w:rsid w:val="00FB0173"/>
    <w:rsid w:val="00FB06A3"/>
    <w:rsid w:val="00FB0CF7"/>
    <w:rsid w:val="00FB2659"/>
    <w:rsid w:val="00FB2E1D"/>
    <w:rsid w:val="00FB33C4"/>
    <w:rsid w:val="00FB62F5"/>
    <w:rsid w:val="00FB6312"/>
    <w:rsid w:val="00FB6E92"/>
    <w:rsid w:val="00FC0277"/>
    <w:rsid w:val="00FC0C1E"/>
    <w:rsid w:val="00FC0D6F"/>
    <w:rsid w:val="00FC10C8"/>
    <w:rsid w:val="00FC1523"/>
    <w:rsid w:val="00FC1679"/>
    <w:rsid w:val="00FC1FF8"/>
    <w:rsid w:val="00FC2939"/>
    <w:rsid w:val="00FC383D"/>
    <w:rsid w:val="00FC4FA4"/>
    <w:rsid w:val="00FC58BE"/>
    <w:rsid w:val="00FC63C2"/>
    <w:rsid w:val="00FC7F47"/>
    <w:rsid w:val="00FD0242"/>
    <w:rsid w:val="00FD0E5D"/>
    <w:rsid w:val="00FD0F26"/>
    <w:rsid w:val="00FD1F09"/>
    <w:rsid w:val="00FD2430"/>
    <w:rsid w:val="00FD3EB4"/>
    <w:rsid w:val="00FD60AF"/>
    <w:rsid w:val="00FD7F6E"/>
    <w:rsid w:val="00FE04BD"/>
    <w:rsid w:val="00FE134D"/>
    <w:rsid w:val="00FE400C"/>
    <w:rsid w:val="00FE48AF"/>
    <w:rsid w:val="00FE5F1F"/>
    <w:rsid w:val="00FE6BCD"/>
    <w:rsid w:val="00FF024D"/>
    <w:rsid w:val="00FF0950"/>
    <w:rsid w:val="00FF12A9"/>
    <w:rsid w:val="00FF12CE"/>
    <w:rsid w:val="00FF2087"/>
    <w:rsid w:val="00FF2309"/>
    <w:rsid w:val="00FF2BE7"/>
    <w:rsid w:val="00FF432A"/>
    <w:rsid w:val="00FF45FD"/>
    <w:rsid w:val="00FF46DD"/>
    <w:rsid w:val="00FF4A2C"/>
    <w:rsid w:val="00FF5675"/>
    <w:rsid w:val="00FF5C1B"/>
    <w:rsid w:val="00FF5D35"/>
    <w:rsid w:val="00FF732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E033D8E"/>
  <w15:docId w15:val="{8CD988EC-295D-49AF-AC13-C1DF2915C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IN"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E7CBC"/>
  </w:style>
  <w:style w:type="paragraph" w:styleId="Heading3">
    <w:name w:val="heading 3"/>
    <w:basedOn w:val="Normal"/>
    <w:link w:val="Heading3Char"/>
    <w:uiPriority w:val="9"/>
    <w:qFormat/>
    <w:rsid w:val="002C66BE"/>
    <w:pPr>
      <w:spacing w:before="100" w:beforeAutospacing="1" w:after="100" w:afterAutospacing="1"/>
      <w:outlineLvl w:val="2"/>
    </w:pPr>
    <w:rPr>
      <w:rFonts w:ascii="Times New Roman" w:eastAsia="Times New Roman" w:hAnsi="Times New Roman" w:cs="Times New Roman"/>
      <w:b/>
      <w:bCs/>
      <w:sz w:val="27"/>
      <w:szCs w:val="27"/>
      <w:lang w:eastAsia="en-I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E7CBC"/>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086B39"/>
    <w:pPr>
      <w:ind w:left="720"/>
      <w:contextualSpacing/>
    </w:pPr>
  </w:style>
  <w:style w:type="character" w:styleId="Hyperlink">
    <w:name w:val="Hyperlink"/>
    <w:basedOn w:val="DefaultParagraphFont"/>
    <w:uiPriority w:val="99"/>
    <w:unhideWhenUsed/>
    <w:rsid w:val="00DE04CB"/>
    <w:rPr>
      <w:color w:val="0563C1" w:themeColor="hyperlink"/>
      <w:u w:val="single"/>
    </w:rPr>
  </w:style>
  <w:style w:type="character" w:customStyle="1" w:styleId="UnresolvedMention1">
    <w:name w:val="Unresolved Mention1"/>
    <w:basedOn w:val="DefaultParagraphFont"/>
    <w:uiPriority w:val="99"/>
    <w:semiHidden/>
    <w:unhideWhenUsed/>
    <w:rsid w:val="00DE04CB"/>
    <w:rPr>
      <w:color w:val="605E5C"/>
      <w:shd w:val="clear" w:color="auto" w:fill="E1DFDD"/>
    </w:rPr>
  </w:style>
  <w:style w:type="paragraph" w:styleId="IntenseQuote">
    <w:name w:val="Intense Quote"/>
    <w:basedOn w:val="Normal"/>
    <w:next w:val="Normal"/>
    <w:link w:val="IntenseQuoteChar"/>
    <w:uiPriority w:val="30"/>
    <w:qFormat/>
    <w:rsid w:val="00FC58BE"/>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FC58BE"/>
    <w:rPr>
      <w:i/>
      <w:iCs/>
      <w:color w:val="4472C4" w:themeColor="accent1"/>
    </w:rPr>
  </w:style>
  <w:style w:type="character" w:customStyle="1" w:styleId="Heading3Char">
    <w:name w:val="Heading 3 Char"/>
    <w:basedOn w:val="DefaultParagraphFont"/>
    <w:link w:val="Heading3"/>
    <w:uiPriority w:val="9"/>
    <w:rsid w:val="002C66BE"/>
    <w:rPr>
      <w:rFonts w:ascii="Times New Roman" w:eastAsia="Times New Roman" w:hAnsi="Times New Roman" w:cs="Times New Roman"/>
      <w:b/>
      <w:bCs/>
      <w:sz w:val="27"/>
      <w:szCs w:val="27"/>
      <w:lang w:eastAsia="en-IN" w:bidi="hi-IN"/>
    </w:rPr>
  </w:style>
  <w:style w:type="paragraph" w:styleId="Header">
    <w:name w:val="header"/>
    <w:basedOn w:val="Normal"/>
    <w:link w:val="HeaderChar"/>
    <w:uiPriority w:val="99"/>
    <w:unhideWhenUsed/>
    <w:rsid w:val="00CD180C"/>
    <w:pPr>
      <w:tabs>
        <w:tab w:val="center" w:pos="4513"/>
        <w:tab w:val="right" w:pos="9026"/>
      </w:tabs>
    </w:pPr>
  </w:style>
  <w:style w:type="character" w:customStyle="1" w:styleId="HeaderChar">
    <w:name w:val="Header Char"/>
    <w:basedOn w:val="DefaultParagraphFont"/>
    <w:link w:val="Header"/>
    <w:uiPriority w:val="99"/>
    <w:rsid w:val="00CD180C"/>
  </w:style>
  <w:style w:type="paragraph" w:styleId="Footer">
    <w:name w:val="footer"/>
    <w:basedOn w:val="Normal"/>
    <w:link w:val="FooterChar"/>
    <w:uiPriority w:val="99"/>
    <w:unhideWhenUsed/>
    <w:rsid w:val="00CD180C"/>
    <w:pPr>
      <w:tabs>
        <w:tab w:val="center" w:pos="4513"/>
        <w:tab w:val="right" w:pos="9026"/>
      </w:tabs>
    </w:pPr>
  </w:style>
  <w:style w:type="character" w:customStyle="1" w:styleId="FooterChar">
    <w:name w:val="Footer Char"/>
    <w:basedOn w:val="DefaultParagraphFont"/>
    <w:link w:val="Footer"/>
    <w:uiPriority w:val="99"/>
    <w:rsid w:val="00CD180C"/>
  </w:style>
  <w:style w:type="character" w:customStyle="1" w:styleId="css-0">
    <w:name w:val="css-0"/>
    <w:basedOn w:val="DefaultParagraphFont"/>
    <w:rsid w:val="00FE5F1F"/>
  </w:style>
  <w:style w:type="character" w:customStyle="1" w:styleId="css-rh820s">
    <w:name w:val="css-rh820s"/>
    <w:basedOn w:val="DefaultParagraphFont"/>
    <w:rsid w:val="00FE5F1F"/>
  </w:style>
  <w:style w:type="character" w:customStyle="1" w:styleId="css-15iwe0d">
    <w:name w:val="css-15iwe0d"/>
    <w:basedOn w:val="DefaultParagraphFont"/>
    <w:rsid w:val="00FE5F1F"/>
  </w:style>
  <w:style w:type="character" w:customStyle="1" w:styleId="css-2yp7ui">
    <w:name w:val="css-2yp7ui"/>
    <w:basedOn w:val="DefaultParagraphFont"/>
    <w:rsid w:val="00FE5F1F"/>
  </w:style>
  <w:style w:type="character" w:styleId="Emphasis">
    <w:name w:val="Emphasis"/>
    <w:basedOn w:val="DefaultParagraphFont"/>
    <w:uiPriority w:val="20"/>
    <w:qFormat/>
    <w:rsid w:val="00DC097C"/>
    <w:rPr>
      <w:i/>
      <w:iCs/>
    </w:rPr>
  </w:style>
  <w:style w:type="character" w:customStyle="1" w:styleId="css-x5hiaf">
    <w:name w:val="css-x5hiaf"/>
    <w:basedOn w:val="DefaultParagraphFont"/>
    <w:rsid w:val="008A690F"/>
  </w:style>
  <w:style w:type="table" w:styleId="TableGrid">
    <w:name w:val="Table Grid"/>
    <w:basedOn w:val="TableNormal"/>
    <w:uiPriority w:val="39"/>
    <w:rsid w:val="00C82EA2"/>
    <w:rPr>
      <w:rFonts w:ascii="Calibri" w:eastAsia="Calibri" w:hAnsi="Calibri" w:cs="Mangal"/>
      <w:sz w:val="20"/>
      <w:szCs w:val="20"/>
      <w:lang w:val="en-US"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itation">
    <w:name w:val="citation"/>
    <w:basedOn w:val="DefaultParagraphFont"/>
    <w:rsid w:val="0092533A"/>
  </w:style>
  <w:style w:type="paragraph" w:styleId="BodyText">
    <w:name w:val="Body Text"/>
    <w:basedOn w:val="Normal"/>
    <w:link w:val="BodyTextChar"/>
    <w:uiPriority w:val="1"/>
    <w:qFormat/>
    <w:rsid w:val="000508B4"/>
    <w:pPr>
      <w:widowControl w:val="0"/>
      <w:autoSpaceDE w:val="0"/>
      <w:autoSpaceDN w:val="0"/>
      <w:ind w:left="684"/>
      <w:jc w:val="both"/>
    </w:pPr>
    <w:rPr>
      <w:rFonts w:ascii="Times New Roman" w:eastAsia="Times New Roman" w:hAnsi="Times New Roman" w:cs="Times New Roman"/>
      <w:lang w:val="en-US"/>
    </w:rPr>
  </w:style>
  <w:style w:type="character" w:customStyle="1" w:styleId="BodyTextChar">
    <w:name w:val="Body Text Char"/>
    <w:basedOn w:val="DefaultParagraphFont"/>
    <w:link w:val="BodyText"/>
    <w:uiPriority w:val="1"/>
    <w:rsid w:val="000508B4"/>
    <w:rPr>
      <w:rFonts w:ascii="Times New Roman" w:eastAsia="Times New Roman" w:hAnsi="Times New Roman" w:cs="Times New Roman"/>
      <w:lang w:val="en-US"/>
    </w:rPr>
  </w:style>
  <w:style w:type="character" w:styleId="CommentReference">
    <w:name w:val="annotation reference"/>
    <w:basedOn w:val="DefaultParagraphFont"/>
    <w:uiPriority w:val="99"/>
    <w:semiHidden/>
    <w:unhideWhenUsed/>
    <w:rsid w:val="00A56B25"/>
    <w:rPr>
      <w:sz w:val="16"/>
      <w:szCs w:val="16"/>
    </w:rPr>
  </w:style>
  <w:style w:type="paragraph" w:styleId="CommentText">
    <w:name w:val="annotation text"/>
    <w:basedOn w:val="Normal"/>
    <w:link w:val="CommentTextChar"/>
    <w:uiPriority w:val="99"/>
    <w:semiHidden/>
    <w:unhideWhenUsed/>
    <w:rsid w:val="00A56B25"/>
    <w:rPr>
      <w:sz w:val="20"/>
      <w:szCs w:val="20"/>
    </w:rPr>
  </w:style>
  <w:style w:type="character" w:customStyle="1" w:styleId="CommentTextChar">
    <w:name w:val="Comment Text Char"/>
    <w:basedOn w:val="DefaultParagraphFont"/>
    <w:link w:val="CommentText"/>
    <w:uiPriority w:val="99"/>
    <w:semiHidden/>
    <w:rsid w:val="00A56B25"/>
    <w:rPr>
      <w:sz w:val="20"/>
      <w:szCs w:val="20"/>
    </w:rPr>
  </w:style>
  <w:style w:type="paragraph" w:styleId="CommentSubject">
    <w:name w:val="annotation subject"/>
    <w:basedOn w:val="CommentText"/>
    <w:next w:val="CommentText"/>
    <w:link w:val="CommentSubjectChar"/>
    <w:uiPriority w:val="99"/>
    <w:semiHidden/>
    <w:unhideWhenUsed/>
    <w:rsid w:val="00A56B25"/>
    <w:rPr>
      <w:b/>
      <w:bCs/>
    </w:rPr>
  </w:style>
  <w:style w:type="character" w:customStyle="1" w:styleId="CommentSubjectChar">
    <w:name w:val="Comment Subject Char"/>
    <w:basedOn w:val="CommentTextChar"/>
    <w:link w:val="CommentSubject"/>
    <w:uiPriority w:val="99"/>
    <w:semiHidden/>
    <w:rsid w:val="00A56B25"/>
    <w:rPr>
      <w:b/>
      <w:bCs/>
      <w:sz w:val="20"/>
      <w:szCs w:val="20"/>
    </w:rPr>
  </w:style>
  <w:style w:type="paragraph" w:styleId="BalloonText">
    <w:name w:val="Balloon Text"/>
    <w:basedOn w:val="Normal"/>
    <w:link w:val="BalloonTextChar"/>
    <w:uiPriority w:val="99"/>
    <w:semiHidden/>
    <w:unhideWhenUsed/>
    <w:rsid w:val="005B324C"/>
    <w:rPr>
      <w:rFonts w:ascii="Tahoma" w:hAnsi="Tahoma" w:cs="Tahoma"/>
      <w:sz w:val="16"/>
      <w:szCs w:val="16"/>
    </w:rPr>
  </w:style>
  <w:style w:type="character" w:customStyle="1" w:styleId="BalloonTextChar">
    <w:name w:val="Balloon Text Char"/>
    <w:basedOn w:val="DefaultParagraphFont"/>
    <w:link w:val="BalloonText"/>
    <w:uiPriority w:val="99"/>
    <w:semiHidden/>
    <w:rsid w:val="005B324C"/>
    <w:rPr>
      <w:rFonts w:ascii="Tahoma" w:hAnsi="Tahoma" w:cs="Tahoma"/>
      <w:sz w:val="16"/>
      <w:szCs w:val="16"/>
    </w:rPr>
  </w:style>
  <w:style w:type="character" w:customStyle="1" w:styleId="UnresolvedMention2">
    <w:name w:val="Unresolved Mention2"/>
    <w:basedOn w:val="DefaultParagraphFont"/>
    <w:uiPriority w:val="99"/>
    <w:semiHidden/>
    <w:unhideWhenUsed/>
    <w:rsid w:val="0092187C"/>
    <w:rPr>
      <w:color w:val="605E5C"/>
      <w:shd w:val="clear" w:color="auto" w:fill="E1DFDD"/>
    </w:rPr>
  </w:style>
  <w:style w:type="character" w:styleId="UnresolvedMention">
    <w:name w:val="Unresolved Mention"/>
    <w:basedOn w:val="DefaultParagraphFont"/>
    <w:uiPriority w:val="99"/>
    <w:semiHidden/>
    <w:unhideWhenUsed/>
    <w:rsid w:val="00AF22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85211">
      <w:bodyDiv w:val="1"/>
      <w:marLeft w:val="0"/>
      <w:marRight w:val="0"/>
      <w:marTop w:val="0"/>
      <w:marBottom w:val="0"/>
      <w:divBdr>
        <w:top w:val="none" w:sz="0" w:space="0" w:color="auto"/>
        <w:left w:val="none" w:sz="0" w:space="0" w:color="auto"/>
        <w:bottom w:val="none" w:sz="0" w:space="0" w:color="auto"/>
        <w:right w:val="none" w:sz="0" w:space="0" w:color="auto"/>
      </w:divBdr>
    </w:div>
    <w:div w:id="438571545">
      <w:bodyDiv w:val="1"/>
      <w:marLeft w:val="0"/>
      <w:marRight w:val="0"/>
      <w:marTop w:val="0"/>
      <w:marBottom w:val="0"/>
      <w:divBdr>
        <w:top w:val="none" w:sz="0" w:space="0" w:color="auto"/>
        <w:left w:val="none" w:sz="0" w:space="0" w:color="auto"/>
        <w:bottom w:val="none" w:sz="0" w:space="0" w:color="auto"/>
        <w:right w:val="none" w:sz="0" w:space="0" w:color="auto"/>
      </w:divBdr>
    </w:div>
    <w:div w:id="471942466">
      <w:bodyDiv w:val="1"/>
      <w:marLeft w:val="0"/>
      <w:marRight w:val="0"/>
      <w:marTop w:val="0"/>
      <w:marBottom w:val="0"/>
      <w:divBdr>
        <w:top w:val="none" w:sz="0" w:space="0" w:color="auto"/>
        <w:left w:val="none" w:sz="0" w:space="0" w:color="auto"/>
        <w:bottom w:val="none" w:sz="0" w:space="0" w:color="auto"/>
        <w:right w:val="none" w:sz="0" w:space="0" w:color="auto"/>
      </w:divBdr>
    </w:div>
    <w:div w:id="745763760">
      <w:bodyDiv w:val="1"/>
      <w:marLeft w:val="0"/>
      <w:marRight w:val="0"/>
      <w:marTop w:val="0"/>
      <w:marBottom w:val="0"/>
      <w:divBdr>
        <w:top w:val="none" w:sz="0" w:space="0" w:color="auto"/>
        <w:left w:val="none" w:sz="0" w:space="0" w:color="auto"/>
        <w:bottom w:val="none" w:sz="0" w:space="0" w:color="auto"/>
        <w:right w:val="none" w:sz="0" w:space="0" w:color="auto"/>
      </w:divBdr>
    </w:div>
    <w:div w:id="778253854">
      <w:bodyDiv w:val="1"/>
      <w:marLeft w:val="0"/>
      <w:marRight w:val="0"/>
      <w:marTop w:val="0"/>
      <w:marBottom w:val="0"/>
      <w:divBdr>
        <w:top w:val="none" w:sz="0" w:space="0" w:color="auto"/>
        <w:left w:val="none" w:sz="0" w:space="0" w:color="auto"/>
        <w:bottom w:val="none" w:sz="0" w:space="0" w:color="auto"/>
        <w:right w:val="none" w:sz="0" w:space="0" w:color="auto"/>
      </w:divBdr>
      <w:divsChild>
        <w:div w:id="620036584">
          <w:marLeft w:val="0"/>
          <w:marRight w:val="0"/>
          <w:marTop w:val="0"/>
          <w:marBottom w:val="0"/>
          <w:divBdr>
            <w:top w:val="none" w:sz="0" w:space="0" w:color="auto"/>
            <w:left w:val="none" w:sz="0" w:space="0" w:color="auto"/>
            <w:bottom w:val="none" w:sz="0" w:space="0" w:color="auto"/>
            <w:right w:val="none" w:sz="0" w:space="0" w:color="auto"/>
          </w:divBdr>
          <w:divsChild>
            <w:div w:id="1342704458">
              <w:marLeft w:val="0"/>
              <w:marRight w:val="0"/>
              <w:marTop w:val="0"/>
              <w:marBottom w:val="0"/>
              <w:divBdr>
                <w:top w:val="none" w:sz="0" w:space="0" w:color="auto"/>
                <w:left w:val="none" w:sz="0" w:space="0" w:color="auto"/>
                <w:bottom w:val="none" w:sz="0" w:space="0" w:color="auto"/>
                <w:right w:val="none" w:sz="0" w:space="0" w:color="auto"/>
              </w:divBdr>
              <w:divsChild>
                <w:div w:id="606042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311074">
      <w:bodyDiv w:val="1"/>
      <w:marLeft w:val="0"/>
      <w:marRight w:val="0"/>
      <w:marTop w:val="0"/>
      <w:marBottom w:val="0"/>
      <w:divBdr>
        <w:top w:val="none" w:sz="0" w:space="0" w:color="auto"/>
        <w:left w:val="none" w:sz="0" w:space="0" w:color="auto"/>
        <w:bottom w:val="none" w:sz="0" w:space="0" w:color="auto"/>
        <w:right w:val="none" w:sz="0" w:space="0" w:color="auto"/>
      </w:divBdr>
      <w:divsChild>
        <w:div w:id="1947272470">
          <w:marLeft w:val="0"/>
          <w:marRight w:val="0"/>
          <w:marTop w:val="0"/>
          <w:marBottom w:val="0"/>
          <w:divBdr>
            <w:top w:val="none" w:sz="0" w:space="0" w:color="auto"/>
            <w:left w:val="none" w:sz="0" w:space="0" w:color="auto"/>
            <w:bottom w:val="none" w:sz="0" w:space="0" w:color="auto"/>
            <w:right w:val="none" w:sz="0" w:space="0" w:color="auto"/>
          </w:divBdr>
          <w:divsChild>
            <w:div w:id="1971662621">
              <w:marLeft w:val="0"/>
              <w:marRight w:val="0"/>
              <w:marTop w:val="0"/>
              <w:marBottom w:val="0"/>
              <w:divBdr>
                <w:top w:val="none" w:sz="0" w:space="0" w:color="auto"/>
                <w:left w:val="none" w:sz="0" w:space="0" w:color="auto"/>
                <w:bottom w:val="none" w:sz="0" w:space="0" w:color="auto"/>
                <w:right w:val="none" w:sz="0" w:space="0" w:color="auto"/>
              </w:divBdr>
              <w:divsChild>
                <w:div w:id="166384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63517">
      <w:bodyDiv w:val="1"/>
      <w:marLeft w:val="0"/>
      <w:marRight w:val="0"/>
      <w:marTop w:val="0"/>
      <w:marBottom w:val="0"/>
      <w:divBdr>
        <w:top w:val="none" w:sz="0" w:space="0" w:color="auto"/>
        <w:left w:val="none" w:sz="0" w:space="0" w:color="auto"/>
        <w:bottom w:val="none" w:sz="0" w:space="0" w:color="auto"/>
        <w:right w:val="none" w:sz="0" w:space="0" w:color="auto"/>
      </w:divBdr>
    </w:div>
    <w:div w:id="1155956622">
      <w:bodyDiv w:val="1"/>
      <w:marLeft w:val="0"/>
      <w:marRight w:val="0"/>
      <w:marTop w:val="0"/>
      <w:marBottom w:val="0"/>
      <w:divBdr>
        <w:top w:val="none" w:sz="0" w:space="0" w:color="auto"/>
        <w:left w:val="none" w:sz="0" w:space="0" w:color="auto"/>
        <w:bottom w:val="none" w:sz="0" w:space="0" w:color="auto"/>
        <w:right w:val="none" w:sz="0" w:space="0" w:color="auto"/>
      </w:divBdr>
    </w:div>
    <w:div w:id="1236547496">
      <w:bodyDiv w:val="1"/>
      <w:marLeft w:val="0"/>
      <w:marRight w:val="0"/>
      <w:marTop w:val="0"/>
      <w:marBottom w:val="0"/>
      <w:divBdr>
        <w:top w:val="none" w:sz="0" w:space="0" w:color="auto"/>
        <w:left w:val="none" w:sz="0" w:space="0" w:color="auto"/>
        <w:bottom w:val="none" w:sz="0" w:space="0" w:color="auto"/>
        <w:right w:val="none" w:sz="0" w:space="0" w:color="auto"/>
      </w:divBdr>
    </w:div>
    <w:div w:id="1828159018">
      <w:bodyDiv w:val="1"/>
      <w:marLeft w:val="0"/>
      <w:marRight w:val="0"/>
      <w:marTop w:val="0"/>
      <w:marBottom w:val="0"/>
      <w:divBdr>
        <w:top w:val="none" w:sz="0" w:space="0" w:color="auto"/>
        <w:left w:val="none" w:sz="0" w:space="0" w:color="auto"/>
        <w:bottom w:val="none" w:sz="0" w:space="0" w:color="auto"/>
        <w:right w:val="none" w:sz="0" w:space="0" w:color="auto"/>
      </w:divBdr>
    </w:div>
    <w:div w:id="2062094262">
      <w:bodyDiv w:val="1"/>
      <w:marLeft w:val="0"/>
      <w:marRight w:val="0"/>
      <w:marTop w:val="0"/>
      <w:marBottom w:val="0"/>
      <w:divBdr>
        <w:top w:val="none" w:sz="0" w:space="0" w:color="auto"/>
        <w:left w:val="none" w:sz="0" w:space="0" w:color="auto"/>
        <w:bottom w:val="none" w:sz="0" w:space="0" w:color="auto"/>
        <w:right w:val="none" w:sz="0" w:space="0" w:color="auto"/>
      </w:divBdr>
      <w:divsChild>
        <w:div w:id="374623831">
          <w:marLeft w:val="0"/>
          <w:marRight w:val="0"/>
          <w:marTop w:val="0"/>
          <w:marBottom w:val="0"/>
          <w:divBdr>
            <w:top w:val="none" w:sz="0" w:space="0" w:color="auto"/>
            <w:left w:val="none" w:sz="0" w:space="0" w:color="auto"/>
            <w:bottom w:val="none" w:sz="0" w:space="0" w:color="auto"/>
            <w:right w:val="none" w:sz="0" w:space="0" w:color="auto"/>
          </w:divBdr>
          <w:divsChild>
            <w:div w:id="451048877">
              <w:marLeft w:val="0"/>
              <w:marRight w:val="0"/>
              <w:marTop w:val="0"/>
              <w:marBottom w:val="0"/>
              <w:divBdr>
                <w:top w:val="none" w:sz="0" w:space="0" w:color="auto"/>
                <w:left w:val="none" w:sz="0" w:space="0" w:color="auto"/>
                <w:bottom w:val="none" w:sz="0" w:space="0" w:color="auto"/>
                <w:right w:val="none" w:sz="0" w:space="0" w:color="auto"/>
              </w:divBdr>
              <w:divsChild>
                <w:div w:id="1439645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480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dpd.gov.in"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hyperlink" Target="http://www.broadinstitute.org" TargetMode="External"/><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24" Type="http://schemas.microsoft.com/office/2018/08/relationships/commentsExtensible" Target="commentsExtensible.xml"/><Relationship Id="rId5" Type="http://schemas.openxmlformats.org/officeDocument/2006/relationships/webSettings" Target="webSettings.xml"/><Relationship Id="rId15" Type="http://schemas.openxmlformats.org/officeDocument/2006/relationships/hyperlink" Target="http://dx.doi.org/10.5772/intechopen.72508" TargetMode="Externa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hyperlink" Target="http://www.fao.org/faostat/en/"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9711BB-789F-4CB9-A541-5C726D9962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5300</TotalTime>
  <Pages>16</Pages>
  <Words>6882</Words>
  <Characters>39231</Characters>
  <Application>Microsoft Office Word</Application>
  <DocSecurity>0</DocSecurity>
  <Lines>326</Lines>
  <Paragraphs>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Yogesh Sharma</dc:creator>
  <cp:keywords/>
  <dc:description/>
  <cp:lastModifiedBy>SDI 1137</cp:lastModifiedBy>
  <cp:revision>11474</cp:revision>
  <dcterms:created xsi:type="dcterms:W3CDTF">2023-09-29T09:31:00Z</dcterms:created>
  <dcterms:modified xsi:type="dcterms:W3CDTF">2025-08-13T10:37:00Z</dcterms:modified>
</cp:coreProperties>
</file>